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5446744" w:displacedByCustomXml="next"/>
    <w:bookmarkEnd w:id="0" w:displacedByCustomXml="next"/>
    <w:sdt>
      <w:sdtPr>
        <w:rPr>
          <w:rFonts w:ascii="Arial" w:eastAsiaTheme="minorHAnsi" w:hAnsi="Arial"/>
          <w:kern w:val="2"/>
          <w:sz w:val="2"/>
          <w:lang w:eastAsia="en-US"/>
          <w14:ligatures w14:val="standardContextual"/>
        </w:rPr>
        <w:id w:val="-949775143"/>
        <w:docPartObj>
          <w:docPartGallery w:val="Cover Pages"/>
          <w:docPartUnique/>
        </w:docPartObj>
      </w:sdtPr>
      <w:sdtEndPr>
        <w:rPr>
          <w:sz w:val="24"/>
        </w:rPr>
      </w:sdtEndPr>
      <w:sdtContent>
        <w:p w14:paraId="14FF0318" w14:textId="6939A66B" w:rsidR="001B37BB" w:rsidRDefault="001B37BB" w:rsidP="00E92A80">
          <w:pPr>
            <w:pStyle w:val="NoSpacing"/>
            <w:jc w:val="both"/>
            <w:rPr>
              <w:sz w:val="2"/>
            </w:rPr>
          </w:pPr>
        </w:p>
        <w:p w14:paraId="60F62374" w14:textId="77777777" w:rsidR="00531B0A" w:rsidRDefault="00531B0A" w:rsidP="000C56CA"/>
        <w:p w14:paraId="6A24C08A" w14:textId="77777777" w:rsidR="00531B0A" w:rsidRDefault="00531B0A" w:rsidP="000C56CA"/>
        <w:p w14:paraId="2D93F8A0" w14:textId="77777777" w:rsidR="00531B0A" w:rsidRDefault="00531B0A" w:rsidP="000C56CA"/>
        <w:p w14:paraId="7A925DC9" w14:textId="77777777" w:rsidR="00531B0A" w:rsidRDefault="00531B0A" w:rsidP="000C56CA"/>
        <w:p w14:paraId="0B448E9E" w14:textId="77777777" w:rsidR="00531B0A" w:rsidRDefault="00531B0A" w:rsidP="000C56CA"/>
        <w:p w14:paraId="46659481" w14:textId="77777777" w:rsidR="00531B0A" w:rsidRDefault="00531B0A" w:rsidP="000C56CA"/>
        <w:p w14:paraId="6A3671A4" w14:textId="77777777" w:rsidR="00531B0A" w:rsidRDefault="00531B0A" w:rsidP="000C56CA"/>
        <w:p w14:paraId="6F3F5C4D" w14:textId="77777777" w:rsidR="00531B0A" w:rsidRDefault="00531B0A" w:rsidP="000C56CA"/>
        <w:p w14:paraId="5AAF1378" w14:textId="77777777" w:rsidR="00531B0A" w:rsidRDefault="00531B0A" w:rsidP="000C56CA"/>
        <w:p w14:paraId="2EC70DD2" w14:textId="77777777" w:rsidR="00531B0A" w:rsidRDefault="00531B0A" w:rsidP="000C56CA"/>
        <w:p w14:paraId="6C403070" w14:textId="77777777" w:rsidR="00531B0A" w:rsidRDefault="00531B0A" w:rsidP="000C56CA"/>
        <w:p w14:paraId="129D538B" w14:textId="77777777" w:rsidR="00531B0A" w:rsidRDefault="00531B0A" w:rsidP="000C56CA"/>
        <w:p w14:paraId="23034370" w14:textId="77777777" w:rsidR="00531B0A" w:rsidRDefault="00531B0A" w:rsidP="000C56CA"/>
        <w:p w14:paraId="3CD24EE8" w14:textId="77777777" w:rsidR="00531B0A" w:rsidRDefault="00531B0A" w:rsidP="000C56CA"/>
        <w:p w14:paraId="64ABD0D3" w14:textId="4F3EF1E2" w:rsidR="00DC6626" w:rsidRDefault="001B37BB" w:rsidP="000C56CA">
          <w:r>
            <w:rPr>
              <w:noProof/>
            </w:rPr>
            <mc:AlternateContent>
              <mc:Choice Requires="wps">
                <w:drawing>
                  <wp:anchor distT="0" distB="0" distL="114300" distR="114300" simplePos="0" relativeHeight="251661312" behindDoc="0" locked="0" layoutInCell="1" allowOverlap="1" wp14:anchorId="5A4240A1" wp14:editId="60368085">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B1F37" w14:textId="0C7FA29E" w:rsidR="00AF48C5" w:rsidRDefault="00667657" w:rsidP="00AF48C5">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Application of automation in wastewater treatment</w:t>
                                </w:r>
                              </w:p>
                              <w:p w14:paraId="2F4581DC" w14:textId="77777777" w:rsidR="00AF48C5" w:rsidRDefault="00AF48C5" w:rsidP="00AF48C5">
                                <w:pPr>
                                  <w:pStyle w:val="NoSpacing"/>
                                  <w:rPr>
                                    <w:rFonts w:asciiTheme="majorHAnsi" w:eastAsiaTheme="majorEastAsia" w:hAnsiTheme="majorHAnsi" w:cstheme="majorBidi"/>
                                    <w:caps/>
                                    <w:color w:val="8496B0" w:themeColor="text2" w:themeTint="99"/>
                                    <w:sz w:val="64"/>
                                    <w:szCs w:val="64"/>
                                  </w:rPr>
                                </w:pPr>
                              </w:p>
                              <w:p w14:paraId="2F3E103F" w14:textId="23340824" w:rsidR="001B37BB" w:rsidRDefault="00000000" w:rsidP="00AF48C5">
                                <w:pPr>
                                  <w:pStyle w:val="NoSpacing"/>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B37BB" w:rsidRPr="001B37BB">
                                      <w:rPr>
                                        <w:color w:val="4472C4" w:themeColor="accent1"/>
                                        <w:sz w:val="36"/>
                                        <w:szCs w:val="36"/>
                                      </w:rPr>
                                      <w:t>ACMA</w:t>
                                    </w:r>
                                    <w:r w:rsidR="00935B37">
                                      <w:rPr>
                                        <w:color w:val="4472C4" w:themeColor="accent1"/>
                                        <w:sz w:val="36"/>
                                        <w:szCs w:val="36"/>
                                      </w:rPr>
                                      <w:t>500</w:t>
                                    </w:r>
                                    <w:r w:rsidR="0066746D">
                                      <w:rPr>
                                        <w:color w:val="4472C4" w:themeColor="accent1"/>
                                        <w:sz w:val="36"/>
                                        <w:szCs w:val="36"/>
                                      </w:rPr>
                                      <w:t>1</w:t>
                                    </w:r>
                                  </w:sdtContent>
                                </w:sdt>
                                <w:r w:rsidR="001B37BB">
                                  <w:t xml:space="preserve"> </w:t>
                                </w:r>
                              </w:p>
                              <w:p w14:paraId="7B0214BA" w14:textId="77777777" w:rsidR="001B37BB" w:rsidRDefault="001B37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A4240A1"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792B1F37" w14:textId="0C7FA29E" w:rsidR="00AF48C5" w:rsidRDefault="00667657" w:rsidP="00AF48C5">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Application of automation in wastewater treatment</w:t>
                          </w:r>
                        </w:p>
                        <w:p w14:paraId="2F4581DC" w14:textId="77777777" w:rsidR="00AF48C5" w:rsidRDefault="00AF48C5" w:rsidP="00AF48C5">
                          <w:pPr>
                            <w:pStyle w:val="NoSpacing"/>
                            <w:rPr>
                              <w:rFonts w:asciiTheme="majorHAnsi" w:eastAsiaTheme="majorEastAsia" w:hAnsiTheme="majorHAnsi" w:cstheme="majorBidi"/>
                              <w:caps/>
                              <w:color w:val="8496B0" w:themeColor="text2" w:themeTint="99"/>
                              <w:sz w:val="64"/>
                              <w:szCs w:val="64"/>
                            </w:rPr>
                          </w:pPr>
                        </w:p>
                        <w:p w14:paraId="2F3E103F" w14:textId="23340824" w:rsidR="001B37BB" w:rsidRDefault="00000000" w:rsidP="00AF48C5">
                          <w:pPr>
                            <w:pStyle w:val="NoSpacing"/>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B37BB" w:rsidRPr="001B37BB">
                                <w:rPr>
                                  <w:color w:val="4472C4" w:themeColor="accent1"/>
                                  <w:sz w:val="36"/>
                                  <w:szCs w:val="36"/>
                                </w:rPr>
                                <w:t>ACMA</w:t>
                              </w:r>
                              <w:r w:rsidR="00935B37">
                                <w:rPr>
                                  <w:color w:val="4472C4" w:themeColor="accent1"/>
                                  <w:sz w:val="36"/>
                                  <w:szCs w:val="36"/>
                                </w:rPr>
                                <w:t>500</w:t>
                              </w:r>
                              <w:r w:rsidR="0066746D">
                                <w:rPr>
                                  <w:color w:val="4472C4" w:themeColor="accent1"/>
                                  <w:sz w:val="36"/>
                                  <w:szCs w:val="36"/>
                                </w:rPr>
                                <w:t>1</w:t>
                              </w:r>
                            </w:sdtContent>
                          </w:sdt>
                          <w:r w:rsidR="001B37BB">
                            <w:t xml:space="preserve"> </w:t>
                          </w:r>
                        </w:p>
                        <w:p w14:paraId="7B0214BA" w14:textId="77777777" w:rsidR="001B37BB" w:rsidRDefault="001B37BB"/>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AF1454E" wp14:editId="14FCCA3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919C19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3B56F2">
            <w:rPr>
              <w:noProof/>
              <w:color w:val="4472C4" w:themeColor="accent1"/>
              <w:lang w:eastAsia="en-GB"/>
            </w:rPr>
            <mc:AlternateContent>
              <mc:Choice Requires="wps">
                <w:drawing>
                  <wp:anchor distT="0" distB="0" distL="114300" distR="114300" simplePos="0" relativeHeight="251663360" behindDoc="0" locked="0" layoutInCell="1" allowOverlap="1" wp14:anchorId="5C490C66" wp14:editId="7FB8471B">
                    <wp:simplePos x="0" y="0"/>
                    <wp:positionH relativeFrom="margin">
                      <wp:posOffset>105507</wp:posOffset>
                    </wp:positionH>
                    <wp:positionV relativeFrom="margin">
                      <wp:align>bottom</wp:align>
                    </wp:positionV>
                    <wp:extent cx="5731510" cy="589915"/>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4-05-12T00:00:00Z">
                                    <w:dateFormat w:val="MMMM d, yyyy"/>
                                    <w:lid w:val="en-US"/>
                                    <w:storeMappedDataAs w:val="dateTime"/>
                                    <w:calendar w:val="gregorian"/>
                                  </w:date>
                                </w:sdtPr>
                                <w:sdtContent>
                                  <w:p w14:paraId="7E2FAC5B" w14:textId="77777777" w:rsidR="003B56F2" w:rsidRDefault="003B56F2" w:rsidP="003B56F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5F40BEF" w14:textId="77777777" w:rsidR="003B56F2" w:rsidRDefault="00000000" w:rsidP="003B56F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B56F2">
                                      <w:rPr>
                                        <w:caps/>
                                        <w:color w:val="4472C4" w:themeColor="accent1"/>
                                      </w:rPr>
                                      <w:t xml:space="preserve">     </w:t>
                                    </w:r>
                                  </w:sdtContent>
                                </w:sdt>
                              </w:p>
                              <w:p w14:paraId="7E7A8073" w14:textId="3F9F06D5" w:rsidR="003B56F2" w:rsidRDefault="00000000" w:rsidP="003B56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B56F2">
                                      <w:rPr>
                                        <w:color w:val="4472C4" w:themeColor="accent1"/>
                                      </w:rPr>
                                      <w:t xml:space="preserve">Student </w:t>
                                    </w:r>
                                    <w:r w:rsidR="00A67ED3">
                                      <w:rPr>
                                        <w:color w:val="4472C4" w:themeColor="accent1"/>
                                      </w:rPr>
                                      <w:t>No</w:t>
                                    </w:r>
                                  </w:sdtContent>
                                </w:sdt>
                                <w:r w:rsidR="003B56F2">
                                  <w:rPr>
                                    <w:color w:val="4472C4" w:themeColor="accent1"/>
                                  </w:rPr>
                                  <w:t>: 2223791</w:t>
                                </w:r>
                              </w:p>
                              <w:p w14:paraId="3C9EB78F" w14:textId="77777777" w:rsidR="003B56F2" w:rsidRDefault="003B56F2" w:rsidP="003B56F2">
                                <w:pPr>
                                  <w:pStyle w:val="NoSpacing"/>
                                  <w:jc w:val="center"/>
                                  <w:rPr>
                                    <w:color w:val="4472C4" w:themeColor="accent1"/>
                                  </w:rPr>
                                </w:pPr>
                                <w:r>
                                  <w:rPr>
                                    <w:color w:val="4472C4" w:themeColor="accent1"/>
                                  </w:rPr>
                                  <w:t>Student Name: Martin Ashe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C490C66" id="Text Box 142" o:spid="_x0000_s1027" type="#_x0000_t202" style="position:absolute;left:0;text-align:left;margin-left:8.3pt;margin-top:0;width:451.3pt;height:46.45pt;z-index:251663360;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4-05-12T00:00:00Z">
                              <w:dateFormat w:val="MMMM d, yyyy"/>
                              <w:lid w:val="en-US"/>
                              <w:storeMappedDataAs w:val="dateTime"/>
                              <w:calendar w:val="gregorian"/>
                            </w:date>
                          </w:sdtPr>
                          <w:sdtContent>
                            <w:p w14:paraId="7E2FAC5B" w14:textId="77777777" w:rsidR="003B56F2" w:rsidRDefault="003B56F2" w:rsidP="003B56F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5F40BEF" w14:textId="77777777" w:rsidR="003B56F2" w:rsidRDefault="00000000" w:rsidP="003B56F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B56F2">
                                <w:rPr>
                                  <w:caps/>
                                  <w:color w:val="4472C4" w:themeColor="accent1"/>
                                </w:rPr>
                                <w:t xml:space="preserve">     </w:t>
                              </w:r>
                            </w:sdtContent>
                          </w:sdt>
                        </w:p>
                        <w:p w14:paraId="7E7A8073" w14:textId="3F9F06D5" w:rsidR="003B56F2" w:rsidRDefault="00000000" w:rsidP="003B56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B56F2">
                                <w:rPr>
                                  <w:color w:val="4472C4" w:themeColor="accent1"/>
                                </w:rPr>
                                <w:t xml:space="preserve">Student </w:t>
                              </w:r>
                              <w:r w:rsidR="00A67ED3">
                                <w:rPr>
                                  <w:color w:val="4472C4" w:themeColor="accent1"/>
                                </w:rPr>
                                <w:t>No</w:t>
                              </w:r>
                            </w:sdtContent>
                          </w:sdt>
                          <w:r w:rsidR="003B56F2">
                            <w:rPr>
                              <w:color w:val="4472C4" w:themeColor="accent1"/>
                            </w:rPr>
                            <w:t>: 2223791</w:t>
                          </w:r>
                        </w:p>
                        <w:p w14:paraId="3C9EB78F" w14:textId="77777777" w:rsidR="003B56F2" w:rsidRDefault="003B56F2" w:rsidP="003B56F2">
                          <w:pPr>
                            <w:pStyle w:val="NoSpacing"/>
                            <w:jc w:val="center"/>
                            <w:rPr>
                              <w:color w:val="4472C4" w:themeColor="accent1"/>
                            </w:rPr>
                          </w:pPr>
                          <w:r>
                            <w:rPr>
                              <w:color w:val="4472C4" w:themeColor="accent1"/>
                            </w:rPr>
                            <w:t>Student Name: Martin Ashe</w:t>
                          </w:r>
                        </w:p>
                      </w:txbxContent>
                    </v:textbox>
                    <w10:wrap anchorx="margin" anchory="margin"/>
                  </v:shape>
                </w:pict>
              </mc:Fallback>
            </mc:AlternateContent>
          </w:r>
        </w:p>
      </w:sdtContent>
    </w:sdt>
    <w:p w14:paraId="28C12D9C" w14:textId="77777777" w:rsidR="00DC6626" w:rsidRDefault="00DC6626" w:rsidP="000C56CA"/>
    <w:p w14:paraId="05E25BC3" w14:textId="77777777" w:rsidR="00DC6626" w:rsidRDefault="00DC6626" w:rsidP="000C56CA"/>
    <w:p w14:paraId="1F4BB739" w14:textId="77777777" w:rsidR="004E215C" w:rsidRDefault="004E215C" w:rsidP="000C56CA"/>
    <w:p w14:paraId="1BE0427D" w14:textId="77777777" w:rsidR="004E215C" w:rsidRDefault="004E215C" w:rsidP="000C56CA"/>
    <w:p w14:paraId="53878972" w14:textId="77777777" w:rsidR="004E215C" w:rsidRDefault="004E215C" w:rsidP="000C56CA"/>
    <w:p w14:paraId="1FB83B6E" w14:textId="77777777" w:rsidR="006E24C4" w:rsidRDefault="006E24C4" w:rsidP="000C56CA"/>
    <w:p w14:paraId="1B076B1D" w14:textId="77777777" w:rsidR="006E24C4" w:rsidRDefault="006E24C4" w:rsidP="000C56CA"/>
    <w:p w14:paraId="7F7413C9" w14:textId="77777777" w:rsidR="006E24C4" w:rsidRDefault="006E24C4" w:rsidP="000C56CA"/>
    <w:p w14:paraId="6A42ED24" w14:textId="77777777" w:rsidR="006E24C4" w:rsidRDefault="006E24C4" w:rsidP="000C56CA"/>
    <w:p w14:paraId="539A60BC" w14:textId="60A4D42E" w:rsidR="006E24C4" w:rsidRPr="004150E0" w:rsidRDefault="0057224B" w:rsidP="004150E0">
      <w:pPr>
        <w:rPr>
          <w:b/>
          <w:bCs/>
          <w:sz w:val="32"/>
          <w:szCs w:val="28"/>
        </w:rPr>
      </w:pPr>
      <w:r>
        <w:rPr>
          <w:b/>
          <w:bCs/>
          <w:sz w:val="32"/>
          <w:szCs w:val="28"/>
        </w:rPr>
        <w:lastRenderedPageBreak/>
        <w:t xml:space="preserve">Table of </w:t>
      </w:r>
      <w:r w:rsidR="00285A4C" w:rsidRPr="004150E0">
        <w:rPr>
          <w:b/>
          <w:bCs/>
          <w:sz w:val="32"/>
          <w:szCs w:val="28"/>
        </w:rPr>
        <w:t>Contents</w:t>
      </w:r>
    </w:p>
    <w:sdt>
      <w:sdtPr>
        <w:id w:val="-1126849658"/>
        <w:docPartObj>
          <w:docPartGallery w:val="Table of Contents"/>
          <w:docPartUnique/>
        </w:docPartObj>
      </w:sdtPr>
      <w:sdtEndPr>
        <w:rPr>
          <w:b/>
          <w:bCs/>
        </w:rPr>
      </w:sdtEndPr>
      <w:sdtContent>
        <w:p w14:paraId="6A9E2613" w14:textId="668ED627" w:rsidR="00531B0A" w:rsidRDefault="008C2DB3">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94677559" w:history="1">
            <w:r w:rsidR="00531B0A" w:rsidRPr="001E595A">
              <w:rPr>
                <w:rStyle w:val="Hyperlink"/>
                <w:noProof/>
              </w:rPr>
              <w:t>List of Figures</w:t>
            </w:r>
            <w:r w:rsidR="00531B0A">
              <w:rPr>
                <w:noProof/>
                <w:webHidden/>
              </w:rPr>
              <w:tab/>
            </w:r>
            <w:r w:rsidR="00531B0A">
              <w:rPr>
                <w:noProof/>
                <w:webHidden/>
              </w:rPr>
              <w:fldChar w:fldCharType="begin"/>
            </w:r>
            <w:r w:rsidR="00531B0A">
              <w:rPr>
                <w:noProof/>
                <w:webHidden/>
              </w:rPr>
              <w:instrText xml:space="preserve"> PAGEREF _Toc194677559 \h </w:instrText>
            </w:r>
            <w:r w:rsidR="00531B0A">
              <w:rPr>
                <w:noProof/>
                <w:webHidden/>
              </w:rPr>
            </w:r>
            <w:r w:rsidR="00531B0A">
              <w:rPr>
                <w:noProof/>
                <w:webHidden/>
              </w:rPr>
              <w:fldChar w:fldCharType="separate"/>
            </w:r>
            <w:r w:rsidR="00531B0A">
              <w:rPr>
                <w:noProof/>
                <w:webHidden/>
              </w:rPr>
              <w:t>3</w:t>
            </w:r>
            <w:r w:rsidR="00531B0A">
              <w:rPr>
                <w:noProof/>
                <w:webHidden/>
              </w:rPr>
              <w:fldChar w:fldCharType="end"/>
            </w:r>
          </w:hyperlink>
        </w:p>
        <w:p w14:paraId="50278BAE" w14:textId="3DDC6A6C" w:rsidR="00531B0A" w:rsidRDefault="00000000">
          <w:pPr>
            <w:pStyle w:val="TOC1"/>
            <w:tabs>
              <w:tab w:val="right" w:leader="dot" w:pos="9016"/>
            </w:tabs>
            <w:rPr>
              <w:rFonts w:asciiTheme="minorHAnsi" w:eastAsiaTheme="minorEastAsia" w:hAnsiTheme="minorHAnsi"/>
              <w:noProof/>
              <w:szCs w:val="24"/>
              <w:lang w:eastAsia="en-GB"/>
            </w:rPr>
          </w:pPr>
          <w:hyperlink w:anchor="_Toc194677560" w:history="1">
            <w:r w:rsidR="00531B0A" w:rsidRPr="001E595A">
              <w:rPr>
                <w:rStyle w:val="Hyperlink"/>
                <w:noProof/>
              </w:rPr>
              <w:t>Introduction</w:t>
            </w:r>
            <w:r w:rsidR="00531B0A">
              <w:rPr>
                <w:noProof/>
                <w:webHidden/>
              </w:rPr>
              <w:tab/>
            </w:r>
            <w:r w:rsidR="00531B0A">
              <w:rPr>
                <w:noProof/>
                <w:webHidden/>
              </w:rPr>
              <w:fldChar w:fldCharType="begin"/>
            </w:r>
            <w:r w:rsidR="00531B0A">
              <w:rPr>
                <w:noProof/>
                <w:webHidden/>
              </w:rPr>
              <w:instrText xml:space="preserve"> PAGEREF _Toc194677560 \h </w:instrText>
            </w:r>
            <w:r w:rsidR="00531B0A">
              <w:rPr>
                <w:noProof/>
                <w:webHidden/>
              </w:rPr>
            </w:r>
            <w:r w:rsidR="00531B0A">
              <w:rPr>
                <w:noProof/>
                <w:webHidden/>
              </w:rPr>
              <w:fldChar w:fldCharType="separate"/>
            </w:r>
            <w:r w:rsidR="00531B0A">
              <w:rPr>
                <w:noProof/>
                <w:webHidden/>
              </w:rPr>
              <w:t>5</w:t>
            </w:r>
            <w:r w:rsidR="00531B0A">
              <w:rPr>
                <w:noProof/>
                <w:webHidden/>
              </w:rPr>
              <w:fldChar w:fldCharType="end"/>
            </w:r>
          </w:hyperlink>
        </w:p>
        <w:p w14:paraId="182677D1" w14:textId="36A55297" w:rsidR="00531B0A" w:rsidRDefault="00000000">
          <w:pPr>
            <w:pStyle w:val="TOC1"/>
            <w:tabs>
              <w:tab w:val="right" w:leader="dot" w:pos="9016"/>
            </w:tabs>
            <w:rPr>
              <w:rFonts w:asciiTheme="minorHAnsi" w:eastAsiaTheme="minorEastAsia" w:hAnsiTheme="minorHAnsi"/>
              <w:noProof/>
              <w:szCs w:val="24"/>
              <w:lang w:eastAsia="en-GB"/>
            </w:rPr>
          </w:pPr>
          <w:hyperlink w:anchor="_Toc194677561" w:history="1">
            <w:r w:rsidR="00531B0A" w:rsidRPr="001E595A">
              <w:rPr>
                <w:rStyle w:val="Hyperlink"/>
                <w:noProof/>
              </w:rPr>
              <w:t>Wastewater Treatment Process</w:t>
            </w:r>
            <w:r w:rsidR="00531B0A">
              <w:rPr>
                <w:noProof/>
                <w:webHidden/>
              </w:rPr>
              <w:tab/>
            </w:r>
            <w:r w:rsidR="00531B0A">
              <w:rPr>
                <w:noProof/>
                <w:webHidden/>
              </w:rPr>
              <w:fldChar w:fldCharType="begin"/>
            </w:r>
            <w:r w:rsidR="00531B0A">
              <w:rPr>
                <w:noProof/>
                <w:webHidden/>
              </w:rPr>
              <w:instrText xml:space="preserve"> PAGEREF _Toc194677561 \h </w:instrText>
            </w:r>
            <w:r w:rsidR="00531B0A">
              <w:rPr>
                <w:noProof/>
                <w:webHidden/>
              </w:rPr>
            </w:r>
            <w:r w:rsidR="00531B0A">
              <w:rPr>
                <w:noProof/>
                <w:webHidden/>
              </w:rPr>
              <w:fldChar w:fldCharType="separate"/>
            </w:r>
            <w:r w:rsidR="00531B0A">
              <w:rPr>
                <w:noProof/>
                <w:webHidden/>
              </w:rPr>
              <w:t>6</w:t>
            </w:r>
            <w:r w:rsidR="00531B0A">
              <w:rPr>
                <w:noProof/>
                <w:webHidden/>
              </w:rPr>
              <w:fldChar w:fldCharType="end"/>
            </w:r>
          </w:hyperlink>
        </w:p>
        <w:p w14:paraId="16CF4C18" w14:textId="16DC89B8" w:rsidR="00531B0A" w:rsidRDefault="00000000">
          <w:pPr>
            <w:pStyle w:val="TOC2"/>
            <w:tabs>
              <w:tab w:val="left" w:pos="720"/>
              <w:tab w:val="right" w:leader="dot" w:pos="9016"/>
            </w:tabs>
            <w:rPr>
              <w:rFonts w:asciiTheme="minorHAnsi" w:eastAsiaTheme="minorEastAsia" w:hAnsiTheme="minorHAnsi"/>
              <w:noProof/>
              <w:szCs w:val="24"/>
              <w:lang w:eastAsia="en-GB"/>
            </w:rPr>
          </w:pPr>
          <w:hyperlink w:anchor="_Toc194677562" w:history="1">
            <w:r w:rsidR="00531B0A" w:rsidRPr="001E595A">
              <w:rPr>
                <w:rStyle w:val="Hyperlink"/>
                <w:noProof/>
              </w:rPr>
              <w:t>1.</w:t>
            </w:r>
            <w:r w:rsidR="00531B0A">
              <w:rPr>
                <w:rFonts w:asciiTheme="minorHAnsi" w:eastAsiaTheme="minorEastAsia" w:hAnsiTheme="minorHAnsi"/>
                <w:noProof/>
                <w:szCs w:val="24"/>
                <w:lang w:eastAsia="en-GB"/>
              </w:rPr>
              <w:tab/>
            </w:r>
            <w:r w:rsidR="00531B0A" w:rsidRPr="001E595A">
              <w:rPr>
                <w:rStyle w:val="Hyperlink"/>
                <w:noProof/>
              </w:rPr>
              <w:t>Screening</w:t>
            </w:r>
            <w:r w:rsidR="00531B0A">
              <w:rPr>
                <w:noProof/>
                <w:webHidden/>
              </w:rPr>
              <w:tab/>
            </w:r>
            <w:r w:rsidR="00531B0A">
              <w:rPr>
                <w:noProof/>
                <w:webHidden/>
              </w:rPr>
              <w:fldChar w:fldCharType="begin"/>
            </w:r>
            <w:r w:rsidR="00531B0A">
              <w:rPr>
                <w:noProof/>
                <w:webHidden/>
              </w:rPr>
              <w:instrText xml:space="preserve"> PAGEREF _Toc194677562 \h </w:instrText>
            </w:r>
            <w:r w:rsidR="00531B0A">
              <w:rPr>
                <w:noProof/>
                <w:webHidden/>
              </w:rPr>
            </w:r>
            <w:r w:rsidR="00531B0A">
              <w:rPr>
                <w:noProof/>
                <w:webHidden/>
              </w:rPr>
              <w:fldChar w:fldCharType="separate"/>
            </w:r>
            <w:r w:rsidR="00531B0A">
              <w:rPr>
                <w:noProof/>
                <w:webHidden/>
              </w:rPr>
              <w:t>6</w:t>
            </w:r>
            <w:r w:rsidR="00531B0A">
              <w:rPr>
                <w:noProof/>
                <w:webHidden/>
              </w:rPr>
              <w:fldChar w:fldCharType="end"/>
            </w:r>
          </w:hyperlink>
        </w:p>
        <w:p w14:paraId="29A6ECEB" w14:textId="23B6C38F" w:rsidR="00531B0A" w:rsidRDefault="00000000">
          <w:pPr>
            <w:pStyle w:val="TOC2"/>
            <w:tabs>
              <w:tab w:val="left" w:pos="720"/>
              <w:tab w:val="right" w:leader="dot" w:pos="9016"/>
            </w:tabs>
            <w:rPr>
              <w:rFonts w:asciiTheme="minorHAnsi" w:eastAsiaTheme="minorEastAsia" w:hAnsiTheme="minorHAnsi"/>
              <w:noProof/>
              <w:szCs w:val="24"/>
              <w:lang w:eastAsia="en-GB"/>
            </w:rPr>
          </w:pPr>
          <w:hyperlink w:anchor="_Toc194677563" w:history="1">
            <w:r w:rsidR="00531B0A" w:rsidRPr="001E595A">
              <w:rPr>
                <w:rStyle w:val="Hyperlink"/>
                <w:noProof/>
              </w:rPr>
              <w:t>2.</w:t>
            </w:r>
            <w:r w:rsidR="00531B0A">
              <w:rPr>
                <w:rFonts w:asciiTheme="minorHAnsi" w:eastAsiaTheme="minorEastAsia" w:hAnsiTheme="minorHAnsi"/>
                <w:noProof/>
                <w:szCs w:val="24"/>
                <w:lang w:eastAsia="en-GB"/>
              </w:rPr>
              <w:tab/>
            </w:r>
            <w:r w:rsidR="00531B0A" w:rsidRPr="001E595A">
              <w:rPr>
                <w:rStyle w:val="Hyperlink"/>
                <w:noProof/>
              </w:rPr>
              <w:t>Primary Treatment</w:t>
            </w:r>
            <w:r w:rsidR="00531B0A">
              <w:rPr>
                <w:noProof/>
                <w:webHidden/>
              </w:rPr>
              <w:tab/>
            </w:r>
            <w:r w:rsidR="00531B0A">
              <w:rPr>
                <w:noProof/>
                <w:webHidden/>
              </w:rPr>
              <w:fldChar w:fldCharType="begin"/>
            </w:r>
            <w:r w:rsidR="00531B0A">
              <w:rPr>
                <w:noProof/>
                <w:webHidden/>
              </w:rPr>
              <w:instrText xml:space="preserve"> PAGEREF _Toc194677563 \h </w:instrText>
            </w:r>
            <w:r w:rsidR="00531B0A">
              <w:rPr>
                <w:noProof/>
                <w:webHidden/>
              </w:rPr>
            </w:r>
            <w:r w:rsidR="00531B0A">
              <w:rPr>
                <w:noProof/>
                <w:webHidden/>
              </w:rPr>
              <w:fldChar w:fldCharType="separate"/>
            </w:r>
            <w:r w:rsidR="00531B0A">
              <w:rPr>
                <w:noProof/>
                <w:webHidden/>
              </w:rPr>
              <w:t>6</w:t>
            </w:r>
            <w:r w:rsidR="00531B0A">
              <w:rPr>
                <w:noProof/>
                <w:webHidden/>
              </w:rPr>
              <w:fldChar w:fldCharType="end"/>
            </w:r>
          </w:hyperlink>
        </w:p>
        <w:p w14:paraId="03DBAFB1" w14:textId="740BE4E5" w:rsidR="00531B0A" w:rsidRDefault="00000000">
          <w:pPr>
            <w:pStyle w:val="TOC2"/>
            <w:tabs>
              <w:tab w:val="left" w:pos="720"/>
              <w:tab w:val="right" w:leader="dot" w:pos="9016"/>
            </w:tabs>
            <w:rPr>
              <w:rFonts w:asciiTheme="minorHAnsi" w:eastAsiaTheme="minorEastAsia" w:hAnsiTheme="minorHAnsi"/>
              <w:noProof/>
              <w:szCs w:val="24"/>
              <w:lang w:eastAsia="en-GB"/>
            </w:rPr>
          </w:pPr>
          <w:hyperlink w:anchor="_Toc194677564" w:history="1">
            <w:r w:rsidR="00531B0A" w:rsidRPr="001E595A">
              <w:rPr>
                <w:rStyle w:val="Hyperlink"/>
                <w:noProof/>
              </w:rPr>
              <w:t>3.</w:t>
            </w:r>
            <w:r w:rsidR="00531B0A">
              <w:rPr>
                <w:rFonts w:asciiTheme="minorHAnsi" w:eastAsiaTheme="minorEastAsia" w:hAnsiTheme="minorHAnsi"/>
                <w:noProof/>
                <w:szCs w:val="24"/>
                <w:lang w:eastAsia="en-GB"/>
              </w:rPr>
              <w:tab/>
            </w:r>
            <w:r w:rsidR="00531B0A" w:rsidRPr="001E595A">
              <w:rPr>
                <w:rStyle w:val="Hyperlink"/>
                <w:noProof/>
              </w:rPr>
              <w:t>Biological Treatment</w:t>
            </w:r>
            <w:r w:rsidR="00531B0A">
              <w:rPr>
                <w:noProof/>
                <w:webHidden/>
              </w:rPr>
              <w:tab/>
            </w:r>
            <w:r w:rsidR="00531B0A">
              <w:rPr>
                <w:noProof/>
                <w:webHidden/>
              </w:rPr>
              <w:fldChar w:fldCharType="begin"/>
            </w:r>
            <w:r w:rsidR="00531B0A">
              <w:rPr>
                <w:noProof/>
                <w:webHidden/>
              </w:rPr>
              <w:instrText xml:space="preserve"> PAGEREF _Toc194677564 \h </w:instrText>
            </w:r>
            <w:r w:rsidR="00531B0A">
              <w:rPr>
                <w:noProof/>
                <w:webHidden/>
              </w:rPr>
            </w:r>
            <w:r w:rsidR="00531B0A">
              <w:rPr>
                <w:noProof/>
                <w:webHidden/>
              </w:rPr>
              <w:fldChar w:fldCharType="separate"/>
            </w:r>
            <w:r w:rsidR="00531B0A">
              <w:rPr>
                <w:noProof/>
                <w:webHidden/>
              </w:rPr>
              <w:t>6</w:t>
            </w:r>
            <w:r w:rsidR="00531B0A">
              <w:rPr>
                <w:noProof/>
                <w:webHidden/>
              </w:rPr>
              <w:fldChar w:fldCharType="end"/>
            </w:r>
          </w:hyperlink>
        </w:p>
        <w:p w14:paraId="1DEFD53F" w14:textId="2220F611" w:rsidR="00531B0A" w:rsidRDefault="00000000">
          <w:pPr>
            <w:pStyle w:val="TOC2"/>
            <w:tabs>
              <w:tab w:val="left" w:pos="720"/>
              <w:tab w:val="right" w:leader="dot" w:pos="9016"/>
            </w:tabs>
            <w:rPr>
              <w:rFonts w:asciiTheme="minorHAnsi" w:eastAsiaTheme="minorEastAsia" w:hAnsiTheme="minorHAnsi"/>
              <w:noProof/>
              <w:szCs w:val="24"/>
              <w:lang w:eastAsia="en-GB"/>
            </w:rPr>
          </w:pPr>
          <w:hyperlink w:anchor="_Toc194677565" w:history="1">
            <w:r w:rsidR="00531B0A" w:rsidRPr="001E595A">
              <w:rPr>
                <w:rStyle w:val="Hyperlink"/>
                <w:noProof/>
              </w:rPr>
              <w:t>4.</w:t>
            </w:r>
            <w:r w:rsidR="00531B0A">
              <w:rPr>
                <w:rFonts w:asciiTheme="minorHAnsi" w:eastAsiaTheme="minorEastAsia" w:hAnsiTheme="minorHAnsi"/>
                <w:noProof/>
                <w:szCs w:val="24"/>
                <w:lang w:eastAsia="en-GB"/>
              </w:rPr>
              <w:tab/>
            </w:r>
            <w:r w:rsidR="00531B0A" w:rsidRPr="001E595A">
              <w:rPr>
                <w:rStyle w:val="Hyperlink"/>
                <w:noProof/>
              </w:rPr>
              <w:t>Secondary Treatment</w:t>
            </w:r>
            <w:r w:rsidR="00531B0A">
              <w:rPr>
                <w:noProof/>
                <w:webHidden/>
              </w:rPr>
              <w:tab/>
            </w:r>
            <w:r w:rsidR="00531B0A">
              <w:rPr>
                <w:noProof/>
                <w:webHidden/>
              </w:rPr>
              <w:fldChar w:fldCharType="begin"/>
            </w:r>
            <w:r w:rsidR="00531B0A">
              <w:rPr>
                <w:noProof/>
                <w:webHidden/>
              </w:rPr>
              <w:instrText xml:space="preserve"> PAGEREF _Toc194677565 \h </w:instrText>
            </w:r>
            <w:r w:rsidR="00531B0A">
              <w:rPr>
                <w:noProof/>
                <w:webHidden/>
              </w:rPr>
            </w:r>
            <w:r w:rsidR="00531B0A">
              <w:rPr>
                <w:noProof/>
                <w:webHidden/>
              </w:rPr>
              <w:fldChar w:fldCharType="separate"/>
            </w:r>
            <w:r w:rsidR="00531B0A">
              <w:rPr>
                <w:noProof/>
                <w:webHidden/>
              </w:rPr>
              <w:t>7</w:t>
            </w:r>
            <w:r w:rsidR="00531B0A">
              <w:rPr>
                <w:noProof/>
                <w:webHidden/>
              </w:rPr>
              <w:fldChar w:fldCharType="end"/>
            </w:r>
          </w:hyperlink>
        </w:p>
        <w:p w14:paraId="14D4915B" w14:textId="366CEF1F" w:rsidR="00531B0A" w:rsidRDefault="00000000">
          <w:pPr>
            <w:pStyle w:val="TOC2"/>
            <w:tabs>
              <w:tab w:val="left" w:pos="720"/>
              <w:tab w:val="right" w:leader="dot" w:pos="9016"/>
            </w:tabs>
            <w:rPr>
              <w:rFonts w:asciiTheme="minorHAnsi" w:eastAsiaTheme="minorEastAsia" w:hAnsiTheme="minorHAnsi"/>
              <w:noProof/>
              <w:szCs w:val="24"/>
              <w:lang w:eastAsia="en-GB"/>
            </w:rPr>
          </w:pPr>
          <w:hyperlink w:anchor="_Toc194677566" w:history="1">
            <w:r w:rsidR="00531B0A" w:rsidRPr="001E595A">
              <w:rPr>
                <w:rStyle w:val="Hyperlink"/>
                <w:noProof/>
              </w:rPr>
              <w:t>5.</w:t>
            </w:r>
            <w:r w:rsidR="00531B0A">
              <w:rPr>
                <w:rFonts w:asciiTheme="minorHAnsi" w:eastAsiaTheme="minorEastAsia" w:hAnsiTheme="minorHAnsi"/>
                <w:noProof/>
                <w:szCs w:val="24"/>
                <w:lang w:eastAsia="en-GB"/>
              </w:rPr>
              <w:tab/>
            </w:r>
            <w:r w:rsidR="00531B0A" w:rsidRPr="001E595A">
              <w:rPr>
                <w:rStyle w:val="Hyperlink"/>
                <w:noProof/>
              </w:rPr>
              <w:t>Tertiary Treatment (Conditional)</w:t>
            </w:r>
            <w:r w:rsidR="00531B0A">
              <w:rPr>
                <w:noProof/>
                <w:webHidden/>
              </w:rPr>
              <w:tab/>
            </w:r>
            <w:r w:rsidR="00531B0A">
              <w:rPr>
                <w:noProof/>
                <w:webHidden/>
              </w:rPr>
              <w:fldChar w:fldCharType="begin"/>
            </w:r>
            <w:r w:rsidR="00531B0A">
              <w:rPr>
                <w:noProof/>
                <w:webHidden/>
              </w:rPr>
              <w:instrText xml:space="preserve"> PAGEREF _Toc194677566 \h </w:instrText>
            </w:r>
            <w:r w:rsidR="00531B0A">
              <w:rPr>
                <w:noProof/>
                <w:webHidden/>
              </w:rPr>
            </w:r>
            <w:r w:rsidR="00531B0A">
              <w:rPr>
                <w:noProof/>
                <w:webHidden/>
              </w:rPr>
              <w:fldChar w:fldCharType="separate"/>
            </w:r>
            <w:r w:rsidR="00531B0A">
              <w:rPr>
                <w:noProof/>
                <w:webHidden/>
              </w:rPr>
              <w:t>7</w:t>
            </w:r>
            <w:r w:rsidR="00531B0A">
              <w:rPr>
                <w:noProof/>
                <w:webHidden/>
              </w:rPr>
              <w:fldChar w:fldCharType="end"/>
            </w:r>
          </w:hyperlink>
        </w:p>
        <w:p w14:paraId="39D8FDC4" w14:textId="7604A3DC" w:rsidR="00531B0A" w:rsidRDefault="00000000">
          <w:pPr>
            <w:pStyle w:val="TOC2"/>
            <w:tabs>
              <w:tab w:val="left" w:pos="720"/>
              <w:tab w:val="right" w:leader="dot" w:pos="9016"/>
            </w:tabs>
            <w:rPr>
              <w:rFonts w:asciiTheme="minorHAnsi" w:eastAsiaTheme="minorEastAsia" w:hAnsiTheme="minorHAnsi"/>
              <w:noProof/>
              <w:szCs w:val="24"/>
              <w:lang w:eastAsia="en-GB"/>
            </w:rPr>
          </w:pPr>
          <w:hyperlink w:anchor="_Toc194677567" w:history="1">
            <w:r w:rsidR="00531B0A" w:rsidRPr="001E595A">
              <w:rPr>
                <w:rStyle w:val="Hyperlink"/>
                <w:noProof/>
              </w:rPr>
              <w:t>6.</w:t>
            </w:r>
            <w:r w:rsidR="00531B0A">
              <w:rPr>
                <w:rFonts w:asciiTheme="minorHAnsi" w:eastAsiaTheme="minorEastAsia" w:hAnsiTheme="minorHAnsi"/>
                <w:noProof/>
                <w:szCs w:val="24"/>
                <w:lang w:eastAsia="en-GB"/>
              </w:rPr>
              <w:tab/>
            </w:r>
            <w:r w:rsidR="00531B0A" w:rsidRPr="001E595A">
              <w:rPr>
                <w:rStyle w:val="Hyperlink"/>
                <w:noProof/>
              </w:rPr>
              <w:t>Sludge Discarding</w:t>
            </w:r>
            <w:r w:rsidR="00531B0A">
              <w:rPr>
                <w:noProof/>
                <w:webHidden/>
              </w:rPr>
              <w:tab/>
            </w:r>
            <w:r w:rsidR="00531B0A">
              <w:rPr>
                <w:noProof/>
                <w:webHidden/>
              </w:rPr>
              <w:fldChar w:fldCharType="begin"/>
            </w:r>
            <w:r w:rsidR="00531B0A">
              <w:rPr>
                <w:noProof/>
                <w:webHidden/>
              </w:rPr>
              <w:instrText xml:space="preserve"> PAGEREF _Toc194677567 \h </w:instrText>
            </w:r>
            <w:r w:rsidR="00531B0A">
              <w:rPr>
                <w:noProof/>
                <w:webHidden/>
              </w:rPr>
            </w:r>
            <w:r w:rsidR="00531B0A">
              <w:rPr>
                <w:noProof/>
                <w:webHidden/>
              </w:rPr>
              <w:fldChar w:fldCharType="separate"/>
            </w:r>
            <w:r w:rsidR="00531B0A">
              <w:rPr>
                <w:noProof/>
                <w:webHidden/>
              </w:rPr>
              <w:t>7</w:t>
            </w:r>
            <w:r w:rsidR="00531B0A">
              <w:rPr>
                <w:noProof/>
                <w:webHidden/>
              </w:rPr>
              <w:fldChar w:fldCharType="end"/>
            </w:r>
          </w:hyperlink>
        </w:p>
        <w:p w14:paraId="548C1A66" w14:textId="3D328CCA" w:rsidR="00531B0A" w:rsidRDefault="00000000" w:rsidP="00531B0A">
          <w:pPr>
            <w:pStyle w:val="TOC3"/>
            <w:tabs>
              <w:tab w:val="right" w:leader="dot" w:pos="9016"/>
            </w:tabs>
            <w:ind w:left="0"/>
            <w:rPr>
              <w:rFonts w:asciiTheme="minorHAnsi" w:eastAsiaTheme="minorEastAsia" w:hAnsiTheme="minorHAnsi"/>
              <w:noProof/>
              <w:szCs w:val="24"/>
              <w:lang w:eastAsia="en-GB"/>
            </w:rPr>
          </w:pPr>
          <w:hyperlink w:anchor="_Toc194677568" w:history="1">
            <w:r w:rsidR="00531B0A" w:rsidRPr="001E595A">
              <w:rPr>
                <w:rStyle w:val="Hyperlink"/>
                <w:noProof/>
              </w:rPr>
              <w:t>Regulatory Framework and Guidelines for Wastewater Treatment</w:t>
            </w:r>
            <w:r w:rsidR="00531B0A">
              <w:rPr>
                <w:noProof/>
                <w:webHidden/>
              </w:rPr>
              <w:tab/>
            </w:r>
            <w:r w:rsidR="00531B0A">
              <w:rPr>
                <w:noProof/>
                <w:webHidden/>
              </w:rPr>
              <w:fldChar w:fldCharType="begin"/>
            </w:r>
            <w:r w:rsidR="00531B0A">
              <w:rPr>
                <w:noProof/>
                <w:webHidden/>
              </w:rPr>
              <w:instrText xml:space="preserve"> PAGEREF _Toc194677568 \h </w:instrText>
            </w:r>
            <w:r w:rsidR="00531B0A">
              <w:rPr>
                <w:noProof/>
                <w:webHidden/>
              </w:rPr>
            </w:r>
            <w:r w:rsidR="00531B0A">
              <w:rPr>
                <w:noProof/>
                <w:webHidden/>
              </w:rPr>
              <w:fldChar w:fldCharType="separate"/>
            </w:r>
            <w:r w:rsidR="00531B0A">
              <w:rPr>
                <w:noProof/>
                <w:webHidden/>
              </w:rPr>
              <w:t>8</w:t>
            </w:r>
            <w:r w:rsidR="00531B0A">
              <w:rPr>
                <w:noProof/>
                <w:webHidden/>
              </w:rPr>
              <w:fldChar w:fldCharType="end"/>
            </w:r>
          </w:hyperlink>
        </w:p>
        <w:p w14:paraId="1DDD9EDD" w14:textId="41A05600" w:rsidR="00531B0A" w:rsidRDefault="00000000">
          <w:pPr>
            <w:pStyle w:val="TOC1"/>
            <w:tabs>
              <w:tab w:val="right" w:leader="dot" w:pos="9016"/>
            </w:tabs>
            <w:rPr>
              <w:rFonts w:asciiTheme="minorHAnsi" w:eastAsiaTheme="minorEastAsia" w:hAnsiTheme="minorHAnsi"/>
              <w:noProof/>
              <w:szCs w:val="24"/>
              <w:lang w:eastAsia="en-GB"/>
            </w:rPr>
          </w:pPr>
          <w:hyperlink w:anchor="_Toc194677569" w:history="1">
            <w:r w:rsidR="00531B0A" w:rsidRPr="001E595A">
              <w:rPr>
                <w:rStyle w:val="Hyperlink"/>
                <w:noProof/>
              </w:rPr>
              <w:t>Evolution of ICA in WWTPs: Components &amp; Historical Development</w:t>
            </w:r>
            <w:r w:rsidR="00531B0A">
              <w:rPr>
                <w:noProof/>
                <w:webHidden/>
              </w:rPr>
              <w:tab/>
            </w:r>
            <w:r w:rsidR="00531B0A">
              <w:rPr>
                <w:noProof/>
                <w:webHidden/>
              </w:rPr>
              <w:fldChar w:fldCharType="begin"/>
            </w:r>
            <w:r w:rsidR="00531B0A">
              <w:rPr>
                <w:noProof/>
                <w:webHidden/>
              </w:rPr>
              <w:instrText xml:space="preserve"> PAGEREF _Toc194677569 \h </w:instrText>
            </w:r>
            <w:r w:rsidR="00531B0A">
              <w:rPr>
                <w:noProof/>
                <w:webHidden/>
              </w:rPr>
            </w:r>
            <w:r w:rsidR="00531B0A">
              <w:rPr>
                <w:noProof/>
                <w:webHidden/>
              </w:rPr>
              <w:fldChar w:fldCharType="separate"/>
            </w:r>
            <w:r w:rsidR="00531B0A">
              <w:rPr>
                <w:noProof/>
                <w:webHidden/>
              </w:rPr>
              <w:t>9</w:t>
            </w:r>
            <w:r w:rsidR="00531B0A">
              <w:rPr>
                <w:noProof/>
                <w:webHidden/>
              </w:rPr>
              <w:fldChar w:fldCharType="end"/>
            </w:r>
          </w:hyperlink>
        </w:p>
        <w:p w14:paraId="5A2435A9" w14:textId="58A8F084" w:rsidR="00531B0A" w:rsidRDefault="00000000">
          <w:pPr>
            <w:pStyle w:val="TOC3"/>
            <w:tabs>
              <w:tab w:val="right" w:leader="dot" w:pos="9016"/>
            </w:tabs>
            <w:rPr>
              <w:rFonts w:asciiTheme="minorHAnsi" w:eastAsiaTheme="minorEastAsia" w:hAnsiTheme="minorHAnsi"/>
              <w:noProof/>
              <w:szCs w:val="24"/>
              <w:lang w:eastAsia="en-GB"/>
            </w:rPr>
          </w:pPr>
          <w:hyperlink w:anchor="_Toc194677570" w:history="1">
            <w:r w:rsidR="00531B0A" w:rsidRPr="001E595A">
              <w:rPr>
                <w:rStyle w:val="Hyperlink"/>
                <w:noProof/>
              </w:rPr>
              <w:t>Pre-Automation</w:t>
            </w:r>
            <w:r w:rsidR="00531B0A">
              <w:rPr>
                <w:noProof/>
                <w:webHidden/>
              </w:rPr>
              <w:tab/>
            </w:r>
            <w:r w:rsidR="00531B0A">
              <w:rPr>
                <w:noProof/>
                <w:webHidden/>
              </w:rPr>
              <w:fldChar w:fldCharType="begin"/>
            </w:r>
            <w:r w:rsidR="00531B0A">
              <w:rPr>
                <w:noProof/>
                <w:webHidden/>
              </w:rPr>
              <w:instrText xml:space="preserve"> PAGEREF _Toc194677570 \h </w:instrText>
            </w:r>
            <w:r w:rsidR="00531B0A">
              <w:rPr>
                <w:noProof/>
                <w:webHidden/>
              </w:rPr>
            </w:r>
            <w:r w:rsidR="00531B0A">
              <w:rPr>
                <w:noProof/>
                <w:webHidden/>
              </w:rPr>
              <w:fldChar w:fldCharType="separate"/>
            </w:r>
            <w:r w:rsidR="00531B0A">
              <w:rPr>
                <w:noProof/>
                <w:webHidden/>
              </w:rPr>
              <w:t>9</w:t>
            </w:r>
            <w:r w:rsidR="00531B0A">
              <w:rPr>
                <w:noProof/>
                <w:webHidden/>
              </w:rPr>
              <w:fldChar w:fldCharType="end"/>
            </w:r>
          </w:hyperlink>
        </w:p>
        <w:p w14:paraId="3A2B8922" w14:textId="429CF35C" w:rsidR="00531B0A" w:rsidRDefault="00000000">
          <w:pPr>
            <w:pStyle w:val="TOC3"/>
            <w:tabs>
              <w:tab w:val="right" w:leader="dot" w:pos="9016"/>
            </w:tabs>
            <w:rPr>
              <w:rFonts w:asciiTheme="minorHAnsi" w:eastAsiaTheme="minorEastAsia" w:hAnsiTheme="minorHAnsi"/>
              <w:noProof/>
              <w:szCs w:val="24"/>
              <w:lang w:eastAsia="en-GB"/>
            </w:rPr>
          </w:pPr>
          <w:hyperlink w:anchor="_Toc194677571" w:history="1">
            <w:r w:rsidR="00531B0A" w:rsidRPr="001E595A">
              <w:rPr>
                <w:rStyle w:val="Hyperlink"/>
                <w:noProof/>
              </w:rPr>
              <w:t>Introduction of ICA</w:t>
            </w:r>
            <w:r w:rsidR="00531B0A">
              <w:rPr>
                <w:noProof/>
                <w:webHidden/>
              </w:rPr>
              <w:tab/>
            </w:r>
            <w:r w:rsidR="00531B0A">
              <w:rPr>
                <w:noProof/>
                <w:webHidden/>
              </w:rPr>
              <w:fldChar w:fldCharType="begin"/>
            </w:r>
            <w:r w:rsidR="00531B0A">
              <w:rPr>
                <w:noProof/>
                <w:webHidden/>
              </w:rPr>
              <w:instrText xml:space="preserve"> PAGEREF _Toc194677571 \h </w:instrText>
            </w:r>
            <w:r w:rsidR="00531B0A">
              <w:rPr>
                <w:noProof/>
                <w:webHidden/>
              </w:rPr>
            </w:r>
            <w:r w:rsidR="00531B0A">
              <w:rPr>
                <w:noProof/>
                <w:webHidden/>
              </w:rPr>
              <w:fldChar w:fldCharType="separate"/>
            </w:r>
            <w:r w:rsidR="00531B0A">
              <w:rPr>
                <w:noProof/>
                <w:webHidden/>
              </w:rPr>
              <w:t>9</w:t>
            </w:r>
            <w:r w:rsidR="00531B0A">
              <w:rPr>
                <w:noProof/>
                <w:webHidden/>
              </w:rPr>
              <w:fldChar w:fldCharType="end"/>
            </w:r>
          </w:hyperlink>
        </w:p>
        <w:p w14:paraId="3338B70B" w14:textId="6EFF18E5" w:rsidR="00531B0A" w:rsidRDefault="00000000">
          <w:pPr>
            <w:pStyle w:val="TOC3"/>
            <w:tabs>
              <w:tab w:val="right" w:leader="dot" w:pos="9016"/>
            </w:tabs>
            <w:rPr>
              <w:rFonts w:asciiTheme="minorHAnsi" w:eastAsiaTheme="minorEastAsia" w:hAnsiTheme="minorHAnsi"/>
              <w:noProof/>
              <w:szCs w:val="24"/>
              <w:lang w:eastAsia="en-GB"/>
            </w:rPr>
          </w:pPr>
          <w:hyperlink w:anchor="_Toc194677572" w:history="1">
            <w:r w:rsidR="00531B0A" w:rsidRPr="001E595A">
              <w:rPr>
                <w:rStyle w:val="Hyperlink"/>
                <w:noProof/>
              </w:rPr>
              <w:t>2000 to Present Day</w:t>
            </w:r>
            <w:r w:rsidR="00531B0A">
              <w:rPr>
                <w:noProof/>
                <w:webHidden/>
              </w:rPr>
              <w:tab/>
            </w:r>
            <w:r w:rsidR="00531B0A">
              <w:rPr>
                <w:noProof/>
                <w:webHidden/>
              </w:rPr>
              <w:fldChar w:fldCharType="begin"/>
            </w:r>
            <w:r w:rsidR="00531B0A">
              <w:rPr>
                <w:noProof/>
                <w:webHidden/>
              </w:rPr>
              <w:instrText xml:space="preserve"> PAGEREF _Toc194677572 \h </w:instrText>
            </w:r>
            <w:r w:rsidR="00531B0A">
              <w:rPr>
                <w:noProof/>
                <w:webHidden/>
              </w:rPr>
            </w:r>
            <w:r w:rsidR="00531B0A">
              <w:rPr>
                <w:noProof/>
                <w:webHidden/>
              </w:rPr>
              <w:fldChar w:fldCharType="separate"/>
            </w:r>
            <w:r w:rsidR="00531B0A">
              <w:rPr>
                <w:noProof/>
                <w:webHidden/>
              </w:rPr>
              <w:t>15</w:t>
            </w:r>
            <w:r w:rsidR="00531B0A">
              <w:rPr>
                <w:noProof/>
                <w:webHidden/>
              </w:rPr>
              <w:fldChar w:fldCharType="end"/>
            </w:r>
          </w:hyperlink>
        </w:p>
        <w:p w14:paraId="21D2E4BC" w14:textId="7E78C91A" w:rsidR="00531B0A" w:rsidRDefault="00000000">
          <w:pPr>
            <w:pStyle w:val="TOC1"/>
            <w:tabs>
              <w:tab w:val="right" w:leader="dot" w:pos="9016"/>
            </w:tabs>
            <w:rPr>
              <w:rFonts w:asciiTheme="minorHAnsi" w:eastAsiaTheme="minorEastAsia" w:hAnsiTheme="minorHAnsi"/>
              <w:noProof/>
              <w:szCs w:val="24"/>
              <w:lang w:eastAsia="en-GB"/>
            </w:rPr>
          </w:pPr>
          <w:hyperlink w:anchor="_Toc194677573" w:history="1">
            <w:r w:rsidR="00531B0A" w:rsidRPr="001E595A">
              <w:rPr>
                <w:rStyle w:val="Hyperlink"/>
                <w:noProof/>
              </w:rPr>
              <w:t>The Future of ICA in Wastewater Treatment</w:t>
            </w:r>
            <w:r w:rsidR="00531B0A">
              <w:rPr>
                <w:noProof/>
                <w:webHidden/>
              </w:rPr>
              <w:tab/>
            </w:r>
            <w:r w:rsidR="00531B0A">
              <w:rPr>
                <w:noProof/>
                <w:webHidden/>
              </w:rPr>
              <w:fldChar w:fldCharType="begin"/>
            </w:r>
            <w:r w:rsidR="00531B0A">
              <w:rPr>
                <w:noProof/>
                <w:webHidden/>
              </w:rPr>
              <w:instrText xml:space="preserve"> PAGEREF _Toc194677573 \h </w:instrText>
            </w:r>
            <w:r w:rsidR="00531B0A">
              <w:rPr>
                <w:noProof/>
                <w:webHidden/>
              </w:rPr>
            </w:r>
            <w:r w:rsidR="00531B0A">
              <w:rPr>
                <w:noProof/>
                <w:webHidden/>
              </w:rPr>
              <w:fldChar w:fldCharType="separate"/>
            </w:r>
            <w:r w:rsidR="00531B0A">
              <w:rPr>
                <w:noProof/>
                <w:webHidden/>
              </w:rPr>
              <w:t>17</w:t>
            </w:r>
            <w:r w:rsidR="00531B0A">
              <w:rPr>
                <w:noProof/>
                <w:webHidden/>
              </w:rPr>
              <w:fldChar w:fldCharType="end"/>
            </w:r>
          </w:hyperlink>
        </w:p>
        <w:p w14:paraId="329DBB91" w14:textId="6D743971" w:rsidR="00531B0A" w:rsidRDefault="00000000">
          <w:pPr>
            <w:pStyle w:val="TOC1"/>
            <w:tabs>
              <w:tab w:val="right" w:leader="dot" w:pos="9016"/>
            </w:tabs>
            <w:rPr>
              <w:rFonts w:asciiTheme="minorHAnsi" w:eastAsiaTheme="minorEastAsia" w:hAnsiTheme="minorHAnsi"/>
              <w:noProof/>
              <w:szCs w:val="24"/>
              <w:lang w:eastAsia="en-GB"/>
            </w:rPr>
          </w:pPr>
          <w:hyperlink w:anchor="_Toc194677574" w:history="1">
            <w:r w:rsidR="00531B0A" w:rsidRPr="001E595A">
              <w:rPr>
                <w:rStyle w:val="Hyperlink"/>
                <w:noProof/>
              </w:rPr>
              <w:t>Conclusion</w:t>
            </w:r>
            <w:r w:rsidR="00531B0A">
              <w:rPr>
                <w:noProof/>
                <w:webHidden/>
              </w:rPr>
              <w:tab/>
            </w:r>
            <w:r w:rsidR="00531B0A">
              <w:rPr>
                <w:noProof/>
                <w:webHidden/>
              </w:rPr>
              <w:fldChar w:fldCharType="begin"/>
            </w:r>
            <w:r w:rsidR="00531B0A">
              <w:rPr>
                <w:noProof/>
                <w:webHidden/>
              </w:rPr>
              <w:instrText xml:space="preserve"> PAGEREF _Toc194677574 \h </w:instrText>
            </w:r>
            <w:r w:rsidR="00531B0A">
              <w:rPr>
                <w:noProof/>
                <w:webHidden/>
              </w:rPr>
            </w:r>
            <w:r w:rsidR="00531B0A">
              <w:rPr>
                <w:noProof/>
                <w:webHidden/>
              </w:rPr>
              <w:fldChar w:fldCharType="separate"/>
            </w:r>
            <w:r w:rsidR="00531B0A">
              <w:rPr>
                <w:noProof/>
                <w:webHidden/>
              </w:rPr>
              <w:t>18</w:t>
            </w:r>
            <w:r w:rsidR="00531B0A">
              <w:rPr>
                <w:noProof/>
                <w:webHidden/>
              </w:rPr>
              <w:fldChar w:fldCharType="end"/>
            </w:r>
          </w:hyperlink>
        </w:p>
        <w:p w14:paraId="68317726" w14:textId="56399719" w:rsidR="00531B0A" w:rsidRDefault="00000000">
          <w:pPr>
            <w:pStyle w:val="TOC1"/>
            <w:tabs>
              <w:tab w:val="right" w:leader="dot" w:pos="9016"/>
            </w:tabs>
            <w:rPr>
              <w:rFonts w:asciiTheme="minorHAnsi" w:eastAsiaTheme="minorEastAsia" w:hAnsiTheme="minorHAnsi"/>
              <w:noProof/>
              <w:szCs w:val="24"/>
              <w:lang w:eastAsia="en-GB"/>
            </w:rPr>
          </w:pPr>
          <w:hyperlink w:anchor="_Toc194677575" w:history="1">
            <w:r w:rsidR="00531B0A" w:rsidRPr="001E595A">
              <w:rPr>
                <w:rStyle w:val="Hyperlink"/>
                <w:noProof/>
              </w:rPr>
              <w:t>Bibliography</w:t>
            </w:r>
            <w:r w:rsidR="00531B0A">
              <w:rPr>
                <w:noProof/>
                <w:webHidden/>
              </w:rPr>
              <w:tab/>
            </w:r>
            <w:r w:rsidR="00531B0A">
              <w:rPr>
                <w:noProof/>
                <w:webHidden/>
              </w:rPr>
              <w:fldChar w:fldCharType="begin"/>
            </w:r>
            <w:r w:rsidR="00531B0A">
              <w:rPr>
                <w:noProof/>
                <w:webHidden/>
              </w:rPr>
              <w:instrText xml:space="preserve"> PAGEREF _Toc194677575 \h </w:instrText>
            </w:r>
            <w:r w:rsidR="00531B0A">
              <w:rPr>
                <w:noProof/>
                <w:webHidden/>
              </w:rPr>
            </w:r>
            <w:r w:rsidR="00531B0A">
              <w:rPr>
                <w:noProof/>
                <w:webHidden/>
              </w:rPr>
              <w:fldChar w:fldCharType="separate"/>
            </w:r>
            <w:r w:rsidR="00531B0A">
              <w:rPr>
                <w:noProof/>
                <w:webHidden/>
              </w:rPr>
              <w:t>19</w:t>
            </w:r>
            <w:r w:rsidR="00531B0A">
              <w:rPr>
                <w:noProof/>
                <w:webHidden/>
              </w:rPr>
              <w:fldChar w:fldCharType="end"/>
            </w:r>
          </w:hyperlink>
        </w:p>
        <w:p w14:paraId="28B34384" w14:textId="4CB4E5F7" w:rsidR="008C2DB3" w:rsidRDefault="008C2DB3" w:rsidP="000C56CA">
          <w:r>
            <w:rPr>
              <w:b/>
              <w:bCs/>
            </w:rPr>
            <w:fldChar w:fldCharType="end"/>
          </w:r>
        </w:p>
      </w:sdtContent>
    </w:sdt>
    <w:p w14:paraId="215EEBF5" w14:textId="77777777" w:rsidR="00DB4929" w:rsidRDefault="00DB4929" w:rsidP="00DB4929"/>
    <w:p w14:paraId="73B2490C" w14:textId="77777777" w:rsidR="00DB4929" w:rsidRDefault="00DB4929" w:rsidP="00DB4929"/>
    <w:p w14:paraId="0CD393DB" w14:textId="77777777" w:rsidR="00DB4929" w:rsidRDefault="00DB4929" w:rsidP="00DB4929"/>
    <w:p w14:paraId="4CBB9E0B" w14:textId="77777777" w:rsidR="00DB4929" w:rsidRDefault="00DB4929" w:rsidP="00DB4929"/>
    <w:p w14:paraId="3BBE8EB9" w14:textId="77777777" w:rsidR="00DB4929" w:rsidRDefault="00DB4929" w:rsidP="00DB4929"/>
    <w:p w14:paraId="56E0A5B0" w14:textId="77777777" w:rsidR="00DB4929" w:rsidRDefault="00DB4929" w:rsidP="00DB4929"/>
    <w:p w14:paraId="12C428B0" w14:textId="1F15C623" w:rsidR="00393E38" w:rsidRDefault="004B5DEA" w:rsidP="00393E38">
      <w:pPr>
        <w:pStyle w:val="Heading1"/>
      </w:pPr>
      <w:bookmarkStart w:id="1" w:name="_Toc194677559"/>
      <w:r>
        <w:lastRenderedPageBreak/>
        <w:t>List</w:t>
      </w:r>
      <w:r w:rsidR="00393E38">
        <w:t xml:space="preserve"> of Figures</w:t>
      </w:r>
      <w:bookmarkEnd w:id="1"/>
    </w:p>
    <w:p w14:paraId="2E66583F" w14:textId="77777777" w:rsidR="00393E38" w:rsidRPr="00393E38" w:rsidRDefault="00393E38" w:rsidP="00393E38"/>
    <w:p w14:paraId="55E82A5B" w14:textId="4CE5F5AA" w:rsidR="00FF3901" w:rsidRDefault="00FF3901">
      <w:pPr>
        <w:pStyle w:val="TableofFigures"/>
        <w:tabs>
          <w:tab w:val="right" w:leader="dot" w:pos="9016"/>
        </w:tabs>
        <w:rPr>
          <w:rFonts w:asciiTheme="minorHAnsi" w:eastAsiaTheme="minorEastAsia" w:hAnsiTheme="minorHAnsi"/>
          <w:noProof/>
          <w:szCs w:val="24"/>
          <w:lang w:eastAsia="en-GB"/>
        </w:rPr>
      </w:pPr>
      <w:r>
        <w:fldChar w:fldCharType="begin"/>
      </w:r>
      <w:r>
        <w:instrText xml:space="preserve"> TOC \h \z \c "Figure" </w:instrText>
      </w:r>
      <w:r>
        <w:fldChar w:fldCharType="separate"/>
      </w:r>
      <w:hyperlink w:anchor="_Toc194577488" w:history="1">
        <w:r w:rsidRPr="00221C96">
          <w:rPr>
            <w:rStyle w:val="Hyperlink"/>
            <w:noProof/>
          </w:rPr>
          <w:t>Figure 1: Diagram depicting wastewater treatment processes (Sharma, et al., 2024).</w:t>
        </w:r>
        <w:r>
          <w:rPr>
            <w:noProof/>
            <w:webHidden/>
          </w:rPr>
          <w:tab/>
        </w:r>
        <w:r>
          <w:rPr>
            <w:noProof/>
            <w:webHidden/>
          </w:rPr>
          <w:fldChar w:fldCharType="begin"/>
        </w:r>
        <w:r>
          <w:rPr>
            <w:noProof/>
            <w:webHidden/>
          </w:rPr>
          <w:instrText xml:space="preserve"> PAGEREF _Toc194577488 \h </w:instrText>
        </w:r>
        <w:r>
          <w:rPr>
            <w:noProof/>
            <w:webHidden/>
          </w:rPr>
        </w:r>
        <w:r>
          <w:rPr>
            <w:noProof/>
            <w:webHidden/>
          </w:rPr>
          <w:fldChar w:fldCharType="separate"/>
        </w:r>
        <w:r>
          <w:rPr>
            <w:noProof/>
            <w:webHidden/>
          </w:rPr>
          <w:t>9</w:t>
        </w:r>
        <w:r>
          <w:rPr>
            <w:noProof/>
            <w:webHidden/>
          </w:rPr>
          <w:fldChar w:fldCharType="end"/>
        </w:r>
      </w:hyperlink>
    </w:p>
    <w:p w14:paraId="46ADBBFA" w14:textId="59EA3E4C" w:rsidR="00FF3901" w:rsidRDefault="00000000">
      <w:pPr>
        <w:pStyle w:val="TableofFigures"/>
        <w:tabs>
          <w:tab w:val="right" w:leader="dot" w:pos="9016"/>
        </w:tabs>
        <w:rPr>
          <w:rFonts w:asciiTheme="minorHAnsi" w:eastAsiaTheme="minorEastAsia" w:hAnsiTheme="minorHAnsi"/>
          <w:noProof/>
          <w:szCs w:val="24"/>
          <w:lang w:eastAsia="en-GB"/>
        </w:rPr>
      </w:pPr>
      <w:hyperlink w:anchor="_Toc194577489" w:history="1">
        <w:r w:rsidR="00FF3901" w:rsidRPr="00221C96">
          <w:rPr>
            <w:rStyle w:val="Hyperlink"/>
            <w:noProof/>
          </w:rPr>
          <w:t>Figure 2: Main elements of DO sensors (Vela, 2023)</w:t>
        </w:r>
        <w:r w:rsidR="00FF3901">
          <w:rPr>
            <w:noProof/>
            <w:webHidden/>
          </w:rPr>
          <w:tab/>
        </w:r>
        <w:r w:rsidR="00FF3901">
          <w:rPr>
            <w:noProof/>
            <w:webHidden/>
          </w:rPr>
          <w:fldChar w:fldCharType="begin"/>
        </w:r>
        <w:r w:rsidR="00FF3901">
          <w:rPr>
            <w:noProof/>
            <w:webHidden/>
          </w:rPr>
          <w:instrText xml:space="preserve"> PAGEREF _Toc194577489 \h </w:instrText>
        </w:r>
        <w:r w:rsidR="00FF3901">
          <w:rPr>
            <w:noProof/>
            <w:webHidden/>
          </w:rPr>
        </w:r>
        <w:r w:rsidR="00FF3901">
          <w:rPr>
            <w:noProof/>
            <w:webHidden/>
          </w:rPr>
          <w:fldChar w:fldCharType="separate"/>
        </w:r>
        <w:r w:rsidR="00FF3901">
          <w:rPr>
            <w:noProof/>
            <w:webHidden/>
          </w:rPr>
          <w:t>12</w:t>
        </w:r>
        <w:r w:rsidR="00FF3901">
          <w:rPr>
            <w:noProof/>
            <w:webHidden/>
          </w:rPr>
          <w:fldChar w:fldCharType="end"/>
        </w:r>
      </w:hyperlink>
    </w:p>
    <w:p w14:paraId="12113446" w14:textId="025B259E" w:rsidR="00FF3901" w:rsidRDefault="00000000">
      <w:pPr>
        <w:pStyle w:val="TableofFigures"/>
        <w:tabs>
          <w:tab w:val="right" w:leader="dot" w:pos="9016"/>
        </w:tabs>
        <w:rPr>
          <w:rFonts w:asciiTheme="minorHAnsi" w:eastAsiaTheme="minorEastAsia" w:hAnsiTheme="minorHAnsi"/>
          <w:noProof/>
          <w:szCs w:val="24"/>
          <w:lang w:eastAsia="en-GB"/>
        </w:rPr>
      </w:pPr>
      <w:hyperlink w:anchor="_Toc194577490" w:history="1">
        <w:r w:rsidR="00FF3901" w:rsidRPr="00221C96">
          <w:rPr>
            <w:rStyle w:val="Hyperlink"/>
            <w:noProof/>
          </w:rPr>
          <w:t>Figure 3: Key elements of the SCADA network architecture (Instrumentation Tools, n.d.)</w:t>
        </w:r>
        <w:r w:rsidR="00FF3901">
          <w:rPr>
            <w:noProof/>
            <w:webHidden/>
          </w:rPr>
          <w:tab/>
        </w:r>
        <w:r w:rsidR="00FF3901">
          <w:rPr>
            <w:noProof/>
            <w:webHidden/>
          </w:rPr>
          <w:fldChar w:fldCharType="begin"/>
        </w:r>
        <w:r w:rsidR="00FF3901">
          <w:rPr>
            <w:noProof/>
            <w:webHidden/>
          </w:rPr>
          <w:instrText xml:space="preserve"> PAGEREF _Toc194577490 \h </w:instrText>
        </w:r>
        <w:r w:rsidR="00FF3901">
          <w:rPr>
            <w:noProof/>
            <w:webHidden/>
          </w:rPr>
        </w:r>
        <w:r w:rsidR="00FF3901">
          <w:rPr>
            <w:noProof/>
            <w:webHidden/>
          </w:rPr>
          <w:fldChar w:fldCharType="separate"/>
        </w:r>
        <w:r w:rsidR="00FF3901">
          <w:rPr>
            <w:noProof/>
            <w:webHidden/>
          </w:rPr>
          <w:t>13</w:t>
        </w:r>
        <w:r w:rsidR="00FF3901">
          <w:rPr>
            <w:noProof/>
            <w:webHidden/>
          </w:rPr>
          <w:fldChar w:fldCharType="end"/>
        </w:r>
      </w:hyperlink>
    </w:p>
    <w:p w14:paraId="390F1BBA" w14:textId="4C014DE5" w:rsidR="00FF3901" w:rsidRDefault="00000000">
      <w:pPr>
        <w:pStyle w:val="TableofFigures"/>
        <w:tabs>
          <w:tab w:val="right" w:leader="dot" w:pos="9016"/>
        </w:tabs>
        <w:rPr>
          <w:rFonts w:asciiTheme="minorHAnsi" w:eastAsiaTheme="minorEastAsia" w:hAnsiTheme="minorHAnsi"/>
          <w:noProof/>
          <w:szCs w:val="24"/>
          <w:lang w:eastAsia="en-GB"/>
        </w:rPr>
      </w:pPr>
      <w:hyperlink w:anchor="_Toc194577491" w:history="1">
        <w:r w:rsidR="00FF3901" w:rsidRPr="00221C96">
          <w:rPr>
            <w:rStyle w:val="Hyperlink"/>
            <w:noProof/>
          </w:rPr>
          <w:t>Figure 4: DCS implementation example (Instrumentation Tools, n.d.)</w:t>
        </w:r>
        <w:r w:rsidR="00FF3901">
          <w:rPr>
            <w:noProof/>
            <w:webHidden/>
          </w:rPr>
          <w:tab/>
        </w:r>
        <w:r w:rsidR="00FF3901">
          <w:rPr>
            <w:noProof/>
            <w:webHidden/>
          </w:rPr>
          <w:fldChar w:fldCharType="begin"/>
        </w:r>
        <w:r w:rsidR="00FF3901">
          <w:rPr>
            <w:noProof/>
            <w:webHidden/>
          </w:rPr>
          <w:instrText xml:space="preserve"> PAGEREF _Toc194577491 \h </w:instrText>
        </w:r>
        <w:r w:rsidR="00FF3901">
          <w:rPr>
            <w:noProof/>
            <w:webHidden/>
          </w:rPr>
        </w:r>
        <w:r w:rsidR="00FF3901">
          <w:rPr>
            <w:noProof/>
            <w:webHidden/>
          </w:rPr>
          <w:fldChar w:fldCharType="separate"/>
        </w:r>
        <w:r w:rsidR="00FF3901">
          <w:rPr>
            <w:noProof/>
            <w:webHidden/>
          </w:rPr>
          <w:t>14</w:t>
        </w:r>
        <w:r w:rsidR="00FF3901">
          <w:rPr>
            <w:noProof/>
            <w:webHidden/>
          </w:rPr>
          <w:fldChar w:fldCharType="end"/>
        </w:r>
      </w:hyperlink>
    </w:p>
    <w:p w14:paraId="13A76E30" w14:textId="4C441B0D" w:rsidR="00FF3901" w:rsidRDefault="00000000">
      <w:pPr>
        <w:pStyle w:val="TableofFigures"/>
        <w:tabs>
          <w:tab w:val="right" w:leader="dot" w:pos="9016"/>
        </w:tabs>
        <w:rPr>
          <w:rFonts w:asciiTheme="minorHAnsi" w:eastAsiaTheme="minorEastAsia" w:hAnsiTheme="minorHAnsi"/>
          <w:noProof/>
          <w:szCs w:val="24"/>
          <w:lang w:eastAsia="en-GB"/>
        </w:rPr>
      </w:pPr>
      <w:hyperlink w:anchor="_Toc194577492" w:history="1">
        <w:r w:rsidR="00FF3901" w:rsidRPr="00221C96">
          <w:rPr>
            <w:rStyle w:val="Hyperlink"/>
            <w:noProof/>
          </w:rPr>
          <w:t>Figure 5: Hydraulic wastewater sluice gate (Direct Industry, n.d.)</w:t>
        </w:r>
        <w:r w:rsidR="00FF3901">
          <w:rPr>
            <w:noProof/>
            <w:webHidden/>
          </w:rPr>
          <w:tab/>
        </w:r>
        <w:r w:rsidR="00FF3901">
          <w:rPr>
            <w:noProof/>
            <w:webHidden/>
          </w:rPr>
          <w:fldChar w:fldCharType="begin"/>
        </w:r>
        <w:r w:rsidR="00FF3901">
          <w:rPr>
            <w:noProof/>
            <w:webHidden/>
          </w:rPr>
          <w:instrText xml:space="preserve"> PAGEREF _Toc194577492 \h </w:instrText>
        </w:r>
        <w:r w:rsidR="00FF3901">
          <w:rPr>
            <w:noProof/>
            <w:webHidden/>
          </w:rPr>
        </w:r>
        <w:r w:rsidR="00FF3901">
          <w:rPr>
            <w:noProof/>
            <w:webHidden/>
          </w:rPr>
          <w:fldChar w:fldCharType="separate"/>
        </w:r>
        <w:r w:rsidR="00FF3901">
          <w:rPr>
            <w:noProof/>
            <w:webHidden/>
          </w:rPr>
          <w:t>15</w:t>
        </w:r>
        <w:r w:rsidR="00FF3901">
          <w:rPr>
            <w:noProof/>
            <w:webHidden/>
          </w:rPr>
          <w:fldChar w:fldCharType="end"/>
        </w:r>
      </w:hyperlink>
    </w:p>
    <w:p w14:paraId="193AE315" w14:textId="6A48E757" w:rsidR="00FF3901" w:rsidRDefault="00000000">
      <w:pPr>
        <w:pStyle w:val="TableofFigures"/>
        <w:tabs>
          <w:tab w:val="right" w:leader="dot" w:pos="9016"/>
        </w:tabs>
        <w:rPr>
          <w:rFonts w:asciiTheme="minorHAnsi" w:eastAsiaTheme="minorEastAsia" w:hAnsiTheme="minorHAnsi"/>
          <w:noProof/>
          <w:szCs w:val="24"/>
          <w:lang w:eastAsia="en-GB"/>
        </w:rPr>
      </w:pPr>
      <w:hyperlink w:anchor="_Toc194577493" w:history="1">
        <w:r w:rsidR="00FF3901" w:rsidRPr="00221C96">
          <w:rPr>
            <w:rStyle w:val="Hyperlink"/>
            <w:noProof/>
          </w:rPr>
          <w:t>Figure 6: Block flow diagram of model predictive control (Chen, et al., 2018).</w:t>
        </w:r>
        <w:r w:rsidR="00FF3901">
          <w:rPr>
            <w:noProof/>
            <w:webHidden/>
          </w:rPr>
          <w:tab/>
        </w:r>
        <w:r w:rsidR="00FF3901">
          <w:rPr>
            <w:noProof/>
            <w:webHidden/>
          </w:rPr>
          <w:fldChar w:fldCharType="begin"/>
        </w:r>
        <w:r w:rsidR="00FF3901">
          <w:rPr>
            <w:noProof/>
            <w:webHidden/>
          </w:rPr>
          <w:instrText xml:space="preserve"> PAGEREF _Toc194577493 \h </w:instrText>
        </w:r>
        <w:r w:rsidR="00FF3901">
          <w:rPr>
            <w:noProof/>
            <w:webHidden/>
          </w:rPr>
        </w:r>
        <w:r w:rsidR="00FF3901">
          <w:rPr>
            <w:noProof/>
            <w:webHidden/>
          </w:rPr>
          <w:fldChar w:fldCharType="separate"/>
        </w:r>
        <w:r w:rsidR="00FF3901">
          <w:rPr>
            <w:noProof/>
            <w:webHidden/>
          </w:rPr>
          <w:t>17</w:t>
        </w:r>
        <w:r w:rsidR="00FF3901">
          <w:rPr>
            <w:noProof/>
            <w:webHidden/>
          </w:rPr>
          <w:fldChar w:fldCharType="end"/>
        </w:r>
      </w:hyperlink>
    </w:p>
    <w:p w14:paraId="03266696" w14:textId="673C6344" w:rsidR="00FF3901" w:rsidRDefault="00000000" w:rsidP="00FF3901">
      <w:pPr>
        <w:pStyle w:val="TableofFigures"/>
        <w:tabs>
          <w:tab w:val="right" w:leader="dot" w:pos="9016"/>
        </w:tabs>
        <w:rPr>
          <w:rFonts w:asciiTheme="minorHAnsi" w:eastAsiaTheme="minorEastAsia" w:hAnsiTheme="minorHAnsi"/>
          <w:noProof/>
          <w:szCs w:val="24"/>
          <w:lang w:eastAsia="en-GB"/>
        </w:rPr>
      </w:pPr>
      <w:hyperlink w:anchor="_Toc194577494" w:history="1">
        <w:r w:rsidR="00FF3901" w:rsidRPr="00221C96">
          <w:rPr>
            <w:rStyle w:val="Hyperlink"/>
            <w:noProof/>
          </w:rPr>
          <w:t>Figure 7: Concept of a sustainable Resource Recovery Facility (RRF) (Cairone, et al., 2024)</w:t>
        </w:r>
        <w:r w:rsidR="00FF3901">
          <w:rPr>
            <w:noProof/>
            <w:webHidden/>
          </w:rPr>
          <w:tab/>
        </w:r>
        <w:r w:rsidR="00FF3901">
          <w:rPr>
            <w:noProof/>
            <w:webHidden/>
          </w:rPr>
          <w:fldChar w:fldCharType="begin"/>
        </w:r>
        <w:r w:rsidR="00FF3901">
          <w:rPr>
            <w:noProof/>
            <w:webHidden/>
          </w:rPr>
          <w:instrText xml:space="preserve"> PAGEREF _Toc194577494 \h </w:instrText>
        </w:r>
        <w:r w:rsidR="00FF3901">
          <w:rPr>
            <w:noProof/>
            <w:webHidden/>
          </w:rPr>
        </w:r>
        <w:r w:rsidR="00FF3901">
          <w:rPr>
            <w:noProof/>
            <w:webHidden/>
          </w:rPr>
          <w:fldChar w:fldCharType="separate"/>
        </w:r>
        <w:r w:rsidR="00FF3901">
          <w:rPr>
            <w:noProof/>
            <w:webHidden/>
          </w:rPr>
          <w:t>19</w:t>
        </w:r>
        <w:r w:rsidR="00FF3901">
          <w:rPr>
            <w:noProof/>
            <w:webHidden/>
          </w:rPr>
          <w:fldChar w:fldCharType="end"/>
        </w:r>
      </w:hyperlink>
    </w:p>
    <w:p w14:paraId="157BF3F1" w14:textId="733A46AE" w:rsidR="008C2DB3" w:rsidRDefault="00FF3901" w:rsidP="000C56CA">
      <w:r>
        <w:fldChar w:fldCharType="end"/>
      </w:r>
    </w:p>
    <w:p w14:paraId="6A7CCE14" w14:textId="77777777" w:rsidR="008C2DB3" w:rsidRDefault="008C2DB3" w:rsidP="000C56CA"/>
    <w:p w14:paraId="3E473785" w14:textId="77777777" w:rsidR="008C2DB3" w:rsidRDefault="008C2DB3" w:rsidP="000C56CA"/>
    <w:p w14:paraId="57A93643" w14:textId="77777777" w:rsidR="008C2DB3" w:rsidRDefault="008C2DB3" w:rsidP="000C56CA"/>
    <w:p w14:paraId="627A55F1" w14:textId="77777777" w:rsidR="008C2DB3" w:rsidRDefault="008C2DB3" w:rsidP="000C56CA"/>
    <w:p w14:paraId="6CA4AD5B" w14:textId="77777777" w:rsidR="004E1F04" w:rsidRDefault="004E1F04" w:rsidP="000C56CA"/>
    <w:p w14:paraId="59E72016" w14:textId="77777777" w:rsidR="004E1F04" w:rsidRDefault="004E1F04" w:rsidP="000C56CA"/>
    <w:p w14:paraId="05954408" w14:textId="77777777" w:rsidR="004E1F04" w:rsidRDefault="004E1F04" w:rsidP="000C56CA"/>
    <w:p w14:paraId="47474080" w14:textId="77777777" w:rsidR="004E1F04" w:rsidRDefault="004E1F04" w:rsidP="000C56CA"/>
    <w:p w14:paraId="58EF8C55" w14:textId="77777777" w:rsidR="004E1F04" w:rsidRDefault="004E1F04" w:rsidP="000C56CA"/>
    <w:p w14:paraId="39240758" w14:textId="77777777" w:rsidR="004E1F04" w:rsidRDefault="004E1F04" w:rsidP="000C56CA"/>
    <w:p w14:paraId="78174092" w14:textId="77777777" w:rsidR="004E1F04" w:rsidRDefault="004E1F04" w:rsidP="000C56CA"/>
    <w:p w14:paraId="45134698" w14:textId="77777777" w:rsidR="004E1F04" w:rsidRDefault="004E1F04" w:rsidP="000C56CA"/>
    <w:p w14:paraId="69590405" w14:textId="77777777" w:rsidR="004E1F04" w:rsidRDefault="004E1F04" w:rsidP="000C56CA"/>
    <w:p w14:paraId="2C8930F0" w14:textId="77777777" w:rsidR="004B342C" w:rsidRPr="004B342C" w:rsidRDefault="004B342C" w:rsidP="004B342C"/>
    <w:p w14:paraId="2AE0B6CC" w14:textId="356A16D0" w:rsidR="008101D3" w:rsidRDefault="00DC6626" w:rsidP="00207883">
      <w:pPr>
        <w:pStyle w:val="Heading1"/>
      </w:pPr>
      <w:bookmarkStart w:id="2" w:name="_Toc194677560"/>
      <w:r>
        <w:lastRenderedPageBreak/>
        <w:t>Introduction</w:t>
      </w:r>
      <w:bookmarkEnd w:id="2"/>
    </w:p>
    <w:p w14:paraId="3F5BF39E" w14:textId="77777777" w:rsidR="00BC2258" w:rsidRDefault="00BC2258" w:rsidP="00BC2258"/>
    <w:p w14:paraId="0E51954A" w14:textId="6FF23C93" w:rsidR="00F050BA" w:rsidRDefault="00F050BA" w:rsidP="0023477C">
      <w:r w:rsidRPr="00F050BA">
        <w:t xml:space="preserve">Most people rarely consider the infrastructure that treats and cleans the wastewater produced by homes, businesses, and industrial facilities. Until the mid-19th century, wastewater management systems were virtually non-existent, with cesspools and privy vaults commonly used for waste disposal. During this period, </w:t>
      </w:r>
      <w:bookmarkStart w:id="3" w:name="_Hlk194560687"/>
      <w:r w:rsidRPr="00F050BA">
        <w:t>cholera</w:t>
      </w:r>
      <w:bookmarkEnd w:id="3"/>
      <w:r w:rsidRPr="00F050BA">
        <w:t xml:space="preserve"> outbreaks in densely populated areas</w:t>
      </w:r>
      <w:r w:rsidR="00F54467">
        <w:t>, such as London,</w:t>
      </w:r>
      <w:r w:rsidRPr="00F050BA">
        <w:t xml:space="preserve"> underscored the need for a more effective solution. Initially, wastewater from waste closets was connected to storm sewers, which transferred sewage into nearby bodies of water. While this method allowed for some self-purification through dilution in flowing water, it proved inadequate for handling the large volumes of pollution from growing urban populations</w:t>
      </w:r>
      <w:r w:rsidR="00990F9C">
        <w:t xml:space="preserve"> </w:t>
      </w:r>
      <w:sdt>
        <w:sdtPr>
          <w:id w:val="-744646584"/>
          <w:citation/>
        </w:sdtPr>
        <w:sdtContent>
          <w:r w:rsidR="00990F9C">
            <w:fldChar w:fldCharType="begin"/>
          </w:r>
          <w:r w:rsidR="00990F9C">
            <w:instrText xml:space="preserve"> CITATION Bin04 \l 2057 </w:instrText>
          </w:r>
          <w:r w:rsidR="00990F9C">
            <w:fldChar w:fldCharType="separate"/>
          </w:r>
          <w:r w:rsidR="00531B0A" w:rsidRPr="00531B0A">
            <w:rPr>
              <w:noProof/>
            </w:rPr>
            <w:t>(Bingham, et al., 2004)</w:t>
          </w:r>
          <w:r w:rsidR="00990F9C">
            <w:fldChar w:fldCharType="end"/>
          </w:r>
        </w:sdtContent>
      </w:sdt>
      <w:r w:rsidR="00990F9C">
        <w:t>.</w:t>
      </w:r>
    </w:p>
    <w:p w14:paraId="3DE450F1" w14:textId="25D09412" w:rsidR="00F050BA" w:rsidRDefault="00F050BA" w:rsidP="0075310A">
      <w:pPr>
        <w:ind w:firstLine="720"/>
      </w:pPr>
      <w:r w:rsidRPr="00F050BA">
        <w:t xml:space="preserve">Today, wastewater is </w:t>
      </w:r>
      <w:r w:rsidR="004959A9">
        <w:t>transported through an extensive network of sewage pipes to treatment facilities, where it undergoes multiple stages to remove harmful impurities, including</w:t>
      </w:r>
      <w:r w:rsidRPr="00F050BA">
        <w:t xml:space="preserve"> solids and dissolved substances. With over 99.9% of sewage being liquid, the remainder consists of solids requiring treatment</w:t>
      </w:r>
      <w:r w:rsidR="00BA4041">
        <w:t xml:space="preserve"> </w:t>
      </w:r>
      <w:sdt>
        <w:sdtPr>
          <w:id w:val="1080021079"/>
          <w:citation/>
        </w:sdtPr>
        <w:sdtContent>
          <w:r w:rsidR="00081A77">
            <w:fldChar w:fldCharType="begin"/>
          </w:r>
          <w:r w:rsidR="00081A77">
            <w:instrText xml:space="preserve"> CITATION Nor25 \l 2057 </w:instrText>
          </w:r>
          <w:r w:rsidR="00081A77">
            <w:fldChar w:fldCharType="separate"/>
          </w:r>
          <w:r w:rsidR="00531B0A" w:rsidRPr="00531B0A">
            <w:rPr>
              <w:noProof/>
            </w:rPr>
            <w:t>(Northumbrian Water Group, n.d.)</w:t>
          </w:r>
          <w:r w:rsidR="00081A77">
            <w:fldChar w:fldCharType="end"/>
          </w:r>
        </w:sdtContent>
      </w:sdt>
      <w:r w:rsidR="00081A77">
        <w:t>.</w:t>
      </w:r>
    </w:p>
    <w:p w14:paraId="2CC2FC54" w14:textId="28A91E62" w:rsidR="00F050BA" w:rsidRDefault="00F050BA" w:rsidP="00081A77">
      <w:pPr>
        <w:ind w:firstLine="720"/>
      </w:pPr>
      <w:r w:rsidRPr="00F050BA">
        <w:t xml:space="preserve">Instrumentation, Control, and Automation (ICA) refers to the use of sensors, control systems, and automation technologies to monitor and regulate processes, ensuring safety, efficiency, and reliability. ICA technology was first introduced in sewage treatment plants in the 1970s, primarily to control the activated sludge </w:t>
      </w:r>
      <w:r w:rsidR="00F54467">
        <w:t>process used for removing organic matter</w:t>
      </w:r>
      <w:r w:rsidRPr="00F050BA">
        <w:t>. Today, advancements in real-time automated systems, including artificial intelligence (AI), enhance efficiency, monitoring, and decision-making. This report explores the evolution and application of ICA in wastewater treatment, from its origins to the present day</w:t>
      </w:r>
      <w:r w:rsidR="00147797">
        <w:t xml:space="preserve"> </w:t>
      </w:r>
      <w:sdt>
        <w:sdtPr>
          <w:id w:val="675073763"/>
          <w:citation/>
        </w:sdtPr>
        <w:sdtContent>
          <w:r w:rsidR="00147797">
            <w:fldChar w:fldCharType="begin"/>
          </w:r>
          <w:r w:rsidR="00147797">
            <w:instrText xml:space="preserve"> CITATION Ols14 \l 2057 </w:instrText>
          </w:r>
          <w:r w:rsidR="00147797">
            <w:fldChar w:fldCharType="separate"/>
          </w:r>
          <w:r w:rsidR="00531B0A" w:rsidRPr="00531B0A">
            <w:rPr>
              <w:noProof/>
            </w:rPr>
            <w:t>(Olsson, et al., 2014)</w:t>
          </w:r>
          <w:r w:rsidR="00147797">
            <w:fldChar w:fldCharType="end"/>
          </w:r>
        </w:sdtContent>
      </w:sdt>
      <w:r w:rsidR="00F54467">
        <w:t>.</w:t>
      </w:r>
    </w:p>
    <w:p w14:paraId="63AFE158" w14:textId="77777777" w:rsidR="00771D0C" w:rsidRDefault="00771D0C" w:rsidP="0023477C"/>
    <w:p w14:paraId="6D3FEE4D" w14:textId="77777777" w:rsidR="00147797" w:rsidRDefault="00147797" w:rsidP="0023477C"/>
    <w:p w14:paraId="7832962F" w14:textId="77777777" w:rsidR="00221326" w:rsidRDefault="00221326" w:rsidP="0023477C"/>
    <w:p w14:paraId="215667A2" w14:textId="77777777" w:rsidR="00147797" w:rsidRDefault="00147797" w:rsidP="0023477C"/>
    <w:p w14:paraId="55258FB4" w14:textId="621C2D0C" w:rsidR="00BC69F9" w:rsidRDefault="00E72CAF" w:rsidP="00D15B80">
      <w:pPr>
        <w:pStyle w:val="Heading1"/>
      </w:pPr>
      <w:bookmarkStart w:id="4" w:name="_Toc194677561"/>
      <w:r>
        <w:lastRenderedPageBreak/>
        <w:t xml:space="preserve">Wastewater </w:t>
      </w:r>
      <w:r w:rsidR="00984003">
        <w:t>Treatment Pro</w:t>
      </w:r>
      <w:r w:rsidR="00AC1978">
        <w:t>cess</w:t>
      </w:r>
      <w:bookmarkEnd w:id="4"/>
    </w:p>
    <w:p w14:paraId="48437FB7" w14:textId="77777777" w:rsidR="00832ABB" w:rsidRDefault="00832ABB" w:rsidP="0023477C"/>
    <w:p w14:paraId="452848BD" w14:textId="34A4C33F" w:rsidR="00832ABB" w:rsidRDefault="00DF7354" w:rsidP="0023477C">
      <w:r>
        <w:t>A wastewater treatment plant</w:t>
      </w:r>
      <w:r w:rsidR="00E90ECD">
        <w:t xml:space="preserve"> (WWTP)</w:t>
      </w:r>
      <w:r>
        <w:t xml:space="preserve"> removes organic and inorganic contaminants</w:t>
      </w:r>
      <w:r w:rsidR="00AB28DC">
        <w:t xml:space="preserve"> from sewage, such as human waste, food waste, oil, and plastics</w:t>
      </w:r>
      <w:r>
        <w:t xml:space="preserve">. Without treatment, sewage can cause substantial damage to ecosystems through pollution and </w:t>
      </w:r>
      <w:r w:rsidR="00BB0482">
        <w:t>the depletion of oxygen</w:t>
      </w:r>
      <w:r>
        <w:t xml:space="preserve"> in rivers.</w:t>
      </w:r>
    </w:p>
    <w:p w14:paraId="7B811D26" w14:textId="377B905F" w:rsidR="00DF7354" w:rsidRDefault="00DF7354" w:rsidP="0023477C">
      <w:r>
        <w:tab/>
      </w:r>
      <w:r w:rsidR="00AE0654">
        <w:t>WWTPs</w:t>
      </w:r>
      <w:r>
        <w:t xml:space="preserve"> purify water </w:t>
      </w:r>
      <w:r w:rsidR="00BB0482">
        <w:t>through a combination of</w:t>
      </w:r>
      <w:r>
        <w:t xml:space="preserve"> physical, chemical, and biological processes. There are </w:t>
      </w:r>
      <w:r w:rsidRPr="00EF3B9B">
        <w:t>generally six steps</w:t>
      </w:r>
      <w:r>
        <w:t xml:space="preserve"> to wastewater treatment, although these can vary depending on the region and regulations</w:t>
      </w:r>
      <w:r w:rsidR="004E4363">
        <w:t xml:space="preserve"> – these </w:t>
      </w:r>
      <w:r w:rsidR="00E34BB2">
        <w:t xml:space="preserve">processes </w:t>
      </w:r>
      <w:r w:rsidR="004E4363">
        <w:t>are d</w:t>
      </w:r>
      <w:r w:rsidR="007A200C">
        <w:t xml:space="preserve">epicted in Figure </w:t>
      </w:r>
      <w:r w:rsidR="00184118">
        <w:t>1</w:t>
      </w:r>
      <w:r w:rsidR="007A200C">
        <w:t xml:space="preserve"> </w:t>
      </w:r>
      <w:sdt>
        <w:sdtPr>
          <w:id w:val="-1534883418"/>
          <w:citation/>
        </w:sdtPr>
        <w:sdtContent>
          <w:r w:rsidR="00E34BB2">
            <w:fldChar w:fldCharType="begin"/>
          </w:r>
          <w:r w:rsidR="00E34BB2">
            <w:instrText xml:space="preserve"> CITATION Sha24 \l 2057 </w:instrText>
          </w:r>
          <w:r w:rsidR="00E34BB2">
            <w:fldChar w:fldCharType="separate"/>
          </w:r>
          <w:r w:rsidR="00531B0A" w:rsidRPr="00531B0A">
            <w:rPr>
              <w:noProof/>
            </w:rPr>
            <w:t>(Sharma, et al., 2024)</w:t>
          </w:r>
          <w:r w:rsidR="00E34BB2">
            <w:fldChar w:fldCharType="end"/>
          </w:r>
        </w:sdtContent>
      </w:sdt>
      <w:r w:rsidR="00E34BB2">
        <w:t>.</w:t>
      </w:r>
    </w:p>
    <w:p w14:paraId="3E44967E" w14:textId="435F29C5" w:rsidR="00DF7354" w:rsidRDefault="00D94381" w:rsidP="000C23A1">
      <w:pPr>
        <w:pStyle w:val="Heading2"/>
        <w:numPr>
          <w:ilvl w:val="0"/>
          <w:numId w:val="12"/>
        </w:numPr>
      </w:pPr>
      <w:bookmarkStart w:id="5" w:name="_Toc194677562"/>
      <w:r>
        <w:t>Screening</w:t>
      </w:r>
      <w:bookmarkEnd w:id="5"/>
    </w:p>
    <w:p w14:paraId="76B03CFB" w14:textId="77777777" w:rsidR="00DF7354" w:rsidRDefault="00DF7354" w:rsidP="0023477C"/>
    <w:p w14:paraId="22D926D3" w14:textId="50A10001" w:rsidR="00DF7354" w:rsidRDefault="00DF7354" w:rsidP="0023477C">
      <w:r>
        <w:t xml:space="preserve">This involves filtering the sewage through steel screens to catch and segregate large objects, such as sanitary items and plastics. </w:t>
      </w:r>
      <w:r w:rsidR="00B04580">
        <w:t>Then</w:t>
      </w:r>
      <w:r>
        <w:t>, inorganic solids, such as sand and grit, are removed using a grit chamber. Without this stage, downstream pumps and equipment would be damaged.</w:t>
      </w:r>
    </w:p>
    <w:p w14:paraId="64E3ABDA" w14:textId="77777777" w:rsidR="00DF7354" w:rsidRDefault="00DF7354" w:rsidP="0023477C"/>
    <w:p w14:paraId="22CD9FF6" w14:textId="0508A592" w:rsidR="00DF7354" w:rsidRDefault="006C1BAF" w:rsidP="000C23A1">
      <w:pPr>
        <w:pStyle w:val="Heading2"/>
        <w:numPr>
          <w:ilvl w:val="0"/>
          <w:numId w:val="12"/>
        </w:numPr>
      </w:pPr>
      <w:bookmarkStart w:id="6" w:name="_Toc194677563"/>
      <w:r>
        <w:t>Primary Treatment</w:t>
      </w:r>
      <w:bookmarkEnd w:id="6"/>
    </w:p>
    <w:p w14:paraId="10554E44" w14:textId="77777777" w:rsidR="00DF7354" w:rsidRDefault="00DF7354" w:rsidP="0023477C"/>
    <w:p w14:paraId="6176FB83" w14:textId="302F76CA" w:rsidR="006C1BAF" w:rsidRDefault="006C1BAF" w:rsidP="0023477C">
      <w:r>
        <w:t xml:space="preserve">The sewage </w:t>
      </w:r>
      <w:r w:rsidR="00AB28DC">
        <w:t xml:space="preserve">is then processed through a </w:t>
      </w:r>
      <w:r w:rsidR="00AF2EDF">
        <w:t>circular</w:t>
      </w:r>
      <w:r w:rsidR="00AB28DC">
        <w:t xml:space="preserve"> settlement tank, where the </w:t>
      </w:r>
      <w:r w:rsidR="000D6AE7">
        <w:t>water's velocity is reduced, allowing organic matter, known as sludge, to settle</w:t>
      </w:r>
      <w:r w:rsidR="00AB28DC">
        <w:t xml:space="preserve"> to the bottom of the tank.</w:t>
      </w:r>
      <w:r w:rsidR="00AF2EDF">
        <w:t xml:space="preserve"> Floatable solids, such as oil and fat, rise to the surface. Rotating skimmers scrape the top layer of water and the </w:t>
      </w:r>
      <w:r w:rsidR="003A0B6E">
        <w:t>tank's base</w:t>
      </w:r>
      <w:r w:rsidR="007C1804">
        <w:t>, depositing the sludge into tanks for future processing.</w:t>
      </w:r>
    </w:p>
    <w:p w14:paraId="023A48F2" w14:textId="77777777" w:rsidR="00AF2EDF" w:rsidRDefault="00AF2EDF" w:rsidP="0023477C"/>
    <w:p w14:paraId="3FE46C38" w14:textId="7B83E52D" w:rsidR="00AF2EDF" w:rsidRDefault="008D0A9F" w:rsidP="000C23A1">
      <w:pPr>
        <w:pStyle w:val="Heading2"/>
        <w:numPr>
          <w:ilvl w:val="0"/>
          <w:numId w:val="12"/>
        </w:numPr>
      </w:pPr>
      <w:bookmarkStart w:id="7" w:name="_Toc194677564"/>
      <w:r>
        <w:t xml:space="preserve">Biological </w:t>
      </w:r>
      <w:r w:rsidR="003A0B6E">
        <w:t>Treatment</w:t>
      </w:r>
      <w:bookmarkEnd w:id="7"/>
    </w:p>
    <w:p w14:paraId="277AD352" w14:textId="77777777" w:rsidR="003A0B6E" w:rsidRDefault="003A0B6E" w:rsidP="003A0B6E"/>
    <w:p w14:paraId="5A7049FD" w14:textId="68CDFDF0" w:rsidR="00DF7354" w:rsidRDefault="00206601" w:rsidP="0023477C">
      <w:r w:rsidRPr="00206601">
        <w:t xml:space="preserve">After settlement, water undergoes biological treatment in a filter bed or </w:t>
      </w:r>
      <w:r w:rsidR="00531B0A">
        <w:t>an aeration tank, where it receives</w:t>
      </w:r>
      <w:r w:rsidRPr="00206601">
        <w:t xml:space="preserve"> oxygen and microorganisms to break down dissolved organic </w:t>
      </w:r>
      <w:r w:rsidRPr="00206601">
        <w:lastRenderedPageBreak/>
        <w:t>matter. Filter beds use porous clinker rocks as a habitat for microbes</w:t>
      </w:r>
      <w:r w:rsidR="00531B0A">
        <w:t>.</w:t>
      </w:r>
      <w:r w:rsidRPr="00206601">
        <w:t xml:space="preserve"> </w:t>
      </w:r>
      <w:r w:rsidR="00531B0A">
        <w:t>T</w:t>
      </w:r>
      <w:r w:rsidRPr="00206601">
        <w:t>he aeration method mixes water with microbial-rich sludge in large tanks, where air is introduced to support decomposition and purification.</w:t>
      </w:r>
    </w:p>
    <w:p w14:paraId="42E55FBE" w14:textId="77777777" w:rsidR="00206601" w:rsidRDefault="00206601" w:rsidP="0023477C"/>
    <w:p w14:paraId="381C994E" w14:textId="6FF07DC6" w:rsidR="00206601" w:rsidRDefault="007F27ED" w:rsidP="00532CC6">
      <w:pPr>
        <w:pStyle w:val="Heading2"/>
        <w:numPr>
          <w:ilvl w:val="0"/>
          <w:numId w:val="12"/>
        </w:numPr>
      </w:pPr>
      <w:bookmarkStart w:id="8" w:name="_Toc194677565"/>
      <w:r>
        <w:t>Secondary</w:t>
      </w:r>
      <w:r w:rsidR="005D1718">
        <w:t xml:space="preserve"> T</w:t>
      </w:r>
      <w:r w:rsidR="008A3D25">
        <w:t>reatment</w:t>
      </w:r>
      <w:bookmarkEnd w:id="8"/>
    </w:p>
    <w:p w14:paraId="66D7D611" w14:textId="77777777" w:rsidR="00206601" w:rsidRDefault="00206601" w:rsidP="0023477C"/>
    <w:p w14:paraId="32ACFDAF" w14:textId="02141485" w:rsidR="0081159A" w:rsidRDefault="007C6C5E" w:rsidP="0023477C">
      <w:r w:rsidRPr="007C6C5E">
        <w:t xml:space="preserve">In the </w:t>
      </w:r>
      <w:r w:rsidR="007F27ED">
        <w:t>secondary</w:t>
      </w:r>
      <w:r w:rsidRPr="007C6C5E">
        <w:t xml:space="preserve"> treatment stage, water is settled again, allowing remaining microorganisms to sink to the bottom as sludge. This sludge is either recirculated in the biological treatment process or separated for further treatment. The clarified water at the top </w:t>
      </w:r>
      <w:r w:rsidR="00EB17E3">
        <w:t>may be</w:t>
      </w:r>
      <w:r w:rsidRPr="007C6C5E">
        <w:t xml:space="preserve"> clean enough for discharge into rivers or </w:t>
      </w:r>
      <w:r w:rsidR="00872321">
        <w:t>sea</w:t>
      </w:r>
      <w:r w:rsidRPr="007C6C5E">
        <w:t xml:space="preserve">s. </w:t>
      </w:r>
    </w:p>
    <w:p w14:paraId="050A8ABB" w14:textId="77777777" w:rsidR="0081159A" w:rsidRDefault="0081159A" w:rsidP="0023477C"/>
    <w:p w14:paraId="31D22C1D" w14:textId="23438B5E" w:rsidR="007C6C5E" w:rsidRDefault="007C6C5E" w:rsidP="007C6C5E">
      <w:pPr>
        <w:pStyle w:val="Heading2"/>
        <w:numPr>
          <w:ilvl w:val="0"/>
          <w:numId w:val="12"/>
        </w:numPr>
      </w:pPr>
      <w:bookmarkStart w:id="9" w:name="_Toc194677566"/>
      <w:r>
        <w:t>Tertiary Treatment (</w:t>
      </w:r>
      <w:r w:rsidR="007D2675">
        <w:t>Conditional</w:t>
      </w:r>
      <w:r>
        <w:t>)</w:t>
      </w:r>
      <w:bookmarkEnd w:id="9"/>
    </w:p>
    <w:p w14:paraId="396BE6F6" w14:textId="77777777" w:rsidR="0081159A" w:rsidRDefault="0081159A" w:rsidP="0023477C"/>
    <w:p w14:paraId="34DF8A62" w14:textId="45BE818E" w:rsidR="0081159A" w:rsidRDefault="00347281" w:rsidP="0023477C">
      <w:r>
        <w:t xml:space="preserve">Depending on the </w:t>
      </w:r>
      <w:proofErr w:type="gramStart"/>
      <w:r w:rsidR="00CF0A6D">
        <w:t>final destination</w:t>
      </w:r>
      <w:proofErr w:type="gramEnd"/>
      <w:r w:rsidR="005E1057">
        <w:t xml:space="preserve"> </w:t>
      </w:r>
      <w:r w:rsidR="002B3AA1">
        <w:t xml:space="preserve">and regional regulations, </w:t>
      </w:r>
      <w:r w:rsidR="00CF0A6D">
        <w:t>the wastewater</w:t>
      </w:r>
      <w:r w:rsidR="002B3AA1">
        <w:t xml:space="preserve"> may be </w:t>
      </w:r>
      <w:r w:rsidR="00EF3EB4">
        <w:t xml:space="preserve">treated with ultraviolet (UV) light to disinfect the water by inactivating </w:t>
      </w:r>
      <w:r w:rsidR="00EE1526">
        <w:t>microorganisms.</w:t>
      </w:r>
      <w:r w:rsidR="00C7206F">
        <w:t xml:space="preserve"> The wate</w:t>
      </w:r>
      <w:r w:rsidR="005F7C2B">
        <w:t xml:space="preserve">r is then </w:t>
      </w:r>
      <w:r w:rsidR="0068119A">
        <w:t xml:space="preserve">fed </w:t>
      </w:r>
      <w:r w:rsidR="00A60C18">
        <w:t xml:space="preserve">to a nearby river or sea </w:t>
      </w:r>
      <w:r w:rsidR="00EF3EB4">
        <w:t xml:space="preserve">through diffusion nozzles, which mix it evenly, thereby </w:t>
      </w:r>
      <w:r w:rsidR="00996EF3">
        <w:t xml:space="preserve">reducing the </w:t>
      </w:r>
      <w:r w:rsidR="00340DFF">
        <w:t xml:space="preserve">likelihood of </w:t>
      </w:r>
      <w:r w:rsidR="00996EF3">
        <w:t>environmental disruption.</w:t>
      </w:r>
    </w:p>
    <w:p w14:paraId="344266EC" w14:textId="77777777" w:rsidR="007D2675" w:rsidRDefault="007D2675" w:rsidP="0023477C"/>
    <w:p w14:paraId="0C5B656B" w14:textId="15546695" w:rsidR="0081159A" w:rsidRDefault="0033107C" w:rsidP="00356E32">
      <w:pPr>
        <w:pStyle w:val="Heading2"/>
        <w:numPr>
          <w:ilvl w:val="0"/>
          <w:numId w:val="12"/>
        </w:numPr>
      </w:pPr>
      <w:bookmarkStart w:id="10" w:name="_Toc194677567"/>
      <w:r>
        <w:t>Sludge Discarding</w:t>
      </w:r>
      <w:bookmarkEnd w:id="10"/>
    </w:p>
    <w:p w14:paraId="2F0B854F" w14:textId="77777777" w:rsidR="009A10E5" w:rsidRDefault="009A10E5" w:rsidP="0023477C"/>
    <w:p w14:paraId="3DBFAE39" w14:textId="37057975" w:rsidR="008C527D" w:rsidRDefault="009A10E5" w:rsidP="0023477C">
      <w:r>
        <w:t>Th</w:t>
      </w:r>
      <w:r w:rsidR="008C527D">
        <w:t>e</w:t>
      </w:r>
      <w:r>
        <w:t xml:space="preserve"> sludge </w:t>
      </w:r>
      <w:r w:rsidR="00012C9E">
        <w:t>from the settlement tanks in the previous process</w:t>
      </w:r>
      <w:r w:rsidR="008C527D">
        <w:t>es</w:t>
      </w:r>
      <w:r w:rsidR="00012C9E">
        <w:t xml:space="preserve"> is </w:t>
      </w:r>
      <w:r w:rsidR="008C527D">
        <w:t>dried using various techniques.</w:t>
      </w:r>
      <w:r>
        <w:t xml:space="preserve"> </w:t>
      </w:r>
      <w:r w:rsidR="00340DFF">
        <w:t>I</w:t>
      </w:r>
      <w:r w:rsidR="00E208F2">
        <w:t>t is</w:t>
      </w:r>
      <w:r w:rsidR="00340DFF">
        <w:t xml:space="preserve"> then</w:t>
      </w:r>
      <w:r w:rsidR="00F52680">
        <w:t xml:space="preserve"> used by</w:t>
      </w:r>
      <w:r w:rsidR="00340DFF">
        <w:t xml:space="preserve"> farmers as a fertiliser or heated to produce methane gas. Burning </w:t>
      </w:r>
      <w:r w:rsidR="00EF3EB4">
        <w:t>methane gas produces electricity;</w:t>
      </w:r>
      <w:r w:rsidR="00340DFF">
        <w:t xml:space="preserve"> </w:t>
      </w:r>
      <w:r w:rsidR="00BB49CA">
        <w:t xml:space="preserve">some treatment plants produce </w:t>
      </w:r>
      <w:r w:rsidR="003C7999">
        <w:t>excess electricity, which is then sold back to the electrical grid.</w:t>
      </w:r>
    </w:p>
    <w:p w14:paraId="1322B931" w14:textId="13FE9557" w:rsidR="00B835FB" w:rsidRDefault="008655F9" w:rsidP="00B835FB">
      <w:r w:rsidRPr="00041B74">
        <w:rPr>
          <w:noProof/>
        </w:rPr>
        <w:t>(Northumbrian Water Group, n.d</w:t>
      </w:r>
      <w:r>
        <w:rPr>
          <w:noProof/>
        </w:rPr>
        <w:t xml:space="preserve">; </w:t>
      </w:r>
      <w:r w:rsidRPr="003E164D">
        <w:rPr>
          <w:noProof/>
        </w:rPr>
        <w:t>Thames Water, n.d.</w:t>
      </w:r>
      <w:r>
        <w:rPr>
          <w:noProof/>
        </w:rPr>
        <w:t xml:space="preserve">; </w:t>
      </w:r>
      <w:r w:rsidRPr="008B436B">
        <w:rPr>
          <w:noProof/>
        </w:rPr>
        <w:t>Welsh Water, n.d.)</w:t>
      </w:r>
    </w:p>
    <w:p w14:paraId="5F030D51" w14:textId="77777777" w:rsidR="00B835FB" w:rsidRDefault="00B835FB" w:rsidP="0023477C"/>
    <w:p w14:paraId="571B5E57" w14:textId="77777777" w:rsidR="00184118" w:rsidRDefault="007A200C" w:rsidP="00184118">
      <w:pPr>
        <w:keepNext/>
      </w:pPr>
      <w:r w:rsidRPr="007A200C">
        <w:rPr>
          <w:noProof/>
        </w:rPr>
        <w:lastRenderedPageBreak/>
        <w:drawing>
          <wp:inline distT="0" distB="0" distL="0" distR="0" wp14:anchorId="4F531572" wp14:editId="765026BB">
            <wp:extent cx="5731510" cy="2834005"/>
            <wp:effectExtent l="0" t="0" r="2540" b="4445"/>
            <wp:docPr id="884552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52440" name=""/>
                    <pic:cNvPicPr/>
                  </pic:nvPicPr>
                  <pic:blipFill>
                    <a:blip r:embed="rId9"/>
                    <a:stretch>
                      <a:fillRect/>
                    </a:stretch>
                  </pic:blipFill>
                  <pic:spPr>
                    <a:xfrm>
                      <a:off x="0" y="0"/>
                      <a:ext cx="5731510" cy="2834005"/>
                    </a:xfrm>
                    <a:prstGeom prst="rect">
                      <a:avLst/>
                    </a:prstGeom>
                  </pic:spPr>
                </pic:pic>
              </a:graphicData>
            </a:graphic>
          </wp:inline>
        </w:drawing>
      </w:r>
    </w:p>
    <w:p w14:paraId="68D017DD" w14:textId="77777777" w:rsidR="00184118" w:rsidRDefault="00184118" w:rsidP="00184118">
      <w:pPr>
        <w:pStyle w:val="Caption"/>
        <w:jc w:val="both"/>
      </w:pPr>
    </w:p>
    <w:p w14:paraId="04DEE368" w14:textId="49F85FF6" w:rsidR="009A10E5" w:rsidRDefault="00184118" w:rsidP="00184118">
      <w:pPr>
        <w:pStyle w:val="Caption"/>
        <w:jc w:val="both"/>
      </w:pPr>
      <w:bookmarkStart w:id="11" w:name="_Toc194577488"/>
      <w:r>
        <w:t xml:space="preserve">Figure </w:t>
      </w:r>
      <w:r>
        <w:fldChar w:fldCharType="begin"/>
      </w:r>
      <w:r>
        <w:instrText xml:space="preserve"> SEQ Figure \* ARABIC </w:instrText>
      </w:r>
      <w:r>
        <w:fldChar w:fldCharType="separate"/>
      </w:r>
      <w:r w:rsidR="00BD69D6">
        <w:rPr>
          <w:noProof/>
        </w:rPr>
        <w:t>1</w:t>
      </w:r>
      <w:r>
        <w:fldChar w:fldCharType="end"/>
      </w:r>
      <w:r>
        <w:t xml:space="preserve">: </w:t>
      </w:r>
      <w:r w:rsidRPr="00E03414">
        <w:t>Diagram depicting wastewater treatment processes (Sharma, et al., 2024).</w:t>
      </w:r>
      <w:bookmarkEnd w:id="11"/>
    </w:p>
    <w:p w14:paraId="1A1BFE01" w14:textId="77777777" w:rsidR="00B835FB" w:rsidRDefault="00B835FB" w:rsidP="0023477C"/>
    <w:p w14:paraId="7814C057" w14:textId="0A6E7785" w:rsidR="00DA174B" w:rsidRDefault="00E921DA" w:rsidP="00DA174B">
      <w:pPr>
        <w:pStyle w:val="Heading3"/>
      </w:pPr>
      <w:bookmarkStart w:id="12" w:name="_Toc194677568"/>
      <w:r w:rsidRPr="00E921DA">
        <w:t>Regulatory Framework</w:t>
      </w:r>
      <w:r w:rsidR="0093289E">
        <w:t xml:space="preserve"> and Guid</w:t>
      </w:r>
      <w:r w:rsidR="00886C61">
        <w:t>elines</w:t>
      </w:r>
      <w:r w:rsidRPr="00E921DA">
        <w:t xml:space="preserve"> for Wastewater Treatment</w:t>
      </w:r>
      <w:bookmarkEnd w:id="12"/>
    </w:p>
    <w:p w14:paraId="7BBD5435" w14:textId="77777777" w:rsidR="00E921DA" w:rsidRDefault="00E921DA" w:rsidP="00E921DA"/>
    <w:p w14:paraId="2910D0E8" w14:textId="6FA56749" w:rsidR="00E921DA" w:rsidRDefault="000373FF" w:rsidP="00E921DA">
      <w:r>
        <w:t>The regulation</w:t>
      </w:r>
      <w:r w:rsidR="00262576">
        <w:t>s for</w:t>
      </w:r>
      <w:r w:rsidR="00673FBB">
        <w:t xml:space="preserve"> treating</w:t>
      </w:r>
      <w:r w:rsidR="001D66ED">
        <w:t xml:space="preserve"> and monitoring</w:t>
      </w:r>
      <w:r w:rsidR="00673FBB">
        <w:t xml:space="preserve"> wastewater vary depending on the </w:t>
      </w:r>
      <w:r w:rsidR="005046F9">
        <w:t>local</w:t>
      </w:r>
      <w:r w:rsidR="00673FBB">
        <w:t xml:space="preserve"> </w:t>
      </w:r>
      <w:r w:rsidR="00262576">
        <w:t>government.</w:t>
      </w:r>
      <w:r w:rsidR="009011C0">
        <w:t xml:space="preserve"> </w:t>
      </w:r>
      <w:r w:rsidR="00AA6A38">
        <w:t xml:space="preserve">These strict standards and compliance limits </w:t>
      </w:r>
      <w:r w:rsidR="00692419">
        <w:t xml:space="preserve">are continually evolving and increasing to </w:t>
      </w:r>
      <w:r w:rsidR="00CC730D">
        <w:t xml:space="preserve">ensure treated effluent </w:t>
      </w:r>
      <w:r w:rsidR="00971B8F">
        <w:t>is safe for discharge into the environment</w:t>
      </w:r>
      <w:r w:rsidR="00996C43">
        <w:t>.</w:t>
      </w:r>
      <w:r w:rsidR="00AA6A38">
        <w:t xml:space="preserve"> </w:t>
      </w:r>
      <w:r w:rsidR="008E4993">
        <w:t xml:space="preserve"> In England and Wales, </w:t>
      </w:r>
      <w:r w:rsidR="001D66ED">
        <w:t xml:space="preserve">these are predominantly governed by the Urban </w:t>
      </w:r>
      <w:proofErr w:type="gramStart"/>
      <w:r w:rsidR="001D66ED">
        <w:t>Waste Water</w:t>
      </w:r>
      <w:proofErr w:type="gramEnd"/>
      <w:r w:rsidR="001D66ED">
        <w:t xml:space="preserve"> Treatment Regulations 1994</w:t>
      </w:r>
      <w:r w:rsidR="00D051A4">
        <w:t xml:space="preserve">, with </w:t>
      </w:r>
      <w:r w:rsidR="0000611F">
        <w:t xml:space="preserve">guidelines provided by the Environment Agency </w:t>
      </w:r>
      <w:sdt>
        <w:sdtPr>
          <w:id w:val="-1642805396"/>
          <w:citation/>
        </w:sdtPr>
        <w:sdtContent>
          <w:r w:rsidR="00417E03">
            <w:fldChar w:fldCharType="begin"/>
          </w:r>
          <w:r w:rsidR="00417E03">
            <w:instrText xml:space="preserve"> CITATION Leg25 \l 2057 </w:instrText>
          </w:r>
          <w:r w:rsidR="00417E03">
            <w:fldChar w:fldCharType="separate"/>
          </w:r>
          <w:r w:rsidR="00531B0A" w:rsidRPr="00531B0A">
            <w:rPr>
              <w:noProof/>
            </w:rPr>
            <w:t>(Legislation.gov.uk, n.d.)</w:t>
          </w:r>
          <w:r w:rsidR="00417E03">
            <w:fldChar w:fldCharType="end"/>
          </w:r>
        </w:sdtContent>
      </w:sdt>
      <w:r w:rsidR="00417E03">
        <w:t>.</w:t>
      </w:r>
      <w:r w:rsidR="00851EAF">
        <w:t xml:space="preserve"> </w:t>
      </w:r>
    </w:p>
    <w:p w14:paraId="06E26E1E" w14:textId="227526F1" w:rsidR="00EC6CC9" w:rsidRDefault="00EC6CC9" w:rsidP="00E921DA">
      <w:r>
        <w:tab/>
        <w:t xml:space="preserve">The Urban </w:t>
      </w:r>
      <w:proofErr w:type="gramStart"/>
      <w:r>
        <w:t>Waste Water</w:t>
      </w:r>
      <w:proofErr w:type="gramEnd"/>
      <w:r>
        <w:t xml:space="preserve"> Treatment Regulations 1994 </w:t>
      </w:r>
      <w:r w:rsidR="00A01DC1">
        <w:t>establish the standards for the collection, treatment, and discharge of urban wastewater in accordance with</w:t>
      </w:r>
      <w:r w:rsidR="00637E36">
        <w:t xml:space="preserve"> the </w:t>
      </w:r>
      <w:r w:rsidR="00637E36" w:rsidRPr="00637E36">
        <w:t>European Council Directive 91/271/EEC</w:t>
      </w:r>
      <w:r w:rsidR="00637E36">
        <w:t>.</w:t>
      </w:r>
      <w:r w:rsidR="00E95595">
        <w:t xml:space="preserve"> </w:t>
      </w:r>
      <w:r w:rsidR="005C52ED">
        <w:t>The requirements for treatment plants are defined</w:t>
      </w:r>
      <w:r w:rsidR="00987DD1">
        <w:t xml:space="preserve">, including design specifications </w:t>
      </w:r>
      <w:r w:rsidR="00824007">
        <w:t xml:space="preserve">for </w:t>
      </w:r>
      <w:r w:rsidR="00771096">
        <w:t>obtaining samples and monitoring both incoming and treated wastewater</w:t>
      </w:r>
      <w:r w:rsidR="00B002C9">
        <w:t>.</w:t>
      </w:r>
      <w:r w:rsidR="005F017B">
        <w:t xml:space="preserve"> </w:t>
      </w:r>
      <w:r w:rsidR="00DE6F73">
        <w:t>A measure of the</w:t>
      </w:r>
      <w:r w:rsidR="00724AF5">
        <w:t xml:space="preserve"> </w:t>
      </w:r>
      <w:r w:rsidR="00BD3EC4">
        <w:t>population equi</w:t>
      </w:r>
      <w:r w:rsidR="00DE6F73">
        <w:t xml:space="preserve">valent (PE) </w:t>
      </w:r>
      <w:r w:rsidR="00B77841">
        <w:t>served by treatment plants</w:t>
      </w:r>
      <w:r w:rsidR="00BC33FC">
        <w:t xml:space="preserve"> is used </w:t>
      </w:r>
      <w:r w:rsidR="009A6ED2">
        <w:t>to mandate</w:t>
      </w:r>
      <w:r w:rsidR="00FA36D4">
        <w:t xml:space="preserve"> the level of required </w:t>
      </w:r>
      <w:r w:rsidR="009A6ED2">
        <w:t>treatment. For example, an agglomeration of more than 10,000 PE requires advanced tertiary treatment, such as the use of UV lights</w:t>
      </w:r>
      <w:r w:rsidR="00E42C27">
        <w:t>.</w:t>
      </w:r>
      <w:r w:rsidR="001F3A40">
        <w:t xml:space="preserve"> </w:t>
      </w:r>
      <w:r w:rsidR="00690924">
        <w:t>The Environment Agency issues environmental permits</w:t>
      </w:r>
      <w:r w:rsidR="006D283B">
        <w:t xml:space="preserve"> to t</w:t>
      </w:r>
      <w:r w:rsidR="002B6084">
        <w:t xml:space="preserve">reatment plants </w:t>
      </w:r>
      <w:r w:rsidR="006D283B">
        <w:t xml:space="preserve">that </w:t>
      </w:r>
      <w:r w:rsidR="002B6084">
        <w:t xml:space="preserve">are </w:t>
      </w:r>
      <w:r w:rsidR="006D283B">
        <w:t>deemed compliant with the regulations</w:t>
      </w:r>
      <w:r w:rsidR="00690924">
        <w:t xml:space="preserve"> </w:t>
      </w:r>
      <w:sdt>
        <w:sdtPr>
          <w:id w:val="438724095"/>
          <w:citation/>
        </w:sdtPr>
        <w:sdtContent>
          <w:r w:rsidR="00690924">
            <w:fldChar w:fldCharType="begin"/>
          </w:r>
          <w:r w:rsidR="00690924">
            <w:instrText xml:space="preserve"> CITATION Gov19 \l 2057 </w:instrText>
          </w:r>
          <w:r w:rsidR="00690924">
            <w:fldChar w:fldCharType="separate"/>
          </w:r>
          <w:r w:rsidR="00531B0A" w:rsidRPr="00531B0A">
            <w:rPr>
              <w:noProof/>
            </w:rPr>
            <w:t>(Gov.uk, 2019)</w:t>
          </w:r>
          <w:r w:rsidR="00690924">
            <w:fldChar w:fldCharType="end"/>
          </w:r>
        </w:sdtContent>
      </w:sdt>
      <w:r w:rsidR="00690924">
        <w:t>.</w:t>
      </w:r>
    </w:p>
    <w:p w14:paraId="09F53F6E" w14:textId="4B635BD3" w:rsidR="002F3F34" w:rsidRPr="00E921DA" w:rsidRDefault="002F3F34" w:rsidP="00E921DA">
      <w:r>
        <w:lastRenderedPageBreak/>
        <w:tab/>
      </w:r>
      <w:r w:rsidR="00B4731B">
        <w:t xml:space="preserve">Industrial wastewater </w:t>
      </w:r>
      <w:r w:rsidR="00F975ED">
        <w:t xml:space="preserve">contains a </w:t>
      </w:r>
      <w:r w:rsidR="000618A8">
        <w:t>varied</w:t>
      </w:r>
      <w:r w:rsidR="00742C3A">
        <w:t xml:space="preserve"> range of pollutants, </w:t>
      </w:r>
      <w:r w:rsidR="000618A8">
        <w:t>such as</w:t>
      </w:r>
      <w:r w:rsidR="00742C3A">
        <w:t xml:space="preserve"> oils, toxic chemicals, high concentrations of both organic and</w:t>
      </w:r>
      <w:r w:rsidR="00E63577">
        <w:t xml:space="preserve"> inorganic compounds</w:t>
      </w:r>
      <w:r w:rsidR="000618A8">
        <w:t xml:space="preserve">, and </w:t>
      </w:r>
      <w:r w:rsidR="000618A8">
        <w:t>heavy metals</w:t>
      </w:r>
      <w:r w:rsidR="000618A8">
        <w:t>.</w:t>
      </w:r>
      <w:r w:rsidR="00E63577">
        <w:t xml:space="preserve"> </w:t>
      </w:r>
      <w:proofErr w:type="gramStart"/>
      <w:r w:rsidR="005F71F7">
        <w:t>For</w:t>
      </w:r>
      <w:proofErr w:type="gramEnd"/>
      <w:r w:rsidR="005F71F7">
        <w:t xml:space="preserve"> this reason, industrial </w:t>
      </w:r>
      <w:r w:rsidR="00E26FEA">
        <w:t>establishments</w:t>
      </w:r>
      <w:r w:rsidR="005F71F7">
        <w:t xml:space="preserve"> </w:t>
      </w:r>
      <w:r w:rsidR="002D261A">
        <w:t xml:space="preserve">are often required to </w:t>
      </w:r>
      <w:r w:rsidR="00E26FEA">
        <w:t>pre-treat their wastewater before discharging it into the sewer system</w:t>
      </w:r>
      <w:r w:rsidR="00115E16">
        <w:t>; t</w:t>
      </w:r>
      <w:r w:rsidR="00115E16" w:rsidRPr="00115E16">
        <w:t>his may involve chemical treatment</w:t>
      </w:r>
      <w:r w:rsidR="002D42CA">
        <w:t xml:space="preserve"> using coagulants and flocculants</w:t>
      </w:r>
      <w:r w:rsidR="007254AC">
        <w:t>.</w:t>
      </w:r>
      <w:r w:rsidR="009B1698">
        <w:t xml:space="preserve"> </w:t>
      </w:r>
      <w:r w:rsidR="00B32D89">
        <w:t>Routine</w:t>
      </w:r>
      <w:r w:rsidR="000D4862">
        <w:t xml:space="preserve"> inspections of effluent </w:t>
      </w:r>
      <w:r w:rsidR="00B32D89">
        <w:t xml:space="preserve">quality are conducted by </w:t>
      </w:r>
      <w:r w:rsidR="004D2B95">
        <w:t>regulatory</w:t>
      </w:r>
      <w:r w:rsidR="000D4862">
        <w:t xml:space="preserve"> authorities</w:t>
      </w:r>
      <w:r w:rsidR="00724AE9">
        <w:t xml:space="preserve"> to ensure compliance with </w:t>
      </w:r>
      <w:r w:rsidR="00606A96">
        <w:t>the Water Industry Act 1991</w:t>
      </w:r>
      <w:r w:rsidR="00724AE9">
        <w:t xml:space="preserve"> and to enforce penalties for violations</w:t>
      </w:r>
      <w:r w:rsidR="00B05E8C">
        <w:t xml:space="preserve"> </w:t>
      </w:r>
      <w:sdt>
        <w:sdtPr>
          <w:id w:val="-635261807"/>
          <w:citation/>
        </w:sdtPr>
        <w:sdtContent>
          <w:r w:rsidR="00BF0A12">
            <w:fldChar w:fldCharType="begin"/>
          </w:r>
          <w:r w:rsidR="00BF0A12">
            <w:instrText xml:space="preserve"> CITATION Was25 \l 2057 </w:instrText>
          </w:r>
          <w:r w:rsidR="00BF0A12">
            <w:fldChar w:fldCharType="separate"/>
          </w:r>
          <w:r w:rsidR="00531B0A" w:rsidRPr="00531B0A">
            <w:rPr>
              <w:noProof/>
            </w:rPr>
            <w:t>(Wastewater Treatment Services, n.d.)</w:t>
          </w:r>
          <w:r w:rsidR="00BF0A12">
            <w:fldChar w:fldCharType="end"/>
          </w:r>
        </w:sdtContent>
      </w:sdt>
      <w:r w:rsidR="00BF0A12">
        <w:t>.</w:t>
      </w:r>
    </w:p>
    <w:p w14:paraId="52D3D8C7" w14:textId="77777777" w:rsidR="00DA174B" w:rsidRDefault="00DA174B" w:rsidP="0023477C"/>
    <w:p w14:paraId="1A147843" w14:textId="10864382" w:rsidR="0085328F" w:rsidRDefault="002B02AC" w:rsidP="00FF3901">
      <w:pPr>
        <w:pStyle w:val="Heading1"/>
      </w:pPr>
      <w:bookmarkStart w:id="13" w:name="_Toc194677569"/>
      <w:r w:rsidRPr="00824934">
        <w:t>Evolution of ICA</w:t>
      </w:r>
      <w:r w:rsidR="00855FF6">
        <w:t xml:space="preserve"> in WWTPs</w:t>
      </w:r>
      <w:r>
        <w:t>:</w:t>
      </w:r>
      <w:r w:rsidRPr="00824934">
        <w:t xml:space="preserve"> Components &amp; Historical Development</w:t>
      </w:r>
      <w:bookmarkEnd w:id="13"/>
      <w:r>
        <w:t xml:space="preserve"> </w:t>
      </w:r>
    </w:p>
    <w:p w14:paraId="74D5DA2D" w14:textId="77777777" w:rsidR="0085328F" w:rsidRDefault="0085328F" w:rsidP="0023477C"/>
    <w:p w14:paraId="6B3C5182" w14:textId="3137DED6" w:rsidR="008B0E6F" w:rsidRDefault="00B76D33" w:rsidP="00A86C32">
      <w:pPr>
        <w:pStyle w:val="Heading3"/>
      </w:pPr>
      <w:bookmarkStart w:id="14" w:name="_Toc194677570"/>
      <w:r>
        <w:t>Pre-Automation</w:t>
      </w:r>
      <w:bookmarkEnd w:id="14"/>
    </w:p>
    <w:p w14:paraId="3511DBD8" w14:textId="77777777" w:rsidR="00A86C32" w:rsidRPr="00A86C32" w:rsidRDefault="00A86C32" w:rsidP="00A86C32"/>
    <w:p w14:paraId="70A906B2" w14:textId="4F028FE1" w:rsidR="0085328F" w:rsidRDefault="00E22F3B" w:rsidP="0023477C">
      <w:r w:rsidRPr="00E22F3B">
        <w:t xml:space="preserve">Before the widespread adoption of </w:t>
      </w:r>
      <w:r>
        <w:t>ICA,</w:t>
      </w:r>
      <w:r w:rsidRPr="00E22F3B">
        <w:t xml:space="preserve"> wastewater treatment systems relied primarily on manual monitoring and mechanical controls. Until the 1970s, operators manually collected samples and </w:t>
      </w:r>
      <w:r>
        <w:t>analysed</w:t>
      </w:r>
      <w:r w:rsidRPr="00E22F3B">
        <w:t xml:space="preserve"> them in laboratories to assess key parameters such as dissolved oxygen (DO) levels and biochemical oxygen demand (BOD). Equipment functionality was ensured through routine visual inspections, and basic mechanical controls, such as float switches and simple relay systems, were used to regulate water levels and pump operations. While the introduction of </w:t>
      </w:r>
      <w:proofErr w:type="spellStart"/>
      <w:r w:rsidRPr="00E22F3B">
        <w:t>analog</w:t>
      </w:r>
      <w:proofErr w:type="spellEnd"/>
      <w:r w:rsidRPr="00E22F3B">
        <w:t xml:space="preserve"> instrumentation in the 1950s allowed real-time measurements of select parameters, these systems lacked automation, requiring continuous human supervision and manual adjustments to maintain process stability</w:t>
      </w:r>
      <w:r w:rsidR="00EF7A56">
        <w:t xml:space="preserve"> </w:t>
      </w:r>
      <w:sdt>
        <w:sdtPr>
          <w:id w:val="-285197902"/>
          <w:citation/>
        </w:sdtPr>
        <w:sdtContent>
          <w:r w:rsidR="00EF7A56">
            <w:fldChar w:fldCharType="begin"/>
          </w:r>
          <w:r w:rsidR="00EF7A56">
            <w:instrText xml:space="preserve"> CITATION Pac24 \l 2057 </w:instrText>
          </w:r>
          <w:r w:rsidR="00EF7A56">
            <w:fldChar w:fldCharType="separate"/>
          </w:r>
          <w:r w:rsidR="00531B0A" w:rsidRPr="00531B0A">
            <w:rPr>
              <w:noProof/>
            </w:rPr>
            <w:t>(Packaged Wastewater Plants, 2024)</w:t>
          </w:r>
          <w:r w:rsidR="00EF7A56">
            <w:fldChar w:fldCharType="end"/>
          </w:r>
        </w:sdtContent>
      </w:sdt>
      <w:r w:rsidR="00EF7A56">
        <w:t>.</w:t>
      </w:r>
    </w:p>
    <w:p w14:paraId="0FB71CDA" w14:textId="7E817616" w:rsidR="0085328F" w:rsidRDefault="0085328F" w:rsidP="0023477C"/>
    <w:p w14:paraId="6C684052" w14:textId="082A0780" w:rsidR="009A038F" w:rsidRDefault="0055577E" w:rsidP="009A038F">
      <w:pPr>
        <w:pStyle w:val="Heading3"/>
      </w:pPr>
      <w:bookmarkStart w:id="15" w:name="_Toc194677571"/>
      <w:r>
        <w:t>Introduction of ICA</w:t>
      </w:r>
      <w:bookmarkEnd w:id="15"/>
    </w:p>
    <w:p w14:paraId="173B7317" w14:textId="77777777" w:rsidR="0055577E" w:rsidRDefault="0055577E" w:rsidP="0055577E"/>
    <w:p w14:paraId="457E0925" w14:textId="1F6682F8" w:rsidR="0055577E" w:rsidRDefault="00595B01" w:rsidP="0055577E">
      <w:r>
        <w:t xml:space="preserve">Due to </w:t>
      </w:r>
      <w:r w:rsidR="00F33138">
        <w:t>ever-increasing regulatory requirements</w:t>
      </w:r>
      <w:r w:rsidR="00EE2BCF">
        <w:t xml:space="preserve"> and improved efficiency needs, ICA was applied in wastewater treatment during the 1970s</w:t>
      </w:r>
      <w:r w:rsidR="009015BB">
        <w:t>.</w:t>
      </w:r>
      <w:r w:rsidR="00EE2BCF">
        <w:t xml:space="preserve"> </w:t>
      </w:r>
      <w:r w:rsidR="009015BB">
        <w:t>The i</w:t>
      </w:r>
      <w:r w:rsidR="002318D4">
        <w:t xml:space="preserve">nitial application </w:t>
      </w:r>
      <w:r w:rsidR="009015BB">
        <w:t xml:space="preserve">was to </w:t>
      </w:r>
      <w:r w:rsidR="00EE2BCF">
        <w:t>remove organic matter,</w:t>
      </w:r>
      <w:r w:rsidR="00DA5FFC">
        <w:t xml:space="preserve"> known as the activated sludge process.</w:t>
      </w:r>
      <w:r w:rsidR="0025010E">
        <w:t xml:space="preserve"> </w:t>
      </w:r>
      <w:r w:rsidR="008810E5">
        <w:t>To ensure reliable operation, k</w:t>
      </w:r>
      <w:r w:rsidR="00E844E2">
        <w:t>ey variables</w:t>
      </w:r>
      <w:r w:rsidR="00BD3FD1">
        <w:t xml:space="preserve"> were analysed using </w:t>
      </w:r>
      <w:proofErr w:type="spellStart"/>
      <w:r w:rsidR="00BD3FD1">
        <w:t>analog</w:t>
      </w:r>
      <w:proofErr w:type="spellEnd"/>
      <w:r w:rsidR="00BD3FD1">
        <w:t xml:space="preserve"> sensors</w:t>
      </w:r>
      <w:r w:rsidR="00E844E2">
        <w:t>, such as</w:t>
      </w:r>
      <w:r w:rsidR="00BD3FD1">
        <w:t>:</w:t>
      </w:r>
    </w:p>
    <w:p w14:paraId="4FEADF41" w14:textId="49FC4DDB" w:rsidR="00BD3FD1" w:rsidRDefault="00BD3FD1" w:rsidP="00BD3FD1">
      <w:pPr>
        <w:pStyle w:val="ListParagraph"/>
        <w:numPr>
          <w:ilvl w:val="0"/>
          <w:numId w:val="22"/>
        </w:numPr>
      </w:pPr>
      <w:r w:rsidRPr="00ED604B">
        <w:rPr>
          <w:b/>
          <w:bCs/>
        </w:rPr>
        <w:lastRenderedPageBreak/>
        <w:t>Flow Rates</w:t>
      </w:r>
      <w:r w:rsidR="00ED604B">
        <w:t xml:space="preserve"> - </w:t>
      </w:r>
      <w:r w:rsidR="0041619B">
        <w:t>Early electromagnetic and differential pressure flow meters monitored</w:t>
      </w:r>
      <w:r w:rsidR="002A79FE" w:rsidRPr="002A79FE">
        <w:t xml:space="preserve"> wastewater flow through pipes, providing continuous readings. However, they required frequent manual calibration and were prone to reduced accuracy over time due to pipe fouling and sediment accumulation</w:t>
      </w:r>
      <w:r w:rsidR="008C0FF8">
        <w:t xml:space="preserve"> </w:t>
      </w:r>
      <w:sdt>
        <w:sdtPr>
          <w:id w:val="1694030579"/>
          <w:citation/>
        </w:sdtPr>
        <w:sdtContent>
          <w:r w:rsidR="008C0FF8">
            <w:fldChar w:fldCharType="begin"/>
          </w:r>
          <w:r w:rsidR="008C0FF8">
            <w:instrText xml:space="preserve"> CITATION Ols14 \l 2057 </w:instrText>
          </w:r>
          <w:r w:rsidR="008C0FF8">
            <w:fldChar w:fldCharType="separate"/>
          </w:r>
          <w:r w:rsidR="00531B0A" w:rsidRPr="00531B0A">
            <w:rPr>
              <w:noProof/>
            </w:rPr>
            <w:t>(Olsson, et al., 2014)</w:t>
          </w:r>
          <w:r w:rsidR="008C0FF8">
            <w:fldChar w:fldCharType="end"/>
          </w:r>
        </w:sdtContent>
      </w:sdt>
      <w:r w:rsidR="008C0FF8">
        <w:t>.</w:t>
      </w:r>
      <w:r w:rsidR="00C10055">
        <w:t xml:space="preserve"> </w:t>
      </w:r>
    </w:p>
    <w:p w14:paraId="5BC81126" w14:textId="04EE46B2" w:rsidR="00302962" w:rsidRDefault="00302962" w:rsidP="00BD3FD1">
      <w:pPr>
        <w:pStyle w:val="ListParagraph"/>
        <w:numPr>
          <w:ilvl w:val="0"/>
          <w:numId w:val="22"/>
        </w:numPr>
      </w:pPr>
      <w:r w:rsidRPr="00ED604B">
        <w:rPr>
          <w:b/>
          <w:bCs/>
        </w:rPr>
        <w:t>Sludge Levels</w:t>
      </w:r>
      <w:r w:rsidR="003C64D5">
        <w:t>—The sludge levels in settlement tanks were measured using pressure-based and ultrasonic sludge blanket sensors. While this</w:t>
      </w:r>
      <w:r w:rsidR="00B36776">
        <w:t xml:space="preserve"> optimised sludge removal</w:t>
      </w:r>
      <w:r w:rsidR="003C64D5">
        <w:t xml:space="preserve">, debris and bubbles </w:t>
      </w:r>
      <w:r w:rsidR="0041619B">
        <w:t>caused signal interference</w:t>
      </w:r>
      <w:r w:rsidR="008C0FF8">
        <w:t xml:space="preserve"> </w:t>
      </w:r>
      <w:sdt>
        <w:sdtPr>
          <w:id w:val="-1980915341"/>
          <w:citation/>
        </w:sdtPr>
        <w:sdtContent>
          <w:r w:rsidR="008C0FF8">
            <w:fldChar w:fldCharType="begin"/>
          </w:r>
          <w:r w:rsidR="008C0FF8">
            <w:instrText xml:space="preserve"> CITATION Yua19 \l 2057 </w:instrText>
          </w:r>
          <w:r w:rsidR="008C0FF8">
            <w:fldChar w:fldCharType="separate"/>
          </w:r>
          <w:r w:rsidR="00531B0A" w:rsidRPr="00531B0A">
            <w:rPr>
              <w:noProof/>
            </w:rPr>
            <w:t>(Yuan, et al., 2019)</w:t>
          </w:r>
          <w:r w:rsidR="008C0FF8">
            <w:fldChar w:fldCharType="end"/>
          </w:r>
        </w:sdtContent>
      </w:sdt>
      <w:r w:rsidR="008C0FF8">
        <w:t>.</w:t>
      </w:r>
    </w:p>
    <w:p w14:paraId="15636455" w14:textId="5372CEFC" w:rsidR="0041619B" w:rsidRDefault="00ED604B" w:rsidP="00BD3FD1">
      <w:pPr>
        <w:pStyle w:val="ListParagraph"/>
        <w:numPr>
          <w:ilvl w:val="0"/>
          <w:numId w:val="22"/>
        </w:numPr>
      </w:pPr>
      <w:r w:rsidRPr="00ED604B">
        <w:rPr>
          <w:b/>
          <w:bCs/>
        </w:rPr>
        <w:t>Dissolved</w:t>
      </w:r>
      <w:r w:rsidR="0041619B" w:rsidRPr="00ED604B">
        <w:rPr>
          <w:b/>
          <w:bCs/>
        </w:rPr>
        <w:t xml:space="preserve"> </w:t>
      </w:r>
      <w:r w:rsidRPr="00ED604B">
        <w:rPr>
          <w:b/>
          <w:bCs/>
        </w:rPr>
        <w:t>Oxygen (DO) Concentration</w:t>
      </w:r>
      <w:r w:rsidR="00F35E2C">
        <w:t>—</w:t>
      </w:r>
      <w:r w:rsidR="001E4E45" w:rsidRPr="001E4E45">
        <w:t>Oxygen levels in aeration tanks were monitored using</w:t>
      </w:r>
      <w:r w:rsidR="00843964">
        <w:t xml:space="preserve"> electrochemical</w:t>
      </w:r>
      <w:r w:rsidR="001E4E45" w:rsidRPr="001E4E45">
        <w:t xml:space="preserve"> </w:t>
      </w:r>
      <w:r w:rsidR="00977625">
        <w:t xml:space="preserve">DO </w:t>
      </w:r>
      <w:r w:rsidR="001E4E45" w:rsidRPr="001E4E45">
        <w:t>sensors</w:t>
      </w:r>
      <w:r w:rsidR="005430A4">
        <w:t>, illustrated in Fi</w:t>
      </w:r>
      <w:r w:rsidR="009952D2">
        <w:t>gure</w:t>
      </w:r>
      <w:r w:rsidR="005430A4">
        <w:t xml:space="preserve"> </w:t>
      </w:r>
      <w:r w:rsidR="00184118">
        <w:t>2</w:t>
      </w:r>
      <w:r w:rsidR="005430A4">
        <w:t xml:space="preserve"> </w:t>
      </w:r>
      <w:sdt>
        <w:sdtPr>
          <w:id w:val="-629937799"/>
          <w:citation/>
        </w:sdtPr>
        <w:sdtContent>
          <w:r w:rsidR="005430A4">
            <w:fldChar w:fldCharType="begin"/>
          </w:r>
          <w:r w:rsidR="005430A4">
            <w:instrText xml:space="preserve"> CITATION Vel23 \l 2057 </w:instrText>
          </w:r>
          <w:r w:rsidR="005430A4">
            <w:fldChar w:fldCharType="separate"/>
          </w:r>
          <w:r w:rsidR="00531B0A" w:rsidRPr="00531B0A">
            <w:rPr>
              <w:noProof/>
            </w:rPr>
            <w:t>(Vela, 2023)</w:t>
          </w:r>
          <w:r w:rsidR="005430A4">
            <w:fldChar w:fldCharType="end"/>
          </w:r>
        </w:sdtContent>
      </w:sdt>
      <w:r w:rsidR="005430A4">
        <w:t>.</w:t>
      </w:r>
      <w:r w:rsidR="001E4E45" w:rsidRPr="001E4E45">
        <w:t xml:space="preserve"> </w:t>
      </w:r>
      <w:r w:rsidR="00843964" w:rsidRPr="00843964">
        <w:t>Galvanic sensors generate their current through spontaneous electron exchange, while polarographic sensors require an external power source and need a warm-up period. Both use semipermeable membranes and electrolyte solutions but require water movement to maintain accurate readings, as stagnant water depletes available oxygen</w:t>
      </w:r>
      <w:r w:rsidR="00843964">
        <w:t xml:space="preserve">. </w:t>
      </w:r>
      <w:r w:rsidR="0013237A">
        <w:t>Additionally</w:t>
      </w:r>
      <w:r w:rsidR="001E4E45" w:rsidRPr="001E4E45">
        <w:t>, frequent manual cleaning was required to maintain accuracy, and the sensor membranes often needed replacement</w:t>
      </w:r>
      <w:r w:rsidR="008C0FF8">
        <w:t xml:space="preserve"> </w:t>
      </w:r>
      <w:sdt>
        <w:sdtPr>
          <w:id w:val="1718926588"/>
          <w:citation/>
        </w:sdtPr>
        <w:sdtContent>
          <w:r w:rsidR="008C0FF8">
            <w:fldChar w:fldCharType="begin"/>
          </w:r>
          <w:r w:rsidR="008C0FF8">
            <w:instrText xml:space="preserve"> CITATION Ols14 \l 2057 </w:instrText>
          </w:r>
          <w:r w:rsidR="008C0FF8">
            <w:fldChar w:fldCharType="separate"/>
          </w:r>
          <w:r w:rsidR="00531B0A" w:rsidRPr="00531B0A">
            <w:rPr>
              <w:noProof/>
            </w:rPr>
            <w:t>(Olsson, et al., 2014)</w:t>
          </w:r>
          <w:r w:rsidR="008C0FF8">
            <w:fldChar w:fldCharType="end"/>
          </w:r>
        </w:sdtContent>
      </w:sdt>
      <w:r w:rsidR="008C0FF8">
        <w:t>.</w:t>
      </w:r>
    </w:p>
    <w:p w14:paraId="1B3A15CA" w14:textId="77777777" w:rsidR="00184118" w:rsidRDefault="00AE7896" w:rsidP="00184118">
      <w:pPr>
        <w:keepNext/>
        <w:jc w:val="center"/>
      </w:pPr>
      <w:r>
        <w:rPr>
          <w:noProof/>
        </w:rPr>
        <w:drawing>
          <wp:inline distT="0" distB="0" distL="0" distR="0" wp14:anchorId="6D428441" wp14:editId="7C1DAC34">
            <wp:extent cx="5003475" cy="2828261"/>
            <wp:effectExtent l="0" t="0" r="6985" b="0"/>
            <wp:docPr id="1021771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b="15324"/>
                    <a:stretch/>
                  </pic:blipFill>
                  <pic:spPr bwMode="auto">
                    <a:xfrm>
                      <a:off x="0" y="0"/>
                      <a:ext cx="5005691" cy="2829513"/>
                    </a:xfrm>
                    <a:prstGeom prst="rect">
                      <a:avLst/>
                    </a:prstGeom>
                    <a:noFill/>
                    <a:ln>
                      <a:noFill/>
                    </a:ln>
                    <a:extLst>
                      <a:ext uri="{53640926-AAD7-44D8-BBD7-CCE9431645EC}">
                        <a14:shadowObscured xmlns:a14="http://schemas.microsoft.com/office/drawing/2010/main"/>
                      </a:ext>
                    </a:extLst>
                  </pic:spPr>
                </pic:pic>
              </a:graphicData>
            </a:graphic>
          </wp:inline>
        </w:drawing>
      </w:r>
    </w:p>
    <w:p w14:paraId="6AB8CD36" w14:textId="42F9A49C" w:rsidR="00AE7896" w:rsidRDefault="00184118" w:rsidP="00184118">
      <w:pPr>
        <w:pStyle w:val="Caption"/>
        <w:jc w:val="center"/>
      </w:pPr>
      <w:bookmarkStart w:id="16" w:name="_Toc194577489"/>
      <w:r>
        <w:t xml:space="preserve">Figure </w:t>
      </w:r>
      <w:r>
        <w:fldChar w:fldCharType="begin"/>
      </w:r>
      <w:r>
        <w:instrText xml:space="preserve"> SEQ Figure \* ARABIC </w:instrText>
      </w:r>
      <w:r>
        <w:fldChar w:fldCharType="separate"/>
      </w:r>
      <w:r w:rsidR="00BD69D6">
        <w:rPr>
          <w:noProof/>
        </w:rPr>
        <w:t>2</w:t>
      </w:r>
      <w:r>
        <w:fldChar w:fldCharType="end"/>
      </w:r>
      <w:r>
        <w:t xml:space="preserve">: </w:t>
      </w:r>
      <w:r w:rsidRPr="004B405F">
        <w:t>Main elements of DO sensors (Vela, 2023)</w:t>
      </w:r>
      <w:bookmarkEnd w:id="16"/>
    </w:p>
    <w:p w14:paraId="59F0AA30" w14:textId="77777777" w:rsidR="00184118" w:rsidRPr="00184118" w:rsidRDefault="00184118" w:rsidP="00184118"/>
    <w:p w14:paraId="6C9CAC2D" w14:textId="7C2599DE" w:rsidR="0082764A" w:rsidRDefault="00B71DC2" w:rsidP="0023477C">
      <w:r>
        <w:lastRenderedPageBreak/>
        <w:t>During the 19</w:t>
      </w:r>
      <w:r w:rsidR="00FE7FF5">
        <w:t>70</w:t>
      </w:r>
      <w:r>
        <w:t xml:space="preserve">s, </w:t>
      </w:r>
      <w:r w:rsidR="005E723B">
        <w:t>P</w:t>
      </w:r>
      <w:r>
        <w:t xml:space="preserve">rogrammable </w:t>
      </w:r>
      <w:r w:rsidR="005E723B">
        <w:t>L</w:t>
      </w:r>
      <w:r>
        <w:t xml:space="preserve">ogic </w:t>
      </w:r>
      <w:r w:rsidR="005E723B">
        <w:t>C</w:t>
      </w:r>
      <w:r w:rsidR="009F7831">
        <w:t>ontrollers (PLC)</w:t>
      </w:r>
      <w:r>
        <w:t xml:space="preserve"> were introduced into the wastewater </w:t>
      </w:r>
      <w:r w:rsidR="009F7831">
        <w:t>treatment sector</w:t>
      </w:r>
      <w:r w:rsidR="00E1792A">
        <w:t xml:space="preserve">, </w:t>
      </w:r>
      <w:r w:rsidR="000F61AB">
        <w:t>revolutionising operational control</w:t>
      </w:r>
      <w:r w:rsidR="00323630">
        <w:t xml:space="preserve"> by replacing mechanical relays</w:t>
      </w:r>
      <w:r w:rsidR="003108D2">
        <w:t>, timers and loop controllers</w:t>
      </w:r>
      <w:r w:rsidR="00323630">
        <w:t xml:space="preserve"> with</w:t>
      </w:r>
      <w:r w:rsidR="00E9101A">
        <w:t xml:space="preserve"> programmable electronic control.</w:t>
      </w:r>
      <w:r w:rsidR="00DE119A">
        <w:t xml:space="preserve"> </w:t>
      </w:r>
      <w:r w:rsidR="004B4D4D" w:rsidRPr="004B4D4D">
        <w:t>These industrial computers automate</w:t>
      </w:r>
      <w:r w:rsidR="004B4D4D">
        <w:t>d</w:t>
      </w:r>
      <w:r w:rsidR="004B4D4D" w:rsidRPr="004B4D4D">
        <w:t xml:space="preserve"> processes by interpreting sensor inputs and executing a ladder logic program to control actuators and other equipment, ensuring precise system operation</w:t>
      </w:r>
      <w:r w:rsidR="004B4D4D">
        <w:t xml:space="preserve"> </w:t>
      </w:r>
      <w:sdt>
        <w:sdtPr>
          <w:id w:val="-1851562344"/>
          <w:citation/>
        </w:sdtPr>
        <w:sdtContent>
          <w:r w:rsidR="004B4D4D">
            <w:fldChar w:fldCharType="begin"/>
          </w:r>
          <w:r w:rsidR="004B4D4D">
            <w:instrText xml:space="preserve"> CITATION Ken99 \l 2057 </w:instrText>
          </w:r>
          <w:r w:rsidR="004B4D4D">
            <w:fldChar w:fldCharType="separate"/>
          </w:r>
          <w:r w:rsidR="00531B0A" w:rsidRPr="00531B0A">
            <w:rPr>
              <w:noProof/>
            </w:rPr>
            <w:t>(Kendricks Jr, 1999)</w:t>
          </w:r>
          <w:r w:rsidR="004B4D4D">
            <w:fldChar w:fldCharType="end"/>
          </w:r>
        </w:sdtContent>
      </w:sdt>
      <w:r w:rsidR="004B4D4D">
        <w:t xml:space="preserve">. </w:t>
      </w:r>
      <w:r w:rsidR="0082764A">
        <w:t>Benefits include</w:t>
      </w:r>
      <w:r w:rsidR="00601319">
        <w:t>d</w:t>
      </w:r>
      <w:r w:rsidR="0082764A">
        <w:t>:</w:t>
      </w:r>
    </w:p>
    <w:p w14:paraId="263A8A43" w14:textId="77777777" w:rsidR="009952D2" w:rsidRDefault="0082764A" w:rsidP="0023477C">
      <w:pPr>
        <w:pStyle w:val="ListParagraph"/>
        <w:numPr>
          <w:ilvl w:val="0"/>
          <w:numId w:val="24"/>
        </w:numPr>
      </w:pPr>
      <w:r>
        <w:t>Dynamic control of wastewater flow, preventing overflow events.</w:t>
      </w:r>
    </w:p>
    <w:p w14:paraId="746A6BAD" w14:textId="314103C6" w:rsidR="009952D2" w:rsidRDefault="009952D2" w:rsidP="0023477C">
      <w:pPr>
        <w:pStyle w:val="ListParagraph"/>
        <w:numPr>
          <w:ilvl w:val="0"/>
          <w:numId w:val="24"/>
        </w:numPr>
      </w:pPr>
      <w:r w:rsidRPr="009952D2">
        <w:t>System-driven parameter alerts reduce operator reliance.</w:t>
      </w:r>
    </w:p>
    <w:p w14:paraId="5083FC44" w14:textId="0BE4822F" w:rsidR="004B4D4D" w:rsidRDefault="00C803E3" w:rsidP="00531B0A">
      <w:pPr>
        <w:ind w:firstLine="720"/>
      </w:pPr>
      <w:r>
        <w:t>A prominent</w:t>
      </w:r>
      <w:r w:rsidR="0082764A">
        <w:t xml:space="preserve"> application </w:t>
      </w:r>
      <w:r>
        <w:t xml:space="preserve">of PLCs was in </w:t>
      </w:r>
      <w:r w:rsidR="00601319">
        <w:t xml:space="preserve">aeration control, </w:t>
      </w:r>
      <w:r w:rsidR="009952D2">
        <w:t>enabling</w:t>
      </w:r>
      <w:r w:rsidR="00601319">
        <w:t xml:space="preserve"> the automation of aeration valves and variable-speed blowers by using DO sensor readings to adjust airflow in </w:t>
      </w:r>
      <w:r w:rsidR="008B0CDC">
        <w:t>real time</w:t>
      </w:r>
      <w:r w:rsidR="00601319">
        <w:t>. This facilitated reduced energy waste, enhanced oxygen distribution, and made aeriation more cost-effective by optimising airflow based on system demand</w:t>
      </w:r>
      <w:r w:rsidR="00DF4F27">
        <w:t xml:space="preserve"> </w:t>
      </w:r>
      <w:sdt>
        <w:sdtPr>
          <w:id w:val="-1927489467"/>
          <w:citation/>
        </w:sdtPr>
        <w:sdtContent>
          <w:r w:rsidR="00DF4F27">
            <w:fldChar w:fldCharType="begin"/>
          </w:r>
          <w:r w:rsidR="00DF4F27">
            <w:instrText xml:space="preserve"> CITATION Ols06 \l 2057 </w:instrText>
          </w:r>
          <w:r w:rsidR="00DF4F27">
            <w:fldChar w:fldCharType="separate"/>
          </w:r>
          <w:r w:rsidR="00531B0A" w:rsidRPr="00531B0A">
            <w:rPr>
              <w:noProof/>
            </w:rPr>
            <w:t>(Olsson, 2006)</w:t>
          </w:r>
          <w:r w:rsidR="00DF4F27">
            <w:fldChar w:fldCharType="end"/>
          </w:r>
        </w:sdtContent>
      </w:sdt>
      <w:r w:rsidR="00DF4F27">
        <w:t>.</w:t>
      </w:r>
    </w:p>
    <w:p w14:paraId="600B1085" w14:textId="00261CCF" w:rsidR="0082764A" w:rsidRDefault="00FE7FF5" w:rsidP="0023477C">
      <w:r>
        <w:tab/>
        <w:t xml:space="preserve">In the early 1980s, </w:t>
      </w:r>
      <w:r w:rsidR="005E723B">
        <w:t>S</w:t>
      </w:r>
      <w:r>
        <w:t xml:space="preserve">upervisory </w:t>
      </w:r>
      <w:r w:rsidR="005E723B">
        <w:t>C</w:t>
      </w:r>
      <w:r>
        <w:t xml:space="preserve">ontrol and </w:t>
      </w:r>
      <w:r w:rsidR="005E723B">
        <w:t>D</w:t>
      </w:r>
      <w:r>
        <w:t xml:space="preserve">ata </w:t>
      </w:r>
      <w:r w:rsidR="005E723B">
        <w:t>A</w:t>
      </w:r>
      <w:r>
        <w:t>cquisition</w:t>
      </w:r>
      <w:r w:rsidR="00EE1AFE">
        <w:t xml:space="preserve"> (SCADA)</w:t>
      </w:r>
      <w:r>
        <w:t xml:space="preserve"> system</w:t>
      </w:r>
      <w:r w:rsidR="009952D2">
        <w:t>s</w:t>
      </w:r>
      <w:r w:rsidR="002B6624">
        <w:t xml:space="preserve"> w</w:t>
      </w:r>
      <w:r w:rsidR="009952D2">
        <w:t>ere</w:t>
      </w:r>
      <w:r w:rsidR="002B6624">
        <w:t xml:space="preserve"> implemented</w:t>
      </w:r>
      <w:r w:rsidR="00376683">
        <w:t xml:space="preserve">, marking a transformative </w:t>
      </w:r>
      <w:r w:rsidR="001D5C73">
        <w:t>period in wastewater treatment.</w:t>
      </w:r>
      <w:r w:rsidR="00460DB9">
        <w:t xml:space="preserve"> </w:t>
      </w:r>
      <w:r w:rsidR="002B6624">
        <w:t>For the first time, operators could monitor effluent quality by remotely accessing real-time data from sensors and equipment</w:t>
      </w:r>
      <w:r w:rsidR="009952D2">
        <w:t>,</w:t>
      </w:r>
      <w:r w:rsidR="00333E52">
        <w:t xml:space="preserve"> </w:t>
      </w:r>
      <w:r w:rsidR="00602865">
        <w:t>reducing manpower requirements</w:t>
      </w:r>
      <w:sdt>
        <w:sdtPr>
          <w:id w:val="969100581"/>
          <w:citation/>
        </w:sdtPr>
        <w:sdtContent>
          <w:r w:rsidR="00921D2B">
            <w:fldChar w:fldCharType="begin"/>
          </w:r>
          <w:r w:rsidR="00921D2B">
            <w:instrText xml:space="preserve"> CITATION Zha14 \l 2057 </w:instrText>
          </w:r>
          <w:r w:rsidR="00921D2B">
            <w:fldChar w:fldCharType="separate"/>
          </w:r>
          <w:r w:rsidR="00531B0A">
            <w:rPr>
              <w:noProof/>
            </w:rPr>
            <w:t xml:space="preserve"> </w:t>
          </w:r>
          <w:r w:rsidR="00531B0A" w:rsidRPr="00531B0A">
            <w:rPr>
              <w:noProof/>
            </w:rPr>
            <w:t>(Zhang &amp; B, 2014)</w:t>
          </w:r>
          <w:r w:rsidR="00921D2B">
            <w:fldChar w:fldCharType="end"/>
          </w:r>
        </w:sdtContent>
      </w:sdt>
      <w:r w:rsidR="00921D2B">
        <w:t>.</w:t>
      </w:r>
      <w:r w:rsidR="001D770B">
        <w:t xml:space="preserve"> </w:t>
      </w:r>
      <w:r w:rsidR="00451F15">
        <w:t xml:space="preserve">Incorporating </w:t>
      </w:r>
      <w:r w:rsidR="00323B72">
        <w:t>SCADA with existing PLC systems</w:t>
      </w:r>
      <w:r w:rsidR="002358C4">
        <w:t xml:space="preserve"> </w:t>
      </w:r>
      <w:r w:rsidR="009F2232">
        <w:t>enabled</w:t>
      </w:r>
      <w:r w:rsidR="00132F1C">
        <w:t xml:space="preserve"> </w:t>
      </w:r>
      <w:r w:rsidR="00906CFF">
        <w:t>complex processes</w:t>
      </w:r>
      <w:r w:rsidR="005E5C60">
        <w:t>, such as</w:t>
      </w:r>
      <w:r w:rsidR="000E4384">
        <w:t xml:space="preserve"> the</w:t>
      </w:r>
      <w:r w:rsidR="003A3D75">
        <w:t xml:space="preserve"> automatic </w:t>
      </w:r>
      <w:r w:rsidR="000E4384">
        <w:t>adjustments of</w:t>
      </w:r>
      <w:r w:rsidR="005E5C60">
        <w:t xml:space="preserve"> chemical dosing, to be more precisely controlled </w:t>
      </w:r>
      <w:sdt>
        <w:sdtPr>
          <w:id w:val="-1662925233"/>
          <w:citation/>
        </w:sdtPr>
        <w:sdtContent>
          <w:r w:rsidR="00333E52">
            <w:fldChar w:fldCharType="begin"/>
          </w:r>
          <w:r w:rsidR="00333E52">
            <w:instrText xml:space="preserve"> CITATION Akh15 \l 2057 </w:instrText>
          </w:r>
          <w:r w:rsidR="00333E52">
            <w:fldChar w:fldCharType="separate"/>
          </w:r>
          <w:r w:rsidR="00531B0A" w:rsidRPr="00531B0A">
            <w:rPr>
              <w:noProof/>
            </w:rPr>
            <w:t>(Akhil, et al., 2015)</w:t>
          </w:r>
          <w:r w:rsidR="00333E52">
            <w:fldChar w:fldCharType="end"/>
          </w:r>
        </w:sdtContent>
      </w:sdt>
      <w:r w:rsidR="00333E52">
        <w:t>.</w:t>
      </w:r>
      <w:r w:rsidR="00D01644">
        <w:t xml:space="preserve"> Key elements of the SCADA network architecture are depicted in Figure </w:t>
      </w:r>
      <w:r w:rsidR="00184118">
        <w:t>3</w:t>
      </w:r>
      <w:r w:rsidR="00D01644">
        <w:t xml:space="preserve"> </w:t>
      </w:r>
      <w:sdt>
        <w:sdtPr>
          <w:id w:val="1249076081"/>
          <w:citation/>
        </w:sdtPr>
        <w:sdtContent>
          <w:r w:rsidR="00D01644">
            <w:fldChar w:fldCharType="begin"/>
          </w:r>
          <w:r w:rsidR="00D01644">
            <w:instrText xml:space="preserve"> CITATION Ins25 \l 2057 </w:instrText>
          </w:r>
          <w:r w:rsidR="00D01644">
            <w:fldChar w:fldCharType="separate"/>
          </w:r>
          <w:r w:rsidR="00531B0A" w:rsidRPr="00531B0A">
            <w:rPr>
              <w:noProof/>
            </w:rPr>
            <w:t>(Instrumentation Tools, n.d.)</w:t>
          </w:r>
          <w:r w:rsidR="00D01644">
            <w:fldChar w:fldCharType="end"/>
          </w:r>
        </w:sdtContent>
      </w:sdt>
      <w:r w:rsidR="00D01644">
        <w:t>.</w:t>
      </w:r>
      <w:r w:rsidR="006B3D1E">
        <w:t xml:space="preserve"> </w:t>
      </w:r>
      <w:r w:rsidR="006B3D1E" w:rsidRPr="006B3D1E">
        <w:t xml:space="preserve">This innovation </w:t>
      </w:r>
      <w:r w:rsidR="006B3D1E">
        <w:t>significantly</w:t>
      </w:r>
      <w:r w:rsidR="006B3D1E" w:rsidRPr="006B3D1E">
        <w:t xml:space="preserve"> improved </w:t>
      </w:r>
      <w:r w:rsidR="00C07B44">
        <w:t>wastewater management efficiency, reliability, and safety</w:t>
      </w:r>
      <w:r w:rsidR="006B3D1E" w:rsidRPr="006B3D1E">
        <w:t>, coinciding with a pivotal era of increasing environmental awareness.</w:t>
      </w:r>
    </w:p>
    <w:p w14:paraId="5817F29C" w14:textId="77777777" w:rsidR="00184118" w:rsidRDefault="007142A7" w:rsidP="00184118">
      <w:pPr>
        <w:keepNext/>
        <w:jc w:val="center"/>
      </w:pPr>
      <w:r w:rsidRPr="007142A7">
        <w:rPr>
          <w:noProof/>
        </w:rPr>
        <w:lastRenderedPageBreak/>
        <w:drawing>
          <wp:inline distT="0" distB="0" distL="0" distR="0" wp14:anchorId="458D6905" wp14:editId="161401CE">
            <wp:extent cx="5731510" cy="4048760"/>
            <wp:effectExtent l="0" t="0" r="2540" b="8890"/>
            <wp:docPr id="865525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25351" name=""/>
                    <pic:cNvPicPr/>
                  </pic:nvPicPr>
                  <pic:blipFill>
                    <a:blip r:embed="rId11"/>
                    <a:stretch>
                      <a:fillRect/>
                    </a:stretch>
                  </pic:blipFill>
                  <pic:spPr>
                    <a:xfrm>
                      <a:off x="0" y="0"/>
                      <a:ext cx="5731510" cy="4048760"/>
                    </a:xfrm>
                    <a:prstGeom prst="rect">
                      <a:avLst/>
                    </a:prstGeom>
                  </pic:spPr>
                </pic:pic>
              </a:graphicData>
            </a:graphic>
          </wp:inline>
        </w:drawing>
      </w:r>
    </w:p>
    <w:p w14:paraId="564DD3D4" w14:textId="77777777" w:rsidR="00184118" w:rsidRDefault="00184118" w:rsidP="00184118">
      <w:pPr>
        <w:pStyle w:val="Caption"/>
        <w:jc w:val="center"/>
      </w:pPr>
    </w:p>
    <w:p w14:paraId="38DF8811" w14:textId="31CC8D86" w:rsidR="002C0BE5" w:rsidRDefault="00184118" w:rsidP="00184118">
      <w:pPr>
        <w:pStyle w:val="Caption"/>
        <w:jc w:val="center"/>
      </w:pPr>
      <w:bookmarkStart w:id="17" w:name="_Toc194577490"/>
      <w:r>
        <w:t xml:space="preserve">Figure </w:t>
      </w:r>
      <w:r>
        <w:fldChar w:fldCharType="begin"/>
      </w:r>
      <w:r>
        <w:instrText xml:space="preserve"> SEQ Figure \* ARABIC </w:instrText>
      </w:r>
      <w:r>
        <w:fldChar w:fldCharType="separate"/>
      </w:r>
      <w:r w:rsidR="00BD69D6">
        <w:rPr>
          <w:noProof/>
        </w:rPr>
        <w:t>3</w:t>
      </w:r>
      <w:r>
        <w:fldChar w:fldCharType="end"/>
      </w:r>
      <w:r>
        <w:t xml:space="preserve">: </w:t>
      </w:r>
      <w:r w:rsidRPr="009C606A">
        <w:t>Key elements of the SCADA network architecture (Instrumentation Tools, n.d.)</w:t>
      </w:r>
      <w:bookmarkEnd w:id="17"/>
    </w:p>
    <w:p w14:paraId="7306B350" w14:textId="2B245C8C" w:rsidR="00B37D9D" w:rsidRDefault="00245E9E" w:rsidP="00531B0A">
      <w:pPr>
        <w:ind w:firstLine="720"/>
      </w:pPr>
      <w:r w:rsidRPr="00245E9E">
        <w:t>Distributed Control Systems (DCS</w:t>
      </w:r>
      <w:r w:rsidR="008B0CDC">
        <w:t>s</w:t>
      </w:r>
      <w:r w:rsidRPr="00245E9E">
        <w:t xml:space="preserve">) </w:t>
      </w:r>
      <w:r w:rsidR="005968BB">
        <w:t xml:space="preserve">were introduced </w:t>
      </w:r>
      <w:r w:rsidRPr="00245E9E">
        <w:t>in the late 1980s.</w:t>
      </w:r>
      <w:r w:rsidR="005968BB">
        <w:t xml:space="preserve"> </w:t>
      </w:r>
      <w:r w:rsidRPr="00245E9E">
        <w:t>The</w:t>
      </w:r>
      <w:r w:rsidR="005968BB">
        <w:t>ir</w:t>
      </w:r>
      <w:r w:rsidRPr="00245E9E">
        <w:t xml:space="preserve"> architecture consists of a network of distributed controllers to monitor and control plant processes across various locations</w:t>
      </w:r>
      <w:r w:rsidR="00243C42">
        <w:t xml:space="preserve">, as illustrated in Figure </w:t>
      </w:r>
      <w:r w:rsidR="00184118">
        <w:t>4</w:t>
      </w:r>
      <w:r w:rsidR="00243C42">
        <w:t xml:space="preserve"> </w:t>
      </w:r>
      <w:sdt>
        <w:sdtPr>
          <w:id w:val="1944656312"/>
          <w:citation/>
        </w:sdtPr>
        <w:sdtContent>
          <w:r w:rsidR="00D12B22">
            <w:fldChar w:fldCharType="begin"/>
          </w:r>
          <w:r w:rsidR="00D12B22">
            <w:instrText xml:space="preserve"> CITATION Ins251 \l 2057 </w:instrText>
          </w:r>
          <w:r w:rsidR="00D12B22">
            <w:fldChar w:fldCharType="separate"/>
          </w:r>
          <w:r w:rsidR="00531B0A" w:rsidRPr="00531B0A">
            <w:rPr>
              <w:noProof/>
            </w:rPr>
            <w:t>(Instrumentation Tools, n.d.)</w:t>
          </w:r>
          <w:r w:rsidR="00D12B22">
            <w:fldChar w:fldCharType="end"/>
          </w:r>
        </w:sdtContent>
      </w:sdt>
      <w:r w:rsidR="00D12B22">
        <w:t>.</w:t>
      </w:r>
      <w:r w:rsidRPr="00245E9E">
        <w:t xml:space="preserve"> Unlike SCADA-PLC based control systems that </w:t>
      </w:r>
      <w:r>
        <w:t>monitor</w:t>
      </w:r>
      <w:r w:rsidRPr="00245E9E">
        <w:t xml:space="preserve"> individual components or processes primarily from a </w:t>
      </w:r>
      <w:r>
        <w:t>centralised</w:t>
      </w:r>
      <w:r w:rsidRPr="00245E9E">
        <w:t xml:space="preserve"> location, DCS facilitates a more integrated approach. It allows for real-time control, data collection, and communication across the facility, enabling operators to </w:t>
      </w:r>
      <w:r>
        <w:t>optimise</w:t>
      </w:r>
      <w:r w:rsidRPr="00245E9E">
        <w:t xml:space="preserve"> multiple processes simultaneously. This advancement in control technology</w:t>
      </w:r>
      <w:r w:rsidR="00123C38">
        <w:t xml:space="preserve"> further</w:t>
      </w:r>
      <w:r w:rsidRPr="00245E9E">
        <w:t xml:space="preserve"> improved efficiency, reduced response times to process disturbances, and enhanced overall system reliability, leading to better management of wastewater treatment operations</w:t>
      </w:r>
      <w:r w:rsidR="00BC6565">
        <w:t xml:space="preserve">. </w:t>
      </w:r>
    </w:p>
    <w:p w14:paraId="61B8B0FA" w14:textId="77777777" w:rsidR="00184118" w:rsidRDefault="005A085A" w:rsidP="00184118">
      <w:pPr>
        <w:keepNext/>
      </w:pPr>
      <w:r w:rsidRPr="005A085A">
        <w:rPr>
          <w:noProof/>
        </w:rPr>
        <w:lastRenderedPageBreak/>
        <w:drawing>
          <wp:inline distT="0" distB="0" distL="0" distR="0" wp14:anchorId="63E38FE3" wp14:editId="2CBFB224">
            <wp:extent cx="5957668" cy="4694320"/>
            <wp:effectExtent l="0" t="0" r="5080" b="0"/>
            <wp:docPr id="186003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31057" name=""/>
                    <pic:cNvPicPr/>
                  </pic:nvPicPr>
                  <pic:blipFill>
                    <a:blip r:embed="rId12"/>
                    <a:stretch>
                      <a:fillRect/>
                    </a:stretch>
                  </pic:blipFill>
                  <pic:spPr>
                    <a:xfrm>
                      <a:off x="0" y="0"/>
                      <a:ext cx="5960655" cy="4696673"/>
                    </a:xfrm>
                    <a:prstGeom prst="rect">
                      <a:avLst/>
                    </a:prstGeom>
                  </pic:spPr>
                </pic:pic>
              </a:graphicData>
            </a:graphic>
          </wp:inline>
        </w:drawing>
      </w:r>
    </w:p>
    <w:p w14:paraId="04597D12" w14:textId="77777777" w:rsidR="00184118" w:rsidRDefault="00184118" w:rsidP="00184118">
      <w:pPr>
        <w:pStyle w:val="Caption"/>
        <w:jc w:val="both"/>
      </w:pPr>
    </w:p>
    <w:p w14:paraId="11A40D2A" w14:textId="53C22ED6" w:rsidR="00533894" w:rsidRDefault="00184118" w:rsidP="00184118">
      <w:pPr>
        <w:pStyle w:val="Caption"/>
        <w:jc w:val="both"/>
      </w:pPr>
      <w:bookmarkStart w:id="18" w:name="_Toc194577491"/>
      <w:r>
        <w:t xml:space="preserve">Figure </w:t>
      </w:r>
      <w:r>
        <w:fldChar w:fldCharType="begin"/>
      </w:r>
      <w:r>
        <w:instrText xml:space="preserve"> SEQ Figure \* ARABIC </w:instrText>
      </w:r>
      <w:r>
        <w:fldChar w:fldCharType="separate"/>
      </w:r>
      <w:r w:rsidR="00BD69D6">
        <w:rPr>
          <w:noProof/>
        </w:rPr>
        <w:t>4</w:t>
      </w:r>
      <w:r>
        <w:fldChar w:fldCharType="end"/>
      </w:r>
      <w:r>
        <w:t xml:space="preserve">: </w:t>
      </w:r>
      <w:r w:rsidRPr="00B515F4">
        <w:t>DCS implementation example (Instrumentation Tools, n.d.)</w:t>
      </w:r>
      <w:bookmarkEnd w:id="18"/>
    </w:p>
    <w:p w14:paraId="7960C696" w14:textId="77777777" w:rsidR="00184118" w:rsidRPr="00184118" w:rsidRDefault="00184118" w:rsidP="00184118"/>
    <w:p w14:paraId="53AED3DF" w14:textId="1DD17A21" w:rsidR="00D12B22" w:rsidRDefault="00F23D41" w:rsidP="00531B0A">
      <w:pPr>
        <w:ind w:firstLine="360"/>
      </w:pPr>
      <w:r>
        <w:t xml:space="preserve">Actuators are fundamental </w:t>
      </w:r>
      <w:r w:rsidR="00FC3B00">
        <w:t xml:space="preserve">for manipulating physical processes based on the </w:t>
      </w:r>
      <w:r w:rsidR="003C3614">
        <w:t xml:space="preserve">output </w:t>
      </w:r>
      <w:r w:rsidR="00FC3B00">
        <w:t xml:space="preserve">signals from </w:t>
      </w:r>
      <w:r w:rsidR="003C3614">
        <w:t>DCS and PLC control systems.</w:t>
      </w:r>
      <w:r w:rsidR="00030E29">
        <w:t xml:space="preserve"> </w:t>
      </w:r>
      <w:r w:rsidR="00223F57">
        <w:t xml:space="preserve">The main </w:t>
      </w:r>
      <w:r w:rsidR="00535753">
        <w:t>categories</w:t>
      </w:r>
      <w:r w:rsidR="00223F57">
        <w:t xml:space="preserve"> of actu</w:t>
      </w:r>
      <w:r w:rsidR="00535753">
        <w:t xml:space="preserve">ators used in </w:t>
      </w:r>
      <w:r w:rsidR="006C1F35">
        <w:t>WWTPs</w:t>
      </w:r>
      <w:r w:rsidR="00535753">
        <w:t xml:space="preserve"> include:</w:t>
      </w:r>
    </w:p>
    <w:p w14:paraId="4816FA90" w14:textId="78582D6E" w:rsidR="00535753" w:rsidRDefault="00FD4821" w:rsidP="00535753">
      <w:pPr>
        <w:pStyle w:val="ListParagraph"/>
        <w:numPr>
          <w:ilvl w:val="0"/>
          <w:numId w:val="26"/>
        </w:numPr>
      </w:pPr>
      <w:r w:rsidRPr="00705046">
        <w:rPr>
          <w:b/>
          <w:bCs/>
        </w:rPr>
        <w:t>Pneumatic</w:t>
      </w:r>
      <w:r>
        <w:t xml:space="preserve">: </w:t>
      </w:r>
      <w:r w:rsidR="00881025">
        <w:t>These are powered by compressed</w:t>
      </w:r>
      <w:r w:rsidR="00C006BF">
        <w:t xml:space="preserve"> air and are valued for their speed and reliability</w:t>
      </w:r>
      <w:r w:rsidR="00256960">
        <w:t>. This makes</w:t>
      </w:r>
      <w:r w:rsidR="00B1651D">
        <w:t xml:space="preserve"> them ideal for on-off </w:t>
      </w:r>
      <w:r w:rsidR="0080427B">
        <w:t xml:space="preserve">and throttle valve control, such as the butterfly or globe valves </w:t>
      </w:r>
      <w:r w:rsidR="00962103">
        <w:t>that</w:t>
      </w:r>
      <w:r w:rsidR="0080427B">
        <w:t xml:space="preserve"> regulate airflow into aer</w:t>
      </w:r>
      <w:r w:rsidR="00C30C0E">
        <w:t xml:space="preserve">ation tanks. </w:t>
      </w:r>
      <w:r w:rsidR="008E1563" w:rsidRPr="008E1563">
        <w:t xml:space="preserve">However, their reliance on a continuous air supply can </w:t>
      </w:r>
      <w:r w:rsidR="005968BB">
        <w:t xml:space="preserve">limit </w:t>
      </w:r>
      <w:r w:rsidR="008E1563" w:rsidRPr="008E1563">
        <w:t>applications</w:t>
      </w:r>
      <w:r w:rsidR="00BC6565">
        <w:t>.</w:t>
      </w:r>
    </w:p>
    <w:p w14:paraId="032E5F22" w14:textId="30750EDB" w:rsidR="00256960" w:rsidRDefault="00256960" w:rsidP="00535753">
      <w:pPr>
        <w:pStyle w:val="ListParagraph"/>
        <w:numPr>
          <w:ilvl w:val="0"/>
          <w:numId w:val="26"/>
        </w:numPr>
      </w:pPr>
      <w:r w:rsidRPr="00256960">
        <w:rPr>
          <w:b/>
          <w:bCs/>
        </w:rPr>
        <w:t>Electric</w:t>
      </w:r>
      <w:r>
        <w:t xml:space="preserve">: </w:t>
      </w:r>
      <w:r w:rsidR="00AF1599" w:rsidRPr="00AF1599">
        <w:t xml:space="preserve">Electric actuators convert electrical energy into mechanical motion, enabling precise control and positioning of valves, such as those used for chemical dosing to regulate treatment reactions. They can be seamlessly </w:t>
      </w:r>
      <w:r w:rsidR="00AF1599" w:rsidRPr="00AF1599">
        <w:lastRenderedPageBreak/>
        <w:t>integrated with DCS control systems for automated process optimi</w:t>
      </w:r>
      <w:r w:rsidR="00D05363">
        <w:t>s</w:t>
      </w:r>
      <w:r w:rsidR="00AF1599" w:rsidRPr="00AF1599">
        <w:t>ation</w:t>
      </w:r>
      <w:r w:rsidR="00D05363">
        <w:t xml:space="preserve"> </w:t>
      </w:r>
      <w:sdt>
        <w:sdtPr>
          <w:id w:val="-1551365517"/>
          <w:citation/>
        </w:sdtPr>
        <w:sdtContent>
          <w:r w:rsidR="00DB2710">
            <w:fldChar w:fldCharType="begin"/>
          </w:r>
          <w:r w:rsidR="00DB2710">
            <w:instrText xml:space="preserve"> CITATION Jad23 \l 2057 </w:instrText>
          </w:r>
          <w:r w:rsidR="00DB2710">
            <w:fldChar w:fldCharType="separate"/>
          </w:r>
          <w:r w:rsidR="00531B0A" w:rsidRPr="00531B0A">
            <w:rPr>
              <w:noProof/>
            </w:rPr>
            <w:t>(Jadhav, et al., 2023)</w:t>
          </w:r>
          <w:r w:rsidR="00DB2710">
            <w:fldChar w:fldCharType="end"/>
          </w:r>
        </w:sdtContent>
      </w:sdt>
      <w:r w:rsidR="00DB2710">
        <w:t>.</w:t>
      </w:r>
    </w:p>
    <w:p w14:paraId="17A83B79" w14:textId="2D7B15AA" w:rsidR="002B1401" w:rsidRDefault="00962103" w:rsidP="00850B94">
      <w:pPr>
        <w:pStyle w:val="ListParagraph"/>
        <w:numPr>
          <w:ilvl w:val="0"/>
          <w:numId w:val="26"/>
        </w:numPr>
      </w:pPr>
      <w:r w:rsidRPr="00962103">
        <w:rPr>
          <w:b/>
          <w:bCs/>
        </w:rPr>
        <w:t>Hydraulic</w:t>
      </w:r>
      <w:r>
        <w:t xml:space="preserve">: </w:t>
      </w:r>
      <w:r w:rsidR="007C4A4D">
        <w:t xml:space="preserve">Hydraulic actuators </w:t>
      </w:r>
      <w:r w:rsidR="00597995">
        <w:t xml:space="preserve">convert fluid pressure into mechanical motion. These are employed in applications </w:t>
      </w:r>
      <w:r w:rsidR="00E455DF">
        <w:t>requiring significant force and precise control, such as the operation of sluice gates that regulate the water flow</w:t>
      </w:r>
      <w:r w:rsidR="007A2658">
        <w:t xml:space="preserve"> between treatment stages</w:t>
      </w:r>
      <w:r w:rsidR="00DC7E29">
        <w:t xml:space="preserve"> – as observed in Figure </w:t>
      </w:r>
      <w:r w:rsidR="00184118">
        <w:t>5</w:t>
      </w:r>
      <w:r w:rsidR="00DC7E29">
        <w:t xml:space="preserve"> </w:t>
      </w:r>
      <w:sdt>
        <w:sdtPr>
          <w:id w:val="-745256038"/>
          <w:citation/>
        </w:sdtPr>
        <w:sdtContent>
          <w:r w:rsidR="002B1401">
            <w:fldChar w:fldCharType="begin"/>
          </w:r>
          <w:r w:rsidR="002B1401">
            <w:instrText xml:space="preserve"> CITATION Dir25 \l 2057 </w:instrText>
          </w:r>
          <w:r w:rsidR="002B1401">
            <w:fldChar w:fldCharType="separate"/>
          </w:r>
          <w:r w:rsidR="00531B0A" w:rsidRPr="00531B0A">
            <w:rPr>
              <w:noProof/>
            </w:rPr>
            <w:t>(Direct Industry, n.d.)</w:t>
          </w:r>
          <w:r w:rsidR="002B1401">
            <w:fldChar w:fldCharType="end"/>
          </w:r>
        </w:sdtContent>
      </w:sdt>
      <w:r w:rsidR="002B1401">
        <w:t>.</w:t>
      </w:r>
      <w:r w:rsidR="007363DF">
        <w:t xml:space="preserve"> </w:t>
      </w:r>
      <w:r w:rsidR="00BE2125">
        <w:t>However, hydraulic fluid systems can leak</w:t>
      </w:r>
      <w:r w:rsidR="004849D0">
        <w:t xml:space="preserve">, </w:t>
      </w:r>
      <w:r w:rsidR="00977625">
        <w:t>potentially contaminating</w:t>
      </w:r>
      <w:r w:rsidR="00BE2125">
        <w:t xml:space="preserve"> treated water and the environment.</w:t>
      </w:r>
    </w:p>
    <w:p w14:paraId="248F671E" w14:textId="77777777" w:rsidR="00184118" w:rsidRDefault="00A258A0" w:rsidP="00184118">
      <w:pPr>
        <w:keepNext/>
        <w:jc w:val="center"/>
      </w:pPr>
      <w:r w:rsidRPr="00A258A0">
        <w:rPr>
          <w:noProof/>
        </w:rPr>
        <w:drawing>
          <wp:inline distT="0" distB="0" distL="0" distR="0" wp14:anchorId="2E39706C" wp14:editId="18C1B8CD">
            <wp:extent cx="3857625" cy="4684542"/>
            <wp:effectExtent l="0" t="0" r="0" b="1905"/>
            <wp:docPr id="951025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25999" name=""/>
                    <pic:cNvPicPr/>
                  </pic:nvPicPr>
                  <pic:blipFill rotWithShape="1">
                    <a:blip r:embed="rId13"/>
                    <a:srcRect b="9593"/>
                    <a:stretch/>
                  </pic:blipFill>
                  <pic:spPr bwMode="auto">
                    <a:xfrm>
                      <a:off x="0" y="0"/>
                      <a:ext cx="3857625" cy="4684542"/>
                    </a:xfrm>
                    <a:prstGeom prst="rect">
                      <a:avLst/>
                    </a:prstGeom>
                    <a:ln>
                      <a:noFill/>
                    </a:ln>
                    <a:extLst>
                      <a:ext uri="{53640926-AAD7-44D8-BBD7-CCE9431645EC}">
                        <a14:shadowObscured xmlns:a14="http://schemas.microsoft.com/office/drawing/2010/main"/>
                      </a:ext>
                    </a:extLst>
                  </pic:spPr>
                </pic:pic>
              </a:graphicData>
            </a:graphic>
          </wp:inline>
        </w:drawing>
      </w:r>
    </w:p>
    <w:p w14:paraId="0162D221" w14:textId="77777777" w:rsidR="00184118" w:rsidRDefault="00184118" w:rsidP="00184118">
      <w:pPr>
        <w:pStyle w:val="Caption"/>
        <w:jc w:val="center"/>
      </w:pPr>
    </w:p>
    <w:p w14:paraId="0DCB289A" w14:textId="22FE46B8" w:rsidR="00D12B22" w:rsidRDefault="00184118" w:rsidP="00184118">
      <w:pPr>
        <w:pStyle w:val="Caption"/>
        <w:jc w:val="center"/>
      </w:pPr>
      <w:bookmarkStart w:id="19" w:name="_Toc194577492"/>
      <w:r>
        <w:t xml:space="preserve">Figure </w:t>
      </w:r>
      <w:r>
        <w:fldChar w:fldCharType="begin"/>
      </w:r>
      <w:r>
        <w:instrText xml:space="preserve"> SEQ Figure \* ARABIC </w:instrText>
      </w:r>
      <w:r>
        <w:fldChar w:fldCharType="separate"/>
      </w:r>
      <w:r w:rsidR="00BD69D6">
        <w:rPr>
          <w:noProof/>
        </w:rPr>
        <w:t>5</w:t>
      </w:r>
      <w:r>
        <w:fldChar w:fldCharType="end"/>
      </w:r>
      <w:r>
        <w:t xml:space="preserve">: </w:t>
      </w:r>
      <w:r w:rsidRPr="00D80B44">
        <w:t>Hydraulic wastewater sluice gate (Direct Industry, n.d.)</w:t>
      </w:r>
      <w:bookmarkEnd w:id="19"/>
    </w:p>
    <w:p w14:paraId="2B405CCB" w14:textId="77777777" w:rsidR="00184118" w:rsidRDefault="00184118" w:rsidP="00CA710E"/>
    <w:p w14:paraId="6BDD07F8" w14:textId="12198A82" w:rsidR="00533894" w:rsidRDefault="00D26196" w:rsidP="00531B0A">
      <w:pPr>
        <w:ind w:firstLine="720"/>
      </w:pPr>
      <w:r>
        <w:t>All field devices</w:t>
      </w:r>
      <w:r w:rsidR="000A6765">
        <w:t xml:space="preserve">—sensors, controllers, and actuators—discussed thus far are interconnected via a digital communication system known as a Fieldbus network, </w:t>
      </w:r>
      <w:r w:rsidR="000F73DE">
        <w:t xml:space="preserve">as </w:t>
      </w:r>
      <w:r w:rsidR="000A6765">
        <w:t xml:space="preserve">illustrated in </w:t>
      </w:r>
      <w:r w:rsidR="000A6765" w:rsidRPr="00184118">
        <w:t xml:space="preserve">Figures </w:t>
      </w:r>
      <w:r w:rsidR="00184118" w:rsidRPr="00184118">
        <w:t>3</w:t>
      </w:r>
      <w:r w:rsidR="000A6765" w:rsidRPr="00184118">
        <w:t xml:space="preserve"> and </w:t>
      </w:r>
      <w:r w:rsidR="00184118" w:rsidRPr="00184118">
        <w:t>4</w:t>
      </w:r>
      <w:r w:rsidR="000A6765" w:rsidRPr="00184118">
        <w:t xml:space="preserve"> </w:t>
      </w:r>
      <w:sdt>
        <w:sdtPr>
          <w:id w:val="-1385788451"/>
          <w:citation/>
        </w:sdtPr>
        <w:sdtContent>
          <w:r w:rsidR="00972E06">
            <w:fldChar w:fldCharType="begin"/>
          </w:r>
          <w:r w:rsidR="00972E06">
            <w:instrText xml:space="preserve"> CITATION Ins251 \l 2057 </w:instrText>
          </w:r>
          <w:r w:rsidR="00972E06">
            <w:fldChar w:fldCharType="separate"/>
          </w:r>
          <w:r w:rsidR="00531B0A" w:rsidRPr="00531B0A">
            <w:rPr>
              <w:noProof/>
            </w:rPr>
            <w:t>(Instrumentation Tools, n.d.)</w:t>
          </w:r>
          <w:r w:rsidR="00972E06">
            <w:fldChar w:fldCharType="end"/>
          </w:r>
        </w:sdtContent>
      </w:sdt>
      <w:r w:rsidR="000A6765">
        <w:t xml:space="preserve">. </w:t>
      </w:r>
      <w:r w:rsidR="007F71D1">
        <w:t>Unlike traditional point-to-</w:t>
      </w:r>
      <w:r w:rsidR="007F71D1">
        <w:lastRenderedPageBreak/>
        <w:t>point wiring, Fieldbus networks enable efficient,</w:t>
      </w:r>
      <w:r w:rsidR="00426A43">
        <w:t xml:space="preserve"> scalable,</w:t>
      </w:r>
      <w:r w:rsidR="007F71D1">
        <w:t xml:space="preserve"> bidirectional communication using a streamlined bus-based architecture</w:t>
      </w:r>
      <w:r w:rsidR="00F94340">
        <w:t>.</w:t>
      </w:r>
      <w:r w:rsidR="00162DD6">
        <w:t xml:space="preserve"> </w:t>
      </w:r>
      <w:r w:rsidR="00086855" w:rsidRPr="00086855">
        <w:t>This capability is essential for real-time process analysis and decision-making in wastewater treatment.</w:t>
      </w:r>
      <w:r w:rsidR="00086855">
        <w:t xml:space="preserve"> </w:t>
      </w:r>
      <w:r w:rsidR="00C2453C">
        <w:t>Implementing</w:t>
      </w:r>
      <w:r w:rsidR="00C2453C" w:rsidRPr="00C2453C">
        <w:t xml:space="preserve"> the Profibus protocol to integrate PLC and SCADA systems at Welsh Water’s Nash </w:t>
      </w:r>
      <w:r w:rsidR="00CA710E">
        <w:t>Wastewater Treatment Works</w:t>
      </w:r>
      <w:r w:rsidR="00C2453C" w:rsidRPr="00C2453C">
        <w:t xml:space="preserve"> </w:t>
      </w:r>
      <w:r w:rsidR="00221326">
        <w:t xml:space="preserve">resulted in significant improvements in process monitoring and control </w:t>
      </w:r>
      <w:sdt>
        <w:sdtPr>
          <w:id w:val="930168948"/>
          <w:citation/>
        </w:sdtPr>
        <w:sdtContent>
          <w:r w:rsidR="00365C45">
            <w:fldChar w:fldCharType="begin"/>
          </w:r>
          <w:r w:rsidR="00365C45">
            <w:instrText xml:space="preserve"> CITATION Imp00 \l 2057 </w:instrText>
          </w:r>
          <w:r w:rsidR="00365C45">
            <w:fldChar w:fldCharType="separate"/>
          </w:r>
          <w:r w:rsidR="00531B0A" w:rsidRPr="00531B0A">
            <w:rPr>
              <w:noProof/>
            </w:rPr>
            <w:t>(Anon., 2000)</w:t>
          </w:r>
          <w:r w:rsidR="00365C45">
            <w:fldChar w:fldCharType="end"/>
          </w:r>
        </w:sdtContent>
      </w:sdt>
      <w:r w:rsidR="0045455C">
        <w:t>.</w:t>
      </w:r>
    </w:p>
    <w:p w14:paraId="08DA4366" w14:textId="77777777" w:rsidR="00CA710E" w:rsidRDefault="00CA710E" w:rsidP="00CA710E"/>
    <w:p w14:paraId="77CC5206" w14:textId="572672BD" w:rsidR="0085328F" w:rsidRDefault="006A0A75" w:rsidP="000A5B50">
      <w:pPr>
        <w:pStyle w:val="Heading3"/>
      </w:pPr>
      <w:bookmarkStart w:id="20" w:name="_Toc194677572"/>
      <w:r>
        <w:t>2000 to Present Day</w:t>
      </w:r>
      <w:bookmarkEnd w:id="20"/>
    </w:p>
    <w:p w14:paraId="3D350CAE" w14:textId="77777777" w:rsidR="000F20C3" w:rsidRDefault="000F20C3" w:rsidP="0023477C"/>
    <w:p w14:paraId="69FD7F40" w14:textId="24EED286" w:rsidR="000F20C3" w:rsidRDefault="006D0052" w:rsidP="0023477C">
      <w:r>
        <w:t xml:space="preserve">Since 2000, ICA </w:t>
      </w:r>
      <w:r w:rsidR="00CD5AB3">
        <w:t>has evolved from unit-process control to a more holistic, plant-wide</w:t>
      </w:r>
      <w:r w:rsidR="00D72D46">
        <w:t>, and even system-wide control approach</w:t>
      </w:r>
      <w:r w:rsidR="00DA508E">
        <w:t xml:space="preserve">, </w:t>
      </w:r>
      <w:r w:rsidR="00367B01">
        <w:t>driven by the need for increased efficiency, resilience to disturbances, and capacity increases resulting from</w:t>
      </w:r>
      <w:r w:rsidR="0022597F">
        <w:t xml:space="preserve"> an ever-growing population.</w:t>
      </w:r>
      <w:r w:rsidR="006676D1">
        <w:t xml:space="preserve"> Real-time monitoring </w:t>
      </w:r>
      <w:r w:rsidR="00871286">
        <w:t>has been enhanced by smart sensor technology</w:t>
      </w:r>
      <w:r w:rsidR="00681294">
        <w:t xml:space="preserve">, providing </w:t>
      </w:r>
      <w:r w:rsidR="00A7681D">
        <w:t xml:space="preserve">accurate and continuous data for improved decision-making </w:t>
      </w:r>
      <w:sdt>
        <w:sdtPr>
          <w:id w:val="-64112318"/>
          <w:citation/>
        </w:sdtPr>
        <w:sdtContent>
          <w:r w:rsidR="00A7681D">
            <w:fldChar w:fldCharType="begin"/>
          </w:r>
          <w:r w:rsidR="00A7681D">
            <w:instrText xml:space="preserve"> CITATION Yua19 \l 2057 </w:instrText>
          </w:r>
          <w:r w:rsidR="00A7681D">
            <w:fldChar w:fldCharType="separate"/>
          </w:r>
          <w:r w:rsidR="00531B0A" w:rsidRPr="00531B0A">
            <w:rPr>
              <w:noProof/>
            </w:rPr>
            <w:t>(Yuan, et al., 2019)</w:t>
          </w:r>
          <w:r w:rsidR="00A7681D">
            <w:fldChar w:fldCharType="end"/>
          </w:r>
        </w:sdtContent>
      </w:sdt>
      <w:r w:rsidR="00A7681D">
        <w:t>.</w:t>
      </w:r>
    </w:p>
    <w:p w14:paraId="3C307B3D" w14:textId="75343A40" w:rsidR="006517FE" w:rsidRDefault="0038698A" w:rsidP="000D7738">
      <w:pPr>
        <w:ind w:firstLine="720"/>
      </w:pPr>
      <w:r>
        <w:t xml:space="preserve">A </w:t>
      </w:r>
      <w:r w:rsidR="006346A5">
        <w:t xml:space="preserve">fundamental </w:t>
      </w:r>
      <w:r w:rsidR="00450273">
        <w:t>development</w:t>
      </w:r>
      <w:r w:rsidR="006346A5">
        <w:t xml:space="preserve"> </w:t>
      </w:r>
      <w:r w:rsidR="008F339C">
        <w:t>was the introduction of Model Predictive Control (MPC)</w:t>
      </w:r>
      <w:r w:rsidR="00EA2F1A">
        <w:t>,</w:t>
      </w:r>
      <w:r w:rsidR="00CE7E6C">
        <w:t xml:space="preserve"> </w:t>
      </w:r>
      <w:r w:rsidR="00EA2F1A">
        <w:t xml:space="preserve">an advanced control strategy </w:t>
      </w:r>
      <w:r w:rsidR="00BF5F1A" w:rsidRPr="00BF5F1A">
        <w:t xml:space="preserve">that </w:t>
      </w:r>
      <w:r w:rsidR="00BF5F1A">
        <w:t>optimises</w:t>
      </w:r>
      <w:r w:rsidR="00BF5F1A" w:rsidRPr="00BF5F1A">
        <w:t xml:space="preserve"> wastewater treatment operations by predicting future process </w:t>
      </w:r>
      <w:r w:rsidR="00BF5F1A">
        <w:t>behaviours</w:t>
      </w:r>
      <w:r w:rsidR="00BF5F1A" w:rsidRPr="00BF5F1A">
        <w:t xml:space="preserve"> and adjusting control actions accordingly. </w:t>
      </w:r>
      <w:r w:rsidR="00293308">
        <w:t xml:space="preserve">The MPC </w:t>
      </w:r>
      <w:r w:rsidR="00FE3746">
        <w:t>cycle consists of four key steps:</w:t>
      </w:r>
    </w:p>
    <w:p w14:paraId="785BCDDD" w14:textId="55243842" w:rsidR="00FE3746" w:rsidRDefault="00BB0121" w:rsidP="00FE3746">
      <w:pPr>
        <w:pStyle w:val="ListParagraph"/>
        <w:numPr>
          <w:ilvl w:val="0"/>
          <w:numId w:val="27"/>
        </w:numPr>
      </w:pPr>
      <w:r w:rsidRPr="00BB0121">
        <w:rPr>
          <w:b/>
          <w:bCs/>
        </w:rPr>
        <w:t>Predict</w:t>
      </w:r>
      <w:r w:rsidR="00E872F9">
        <w:rPr>
          <w:b/>
          <w:bCs/>
        </w:rPr>
        <w:t xml:space="preserve">ing </w:t>
      </w:r>
      <w:r w:rsidRPr="00BB0121">
        <w:rPr>
          <w:b/>
          <w:bCs/>
        </w:rPr>
        <w:t>Future Behaviour</w:t>
      </w:r>
      <w:r>
        <w:t xml:space="preserve">: </w:t>
      </w:r>
      <w:r w:rsidR="00B46E29">
        <w:t xml:space="preserve">A mathematical model </w:t>
      </w:r>
      <w:r w:rsidR="000D334F">
        <w:t xml:space="preserve">of the system is used to simulate </w:t>
      </w:r>
      <w:r w:rsidR="00DE1962">
        <w:t xml:space="preserve">the process's behaviour over a specific time horizon. </w:t>
      </w:r>
      <w:r w:rsidR="008D3A7A">
        <w:t xml:space="preserve">In wastewater treatment, </w:t>
      </w:r>
      <w:r w:rsidR="000E78F5">
        <w:t>examples include the pred</w:t>
      </w:r>
      <w:r w:rsidR="00731B37">
        <w:t>icted changes in influent flow rates, water quality, and chemical</w:t>
      </w:r>
      <w:r w:rsidR="00890B17">
        <w:t xml:space="preserve"> densities</w:t>
      </w:r>
      <w:r w:rsidR="00731B37">
        <w:t xml:space="preserve"> </w:t>
      </w:r>
      <w:r w:rsidR="00144458">
        <w:t xml:space="preserve">based on historical and current data </w:t>
      </w:r>
      <w:sdt>
        <w:sdtPr>
          <w:id w:val="-218368923"/>
          <w:citation/>
        </w:sdtPr>
        <w:sdtContent>
          <w:r w:rsidR="00144458">
            <w:fldChar w:fldCharType="begin"/>
          </w:r>
          <w:r w:rsidR="00144458">
            <w:instrText xml:space="preserve"> CITATION Ves10 \l 2057 </w:instrText>
          </w:r>
          <w:r w:rsidR="00144458">
            <w:fldChar w:fldCharType="separate"/>
          </w:r>
          <w:r w:rsidR="00531B0A" w:rsidRPr="00531B0A">
            <w:rPr>
              <w:noProof/>
            </w:rPr>
            <w:t>(Vesely &amp; Rosinova, 2010)</w:t>
          </w:r>
          <w:r w:rsidR="00144458">
            <w:fldChar w:fldCharType="end"/>
          </w:r>
        </w:sdtContent>
      </w:sdt>
      <w:r w:rsidR="00144458">
        <w:t>.</w:t>
      </w:r>
    </w:p>
    <w:p w14:paraId="3BB8D28F" w14:textId="78597A5C" w:rsidR="00144458" w:rsidRDefault="00F90548" w:rsidP="00FE3746">
      <w:pPr>
        <w:pStyle w:val="ListParagraph"/>
        <w:numPr>
          <w:ilvl w:val="0"/>
          <w:numId w:val="27"/>
        </w:numPr>
      </w:pPr>
      <w:r w:rsidRPr="00F90548">
        <w:rPr>
          <w:b/>
          <w:bCs/>
        </w:rPr>
        <w:t>Optimising</w:t>
      </w:r>
      <w:r w:rsidR="00E872F9">
        <w:rPr>
          <w:b/>
          <w:bCs/>
        </w:rPr>
        <w:t xml:space="preserve"> </w:t>
      </w:r>
      <w:r w:rsidRPr="00F90548">
        <w:rPr>
          <w:b/>
          <w:bCs/>
        </w:rPr>
        <w:t>Control Actions</w:t>
      </w:r>
      <w:r>
        <w:t xml:space="preserve">: </w:t>
      </w:r>
      <w:r w:rsidR="00641671" w:rsidRPr="00641671">
        <w:t xml:space="preserve">After predicting future </w:t>
      </w:r>
      <w:r w:rsidR="00E872F9" w:rsidRPr="00641671">
        <w:t>behaviour</w:t>
      </w:r>
      <w:r w:rsidR="00641671" w:rsidRPr="00641671">
        <w:t xml:space="preserve">, </w:t>
      </w:r>
      <w:r w:rsidR="00E872F9">
        <w:t>MPC</w:t>
      </w:r>
      <w:r w:rsidR="00641671" w:rsidRPr="00641671">
        <w:t xml:space="preserve"> determines the optimal control actions (</w:t>
      </w:r>
      <w:r w:rsidR="009E35C5">
        <w:t>such as</w:t>
      </w:r>
      <w:r w:rsidR="00641671" w:rsidRPr="00641671">
        <w:t xml:space="preserve"> modifying aeration levels or chemical dosing) to enhance performance. This involves solving an </w:t>
      </w:r>
      <w:r w:rsidR="00E872F9" w:rsidRPr="00641671">
        <w:t>optimisation</w:t>
      </w:r>
      <w:r w:rsidR="00641671" w:rsidRPr="00641671">
        <w:t xml:space="preserve"> problem </w:t>
      </w:r>
      <w:r w:rsidR="00E872F9">
        <w:t>to minimise</w:t>
      </w:r>
      <w:r w:rsidR="00641671" w:rsidRPr="00641671">
        <w:t xml:space="preserve"> a specific cost function, such as lowering energy consumption or achieving effluent quality standards</w:t>
      </w:r>
      <w:r w:rsidR="009E35C5">
        <w:t xml:space="preserve"> </w:t>
      </w:r>
      <w:sdt>
        <w:sdtPr>
          <w:id w:val="-660088372"/>
          <w:citation/>
        </w:sdtPr>
        <w:sdtContent>
          <w:r w:rsidR="004B1194">
            <w:fldChar w:fldCharType="begin"/>
          </w:r>
          <w:r w:rsidR="004B1194">
            <w:instrText xml:space="preserve"> CITATION Pro25 \l 2057 </w:instrText>
          </w:r>
          <w:r w:rsidR="004B1194">
            <w:fldChar w:fldCharType="separate"/>
          </w:r>
          <w:r w:rsidR="00531B0A" w:rsidRPr="00531B0A">
            <w:rPr>
              <w:noProof/>
            </w:rPr>
            <w:t>(Protoulis, et al., 2025)</w:t>
          </w:r>
          <w:r w:rsidR="004B1194">
            <w:fldChar w:fldCharType="end"/>
          </w:r>
        </w:sdtContent>
      </w:sdt>
      <w:r w:rsidR="004B1194">
        <w:t>.</w:t>
      </w:r>
    </w:p>
    <w:p w14:paraId="6E3B81D3" w14:textId="3FA57942" w:rsidR="004B1194" w:rsidRDefault="00045FB4" w:rsidP="00FE3746">
      <w:pPr>
        <w:pStyle w:val="ListParagraph"/>
        <w:numPr>
          <w:ilvl w:val="0"/>
          <w:numId w:val="27"/>
        </w:numPr>
      </w:pPr>
      <w:r w:rsidRPr="00EA6EA5">
        <w:rPr>
          <w:b/>
          <w:bCs/>
        </w:rPr>
        <w:lastRenderedPageBreak/>
        <w:t xml:space="preserve">Implementing the Initial Control </w:t>
      </w:r>
      <w:r w:rsidR="00EA6EA5" w:rsidRPr="00EA6EA5">
        <w:rPr>
          <w:b/>
          <w:bCs/>
        </w:rPr>
        <w:t>Action</w:t>
      </w:r>
      <w:r w:rsidR="00EA6EA5">
        <w:t xml:space="preserve">: </w:t>
      </w:r>
      <w:r w:rsidR="00E91258">
        <w:t>MPC calculates a string of future control actions</w:t>
      </w:r>
      <w:r w:rsidR="00CF5A64">
        <w:t xml:space="preserve">, although </w:t>
      </w:r>
      <w:r w:rsidR="007A3087">
        <w:t xml:space="preserve">only the first one is applied. The system then </w:t>
      </w:r>
      <w:r w:rsidR="00CF5A64">
        <w:t xml:space="preserve">waits </w:t>
      </w:r>
      <w:r w:rsidR="007A3087">
        <w:t>for measurement feedback.</w:t>
      </w:r>
      <w:r w:rsidR="00642DEA">
        <w:t xml:space="preserve"> This method allows the system </w:t>
      </w:r>
      <w:r w:rsidR="003A0753">
        <w:t xml:space="preserve">to adapt constantly to </w:t>
      </w:r>
      <w:r w:rsidR="00C01BB1">
        <w:t>active data and unexpected disturbances</w:t>
      </w:r>
      <w:r w:rsidR="003A0753">
        <w:t xml:space="preserve"> </w:t>
      </w:r>
      <w:sdt>
        <w:sdtPr>
          <w:id w:val="-1317254263"/>
          <w:citation/>
        </w:sdtPr>
        <w:sdtContent>
          <w:r w:rsidR="00493087">
            <w:fldChar w:fldCharType="begin"/>
          </w:r>
          <w:r w:rsidR="00493087">
            <w:instrText xml:space="preserve"> CITATION Zha19 \l 2057 </w:instrText>
          </w:r>
          <w:r w:rsidR="00493087">
            <w:fldChar w:fldCharType="separate"/>
          </w:r>
          <w:r w:rsidR="00531B0A" w:rsidRPr="00531B0A">
            <w:rPr>
              <w:noProof/>
            </w:rPr>
            <w:t>(Zhang &amp; Liu, 2019)</w:t>
          </w:r>
          <w:r w:rsidR="00493087">
            <w:fldChar w:fldCharType="end"/>
          </w:r>
        </w:sdtContent>
      </w:sdt>
      <w:r w:rsidR="00493087">
        <w:t>.</w:t>
      </w:r>
    </w:p>
    <w:p w14:paraId="295D4590" w14:textId="48E7D7D8" w:rsidR="00493087" w:rsidRDefault="003E4476" w:rsidP="00FE3746">
      <w:pPr>
        <w:pStyle w:val="ListParagraph"/>
        <w:numPr>
          <w:ilvl w:val="0"/>
          <w:numId w:val="27"/>
        </w:numPr>
      </w:pPr>
      <w:r w:rsidRPr="00051249">
        <w:rPr>
          <w:b/>
          <w:bCs/>
        </w:rPr>
        <w:t>Rep</w:t>
      </w:r>
      <w:r w:rsidR="00051249" w:rsidRPr="00051249">
        <w:rPr>
          <w:b/>
          <w:bCs/>
        </w:rPr>
        <w:t>eating the Process</w:t>
      </w:r>
      <w:r w:rsidR="00051249">
        <w:t xml:space="preserve">: </w:t>
      </w:r>
      <w:r w:rsidR="00AC6383">
        <w:t xml:space="preserve">The </w:t>
      </w:r>
      <w:r w:rsidR="00622C48">
        <w:t xml:space="preserve">system interprets the new measurement once again </w:t>
      </w:r>
      <w:r w:rsidR="00E606B7">
        <w:t xml:space="preserve">to predict, optimise, and apply the </w:t>
      </w:r>
      <w:r w:rsidR="00622C48">
        <w:t xml:space="preserve">most suitable action – this process </w:t>
      </w:r>
      <w:r w:rsidR="0089106F">
        <w:t>is</w:t>
      </w:r>
      <w:r w:rsidR="00622C48">
        <w:t xml:space="preserve"> </w:t>
      </w:r>
      <w:r w:rsidR="00060ECB">
        <w:t xml:space="preserve">continually </w:t>
      </w:r>
      <w:r w:rsidR="00622C48">
        <w:t>repeat</w:t>
      </w:r>
      <w:r w:rsidR="0089106F">
        <w:t>ed.</w:t>
      </w:r>
      <w:r w:rsidR="00407B1B">
        <w:t xml:space="preserve"> </w:t>
      </w:r>
      <w:r w:rsidR="000326D0">
        <w:t>This</w:t>
      </w:r>
      <w:r w:rsidR="0091095E">
        <w:t xml:space="preserve"> results in a</w:t>
      </w:r>
      <w:r w:rsidR="000326D0">
        <w:t xml:space="preserve"> highly adaptive</w:t>
      </w:r>
      <w:r w:rsidR="0091095E">
        <w:t xml:space="preserve"> </w:t>
      </w:r>
      <w:r w:rsidR="00B51C7F">
        <w:t>control strategy</w:t>
      </w:r>
      <w:r w:rsidR="0091095E">
        <w:t>,</w:t>
      </w:r>
      <w:r w:rsidR="004238BC">
        <w:t xml:space="preserve"> which is</w:t>
      </w:r>
      <w:r w:rsidR="0091095E">
        <w:t xml:space="preserve"> </w:t>
      </w:r>
      <w:r w:rsidR="002245CE">
        <w:t xml:space="preserve">effective in dynamic wastewater treatment environments </w:t>
      </w:r>
      <w:sdt>
        <w:sdtPr>
          <w:id w:val="1076403922"/>
          <w:citation/>
        </w:sdtPr>
        <w:sdtContent>
          <w:r w:rsidR="002245CE">
            <w:fldChar w:fldCharType="begin"/>
          </w:r>
          <w:r w:rsidR="002245CE">
            <w:instrText xml:space="preserve"> CITATION Zha19 \l 2057 </w:instrText>
          </w:r>
          <w:r w:rsidR="002245CE">
            <w:fldChar w:fldCharType="separate"/>
          </w:r>
          <w:r w:rsidR="00531B0A" w:rsidRPr="00531B0A">
            <w:rPr>
              <w:noProof/>
            </w:rPr>
            <w:t>(Zhang &amp; Liu, 2019)</w:t>
          </w:r>
          <w:r w:rsidR="002245CE">
            <w:fldChar w:fldCharType="end"/>
          </w:r>
        </w:sdtContent>
      </w:sdt>
      <w:r w:rsidR="002245CE">
        <w:t>.</w:t>
      </w:r>
    </w:p>
    <w:p w14:paraId="21513C3D" w14:textId="50B8B9A0" w:rsidR="0032760A" w:rsidRDefault="0047037B" w:rsidP="0032760A">
      <w:r>
        <w:t>A</w:t>
      </w:r>
      <w:r w:rsidR="00EE1699">
        <w:t xml:space="preserve">n MPC </w:t>
      </w:r>
      <w:r>
        <w:t xml:space="preserve">block flow diagram is illustrated in Figure </w:t>
      </w:r>
      <w:r w:rsidR="00184118">
        <w:t>6</w:t>
      </w:r>
      <w:r>
        <w:t xml:space="preserve"> </w:t>
      </w:r>
      <w:sdt>
        <w:sdtPr>
          <w:id w:val="158281222"/>
          <w:citation/>
        </w:sdtPr>
        <w:sdtContent>
          <w:r>
            <w:fldChar w:fldCharType="begin"/>
          </w:r>
          <w:r>
            <w:instrText xml:space="preserve"> CITATION Che18 \l 2057 </w:instrText>
          </w:r>
          <w:r>
            <w:fldChar w:fldCharType="separate"/>
          </w:r>
          <w:r w:rsidR="00531B0A" w:rsidRPr="00531B0A">
            <w:rPr>
              <w:noProof/>
            </w:rPr>
            <w:t>(Chen, et al., 2018)</w:t>
          </w:r>
          <w:r>
            <w:fldChar w:fldCharType="end"/>
          </w:r>
        </w:sdtContent>
      </w:sdt>
    </w:p>
    <w:p w14:paraId="231428CA" w14:textId="77777777" w:rsidR="00184118" w:rsidRDefault="0032760A" w:rsidP="00184118">
      <w:pPr>
        <w:keepNext/>
        <w:jc w:val="center"/>
      </w:pPr>
      <w:r>
        <w:rPr>
          <w:noProof/>
        </w:rPr>
        <w:drawing>
          <wp:inline distT="0" distB="0" distL="0" distR="0" wp14:anchorId="532B8B60" wp14:editId="4B5A7442">
            <wp:extent cx="4324350" cy="2273927"/>
            <wp:effectExtent l="0" t="0" r="0" b="0"/>
            <wp:docPr id="1313178170" name="Picture 1"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78170" name="Picture 1" descr="A diagram of a model&#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333848" cy="2278921"/>
                    </a:xfrm>
                    <a:prstGeom prst="rect">
                      <a:avLst/>
                    </a:prstGeom>
                  </pic:spPr>
                </pic:pic>
              </a:graphicData>
            </a:graphic>
          </wp:inline>
        </w:drawing>
      </w:r>
    </w:p>
    <w:p w14:paraId="698A1915" w14:textId="77777777" w:rsidR="00184118" w:rsidRDefault="00184118" w:rsidP="00184118">
      <w:pPr>
        <w:pStyle w:val="Caption"/>
        <w:jc w:val="center"/>
      </w:pPr>
    </w:p>
    <w:p w14:paraId="79C20DB2" w14:textId="38A2A72D" w:rsidR="00BB0121" w:rsidRDefault="00184118" w:rsidP="00184118">
      <w:pPr>
        <w:pStyle w:val="Caption"/>
        <w:jc w:val="center"/>
      </w:pPr>
      <w:bookmarkStart w:id="21" w:name="_Toc194577493"/>
      <w:r>
        <w:t xml:space="preserve">Figure </w:t>
      </w:r>
      <w:r>
        <w:fldChar w:fldCharType="begin"/>
      </w:r>
      <w:r>
        <w:instrText xml:space="preserve"> SEQ Figure \* ARABIC </w:instrText>
      </w:r>
      <w:r>
        <w:fldChar w:fldCharType="separate"/>
      </w:r>
      <w:r w:rsidR="00BD69D6">
        <w:rPr>
          <w:noProof/>
        </w:rPr>
        <w:t>6</w:t>
      </w:r>
      <w:r>
        <w:fldChar w:fldCharType="end"/>
      </w:r>
      <w:r>
        <w:t xml:space="preserve">: </w:t>
      </w:r>
      <w:r w:rsidRPr="00AE4515">
        <w:t>Block flow diagram of model predictive control (Chen, et al., 2018).</w:t>
      </w:r>
      <w:bookmarkEnd w:id="21"/>
    </w:p>
    <w:p w14:paraId="6A89B164" w14:textId="77777777" w:rsidR="00184118" w:rsidRDefault="00184118" w:rsidP="0023477C"/>
    <w:p w14:paraId="412FAFC0" w14:textId="3B2E9348" w:rsidR="00206D0A" w:rsidRDefault="007B1596" w:rsidP="00531B0A">
      <w:pPr>
        <w:ind w:firstLine="720"/>
      </w:pPr>
      <w:r w:rsidRPr="00334E34">
        <w:t xml:space="preserve">As wastewater treatment </w:t>
      </w:r>
      <w:r w:rsidR="000C3A3F">
        <w:t>progresses through</w:t>
      </w:r>
      <w:r w:rsidRPr="00334E34">
        <w:t xml:space="preserve"> the fourth industrial revolution, ICA is evolving further through the integration of IoT-enabled sensors and AI-driven analytics, enabling real-time monitoring, predictive maintenance, and automated decision-making</w:t>
      </w:r>
      <w:r w:rsidR="00334E34" w:rsidRPr="00334E34">
        <w:t xml:space="preserve"> </w:t>
      </w:r>
      <w:sdt>
        <w:sdtPr>
          <w:id w:val="-2012207988"/>
          <w:citation/>
        </w:sdtPr>
        <w:sdtContent>
          <w:r w:rsidR="00334E34" w:rsidRPr="00334E34">
            <w:fldChar w:fldCharType="begin"/>
          </w:r>
          <w:r w:rsidR="00334E34" w:rsidRPr="00334E34">
            <w:instrText xml:space="preserve"> CITATION Che18 \l 2057 </w:instrText>
          </w:r>
          <w:r w:rsidR="00334E34" w:rsidRPr="00334E34">
            <w:fldChar w:fldCharType="separate"/>
          </w:r>
          <w:r w:rsidR="00531B0A" w:rsidRPr="00531B0A">
            <w:rPr>
              <w:noProof/>
            </w:rPr>
            <w:t>(Chen, et al., 2018)</w:t>
          </w:r>
          <w:r w:rsidR="00334E34" w:rsidRPr="00334E34">
            <w:fldChar w:fldCharType="end"/>
          </w:r>
        </w:sdtContent>
      </w:sdt>
      <w:r w:rsidRPr="00334E34">
        <w:t xml:space="preserve">. </w:t>
      </w:r>
      <w:r w:rsidR="00521033" w:rsidRPr="00334E34">
        <w:t>Furthermore</w:t>
      </w:r>
      <w:r w:rsidRPr="00334E34">
        <w:t>, ICA has expanded from single-plant control to interconnected networks, allowing data to be shared across multiple facilities. This holistic, system-wide optimisation improves demand forecasting, leak detection, and resource allocation, further</w:t>
      </w:r>
      <w:r w:rsidRPr="007B1596">
        <w:t xml:space="preserve"> enhancing operational efficiency </w:t>
      </w:r>
      <w:sdt>
        <w:sdtPr>
          <w:id w:val="402568066"/>
          <w:citation/>
        </w:sdtPr>
        <w:sdtContent>
          <w:r w:rsidR="00334E34">
            <w:fldChar w:fldCharType="begin"/>
          </w:r>
          <w:r w:rsidR="00334E34">
            <w:instrText xml:space="preserve"> CITATION Pro25 \l 2057 </w:instrText>
          </w:r>
          <w:r w:rsidR="00334E34">
            <w:fldChar w:fldCharType="separate"/>
          </w:r>
          <w:r w:rsidR="00531B0A" w:rsidRPr="00531B0A">
            <w:rPr>
              <w:noProof/>
            </w:rPr>
            <w:t>(Protoulis, et al., 2025)</w:t>
          </w:r>
          <w:r w:rsidR="00334E34">
            <w:fldChar w:fldCharType="end"/>
          </w:r>
        </w:sdtContent>
      </w:sdt>
      <w:r w:rsidR="00334E34">
        <w:t>.</w:t>
      </w:r>
    </w:p>
    <w:p w14:paraId="6839BC35" w14:textId="77777777" w:rsidR="007B1596" w:rsidRDefault="007B1596" w:rsidP="0023477C"/>
    <w:p w14:paraId="11EC0679" w14:textId="57FB3E8B" w:rsidR="000F20C3" w:rsidRDefault="000A5B50" w:rsidP="000A5B50">
      <w:pPr>
        <w:pStyle w:val="Heading1"/>
      </w:pPr>
      <w:bookmarkStart w:id="22" w:name="_Toc194677573"/>
      <w:r>
        <w:lastRenderedPageBreak/>
        <w:t>The Fut</w:t>
      </w:r>
      <w:r w:rsidR="00CC03B0">
        <w:t>ure of ICA in Wastewater Treatment</w:t>
      </w:r>
      <w:bookmarkEnd w:id="22"/>
    </w:p>
    <w:p w14:paraId="543ABBAE" w14:textId="77777777" w:rsidR="000F20C3" w:rsidRDefault="000F20C3" w:rsidP="0023477C"/>
    <w:p w14:paraId="3BB41669" w14:textId="1F4FCF9F" w:rsidR="007419AA" w:rsidRDefault="007419AA" w:rsidP="0023477C">
      <w:r w:rsidRPr="007419AA">
        <w:t xml:space="preserve">In recent years, AI-based technologies have advanced exponentially, enabling a growing number of real-world applications, including </w:t>
      </w:r>
      <w:r w:rsidR="00A97BF9">
        <w:t>the control of wastewater treatment</w:t>
      </w:r>
      <w:r w:rsidRPr="007419AA">
        <w:t xml:space="preserve">. Coupled with IoT and </w:t>
      </w:r>
      <w:r w:rsidR="00972E06">
        <w:t>digitalisation</w:t>
      </w:r>
      <w:r w:rsidR="00E0566F">
        <w:t>, AI and Machine Learning (ML) are poised to further enhance plant efficiency</w:t>
      </w:r>
      <w:r w:rsidR="00AC0599">
        <w:t>, optimise resource use, and support sustainability</w:t>
      </w:r>
      <w:r w:rsidRPr="007419AA">
        <w:t xml:space="preserve"> while ensuring compliance with increasingly stringent environmental regulations.</w:t>
      </w:r>
    </w:p>
    <w:p w14:paraId="7EE46353" w14:textId="47E05CD6" w:rsidR="00923559" w:rsidRDefault="00DC1DE3" w:rsidP="00BB483F">
      <w:r>
        <w:tab/>
      </w:r>
      <w:r w:rsidR="00383BE9" w:rsidRPr="008E0744">
        <w:t xml:space="preserve">One of the major operational challenges in </w:t>
      </w:r>
      <w:r w:rsidR="003C06D5">
        <w:t>WWTPs</w:t>
      </w:r>
      <w:r w:rsidR="00383BE9" w:rsidRPr="008E0744">
        <w:t xml:space="preserve"> is system failure</w:t>
      </w:r>
      <w:r w:rsidR="00383BE9">
        <w:t>.</w:t>
      </w:r>
      <w:r w:rsidR="00383BE9" w:rsidRPr="007624A6">
        <w:t xml:space="preserve"> </w:t>
      </w:r>
      <w:r w:rsidR="00923559" w:rsidRPr="00923559">
        <w:t xml:space="preserve">AI-powered predictive maintenance </w:t>
      </w:r>
      <w:r w:rsidR="00383BE9">
        <w:t>aims</w:t>
      </w:r>
      <w:r w:rsidR="00923559" w:rsidRPr="00923559">
        <w:t xml:space="preserve"> </w:t>
      </w:r>
      <w:r w:rsidR="00383BE9">
        <w:t xml:space="preserve">to </w:t>
      </w:r>
      <w:r w:rsidR="00923559" w:rsidRPr="00923559">
        <w:t xml:space="preserve">minimise unplanned downtime and reduce operational costs by detecting early signs of system failures through advanced data analytics. </w:t>
      </w:r>
      <w:r w:rsidR="00CE0E4B">
        <w:t>ML</w:t>
      </w:r>
      <w:r w:rsidR="00923559" w:rsidRPr="00923559">
        <w:t xml:space="preserve"> algorithms, trained on historical and real-time sensor data, will analyse patterns in equipment </w:t>
      </w:r>
      <w:proofErr w:type="spellStart"/>
      <w:r w:rsidR="00923559" w:rsidRPr="00923559">
        <w:t>behavior</w:t>
      </w:r>
      <w:proofErr w:type="spellEnd"/>
      <w:r w:rsidR="00923559" w:rsidRPr="00923559">
        <w:t xml:space="preserve"> to predict potential faults before they </w:t>
      </w:r>
      <w:r w:rsidR="00CE0E4B" w:rsidRPr="00923559">
        <w:t>accelerate</w:t>
      </w:r>
      <w:r w:rsidR="00923559" w:rsidRPr="00923559">
        <w:t>. These models will continuously monitor key parameters</w:t>
      </w:r>
      <w:r w:rsidR="00383BE9">
        <w:t>, including</w:t>
      </w:r>
      <w:r w:rsidR="00923559" w:rsidRPr="00923559">
        <w:t xml:space="preserve"> pump vibration signatures, flow rate deviations, membrane permeability decline, and sensor drift. By integrating anomaly detection with automated alerts and adaptive control strategies, AI-driven systems will enable proactive maintenance scheduling, optimising asset lifespan and improving overall plant efficiency</w:t>
      </w:r>
      <w:r w:rsidR="00BB483F">
        <w:t xml:space="preserve"> </w:t>
      </w:r>
      <w:sdt>
        <w:sdtPr>
          <w:id w:val="1403561317"/>
          <w:citation/>
        </w:sdtPr>
        <w:sdtContent>
          <w:r w:rsidR="00BB483F">
            <w:fldChar w:fldCharType="begin"/>
          </w:r>
          <w:r w:rsidR="00BB483F">
            <w:instrText xml:space="preserve"> CITATION Nag24 \l 2057 </w:instrText>
          </w:r>
          <w:r w:rsidR="00BB483F">
            <w:fldChar w:fldCharType="separate"/>
          </w:r>
          <w:r w:rsidR="00531B0A" w:rsidRPr="00531B0A">
            <w:rPr>
              <w:noProof/>
            </w:rPr>
            <w:t>(Nagpal, et al., 2024)</w:t>
          </w:r>
          <w:r w:rsidR="00BB483F">
            <w:fldChar w:fldCharType="end"/>
          </w:r>
        </w:sdtContent>
      </w:sdt>
      <w:r w:rsidR="00BB483F">
        <w:t>.</w:t>
      </w:r>
    </w:p>
    <w:p w14:paraId="4E2F03C5" w14:textId="49839EC5" w:rsidR="00074D0F" w:rsidRDefault="00195BE7" w:rsidP="0023477C">
      <w:r>
        <w:tab/>
      </w:r>
      <w:r w:rsidR="00D94C2B" w:rsidRPr="00D94C2B">
        <w:t xml:space="preserve">The world is transitioning into the </w:t>
      </w:r>
      <w:proofErr w:type="gramStart"/>
      <w:r w:rsidR="00D94C2B" w:rsidRPr="00D94C2B">
        <w:t>Industry</w:t>
      </w:r>
      <w:proofErr w:type="gramEnd"/>
      <w:r w:rsidR="00D94C2B" w:rsidRPr="00D94C2B">
        <w:t xml:space="preserve"> 5.0 era, which </w:t>
      </w:r>
      <w:r w:rsidR="00D94C2B">
        <w:t>emphasises</w:t>
      </w:r>
      <w:r w:rsidR="00D94C2B" w:rsidRPr="00D94C2B">
        <w:t xml:space="preserve"> human well-being and sustainability through advanced technologies and AI-powered automation</w:t>
      </w:r>
      <w:r w:rsidR="00D94C2B">
        <w:t xml:space="preserve"> </w:t>
      </w:r>
      <w:sdt>
        <w:sdtPr>
          <w:id w:val="-1699305556"/>
          <w:citation/>
        </w:sdtPr>
        <w:sdtContent>
          <w:r w:rsidR="00D94C2B">
            <w:fldChar w:fldCharType="begin"/>
          </w:r>
          <w:r w:rsidR="00D94C2B">
            <w:instrText xml:space="preserve"> CITATION TWI25 \l 2057 </w:instrText>
          </w:r>
          <w:r w:rsidR="00D94C2B">
            <w:fldChar w:fldCharType="separate"/>
          </w:r>
          <w:r w:rsidR="00531B0A" w:rsidRPr="00531B0A">
            <w:rPr>
              <w:noProof/>
            </w:rPr>
            <w:t>(TWI, n.d.)</w:t>
          </w:r>
          <w:r w:rsidR="00D94C2B">
            <w:fldChar w:fldCharType="end"/>
          </w:r>
        </w:sdtContent>
      </w:sdt>
      <w:r w:rsidR="00D94C2B">
        <w:t xml:space="preserve">. </w:t>
      </w:r>
      <w:r w:rsidR="00D94C2B" w:rsidRPr="00D94C2B">
        <w:t xml:space="preserve">In line with this shift, wastewater treatment is increasingly focusing on resource recovery, with AI-driven ICA systems </w:t>
      </w:r>
      <w:r w:rsidR="00D94C2B">
        <w:t>optimising</w:t>
      </w:r>
      <w:r w:rsidR="00D94C2B" w:rsidRPr="00D94C2B">
        <w:t xml:space="preserve"> energy recovery from anaerobic digestion by dynamically adjusting key operational parameters.</w:t>
      </w:r>
      <w:r w:rsidR="00D94C2B">
        <w:t xml:space="preserve"> </w:t>
      </w:r>
      <w:r w:rsidR="004611F1" w:rsidRPr="004611F1">
        <w:t xml:space="preserve">ICA systems will continuously monitor and regulate variables </w:t>
      </w:r>
      <w:r w:rsidR="004611F1">
        <w:t>such as</w:t>
      </w:r>
      <w:r w:rsidR="000618A8">
        <w:t xml:space="preserve"> </w:t>
      </w:r>
      <w:r w:rsidR="000618A8">
        <w:t>organic loading rate (OLR</w:t>
      </w:r>
      <w:r w:rsidR="000618A8">
        <w:t>),</w:t>
      </w:r>
      <w:r w:rsidR="004611F1">
        <w:t xml:space="preserve"> pH,</w:t>
      </w:r>
      <w:r w:rsidR="000618A8">
        <w:t xml:space="preserve"> </w:t>
      </w:r>
      <w:r w:rsidR="000618A8">
        <w:t>hydraulic retention time (HRT)</w:t>
      </w:r>
      <w:r w:rsidR="000618A8">
        <w:t>, and</w:t>
      </w:r>
      <w:r w:rsidR="004611F1">
        <w:t xml:space="preserve"> temperature to enhance microbial activity and maximise biogas production</w:t>
      </w:r>
      <w:r w:rsidR="004611F1" w:rsidRPr="004611F1">
        <w:t>.</w:t>
      </w:r>
      <w:r w:rsidR="00755B3A">
        <w:t xml:space="preserve"> </w:t>
      </w:r>
      <w:r w:rsidR="00755B3A" w:rsidRPr="00755B3A">
        <w:t>These advancements will contribute to a circular economy approach, improving sustainability and resilience in wastewater treatment</w:t>
      </w:r>
      <w:r w:rsidR="00D94C2B">
        <w:t xml:space="preserve"> </w:t>
      </w:r>
      <w:r w:rsidR="00901F94" w:rsidRPr="002F32DB">
        <w:rPr>
          <w:noProof/>
        </w:rPr>
        <w:t>(Zhang, et al., 2023</w:t>
      </w:r>
      <w:r w:rsidR="00901F94">
        <w:rPr>
          <w:noProof/>
        </w:rPr>
        <w:t xml:space="preserve">; </w:t>
      </w:r>
      <w:r w:rsidR="00901F94" w:rsidRPr="00034EAA">
        <w:rPr>
          <w:noProof/>
        </w:rPr>
        <w:t>Cairone, et al., 2024)</w:t>
      </w:r>
      <w:r w:rsidR="00901F94">
        <w:rPr>
          <w:noProof/>
        </w:rPr>
        <w:t>.</w:t>
      </w:r>
    </w:p>
    <w:p w14:paraId="56A7F0C8" w14:textId="77777777" w:rsidR="00901F94" w:rsidRDefault="00901F94" w:rsidP="0023477C"/>
    <w:p w14:paraId="3F775197" w14:textId="77777777" w:rsidR="00BD69D6" w:rsidRDefault="00077830" w:rsidP="00BD69D6">
      <w:pPr>
        <w:keepNext/>
      </w:pPr>
      <w:r w:rsidRPr="00077830">
        <w:rPr>
          <w:noProof/>
        </w:rPr>
        <w:lastRenderedPageBreak/>
        <w:drawing>
          <wp:inline distT="0" distB="0" distL="0" distR="0" wp14:anchorId="7C955911" wp14:editId="0F7FEB19">
            <wp:extent cx="5731510" cy="1639570"/>
            <wp:effectExtent l="0" t="0" r="2540" b="0"/>
            <wp:docPr id="474468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468199" name=""/>
                    <pic:cNvPicPr/>
                  </pic:nvPicPr>
                  <pic:blipFill>
                    <a:blip r:embed="rId15"/>
                    <a:stretch>
                      <a:fillRect/>
                    </a:stretch>
                  </pic:blipFill>
                  <pic:spPr>
                    <a:xfrm>
                      <a:off x="0" y="0"/>
                      <a:ext cx="5731510" cy="1639570"/>
                    </a:xfrm>
                    <a:prstGeom prst="rect">
                      <a:avLst/>
                    </a:prstGeom>
                  </pic:spPr>
                </pic:pic>
              </a:graphicData>
            </a:graphic>
          </wp:inline>
        </w:drawing>
      </w:r>
    </w:p>
    <w:p w14:paraId="5124C50C" w14:textId="77777777" w:rsidR="00BD69D6" w:rsidRDefault="00BD69D6" w:rsidP="00BD69D6">
      <w:pPr>
        <w:pStyle w:val="Caption"/>
        <w:jc w:val="both"/>
      </w:pPr>
    </w:p>
    <w:p w14:paraId="18F1E300" w14:textId="5FB8B49C" w:rsidR="00074D0F" w:rsidRDefault="00BD69D6" w:rsidP="00BD69D6">
      <w:pPr>
        <w:pStyle w:val="Caption"/>
        <w:jc w:val="both"/>
      </w:pPr>
      <w:bookmarkStart w:id="23" w:name="_Toc194577494"/>
      <w:r>
        <w:t xml:space="preserve">Figure </w:t>
      </w:r>
      <w:r>
        <w:fldChar w:fldCharType="begin"/>
      </w:r>
      <w:r>
        <w:instrText xml:space="preserve"> SEQ Figure \* ARABIC </w:instrText>
      </w:r>
      <w:r>
        <w:fldChar w:fldCharType="separate"/>
      </w:r>
      <w:r>
        <w:rPr>
          <w:noProof/>
        </w:rPr>
        <w:t>7</w:t>
      </w:r>
      <w:r>
        <w:fldChar w:fldCharType="end"/>
      </w:r>
      <w:r>
        <w:t xml:space="preserve">: </w:t>
      </w:r>
      <w:r w:rsidRPr="009647E6">
        <w:t>Resource Recovery Facility (RRF)</w:t>
      </w:r>
      <w:r w:rsidR="004F1AA1">
        <w:t xml:space="preserve"> process</w:t>
      </w:r>
      <w:r w:rsidRPr="009647E6">
        <w:t xml:space="preserve"> (</w:t>
      </w:r>
      <w:proofErr w:type="spellStart"/>
      <w:r w:rsidRPr="009647E6">
        <w:t>Cairone</w:t>
      </w:r>
      <w:proofErr w:type="spellEnd"/>
      <w:r w:rsidRPr="009647E6">
        <w:t>, et al., 2024)</w:t>
      </w:r>
      <w:bookmarkEnd w:id="23"/>
    </w:p>
    <w:p w14:paraId="75B8D776" w14:textId="77777777" w:rsidR="00BD69D6" w:rsidRPr="00BD69D6" w:rsidRDefault="00BD69D6" w:rsidP="00BD69D6"/>
    <w:p w14:paraId="4DA54A6D" w14:textId="2B2FF60F" w:rsidR="00265AC1" w:rsidRDefault="005C7F0D" w:rsidP="004E1F04">
      <w:pPr>
        <w:pStyle w:val="Heading1"/>
      </w:pPr>
      <w:bookmarkStart w:id="24" w:name="_Toc194677574"/>
      <w:r>
        <w:t>Conclusion</w:t>
      </w:r>
      <w:bookmarkEnd w:id="24"/>
    </w:p>
    <w:p w14:paraId="5BC6137A" w14:textId="77777777" w:rsidR="005C7F0D" w:rsidRDefault="005C7F0D" w:rsidP="005C7F0D"/>
    <w:p w14:paraId="225D2510" w14:textId="2CFF43C6" w:rsidR="008F001D" w:rsidRPr="005C7F0D" w:rsidRDefault="008F001D" w:rsidP="005C7F0D">
      <w:r w:rsidRPr="008F001D">
        <w:t xml:space="preserve">In summary, this report has </w:t>
      </w:r>
      <w:r w:rsidR="00531B0A">
        <w:t>examined the instrumental role of automation in wastewater treatment, a crucial process for maintaining</w:t>
      </w:r>
      <w:r w:rsidRPr="008F001D">
        <w:t xml:space="preserve"> public health and protecting the environment.  </w:t>
      </w:r>
      <w:r w:rsidR="00E41048">
        <w:t>Wastewater Treatment Plants (</w:t>
      </w:r>
      <w:r w:rsidRPr="008F001D">
        <w:t>WWTP</w:t>
      </w:r>
      <w:r w:rsidR="008B0CDC">
        <w:t>s</w:t>
      </w:r>
      <w:r w:rsidR="00E41048">
        <w:t>)</w:t>
      </w:r>
      <w:r w:rsidRPr="008F001D">
        <w:t xml:space="preserve"> are inherently complex</w:t>
      </w:r>
      <w:r w:rsidR="00531B0A">
        <w:t>,</w:t>
      </w:r>
      <w:r w:rsidRPr="008F001D">
        <w:t xml:space="preserve"> with historical analogue systems relying heavily on continuous human supervision and manual intervention. The advent of ICA-based control systems and equipment, such as </w:t>
      </w:r>
      <w:r w:rsidR="00E41048">
        <w:t>Programmable Logic Controllers (PLCs), Supervisory Control and Data Acquisition (SCADA) systems, and Distributed Control Systems (DCS), has</w:t>
      </w:r>
      <w:r w:rsidRPr="008F001D">
        <w:t xml:space="preserve"> incrementally improved efficiency and control. Advanced control strategies, such as </w:t>
      </w:r>
      <w:r w:rsidR="00E41048">
        <w:t>M</w:t>
      </w:r>
      <w:r w:rsidRPr="008F001D">
        <w:t>odel</w:t>
      </w:r>
      <w:r w:rsidR="00E41048">
        <w:t xml:space="preserve"> P</w:t>
      </w:r>
      <w:r w:rsidRPr="008F001D">
        <w:t xml:space="preserve">redictive </w:t>
      </w:r>
      <w:r w:rsidR="00E41048">
        <w:t>C</w:t>
      </w:r>
      <w:r w:rsidRPr="008F001D">
        <w:t xml:space="preserve">ontrol (MPC), have further enhanced effluent quality and </w:t>
      </w:r>
      <w:r w:rsidR="00531B0A">
        <w:t>minimised</w:t>
      </w:r>
      <w:r w:rsidRPr="008F001D">
        <w:t xml:space="preserve"> energy consumption by predicting system behaviour. This evolution has been driven by the requirement of increasingly stringent environmental regulations and the growing global emphasis on sustainable practices. While the application of AI control within WWTPs remains in its early stages, it is poised to become a cornerstone of future operations, enabling predictive maintenance, resource recovery, and enhanced overall efficiency. The continued innovation in ICA technologies promises a future of more efficient, sustainable, and resilient wastewater treatment</w:t>
      </w:r>
      <w:r w:rsidR="00372D69">
        <w:t>.</w:t>
      </w:r>
    </w:p>
    <w:p w14:paraId="5C4A3FE7" w14:textId="77777777" w:rsidR="00CB4491" w:rsidRDefault="00CB4491" w:rsidP="0023477C"/>
    <w:p w14:paraId="3CCBF00A" w14:textId="77777777" w:rsidR="0033181C" w:rsidRDefault="0033181C" w:rsidP="0023477C"/>
    <w:bookmarkStart w:id="25" w:name="_Toc194677575" w:displacedByCustomXml="next"/>
    <w:sdt>
      <w:sdtPr>
        <w:rPr>
          <w:rFonts w:eastAsiaTheme="minorHAnsi" w:cstheme="minorBidi"/>
          <w:b w:val="0"/>
          <w:bCs w:val="0"/>
          <w:color w:val="auto"/>
          <w:sz w:val="24"/>
          <w:szCs w:val="22"/>
        </w:rPr>
        <w:id w:val="279223537"/>
        <w:docPartObj>
          <w:docPartGallery w:val="Bibliographies"/>
          <w:docPartUnique/>
        </w:docPartObj>
      </w:sdtPr>
      <w:sdtContent>
        <w:p w14:paraId="74DB1677" w14:textId="7E150AF3" w:rsidR="00253490" w:rsidRDefault="00253490" w:rsidP="004E1F04">
          <w:pPr>
            <w:pStyle w:val="Heading1"/>
            <w:rPr>
              <w:rStyle w:val="Heading3Char"/>
              <w:b/>
              <w:bCs w:val="0"/>
            </w:rPr>
          </w:pPr>
          <w:r w:rsidRPr="004E1F04">
            <w:rPr>
              <w:rStyle w:val="Heading3Char"/>
              <w:b/>
              <w:sz w:val="32"/>
              <w:szCs w:val="32"/>
            </w:rPr>
            <w:t>Bibliography</w:t>
          </w:r>
          <w:bookmarkEnd w:id="25"/>
        </w:p>
        <w:p w14:paraId="201EBFD4" w14:textId="77777777" w:rsidR="00750D8B" w:rsidRPr="00750D8B" w:rsidRDefault="00750D8B" w:rsidP="00750D8B"/>
        <w:sdt>
          <w:sdtPr>
            <w:id w:val="111145805"/>
            <w:bibliography/>
          </w:sdtPr>
          <w:sdtContent>
            <w:p w14:paraId="3F2BC643" w14:textId="77777777" w:rsidR="00531B0A" w:rsidRDefault="00253490" w:rsidP="00531B0A">
              <w:pPr>
                <w:pStyle w:val="Bibliography"/>
                <w:rPr>
                  <w:noProof/>
                  <w:kern w:val="0"/>
                  <w:szCs w:val="24"/>
                  <w14:ligatures w14:val="none"/>
                </w:rPr>
              </w:pPr>
              <w:r>
                <w:fldChar w:fldCharType="begin"/>
              </w:r>
              <w:r>
                <w:instrText>BIBLIOGRAPHY</w:instrText>
              </w:r>
              <w:r>
                <w:fldChar w:fldCharType="separate"/>
              </w:r>
              <w:r w:rsidR="00531B0A">
                <w:rPr>
                  <w:noProof/>
                </w:rPr>
                <w:t xml:space="preserve">Akhil, L., Stein, J. &amp; Montgomery, J., 2015. The role of PLCs in SCADA systems for wastewater management.. </w:t>
              </w:r>
              <w:r w:rsidR="00531B0A">
                <w:rPr>
                  <w:i/>
                  <w:iCs/>
                  <w:noProof/>
                </w:rPr>
                <w:t xml:space="preserve">Automation in Construction, </w:t>
              </w:r>
              <w:r w:rsidR="00531B0A">
                <w:rPr>
                  <w:noProof/>
                </w:rPr>
                <w:t>Volume 55, pp. 113-124.</w:t>
              </w:r>
            </w:p>
            <w:p w14:paraId="0D61DCE6" w14:textId="77777777" w:rsidR="00531B0A" w:rsidRDefault="00531B0A" w:rsidP="00531B0A">
              <w:pPr>
                <w:pStyle w:val="Bibliography"/>
                <w:rPr>
                  <w:noProof/>
                </w:rPr>
              </w:pPr>
              <w:r>
                <w:rPr>
                  <w:noProof/>
                </w:rPr>
                <w:t xml:space="preserve">Anon., 2000. Improving wastewater treatment processes in the Severn Estuary. </w:t>
              </w:r>
              <w:r>
                <w:rPr>
                  <w:i/>
                  <w:iCs/>
                  <w:noProof/>
                </w:rPr>
                <w:t xml:space="preserve">World Pumps, </w:t>
              </w:r>
              <w:r>
                <w:rPr>
                  <w:noProof/>
                </w:rPr>
                <w:t>2000(407), pp. 22-24.</w:t>
              </w:r>
            </w:p>
            <w:p w14:paraId="7E640DE3" w14:textId="77777777" w:rsidR="00531B0A" w:rsidRDefault="00531B0A" w:rsidP="00531B0A">
              <w:pPr>
                <w:pStyle w:val="Bibliography"/>
                <w:rPr>
                  <w:noProof/>
                </w:rPr>
              </w:pPr>
              <w:r>
                <w:rPr>
                  <w:noProof/>
                </w:rPr>
                <w:t xml:space="preserve">Bingham, P., Verlander, N. Q. &amp; Cheal, M. J., 2004. John Snow, William Farr and the 1849 outbreak of cholera that affected London: a reworking of the data highlights the importance of the water supply.. </w:t>
              </w:r>
              <w:r>
                <w:rPr>
                  <w:i/>
                  <w:iCs/>
                  <w:noProof/>
                </w:rPr>
                <w:t xml:space="preserve">Public Health, </w:t>
              </w:r>
              <w:r>
                <w:rPr>
                  <w:noProof/>
                </w:rPr>
                <w:t>118(8), pp. 520-527.</w:t>
              </w:r>
            </w:p>
            <w:p w14:paraId="5F75AF5B" w14:textId="77777777" w:rsidR="00531B0A" w:rsidRDefault="00531B0A" w:rsidP="00531B0A">
              <w:pPr>
                <w:pStyle w:val="Bibliography"/>
                <w:rPr>
                  <w:noProof/>
                </w:rPr>
              </w:pPr>
              <w:r>
                <w:rPr>
                  <w:noProof/>
                </w:rPr>
                <w:t xml:space="preserve">Cairone, S., Hasan, S. W. &amp; Choo, K.-H., 2024. Revolutionizing wastewater treatment toward circular economy and carbon neutrality goals. </w:t>
              </w:r>
              <w:r>
                <w:rPr>
                  <w:i/>
                  <w:iCs/>
                  <w:noProof/>
                </w:rPr>
                <w:t xml:space="preserve">Journal of Water Process Engineering, </w:t>
              </w:r>
              <w:r>
                <w:rPr>
                  <w:noProof/>
                </w:rPr>
                <w:t>Volume 63, pp. 1-15.</w:t>
              </w:r>
            </w:p>
            <w:p w14:paraId="40D5137F" w14:textId="77777777" w:rsidR="00531B0A" w:rsidRDefault="00531B0A" w:rsidP="00531B0A">
              <w:pPr>
                <w:pStyle w:val="Bibliography"/>
                <w:rPr>
                  <w:noProof/>
                </w:rPr>
              </w:pPr>
              <w:r>
                <w:rPr>
                  <w:noProof/>
                </w:rPr>
                <w:t xml:space="preserve">Chen, X., Al, R., Behera, C. R. &amp; Sin, G., 2018. Process Synthesis, Design, and Control of Wastewater Treatment Plants. </w:t>
              </w:r>
              <w:r>
                <w:rPr>
                  <w:i/>
                  <w:iCs/>
                  <w:noProof/>
                </w:rPr>
                <w:t>Chemistry, Molecular Sciences and Chemical Engineering.</w:t>
              </w:r>
            </w:p>
            <w:p w14:paraId="4959B605" w14:textId="77777777" w:rsidR="00531B0A" w:rsidRDefault="00531B0A" w:rsidP="00531B0A">
              <w:pPr>
                <w:pStyle w:val="Bibliography"/>
                <w:rPr>
                  <w:noProof/>
                </w:rPr>
              </w:pPr>
              <w:r>
                <w:rPr>
                  <w:noProof/>
                </w:rPr>
                <w:t xml:space="preserve">Direct Industry, n.d. </w:t>
              </w:r>
              <w:r>
                <w:rPr>
                  <w:i/>
                  <w:iCs/>
                  <w:noProof/>
                </w:rPr>
                <w:t xml:space="preserve">Wastewater treatment sluice gate. </w:t>
              </w:r>
              <w:r>
                <w:rPr>
                  <w:noProof/>
                </w:rPr>
                <w:t xml:space="preserve">[Online] </w:t>
              </w:r>
              <w:r>
                <w:rPr>
                  <w:noProof/>
                </w:rPr>
                <w:br/>
                <w:t xml:space="preserve">Available at: </w:t>
              </w:r>
              <w:r>
                <w:rPr>
                  <w:noProof/>
                  <w:u w:val="single"/>
                </w:rPr>
                <w:t>https://www.directindustry.com/prod/coutex/product-69476-544180.html</w:t>
              </w:r>
              <w:r>
                <w:rPr>
                  <w:noProof/>
                </w:rPr>
                <w:br/>
                <w:t>[Accessed 16th March 2025].</w:t>
              </w:r>
            </w:p>
            <w:p w14:paraId="11A8B137" w14:textId="77777777" w:rsidR="00531B0A" w:rsidRDefault="00531B0A" w:rsidP="00531B0A">
              <w:pPr>
                <w:pStyle w:val="Bibliography"/>
                <w:rPr>
                  <w:noProof/>
                </w:rPr>
              </w:pPr>
              <w:r>
                <w:rPr>
                  <w:noProof/>
                </w:rPr>
                <w:t xml:space="preserve">Gov.uk, 2019. </w:t>
              </w:r>
              <w:r>
                <w:rPr>
                  <w:i/>
                  <w:iCs/>
                  <w:noProof/>
                </w:rPr>
                <w:t xml:space="preserve">Waste water treatment works: treatment monitoring and compliance limits. </w:t>
              </w:r>
              <w:r>
                <w:rPr>
                  <w:noProof/>
                </w:rPr>
                <w:t xml:space="preserve">[Online] </w:t>
              </w:r>
              <w:r>
                <w:rPr>
                  <w:noProof/>
                </w:rPr>
                <w:br/>
                <w:t xml:space="preserve">Available at: </w:t>
              </w:r>
              <w:r>
                <w:rPr>
                  <w:noProof/>
                  <w:u w:val="single"/>
                </w:rPr>
                <w:t>https://www.gov.uk/government/publications/waste-water-treatment-works-treatment-monitoring-and-compliance-limits/waste-water-treatment-works-treatment-monitoring-and-compliance-limits</w:t>
              </w:r>
              <w:r>
                <w:rPr>
                  <w:noProof/>
                </w:rPr>
                <w:br/>
                <w:t>[Accessed 17th January 2025].</w:t>
              </w:r>
            </w:p>
            <w:p w14:paraId="0FA344D4" w14:textId="77777777" w:rsidR="00531B0A" w:rsidRDefault="00531B0A" w:rsidP="00531B0A">
              <w:pPr>
                <w:pStyle w:val="Bibliography"/>
                <w:rPr>
                  <w:noProof/>
                </w:rPr>
              </w:pPr>
              <w:r>
                <w:rPr>
                  <w:noProof/>
                </w:rPr>
                <w:t xml:space="preserve">Instrumentation Tools, n.d. </w:t>
              </w:r>
              <w:r>
                <w:rPr>
                  <w:i/>
                  <w:iCs/>
                  <w:noProof/>
                </w:rPr>
                <w:t xml:space="preserve">Components of SCADA. </w:t>
              </w:r>
              <w:r>
                <w:rPr>
                  <w:noProof/>
                </w:rPr>
                <w:t xml:space="preserve">[Online] </w:t>
              </w:r>
              <w:r>
                <w:rPr>
                  <w:noProof/>
                </w:rPr>
                <w:br/>
                <w:t xml:space="preserve">Available at: </w:t>
              </w:r>
              <w:r>
                <w:rPr>
                  <w:noProof/>
                  <w:u w:val="single"/>
                </w:rPr>
                <w:t>https://instrumentationtools.com/components-of-scada/</w:t>
              </w:r>
              <w:r>
                <w:rPr>
                  <w:noProof/>
                </w:rPr>
                <w:br/>
                <w:t>[Accessed 16th March 2025].</w:t>
              </w:r>
            </w:p>
            <w:p w14:paraId="05943530" w14:textId="77777777" w:rsidR="00531B0A" w:rsidRDefault="00531B0A" w:rsidP="00531B0A">
              <w:pPr>
                <w:pStyle w:val="Bibliography"/>
                <w:rPr>
                  <w:noProof/>
                </w:rPr>
              </w:pPr>
              <w:r>
                <w:rPr>
                  <w:noProof/>
                </w:rPr>
                <w:t xml:space="preserve">Instrumentation Tools, n.d. </w:t>
              </w:r>
              <w:r>
                <w:rPr>
                  <w:i/>
                  <w:iCs/>
                  <w:noProof/>
                </w:rPr>
                <w:t xml:space="preserve">DCS. </w:t>
              </w:r>
              <w:r>
                <w:rPr>
                  <w:noProof/>
                </w:rPr>
                <w:t xml:space="preserve">[Online] </w:t>
              </w:r>
              <w:r>
                <w:rPr>
                  <w:noProof/>
                </w:rPr>
                <w:br/>
                <w:t xml:space="preserve">Available at: </w:t>
              </w:r>
              <w:r>
                <w:rPr>
                  <w:noProof/>
                  <w:u w:val="single"/>
                </w:rPr>
                <w:t>https://instrumentationtools.com/dcs/</w:t>
              </w:r>
              <w:r>
                <w:rPr>
                  <w:noProof/>
                </w:rPr>
                <w:br/>
                <w:t>[Accessed 16th March 2025].</w:t>
              </w:r>
            </w:p>
            <w:p w14:paraId="21C92072" w14:textId="77777777" w:rsidR="00531B0A" w:rsidRDefault="00531B0A" w:rsidP="00531B0A">
              <w:pPr>
                <w:pStyle w:val="Bibliography"/>
                <w:rPr>
                  <w:noProof/>
                </w:rPr>
              </w:pPr>
              <w:r>
                <w:rPr>
                  <w:noProof/>
                </w:rPr>
                <w:lastRenderedPageBreak/>
                <w:t xml:space="preserve">Jadhav, I., Jagtap, S., Mahajan, P. &amp; Aahire, N., 2023. Design of Electric Actuator. </w:t>
              </w:r>
              <w:r>
                <w:rPr>
                  <w:i/>
                  <w:iCs/>
                  <w:noProof/>
                </w:rPr>
                <w:t xml:space="preserve">International Journal of Advanced Research in Science, Communication and Technology, </w:t>
              </w:r>
              <w:r>
                <w:rPr>
                  <w:noProof/>
                </w:rPr>
                <w:t>3(4), pp. 492-495.</w:t>
              </w:r>
            </w:p>
            <w:p w14:paraId="3BEE7D1F" w14:textId="77777777" w:rsidR="00531B0A" w:rsidRDefault="00531B0A" w:rsidP="00531B0A">
              <w:pPr>
                <w:pStyle w:val="Bibliography"/>
                <w:rPr>
                  <w:noProof/>
                </w:rPr>
              </w:pPr>
              <w:r>
                <w:rPr>
                  <w:noProof/>
                </w:rPr>
                <w:t xml:space="preserve">Kendricks Jr, L. E., 1999. Reaping the Benifits of Wastewater Treatment Plant Automation. </w:t>
              </w:r>
              <w:r>
                <w:rPr>
                  <w:i/>
                  <w:iCs/>
                  <w:noProof/>
                </w:rPr>
                <w:t xml:space="preserve">Pollution Engineering, </w:t>
              </w:r>
              <w:r>
                <w:rPr>
                  <w:noProof/>
                </w:rPr>
                <w:t>pp. 52-53.</w:t>
              </w:r>
            </w:p>
            <w:p w14:paraId="4742E195" w14:textId="77777777" w:rsidR="00531B0A" w:rsidRDefault="00531B0A" w:rsidP="00531B0A">
              <w:pPr>
                <w:pStyle w:val="Bibliography"/>
                <w:rPr>
                  <w:noProof/>
                </w:rPr>
              </w:pPr>
              <w:r>
                <w:rPr>
                  <w:noProof/>
                </w:rPr>
                <w:t xml:space="preserve">Legislation.gov.uk, n.d. </w:t>
              </w:r>
              <w:r>
                <w:rPr>
                  <w:i/>
                  <w:iCs/>
                  <w:noProof/>
                </w:rPr>
                <w:t xml:space="preserve">The Urban Waste Water Treatment (England and Wales) Regulations 1994. </w:t>
              </w:r>
              <w:r>
                <w:rPr>
                  <w:noProof/>
                </w:rPr>
                <w:t xml:space="preserve">[Online] </w:t>
              </w:r>
              <w:r>
                <w:rPr>
                  <w:noProof/>
                </w:rPr>
                <w:br/>
                <w:t xml:space="preserve">Available at: </w:t>
              </w:r>
              <w:r>
                <w:rPr>
                  <w:noProof/>
                  <w:u w:val="single"/>
                </w:rPr>
                <w:t>https://www.legislation.gov.uk/uksi/1994/2841/contents</w:t>
              </w:r>
              <w:r>
                <w:rPr>
                  <w:noProof/>
                </w:rPr>
                <w:br/>
                <w:t>[Accessed 31st March 2025].</w:t>
              </w:r>
            </w:p>
            <w:p w14:paraId="6BD4EA5E" w14:textId="77777777" w:rsidR="00531B0A" w:rsidRDefault="00531B0A" w:rsidP="00531B0A">
              <w:pPr>
                <w:pStyle w:val="Bibliography"/>
                <w:rPr>
                  <w:noProof/>
                </w:rPr>
              </w:pPr>
              <w:r>
                <w:rPr>
                  <w:noProof/>
                </w:rPr>
                <w:t xml:space="preserve">Nagpal, M. et al., 2024. Optimizing wastewater treatment through artificial intelligence: recent advances and. </w:t>
              </w:r>
              <w:r>
                <w:rPr>
                  <w:i/>
                  <w:iCs/>
                  <w:noProof/>
                </w:rPr>
                <w:t xml:space="preserve">Water Science &amp; Technology , </w:t>
              </w:r>
              <w:r>
                <w:rPr>
                  <w:noProof/>
                </w:rPr>
                <w:t>90(3), pp. 731-757.</w:t>
              </w:r>
            </w:p>
            <w:p w14:paraId="622FFECC" w14:textId="77777777" w:rsidR="00531B0A" w:rsidRDefault="00531B0A" w:rsidP="00531B0A">
              <w:pPr>
                <w:pStyle w:val="Bibliography"/>
                <w:rPr>
                  <w:noProof/>
                </w:rPr>
              </w:pPr>
              <w:r>
                <w:rPr>
                  <w:noProof/>
                </w:rPr>
                <w:t xml:space="preserve">Nguyen, X. C., Nguyen, T. T. H., Ba, Q. T. &amp; Bui, X.-T., 2022. Artificial intelligence for wastewater treatment. </w:t>
              </w:r>
              <w:r>
                <w:rPr>
                  <w:i/>
                  <w:iCs/>
                  <w:noProof/>
                </w:rPr>
                <w:t xml:space="preserve">Current Developments in Biotechnology and Bioengineering, </w:t>
              </w:r>
              <w:r>
                <w:rPr>
                  <w:noProof/>
                </w:rPr>
                <w:t>pp. 587-608.</w:t>
              </w:r>
            </w:p>
            <w:p w14:paraId="664ED29D" w14:textId="77777777" w:rsidR="00531B0A" w:rsidRDefault="00531B0A" w:rsidP="00531B0A">
              <w:pPr>
                <w:pStyle w:val="Bibliography"/>
                <w:rPr>
                  <w:noProof/>
                </w:rPr>
              </w:pPr>
              <w:r>
                <w:rPr>
                  <w:noProof/>
                </w:rPr>
                <w:t xml:space="preserve">Northumbrian Water Group, n.d. </w:t>
              </w:r>
              <w:r>
                <w:rPr>
                  <w:i/>
                  <w:iCs/>
                  <w:noProof/>
                </w:rPr>
                <w:t xml:space="preserve">Sewage treatment. </w:t>
              </w:r>
              <w:r>
                <w:rPr>
                  <w:noProof/>
                </w:rPr>
                <w:t xml:space="preserve">[Online] </w:t>
              </w:r>
              <w:r>
                <w:rPr>
                  <w:noProof/>
                </w:rPr>
                <w:br/>
                <w:t xml:space="preserve">Available at: </w:t>
              </w:r>
              <w:r>
                <w:rPr>
                  <w:noProof/>
                  <w:u w:val="single"/>
                </w:rPr>
                <w:t>https://www.nwg.co.uk/responsibility/working-with-schools/explore2/sewage-treatment/</w:t>
              </w:r>
              <w:r>
                <w:rPr>
                  <w:noProof/>
                </w:rPr>
                <w:br/>
                <w:t>[Accessed 7th March 2025].</w:t>
              </w:r>
            </w:p>
            <w:p w14:paraId="78F2D08F" w14:textId="77777777" w:rsidR="00531B0A" w:rsidRDefault="00531B0A" w:rsidP="00531B0A">
              <w:pPr>
                <w:pStyle w:val="Bibliography"/>
                <w:rPr>
                  <w:noProof/>
                </w:rPr>
              </w:pPr>
              <w:r>
                <w:rPr>
                  <w:noProof/>
                </w:rPr>
                <w:t xml:space="preserve">Olsson, G., 2006. Intrumentation, control and automation in the water industry - state-of-the-art and new challenges. </w:t>
              </w:r>
              <w:r>
                <w:rPr>
                  <w:i/>
                  <w:iCs/>
                  <w:noProof/>
                </w:rPr>
                <w:t xml:space="preserve">Water Science &amp; Technology, </w:t>
              </w:r>
              <w:r>
                <w:rPr>
                  <w:noProof/>
                </w:rPr>
                <w:t>53(4-5), pp. 1-16.</w:t>
              </w:r>
            </w:p>
            <w:p w14:paraId="16380400" w14:textId="77777777" w:rsidR="00531B0A" w:rsidRDefault="00531B0A" w:rsidP="00531B0A">
              <w:pPr>
                <w:pStyle w:val="Bibliography"/>
                <w:rPr>
                  <w:noProof/>
                </w:rPr>
              </w:pPr>
              <w:r>
                <w:rPr>
                  <w:noProof/>
                </w:rPr>
                <w:t xml:space="preserve">Olsson, G., Carlsson, B. &amp; Comas, J., 2014. Instrumentation, control and automation in wastewater. </w:t>
              </w:r>
              <w:r>
                <w:rPr>
                  <w:i/>
                  <w:iCs/>
                  <w:noProof/>
                </w:rPr>
                <w:t xml:space="preserve">Water Science &amp; Technology, </w:t>
              </w:r>
              <w:r>
                <w:rPr>
                  <w:noProof/>
                </w:rPr>
                <w:t>Volume 69.7, pp. 1373-1385.</w:t>
              </w:r>
            </w:p>
            <w:p w14:paraId="7DFE25D3" w14:textId="77777777" w:rsidR="00531B0A" w:rsidRDefault="00531B0A" w:rsidP="00531B0A">
              <w:pPr>
                <w:pStyle w:val="Bibliography"/>
                <w:rPr>
                  <w:noProof/>
                </w:rPr>
              </w:pPr>
              <w:r>
                <w:rPr>
                  <w:noProof/>
                </w:rPr>
                <w:t xml:space="preserve">Packaged Wastewater Plants, 2024. </w:t>
              </w:r>
              <w:r>
                <w:rPr>
                  <w:i/>
                  <w:iCs/>
                  <w:noProof/>
                </w:rPr>
                <w:t xml:space="preserve">Evolution of Wastewater Treatment Systems. </w:t>
              </w:r>
              <w:r>
                <w:rPr>
                  <w:noProof/>
                </w:rPr>
                <w:t xml:space="preserve">[Online] </w:t>
              </w:r>
              <w:r>
                <w:rPr>
                  <w:noProof/>
                </w:rPr>
                <w:br/>
                <w:t xml:space="preserve">Available at: </w:t>
              </w:r>
              <w:r>
                <w:rPr>
                  <w:noProof/>
                  <w:u w:val="single"/>
                </w:rPr>
                <w:t>https://packagedwastewaterplants.com/home/f/evolution-of-wastewater-treatment-systems</w:t>
              </w:r>
              <w:r>
                <w:rPr>
                  <w:noProof/>
                </w:rPr>
                <w:br/>
                <w:t>[Accessed 1st April 2025].</w:t>
              </w:r>
            </w:p>
            <w:p w14:paraId="19FE07D7" w14:textId="77777777" w:rsidR="00531B0A" w:rsidRDefault="00531B0A" w:rsidP="00531B0A">
              <w:pPr>
                <w:pStyle w:val="Bibliography"/>
                <w:rPr>
                  <w:noProof/>
                </w:rPr>
              </w:pPr>
              <w:r>
                <w:rPr>
                  <w:noProof/>
                </w:rPr>
                <w:t xml:space="preserve">Protoulis, T. et al., 2025. Control of wastewater treatment plants using economic-oriented MPC and attention-based RNN disturbance prediction models. </w:t>
              </w:r>
              <w:r>
                <w:rPr>
                  <w:i/>
                  <w:iCs/>
                  <w:noProof/>
                </w:rPr>
                <w:t xml:space="preserve">Computers and Chemical Engineering, </w:t>
              </w:r>
              <w:r>
                <w:rPr>
                  <w:noProof/>
                </w:rPr>
                <w:t>Volume 196, pp. 1-20.</w:t>
              </w:r>
            </w:p>
            <w:p w14:paraId="417F8412" w14:textId="77777777" w:rsidR="00531B0A" w:rsidRDefault="00531B0A" w:rsidP="00531B0A">
              <w:pPr>
                <w:pStyle w:val="Bibliography"/>
                <w:rPr>
                  <w:noProof/>
                </w:rPr>
              </w:pPr>
              <w:r>
                <w:rPr>
                  <w:noProof/>
                </w:rPr>
                <w:lastRenderedPageBreak/>
                <w:t xml:space="preserve">Sharma, A., Goel, H. &amp; Sharma, S., 2024. Cutting edge technology for wastewater treatment using smart nanomaterials: recent trends and futuristic advancements. </w:t>
              </w:r>
              <w:r>
                <w:rPr>
                  <w:i/>
                  <w:iCs/>
                  <w:noProof/>
                </w:rPr>
                <w:t xml:space="preserve">Environmental Science and Pollution Research, </w:t>
              </w:r>
              <w:r>
                <w:rPr>
                  <w:noProof/>
                </w:rPr>
                <w:t>Volume 31, pp. 58263-58293.</w:t>
              </w:r>
            </w:p>
            <w:p w14:paraId="53FA6C85" w14:textId="77777777" w:rsidR="00531B0A" w:rsidRDefault="00531B0A" w:rsidP="00531B0A">
              <w:pPr>
                <w:pStyle w:val="Bibliography"/>
                <w:rPr>
                  <w:noProof/>
                </w:rPr>
              </w:pPr>
              <w:r>
                <w:rPr>
                  <w:noProof/>
                </w:rPr>
                <w:t xml:space="preserve">Thames Water, n.d. </w:t>
              </w:r>
              <w:r>
                <w:rPr>
                  <w:i/>
                  <w:iCs/>
                  <w:noProof/>
                </w:rPr>
                <w:t xml:space="preserve">The Sewage Treatment Process. </w:t>
              </w:r>
              <w:r>
                <w:rPr>
                  <w:noProof/>
                </w:rPr>
                <w:t xml:space="preserve">[Online] </w:t>
              </w:r>
              <w:r>
                <w:rPr>
                  <w:noProof/>
                </w:rPr>
                <w:br/>
                <w:t xml:space="preserve">Available at: </w:t>
              </w:r>
              <w:r>
                <w:rPr>
                  <w:noProof/>
                  <w:u w:val="single"/>
                </w:rPr>
                <w:t>https://www.thameswater.co.uk/media-library/home/about-us/responsibility/education/the-sewage-treatment-process/the-sewage-treatment-process.pdf</w:t>
              </w:r>
              <w:r>
                <w:rPr>
                  <w:noProof/>
                </w:rPr>
                <w:br/>
                <w:t>[Accessed 10th March 2025].</w:t>
              </w:r>
            </w:p>
            <w:p w14:paraId="49221D2E" w14:textId="77777777" w:rsidR="00531B0A" w:rsidRDefault="00531B0A" w:rsidP="00531B0A">
              <w:pPr>
                <w:pStyle w:val="Bibliography"/>
                <w:rPr>
                  <w:noProof/>
                </w:rPr>
              </w:pPr>
              <w:r>
                <w:rPr>
                  <w:noProof/>
                </w:rPr>
                <w:t xml:space="preserve">TWI, n.d. </w:t>
              </w:r>
              <w:r>
                <w:rPr>
                  <w:i/>
                  <w:iCs/>
                  <w:noProof/>
                </w:rPr>
                <w:t xml:space="preserve">What is Industry 5.0? (Top 5 Things You Need To Know). </w:t>
              </w:r>
              <w:r>
                <w:rPr>
                  <w:noProof/>
                </w:rPr>
                <w:t xml:space="preserve">[Online] </w:t>
              </w:r>
              <w:r>
                <w:rPr>
                  <w:noProof/>
                </w:rPr>
                <w:br/>
                <w:t xml:space="preserve">Available at: </w:t>
              </w:r>
              <w:r>
                <w:rPr>
                  <w:noProof/>
                  <w:u w:val="single"/>
                </w:rPr>
                <w:t>https://www.twi-global.com/technical-knowledge/faqs/industry-5-0</w:t>
              </w:r>
              <w:r>
                <w:rPr>
                  <w:noProof/>
                </w:rPr>
                <w:br/>
                <w:t>[Accessed 27th March 2025].</w:t>
              </w:r>
            </w:p>
            <w:p w14:paraId="3CC65902" w14:textId="77777777" w:rsidR="00531B0A" w:rsidRDefault="00531B0A" w:rsidP="00531B0A">
              <w:pPr>
                <w:pStyle w:val="Bibliography"/>
                <w:rPr>
                  <w:noProof/>
                </w:rPr>
              </w:pPr>
              <w:r>
                <w:rPr>
                  <w:noProof/>
                </w:rPr>
                <w:t xml:space="preserve">Vela, K., 2023. </w:t>
              </w:r>
              <w:r>
                <w:rPr>
                  <w:i/>
                  <w:iCs/>
                  <w:noProof/>
                </w:rPr>
                <w:t xml:space="preserve">5 Things to Consider when Selecting a Portable Dissolved Oxygen Meter. </w:t>
              </w:r>
              <w:r>
                <w:rPr>
                  <w:noProof/>
                </w:rPr>
                <w:t xml:space="preserve">[Online] </w:t>
              </w:r>
              <w:r>
                <w:rPr>
                  <w:noProof/>
                </w:rPr>
                <w:br/>
                <w:t xml:space="preserve">Available at: </w:t>
              </w:r>
              <w:r>
                <w:rPr>
                  <w:noProof/>
                  <w:u w:val="single"/>
                </w:rPr>
                <w:t>https://www.ysi.com/ysi-blog/water-blogged-blog/2023/08/how-to-select-a-portable-dissolved-oxygen-meter-top-5-considerations</w:t>
              </w:r>
              <w:r>
                <w:rPr>
                  <w:noProof/>
                </w:rPr>
                <w:br/>
                <w:t>[Accessed 1st April 2025].</w:t>
              </w:r>
            </w:p>
            <w:p w14:paraId="20517FC4" w14:textId="77777777" w:rsidR="00531B0A" w:rsidRDefault="00531B0A" w:rsidP="00531B0A">
              <w:pPr>
                <w:pStyle w:val="Bibliography"/>
                <w:rPr>
                  <w:noProof/>
                </w:rPr>
              </w:pPr>
              <w:r>
                <w:rPr>
                  <w:noProof/>
                </w:rPr>
                <w:t xml:space="preserve">Vesely, V. &amp; Rosinova, D., 2010. </w:t>
              </w:r>
              <w:r>
                <w:rPr>
                  <w:i/>
                  <w:iCs/>
                  <w:noProof/>
                </w:rPr>
                <w:t xml:space="preserve">Robust Model Predictive Control Design. </w:t>
              </w:r>
              <w:r>
                <w:rPr>
                  <w:noProof/>
                </w:rPr>
                <w:t>Bratislava: Sciyo.</w:t>
              </w:r>
            </w:p>
            <w:p w14:paraId="719F341A" w14:textId="77777777" w:rsidR="00531B0A" w:rsidRDefault="00531B0A" w:rsidP="00531B0A">
              <w:pPr>
                <w:pStyle w:val="Bibliography"/>
                <w:rPr>
                  <w:noProof/>
                </w:rPr>
              </w:pPr>
              <w:r>
                <w:rPr>
                  <w:noProof/>
                </w:rPr>
                <w:t xml:space="preserve">Wastewater Treatment Services, n.d. </w:t>
              </w:r>
              <w:r>
                <w:rPr>
                  <w:i/>
                  <w:iCs/>
                  <w:noProof/>
                </w:rPr>
                <w:t xml:space="preserve">Guide to Treating Industrial Effluent (Trade Effluent). </w:t>
              </w:r>
              <w:r>
                <w:rPr>
                  <w:noProof/>
                </w:rPr>
                <w:t xml:space="preserve">[Online] </w:t>
              </w:r>
              <w:r>
                <w:rPr>
                  <w:noProof/>
                </w:rPr>
                <w:br/>
                <w:t xml:space="preserve">Available at: </w:t>
              </w:r>
              <w:r>
                <w:rPr>
                  <w:noProof/>
                  <w:u w:val="single"/>
                </w:rPr>
                <w:t>https://watertreatmentservices.co.uk/guide-treating-industrial-effluent/</w:t>
              </w:r>
              <w:r>
                <w:rPr>
                  <w:noProof/>
                </w:rPr>
                <w:br/>
                <w:t>[Accessed 31st March 2025].</w:t>
              </w:r>
            </w:p>
            <w:p w14:paraId="039EC89A" w14:textId="77777777" w:rsidR="00531B0A" w:rsidRDefault="00531B0A" w:rsidP="00531B0A">
              <w:pPr>
                <w:pStyle w:val="Bibliography"/>
                <w:rPr>
                  <w:noProof/>
                </w:rPr>
              </w:pPr>
              <w:r>
                <w:rPr>
                  <w:noProof/>
                </w:rPr>
                <w:t xml:space="preserve">Welsh Water, n.d. </w:t>
              </w:r>
              <w:r>
                <w:rPr>
                  <w:i/>
                  <w:iCs/>
                  <w:noProof/>
                </w:rPr>
                <w:t xml:space="preserve">Waste Water Treatment. </w:t>
              </w:r>
              <w:r>
                <w:rPr>
                  <w:noProof/>
                </w:rPr>
                <w:t xml:space="preserve">[Online] </w:t>
              </w:r>
              <w:r>
                <w:rPr>
                  <w:noProof/>
                </w:rPr>
                <w:br/>
                <w:t xml:space="preserve">Available at: </w:t>
              </w:r>
              <w:r>
                <w:rPr>
                  <w:noProof/>
                  <w:u w:val="single"/>
                </w:rPr>
                <w:t>https://corporate.dwrcymru.com/en/community/education/teaching-resources/primary-resources/waste-water</w:t>
              </w:r>
              <w:r>
                <w:rPr>
                  <w:noProof/>
                </w:rPr>
                <w:br/>
                <w:t>[Accessed 12th March 2025].</w:t>
              </w:r>
            </w:p>
            <w:p w14:paraId="7D8278DC" w14:textId="77777777" w:rsidR="00531B0A" w:rsidRDefault="00531B0A" w:rsidP="00531B0A">
              <w:pPr>
                <w:pStyle w:val="Bibliography"/>
                <w:rPr>
                  <w:noProof/>
                </w:rPr>
              </w:pPr>
              <w:r>
                <w:rPr>
                  <w:noProof/>
                </w:rPr>
                <w:t xml:space="preserve">Yuan, Z., Olsson, G. &amp; Cardell-Oliver, R., 2019. Sweating the assets e The role of instrumentation, control and. </w:t>
              </w:r>
              <w:r>
                <w:rPr>
                  <w:i/>
                  <w:iCs/>
                  <w:noProof/>
                </w:rPr>
                <w:t xml:space="preserve">Water Research, </w:t>
              </w:r>
              <w:r>
                <w:rPr>
                  <w:noProof/>
                </w:rPr>
                <w:t>Volume 155, pp. 381-402.</w:t>
              </w:r>
            </w:p>
            <w:p w14:paraId="1163839D" w14:textId="77777777" w:rsidR="00531B0A" w:rsidRDefault="00531B0A" w:rsidP="00531B0A">
              <w:pPr>
                <w:pStyle w:val="Bibliography"/>
                <w:rPr>
                  <w:noProof/>
                </w:rPr>
              </w:pPr>
              <w:r>
                <w:rPr>
                  <w:noProof/>
                </w:rPr>
                <w:t xml:space="preserve">Zhang, A. &amp; Liu, J., 2019. Economic MPCofWastewater Treatment Plants Based on ModelReduction. </w:t>
              </w:r>
              <w:r>
                <w:rPr>
                  <w:i/>
                  <w:iCs/>
                  <w:noProof/>
                </w:rPr>
                <w:t>MDPI - Processes</w:t>
              </w:r>
              <w:r>
                <w:rPr>
                  <w:noProof/>
                </w:rPr>
                <w:t>, 1st October, pp. 1-21.</w:t>
              </w:r>
            </w:p>
            <w:p w14:paraId="31BCE2E5" w14:textId="77777777" w:rsidR="00531B0A" w:rsidRDefault="00531B0A" w:rsidP="00531B0A">
              <w:pPr>
                <w:pStyle w:val="Bibliography"/>
                <w:rPr>
                  <w:noProof/>
                </w:rPr>
              </w:pPr>
              <w:r>
                <w:rPr>
                  <w:noProof/>
                </w:rPr>
                <w:lastRenderedPageBreak/>
                <w:t xml:space="preserve">Zhang, L. S. &amp; B, L., 2014. Data management and visualization in SCADA systems for wastewater treatment plants.. </w:t>
              </w:r>
              <w:r>
                <w:rPr>
                  <w:i/>
                  <w:iCs/>
                  <w:noProof/>
                </w:rPr>
                <w:t xml:space="preserve">Water Practice &amp; Technology, </w:t>
              </w:r>
              <w:r>
                <w:rPr>
                  <w:noProof/>
                </w:rPr>
                <w:t>9(3), pp. 136-142.</w:t>
              </w:r>
            </w:p>
            <w:p w14:paraId="36594242" w14:textId="77777777" w:rsidR="00531B0A" w:rsidRDefault="00531B0A" w:rsidP="00531B0A">
              <w:pPr>
                <w:pStyle w:val="Bibliography"/>
                <w:rPr>
                  <w:noProof/>
                </w:rPr>
              </w:pPr>
              <w:r>
                <w:rPr>
                  <w:noProof/>
                </w:rPr>
                <w:t xml:space="preserve">Zhang, S. et al., 2023. Artificial intelligence in wastewater treatment: A data-driven analysis of. </w:t>
              </w:r>
              <w:r>
                <w:rPr>
                  <w:i/>
                  <w:iCs/>
                  <w:noProof/>
                </w:rPr>
                <w:t xml:space="preserve">Chemosphere, </w:t>
              </w:r>
              <w:r>
                <w:rPr>
                  <w:noProof/>
                </w:rPr>
                <w:t>Volume 336, pp. 1-8.</w:t>
              </w:r>
            </w:p>
            <w:p w14:paraId="5791D463" w14:textId="0BAF1644" w:rsidR="00253490" w:rsidRDefault="00253490" w:rsidP="00531B0A">
              <w:pPr>
                <w:rPr>
                  <w:b/>
                  <w:bCs/>
                  <w:noProof/>
                  <w:lang w:val="en-US"/>
                </w:rPr>
              </w:pPr>
              <w:r>
                <w:rPr>
                  <w:b/>
                  <w:bCs/>
                </w:rPr>
                <w:fldChar w:fldCharType="end"/>
              </w:r>
            </w:p>
          </w:sdtContent>
        </w:sdt>
      </w:sdtContent>
    </w:sdt>
    <w:p w14:paraId="5330244E" w14:textId="77777777" w:rsidR="00FB238E" w:rsidRDefault="00FB238E" w:rsidP="00FB238E">
      <w:pPr>
        <w:rPr>
          <w:b/>
          <w:bCs/>
          <w:noProof/>
          <w:lang w:val="en-US"/>
        </w:rPr>
      </w:pPr>
    </w:p>
    <w:p w14:paraId="503E65FC" w14:textId="77777777" w:rsidR="00FB238E" w:rsidRDefault="00FB238E" w:rsidP="00FB238E"/>
    <w:p w14:paraId="4F8778A4" w14:textId="77777777" w:rsidR="005C233D" w:rsidRDefault="005C233D" w:rsidP="00FB238E"/>
    <w:p w14:paraId="063704C0" w14:textId="77777777" w:rsidR="005C233D" w:rsidRDefault="005C233D" w:rsidP="00FB238E"/>
    <w:p w14:paraId="1AE3EB86" w14:textId="77777777" w:rsidR="005C233D" w:rsidRDefault="005C233D" w:rsidP="00FB238E"/>
    <w:p w14:paraId="0AA7F500" w14:textId="77777777" w:rsidR="005C233D" w:rsidRDefault="005C233D" w:rsidP="00FB238E"/>
    <w:p w14:paraId="7917491C" w14:textId="77777777" w:rsidR="005C233D" w:rsidRDefault="005C233D" w:rsidP="00FB238E"/>
    <w:p w14:paraId="3A41209F" w14:textId="77777777" w:rsidR="005C233D" w:rsidRDefault="005C233D" w:rsidP="00FB238E"/>
    <w:p w14:paraId="193A91E4" w14:textId="77777777" w:rsidR="005C233D" w:rsidRDefault="005C233D" w:rsidP="00FB238E"/>
    <w:p w14:paraId="7A255F64" w14:textId="31DBA0EA" w:rsidR="000C23A1" w:rsidRPr="00FB238E" w:rsidRDefault="000C23A1" w:rsidP="00FB238E"/>
    <w:sectPr w:rsidR="000C23A1" w:rsidRPr="00FB238E" w:rsidSect="006A3474">
      <w:headerReference w:type="even" r:id="rId16"/>
      <w:footerReference w:type="default" r:id="rId17"/>
      <w:footerReference w:type="first" r:id="rId1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92E7E" w14:textId="77777777" w:rsidR="008A1EC9" w:rsidRDefault="008A1EC9" w:rsidP="00C57DE0">
      <w:pPr>
        <w:spacing w:after="0" w:line="240" w:lineRule="auto"/>
      </w:pPr>
      <w:r>
        <w:separator/>
      </w:r>
    </w:p>
  </w:endnote>
  <w:endnote w:type="continuationSeparator" w:id="0">
    <w:p w14:paraId="586FB9F1" w14:textId="77777777" w:rsidR="008A1EC9" w:rsidRDefault="008A1EC9" w:rsidP="00C57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455889"/>
      <w:docPartObj>
        <w:docPartGallery w:val="Page Numbers (Bottom of Page)"/>
        <w:docPartUnique/>
      </w:docPartObj>
    </w:sdtPr>
    <w:sdtEndPr>
      <w:rPr>
        <w:color w:val="7F7F7F" w:themeColor="background1" w:themeShade="7F"/>
        <w:spacing w:val="60"/>
      </w:rPr>
    </w:sdtEndPr>
    <w:sdtContent>
      <w:p w14:paraId="62DC7E31" w14:textId="436F2D2C" w:rsidR="009A3D5E" w:rsidRDefault="009A3D5E">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F37202D" w14:textId="77777777" w:rsidR="009A3D5E" w:rsidRDefault="009A3D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806593"/>
      <w:docPartObj>
        <w:docPartGallery w:val="Page Numbers (Bottom of Page)"/>
        <w:docPartUnique/>
      </w:docPartObj>
    </w:sdtPr>
    <w:sdtEndPr>
      <w:rPr>
        <w:color w:val="7F7F7F" w:themeColor="background1" w:themeShade="7F"/>
        <w:spacing w:val="60"/>
      </w:rPr>
    </w:sdtEndPr>
    <w:sdtContent>
      <w:p w14:paraId="7B664856" w14:textId="1E492F9F" w:rsidR="00DB4929" w:rsidRDefault="00DB4929">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6502347" w14:textId="77777777" w:rsidR="00DB4929" w:rsidRDefault="00DB4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61147" w14:textId="77777777" w:rsidR="008A1EC9" w:rsidRDefault="008A1EC9" w:rsidP="00C57DE0">
      <w:pPr>
        <w:spacing w:after="0" w:line="240" w:lineRule="auto"/>
      </w:pPr>
      <w:r>
        <w:separator/>
      </w:r>
    </w:p>
  </w:footnote>
  <w:footnote w:type="continuationSeparator" w:id="0">
    <w:p w14:paraId="56B61061" w14:textId="77777777" w:rsidR="008A1EC9" w:rsidRDefault="008A1EC9" w:rsidP="00C57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EE84" w14:textId="7EF5623A" w:rsidR="004A1965" w:rsidRDefault="004A1965">
    <w:pPr>
      <w:pStyle w:val="Header"/>
    </w:pPr>
    <w:r>
      <w:rPr>
        <w:noProof/>
      </w:rPr>
      <mc:AlternateContent>
        <mc:Choice Requires="wps">
          <w:drawing>
            <wp:anchor distT="0" distB="0" distL="0" distR="0" simplePos="0" relativeHeight="251659264" behindDoc="0" locked="0" layoutInCell="1" allowOverlap="1" wp14:anchorId="26C657DD" wp14:editId="1689D20F">
              <wp:simplePos x="635" y="635"/>
              <wp:positionH relativeFrom="page">
                <wp:align>left</wp:align>
              </wp:positionH>
              <wp:positionV relativeFrom="page">
                <wp:align>top</wp:align>
              </wp:positionV>
              <wp:extent cx="2310765" cy="422910"/>
              <wp:effectExtent l="0" t="0" r="13335" b="15240"/>
              <wp:wrapNone/>
              <wp:docPr id="1635506928" name="Text Box 2" descr="General Business - Tenneco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10765" cy="422910"/>
                      </a:xfrm>
                      <a:prstGeom prst="rect">
                        <a:avLst/>
                      </a:prstGeom>
                      <a:noFill/>
                      <a:ln>
                        <a:noFill/>
                      </a:ln>
                    </wps:spPr>
                    <wps:txbx>
                      <w:txbxContent>
                        <w:p w14:paraId="6DE86FEC" w14:textId="091A930B" w:rsidR="004A1965" w:rsidRPr="004A1965" w:rsidRDefault="004A1965" w:rsidP="004A1965">
                          <w:pPr>
                            <w:spacing w:after="0"/>
                            <w:rPr>
                              <w:rFonts w:ascii="Calibri" w:eastAsia="Calibri" w:hAnsi="Calibri" w:cs="Calibri"/>
                              <w:noProof/>
                              <w:color w:val="000000"/>
                              <w:sz w:val="20"/>
                              <w:szCs w:val="20"/>
                            </w:rPr>
                          </w:pPr>
                          <w:r w:rsidRPr="004A1965">
                            <w:rPr>
                              <w:rFonts w:ascii="Calibri" w:eastAsia="Calibri" w:hAnsi="Calibri" w:cs="Calibri"/>
                              <w:noProof/>
                              <w:color w:val="000000"/>
                              <w:sz w:val="20"/>
                              <w:szCs w:val="20"/>
                            </w:rPr>
                            <w:t>General Business - Tenneco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6C657DD" id="_x0000_t202" coordsize="21600,21600" o:spt="202" path="m,l,21600r21600,l21600,xe">
              <v:stroke joinstyle="miter"/>
              <v:path gradientshapeok="t" o:connecttype="rect"/>
            </v:shapetype>
            <v:shape id="Text Box 2" o:spid="_x0000_s1028" type="#_x0000_t202" alt="General Business - Tenneco Confidential" style="position:absolute;left:0;text-align:left;margin-left:0;margin-top:0;width:181.95pt;height:33.3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" filled="f" stroked="f">
              <v:textbox style="mso-fit-shape-to-text:t" inset="20pt,15pt,0,0">
                <w:txbxContent>
                  <w:p w14:paraId="6DE86FEC" w14:textId="091A930B" w:rsidR="004A1965" w:rsidRPr="004A1965" w:rsidRDefault="004A1965" w:rsidP="004A1965">
                    <w:pPr>
                      <w:spacing w:after="0"/>
                      <w:rPr>
                        <w:rFonts w:ascii="Calibri" w:eastAsia="Calibri" w:hAnsi="Calibri" w:cs="Calibri"/>
                        <w:noProof/>
                        <w:color w:val="000000"/>
                        <w:sz w:val="20"/>
                        <w:szCs w:val="20"/>
                      </w:rPr>
                    </w:pPr>
                    <w:r w:rsidRPr="004A1965">
                      <w:rPr>
                        <w:rFonts w:ascii="Calibri" w:eastAsia="Calibri" w:hAnsi="Calibri" w:cs="Calibri"/>
                        <w:noProof/>
                        <w:color w:val="000000"/>
                        <w:sz w:val="20"/>
                        <w:szCs w:val="20"/>
                      </w:rPr>
                      <w:t>General Business - Tenneco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5C88"/>
    <w:multiLevelType w:val="multilevel"/>
    <w:tmpl w:val="0B80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04AD4"/>
    <w:multiLevelType w:val="multilevel"/>
    <w:tmpl w:val="DF16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65D4C"/>
    <w:multiLevelType w:val="multilevel"/>
    <w:tmpl w:val="F6A4A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D5F4F"/>
    <w:multiLevelType w:val="multilevel"/>
    <w:tmpl w:val="25B63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0607B6"/>
    <w:multiLevelType w:val="multilevel"/>
    <w:tmpl w:val="0E2AE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E502C"/>
    <w:multiLevelType w:val="hybridMultilevel"/>
    <w:tmpl w:val="895C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B71C0"/>
    <w:multiLevelType w:val="hybridMultilevel"/>
    <w:tmpl w:val="2620E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442F8"/>
    <w:multiLevelType w:val="multilevel"/>
    <w:tmpl w:val="E504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1355B8"/>
    <w:multiLevelType w:val="hybridMultilevel"/>
    <w:tmpl w:val="5D4C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13EFE"/>
    <w:multiLevelType w:val="multilevel"/>
    <w:tmpl w:val="9458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A2548C"/>
    <w:multiLevelType w:val="multilevel"/>
    <w:tmpl w:val="99F6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77000D"/>
    <w:multiLevelType w:val="hybridMultilevel"/>
    <w:tmpl w:val="25FE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F7277"/>
    <w:multiLevelType w:val="hybridMultilevel"/>
    <w:tmpl w:val="276CC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82E49"/>
    <w:multiLevelType w:val="multilevel"/>
    <w:tmpl w:val="A3F0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2856FE"/>
    <w:multiLevelType w:val="multilevel"/>
    <w:tmpl w:val="0E98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B541E8"/>
    <w:multiLevelType w:val="multilevel"/>
    <w:tmpl w:val="3A4C0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F8113A"/>
    <w:multiLevelType w:val="multilevel"/>
    <w:tmpl w:val="43AEB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19605B"/>
    <w:multiLevelType w:val="multilevel"/>
    <w:tmpl w:val="C222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943F93"/>
    <w:multiLevelType w:val="multilevel"/>
    <w:tmpl w:val="599E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927C9F"/>
    <w:multiLevelType w:val="multilevel"/>
    <w:tmpl w:val="9FF877B2"/>
    <w:lvl w:ilvl="0">
      <w:start w:val="1"/>
      <w:numFmt w:val="decimal"/>
      <w:pStyle w:val="HeadingNo2"/>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576632A3"/>
    <w:multiLevelType w:val="hybridMultilevel"/>
    <w:tmpl w:val="3E14D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7E7A05"/>
    <w:multiLevelType w:val="multilevel"/>
    <w:tmpl w:val="D4C8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E30E05"/>
    <w:multiLevelType w:val="hybridMultilevel"/>
    <w:tmpl w:val="3314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56519E"/>
    <w:multiLevelType w:val="multilevel"/>
    <w:tmpl w:val="E0E2C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982421"/>
    <w:multiLevelType w:val="multilevel"/>
    <w:tmpl w:val="5E92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FA6819"/>
    <w:multiLevelType w:val="hybridMultilevel"/>
    <w:tmpl w:val="4FA84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581EF5"/>
    <w:multiLevelType w:val="multilevel"/>
    <w:tmpl w:val="C77C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CB53C3"/>
    <w:multiLevelType w:val="multilevel"/>
    <w:tmpl w:val="613C8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031279"/>
    <w:multiLevelType w:val="hybridMultilevel"/>
    <w:tmpl w:val="D050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287698"/>
    <w:multiLevelType w:val="hybridMultilevel"/>
    <w:tmpl w:val="19BE048E"/>
    <w:lvl w:ilvl="0" w:tplc="2A86C9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CF75B9"/>
    <w:multiLevelType w:val="multilevel"/>
    <w:tmpl w:val="0A9C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E84256"/>
    <w:multiLevelType w:val="hybridMultilevel"/>
    <w:tmpl w:val="390CF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809478">
    <w:abstractNumId w:val="19"/>
  </w:num>
  <w:num w:numId="2" w16cid:durableId="922107054">
    <w:abstractNumId w:val="11"/>
  </w:num>
  <w:num w:numId="3" w16cid:durableId="1925142306">
    <w:abstractNumId w:val="31"/>
  </w:num>
  <w:num w:numId="4" w16cid:durableId="2058504177">
    <w:abstractNumId w:val="12"/>
  </w:num>
  <w:num w:numId="5" w16cid:durableId="1315373728">
    <w:abstractNumId w:val="9"/>
  </w:num>
  <w:num w:numId="6" w16cid:durableId="632442400">
    <w:abstractNumId w:val="23"/>
  </w:num>
  <w:num w:numId="7" w16cid:durableId="1874078385">
    <w:abstractNumId w:val="27"/>
  </w:num>
  <w:num w:numId="8" w16cid:durableId="1362050333">
    <w:abstractNumId w:val="2"/>
  </w:num>
  <w:num w:numId="9" w16cid:durableId="2102526802">
    <w:abstractNumId w:val="15"/>
  </w:num>
  <w:num w:numId="10" w16cid:durableId="2091731667">
    <w:abstractNumId w:val="3"/>
  </w:num>
  <w:num w:numId="11" w16cid:durableId="1425880218">
    <w:abstractNumId w:val="18"/>
  </w:num>
  <w:num w:numId="12" w16cid:durableId="853571529">
    <w:abstractNumId w:val="25"/>
  </w:num>
  <w:num w:numId="13" w16cid:durableId="921644264">
    <w:abstractNumId w:val="4"/>
  </w:num>
  <w:num w:numId="14" w16cid:durableId="448011900">
    <w:abstractNumId w:val="24"/>
  </w:num>
  <w:num w:numId="15" w16cid:durableId="450321914">
    <w:abstractNumId w:val="16"/>
  </w:num>
  <w:num w:numId="16" w16cid:durableId="1600412668">
    <w:abstractNumId w:val="0"/>
  </w:num>
  <w:num w:numId="17" w16cid:durableId="1955558745">
    <w:abstractNumId w:val="10"/>
  </w:num>
  <w:num w:numId="18" w16cid:durableId="891843150">
    <w:abstractNumId w:val="17"/>
  </w:num>
  <w:num w:numId="19" w16cid:durableId="1362047431">
    <w:abstractNumId w:val="30"/>
  </w:num>
  <w:num w:numId="20" w16cid:durableId="1188299605">
    <w:abstractNumId w:val="21"/>
  </w:num>
  <w:num w:numId="21" w16cid:durableId="1910535104">
    <w:abstractNumId w:val="1"/>
  </w:num>
  <w:num w:numId="22" w16cid:durableId="314797964">
    <w:abstractNumId w:val="8"/>
  </w:num>
  <w:num w:numId="23" w16cid:durableId="1560360410">
    <w:abstractNumId w:val="6"/>
  </w:num>
  <w:num w:numId="24" w16cid:durableId="1801219074">
    <w:abstractNumId w:val="22"/>
  </w:num>
  <w:num w:numId="25" w16cid:durableId="2077776201">
    <w:abstractNumId w:val="29"/>
  </w:num>
  <w:num w:numId="26" w16cid:durableId="58748298">
    <w:abstractNumId w:val="5"/>
  </w:num>
  <w:num w:numId="27" w16cid:durableId="5985462">
    <w:abstractNumId w:val="20"/>
  </w:num>
  <w:num w:numId="28" w16cid:durableId="129786851">
    <w:abstractNumId w:val="26"/>
  </w:num>
  <w:num w:numId="29" w16cid:durableId="1095203442">
    <w:abstractNumId w:val="13"/>
  </w:num>
  <w:num w:numId="30" w16cid:durableId="715013367">
    <w:abstractNumId w:val="14"/>
  </w:num>
  <w:num w:numId="31" w16cid:durableId="509099104">
    <w:abstractNumId w:val="7"/>
  </w:num>
  <w:num w:numId="32" w16cid:durableId="1248265642">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BB"/>
    <w:rsid w:val="00000172"/>
    <w:rsid w:val="000002A0"/>
    <w:rsid w:val="00000F64"/>
    <w:rsid w:val="00002198"/>
    <w:rsid w:val="000030EE"/>
    <w:rsid w:val="00003516"/>
    <w:rsid w:val="00003A46"/>
    <w:rsid w:val="00003ECA"/>
    <w:rsid w:val="00003F45"/>
    <w:rsid w:val="00004080"/>
    <w:rsid w:val="0000611F"/>
    <w:rsid w:val="00006168"/>
    <w:rsid w:val="000062C7"/>
    <w:rsid w:val="00007446"/>
    <w:rsid w:val="00007623"/>
    <w:rsid w:val="00007DCF"/>
    <w:rsid w:val="00007E8B"/>
    <w:rsid w:val="00011287"/>
    <w:rsid w:val="000116CB"/>
    <w:rsid w:val="00011DB8"/>
    <w:rsid w:val="00011F36"/>
    <w:rsid w:val="0001291F"/>
    <w:rsid w:val="00012BFF"/>
    <w:rsid w:val="00012C9E"/>
    <w:rsid w:val="000134D5"/>
    <w:rsid w:val="000135DF"/>
    <w:rsid w:val="00013BDE"/>
    <w:rsid w:val="00014141"/>
    <w:rsid w:val="00014213"/>
    <w:rsid w:val="000145C2"/>
    <w:rsid w:val="00014BF7"/>
    <w:rsid w:val="0001530D"/>
    <w:rsid w:val="000169C4"/>
    <w:rsid w:val="00016B2B"/>
    <w:rsid w:val="00020180"/>
    <w:rsid w:val="00020328"/>
    <w:rsid w:val="000203C2"/>
    <w:rsid w:val="000204E0"/>
    <w:rsid w:val="00021673"/>
    <w:rsid w:val="000223FB"/>
    <w:rsid w:val="00022666"/>
    <w:rsid w:val="00023C2E"/>
    <w:rsid w:val="00023E53"/>
    <w:rsid w:val="00024693"/>
    <w:rsid w:val="00025378"/>
    <w:rsid w:val="000256CD"/>
    <w:rsid w:val="00025DA9"/>
    <w:rsid w:val="000274E0"/>
    <w:rsid w:val="00027745"/>
    <w:rsid w:val="00027C72"/>
    <w:rsid w:val="00027E5D"/>
    <w:rsid w:val="0003057C"/>
    <w:rsid w:val="00030A6C"/>
    <w:rsid w:val="00030E29"/>
    <w:rsid w:val="00032326"/>
    <w:rsid w:val="000323F7"/>
    <w:rsid w:val="000326D0"/>
    <w:rsid w:val="0003339E"/>
    <w:rsid w:val="000338FB"/>
    <w:rsid w:val="00034EAA"/>
    <w:rsid w:val="00035621"/>
    <w:rsid w:val="00035F2A"/>
    <w:rsid w:val="00036638"/>
    <w:rsid w:val="00036788"/>
    <w:rsid w:val="0003687A"/>
    <w:rsid w:val="00036E70"/>
    <w:rsid w:val="000371B1"/>
    <w:rsid w:val="000373FF"/>
    <w:rsid w:val="000401C8"/>
    <w:rsid w:val="00040457"/>
    <w:rsid w:val="000405E5"/>
    <w:rsid w:val="000409D5"/>
    <w:rsid w:val="000411EA"/>
    <w:rsid w:val="00041B74"/>
    <w:rsid w:val="00042817"/>
    <w:rsid w:val="000429C9"/>
    <w:rsid w:val="00042A77"/>
    <w:rsid w:val="0004438C"/>
    <w:rsid w:val="00044B12"/>
    <w:rsid w:val="00044E3C"/>
    <w:rsid w:val="00045A99"/>
    <w:rsid w:val="00045D4A"/>
    <w:rsid w:val="00045FB4"/>
    <w:rsid w:val="00046607"/>
    <w:rsid w:val="00047300"/>
    <w:rsid w:val="00050B7C"/>
    <w:rsid w:val="00051249"/>
    <w:rsid w:val="000512BD"/>
    <w:rsid w:val="00051B63"/>
    <w:rsid w:val="00052F99"/>
    <w:rsid w:val="00054746"/>
    <w:rsid w:val="00054BCD"/>
    <w:rsid w:val="00054DF7"/>
    <w:rsid w:val="00055303"/>
    <w:rsid w:val="00055409"/>
    <w:rsid w:val="0005542B"/>
    <w:rsid w:val="0005556B"/>
    <w:rsid w:val="00055A58"/>
    <w:rsid w:val="00055C46"/>
    <w:rsid w:val="0005713F"/>
    <w:rsid w:val="000571F5"/>
    <w:rsid w:val="0005774E"/>
    <w:rsid w:val="00060ECB"/>
    <w:rsid w:val="000618A8"/>
    <w:rsid w:val="00061E49"/>
    <w:rsid w:val="000622D3"/>
    <w:rsid w:val="00063077"/>
    <w:rsid w:val="00063428"/>
    <w:rsid w:val="00063840"/>
    <w:rsid w:val="000643B2"/>
    <w:rsid w:val="00064900"/>
    <w:rsid w:val="0006512D"/>
    <w:rsid w:val="0006599C"/>
    <w:rsid w:val="000677EA"/>
    <w:rsid w:val="00070ED3"/>
    <w:rsid w:val="00070F14"/>
    <w:rsid w:val="000710EC"/>
    <w:rsid w:val="000720D4"/>
    <w:rsid w:val="00072BF8"/>
    <w:rsid w:val="00072C8A"/>
    <w:rsid w:val="00072D53"/>
    <w:rsid w:val="00073121"/>
    <w:rsid w:val="000743B0"/>
    <w:rsid w:val="00074661"/>
    <w:rsid w:val="00074C2A"/>
    <w:rsid w:val="00074D0F"/>
    <w:rsid w:val="00075052"/>
    <w:rsid w:val="00075993"/>
    <w:rsid w:val="00076DA4"/>
    <w:rsid w:val="00077830"/>
    <w:rsid w:val="0007786E"/>
    <w:rsid w:val="00077B87"/>
    <w:rsid w:val="00080300"/>
    <w:rsid w:val="00080335"/>
    <w:rsid w:val="00081A77"/>
    <w:rsid w:val="00082F63"/>
    <w:rsid w:val="00082FEB"/>
    <w:rsid w:val="000832CD"/>
    <w:rsid w:val="000838D1"/>
    <w:rsid w:val="000855A8"/>
    <w:rsid w:val="00085C7D"/>
    <w:rsid w:val="000861A9"/>
    <w:rsid w:val="00086361"/>
    <w:rsid w:val="000866F4"/>
    <w:rsid w:val="00086855"/>
    <w:rsid w:val="00086A76"/>
    <w:rsid w:val="0008712E"/>
    <w:rsid w:val="00087696"/>
    <w:rsid w:val="0008787E"/>
    <w:rsid w:val="00087D60"/>
    <w:rsid w:val="00090520"/>
    <w:rsid w:val="000907D7"/>
    <w:rsid w:val="000920F0"/>
    <w:rsid w:val="00092282"/>
    <w:rsid w:val="000926D1"/>
    <w:rsid w:val="00093035"/>
    <w:rsid w:val="00093B19"/>
    <w:rsid w:val="000949F0"/>
    <w:rsid w:val="00094B56"/>
    <w:rsid w:val="0009501F"/>
    <w:rsid w:val="00095575"/>
    <w:rsid w:val="00095AE8"/>
    <w:rsid w:val="00096472"/>
    <w:rsid w:val="000968F6"/>
    <w:rsid w:val="00096EB1"/>
    <w:rsid w:val="00096FC4"/>
    <w:rsid w:val="00097E26"/>
    <w:rsid w:val="00097F66"/>
    <w:rsid w:val="000A00B6"/>
    <w:rsid w:val="000A0B7E"/>
    <w:rsid w:val="000A1730"/>
    <w:rsid w:val="000A21CB"/>
    <w:rsid w:val="000A2E2F"/>
    <w:rsid w:val="000A2F52"/>
    <w:rsid w:val="000A3874"/>
    <w:rsid w:val="000A401B"/>
    <w:rsid w:val="000A4136"/>
    <w:rsid w:val="000A4253"/>
    <w:rsid w:val="000A4E9B"/>
    <w:rsid w:val="000A5666"/>
    <w:rsid w:val="000A56BE"/>
    <w:rsid w:val="000A5B28"/>
    <w:rsid w:val="000A5B50"/>
    <w:rsid w:val="000A6765"/>
    <w:rsid w:val="000A7108"/>
    <w:rsid w:val="000A7ACE"/>
    <w:rsid w:val="000A7B35"/>
    <w:rsid w:val="000A7DA2"/>
    <w:rsid w:val="000B07C0"/>
    <w:rsid w:val="000B1629"/>
    <w:rsid w:val="000B16C9"/>
    <w:rsid w:val="000B256F"/>
    <w:rsid w:val="000B26B6"/>
    <w:rsid w:val="000B29EF"/>
    <w:rsid w:val="000B2A07"/>
    <w:rsid w:val="000B3793"/>
    <w:rsid w:val="000B3A46"/>
    <w:rsid w:val="000B3F26"/>
    <w:rsid w:val="000B4330"/>
    <w:rsid w:val="000B4B01"/>
    <w:rsid w:val="000B5A62"/>
    <w:rsid w:val="000B66DC"/>
    <w:rsid w:val="000B6930"/>
    <w:rsid w:val="000B7517"/>
    <w:rsid w:val="000B755B"/>
    <w:rsid w:val="000B761F"/>
    <w:rsid w:val="000B7F38"/>
    <w:rsid w:val="000C0514"/>
    <w:rsid w:val="000C0854"/>
    <w:rsid w:val="000C0AA7"/>
    <w:rsid w:val="000C0D81"/>
    <w:rsid w:val="000C0E3F"/>
    <w:rsid w:val="000C230C"/>
    <w:rsid w:val="000C23A1"/>
    <w:rsid w:val="000C2571"/>
    <w:rsid w:val="000C3086"/>
    <w:rsid w:val="000C3A3F"/>
    <w:rsid w:val="000C423E"/>
    <w:rsid w:val="000C56CA"/>
    <w:rsid w:val="000C6459"/>
    <w:rsid w:val="000C73A0"/>
    <w:rsid w:val="000C75ED"/>
    <w:rsid w:val="000C783D"/>
    <w:rsid w:val="000C79B5"/>
    <w:rsid w:val="000D0567"/>
    <w:rsid w:val="000D07D5"/>
    <w:rsid w:val="000D0A78"/>
    <w:rsid w:val="000D0C09"/>
    <w:rsid w:val="000D0C21"/>
    <w:rsid w:val="000D1D38"/>
    <w:rsid w:val="000D1FA8"/>
    <w:rsid w:val="000D2C07"/>
    <w:rsid w:val="000D2C3C"/>
    <w:rsid w:val="000D2DCA"/>
    <w:rsid w:val="000D334F"/>
    <w:rsid w:val="000D35B7"/>
    <w:rsid w:val="000D4054"/>
    <w:rsid w:val="000D4862"/>
    <w:rsid w:val="000D4E04"/>
    <w:rsid w:val="000D6AE7"/>
    <w:rsid w:val="000D6B5C"/>
    <w:rsid w:val="000D7738"/>
    <w:rsid w:val="000D77D2"/>
    <w:rsid w:val="000D7941"/>
    <w:rsid w:val="000E0965"/>
    <w:rsid w:val="000E16BE"/>
    <w:rsid w:val="000E188D"/>
    <w:rsid w:val="000E1D30"/>
    <w:rsid w:val="000E2F58"/>
    <w:rsid w:val="000E3CDA"/>
    <w:rsid w:val="000E4384"/>
    <w:rsid w:val="000E49A6"/>
    <w:rsid w:val="000E4F61"/>
    <w:rsid w:val="000E51A3"/>
    <w:rsid w:val="000E53E1"/>
    <w:rsid w:val="000E551A"/>
    <w:rsid w:val="000E5BAF"/>
    <w:rsid w:val="000E6257"/>
    <w:rsid w:val="000E78F5"/>
    <w:rsid w:val="000F0935"/>
    <w:rsid w:val="000F0FB7"/>
    <w:rsid w:val="000F1D2A"/>
    <w:rsid w:val="000F20C3"/>
    <w:rsid w:val="000F25CF"/>
    <w:rsid w:val="000F2C13"/>
    <w:rsid w:val="000F37FC"/>
    <w:rsid w:val="000F5729"/>
    <w:rsid w:val="000F58F4"/>
    <w:rsid w:val="000F5EDD"/>
    <w:rsid w:val="000F6018"/>
    <w:rsid w:val="000F61AB"/>
    <w:rsid w:val="000F73DE"/>
    <w:rsid w:val="000F756D"/>
    <w:rsid w:val="000F7579"/>
    <w:rsid w:val="000F79EB"/>
    <w:rsid w:val="0010200B"/>
    <w:rsid w:val="00103807"/>
    <w:rsid w:val="00103E9D"/>
    <w:rsid w:val="001040AC"/>
    <w:rsid w:val="00104A26"/>
    <w:rsid w:val="00104BA5"/>
    <w:rsid w:val="00104CFD"/>
    <w:rsid w:val="0010522F"/>
    <w:rsid w:val="00105A4C"/>
    <w:rsid w:val="0010683F"/>
    <w:rsid w:val="00106861"/>
    <w:rsid w:val="001068EA"/>
    <w:rsid w:val="00106971"/>
    <w:rsid w:val="00106E91"/>
    <w:rsid w:val="001074DA"/>
    <w:rsid w:val="00107571"/>
    <w:rsid w:val="00107A93"/>
    <w:rsid w:val="00110A1C"/>
    <w:rsid w:val="0011132F"/>
    <w:rsid w:val="00111E39"/>
    <w:rsid w:val="00112E88"/>
    <w:rsid w:val="00113464"/>
    <w:rsid w:val="00113DBF"/>
    <w:rsid w:val="00114D73"/>
    <w:rsid w:val="00115B8D"/>
    <w:rsid w:val="00115DA0"/>
    <w:rsid w:val="00115E06"/>
    <w:rsid w:val="00115E16"/>
    <w:rsid w:val="001162A8"/>
    <w:rsid w:val="00116B9F"/>
    <w:rsid w:val="00116DBB"/>
    <w:rsid w:val="001178A9"/>
    <w:rsid w:val="001179C7"/>
    <w:rsid w:val="00117D7D"/>
    <w:rsid w:val="00120021"/>
    <w:rsid w:val="00120AAB"/>
    <w:rsid w:val="00120F3E"/>
    <w:rsid w:val="00121BDC"/>
    <w:rsid w:val="00121C6A"/>
    <w:rsid w:val="00121CA1"/>
    <w:rsid w:val="00121D81"/>
    <w:rsid w:val="00121F45"/>
    <w:rsid w:val="00122010"/>
    <w:rsid w:val="00122614"/>
    <w:rsid w:val="00123C38"/>
    <w:rsid w:val="00124961"/>
    <w:rsid w:val="00124B10"/>
    <w:rsid w:val="00125106"/>
    <w:rsid w:val="00125116"/>
    <w:rsid w:val="001251FA"/>
    <w:rsid w:val="00125313"/>
    <w:rsid w:val="001261AC"/>
    <w:rsid w:val="0012782A"/>
    <w:rsid w:val="0013078C"/>
    <w:rsid w:val="00131782"/>
    <w:rsid w:val="00131901"/>
    <w:rsid w:val="00132058"/>
    <w:rsid w:val="0013237A"/>
    <w:rsid w:val="00132F1C"/>
    <w:rsid w:val="0013303C"/>
    <w:rsid w:val="00133E05"/>
    <w:rsid w:val="00134E10"/>
    <w:rsid w:val="001350A6"/>
    <w:rsid w:val="001364D2"/>
    <w:rsid w:val="00136CEF"/>
    <w:rsid w:val="00137D3D"/>
    <w:rsid w:val="0014099A"/>
    <w:rsid w:val="00140DF1"/>
    <w:rsid w:val="00142254"/>
    <w:rsid w:val="00142350"/>
    <w:rsid w:val="0014251F"/>
    <w:rsid w:val="00142CEB"/>
    <w:rsid w:val="00142DC9"/>
    <w:rsid w:val="0014305D"/>
    <w:rsid w:val="0014349C"/>
    <w:rsid w:val="00143593"/>
    <w:rsid w:val="00143D68"/>
    <w:rsid w:val="00144458"/>
    <w:rsid w:val="00144F5C"/>
    <w:rsid w:val="001468D2"/>
    <w:rsid w:val="001468ED"/>
    <w:rsid w:val="00147733"/>
    <w:rsid w:val="00147797"/>
    <w:rsid w:val="0014789D"/>
    <w:rsid w:val="001503E9"/>
    <w:rsid w:val="001505D9"/>
    <w:rsid w:val="00150CA2"/>
    <w:rsid w:val="00151C44"/>
    <w:rsid w:val="00152681"/>
    <w:rsid w:val="00153563"/>
    <w:rsid w:val="00153FE3"/>
    <w:rsid w:val="0015456D"/>
    <w:rsid w:val="00154591"/>
    <w:rsid w:val="00154672"/>
    <w:rsid w:val="00154C26"/>
    <w:rsid w:val="0015508E"/>
    <w:rsid w:val="001551B7"/>
    <w:rsid w:val="001555EB"/>
    <w:rsid w:val="00155B0B"/>
    <w:rsid w:val="001569CE"/>
    <w:rsid w:val="00156AC1"/>
    <w:rsid w:val="001573E3"/>
    <w:rsid w:val="0016026F"/>
    <w:rsid w:val="001608B1"/>
    <w:rsid w:val="00161C06"/>
    <w:rsid w:val="00161E75"/>
    <w:rsid w:val="00161FA0"/>
    <w:rsid w:val="00162DD6"/>
    <w:rsid w:val="00163248"/>
    <w:rsid w:val="00163472"/>
    <w:rsid w:val="00163678"/>
    <w:rsid w:val="001644A6"/>
    <w:rsid w:val="0016507C"/>
    <w:rsid w:val="00165546"/>
    <w:rsid w:val="00166067"/>
    <w:rsid w:val="00166652"/>
    <w:rsid w:val="00166F21"/>
    <w:rsid w:val="001673DF"/>
    <w:rsid w:val="00167CF6"/>
    <w:rsid w:val="00167DDF"/>
    <w:rsid w:val="00167F78"/>
    <w:rsid w:val="0017033C"/>
    <w:rsid w:val="00170575"/>
    <w:rsid w:val="0017172C"/>
    <w:rsid w:val="00171A92"/>
    <w:rsid w:val="00172A1C"/>
    <w:rsid w:val="00172DAC"/>
    <w:rsid w:val="0017312A"/>
    <w:rsid w:val="00173A14"/>
    <w:rsid w:val="00173ABC"/>
    <w:rsid w:val="00173B7A"/>
    <w:rsid w:val="0017408F"/>
    <w:rsid w:val="0017590B"/>
    <w:rsid w:val="00176612"/>
    <w:rsid w:val="0017683D"/>
    <w:rsid w:val="00177703"/>
    <w:rsid w:val="001778E5"/>
    <w:rsid w:val="00177A26"/>
    <w:rsid w:val="00177E1F"/>
    <w:rsid w:val="001802D0"/>
    <w:rsid w:val="00180582"/>
    <w:rsid w:val="0018089E"/>
    <w:rsid w:val="00180B01"/>
    <w:rsid w:val="00180DF4"/>
    <w:rsid w:val="0018106B"/>
    <w:rsid w:val="00181413"/>
    <w:rsid w:val="00181E0C"/>
    <w:rsid w:val="00182352"/>
    <w:rsid w:val="00182908"/>
    <w:rsid w:val="00182CC8"/>
    <w:rsid w:val="001837E3"/>
    <w:rsid w:val="00184118"/>
    <w:rsid w:val="0018413A"/>
    <w:rsid w:val="00184FF3"/>
    <w:rsid w:val="00185292"/>
    <w:rsid w:val="00185924"/>
    <w:rsid w:val="00185B05"/>
    <w:rsid w:val="00185ED2"/>
    <w:rsid w:val="0018672D"/>
    <w:rsid w:val="00186D95"/>
    <w:rsid w:val="00186F5F"/>
    <w:rsid w:val="0018783C"/>
    <w:rsid w:val="0018797F"/>
    <w:rsid w:val="0019181E"/>
    <w:rsid w:val="00191BFA"/>
    <w:rsid w:val="001920FE"/>
    <w:rsid w:val="001923EB"/>
    <w:rsid w:val="0019256A"/>
    <w:rsid w:val="00192DCF"/>
    <w:rsid w:val="00193ED9"/>
    <w:rsid w:val="00194942"/>
    <w:rsid w:val="00194BF5"/>
    <w:rsid w:val="00195258"/>
    <w:rsid w:val="00195541"/>
    <w:rsid w:val="00195BE7"/>
    <w:rsid w:val="001963D5"/>
    <w:rsid w:val="00196A21"/>
    <w:rsid w:val="00197110"/>
    <w:rsid w:val="0019716A"/>
    <w:rsid w:val="00197462"/>
    <w:rsid w:val="001A0558"/>
    <w:rsid w:val="001A09C3"/>
    <w:rsid w:val="001A0DB4"/>
    <w:rsid w:val="001A0F30"/>
    <w:rsid w:val="001A202B"/>
    <w:rsid w:val="001A21ED"/>
    <w:rsid w:val="001A2622"/>
    <w:rsid w:val="001A2A02"/>
    <w:rsid w:val="001A2CEC"/>
    <w:rsid w:val="001A44A1"/>
    <w:rsid w:val="001A48C2"/>
    <w:rsid w:val="001A5A97"/>
    <w:rsid w:val="001A5D99"/>
    <w:rsid w:val="001A733D"/>
    <w:rsid w:val="001A7497"/>
    <w:rsid w:val="001A7B8D"/>
    <w:rsid w:val="001B018B"/>
    <w:rsid w:val="001B024D"/>
    <w:rsid w:val="001B067C"/>
    <w:rsid w:val="001B17C0"/>
    <w:rsid w:val="001B1D41"/>
    <w:rsid w:val="001B2341"/>
    <w:rsid w:val="001B29A5"/>
    <w:rsid w:val="001B2A0A"/>
    <w:rsid w:val="001B33AF"/>
    <w:rsid w:val="001B347C"/>
    <w:rsid w:val="001B37BB"/>
    <w:rsid w:val="001B3A28"/>
    <w:rsid w:val="001B4205"/>
    <w:rsid w:val="001B43B5"/>
    <w:rsid w:val="001B43EC"/>
    <w:rsid w:val="001B442E"/>
    <w:rsid w:val="001B49B0"/>
    <w:rsid w:val="001B64EA"/>
    <w:rsid w:val="001B6BF2"/>
    <w:rsid w:val="001B71BE"/>
    <w:rsid w:val="001B73BA"/>
    <w:rsid w:val="001C01E0"/>
    <w:rsid w:val="001C0665"/>
    <w:rsid w:val="001C0A72"/>
    <w:rsid w:val="001C147D"/>
    <w:rsid w:val="001C179F"/>
    <w:rsid w:val="001C1CE0"/>
    <w:rsid w:val="001C27B0"/>
    <w:rsid w:val="001C2C48"/>
    <w:rsid w:val="001C30EE"/>
    <w:rsid w:val="001C3749"/>
    <w:rsid w:val="001C3CB5"/>
    <w:rsid w:val="001C561C"/>
    <w:rsid w:val="001C5E1C"/>
    <w:rsid w:val="001C618C"/>
    <w:rsid w:val="001C6249"/>
    <w:rsid w:val="001C66FB"/>
    <w:rsid w:val="001C67D1"/>
    <w:rsid w:val="001C6CC3"/>
    <w:rsid w:val="001C741F"/>
    <w:rsid w:val="001C76F6"/>
    <w:rsid w:val="001C7ABD"/>
    <w:rsid w:val="001D04D2"/>
    <w:rsid w:val="001D1E30"/>
    <w:rsid w:val="001D222E"/>
    <w:rsid w:val="001D243D"/>
    <w:rsid w:val="001D280F"/>
    <w:rsid w:val="001D2930"/>
    <w:rsid w:val="001D2B7A"/>
    <w:rsid w:val="001D3142"/>
    <w:rsid w:val="001D3710"/>
    <w:rsid w:val="001D38D5"/>
    <w:rsid w:val="001D38FA"/>
    <w:rsid w:val="001D4279"/>
    <w:rsid w:val="001D4F16"/>
    <w:rsid w:val="001D5C73"/>
    <w:rsid w:val="001D62AC"/>
    <w:rsid w:val="001D6380"/>
    <w:rsid w:val="001D66ED"/>
    <w:rsid w:val="001D687C"/>
    <w:rsid w:val="001D7007"/>
    <w:rsid w:val="001D73BD"/>
    <w:rsid w:val="001D770B"/>
    <w:rsid w:val="001E015A"/>
    <w:rsid w:val="001E03CF"/>
    <w:rsid w:val="001E0511"/>
    <w:rsid w:val="001E2329"/>
    <w:rsid w:val="001E2C43"/>
    <w:rsid w:val="001E2E1B"/>
    <w:rsid w:val="001E2F3A"/>
    <w:rsid w:val="001E3235"/>
    <w:rsid w:val="001E389F"/>
    <w:rsid w:val="001E4D46"/>
    <w:rsid w:val="001E4E45"/>
    <w:rsid w:val="001E53CA"/>
    <w:rsid w:val="001E56FE"/>
    <w:rsid w:val="001E5EE7"/>
    <w:rsid w:val="001E60EB"/>
    <w:rsid w:val="001E7797"/>
    <w:rsid w:val="001E7CCD"/>
    <w:rsid w:val="001F048B"/>
    <w:rsid w:val="001F0AD8"/>
    <w:rsid w:val="001F11F8"/>
    <w:rsid w:val="001F1223"/>
    <w:rsid w:val="001F15B0"/>
    <w:rsid w:val="001F1857"/>
    <w:rsid w:val="001F1C76"/>
    <w:rsid w:val="001F1E35"/>
    <w:rsid w:val="001F272A"/>
    <w:rsid w:val="001F3A40"/>
    <w:rsid w:val="001F3B2B"/>
    <w:rsid w:val="001F443A"/>
    <w:rsid w:val="001F44C8"/>
    <w:rsid w:val="001F44D5"/>
    <w:rsid w:val="001F494A"/>
    <w:rsid w:val="001F5B1B"/>
    <w:rsid w:val="001F65DE"/>
    <w:rsid w:val="001F7CB6"/>
    <w:rsid w:val="00200230"/>
    <w:rsid w:val="002002E7"/>
    <w:rsid w:val="0020177D"/>
    <w:rsid w:val="002018B4"/>
    <w:rsid w:val="00201E1B"/>
    <w:rsid w:val="00202303"/>
    <w:rsid w:val="00202814"/>
    <w:rsid w:val="0020352B"/>
    <w:rsid w:val="00203A59"/>
    <w:rsid w:val="002049CB"/>
    <w:rsid w:val="0020502E"/>
    <w:rsid w:val="00205534"/>
    <w:rsid w:val="00206601"/>
    <w:rsid w:val="002068EB"/>
    <w:rsid w:val="0020695A"/>
    <w:rsid w:val="00206D0A"/>
    <w:rsid w:val="002071DF"/>
    <w:rsid w:val="00207224"/>
    <w:rsid w:val="00207717"/>
    <w:rsid w:val="00207883"/>
    <w:rsid w:val="00207BA0"/>
    <w:rsid w:val="00210447"/>
    <w:rsid w:val="002109A4"/>
    <w:rsid w:val="00211895"/>
    <w:rsid w:val="0021375F"/>
    <w:rsid w:val="0021391A"/>
    <w:rsid w:val="002151C2"/>
    <w:rsid w:val="00215A6F"/>
    <w:rsid w:val="00216461"/>
    <w:rsid w:val="002165B8"/>
    <w:rsid w:val="002168BE"/>
    <w:rsid w:val="00216F7D"/>
    <w:rsid w:val="00217471"/>
    <w:rsid w:val="00217879"/>
    <w:rsid w:val="002208A6"/>
    <w:rsid w:val="00220A0C"/>
    <w:rsid w:val="00221326"/>
    <w:rsid w:val="00221E9A"/>
    <w:rsid w:val="00221F09"/>
    <w:rsid w:val="00222030"/>
    <w:rsid w:val="00222217"/>
    <w:rsid w:val="00222273"/>
    <w:rsid w:val="0022246C"/>
    <w:rsid w:val="0022306F"/>
    <w:rsid w:val="002230DD"/>
    <w:rsid w:val="00223D43"/>
    <w:rsid w:val="00223F57"/>
    <w:rsid w:val="00224205"/>
    <w:rsid w:val="002245CE"/>
    <w:rsid w:val="00224749"/>
    <w:rsid w:val="00224D00"/>
    <w:rsid w:val="0022530D"/>
    <w:rsid w:val="00225317"/>
    <w:rsid w:val="0022597F"/>
    <w:rsid w:val="00225C5C"/>
    <w:rsid w:val="0022693D"/>
    <w:rsid w:val="00226BCB"/>
    <w:rsid w:val="00226BEB"/>
    <w:rsid w:val="00227136"/>
    <w:rsid w:val="00227A6A"/>
    <w:rsid w:val="00227E85"/>
    <w:rsid w:val="00230D51"/>
    <w:rsid w:val="002318D4"/>
    <w:rsid w:val="00231AF1"/>
    <w:rsid w:val="00232A1E"/>
    <w:rsid w:val="00232C86"/>
    <w:rsid w:val="00232D58"/>
    <w:rsid w:val="00232D9C"/>
    <w:rsid w:val="0023477C"/>
    <w:rsid w:val="00234DD6"/>
    <w:rsid w:val="00234F35"/>
    <w:rsid w:val="002358C4"/>
    <w:rsid w:val="00235EFD"/>
    <w:rsid w:val="00236831"/>
    <w:rsid w:val="00236E76"/>
    <w:rsid w:val="0023747B"/>
    <w:rsid w:val="00237619"/>
    <w:rsid w:val="00240037"/>
    <w:rsid w:val="002402CC"/>
    <w:rsid w:val="0024075F"/>
    <w:rsid w:val="0024086E"/>
    <w:rsid w:val="002408F9"/>
    <w:rsid w:val="0024137B"/>
    <w:rsid w:val="00241AF3"/>
    <w:rsid w:val="002420B8"/>
    <w:rsid w:val="0024239D"/>
    <w:rsid w:val="00242F00"/>
    <w:rsid w:val="00243C42"/>
    <w:rsid w:val="00243DBE"/>
    <w:rsid w:val="00244361"/>
    <w:rsid w:val="00244F4A"/>
    <w:rsid w:val="00245E9E"/>
    <w:rsid w:val="00245EB2"/>
    <w:rsid w:val="00247068"/>
    <w:rsid w:val="0024741B"/>
    <w:rsid w:val="002478DE"/>
    <w:rsid w:val="00247B27"/>
    <w:rsid w:val="0025010E"/>
    <w:rsid w:val="002507E3"/>
    <w:rsid w:val="002508A7"/>
    <w:rsid w:val="00250D5D"/>
    <w:rsid w:val="00250F03"/>
    <w:rsid w:val="00251160"/>
    <w:rsid w:val="002515DC"/>
    <w:rsid w:val="00251ACC"/>
    <w:rsid w:val="002522B6"/>
    <w:rsid w:val="002523DC"/>
    <w:rsid w:val="00252A17"/>
    <w:rsid w:val="00253490"/>
    <w:rsid w:val="00253550"/>
    <w:rsid w:val="00254A62"/>
    <w:rsid w:val="0025528B"/>
    <w:rsid w:val="0025572C"/>
    <w:rsid w:val="00256960"/>
    <w:rsid w:val="00256CB4"/>
    <w:rsid w:val="00256F93"/>
    <w:rsid w:val="0025735B"/>
    <w:rsid w:val="00257412"/>
    <w:rsid w:val="002603EA"/>
    <w:rsid w:val="00260623"/>
    <w:rsid w:val="00260D5C"/>
    <w:rsid w:val="0026198D"/>
    <w:rsid w:val="00262576"/>
    <w:rsid w:val="002627D1"/>
    <w:rsid w:val="00262BAF"/>
    <w:rsid w:val="00264735"/>
    <w:rsid w:val="0026503B"/>
    <w:rsid w:val="002653DF"/>
    <w:rsid w:val="00265AC1"/>
    <w:rsid w:val="002662CD"/>
    <w:rsid w:val="00266F99"/>
    <w:rsid w:val="00267DF3"/>
    <w:rsid w:val="0027069B"/>
    <w:rsid w:val="0027286E"/>
    <w:rsid w:val="00273486"/>
    <w:rsid w:val="002737BC"/>
    <w:rsid w:val="0027392C"/>
    <w:rsid w:val="00273A21"/>
    <w:rsid w:val="002747BD"/>
    <w:rsid w:val="00274E02"/>
    <w:rsid w:val="00274E99"/>
    <w:rsid w:val="00275711"/>
    <w:rsid w:val="00275BFE"/>
    <w:rsid w:val="002761FB"/>
    <w:rsid w:val="002767E9"/>
    <w:rsid w:val="002769B9"/>
    <w:rsid w:val="00280741"/>
    <w:rsid w:val="00280D62"/>
    <w:rsid w:val="00281162"/>
    <w:rsid w:val="002823A7"/>
    <w:rsid w:val="00284FFA"/>
    <w:rsid w:val="002858BE"/>
    <w:rsid w:val="00285A4C"/>
    <w:rsid w:val="00286230"/>
    <w:rsid w:val="002863DE"/>
    <w:rsid w:val="00287435"/>
    <w:rsid w:val="002874AA"/>
    <w:rsid w:val="00287CAE"/>
    <w:rsid w:val="002903A8"/>
    <w:rsid w:val="002923F9"/>
    <w:rsid w:val="002924FC"/>
    <w:rsid w:val="0029267A"/>
    <w:rsid w:val="002927BB"/>
    <w:rsid w:val="00293308"/>
    <w:rsid w:val="0029357B"/>
    <w:rsid w:val="00293A9B"/>
    <w:rsid w:val="00294213"/>
    <w:rsid w:val="002943E3"/>
    <w:rsid w:val="00294991"/>
    <w:rsid w:val="00295BCD"/>
    <w:rsid w:val="00295F27"/>
    <w:rsid w:val="002968A9"/>
    <w:rsid w:val="00296C0D"/>
    <w:rsid w:val="002A021E"/>
    <w:rsid w:val="002A102E"/>
    <w:rsid w:val="002A1B42"/>
    <w:rsid w:val="002A229E"/>
    <w:rsid w:val="002A28DE"/>
    <w:rsid w:val="002A4219"/>
    <w:rsid w:val="002A44C6"/>
    <w:rsid w:val="002A4797"/>
    <w:rsid w:val="002A498B"/>
    <w:rsid w:val="002A6831"/>
    <w:rsid w:val="002A7322"/>
    <w:rsid w:val="002A79FE"/>
    <w:rsid w:val="002B02AC"/>
    <w:rsid w:val="002B07DE"/>
    <w:rsid w:val="002B0AD7"/>
    <w:rsid w:val="002B0B4B"/>
    <w:rsid w:val="002B1401"/>
    <w:rsid w:val="002B1C49"/>
    <w:rsid w:val="002B2DEA"/>
    <w:rsid w:val="002B3996"/>
    <w:rsid w:val="002B3AA1"/>
    <w:rsid w:val="002B3EC2"/>
    <w:rsid w:val="002B4074"/>
    <w:rsid w:val="002B42CC"/>
    <w:rsid w:val="002B43C0"/>
    <w:rsid w:val="002B4BBD"/>
    <w:rsid w:val="002B5F81"/>
    <w:rsid w:val="002B5FFF"/>
    <w:rsid w:val="002B6084"/>
    <w:rsid w:val="002B6173"/>
    <w:rsid w:val="002B61D1"/>
    <w:rsid w:val="002B6624"/>
    <w:rsid w:val="002B6659"/>
    <w:rsid w:val="002B70E1"/>
    <w:rsid w:val="002B7E68"/>
    <w:rsid w:val="002C03E8"/>
    <w:rsid w:val="002C0BE5"/>
    <w:rsid w:val="002C0DF9"/>
    <w:rsid w:val="002C0F4F"/>
    <w:rsid w:val="002C1223"/>
    <w:rsid w:val="002C24FD"/>
    <w:rsid w:val="002C33A2"/>
    <w:rsid w:val="002C57A6"/>
    <w:rsid w:val="002C5E66"/>
    <w:rsid w:val="002C6ABC"/>
    <w:rsid w:val="002D004C"/>
    <w:rsid w:val="002D10A7"/>
    <w:rsid w:val="002D1492"/>
    <w:rsid w:val="002D1998"/>
    <w:rsid w:val="002D2177"/>
    <w:rsid w:val="002D261A"/>
    <w:rsid w:val="002D31B8"/>
    <w:rsid w:val="002D3763"/>
    <w:rsid w:val="002D3BC4"/>
    <w:rsid w:val="002D42CA"/>
    <w:rsid w:val="002D5E02"/>
    <w:rsid w:val="002D60BE"/>
    <w:rsid w:val="002D6744"/>
    <w:rsid w:val="002D69D6"/>
    <w:rsid w:val="002D6FE7"/>
    <w:rsid w:val="002D7317"/>
    <w:rsid w:val="002D767F"/>
    <w:rsid w:val="002D7DFD"/>
    <w:rsid w:val="002D7F4D"/>
    <w:rsid w:val="002E0086"/>
    <w:rsid w:val="002E3218"/>
    <w:rsid w:val="002E3509"/>
    <w:rsid w:val="002E3B68"/>
    <w:rsid w:val="002E3C78"/>
    <w:rsid w:val="002E48A6"/>
    <w:rsid w:val="002E4D91"/>
    <w:rsid w:val="002E5436"/>
    <w:rsid w:val="002E5829"/>
    <w:rsid w:val="002E6120"/>
    <w:rsid w:val="002E6447"/>
    <w:rsid w:val="002E66C9"/>
    <w:rsid w:val="002E724D"/>
    <w:rsid w:val="002F0034"/>
    <w:rsid w:val="002F092A"/>
    <w:rsid w:val="002F11D0"/>
    <w:rsid w:val="002F11F4"/>
    <w:rsid w:val="002F27F2"/>
    <w:rsid w:val="002F2C2C"/>
    <w:rsid w:val="002F2D81"/>
    <w:rsid w:val="002F2E5E"/>
    <w:rsid w:val="002F32DB"/>
    <w:rsid w:val="002F3B48"/>
    <w:rsid w:val="002F3F34"/>
    <w:rsid w:val="002F4790"/>
    <w:rsid w:val="002F5951"/>
    <w:rsid w:val="002F692D"/>
    <w:rsid w:val="002F6B8A"/>
    <w:rsid w:val="002F70BB"/>
    <w:rsid w:val="002F7646"/>
    <w:rsid w:val="002F7CFF"/>
    <w:rsid w:val="002F7F57"/>
    <w:rsid w:val="00300236"/>
    <w:rsid w:val="00300419"/>
    <w:rsid w:val="0030060B"/>
    <w:rsid w:val="0030104F"/>
    <w:rsid w:val="00301331"/>
    <w:rsid w:val="0030171E"/>
    <w:rsid w:val="00301BE3"/>
    <w:rsid w:val="00302398"/>
    <w:rsid w:val="00302962"/>
    <w:rsid w:val="00302C58"/>
    <w:rsid w:val="003030EA"/>
    <w:rsid w:val="00303883"/>
    <w:rsid w:val="00303935"/>
    <w:rsid w:val="0030476C"/>
    <w:rsid w:val="00305A7B"/>
    <w:rsid w:val="00306416"/>
    <w:rsid w:val="003069CD"/>
    <w:rsid w:val="00310864"/>
    <w:rsid w:val="003108D2"/>
    <w:rsid w:val="003114A9"/>
    <w:rsid w:val="0031195B"/>
    <w:rsid w:val="00311B19"/>
    <w:rsid w:val="00312255"/>
    <w:rsid w:val="0031323E"/>
    <w:rsid w:val="003132F0"/>
    <w:rsid w:val="00313CE7"/>
    <w:rsid w:val="00314055"/>
    <w:rsid w:val="00314524"/>
    <w:rsid w:val="0031578B"/>
    <w:rsid w:val="0031611A"/>
    <w:rsid w:val="00316B8F"/>
    <w:rsid w:val="003177BC"/>
    <w:rsid w:val="0031788E"/>
    <w:rsid w:val="00320594"/>
    <w:rsid w:val="00320BFE"/>
    <w:rsid w:val="00320D0B"/>
    <w:rsid w:val="0032150A"/>
    <w:rsid w:val="0032153F"/>
    <w:rsid w:val="00322F5D"/>
    <w:rsid w:val="0032302A"/>
    <w:rsid w:val="00323280"/>
    <w:rsid w:val="0032330A"/>
    <w:rsid w:val="00323316"/>
    <w:rsid w:val="00323630"/>
    <w:rsid w:val="00323B72"/>
    <w:rsid w:val="0032676D"/>
    <w:rsid w:val="00326DD9"/>
    <w:rsid w:val="00326F17"/>
    <w:rsid w:val="0032760A"/>
    <w:rsid w:val="0033060E"/>
    <w:rsid w:val="0033107C"/>
    <w:rsid w:val="0033181C"/>
    <w:rsid w:val="00332055"/>
    <w:rsid w:val="00332D0D"/>
    <w:rsid w:val="00332E87"/>
    <w:rsid w:val="003330D7"/>
    <w:rsid w:val="00333829"/>
    <w:rsid w:val="00333B0F"/>
    <w:rsid w:val="00333E52"/>
    <w:rsid w:val="003349ED"/>
    <w:rsid w:val="00334B93"/>
    <w:rsid w:val="00334E34"/>
    <w:rsid w:val="0033662D"/>
    <w:rsid w:val="00336B65"/>
    <w:rsid w:val="003374EC"/>
    <w:rsid w:val="00340B08"/>
    <w:rsid w:val="00340C76"/>
    <w:rsid w:val="00340DFF"/>
    <w:rsid w:val="00341736"/>
    <w:rsid w:val="003429E2"/>
    <w:rsid w:val="00342A0F"/>
    <w:rsid w:val="00342E76"/>
    <w:rsid w:val="00343942"/>
    <w:rsid w:val="00343E20"/>
    <w:rsid w:val="00343E46"/>
    <w:rsid w:val="00344209"/>
    <w:rsid w:val="0034515B"/>
    <w:rsid w:val="003452DB"/>
    <w:rsid w:val="0034560B"/>
    <w:rsid w:val="00345D13"/>
    <w:rsid w:val="00345FA9"/>
    <w:rsid w:val="00346813"/>
    <w:rsid w:val="0034685E"/>
    <w:rsid w:val="00346FA3"/>
    <w:rsid w:val="00346FDD"/>
    <w:rsid w:val="00347088"/>
    <w:rsid w:val="00347281"/>
    <w:rsid w:val="00347CC3"/>
    <w:rsid w:val="00350C87"/>
    <w:rsid w:val="00351ABB"/>
    <w:rsid w:val="0035214A"/>
    <w:rsid w:val="00352671"/>
    <w:rsid w:val="003528AA"/>
    <w:rsid w:val="0035295A"/>
    <w:rsid w:val="003537BB"/>
    <w:rsid w:val="00353D41"/>
    <w:rsid w:val="00353DD7"/>
    <w:rsid w:val="0035500E"/>
    <w:rsid w:val="00355172"/>
    <w:rsid w:val="0035529D"/>
    <w:rsid w:val="00355683"/>
    <w:rsid w:val="0035654C"/>
    <w:rsid w:val="003569B1"/>
    <w:rsid w:val="00356E32"/>
    <w:rsid w:val="00357018"/>
    <w:rsid w:val="00357192"/>
    <w:rsid w:val="00357418"/>
    <w:rsid w:val="003579FC"/>
    <w:rsid w:val="00357B0D"/>
    <w:rsid w:val="003608D3"/>
    <w:rsid w:val="00360F4B"/>
    <w:rsid w:val="00361736"/>
    <w:rsid w:val="003621FE"/>
    <w:rsid w:val="00362E20"/>
    <w:rsid w:val="00363085"/>
    <w:rsid w:val="00365C45"/>
    <w:rsid w:val="00365EE5"/>
    <w:rsid w:val="00366784"/>
    <w:rsid w:val="00366BD1"/>
    <w:rsid w:val="00366C40"/>
    <w:rsid w:val="003679FF"/>
    <w:rsid w:val="00367B01"/>
    <w:rsid w:val="00367C66"/>
    <w:rsid w:val="00367E39"/>
    <w:rsid w:val="00367F79"/>
    <w:rsid w:val="00370788"/>
    <w:rsid w:val="0037122E"/>
    <w:rsid w:val="003713F0"/>
    <w:rsid w:val="00371B84"/>
    <w:rsid w:val="00372399"/>
    <w:rsid w:val="00372824"/>
    <w:rsid w:val="00372BDF"/>
    <w:rsid w:val="00372D69"/>
    <w:rsid w:val="00373BFD"/>
    <w:rsid w:val="003749D6"/>
    <w:rsid w:val="00374D3F"/>
    <w:rsid w:val="00374DF7"/>
    <w:rsid w:val="003752AE"/>
    <w:rsid w:val="00375628"/>
    <w:rsid w:val="00375FC7"/>
    <w:rsid w:val="00376683"/>
    <w:rsid w:val="003771F7"/>
    <w:rsid w:val="00377484"/>
    <w:rsid w:val="00380085"/>
    <w:rsid w:val="0038033C"/>
    <w:rsid w:val="00380A6C"/>
    <w:rsid w:val="00380CD3"/>
    <w:rsid w:val="00381DC5"/>
    <w:rsid w:val="00382B76"/>
    <w:rsid w:val="00383497"/>
    <w:rsid w:val="00383BE9"/>
    <w:rsid w:val="00383F1F"/>
    <w:rsid w:val="00384A73"/>
    <w:rsid w:val="00384B2D"/>
    <w:rsid w:val="00385356"/>
    <w:rsid w:val="0038698A"/>
    <w:rsid w:val="00386BBC"/>
    <w:rsid w:val="00387693"/>
    <w:rsid w:val="00390963"/>
    <w:rsid w:val="003918D8"/>
    <w:rsid w:val="00391A97"/>
    <w:rsid w:val="003921F6"/>
    <w:rsid w:val="00392353"/>
    <w:rsid w:val="00393BDF"/>
    <w:rsid w:val="00393C99"/>
    <w:rsid w:val="00393E38"/>
    <w:rsid w:val="00394A39"/>
    <w:rsid w:val="00394A60"/>
    <w:rsid w:val="00394E92"/>
    <w:rsid w:val="003952A3"/>
    <w:rsid w:val="00395C0D"/>
    <w:rsid w:val="00395D9C"/>
    <w:rsid w:val="00396743"/>
    <w:rsid w:val="00396D14"/>
    <w:rsid w:val="003973EE"/>
    <w:rsid w:val="00397652"/>
    <w:rsid w:val="00397F87"/>
    <w:rsid w:val="003A0482"/>
    <w:rsid w:val="003A0753"/>
    <w:rsid w:val="003A0B6E"/>
    <w:rsid w:val="003A1444"/>
    <w:rsid w:val="003A218A"/>
    <w:rsid w:val="003A31F4"/>
    <w:rsid w:val="003A3A09"/>
    <w:rsid w:val="003A3B5D"/>
    <w:rsid w:val="003A3BF4"/>
    <w:rsid w:val="003A3D75"/>
    <w:rsid w:val="003A40D7"/>
    <w:rsid w:val="003A42C8"/>
    <w:rsid w:val="003A4790"/>
    <w:rsid w:val="003A48D6"/>
    <w:rsid w:val="003A4917"/>
    <w:rsid w:val="003A4A67"/>
    <w:rsid w:val="003A4C5D"/>
    <w:rsid w:val="003A4CD2"/>
    <w:rsid w:val="003A4FB3"/>
    <w:rsid w:val="003A5F7F"/>
    <w:rsid w:val="003A6F05"/>
    <w:rsid w:val="003A7675"/>
    <w:rsid w:val="003A7694"/>
    <w:rsid w:val="003B00A4"/>
    <w:rsid w:val="003B0BCA"/>
    <w:rsid w:val="003B0CE9"/>
    <w:rsid w:val="003B0E9D"/>
    <w:rsid w:val="003B15F1"/>
    <w:rsid w:val="003B22AB"/>
    <w:rsid w:val="003B27FF"/>
    <w:rsid w:val="003B295F"/>
    <w:rsid w:val="003B2F18"/>
    <w:rsid w:val="003B32F3"/>
    <w:rsid w:val="003B3D51"/>
    <w:rsid w:val="003B42BC"/>
    <w:rsid w:val="003B46BE"/>
    <w:rsid w:val="003B4910"/>
    <w:rsid w:val="003B4AEA"/>
    <w:rsid w:val="003B56C1"/>
    <w:rsid w:val="003B56F2"/>
    <w:rsid w:val="003B607F"/>
    <w:rsid w:val="003B7FA7"/>
    <w:rsid w:val="003C06D5"/>
    <w:rsid w:val="003C12B2"/>
    <w:rsid w:val="003C20E2"/>
    <w:rsid w:val="003C2EA9"/>
    <w:rsid w:val="003C3614"/>
    <w:rsid w:val="003C39B3"/>
    <w:rsid w:val="003C422F"/>
    <w:rsid w:val="003C4449"/>
    <w:rsid w:val="003C4738"/>
    <w:rsid w:val="003C578A"/>
    <w:rsid w:val="003C5EAD"/>
    <w:rsid w:val="003C5F7E"/>
    <w:rsid w:val="003C64D5"/>
    <w:rsid w:val="003C7999"/>
    <w:rsid w:val="003C7CC9"/>
    <w:rsid w:val="003D1022"/>
    <w:rsid w:val="003D1047"/>
    <w:rsid w:val="003D3406"/>
    <w:rsid w:val="003D34EC"/>
    <w:rsid w:val="003D350D"/>
    <w:rsid w:val="003D3E01"/>
    <w:rsid w:val="003D47BD"/>
    <w:rsid w:val="003D48F0"/>
    <w:rsid w:val="003D4A36"/>
    <w:rsid w:val="003D4F58"/>
    <w:rsid w:val="003D5D58"/>
    <w:rsid w:val="003D6149"/>
    <w:rsid w:val="003D6834"/>
    <w:rsid w:val="003D6D98"/>
    <w:rsid w:val="003D6DE2"/>
    <w:rsid w:val="003D79FD"/>
    <w:rsid w:val="003D7A1E"/>
    <w:rsid w:val="003D7DA3"/>
    <w:rsid w:val="003E0500"/>
    <w:rsid w:val="003E0A34"/>
    <w:rsid w:val="003E133B"/>
    <w:rsid w:val="003E164D"/>
    <w:rsid w:val="003E19BF"/>
    <w:rsid w:val="003E2411"/>
    <w:rsid w:val="003E2656"/>
    <w:rsid w:val="003E36CE"/>
    <w:rsid w:val="003E3E1D"/>
    <w:rsid w:val="003E4476"/>
    <w:rsid w:val="003E44AF"/>
    <w:rsid w:val="003E44CA"/>
    <w:rsid w:val="003E4ECC"/>
    <w:rsid w:val="003E51DA"/>
    <w:rsid w:val="003E5555"/>
    <w:rsid w:val="003E5CD4"/>
    <w:rsid w:val="003E5F13"/>
    <w:rsid w:val="003E6183"/>
    <w:rsid w:val="003E6490"/>
    <w:rsid w:val="003E6915"/>
    <w:rsid w:val="003E7591"/>
    <w:rsid w:val="003F01A8"/>
    <w:rsid w:val="003F0D61"/>
    <w:rsid w:val="003F18DF"/>
    <w:rsid w:val="003F27A5"/>
    <w:rsid w:val="003F27BB"/>
    <w:rsid w:val="003F3125"/>
    <w:rsid w:val="003F384C"/>
    <w:rsid w:val="003F3CBC"/>
    <w:rsid w:val="003F43A9"/>
    <w:rsid w:val="003F459E"/>
    <w:rsid w:val="003F5809"/>
    <w:rsid w:val="003F5E6A"/>
    <w:rsid w:val="003F627E"/>
    <w:rsid w:val="003F638C"/>
    <w:rsid w:val="003F6AC0"/>
    <w:rsid w:val="00400314"/>
    <w:rsid w:val="004005AC"/>
    <w:rsid w:val="00401869"/>
    <w:rsid w:val="0040212C"/>
    <w:rsid w:val="00402F82"/>
    <w:rsid w:val="00403333"/>
    <w:rsid w:val="00403BAA"/>
    <w:rsid w:val="00404349"/>
    <w:rsid w:val="00404D21"/>
    <w:rsid w:val="004055FE"/>
    <w:rsid w:val="00405DD4"/>
    <w:rsid w:val="00405E05"/>
    <w:rsid w:val="00406250"/>
    <w:rsid w:val="00406620"/>
    <w:rsid w:val="0040694D"/>
    <w:rsid w:val="0040741B"/>
    <w:rsid w:val="00407B06"/>
    <w:rsid w:val="00407B1B"/>
    <w:rsid w:val="00410971"/>
    <w:rsid w:val="004109FB"/>
    <w:rsid w:val="00411A7A"/>
    <w:rsid w:val="00412549"/>
    <w:rsid w:val="00412DDD"/>
    <w:rsid w:val="00412FB2"/>
    <w:rsid w:val="00413524"/>
    <w:rsid w:val="0041392E"/>
    <w:rsid w:val="00413CFF"/>
    <w:rsid w:val="0041405B"/>
    <w:rsid w:val="004150E0"/>
    <w:rsid w:val="00415545"/>
    <w:rsid w:val="00415707"/>
    <w:rsid w:val="00415798"/>
    <w:rsid w:val="0041619B"/>
    <w:rsid w:val="004163F2"/>
    <w:rsid w:val="004170E3"/>
    <w:rsid w:val="00417257"/>
    <w:rsid w:val="004176F4"/>
    <w:rsid w:val="00417A32"/>
    <w:rsid w:val="00417E03"/>
    <w:rsid w:val="004204D5"/>
    <w:rsid w:val="00420746"/>
    <w:rsid w:val="00422B21"/>
    <w:rsid w:val="00422D41"/>
    <w:rsid w:val="004238BC"/>
    <w:rsid w:val="004241BF"/>
    <w:rsid w:val="00424F3F"/>
    <w:rsid w:val="004257A9"/>
    <w:rsid w:val="00425A9B"/>
    <w:rsid w:val="00425E5B"/>
    <w:rsid w:val="00426A43"/>
    <w:rsid w:val="00426F41"/>
    <w:rsid w:val="00426F8F"/>
    <w:rsid w:val="0042795B"/>
    <w:rsid w:val="004279ED"/>
    <w:rsid w:val="00430073"/>
    <w:rsid w:val="0043037F"/>
    <w:rsid w:val="004305DF"/>
    <w:rsid w:val="00430F94"/>
    <w:rsid w:val="00431503"/>
    <w:rsid w:val="0043240D"/>
    <w:rsid w:val="00432E79"/>
    <w:rsid w:val="00432F05"/>
    <w:rsid w:val="00433C86"/>
    <w:rsid w:val="00433ED9"/>
    <w:rsid w:val="0043423D"/>
    <w:rsid w:val="004342E4"/>
    <w:rsid w:val="00434453"/>
    <w:rsid w:val="00434486"/>
    <w:rsid w:val="00435323"/>
    <w:rsid w:val="004354F1"/>
    <w:rsid w:val="00435548"/>
    <w:rsid w:val="00435C25"/>
    <w:rsid w:val="00435CCD"/>
    <w:rsid w:val="00436EBD"/>
    <w:rsid w:val="00437ED1"/>
    <w:rsid w:val="00440036"/>
    <w:rsid w:val="004407C5"/>
    <w:rsid w:val="00440FC8"/>
    <w:rsid w:val="004417F2"/>
    <w:rsid w:val="0044210F"/>
    <w:rsid w:val="00442284"/>
    <w:rsid w:val="00442A95"/>
    <w:rsid w:val="0044317C"/>
    <w:rsid w:val="00443894"/>
    <w:rsid w:val="00443B77"/>
    <w:rsid w:val="00443CA3"/>
    <w:rsid w:val="00445116"/>
    <w:rsid w:val="00445C05"/>
    <w:rsid w:val="004460CE"/>
    <w:rsid w:val="004462C8"/>
    <w:rsid w:val="0044640E"/>
    <w:rsid w:val="00450273"/>
    <w:rsid w:val="004503AE"/>
    <w:rsid w:val="0045171A"/>
    <w:rsid w:val="00451B3C"/>
    <w:rsid w:val="00451C07"/>
    <w:rsid w:val="00451F15"/>
    <w:rsid w:val="00452489"/>
    <w:rsid w:val="004525C2"/>
    <w:rsid w:val="00452C5B"/>
    <w:rsid w:val="00453D69"/>
    <w:rsid w:val="00453F60"/>
    <w:rsid w:val="004542BD"/>
    <w:rsid w:val="0045455C"/>
    <w:rsid w:val="00454BAC"/>
    <w:rsid w:val="0045557A"/>
    <w:rsid w:val="004557AA"/>
    <w:rsid w:val="00455C10"/>
    <w:rsid w:val="00456760"/>
    <w:rsid w:val="00456C96"/>
    <w:rsid w:val="004574DC"/>
    <w:rsid w:val="004606B8"/>
    <w:rsid w:val="00460DB9"/>
    <w:rsid w:val="00461044"/>
    <w:rsid w:val="004611F1"/>
    <w:rsid w:val="0046169F"/>
    <w:rsid w:val="00461DA8"/>
    <w:rsid w:val="00462C66"/>
    <w:rsid w:val="0046409B"/>
    <w:rsid w:val="00465140"/>
    <w:rsid w:val="00465D81"/>
    <w:rsid w:val="00465FE0"/>
    <w:rsid w:val="00467164"/>
    <w:rsid w:val="004674BA"/>
    <w:rsid w:val="004677D5"/>
    <w:rsid w:val="0047037B"/>
    <w:rsid w:val="004703A9"/>
    <w:rsid w:val="00471CDC"/>
    <w:rsid w:val="004722A3"/>
    <w:rsid w:val="004738A6"/>
    <w:rsid w:val="004745DD"/>
    <w:rsid w:val="00475089"/>
    <w:rsid w:val="00475499"/>
    <w:rsid w:val="00475617"/>
    <w:rsid w:val="00475A62"/>
    <w:rsid w:val="0047618E"/>
    <w:rsid w:val="004767C2"/>
    <w:rsid w:val="00476F3C"/>
    <w:rsid w:val="00477316"/>
    <w:rsid w:val="00477CBB"/>
    <w:rsid w:val="00480391"/>
    <w:rsid w:val="00480479"/>
    <w:rsid w:val="004807E0"/>
    <w:rsid w:val="00480A05"/>
    <w:rsid w:val="00480FAE"/>
    <w:rsid w:val="0048104B"/>
    <w:rsid w:val="004814DF"/>
    <w:rsid w:val="00482C4F"/>
    <w:rsid w:val="004836D0"/>
    <w:rsid w:val="00483711"/>
    <w:rsid w:val="00483EAE"/>
    <w:rsid w:val="00483F67"/>
    <w:rsid w:val="00483FB5"/>
    <w:rsid w:val="004844A7"/>
    <w:rsid w:val="004849D0"/>
    <w:rsid w:val="00484E23"/>
    <w:rsid w:val="004851B0"/>
    <w:rsid w:val="00485712"/>
    <w:rsid w:val="004861D4"/>
    <w:rsid w:val="004869E1"/>
    <w:rsid w:val="00486A26"/>
    <w:rsid w:val="004875D2"/>
    <w:rsid w:val="00487809"/>
    <w:rsid w:val="00487CAC"/>
    <w:rsid w:val="00487F2B"/>
    <w:rsid w:val="00490B36"/>
    <w:rsid w:val="00490C68"/>
    <w:rsid w:val="00491CA8"/>
    <w:rsid w:val="00492A66"/>
    <w:rsid w:val="00493087"/>
    <w:rsid w:val="004935C4"/>
    <w:rsid w:val="004937DE"/>
    <w:rsid w:val="00494215"/>
    <w:rsid w:val="00494B67"/>
    <w:rsid w:val="00494C4C"/>
    <w:rsid w:val="00495588"/>
    <w:rsid w:val="004955B0"/>
    <w:rsid w:val="004959A9"/>
    <w:rsid w:val="00495B1D"/>
    <w:rsid w:val="0049618C"/>
    <w:rsid w:val="00496DD9"/>
    <w:rsid w:val="004978EF"/>
    <w:rsid w:val="004A0093"/>
    <w:rsid w:val="004A0ADD"/>
    <w:rsid w:val="004A1965"/>
    <w:rsid w:val="004A29FE"/>
    <w:rsid w:val="004A355A"/>
    <w:rsid w:val="004A38C5"/>
    <w:rsid w:val="004A3AFF"/>
    <w:rsid w:val="004A3BF5"/>
    <w:rsid w:val="004A49D1"/>
    <w:rsid w:val="004A4CE7"/>
    <w:rsid w:val="004A4F54"/>
    <w:rsid w:val="004A50CF"/>
    <w:rsid w:val="004A5DD1"/>
    <w:rsid w:val="004A6021"/>
    <w:rsid w:val="004A60AD"/>
    <w:rsid w:val="004A664E"/>
    <w:rsid w:val="004A6F0D"/>
    <w:rsid w:val="004A7204"/>
    <w:rsid w:val="004A77AA"/>
    <w:rsid w:val="004B0304"/>
    <w:rsid w:val="004B03C0"/>
    <w:rsid w:val="004B1194"/>
    <w:rsid w:val="004B1ADA"/>
    <w:rsid w:val="004B1B96"/>
    <w:rsid w:val="004B277B"/>
    <w:rsid w:val="004B342C"/>
    <w:rsid w:val="004B3453"/>
    <w:rsid w:val="004B36C9"/>
    <w:rsid w:val="004B36F8"/>
    <w:rsid w:val="004B3A7A"/>
    <w:rsid w:val="004B4BD8"/>
    <w:rsid w:val="004B4D4D"/>
    <w:rsid w:val="004B58CB"/>
    <w:rsid w:val="004B5DEA"/>
    <w:rsid w:val="004B6433"/>
    <w:rsid w:val="004B64F4"/>
    <w:rsid w:val="004B6E14"/>
    <w:rsid w:val="004B7355"/>
    <w:rsid w:val="004B7942"/>
    <w:rsid w:val="004B7C1A"/>
    <w:rsid w:val="004C0091"/>
    <w:rsid w:val="004C00CF"/>
    <w:rsid w:val="004C01FE"/>
    <w:rsid w:val="004C03A6"/>
    <w:rsid w:val="004C07B2"/>
    <w:rsid w:val="004C12DB"/>
    <w:rsid w:val="004C13C0"/>
    <w:rsid w:val="004C1A93"/>
    <w:rsid w:val="004C320F"/>
    <w:rsid w:val="004C49CB"/>
    <w:rsid w:val="004C4DE5"/>
    <w:rsid w:val="004C5C7D"/>
    <w:rsid w:val="004C5E84"/>
    <w:rsid w:val="004C678D"/>
    <w:rsid w:val="004C67D1"/>
    <w:rsid w:val="004C69AB"/>
    <w:rsid w:val="004C6D5E"/>
    <w:rsid w:val="004C72D6"/>
    <w:rsid w:val="004C7796"/>
    <w:rsid w:val="004C7AB4"/>
    <w:rsid w:val="004C7B7C"/>
    <w:rsid w:val="004D0346"/>
    <w:rsid w:val="004D06EE"/>
    <w:rsid w:val="004D1065"/>
    <w:rsid w:val="004D1112"/>
    <w:rsid w:val="004D21FA"/>
    <w:rsid w:val="004D2B95"/>
    <w:rsid w:val="004D3906"/>
    <w:rsid w:val="004D3A46"/>
    <w:rsid w:val="004D3BC2"/>
    <w:rsid w:val="004D48EC"/>
    <w:rsid w:val="004D5421"/>
    <w:rsid w:val="004D5D4B"/>
    <w:rsid w:val="004D67D3"/>
    <w:rsid w:val="004D6946"/>
    <w:rsid w:val="004D6C44"/>
    <w:rsid w:val="004D6E55"/>
    <w:rsid w:val="004D6E6B"/>
    <w:rsid w:val="004D6F78"/>
    <w:rsid w:val="004D7B9E"/>
    <w:rsid w:val="004E099F"/>
    <w:rsid w:val="004E0C11"/>
    <w:rsid w:val="004E1D68"/>
    <w:rsid w:val="004E1D6A"/>
    <w:rsid w:val="004E1F04"/>
    <w:rsid w:val="004E215C"/>
    <w:rsid w:val="004E29F4"/>
    <w:rsid w:val="004E3781"/>
    <w:rsid w:val="004E38A0"/>
    <w:rsid w:val="004E4363"/>
    <w:rsid w:val="004E4887"/>
    <w:rsid w:val="004E5D4B"/>
    <w:rsid w:val="004E6043"/>
    <w:rsid w:val="004E6225"/>
    <w:rsid w:val="004E6408"/>
    <w:rsid w:val="004E6C84"/>
    <w:rsid w:val="004E779A"/>
    <w:rsid w:val="004F095F"/>
    <w:rsid w:val="004F0F04"/>
    <w:rsid w:val="004F124E"/>
    <w:rsid w:val="004F1AA1"/>
    <w:rsid w:val="004F29AF"/>
    <w:rsid w:val="004F2AD9"/>
    <w:rsid w:val="004F2DDB"/>
    <w:rsid w:val="004F33AD"/>
    <w:rsid w:val="004F3B82"/>
    <w:rsid w:val="004F4E79"/>
    <w:rsid w:val="004F4F61"/>
    <w:rsid w:val="004F55B7"/>
    <w:rsid w:val="004F564B"/>
    <w:rsid w:val="004F5D64"/>
    <w:rsid w:val="004F6630"/>
    <w:rsid w:val="004F6DA6"/>
    <w:rsid w:val="004F7149"/>
    <w:rsid w:val="004F753C"/>
    <w:rsid w:val="004F776B"/>
    <w:rsid w:val="00500429"/>
    <w:rsid w:val="005028D4"/>
    <w:rsid w:val="00502DA4"/>
    <w:rsid w:val="0050324E"/>
    <w:rsid w:val="00503628"/>
    <w:rsid w:val="0050418E"/>
    <w:rsid w:val="005043F4"/>
    <w:rsid w:val="005046F9"/>
    <w:rsid w:val="00505020"/>
    <w:rsid w:val="005051B0"/>
    <w:rsid w:val="0050532B"/>
    <w:rsid w:val="00505A32"/>
    <w:rsid w:val="005066AF"/>
    <w:rsid w:val="00506AE6"/>
    <w:rsid w:val="00507329"/>
    <w:rsid w:val="0050734C"/>
    <w:rsid w:val="005074AE"/>
    <w:rsid w:val="00507838"/>
    <w:rsid w:val="00507B58"/>
    <w:rsid w:val="0051028D"/>
    <w:rsid w:val="0051040C"/>
    <w:rsid w:val="00510A0C"/>
    <w:rsid w:val="00511194"/>
    <w:rsid w:val="005115F3"/>
    <w:rsid w:val="005116FD"/>
    <w:rsid w:val="00512FF8"/>
    <w:rsid w:val="0051376C"/>
    <w:rsid w:val="00513CBB"/>
    <w:rsid w:val="0051425A"/>
    <w:rsid w:val="005146FB"/>
    <w:rsid w:val="00514F22"/>
    <w:rsid w:val="00515AEF"/>
    <w:rsid w:val="00517053"/>
    <w:rsid w:val="0051753C"/>
    <w:rsid w:val="005179CF"/>
    <w:rsid w:val="005203AA"/>
    <w:rsid w:val="00521033"/>
    <w:rsid w:val="005226F2"/>
    <w:rsid w:val="005229FB"/>
    <w:rsid w:val="00523F32"/>
    <w:rsid w:val="005244C7"/>
    <w:rsid w:val="005247DB"/>
    <w:rsid w:val="0052522E"/>
    <w:rsid w:val="00525292"/>
    <w:rsid w:val="00526D9D"/>
    <w:rsid w:val="00527A77"/>
    <w:rsid w:val="0053022B"/>
    <w:rsid w:val="00530348"/>
    <w:rsid w:val="00530633"/>
    <w:rsid w:val="00530B18"/>
    <w:rsid w:val="00530EB3"/>
    <w:rsid w:val="00531B0A"/>
    <w:rsid w:val="00531B62"/>
    <w:rsid w:val="00531D0B"/>
    <w:rsid w:val="00531DE1"/>
    <w:rsid w:val="00532193"/>
    <w:rsid w:val="00532B1E"/>
    <w:rsid w:val="00532CC6"/>
    <w:rsid w:val="00532E57"/>
    <w:rsid w:val="00532FB9"/>
    <w:rsid w:val="00533894"/>
    <w:rsid w:val="00533EF0"/>
    <w:rsid w:val="00534715"/>
    <w:rsid w:val="005347D5"/>
    <w:rsid w:val="0053485E"/>
    <w:rsid w:val="00534E08"/>
    <w:rsid w:val="005355C6"/>
    <w:rsid w:val="00535753"/>
    <w:rsid w:val="00535837"/>
    <w:rsid w:val="00535DBB"/>
    <w:rsid w:val="00535F90"/>
    <w:rsid w:val="00536A45"/>
    <w:rsid w:val="0053701C"/>
    <w:rsid w:val="00537D64"/>
    <w:rsid w:val="00541614"/>
    <w:rsid w:val="005416E9"/>
    <w:rsid w:val="00541F2B"/>
    <w:rsid w:val="0054215D"/>
    <w:rsid w:val="00542F18"/>
    <w:rsid w:val="005430A4"/>
    <w:rsid w:val="00543399"/>
    <w:rsid w:val="00543D0F"/>
    <w:rsid w:val="00543EFE"/>
    <w:rsid w:val="0054419E"/>
    <w:rsid w:val="005441F7"/>
    <w:rsid w:val="00544204"/>
    <w:rsid w:val="005450E2"/>
    <w:rsid w:val="00545E9B"/>
    <w:rsid w:val="00546798"/>
    <w:rsid w:val="00547582"/>
    <w:rsid w:val="00550A68"/>
    <w:rsid w:val="0055123F"/>
    <w:rsid w:val="00551B64"/>
    <w:rsid w:val="005522CD"/>
    <w:rsid w:val="005527CA"/>
    <w:rsid w:val="00552943"/>
    <w:rsid w:val="00552BAF"/>
    <w:rsid w:val="00552E72"/>
    <w:rsid w:val="00553103"/>
    <w:rsid w:val="005532E8"/>
    <w:rsid w:val="00553689"/>
    <w:rsid w:val="00554EB7"/>
    <w:rsid w:val="00555543"/>
    <w:rsid w:val="0055577E"/>
    <w:rsid w:val="00556636"/>
    <w:rsid w:val="0055676C"/>
    <w:rsid w:val="00557688"/>
    <w:rsid w:val="00557DFD"/>
    <w:rsid w:val="00557EF8"/>
    <w:rsid w:val="00561971"/>
    <w:rsid w:val="00562E52"/>
    <w:rsid w:val="00562F09"/>
    <w:rsid w:val="005641AF"/>
    <w:rsid w:val="00566337"/>
    <w:rsid w:val="005669C0"/>
    <w:rsid w:val="00567106"/>
    <w:rsid w:val="00567549"/>
    <w:rsid w:val="00567987"/>
    <w:rsid w:val="00567C99"/>
    <w:rsid w:val="0057037C"/>
    <w:rsid w:val="00570AE0"/>
    <w:rsid w:val="0057224B"/>
    <w:rsid w:val="0057293B"/>
    <w:rsid w:val="00572DDA"/>
    <w:rsid w:val="005732D9"/>
    <w:rsid w:val="00574508"/>
    <w:rsid w:val="00574A3E"/>
    <w:rsid w:val="00575741"/>
    <w:rsid w:val="00576794"/>
    <w:rsid w:val="00576D47"/>
    <w:rsid w:val="005777B1"/>
    <w:rsid w:val="005777ED"/>
    <w:rsid w:val="005778BF"/>
    <w:rsid w:val="00580068"/>
    <w:rsid w:val="005806FC"/>
    <w:rsid w:val="00581131"/>
    <w:rsid w:val="00581FD1"/>
    <w:rsid w:val="00582DE9"/>
    <w:rsid w:val="00582FEA"/>
    <w:rsid w:val="005832BE"/>
    <w:rsid w:val="00583A2A"/>
    <w:rsid w:val="00584D00"/>
    <w:rsid w:val="0058587D"/>
    <w:rsid w:val="00585E17"/>
    <w:rsid w:val="00586C00"/>
    <w:rsid w:val="00587AAF"/>
    <w:rsid w:val="0059053C"/>
    <w:rsid w:val="00590DE4"/>
    <w:rsid w:val="00590DF7"/>
    <w:rsid w:val="00591497"/>
    <w:rsid w:val="00591662"/>
    <w:rsid w:val="00591CCF"/>
    <w:rsid w:val="00591F37"/>
    <w:rsid w:val="00593DC4"/>
    <w:rsid w:val="005945FF"/>
    <w:rsid w:val="00594BBC"/>
    <w:rsid w:val="00595B01"/>
    <w:rsid w:val="00596673"/>
    <w:rsid w:val="005968BB"/>
    <w:rsid w:val="005968BD"/>
    <w:rsid w:val="0059709D"/>
    <w:rsid w:val="005974AB"/>
    <w:rsid w:val="0059751C"/>
    <w:rsid w:val="00597995"/>
    <w:rsid w:val="005A085A"/>
    <w:rsid w:val="005A0FE1"/>
    <w:rsid w:val="005A14BA"/>
    <w:rsid w:val="005A1654"/>
    <w:rsid w:val="005A2522"/>
    <w:rsid w:val="005A2837"/>
    <w:rsid w:val="005A2CC1"/>
    <w:rsid w:val="005A4343"/>
    <w:rsid w:val="005A46B8"/>
    <w:rsid w:val="005A5213"/>
    <w:rsid w:val="005A5DA7"/>
    <w:rsid w:val="005A6181"/>
    <w:rsid w:val="005A61A5"/>
    <w:rsid w:val="005A6CC3"/>
    <w:rsid w:val="005A701B"/>
    <w:rsid w:val="005A7A91"/>
    <w:rsid w:val="005A7C82"/>
    <w:rsid w:val="005B0046"/>
    <w:rsid w:val="005B1118"/>
    <w:rsid w:val="005B1ADA"/>
    <w:rsid w:val="005B1FEA"/>
    <w:rsid w:val="005B27BD"/>
    <w:rsid w:val="005B2B88"/>
    <w:rsid w:val="005B2F1B"/>
    <w:rsid w:val="005B39C0"/>
    <w:rsid w:val="005B3D1E"/>
    <w:rsid w:val="005B3EA1"/>
    <w:rsid w:val="005B484F"/>
    <w:rsid w:val="005B535C"/>
    <w:rsid w:val="005B6595"/>
    <w:rsid w:val="005B69FF"/>
    <w:rsid w:val="005B6C40"/>
    <w:rsid w:val="005B6EF9"/>
    <w:rsid w:val="005B748C"/>
    <w:rsid w:val="005B7527"/>
    <w:rsid w:val="005B78A4"/>
    <w:rsid w:val="005B7C68"/>
    <w:rsid w:val="005B7EE3"/>
    <w:rsid w:val="005C07C8"/>
    <w:rsid w:val="005C0F10"/>
    <w:rsid w:val="005C1238"/>
    <w:rsid w:val="005C233D"/>
    <w:rsid w:val="005C48FC"/>
    <w:rsid w:val="005C4F97"/>
    <w:rsid w:val="005C51AE"/>
    <w:rsid w:val="005C5280"/>
    <w:rsid w:val="005C52ED"/>
    <w:rsid w:val="005C598C"/>
    <w:rsid w:val="005C6149"/>
    <w:rsid w:val="005C64B1"/>
    <w:rsid w:val="005C7C4A"/>
    <w:rsid w:val="005C7F0D"/>
    <w:rsid w:val="005D008D"/>
    <w:rsid w:val="005D09BB"/>
    <w:rsid w:val="005D0BCF"/>
    <w:rsid w:val="005D120B"/>
    <w:rsid w:val="005D1718"/>
    <w:rsid w:val="005D17E4"/>
    <w:rsid w:val="005D1972"/>
    <w:rsid w:val="005D1FE8"/>
    <w:rsid w:val="005D3DF4"/>
    <w:rsid w:val="005D4DF6"/>
    <w:rsid w:val="005D522F"/>
    <w:rsid w:val="005D5ACD"/>
    <w:rsid w:val="005D5E9F"/>
    <w:rsid w:val="005D67EB"/>
    <w:rsid w:val="005D7381"/>
    <w:rsid w:val="005D77F9"/>
    <w:rsid w:val="005D7F65"/>
    <w:rsid w:val="005E1057"/>
    <w:rsid w:val="005E1467"/>
    <w:rsid w:val="005E1871"/>
    <w:rsid w:val="005E1952"/>
    <w:rsid w:val="005E1B04"/>
    <w:rsid w:val="005E1D5F"/>
    <w:rsid w:val="005E2008"/>
    <w:rsid w:val="005E222C"/>
    <w:rsid w:val="005E25E3"/>
    <w:rsid w:val="005E3B33"/>
    <w:rsid w:val="005E4BE8"/>
    <w:rsid w:val="005E54A4"/>
    <w:rsid w:val="005E558D"/>
    <w:rsid w:val="005E5C60"/>
    <w:rsid w:val="005E5F0F"/>
    <w:rsid w:val="005E6307"/>
    <w:rsid w:val="005E68D7"/>
    <w:rsid w:val="005E6A44"/>
    <w:rsid w:val="005E6BC4"/>
    <w:rsid w:val="005E6CC6"/>
    <w:rsid w:val="005E71CB"/>
    <w:rsid w:val="005E723B"/>
    <w:rsid w:val="005E7492"/>
    <w:rsid w:val="005E7AA5"/>
    <w:rsid w:val="005E7AC9"/>
    <w:rsid w:val="005E7BA8"/>
    <w:rsid w:val="005F017B"/>
    <w:rsid w:val="005F1821"/>
    <w:rsid w:val="005F244E"/>
    <w:rsid w:val="005F2523"/>
    <w:rsid w:val="005F28C8"/>
    <w:rsid w:val="005F306F"/>
    <w:rsid w:val="005F4F12"/>
    <w:rsid w:val="005F53AF"/>
    <w:rsid w:val="005F57E7"/>
    <w:rsid w:val="005F5FB3"/>
    <w:rsid w:val="005F643B"/>
    <w:rsid w:val="005F6B32"/>
    <w:rsid w:val="005F6F40"/>
    <w:rsid w:val="005F702E"/>
    <w:rsid w:val="005F706D"/>
    <w:rsid w:val="005F71F7"/>
    <w:rsid w:val="005F76D8"/>
    <w:rsid w:val="005F7C2B"/>
    <w:rsid w:val="005F7CE0"/>
    <w:rsid w:val="00600E0F"/>
    <w:rsid w:val="00601319"/>
    <w:rsid w:val="006026FE"/>
    <w:rsid w:val="00602865"/>
    <w:rsid w:val="00602CF7"/>
    <w:rsid w:val="00603094"/>
    <w:rsid w:val="00603447"/>
    <w:rsid w:val="0060405E"/>
    <w:rsid w:val="006048B5"/>
    <w:rsid w:val="0060668B"/>
    <w:rsid w:val="006067A4"/>
    <w:rsid w:val="00606A96"/>
    <w:rsid w:val="00606BB4"/>
    <w:rsid w:val="006077A7"/>
    <w:rsid w:val="00612310"/>
    <w:rsid w:val="006135F5"/>
    <w:rsid w:val="00614B5A"/>
    <w:rsid w:val="00614D60"/>
    <w:rsid w:val="00615AB3"/>
    <w:rsid w:val="00615EF4"/>
    <w:rsid w:val="006163FE"/>
    <w:rsid w:val="00616917"/>
    <w:rsid w:val="00616FAF"/>
    <w:rsid w:val="006173E2"/>
    <w:rsid w:val="00617968"/>
    <w:rsid w:val="00617A53"/>
    <w:rsid w:val="0062003B"/>
    <w:rsid w:val="00620CE3"/>
    <w:rsid w:val="00620E97"/>
    <w:rsid w:val="00621C04"/>
    <w:rsid w:val="006225C1"/>
    <w:rsid w:val="00622938"/>
    <w:rsid w:val="00622C48"/>
    <w:rsid w:val="006232C5"/>
    <w:rsid w:val="00624D93"/>
    <w:rsid w:val="006260D0"/>
    <w:rsid w:val="006267A9"/>
    <w:rsid w:val="006267BF"/>
    <w:rsid w:val="00626EDF"/>
    <w:rsid w:val="0062771D"/>
    <w:rsid w:val="00627F5E"/>
    <w:rsid w:val="006301E2"/>
    <w:rsid w:val="006318E6"/>
    <w:rsid w:val="00631950"/>
    <w:rsid w:val="006346A5"/>
    <w:rsid w:val="006348BC"/>
    <w:rsid w:val="00634C08"/>
    <w:rsid w:val="00635155"/>
    <w:rsid w:val="00635203"/>
    <w:rsid w:val="0063522D"/>
    <w:rsid w:val="00635554"/>
    <w:rsid w:val="00635608"/>
    <w:rsid w:val="0063569F"/>
    <w:rsid w:val="00636471"/>
    <w:rsid w:val="00636AB1"/>
    <w:rsid w:val="00637629"/>
    <w:rsid w:val="00637998"/>
    <w:rsid w:val="00637E36"/>
    <w:rsid w:val="00640294"/>
    <w:rsid w:val="006410F7"/>
    <w:rsid w:val="00641671"/>
    <w:rsid w:val="006418E4"/>
    <w:rsid w:val="00641A7B"/>
    <w:rsid w:val="00642601"/>
    <w:rsid w:val="00642D0E"/>
    <w:rsid w:val="00642DEA"/>
    <w:rsid w:val="00645064"/>
    <w:rsid w:val="00645093"/>
    <w:rsid w:val="0064599F"/>
    <w:rsid w:val="00645DC4"/>
    <w:rsid w:val="00647890"/>
    <w:rsid w:val="00647A48"/>
    <w:rsid w:val="00647D4C"/>
    <w:rsid w:val="00647E2A"/>
    <w:rsid w:val="00650499"/>
    <w:rsid w:val="006504F4"/>
    <w:rsid w:val="006517FE"/>
    <w:rsid w:val="00651A77"/>
    <w:rsid w:val="00651D9E"/>
    <w:rsid w:val="00652099"/>
    <w:rsid w:val="00652502"/>
    <w:rsid w:val="006529E9"/>
    <w:rsid w:val="00652AD7"/>
    <w:rsid w:val="00653176"/>
    <w:rsid w:val="00654288"/>
    <w:rsid w:val="006543DF"/>
    <w:rsid w:val="00654AC0"/>
    <w:rsid w:val="00654C98"/>
    <w:rsid w:val="00654CD4"/>
    <w:rsid w:val="00655900"/>
    <w:rsid w:val="006568D2"/>
    <w:rsid w:val="00656BA2"/>
    <w:rsid w:val="00656BC8"/>
    <w:rsid w:val="0065764A"/>
    <w:rsid w:val="00660850"/>
    <w:rsid w:val="00660996"/>
    <w:rsid w:val="0066147B"/>
    <w:rsid w:val="00661DFD"/>
    <w:rsid w:val="006624D9"/>
    <w:rsid w:val="00662B3C"/>
    <w:rsid w:val="00662BA7"/>
    <w:rsid w:val="00662FB8"/>
    <w:rsid w:val="006630B1"/>
    <w:rsid w:val="00663D4D"/>
    <w:rsid w:val="0066436E"/>
    <w:rsid w:val="006643D9"/>
    <w:rsid w:val="006649E8"/>
    <w:rsid w:val="00664E5D"/>
    <w:rsid w:val="00665495"/>
    <w:rsid w:val="00665877"/>
    <w:rsid w:val="00666008"/>
    <w:rsid w:val="00666015"/>
    <w:rsid w:val="00666B6E"/>
    <w:rsid w:val="0066746D"/>
    <w:rsid w:val="00667657"/>
    <w:rsid w:val="006676D1"/>
    <w:rsid w:val="00667944"/>
    <w:rsid w:val="00667DB5"/>
    <w:rsid w:val="00667E67"/>
    <w:rsid w:val="00670048"/>
    <w:rsid w:val="00670233"/>
    <w:rsid w:val="00670756"/>
    <w:rsid w:val="006715DC"/>
    <w:rsid w:val="00671803"/>
    <w:rsid w:val="0067213F"/>
    <w:rsid w:val="00672506"/>
    <w:rsid w:val="0067273D"/>
    <w:rsid w:val="00672A70"/>
    <w:rsid w:val="00672D84"/>
    <w:rsid w:val="0067341A"/>
    <w:rsid w:val="00673915"/>
    <w:rsid w:val="00673CBD"/>
    <w:rsid w:val="00673FBB"/>
    <w:rsid w:val="00674596"/>
    <w:rsid w:val="0067478D"/>
    <w:rsid w:val="0067694A"/>
    <w:rsid w:val="00676B74"/>
    <w:rsid w:val="00676D0B"/>
    <w:rsid w:val="0068119A"/>
    <w:rsid w:val="006811E1"/>
    <w:rsid w:val="00681294"/>
    <w:rsid w:val="00681E03"/>
    <w:rsid w:val="00681E2F"/>
    <w:rsid w:val="006829CE"/>
    <w:rsid w:val="0068342B"/>
    <w:rsid w:val="006848FC"/>
    <w:rsid w:val="00684DAB"/>
    <w:rsid w:val="006868C6"/>
    <w:rsid w:val="00686912"/>
    <w:rsid w:val="00687410"/>
    <w:rsid w:val="006879AB"/>
    <w:rsid w:val="00687FAD"/>
    <w:rsid w:val="00690192"/>
    <w:rsid w:val="006906A6"/>
    <w:rsid w:val="00690924"/>
    <w:rsid w:val="0069115F"/>
    <w:rsid w:val="00692419"/>
    <w:rsid w:val="00693374"/>
    <w:rsid w:val="00694299"/>
    <w:rsid w:val="00694A92"/>
    <w:rsid w:val="00694D36"/>
    <w:rsid w:val="006952F7"/>
    <w:rsid w:val="00695B3B"/>
    <w:rsid w:val="00697043"/>
    <w:rsid w:val="0069745C"/>
    <w:rsid w:val="006A0547"/>
    <w:rsid w:val="006A0717"/>
    <w:rsid w:val="006A0A75"/>
    <w:rsid w:val="006A201F"/>
    <w:rsid w:val="006A241C"/>
    <w:rsid w:val="006A246D"/>
    <w:rsid w:val="006A26D6"/>
    <w:rsid w:val="006A3474"/>
    <w:rsid w:val="006A35FC"/>
    <w:rsid w:val="006A486B"/>
    <w:rsid w:val="006A4B17"/>
    <w:rsid w:val="006A4CDB"/>
    <w:rsid w:val="006A5EC4"/>
    <w:rsid w:val="006A6443"/>
    <w:rsid w:val="006A6605"/>
    <w:rsid w:val="006A67B9"/>
    <w:rsid w:val="006A6A98"/>
    <w:rsid w:val="006A6F12"/>
    <w:rsid w:val="006A7544"/>
    <w:rsid w:val="006A7866"/>
    <w:rsid w:val="006A7DEC"/>
    <w:rsid w:val="006A7E86"/>
    <w:rsid w:val="006A7FD2"/>
    <w:rsid w:val="006B05C8"/>
    <w:rsid w:val="006B0721"/>
    <w:rsid w:val="006B13FC"/>
    <w:rsid w:val="006B1BFB"/>
    <w:rsid w:val="006B1FA5"/>
    <w:rsid w:val="006B206A"/>
    <w:rsid w:val="006B2421"/>
    <w:rsid w:val="006B2768"/>
    <w:rsid w:val="006B36BE"/>
    <w:rsid w:val="006B3B4E"/>
    <w:rsid w:val="006B3D1E"/>
    <w:rsid w:val="006B4122"/>
    <w:rsid w:val="006B4518"/>
    <w:rsid w:val="006B530F"/>
    <w:rsid w:val="006B5B60"/>
    <w:rsid w:val="006B648D"/>
    <w:rsid w:val="006B6DE8"/>
    <w:rsid w:val="006B6F80"/>
    <w:rsid w:val="006B721E"/>
    <w:rsid w:val="006B78C1"/>
    <w:rsid w:val="006B7AAA"/>
    <w:rsid w:val="006B7B07"/>
    <w:rsid w:val="006C0547"/>
    <w:rsid w:val="006C14CC"/>
    <w:rsid w:val="006C155E"/>
    <w:rsid w:val="006C185D"/>
    <w:rsid w:val="006C1927"/>
    <w:rsid w:val="006C1BAF"/>
    <w:rsid w:val="006C1F08"/>
    <w:rsid w:val="006C1F35"/>
    <w:rsid w:val="006C2765"/>
    <w:rsid w:val="006C319B"/>
    <w:rsid w:val="006C345A"/>
    <w:rsid w:val="006C357A"/>
    <w:rsid w:val="006C37CA"/>
    <w:rsid w:val="006C3F1E"/>
    <w:rsid w:val="006C4A74"/>
    <w:rsid w:val="006C4D8C"/>
    <w:rsid w:val="006C6518"/>
    <w:rsid w:val="006C71F2"/>
    <w:rsid w:val="006C7FEC"/>
    <w:rsid w:val="006D0052"/>
    <w:rsid w:val="006D1155"/>
    <w:rsid w:val="006D1445"/>
    <w:rsid w:val="006D190A"/>
    <w:rsid w:val="006D283B"/>
    <w:rsid w:val="006D29EB"/>
    <w:rsid w:val="006D2D50"/>
    <w:rsid w:val="006D2DEE"/>
    <w:rsid w:val="006D3962"/>
    <w:rsid w:val="006D3EFC"/>
    <w:rsid w:val="006D4EE6"/>
    <w:rsid w:val="006D559B"/>
    <w:rsid w:val="006D5D99"/>
    <w:rsid w:val="006D5ED9"/>
    <w:rsid w:val="006D5EF2"/>
    <w:rsid w:val="006D724C"/>
    <w:rsid w:val="006D73BB"/>
    <w:rsid w:val="006D7481"/>
    <w:rsid w:val="006D7F81"/>
    <w:rsid w:val="006E07BB"/>
    <w:rsid w:val="006E0FC5"/>
    <w:rsid w:val="006E136B"/>
    <w:rsid w:val="006E183F"/>
    <w:rsid w:val="006E1927"/>
    <w:rsid w:val="006E24C4"/>
    <w:rsid w:val="006E2A78"/>
    <w:rsid w:val="006E3666"/>
    <w:rsid w:val="006E3E7A"/>
    <w:rsid w:val="006E3EF1"/>
    <w:rsid w:val="006E4B4A"/>
    <w:rsid w:val="006E4E9F"/>
    <w:rsid w:val="006E4FD8"/>
    <w:rsid w:val="006E5312"/>
    <w:rsid w:val="006E5492"/>
    <w:rsid w:val="006E6132"/>
    <w:rsid w:val="006E6F5D"/>
    <w:rsid w:val="006E768B"/>
    <w:rsid w:val="006E7A15"/>
    <w:rsid w:val="006E7AB5"/>
    <w:rsid w:val="006E7B26"/>
    <w:rsid w:val="006F0209"/>
    <w:rsid w:val="006F022B"/>
    <w:rsid w:val="006F0727"/>
    <w:rsid w:val="006F14AE"/>
    <w:rsid w:val="006F1B2D"/>
    <w:rsid w:val="006F2240"/>
    <w:rsid w:val="006F22EF"/>
    <w:rsid w:val="006F2F2F"/>
    <w:rsid w:val="006F3EFD"/>
    <w:rsid w:val="006F5FC6"/>
    <w:rsid w:val="006F6E1A"/>
    <w:rsid w:val="006F78A8"/>
    <w:rsid w:val="007008AC"/>
    <w:rsid w:val="0070096D"/>
    <w:rsid w:val="00700F96"/>
    <w:rsid w:val="00701623"/>
    <w:rsid w:val="00701B00"/>
    <w:rsid w:val="00701CED"/>
    <w:rsid w:val="00702051"/>
    <w:rsid w:val="00702EFE"/>
    <w:rsid w:val="00702FD5"/>
    <w:rsid w:val="007033E0"/>
    <w:rsid w:val="007037D7"/>
    <w:rsid w:val="007038F1"/>
    <w:rsid w:val="00703BCE"/>
    <w:rsid w:val="00704479"/>
    <w:rsid w:val="00705046"/>
    <w:rsid w:val="0070508C"/>
    <w:rsid w:val="00705096"/>
    <w:rsid w:val="0070529D"/>
    <w:rsid w:val="00705417"/>
    <w:rsid w:val="007054A8"/>
    <w:rsid w:val="0070666C"/>
    <w:rsid w:val="00706775"/>
    <w:rsid w:val="00706AF5"/>
    <w:rsid w:val="00710784"/>
    <w:rsid w:val="00711561"/>
    <w:rsid w:val="00711AAC"/>
    <w:rsid w:val="00712457"/>
    <w:rsid w:val="00712D12"/>
    <w:rsid w:val="007136D6"/>
    <w:rsid w:val="007139CA"/>
    <w:rsid w:val="00713F1E"/>
    <w:rsid w:val="007142A7"/>
    <w:rsid w:val="00714F7D"/>
    <w:rsid w:val="00715502"/>
    <w:rsid w:val="00715E3B"/>
    <w:rsid w:val="00715F2C"/>
    <w:rsid w:val="00715FFE"/>
    <w:rsid w:val="007161BC"/>
    <w:rsid w:val="007168D2"/>
    <w:rsid w:val="00720466"/>
    <w:rsid w:val="00721573"/>
    <w:rsid w:val="007216DF"/>
    <w:rsid w:val="0072176F"/>
    <w:rsid w:val="007220F5"/>
    <w:rsid w:val="007239C2"/>
    <w:rsid w:val="00723C25"/>
    <w:rsid w:val="00724217"/>
    <w:rsid w:val="007247EF"/>
    <w:rsid w:val="00724AE9"/>
    <w:rsid w:val="00724AF5"/>
    <w:rsid w:val="007254AC"/>
    <w:rsid w:val="00725616"/>
    <w:rsid w:val="00725B43"/>
    <w:rsid w:val="00725C84"/>
    <w:rsid w:val="007269DA"/>
    <w:rsid w:val="00726B4E"/>
    <w:rsid w:val="007278B6"/>
    <w:rsid w:val="00727E31"/>
    <w:rsid w:val="00727E44"/>
    <w:rsid w:val="00731021"/>
    <w:rsid w:val="007311A9"/>
    <w:rsid w:val="00731A20"/>
    <w:rsid w:val="00731B37"/>
    <w:rsid w:val="00731C80"/>
    <w:rsid w:val="007320A0"/>
    <w:rsid w:val="007324FA"/>
    <w:rsid w:val="00733630"/>
    <w:rsid w:val="00734A44"/>
    <w:rsid w:val="00735F1C"/>
    <w:rsid w:val="007363DF"/>
    <w:rsid w:val="0073646B"/>
    <w:rsid w:val="00736C10"/>
    <w:rsid w:val="00737F35"/>
    <w:rsid w:val="00740087"/>
    <w:rsid w:val="007407FD"/>
    <w:rsid w:val="00740A23"/>
    <w:rsid w:val="00740B06"/>
    <w:rsid w:val="007419AA"/>
    <w:rsid w:val="00741A42"/>
    <w:rsid w:val="007421F8"/>
    <w:rsid w:val="00742204"/>
    <w:rsid w:val="00742955"/>
    <w:rsid w:val="00742C3A"/>
    <w:rsid w:val="00742FC7"/>
    <w:rsid w:val="00743053"/>
    <w:rsid w:val="007432E8"/>
    <w:rsid w:val="00744AC3"/>
    <w:rsid w:val="0074514E"/>
    <w:rsid w:val="00745AF0"/>
    <w:rsid w:val="0074623F"/>
    <w:rsid w:val="007462BC"/>
    <w:rsid w:val="00750A7B"/>
    <w:rsid w:val="00750D8B"/>
    <w:rsid w:val="00751CF6"/>
    <w:rsid w:val="0075310A"/>
    <w:rsid w:val="00753588"/>
    <w:rsid w:val="007545B5"/>
    <w:rsid w:val="00754FCB"/>
    <w:rsid w:val="00755B3A"/>
    <w:rsid w:val="00755D0E"/>
    <w:rsid w:val="00755E68"/>
    <w:rsid w:val="00755F3A"/>
    <w:rsid w:val="0075674D"/>
    <w:rsid w:val="00756F9B"/>
    <w:rsid w:val="00757128"/>
    <w:rsid w:val="00757D17"/>
    <w:rsid w:val="00757FC1"/>
    <w:rsid w:val="007607CC"/>
    <w:rsid w:val="00761D92"/>
    <w:rsid w:val="0076209E"/>
    <w:rsid w:val="00762327"/>
    <w:rsid w:val="007624A6"/>
    <w:rsid w:val="00762990"/>
    <w:rsid w:val="007630FE"/>
    <w:rsid w:val="00763155"/>
    <w:rsid w:val="00763282"/>
    <w:rsid w:val="007633E2"/>
    <w:rsid w:val="007634C1"/>
    <w:rsid w:val="00764BE1"/>
    <w:rsid w:val="00764E3D"/>
    <w:rsid w:val="007653AD"/>
    <w:rsid w:val="00765D4B"/>
    <w:rsid w:val="00765ECD"/>
    <w:rsid w:val="00765F3E"/>
    <w:rsid w:val="007660E9"/>
    <w:rsid w:val="007667C2"/>
    <w:rsid w:val="00767266"/>
    <w:rsid w:val="007701D4"/>
    <w:rsid w:val="0077024E"/>
    <w:rsid w:val="00770875"/>
    <w:rsid w:val="00771096"/>
    <w:rsid w:val="00771C8A"/>
    <w:rsid w:val="00771D0C"/>
    <w:rsid w:val="007720AF"/>
    <w:rsid w:val="00772BD4"/>
    <w:rsid w:val="0077321B"/>
    <w:rsid w:val="00775313"/>
    <w:rsid w:val="00776078"/>
    <w:rsid w:val="00777109"/>
    <w:rsid w:val="00777F73"/>
    <w:rsid w:val="00780067"/>
    <w:rsid w:val="007801F8"/>
    <w:rsid w:val="0078071F"/>
    <w:rsid w:val="00780CB3"/>
    <w:rsid w:val="00781A92"/>
    <w:rsid w:val="00783BC9"/>
    <w:rsid w:val="00784B7B"/>
    <w:rsid w:val="007851EA"/>
    <w:rsid w:val="007852A5"/>
    <w:rsid w:val="00785BC6"/>
    <w:rsid w:val="00785EA7"/>
    <w:rsid w:val="0078764D"/>
    <w:rsid w:val="00787724"/>
    <w:rsid w:val="0079036B"/>
    <w:rsid w:val="0079059C"/>
    <w:rsid w:val="0079165B"/>
    <w:rsid w:val="0079238B"/>
    <w:rsid w:val="007924CB"/>
    <w:rsid w:val="007925AF"/>
    <w:rsid w:val="00792610"/>
    <w:rsid w:val="0079265D"/>
    <w:rsid w:val="00792C33"/>
    <w:rsid w:val="00792D75"/>
    <w:rsid w:val="00793097"/>
    <w:rsid w:val="0079391D"/>
    <w:rsid w:val="00793A15"/>
    <w:rsid w:val="0079429C"/>
    <w:rsid w:val="00794B28"/>
    <w:rsid w:val="00795CF9"/>
    <w:rsid w:val="00795D16"/>
    <w:rsid w:val="00795DD6"/>
    <w:rsid w:val="00796757"/>
    <w:rsid w:val="00796AB7"/>
    <w:rsid w:val="00796AD1"/>
    <w:rsid w:val="00797675"/>
    <w:rsid w:val="00797ADB"/>
    <w:rsid w:val="007A0B5B"/>
    <w:rsid w:val="007A1609"/>
    <w:rsid w:val="007A200C"/>
    <w:rsid w:val="007A2658"/>
    <w:rsid w:val="007A2806"/>
    <w:rsid w:val="007A2F55"/>
    <w:rsid w:val="007A3087"/>
    <w:rsid w:val="007A43CB"/>
    <w:rsid w:val="007A462F"/>
    <w:rsid w:val="007A49BF"/>
    <w:rsid w:val="007A4C53"/>
    <w:rsid w:val="007A4F93"/>
    <w:rsid w:val="007A5028"/>
    <w:rsid w:val="007A5895"/>
    <w:rsid w:val="007A674B"/>
    <w:rsid w:val="007A6B07"/>
    <w:rsid w:val="007A6D55"/>
    <w:rsid w:val="007A6D9C"/>
    <w:rsid w:val="007A6E61"/>
    <w:rsid w:val="007A6F8F"/>
    <w:rsid w:val="007B0197"/>
    <w:rsid w:val="007B02A0"/>
    <w:rsid w:val="007B042C"/>
    <w:rsid w:val="007B0898"/>
    <w:rsid w:val="007B0E90"/>
    <w:rsid w:val="007B0E9C"/>
    <w:rsid w:val="007B1596"/>
    <w:rsid w:val="007B2049"/>
    <w:rsid w:val="007B29BE"/>
    <w:rsid w:val="007B3D7C"/>
    <w:rsid w:val="007B3E68"/>
    <w:rsid w:val="007B4A7A"/>
    <w:rsid w:val="007B4D9A"/>
    <w:rsid w:val="007B503F"/>
    <w:rsid w:val="007B557F"/>
    <w:rsid w:val="007B55F4"/>
    <w:rsid w:val="007B62A9"/>
    <w:rsid w:val="007B65E8"/>
    <w:rsid w:val="007B6A88"/>
    <w:rsid w:val="007B7319"/>
    <w:rsid w:val="007B7617"/>
    <w:rsid w:val="007B7C92"/>
    <w:rsid w:val="007C0700"/>
    <w:rsid w:val="007C1804"/>
    <w:rsid w:val="007C1C61"/>
    <w:rsid w:val="007C26C3"/>
    <w:rsid w:val="007C2A6D"/>
    <w:rsid w:val="007C2AEE"/>
    <w:rsid w:val="007C2D2E"/>
    <w:rsid w:val="007C3102"/>
    <w:rsid w:val="007C3357"/>
    <w:rsid w:val="007C35CB"/>
    <w:rsid w:val="007C39B5"/>
    <w:rsid w:val="007C3FBF"/>
    <w:rsid w:val="007C45F8"/>
    <w:rsid w:val="007C48CE"/>
    <w:rsid w:val="007C49DC"/>
    <w:rsid w:val="007C4A4D"/>
    <w:rsid w:val="007C5210"/>
    <w:rsid w:val="007C5506"/>
    <w:rsid w:val="007C56D5"/>
    <w:rsid w:val="007C5895"/>
    <w:rsid w:val="007C5EA8"/>
    <w:rsid w:val="007C5EE1"/>
    <w:rsid w:val="007C60F9"/>
    <w:rsid w:val="007C655F"/>
    <w:rsid w:val="007C6AA1"/>
    <w:rsid w:val="007C6C5E"/>
    <w:rsid w:val="007C6F16"/>
    <w:rsid w:val="007C79A2"/>
    <w:rsid w:val="007C7B94"/>
    <w:rsid w:val="007D0BF6"/>
    <w:rsid w:val="007D11D3"/>
    <w:rsid w:val="007D1926"/>
    <w:rsid w:val="007D1955"/>
    <w:rsid w:val="007D1F6C"/>
    <w:rsid w:val="007D2675"/>
    <w:rsid w:val="007D3869"/>
    <w:rsid w:val="007D4089"/>
    <w:rsid w:val="007D4095"/>
    <w:rsid w:val="007D4A13"/>
    <w:rsid w:val="007D4C61"/>
    <w:rsid w:val="007D51B1"/>
    <w:rsid w:val="007D6CEA"/>
    <w:rsid w:val="007D78F1"/>
    <w:rsid w:val="007D7CBA"/>
    <w:rsid w:val="007E0B33"/>
    <w:rsid w:val="007E0B50"/>
    <w:rsid w:val="007E2BE7"/>
    <w:rsid w:val="007E2FF1"/>
    <w:rsid w:val="007E3446"/>
    <w:rsid w:val="007E4F2D"/>
    <w:rsid w:val="007E6854"/>
    <w:rsid w:val="007E6FE4"/>
    <w:rsid w:val="007E7734"/>
    <w:rsid w:val="007E7C95"/>
    <w:rsid w:val="007F000F"/>
    <w:rsid w:val="007F0059"/>
    <w:rsid w:val="007F0EDE"/>
    <w:rsid w:val="007F173B"/>
    <w:rsid w:val="007F17E4"/>
    <w:rsid w:val="007F1C19"/>
    <w:rsid w:val="007F27ED"/>
    <w:rsid w:val="007F3543"/>
    <w:rsid w:val="007F36C3"/>
    <w:rsid w:val="007F3F5A"/>
    <w:rsid w:val="007F3FD3"/>
    <w:rsid w:val="007F635E"/>
    <w:rsid w:val="007F6B74"/>
    <w:rsid w:val="007F6D20"/>
    <w:rsid w:val="007F71D1"/>
    <w:rsid w:val="0080007A"/>
    <w:rsid w:val="008005EE"/>
    <w:rsid w:val="00801475"/>
    <w:rsid w:val="00801C64"/>
    <w:rsid w:val="00803BFF"/>
    <w:rsid w:val="0080413F"/>
    <w:rsid w:val="0080427B"/>
    <w:rsid w:val="008042F6"/>
    <w:rsid w:val="00804326"/>
    <w:rsid w:val="0080443C"/>
    <w:rsid w:val="0080490A"/>
    <w:rsid w:val="00804DAC"/>
    <w:rsid w:val="00805FE4"/>
    <w:rsid w:val="00806B7F"/>
    <w:rsid w:val="00807A60"/>
    <w:rsid w:val="00807EC6"/>
    <w:rsid w:val="008101D3"/>
    <w:rsid w:val="008105D6"/>
    <w:rsid w:val="008110FE"/>
    <w:rsid w:val="0081159A"/>
    <w:rsid w:val="008117F7"/>
    <w:rsid w:val="008142A8"/>
    <w:rsid w:val="008147D4"/>
    <w:rsid w:val="00814E79"/>
    <w:rsid w:val="008157C6"/>
    <w:rsid w:val="00815DB4"/>
    <w:rsid w:val="0081661E"/>
    <w:rsid w:val="008169FF"/>
    <w:rsid w:val="00816E1D"/>
    <w:rsid w:val="0081756A"/>
    <w:rsid w:val="00817C35"/>
    <w:rsid w:val="00820511"/>
    <w:rsid w:val="008214B4"/>
    <w:rsid w:val="00822402"/>
    <w:rsid w:val="0082267D"/>
    <w:rsid w:val="00822F54"/>
    <w:rsid w:val="0082315A"/>
    <w:rsid w:val="008237F2"/>
    <w:rsid w:val="008239CB"/>
    <w:rsid w:val="008239F8"/>
    <w:rsid w:val="00824007"/>
    <w:rsid w:val="00824934"/>
    <w:rsid w:val="00824EDA"/>
    <w:rsid w:val="008254AA"/>
    <w:rsid w:val="0082577A"/>
    <w:rsid w:val="00826131"/>
    <w:rsid w:val="0082752F"/>
    <w:rsid w:val="0082764A"/>
    <w:rsid w:val="00827735"/>
    <w:rsid w:val="00827A0C"/>
    <w:rsid w:val="00827BA9"/>
    <w:rsid w:val="00830132"/>
    <w:rsid w:val="00830639"/>
    <w:rsid w:val="00830924"/>
    <w:rsid w:val="00830962"/>
    <w:rsid w:val="00830F52"/>
    <w:rsid w:val="00831C18"/>
    <w:rsid w:val="00832ABB"/>
    <w:rsid w:val="008343D9"/>
    <w:rsid w:val="008346E7"/>
    <w:rsid w:val="00834E52"/>
    <w:rsid w:val="008350A5"/>
    <w:rsid w:val="0083629D"/>
    <w:rsid w:val="008362DE"/>
    <w:rsid w:val="008367A8"/>
    <w:rsid w:val="0083680C"/>
    <w:rsid w:val="00837B5A"/>
    <w:rsid w:val="00840580"/>
    <w:rsid w:val="0084073C"/>
    <w:rsid w:val="0084100D"/>
    <w:rsid w:val="00841149"/>
    <w:rsid w:val="00841311"/>
    <w:rsid w:val="00841A00"/>
    <w:rsid w:val="00842626"/>
    <w:rsid w:val="00843964"/>
    <w:rsid w:val="00843B0B"/>
    <w:rsid w:val="00843EAA"/>
    <w:rsid w:val="0084431C"/>
    <w:rsid w:val="0084466F"/>
    <w:rsid w:val="00845015"/>
    <w:rsid w:val="008451EF"/>
    <w:rsid w:val="0084558F"/>
    <w:rsid w:val="00846192"/>
    <w:rsid w:val="008466DE"/>
    <w:rsid w:val="00846C1E"/>
    <w:rsid w:val="00846C76"/>
    <w:rsid w:val="008473CF"/>
    <w:rsid w:val="00847D14"/>
    <w:rsid w:val="008503A3"/>
    <w:rsid w:val="00850604"/>
    <w:rsid w:val="008506E4"/>
    <w:rsid w:val="00850B94"/>
    <w:rsid w:val="008514D0"/>
    <w:rsid w:val="00851EAF"/>
    <w:rsid w:val="00852D18"/>
    <w:rsid w:val="0085328F"/>
    <w:rsid w:val="0085473C"/>
    <w:rsid w:val="00854C2F"/>
    <w:rsid w:val="00854CE9"/>
    <w:rsid w:val="00854E3D"/>
    <w:rsid w:val="00855FF6"/>
    <w:rsid w:val="00856169"/>
    <w:rsid w:val="00856D44"/>
    <w:rsid w:val="008572B7"/>
    <w:rsid w:val="008574E9"/>
    <w:rsid w:val="00857D3A"/>
    <w:rsid w:val="00860BB9"/>
    <w:rsid w:val="00861317"/>
    <w:rsid w:val="00861D5A"/>
    <w:rsid w:val="008635BF"/>
    <w:rsid w:val="0086375B"/>
    <w:rsid w:val="00863874"/>
    <w:rsid w:val="008645B6"/>
    <w:rsid w:val="00865348"/>
    <w:rsid w:val="008655F9"/>
    <w:rsid w:val="00866896"/>
    <w:rsid w:val="008668E8"/>
    <w:rsid w:val="00867A1A"/>
    <w:rsid w:val="00867F87"/>
    <w:rsid w:val="00870025"/>
    <w:rsid w:val="00870CA3"/>
    <w:rsid w:val="00871286"/>
    <w:rsid w:val="00871371"/>
    <w:rsid w:val="00872321"/>
    <w:rsid w:val="00873859"/>
    <w:rsid w:val="00874BF8"/>
    <w:rsid w:val="00874D86"/>
    <w:rsid w:val="00876C11"/>
    <w:rsid w:val="008776BB"/>
    <w:rsid w:val="00880BC6"/>
    <w:rsid w:val="00881015"/>
    <w:rsid w:val="00881025"/>
    <w:rsid w:val="008810E5"/>
    <w:rsid w:val="00881893"/>
    <w:rsid w:val="00881CCE"/>
    <w:rsid w:val="00881D53"/>
    <w:rsid w:val="00882016"/>
    <w:rsid w:val="00883073"/>
    <w:rsid w:val="0088360A"/>
    <w:rsid w:val="0088367A"/>
    <w:rsid w:val="008843DB"/>
    <w:rsid w:val="00884705"/>
    <w:rsid w:val="00886317"/>
    <w:rsid w:val="00886C61"/>
    <w:rsid w:val="00886D43"/>
    <w:rsid w:val="00887372"/>
    <w:rsid w:val="00890B17"/>
    <w:rsid w:val="0089106F"/>
    <w:rsid w:val="00891223"/>
    <w:rsid w:val="008913E0"/>
    <w:rsid w:val="00891BC7"/>
    <w:rsid w:val="0089450C"/>
    <w:rsid w:val="00895473"/>
    <w:rsid w:val="00895D75"/>
    <w:rsid w:val="00896A38"/>
    <w:rsid w:val="00897DAE"/>
    <w:rsid w:val="008A02CC"/>
    <w:rsid w:val="008A0389"/>
    <w:rsid w:val="008A077F"/>
    <w:rsid w:val="008A1EC9"/>
    <w:rsid w:val="008A21C4"/>
    <w:rsid w:val="008A2DC5"/>
    <w:rsid w:val="008A37B3"/>
    <w:rsid w:val="008A3876"/>
    <w:rsid w:val="008A3B2C"/>
    <w:rsid w:val="008A3CEE"/>
    <w:rsid w:val="008A3D25"/>
    <w:rsid w:val="008A4064"/>
    <w:rsid w:val="008A5A4D"/>
    <w:rsid w:val="008A647A"/>
    <w:rsid w:val="008A6966"/>
    <w:rsid w:val="008A7605"/>
    <w:rsid w:val="008A78B3"/>
    <w:rsid w:val="008B0090"/>
    <w:rsid w:val="008B0C4F"/>
    <w:rsid w:val="008B0CDC"/>
    <w:rsid w:val="008B0E6F"/>
    <w:rsid w:val="008B178C"/>
    <w:rsid w:val="008B1C04"/>
    <w:rsid w:val="008B216C"/>
    <w:rsid w:val="008B22C4"/>
    <w:rsid w:val="008B33D8"/>
    <w:rsid w:val="008B356C"/>
    <w:rsid w:val="008B436B"/>
    <w:rsid w:val="008B4C84"/>
    <w:rsid w:val="008B4E64"/>
    <w:rsid w:val="008B552C"/>
    <w:rsid w:val="008B6391"/>
    <w:rsid w:val="008B6A56"/>
    <w:rsid w:val="008B7869"/>
    <w:rsid w:val="008C0FF8"/>
    <w:rsid w:val="008C2DB3"/>
    <w:rsid w:val="008C3145"/>
    <w:rsid w:val="008C3D73"/>
    <w:rsid w:val="008C482D"/>
    <w:rsid w:val="008C527D"/>
    <w:rsid w:val="008C54C0"/>
    <w:rsid w:val="008C6517"/>
    <w:rsid w:val="008C7CA1"/>
    <w:rsid w:val="008D0A9F"/>
    <w:rsid w:val="008D0C3F"/>
    <w:rsid w:val="008D1048"/>
    <w:rsid w:val="008D105B"/>
    <w:rsid w:val="008D1733"/>
    <w:rsid w:val="008D1C2A"/>
    <w:rsid w:val="008D1D21"/>
    <w:rsid w:val="008D29EA"/>
    <w:rsid w:val="008D3A7A"/>
    <w:rsid w:val="008D3A9A"/>
    <w:rsid w:val="008D49CA"/>
    <w:rsid w:val="008D4BC5"/>
    <w:rsid w:val="008D5B58"/>
    <w:rsid w:val="008D600D"/>
    <w:rsid w:val="008D602B"/>
    <w:rsid w:val="008D6336"/>
    <w:rsid w:val="008D6893"/>
    <w:rsid w:val="008D6A20"/>
    <w:rsid w:val="008D6B6D"/>
    <w:rsid w:val="008D71B1"/>
    <w:rsid w:val="008D7647"/>
    <w:rsid w:val="008D76CD"/>
    <w:rsid w:val="008E0744"/>
    <w:rsid w:val="008E0CB8"/>
    <w:rsid w:val="008E1563"/>
    <w:rsid w:val="008E215B"/>
    <w:rsid w:val="008E2370"/>
    <w:rsid w:val="008E2BBF"/>
    <w:rsid w:val="008E38A3"/>
    <w:rsid w:val="008E39E4"/>
    <w:rsid w:val="008E48E4"/>
    <w:rsid w:val="008E4993"/>
    <w:rsid w:val="008E5250"/>
    <w:rsid w:val="008E666E"/>
    <w:rsid w:val="008E6733"/>
    <w:rsid w:val="008E6A2F"/>
    <w:rsid w:val="008E6CC7"/>
    <w:rsid w:val="008F001D"/>
    <w:rsid w:val="008F0FEF"/>
    <w:rsid w:val="008F110E"/>
    <w:rsid w:val="008F13C3"/>
    <w:rsid w:val="008F142F"/>
    <w:rsid w:val="008F1794"/>
    <w:rsid w:val="008F1FD1"/>
    <w:rsid w:val="008F2D2E"/>
    <w:rsid w:val="008F2FD5"/>
    <w:rsid w:val="008F3327"/>
    <w:rsid w:val="008F339C"/>
    <w:rsid w:val="008F41B3"/>
    <w:rsid w:val="008F5425"/>
    <w:rsid w:val="008F5FE2"/>
    <w:rsid w:val="008F66A1"/>
    <w:rsid w:val="008F73E5"/>
    <w:rsid w:val="008F7F7B"/>
    <w:rsid w:val="008F7F8E"/>
    <w:rsid w:val="00900981"/>
    <w:rsid w:val="00900B67"/>
    <w:rsid w:val="00900F8C"/>
    <w:rsid w:val="009011C0"/>
    <w:rsid w:val="009013CF"/>
    <w:rsid w:val="009015BB"/>
    <w:rsid w:val="00901F94"/>
    <w:rsid w:val="00901FB8"/>
    <w:rsid w:val="009021B1"/>
    <w:rsid w:val="009022F0"/>
    <w:rsid w:val="00902562"/>
    <w:rsid w:val="009040CB"/>
    <w:rsid w:val="009056F2"/>
    <w:rsid w:val="00905B89"/>
    <w:rsid w:val="00906845"/>
    <w:rsid w:val="00906CFF"/>
    <w:rsid w:val="00907D33"/>
    <w:rsid w:val="00907ED1"/>
    <w:rsid w:val="0091062E"/>
    <w:rsid w:val="009107A9"/>
    <w:rsid w:val="0091095E"/>
    <w:rsid w:val="00910B77"/>
    <w:rsid w:val="00910FD8"/>
    <w:rsid w:val="0091121F"/>
    <w:rsid w:val="00912569"/>
    <w:rsid w:val="009127C1"/>
    <w:rsid w:val="00914394"/>
    <w:rsid w:val="00914DBE"/>
    <w:rsid w:val="00914EBD"/>
    <w:rsid w:val="00914F0D"/>
    <w:rsid w:val="009152D4"/>
    <w:rsid w:val="00916AF2"/>
    <w:rsid w:val="009172CC"/>
    <w:rsid w:val="0092169D"/>
    <w:rsid w:val="00921719"/>
    <w:rsid w:val="009218A3"/>
    <w:rsid w:val="00921D2B"/>
    <w:rsid w:val="00921EBE"/>
    <w:rsid w:val="009224C3"/>
    <w:rsid w:val="00922F61"/>
    <w:rsid w:val="0092333A"/>
    <w:rsid w:val="00923559"/>
    <w:rsid w:val="00924FED"/>
    <w:rsid w:val="0092579F"/>
    <w:rsid w:val="00927DD0"/>
    <w:rsid w:val="0093285F"/>
    <w:rsid w:val="0093289E"/>
    <w:rsid w:val="0093290A"/>
    <w:rsid w:val="00932CB9"/>
    <w:rsid w:val="00932D54"/>
    <w:rsid w:val="00933DE7"/>
    <w:rsid w:val="0093439E"/>
    <w:rsid w:val="00934A54"/>
    <w:rsid w:val="009352A6"/>
    <w:rsid w:val="00935B37"/>
    <w:rsid w:val="00935B55"/>
    <w:rsid w:val="00936261"/>
    <w:rsid w:val="00936B40"/>
    <w:rsid w:val="00940055"/>
    <w:rsid w:val="00940602"/>
    <w:rsid w:val="0094091B"/>
    <w:rsid w:val="00940EA5"/>
    <w:rsid w:val="0094116E"/>
    <w:rsid w:val="00942EE0"/>
    <w:rsid w:val="0094330E"/>
    <w:rsid w:val="00944196"/>
    <w:rsid w:val="0094425B"/>
    <w:rsid w:val="00944722"/>
    <w:rsid w:val="009454C0"/>
    <w:rsid w:val="009455CB"/>
    <w:rsid w:val="00945C4B"/>
    <w:rsid w:val="00946F9C"/>
    <w:rsid w:val="009470F7"/>
    <w:rsid w:val="00947A5A"/>
    <w:rsid w:val="00947A90"/>
    <w:rsid w:val="009502FE"/>
    <w:rsid w:val="00950709"/>
    <w:rsid w:val="00951405"/>
    <w:rsid w:val="00952148"/>
    <w:rsid w:val="00953993"/>
    <w:rsid w:val="0095424D"/>
    <w:rsid w:val="00954DDA"/>
    <w:rsid w:val="00954EA8"/>
    <w:rsid w:val="00955570"/>
    <w:rsid w:val="009555FD"/>
    <w:rsid w:val="00955B0B"/>
    <w:rsid w:val="00955EC7"/>
    <w:rsid w:val="00960E39"/>
    <w:rsid w:val="00962103"/>
    <w:rsid w:val="00963805"/>
    <w:rsid w:val="00963DFA"/>
    <w:rsid w:val="00963F9F"/>
    <w:rsid w:val="00964528"/>
    <w:rsid w:val="00964BB7"/>
    <w:rsid w:val="00964E59"/>
    <w:rsid w:val="00965B22"/>
    <w:rsid w:val="00965BE2"/>
    <w:rsid w:val="00966C01"/>
    <w:rsid w:val="00970097"/>
    <w:rsid w:val="00970174"/>
    <w:rsid w:val="009708DF"/>
    <w:rsid w:val="00970C17"/>
    <w:rsid w:val="00971976"/>
    <w:rsid w:val="00971B8F"/>
    <w:rsid w:val="00972E06"/>
    <w:rsid w:val="0097499F"/>
    <w:rsid w:val="00974ED7"/>
    <w:rsid w:val="00974FE5"/>
    <w:rsid w:val="0097509E"/>
    <w:rsid w:val="00977625"/>
    <w:rsid w:val="00980DA7"/>
    <w:rsid w:val="009819F5"/>
    <w:rsid w:val="009823BF"/>
    <w:rsid w:val="00982533"/>
    <w:rsid w:val="00982646"/>
    <w:rsid w:val="009828AA"/>
    <w:rsid w:val="00983839"/>
    <w:rsid w:val="00984003"/>
    <w:rsid w:val="0098414C"/>
    <w:rsid w:val="009841EC"/>
    <w:rsid w:val="0098427E"/>
    <w:rsid w:val="00984473"/>
    <w:rsid w:val="009849B6"/>
    <w:rsid w:val="00984DF8"/>
    <w:rsid w:val="00984F54"/>
    <w:rsid w:val="00985614"/>
    <w:rsid w:val="00985EAD"/>
    <w:rsid w:val="00986630"/>
    <w:rsid w:val="009867E8"/>
    <w:rsid w:val="00987352"/>
    <w:rsid w:val="009877E1"/>
    <w:rsid w:val="00987DD1"/>
    <w:rsid w:val="00990162"/>
    <w:rsid w:val="0099030B"/>
    <w:rsid w:val="00990C95"/>
    <w:rsid w:val="00990F9C"/>
    <w:rsid w:val="00991052"/>
    <w:rsid w:val="0099172D"/>
    <w:rsid w:val="00991845"/>
    <w:rsid w:val="00991849"/>
    <w:rsid w:val="009919D5"/>
    <w:rsid w:val="00991E76"/>
    <w:rsid w:val="00992371"/>
    <w:rsid w:val="00993A98"/>
    <w:rsid w:val="00994489"/>
    <w:rsid w:val="0099526B"/>
    <w:rsid w:val="009952D2"/>
    <w:rsid w:val="009955EA"/>
    <w:rsid w:val="0099593C"/>
    <w:rsid w:val="009964A5"/>
    <w:rsid w:val="009968C5"/>
    <w:rsid w:val="00996C43"/>
    <w:rsid w:val="00996DDF"/>
    <w:rsid w:val="00996EF3"/>
    <w:rsid w:val="0099795E"/>
    <w:rsid w:val="00997A03"/>
    <w:rsid w:val="009A038F"/>
    <w:rsid w:val="009A10E5"/>
    <w:rsid w:val="009A15B8"/>
    <w:rsid w:val="009A3D5E"/>
    <w:rsid w:val="009A4362"/>
    <w:rsid w:val="009A4427"/>
    <w:rsid w:val="009A49DD"/>
    <w:rsid w:val="009A521D"/>
    <w:rsid w:val="009A620F"/>
    <w:rsid w:val="009A635B"/>
    <w:rsid w:val="009A6A1C"/>
    <w:rsid w:val="009A6ED2"/>
    <w:rsid w:val="009B06C6"/>
    <w:rsid w:val="009B07B3"/>
    <w:rsid w:val="009B1448"/>
    <w:rsid w:val="009B1698"/>
    <w:rsid w:val="009B1896"/>
    <w:rsid w:val="009B1ECD"/>
    <w:rsid w:val="009B3353"/>
    <w:rsid w:val="009B33EB"/>
    <w:rsid w:val="009B3CD3"/>
    <w:rsid w:val="009B425E"/>
    <w:rsid w:val="009B4638"/>
    <w:rsid w:val="009B514E"/>
    <w:rsid w:val="009B771A"/>
    <w:rsid w:val="009C059B"/>
    <w:rsid w:val="009C09A8"/>
    <w:rsid w:val="009C0ADC"/>
    <w:rsid w:val="009C13F8"/>
    <w:rsid w:val="009C165D"/>
    <w:rsid w:val="009C1C41"/>
    <w:rsid w:val="009C1F4F"/>
    <w:rsid w:val="009C1FEB"/>
    <w:rsid w:val="009C2245"/>
    <w:rsid w:val="009C31F1"/>
    <w:rsid w:val="009C3FD1"/>
    <w:rsid w:val="009C529A"/>
    <w:rsid w:val="009C56FA"/>
    <w:rsid w:val="009C5A34"/>
    <w:rsid w:val="009C5D9D"/>
    <w:rsid w:val="009C6136"/>
    <w:rsid w:val="009C6C97"/>
    <w:rsid w:val="009C6DB1"/>
    <w:rsid w:val="009C7115"/>
    <w:rsid w:val="009D05C9"/>
    <w:rsid w:val="009D08F7"/>
    <w:rsid w:val="009D0A97"/>
    <w:rsid w:val="009D0B2B"/>
    <w:rsid w:val="009D0E15"/>
    <w:rsid w:val="009D1181"/>
    <w:rsid w:val="009D1E52"/>
    <w:rsid w:val="009D2015"/>
    <w:rsid w:val="009D2BD8"/>
    <w:rsid w:val="009D325D"/>
    <w:rsid w:val="009D33B4"/>
    <w:rsid w:val="009D373B"/>
    <w:rsid w:val="009D3E89"/>
    <w:rsid w:val="009D4679"/>
    <w:rsid w:val="009D482A"/>
    <w:rsid w:val="009D4C34"/>
    <w:rsid w:val="009D4CA9"/>
    <w:rsid w:val="009D5025"/>
    <w:rsid w:val="009D57CC"/>
    <w:rsid w:val="009D5EEE"/>
    <w:rsid w:val="009E06D7"/>
    <w:rsid w:val="009E092F"/>
    <w:rsid w:val="009E0A85"/>
    <w:rsid w:val="009E0C20"/>
    <w:rsid w:val="009E1437"/>
    <w:rsid w:val="009E1558"/>
    <w:rsid w:val="009E1A1F"/>
    <w:rsid w:val="009E1AA8"/>
    <w:rsid w:val="009E1BE2"/>
    <w:rsid w:val="009E25B1"/>
    <w:rsid w:val="009E25EC"/>
    <w:rsid w:val="009E2888"/>
    <w:rsid w:val="009E29B1"/>
    <w:rsid w:val="009E35C5"/>
    <w:rsid w:val="009E3CCB"/>
    <w:rsid w:val="009E3CF7"/>
    <w:rsid w:val="009E3DD6"/>
    <w:rsid w:val="009E41A1"/>
    <w:rsid w:val="009E4932"/>
    <w:rsid w:val="009E4A71"/>
    <w:rsid w:val="009E4CEC"/>
    <w:rsid w:val="009E501F"/>
    <w:rsid w:val="009E61D8"/>
    <w:rsid w:val="009E6DD0"/>
    <w:rsid w:val="009E7837"/>
    <w:rsid w:val="009E7A65"/>
    <w:rsid w:val="009E7F90"/>
    <w:rsid w:val="009F136D"/>
    <w:rsid w:val="009F2232"/>
    <w:rsid w:val="009F25FC"/>
    <w:rsid w:val="009F2710"/>
    <w:rsid w:val="009F34A2"/>
    <w:rsid w:val="009F3A18"/>
    <w:rsid w:val="009F4483"/>
    <w:rsid w:val="009F4BC7"/>
    <w:rsid w:val="009F576F"/>
    <w:rsid w:val="009F5CFF"/>
    <w:rsid w:val="009F6109"/>
    <w:rsid w:val="009F63B1"/>
    <w:rsid w:val="009F6B02"/>
    <w:rsid w:val="009F7831"/>
    <w:rsid w:val="00A00C14"/>
    <w:rsid w:val="00A01149"/>
    <w:rsid w:val="00A0191F"/>
    <w:rsid w:val="00A01DC1"/>
    <w:rsid w:val="00A028B3"/>
    <w:rsid w:val="00A02B17"/>
    <w:rsid w:val="00A02CC8"/>
    <w:rsid w:val="00A03C78"/>
    <w:rsid w:val="00A04A3F"/>
    <w:rsid w:val="00A05D7D"/>
    <w:rsid w:val="00A06656"/>
    <w:rsid w:val="00A06F23"/>
    <w:rsid w:val="00A07109"/>
    <w:rsid w:val="00A07D49"/>
    <w:rsid w:val="00A102D4"/>
    <w:rsid w:val="00A10348"/>
    <w:rsid w:val="00A10947"/>
    <w:rsid w:val="00A10EB5"/>
    <w:rsid w:val="00A11D3A"/>
    <w:rsid w:val="00A126C0"/>
    <w:rsid w:val="00A12D29"/>
    <w:rsid w:val="00A13746"/>
    <w:rsid w:val="00A14029"/>
    <w:rsid w:val="00A141E7"/>
    <w:rsid w:val="00A14809"/>
    <w:rsid w:val="00A159FA"/>
    <w:rsid w:val="00A160D8"/>
    <w:rsid w:val="00A1627E"/>
    <w:rsid w:val="00A17054"/>
    <w:rsid w:val="00A17464"/>
    <w:rsid w:val="00A174AB"/>
    <w:rsid w:val="00A179B2"/>
    <w:rsid w:val="00A2017D"/>
    <w:rsid w:val="00A2019A"/>
    <w:rsid w:val="00A20310"/>
    <w:rsid w:val="00A20687"/>
    <w:rsid w:val="00A20F7E"/>
    <w:rsid w:val="00A21532"/>
    <w:rsid w:val="00A2155E"/>
    <w:rsid w:val="00A21E3E"/>
    <w:rsid w:val="00A22165"/>
    <w:rsid w:val="00A22E25"/>
    <w:rsid w:val="00A235E0"/>
    <w:rsid w:val="00A23938"/>
    <w:rsid w:val="00A24197"/>
    <w:rsid w:val="00A24447"/>
    <w:rsid w:val="00A255CE"/>
    <w:rsid w:val="00A25667"/>
    <w:rsid w:val="00A258A0"/>
    <w:rsid w:val="00A25BB4"/>
    <w:rsid w:val="00A26540"/>
    <w:rsid w:val="00A26D41"/>
    <w:rsid w:val="00A26D52"/>
    <w:rsid w:val="00A27F2E"/>
    <w:rsid w:val="00A300B4"/>
    <w:rsid w:val="00A305DC"/>
    <w:rsid w:val="00A306AE"/>
    <w:rsid w:val="00A30FE7"/>
    <w:rsid w:val="00A31695"/>
    <w:rsid w:val="00A31F48"/>
    <w:rsid w:val="00A32360"/>
    <w:rsid w:val="00A3269D"/>
    <w:rsid w:val="00A32823"/>
    <w:rsid w:val="00A32A51"/>
    <w:rsid w:val="00A333C1"/>
    <w:rsid w:val="00A337CF"/>
    <w:rsid w:val="00A349B5"/>
    <w:rsid w:val="00A35DC5"/>
    <w:rsid w:val="00A36BF0"/>
    <w:rsid w:val="00A36C67"/>
    <w:rsid w:val="00A36EB0"/>
    <w:rsid w:val="00A373EF"/>
    <w:rsid w:val="00A378A5"/>
    <w:rsid w:val="00A37C19"/>
    <w:rsid w:val="00A40057"/>
    <w:rsid w:val="00A40139"/>
    <w:rsid w:val="00A40490"/>
    <w:rsid w:val="00A41E10"/>
    <w:rsid w:val="00A41E44"/>
    <w:rsid w:val="00A41EBF"/>
    <w:rsid w:val="00A42B30"/>
    <w:rsid w:val="00A4316D"/>
    <w:rsid w:val="00A45482"/>
    <w:rsid w:val="00A466C0"/>
    <w:rsid w:val="00A46A5B"/>
    <w:rsid w:val="00A47B5A"/>
    <w:rsid w:val="00A50389"/>
    <w:rsid w:val="00A506C8"/>
    <w:rsid w:val="00A50809"/>
    <w:rsid w:val="00A513B5"/>
    <w:rsid w:val="00A521DB"/>
    <w:rsid w:val="00A52FA2"/>
    <w:rsid w:val="00A5348B"/>
    <w:rsid w:val="00A54277"/>
    <w:rsid w:val="00A551B0"/>
    <w:rsid w:val="00A5527C"/>
    <w:rsid w:val="00A55532"/>
    <w:rsid w:val="00A5557C"/>
    <w:rsid w:val="00A56C5C"/>
    <w:rsid w:val="00A57C44"/>
    <w:rsid w:val="00A605A7"/>
    <w:rsid w:val="00A60667"/>
    <w:rsid w:val="00A60C18"/>
    <w:rsid w:val="00A60E0E"/>
    <w:rsid w:val="00A61097"/>
    <w:rsid w:val="00A6114E"/>
    <w:rsid w:val="00A624CC"/>
    <w:rsid w:val="00A62D8F"/>
    <w:rsid w:val="00A63608"/>
    <w:rsid w:val="00A63C29"/>
    <w:rsid w:val="00A6429E"/>
    <w:rsid w:val="00A64407"/>
    <w:rsid w:val="00A647B2"/>
    <w:rsid w:val="00A65215"/>
    <w:rsid w:val="00A65EDE"/>
    <w:rsid w:val="00A670DC"/>
    <w:rsid w:val="00A6755A"/>
    <w:rsid w:val="00A67ED3"/>
    <w:rsid w:val="00A70193"/>
    <w:rsid w:val="00A70657"/>
    <w:rsid w:val="00A71026"/>
    <w:rsid w:val="00A71376"/>
    <w:rsid w:val="00A71F37"/>
    <w:rsid w:val="00A72A49"/>
    <w:rsid w:val="00A72E6F"/>
    <w:rsid w:val="00A7315D"/>
    <w:rsid w:val="00A74A8E"/>
    <w:rsid w:val="00A74BD1"/>
    <w:rsid w:val="00A75033"/>
    <w:rsid w:val="00A759D7"/>
    <w:rsid w:val="00A76312"/>
    <w:rsid w:val="00A7681D"/>
    <w:rsid w:val="00A7769D"/>
    <w:rsid w:val="00A80368"/>
    <w:rsid w:val="00A80505"/>
    <w:rsid w:val="00A81D7D"/>
    <w:rsid w:val="00A835E6"/>
    <w:rsid w:val="00A83A32"/>
    <w:rsid w:val="00A83F14"/>
    <w:rsid w:val="00A84BBC"/>
    <w:rsid w:val="00A8546A"/>
    <w:rsid w:val="00A85742"/>
    <w:rsid w:val="00A85F80"/>
    <w:rsid w:val="00A860BB"/>
    <w:rsid w:val="00A867BE"/>
    <w:rsid w:val="00A86C32"/>
    <w:rsid w:val="00A87509"/>
    <w:rsid w:val="00A878BB"/>
    <w:rsid w:val="00A91247"/>
    <w:rsid w:val="00A9149F"/>
    <w:rsid w:val="00A91C50"/>
    <w:rsid w:val="00A929C6"/>
    <w:rsid w:val="00A95818"/>
    <w:rsid w:val="00A958A4"/>
    <w:rsid w:val="00A960F0"/>
    <w:rsid w:val="00A96A89"/>
    <w:rsid w:val="00A970AD"/>
    <w:rsid w:val="00A9766F"/>
    <w:rsid w:val="00A97BF9"/>
    <w:rsid w:val="00A97F2E"/>
    <w:rsid w:val="00AA04AB"/>
    <w:rsid w:val="00AA12DE"/>
    <w:rsid w:val="00AA1648"/>
    <w:rsid w:val="00AA2400"/>
    <w:rsid w:val="00AA240F"/>
    <w:rsid w:val="00AA3890"/>
    <w:rsid w:val="00AA3C90"/>
    <w:rsid w:val="00AA4A8E"/>
    <w:rsid w:val="00AA5590"/>
    <w:rsid w:val="00AA5615"/>
    <w:rsid w:val="00AA5866"/>
    <w:rsid w:val="00AA5E22"/>
    <w:rsid w:val="00AA63D6"/>
    <w:rsid w:val="00AA654D"/>
    <w:rsid w:val="00AA6A38"/>
    <w:rsid w:val="00AA6E8A"/>
    <w:rsid w:val="00AA7974"/>
    <w:rsid w:val="00AB11C0"/>
    <w:rsid w:val="00AB12CA"/>
    <w:rsid w:val="00AB17B3"/>
    <w:rsid w:val="00AB1A12"/>
    <w:rsid w:val="00AB1F9C"/>
    <w:rsid w:val="00AB21BF"/>
    <w:rsid w:val="00AB28DC"/>
    <w:rsid w:val="00AB2ABC"/>
    <w:rsid w:val="00AB3797"/>
    <w:rsid w:val="00AB42BC"/>
    <w:rsid w:val="00AB4A81"/>
    <w:rsid w:val="00AB5D46"/>
    <w:rsid w:val="00AB6802"/>
    <w:rsid w:val="00AB785F"/>
    <w:rsid w:val="00AB7B7F"/>
    <w:rsid w:val="00AB7EB1"/>
    <w:rsid w:val="00AC04B2"/>
    <w:rsid w:val="00AC0599"/>
    <w:rsid w:val="00AC080C"/>
    <w:rsid w:val="00AC1978"/>
    <w:rsid w:val="00AC212F"/>
    <w:rsid w:val="00AC2491"/>
    <w:rsid w:val="00AC2839"/>
    <w:rsid w:val="00AC289D"/>
    <w:rsid w:val="00AC2C44"/>
    <w:rsid w:val="00AC2CAB"/>
    <w:rsid w:val="00AC33D3"/>
    <w:rsid w:val="00AC44D9"/>
    <w:rsid w:val="00AC48C5"/>
    <w:rsid w:val="00AC493A"/>
    <w:rsid w:val="00AC6383"/>
    <w:rsid w:val="00AC677C"/>
    <w:rsid w:val="00AC78E8"/>
    <w:rsid w:val="00AC7902"/>
    <w:rsid w:val="00AC7A90"/>
    <w:rsid w:val="00AD1437"/>
    <w:rsid w:val="00AD1F5F"/>
    <w:rsid w:val="00AD2350"/>
    <w:rsid w:val="00AD2A29"/>
    <w:rsid w:val="00AD2D93"/>
    <w:rsid w:val="00AD35CB"/>
    <w:rsid w:val="00AD3749"/>
    <w:rsid w:val="00AD3AD3"/>
    <w:rsid w:val="00AD3D35"/>
    <w:rsid w:val="00AD3F2B"/>
    <w:rsid w:val="00AD3F39"/>
    <w:rsid w:val="00AD4407"/>
    <w:rsid w:val="00AD44B3"/>
    <w:rsid w:val="00AD4983"/>
    <w:rsid w:val="00AD500B"/>
    <w:rsid w:val="00AD5377"/>
    <w:rsid w:val="00AD5EB8"/>
    <w:rsid w:val="00AD6AE5"/>
    <w:rsid w:val="00AD70D2"/>
    <w:rsid w:val="00AE0454"/>
    <w:rsid w:val="00AE0654"/>
    <w:rsid w:val="00AE132E"/>
    <w:rsid w:val="00AE239C"/>
    <w:rsid w:val="00AE27FF"/>
    <w:rsid w:val="00AE2F0D"/>
    <w:rsid w:val="00AE38AD"/>
    <w:rsid w:val="00AE429F"/>
    <w:rsid w:val="00AE474C"/>
    <w:rsid w:val="00AE50E6"/>
    <w:rsid w:val="00AE561A"/>
    <w:rsid w:val="00AE5694"/>
    <w:rsid w:val="00AE5E38"/>
    <w:rsid w:val="00AE71AC"/>
    <w:rsid w:val="00AE7896"/>
    <w:rsid w:val="00AE7AA4"/>
    <w:rsid w:val="00AE7BBF"/>
    <w:rsid w:val="00AF03D1"/>
    <w:rsid w:val="00AF0699"/>
    <w:rsid w:val="00AF1599"/>
    <w:rsid w:val="00AF1A63"/>
    <w:rsid w:val="00AF2448"/>
    <w:rsid w:val="00AF2EDF"/>
    <w:rsid w:val="00AF36E8"/>
    <w:rsid w:val="00AF38A1"/>
    <w:rsid w:val="00AF48C5"/>
    <w:rsid w:val="00AF55CA"/>
    <w:rsid w:val="00AF5741"/>
    <w:rsid w:val="00AF595D"/>
    <w:rsid w:val="00AF5C9D"/>
    <w:rsid w:val="00AF747C"/>
    <w:rsid w:val="00AF75E3"/>
    <w:rsid w:val="00AF7E78"/>
    <w:rsid w:val="00B002C9"/>
    <w:rsid w:val="00B00995"/>
    <w:rsid w:val="00B01698"/>
    <w:rsid w:val="00B01951"/>
    <w:rsid w:val="00B01B68"/>
    <w:rsid w:val="00B01C31"/>
    <w:rsid w:val="00B0334B"/>
    <w:rsid w:val="00B03D53"/>
    <w:rsid w:val="00B04017"/>
    <w:rsid w:val="00B04078"/>
    <w:rsid w:val="00B0408D"/>
    <w:rsid w:val="00B04580"/>
    <w:rsid w:val="00B04AA3"/>
    <w:rsid w:val="00B05551"/>
    <w:rsid w:val="00B05585"/>
    <w:rsid w:val="00B058CD"/>
    <w:rsid w:val="00B05DF1"/>
    <w:rsid w:val="00B05E8C"/>
    <w:rsid w:val="00B068A0"/>
    <w:rsid w:val="00B06B1C"/>
    <w:rsid w:val="00B07396"/>
    <w:rsid w:val="00B076B0"/>
    <w:rsid w:val="00B0784D"/>
    <w:rsid w:val="00B07DBD"/>
    <w:rsid w:val="00B10222"/>
    <w:rsid w:val="00B1078E"/>
    <w:rsid w:val="00B10B6A"/>
    <w:rsid w:val="00B11517"/>
    <w:rsid w:val="00B12C50"/>
    <w:rsid w:val="00B13069"/>
    <w:rsid w:val="00B13B79"/>
    <w:rsid w:val="00B13D10"/>
    <w:rsid w:val="00B147E5"/>
    <w:rsid w:val="00B14B0D"/>
    <w:rsid w:val="00B14DD6"/>
    <w:rsid w:val="00B155A4"/>
    <w:rsid w:val="00B155A9"/>
    <w:rsid w:val="00B15740"/>
    <w:rsid w:val="00B15930"/>
    <w:rsid w:val="00B1651D"/>
    <w:rsid w:val="00B1684B"/>
    <w:rsid w:val="00B17FE9"/>
    <w:rsid w:val="00B21A0B"/>
    <w:rsid w:val="00B21A80"/>
    <w:rsid w:val="00B21B17"/>
    <w:rsid w:val="00B22008"/>
    <w:rsid w:val="00B22365"/>
    <w:rsid w:val="00B22649"/>
    <w:rsid w:val="00B22B37"/>
    <w:rsid w:val="00B2471B"/>
    <w:rsid w:val="00B247AD"/>
    <w:rsid w:val="00B2509C"/>
    <w:rsid w:val="00B25840"/>
    <w:rsid w:val="00B25D2E"/>
    <w:rsid w:val="00B264B4"/>
    <w:rsid w:val="00B26E5A"/>
    <w:rsid w:val="00B26F2E"/>
    <w:rsid w:val="00B300D9"/>
    <w:rsid w:val="00B303FF"/>
    <w:rsid w:val="00B306FD"/>
    <w:rsid w:val="00B30708"/>
    <w:rsid w:val="00B30C8F"/>
    <w:rsid w:val="00B30FD6"/>
    <w:rsid w:val="00B31507"/>
    <w:rsid w:val="00B3163F"/>
    <w:rsid w:val="00B3253A"/>
    <w:rsid w:val="00B32985"/>
    <w:rsid w:val="00B32D89"/>
    <w:rsid w:val="00B335CE"/>
    <w:rsid w:val="00B337F9"/>
    <w:rsid w:val="00B33A2D"/>
    <w:rsid w:val="00B33C3F"/>
    <w:rsid w:val="00B33CFF"/>
    <w:rsid w:val="00B343CA"/>
    <w:rsid w:val="00B34484"/>
    <w:rsid w:val="00B34CB5"/>
    <w:rsid w:val="00B35176"/>
    <w:rsid w:val="00B35B09"/>
    <w:rsid w:val="00B35CE8"/>
    <w:rsid w:val="00B360EE"/>
    <w:rsid w:val="00B362FC"/>
    <w:rsid w:val="00B36776"/>
    <w:rsid w:val="00B37543"/>
    <w:rsid w:val="00B37AE0"/>
    <w:rsid w:val="00B37D9D"/>
    <w:rsid w:val="00B4066A"/>
    <w:rsid w:val="00B41F69"/>
    <w:rsid w:val="00B42B4D"/>
    <w:rsid w:val="00B42E98"/>
    <w:rsid w:val="00B44021"/>
    <w:rsid w:val="00B44462"/>
    <w:rsid w:val="00B44DE1"/>
    <w:rsid w:val="00B44FFB"/>
    <w:rsid w:val="00B45DD8"/>
    <w:rsid w:val="00B46C49"/>
    <w:rsid w:val="00B46E29"/>
    <w:rsid w:val="00B4731B"/>
    <w:rsid w:val="00B475A0"/>
    <w:rsid w:val="00B475AA"/>
    <w:rsid w:val="00B50380"/>
    <w:rsid w:val="00B50CDB"/>
    <w:rsid w:val="00B51C7F"/>
    <w:rsid w:val="00B51ED8"/>
    <w:rsid w:val="00B524C5"/>
    <w:rsid w:val="00B54A23"/>
    <w:rsid w:val="00B54C12"/>
    <w:rsid w:val="00B568DA"/>
    <w:rsid w:val="00B57D7A"/>
    <w:rsid w:val="00B604A5"/>
    <w:rsid w:val="00B60F51"/>
    <w:rsid w:val="00B60FE4"/>
    <w:rsid w:val="00B616E6"/>
    <w:rsid w:val="00B618FE"/>
    <w:rsid w:val="00B61F29"/>
    <w:rsid w:val="00B6227F"/>
    <w:rsid w:val="00B62501"/>
    <w:rsid w:val="00B62520"/>
    <w:rsid w:val="00B62F5E"/>
    <w:rsid w:val="00B63070"/>
    <w:rsid w:val="00B63661"/>
    <w:rsid w:val="00B637F7"/>
    <w:rsid w:val="00B64D6A"/>
    <w:rsid w:val="00B65FD8"/>
    <w:rsid w:val="00B66053"/>
    <w:rsid w:val="00B66780"/>
    <w:rsid w:val="00B66DBB"/>
    <w:rsid w:val="00B6755B"/>
    <w:rsid w:val="00B678B8"/>
    <w:rsid w:val="00B67A75"/>
    <w:rsid w:val="00B67CEC"/>
    <w:rsid w:val="00B71B96"/>
    <w:rsid w:val="00B71C58"/>
    <w:rsid w:val="00B71DC2"/>
    <w:rsid w:val="00B72A85"/>
    <w:rsid w:val="00B72E36"/>
    <w:rsid w:val="00B7562F"/>
    <w:rsid w:val="00B756EF"/>
    <w:rsid w:val="00B7607D"/>
    <w:rsid w:val="00B76101"/>
    <w:rsid w:val="00B76980"/>
    <w:rsid w:val="00B76D33"/>
    <w:rsid w:val="00B771DD"/>
    <w:rsid w:val="00B77841"/>
    <w:rsid w:val="00B77F54"/>
    <w:rsid w:val="00B802C4"/>
    <w:rsid w:val="00B80D5D"/>
    <w:rsid w:val="00B81465"/>
    <w:rsid w:val="00B81C17"/>
    <w:rsid w:val="00B825BC"/>
    <w:rsid w:val="00B835FB"/>
    <w:rsid w:val="00B83799"/>
    <w:rsid w:val="00B83A23"/>
    <w:rsid w:val="00B83C3B"/>
    <w:rsid w:val="00B83C93"/>
    <w:rsid w:val="00B84ABC"/>
    <w:rsid w:val="00B84E1B"/>
    <w:rsid w:val="00B85009"/>
    <w:rsid w:val="00B8520A"/>
    <w:rsid w:val="00B85D0A"/>
    <w:rsid w:val="00B86554"/>
    <w:rsid w:val="00B86DE5"/>
    <w:rsid w:val="00B87881"/>
    <w:rsid w:val="00B90415"/>
    <w:rsid w:val="00B90795"/>
    <w:rsid w:val="00B90AA0"/>
    <w:rsid w:val="00B92714"/>
    <w:rsid w:val="00B927B1"/>
    <w:rsid w:val="00B9364C"/>
    <w:rsid w:val="00B945F8"/>
    <w:rsid w:val="00B94C26"/>
    <w:rsid w:val="00B95106"/>
    <w:rsid w:val="00B9608F"/>
    <w:rsid w:val="00B9623B"/>
    <w:rsid w:val="00B96C0A"/>
    <w:rsid w:val="00B97C52"/>
    <w:rsid w:val="00B97DD9"/>
    <w:rsid w:val="00BA1009"/>
    <w:rsid w:val="00BA14A2"/>
    <w:rsid w:val="00BA2132"/>
    <w:rsid w:val="00BA360E"/>
    <w:rsid w:val="00BA3CFA"/>
    <w:rsid w:val="00BA4041"/>
    <w:rsid w:val="00BA41FE"/>
    <w:rsid w:val="00BA4453"/>
    <w:rsid w:val="00BA49C0"/>
    <w:rsid w:val="00BA514E"/>
    <w:rsid w:val="00BA5196"/>
    <w:rsid w:val="00BA536B"/>
    <w:rsid w:val="00BA6611"/>
    <w:rsid w:val="00BA6976"/>
    <w:rsid w:val="00BA7744"/>
    <w:rsid w:val="00BB00A9"/>
    <w:rsid w:val="00BB0121"/>
    <w:rsid w:val="00BB0482"/>
    <w:rsid w:val="00BB09BD"/>
    <w:rsid w:val="00BB0ED3"/>
    <w:rsid w:val="00BB0F18"/>
    <w:rsid w:val="00BB1331"/>
    <w:rsid w:val="00BB1D5C"/>
    <w:rsid w:val="00BB1FE0"/>
    <w:rsid w:val="00BB264C"/>
    <w:rsid w:val="00BB30B7"/>
    <w:rsid w:val="00BB3277"/>
    <w:rsid w:val="00BB350F"/>
    <w:rsid w:val="00BB3D7C"/>
    <w:rsid w:val="00BB3DF7"/>
    <w:rsid w:val="00BB42C1"/>
    <w:rsid w:val="00BB433D"/>
    <w:rsid w:val="00BB445A"/>
    <w:rsid w:val="00BB483F"/>
    <w:rsid w:val="00BB49CA"/>
    <w:rsid w:val="00BB5407"/>
    <w:rsid w:val="00BB547F"/>
    <w:rsid w:val="00BB5AFF"/>
    <w:rsid w:val="00BB5FB4"/>
    <w:rsid w:val="00BB6492"/>
    <w:rsid w:val="00BB7E70"/>
    <w:rsid w:val="00BC1225"/>
    <w:rsid w:val="00BC1562"/>
    <w:rsid w:val="00BC19EE"/>
    <w:rsid w:val="00BC1EBD"/>
    <w:rsid w:val="00BC2258"/>
    <w:rsid w:val="00BC26EC"/>
    <w:rsid w:val="00BC2E46"/>
    <w:rsid w:val="00BC2E4F"/>
    <w:rsid w:val="00BC33FC"/>
    <w:rsid w:val="00BC363F"/>
    <w:rsid w:val="00BC38F9"/>
    <w:rsid w:val="00BC393A"/>
    <w:rsid w:val="00BC3F89"/>
    <w:rsid w:val="00BC439F"/>
    <w:rsid w:val="00BC43D0"/>
    <w:rsid w:val="00BC527B"/>
    <w:rsid w:val="00BC5376"/>
    <w:rsid w:val="00BC5B89"/>
    <w:rsid w:val="00BC6565"/>
    <w:rsid w:val="00BC67F5"/>
    <w:rsid w:val="00BC69F9"/>
    <w:rsid w:val="00BC6F1C"/>
    <w:rsid w:val="00BC7189"/>
    <w:rsid w:val="00BC79A1"/>
    <w:rsid w:val="00BC79F4"/>
    <w:rsid w:val="00BD11EB"/>
    <w:rsid w:val="00BD1A7F"/>
    <w:rsid w:val="00BD1F29"/>
    <w:rsid w:val="00BD3951"/>
    <w:rsid w:val="00BD3EC4"/>
    <w:rsid w:val="00BD3FD1"/>
    <w:rsid w:val="00BD3FD9"/>
    <w:rsid w:val="00BD4BF3"/>
    <w:rsid w:val="00BD55CA"/>
    <w:rsid w:val="00BD63F0"/>
    <w:rsid w:val="00BD69D6"/>
    <w:rsid w:val="00BD7E35"/>
    <w:rsid w:val="00BE07F5"/>
    <w:rsid w:val="00BE0A52"/>
    <w:rsid w:val="00BE103D"/>
    <w:rsid w:val="00BE2005"/>
    <w:rsid w:val="00BE2125"/>
    <w:rsid w:val="00BE3093"/>
    <w:rsid w:val="00BE32EF"/>
    <w:rsid w:val="00BE36DA"/>
    <w:rsid w:val="00BE3CFA"/>
    <w:rsid w:val="00BE3FD6"/>
    <w:rsid w:val="00BE47CB"/>
    <w:rsid w:val="00BE4ABB"/>
    <w:rsid w:val="00BE4AE7"/>
    <w:rsid w:val="00BE51CE"/>
    <w:rsid w:val="00BE56E0"/>
    <w:rsid w:val="00BE618B"/>
    <w:rsid w:val="00BE6482"/>
    <w:rsid w:val="00BE6B97"/>
    <w:rsid w:val="00BE6D38"/>
    <w:rsid w:val="00BE6E31"/>
    <w:rsid w:val="00BE714A"/>
    <w:rsid w:val="00BE7F10"/>
    <w:rsid w:val="00BF056A"/>
    <w:rsid w:val="00BF0A12"/>
    <w:rsid w:val="00BF0CE9"/>
    <w:rsid w:val="00BF1825"/>
    <w:rsid w:val="00BF1AE7"/>
    <w:rsid w:val="00BF4A09"/>
    <w:rsid w:val="00BF4ABF"/>
    <w:rsid w:val="00BF5294"/>
    <w:rsid w:val="00BF55A0"/>
    <w:rsid w:val="00BF5758"/>
    <w:rsid w:val="00BF5F1A"/>
    <w:rsid w:val="00BF66C5"/>
    <w:rsid w:val="00BF6C93"/>
    <w:rsid w:val="00BF75F3"/>
    <w:rsid w:val="00BF77D0"/>
    <w:rsid w:val="00BF7FF1"/>
    <w:rsid w:val="00C006BF"/>
    <w:rsid w:val="00C00928"/>
    <w:rsid w:val="00C014DE"/>
    <w:rsid w:val="00C01BB1"/>
    <w:rsid w:val="00C021FD"/>
    <w:rsid w:val="00C0298F"/>
    <w:rsid w:val="00C03304"/>
    <w:rsid w:val="00C04368"/>
    <w:rsid w:val="00C04389"/>
    <w:rsid w:val="00C043EF"/>
    <w:rsid w:val="00C04E80"/>
    <w:rsid w:val="00C04F41"/>
    <w:rsid w:val="00C0541C"/>
    <w:rsid w:val="00C0549E"/>
    <w:rsid w:val="00C056C7"/>
    <w:rsid w:val="00C05C00"/>
    <w:rsid w:val="00C05FEF"/>
    <w:rsid w:val="00C061AB"/>
    <w:rsid w:val="00C064F4"/>
    <w:rsid w:val="00C07B44"/>
    <w:rsid w:val="00C07EA6"/>
    <w:rsid w:val="00C10055"/>
    <w:rsid w:val="00C10874"/>
    <w:rsid w:val="00C10BEF"/>
    <w:rsid w:val="00C11759"/>
    <w:rsid w:val="00C12209"/>
    <w:rsid w:val="00C1241E"/>
    <w:rsid w:val="00C130BA"/>
    <w:rsid w:val="00C13CEF"/>
    <w:rsid w:val="00C1495C"/>
    <w:rsid w:val="00C1563D"/>
    <w:rsid w:val="00C166FF"/>
    <w:rsid w:val="00C16D41"/>
    <w:rsid w:val="00C16ED9"/>
    <w:rsid w:val="00C17486"/>
    <w:rsid w:val="00C17654"/>
    <w:rsid w:val="00C200C8"/>
    <w:rsid w:val="00C20440"/>
    <w:rsid w:val="00C206DC"/>
    <w:rsid w:val="00C21300"/>
    <w:rsid w:val="00C218D8"/>
    <w:rsid w:val="00C22005"/>
    <w:rsid w:val="00C22F0A"/>
    <w:rsid w:val="00C22F5A"/>
    <w:rsid w:val="00C2453C"/>
    <w:rsid w:val="00C24659"/>
    <w:rsid w:val="00C24863"/>
    <w:rsid w:val="00C24C95"/>
    <w:rsid w:val="00C25472"/>
    <w:rsid w:val="00C273AC"/>
    <w:rsid w:val="00C274A4"/>
    <w:rsid w:val="00C27FA7"/>
    <w:rsid w:val="00C30C0E"/>
    <w:rsid w:val="00C30D82"/>
    <w:rsid w:val="00C325A0"/>
    <w:rsid w:val="00C325DD"/>
    <w:rsid w:val="00C327FF"/>
    <w:rsid w:val="00C328A7"/>
    <w:rsid w:val="00C32C13"/>
    <w:rsid w:val="00C33157"/>
    <w:rsid w:val="00C332AE"/>
    <w:rsid w:val="00C33974"/>
    <w:rsid w:val="00C33D03"/>
    <w:rsid w:val="00C33D32"/>
    <w:rsid w:val="00C341EA"/>
    <w:rsid w:val="00C3456D"/>
    <w:rsid w:val="00C34E3C"/>
    <w:rsid w:val="00C350FD"/>
    <w:rsid w:val="00C351C1"/>
    <w:rsid w:val="00C352A6"/>
    <w:rsid w:val="00C353E1"/>
    <w:rsid w:val="00C35B16"/>
    <w:rsid w:val="00C35E81"/>
    <w:rsid w:val="00C3770A"/>
    <w:rsid w:val="00C37958"/>
    <w:rsid w:val="00C4001A"/>
    <w:rsid w:val="00C401EF"/>
    <w:rsid w:val="00C40C0B"/>
    <w:rsid w:val="00C415B6"/>
    <w:rsid w:val="00C4241D"/>
    <w:rsid w:val="00C4271F"/>
    <w:rsid w:val="00C42D78"/>
    <w:rsid w:val="00C43148"/>
    <w:rsid w:val="00C436E3"/>
    <w:rsid w:val="00C44060"/>
    <w:rsid w:val="00C44088"/>
    <w:rsid w:val="00C441BA"/>
    <w:rsid w:val="00C4452D"/>
    <w:rsid w:val="00C445A8"/>
    <w:rsid w:val="00C4463E"/>
    <w:rsid w:val="00C44AD9"/>
    <w:rsid w:val="00C44FF2"/>
    <w:rsid w:val="00C45022"/>
    <w:rsid w:val="00C450F9"/>
    <w:rsid w:val="00C476D8"/>
    <w:rsid w:val="00C50D1A"/>
    <w:rsid w:val="00C5152F"/>
    <w:rsid w:val="00C51AFB"/>
    <w:rsid w:val="00C523A7"/>
    <w:rsid w:val="00C5250F"/>
    <w:rsid w:val="00C5270B"/>
    <w:rsid w:val="00C52B27"/>
    <w:rsid w:val="00C534A1"/>
    <w:rsid w:val="00C53D6B"/>
    <w:rsid w:val="00C53E58"/>
    <w:rsid w:val="00C54735"/>
    <w:rsid w:val="00C55CE6"/>
    <w:rsid w:val="00C56BB1"/>
    <w:rsid w:val="00C57C0D"/>
    <w:rsid w:val="00C57DE0"/>
    <w:rsid w:val="00C61616"/>
    <w:rsid w:val="00C62906"/>
    <w:rsid w:val="00C62A62"/>
    <w:rsid w:val="00C632DD"/>
    <w:rsid w:val="00C63409"/>
    <w:rsid w:val="00C63881"/>
    <w:rsid w:val="00C63C70"/>
    <w:rsid w:val="00C64048"/>
    <w:rsid w:val="00C64663"/>
    <w:rsid w:val="00C64A83"/>
    <w:rsid w:val="00C64F4D"/>
    <w:rsid w:val="00C64FEE"/>
    <w:rsid w:val="00C667CD"/>
    <w:rsid w:val="00C66D56"/>
    <w:rsid w:val="00C674A7"/>
    <w:rsid w:val="00C675D2"/>
    <w:rsid w:val="00C67E5F"/>
    <w:rsid w:val="00C71325"/>
    <w:rsid w:val="00C7151C"/>
    <w:rsid w:val="00C7206F"/>
    <w:rsid w:val="00C721DE"/>
    <w:rsid w:val="00C72691"/>
    <w:rsid w:val="00C7296C"/>
    <w:rsid w:val="00C74E71"/>
    <w:rsid w:val="00C75059"/>
    <w:rsid w:val="00C7606F"/>
    <w:rsid w:val="00C76AF0"/>
    <w:rsid w:val="00C77331"/>
    <w:rsid w:val="00C77418"/>
    <w:rsid w:val="00C77AB2"/>
    <w:rsid w:val="00C803E3"/>
    <w:rsid w:val="00C80CF5"/>
    <w:rsid w:val="00C81402"/>
    <w:rsid w:val="00C81EDE"/>
    <w:rsid w:val="00C82350"/>
    <w:rsid w:val="00C83344"/>
    <w:rsid w:val="00C83CD5"/>
    <w:rsid w:val="00C846EB"/>
    <w:rsid w:val="00C8519F"/>
    <w:rsid w:val="00C8540A"/>
    <w:rsid w:val="00C85E69"/>
    <w:rsid w:val="00C862B2"/>
    <w:rsid w:val="00C86C31"/>
    <w:rsid w:val="00C8752B"/>
    <w:rsid w:val="00C90338"/>
    <w:rsid w:val="00C903BD"/>
    <w:rsid w:val="00C90E3E"/>
    <w:rsid w:val="00C913F5"/>
    <w:rsid w:val="00C91993"/>
    <w:rsid w:val="00C923E1"/>
    <w:rsid w:val="00C94AE6"/>
    <w:rsid w:val="00C94B24"/>
    <w:rsid w:val="00C950C2"/>
    <w:rsid w:val="00C955BE"/>
    <w:rsid w:val="00C96CA8"/>
    <w:rsid w:val="00CA0659"/>
    <w:rsid w:val="00CA0AD5"/>
    <w:rsid w:val="00CA11A0"/>
    <w:rsid w:val="00CA2864"/>
    <w:rsid w:val="00CA2AF8"/>
    <w:rsid w:val="00CA2B1F"/>
    <w:rsid w:val="00CA32BB"/>
    <w:rsid w:val="00CA39DF"/>
    <w:rsid w:val="00CA3BA6"/>
    <w:rsid w:val="00CA3EEA"/>
    <w:rsid w:val="00CA49E2"/>
    <w:rsid w:val="00CA710E"/>
    <w:rsid w:val="00CB0057"/>
    <w:rsid w:val="00CB02DC"/>
    <w:rsid w:val="00CB0B72"/>
    <w:rsid w:val="00CB0E26"/>
    <w:rsid w:val="00CB1C8C"/>
    <w:rsid w:val="00CB2186"/>
    <w:rsid w:val="00CB234E"/>
    <w:rsid w:val="00CB2499"/>
    <w:rsid w:val="00CB24AF"/>
    <w:rsid w:val="00CB344C"/>
    <w:rsid w:val="00CB3AB6"/>
    <w:rsid w:val="00CB4491"/>
    <w:rsid w:val="00CB4932"/>
    <w:rsid w:val="00CB6376"/>
    <w:rsid w:val="00CB6458"/>
    <w:rsid w:val="00CB657C"/>
    <w:rsid w:val="00CB677E"/>
    <w:rsid w:val="00CB6D4A"/>
    <w:rsid w:val="00CC0160"/>
    <w:rsid w:val="00CC03B0"/>
    <w:rsid w:val="00CC0793"/>
    <w:rsid w:val="00CC07B4"/>
    <w:rsid w:val="00CC07CA"/>
    <w:rsid w:val="00CC2BD6"/>
    <w:rsid w:val="00CC35FD"/>
    <w:rsid w:val="00CC5838"/>
    <w:rsid w:val="00CC6BF6"/>
    <w:rsid w:val="00CC7021"/>
    <w:rsid w:val="00CC730D"/>
    <w:rsid w:val="00CC7829"/>
    <w:rsid w:val="00CD0090"/>
    <w:rsid w:val="00CD02E2"/>
    <w:rsid w:val="00CD052C"/>
    <w:rsid w:val="00CD1731"/>
    <w:rsid w:val="00CD28FB"/>
    <w:rsid w:val="00CD2922"/>
    <w:rsid w:val="00CD29A6"/>
    <w:rsid w:val="00CD2CAE"/>
    <w:rsid w:val="00CD303D"/>
    <w:rsid w:val="00CD447D"/>
    <w:rsid w:val="00CD4735"/>
    <w:rsid w:val="00CD50B2"/>
    <w:rsid w:val="00CD5AB3"/>
    <w:rsid w:val="00CD5FD7"/>
    <w:rsid w:val="00CD6181"/>
    <w:rsid w:val="00CD7C55"/>
    <w:rsid w:val="00CE06D4"/>
    <w:rsid w:val="00CE0BB7"/>
    <w:rsid w:val="00CE0E3A"/>
    <w:rsid w:val="00CE0E4B"/>
    <w:rsid w:val="00CE15B6"/>
    <w:rsid w:val="00CE163C"/>
    <w:rsid w:val="00CE18FC"/>
    <w:rsid w:val="00CE1F56"/>
    <w:rsid w:val="00CE20F8"/>
    <w:rsid w:val="00CE24CF"/>
    <w:rsid w:val="00CE2A2F"/>
    <w:rsid w:val="00CE2DF0"/>
    <w:rsid w:val="00CE2FA5"/>
    <w:rsid w:val="00CE3567"/>
    <w:rsid w:val="00CE3A10"/>
    <w:rsid w:val="00CE3F0A"/>
    <w:rsid w:val="00CE448C"/>
    <w:rsid w:val="00CE4D74"/>
    <w:rsid w:val="00CE4EB3"/>
    <w:rsid w:val="00CE4EE8"/>
    <w:rsid w:val="00CE540C"/>
    <w:rsid w:val="00CE5516"/>
    <w:rsid w:val="00CE5748"/>
    <w:rsid w:val="00CE676F"/>
    <w:rsid w:val="00CE6D77"/>
    <w:rsid w:val="00CE7075"/>
    <w:rsid w:val="00CE70D9"/>
    <w:rsid w:val="00CE737A"/>
    <w:rsid w:val="00CE75E2"/>
    <w:rsid w:val="00CE7927"/>
    <w:rsid w:val="00CE7CEC"/>
    <w:rsid w:val="00CE7E6C"/>
    <w:rsid w:val="00CF0083"/>
    <w:rsid w:val="00CF06CB"/>
    <w:rsid w:val="00CF09AF"/>
    <w:rsid w:val="00CF0A6D"/>
    <w:rsid w:val="00CF0C4E"/>
    <w:rsid w:val="00CF0E11"/>
    <w:rsid w:val="00CF156A"/>
    <w:rsid w:val="00CF1892"/>
    <w:rsid w:val="00CF1955"/>
    <w:rsid w:val="00CF1D7C"/>
    <w:rsid w:val="00CF20D2"/>
    <w:rsid w:val="00CF244B"/>
    <w:rsid w:val="00CF2767"/>
    <w:rsid w:val="00CF3660"/>
    <w:rsid w:val="00CF390F"/>
    <w:rsid w:val="00CF44AF"/>
    <w:rsid w:val="00CF4685"/>
    <w:rsid w:val="00CF474A"/>
    <w:rsid w:val="00CF4E08"/>
    <w:rsid w:val="00CF5765"/>
    <w:rsid w:val="00CF5945"/>
    <w:rsid w:val="00CF5A64"/>
    <w:rsid w:val="00CF5BA7"/>
    <w:rsid w:val="00CF610E"/>
    <w:rsid w:val="00CF7377"/>
    <w:rsid w:val="00CF75D0"/>
    <w:rsid w:val="00CF75D4"/>
    <w:rsid w:val="00D002EB"/>
    <w:rsid w:val="00D00513"/>
    <w:rsid w:val="00D00FB9"/>
    <w:rsid w:val="00D015C5"/>
    <w:rsid w:val="00D01644"/>
    <w:rsid w:val="00D017E1"/>
    <w:rsid w:val="00D02AEB"/>
    <w:rsid w:val="00D030EF"/>
    <w:rsid w:val="00D03EBB"/>
    <w:rsid w:val="00D03F0D"/>
    <w:rsid w:val="00D045FA"/>
    <w:rsid w:val="00D051A4"/>
    <w:rsid w:val="00D05363"/>
    <w:rsid w:val="00D066E2"/>
    <w:rsid w:val="00D0685C"/>
    <w:rsid w:val="00D06966"/>
    <w:rsid w:val="00D06A9B"/>
    <w:rsid w:val="00D06B19"/>
    <w:rsid w:val="00D06CAD"/>
    <w:rsid w:val="00D06D3F"/>
    <w:rsid w:val="00D06D96"/>
    <w:rsid w:val="00D07339"/>
    <w:rsid w:val="00D1046F"/>
    <w:rsid w:val="00D10C67"/>
    <w:rsid w:val="00D11B0D"/>
    <w:rsid w:val="00D12B22"/>
    <w:rsid w:val="00D131B0"/>
    <w:rsid w:val="00D14A60"/>
    <w:rsid w:val="00D14E9E"/>
    <w:rsid w:val="00D15083"/>
    <w:rsid w:val="00D158A5"/>
    <w:rsid w:val="00D15B80"/>
    <w:rsid w:val="00D15C77"/>
    <w:rsid w:val="00D16434"/>
    <w:rsid w:val="00D16746"/>
    <w:rsid w:val="00D21250"/>
    <w:rsid w:val="00D21591"/>
    <w:rsid w:val="00D218C0"/>
    <w:rsid w:val="00D21EB0"/>
    <w:rsid w:val="00D2386A"/>
    <w:rsid w:val="00D23F1E"/>
    <w:rsid w:val="00D24C8E"/>
    <w:rsid w:val="00D24CC8"/>
    <w:rsid w:val="00D24F50"/>
    <w:rsid w:val="00D2590E"/>
    <w:rsid w:val="00D25C3C"/>
    <w:rsid w:val="00D26173"/>
    <w:rsid w:val="00D26196"/>
    <w:rsid w:val="00D26866"/>
    <w:rsid w:val="00D275D2"/>
    <w:rsid w:val="00D27A04"/>
    <w:rsid w:val="00D308E2"/>
    <w:rsid w:val="00D31EC9"/>
    <w:rsid w:val="00D328BD"/>
    <w:rsid w:val="00D34EE0"/>
    <w:rsid w:val="00D35732"/>
    <w:rsid w:val="00D358C4"/>
    <w:rsid w:val="00D35E30"/>
    <w:rsid w:val="00D4059B"/>
    <w:rsid w:val="00D41D74"/>
    <w:rsid w:val="00D423E9"/>
    <w:rsid w:val="00D42972"/>
    <w:rsid w:val="00D42D6F"/>
    <w:rsid w:val="00D42F9B"/>
    <w:rsid w:val="00D43B3D"/>
    <w:rsid w:val="00D44049"/>
    <w:rsid w:val="00D44878"/>
    <w:rsid w:val="00D46B97"/>
    <w:rsid w:val="00D46DCF"/>
    <w:rsid w:val="00D47566"/>
    <w:rsid w:val="00D47B6D"/>
    <w:rsid w:val="00D513B9"/>
    <w:rsid w:val="00D51D65"/>
    <w:rsid w:val="00D523BB"/>
    <w:rsid w:val="00D52583"/>
    <w:rsid w:val="00D53AC8"/>
    <w:rsid w:val="00D53DBA"/>
    <w:rsid w:val="00D54060"/>
    <w:rsid w:val="00D55328"/>
    <w:rsid w:val="00D554DF"/>
    <w:rsid w:val="00D5561D"/>
    <w:rsid w:val="00D56DD1"/>
    <w:rsid w:val="00D60163"/>
    <w:rsid w:val="00D608F6"/>
    <w:rsid w:val="00D61C48"/>
    <w:rsid w:val="00D620E3"/>
    <w:rsid w:val="00D62EDE"/>
    <w:rsid w:val="00D64907"/>
    <w:rsid w:val="00D6498D"/>
    <w:rsid w:val="00D64BC6"/>
    <w:rsid w:val="00D651EE"/>
    <w:rsid w:val="00D65F49"/>
    <w:rsid w:val="00D670E0"/>
    <w:rsid w:val="00D670E7"/>
    <w:rsid w:val="00D702EE"/>
    <w:rsid w:val="00D707F4"/>
    <w:rsid w:val="00D70CAA"/>
    <w:rsid w:val="00D70FED"/>
    <w:rsid w:val="00D719F3"/>
    <w:rsid w:val="00D72AB9"/>
    <w:rsid w:val="00D72D46"/>
    <w:rsid w:val="00D72E7E"/>
    <w:rsid w:val="00D73358"/>
    <w:rsid w:val="00D7335E"/>
    <w:rsid w:val="00D7343C"/>
    <w:rsid w:val="00D734AB"/>
    <w:rsid w:val="00D73E3A"/>
    <w:rsid w:val="00D75365"/>
    <w:rsid w:val="00D75740"/>
    <w:rsid w:val="00D7582B"/>
    <w:rsid w:val="00D761DF"/>
    <w:rsid w:val="00D76853"/>
    <w:rsid w:val="00D769EE"/>
    <w:rsid w:val="00D76E72"/>
    <w:rsid w:val="00D8014E"/>
    <w:rsid w:val="00D80F4E"/>
    <w:rsid w:val="00D815DA"/>
    <w:rsid w:val="00D816F5"/>
    <w:rsid w:val="00D819CA"/>
    <w:rsid w:val="00D82DB1"/>
    <w:rsid w:val="00D836B5"/>
    <w:rsid w:val="00D84183"/>
    <w:rsid w:val="00D84B3E"/>
    <w:rsid w:val="00D868C0"/>
    <w:rsid w:val="00D87F78"/>
    <w:rsid w:val="00D9004E"/>
    <w:rsid w:val="00D902CC"/>
    <w:rsid w:val="00D90625"/>
    <w:rsid w:val="00D90C31"/>
    <w:rsid w:val="00D911AB"/>
    <w:rsid w:val="00D917B1"/>
    <w:rsid w:val="00D92C07"/>
    <w:rsid w:val="00D92EB5"/>
    <w:rsid w:val="00D93624"/>
    <w:rsid w:val="00D93AA4"/>
    <w:rsid w:val="00D93B95"/>
    <w:rsid w:val="00D94381"/>
    <w:rsid w:val="00D94C2B"/>
    <w:rsid w:val="00D95BC1"/>
    <w:rsid w:val="00D96C30"/>
    <w:rsid w:val="00DA0783"/>
    <w:rsid w:val="00DA0F6B"/>
    <w:rsid w:val="00DA174B"/>
    <w:rsid w:val="00DA1DA9"/>
    <w:rsid w:val="00DA1EC3"/>
    <w:rsid w:val="00DA33FA"/>
    <w:rsid w:val="00DA40BF"/>
    <w:rsid w:val="00DA508E"/>
    <w:rsid w:val="00DA5A39"/>
    <w:rsid w:val="00DA5AA6"/>
    <w:rsid w:val="00DA5FFC"/>
    <w:rsid w:val="00DA6050"/>
    <w:rsid w:val="00DA65A2"/>
    <w:rsid w:val="00DA6EF7"/>
    <w:rsid w:val="00DA6FF1"/>
    <w:rsid w:val="00DA7427"/>
    <w:rsid w:val="00DA7453"/>
    <w:rsid w:val="00DA7EA7"/>
    <w:rsid w:val="00DA7EE1"/>
    <w:rsid w:val="00DB03BC"/>
    <w:rsid w:val="00DB05BD"/>
    <w:rsid w:val="00DB25B1"/>
    <w:rsid w:val="00DB270A"/>
    <w:rsid w:val="00DB2710"/>
    <w:rsid w:val="00DB360D"/>
    <w:rsid w:val="00DB3858"/>
    <w:rsid w:val="00DB399E"/>
    <w:rsid w:val="00DB4929"/>
    <w:rsid w:val="00DB5C56"/>
    <w:rsid w:val="00DB65B0"/>
    <w:rsid w:val="00DB674D"/>
    <w:rsid w:val="00DB6F58"/>
    <w:rsid w:val="00DB74FC"/>
    <w:rsid w:val="00DC056C"/>
    <w:rsid w:val="00DC0983"/>
    <w:rsid w:val="00DC1499"/>
    <w:rsid w:val="00DC1DE3"/>
    <w:rsid w:val="00DC2267"/>
    <w:rsid w:val="00DC2414"/>
    <w:rsid w:val="00DC2C16"/>
    <w:rsid w:val="00DC306A"/>
    <w:rsid w:val="00DC317D"/>
    <w:rsid w:val="00DC3433"/>
    <w:rsid w:val="00DC3A20"/>
    <w:rsid w:val="00DC5194"/>
    <w:rsid w:val="00DC6626"/>
    <w:rsid w:val="00DC6807"/>
    <w:rsid w:val="00DC77D9"/>
    <w:rsid w:val="00DC7D2B"/>
    <w:rsid w:val="00DC7E29"/>
    <w:rsid w:val="00DD135B"/>
    <w:rsid w:val="00DD1FD5"/>
    <w:rsid w:val="00DD41BE"/>
    <w:rsid w:val="00DD6E11"/>
    <w:rsid w:val="00DE00A2"/>
    <w:rsid w:val="00DE0CA7"/>
    <w:rsid w:val="00DE10A9"/>
    <w:rsid w:val="00DE119A"/>
    <w:rsid w:val="00DE1535"/>
    <w:rsid w:val="00DE191D"/>
    <w:rsid w:val="00DE1962"/>
    <w:rsid w:val="00DE1D92"/>
    <w:rsid w:val="00DE2EB4"/>
    <w:rsid w:val="00DE3838"/>
    <w:rsid w:val="00DE3B9A"/>
    <w:rsid w:val="00DE3F1A"/>
    <w:rsid w:val="00DE5553"/>
    <w:rsid w:val="00DE5714"/>
    <w:rsid w:val="00DE5830"/>
    <w:rsid w:val="00DE59A3"/>
    <w:rsid w:val="00DE667F"/>
    <w:rsid w:val="00DE6F73"/>
    <w:rsid w:val="00DE7DD1"/>
    <w:rsid w:val="00DF010A"/>
    <w:rsid w:val="00DF0868"/>
    <w:rsid w:val="00DF1046"/>
    <w:rsid w:val="00DF12C4"/>
    <w:rsid w:val="00DF15A6"/>
    <w:rsid w:val="00DF1A5B"/>
    <w:rsid w:val="00DF1E0A"/>
    <w:rsid w:val="00DF1E25"/>
    <w:rsid w:val="00DF2384"/>
    <w:rsid w:val="00DF26A3"/>
    <w:rsid w:val="00DF2BF5"/>
    <w:rsid w:val="00DF3BDA"/>
    <w:rsid w:val="00DF3C33"/>
    <w:rsid w:val="00DF4480"/>
    <w:rsid w:val="00DF4869"/>
    <w:rsid w:val="00DF492E"/>
    <w:rsid w:val="00DF4B8E"/>
    <w:rsid w:val="00DF4F27"/>
    <w:rsid w:val="00DF55AE"/>
    <w:rsid w:val="00DF570E"/>
    <w:rsid w:val="00DF5858"/>
    <w:rsid w:val="00DF6932"/>
    <w:rsid w:val="00DF6FAC"/>
    <w:rsid w:val="00DF70CC"/>
    <w:rsid w:val="00DF71F7"/>
    <w:rsid w:val="00DF7354"/>
    <w:rsid w:val="00E00A8C"/>
    <w:rsid w:val="00E00D69"/>
    <w:rsid w:val="00E01391"/>
    <w:rsid w:val="00E01FF2"/>
    <w:rsid w:val="00E0208B"/>
    <w:rsid w:val="00E02900"/>
    <w:rsid w:val="00E04086"/>
    <w:rsid w:val="00E0455C"/>
    <w:rsid w:val="00E0566F"/>
    <w:rsid w:val="00E06212"/>
    <w:rsid w:val="00E067EB"/>
    <w:rsid w:val="00E06E3A"/>
    <w:rsid w:val="00E10880"/>
    <w:rsid w:val="00E10B16"/>
    <w:rsid w:val="00E10B1D"/>
    <w:rsid w:val="00E132AF"/>
    <w:rsid w:val="00E13EBF"/>
    <w:rsid w:val="00E1506C"/>
    <w:rsid w:val="00E1519B"/>
    <w:rsid w:val="00E153F2"/>
    <w:rsid w:val="00E161D5"/>
    <w:rsid w:val="00E164B2"/>
    <w:rsid w:val="00E16674"/>
    <w:rsid w:val="00E1792A"/>
    <w:rsid w:val="00E20896"/>
    <w:rsid w:val="00E208F2"/>
    <w:rsid w:val="00E20929"/>
    <w:rsid w:val="00E22E2B"/>
    <w:rsid w:val="00E22F3B"/>
    <w:rsid w:val="00E23C08"/>
    <w:rsid w:val="00E23DA8"/>
    <w:rsid w:val="00E24136"/>
    <w:rsid w:val="00E2457A"/>
    <w:rsid w:val="00E24D8A"/>
    <w:rsid w:val="00E2500B"/>
    <w:rsid w:val="00E25012"/>
    <w:rsid w:val="00E26022"/>
    <w:rsid w:val="00E26EAC"/>
    <w:rsid w:val="00E26FEA"/>
    <w:rsid w:val="00E310BC"/>
    <w:rsid w:val="00E3119F"/>
    <w:rsid w:val="00E31490"/>
    <w:rsid w:val="00E327D0"/>
    <w:rsid w:val="00E32943"/>
    <w:rsid w:val="00E33302"/>
    <w:rsid w:val="00E334A4"/>
    <w:rsid w:val="00E33659"/>
    <w:rsid w:val="00E33721"/>
    <w:rsid w:val="00E3399A"/>
    <w:rsid w:val="00E3403D"/>
    <w:rsid w:val="00E345B9"/>
    <w:rsid w:val="00E34BB2"/>
    <w:rsid w:val="00E34D60"/>
    <w:rsid w:val="00E35140"/>
    <w:rsid w:val="00E355A0"/>
    <w:rsid w:val="00E35819"/>
    <w:rsid w:val="00E3583F"/>
    <w:rsid w:val="00E35E68"/>
    <w:rsid w:val="00E3601E"/>
    <w:rsid w:val="00E3620C"/>
    <w:rsid w:val="00E36843"/>
    <w:rsid w:val="00E36DEB"/>
    <w:rsid w:val="00E36E58"/>
    <w:rsid w:val="00E36EB2"/>
    <w:rsid w:val="00E37AD1"/>
    <w:rsid w:val="00E4020F"/>
    <w:rsid w:val="00E40213"/>
    <w:rsid w:val="00E40922"/>
    <w:rsid w:val="00E40B8E"/>
    <w:rsid w:val="00E40E1A"/>
    <w:rsid w:val="00E40F21"/>
    <w:rsid w:val="00E41048"/>
    <w:rsid w:val="00E4131A"/>
    <w:rsid w:val="00E41F41"/>
    <w:rsid w:val="00E42572"/>
    <w:rsid w:val="00E42750"/>
    <w:rsid w:val="00E42C27"/>
    <w:rsid w:val="00E42CAB"/>
    <w:rsid w:val="00E43D40"/>
    <w:rsid w:val="00E441F3"/>
    <w:rsid w:val="00E44A39"/>
    <w:rsid w:val="00E455DF"/>
    <w:rsid w:val="00E45783"/>
    <w:rsid w:val="00E45F30"/>
    <w:rsid w:val="00E46018"/>
    <w:rsid w:val="00E473AC"/>
    <w:rsid w:val="00E50DE8"/>
    <w:rsid w:val="00E5127F"/>
    <w:rsid w:val="00E516AF"/>
    <w:rsid w:val="00E517D1"/>
    <w:rsid w:val="00E51AB7"/>
    <w:rsid w:val="00E52169"/>
    <w:rsid w:val="00E523B5"/>
    <w:rsid w:val="00E53883"/>
    <w:rsid w:val="00E53CD7"/>
    <w:rsid w:val="00E54AE9"/>
    <w:rsid w:val="00E55ABE"/>
    <w:rsid w:val="00E55D35"/>
    <w:rsid w:val="00E55F17"/>
    <w:rsid w:val="00E56049"/>
    <w:rsid w:val="00E560DA"/>
    <w:rsid w:val="00E5721B"/>
    <w:rsid w:val="00E57570"/>
    <w:rsid w:val="00E57B13"/>
    <w:rsid w:val="00E57C3F"/>
    <w:rsid w:val="00E60474"/>
    <w:rsid w:val="00E606B7"/>
    <w:rsid w:val="00E6074B"/>
    <w:rsid w:val="00E60944"/>
    <w:rsid w:val="00E60D87"/>
    <w:rsid w:val="00E6125A"/>
    <w:rsid w:val="00E6161A"/>
    <w:rsid w:val="00E62909"/>
    <w:rsid w:val="00E62BA2"/>
    <w:rsid w:val="00E62F22"/>
    <w:rsid w:val="00E62F2E"/>
    <w:rsid w:val="00E63162"/>
    <w:rsid w:val="00E63577"/>
    <w:rsid w:val="00E645DA"/>
    <w:rsid w:val="00E64734"/>
    <w:rsid w:val="00E6539F"/>
    <w:rsid w:val="00E66016"/>
    <w:rsid w:val="00E66278"/>
    <w:rsid w:val="00E6718D"/>
    <w:rsid w:val="00E67951"/>
    <w:rsid w:val="00E710F8"/>
    <w:rsid w:val="00E7206A"/>
    <w:rsid w:val="00E72BB6"/>
    <w:rsid w:val="00E72CAF"/>
    <w:rsid w:val="00E73501"/>
    <w:rsid w:val="00E736FE"/>
    <w:rsid w:val="00E738A3"/>
    <w:rsid w:val="00E73AF4"/>
    <w:rsid w:val="00E741FC"/>
    <w:rsid w:val="00E74A31"/>
    <w:rsid w:val="00E74E0D"/>
    <w:rsid w:val="00E759AB"/>
    <w:rsid w:val="00E75B31"/>
    <w:rsid w:val="00E7631F"/>
    <w:rsid w:val="00E76A08"/>
    <w:rsid w:val="00E76A22"/>
    <w:rsid w:val="00E76B7B"/>
    <w:rsid w:val="00E77E58"/>
    <w:rsid w:val="00E8070D"/>
    <w:rsid w:val="00E80D7F"/>
    <w:rsid w:val="00E80D9A"/>
    <w:rsid w:val="00E81FD5"/>
    <w:rsid w:val="00E8222B"/>
    <w:rsid w:val="00E82D45"/>
    <w:rsid w:val="00E82DB7"/>
    <w:rsid w:val="00E838F2"/>
    <w:rsid w:val="00E83AE2"/>
    <w:rsid w:val="00E83BDE"/>
    <w:rsid w:val="00E8410D"/>
    <w:rsid w:val="00E8425A"/>
    <w:rsid w:val="00E843EF"/>
    <w:rsid w:val="00E844E2"/>
    <w:rsid w:val="00E8510A"/>
    <w:rsid w:val="00E8517A"/>
    <w:rsid w:val="00E85B13"/>
    <w:rsid w:val="00E86DEC"/>
    <w:rsid w:val="00E86EFF"/>
    <w:rsid w:val="00E872F9"/>
    <w:rsid w:val="00E87A77"/>
    <w:rsid w:val="00E90ECD"/>
    <w:rsid w:val="00E90F08"/>
    <w:rsid w:val="00E9101A"/>
    <w:rsid w:val="00E91258"/>
    <w:rsid w:val="00E91680"/>
    <w:rsid w:val="00E917E9"/>
    <w:rsid w:val="00E921DA"/>
    <w:rsid w:val="00E92557"/>
    <w:rsid w:val="00E92A80"/>
    <w:rsid w:val="00E936DE"/>
    <w:rsid w:val="00E93ACB"/>
    <w:rsid w:val="00E94CA1"/>
    <w:rsid w:val="00E950A0"/>
    <w:rsid w:val="00E95595"/>
    <w:rsid w:val="00E95992"/>
    <w:rsid w:val="00E96E26"/>
    <w:rsid w:val="00E979D7"/>
    <w:rsid w:val="00E97EC4"/>
    <w:rsid w:val="00EA0AD1"/>
    <w:rsid w:val="00EA0C74"/>
    <w:rsid w:val="00EA2489"/>
    <w:rsid w:val="00EA2C0B"/>
    <w:rsid w:val="00EA2C94"/>
    <w:rsid w:val="00EA2F1A"/>
    <w:rsid w:val="00EA301C"/>
    <w:rsid w:val="00EA30C2"/>
    <w:rsid w:val="00EA414D"/>
    <w:rsid w:val="00EA4F34"/>
    <w:rsid w:val="00EA58DE"/>
    <w:rsid w:val="00EA5B63"/>
    <w:rsid w:val="00EA5F34"/>
    <w:rsid w:val="00EA612D"/>
    <w:rsid w:val="00EA63DC"/>
    <w:rsid w:val="00EA6EA5"/>
    <w:rsid w:val="00EA7568"/>
    <w:rsid w:val="00EA75EA"/>
    <w:rsid w:val="00EA7761"/>
    <w:rsid w:val="00EA7A30"/>
    <w:rsid w:val="00EA7AC2"/>
    <w:rsid w:val="00EA7C2D"/>
    <w:rsid w:val="00EA7DD1"/>
    <w:rsid w:val="00EB0276"/>
    <w:rsid w:val="00EB0F71"/>
    <w:rsid w:val="00EB10E7"/>
    <w:rsid w:val="00EB17E3"/>
    <w:rsid w:val="00EB22C6"/>
    <w:rsid w:val="00EB33EB"/>
    <w:rsid w:val="00EB44C2"/>
    <w:rsid w:val="00EB52DA"/>
    <w:rsid w:val="00EB536D"/>
    <w:rsid w:val="00EB6445"/>
    <w:rsid w:val="00EB6860"/>
    <w:rsid w:val="00EB6D26"/>
    <w:rsid w:val="00EC0775"/>
    <w:rsid w:val="00EC0E88"/>
    <w:rsid w:val="00EC26F5"/>
    <w:rsid w:val="00EC2946"/>
    <w:rsid w:val="00EC2E4B"/>
    <w:rsid w:val="00EC2F30"/>
    <w:rsid w:val="00EC39AC"/>
    <w:rsid w:val="00EC6CC9"/>
    <w:rsid w:val="00EC6FAE"/>
    <w:rsid w:val="00EC7538"/>
    <w:rsid w:val="00EC79C1"/>
    <w:rsid w:val="00EC7AE1"/>
    <w:rsid w:val="00ED0105"/>
    <w:rsid w:val="00ED116F"/>
    <w:rsid w:val="00ED212C"/>
    <w:rsid w:val="00ED28AF"/>
    <w:rsid w:val="00ED3426"/>
    <w:rsid w:val="00ED4B62"/>
    <w:rsid w:val="00ED5460"/>
    <w:rsid w:val="00ED5474"/>
    <w:rsid w:val="00ED5A13"/>
    <w:rsid w:val="00ED5BF2"/>
    <w:rsid w:val="00ED5D73"/>
    <w:rsid w:val="00ED604B"/>
    <w:rsid w:val="00ED6AC5"/>
    <w:rsid w:val="00ED70CE"/>
    <w:rsid w:val="00ED7FD7"/>
    <w:rsid w:val="00EE0529"/>
    <w:rsid w:val="00EE1526"/>
    <w:rsid w:val="00EE1699"/>
    <w:rsid w:val="00EE1824"/>
    <w:rsid w:val="00EE1AFE"/>
    <w:rsid w:val="00EE2077"/>
    <w:rsid w:val="00EE2781"/>
    <w:rsid w:val="00EE2BCD"/>
    <w:rsid w:val="00EE2BCF"/>
    <w:rsid w:val="00EE312B"/>
    <w:rsid w:val="00EE3D2E"/>
    <w:rsid w:val="00EE4AC0"/>
    <w:rsid w:val="00EE4E18"/>
    <w:rsid w:val="00EE6CAD"/>
    <w:rsid w:val="00EF0EDD"/>
    <w:rsid w:val="00EF0F8C"/>
    <w:rsid w:val="00EF1285"/>
    <w:rsid w:val="00EF2906"/>
    <w:rsid w:val="00EF3B22"/>
    <w:rsid w:val="00EF3B9B"/>
    <w:rsid w:val="00EF3EB4"/>
    <w:rsid w:val="00EF6B79"/>
    <w:rsid w:val="00EF6F7E"/>
    <w:rsid w:val="00EF6FEC"/>
    <w:rsid w:val="00EF7765"/>
    <w:rsid w:val="00EF7A56"/>
    <w:rsid w:val="00F00398"/>
    <w:rsid w:val="00F00411"/>
    <w:rsid w:val="00F004CF"/>
    <w:rsid w:val="00F00BD1"/>
    <w:rsid w:val="00F01070"/>
    <w:rsid w:val="00F01625"/>
    <w:rsid w:val="00F01C06"/>
    <w:rsid w:val="00F026F6"/>
    <w:rsid w:val="00F02902"/>
    <w:rsid w:val="00F03678"/>
    <w:rsid w:val="00F04058"/>
    <w:rsid w:val="00F050BA"/>
    <w:rsid w:val="00F0511E"/>
    <w:rsid w:val="00F05172"/>
    <w:rsid w:val="00F0779A"/>
    <w:rsid w:val="00F104EB"/>
    <w:rsid w:val="00F110C2"/>
    <w:rsid w:val="00F110C9"/>
    <w:rsid w:val="00F11152"/>
    <w:rsid w:val="00F1164F"/>
    <w:rsid w:val="00F12232"/>
    <w:rsid w:val="00F12727"/>
    <w:rsid w:val="00F127E9"/>
    <w:rsid w:val="00F13F37"/>
    <w:rsid w:val="00F14139"/>
    <w:rsid w:val="00F1413F"/>
    <w:rsid w:val="00F159FA"/>
    <w:rsid w:val="00F15C64"/>
    <w:rsid w:val="00F1633E"/>
    <w:rsid w:val="00F17479"/>
    <w:rsid w:val="00F1757A"/>
    <w:rsid w:val="00F17D94"/>
    <w:rsid w:val="00F206B4"/>
    <w:rsid w:val="00F2093E"/>
    <w:rsid w:val="00F20F1B"/>
    <w:rsid w:val="00F22D62"/>
    <w:rsid w:val="00F23245"/>
    <w:rsid w:val="00F23BA7"/>
    <w:rsid w:val="00F23D41"/>
    <w:rsid w:val="00F23D84"/>
    <w:rsid w:val="00F247E3"/>
    <w:rsid w:val="00F24C07"/>
    <w:rsid w:val="00F24E69"/>
    <w:rsid w:val="00F25010"/>
    <w:rsid w:val="00F2592B"/>
    <w:rsid w:val="00F25D0E"/>
    <w:rsid w:val="00F25E07"/>
    <w:rsid w:val="00F26625"/>
    <w:rsid w:val="00F26743"/>
    <w:rsid w:val="00F26765"/>
    <w:rsid w:val="00F2770E"/>
    <w:rsid w:val="00F27A2A"/>
    <w:rsid w:val="00F27BF2"/>
    <w:rsid w:val="00F30381"/>
    <w:rsid w:val="00F31363"/>
    <w:rsid w:val="00F31566"/>
    <w:rsid w:val="00F3163C"/>
    <w:rsid w:val="00F31A39"/>
    <w:rsid w:val="00F32EFC"/>
    <w:rsid w:val="00F33138"/>
    <w:rsid w:val="00F33221"/>
    <w:rsid w:val="00F33255"/>
    <w:rsid w:val="00F33B90"/>
    <w:rsid w:val="00F33BEC"/>
    <w:rsid w:val="00F35740"/>
    <w:rsid w:val="00F35E2C"/>
    <w:rsid w:val="00F36001"/>
    <w:rsid w:val="00F3674B"/>
    <w:rsid w:val="00F3719D"/>
    <w:rsid w:val="00F37432"/>
    <w:rsid w:val="00F3745A"/>
    <w:rsid w:val="00F374D2"/>
    <w:rsid w:val="00F37631"/>
    <w:rsid w:val="00F4001E"/>
    <w:rsid w:val="00F403F9"/>
    <w:rsid w:val="00F40727"/>
    <w:rsid w:val="00F40778"/>
    <w:rsid w:val="00F40DF8"/>
    <w:rsid w:val="00F42213"/>
    <w:rsid w:val="00F4256E"/>
    <w:rsid w:val="00F4304D"/>
    <w:rsid w:val="00F4321D"/>
    <w:rsid w:val="00F43774"/>
    <w:rsid w:val="00F43DF9"/>
    <w:rsid w:val="00F44926"/>
    <w:rsid w:val="00F44C79"/>
    <w:rsid w:val="00F45444"/>
    <w:rsid w:val="00F459C4"/>
    <w:rsid w:val="00F4745B"/>
    <w:rsid w:val="00F47FD9"/>
    <w:rsid w:val="00F50A8B"/>
    <w:rsid w:val="00F51134"/>
    <w:rsid w:val="00F512D0"/>
    <w:rsid w:val="00F51329"/>
    <w:rsid w:val="00F51C71"/>
    <w:rsid w:val="00F52363"/>
    <w:rsid w:val="00F5262C"/>
    <w:rsid w:val="00F52680"/>
    <w:rsid w:val="00F52AAB"/>
    <w:rsid w:val="00F54467"/>
    <w:rsid w:val="00F5540E"/>
    <w:rsid w:val="00F562E7"/>
    <w:rsid w:val="00F56503"/>
    <w:rsid w:val="00F56763"/>
    <w:rsid w:val="00F56CAE"/>
    <w:rsid w:val="00F56D54"/>
    <w:rsid w:val="00F572A3"/>
    <w:rsid w:val="00F57434"/>
    <w:rsid w:val="00F5780F"/>
    <w:rsid w:val="00F6052E"/>
    <w:rsid w:val="00F61739"/>
    <w:rsid w:val="00F62654"/>
    <w:rsid w:val="00F62F37"/>
    <w:rsid w:val="00F653C8"/>
    <w:rsid w:val="00F66155"/>
    <w:rsid w:val="00F67442"/>
    <w:rsid w:val="00F67CCF"/>
    <w:rsid w:val="00F7207B"/>
    <w:rsid w:val="00F72832"/>
    <w:rsid w:val="00F72CE5"/>
    <w:rsid w:val="00F73063"/>
    <w:rsid w:val="00F73256"/>
    <w:rsid w:val="00F739CB"/>
    <w:rsid w:val="00F7465D"/>
    <w:rsid w:val="00F74C30"/>
    <w:rsid w:val="00F75031"/>
    <w:rsid w:val="00F75CF4"/>
    <w:rsid w:val="00F765A1"/>
    <w:rsid w:val="00F76EF7"/>
    <w:rsid w:val="00F77323"/>
    <w:rsid w:val="00F77D24"/>
    <w:rsid w:val="00F77DC2"/>
    <w:rsid w:val="00F80E36"/>
    <w:rsid w:val="00F81328"/>
    <w:rsid w:val="00F820A4"/>
    <w:rsid w:val="00F8258C"/>
    <w:rsid w:val="00F833EE"/>
    <w:rsid w:val="00F839E3"/>
    <w:rsid w:val="00F842A3"/>
    <w:rsid w:val="00F84652"/>
    <w:rsid w:val="00F857EE"/>
    <w:rsid w:val="00F85A34"/>
    <w:rsid w:val="00F85A92"/>
    <w:rsid w:val="00F86394"/>
    <w:rsid w:val="00F867F0"/>
    <w:rsid w:val="00F86835"/>
    <w:rsid w:val="00F86F5F"/>
    <w:rsid w:val="00F87C8B"/>
    <w:rsid w:val="00F90548"/>
    <w:rsid w:val="00F90C6A"/>
    <w:rsid w:val="00F91BB7"/>
    <w:rsid w:val="00F91F31"/>
    <w:rsid w:val="00F92072"/>
    <w:rsid w:val="00F922DA"/>
    <w:rsid w:val="00F92E6C"/>
    <w:rsid w:val="00F92FF4"/>
    <w:rsid w:val="00F936AF"/>
    <w:rsid w:val="00F94163"/>
    <w:rsid w:val="00F94340"/>
    <w:rsid w:val="00F952B6"/>
    <w:rsid w:val="00F95605"/>
    <w:rsid w:val="00F95728"/>
    <w:rsid w:val="00F95762"/>
    <w:rsid w:val="00F95EE0"/>
    <w:rsid w:val="00F965CC"/>
    <w:rsid w:val="00F970B8"/>
    <w:rsid w:val="00F972D8"/>
    <w:rsid w:val="00F975ED"/>
    <w:rsid w:val="00F976FF"/>
    <w:rsid w:val="00FA026D"/>
    <w:rsid w:val="00FA1675"/>
    <w:rsid w:val="00FA1ADB"/>
    <w:rsid w:val="00FA2322"/>
    <w:rsid w:val="00FA266C"/>
    <w:rsid w:val="00FA2754"/>
    <w:rsid w:val="00FA2ADD"/>
    <w:rsid w:val="00FA36D4"/>
    <w:rsid w:val="00FA4703"/>
    <w:rsid w:val="00FA4E22"/>
    <w:rsid w:val="00FA4F08"/>
    <w:rsid w:val="00FA4F49"/>
    <w:rsid w:val="00FA5195"/>
    <w:rsid w:val="00FA653F"/>
    <w:rsid w:val="00FA660C"/>
    <w:rsid w:val="00FA66A1"/>
    <w:rsid w:val="00FA6FC1"/>
    <w:rsid w:val="00FB04A0"/>
    <w:rsid w:val="00FB07E5"/>
    <w:rsid w:val="00FB0F9B"/>
    <w:rsid w:val="00FB1C9A"/>
    <w:rsid w:val="00FB238E"/>
    <w:rsid w:val="00FB2D61"/>
    <w:rsid w:val="00FB3388"/>
    <w:rsid w:val="00FB450A"/>
    <w:rsid w:val="00FB4796"/>
    <w:rsid w:val="00FB47A8"/>
    <w:rsid w:val="00FB4BAF"/>
    <w:rsid w:val="00FB531E"/>
    <w:rsid w:val="00FB56CE"/>
    <w:rsid w:val="00FB67AD"/>
    <w:rsid w:val="00FB6868"/>
    <w:rsid w:val="00FB6B63"/>
    <w:rsid w:val="00FB72DB"/>
    <w:rsid w:val="00FC0891"/>
    <w:rsid w:val="00FC0C92"/>
    <w:rsid w:val="00FC0CC7"/>
    <w:rsid w:val="00FC1770"/>
    <w:rsid w:val="00FC22F0"/>
    <w:rsid w:val="00FC2E83"/>
    <w:rsid w:val="00FC3097"/>
    <w:rsid w:val="00FC3455"/>
    <w:rsid w:val="00FC3B00"/>
    <w:rsid w:val="00FC3BD0"/>
    <w:rsid w:val="00FC482D"/>
    <w:rsid w:val="00FC4F38"/>
    <w:rsid w:val="00FC5E68"/>
    <w:rsid w:val="00FC647B"/>
    <w:rsid w:val="00FC667E"/>
    <w:rsid w:val="00FC687F"/>
    <w:rsid w:val="00FC7986"/>
    <w:rsid w:val="00FD07FF"/>
    <w:rsid w:val="00FD1930"/>
    <w:rsid w:val="00FD1CDA"/>
    <w:rsid w:val="00FD1D48"/>
    <w:rsid w:val="00FD2316"/>
    <w:rsid w:val="00FD3525"/>
    <w:rsid w:val="00FD43E8"/>
    <w:rsid w:val="00FD4821"/>
    <w:rsid w:val="00FD5988"/>
    <w:rsid w:val="00FD61B5"/>
    <w:rsid w:val="00FD6891"/>
    <w:rsid w:val="00FD6AD8"/>
    <w:rsid w:val="00FD7053"/>
    <w:rsid w:val="00FD7321"/>
    <w:rsid w:val="00FD74B3"/>
    <w:rsid w:val="00FD7828"/>
    <w:rsid w:val="00FE049C"/>
    <w:rsid w:val="00FE0EC1"/>
    <w:rsid w:val="00FE13E1"/>
    <w:rsid w:val="00FE18A6"/>
    <w:rsid w:val="00FE28C1"/>
    <w:rsid w:val="00FE2CB3"/>
    <w:rsid w:val="00FE3456"/>
    <w:rsid w:val="00FE357B"/>
    <w:rsid w:val="00FE3746"/>
    <w:rsid w:val="00FE3853"/>
    <w:rsid w:val="00FE3AAD"/>
    <w:rsid w:val="00FE3B45"/>
    <w:rsid w:val="00FE3CBE"/>
    <w:rsid w:val="00FE41CB"/>
    <w:rsid w:val="00FE43B4"/>
    <w:rsid w:val="00FE5BCC"/>
    <w:rsid w:val="00FE5D62"/>
    <w:rsid w:val="00FE61EA"/>
    <w:rsid w:val="00FE674F"/>
    <w:rsid w:val="00FE6802"/>
    <w:rsid w:val="00FE68BA"/>
    <w:rsid w:val="00FE7694"/>
    <w:rsid w:val="00FE7FF5"/>
    <w:rsid w:val="00FF02D0"/>
    <w:rsid w:val="00FF0717"/>
    <w:rsid w:val="00FF086C"/>
    <w:rsid w:val="00FF0905"/>
    <w:rsid w:val="00FF092F"/>
    <w:rsid w:val="00FF0BFE"/>
    <w:rsid w:val="00FF110A"/>
    <w:rsid w:val="00FF1420"/>
    <w:rsid w:val="00FF1996"/>
    <w:rsid w:val="00FF336B"/>
    <w:rsid w:val="00FF3901"/>
    <w:rsid w:val="00FF4484"/>
    <w:rsid w:val="00FF55E1"/>
    <w:rsid w:val="00FF5BD8"/>
    <w:rsid w:val="00FF5EF9"/>
    <w:rsid w:val="00FF62C5"/>
    <w:rsid w:val="00FF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C7DF3"/>
  <w15:chartTrackingRefBased/>
  <w15:docId w15:val="{AFBDFD9B-99B5-4432-B897-E0FB50579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A92"/>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FF3901"/>
    <w:pPr>
      <w:keepNext/>
      <w:keepLines/>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autoRedefine/>
    <w:uiPriority w:val="9"/>
    <w:unhideWhenUsed/>
    <w:qFormat/>
    <w:rsid w:val="008101D3"/>
    <w:pPr>
      <w:keepNext/>
      <w:keepLines/>
      <w:spacing w:before="40" w:after="0"/>
      <w:ind w:left="720" w:hanging="72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5B484F"/>
    <w:pPr>
      <w:keepNext/>
      <w:keepLines/>
      <w:spacing w:before="40" w:after="0"/>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750D8B"/>
    <w:pPr>
      <w:keepNext/>
      <w:keepLines/>
      <w:spacing w:before="40" w:after="0"/>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901"/>
    <w:rPr>
      <w:rFonts w:ascii="Arial" w:eastAsiaTheme="majorEastAsia" w:hAnsi="Arial" w:cstheme="majorBidi"/>
      <w:b/>
      <w:bCs/>
      <w:color w:val="000000" w:themeColor="text1"/>
      <w:sz w:val="32"/>
      <w:szCs w:val="32"/>
    </w:rPr>
  </w:style>
  <w:style w:type="character" w:customStyle="1" w:styleId="Heading2Char">
    <w:name w:val="Heading 2 Char"/>
    <w:basedOn w:val="DefaultParagraphFont"/>
    <w:link w:val="Heading2"/>
    <w:uiPriority w:val="9"/>
    <w:rsid w:val="008101D3"/>
    <w:rPr>
      <w:rFonts w:ascii="Arial" w:eastAsiaTheme="majorEastAsia" w:hAnsi="Arial" w:cstheme="majorBidi"/>
      <w:b/>
      <w:color w:val="000000" w:themeColor="text1"/>
      <w:sz w:val="26"/>
      <w:szCs w:val="26"/>
    </w:rPr>
  </w:style>
  <w:style w:type="paragraph" w:styleId="Caption">
    <w:name w:val="caption"/>
    <w:basedOn w:val="Normal"/>
    <w:next w:val="Normal"/>
    <w:autoRedefine/>
    <w:uiPriority w:val="35"/>
    <w:unhideWhenUsed/>
    <w:qFormat/>
    <w:rsid w:val="006E4FD8"/>
    <w:pPr>
      <w:keepNext/>
      <w:spacing w:after="200" w:line="240" w:lineRule="auto"/>
      <w:jc w:val="left"/>
    </w:pPr>
    <w:rPr>
      <w:i/>
      <w:iCs/>
      <w:color w:val="2E74B5" w:themeColor="accent5" w:themeShade="BF"/>
      <w:szCs w:val="18"/>
    </w:rPr>
  </w:style>
  <w:style w:type="paragraph" w:styleId="NoSpacing">
    <w:name w:val="No Spacing"/>
    <w:link w:val="NoSpacingChar"/>
    <w:uiPriority w:val="1"/>
    <w:qFormat/>
    <w:rsid w:val="001B37B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B37BB"/>
    <w:rPr>
      <w:rFonts w:eastAsiaTheme="minorEastAsia"/>
      <w:kern w:val="0"/>
      <w:lang w:eastAsia="en-GB"/>
      <w14:ligatures w14:val="none"/>
    </w:rPr>
  </w:style>
  <w:style w:type="paragraph" w:styleId="ListParagraph">
    <w:name w:val="List Paragraph"/>
    <w:basedOn w:val="Normal"/>
    <w:uiPriority w:val="34"/>
    <w:qFormat/>
    <w:rsid w:val="00715F2C"/>
    <w:pPr>
      <w:ind w:left="720"/>
      <w:contextualSpacing/>
    </w:pPr>
  </w:style>
  <w:style w:type="paragraph" w:styleId="Header">
    <w:name w:val="header"/>
    <w:basedOn w:val="Normal"/>
    <w:link w:val="HeaderChar"/>
    <w:uiPriority w:val="99"/>
    <w:unhideWhenUsed/>
    <w:rsid w:val="00C57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DE0"/>
    <w:rPr>
      <w:rFonts w:ascii="Arial" w:hAnsi="Arial"/>
      <w:sz w:val="24"/>
    </w:rPr>
  </w:style>
  <w:style w:type="paragraph" w:styleId="Footer">
    <w:name w:val="footer"/>
    <w:basedOn w:val="Normal"/>
    <w:link w:val="FooterChar"/>
    <w:uiPriority w:val="99"/>
    <w:unhideWhenUsed/>
    <w:rsid w:val="00C57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DE0"/>
    <w:rPr>
      <w:rFonts w:ascii="Arial" w:hAnsi="Arial"/>
      <w:sz w:val="24"/>
    </w:rPr>
  </w:style>
  <w:style w:type="character" w:customStyle="1" w:styleId="Heading3Char">
    <w:name w:val="Heading 3 Char"/>
    <w:basedOn w:val="DefaultParagraphFont"/>
    <w:link w:val="Heading3"/>
    <w:uiPriority w:val="9"/>
    <w:rsid w:val="005B484F"/>
    <w:rPr>
      <w:rFonts w:ascii="Arial" w:eastAsiaTheme="majorEastAsia" w:hAnsi="Arial" w:cstheme="majorBidi"/>
      <w:b/>
      <w:color w:val="000000" w:themeColor="text1"/>
      <w:sz w:val="28"/>
      <w:szCs w:val="24"/>
    </w:rPr>
  </w:style>
  <w:style w:type="character" w:styleId="Hyperlink">
    <w:name w:val="Hyperlink"/>
    <w:basedOn w:val="DefaultParagraphFont"/>
    <w:uiPriority w:val="99"/>
    <w:unhideWhenUsed/>
    <w:rsid w:val="00C22F0A"/>
    <w:rPr>
      <w:color w:val="0563C1" w:themeColor="hyperlink"/>
      <w:u w:val="single"/>
    </w:rPr>
  </w:style>
  <w:style w:type="character" w:styleId="UnresolvedMention">
    <w:name w:val="Unresolved Mention"/>
    <w:basedOn w:val="DefaultParagraphFont"/>
    <w:uiPriority w:val="99"/>
    <w:semiHidden/>
    <w:unhideWhenUsed/>
    <w:rsid w:val="00C22F0A"/>
    <w:rPr>
      <w:color w:val="605E5C"/>
      <w:shd w:val="clear" w:color="auto" w:fill="E1DFDD"/>
    </w:rPr>
  </w:style>
  <w:style w:type="character" w:styleId="FollowedHyperlink">
    <w:name w:val="FollowedHyperlink"/>
    <w:basedOn w:val="DefaultParagraphFont"/>
    <w:uiPriority w:val="99"/>
    <w:semiHidden/>
    <w:unhideWhenUsed/>
    <w:rsid w:val="00D55328"/>
    <w:rPr>
      <w:color w:val="954F72" w:themeColor="followedHyperlink"/>
      <w:u w:val="single"/>
    </w:rPr>
  </w:style>
  <w:style w:type="paragraph" w:styleId="Bibliography">
    <w:name w:val="Bibliography"/>
    <w:basedOn w:val="Normal"/>
    <w:next w:val="Normal"/>
    <w:uiPriority w:val="37"/>
    <w:unhideWhenUsed/>
    <w:rsid w:val="00011DB8"/>
  </w:style>
  <w:style w:type="table" w:styleId="TableGrid">
    <w:name w:val="Table Grid"/>
    <w:basedOn w:val="TableNormal"/>
    <w:uiPriority w:val="39"/>
    <w:rsid w:val="00585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09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D2B7A"/>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1D2B7A"/>
    <w:rPr>
      <w:b/>
      <w:bCs/>
    </w:rPr>
  </w:style>
  <w:style w:type="character" w:customStyle="1" w:styleId="katex-mathml">
    <w:name w:val="katex-mathml"/>
    <w:basedOn w:val="DefaultParagraphFont"/>
    <w:rsid w:val="001D2B7A"/>
  </w:style>
  <w:style w:type="character" w:customStyle="1" w:styleId="mord">
    <w:name w:val="mord"/>
    <w:basedOn w:val="DefaultParagraphFont"/>
    <w:rsid w:val="001D2B7A"/>
  </w:style>
  <w:style w:type="character" w:customStyle="1" w:styleId="mbin">
    <w:name w:val="mbin"/>
    <w:basedOn w:val="DefaultParagraphFont"/>
    <w:rsid w:val="001D2B7A"/>
  </w:style>
  <w:style w:type="character" w:customStyle="1" w:styleId="vlist-s">
    <w:name w:val="vlist-s"/>
    <w:basedOn w:val="DefaultParagraphFont"/>
    <w:rsid w:val="001D2B7A"/>
  </w:style>
  <w:style w:type="character" w:customStyle="1" w:styleId="mrel">
    <w:name w:val="mrel"/>
    <w:basedOn w:val="DefaultParagraphFont"/>
    <w:rsid w:val="001D2B7A"/>
  </w:style>
  <w:style w:type="paragraph" w:styleId="TOCHeading">
    <w:name w:val="TOC Heading"/>
    <w:basedOn w:val="Heading1"/>
    <w:next w:val="Normal"/>
    <w:uiPriority w:val="39"/>
    <w:unhideWhenUsed/>
    <w:qFormat/>
    <w:rsid w:val="00A160D8"/>
    <w:pPr>
      <w:spacing w:line="259" w:lineRule="auto"/>
      <w:jc w:val="left"/>
      <w:outlineLvl w:val="9"/>
    </w:pPr>
    <w:rPr>
      <w:rFonts w:asciiTheme="majorHAnsi" w:hAnsiTheme="majorHAnsi"/>
      <w:b w:val="0"/>
      <w:color w:val="2F5496" w:themeColor="accent1" w:themeShade="BF"/>
      <w:kern w:val="0"/>
      <w:lang w:eastAsia="en-GB"/>
      <w14:ligatures w14:val="none"/>
    </w:rPr>
  </w:style>
  <w:style w:type="paragraph" w:styleId="TOC1">
    <w:name w:val="toc 1"/>
    <w:basedOn w:val="Normal"/>
    <w:next w:val="Normal"/>
    <w:autoRedefine/>
    <w:uiPriority w:val="39"/>
    <w:unhideWhenUsed/>
    <w:rsid w:val="00A160D8"/>
    <w:pPr>
      <w:spacing w:after="100"/>
    </w:pPr>
  </w:style>
  <w:style w:type="paragraph" w:styleId="TOC3">
    <w:name w:val="toc 3"/>
    <w:basedOn w:val="Normal"/>
    <w:next w:val="Normal"/>
    <w:autoRedefine/>
    <w:uiPriority w:val="39"/>
    <w:unhideWhenUsed/>
    <w:rsid w:val="00A160D8"/>
    <w:pPr>
      <w:spacing w:after="100"/>
      <w:ind w:left="480"/>
    </w:pPr>
  </w:style>
  <w:style w:type="paragraph" w:styleId="Title">
    <w:name w:val="Title"/>
    <w:basedOn w:val="Normal"/>
    <w:next w:val="Normal"/>
    <w:link w:val="TitleChar"/>
    <w:uiPriority w:val="10"/>
    <w:qFormat/>
    <w:rsid w:val="008E6C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CC7"/>
    <w:rPr>
      <w:rFonts w:asciiTheme="majorHAnsi" w:eastAsiaTheme="majorEastAsia" w:hAnsiTheme="majorHAnsi" w:cstheme="majorBidi"/>
      <w:spacing w:val="-10"/>
      <w:kern w:val="28"/>
      <w:sz w:val="56"/>
      <w:szCs w:val="56"/>
    </w:rPr>
  </w:style>
  <w:style w:type="paragraph" w:customStyle="1" w:styleId="HeadingNo2">
    <w:name w:val="Heading No 2"/>
    <w:basedOn w:val="Heading1"/>
    <w:next w:val="Heading1"/>
    <w:link w:val="HeadingNo2Char"/>
    <w:rsid w:val="008101D3"/>
    <w:pPr>
      <w:numPr>
        <w:numId w:val="1"/>
      </w:numPr>
    </w:pPr>
    <w:rPr>
      <w:sz w:val="28"/>
    </w:rPr>
  </w:style>
  <w:style w:type="character" w:customStyle="1" w:styleId="HeadingNo2Char">
    <w:name w:val="Heading No 2 Char"/>
    <w:basedOn w:val="Heading1Char"/>
    <w:link w:val="HeadingNo2"/>
    <w:rsid w:val="008101D3"/>
    <w:rPr>
      <w:rFonts w:ascii="Arial" w:eastAsiaTheme="majorEastAsia" w:hAnsi="Arial" w:cstheme="majorBidi"/>
      <w:b/>
      <w:bCs/>
      <w:color w:val="000000" w:themeColor="text1"/>
      <w:sz w:val="28"/>
      <w:szCs w:val="32"/>
    </w:rPr>
  </w:style>
  <w:style w:type="paragraph" w:customStyle="1" w:styleId="Heading2V2">
    <w:name w:val="Heading 2 V2"/>
    <w:basedOn w:val="Heading1"/>
    <w:link w:val="Heading2V2Char"/>
    <w:qFormat/>
    <w:rsid w:val="00207883"/>
    <w:rPr>
      <w:sz w:val="28"/>
    </w:rPr>
  </w:style>
  <w:style w:type="character" w:customStyle="1" w:styleId="Heading2V2Char">
    <w:name w:val="Heading 2 V2 Char"/>
    <w:basedOn w:val="Heading1Char"/>
    <w:link w:val="Heading2V2"/>
    <w:rsid w:val="00207883"/>
    <w:rPr>
      <w:rFonts w:ascii="Arial" w:eastAsiaTheme="majorEastAsia" w:hAnsi="Arial" w:cstheme="majorBidi"/>
      <w:b/>
      <w:bCs/>
      <w:color w:val="000000" w:themeColor="text1"/>
      <w:sz w:val="28"/>
      <w:szCs w:val="32"/>
    </w:rPr>
  </w:style>
  <w:style w:type="character" w:customStyle="1" w:styleId="Heading4Char">
    <w:name w:val="Heading 4 Char"/>
    <w:basedOn w:val="DefaultParagraphFont"/>
    <w:link w:val="Heading4"/>
    <w:uiPriority w:val="9"/>
    <w:rsid w:val="00750D8B"/>
    <w:rPr>
      <w:rFonts w:asciiTheme="majorHAnsi" w:eastAsiaTheme="majorEastAsia" w:hAnsiTheme="majorHAnsi" w:cstheme="majorBidi"/>
      <w:b/>
      <w:i/>
      <w:iCs/>
      <w:color w:val="2F5496" w:themeColor="accent1" w:themeShade="BF"/>
      <w:sz w:val="24"/>
    </w:rPr>
  </w:style>
  <w:style w:type="paragraph" w:styleId="TableofFigures">
    <w:name w:val="table of figures"/>
    <w:basedOn w:val="Normal"/>
    <w:next w:val="Normal"/>
    <w:uiPriority w:val="99"/>
    <w:unhideWhenUsed/>
    <w:rsid w:val="00B335CE"/>
    <w:pPr>
      <w:spacing w:after="0"/>
    </w:pPr>
  </w:style>
  <w:style w:type="paragraph" w:styleId="TOC2">
    <w:name w:val="toc 2"/>
    <w:basedOn w:val="Normal"/>
    <w:next w:val="Normal"/>
    <w:autoRedefine/>
    <w:uiPriority w:val="39"/>
    <w:unhideWhenUsed/>
    <w:rsid w:val="007926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213">
      <w:bodyDiv w:val="1"/>
      <w:marLeft w:val="0"/>
      <w:marRight w:val="0"/>
      <w:marTop w:val="0"/>
      <w:marBottom w:val="0"/>
      <w:divBdr>
        <w:top w:val="none" w:sz="0" w:space="0" w:color="auto"/>
        <w:left w:val="none" w:sz="0" w:space="0" w:color="auto"/>
        <w:bottom w:val="none" w:sz="0" w:space="0" w:color="auto"/>
        <w:right w:val="none" w:sz="0" w:space="0" w:color="auto"/>
      </w:divBdr>
    </w:div>
    <w:div w:id="5206822">
      <w:bodyDiv w:val="1"/>
      <w:marLeft w:val="0"/>
      <w:marRight w:val="0"/>
      <w:marTop w:val="0"/>
      <w:marBottom w:val="0"/>
      <w:divBdr>
        <w:top w:val="none" w:sz="0" w:space="0" w:color="auto"/>
        <w:left w:val="none" w:sz="0" w:space="0" w:color="auto"/>
        <w:bottom w:val="none" w:sz="0" w:space="0" w:color="auto"/>
        <w:right w:val="none" w:sz="0" w:space="0" w:color="auto"/>
      </w:divBdr>
    </w:div>
    <w:div w:id="6565103">
      <w:bodyDiv w:val="1"/>
      <w:marLeft w:val="0"/>
      <w:marRight w:val="0"/>
      <w:marTop w:val="0"/>
      <w:marBottom w:val="0"/>
      <w:divBdr>
        <w:top w:val="none" w:sz="0" w:space="0" w:color="auto"/>
        <w:left w:val="none" w:sz="0" w:space="0" w:color="auto"/>
        <w:bottom w:val="none" w:sz="0" w:space="0" w:color="auto"/>
        <w:right w:val="none" w:sz="0" w:space="0" w:color="auto"/>
      </w:divBdr>
    </w:div>
    <w:div w:id="7103455">
      <w:bodyDiv w:val="1"/>
      <w:marLeft w:val="0"/>
      <w:marRight w:val="0"/>
      <w:marTop w:val="0"/>
      <w:marBottom w:val="0"/>
      <w:divBdr>
        <w:top w:val="none" w:sz="0" w:space="0" w:color="auto"/>
        <w:left w:val="none" w:sz="0" w:space="0" w:color="auto"/>
        <w:bottom w:val="none" w:sz="0" w:space="0" w:color="auto"/>
        <w:right w:val="none" w:sz="0" w:space="0" w:color="auto"/>
      </w:divBdr>
    </w:div>
    <w:div w:id="7485835">
      <w:bodyDiv w:val="1"/>
      <w:marLeft w:val="0"/>
      <w:marRight w:val="0"/>
      <w:marTop w:val="0"/>
      <w:marBottom w:val="0"/>
      <w:divBdr>
        <w:top w:val="none" w:sz="0" w:space="0" w:color="auto"/>
        <w:left w:val="none" w:sz="0" w:space="0" w:color="auto"/>
        <w:bottom w:val="none" w:sz="0" w:space="0" w:color="auto"/>
        <w:right w:val="none" w:sz="0" w:space="0" w:color="auto"/>
      </w:divBdr>
    </w:div>
    <w:div w:id="8458938">
      <w:bodyDiv w:val="1"/>
      <w:marLeft w:val="0"/>
      <w:marRight w:val="0"/>
      <w:marTop w:val="0"/>
      <w:marBottom w:val="0"/>
      <w:divBdr>
        <w:top w:val="none" w:sz="0" w:space="0" w:color="auto"/>
        <w:left w:val="none" w:sz="0" w:space="0" w:color="auto"/>
        <w:bottom w:val="none" w:sz="0" w:space="0" w:color="auto"/>
        <w:right w:val="none" w:sz="0" w:space="0" w:color="auto"/>
      </w:divBdr>
    </w:div>
    <w:div w:id="10375815">
      <w:bodyDiv w:val="1"/>
      <w:marLeft w:val="0"/>
      <w:marRight w:val="0"/>
      <w:marTop w:val="0"/>
      <w:marBottom w:val="0"/>
      <w:divBdr>
        <w:top w:val="none" w:sz="0" w:space="0" w:color="auto"/>
        <w:left w:val="none" w:sz="0" w:space="0" w:color="auto"/>
        <w:bottom w:val="none" w:sz="0" w:space="0" w:color="auto"/>
        <w:right w:val="none" w:sz="0" w:space="0" w:color="auto"/>
      </w:divBdr>
    </w:div>
    <w:div w:id="17240437">
      <w:bodyDiv w:val="1"/>
      <w:marLeft w:val="0"/>
      <w:marRight w:val="0"/>
      <w:marTop w:val="0"/>
      <w:marBottom w:val="0"/>
      <w:divBdr>
        <w:top w:val="none" w:sz="0" w:space="0" w:color="auto"/>
        <w:left w:val="none" w:sz="0" w:space="0" w:color="auto"/>
        <w:bottom w:val="none" w:sz="0" w:space="0" w:color="auto"/>
        <w:right w:val="none" w:sz="0" w:space="0" w:color="auto"/>
      </w:divBdr>
    </w:div>
    <w:div w:id="21592447">
      <w:bodyDiv w:val="1"/>
      <w:marLeft w:val="0"/>
      <w:marRight w:val="0"/>
      <w:marTop w:val="0"/>
      <w:marBottom w:val="0"/>
      <w:divBdr>
        <w:top w:val="none" w:sz="0" w:space="0" w:color="auto"/>
        <w:left w:val="none" w:sz="0" w:space="0" w:color="auto"/>
        <w:bottom w:val="none" w:sz="0" w:space="0" w:color="auto"/>
        <w:right w:val="none" w:sz="0" w:space="0" w:color="auto"/>
      </w:divBdr>
    </w:div>
    <w:div w:id="24674270">
      <w:bodyDiv w:val="1"/>
      <w:marLeft w:val="0"/>
      <w:marRight w:val="0"/>
      <w:marTop w:val="0"/>
      <w:marBottom w:val="0"/>
      <w:divBdr>
        <w:top w:val="none" w:sz="0" w:space="0" w:color="auto"/>
        <w:left w:val="none" w:sz="0" w:space="0" w:color="auto"/>
        <w:bottom w:val="none" w:sz="0" w:space="0" w:color="auto"/>
        <w:right w:val="none" w:sz="0" w:space="0" w:color="auto"/>
      </w:divBdr>
    </w:div>
    <w:div w:id="29890453">
      <w:bodyDiv w:val="1"/>
      <w:marLeft w:val="0"/>
      <w:marRight w:val="0"/>
      <w:marTop w:val="0"/>
      <w:marBottom w:val="0"/>
      <w:divBdr>
        <w:top w:val="none" w:sz="0" w:space="0" w:color="auto"/>
        <w:left w:val="none" w:sz="0" w:space="0" w:color="auto"/>
        <w:bottom w:val="none" w:sz="0" w:space="0" w:color="auto"/>
        <w:right w:val="none" w:sz="0" w:space="0" w:color="auto"/>
      </w:divBdr>
      <w:divsChild>
        <w:div w:id="482891421">
          <w:marLeft w:val="0"/>
          <w:marRight w:val="0"/>
          <w:marTop w:val="0"/>
          <w:marBottom w:val="0"/>
          <w:divBdr>
            <w:top w:val="single" w:sz="2" w:space="0" w:color="E3E3E3"/>
            <w:left w:val="single" w:sz="2" w:space="0" w:color="E3E3E3"/>
            <w:bottom w:val="single" w:sz="2" w:space="0" w:color="E3E3E3"/>
            <w:right w:val="single" w:sz="2" w:space="0" w:color="E3E3E3"/>
          </w:divBdr>
        </w:div>
        <w:div w:id="540559412">
          <w:marLeft w:val="0"/>
          <w:marRight w:val="0"/>
          <w:marTop w:val="0"/>
          <w:marBottom w:val="0"/>
          <w:divBdr>
            <w:top w:val="single" w:sz="2" w:space="0" w:color="E3E3E3"/>
            <w:left w:val="single" w:sz="2" w:space="0" w:color="E3E3E3"/>
            <w:bottom w:val="single" w:sz="2" w:space="0" w:color="E3E3E3"/>
            <w:right w:val="single" w:sz="2" w:space="0" w:color="E3E3E3"/>
          </w:divBdr>
        </w:div>
        <w:div w:id="1467897511">
          <w:marLeft w:val="0"/>
          <w:marRight w:val="0"/>
          <w:marTop w:val="0"/>
          <w:marBottom w:val="0"/>
          <w:divBdr>
            <w:top w:val="single" w:sz="2" w:space="0" w:color="E3E3E3"/>
            <w:left w:val="single" w:sz="2" w:space="0" w:color="E3E3E3"/>
            <w:bottom w:val="single" w:sz="2" w:space="0" w:color="E3E3E3"/>
            <w:right w:val="single" w:sz="2" w:space="0" w:color="E3E3E3"/>
          </w:divBdr>
        </w:div>
        <w:div w:id="1727952761">
          <w:marLeft w:val="0"/>
          <w:marRight w:val="0"/>
          <w:marTop w:val="0"/>
          <w:marBottom w:val="0"/>
          <w:divBdr>
            <w:top w:val="single" w:sz="2" w:space="0" w:color="E3E3E3"/>
            <w:left w:val="single" w:sz="2" w:space="0" w:color="E3E3E3"/>
            <w:bottom w:val="single" w:sz="2" w:space="0" w:color="E3E3E3"/>
            <w:right w:val="single" w:sz="2" w:space="0" w:color="E3E3E3"/>
          </w:divBdr>
        </w:div>
        <w:div w:id="1920408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0957539">
      <w:bodyDiv w:val="1"/>
      <w:marLeft w:val="0"/>
      <w:marRight w:val="0"/>
      <w:marTop w:val="0"/>
      <w:marBottom w:val="0"/>
      <w:divBdr>
        <w:top w:val="none" w:sz="0" w:space="0" w:color="auto"/>
        <w:left w:val="none" w:sz="0" w:space="0" w:color="auto"/>
        <w:bottom w:val="none" w:sz="0" w:space="0" w:color="auto"/>
        <w:right w:val="none" w:sz="0" w:space="0" w:color="auto"/>
      </w:divBdr>
    </w:div>
    <w:div w:id="31157442">
      <w:bodyDiv w:val="1"/>
      <w:marLeft w:val="0"/>
      <w:marRight w:val="0"/>
      <w:marTop w:val="0"/>
      <w:marBottom w:val="0"/>
      <w:divBdr>
        <w:top w:val="none" w:sz="0" w:space="0" w:color="auto"/>
        <w:left w:val="none" w:sz="0" w:space="0" w:color="auto"/>
        <w:bottom w:val="none" w:sz="0" w:space="0" w:color="auto"/>
        <w:right w:val="none" w:sz="0" w:space="0" w:color="auto"/>
      </w:divBdr>
    </w:div>
    <w:div w:id="35854349">
      <w:bodyDiv w:val="1"/>
      <w:marLeft w:val="0"/>
      <w:marRight w:val="0"/>
      <w:marTop w:val="0"/>
      <w:marBottom w:val="0"/>
      <w:divBdr>
        <w:top w:val="none" w:sz="0" w:space="0" w:color="auto"/>
        <w:left w:val="none" w:sz="0" w:space="0" w:color="auto"/>
        <w:bottom w:val="none" w:sz="0" w:space="0" w:color="auto"/>
        <w:right w:val="none" w:sz="0" w:space="0" w:color="auto"/>
      </w:divBdr>
    </w:div>
    <w:div w:id="41835201">
      <w:bodyDiv w:val="1"/>
      <w:marLeft w:val="0"/>
      <w:marRight w:val="0"/>
      <w:marTop w:val="0"/>
      <w:marBottom w:val="0"/>
      <w:divBdr>
        <w:top w:val="none" w:sz="0" w:space="0" w:color="auto"/>
        <w:left w:val="none" w:sz="0" w:space="0" w:color="auto"/>
        <w:bottom w:val="none" w:sz="0" w:space="0" w:color="auto"/>
        <w:right w:val="none" w:sz="0" w:space="0" w:color="auto"/>
      </w:divBdr>
    </w:div>
    <w:div w:id="42023031">
      <w:bodyDiv w:val="1"/>
      <w:marLeft w:val="0"/>
      <w:marRight w:val="0"/>
      <w:marTop w:val="0"/>
      <w:marBottom w:val="0"/>
      <w:divBdr>
        <w:top w:val="none" w:sz="0" w:space="0" w:color="auto"/>
        <w:left w:val="none" w:sz="0" w:space="0" w:color="auto"/>
        <w:bottom w:val="none" w:sz="0" w:space="0" w:color="auto"/>
        <w:right w:val="none" w:sz="0" w:space="0" w:color="auto"/>
      </w:divBdr>
    </w:div>
    <w:div w:id="44066012">
      <w:bodyDiv w:val="1"/>
      <w:marLeft w:val="0"/>
      <w:marRight w:val="0"/>
      <w:marTop w:val="0"/>
      <w:marBottom w:val="0"/>
      <w:divBdr>
        <w:top w:val="none" w:sz="0" w:space="0" w:color="auto"/>
        <w:left w:val="none" w:sz="0" w:space="0" w:color="auto"/>
        <w:bottom w:val="none" w:sz="0" w:space="0" w:color="auto"/>
        <w:right w:val="none" w:sz="0" w:space="0" w:color="auto"/>
      </w:divBdr>
    </w:div>
    <w:div w:id="44499128">
      <w:bodyDiv w:val="1"/>
      <w:marLeft w:val="0"/>
      <w:marRight w:val="0"/>
      <w:marTop w:val="0"/>
      <w:marBottom w:val="0"/>
      <w:divBdr>
        <w:top w:val="none" w:sz="0" w:space="0" w:color="auto"/>
        <w:left w:val="none" w:sz="0" w:space="0" w:color="auto"/>
        <w:bottom w:val="none" w:sz="0" w:space="0" w:color="auto"/>
        <w:right w:val="none" w:sz="0" w:space="0" w:color="auto"/>
      </w:divBdr>
    </w:div>
    <w:div w:id="44990111">
      <w:bodyDiv w:val="1"/>
      <w:marLeft w:val="0"/>
      <w:marRight w:val="0"/>
      <w:marTop w:val="0"/>
      <w:marBottom w:val="0"/>
      <w:divBdr>
        <w:top w:val="none" w:sz="0" w:space="0" w:color="auto"/>
        <w:left w:val="none" w:sz="0" w:space="0" w:color="auto"/>
        <w:bottom w:val="none" w:sz="0" w:space="0" w:color="auto"/>
        <w:right w:val="none" w:sz="0" w:space="0" w:color="auto"/>
      </w:divBdr>
    </w:div>
    <w:div w:id="47726470">
      <w:bodyDiv w:val="1"/>
      <w:marLeft w:val="0"/>
      <w:marRight w:val="0"/>
      <w:marTop w:val="0"/>
      <w:marBottom w:val="0"/>
      <w:divBdr>
        <w:top w:val="none" w:sz="0" w:space="0" w:color="auto"/>
        <w:left w:val="none" w:sz="0" w:space="0" w:color="auto"/>
        <w:bottom w:val="none" w:sz="0" w:space="0" w:color="auto"/>
        <w:right w:val="none" w:sz="0" w:space="0" w:color="auto"/>
      </w:divBdr>
    </w:div>
    <w:div w:id="47729170">
      <w:bodyDiv w:val="1"/>
      <w:marLeft w:val="0"/>
      <w:marRight w:val="0"/>
      <w:marTop w:val="0"/>
      <w:marBottom w:val="0"/>
      <w:divBdr>
        <w:top w:val="none" w:sz="0" w:space="0" w:color="auto"/>
        <w:left w:val="none" w:sz="0" w:space="0" w:color="auto"/>
        <w:bottom w:val="none" w:sz="0" w:space="0" w:color="auto"/>
        <w:right w:val="none" w:sz="0" w:space="0" w:color="auto"/>
      </w:divBdr>
    </w:div>
    <w:div w:id="48766560">
      <w:bodyDiv w:val="1"/>
      <w:marLeft w:val="0"/>
      <w:marRight w:val="0"/>
      <w:marTop w:val="0"/>
      <w:marBottom w:val="0"/>
      <w:divBdr>
        <w:top w:val="none" w:sz="0" w:space="0" w:color="auto"/>
        <w:left w:val="none" w:sz="0" w:space="0" w:color="auto"/>
        <w:bottom w:val="none" w:sz="0" w:space="0" w:color="auto"/>
        <w:right w:val="none" w:sz="0" w:space="0" w:color="auto"/>
      </w:divBdr>
    </w:div>
    <w:div w:id="55518672">
      <w:bodyDiv w:val="1"/>
      <w:marLeft w:val="0"/>
      <w:marRight w:val="0"/>
      <w:marTop w:val="0"/>
      <w:marBottom w:val="0"/>
      <w:divBdr>
        <w:top w:val="none" w:sz="0" w:space="0" w:color="auto"/>
        <w:left w:val="none" w:sz="0" w:space="0" w:color="auto"/>
        <w:bottom w:val="none" w:sz="0" w:space="0" w:color="auto"/>
        <w:right w:val="none" w:sz="0" w:space="0" w:color="auto"/>
      </w:divBdr>
    </w:div>
    <w:div w:id="57173892">
      <w:bodyDiv w:val="1"/>
      <w:marLeft w:val="0"/>
      <w:marRight w:val="0"/>
      <w:marTop w:val="0"/>
      <w:marBottom w:val="0"/>
      <w:divBdr>
        <w:top w:val="none" w:sz="0" w:space="0" w:color="auto"/>
        <w:left w:val="none" w:sz="0" w:space="0" w:color="auto"/>
        <w:bottom w:val="none" w:sz="0" w:space="0" w:color="auto"/>
        <w:right w:val="none" w:sz="0" w:space="0" w:color="auto"/>
      </w:divBdr>
    </w:div>
    <w:div w:id="59334576">
      <w:bodyDiv w:val="1"/>
      <w:marLeft w:val="0"/>
      <w:marRight w:val="0"/>
      <w:marTop w:val="0"/>
      <w:marBottom w:val="0"/>
      <w:divBdr>
        <w:top w:val="none" w:sz="0" w:space="0" w:color="auto"/>
        <w:left w:val="none" w:sz="0" w:space="0" w:color="auto"/>
        <w:bottom w:val="none" w:sz="0" w:space="0" w:color="auto"/>
        <w:right w:val="none" w:sz="0" w:space="0" w:color="auto"/>
      </w:divBdr>
    </w:div>
    <w:div w:id="60950093">
      <w:bodyDiv w:val="1"/>
      <w:marLeft w:val="0"/>
      <w:marRight w:val="0"/>
      <w:marTop w:val="0"/>
      <w:marBottom w:val="0"/>
      <w:divBdr>
        <w:top w:val="none" w:sz="0" w:space="0" w:color="auto"/>
        <w:left w:val="none" w:sz="0" w:space="0" w:color="auto"/>
        <w:bottom w:val="none" w:sz="0" w:space="0" w:color="auto"/>
        <w:right w:val="none" w:sz="0" w:space="0" w:color="auto"/>
      </w:divBdr>
    </w:div>
    <w:div w:id="61100042">
      <w:bodyDiv w:val="1"/>
      <w:marLeft w:val="0"/>
      <w:marRight w:val="0"/>
      <w:marTop w:val="0"/>
      <w:marBottom w:val="0"/>
      <w:divBdr>
        <w:top w:val="none" w:sz="0" w:space="0" w:color="auto"/>
        <w:left w:val="none" w:sz="0" w:space="0" w:color="auto"/>
        <w:bottom w:val="none" w:sz="0" w:space="0" w:color="auto"/>
        <w:right w:val="none" w:sz="0" w:space="0" w:color="auto"/>
      </w:divBdr>
    </w:div>
    <w:div w:id="63067236">
      <w:bodyDiv w:val="1"/>
      <w:marLeft w:val="0"/>
      <w:marRight w:val="0"/>
      <w:marTop w:val="0"/>
      <w:marBottom w:val="0"/>
      <w:divBdr>
        <w:top w:val="none" w:sz="0" w:space="0" w:color="auto"/>
        <w:left w:val="none" w:sz="0" w:space="0" w:color="auto"/>
        <w:bottom w:val="none" w:sz="0" w:space="0" w:color="auto"/>
        <w:right w:val="none" w:sz="0" w:space="0" w:color="auto"/>
      </w:divBdr>
    </w:div>
    <w:div w:id="67853327">
      <w:bodyDiv w:val="1"/>
      <w:marLeft w:val="0"/>
      <w:marRight w:val="0"/>
      <w:marTop w:val="0"/>
      <w:marBottom w:val="0"/>
      <w:divBdr>
        <w:top w:val="none" w:sz="0" w:space="0" w:color="auto"/>
        <w:left w:val="none" w:sz="0" w:space="0" w:color="auto"/>
        <w:bottom w:val="none" w:sz="0" w:space="0" w:color="auto"/>
        <w:right w:val="none" w:sz="0" w:space="0" w:color="auto"/>
      </w:divBdr>
    </w:div>
    <w:div w:id="72702110">
      <w:bodyDiv w:val="1"/>
      <w:marLeft w:val="0"/>
      <w:marRight w:val="0"/>
      <w:marTop w:val="0"/>
      <w:marBottom w:val="0"/>
      <w:divBdr>
        <w:top w:val="none" w:sz="0" w:space="0" w:color="auto"/>
        <w:left w:val="none" w:sz="0" w:space="0" w:color="auto"/>
        <w:bottom w:val="none" w:sz="0" w:space="0" w:color="auto"/>
        <w:right w:val="none" w:sz="0" w:space="0" w:color="auto"/>
      </w:divBdr>
    </w:div>
    <w:div w:id="81489945">
      <w:bodyDiv w:val="1"/>
      <w:marLeft w:val="0"/>
      <w:marRight w:val="0"/>
      <w:marTop w:val="0"/>
      <w:marBottom w:val="0"/>
      <w:divBdr>
        <w:top w:val="none" w:sz="0" w:space="0" w:color="auto"/>
        <w:left w:val="none" w:sz="0" w:space="0" w:color="auto"/>
        <w:bottom w:val="none" w:sz="0" w:space="0" w:color="auto"/>
        <w:right w:val="none" w:sz="0" w:space="0" w:color="auto"/>
      </w:divBdr>
    </w:div>
    <w:div w:id="83500334">
      <w:bodyDiv w:val="1"/>
      <w:marLeft w:val="0"/>
      <w:marRight w:val="0"/>
      <w:marTop w:val="0"/>
      <w:marBottom w:val="0"/>
      <w:divBdr>
        <w:top w:val="none" w:sz="0" w:space="0" w:color="auto"/>
        <w:left w:val="none" w:sz="0" w:space="0" w:color="auto"/>
        <w:bottom w:val="none" w:sz="0" w:space="0" w:color="auto"/>
        <w:right w:val="none" w:sz="0" w:space="0" w:color="auto"/>
      </w:divBdr>
    </w:div>
    <w:div w:id="83958362">
      <w:bodyDiv w:val="1"/>
      <w:marLeft w:val="0"/>
      <w:marRight w:val="0"/>
      <w:marTop w:val="0"/>
      <w:marBottom w:val="0"/>
      <w:divBdr>
        <w:top w:val="none" w:sz="0" w:space="0" w:color="auto"/>
        <w:left w:val="none" w:sz="0" w:space="0" w:color="auto"/>
        <w:bottom w:val="none" w:sz="0" w:space="0" w:color="auto"/>
        <w:right w:val="none" w:sz="0" w:space="0" w:color="auto"/>
      </w:divBdr>
    </w:div>
    <w:div w:id="84767373">
      <w:bodyDiv w:val="1"/>
      <w:marLeft w:val="0"/>
      <w:marRight w:val="0"/>
      <w:marTop w:val="0"/>
      <w:marBottom w:val="0"/>
      <w:divBdr>
        <w:top w:val="none" w:sz="0" w:space="0" w:color="auto"/>
        <w:left w:val="none" w:sz="0" w:space="0" w:color="auto"/>
        <w:bottom w:val="none" w:sz="0" w:space="0" w:color="auto"/>
        <w:right w:val="none" w:sz="0" w:space="0" w:color="auto"/>
      </w:divBdr>
    </w:div>
    <w:div w:id="86081450">
      <w:bodyDiv w:val="1"/>
      <w:marLeft w:val="0"/>
      <w:marRight w:val="0"/>
      <w:marTop w:val="0"/>
      <w:marBottom w:val="0"/>
      <w:divBdr>
        <w:top w:val="none" w:sz="0" w:space="0" w:color="auto"/>
        <w:left w:val="none" w:sz="0" w:space="0" w:color="auto"/>
        <w:bottom w:val="none" w:sz="0" w:space="0" w:color="auto"/>
        <w:right w:val="none" w:sz="0" w:space="0" w:color="auto"/>
      </w:divBdr>
    </w:div>
    <w:div w:id="89279452">
      <w:bodyDiv w:val="1"/>
      <w:marLeft w:val="0"/>
      <w:marRight w:val="0"/>
      <w:marTop w:val="0"/>
      <w:marBottom w:val="0"/>
      <w:divBdr>
        <w:top w:val="none" w:sz="0" w:space="0" w:color="auto"/>
        <w:left w:val="none" w:sz="0" w:space="0" w:color="auto"/>
        <w:bottom w:val="none" w:sz="0" w:space="0" w:color="auto"/>
        <w:right w:val="none" w:sz="0" w:space="0" w:color="auto"/>
      </w:divBdr>
    </w:div>
    <w:div w:id="92748887">
      <w:bodyDiv w:val="1"/>
      <w:marLeft w:val="0"/>
      <w:marRight w:val="0"/>
      <w:marTop w:val="0"/>
      <w:marBottom w:val="0"/>
      <w:divBdr>
        <w:top w:val="none" w:sz="0" w:space="0" w:color="auto"/>
        <w:left w:val="none" w:sz="0" w:space="0" w:color="auto"/>
        <w:bottom w:val="none" w:sz="0" w:space="0" w:color="auto"/>
        <w:right w:val="none" w:sz="0" w:space="0" w:color="auto"/>
      </w:divBdr>
    </w:div>
    <w:div w:id="93786621">
      <w:bodyDiv w:val="1"/>
      <w:marLeft w:val="0"/>
      <w:marRight w:val="0"/>
      <w:marTop w:val="0"/>
      <w:marBottom w:val="0"/>
      <w:divBdr>
        <w:top w:val="none" w:sz="0" w:space="0" w:color="auto"/>
        <w:left w:val="none" w:sz="0" w:space="0" w:color="auto"/>
        <w:bottom w:val="none" w:sz="0" w:space="0" w:color="auto"/>
        <w:right w:val="none" w:sz="0" w:space="0" w:color="auto"/>
      </w:divBdr>
    </w:div>
    <w:div w:id="97797014">
      <w:bodyDiv w:val="1"/>
      <w:marLeft w:val="0"/>
      <w:marRight w:val="0"/>
      <w:marTop w:val="0"/>
      <w:marBottom w:val="0"/>
      <w:divBdr>
        <w:top w:val="none" w:sz="0" w:space="0" w:color="auto"/>
        <w:left w:val="none" w:sz="0" w:space="0" w:color="auto"/>
        <w:bottom w:val="none" w:sz="0" w:space="0" w:color="auto"/>
        <w:right w:val="none" w:sz="0" w:space="0" w:color="auto"/>
      </w:divBdr>
    </w:div>
    <w:div w:id="101923280">
      <w:bodyDiv w:val="1"/>
      <w:marLeft w:val="0"/>
      <w:marRight w:val="0"/>
      <w:marTop w:val="0"/>
      <w:marBottom w:val="0"/>
      <w:divBdr>
        <w:top w:val="none" w:sz="0" w:space="0" w:color="auto"/>
        <w:left w:val="none" w:sz="0" w:space="0" w:color="auto"/>
        <w:bottom w:val="none" w:sz="0" w:space="0" w:color="auto"/>
        <w:right w:val="none" w:sz="0" w:space="0" w:color="auto"/>
      </w:divBdr>
    </w:div>
    <w:div w:id="107551801">
      <w:bodyDiv w:val="1"/>
      <w:marLeft w:val="0"/>
      <w:marRight w:val="0"/>
      <w:marTop w:val="0"/>
      <w:marBottom w:val="0"/>
      <w:divBdr>
        <w:top w:val="none" w:sz="0" w:space="0" w:color="auto"/>
        <w:left w:val="none" w:sz="0" w:space="0" w:color="auto"/>
        <w:bottom w:val="none" w:sz="0" w:space="0" w:color="auto"/>
        <w:right w:val="none" w:sz="0" w:space="0" w:color="auto"/>
      </w:divBdr>
    </w:div>
    <w:div w:id="109207517">
      <w:bodyDiv w:val="1"/>
      <w:marLeft w:val="0"/>
      <w:marRight w:val="0"/>
      <w:marTop w:val="0"/>
      <w:marBottom w:val="0"/>
      <w:divBdr>
        <w:top w:val="none" w:sz="0" w:space="0" w:color="auto"/>
        <w:left w:val="none" w:sz="0" w:space="0" w:color="auto"/>
        <w:bottom w:val="none" w:sz="0" w:space="0" w:color="auto"/>
        <w:right w:val="none" w:sz="0" w:space="0" w:color="auto"/>
      </w:divBdr>
    </w:div>
    <w:div w:id="114103410">
      <w:bodyDiv w:val="1"/>
      <w:marLeft w:val="0"/>
      <w:marRight w:val="0"/>
      <w:marTop w:val="0"/>
      <w:marBottom w:val="0"/>
      <w:divBdr>
        <w:top w:val="none" w:sz="0" w:space="0" w:color="auto"/>
        <w:left w:val="none" w:sz="0" w:space="0" w:color="auto"/>
        <w:bottom w:val="none" w:sz="0" w:space="0" w:color="auto"/>
        <w:right w:val="none" w:sz="0" w:space="0" w:color="auto"/>
      </w:divBdr>
    </w:div>
    <w:div w:id="114563339">
      <w:bodyDiv w:val="1"/>
      <w:marLeft w:val="0"/>
      <w:marRight w:val="0"/>
      <w:marTop w:val="0"/>
      <w:marBottom w:val="0"/>
      <w:divBdr>
        <w:top w:val="none" w:sz="0" w:space="0" w:color="auto"/>
        <w:left w:val="none" w:sz="0" w:space="0" w:color="auto"/>
        <w:bottom w:val="none" w:sz="0" w:space="0" w:color="auto"/>
        <w:right w:val="none" w:sz="0" w:space="0" w:color="auto"/>
      </w:divBdr>
    </w:div>
    <w:div w:id="120922001">
      <w:bodyDiv w:val="1"/>
      <w:marLeft w:val="0"/>
      <w:marRight w:val="0"/>
      <w:marTop w:val="0"/>
      <w:marBottom w:val="0"/>
      <w:divBdr>
        <w:top w:val="none" w:sz="0" w:space="0" w:color="auto"/>
        <w:left w:val="none" w:sz="0" w:space="0" w:color="auto"/>
        <w:bottom w:val="none" w:sz="0" w:space="0" w:color="auto"/>
        <w:right w:val="none" w:sz="0" w:space="0" w:color="auto"/>
      </w:divBdr>
    </w:div>
    <w:div w:id="124130431">
      <w:bodyDiv w:val="1"/>
      <w:marLeft w:val="0"/>
      <w:marRight w:val="0"/>
      <w:marTop w:val="0"/>
      <w:marBottom w:val="0"/>
      <w:divBdr>
        <w:top w:val="none" w:sz="0" w:space="0" w:color="auto"/>
        <w:left w:val="none" w:sz="0" w:space="0" w:color="auto"/>
        <w:bottom w:val="none" w:sz="0" w:space="0" w:color="auto"/>
        <w:right w:val="none" w:sz="0" w:space="0" w:color="auto"/>
      </w:divBdr>
    </w:div>
    <w:div w:id="125896582">
      <w:bodyDiv w:val="1"/>
      <w:marLeft w:val="0"/>
      <w:marRight w:val="0"/>
      <w:marTop w:val="0"/>
      <w:marBottom w:val="0"/>
      <w:divBdr>
        <w:top w:val="none" w:sz="0" w:space="0" w:color="auto"/>
        <w:left w:val="none" w:sz="0" w:space="0" w:color="auto"/>
        <w:bottom w:val="none" w:sz="0" w:space="0" w:color="auto"/>
        <w:right w:val="none" w:sz="0" w:space="0" w:color="auto"/>
      </w:divBdr>
    </w:div>
    <w:div w:id="127012390">
      <w:bodyDiv w:val="1"/>
      <w:marLeft w:val="0"/>
      <w:marRight w:val="0"/>
      <w:marTop w:val="0"/>
      <w:marBottom w:val="0"/>
      <w:divBdr>
        <w:top w:val="none" w:sz="0" w:space="0" w:color="auto"/>
        <w:left w:val="none" w:sz="0" w:space="0" w:color="auto"/>
        <w:bottom w:val="none" w:sz="0" w:space="0" w:color="auto"/>
        <w:right w:val="none" w:sz="0" w:space="0" w:color="auto"/>
      </w:divBdr>
    </w:div>
    <w:div w:id="128204033">
      <w:bodyDiv w:val="1"/>
      <w:marLeft w:val="0"/>
      <w:marRight w:val="0"/>
      <w:marTop w:val="0"/>
      <w:marBottom w:val="0"/>
      <w:divBdr>
        <w:top w:val="none" w:sz="0" w:space="0" w:color="auto"/>
        <w:left w:val="none" w:sz="0" w:space="0" w:color="auto"/>
        <w:bottom w:val="none" w:sz="0" w:space="0" w:color="auto"/>
        <w:right w:val="none" w:sz="0" w:space="0" w:color="auto"/>
      </w:divBdr>
    </w:div>
    <w:div w:id="130054205">
      <w:bodyDiv w:val="1"/>
      <w:marLeft w:val="0"/>
      <w:marRight w:val="0"/>
      <w:marTop w:val="0"/>
      <w:marBottom w:val="0"/>
      <w:divBdr>
        <w:top w:val="none" w:sz="0" w:space="0" w:color="auto"/>
        <w:left w:val="none" w:sz="0" w:space="0" w:color="auto"/>
        <w:bottom w:val="none" w:sz="0" w:space="0" w:color="auto"/>
        <w:right w:val="none" w:sz="0" w:space="0" w:color="auto"/>
      </w:divBdr>
    </w:div>
    <w:div w:id="145248995">
      <w:bodyDiv w:val="1"/>
      <w:marLeft w:val="0"/>
      <w:marRight w:val="0"/>
      <w:marTop w:val="0"/>
      <w:marBottom w:val="0"/>
      <w:divBdr>
        <w:top w:val="none" w:sz="0" w:space="0" w:color="auto"/>
        <w:left w:val="none" w:sz="0" w:space="0" w:color="auto"/>
        <w:bottom w:val="none" w:sz="0" w:space="0" w:color="auto"/>
        <w:right w:val="none" w:sz="0" w:space="0" w:color="auto"/>
      </w:divBdr>
    </w:div>
    <w:div w:id="147944947">
      <w:bodyDiv w:val="1"/>
      <w:marLeft w:val="0"/>
      <w:marRight w:val="0"/>
      <w:marTop w:val="0"/>
      <w:marBottom w:val="0"/>
      <w:divBdr>
        <w:top w:val="none" w:sz="0" w:space="0" w:color="auto"/>
        <w:left w:val="none" w:sz="0" w:space="0" w:color="auto"/>
        <w:bottom w:val="none" w:sz="0" w:space="0" w:color="auto"/>
        <w:right w:val="none" w:sz="0" w:space="0" w:color="auto"/>
      </w:divBdr>
    </w:div>
    <w:div w:id="148517558">
      <w:bodyDiv w:val="1"/>
      <w:marLeft w:val="0"/>
      <w:marRight w:val="0"/>
      <w:marTop w:val="0"/>
      <w:marBottom w:val="0"/>
      <w:divBdr>
        <w:top w:val="none" w:sz="0" w:space="0" w:color="auto"/>
        <w:left w:val="none" w:sz="0" w:space="0" w:color="auto"/>
        <w:bottom w:val="none" w:sz="0" w:space="0" w:color="auto"/>
        <w:right w:val="none" w:sz="0" w:space="0" w:color="auto"/>
      </w:divBdr>
    </w:div>
    <w:div w:id="159853533">
      <w:bodyDiv w:val="1"/>
      <w:marLeft w:val="0"/>
      <w:marRight w:val="0"/>
      <w:marTop w:val="0"/>
      <w:marBottom w:val="0"/>
      <w:divBdr>
        <w:top w:val="none" w:sz="0" w:space="0" w:color="auto"/>
        <w:left w:val="none" w:sz="0" w:space="0" w:color="auto"/>
        <w:bottom w:val="none" w:sz="0" w:space="0" w:color="auto"/>
        <w:right w:val="none" w:sz="0" w:space="0" w:color="auto"/>
      </w:divBdr>
    </w:div>
    <w:div w:id="163208720">
      <w:bodyDiv w:val="1"/>
      <w:marLeft w:val="0"/>
      <w:marRight w:val="0"/>
      <w:marTop w:val="0"/>
      <w:marBottom w:val="0"/>
      <w:divBdr>
        <w:top w:val="none" w:sz="0" w:space="0" w:color="auto"/>
        <w:left w:val="none" w:sz="0" w:space="0" w:color="auto"/>
        <w:bottom w:val="none" w:sz="0" w:space="0" w:color="auto"/>
        <w:right w:val="none" w:sz="0" w:space="0" w:color="auto"/>
      </w:divBdr>
    </w:div>
    <w:div w:id="167914147">
      <w:bodyDiv w:val="1"/>
      <w:marLeft w:val="0"/>
      <w:marRight w:val="0"/>
      <w:marTop w:val="0"/>
      <w:marBottom w:val="0"/>
      <w:divBdr>
        <w:top w:val="none" w:sz="0" w:space="0" w:color="auto"/>
        <w:left w:val="none" w:sz="0" w:space="0" w:color="auto"/>
        <w:bottom w:val="none" w:sz="0" w:space="0" w:color="auto"/>
        <w:right w:val="none" w:sz="0" w:space="0" w:color="auto"/>
      </w:divBdr>
    </w:div>
    <w:div w:id="168639015">
      <w:bodyDiv w:val="1"/>
      <w:marLeft w:val="0"/>
      <w:marRight w:val="0"/>
      <w:marTop w:val="0"/>
      <w:marBottom w:val="0"/>
      <w:divBdr>
        <w:top w:val="none" w:sz="0" w:space="0" w:color="auto"/>
        <w:left w:val="none" w:sz="0" w:space="0" w:color="auto"/>
        <w:bottom w:val="none" w:sz="0" w:space="0" w:color="auto"/>
        <w:right w:val="none" w:sz="0" w:space="0" w:color="auto"/>
      </w:divBdr>
    </w:div>
    <w:div w:id="170415615">
      <w:bodyDiv w:val="1"/>
      <w:marLeft w:val="0"/>
      <w:marRight w:val="0"/>
      <w:marTop w:val="0"/>
      <w:marBottom w:val="0"/>
      <w:divBdr>
        <w:top w:val="none" w:sz="0" w:space="0" w:color="auto"/>
        <w:left w:val="none" w:sz="0" w:space="0" w:color="auto"/>
        <w:bottom w:val="none" w:sz="0" w:space="0" w:color="auto"/>
        <w:right w:val="none" w:sz="0" w:space="0" w:color="auto"/>
      </w:divBdr>
    </w:div>
    <w:div w:id="174462208">
      <w:bodyDiv w:val="1"/>
      <w:marLeft w:val="0"/>
      <w:marRight w:val="0"/>
      <w:marTop w:val="0"/>
      <w:marBottom w:val="0"/>
      <w:divBdr>
        <w:top w:val="none" w:sz="0" w:space="0" w:color="auto"/>
        <w:left w:val="none" w:sz="0" w:space="0" w:color="auto"/>
        <w:bottom w:val="none" w:sz="0" w:space="0" w:color="auto"/>
        <w:right w:val="none" w:sz="0" w:space="0" w:color="auto"/>
      </w:divBdr>
    </w:div>
    <w:div w:id="175071874">
      <w:bodyDiv w:val="1"/>
      <w:marLeft w:val="0"/>
      <w:marRight w:val="0"/>
      <w:marTop w:val="0"/>
      <w:marBottom w:val="0"/>
      <w:divBdr>
        <w:top w:val="none" w:sz="0" w:space="0" w:color="auto"/>
        <w:left w:val="none" w:sz="0" w:space="0" w:color="auto"/>
        <w:bottom w:val="none" w:sz="0" w:space="0" w:color="auto"/>
        <w:right w:val="none" w:sz="0" w:space="0" w:color="auto"/>
      </w:divBdr>
    </w:div>
    <w:div w:id="177813591">
      <w:bodyDiv w:val="1"/>
      <w:marLeft w:val="0"/>
      <w:marRight w:val="0"/>
      <w:marTop w:val="0"/>
      <w:marBottom w:val="0"/>
      <w:divBdr>
        <w:top w:val="none" w:sz="0" w:space="0" w:color="auto"/>
        <w:left w:val="none" w:sz="0" w:space="0" w:color="auto"/>
        <w:bottom w:val="none" w:sz="0" w:space="0" w:color="auto"/>
        <w:right w:val="none" w:sz="0" w:space="0" w:color="auto"/>
      </w:divBdr>
    </w:div>
    <w:div w:id="180051969">
      <w:bodyDiv w:val="1"/>
      <w:marLeft w:val="0"/>
      <w:marRight w:val="0"/>
      <w:marTop w:val="0"/>
      <w:marBottom w:val="0"/>
      <w:divBdr>
        <w:top w:val="none" w:sz="0" w:space="0" w:color="auto"/>
        <w:left w:val="none" w:sz="0" w:space="0" w:color="auto"/>
        <w:bottom w:val="none" w:sz="0" w:space="0" w:color="auto"/>
        <w:right w:val="none" w:sz="0" w:space="0" w:color="auto"/>
      </w:divBdr>
    </w:div>
    <w:div w:id="184681411">
      <w:bodyDiv w:val="1"/>
      <w:marLeft w:val="0"/>
      <w:marRight w:val="0"/>
      <w:marTop w:val="0"/>
      <w:marBottom w:val="0"/>
      <w:divBdr>
        <w:top w:val="none" w:sz="0" w:space="0" w:color="auto"/>
        <w:left w:val="none" w:sz="0" w:space="0" w:color="auto"/>
        <w:bottom w:val="none" w:sz="0" w:space="0" w:color="auto"/>
        <w:right w:val="none" w:sz="0" w:space="0" w:color="auto"/>
      </w:divBdr>
    </w:div>
    <w:div w:id="189029127">
      <w:bodyDiv w:val="1"/>
      <w:marLeft w:val="0"/>
      <w:marRight w:val="0"/>
      <w:marTop w:val="0"/>
      <w:marBottom w:val="0"/>
      <w:divBdr>
        <w:top w:val="none" w:sz="0" w:space="0" w:color="auto"/>
        <w:left w:val="none" w:sz="0" w:space="0" w:color="auto"/>
        <w:bottom w:val="none" w:sz="0" w:space="0" w:color="auto"/>
        <w:right w:val="none" w:sz="0" w:space="0" w:color="auto"/>
      </w:divBdr>
    </w:div>
    <w:div w:id="191069515">
      <w:bodyDiv w:val="1"/>
      <w:marLeft w:val="0"/>
      <w:marRight w:val="0"/>
      <w:marTop w:val="0"/>
      <w:marBottom w:val="0"/>
      <w:divBdr>
        <w:top w:val="none" w:sz="0" w:space="0" w:color="auto"/>
        <w:left w:val="none" w:sz="0" w:space="0" w:color="auto"/>
        <w:bottom w:val="none" w:sz="0" w:space="0" w:color="auto"/>
        <w:right w:val="none" w:sz="0" w:space="0" w:color="auto"/>
      </w:divBdr>
    </w:div>
    <w:div w:id="191118131">
      <w:bodyDiv w:val="1"/>
      <w:marLeft w:val="0"/>
      <w:marRight w:val="0"/>
      <w:marTop w:val="0"/>
      <w:marBottom w:val="0"/>
      <w:divBdr>
        <w:top w:val="none" w:sz="0" w:space="0" w:color="auto"/>
        <w:left w:val="none" w:sz="0" w:space="0" w:color="auto"/>
        <w:bottom w:val="none" w:sz="0" w:space="0" w:color="auto"/>
        <w:right w:val="none" w:sz="0" w:space="0" w:color="auto"/>
      </w:divBdr>
    </w:div>
    <w:div w:id="191456353">
      <w:bodyDiv w:val="1"/>
      <w:marLeft w:val="0"/>
      <w:marRight w:val="0"/>
      <w:marTop w:val="0"/>
      <w:marBottom w:val="0"/>
      <w:divBdr>
        <w:top w:val="none" w:sz="0" w:space="0" w:color="auto"/>
        <w:left w:val="none" w:sz="0" w:space="0" w:color="auto"/>
        <w:bottom w:val="none" w:sz="0" w:space="0" w:color="auto"/>
        <w:right w:val="none" w:sz="0" w:space="0" w:color="auto"/>
      </w:divBdr>
    </w:div>
    <w:div w:id="191892080">
      <w:bodyDiv w:val="1"/>
      <w:marLeft w:val="0"/>
      <w:marRight w:val="0"/>
      <w:marTop w:val="0"/>
      <w:marBottom w:val="0"/>
      <w:divBdr>
        <w:top w:val="none" w:sz="0" w:space="0" w:color="auto"/>
        <w:left w:val="none" w:sz="0" w:space="0" w:color="auto"/>
        <w:bottom w:val="none" w:sz="0" w:space="0" w:color="auto"/>
        <w:right w:val="none" w:sz="0" w:space="0" w:color="auto"/>
      </w:divBdr>
    </w:div>
    <w:div w:id="194734102">
      <w:bodyDiv w:val="1"/>
      <w:marLeft w:val="0"/>
      <w:marRight w:val="0"/>
      <w:marTop w:val="0"/>
      <w:marBottom w:val="0"/>
      <w:divBdr>
        <w:top w:val="none" w:sz="0" w:space="0" w:color="auto"/>
        <w:left w:val="none" w:sz="0" w:space="0" w:color="auto"/>
        <w:bottom w:val="none" w:sz="0" w:space="0" w:color="auto"/>
        <w:right w:val="none" w:sz="0" w:space="0" w:color="auto"/>
      </w:divBdr>
    </w:div>
    <w:div w:id="195318453">
      <w:bodyDiv w:val="1"/>
      <w:marLeft w:val="0"/>
      <w:marRight w:val="0"/>
      <w:marTop w:val="0"/>
      <w:marBottom w:val="0"/>
      <w:divBdr>
        <w:top w:val="none" w:sz="0" w:space="0" w:color="auto"/>
        <w:left w:val="none" w:sz="0" w:space="0" w:color="auto"/>
        <w:bottom w:val="none" w:sz="0" w:space="0" w:color="auto"/>
        <w:right w:val="none" w:sz="0" w:space="0" w:color="auto"/>
      </w:divBdr>
    </w:div>
    <w:div w:id="195701140">
      <w:bodyDiv w:val="1"/>
      <w:marLeft w:val="0"/>
      <w:marRight w:val="0"/>
      <w:marTop w:val="0"/>
      <w:marBottom w:val="0"/>
      <w:divBdr>
        <w:top w:val="none" w:sz="0" w:space="0" w:color="auto"/>
        <w:left w:val="none" w:sz="0" w:space="0" w:color="auto"/>
        <w:bottom w:val="none" w:sz="0" w:space="0" w:color="auto"/>
        <w:right w:val="none" w:sz="0" w:space="0" w:color="auto"/>
      </w:divBdr>
    </w:div>
    <w:div w:id="197478611">
      <w:bodyDiv w:val="1"/>
      <w:marLeft w:val="0"/>
      <w:marRight w:val="0"/>
      <w:marTop w:val="0"/>
      <w:marBottom w:val="0"/>
      <w:divBdr>
        <w:top w:val="none" w:sz="0" w:space="0" w:color="auto"/>
        <w:left w:val="none" w:sz="0" w:space="0" w:color="auto"/>
        <w:bottom w:val="none" w:sz="0" w:space="0" w:color="auto"/>
        <w:right w:val="none" w:sz="0" w:space="0" w:color="auto"/>
      </w:divBdr>
    </w:div>
    <w:div w:id="202595504">
      <w:bodyDiv w:val="1"/>
      <w:marLeft w:val="0"/>
      <w:marRight w:val="0"/>
      <w:marTop w:val="0"/>
      <w:marBottom w:val="0"/>
      <w:divBdr>
        <w:top w:val="none" w:sz="0" w:space="0" w:color="auto"/>
        <w:left w:val="none" w:sz="0" w:space="0" w:color="auto"/>
        <w:bottom w:val="none" w:sz="0" w:space="0" w:color="auto"/>
        <w:right w:val="none" w:sz="0" w:space="0" w:color="auto"/>
      </w:divBdr>
    </w:div>
    <w:div w:id="202791085">
      <w:bodyDiv w:val="1"/>
      <w:marLeft w:val="0"/>
      <w:marRight w:val="0"/>
      <w:marTop w:val="0"/>
      <w:marBottom w:val="0"/>
      <w:divBdr>
        <w:top w:val="none" w:sz="0" w:space="0" w:color="auto"/>
        <w:left w:val="none" w:sz="0" w:space="0" w:color="auto"/>
        <w:bottom w:val="none" w:sz="0" w:space="0" w:color="auto"/>
        <w:right w:val="none" w:sz="0" w:space="0" w:color="auto"/>
      </w:divBdr>
    </w:div>
    <w:div w:id="203178411">
      <w:bodyDiv w:val="1"/>
      <w:marLeft w:val="0"/>
      <w:marRight w:val="0"/>
      <w:marTop w:val="0"/>
      <w:marBottom w:val="0"/>
      <w:divBdr>
        <w:top w:val="none" w:sz="0" w:space="0" w:color="auto"/>
        <w:left w:val="none" w:sz="0" w:space="0" w:color="auto"/>
        <w:bottom w:val="none" w:sz="0" w:space="0" w:color="auto"/>
        <w:right w:val="none" w:sz="0" w:space="0" w:color="auto"/>
      </w:divBdr>
    </w:div>
    <w:div w:id="206991853">
      <w:bodyDiv w:val="1"/>
      <w:marLeft w:val="0"/>
      <w:marRight w:val="0"/>
      <w:marTop w:val="0"/>
      <w:marBottom w:val="0"/>
      <w:divBdr>
        <w:top w:val="none" w:sz="0" w:space="0" w:color="auto"/>
        <w:left w:val="none" w:sz="0" w:space="0" w:color="auto"/>
        <w:bottom w:val="none" w:sz="0" w:space="0" w:color="auto"/>
        <w:right w:val="none" w:sz="0" w:space="0" w:color="auto"/>
      </w:divBdr>
    </w:div>
    <w:div w:id="210195411">
      <w:bodyDiv w:val="1"/>
      <w:marLeft w:val="0"/>
      <w:marRight w:val="0"/>
      <w:marTop w:val="0"/>
      <w:marBottom w:val="0"/>
      <w:divBdr>
        <w:top w:val="none" w:sz="0" w:space="0" w:color="auto"/>
        <w:left w:val="none" w:sz="0" w:space="0" w:color="auto"/>
        <w:bottom w:val="none" w:sz="0" w:space="0" w:color="auto"/>
        <w:right w:val="none" w:sz="0" w:space="0" w:color="auto"/>
      </w:divBdr>
    </w:div>
    <w:div w:id="215508241">
      <w:bodyDiv w:val="1"/>
      <w:marLeft w:val="0"/>
      <w:marRight w:val="0"/>
      <w:marTop w:val="0"/>
      <w:marBottom w:val="0"/>
      <w:divBdr>
        <w:top w:val="none" w:sz="0" w:space="0" w:color="auto"/>
        <w:left w:val="none" w:sz="0" w:space="0" w:color="auto"/>
        <w:bottom w:val="none" w:sz="0" w:space="0" w:color="auto"/>
        <w:right w:val="none" w:sz="0" w:space="0" w:color="auto"/>
      </w:divBdr>
    </w:div>
    <w:div w:id="217596278">
      <w:bodyDiv w:val="1"/>
      <w:marLeft w:val="0"/>
      <w:marRight w:val="0"/>
      <w:marTop w:val="0"/>
      <w:marBottom w:val="0"/>
      <w:divBdr>
        <w:top w:val="none" w:sz="0" w:space="0" w:color="auto"/>
        <w:left w:val="none" w:sz="0" w:space="0" w:color="auto"/>
        <w:bottom w:val="none" w:sz="0" w:space="0" w:color="auto"/>
        <w:right w:val="none" w:sz="0" w:space="0" w:color="auto"/>
      </w:divBdr>
    </w:div>
    <w:div w:id="221526213">
      <w:bodyDiv w:val="1"/>
      <w:marLeft w:val="0"/>
      <w:marRight w:val="0"/>
      <w:marTop w:val="0"/>
      <w:marBottom w:val="0"/>
      <w:divBdr>
        <w:top w:val="none" w:sz="0" w:space="0" w:color="auto"/>
        <w:left w:val="none" w:sz="0" w:space="0" w:color="auto"/>
        <w:bottom w:val="none" w:sz="0" w:space="0" w:color="auto"/>
        <w:right w:val="none" w:sz="0" w:space="0" w:color="auto"/>
      </w:divBdr>
    </w:div>
    <w:div w:id="221790830">
      <w:bodyDiv w:val="1"/>
      <w:marLeft w:val="0"/>
      <w:marRight w:val="0"/>
      <w:marTop w:val="0"/>
      <w:marBottom w:val="0"/>
      <w:divBdr>
        <w:top w:val="none" w:sz="0" w:space="0" w:color="auto"/>
        <w:left w:val="none" w:sz="0" w:space="0" w:color="auto"/>
        <w:bottom w:val="none" w:sz="0" w:space="0" w:color="auto"/>
        <w:right w:val="none" w:sz="0" w:space="0" w:color="auto"/>
      </w:divBdr>
    </w:div>
    <w:div w:id="228000737">
      <w:bodyDiv w:val="1"/>
      <w:marLeft w:val="0"/>
      <w:marRight w:val="0"/>
      <w:marTop w:val="0"/>
      <w:marBottom w:val="0"/>
      <w:divBdr>
        <w:top w:val="none" w:sz="0" w:space="0" w:color="auto"/>
        <w:left w:val="none" w:sz="0" w:space="0" w:color="auto"/>
        <w:bottom w:val="none" w:sz="0" w:space="0" w:color="auto"/>
        <w:right w:val="none" w:sz="0" w:space="0" w:color="auto"/>
      </w:divBdr>
    </w:div>
    <w:div w:id="230430123">
      <w:bodyDiv w:val="1"/>
      <w:marLeft w:val="0"/>
      <w:marRight w:val="0"/>
      <w:marTop w:val="0"/>
      <w:marBottom w:val="0"/>
      <w:divBdr>
        <w:top w:val="none" w:sz="0" w:space="0" w:color="auto"/>
        <w:left w:val="none" w:sz="0" w:space="0" w:color="auto"/>
        <w:bottom w:val="none" w:sz="0" w:space="0" w:color="auto"/>
        <w:right w:val="none" w:sz="0" w:space="0" w:color="auto"/>
      </w:divBdr>
    </w:div>
    <w:div w:id="230694636">
      <w:bodyDiv w:val="1"/>
      <w:marLeft w:val="0"/>
      <w:marRight w:val="0"/>
      <w:marTop w:val="0"/>
      <w:marBottom w:val="0"/>
      <w:divBdr>
        <w:top w:val="none" w:sz="0" w:space="0" w:color="auto"/>
        <w:left w:val="none" w:sz="0" w:space="0" w:color="auto"/>
        <w:bottom w:val="none" w:sz="0" w:space="0" w:color="auto"/>
        <w:right w:val="none" w:sz="0" w:space="0" w:color="auto"/>
      </w:divBdr>
    </w:div>
    <w:div w:id="251086341">
      <w:bodyDiv w:val="1"/>
      <w:marLeft w:val="0"/>
      <w:marRight w:val="0"/>
      <w:marTop w:val="0"/>
      <w:marBottom w:val="0"/>
      <w:divBdr>
        <w:top w:val="none" w:sz="0" w:space="0" w:color="auto"/>
        <w:left w:val="none" w:sz="0" w:space="0" w:color="auto"/>
        <w:bottom w:val="none" w:sz="0" w:space="0" w:color="auto"/>
        <w:right w:val="none" w:sz="0" w:space="0" w:color="auto"/>
      </w:divBdr>
    </w:div>
    <w:div w:id="252400563">
      <w:bodyDiv w:val="1"/>
      <w:marLeft w:val="0"/>
      <w:marRight w:val="0"/>
      <w:marTop w:val="0"/>
      <w:marBottom w:val="0"/>
      <w:divBdr>
        <w:top w:val="none" w:sz="0" w:space="0" w:color="auto"/>
        <w:left w:val="none" w:sz="0" w:space="0" w:color="auto"/>
        <w:bottom w:val="none" w:sz="0" w:space="0" w:color="auto"/>
        <w:right w:val="none" w:sz="0" w:space="0" w:color="auto"/>
      </w:divBdr>
    </w:div>
    <w:div w:id="256016005">
      <w:bodyDiv w:val="1"/>
      <w:marLeft w:val="0"/>
      <w:marRight w:val="0"/>
      <w:marTop w:val="0"/>
      <w:marBottom w:val="0"/>
      <w:divBdr>
        <w:top w:val="none" w:sz="0" w:space="0" w:color="auto"/>
        <w:left w:val="none" w:sz="0" w:space="0" w:color="auto"/>
        <w:bottom w:val="none" w:sz="0" w:space="0" w:color="auto"/>
        <w:right w:val="none" w:sz="0" w:space="0" w:color="auto"/>
      </w:divBdr>
    </w:div>
    <w:div w:id="256446233">
      <w:bodyDiv w:val="1"/>
      <w:marLeft w:val="0"/>
      <w:marRight w:val="0"/>
      <w:marTop w:val="0"/>
      <w:marBottom w:val="0"/>
      <w:divBdr>
        <w:top w:val="none" w:sz="0" w:space="0" w:color="auto"/>
        <w:left w:val="none" w:sz="0" w:space="0" w:color="auto"/>
        <w:bottom w:val="none" w:sz="0" w:space="0" w:color="auto"/>
        <w:right w:val="none" w:sz="0" w:space="0" w:color="auto"/>
      </w:divBdr>
    </w:div>
    <w:div w:id="257251103">
      <w:bodyDiv w:val="1"/>
      <w:marLeft w:val="0"/>
      <w:marRight w:val="0"/>
      <w:marTop w:val="0"/>
      <w:marBottom w:val="0"/>
      <w:divBdr>
        <w:top w:val="none" w:sz="0" w:space="0" w:color="auto"/>
        <w:left w:val="none" w:sz="0" w:space="0" w:color="auto"/>
        <w:bottom w:val="none" w:sz="0" w:space="0" w:color="auto"/>
        <w:right w:val="none" w:sz="0" w:space="0" w:color="auto"/>
      </w:divBdr>
    </w:div>
    <w:div w:id="258947946">
      <w:bodyDiv w:val="1"/>
      <w:marLeft w:val="0"/>
      <w:marRight w:val="0"/>
      <w:marTop w:val="0"/>
      <w:marBottom w:val="0"/>
      <w:divBdr>
        <w:top w:val="none" w:sz="0" w:space="0" w:color="auto"/>
        <w:left w:val="none" w:sz="0" w:space="0" w:color="auto"/>
        <w:bottom w:val="none" w:sz="0" w:space="0" w:color="auto"/>
        <w:right w:val="none" w:sz="0" w:space="0" w:color="auto"/>
      </w:divBdr>
    </w:div>
    <w:div w:id="265575642">
      <w:bodyDiv w:val="1"/>
      <w:marLeft w:val="0"/>
      <w:marRight w:val="0"/>
      <w:marTop w:val="0"/>
      <w:marBottom w:val="0"/>
      <w:divBdr>
        <w:top w:val="none" w:sz="0" w:space="0" w:color="auto"/>
        <w:left w:val="none" w:sz="0" w:space="0" w:color="auto"/>
        <w:bottom w:val="none" w:sz="0" w:space="0" w:color="auto"/>
        <w:right w:val="none" w:sz="0" w:space="0" w:color="auto"/>
      </w:divBdr>
    </w:div>
    <w:div w:id="269895496">
      <w:bodyDiv w:val="1"/>
      <w:marLeft w:val="0"/>
      <w:marRight w:val="0"/>
      <w:marTop w:val="0"/>
      <w:marBottom w:val="0"/>
      <w:divBdr>
        <w:top w:val="none" w:sz="0" w:space="0" w:color="auto"/>
        <w:left w:val="none" w:sz="0" w:space="0" w:color="auto"/>
        <w:bottom w:val="none" w:sz="0" w:space="0" w:color="auto"/>
        <w:right w:val="none" w:sz="0" w:space="0" w:color="auto"/>
      </w:divBdr>
    </w:div>
    <w:div w:id="279650657">
      <w:bodyDiv w:val="1"/>
      <w:marLeft w:val="0"/>
      <w:marRight w:val="0"/>
      <w:marTop w:val="0"/>
      <w:marBottom w:val="0"/>
      <w:divBdr>
        <w:top w:val="none" w:sz="0" w:space="0" w:color="auto"/>
        <w:left w:val="none" w:sz="0" w:space="0" w:color="auto"/>
        <w:bottom w:val="none" w:sz="0" w:space="0" w:color="auto"/>
        <w:right w:val="none" w:sz="0" w:space="0" w:color="auto"/>
      </w:divBdr>
    </w:div>
    <w:div w:id="281617593">
      <w:bodyDiv w:val="1"/>
      <w:marLeft w:val="0"/>
      <w:marRight w:val="0"/>
      <w:marTop w:val="0"/>
      <w:marBottom w:val="0"/>
      <w:divBdr>
        <w:top w:val="none" w:sz="0" w:space="0" w:color="auto"/>
        <w:left w:val="none" w:sz="0" w:space="0" w:color="auto"/>
        <w:bottom w:val="none" w:sz="0" w:space="0" w:color="auto"/>
        <w:right w:val="none" w:sz="0" w:space="0" w:color="auto"/>
      </w:divBdr>
    </w:div>
    <w:div w:id="282081122">
      <w:bodyDiv w:val="1"/>
      <w:marLeft w:val="0"/>
      <w:marRight w:val="0"/>
      <w:marTop w:val="0"/>
      <w:marBottom w:val="0"/>
      <w:divBdr>
        <w:top w:val="none" w:sz="0" w:space="0" w:color="auto"/>
        <w:left w:val="none" w:sz="0" w:space="0" w:color="auto"/>
        <w:bottom w:val="none" w:sz="0" w:space="0" w:color="auto"/>
        <w:right w:val="none" w:sz="0" w:space="0" w:color="auto"/>
      </w:divBdr>
    </w:div>
    <w:div w:id="283578269">
      <w:bodyDiv w:val="1"/>
      <w:marLeft w:val="0"/>
      <w:marRight w:val="0"/>
      <w:marTop w:val="0"/>
      <w:marBottom w:val="0"/>
      <w:divBdr>
        <w:top w:val="none" w:sz="0" w:space="0" w:color="auto"/>
        <w:left w:val="none" w:sz="0" w:space="0" w:color="auto"/>
        <w:bottom w:val="none" w:sz="0" w:space="0" w:color="auto"/>
        <w:right w:val="none" w:sz="0" w:space="0" w:color="auto"/>
      </w:divBdr>
    </w:div>
    <w:div w:id="288170292">
      <w:bodyDiv w:val="1"/>
      <w:marLeft w:val="0"/>
      <w:marRight w:val="0"/>
      <w:marTop w:val="0"/>
      <w:marBottom w:val="0"/>
      <w:divBdr>
        <w:top w:val="none" w:sz="0" w:space="0" w:color="auto"/>
        <w:left w:val="none" w:sz="0" w:space="0" w:color="auto"/>
        <w:bottom w:val="none" w:sz="0" w:space="0" w:color="auto"/>
        <w:right w:val="none" w:sz="0" w:space="0" w:color="auto"/>
      </w:divBdr>
    </w:div>
    <w:div w:id="288173641">
      <w:bodyDiv w:val="1"/>
      <w:marLeft w:val="0"/>
      <w:marRight w:val="0"/>
      <w:marTop w:val="0"/>
      <w:marBottom w:val="0"/>
      <w:divBdr>
        <w:top w:val="none" w:sz="0" w:space="0" w:color="auto"/>
        <w:left w:val="none" w:sz="0" w:space="0" w:color="auto"/>
        <w:bottom w:val="none" w:sz="0" w:space="0" w:color="auto"/>
        <w:right w:val="none" w:sz="0" w:space="0" w:color="auto"/>
      </w:divBdr>
    </w:div>
    <w:div w:id="293946280">
      <w:bodyDiv w:val="1"/>
      <w:marLeft w:val="0"/>
      <w:marRight w:val="0"/>
      <w:marTop w:val="0"/>
      <w:marBottom w:val="0"/>
      <w:divBdr>
        <w:top w:val="none" w:sz="0" w:space="0" w:color="auto"/>
        <w:left w:val="none" w:sz="0" w:space="0" w:color="auto"/>
        <w:bottom w:val="none" w:sz="0" w:space="0" w:color="auto"/>
        <w:right w:val="none" w:sz="0" w:space="0" w:color="auto"/>
      </w:divBdr>
    </w:div>
    <w:div w:id="297299103">
      <w:bodyDiv w:val="1"/>
      <w:marLeft w:val="0"/>
      <w:marRight w:val="0"/>
      <w:marTop w:val="0"/>
      <w:marBottom w:val="0"/>
      <w:divBdr>
        <w:top w:val="none" w:sz="0" w:space="0" w:color="auto"/>
        <w:left w:val="none" w:sz="0" w:space="0" w:color="auto"/>
        <w:bottom w:val="none" w:sz="0" w:space="0" w:color="auto"/>
        <w:right w:val="none" w:sz="0" w:space="0" w:color="auto"/>
      </w:divBdr>
    </w:div>
    <w:div w:id="303707347">
      <w:bodyDiv w:val="1"/>
      <w:marLeft w:val="0"/>
      <w:marRight w:val="0"/>
      <w:marTop w:val="0"/>
      <w:marBottom w:val="0"/>
      <w:divBdr>
        <w:top w:val="none" w:sz="0" w:space="0" w:color="auto"/>
        <w:left w:val="none" w:sz="0" w:space="0" w:color="auto"/>
        <w:bottom w:val="none" w:sz="0" w:space="0" w:color="auto"/>
        <w:right w:val="none" w:sz="0" w:space="0" w:color="auto"/>
      </w:divBdr>
    </w:div>
    <w:div w:id="312149137">
      <w:bodyDiv w:val="1"/>
      <w:marLeft w:val="0"/>
      <w:marRight w:val="0"/>
      <w:marTop w:val="0"/>
      <w:marBottom w:val="0"/>
      <w:divBdr>
        <w:top w:val="none" w:sz="0" w:space="0" w:color="auto"/>
        <w:left w:val="none" w:sz="0" w:space="0" w:color="auto"/>
        <w:bottom w:val="none" w:sz="0" w:space="0" w:color="auto"/>
        <w:right w:val="none" w:sz="0" w:space="0" w:color="auto"/>
      </w:divBdr>
    </w:div>
    <w:div w:id="317685276">
      <w:bodyDiv w:val="1"/>
      <w:marLeft w:val="0"/>
      <w:marRight w:val="0"/>
      <w:marTop w:val="0"/>
      <w:marBottom w:val="0"/>
      <w:divBdr>
        <w:top w:val="none" w:sz="0" w:space="0" w:color="auto"/>
        <w:left w:val="none" w:sz="0" w:space="0" w:color="auto"/>
        <w:bottom w:val="none" w:sz="0" w:space="0" w:color="auto"/>
        <w:right w:val="none" w:sz="0" w:space="0" w:color="auto"/>
      </w:divBdr>
    </w:div>
    <w:div w:id="327490510">
      <w:bodyDiv w:val="1"/>
      <w:marLeft w:val="0"/>
      <w:marRight w:val="0"/>
      <w:marTop w:val="0"/>
      <w:marBottom w:val="0"/>
      <w:divBdr>
        <w:top w:val="none" w:sz="0" w:space="0" w:color="auto"/>
        <w:left w:val="none" w:sz="0" w:space="0" w:color="auto"/>
        <w:bottom w:val="none" w:sz="0" w:space="0" w:color="auto"/>
        <w:right w:val="none" w:sz="0" w:space="0" w:color="auto"/>
      </w:divBdr>
    </w:div>
    <w:div w:id="332270069">
      <w:bodyDiv w:val="1"/>
      <w:marLeft w:val="0"/>
      <w:marRight w:val="0"/>
      <w:marTop w:val="0"/>
      <w:marBottom w:val="0"/>
      <w:divBdr>
        <w:top w:val="none" w:sz="0" w:space="0" w:color="auto"/>
        <w:left w:val="none" w:sz="0" w:space="0" w:color="auto"/>
        <w:bottom w:val="none" w:sz="0" w:space="0" w:color="auto"/>
        <w:right w:val="none" w:sz="0" w:space="0" w:color="auto"/>
      </w:divBdr>
    </w:div>
    <w:div w:id="342167178">
      <w:bodyDiv w:val="1"/>
      <w:marLeft w:val="0"/>
      <w:marRight w:val="0"/>
      <w:marTop w:val="0"/>
      <w:marBottom w:val="0"/>
      <w:divBdr>
        <w:top w:val="none" w:sz="0" w:space="0" w:color="auto"/>
        <w:left w:val="none" w:sz="0" w:space="0" w:color="auto"/>
        <w:bottom w:val="none" w:sz="0" w:space="0" w:color="auto"/>
        <w:right w:val="none" w:sz="0" w:space="0" w:color="auto"/>
      </w:divBdr>
    </w:div>
    <w:div w:id="343434668">
      <w:bodyDiv w:val="1"/>
      <w:marLeft w:val="0"/>
      <w:marRight w:val="0"/>
      <w:marTop w:val="0"/>
      <w:marBottom w:val="0"/>
      <w:divBdr>
        <w:top w:val="none" w:sz="0" w:space="0" w:color="auto"/>
        <w:left w:val="none" w:sz="0" w:space="0" w:color="auto"/>
        <w:bottom w:val="none" w:sz="0" w:space="0" w:color="auto"/>
        <w:right w:val="none" w:sz="0" w:space="0" w:color="auto"/>
      </w:divBdr>
    </w:div>
    <w:div w:id="347294852">
      <w:bodyDiv w:val="1"/>
      <w:marLeft w:val="0"/>
      <w:marRight w:val="0"/>
      <w:marTop w:val="0"/>
      <w:marBottom w:val="0"/>
      <w:divBdr>
        <w:top w:val="none" w:sz="0" w:space="0" w:color="auto"/>
        <w:left w:val="none" w:sz="0" w:space="0" w:color="auto"/>
        <w:bottom w:val="none" w:sz="0" w:space="0" w:color="auto"/>
        <w:right w:val="none" w:sz="0" w:space="0" w:color="auto"/>
      </w:divBdr>
    </w:div>
    <w:div w:id="351033283">
      <w:bodyDiv w:val="1"/>
      <w:marLeft w:val="0"/>
      <w:marRight w:val="0"/>
      <w:marTop w:val="0"/>
      <w:marBottom w:val="0"/>
      <w:divBdr>
        <w:top w:val="none" w:sz="0" w:space="0" w:color="auto"/>
        <w:left w:val="none" w:sz="0" w:space="0" w:color="auto"/>
        <w:bottom w:val="none" w:sz="0" w:space="0" w:color="auto"/>
        <w:right w:val="none" w:sz="0" w:space="0" w:color="auto"/>
      </w:divBdr>
    </w:div>
    <w:div w:id="353653191">
      <w:bodyDiv w:val="1"/>
      <w:marLeft w:val="0"/>
      <w:marRight w:val="0"/>
      <w:marTop w:val="0"/>
      <w:marBottom w:val="0"/>
      <w:divBdr>
        <w:top w:val="none" w:sz="0" w:space="0" w:color="auto"/>
        <w:left w:val="none" w:sz="0" w:space="0" w:color="auto"/>
        <w:bottom w:val="none" w:sz="0" w:space="0" w:color="auto"/>
        <w:right w:val="none" w:sz="0" w:space="0" w:color="auto"/>
      </w:divBdr>
    </w:div>
    <w:div w:id="354581551">
      <w:bodyDiv w:val="1"/>
      <w:marLeft w:val="0"/>
      <w:marRight w:val="0"/>
      <w:marTop w:val="0"/>
      <w:marBottom w:val="0"/>
      <w:divBdr>
        <w:top w:val="none" w:sz="0" w:space="0" w:color="auto"/>
        <w:left w:val="none" w:sz="0" w:space="0" w:color="auto"/>
        <w:bottom w:val="none" w:sz="0" w:space="0" w:color="auto"/>
        <w:right w:val="none" w:sz="0" w:space="0" w:color="auto"/>
      </w:divBdr>
    </w:div>
    <w:div w:id="355928385">
      <w:bodyDiv w:val="1"/>
      <w:marLeft w:val="0"/>
      <w:marRight w:val="0"/>
      <w:marTop w:val="0"/>
      <w:marBottom w:val="0"/>
      <w:divBdr>
        <w:top w:val="none" w:sz="0" w:space="0" w:color="auto"/>
        <w:left w:val="none" w:sz="0" w:space="0" w:color="auto"/>
        <w:bottom w:val="none" w:sz="0" w:space="0" w:color="auto"/>
        <w:right w:val="none" w:sz="0" w:space="0" w:color="auto"/>
      </w:divBdr>
    </w:div>
    <w:div w:id="358049429">
      <w:bodyDiv w:val="1"/>
      <w:marLeft w:val="0"/>
      <w:marRight w:val="0"/>
      <w:marTop w:val="0"/>
      <w:marBottom w:val="0"/>
      <w:divBdr>
        <w:top w:val="none" w:sz="0" w:space="0" w:color="auto"/>
        <w:left w:val="none" w:sz="0" w:space="0" w:color="auto"/>
        <w:bottom w:val="none" w:sz="0" w:space="0" w:color="auto"/>
        <w:right w:val="none" w:sz="0" w:space="0" w:color="auto"/>
      </w:divBdr>
    </w:div>
    <w:div w:id="358818964">
      <w:bodyDiv w:val="1"/>
      <w:marLeft w:val="0"/>
      <w:marRight w:val="0"/>
      <w:marTop w:val="0"/>
      <w:marBottom w:val="0"/>
      <w:divBdr>
        <w:top w:val="none" w:sz="0" w:space="0" w:color="auto"/>
        <w:left w:val="none" w:sz="0" w:space="0" w:color="auto"/>
        <w:bottom w:val="none" w:sz="0" w:space="0" w:color="auto"/>
        <w:right w:val="none" w:sz="0" w:space="0" w:color="auto"/>
      </w:divBdr>
    </w:div>
    <w:div w:id="359164959">
      <w:bodyDiv w:val="1"/>
      <w:marLeft w:val="0"/>
      <w:marRight w:val="0"/>
      <w:marTop w:val="0"/>
      <w:marBottom w:val="0"/>
      <w:divBdr>
        <w:top w:val="none" w:sz="0" w:space="0" w:color="auto"/>
        <w:left w:val="none" w:sz="0" w:space="0" w:color="auto"/>
        <w:bottom w:val="none" w:sz="0" w:space="0" w:color="auto"/>
        <w:right w:val="none" w:sz="0" w:space="0" w:color="auto"/>
      </w:divBdr>
    </w:div>
    <w:div w:id="367535266">
      <w:bodyDiv w:val="1"/>
      <w:marLeft w:val="0"/>
      <w:marRight w:val="0"/>
      <w:marTop w:val="0"/>
      <w:marBottom w:val="0"/>
      <w:divBdr>
        <w:top w:val="none" w:sz="0" w:space="0" w:color="auto"/>
        <w:left w:val="none" w:sz="0" w:space="0" w:color="auto"/>
        <w:bottom w:val="none" w:sz="0" w:space="0" w:color="auto"/>
        <w:right w:val="none" w:sz="0" w:space="0" w:color="auto"/>
      </w:divBdr>
    </w:div>
    <w:div w:id="371925319">
      <w:bodyDiv w:val="1"/>
      <w:marLeft w:val="0"/>
      <w:marRight w:val="0"/>
      <w:marTop w:val="0"/>
      <w:marBottom w:val="0"/>
      <w:divBdr>
        <w:top w:val="none" w:sz="0" w:space="0" w:color="auto"/>
        <w:left w:val="none" w:sz="0" w:space="0" w:color="auto"/>
        <w:bottom w:val="none" w:sz="0" w:space="0" w:color="auto"/>
        <w:right w:val="none" w:sz="0" w:space="0" w:color="auto"/>
      </w:divBdr>
    </w:div>
    <w:div w:id="373582470">
      <w:bodyDiv w:val="1"/>
      <w:marLeft w:val="0"/>
      <w:marRight w:val="0"/>
      <w:marTop w:val="0"/>
      <w:marBottom w:val="0"/>
      <w:divBdr>
        <w:top w:val="none" w:sz="0" w:space="0" w:color="auto"/>
        <w:left w:val="none" w:sz="0" w:space="0" w:color="auto"/>
        <w:bottom w:val="none" w:sz="0" w:space="0" w:color="auto"/>
        <w:right w:val="none" w:sz="0" w:space="0" w:color="auto"/>
      </w:divBdr>
    </w:div>
    <w:div w:id="380910901">
      <w:bodyDiv w:val="1"/>
      <w:marLeft w:val="0"/>
      <w:marRight w:val="0"/>
      <w:marTop w:val="0"/>
      <w:marBottom w:val="0"/>
      <w:divBdr>
        <w:top w:val="none" w:sz="0" w:space="0" w:color="auto"/>
        <w:left w:val="none" w:sz="0" w:space="0" w:color="auto"/>
        <w:bottom w:val="none" w:sz="0" w:space="0" w:color="auto"/>
        <w:right w:val="none" w:sz="0" w:space="0" w:color="auto"/>
      </w:divBdr>
    </w:div>
    <w:div w:id="386027992">
      <w:bodyDiv w:val="1"/>
      <w:marLeft w:val="0"/>
      <w:marRight w:val="0"/>
      <w:marTop w:val="0"/>
      <w:marBottom w:val="0"/>
      <w:divBdr>
        <w:top w:val="none" w:sz="0" w:space="0" w:color="auto"/>
        <w:left w:val="none" w:sz="0" w:space="0" w:color="auto"/>
        <w:bottom w:val="none" w:sz="0" w:space="0" w:color="auto"/>
        <w:right w:val="none" w:sz="0" w:space="0" w:color="auto"/>
      </w:divBdr>
    </w:div>
    <w:div w:id="388497821">
      <w:bodyDiv w:val="1"/>
      <w:marLeft w:val="0"/>
      <w:marRight w:val="0"/>
      <w:marTop w:val="0"/>
      <w:marBottom w:val="0"/>
      <w:divBdr>
        <w:top w:val="none" w:sz="0" w:space="0" w:color="auto"/>
        <w:left w:val="none" w:sz="0" w:space="0" w:color="auto"/>
        <w:bottom w:val="none" w:sz="0" w:space="0" w:color="auto"/>
        <w:right w:val="none" w:sz="0" w:space="0" w:color="auto"/>
      </w:divBdr>
    </w:div>
    <w:div w:id="393967720">
      <w:bodyDiv w:val="1"/>
      <w:marLeft w:val="0"/>
      <w:marRight w:val="0"/>
      <w:marTop w:val="0"/>
      <w:marBottom w:val="0"/>
      <w:divBdr>
        <w:top w:val="none" w:sz="0" w:space="0" w:color="auto"/>
        <w:left w:val="none" w:sz="0" w:space="0" w:color="auto"/>
        <w:bottom w:val="none" w:sz="0" w:space="0" w:color="auto"/>
        <w:right w:val="none" w:sz="0" w:space="0" w:color="auto"/>
      </w:divBdr>
    </w:div>
    <w:div w:id="396440473">
      <w:bodyDiv w:val="1"/>
      <w:marLeft w:val="0"/>
      <w:marRight w:val="0"/>
      <w:marTop w:val="0"/>
      <w:marBottom w:val="0"/>
      <w:divBdr>
        <w:top w:val="none" w:sz="0" w:space="0" w:color="auto"/>
        <w:left w:val="none" w:sz="0" w:space="0" w:color="auto"/>
        <w:bottom w:val="none" w:sz="0" w:space="0" w:color="auto"/>
        <w:right w:val="none" w:sz="0" w:space="0" w:color="auto"/>
      </w:divBdr>
    </w:div>
    <w:div w:id="396586509">
      <w:bodyDiv w:val="1"/>
      <w:marLeft w:val="0"/>
      <w:marRight w:val="0"/>
      <w:marTop w:val="0"/>
      <w:marBottom w:val="0"/>
      <w:divBdr>
        <w:top w:val="none" w:sz="0" w:space="0" w:color="auto"/>
        <w:left w:val="none" w:sz="0" w:space="0" w:color="auto"/>
        <w:bottom w:val="none" w:sz="0" w:space="0" w:color="auto"/>
        <w:right w:val="none" w:sz="0" w:space="0" w:color="auto"/>
      </w:divBdr>
    </w:div>
    <w:div w:id="400372399">
      <w:bodyDiv w:val="1"/>
      <w:marLeft w:val="0"/>
      <w:marRight w:val="0"/>
      <w:marTop w:val="0"/>
      <w:marBottom w:val="0"/>
      <w:divBdr>
        <w:top w:val="none" w:sz="0" w:space="0" w:color="auto"/>
        <w:left w:val="none" w:sz="0" w:space="0" w:color="auto"/>
        <w:bottom w:val="none" w:sz="0" w:space="0" w:color="auto"/>
        <w:right w:val="none" w:sz="0" w:space="0" w:color="auto"/>
      </w:divBdr>
    </w:div>
    <w:div w:id="400979680">
      <w:bodyDiv w:val="1"/>
      <w:marLeft w:val="0"/>
      <w:marRight w:val="0"/>
      <w:marTop w:val="0"/>
      <w:marBottom w:val="0"/>
      <w:divBdr>
        <w:top w:val="none" w:sz="0" w:space="0" w:color="auto"/>
        <w:left w:val="none" w:sz="0" w:space="0" w:color="auto"/>
        <w:bottom w:val="none" w:sz="0" w:space="0" w:color="auto"/>
        <w:right w:val="none" w:sz="0" w:space="0" w:color="auto"/>
      </w:divBdr>
    </w:div>
    <w:div w:id="407270273">
      <w:bodyDiv w:val="1"/>
      <w:marLeft w:val="0"/>
      <w:marRight w:val="0"/>
      <w:marTop w:val="0"/>
      <w:marBottom w:val="0"/>
      <w:divBdr>
        <w:top w:val="none" w:sz="0" w:space="0" w:color="auto"/>
        <w:left w:val="none" w:sz="0" w:space="0" w:color="auto"/>
        <w:bottom w:val="none" w:sz="0" w:space="0" w:color="auto"/>
        <w:right w:val="none" w:sz="0" w:space="0" w:color="auto"/>
      </w:divBdr>
    </w:div>
    <w:div w:id="407388071">
      <w:bodyDiv w:val="1"/>
      <w:marLeft w:val="0"/>
      <w:marRight w:val="0"/>
      <w:marTop w:val="0"/>
      <w:marBottom w:val="0"/>
      <w:divBdr>
        <w:top w:val="none" w:sz="0" w:space="0" w:color="auto"/>
        <w:left w:val="none" w:sz="0" w:space="0" w:color="auto"/>
        <w:bottom w:val="none" w:sz="0" w:space="0" w:color="auto"/>
        <w:right w:val="none" w:sz="0" w:space="0" w:color="auto"/>
      </w:divBdr>
    </w:div>
    <w:div w:id="408116516">
      <w:bodyDiv w:val="1"/>
      <w:marLeft w:val="0"/>
      <w:marRight w:val="0"/>
      <w:marTop w:val="0"/>
      <w:marBottom w:val="0"/>
      <w:divBdr>
        <w:top w:val="none" w:sz="0" w:space="0" w:color="auto"/>
        <w:left w:val="none" w:sz="0" w:space="0" w:color="auto"/>
        <w:bottom w:val="none" w:sz="0" w:space="0" w:color="auto"/>
        <w:right w:val="none" w:sz="0" w:space="0" w:color="auto"/>
      </w:divBdr>
    </w:div>
    <w:div w:id="413087191">
      <w:bodyDiv w:val="1"/>
      <w:marLeft w:val="0"/>
      <w:marRight w:val="0"/>
      <w:marTop w:val="0"/>
      <w:marBottom w:val="0"/>
      <w:divBdr>
        <w:top w:val="none" w:sz="0" w:space="0" w:color="auto"/>
        <w:left w:val="none" w:sz="0" w:space="0" w:color="auto"/>
        <w:bottom w:val="none" w:sz="0" w:space="0" w:color="auto"/>
        <w:right w:val="none" w:sz="0" w:space="0" w:color="auto"/>
      </w:divBdr>
    </w:div>
    <w:div w:id="416364137">
      <w:bodyDiv w:val="1"/>
      <w:marLeft w:val="0"/>
      <w:marRight w:val="0"/>
      <w:marTop w:val="0"/>
      <w:marBottom w:val="0"/>
      <w:divBdr>
        <w:top w:val="none" w:sz="0" w:space="0" w:color="auto"/>
        <w:left w:val="none" w:sz="0" w:space="0" w:color="auto"/>
        <w:bottom w:val="none" w:sz="0" w:space="0" w:color="auto"/>
        <w:right w:val="none" w:sz="0" w:space="0" w:color="auto"/>
      </w:divBdr>
    </w:div>
    <w:div w:id="418715370">
      <w:bodyDiv w:val="1"/>
      <w:marLeft w:val="0"/>
      <w:marRight w:val="0"/>
      <w:marTop w:val="0"/>
      <w:marBottom w:val="0"/>
      <w:divBdr>
        <w:top w:val="none" w:sz="0" w:space="0" w:color="auto"/>
        <w:left w:val="none" w:sz="0" w:space="0" w:color="auto"/>
        <w:bottom w:val="none" w:sz="0" w:space="0" w:color="auto"/>
        <w:right w:val="none" w:sz="0" w:space="0" w:color="auto"/>
      </w:divBdr>
    </w:div>
    <w:div w:id="419566798">
      <w:bodyDiv w:val="1"/>
      <w:marLeft w:val="0"/>
      <w:marRight w:val="0"/>
      <w:marTop w:val="0"/>
      <w:marBottom w:val="0"/>
      <w:divBdr>
        <w:top w:val="none" w:sz="0" w:space="0" w:color="auto"/>
        <w:left w:val="none" w:sz="0" w:space="0" w:color="auto"/>
        <w:bottom w:val="none" w:sz="0" w:space="0" w:color="auto"/>
        <w:right w:val="none" w:sz="0" w:space="0" w:color="auto"/>
      </w:divBdr>
    </w:div>
    <w:div w:id="421609339">
      <w:bodyDiv w:val="1"/>
      <w:marLeft w:val="0"/>
      <w:marRight w:val="0"/>
      <w:marTop w:val="0"/>
      <w:marBottom w:val="0"/>
      <w:divBdr>
        <w:top w:val="none" w:sz="0" w:space="0" w:color="auto"/>
        <w:left w:val="none" w:sz="0" w:space="0" w:color="auto"/>
        <w:bottom w:val="none" w:sz="0" w:space="0" w:color="auto"/>
        <w:right w:val="none" w:sz="0" w:space="0" w:color="auto"/>
      </w:divBdr>
    </w:div>
    <w:div w:id="424618274">
      <w:bodyDiv w:val="1"/>
      <w:marLeft w:val="0"/>
      <w:marRight w:val="0"/>
      <w:marTop w:val="0"/>
      <w:marBottom w:val="0"/>
      <w:divBdr>
        <w:top w:val="none" w:sz="0" w:space="0" w:color="auto"/>
        <w:left w:val="none" w:sz="0" w:space="0" w:color="auto"/>
        <w:bottom w:val="none" w:sz="0" w:space="0" w:color="auto"/>
        <w:right w:val="none" w:sz="0" w:space="0" w:color="auto"/>
      </w:divBdr>
    </w:div>
    <w:div w:id="427583408">
      <w:bodyDiv w:val="1"/>
      <w:marLeft w:val="0"/>
      <w:marRight w:val="0"/>
      <w:marTop w:val="0"/>
      <w:marBottom w:val="0"/>
      <w:divBdr>
        <w:top w:val="none" w:sz="0" w:space="0" w:color="auto"/>
        <w:left w:val="none" w:sz="0" w:space="0" w:color="auto"/>
        <w:bottom w:val="none" w:sz="0" w:space="0" w:color="auto"/>
        <w:right w:val="none" w:sz="0" w:space="0" w:color="auto"/>
      </w:divBdr>
    </w:div>
    <w:div w:id="428963599">
      <w:bodyDiv w:val="1"/>
      <w:marLeft w:val="0"/>
      <w:marRight w:val="0"/>
      <w:marTop w:val="0"/>
      <w:marBottom w:val="0"/>
      <w:divBdr>
        <w:top w:val="none" w:sz="0" w:space="0" w:color="auto"/>
        <w:left w:val="none" w:sz="0" w:space="0" w:color="auto"/>
        <w:bottom w:val="none" w:sz="0" w:space="0" w:color="auto"/>
        <w:right w:val="none" w:sz="0" w:space="0" w:color="auto"/>
      </w:divBdr>
    </w:div>
    <w:div w:id="431365771">
      <w:bodyDiv w:val="1"/>
      <w:marLeft w:val="0"/>
      <w:marRight w:val="0"/>
      <w:marTop w:val="0"/>
      <w:marBottom w:val="0"/>
      <w:divBdr>
        <w:top w:val="none" w:sz="0" w:space="0" w:color="auto"/>
        <w:left w:val="none" w:sz="0" w:space="0" w:color="auto"/>
        <w:bottom w:val="none" w:sz="0" w:space="0" w:color="auto"/>
        <w:right w:val="none" w:sz="0" w:space="0" w:color="auto"/>
      </w:divBdr>
    </w:div>
    <w:div w:id="435442156">
      <w:bodyDiv w:val="1"/>
      <w:marLeft w:val="0"/>
      <w:marRight w:val="0"/>
      <w:marTop w:val="0"/>
      <w:marBottom w:val="0"/>
      <w:divBdr>
        <w:top w:val="none" w:sz="0" w:space="0" w:color="auto"/>
        <w:left w:val="none" w:sz="0" w:space="0" w:color="auto"/>
        <w:bottom w:val="none" w:sz="0" w:space="0" w:color="auto"/>
        <w:right w:val="none" w:sz="0" w:space="0" w:color="auto"/>
      </w:divBdr>
    </w:div>
    <w:div w:id="438573529">
      <w:bodyDiv w:val="1"/>
      <w:marLeft w:val="0"/>
      <w:marRight w:val="0"/>
      <w:marTop w:val="0"/>
      <w:marBottom w:val="0"/>
      <w:divBdr>
        <w:top w:val="none" w:sz="0" w:space="0" w:color="auto"/>
        <w:left w:val="none" w:sz="0" w:space="0" w:color="auto"/>
        <w:bottom w:val="none" w:sz="0" w:space="0" w:color="auto"/>
        <w:right w:val="none" w:sz="0" w:space="0" w:color="auto"/>
      </w:divBdr>
    </w:div>
    <w:div w:id="456724968">
      <w:bodyDiv w:val="1"/>
      <w:marLeft w:val="0"/>
      <w:marRight w:val="0"/>
      <w:marTop w:val="0"/>
      <w:marBottom w:val="0"/>
      <w:divBdr>
        <w:top w:val="none" w:sz="0" w:space="0" w:color="auto"/>
        <w:left w:val="none" w:sz="0" w:space="0" w:color="auto"/>
        <w:bottom w:val="none" w:sz="0" w:space="0" w:color="auto"/>
        <w:right w:val="none" w:sz="0" w:space="0" w:color="auto"/>
      </w:divBdr>
    </w:div>
    <w:div w:id="460925620">
      <w:bodyDiv w:val="1"/>
      <w:marLeft w:val="0"/>
      <w:marRight w:val="0"/>
      <w:marTop w:val="0"/>
      <w:marBottom w:val="0"/>
      <w:divBdr>
        <w:top w:val="none" w:sz="0" w:space="0" w:color="auto"/>
        <w:left w:val="none" w:sz="0" w:space="0" w:color="auto"/>
        <w:bottom w:val="none" w:sz="0" w:space="0" w:color="auto"/>
        <w:right w:val="none" w:sz="0" w:space="0" w:color="auto"/>
      </w:divBdr>
    </w:div>
    <w:div w:id="461120212">
      <w:bodyDiv w:val="1"/>
      <w:marLeft w:val="0"/>
      <w:marRight w:val="0"/>
      <w:marTop w:val="0"/>
      <w:marBottom w:val="0"/>
      <w:divBdr>
        <w:top w:val="none" w:sz="0" w:space="0" w:color="auto"/>
        <w:left w:val="none" w:sz="0" w:space="0" w:color="auto"/>
        <w:bottom w:val="none" w:sz="0" w:space="0" w:color="auto"/>
        <w:right w:val="none" w:sz="0" w:space="0" w:color="auto"/>
      </w:divBdr>
    </w:div>
    <w:div w:id="465468687">
      <w:bodyDiv w:val="1"/>
      <w:marLeft w:val="0"/>
      <w:marRight w:val="0"/>
      <w:marTop w:val="0"/>
      <w:marBottom w:val="0"/>
      <w:divBdr>
        <w:top w:val="none" w:sz="0" w:space="0" w:color="auto"/>
        <w:left w:val="none" w:sz="0" w:space="0" w:color="auto"/>
        <w:bottom w:val="none" w:sz="0" w:space="0" w:color="auto"/>
        <w:right w:val="none" w:sz="0" w:space="0" w:color="auto"/>
      </w:divBdr>
    </w:div>
    <w:div w:id="466124391">
      <w:bodyDiv w:val="1"/>
      <w:marLeft w:val="0"/>
      <w:marRight w:val="0"/>
      <w:marTop w:val="0"/>
      <w:marBottom w:val="0"/>
      <w:divBdr>
        <w:top w:val="none" w:sz="0" w:space="0" w:color="auto"/>
        <w:left w:val="none" w:sz="0" w:space="0" w:color="auto"/>
        <w:bottom w:val="none" w:sz="0" w:space="0" w:color="auto"/>
        <w:right w:val="none" w:sz="0" w:space="0" w:color="auto"/>
      </w:divBdr>
    </w:div>
    <w:div w:id="466163521">
      <w:bodyDiv w:val="1"/>
      <w:marLeft w:val="0"/>
      <w:marRight w:val="0"/>
      <w:marTop w:val="0"/>
      <w:marBottom w:val="0"/>
      <w:divBdr>
        <w:top w:val="none" w:sz="0" w:space="0" w:color="auto"/>
        <w:left w:val="none" w:sz="0" w:space="0" w:color="auto"/>
        <w:bottom w:val="none" w:sz="0" w:space="0" w:color="auto"/>
        <w:right w:val="none" w:sz="0" w:space="0" w:color="auto"/>
      </w:divBdr>
    </w:div>
    <w:div w:id="466705733">
      <w:bodyDiv w:val="1"/>
      <w:marLeft w:val="0"/>
      <w:marRight w:val="0"/>
      <w:marTop w:val="0"/>
      <w:marBottom w:val="0"/>
      <w:divBdr>
        <w:top w:val="none" w:sz="0" w:space="0" w:color="auto"/>
        <w:left w:val="none" w:sz="0" w:space="0" w:color="auto"/>
        <w:bottom w:val="none" w:sz="0" w:space="0" w:color="auto"/>
        <w:right w:val="none" w:sz="0" w:space="0" w:color="auto"/>
      </w:divBdr>
    </w:div>
    <w:div w:id="474488434">
      <w:bodyDiv w:val="1"/>
      <w:marLeft w:val="0"/>
      <w:marRight w:val="0"/>
      <w:marTop w:val="0"/>
      <w:marBottom w:val="0"/>
      <w:divBdr>
        <w:top w:val="none" w:sz="0" w:space="0" w:color="auto"/>
        <w:left w:val="none" w:sz="0" w:space="0" w:color="auto"/>
        <w:bottom w:val="none" w:sz="0" w:space="0" w:color="auto"/>
        <w:right w:val="none" w:sz="0" w:space="0" w:color="auto"/>
      </w:divBdr>
    </w:div>
    <w:div w:id="476840283">
      <w:bodyDiv w:val="1"/>
      <w:marLeft w:val="0"/>
      <w:marRight w:val="0"/>
      <w:marTop w:val="0"/>
      <w:marBottom w:val="0"/>
      <w:divBdr>
        <w:top w:val="none" w:sz="0" w:space="0" w:color="auto"/>
        <w:left w:val="none" w:sz="0" w:space="0" w:color="auto"/>
        <w:bottom w:val="none" w:sz="0" w:space="0" w:color="auto"/>
        <w:right w:val="none" w:sz="0" w:space="0" w:color="auto"/>
      </w:divBdr>
    </w:div>
    <w:div w:id="479271338">
      <w:bodyDiv w:val="1"/>
      <w:marLeft w:val="0"/>
      <w:marRight w:val="0"/>
      <w:marTop w:val="0"/>
      <w:marBottom w:val="0"/>
      <w:divBdr>
        <w:top w:val="none" w:sz="0" w:space="0" w:color="auto"/>
        <w:left w:val="none" w:sz="0" w:space="0" w:color="auto"/>
        <w:bottom w:val="none" w:sz="0" w:space="0" w:color="auto"/>
        <w:right w:val="none" w:sz="0" w:space="0" w:color="auto"/>
      </w:divBdr>
    </w:div>
    <w:div w:id="482164833">
      <w:bodyDiv w:val="1"/>
      <w:marLeft w:val="0"/>
      <w:marRight w:val="0"/>
      <w:marTop w:val="0"/>
      <w:marBottom w:val="0"/>
      <w:divBdr>
        <w:top w:val="none" w:sz="0" w:space="0" w:color="auto"/>
        <w:left w:val="none" w:sz="0" w:space="0" w:color="auto"/>
        <w:bottom w:val="none" w:sz="0" w:space="0" w:color="auto"/>
        <w:right w:val="none" w:sz="0" w:space="0" w:color="auto"/>
      </w:divBdr>
    </w:div>
    <w:div w:id="482357975">
      <w:bodyDiv w:val="1"/>
      <w:marLeft w:val="0"/>
      <w:marRight w:val="0"/>
      <w:marTop w:val="0"/>
      <w:marBottom w:val="0"/>
      <w:divBdr>
        <w:top w:val="none" w:sz="0" w:space="0" w:color="auto"/>
        <w:left w:val="none" w:sz="0" w:space="0" w:color="auto"/>
        <w:bottom w:val="none" w:sz="0" w:space="0" w:color="auto"/>
        <w:right w:val="none" w:sz="0" w:space="0" w:color="auto"/>
      </w:divBdr>
    </w:div>
    <w:div w:id="484666738">
      <w:bodyDiv w:val="1"/>
      <w:marLeft w:val="0"/>
      <w:marRight w:val="0"/>
      <w:marTop w:val="0"/>
      <w:marBottom w:val="0"/>
      <w:divBdr>
        <w:top w:val="none" w:sz="0" w:space="0" w:color="auto"/>
        <w:left w:val="none" w:sz="0" w:space="0" w:color="auto"/>
        <w:bottom w:val="none" w:sz="0" w:space="0" w:color="auto"/>
        <w:right w:val="none" w:sz="0" w:space="0" w:color="auto"/>
      </w:divBdr>
    </w:div>
    <w:div w:id="488404724">
      <w:bodyDiv w:val="1"/>
      <w:marLeft w:val="0"/>
      <w:marRight w:val="0"/>
      <w:marTop w:val="0"/>
      <w:marBottom w:val="0"/>
      <w:divBdr>
        <w:top w:val="none" w:sz="0" w:space="0" w:color="auto"/>
        <w:left w:val="none" w:sz="0" w:space="0" w:color="auto"/>
        <w:bottom w:val="none" w:sz="0" w:space="0" w:color="auto"/>
        <w:right w:val="none" w:sz="0" w:space="0" w:color="auto"/>
      </w:divBdr>
    </w:div>
    <w:div w:id="489685215">
      <w:bodyDiv w:val="1"/>
      <w:marLeft w:val="0"/>
      <w:marRight w:val="0"/>
      <w:marTop w:val="0"/>
      <w:marBottom w:val="0"/>
      <w:divBdr>
        <w:top w:val="none" w:sz="0" w:space="0" w:color="auto"/>
        <w:left w:val="none" w:sz="0" w:space="0" w:color="auto"/>
        <w:bottom w:val="none" w:sz="0" w:space="0" w:color="auto"/>
        <w:right w:val="none" w:sz="0" w:space="0" w:color="auto"/>
      </w:divBdr>
    </w:div>
    <w:div w:id="494800648">
      <w:bodyDiv w:val="1"/>
      <w:marLeft w:val="0"/>
      <w:marRight w:val="0"/>
      <w:marTop w:val="0"/>
      <w:marBottom w:val="0"/>
      <w:divBdr>
        <w:top w:val="none" w:sz="0" w:space="0" w:color="auto"/>
        <w:left w:val="none" w:sz="0" w:space="0" w:color="auto"/>
        <w:bottom w:val="none" w:sz="0" w:space="0" w:color="auto"/>
        <w:right w:val="none" w:sz="0" w:space="0" w:color="auto"/>
      </w:divBdr>
    </w:div>
    <w:div w:id="499391174">
      <w:bodyDiv w:val="1"/>
      <w:marLeft w:val="0"/>
      <w:marRight w:val="0"/>
      <w:marTop w:val="0"/>
      <w:marBottom w:val="0"/>
      <w:divBdr>
        <w:top w:val="none" w:sz="0" w:space="0" w:color="auto"/>
        <w:left w:val="none" w:sz="0" w:space="0" w:color="auto"/>
        <w:bottom w:val="none" w:sz="0" w:space="0" w:color="auto"/>
        <w:right w:val="none" w:sz="0" w:space="0" w:color="auto"/>
      </w:divBdr>
    </w:div>
    <w:div w:id="503906625">
      <w:bodyDiv w:val="1"/>
      <w:marLeft w:val="0"/>
      <w:marRight w:val="0"/>
      <w:marTop w:val="0"/>
      <w:marBottom w:val="0"/>
      <w:divBdr>
        <w:top w:val="none" w:sz="0" w:space="0" w:color="auto"/>
        <w:left w:val="none" w:sz="0" w:space="0" w:color="auto"/>
        <w:bottom w:val="none" w:sz="0" w:space="0" w:color="auto"/>
        <w:right w:val="none" w:sz="0" w:space="0" w:color="auto"/>
      </w:divBdr>
    </w:div>
    <w:div w:id="504521023">
      <w:bodyDiv w:val="1"/>
      <w:marLeft w:val="0"/>
      <w:marRight w:val="0"/>
      <w:marTop w:val="0"/>
      <w:marBottom w:val="0"/>
      <w:divBdr>
        <w:top w:val="none" w:sz="0" w:space="0" w:color="auto"/>
        <w:left w:val="none" w:sz="0" w:space="0" w:color="auto"/>
        <w:bottom w:val="none" w:sz="0" w:space="0" w:color="auto"/>
        <w:right w:val="none" w:sz="0" w:space="0" w:color="auto"/>
      </w:divBdr>
    </w:div>
    <w:div w:id="505021957">
      <w:bodyDiv w:val="1"/>
      <w:marLeft w:val="0"/>
      <w:marRight w:val="0"/>
      <w:marTop w:val="0"/>
      <w:marBottom w:val="0"/>
      <w:divBdr>
        <w:top w:val="none" w:sz="0" w:space="0" w:color="auto"/>
        <w:left w:val="none" w:sz="0" w:space="0" w:color="auto"/>
        <w:bottom w:val="none" w:sz="0" w:space="0" w:color="auto"/>
        <w:right w:val="none" w:sz="0" w:space="0" w:color="auto"/>
      </w:divBdr>
    </w:div>
    <w:div w:id="508494630">
      <w:bodyDiv w:val="1"/>
      <w:marLeft w:val="0"/>
      <w:marRight w:val="0"/>
      <w:marTop w:val="0"/>
      <w:marBottom w:val="0"/>
      <w:divBdr>
        <w:top w:val="none" w:sz="0" w:space="0" w:color="auto"/>
        <w:left w:val="none" w:sz="0" w:space="0" w:color="auto"/>
        <w:bottom w:val="none" w:sz="0" w:space="0" w:color="auto"/>
        <w:right w:val="none" w:sz="0" w:space="0" w:color="auto"/>
      </w:divBdr>
    </w:div>
    <w:div w:id="513418669">
      <w:bodyDiv w:val="1"/>
      <w:marLeft w:val="0"/>
      <w:marRight w:val="0"/>
      <w:marTop w:val="0"/>
      <w:marBottom w:val="0"/>
      <w:divBdr>
        <w:top w:val="none" w:sz="0" w:space="0" w:color="auto"/>
        <w:left w:val="none" w:sz="0" w:space="0" w:color="auto"/>
        <w:bottom w:val="none" w:sz="0" w:space="0" w:color="auto"/>
        <w:right w:val="none" w:sz="0" w:space="0" w:color="auto"/>
      </w:divBdr>
    </w:div>
    <w:div w:id="515507242">
      <w:bodyDiv w:val="1"/>
      <w:marLeft w:val="0"/>
      <w:marRight w:val="0"/>
      <w:marTop w:val="0"/>
      <w:marBottom w:val="0"/>
      <w:divBdr>
        <w:top w:val="none" w:sz="0" w:space="0" w:color="auto"/>
        <w:left w:val="none" w:sz="0" w:space="0" w:color="auto"/>
        <w:bottom w:val="none" w:sz="0" w:space="0" w:color="auto"/>
        <w:right w:val="none" w:sz="0" w:space="0" w:color="auto"/>
      </w:divBdr>
    </w:div>
    <w:div w:id="520240673">
      <w:bodyDiv w:val="1"/>
      <w:marLeft w:val="0"/>
      <w:marRight w:val="0"/>
      <w:marTop w:val="0"/>
      <w:marBottom w:val="0"/>
      <w:divBdr>
        <w:top w:val="none" w:sz="0" w:space="0" w:color="auto"/>
        <w:left w:val="none" w:sz="0" w:space="0" w:color="auto"/>
        <w:bottom w:val="none" w:sz="0" w:space="0" w:color="auto"/>
        <w:right w:val="none" w:sz="0" w:space="0" w:color="auto"/>
      </w:divBdr>
    </w:div>
    <w:div w:id="522480233">
      <w:bodyDiv w:val="1"/>
      <w:marLeft w:val="0"/>
      <w:marRight w:val="0"/>
      <w:marTop w:val="0"/>
      <w:marBottom w:val="0"/>
      <w:divBdr>
        <w:top w:val="none" w:sz="0" w:space="0" w:color="auto"/>
        <w:left w:val="none" w:sz="0" w:space="0" w:color="auto"/>
        <w:bottom w:val="none" w:sz="0" w:space="0" w:color="auto"/>
        <w:right w:val="none" w:sz="0" w:space="0" w:color="auto"/>
      </w:divBdr>
    </w:div>
    <w:div w:id="526799780">
      <w:bodyDiv w:val="1"/>
      <w:marLeft w:val="0"/>
      <w:marRight w:val="0"/>
      <w:marTop w:val="0"/>
      <w:marBottom w:val="0"/>
      <w:divBdr>
        <w:top w:val="none" w:sz="0" w:space="0" w:color="auto"/>
        <w:left w:val="none" w:sz="0" w:space="0" w:color="auto"/>
        <w:bottom w:val="none" w:sz="0" w:space="0" w:color="auto"/>
        <w:right w:val="none" w:sz="0" w:space="0" w:color="auto"/>
      </w:divBdr>
    </w:div>
    <w:div w:id="530844623">
      <w:bodyDiv w:val="1"/>
      <w:marLeft w:val="0"/>
      <w:marRight w:val="0"/>
      <w:marTop w:val="0"/>
      <w:marBottom w:val="0"/>
      <w:divBdr>
        <w:top w:val="none" w:sz="0" w:space="0" w:color="auto"/>
        <w:left w:val="none" w:sz="0" w:space="0" w:color="auto"/>
        <w:bottom w:val="none" w:sz="0" w:space="0" w:color="auto"/>
        <w:right w:val="none" w:sz="0" w:space="0" w:color="auto"/>
      </w:divBdr>
    </w:div>
    <w:div w:id="535891877">
      <w:bodyDiv w:val="1"/>
      <w:marLeft w:val="0"/>
      <w:marRight w:val="0"/>
      <w:marTop w:val="0"/>
      <w:marBottom w:val="0"/>
      <w:divBdr>
        <w:top w:val="none" w:sz="0" w:space="0" w:color="auto"/>
        <w:left w:val="none" w:sz="0" w:space="0" w:color="auto"/>
        <w:bottom w:val="none" w:sz="0" w:space="0" w:color="auto"/>
        <w:right w:val="none" w:sz="0" w:space="0" w:color="auto"/>
      </w:divBdr>
    </w:div>
    <w:div w:id="538321562">
      <w:bodyDiv w:val="1"/>
      <w:marLeft w:val="0"/>
      <w:marRight w:val="0"/>
      <w:marTop w:val="0"/>
      <w:marBottom w:val="0"/>
      <w:divBdr>
        <w:top w:val="none" w:sz="0" w:space="0" w:color="auto"/>
        <w:left w:val="none" w:sz="0" w:space="0" w:color="auto"/>
        <w:bottom w:val="none" w:sz="0" w:space="0" w:color="auto"/>
        <w:right w:val="none" w:sz="0" w:space="0" w:color="auto"/>
      </w:divBdr>
    </w:div>
    <w:div w:id="540047818">
      <w:bodyDiv w:val="1"/>
      <w:marLeft w:val="0"/>
      <w:marRight w:val="0"/>
      <w:marTop w:val="0"/>
      <w:marBottom w:val="0"/>
      <w:divBdr>
        <w:top w:val="none" w:sz="0" w:space="0" w:color="auto"/>
        <w:left w:val="none" w:sz="0" w:space="0" w:color="auto"/>
        <w:bottom w:val="none" w:sz="0" w:space="0" w:color="auto"/>
        <w:right w:val="none" w:sz="0" w:space="0" w:color="auto"/>
      </w:divBdr>
    </w:div>
    <w:div w:id="546332870">
      <w:bodyDiv w:val="1"/>
      <w:marLeft w:val="0"/>
      <w:marRight w:val="0"/>
      <w:marTop w:val="0"/>
      <w:marBottom w:val="0"/>
      <w:divBdr>
        <w:top w:val="none" w:sz="0" w:space="0" w:color="auto"/>
        <w:left w:val="none" w:sz="0" w:space="0" w:color="auto"/>
        <w:bottom w:val="none" w:sz="0" w:space="0" w:color="auto"/>
        <w:right w:val="none" w:sz="0" w:space="0" w:color="auto"/>
      </w:divBdr>
    </w:div>
    <w:div w:id="550731227">
      <w:bodyDiv w:val="1"/>
      <w:marLeft w:val="0"/>
      <w:marRight w:val="0"/>
      <w:marTop w:val="0"/>
      <w:marBottom w:val="0"/>
      <w:divBdr>
        <w:top w:val="none" w:sz="0" w:space="0" w:color="auto"/>
        <w:left w:val="none" w:sz="0" w:space="0" w:color="auto"/>
        <w:bottom w:val="none" w:sz="0" w:space="0" w:color="auto"/>
        <w:right w:val="none" w:sz="0" w:space="0" w:color="auto"/>
      </w:divBdr>
    </w:div>
    <w:div w:id="551503960">
      <w:bodyDiv w:val="1"/>
      <w:marLeft w:val="0"/>
      <w:marRight w:val="0"/>
      <w:marTop w:val="0"/>
      <w:marBottom w:val="0"/>
      <w:divBdr>
        <w:top w:val="none" w:sz="0" w:space="0" w:color="auto"/>
        <w:left w:val="none" w:sz="0" w:space="0" w:color="auto"/>
        <w:bottom w:val="none" w:sz="0" w:space="0" w:color="auto"/>
        <w:right w:val="none" w:sz="0" w:space="0" w:color="auto"/>
      </w:divBdr>
    </w:div>
    <w:div w:id="553199490">
      <w:bodyDiv w:val="1"/>
      <w:marLeft w:val="0"/>
      <w:marRight w:val="0"/>
      <w:marTop w:val="0"/>
      <w:marBottom w:val="0"/>
      <w:divBdr>
        <w:top w:val="none" w:sz="0" w:space="0" w:color="auto"/>
        <w:left w:val="none" w:sz="0" w:space="0" w:color="auto"/>
        <w:bottom w:val="none" w:sz="0" w:space="0" w:color="auto"/>
        <w:right w:val="none" w:sz="0" w:space="0" w:color="auto"/>
      </w:divBdr>
    </w:div>
    <w:div w:id="553392470">
      <w:bodyDiv w:val="1"/>
      <w:marLeft w:val="0"/>
      <w:marRight w:val="0"/>
      <w:marTop w:val="0"/>
      <w:marBottom w:val="0"/>
      <w:divBdr>
        <w:top w:val="none" w:sz="0" w:space="0" w:color="auto"/>
        <w:left w:val="none" w:sz="0" w:space="0" w:color="auto"/>
        <w:bottom w:val="none" w:sz="0" w:space="0" w:color="auto"/>
        <w:right w:val="none" w:sz="0" w:space="0" w:color="auto"/>
      </w:divBdr>
    </w:div>
    <w:div w:id="556358479">
      <w:bodyDiv w:val="1"/>
      <w:marLeft w:val="0"/>
      <w:marRight w:val="0"/>
      <w:marTop w:val="0"/>
      <w:marBottom w:val="0"/>
      <w:divBdr>
        <w:top w:val="none" w:sz="0" w:space="0" w:color="auto"/>
        <w:left w:val="none" w:sz="0" w:space="0" w:color="auto"/>
        <w:bottom w:val="none" w:sz="0" w:space="0" w:color="auto"/>
        <w:right w:val="none" w:sz="0" w:space="0" w:color="auto"/>
      </w:divBdr>
    </w:div>
    <w:div w:id="557128225">
      <w:bodyDiv w:val="1"/>
      <w:marLeft w:val="0"/>
      <w:marRight w:val="0"/>
      <w:marTop w:val="0"/>
      <w:marBottom w:val="0"/>
      <w:divBdr>
        <w:top w:val="none" w:sz="0" w:space="0" w:color="auto"/>
        <w:left w:val="none" w:sz="0" w:space="0" w:color="auto"/>
        <w:bottom w:val="none" w:sz="0" w:space="0" w:color="auto"/>
        <w:right w:val="none" w:sz="0" w:space="0" w:color="auto"/>
      </w:divBdr>
    </w:div>
    <w:div w:id="564796573">
      <w:bodyDiv w:val="1"/>
      <w:marLeft w:val="0"/>
      <w:marRight w:val="0"/>
      <w:marTop w:val="0"/>
      <w:marBottom w:val="0"/>
      <w:divBdr>
        <w:top w:val="none" w:sz="0" w:space="0" w:color="auto"/>
        <w:left w:val="none" w:sz="0" w:space="0" w:color="auto"/>
        <w:bottom w:val="none" w:sz="0" w:space="0" w:color="auto"/>
        <w:right w:val="none" w:sz="0" w:space="0" w:color="auto"/>
      </w:divBdr>
    </w:div>
    <w:div w:id="566039002">
      <w:bodyDiv w:val="1"/>
      <w:marLeft w:val="0"/>
      <w:marRight w:val="0"/>
      <w:marTop w:val="0"/>
      <w:marBottom w:val="0"/>
      <w:divBdr>
        <w:top w:val="none" w:sz="0" w:space="0" w:color="auto"/>
        <w:left w:val="none" w:sz="0" w:space="0" w:color="auto"/>
        <w:bottom w:val="none" w:sz="0" w:space="0" w:color="auto"/>
        <w:right w:val="none" w:sz="0" w:space="0" w:color="auto"/>
      </w:divBdr>
    </w:div>
    <w:div w:id="569928885">
      <w:bodyDiv w:val="1"/>
      <w:marLeft w:val="0"/>
      <w:marRight w:val="0"/>
      <w:marTop w:val="0"/>
      <w:marBottom w:val="0"/>
      <w:divBdr>
        <w:top w:val="none" w:sz="0" w:space="0" w:color="auto"/>
        <w:left w:val="none" w:sz="0" w:space="0" w:color="auto"/>
        <w:bottom w:val="none" w:sz="0" w:space="0" w:color="auto"/>
        <w:right w:val="none" w:sz="0" w:space="0" w:color="auto"/>
      </w:divBdr>
    </w:div>
    <w:div w:id="576749181">
      <w:bodyDiv w:val="1"/>
      <w:marLeft w:val="0"/>
      <w:marRight w:val="0"/>
      <w:marTop w:val="0"/>
      <w:marBottom w:val="0"/>
      <w:divBdr>
        <w:top w:val="none" w:sz="0" w:space="0" w:color="auto"/>
        <w:left w:val="none" w:sz="0" w:space="0" w:color="auto"/>
        <w:bottom w:val="none" w:sz="0" w:space="0" w:color="auto"/>
        <w:right w:val="none" w:sz="0" w:space="0" w:color="auto"/>
      </w:divBdr>
    </w:div>
    <w:div w:id="579484860">
      <w:bodyDiv w:val="1"/>
      <w:marLeft w:val="0"/>
      <w:marRight w:val="0"/>
      <w:marTop w:val="0"/>
      <w:marBottom w:val="0"/>
      <w:divBdr>
        <w:top w:val="none" w:sz="0" w:space="0" w:color="auto"/>
        <w:left w:val="none" w:sz="0" w:space="0" w:color="auto"/>
        <w:bottom w:val="none" w:sz="0" w:space="0" w:color="auto"/>
        <w:right w:val="none" w:sz="0" w:space="0" w:color="auto"/>
      </w:divBdr>
    </w:div>
    <w:div w:id="583152689">
      <w:bodyDiv w:val="1"/>
      <w:marLeft w:val="0"/>
      <w:marRight w:val="0"/>
      <w:marTop w:val="0"/>
      <w:marBottom w:val="0"/>
      <w:divBdr>
        <w:top w:val="none" w:sz="0" w:space="0" w:color="auto"/>
        <w:left w:val="none" w:sz="0" w:space="0" w:color="auto"/>
        <w:bottom w:val="none" w:sz="0" w:space="0" w:color="auto"/>
        <w:right w:val="none" w:sz="0" w:space="0" w:color="auto"/>
      </w:divBdr>
    </w:div>
    <w:div w:id="584072796">
      <w:bodyDiv w:val="1"/>
      <w:marLeft w:val="0"/>
      <w:marRight w:val="0"/>
      <w:marTop w:val="0"/>
      <w:marBottom w:val="0"/>
      <w:divBdr>
        <w:top w:val="none" w:sz="0" w:space="0" w:color="auto"/>
        <w:left w:val="none" w:sz="0" w:space="0" w:color="auto"/>
        <w:bottom w:val="none" w:sz="0" w:space="0" w:color="auto"/>
        <w:right w:val="none" w:sz="0" w:space="0" w:color="auto"/>
      </w:divBdr>
    </w:div>
    <w:div w:id="587617564">
      <w:bodyDiv w:val="1"/>
      <w:marLeft w:val="0"/>
      <w:marRight w:val="0"/>
      <w:marTop w:val="0"/>
      <w:marBottom w:val="0"/>
      <w:divBdr>
        <w:top w:val="none" w:sz="0" w:space="0" w:color="auto"/>
        <w:left w:val="none" w:sz="0" w:space="0" w:color="auto"/>
        <w:bottom w:val="none" w:sz="0" w:space="0" w:color="auto"/>
        <w:right w:val="none" w:sz="0" w:space="0" w:color="auto"/>
      </w:divBdr>
    </w:div>
    <w:div w:id="589235100">
      <w:bodyDiv w:val="1"/>
      <w:marLeft w:val="0"/>
      <w:marRight w:val="0"/>
      <w:marTop w:val="0"/>
      <w:marBottom w:val="0"/>
      <w:divBdr>
        <w:top w:val="none" w:sz="0" w:space="0" w:color="auto"/>
        <w:left w:val="none" w:sz="0" w:space="0" w:color="auto"/>
        <w:bottom w:val="none" w:sz="0" w:space="0" w:color="auto"/>
        <w:right w:val="none" w:sz="0" w:space="0" w:color="auto"/>
      </w:divBdr>
    </w:div>
    <w:div w:id="590705319">
      <w:bodyDiv w:val="1"/>
      <w:marLeft w:val="0"/>
      <w:marRight w:val="0"/>
      <w:marTop w:val="0"/>
      <w:marBottom w:val="0"/>
      <w:divBdr>
        <w:top w:val="none" w:sz="0" w:space="0" w:color="auto"/>
        <w:left w:val="none" w:sz="0" w:space="0" w:color="auto"/>
        <w:bottom w:val="none" w:sz="0" w:space="0" w:color="auto"/>
        <w:right w:val="none" w:sz="0" w:space="0" w:color="auto"/>
      </w:divBdr>
    </w:div>
    <w:div w:id="603079668">
      <w:bodyDiv w:val="1"/>
      <w:marLeft w:val="0"/>
      <w:marRight w:val="0"/>
      <w:marTop w:val="0"/>
      <w:marBottom w:val="0"/>
      <w:divBdr>
        <w:top w:val="none" w:sz="0" w:space="0" w:color="auto"/>
        <w:left w:val="none" w:sz="0" w:space="0" w:color="auto"/>
        <w:bottom w:val="none" w:sz="0" w:space="0" w:color="auto"/>
        <w:right w:val="none" w:sz="0" w:space="0" w:color="auto"/>
      </w:divBdr>
    </w:div>
    <w:div w:id="603272181">
      <w:bodyDiv w:val="1"/>
      <w:marLeft w:val="0"/>
      <w:marRight w:val="0"/>
      <w:marTop w:val="0"/>
      <w:marBottom w:val="0"/>
      <w:divBdr>
        <w:top w:val="none" w:sz="0" w:space="0" w:color="auto"/>
        <w:left w:val="none" w:sz="0" w:space="0" w:color="auto"/>
        <w:bottom w:val="none" w:sz="0" w:space="0" w:color="auto"/>
        <w:right w:val="none" w:sz="0" w:space="0" w:color="auto"/>
      </w:divBdr>
    </w:div>
    <w:div w:id="603656938">
      <w:bodyDiv w:val="1"/>
      <w:marLeft w:val="0"/>
      <w:marRight w:val="0"/>
      <w:marTop w:val="0"/>
      <w:marBottom w:val="0"/>
      <w:divBdr>
        <w:top w:val="none" w:sz="0" w:space="0" w:color="auto"/>
        <w:left w:val="none" w:sz="0" w:space="0" w:color="auto"/>
        <w:bottom w:val="none" w:sz="0" w:space="0" w:color="auto"/>
        <w:right w:val="none" w:sz="0" w:space="0" w:color="auto"/>
      </w:divBdr>
    </w:div>
    <w:div w:id="605502050">
      <w:bodyDiv w:val="1"/>
      <w:marLeft w:val="0"/>
      <w:marRight w:val="0"/>
      <w:marTop w:val="0"/>
      <w:marBottom w:val="0"/>
      <w:divBdr>
        <w:top w:val="none" w:sz="0" w:space="0" w:color="auto"/>
        <w:left w:val="none" w:sz="0" w:space="0" w:color="auto"/>
        <w:bottom w:val="none" w:sz="0" w:space="0" w:color="auto"/>
        <w:right w:val="none" w:sz="0" w:space="0" w:color="auto"/>
      </w:divBdr>
    </w:div>
    <w:div w:id="611673203">
      <w:bodyDiv w:val="1"/>
      <w:marLeft w:val="0"/>
      <w:marRight w:val="0"/>
      <w:marTop w:val="0"/>
      <w:marBottom w:val="0"/>
      <w:divBdr>
        <w:top w:val="none" w:sz="0" w:space="0" w:color="auto"/>
        <w:left w:val="none" w:sz="0" w:space="0" w:color="auto"/>
        <w:bottom w:val="none" w:sz="0" w:space="0" w:color="auto"/>
        <w:right w:val="none" w:sz="0" w:space="0" w:color="auto"/>
      </w:divBdr>
    </w:div>
    <w:div w:id="612370665">
      <w:bodyDiv w:val="1"/>
      <w:marLeft w:val="0"/>
      <w:marRight w:val="0"/>
      <w:marTop w:val="0"/>
      <w:marBottom w:val="0"/>
      <w:divBdr>
        <w:top w:val="none" w:sz="0" w:space="0" w:color="auto"/>
        <w:left w:val="none" w:sz="0" w:space="0" w:color="auto"/>
        <w:bottom w:val="none" w:sz="0" w:space="0" w:color="auto"/>
        <w:right w:val="none" w:sz="0" w:space="0" w:color="auto"/>
      </w:divBdr>
    </w:div>
    <w:div w:id="621618027">
      <w:bodyDiv w:val="1"/>
      <w:marLeft w:val="0"/>
      <w:marRight w:val="0"/>
      <w:marTop w:val="0"/>
      <w:marBottom w:val="0"/>
      <w:divBdr>
        <w:top w:val="none" w:sz="0" w:space="0" w:color="auto"/>
        <w:left w:val="none" w:sz="0" w:space="0" w:color="auto"/>
        <w:bottom w:val="none" w:sz="0" w:space="0" w:color="auto"/>
        <w:right w:val="none" w:sz="0" w:space="0" w:color="auto"/>
      </w:divBdr>
    </w:div>
    <w:div w:id="625622385">
      <w:bodyDiv w:val="1"/>
      <w:marLeft w:val="0"/>
      <w:marRight w:val="0"/>
      <w:marTop w:val="0"/>
      <w:marBottom w:val="0"/>
      <w:divBdr>
        <w:top w:val="none" w:sz="0" w:space="0" w:color="auto"/>
        <w:left w:val="none" w:sz="0" w:space="0" w:color="auto"/>
        <w:bottom w:val="none" w:sz="0" w:space="0" w:color="auto"/>
        <w:right w:val="none" w:sz="0" w:space="0" w:color="auto"/>
      </w:divBdr>
    </w:div>
    <w:div w:id="627473928">
      <w:bodyDiv w:val="1"/>
      <w:marLeft w:val="0"/>
      <w:marRight w:val="0"/>
      <w:marTop w:val="0"/>
      <w:marBottom w:val="0"/>
      <w:divBdr>
        <w:top w:val="none" w:sz="0" w:space="0" w:color="auto"/>
        <w:left w:val="none" w:sz="0" w:space="0" w:color="auto"/>
        <w:bottom w:val="none" w:sz="0" w:space="0" w:color="auto"/>
        <w:right w:val="none" w:sz="0" w:space="0" w:color="auto"/>
      </w:divBdr>
    </w:div>
    <w:div w:id="631640942">
      <w:bodyDiv w:val="1"/>
      <w:marLeft w:val="0"/>
      <w:marRight w:val="0"/>
      <w:marTop w:val="0"/>
      <w:marBottom w:val="0"/>
      <w:divBdr>
        <w:top w:val="none" w:sz="0" w:space="0" w:color="auto"/>
        <w:left w:val="none" w:sz="0" w:space="0" w:color="auto"/>
        <w:bottom w:val="none" w:sz="0" w:space="0" w:color="auto"/>
        <w:right w:val="none" w:sz="0" w:space="0" w:color="auto"/>
      </w:divBdr>
    </w:div>
    <w:div w:id="635528803">
      <w:bodyDiv w:val="1"/>
      <w:marLeft w:val="0"/>
      <w:marRight w:val="0"/>
      <w:marTop w:val="0"/>
      <w:marBottom w:val="0"/>
      <w:divBdr>
        <w:top w:val="none" w:sz="0" w:space="0" w:color="auto"/>
        <w:left w:val="none" w:sz="0" w:space="0" w:color="auto"/>
        <w:bottom w:val="none" w:sz="0" w:space="0" w:color="auto"/>
        <w:right w:val="none" w:sz="0" w:space="0" w:color="auto"/>
      </w:divBdr>
    </w:div>
    <w:div w:id="638996036">
      <w:bodyDiv w:val="1"/>
      <w:marLeft w:val="0"/>
      <w:marRight w:val="0"/>
      <w:marTop w:val="0"/>
      <w:marBottom w:val="0"/>
      <w:divBdr>
        <w:top w:val="none" w:sz="0" w:space="0" w:color="auto"/>
        <w:left w:val="none" w:sz="0" w:space="0" w:color="auto"/>
        <w:bottom w:val="none" w:sz="0" w:space="0" w:color="auto"/>
        <w:right w:val="none" w:sz="0" w:space="0" w:color="auto"/>
      </w:divBdr>
    </w:div>
    <w:div w:id="639848797">
      <w:bodyDiv w:val="1"/>
      <w:marLeft w:val="0"/>
      <w:marRight w:val="0"/>
      <w:marTop w:val="0"/>
      <w:marBottom w:val="0"/>
      <w:divBdr>
        <w:top w:val="none" w:sz="0" w:space="0" w:color="auto"/>
        <w:left w:val="none" w:sz="0" w:space="0" w:color="auto"/>
        <w:bottom w:val="none" w:sz="0" w:space="0" w:color="auto"/>
        <w:right w:val="none" w:sz="0" w:space="0" w:color="auto"/>
      </w:divBdr>
    </w:div>
    <w:div w:id="644966810">
      <w:bodyDiv w:val="1"/>
      <w:marLeft w:val="0"/>
      <w:marRight w:val="0"/>
      <w:marTop w:val="0"/>
      <w:marBottom w:val="0"/>
      <w:divBdr>
        <w:top w:val="none" w:sz="0" w:space="0" w:color="auto"/>
        <w:left w:val="none" w:sz="0" w:space="0" w:color="auto"/>
        <w:bottom w:val="none" w:sz="0" w:space="0" w:color="auto"/>
        <w:right w:val="none" w:sz="0" w:space="0" w:color="auto"/>
      </w:divBdr>
    </w:div>
    <w:div w:id="647053662">
      <w:bodyDiv w:val="1"/>
      <w:marLeft w:val="0"/>
      <w:marRight w:val="0"/>
      <w:marTop w:val="0"/>
      <w:marBottom w:val="0"/>
      <w:divBdr>
        <w:top w:val="none" w:sz="0" w:space="0" w:color="auto"/>
        <w:left w:val="none" w:sz="0" w:space="0" w:color="auto"/>
        <w:bottom w:val="none" w:sz="0" w:space="0" w:color="auto"/>
        <w:right w:val="none" w:sz="0" w:space="0" w:color="auto"/>
      </w:divBdr>
    </w:div>
    <w:div w:id="651182506">
      <w:bodyDiv w:val="1"/>
      <w:marLeft w:val="0"/>
      <w:marRight w:val="0"/>
      <w:marTop w:val="0"/>
      <w:marBottom w:val="0"/>
      <w:divBdr>
        <w:top w:val="none" w:sz="0" w:space="0" w:color="auto"/>
        <w:left w:val="none" w:sz="0" w:space="0" w:color="auto"/>
        <w:bottom w:val="none" w:sz="0" w:space="0" w:color="auto"/>
        <w:right w:val="none" w:sz="0" w:space="0" w:color="auto"/>
      </w:divBdr>
    </w:div>
    <w:div w:id="651717165">
      <w:bodyDiv w:val="1"/>
      <w:marLeft w:val="0"/>
      <w:marRight w:val="0"/>
      <w:marTop w:val="0"/>
      <w:marBottom w:val="0"/>
      <w:divBdr>
        <w:top w:val="none" w:sz="0" w:space="0" w:color="auto"/>
        <w:left w:val="none" w:sz="0" w:space="0" w:color="auto"/>
        <w:bottom w:val="none" w:sz="0" w:space="0" w:color="auto"/>
        <w:right w:val="none" w:sz="0" w:space="0" w:color="auto"/>
      </w:divBdr>
    </w:div>
    <w:div w:id="661158383">
      <w:bodyDiv w:val="1"/>
      <w:marLeft w:val="0"/>
      <w:marRight w:val="0"/>
      <w:marTop w:val="0"/>
      <w:marBottom w:val="0"/>
      <w:divBdr>
        <w:top w:val="none" w:sz="0" w:space="0" w:color="auto"/>
        <w:left w:val="none" w:sz="0" w:space="0" w:color="auto"/>
        <w:bottom w:val="none" w:sz="0" w:space="0" w:color="auto"/>
        <w:right w:val="none" w:sz="0" w:space="0" w:color="auto"/>
      </w:divBdr>
    </w:div>
    <w:div w:id="667905669">
      <w:bodyDiv w:val="1"/>
      <w:marLeft w:val="0"/>
      <w:marRight w:val="0"/>
      <w:marTop w:val="0"/>
      <w:marBottom w:val="0"/>
      <w:divBdr>
        <w:top w:val="none" w:sz="0" w:space="0" w:color="auto"/>
        <w:left w:val="none" w:sz="0" w:space="0" w:color="auto"/>
        <w:bottom w:val="none" w:sz="0" w:space="0" w:color="auto"/>
        <w:right w:val="none" w:sz="0" w:space="0" w:color="auto"/>
      </w:divBdr>
    </w:div>
    <w:div w:id="668826539">
      <w:bodyDiv w:val="1"/>
      <w:marLeft w:val="0"/>
      <w:marRight w:val="0"/>
      <w:marTop w:val="0"/>
      <w:marBottom w:val="0"/>
      <w:divBdr>
        <w:top w:val="none" w:sz="0" w:space="0" w:color="auto"/>
        <w:left w:val="none" w:sz="0" w:space="0" w:color="auto"/>
        <w:bottom w:val="none" w:sz="0" w:space="0" w:color="auto"/>
        <w:right w:val="none" w:sz="0" w:space="0" w:color="auto"/>
      </w:divBdr>
    </w:div>
    <w:div w:id="678580443">
      <w:bodyDiv w:val="1"/>
      <w:marLeft w:val="0"/>
      <w:marRight w:val="0"/>
      <w:marTop w:val="0"/>
      <w:marBottom w:val="0"/>
      <w:divBdr>
        <w:top w:val="none" w:sz="0" w:space="0" w:color="auto"/>
        <w:left w:val="none" w:sz="0" w:space="0" w:color="auto"/>
        <w:bottom w:val="none" w:sz="0" w:space="0" w:color="auto"/>
        <w:right w:val="none" w:sz="0" w:space="0" w:color="auto"/>
      </w:divBdr>
    </w:div>
    <w:div w:id="683631606">
      <w:bodyDiv w:val="1"/>
      <w:marLeft w:val="0"/>
      <w:marRight w:val="0"/>
      <w:marTop w:val="0"/>
      <w:marBottom w:val="0"/>
      <w:divBdr>
        <w:top w:val="none" w:sz="0" w:space="0" w:color="auto"/>
        <w:left w:val="none" w:sz="0" w:space="0" w:color="auto"/>
        <w:bottom w:val="none" w:sz="0" w:space="0" w:color="auto"/>
        <w:right w:val="none" w:sz="0" w:space="0" w:color="auto"/>
      </w:divBdr>
    </w:div>
    <w:div w:id="684327368">
      <w:bodyDiv w:val="1"/>
      <w:marLeft w:val="0"/>
      <w:marRight w:val="0"/>
      <w:marTop w:val="0"/>
      <w:marBottom w:val="0"/>
      <w:divBdr>
        <w:top w:val="none" w:sz="0" w:space="0" w:color="auto"/>
        <w:left w:val="none" w:sz="0" w:space="0" w:color="auto"/>
        <w:bottom w:val="none" w:sz="0" w:space="0" w:color="auto"/>
        <w:right w:val="none" w:sz="0" w:space="0" w:color="auto"/>
      </w:divBdr>
    </w:div>
    <w:div w:id="685909064">
      <w:bodyDiv w:val="1"/>
      <w:marLeft w:val="0"/>
      <w:marRight w:val="0"/>
      <w:marTop w:val="0"/>
      <w:marBottom w:val="0"/>
      <w:divBdr>
        <w:top w:val="none" w:sz="0" w:space="0" w:color="auto"/>
        <w:left w:val="none" w:sz="0" w:space="0" w:color="auto"/>
        <w:bottom w:val="none" w:sz="0" w:space="0" w:color="auto"/>
        <w:right w:val="none" w:sz="0" w:space="0" w:color="auto"/>
      </w:divBdr>
    </w:div>
    <w:div w:id="686105032">
      <w:bodyDiv w:val="1"/>
      <w:marLeft w:val="0"/>
      <w:marRight w:val="0"/>
      <w:marTop w:val="0"/>
      <w:marBottom w:val="0"/>
      <w:divBdr>
        <w:top w:val="none" w:sz="0" w:space="0" w:color="auto"/>
        <w:left w:val="none" w:sz="0" w:space="0" w:color="auto"/>
        <w:bottom w:val="none" w:sz="0" w:space="0" w:color="auto"/>
        <w:right w:val="none" w:sz="0" w:space="0" w:color="auto"/>
      </w:divBdr>
    </w:div>
    <w:div w:id="686449407">
      <w:bodyDiv w:val="1"/>
      <w:marLeft w:val="0"/>
      <w:marRight w:val="0"/>
      <w:marTop w:val="0"/>
      <w:marBottom w:val="0"/>
      <w:divBdr>
        <w:top w:val="none" w:sz="0" w:space="0" w:color="auto"/>
        <w:left w:val="none" w:sz="0" w:space="0" w:color="auto"/>
        <w:bottom w:val="none" w:sz="0" w:space="0" w:color="auto"/>
        <w:right w:val="none" w:sz="0" w:space="0" w:color="auto"/>
      </w:divBdr>
    </w:div>
    <w:div w:id="687291470">
      <w:bodyDiv w:val="1"/>
      <w:marLeft w:val="0"/>
      <w:marRight w:val="0"/>
      <w:marTop w:val="0"/>
      <w:marBottom w:val="0"/>
      <w:divBdr>
        <w:top w:val="none" w:sz="0" w:space="0" w:color="auto"/>
        <w:left w:val="none" w:sz="0" w:space="0" w:color="auto"/>
        <w:bottom w:val="none" w:sz="0" w:space="0" w:color="auto"/>
        <w:right w:val="none" w:sz="0" w:space="0" w:color="auto"/>
      </w:divBdr>
    </w:div>
    <w:div w:id="689374794">
      <w:bodyDiv w:val="1"/>
      <w:marLeft w:val="0"/>
      <w:marRight w:val="0"/>
      <w:marTop w:val="0"/>
      <w:marBottom w:val="0"/>
      <w:divBdr>
        <w:top w:val="none" w:sz="0" w:space="0" w:color="auto"/>
        <w:left w:val="none" w:sz="0" w:space="0" w:color="auto"/>
        <w:bottom w:val="none" w:sz="0" w:space="0" w:color="auto"/>
        <w:right w:val="none" w:sz="0" w:space="0" w:color="auto"/>
      </w:divBdr>
    </w:div>
    <w:div w:id="692464682">
      <w:bodyDiv w:val="1"/>
      <w:marLeft w:val="0"/>
      <w:marRight w:val="0"/>
      <w:marTop w:val="0"/>
      <w:marBottom w:val="0"/>
      <w:divBdr>
        <w:top w:val="none" w:sz="0" w:space="0" w:color="auto"/>
        <w:left w:val="none" w:sz="0" w:space="0" w:color="auto"/>
        <w:bottom w:val="none" w:sz="0" w:space="0" w:color="auto"/>
        <w:right w:val="none" w:sz="0" w:space="0" w:color="auto"/>
      </w:divBdr>
    </w:div>
    <w:div w:id="694310744">
      <w:bodyDiv w:val="1"/>
      <w:marLeft w:val="0"/>
      <w:marRight w:val="0"/>
      <w:marTop w:val="0"/>
      <w:marBottom w:val="0"/>
      <w:divBdr>
        <w:top w:val="none" w:sz="0" w:space="0" w:color="auto"/>
        <w:left w:val="none" w:sz="0" w:space="0" w:color="auto"/>
        <w:bottom w:val="none" w:sz="0" w:space="0" w:color="auto"/>
        <w:right w:val="none" w:sz="0" w:space="0" w:color="auto"/>
      </w:divBdr>
    </w:div>
    <w:div w:id="695041833">
      <w:bodyDiv w:val="1"/>
      <w:marLeft w:val="0"/>
      <w:marRight w:val="0"/>
      <w:marTop w:val="0"/>
      <w:marBottom w:val="0"/>
      <w:divBdr>
        <w:top w:val="none" w:sz="0" w:space="0" w:color="auto"/>
        <w:left w:val="none" w:sz="0" w:space="0" w:color="auto"/>
        <w:bottom w:val="none" w:sz="0" w:space="0" w:color="auto"/>
        <w:right w:val="none" w:sz="0" w:space="0" w:color="auto"/>
      </w:divBdr>
    </w:div>
    <w:div w:id="695891535">
      <w:bodyDiv w:val="1"/>
      <w:marLeft w:val="0"/>
      <w:marRight w:val="0"/>
      <w:marTop w:val="0"/>
      <w:marBottom w:val="0"/>
      <w:divBdr>
        <w:top w:val="none" w:sz="0" w:space="0" w:color="auto"/>
        <w:left w:val="none" w:sz="0" w:space="0" w:color="auto"/>
        <w:bottom w:val="none" w:sz="0" w:space="0" w:color="auto"/>
        <w:right w:val="none" w:sz="0" w:space="0" w:color="auto"/>
      </w:divBdr>
    </w:div>
    <w:div w:id="697662243">
      <w:bodyDiv w:val="1"/>
      <w:marLeft w:val="0"/>
      <w:marRight w:val="0"/>
      <w:marTop w:val="0"/>
      <w:marBottom w:val="0"/>
      <w:divBdr>
        <w:top w:val="none" w:sz="0" w:space="0" w:color="auto"/>
        <w:left w:val="none" w:sz="0" w:space="0" w:color="auto"/>
        <w:bottom w:val="none" w:sz="0" w:space="0" w:color="auto"/>
        <w:right w:val="none" w:sz="0" w:space="0" w:color="auto"/>
      </w:divBdr>
    </w:div>
    <w:div w:id="700015639">
      <w:bodyDiv w:val="1"/>
      <w:marLeft w:val="0"/>
      <w:marRight w:val="0"/>
      <w:marTop w:val="0"/>
      <w:marBottom w:val="0"/>
      <w:divBdr>
        <w:top w:val="none" w:sz="0" w:space="0" w:color="auto"/>
        <w:left w:val="none" w:sz="0" w:space="0" w:color="auto"/>
        <w:bottom w:val="none" w:sz="0" w:space="0" w:color="auto"/>
        <w:right w:val="none" w:sz="0" w:space="0" w:color="auto"/>
      </w:divBdr>
    </w:div>
    <w:div w:id="700521549">
      <w:bodyDiv w:val="1"/>
      <w:marLeft w:val="0"/>
      <w:marRight w:val="0"/>
      <w:marTop w:val="0"/>
      <w:marBottom w:val="0"/>
      <w:divBdr>
        <w:top w:val="none" w:sz="0" w:space="0" w:color="auto"/>
        <w:left w:val="none" w:sz="0" w:space="0" w:color="auto"/>
        <w:bottom w:val="none" w:sz="0" w:space="0" w:color="auto"/>
        <w:right w:val="none" w:sz="0" w:space="0" w:color="auto"/>
      </w:divBdr>
    </w:div>
    <w:div w:id="702901494">
      <w:bodyDiv w:val="1"/>
      <w:marLeft w:val="0"/>
      <w:marRight w:val="0"/>
      <w:marTop w:val="0"/>
      <w:marBottom w:val="0"/>
      <w:divBdr>
        <w:top w:val="none" w:sz="0" w:space="0" w:color="auto"/>
        <w:left w:val="none" w:sz="0" w:space="0" w:color="auto"/>
        <w:bottom w:val="none" w:sz="0" w:space="0" w:color="auto"/>
        <w:right w:val="none" w:sz="0" w:space="0" w:color="auto"/>
      </w:divBdr>
    </w:div>
    <w:div w:id="707804514">
      <w:bodyDiv w:val="1"/>
      <w:marLeft w:val="0"/>
      <w:marRight w:val="0"/>
      <w:marTop w:val="0"/>
      <w:marBottom w:val="0"/>
      <w:divBdr>
        <w:top w:val="none" w:sz="0" w:space="0" w:color="auto"/>
        <w:left w:val="none" w:sz="0" w:space="0" w:color="auto"/>
        <w:bottom w:val="none" w:sz="0" w:space="0" w:color="auto"/>
        <w:right w:val="none" w:sz="0" w:space="0" w:color="auto"/>
      </w:divBdr>
    </w:div>
    <w:div w:id="709188439">
      <w:bodyDiv w:val="1"/>
      <w:marLeft w:val="0"/>
      <w:marRight w:val="0"/>
      <w:marTop w:val="0"/>
      <w:marBottom w:val="0"/>
      <w:divBdr>
        <w:top w:val="none" w:sz="0" w:space="0" w:color="auto"/>
        <w:left w:val="none" w:sz="0" w:space="0" w:color="auto"/>
        <w:bottom w:val="none" w:sz="0" w:space="0" w:color="auto"/>
        <w:right w:val="none" w:sz="0" w:space="0" w:color="auto"/>
      </w:divBdr>
    </w:div>
    <w:div w:id="710957950">
      <w:bodyDiv w:val="1"/>
      <w:marLeft w:val="0"/>
      <w:marRight w:val="0"/>
      <w:marTop w:val="0"/>
      <w:marBottom w:val="0"/>
      <w:divBdr>
        <w:top w:val="none" w:sz="0" w:space="0" w:color="auto"/>
        <w:left w:val="none" w:sz="0" w:space="0" w:color="auto"/>
        <w:bottom w:val="none" w:sz="0" w:space="0" w:color="auto"/>
        <w:right w:val="none" w:sz="0" w:space="0" w:color="auto"/>
      </w:divBdr>
    </w:div>
    <w:div w:id="718283399">
      <w:bodyDiv w:val="1"/>
      <w:marLeft w:val="0"/>
      <w:marRight w:val="0"/>
      <w:marTop w:val="0"/>
      <w:marBottom w:val="0"/>
      <w:divBdr>
        <w:top w:val="none" w:sz="0" w:space="0" w:color="auto"/>
        <w:left w:val="none" w:sz="0" w:space="0" w:color="auto"/>
        <w:bottom w:val="none" w:sz="0" w:space="0" w:color="auto"/>
        <w:right w:val="none" w:sz="0" w:space="0" w:color="auto"/>
      </w:divBdr>
    </w:div>
    <w:div w:id="735396346">
      <w:bodyDiv w:val="1"/>
      <w:marLeft w:val="0"/>
      <w:marRight w:val="0"/>
      <w:marTop w:val="0"/>
      <w:marBottom w:val="0"/>
      <w:divBdr>
        <w:top w:val="none" w:sz="0" w:space="0" w:color="auto"/>
        <w:left w:val="none" w:sz="0" w:space="0" w:color="auto"/>
        <w:bottom w:val="none" w:sz="0" w:space="0" w:color="auto"/>
        <w:right w:val="none" w:sz="0" w:space="0" w:color="auto"/>
      </w:divBdr>
    </w:div>
    <w:div w:id="736785693">
      <w:bodyDiv w:val="1"/>
      <w:marLeft w:val="0"/>
      <w:marRight w:val="0"/>
      <w:marTop w:val="0"/>
      <w:marBottom w:val="0"/>
      <w:divBdr>
        <w:top w:val="none" w:sz="0" w:space="0" w:color="auto"/>
        <w:left w:val="none" w:sz="0" w:space="0" w:color="auto"/>
        <w:bottom w:val="none" w:sz="0" w:space="0" w:color="auto"/>
        <w:right w:val="none" w:sz="0" w:space="0" w:color="auto"/>
      </w:divBdr>
    </w:div>
    <w:div w:id="737438823">
      <w:bodyDiv w:val="1"/>
      <w:marLeft w:val="0"/>
      <w:marRight w:val="0"/>
      <w:marTop w:val="0"/>
      <w:marBottom w:val="0"/>
      <w:divBdr>
        <w:top w:val="none" w:sz="0" w:space="0" w:color="auto"/>
        <w:left w:val="none" w:sz="0" w:space="0" w:color="auto"/>
        <w:bottom w:val="none" w:sz="0" w:space="0" w:color="auto"/>
        <w:right w:val="none" w:sz="0" w:space="0" w:color="auto"/>
      </w:divBdr>
    </w:div>
    <w:div w:id="739670889">
      <w:bodyDiv w:val="1"/>
      <w:marLeft w:val="0"/>
      <w:marRight w:val="0"/>
      <w:marTop w:val="0"/>
      <w:marBottom w:val="0"/>
      <w:divBdr>
        <w:top w:val="none" w:sz="0" w:space="0" w:color="auto"/>
        <w:left w:val="none" w:sz="0" w:space="0" w:color="auto"/>
        <w:bottom w:val="none" w:sz="0" w:space="0" w:color="auto"/>
        <w:right w:val="none" w:sz="0" w:space="0" w:color="auto"/>
      </w:divBdr>
    </w:div>
    <w:div w:id="740450882">
      <w:bodyDiv w:val="1"/>
      <w:marLeft w:val="0"/>
      <w:marRight w:val="0"/>
      <w:marTop w:val="0"/>
      <w:marBottom w:val="0"/>
      <w:divBdr>
        <w:top w:val="none" w:sz="0" w:space="0" w:color="auto"/>
        <w:left w:val="none" w:sz="0" w:space="0" w:color="auto"/>
        <w:bottom w:val="none" w:sz="0" w:space="0" w:color="auto"/>
        <w:right w:val="none" w:sz="0" w:space="0" w:color="auto"/>
      </w:divBdr>
    </w:div>
    <w:div w:id="740758037">
      <w:bodyDiv w:val="1"/>
      <w:marLeft w:val="0"/>
      <w:marRight w:val="0"/>
      <w:marTop w:val="0"/>
      <w:marBottom w:val="0"/>
      <w:divBdr>
        <w:top w:val="none" w:sz="0" w:space="0" w:color="auto"/>
        <w:left w:val="none" w:sz="0" w:space="0" w:color="auto"/>
        <w:bottom w:val="none" w:sz="0" w:space="0" w:color="auto"/>
        <w:right w:val="none" w:sz="0" w:space="0" w:color="auto"/>
      </w:divBdr>
    </w:div>
    <w:div w:id="744574599">
      <w:bodyDiv w:val="1"/>
      <w:marLeft w:val="0"/>
      <w:marRight w:val="0"/>
      <w:marTop w:val="0"/>
      <w:marBottom w:val="0"/>
      <w:divBdr>
        <w:top w:val="none" w:sz="0" w:space="0" w:color="auto"/>
        <w:left w:val="none" w:sz="0" w:space="0" w:color="auto"/>
        <w:bottom w:val="none" w:sz="0" w:space="0" w:color="auto"/>
        <w:right w:val="none" w:sz="0" w:space="0" w:color="auto"/>
      </w:divBdr>
    </w:div>
    <w:div w:id="744690690">
      <w:bodyDiv w:val="1"/>
      <w:marLeft w:val="0"/>
      <w:marRight w:val="0"/>
      <w:marTop w:val="0"/>
      <w:marBottom w:val="0"/>
      <w:divBdr>
        <w:top w:val="none" w:sz="0" w:space="0" w:color="auto"/>
        <w:left w:val="none" w:sz="0" w:space="0" w:color="auto"/>
        <w:bottom w:val="none" w:sz="0" w:space="0" w:color="auto"/>
        <w:right w:val="none" w:sz="0" w:space="0" w:color="auto"/>
      </w:divBdr>
    </w:div>
    <w:div w:id="746003067">
      <w:bodyDiv w:val="1"/>
      <w:marLeft w:val="0"/>
      <w:marRight w:val="0"/>
      <w:marTop w:val="0"/>
      <w:marBottom w:val="0"/>
      <w:divBdr>
        <w:top w:val="none" w:sz="0" w:space="0" w:color="auto"/>
        <w:left w:val="none" w:sz="0" w:space="0" w:color="auto"/>
        <w:bottom w:val="none" w:sz="0" w:space="0" w:color="auto"/>
        <w:right w:val="none" w:sz="0" w:space="0" w:color="auto"/>
      </w:divBdr>
    </w:div>
    <w:div w:id="748816088">
      <w:bodyDiv w:val="1"/>
      <w:marLeft w:val="0"/>
      <w:marRight w:val="0"/>
      <w:marTop w:val="0"/>
      <w:marBottom w:val="0"/>
      <w:divBdr>
        <w:top w:val="none" w:sz="0" w:space="0" w:color="auto"/>
        <w:left w:val="none" w:sz="0" w:space="0" w:color="auto"/>
        <w:bottom w:val="none" w:sz="0" w:space="0" w:color="auto"/>
        <w:right w:val="none" w:sz="0" w:space="0" w:color="auto"/>
      </w:divBdr>
    </w:div>
    <w:div w:id="751396728">
      <w:bodyDiv w:val="1"/>
      <w:marLeft w:val="0"/>
      <w:marRight w:val="0"/>
      <w:marTop w:val="0"/>
      <w:marBottom w:val="0"/>
      <w:divBdr>
        <w:top w:val="none" w:sz="0" w:space="0" w:color="auto"/>
        <w:left w:val="none" w:sz="0" w:space="0" w:color="auto"/>
        <w:bottom w:val="none" w:sz="0" w:space="0" w:color="auto"/>
        <w:right w:val="none" w:sz="0" w:space="0" w:color="auto"/>
      </w:divBdr>
    </w:div>
    <w:div w:id="751589282">
      <w:bodyDiv w:val="1"/>
      <w:marLeft w:val="0"/>
      <w:marRight w:val="0"/>
      <w:marTop w:val="0"/>
      <w:marBottom w:val="0"/>
      <w:divBdr>
        <w:top w:val="none" w:sz="0" w:space="0" w:color="auto"/>
        <w:left w:val="none" w:sz="0" w:space="0" w:color="auto"/>
        <w:bottom w:val="none" w:sz="0" w:space="0" w:color="auto"/>
        <w:right w:val="none" w:sz="0" w:space="0" w:color="auto"/>
      </w:divBdr>
    </w:div>
    <w:div w:id="753938707">
      <w:bodyDiv w:val="1"/>
      <w:marLeft w:val="0"/>
      <w:marRight w:val="0"/>
      <w:marTop w:val="0"/>
      <w:marBottom w:val="0"/>
      <w:divBdr>
        <w:top w:val="none" w:sz="0" w:space="0" w:color="auto"/>
        <w:left w:val="none" w:sz="0" w:space="0" w:color="auto"/>
        <w:bottom w:val="none" w:sz="0" w:space="0" w:color="auto"/>
        <w:right w:val="none" w:sz="0" w:space="0" w:color="auto"/>
      </w:divBdr>
    </w:div>
    <w:div w:id="756362304">
      <w:bodyDiv w:val="1"/>
      <w:marLeft w:val="0"/>
      <w:marRight w:val="0"/>
      <w:marTop w:val="0"/>
      <w:marBottom w:val="0"/>
      <w:divBdr>
        <w:top w:val="none" w:sz="0" w:space="0" w:color="auto"/>
        <w:left w:val="none" w:sz="0" w:space="0" w:color="auto"/>
        <w:bottom w:val="none" w:sz="0" w:space="0" w:color="auto"/>
        <w:right w:val="none" w:sz="0" w:space="0" w:color="auto"/>
      </w:divBdr>
    </w:div>
    <w:div w:id="760101041">
      <w:bodyDiv w:val="1"/>
      <w:marLeft w:val="0"/>
      <w:marRight w:val="0"/>
      <w:marTop w:val="0"/>
      <w:marBottom w:val="0"/>
      <w:divBdr>
        <w:top w:val="none" w:sz="0" w:space="0" w:color="auto"/>
        <w:left w:val="none" w:sz="0" w:space="0" w:color="auto"/>
        <w:bottom w:val="none" w:sz="0" w:space="0" w:color="auto"/>
        <w:right w:val="none" w:sz="0" w:space="0" w:color="auto"/>
      </w:divBdr>
    </w:div>
    <w:div w:id="762802686">
      <w:bodyDiv w:val="1"/>
      <w:marLeft w:val="0"/>
      <w:marRight w:val="0"/>
      <w:marTop w:val="0"/>
      <w:marBottom w:val="0"/>
      <w:divBdr>
        <w:top w:val="none" w:sz="0" w:space="0" w:color="auto"/>
        <w:left w:val="none" w:sz="0" w:space="0" w:color="auto"/>
        <w:bottom w:val="none" w:sz="0" w:space="0" w:color="auto"/>
        <w:right w:val="none" w:sz="0" w:space="0" w:color="auto"/>
      </w:divBdr>
    </w:div>
    <w:div w:id="765536809">
      <w:bodyDiv w:val="1"/>
      <w:marLeft w:val="0"/>
      <w:marRight w:val="0"/>
      <w:marTop w:val="0"/>
      <w:marBottom w:val="0"/>
      <w:divBdr>
        <w:top w:val="none" w:sz="0" w:space="0" w:color="auto"/>
        <w:left w:val="none" w:sz="0" w:space="0" w:color="auto"/>
        <w:bottom w:val="none" w:sz="0" w:space="0" w:color="auto"/>
        <w:right w:val="none" w:sz="0" w:space="0" w:color="auto"/>
      </w:divBdr>
    </w:div>
    <w:div w:id="770928178">
      <w:bodyDiv w:val="1"/>
      <w:marLeft w:val="0"/>
      <w:marRight w:val="0"/>
      <w:marTop w:val="0"/>
      <w:marBottom w:val="0"/>
      <w:divBdr>
        <w:top w:val="none" w:sz="0" w:space="0" w:color="auto"/>
        <w:left w:val="none" w:sz="0" w:space="0" w:color="auto"/>
        <w:bottom w:val="none" w:sz="0" w:space="0" w:color="auto"/>
        <w:right w:val="none" w:sz="0" w:space="0" w:color="auto"/>
      </w:divBdr>
    </w:div>
    <w:div w:id="772171710">
      <w:bodyDiv w:val="1"/>
      <w:marLeft w:val="0"/>
      <w:marRight w:val="0"/>
      <w:marTop w:val="0"/>
      <w:marBottom w:val="0"/>
      <w:divBdr>
        <w:top w:val="none" w:sz="0" w:space="0" w:color="auto"/>
        <w:left w:val="none" w:sz="0" w:space="0" w:color="auto"/>
        <w:bottom w:val="none" w:sz="0" w:space="0" w:color="auto"/>
        <w:right w:val="none" w:sz="0" w:space="0" w:color="auto"/>
      </w:divBdr>
    </w:div>
    <w:div w:id="772825970">
      <w:bodyDiv w:val="1"/>
      <w:marLeft w:val="0"/>
      <w:marRight w:val="0"/>
      <w:marTop w:val="0"/>
      <w:marBottom w:val="0"/>
      <w:divBdr>
        <w:top w:val="none" w:sz="0" w:space="0" w:color="auto"/>
        <w:left w:val="none" w:sz="0" w:space="0" w:color="auto"/>
        <w:bottom w:val="none" w:sz="0" w:space="0" w:color="auto"/>
        <w:right w:val="none" w:sz="0" w:space="0" w:color="auto"/>
      </w:divBdr>
    </w:div>
    <w:div w:id="775716007">
      <w:bodyDiv w:val="1"/>
      <w:marLeft w:val="0"/>
      <w:marRight w:val="0"/>
      <w:marTop w:val="0"/>
      <w:marBottom w:val="0"/>
      <w:divBdr>
        <w:top w:val="none" w:sz="0" w:space="0" w:color="auto"/>
        <w:left w:val="none" w:sz="0" w:space="0" w:color="auto"/>
        <w:bottom w:val="none" w:sz="0" w:space="0" w:color="auto"/>
        <w:right w:val="none" w:sz="0" w:space="0" w:color="auto"/>
      </w:divBdr>
    </w:div>
    <w:div w:id="777024707">
      <w:bodyDiv w:val="1"/>
      <w:marLeft w:val="0"/>
      <w:marRight w:val="0"/>
      <w:marTop w:val="0"/>
      <w:marBottom w:val="0"/>
      <w:divBdr>
        <w:top w:val="none" w:sz="0" w:space="0" w:color="auto"/>
        <w:left w:val="none" w:sz="0" w:space="0" w:color="auto"/>
        <w:bottom w:val="none" w:sz="0" w:space="0" w:color="auto"/>
        <w:right w:val="none" w:sz="0" w:space="0" w:color="auto"/>
      </w:divBdr>
    </w:div>
    <w:div w:id="778765239">
      <w:bodyDiv w:val="1"/>
      <w:marLeft w:val="0"/>
      <w:marRight w:val="0"/>
      <w:marTop w:val="0"/>
      <w:marBottom w:val="0"/>
      <w:divBdr>
        <w:top w:val="none" w:sz="0" w:space="0" w:color="auto"/>
        <w:left w:val="none" w:sz="0" w:space="0" w:color="auto"/>
        <w:bottom w:val="none" w:sz="0" w:space="0" w:color="auto"/>
        <w:right w:val="none" w:sz="0" w:space="0" w:color="auto"/>
      </w:divBdr>
    </w:div>
    <w:div w:id="778913213">
      <w:bodyDiv w:val="1"/>
      <w:marLeft w:val="0"/>
      <w:marRight w:val="0"/>
      <w:marTop w:val="0"/>
      <w:marBottom w:val="0"/>
      <w:divBdr>
        <w:top w:val="none" w:sz="0" w:space="0" w:color="auto"/>
        <w:left w:val="none" w:sz="0" w:space="0" w:color="auto"/>
        <w:bottom w:val="none" w:sz="0" w:space="0" w:color="auto"/>
        <w:right w:val="none" w:sz="0" w:space="0" w:color="auto"/>
      </w:divBdr>
    </w:div>
    <w:div w:id="782649696">
      <w:bodyDiv w:val="1"/>
      <w:marLeft w:val="0"/>
      <w:marRight w:val="0"/>
      <w:marTop w:val="0"/>
      <w:marBottom w:val="0"/>
      <w:divBdr>
        <w:top w:val="none" w:sz="0" w:space="0" w:color="auto"/>
        <w:left w:val="none" w:sz="0" w:space="0" w:color="auto"/>
        <w:bottom w:val="none" w:sz="0" w:space="0" w:color="auto"/>
        <w:right w:val="none" w:sz="0" w:space="0" w:color="auto"/>
      </w:divBdr>
    </w:div>
    <w:div w:id="783815948">
      <w:bodyDiv w:val="1"/>
      <w:marLeft w:val="0"/>
      <w:marRight w:val="0"/>
      <w:marTop w:val="0"/>
      <w:marBottom w:val="0"/>
      <w:divBdr>
        <w:top w:val="none" w:sz="0" w:space="0" w:color="auto"/>
        <w:left w:val="none" w:sz="0" w:space="0" w:color="auto"/>
        <w:bottom w:val="none" w:sz="0" w:space="0" w:color="auto"/>
        <w:right w:val="none" w:sz="0" w:space="0" w:color="auto"/>
      </w:divBdr>
    </w:div>
    <w:div w:id="789125375">
      <w:bodyDiv w:val="1"/>
      <w:marLeft w:val="0"/>
      <w:marRight w:val="0"/>
      <w:marTop w:val="0"/>
      <w:marBottom w:val="0"/>
      <w:divBdr>
        <w:top w:val="none" w:sz="0" w:space="0" w:color="auto"/>
        <w:left w:val="none" w:sz="0" w:space="0" w:color="auto"/>
        <w:bottom w:val="none" w:sz="0" w:space="0" w:color="auto"/>
        <w:right w:val="none" w:sz="0" w:space="0" w:color="auto"/>
      </w:divBdr>
    </w:div>
    <w:div w:id="789976437">
      <w:bodyDiv w:val="1"/>
      <w:marLeft w:val="0"/>
      <w:marRight w:val="0"/>
      <w:marTop w:val="0"/>
      <w:marBottom w:val="0"/>
      <w:divBdr>
        <w:top w:val="none" w:sz="0" w:space="0" w:color="auto"/>
        <w:left w:val="none" w:sz="0" w:space="0" w:color="auto"/>
        <w:bottom w:val="none" w:sz="0" w:space="0" w:color="auto"/>
        <w:right w:val="none" w:sz="0" w:space="0" w:color="auto"/>
      </w:divBdr>
    </w:div>
    <w:div w:id="792795026">
      <w:bodyDiv w:val="1"/>
      <w:marLeft w:val="0"/>
      <w:marRight w:val="0"/>
      <w:marTop w:val="0"/>
      <w:marBottom w:val="0"/>
      <w:divBdr>
        <w:top w:val="none" w:sz="0" w:space="0" w:color="auto"/>
        <w:left w:val="none" w:sz="0" w:space="0" w:color="auto"/>
        <w:bottom w:val="none" w:sz="0" w:space="0" w:color="auto"/>
        <w:right w:val="none" w:sz="0" w:space="0" w:color="auto"/>
      </w:divBdr>
    </w:div>
    <w:div w:id="805976785">
      <w:bodyDiv w:val="1"/>
      <w:marLeft w:val="0"/>
      <w:marRight w:val="0"/>
      <w:marTop w:val="0"/>
      <w:marBottom w:val="0"/>
      <w:divBdr>
        <w:top w:val="none" w:sz="0" w:space="0" w:color="auto"/>
        <w:left w:val="none" w:sz="0" w:space="0" w:color="auto"/>
        <w:bottom w:val="none" w:sz="0" w:space="0" w:color="auto"/>
        <w:right w:val="none" w:sz="0" w:space="0" w:color="auto"/>
      </w:divBdr>
    </w:div>
    <w:div w:id="808547718">
      <w:bodyDiv w:val="1"/>
      <w:marLeft w:val="0"/>
      <w:marRight w:val="0"/>
      <w:marTop w:val="0"/>
      <w:marBottom w:val="0"/>
      <w:divBdr>
        <w:top w:val="none" w:sz="0" w:space="0" w:color="auto"/>
        <w:left w:val="none" w:sz="0" w:space="0" w:color="auto"/>
        <w:bottom w:val="none" w:sz="0" w:space="0" w:color="auto"/>
        <w:right w:val="none" w:sz="0" w:space="0" w:color="auto"/>
      </w:divBdr>
    </w:div>
    <w:div w:id="809790806">
      <w:bodyDiv w:val="1"/>
      <w:marLeft w:val="0"/>
      <w:marRight w:val="0"/>
      <w:marTop w:val="0"/>
      <w:marBottom w:val="0"/>
      <w:divBdr>
        <w:top w:val="none" w:sz="0" w:space="0" w:color="auto"/>
        <w:left w:val="none" w:sz="0" w:space="0" w:color="auto"/>
        <w:bottom w:val="none" w:sz="0" w:space="0" w:color="auto"/>
        <w:right w:val="none" w:sz="0" w:space="0" w:color="auto"/>
      </w:divBdr>
    </w:div>
    <w:div w:id="814178813">
      <w:bodyDiv w:val="1"/>
      <w:marLeft w:val="0"/>
      <w:marRight w:val="0"/>
      <w:marTop w:val="0"/>
      <w:marBottom w:val="0"/>
      <w:divBdr>
        <w:top w:val="none" w:sz="0" w:space="0" w:color="auto"/>
        <w:left w:val="none" w:sz="0" w:space="0" w:color="auto"/>
        <w:bottom w:val="none" w:sz="0" w:space="0" w:color="auto"/>
        <w:right w:val="none" w:sz="0" w:space="0" w:color="auto"/>
      </w:divBdr>
    </w:div>
    <w:div w:id="814837097">
      <w:bodyDiv w:val="1"/>
      <w:marLeft w:val="0"/>
      <w:marRight w:val="0"/>
      <w:marTop w:val="0"/>
      <w:marBottom w:val="0"/>
      <w:divBdr>
        <w:top w:val="none" w:sz="0" w:space="0" w:color="auto"/>
        <w:left w:val="none" w:sz="0" w:space="0" w:color="auto"/>
        <w:bottom w:val="none" w:sz="0" w:space="0" w:color="auto"/>
        <w:right w:val="none" w:sz="0" w:space="0" w:color="auto"/>
      </w:divBdr>
    </w:div>
    <w:div w:id="816142313">
      <w:bodyDiv w:val="1"/>
      <w:marLeft w:val="0"/>
      <w:marRight w:val="0"/>
      <w:marTop w:val="0"/>
      <w:marBottom w:val="0"/>
      <w:divBdr>
        <w:top w:val="none" w:sz="0" w:space="0" w:color="auto"/>
        <w:left w:val="none" w:sz="0" w:space="0" w:color="auto"/>
        <w:bottom w:val="none" w:sz="0" w:space="0" w:color="auto"/>
        <w:right w:val="none" w:sz="0" w:space="0" w:color="auto"/>
      </w:divBdr>
    </w:div>
    <w:div w:id="821391429">
      <w:bodyDiv w:val="1"/>
      <w:marLeft w:val="0"/>
      <w:marRight w:val="0"/>
      <w:marTop w:val="0"/>
      <w:marBottom w:val="0"/>
      <w:divBdr>
        <w:top w:val="none" w:sz="0" w:space="0" w:color="auto"/>
        <w:left w:val="none" w:sz="0" w:space="0" w:color="auto"/>
        <w:bottom w:val="none" w:sz="0" w:space="0" w:color="auto"/>
        <w:right w:val="none" w:sz="0" w:space="0" w:color="auto"/>
      </w:divBdr>
    </w:div>
    <w:div w:id="821697114">
      <w:bodyDiv w:val="1"/>
      <w:marLeft w:val="0"/>
      <w:marRight w:val="0"/>
      <w:marTop w:val="0"/>
      <w:marBottom w:val="0"/>
      <w:divBdr>
        <w:top w:val="none" w:sz="0" w:space="0" w:color="auto"/>
        <w:left w:val="none" w:sz="0" w:space="0" w:color="auto"/>
        <w:bottom w:val="none" w:sz="0" w:space="0" w:color="auto"/>
        <w:right w:val="none" w:sz="0" w:space="0" w:color="auto"/>
      </w:divBdr>
    </w:div>
    <w:div w:id="823088982">
      <w:bodyDiv w:val="1"/>
      <w:marLeft w:val="0"/>
      <w:marRight w:val="0"/>
      <w:marTop w:val="0"/>
      <w:marBottom w:val="0"/>
      <w:divBdr>
        <w:top w:val="none" w:sz="0" w:space="0" w:color="auto"/>
        <w:left w:val="none" w:sz="0" w:space="0" w:color="auto"/>
        <w:bottom w:val="none" w:sz="0" w:space="0" w:color="auto"/>
        <w:right w:val="none" w:sz="0" w:space="0" w:color="auto"/>
      </w:divBdr>
    </w:div>
    <w:div w:id="824392941">
      <w:bodyDiv w:val="1"/>
      <w:marLeft w:val="0"/>
      <w:marRight w:val="0"/>
      <w:marTop w:val="0"/>
      <w:marBottom w:val="0"/>
      <w:divBdr>
        <w:top w:val="none" w:sz="0" w:space="0" w:color="auto"/>
        <w:left w:val="none" w:sz="0" w:space="0" w:color="auto"/>
        <w:bottom w:val="none" w:sz="0" w:space="0" w:color="auto"/>
        <w:right w:val="none" w:sz="0" w:space="0" w:color="auto"/>
      </w:divBdr>
    </w:div>
    <w:div w:id="824973777">
      <w:bodyDiv w:val="1"/>
      <w:marLeft w:val="0"/>
      <w:marRight w:val="0"/>
      <w:marTop w:val="0"/>
      <w:marBottom w:val="0"/>
      <w:divBdr>
        <w:top w:val="none" w:sz="0" w:space="0" w:color="auto"/>
        <w:left w:val="none" w:sz="0" w:space="0" w:color="auto"/>
        <w:bottom w:val="none" w:sz="0" w:space="0" w:color="auto"/>
        <w:right w:val="none" w:sz="0" w:space="0" w:color="auto"/>
      </w:divBdr>
    </w:div>
    <w:div w:id="828865641">
      <w:bodyDiv w:val="1"/>
      <w:marLeft w:val="0"/>
      <w:marRight w:val="0"/>
      <w:marTop w:val="0"/>
      <w:marBottom w:val="0"/>
      <w:divBdr>
        <w:top w:val="none" w:sz="0" w:space="0" w:color="auto"/>
        <w:left w:val="none" w:sz="0" w:space="0" w:color="auto"/>
        <w:bottom w:val="none" w:sz="0" w:space="0" w:color="auto"/>
        <w:right w:val="none" w:sz="0" w:space="0" w:color="auto"/>
      </w:divBdr>
    </w:div>
    <w:div w:id="831870071">
      <w:bodyDiv w:val="1"/>
      <w:marLeft w:val="0"/>
      <w:marRight w:val="0"/>
      <w:marTop w:val="0"/>
      <w:marBottom w:val="0"/>
      <w:divBdr>
        <w:top w:val="none" w:sz="0" w:space="0" w:color="auto"/>
        <w:left w:val="none" w:sz="0" w:space="0" w:color="auto"/>
        <w:bottom w:val="none" w:sz="0" w:space="0" w:color="auto"/>
        <w:right w:val="none" w:sz="0" w:space="0" w:color="auto"/>
      </w:divBdr>
    </w:div>
    <w:div w:id="833494399">
      <w:bodyDiv w:val="1"/>
      <w:marLeft w:val="0"/>
      <w:marRight w:val="0"/>
      <w:marTop w:val="0"/>
      <w:marBottom w:val="0"/>
      <w:divBdr>
        <w:top w:val="none" w:sz="0" w:space="0" w:color="auto"/>
        <w:left w:val="none" w:sz="0" w:space="0" w:color="auto"/>
        <w:bottom w:val="none" w:sz="0" w:space="0" w:color="auto"/>
        <w:right w:val="none" w:sz="0" w:space="0" w:color="auto"/>
      </w:divBdr>
    </w:div>
    <w:div w:id="833955379">
      <w:bodyDiv w:val="1"/>
      <w:marLeft w:val="0"/>
      <w:marRight w:val="0"/>
      <w:marTop w:val="0"/>
      <w:marBottom w:val="0"/>
      <w:divBdr>
        <w:top w:val="none" w:sz="0" w:space="0" w:color="auto"/>
        <w:left w:val="none" w:sz="0" w:space="0" w:color="auto"/>
        <w:bottom w:val="none" w:sz="0" w:space="0" w:color="auto"/>
        <w:right w:val="none" w:sz="0" w:space="0" w:color="auto"/>
      </w:divBdr>
    </w:div>
    <w:div w:id="837765566">
      <w:bodyDiv w:val="1"/>
      <w:marLeft w:val="0"/>
      <w:marRight w:val="0"/>
      <w:marTop w:val="0"/>
      <w:marBottom w:val="0"/>
      <w:divBdr>
        <w:top w:val="none" w:sz="0" w:space="0" w:color="auto"/>
        <w:left w:val="none" w:sz="0" w:space="0" w:color="auto"/>
        <w:bottom w:val="none" w:sz="0" w:space="0" w:color="auto"/>
        <w:right w:val="none" w:sz="0" w:space="0" w:color="auto"/>
      </w:divBdr>
    </w:div>
    <w:div w:id="842890190">
      <w:bodyDiv w:val="1"/>
      <w:marLeft w:val="0"/>
      <w:marRight w:val="0"/>
      <w:marTop w:val="0"/>
      <w:marBottom w:val="0"/>
      <w:divBdr>
        <w:top w:val="none" w:sz="0" w:space="0" w:color="auto"/>
        <w:left w:val="none" w:sz="0" w:space="0" w:color="auto"/>
        <w:bottom w:val="none" w:sz="0" w:space="0" w:color="auto"/>
        <w:right w:val="none" w:sz="0" w:space="0" w:color="auto"/>
      </w:divBdr>
    </w:div>
    <w:div w:id="854074127">
      <w:bodyDiv w:val="1"/>
      <w:marLeft w:val="0"/>
      <w:marRight w:val="0"/>
      <w:marTop w:val="0"/>
      <w:marBottom w:val="0"/>
      <w:divBdr>
        <w:top w:val="none" w:sz="0" w:space="0" w:color="auto"/>
        <w:left w:val="none" w:sz="0" w:space="0" w:color="auto"/>
        <w:bottom w:val="none" w:sz="0" w:space="0" w:color="auto"/>
        <w:right w:val="none" w:sz="0" w:space="0" w:color="auto"/>
      </w:divBdr>
    </w:div>
    <w:div w:id="857622098">
      <w:bodyDiv w:val="1"/>
      <w:marLeft w:val="0"/>
      <w:marRight w:val="0"/>
      <w:marTop w:val="0"/>
      <w:marBottom w:val="0"/>
      <w:divBdr>
        <w:top w:val="none" w:sz="0" w:space="0" w:color="auto"/>
        <w:left w:val="none" w:sz="0" w:space="0" w:color="auto"/>
        <w:bottom w:val="none" w:sz="0" w:space="0" w:color="auto"/>
        <w:right w:val="none" w:sz="0" w:space="0" w:color="auto"/>
      </w:divBdr>
    </w:div>
    <w:div w:id="859123537">
      <w:bodyDiv w:val="1"/>
      <w:marLeft w:val="0"/>
      <w:marRight w:val="0"/>
      <w:marTop w:val="0"/>
      <w:marBottom w:val="0"/>
      <w:divBdr>
        <w:top w:val="none" w:sz="0" w:space="0" w:color="auto"/>
        <w:left w:val="none" w:sz="0" w:space="0" w:color="auto"/>
        <w:bottom w:val="none" w:sz="0" w:space="0" w:color="auto"/>
        <w:right w:val="none" w:sz="0" w:space="0" w:color="auto"/>
      </w:divBdr>
    </w:div>
    <w:div w:id="859784656">
      <w:bodyDiv w:val="1"/>
      <w:marLeft w:val="0"/>
      <w:marRight w:val="0"/>
      <w:marTop w:val="0"/>
      <w:marBottom w:val="0"/>
      <w:divBdr>
        <w:top w:val="none" w:sz="0" w:space="0" w:color="auto"/>
        <w:left w:val="none" w:sz="0" w:space="0" w:color="auto"/>
        <w:bottom w:val="none" w:sz="0" w:space="0" w:color="auto"/>
        <w:right w:val="none" w:sz="0" w:space="0" w:color="auto"/>
      </w:divBdr>
    </w:div>
    <w:div w:id="860437309">
      <w:bodyDiv w:val="1"/>
      <w:marLeft w:val="0"/>
      <w:marRight w:val="0"/>
      <w:marTop w:val="0"/>
      <w:marBottom w:val="0"/>
      <w:divBdr>
        <w:top w:val="none" w:sz="0" w:space="0" w:color="auto"/>
        <w:left w:val="none" w:sz="0" w:space="0" w:color="auto"/>
        <w:bottom w:val="none" w:sz="0" w:space="0" w:color="auto"/>
        <w:right w:val="none" w:sz="0" w:space="0" w:color="auto"/>
      </w:divBdr>
    </w:div>
    <w:div w:id="863204091">
      <w:bodyDiv w:val="1"/>
      <w:marLeft w:val="0"/>
      <w:marRight w:val="0"/>
      <w:marTop w:val="0"/>
      <w:marBottom w:val="0"/>
      <w:divBdr>
        <w:top w:val="none" w:sz="0" w:space="0" w:color="auto"/>
        <w:left w:val="none" w:sz="0" w:space="0" w:color="auto"/>
        <w:bottom w:val="none" w:sz="0" w:space="0" w:color="auto"/>
        <w:right w:val="none" w:sz="0" w:space="0" w:color="auto"/>
      </w:divBdr>
    </w:div>
    <w:div w:id="863321958">
      <w:bodyDiv w:val="1"/>
      <w:marLeft w:val="0"/>
      <w:marRight w:val="0"/>
      <w:marTop w:val="0"/>
      <w:marBottom w:val="0"/>
      <w:divBdr>
        <w:top w:val="none" w:sz="0" w:space="0" w:color="auto"/>
        <w:left w:val="none" w:sz="0" w:space="0" w:color="auto"/>
        <w:bottom w:val="none" w:sz="0" w:space="0" w:color="auto"/>
        <w:right w:val="none" w:sz="0" w:space="0" w:color="auto"/>
      </w:divBdr>
    </w:div>
    <w:div w:id="864706847">
      <w:bodyDiv w:val="1"/>
      <w:marLeft w:val="0"/>
      <w:marRight w:val="0"/>
      <w:marTop w:val="0"/>
      <w:marBottom w:val="0"/>
      <w:divBdr>
        <w:top w:val="none" w:sz="0" w:space="0" w:color="auto"/>
        <w:left w:val="none" w:sz="0" w:space="0" w:color="auto"/>
        <w:bottom w:val="none" w:sz="0" w:space="0" w:color="auto"/>
        <w:right w:val="none" w:sz="0" w:space="0" w:color="auto"/>
      </w:divBdr>
    </w:div>
    <w:div w:id="870343614">
      <w:bodyDiv w:val="1"/>
      <w:marLeft w:val="0"/>
      <w:marRight w:val="0"/>
      <w:marTop w:val="0"/>
      <w:marBottom w:val="0"/>
      <w:divBdr>
        <w:top w:val="none" w:sz="0" w:space="0" w:color="auto"/>
        <w:left w:val="none" w:sz="0" w:space="0" w:color="auto"/>
        <w:bottom w:val="none" w:sz="0" w:space="0" w:color="auto"/>
        <w:right w:val="none" w:sz="0" w:space="0" w:color="auto"/>
      </w:divBdr>
    </w:div>
    <w:div w:id="870609905">
      <w:bodyDiv w:val="1"/>
      <w:marLeft w:val="0"/>
      <w:marRight w:val="0"/>
      <w:marTop w:val="0"/>
      <w:marBottom w:val="0"/>
      <w:divBdr>
        <w:top w:val="none" w:sz="0" w:space="0" w:color="auto"/>
        <w:left w:val="none" w:sz="0" w:space="0" w:color="auto"/>
        <w:bottom w:val="none" w:sz="0" w:space="0" w:color="auto"/>
        <w:right w:val="none" w:sz="0" w:space="0" w:color="auto"/>
      </w:divBdr>
    </w:div>
    <w:div w:id="872305948">
      <w:bodyDiv w:val="1"/>
      <w:marLeft w:val="0"/>
      <w:marRight w:val="0"/>
      <w:marTop w:val="0"/>
      <w:marBottom w:val="0"/>
      <w:divBdr>
        <w:top w:val="none" w:sz="0" w:space="0" w:color="auto"/>
        <w:left w:val="none" w:sz="0" w:space="0" w:color="auto"/>
        <w:bottom w:val="none" w:sz="0" w:space="0" w:color="auto"/>
        <w:right w:val="none" w:sz="0" w:space="0" w:color="auto"/>
      </w:divBdr>
    </w:div>
    <w:div w:id="880363477">
      <w:bodyDiv w:val="1"/>
      <w:marLeft w:val="0"/>
      <w:marRight w:val="0"/>
      <w:marTop w:val="0"/>
      <w:marBottom w:val="0"/>
      <w:divBdr>
        <w:top w:val="none" w:sz="0" w:space="0" w:color="auto"/>
        <w:left w:val="none" w:sz="0" w:space="0" w:color="auto"/>
        <w:bottom w:val="none" w:sz="0" w:space="0" w:color="auto"/>
        <w:right w:val="none" w:sz="0" w:space="0" w:color="auto"/>
      </w:divBdr>
    </w:div>
    <w:div w:id="885262797">
      <w:bodyDiv w:val="1"/>
      <w:marLeft w:val="0"/>
      <w:marRight w:val="0"/>
      <w:marTop w:val="0"/>
      <w:marBottom w:val="0"/>
      <w:divBdr>
        <w:top w:val="none" w:sz="0" w:space="0" w:color="auto"/>
        <w:left w:val="none" w:sz="0" w:space="0" w:color="auto"/>
        <w:bottom w:val="none" w:sz="0" w:space="0" w:color="auto"/>
        <w:right w:val="none" w:sz="0" w:space="0" w:color="auto"/>
      </w:divBdr>
    </w:div>
    <w:div w:id="887499275">
      <w:bodyDiv w:val="1"/>
      <w:marLeft w:val="0"/>
      <w:marRight w:val="0"/>
      <w:marTop w:val="0"/>
      <w:marBottom w:val="0"/>
      <w:divBdr>
        <w:top w:val="none" w:sz="0" w:space="0" w:color="auto"/>
        <w:left w:val="none" w:sz="0" w:space="0" w:color="auto"/>
        <w:bottom w:val="none" w:sz="0" w:space="0" w:color="auto"/>
        <w:right w:val="none" w:sz="0" w:space="0" w:color="auto"/>
      </w:divBdr>
    </w:div>
    <w:div w:id="887762480">
      <w:bodyDiv w:val="1"/>
      <w:marLeft w:val="0"/>
      <w:marRight w:val="0"/>
      <w:marTop w:val="0"/>
      <w:marBottom w:val="0"/>
      <w:divBdr>
        <w:top w:val="none" w:sz="0" w:space="0" w:color="auto"/>
        <w:left w:val="none" w:sz="0" w:space="0" w:color="auto"/>
        <w:bottom w:val="none" w:sz="0" w:space="0" w:color="auto"/>
        <w:right w:val="none" w:sz="0" w:space="0" w:color="auto"/>
      </w:divBdr>
    </w:div>
    <w:div w:id="890265992">
      <w:bodyDiv w:val="1"/>
      <w:marLeft w:val="0"/>
      <w:marRight w:val="0"/>
      <w:marTop w:val="0"/>
      <w:marBottom w:val="0"/>
      <w:divBdr>
        <w:top w:val="none" w:sz="0" w:space="0" w:color="auto"/>
        <w:left w:val="none" w:sz="0" w:space="0" w:color="auto"/>
        <w:bottom w:val="none" w:sz="0" w:space="0" w:color="auto"/>
        <w:right w:val="none" w:sz="0" w:space="0" w:color="auto"/>
      </w:divBdr>
    </w:div>
    <w:div w:id="892232642">
      <w:bodyDiv w:val="1"/>
      <w:marLeft w:val="0"/>
      <w:marRight w:val="0"/>
      <w:marTop w:val="0"/>
      <w:marBottom w:val="0"/>
      <w:divBdr>
        <w:top w:val="none" w:sz="0" w:space="0" w:color="auto"/>
        <w:left w:val="none" w:sz="0" w:space="0" w:color="auto"/>
        <w:bottom w:val="none" w:sz="0" w:space="0" w:color="auto"/>
        <w:right w:val="none" w:sz="0" w:space="0" w:color="auto"/>
      </w:divBdr>
    </w:div>
    <w:div w:id="893659669">
      <w:bodyDiv w:val="1"/>
      <w:marLeft w:val="0"/>
      <w:marRight w:val="0"/>
      <w:marTop w:val="0"/>
      <w:marBottom w:val="0"/>
      <w:divBdr>
        <w:top w:val="none" w:sz="0" w:space="0" w:color="auto"/>
        <w:left w:val="none" w:sz="0" w:space="0" w:color="auto"/>
        <w:bottom w:val="none" w:sz="0" w:space="0" w:color="auto"/>
        <w:right w:val="none" w:sz="0" w:space="0" w:color="auto"/>
      </w:divBdr>
    </w:div>
    <w:div w:id="897782138">
      <w:bodyDiv w:val="1"/>
      <w:marLeft w:val="0"/>
      <w:marRight w:val="0"/>
      <w:marTop w:val="0"/>
      <w:marBottom w:val="0"/>
      <w:divBdr>
        <w:top w:val="none" w:sz="0" w:space="0" w:color="auto"/>
        <w:left w:val="none" w:sz="0" w:space="0" w:color="auto"/>
        <w:bottom w:val="none" w:sz="0" w:space="0" w:color="auto"/>
        <w:right w:val="none" w:sz="0" w:space="0" w:color="auto"/>
      </w:divBdr>
    </w:div>
    <w:div w:id="899443183">
      <w:bodyDiv w:val="1"/>
      <w:marLeft w:val="0"/>
      <w:marRight w:val="0"/>
      <w:marTop w:val="0"/>
      <w:marBottom w:val="0"/>
      <w:divBdr>
        <w:top w:val="none" w:sz="0" w:space="0" w:color="auto"/>
        <w:left w:val="none" w:sz="0" w:space="0" w:color="auto"/>
        <w:bottom w:val="none" w:sz="0" w:space="0" w:color="auto"/>
        <w:right w:val="none" w:sz="0" w:space="0" w:color="auto"/>
      </w:divBdr>
    </w:div>
    <w:div w:id="899830404">
      <w:bodyDiv w:val="1"/>
      <w:marLeft w:val="0"/>
      <w:marRight w:val="0"/>
      <w:marTop w:val="0"/>
      <w:marBottom w:val="0"/>
      <w:divBdr>
        <w:top w:val="none" w:sz="0" w:space="0" w:color="auto"/>
        <w:left w:val="none" w:sz="0" w:space="0" w:color="auto"/>
        <w:bottom w:val="none" w:sz="0" w:space="0" w:color="auto"/>
        <w:right w:val="none" w:sz="0" w:space="0" w:color="auto"/>
      </w:divBdr>
    </w:div>
    <w:div w:id="900553015">
      <w:bodyDiv w:val="1"/>
      <w:marLeft w:val="0"/>
      <w:marRight w:val="0"/>
      <w:marTop w:val="0"/>
      <w:marBottom w:val="0"/>
      <w:divBdr>
        <w:top w:val="none" w:sz="0" w:space="0" w:color="auto"/>
        <w:left w:val="none" w:sz="0" w:space="0" w:color="auto"/>
        <w:bottom w:val="none" w:sz="0" w:space="0" w:color="auto"/>
        <w:right w:val="none" w:sz="0" w:space="0" w:color="auto"/>
      </w:divBdr>
    </w:div>
    <w:div w:id="903643076">
      <w:bodyDiv w:val="1"/>
      <w:marLeft w:val="0"/>
      <w:marRight w:val="0"/>
      <w:marTop w:val="0"/>
      <w:marBottom w:val="0"/>
      <w:divBdr>
        <w:top w:val="none" w:sz="0" w:space="0" w:color="auto"/>
        <w:left w:val="none" w:sz="0" w:space="0" w:color="auto"/>
        <w:bottom w:val="none" w:sz="0" w:space="0" w:color="auto"/>
        <w:right w:val="none" w:sz="0" w:space="0" w:color="auto"/>
      </w:divBdr>
    </w:div>
    <w:div w:id="912549137">
      <w:bodyDiv w:val="1"/>
      <w:marLeft w:val="0"/>
      <w:marRight w:val="0"/>
      <w:marTop w:val="0"/>
      <w:marBottom w:val="0"/>
      <w:divBdr>
        <w:top w:val="none" w:sz="0" w:space="0" w:color="auto"/>
        <w:left w:val="none" w:sz="0" w:space="0" w:color="auto"/>
        <w:bottom w:val="none" w:sz="0" w:space="0" w:color="auto"/>
        <w:right w:val="none" w:sz="0" w:space="0" w:color="auto"/>
      </w:divBdr>
    </w:div>
    <w:div w:id="913392804">
      <w:bodyDiv w:val="1"/>
      <w:marLeft w:val="0"/>
      <w:marRight w:val="0"/>
      <w:marTop w:val="0"/>
      <w:marBottom w:val="0"/>
      <w:divBdr>
        <w:top w:val="none" w:sz="0" w:space="0" w:color="auto"/>
        <w:left w:val="none" w:sz="0" w:space="0" w:color="auto"/>
        <w:bottom w:val="none" w:sz="0" w:space="0" w:color="auto"/>
        <w:right w:val="none" w:sz="0" w:space="0" w:color="auto"/>
      </w:divBdr>
    </w:div>
    <w:div w:id="913514826">
      <w:bodyDiv w:val="1"/>
      <w:marLeft w:val="0"/>
      <w:marRight w:val="0"/>
      <w:marTop w:val="0"/>
      <w:marBottom w:val="0"/>
      <w:divBdr>
        <w:top w:val="none" w:sz="0" w:space="0" w:color="auto"/>
        <w:left w:val="none" w:sz="0" w:space="0" w:color="auto"/>
        <w:bottom w:val="none" w:sz="0" w:space="0" w:color="auto"/>
        <w:right w:val="none" w:sz="0" w:space="0" w:color="auto"/>
      </w:divBdr>
    </w:div>
    <w:div w:id="918249662">
      <w:bodyDiv w:val="1"/>
      <w:marLeft w:val="0"/>
      <w:marRight w:val="0"/>
      <w:marTop w:val="0"/>
      <w:marBottom w:val="0"/>
      <w:divBdr>
        <w:top w:val="none" w:sz="0" w:space="0" w:color="auto"/>
        <w:left w:val="none" w:sz="0" w:space="0" w:color="auto"/>
        <w:bottom w:val="none" w:sz="0" w:space="0" w:color="auto"/>
        <w:right w:val="none" w:sz="0" w:space="0" w:color="auto"/>
      </w:divBdr>
    </w:div>
    <w:div w:id="918715440">
      <w:bodyDiv w:val="1"/>
      <w:marLeft w:val="0"/>
      <w:marRight w:val="0"/>
      <w:marTop w:val="0"/>
      <w:marBottom w:val="0"/>
      <w:divBdr>
        <w:top w:val="none" w:sz="0" w:space="0" w:color="auto"/>
        <w:left w:val="none" w:sz="0" w:space="0" w:color="auto"/>
        <w:bottom w:val="none" w:sz="0" w:space="0" w:color="auto"/>
        <w:right w:val="none" w:sz="0" w:space="0" w:color="auto"/>
      </w:divBdr>
    </w:div>
    <w:div w:id="918833639">
      <w:bodyDiv w:val="1"/>
      <w:marLeft w:val="0"/>
      <w:marRight w:val="0"/>
      <w:marTop w:val="0"/>
      <w:marBottom w:val="0"/>
      <w:divBdr>
        <w:top w:val="none" w:sz="0" w:space="0" w:color="auto"/>
        <w:left w:val="none" w:sz="0" w:space="0" w:color="auto"/>
        <w:bottom w:val="none" w:sz="0" w:space="0" w:color="auto"/>
        <w:right w:val="none" w:sz="0" w:space="0" w:color="auto"/>
      </w:divBdr>
    </w:div>
    <w:div w:id="919369579">
      <w:bodyDiv w:val="1"/>
      <w:marLeft w:val="0"/>
      <w:marRight w:val="0"/>
      <w:marTop w:val="0"/>
      <w:marBottom w:val="0"/>
      <w:divBdr>
        <w:top w:val="none" w:sz="0" w:space="0" w:color="auto"/>
        <w:left w:val="none" w:sz="0" w:space="0" w:color="auto"/>
        <w:bottom w:val="none" w:sz="0" w:space="0" w:color="auto"/>
        <w:right w:val="none" w:sz="0" w:space="0" w:color="auto"/>
      </w:divBdr>
    </w:div>
    <w:div w:id="920139593">
      <w:bodyDiv w:val="1"/>
      <w:marLeft w:val="0"/>
      <w:marRight w:val="0"/>
      <w:marTop w:val="0"/>
      <w:marBottom w:val="0"/>
      <w:divBdr>
        <w:top w:val="none" w:sz="0" w:space="0" w:color="auto"/>
        <w:left w:val="none" w:sz="0" w:space="0" w:color="auto"/>
        <w:bottom w:val="none" w:sz="0" w:space="0" w:color="auto"/>
        <w:right w:val="none" w:sz="0" w:space="0" w:color="auto"/>
      </w:divBdr>
    </w:div>
    <w:div w:id="925576682">
      <w:bodyDiv w:val="1"/>
      <w:marLeft w:val="0"/>
      <w:marRight w:val="0"/>
      <w:marTop w:val="0"/>
      <w:marBottom w:val="0"/>
      <w:divBdr>
        <w:top w:val="none" w:sz="0" w:space="0" w:color="auto"/>
        <w:left w:val="none" w:sz="0" w:space="0" w:color="auto"/>
        <w:bottom w:val="none" w:sz="0" w:space="0" w:color="auto"/>
        <w:right w:val="none" w:sz="0" w:space="0" w:color="auto"/>
      </w:divBdr>
    </w:div>
    <w:div w:id="931010545">
      <w:bodyDiv w:val="1"/>
      <w:marLeft w:val="0"/>
      <w:marRight w:val="0"/>
      <w:marTop w:val="0"/>
      <w:marBottom w:val="0"/>
      <w:divBdr>
        <w:top w:val="none" w:sz="0" w:space="0" w:color="auto"/>
        <w:left w:val="none" w:sz="0" w:space="0" w:color="auto"/>
        <w:bottom w:val="none" w:sz="0" w:space="0" w:color="auto"/>
        <w:right w:val="none" w:sz="0" w:space="0" w:color="auto"/>
      </w:divBdr>
    </w:div>
    <w:div w:id="932127579">
      <w:bodyDiv w:val="1"/>
      <w:marLeft w:val="0"/>
      <w:marRight w:val="0"/>
      <w:marTop w:val="0"/>
      <w:marBottom w:val="0"/>
      <w:divBdr>
        <w:top w:val="none" w:sz="0" w:space="0" w:color="auto"/>
        <w:left w:val="none" w:sz="0" w:space="0" w:color="auto"/>
        <w:bottom w:val="none" w:sz="0" w:space="0" w:color="auto"/>
        <w:right w:val="none" w:sz="0" w:space="0" w:color="auto"/>
      </w:divBdr>
    </w:div>
    <w:div w:id="934484413">
      <w:bodyDiv w:val="1"/>
      <w:marLeft w:val="0"/>
      <w:marRight w:val="0"/>
      <w:marTop w:val="0"/>
      <w:marBottom w:val="0"/>
      <w:divBdr>
        <w:top w:val="none" w:sz="0" w:space="0" w:color="auto"/>
        <w:left w:val="none" w:sz="0" w:space="0" w:color="auto"/>
        <w:bottom w:val="none" w:sz="0" w:space="0" w:color="auto"/>
        <w:right w:val="none" w:sz="0" w:space="0" w:color="auto"/>
      </w:divBdr>
    </w:div>
    <w:div w:id="934944330">
      <w:bodyDiv w:val="1"/>
      <w:marLeft w:val="0"/>
      <w:marRight w:val="0"/>
      <w:marTop w:val="0"/>
      <w:marBottom w:val="0"/>
      <w:divBdr>
        <w:top w:val="none" w:sz="0" w:space="0" w:color="auto"/>
        <w:left w:val="none" w:sz="0" w:space="0" w:color="auto"/>
        <w:bottom w:val="none" w:sz="0" w:space="0" w:color="auto"/>
        <w:right w:val="none" w:sz="0" w:space="0" w:color="auto"/>
      </w:divBdr>
    </w:div>
    <w:div w:id="939489681">
      <w:bodyDiv w:val="1"/>
      <w:marLeft w:val="0"/>
      <w:marRight w:val="0"/>
      <w:marTop w:val="0"/>
      <w:marBottom w:val="0"/>
      <w:divBdr>
        <w:top w:val="none" w:sz="0" w:space="0" w:color="auto"/>
        <w:left w:val="none" w:sz="0" w:space="0" w:color="auto"/>
        <w:bottom w:val="none" w:sz="0" w:space="0" w:color="auto"/>
        <w:right w:val="none" w:sz="0" w:space="0" w:color="auto"/>
      </w:divBdr>
    </w:div>
    <w:div w:id="940454503">
      <w:bodyDiv w:val="1"/>
      <w:marLeft w:val="0"/>
      <w:marRight w:val="0"/>
      <w:marTop w:val="0"/>
      <w:marBottom w:val="0"/>
      <w:divBdr>
        <w:top w:val="none" w:sz="0" w:space="0" w:color="auto"/>
        <w:left w:val="none" w:sz="0" w:space="0" w:color="auto"/>
        <w:bottom w:val="none" w:sz="0" w:space="0" w:color="auto"/>
        <w:right w:val="none" w:sz="0" w:space="0" w:color="auto"/>
      </w:divBdr>
    </w:div>
    <w:div w:id="945506684">
      <w:bodyDiv w:val="1"/>
      <w:marLeft w:val="0"/>
      <w:marRight w:val="0"/>
      <w:marTop w:val="0"/>
      <w:marBottom w:val="0"/>
      <w:divBdr>
        <w:top w:val="none" w:sz="0" w:space="0" w:color="auto"/>
        <w:left w:val="none" w:sz="0" w:space="0" w:color="auto"/>
        <w:bottom w:val="none" w:sz="0" w:space="0" w:color="auto"/>
        <w:right w:val="none" w:sz="0" w:space="0" w:color="auto"/>
      </w:divBdr>
    </w:div>
    <w:div w:id="948463092">
      <w:bodyDiv w:val="1"/>
      <w:marLeft w:val="0"/>
      <w:marRight w:val="0"/>
      <w:marTop w:val="0"/>
      <w:marBottom w:val="0"/>
      <w:divBdr>
        <w:top w:val="none" w:sz="0" w:space="0" w:color="auto"/>
        <w:left w:val="none" w:sz="0" w:space="0" w:color="auto"/>
        <w:bottom w:val="none" w:sz="0" w:space="0" w:color="auto"/>
        <w:right w:val="none" w:sz="0" w:space="0" w:color="auto"/>
      </w:divBdr>
    </w:div>
    <w:div w:id="949122152">
      <w:bodyDiv w:val="1"/>
      <w:marLeft w:val="0"/>
      <w:marRight w:val="0"/>
      <w:marTop w:val="0"/>
      <w:marBottom w:val="0"/>
      <w:divBdr>
        <w:top w:val="none" w:sz="0" w:space="0" w:color="auto"/>
        <w:left w:val="none" w:sz="0" w:space="0" w:color="auto"/>
        <w:bottom w:val="none" w:sz="0" w:space="0" w:color="auto"/>
        <w:right w:val="none" w:sz="0" w:space="0" w:color="auto"/>
      </w:divBdr>
    </w:div>
    <w:div w:id="959191453">
      <w:bodyDiv w:val="1"/>
      <w:marLeft w:val="0"/>
      <w:marRight w:val="0"/>
      <w:marTop w:val="0"/>
      <w:marBottom w:val="0"/>
      <w:divBdr>
        <w:top w:val="none" w:sz="0" w:space="0" w:color="auto"/>
        <w:left w:val="none" w:sz="0" w:space="0" w:color="auto"/>
        <w:bottom w:val="none" w:sz="0" w:space="0" w:color="auto"/>
        <w:right w:val="none" w:sz="0" w:space="0" w:color="auto"/>
      </w:divBdr>
    </w:div>
    <w:div w:id="961493032">
      <w:bodyDiv w:val="1"/>
      <w:marLeft w:val="0"/>
      <w:marRight w:val="0"/>
      <w:marTop w:val="0"/>
      <w:marBottom w:val="0"/>
      <w:divBdr>
        <w:top w:val="none" w:sz="0" w:space="0" w:color="auto"/>
        <w:left w:val="none" w:sz="0" w:space="0" w:color="auto"/>
        <w:bottom w:val="none" w:sz="0" w:space="0" w:color="auto"/>
        <w:right w:val="none" w:sz="0" w:space="0" w:color="auto"/>
      </w:divBdr>
    </w:div>
    <w:div w:id="962731583">
      <w:bodyDiv w:val="1"/>
      <w:marLeft w:val="0"/>
      <w:marRight w:val="0"/>
      <w:marTop w:val="0"/>
      <w:marBottom w:val="0"/>
      <w:divBdr>
        <w:top w:val="none" w:sz="0" w:space="0" w:color="auto"/>
        <w:left w:val="none" w:sz="0" w:space="0" w:color="auto"/>
        <w:bottom w:val="none" w:sz="0" w:space="0" w:color="auto"/>
        <w:right w:val="none" w:sz="0" w:space="0" w:color="auto"/>
      </w:divBdr>
    </w:div>
    <w:div w:id="967122688">
      <w:bodyDiv w:val="1"/>
      <w:marLeft w:val="0"/>
      <w:marRight w:val="0"/>
      <w:marTop w:val="0"/>
      <w:marBottom w:val="0"/>
      <w:divBdr>
        <w:top w:val="none" w:sz="0" w:space="0" w:color="auto"/>
        <w:left w:val="none" w:sz="0" w:space="0" w:color="auto"/>
        <w:bottom w:val="none" w:sz="0" w:space="0" w:color="auto"/>
        <w:right w:val="none" w:sz="0" w:space="0" w:color="auto"/>
      </w:divBdr>
    </w:div>
    <w:div w:id="969094846">
      <w:bodyDiv w:val="1"/>
      <w:marLeft w:val="0"/>
      <w:marRight w:val="0"/>
      <w:marTop w:val="0"/>
      <w:marBottom w:val="0"/>
      <w:divBdr>
        <w:top w:val="none" w:sz="0" w:space="0" w:color="auto"/>
        <w:left w:val="none" w:sz="0" w:space="0" w:color="auto"/>
        <w:bottom w:val="none" w:sz="0" w:space="0" w:color="auto"/>
        <w:right w:val="none" w:sz="0" w:space="0" w:color="auto"/>
      </w:divBdr>
    </w:div>
    <w:div w:id="974263581">
      <w:bodyDiv w:val="1"/>
      <w:marLeft w:val="0"/>
      <w:marRight w:val="0"/>
      <w:marTop w:val="0"/>
      <w:marBottom w:val="0"/>
      <w:divBdr>
        <w:top w:val="none" w:sz="0" w:space="0" w:color="auto"/>
        <w:left w:val="none" w:sz="0" w:space="0" w:color="auto"/>
        <w:bottom w:val="none" w:sz="0" w:space="0" w:color="auto"/>
        <w:right w:val="none" w:sz="0" w:space="0" w:color="auto"/>
      </w:divBdr>
    </w:div>
    <w:div w:id="981613015">
      <w:bodyDiv w:val="1"/>
      <w:marLeft w:val="0"/>
      <w:marRight w:val="0"/>
      <w:marTop w:val="0"/>
      <w:marBottom w:val="0"/>
      <w:divBdr>
        <w:top w:val="none" w:sz="0" w:space="0" w:color="auto"/>
        <w:left w:val="none" w:sz="0" w:space="0" w:color="auto"/>
        <w:bottom w:val="none" w:sz="0" w:space="0" w:color="auto"/>
        <w:right w:val="none" w:sz="0" w:space="0" w:color="auto"/>
      </w:divBdr>
    </w:div>
    <w:div w:id="985091547">
      <w:bodyDiv w:val="1"/>
      <w:marLeft w:val="0"/>
      <w:marRight w:val="0"/>
      <w:marTop w:val="0"/>
      <w:marBottom w:val="0"/>
      <w:divBdr>
        <w:top w:val="none" w:sz="0" w:space="0" w:color="auto"/>
        <w:left w:val="none" w:sz="0" w:space="0" w:color="auto"/>
        <w:bottom w:val="none" w:sz="0" w:space="0" w:color="auto"/>
        <w:right w:val="none" w:sz="0" w:space="0" w:color="auto"/>
      </w:divBdr>
    </w:div>
    <w:div w:id="993677925">
      <w:bodyDiv w:val="1"/>
      <w:marLeft w:val="0"/>
      <w:marRight w:val="0"/>
      <w:marTop w:val="0"/>
      <w:marBottom w:val="0"/>
      <w:divBdr>
        <w:top w:val="none" w:sz="0" w:space="0" w:color="auto"/>
        <w:left w:val="none" w:sz="0" w:space="0" w:color="auto"/>
        <w:bottom w:val="none" w:sz="0" w:space="0" w:color="auto"/>
        <w:right w:val="none" w:sz="0" w:space="0" w:color="auto"/>
      </w:divBdr>
    </w:div>
    <w:div w:id="994531336">
      <w:bodyDiv w:val="1"/>
      <w:marLeft w:val="0"/>
      <w:marRight w:val="0"/>
      <w:marTop w:val="0"/>
      <w:marBottom w:val="0"/>
      <w:divBdr>
        <w:top w:val="none" w:sz="0" w:space="0" w:color="auto"/>
        <w:left w:val="none" w:sz="0" w:space="0" w:color="auto"/>
        <w:bottom w:val="none" w:sz="0" w:space="0" w:color="auto"/>
        <w:right w:val="none" w:sz="0" w:space="0" w:color="auto"/>
      </w:divBdr>
    </w:div>
    <w:div w:id="995037452">
      <w:bodyDiv w:val="1"/>
      <w:marLeft w:val="0"/>
      <w:marRight w:val="0"/>
      <w:marTop w:val="0"/>
      <w:marBottom w:val="0"/>
      <w:divBdr>
        <w:top w:val="none" w:sz="0" w:space="0" w:color="auto"/>
        <w:left w:val="none" w:sz="0" w:space="0" w:color="auto"/>
        <w:bottom w:val="none" w:sz="0" w:space="0" w:color="auto"/>
        <w:right w:val="none" w:sz="0" w:space="0" w:color="auto"/>
      </w:divBdr>
    </w:div>
    <w:div w:id="996307309">
      <w:bodyDiv w:val="1"/>
      <w:marLeft w:val="0"/>
      <w:marRight w:val="0"/>
      <w:marTop w:val="0"/>
      <w:marBottom w:val="0"/>
      <w:divBdr>
        <w:top w:val="none" w:sz="0" w:space="0" w:color="auto"/>
        <w:left w:val="none" w:sz="0" w:space="0" w:color="auto"/>
        <w:bottom w:val="none" w:sz="0" w:space="0" w:color="auto"/>
        <w:right w:val="none" w:sz="0" w:space="0" w:color="auto"/>
      </w:divBdr>
    </w:div>
    <w:div w:id="996421033">
      <w:bodyDiv w:val="1"/>
      <w:marLeft w:val="0"/>
      <w:marRight w:val="0"/>
      <w:marTop w:val="0"/>
      <w:marBottom w:val="0"/>
      <w:divBdr>
        <w:top w:val="none" w:sz="0" w:space="0" w:color="auto"/>
        <w:left w:val="none" w:sz="0" w:space="0" w:color="auto"/>
        <w:bottom w:val="none" w:sz="0" w:space="0" w:color="auto"/>
        <w:right w:val="none" w:sz="0" w:space="0" w:color="auto"/>
      </w:divBdr>
    </w:div>
    <w:div w:id="996609787">
      <w:bodyDiv w:val="1"/>
      <w:marLeft w:val="0"/>
      <w:marRight w:val="0"/>
      <w:marTop w:val="0"/>
      <w:marBottom w:val="0"/>
      <w:divBdr>
        <w:top w:val="none" w:sz="0" w:space="0" w:color="auto"/>
        <w:left w:val="none" w:sz="0" w:space="0" w:color="auto"/>
        <w:bottom w:val="none" w:sz="0" w:space="0" w:color="auto"/>
        <w:right w:val="none" w:sz="0" w:space="0" w:color="auto"/>
      </w:divBdr>
    </w:div>
    <w:div w:id="1003628416">
      <w:bodyDiv w:val="1"/>
      <w:marLeft w:val="0"/>
      <w:marRight w:val="0"/>
      <w:marTop w:val="0"/>
      <w:marBottom w:val="0"/>
      <w:divBdr>
        <w:top w:val="none" w:sz="0" w:space="0" w:color="auto"/>
        <w:left w:val="none" w:sz="0" w:space="0" w:color="auto"/>
        <w:bottom w:val="none" w:sz="0" w:space="0" w:color="auto"/>
        <w:right w:val="none" w:sz="0" w:space="0" w:color="auto"/>
      </w:divBdr>
    </w:div>
    <w:div w:id="1005282374">
      <w:bodyDiv w:val="1"/>
      <w:marLeft w:val="0"/>
      <w:marRight w:val="0"/>
      <w:marTop w:val="0"/>
      <w:marBottom w:val="0"/>
      <w:divBdr>
        <w:top w:val="none" w:sz="0" w:space="0" w:color="auto"/>
        <w:left w:val="none" w:sz="0" w:space="0" w:color="auto"/>
        <w:bottom w:val="none" w:sz="0" w:space="0" w:color="auto"/>
        <w:right w:val="none" w:sz="0" w:space="0" w:color="auto"/>
      </w:divBdr>
    </w:div>
    <w:div w:id="1007442884">
      <w:bodyDiv w:val="1"/>
      <w:marLeft w:val="0"/>
      <w:marRight w:val="0"/>
      <w:marTop w:val="0"/>
      <w:marBottom w:val="0"/>
      <w:divBdr>
        <w:top w:val="none" w:sz="0" w:space="0" w:color="auto"/>
        <w:left w:val="none" w:sz="0" w:space="0" w:color="auto"/>
        <w:bottom w:val="none" w:sz="0" w:space="0" w:color="auto"/>
        <w:right w:val="none" w:sz="0" w:space="0" w:color="auto"/>
      </w:divBdr>
    </w:div>
    <w:div w:id="1007900496">
      <w:bodyDiv w:val="1"/>
      <w:marLeft w:val="0"/>
      <w:marRight w:val="0"/>
      <w:marTop w:val="0"/>
      <w:marBottom w:val="0"/>
      <w:divBdr>
        <w:top w:val="none" w:sz="0" w:space="0" w:color="auto"/>
        <w:left w:val="none" w:sz="0" w:space="0" w:color="auto"/>
        <w:bottom w:val="none" w:sz="0" w:space="0" w:color="auto"/>
        <w:right w:val="none" w:sz="0" w:space="0" w:color="auto"/>
      </w:divBdr>
    </w:div>
    <w:div w:id="1010910751">
      <w:bodyDiv w:val="1"/>
      <w:marLeft w:val="0"/>
      <w:marRight w:val="0"/>
      <w:marTop w:val="0"/>
      <w:marBottom w:val="0"/>
      <w:divBdr>
        <w:top w:val="none" w:sz="0" w:space="0" w:color="auto"/>
        <w:left w:val="none" w:sz="0" w:space="0" w:color="auto"/>
        <w:bottom w:val="none" w:sz="0" w:space="0" w:color="auto"/>
        <w:right w:val="none" w:sz="0" w:space="0" w:color="auto"/>
      </w:divBdr>
    </w:div>
    <w:div w:id="1013610870">
      <w:bodyDiv w:val="1"/>
      <w:marLeft w:val="0"/>
      <w:marRight w:val="0"/>
      <w:marTop w:val="0"/>
      <w:marBottom w:val="0"/>
      <w:divBdr>
        <w:top w:val="none" w:sz="0" w:space="0" w:color="auto"/>
        <w:left w:val="none" w:sz="0" w:space="0" w:color="auto"/>
        <w:bottom w:val="none" w:sz="0" w:space="0" w:color="auto"/>
        <w:right w:val="none" w:sz="0" w:space="0" w:color="auto"/>
      </w:divBdr>
    </w:div>
    <w:div w:id="1014913946">
      <w:bodyDiv w:val="1"/>
      <w:marLeft w:val="0"/>
      <w:marRight w:val="0"/>
      <w:marTop w:val="0"/>
      <w:marBottom w:val="0"/>
      <w:divBdr>
        <w:top w:val="none" w:sz="0" w:space="0" w:color="auto"/>
        <w:left w:val="none" w:sz="0" w:space="0" w:color="auto"/>
        <w:bottom w:val="none" w:sz="0" w:space="0" w:color="auto"/>
        <w:right w:val="none" w:sz="0" w:space="0" w:color="auto"/>
      </w:divBdr>
    </w:div>
    <w:div w:id="1018892313">
      <w:bodyDiv w:val="1"/>
      <w:marLeft w:val="0"/>
      <w:marRight w:val="0"/>
      <w:marTop w:val="0"/>
      <w:marBottom w:val="0"/>
      <w:divBdr>
        <w:top w:val="none" w:sz="0" w:space="0" w:color="auto"/>
        <w:left w:val="none" w:sz="0" w:space="0" w:color="auto"/>
        <w:bottom w:val="none" w:sz="0" w:space="0" w:color="auto"/>
        <w:right w:val="none" w:sz="0" w:space="0" w:color="auto"/>
      </w:divBdr>
    </w:div>
    <w:div w:id="1019114433">
      <w:bodyDiv w:val="1"/>
      <w:marLeft w:val="0"/>
      <w:marRight w:val="0"/>
      <w:marTop w:val="0"/>
      <w:marBottom w:val="0"/>
      <w:divBdr>
        <w:top w:val="none" w:sz="0" w:space="0" w:color="auto"/>
        <w:left w:val="none" w:sz="0" w:space="0" w:color="auto"/>
        <w:bottom w:val="none" w:sz="0" w:space="0" w:color="auto"/>
        <w:right w:val="none" w:sz="0" w:space="0" w:color="auto"/>
      </w:divBdr>
    </w:div>
    <w:div w:id="1020856065">
      <w:bodyDiv w:val="1"/>
      <w:marLeft w:val="0"/>
      <w:marRight w:val="0"/>
      <w:marTop w:val="0"/>
      <w:marBottom w:val="0"/>
      <w:divBdr>
        <w:top w:val="none" w:sz="0" w:space="0" w:color="auto"/>
        <w:left w:val="none" w:sz="0" w:space="0" w:color="auto"/>
        <w:bottom w:val="none" w:sz="0" w:space="0" w:color="auto"/>
        <w:right w:val="none" w:sz="0" w:space="0" w:color="auto"/>
      </w:divBdr>
    </w:div>
    <w:div w:id="1027681022">
      <w:bodyDiv w:val="1"/>
      <w:marLeft w:val="0"/>
      <w:marRight w:val="0"/>
      <w:marTop w:val="0"/>
      <w:marBottom w:val="0"/>
      <w:divBdr>
        <w:top w:val="none" w:sz="0" w:space="0" w:color="auto"/>
        <w:left w:val="none" w:sz="0" w:space="0" w:color="auto"/>
        <w:bottom w:val="none" w:sz="0" w:space="0" w:color="auto"/>
        <w:right w:val="none" w:sz="0" w:space="0" w:color="auto"/>
      </w:divBdr>
    </w:div>
    <w:div w:id="1030374174">
      <w:bodyDiv w:val="1"/>
      <w:marLeft w:val="0"/>
      <w:marRight w:val="0"/>
      <w:marTop w:val="0"/>
      <w:marBottom w:val="0"/>
      <w:divBdr>
        <w:top w:val="none" w:sz="0" w:space="0" w:color="auto"/>
        <w:left w:val="none" w:sz="0" w:space="0" w:color="auto"/>
        <w:bottom w:val="none" w:sz="0" w:space="0" w:color="auto"/>
        <w:right w:val="none" w:sz="0" w:space="0" w:color="auto"/>
      </w:divBdr>
    </w:div>
    <w:div w:id="1031682534">
      <w:bodyDiv w:val="1"/>
      <w:marLeft w:val="0"/>
      <w:marRight w:val="0"/>
      <w:marTop w:val="0"/>
      <w:marBottom w:val="0"/>
      <w:divBdr>
        <w:top w:val="none" w:sz="0" w:space="0" w:color="auto"/>
        <w:left w:val="none" w:sz="0" w:space="0" w:color="auto"/>
        <w:bottom w:val="none" w:sz="0" w:space="0" w:color="auto"/>
        <w:right w:val="none" w:sz="0" w:space="0" w:color="auto"/>
      </w:divBdr>
    </w:div>
    <w:div w:id="1036613306">
      <w:bodyDiv w:val="1"/>
      <w:marLeft w:val="0"/>
      <w:marRight w:val="0"/>
      <w:marTop w:val="0"/>
      <w:marBottom w:val="0"/>
      <w:divBdr>
        <w:top w:val="none" w:sz="0" w:space="0" w:color="auto"/>
        <w:left w:val="none" w:sz="0" w:space="0" w:color="auto"/>
        <w:bottom w:val="none" w:sz="0" w:space="0" w:color="auto"/>
        <w:right w:val="none" w:sz="0" w:space="0" w:color="auto"/>
      </w:divBdr>
    </w:div>
    <w:div w:id="1040279814">
      <w:bodyDiv w:val="1"/>
      <w:marLeft w:val="0"/>
      <w:marRight w:val="0"/>
      <w:marTop w:val="0"/>
      <w:marBottom w:val="0"/>
      <w:divBdr>
        <w:top w:val="none" w:sz="0" w:space="0" w:color="auto"/>
        <w:left w:val="none" w:sz="0" w:space="0" w:color="auto"/>
        <w:bottom w:val="none" w:sz="0" w:space="0" w:color="auto"/>
        <w:right w:val="none" w:sz="0" w:space="0" w:color="auto"/>
      </w:divBdr>
    </w:div>
    <w:div w:id="1040546618">
      <w:bodyDiv w:val="1"/>
      <w:marLeft w:val="0"/>
      <w:marRight w:val="0"/>
      <w:marTop w:val="0"/>
      <w:marBottom w:val="0"/>
      <w:divBdr>
        <w:top w:val="none" w:sz="0" w:space="0" w:color="auto"/>
        <w:left w:val="none" w:sz="0" w:space="0" w:color="auto"/>
        <w:bottom w:val="none" w:sz="0" w:space="0" w:color="auto"/>
        <w:right w:val="none" w:sz="0" w:space="0" w:color="auto"/>
      </w:divBdr>
    </w:div>
    <w:div w:id="1041973499">
      <w:bodyDiv w:val="1"/>
      <w:marLeft w:val="0"/>
      <w:marRight w:val="0"/>
      <w:marTop w:val="0"/>
      <w:marBottom w:val="0"/>
      <w:divBdr>
        <w:top w:val="none" w:sz="0" w:space="0" w:color="auto"/>
        <w:left w:val="none" w:sz="0" w:space="0" w:color="auto"/>
        <w:bottom w:val="none" w:sz="0" w:space="0" w:color="auto"/>
        <w:right w:val="none" w:sz="0" w:space="0" w:color="auto"/>
      </w:divBdr>
    </w:div>
    <w:div w:id="1050689102">
      <w:bodyDiv w:val="1"/>
      <w:marLeft w:val="0"/>
      <w:marRight w:val="0"/>
      <w:marTop w:val="0"/>
      <w:marBottom w:val="0"/>
      <w:divBdr>
        <w:top w:val="none" w:sz="0" w:space="0" w:color="auto"/>
        <w:left w:val="none" w:sz="0" w:space="0" w:color="auto"/>
        <w:bottom w:val="none" w:sz="0" w:space="0" w:color="auto"/>
        <w:right w:val="none" w:sz="0" w:space="0" w:color="auto"/>
      </w:divBdr>
    </w:div>
    <w:div w:id="1051150985">
      <w:bodyDiv w:val="1"/>
      <w:marLeft w:val="0"/>
      <w:marRight w:val="0"/>
      <w:marTop w:val="0"/>
      <w:marBottom w:val="0"/>
      <w:divBdr>
        <w:top w:val="none" w:sz="0" w:space="0" w:color="auto"/>
        <w:left w:val="none" w:sz="0" w:space="0" w:color="auto"/>
        <w:bottom w:val="none" w:sz="0" w:space="0" w:color="auto"/>
        <w:right w:val="none" w:sz="0" w:space="0" w:color="auto"/>
      </w:divBdr>
    </w:div>
    <w:div w:id="1052927368">
      <w:bodyDiv w:val="1"/>
      <w:marLeft w:val="0"/>
      <w:marRight w:val="0"/>
      <w:marTop w:val="0"/>
      <w:marBottom w:val="0"/>
      <w:divBdr>
        <w:top w:val="none" w:sz="0" w:space="0" w:color="auto"/>
        <w:left w:val="none" w:sz="0" w:space="0" w:color="auto"/>
        <w:bottom w:val="none" w:sz="0" w:space="0" w:color="auto"/>
        <w:right w:val="none" w:sz="0" w:space="0" w:color="auto"/>
      </w:divBdr>
    </w:div>
    <w:div w:id="1053042355">
      <w:bodyDiv w:val="1"/>
      <w:marLeft w:val="0"/>
      <w:marRight w:val="0"/>
      <w:marTop w:val="0"/>
      <w:marBottom w:val="0"/>
      <w:divBdr>
        <w:top w:val="none" w:sz="0" w:space="0" w:color="auto"/>
        <w:left w:val="none" w:sz="0" w:space="0" w:color="auto"/>
        <w:bottom w:val="none" w:sz="0" w:space="0" w:color="auto"/>
        <w:right w:val="none" w:sz="0" w:space="0" w:color="auto"/>
      </w:divBdr>
    </w:div>
    <w:div w:id="1054618146">
      <w:bodyDiv w:val="1"/>
      <w:marLeft w:val="0"/>
      <w:marRight w:val="0"/>
      <w:marTop w:val="0"/>
      <w:marBottom w:val="0"/>
      <w:divBdr>
        <w:top w:val="none" w:sz="0" w:space="0" w:color="auto"/>
        <w:left w:val="none" w:sz="0" w:space="0" w:color="auto"/>
        <w:bottom w:val="none" w:sz="0" w:space="0" w:color="auto"/>
        <w:right w:val="none" w:sz="0" w:space="0" w:color="auto"/>
      </w:divBdr>
    </w:div>
    <w:div w:id="1055814738">
      <w:bodyDiv w:val="1"/>
      <w:marLeft w:val="0"/>
      <w:marRight w:val="0"/>
      <w:marTop w:val="0"/>
      <w:marBottom w:val="0"/>
      <w:divBdr>
        <w:top w:val="none" w:sz="0" w:space="0" w:color="auto"/>
        <w:left w:val="none" w:sz="0" w:space="0" w:color="auto"/>
        <w:bottom w:val="none" w:sz="0" w:space="0" w:color="auto"/>
        <w:right w:val="none" w:sz="0" w:space="0" w:color="auto"/>
      </w:divBdr>
    </w:div>
    <w:div w:id="1056784800">
      <w:bodyDiv w:val="1"/>
      <w:marLeft w:val="0"/>
      <w:marRight w:val="0"/>
      <w:marTop w:val="0"/>
      <w:marBottom w:val="0"/>
      <w:divBdr>
        <w:top w:val="none" w:sz="0" w:space="0" w:color="auto"/>
        <w:left w:val="none" w:sz="0" w:space="0" w:color="auto"/>
        <w:bottom w:val="none" w:sz="0" w:space="0" w:color="auto"/>
        <w:right w:val="none" w:sz="0" w:space="0" w:color="auto"/>
      </w:divBdr>
    </w:div>
    <w:div w:id="1059287329">
      <w:bodyDiv w:val="1"/>
      <w:marLeft w:val="0"/>
      <w:marRight w:val="0"/>
      <w:marTop w:val="0"/>
      <w:marBottom w:val="0"/>
      <w:divBdr>
        <w:top w:val="none" w:sz="0" w:space="0" w:color="auto"/>
        <w:left w:val="none" w:sz="0" w:space="0" w:color="auto"/>
        <w:bottom w:val="none" w:sz="0" w:space="0" w:color="auto"/>
        <w:right w:val="none" w:sz="0" w:space="0" w:color="auto"/>
      </w:divBdr>
    </w:div>
    <w:div w:id="1061169815">
      <w:bodyDiv w:val="1"/>
      <w:marLeft w:val="0"/>
      <w:marRight w:val="0"/>
      <w:marTop w:val="0"/>
      <w:marBottom w:val="0"/>
      <w:divBdr>
        <w:top w:val="none" w:sz="0" w:space="0" w:color="auto"/>
        <w:left w:val="none" w:sz="0" w:space="0" w:color="auto"/>
        <w:bottom w:val="none" w:sz="0" w:space="0" w:color="auto"/>
        <w:right w:val="none" w:sz="0" w:space="0" w:color="auto"/>
      </w:divBdr>
    </w:div>
    <w:div w:id="1065570519">
      <w:bodyDiv w:val="1"/>
      <w:marLeft w:val="0"/>
      <w:marRight w:val="0"/>
      <w:marTop w:val="0"/>
      <w:marBottom w:val="0"/>
      <w:divBdr>
        <w:top w:val="none" w:sz="0" w:space="0" w:color="auto"/>
        <w:left w:val="none" w:sz="0" w:space="0" w:color="auto"/>
        <w:bottom w:val="none" w:sz="0" w:space="0" w:color="auto"/>
        <w:right w:val="none" w:sz="0" w:space="0" w:color="auto"/>
      </w:divBdr>
    </w:div>
    <w:div w:id="1069035184">
      <w:bodyDiv w:val="1"/>
      <w:marLeft w:val="0"/>
      <w:marRight w:val="0"/>
      <w:marTop w:val="0"/>
      <w:marBottom w:val="0"/>
      <w:divBdr>
        <w:top w:val="none" w:sz="0" w:space="0" w:color="auto"/>
        <w:left w:val="none" w:sz="0" w:space="0" w:color="auto"/>
        <w:bottom w:val="none" w:sz="0" w:space="0" w:color="auto"/>
        <w:right w:val="none" w:sz="0" w:space="0" w:color="auto"/>
      </w:divBdr>
    </w:div>
    <w:div w:id="1076587581">
      <w:bodyDiv w:val="1"/>
      <w:marLeft w:val="0"/>
      <w:marRight w:val="0"/>
      <w:marTop w:val="0"/>
      <w:marBottom w:val="0"/>
      <w:divBdr>
        <w:top w:val="none" w:sz="0" w:space="0" w:color="auto"/>
        <w:left w:val="none" w:sz="0" w:space="0" w:color="auto"/>
        <w:bottom w:val="none" w:sz="0" w:space="0" w:color="auto"/>
        <w:right w:val="none" w:sz="0" w:space="0" w:color="auto"/>
      </w:divBdr>
    </w:div>
    <w:div w:id="1080635545">
      <w:bodyDiv w:val="1"/>
      <w:marLeft w:val="0"/>
      <w:marRight w:val="0"/>
      <w:marTop w:val="0"/>
      <w:marBottom w:val="0"/>
      <w:divBdr>
        <w:top w:val="none" w:sz="0" w:space="0" w:color="auto"/>
        <w:left w:val="none" w:sz="0" w:space="0" w:color="auto"/>
        <w:bottom w:val="none" w:sz="0" w:space="0" w:color="auto"/>
        <w:right w:val="none" w:sz="0" w:space="0" w:color="auto"/>
      </w:divBdr>
    </w:div>
    <w:div w:id="1083376774">
      <w:bodyDiv w:val="1"/>
      <w:marLeft w:val="0"/>
      <w:marRight w:val="0"/>
      <w:marTop w:val="0"/>
      <w:marBottom w:val="0"/>
      <w:divBdr>
        <w:top w:val="none" w:sz="0" w:space="0" w:color="auto"/>
        <w:left w:val="none" w:sz="0" w:space="0" w:color="auto"/>
        <w:bottom w:val="none" w:sz="0" w:space="0" w:color="auto"/>
        <w:right w:val="none" w:sz="0" w:space="0" w:color="auto"/>
      </w:divBdr>
    </w:div>
    <w:div w:id="1083987130">
      <w:bodyDiv w:val="1"/>
      <w:marLeft w:val="0"/>
      <w:marRight w:val="0"/>
      <w:marTop w:val="0"/>
      <w:marBottom w:val="0"/>
      <w:divBdr>
        <w:top w:val="none" w:sz="0" w:space="0" w:color="auto"/>
        <w:left w:val="none" w:sz="0" w:space="0" w:color="auto"/>
        <w:bottom w:val="none" w:sz="0" w:space="0" w:color="auto"/>
        <w:right w:val="none" w:sz="0" w:space="0" w:color="auto"/>
      </w:divBdr>
    </w:div>
    <w:div w:id="1090933319">
      <w:bodyDiv w:val="1"/>
      <w:marLeft w:val="0"/>
      <w:marRight w:val="0"/>
      <w:marTop w:val="0"/>
      <w:marBottom w:val="0"/>
      <w:divBdr>
        <w:top w:val="none" w:sz="0" w:space="0" w:color="auto"/>
        <w:left w:val="none" w:sz="0" w:space="0" w:color="auto"/>
        <w:bottom w:val="none" w:sz="0" w:space="0" w:color="auto"/>
        <w:right w:val="none" w:sz="0" w:space="0" w:color="auto"/>
      </w:divBdr>
    </w:div>
    <w:div w:id="1092703758">
      <w:bodyDiv w:val="1"/>
      <w:marLeft w:val="0"/>
      <w:marRight w:val="0"/>
      <w:marTop w:val="0"/>
      <w:marBottom w:val="0"/>
      <w:divBdr>
        <w:top w:val="none" w:sz="0" w:space="0" w:color="auto"/>
        <w:left w:val="none" w:sz="0" w:space="0" w:color="auto"/>
        <w:bottom w:val="none" w:sz="0" w:space="0" w:color="auto"/>
        <w:right w:val="none" w:sz="0" w:space="0" w:color="auto"/>
      </w:divBdr>
    </w:div>
    <w:div w:id="1094520259">
      <w:bodyDiv w:val="1"/>
      <w:marLeft w:val="0"/>
      <w:marRight w:val="0"/>
      <w:marTop w:val="0"/>
      <w:marBottom w:val="0"/>
      <w:divBdr>
        <w:top w:val="none" w:sz="0" w:space="0" w:color="auto"/>
        <w:left w:val="none" w:sz="0" w:space="0" w:color="auto"/>
        <w:bottom w:val="none" w:sz="0" w:space="0" w:color="auto"/>
        <w:right w:val="none" w:sz="0" w:space="0" w:color="auto"/>
      </w:divBdr>
    </w:div>
    <w:div w:id="1102842095">
      <w:bodyDiv w:val="1"/>
      <w:marLeft w:val="0"/>
      <w:marRight w:val="0"/>
      <w:marTop w:val="0"/>
      <w:marBottom w:val="0"/>
      <w:divBdr>
        <w:top w:val="none" w:sz="0" w:space="0" w:color="auto"/>
        <w:left w:val="none" w:sz="0" w:space="0" w:color="auto"/>
        <w:bottom w:val="none" w:sz="0" w:space="0" w:color="auto"/>
        <w:right w:val="none" w:sz="0" w:space="0" w:color="auto"/>
      </w:divBdr>
    </w:div>
    <w:div w:id="1106340978">
      <w:bodyDiv w:val="1"/>
      <w:marLeft w:val="0"/>
      <w:marRight w:val="0"/>
      <w:marTop w:val="0"/>
      <w:marBottom w:val="0"/>
      <w:divBdr>
        <w:top w:val="none" w:sz="0" w:space="0" w:color="auto"/>
        <w:left w:val="none" w:sz="0" w:space="0" w:color="auto"/>
        <w:bottom w:val="none" w:sz="0" w:space="0" w:color="auto"/>
        <w:right w:val="none" w:sz="0" w:space="0" w:color="auto"/>
      </w:divBdr>
    </w:div>
    <w:div w:id="1106582914">
      <w:bodyDiv w:val="1"/>
      <w:marLeft w:val="0"/>
      <w:marRight w:val="0"/>
      <w:marTop w:val="0"/>
      <w:marBottom w:val="0"/>
      <w:divBdr>
        <w:top w:val="none" w:sz="0" w:space="0" w:color="auto"/>
        <w:left w:val="none" w:sz="0" w:space="0" w:color="auto"/>
        <w:bottom w:val="none" w:sz="0" w:space="0" w:color="auto"/>
        <w:right w:val="none" w:sz="0" w:space="0" w:color="auto"/>
      </w:divBdr>
    </w:div>
    <w:div w:id="1116484231">
      <w:bodyDiv w:val="1"/>
      <w:marLeft w:val="0"/>
      <w:marRight w:val="0"/>
      <w:marTop w:val="0"/>
      <w:marBottom w:val="0"/>
      <w:divBdr>
        <w:top w:val="none" w:sz="0" w:space="0" w:color="auto"/>
        <w:left w:val="none" w:sz="0" w:space="0" w:color="auto"/>
        <w:bottom w:val="none" w:sz="0" w:space="0" w:color="auto"/>
        <w:right w:val="none" w:sz="0" w:space="0" w:color="auto"/>
      </w:divBdr>
    </w:div>
    <w:div w:id="1121650885">
      <w:bodyDiv w:val="1"/>
      <w:marLeft w:val="0"/>
      <w:marRight w:val="0"/>
      <w:marTop w:val="0"/>
      <w:marBottom w:val="0"/>
      <w:divBdr>
        <w:top w:val="none" w:sz="0" w:space="0" w:color="auto"/>
        <w:left w:val="none" w:sz="0" w:space="0" w:color="auto"/>
        <w:bottom w:val="none" w:sz="0" w:space="0" w:color="auto"/>
        <w:right w:val="none" w:sz="0" w:space="0" w:color="auto"/>
      </w:divBdr>
    </w:div>
    <w:div w:id="1129125431">
      <w:bodyDiv w:val="1"/>
      <w:marLeft w:val="0"/>
      <w:marRight w:val="0"/>
      <w:marTop w:val="0"/>
      <w:marBottom w:val="0"/>
      <w:divBdr>
        <w:top w:val="none" w:sz="0" w:space="0" w:color="auto"/>
        <w:left w:val="none" w:sz="0" w:space="0" w:color="auto"/>
        <w:bottom w:val="none" w:sz="0" w:space="0" w:color="auto"/>
        <w:right w:val="none" w:sz="0" w:space="0" w:color="auto"/>
      </w:divBdr>
    </w:div>
    <w:div w:id="1130587304">
      <w:bodyDiv w:val="1"/>
      <w:marLeft w:val="0"/>
      <w:marRight w:val="0"/>
      <w:marTop w:val="0"/>
      <w:marBottom w:val="0"/>
      <w:divBdr>
        <w:top w:val="none" w:sz="0" w:space="0" w:color="auto"/>
        <w:left w:val="none" w:sz="0" w:space="0" w:color="auto"/>
        <w:bottom w:val="none" w:sz="0" w:space="0" w:color="auto"/>
        <w:right w:val="none" w:sz="0" w:space="0" w:color="auto"/>
      </w:divBdr>
    </w:div>
    <w:div w:id="1133869304">
      <w:bodyDiv w:val="1"/>
      <w:marLeft w:val="0"/>
      <w:marRight w:val="0"/>
      <w:marTop w:val="0"/>
      <w:marBottom w:val="0"/>
      <w:divBdr>
        <w:top w:val="none" w:sz="0" w:space="0" w:color="auto"/>
        <w:left w:val="none" w:sz="0" w:space="0" w:color="auto"/>
        <w:bottom w:val="none" w:sz="0" w:space="0" w:color="auto"/>
        <w:right w:val="none" w:sz="0" w:space="0" w:color="auto"/>
      </w:divBdr>
    </w:div>
    <w:div w:id="1136484837">
      <w:bodyDiv w:val="1"/>
      <w:marLeft w:val="0"/>
      <w:marRight w:val="0"/>
      <w:marTop w:val="0"/>
      <w:marBottom w:val="0"/>
      <w:divBdr>
        <w:top w:val="none" w:sz="0" w:space="0" w:color="auto"/>
        <w:left w:val="none" w:sz="0" w:space="0" w:color="auto"/>
        <w:bottom w:val="none" w:sz="0" w:space="0" w:color="auto"/>
        <w:right w:val="none" w:sz="0" w:space="0" w:color="auto"/>
      </w:divBdr>
    </w:div>
    <w:div w:id="1138650043">
      <w:bodyDiv w:val="1"/>
      <w:marLeft w:val="0"/>
      <w:marRight w:val="0"/>
      <w:marTop w:val="0"/>
      <w:marBottom w:val="0"/>
      <w:divBdr>
        <w:top w:val="none" w:sz="0" w:space="0" w:color="auto"/>
        <w:left w:val="none" w:sz="0" w:space="0" w:color="auto"/>
        <w:bottom w:val="none" w:sz="0" w:space="0" w:color="auto"/>
        <w:right w:val="none" w:sz="0" w:space="0" w:color="auto"/>
      </w:divBdr>
    </w:div>
    <w:div w:id="1139879226">
      <w:bodyDiv w:val="1"/>
      <w:marLeft w:val="0"/>
      <w:marRight w:val="0"/>
      <w:marTop w:val="0"/>
      <w:marBottom w:val="0"/>
      <w:divBdr>
        <w:top w:val="none" w:sz="0" w:space="0" w:color="auto"/>
        <w:left w:val="none" w:sz="0" w:space="0" w:color="auto"/>
        <w:bottom w:val="none" w:sz="0" w:space="0" w:color="auto"/>
        <w:right w:val="none" w:sz="0" w:space="0" w:color="auto"/>
      </w:divBdr>
    </w:div>
    <w:div w:id="1140150845">
      <w:bodyDiv w:val="1"/>
      <w:marLeft w:val="0"/>
      <w:marRight w:val="0"/>
      <w:marTop w:val="0"/>
      <w:marBottom w:val="0"/>
      <w:divBdr>
        <w:top w:val="none" w:sz="0" w:space="0" w:color="auto"/>
        <w:left w:val="none" w:sz="0" w:space="0" w:color="auto"/>
        <w:bottom w:val="none" w:sz="0" w:space="0" w:color="auto"/>
        <w:right w:val="none" w:sz="0" w:space="0" w:color="auto"/>
      </w:divBdr>
    </w:div>
    <w:div w:id="1143815343">
      <w:bodyDiv w:val="1"/>
      <w:marLeft w:val="0"/>
      <w:marRight w:val="0"/>
      <w:marTop w:val="0"/>
      <w:marBottom w:val="0"/>
      <w:divBdr>
        <w:top w:val="none" w:sz="0" w:space="0" w:color="auto"/>
        <w:left w:val="none" w:sz="0" w:space="0" w:color="auto"/>
        <w:bottom w:val="none" w:sz="0" w:space="0" w:color="auto"/>
        <w:right w:val="none" w:sz="0" w:space="0" w:color="auto"/>
      </w:divBdr>
    </w:div>
    <w:div w:id="1144617681">
      <w:bodyDiv w:val="1"/>
      <w:marLeft w:val="0"/>
      <w:marRight w:val="0"/>
      <w:marTop w:val="0"/>
      <w:marBottom w:val="0"/>
      <w:divBdr>
        <w:top w:val="none" w:sz="0" w:space="0" w:color="auto"/>
        <w:left w:val="none" w:sz="0" w:space="0" w:color="auto"/>
        <w:bottom w:val="none" w:sz="0" w:space="0" w:color="auto"/>
        <w:right w:val="none" w:sz="0" w:space="0" w:color="auto"/>
      </w:divBdr>
    </w:div>
    <w:div w:id="1148590574">
      <w:bodyDiv w:val="1"/>
      <w:marLeft w:val="0"/>
      <w:marRight w:val="0"/>
      <w:marTop w:val="0"/>
      <w:marBottom w:val="0"/>
      <w:divBdr>
        <w:top w:val="none" w:sz="0" w:space="0" w:color="auto"/>
        <w:left w:val="none" w:sz="0" w:space="0" w:color="auto"/>
        <w:bottom w:val="none" w:sz="0" w:space="0" w:color="auto"/>
        <w:right w:val="none" w:sz="0" w:space="0" w:color="auto"/>
      </w:divBdr>
    </w:div>
    <w:div w:id="1155026498">
      <w:bodyDiv w:val="1"/>
      <w:marLeft w:val="0"/>
      <w:marRight w:val="0"/>
      <w:marTop w:val="0"/>
      <w:marBottom w:val="0"/>
      <w:divBdr>
        <w:top w:val="none" w:sz="0" w:space="0" w:color="auto"/>
        <w:left w:val="none" w:sz="0" w:space="0" w:color="auto"/>
        <w:bottom w:val="none" w:sz="0" w:space="0" w:color="auto"/>
        <w:right w:val="none" w:sz="0" w:space="0" w:color="auto"/>
      </w:divBdr>
    </w:div>
    <w:div w:id="1156459569">
      <w:bodyDiv w:val="1"/>
      <w:marLeft w:val="0"/>
      <w:marRight w:val="0"/>
      <w:marTop w:val="0"/>
      <w:marBottom w:val="0"/>
      <w:divBdr>
        <w:top w:val="none" w:sz="0" w:space="0" w:color="auto"/>
        <w:left w:val="none" w:sz="0" w:space="0" w:color="auto"/>
        <w:bottom w:val="none" w:sz="0" w:space="0" w:color="auto"/>
        <w:right w:val="none" w:sz="0" w:space="0" w:color="auto"/>
      </w:divBdr>
    </w:div>
    <w:div w:id="1157186596">
      <w:bodyDiv w:val="1"/>
      <w:marLeft w:val="0"/>
      <w:marRight w:val="0"/>
      <w:marTop w:val="0"/>
      <w:marBottom w:val="0"/>
      <w:divBdr>
        <w:top w:val="none" w:sz="0" w:space="0" w:color="auto"/>
        <w:left w:val="none" w:sz="0" w:space="0" w:color="auto"/>
        <w:bottom w:val="none" w:sz="0" w:space="0" w:color="auto"/>
        <w:right w:val="none" w:sz="0" w:space="0" w:color="auto"/>
      </w:divBdr>
    </w:div>
    <w:div w:id="1158959248">
      <w:bodyDiv w:val="1"/>
      <w:marLeft w:val="0"/>
      <w:marRight w:val="0"/>
      <w:marTop w:val="0"/>
      <w:marBottom w:val="0"/>
      <w:divBdr>
        <w:top w:val="none" w:sz="0" w:space="0" w:color="auto"/>
        <w:left w:val="none" w:sz="0" w:space="0" w:color="auto"/>
        <w:bottom w:val="none" w:sz="0" w:space="0" w:color="auto"/>
        <w:right w:val="none" w:sz="0" w:space="0" w:color="auto"/>
      </w:divBdr>
    </w:div>
    <w:div w:id="1159464503">
      <w:bodyDiv w:val="1"/>
      <w:marLeft w:val="0"/>
      <w:marRight w:val="0"/>
      <w:marTop w:val="0"/>
      <w:marBottom w:val="0"/>
      <w:divBdr>
        <w:top w:val="none" w:sz="0" w:space="0" w:color="auto"/>
        <w:left w:val="none" w:sz="0" w:space="0" w:color="auto"/>
        <w:bottom w:val="none" w:sz="0" w:space="0" w:color="auto"/>
        <w:right w:val="none" w:sz="0" w:space="0" w:color="auto"/>
      </w:divBdr>
    </w:div>
    <w:div w:id="1161502274">
      <w:bodyDiv w:val="1"/>
      <w:marLeft w:val="0"/>
      <w:marRight w:val="0"/>
      <w:marTop w:val="0"/>
      <w:marBottom w:val="0"/>
      <w:divBdr>
        <w:top w:val="none" w:sz="0" w:space="0" w:color="auto"/>
        <w:left w:val="none" w:sz="0" w:space="0" w:color="auto"/>
        <w:bottom w:val="none" w:sz="0" w:space="0" w:color="auto"/>
        <w:right w:val="none" w:sz="0" w:space="0" w:color="auto"/>
      </w:divBdr>
    </w:div>
    <w:div w:id="1161505532">
      <w:bodyDiv w:val="1"/>
      <w:marLeft w:val="0"/>
      <w:marRight w:val="0"/>
      <w:marTop w:val="0"/>
      <w:marBottom w:val="0"/>
      <w:divBdr>
        <w:top w:val="none" w:sz="0" w:space="0" w:color="auto"/>
        <w:left w:val="none" w:sz="0" w:space="0" w:color="auto"/>
        <w:bottom w:val="none" w:sz="0" w:space="0" w:color="auto"/>
        <w:right w:val="none" w:sz="0" w:space="0" w:color="auto"/>
      </w:divBdr>
    </w:div>
    <w:div w:id="1171027563">
      <w:bodyDiv w:val="1"/>
      <w:marLeft w:val="0"/>
      <w:marRight w:val="0"/>
      <w:marTop w:val="0"/>
      <w:marBottom w:val="0"/>
      <w:divBdr>
        <w:top w:val="none" w:sz="0" w:space="0" w:color="auto"/>
        <w:left w:val="none" w:sz="0" w:space="0" w:color="auto"/>
        <w:bottom w:val="none" w:sz="0" w:space="0" w:color="auto"/>
        <w:right w:val="none" w:sz="0" w:space="0" w:color="auto"/>
      </w:divBdr>
    </w:div>
    <w:div w:id="1175605992">
      <w:bodyDiv w:val="1"/>
      <w:marLeft w:val="0"/>
      <w:marRight w:val="0"/>
      <w:marTop w:val="0"/>
      <w:marBottom w:val="0"/>
      <w:divBdr>
        <w:top w:val="none" w:sz="0" w:space="0" w:color="auto"/>
        <w:left w:val="none" w:sz="0" w:space="0" w:color="auto"/>
        <w:bottom w:val="none" w:sz="0" w:space="0" w:color="auto"/>
        <w:right w:val="none" w:sz="0" w:space="0" w:color="auto"/>
      </w:divBdr>
    </w:div>
    <w:div w:id="1175921865">
      <w:bodyDiv w:val="1"/>
      <w:marLeft w:val="0"/>
      <w:marRight w:val="0"/>
      <w:marTop w:val="0"/>
      <w:marBottom w:val="0"/>
      <w:divBdr>
        <w:top w:val="none" w:sz="0" w:space="0" w:color="auto"/>
        <w:left w:val="none" w:sz="0" w:space="0" w:color="auto"/>
        <w:bottom w:val="none" w:sz="0" w:space="0" w:color="auto"/>
        <w:right w:val="none" w:sz="0" w:space="0" w:color="auto"/>
      </w:divBdr>
    </w:div>
    <w:div w:id="1176186983">
      <w:bodyDiv w:val="1"/>
      <w:marLeft w:val="0"/>
      <w:marRight w:val="0"/>
      <w:marTop w:val="0"/>
      <w:marBottom w:val="0"/>
      <w:divBdr>
        <w:top w:val="none" w:sz="0" w:space="0" w:color="auto"/>
        <w:left w:val="none" w:sz="0" w:space="0" w:color="auto"/>
        <w:bottom w:val="none" w:sz="0" w:space="0" w:color="auto"/>
        <w:right w:val="none" w:sz="0" w:space="0" w:color="auto"/>
      </w:divBdr>
    </w:div>
    <w:div w:id="1180045070">
      <w:bodyDiv w:val="1"/>
      <w:marLeft w:val="0"/>
      <w:marRight w:val="0"/>
      <w:marTop w:val="0"/>
      <w:marBottom w:val="0"/>
      <w:divBdr>
        <w:top w:val="none" w:sz="0" w:space="0" w:color="auto"/>
        <w:left w:val="none" w:sz="0" w:space="0" w:color="auto"/>
        <w:bottom w:val="none" w:sz="0" w:space="0" w:color="auto"/>
        <w:right w:val="none" w:sz="0" w:space="0" w:color="auto"/>
      </w:divBdr>
    </w:div>
    <w:div w:id="1183010554">
      <w:bodyDiv w:val="1"/>
      <w:marLeft w:val="0"/>
      <w:marRight w:val="0"/>
      <w:marTop w:val="0"/>
      <w:marBottom w:val="0"/>
      <w:divBdr>
        <w:top w:val="none" w:sz="0" w:space="0" w:color="auto"/>
        <w:left w:val="none" w:sz="0" w:space="0" w:color="auto"/>
        <w:bottom w:val="none" w:sz="0" w:space="0" w:color="auto"/>
        <w:right w:val="none" w:sz="0" w:space="0" w:color="auto"/>
      </w:divBdr>
    </w:div>
    <w:div w:id="1183083066">
      <w:bodyDiv w:val="1"/>
      <w:marLeft w:val="0"/>
      <w:marRight w:val="0"/>
      <w:marTop w:val="0"/>
      <w:marBottom w:val="0"/>
      <w:divBdr>
        <w:top w:val="none" w:sz="0" w:space="0" w:color="auto"/>
        <w:left w:val="none" w:sz="0" w:space="0" w:color="auto"/>
        <w:bottom w:val="none" w:sz="0" w:space="0" w:color="auto"/>
        <w:right w:val="none" w:sz="0" w:space="0" w:color="auto"/>
      </w:divBdr>
    </w:div>
    <w:div w:id="1184826117">
      <w:bodyDiv w:val="1"/>
      <w:marLeft w:val="0"/>
      <w:marRight w:val="0"/>
      <w:marTop w:val="0"/>
      <w:marBottom w:val="0"/>
      <w:divBdr>
        <w:top w:val="none" w:sz="0" w:space="0" w:color="auto"/>
        <w:left w:val="none" w:sz="0" w:space="0" w:color="auto"/>
        <w:bottom w:val="none" w:sz="0" w:space="0" w:color="auto"/>
        <w:right w:val="none" w:sz="0" w:space="0" w:color="auto"/>
      </w:divBdr>
    </w:div>
    <w:div w:id="1185097525">
      <w:bodyDiv w:val="1"/>
      <w:marLeft w:val="0"/>
      <w:marRight w:val="0"/>
      <w:marTop w:val="0"/>
      <w:marBottom w:val="0"/>
      <w:divBdr>
        <w:top w:val="none" w:sz="0" w:space="0" w:color="auto"/>
        <w:left w:val="none" w:sz="0" w:space="0" w:color="auto"/>
        <w:bottom w:val="none" w:sz="0" w:space="0" w:color="auto"/>
        <w:right w:val="none" w:sz="0" w:space="0" w:color="auto"/>
      </w:divBdr>
    </w:div>
    <w:div w:id="1188373652">
      <w:bodyDiv w:val="1"/>
      <w:marLeft w:val="0"/>
      <w:marRight w:val="0"/>
      <w:marTop w:val="0"/>
      <w:marBottom w:val="0"/>
      <w:divBdr>
        <w:top w:val="none" w:sz="0" w:space="0" w:color="auto"/>
        <w:left w:val="none" w:sz="0" w:space="0" w:color="auto"/>
        <w:bottom w:val="none" w:sz="0" w:space="0" w:color="auto"/>
        <w:right w:val="none" w:sz="0" w:space="0" w:color="auto"/>
      </w:divBdr>
    </w:div>
    <w:div w:id="1189173678">
      <w:bodyDiv w:val="1"/>
      <w:marLeft w:val="0"/>
      <w:marRight w:val="0"/>
      <w:marTop w:val="0"/>
      <w:marBottom w:val="0"/>
      <w:divBdr>
        <w:top w:val="none" w:sz="0" w:space="0" w:color="auto"/>
        <w:left w:val="none" w:sz="0" w:space="0" w:color="auto"/>
        <w:bottom w:val="none" w:sz="0" w:space="0" w:color="auto"/>
        <w:right w:val="none" w:sz="0" w:space="0" w:color="auto"/>
      </w:divBdr>
    </w:div>
    <w:div w:id="1190097927">
      <w:bodyDiv w:val="1"/>
      <w:marLeft w:val="0"/>
      <w:marRight w:val="0"/>
      <w:marTop w:val="0"/>
      <w:marBottom w:val="0"/>
      <w:divBdr>
        <w:top w:val="none" w:sz="0" w:space="0" w:color="auto"/>
        <w:left w:val="none" w:sz="0" w:space="0" w:color="auto"/>
        <w:bottom w:val="none" w:sz="0" w:space="0" w:color="auto"/>
        <w:right w:val="none" w:sz="0" w:space="0" w:color="auto"/>
      </w:divBdr>
    </w:div>
    <w:div w:id="1192062841">
      <w:bodyDiv w:val="1"/>
      <w:marLeft w:val="0"/>
      <w:marRight w:val="0"/>
      <w:marTop w:val="0"/>
      <w:marBottom w:val="0"/>
      <w:divBdr>
        <w:top w:val="none" w:sz="0" w:space="0" w:color="auto"/>
        <w:left w:val="none" w:sz="0" w:space="0" w:color="auto"/>
        <w:bottom w:val="none" w:sz="0" w:space="0" w:color="auto"/>
        <w:right w:val="none" w:sz="0" w:space="0" w:color="auto"/>
      </w:divBdr>
    </w:div>
    <w:div w:id="1195145734">
      <w:bodyDiv w:val="1"/>
      <w:marLeft w:val="0"/>
      <w:marRight w:val="0"/>
      <w:marTop w:val="0"/>
      <w:marBottom w:val="0"/>
      <w:divBdr>
        <w:top w:val="none" w:sz="0" w:space="0" w:color="auto"/>
        <w:left w:val="none" w:sz="0" w:space="0" w:color="auto"/>
        <w:bottom w:val="none" w:sz="0" w:space="0" w:color="auto"/>
        <w:right w:val="none" w:sz="0" w:space="0" w:color="auto"/>
      </w:divBdr>
    </w:div>
    <w:div w:id="1198271196">
      <w:bodyDiv w:val="1"/>
      <w:marLeft w:val="0"/>
      <w:marRight w:val="0"/>
      <w:marTop w:val="0"/>
      <w:marBottom w:val="0"/>
      <w:divBdr>
        <w:top w:val="none" w:sz="0" w:space="0" w:color="auto"/>
        <w:left w:val="none" w:sz="0" w:space="0" w:color="auto"/>
        <w:bottom w:val="none" w:sz="0" w:space="0" w:color="auto"/>
        <w:right w:val="none" w:sz="0" w:space="0" w:color="auto"/>
      </w:divBdr>
    </w:div>
    <w:div w:id="1213542702">
      <w:bodyDiv w:val="1"/>
      <w:marLeft w:val="0"/>
      <w:marRight w:val="0"/>
      <w:marTop w:val="0"/>
      <w:marBottom w:val="0"/>
      <w:divBdr>
        <w:top w:val="none" w:sz="0" w:space="0" w:color="auto"/>
        <w:left w:val="none" w:sz="0" w:space="0" w:color="auto"/>
        <w:bottom w:val="none" w:sz="0" w:space="0" w:color="auto"/>
        <w:right w:val="none" w:sz="0" w:space="0" w:color="auto"/>
      </w:divBdr>
    </w:div>
    <w:div w:id="1214266279">
      <w:bodyDiv w:val="1"/>
      <w:marLeft w:val="0"/>
      <w:marRight w:val="0"/>
      <w:marTop w:val="0"/>
      <w:marBottom w:val="0"/>
      <w:divBdr>
        <w:top w:val="none" w:sz="0" w:space="0" w:color="auto"/>
        <w:left w:val="none" w:sz="0" w:space="0" w:color="auto"/>
        <w:bottom w:val="none" w:sz="0" w:space="0" w:color="auto"/>
        <w:right w:val="none" w:sz="0" w:space="0" w:color="auto"/>
      </w:divBdr>
    </w:div>
    <w:div w:id="1214925901">
      <w:bodyDiv w:val="1"/>
      <w:marLeft w:val="0"/>
      <w:marRight w:val="0"/>
      <w:marTop w:val="0"/>
      <w:marBottom w:val="0"/>
      <w:divBdr>
        <w:top w:val="none" w:sz="0" w:space="0" w:color="auto"/>
        <w:left w:val="none" w:sz="0" w:space="0" w:color="auto"/>
        <w:bottom w:val="none" w:sz="0" w:space="0" w:color="auto"/>
        <w:right w:val="none" w:sz="0" w:space="0" w:color="auto"/>
      </w:divBdr>
    </w:div>
    <w:div w:id="1215503296">
      <w:bodyDiv w:val="1"/>
      <w:marLeft w:val="0"/>
      <w:marRight w:val="0"/>
      <w:marTop w:val="0"/>
      <w:marBottom w:val="0"/>
      <w:divBdr>
        <w:top w:val="none" w:sz="0" w:space="0" w:color="auto"/>
        <w:left w:val="none" w:sz="0" w:space="0" w:color="auto"/>
        <w:bottom w:val="none" w:sz="0" w:space="0" w:color="auto"/>
        <w:right w:val="none" w:sz="0" w:space="0" w:color="auto"/>
      </w:divBdr>
    </w:div>
    <w:div w:id="1220440066">
      <w:bodyDiv w:val="1"/>
      <w:marLeft w:val="0"/>
      <w:marRight w:val="0"/>
      <w:marTop w:val="0"/>
      <w:marBottom w:val="0"/>
      <w:divBdr>
        <w:top w:val="none" w:sz="0" w:space="0" w:color="auto"/>
        <w:left w:val="none" w:sz="0" w:space="0" w:color="auto"/>
        <w:bottom w:val="none" w:sz="0" w:space="0" w:color="auto"/>
        <w:right w:val="none" w:sz="0" w:space="0" w:color="auto"/>
      </w:divBdr>
    </w:div>
    <w:div w:id="1221480924">
      <w:bodyDiv w:val="1"/>
      <w:marLeft w:val="0"/>
      <w:marRight w:val="0"/>
      <w:marTop w:val="0"/>
      <w:marBottom w:val="0"/>
      <w:divBdr>
        <w:top w:val="none" w:sz="0" w:space="0" w:color="auto"/>
        <w:left w:val="none" w:sz="0" w:space="0" w:color="auto"/>
        <w:bottom w:val="none" w:sz="0" w:space="0" w:color="auto"/>
        <w:right w:val="none" w:sz="0" w:space="0" w:color="auto"/>
      </w:divBdr>
    </w:div>
    <w:div w:id="1224482460">
      <w:bodyDiv w:val="1"/>
      <w:marLeft w:val="0"/>
      <w:marRight w:val="0"/>
      <w:marTop w:val="0"/>
      <w:marBottom w:val="0"/>
      <w:divBdr>
        <w:top w:val="none" w:sz="0" w:space="0" w:color="auto"/>
        <w:left w:val="none" w:sz="0" w:space="0" w:color="auto"/>
        <w:bottom w:val="none" w:sz="0" w:space="0" w:color="auto"/>
        <w:right w:val="none" w:sz="0" w:space="0" w:color="auto"/>
      </w:divBdr>
    </w:div>
    <w:div w:id="1227378088">
      <w:bodyDiv w:val="1"/>
      <w:marLeft w:val="0"/>
      <w:marRight w:val="0"/>
      <w:marTop w:val="0"/>
      <w:marBottom w:val="0"/>
      <w:divBdr>
        <w:top w:val="none" w:sz="0" w:space="0" w:color="auto"/>
        <w:left w:val="none" w:sz="0" w:space="0" w:color="auto"/>
        <w:bottom w:val="none" w:sz="0" w:space="0" w:color="auto"/>
        <w:right w:val="none" w:sz="0" w:space="0" w:color="auto"/>
      </w:divBdr>
    </w:div>
    <w:div w:id="1231303820">
      <w:bodyDiv w:val="1"/>
      <w:marLeft w:val="0"/>
      <w:marRight w:val="0"/>
      <w:marTop w:val="0"/>
      <w:marBottom w:val="0"/>
      <w:divBdr>
        <w:top w:val="none" w:sz="0" w:space="0" w:color="auto"/>
        <w:left w:val="none" w:sz="0" w:space="0" w:color="auto"/>
        <w:bottom w:val="none" w:sz="0" w:space="0" w:color="auto"/>
        <w:right w:val="none" w:sz="0" w:space="0" w:color="auto"/>
      </w:divBdr>
    </w:div>
    <w:div w:id="1234463259">
      <w:bodyDiv w:val="1"/>
      <w:marLeft w:val="0"/>
      <w:marRight w:val="0"/>
      <w:marTop w:val="0"/>
      <w:marBottom w:val="0"/>
      <w:divBdr>
        <w:top w:val="none" w:sz="0" w:space="0" w:color="auto"/>
        <w:left w:val="none" w:sz="0" w:space="0" w:color="auto"/>
        <w:bottom w:val="none" w:sz="0" w:space="0" w:color="auto"/>
        <w:right w:val="none" w:sz="0" w:space="0" w:color="auto"/>
      </w:divBdr>
    </w:div>
    <w:div w:id="1234658854">
      <w:bodyDiv w:val="1"/>
      <w:marLeft w:val="0"/>
      <w:marRight w:val="0"/>
      <w:marTop w:val="0"/>
      <w:marBottom w:val="0"/>
      <w:divBdr>
        <w:top w:val="none" w:sz="0" w:space="0" w:color="auto"/>
        <w:left w:val="none" w:sz="0" w:space="0" w:color="auto"/>
        <w:bottom w:val="none" w:sz="0" w:space="0" w:color="auto"/>
        <w:right w:val="none" w:sz="0" w:space="0" w:color="auto"/>
      </w:divBdr>
    </w:div>
    <w:div w:id="1235046294">
      <w:bodyDiv w:val="1"/>
      <w:marLeft w:val="0"/>
      <w:marRight w:val="0"/>
      <w:marTop w:val="0"/>
      <w:marBottom w:val="0"/>
      <w:divBdr>
        <w:top w:val="none" w:sz="0" w:space="0" w:color="auto"/>
        <w:left w:val="none" w:sz="0" w:space="0" w:color="auto"/>
        <w:bottom w:val="none" w:sz="0" w:space="0" w:color="auto"/>
        <w:right w:val="none" w:sz="0" w:space="0" w:color="auto"/>
      </w:divBdr>
    </w:div>
    <w:div w:id="1238132294">
      <w:bodyDiv w:val="1"/>
      <w:marLeft w:val="0"/>
      <w:marRight w:val="0"/>
      <w:marTop w:val="0"/>
      <w:marBottom w:val="0"/>
      <w:divBdr>
        <w:top w:val="none" w:sz="0" w:space="0" w:color="auto"/>
        <w:left w:val="none" w:sz="0" w:space="0" w:color="auto"/>
        <w:bottom w:val="none" w:sz="0" w:space="0" w:color="auto"/>
        <w:right w:val="none" w:sz="0" w:space="0" w:color="auto"/>
      </w:divBdr>
    </w:div>
    <w:div w:id="1242788875">
      <w:bodyDiv w:val="1"/>
      <w:marLeft w:val="0"/>
      <w:marRight w:val="0"/>
      <w:marTop w:val="0"/>
      <w:marBottom w:val="0"/>
      <w:divBdr>
        <w:top w:val="none" w:sz="0" w:space="0" w:color="auto"/>
        <w:left w:val="none" w:sz="0" w:space="0" w:color="auto"/>
        <w:bottom w:val="none" w:sz="0" w:space="0" w:color="auto"/>
        <w:right w:val="none" w:sz="0" w:space="0" w:color="auto"/>
      </w:divBdr>
    </w:div>
    <w:div w:id="1242907446">
      <w:bodyDiv w:val="1"/>
      <w:marLeft w:val="0"/>
      <w:marRight w:val="0"/>
      <w:marTop w:val="0"/>
      <w:marBottom w:val="0"/>
      <w:divBdr>
        <w:top w:val="none" w:sz="0" w:space="0" w:color="auto"/>
        <w:left w:val="none" w:sz="0" w:space="0" w:color="auto"/>
        <w:bottom w:val="none" w:sz="0" w:space="0" w:color="auto"/>
        <w:right w:val="none" w:sz="0" w:space="0" w:color="auto"/>
      </w:divBdr>
    </w:div>
    <w:div w:id="1243103118">
      <w:bodyDiv w:val="1"/>
      <w:marLeft w:val="0"/>
      <w:marRight w:val="0"/>
      <w:marTop w:val="0"/>
      <w:marBottom w:val="0"/>
      <w:divBdr>
        <w:top w:val="none" w:sz="0" w:space="0" w:color="auto"/>
        <w:left w:val="none" w:sz="0" w:space="0" w:color="auto"/>
        <w:bottom w:val="none" w:sz="0" w:space="0" w:color="auto"/>
        <w:right w:val="none" w:sz="0" w:space="0" w:color="auto"/>
      </w:divBdr>
    </w:div>
    <w:div w:id="1243173692">
      <w:bodyDiv w:val="1"/>
      <w:marLeft w:val="0"/>
      <w:marRight w:val="0"/>
      <w:marTop w:val="0"/>
      <w:marBottom w:val="0"/>
      <w:divBdr>
        <w:top w:val="none" w:sz="0" w:space="0" w:color="auto"/>
        <w:left w:val="none" w:sz="0" w:space="0" w:color="auto"/>
        <w:bottom w:val="none" w:sz="0" w:space="0" w:color="auto"/>
        <w:right w:val="none" w:sz="0" w:space="0" w:color="auto"/>
      </w:divBdr>
    </w:div>
    <w:div w:id="1244725283">
      <w:bodyDiv w:val="1"/>
      <w:marLeft w:val="0"/>
      <w:marRight w:val="0"/>
      <w:marTop w:val="0"/>
      <w:marBottom w:val="0"/>
      <w:divBdr>
        <w:top w:val="none" w:sz="0" w:space="0" w:color="auto"/>
        <w:left w:val="none" w:sz="0" w:space="0" w:color="auto"/>
        <w:bottom w:val="none" w:sz="0" w:space="0" w:color="auto"/>
        <w:right w:val="none" w:sz="0" w:space="0" w:color="auto"/>
      </w:divBdr>
    </w:div>
    <w:div w:id="1245457697">
      <w:bodyDiv w:val="1"/>
      <w:marLeft w:val="0"/>
      <w:marRight w:val="0"/>
      <w:marTop w:val="0"/>
      <w:marBottom w:val="0"/>
      <w:divBdr>
        <w:top w:val="none" w:sz="0" w:space="0" w:color="auto"/>
        <w:left w:val="none" w:sz="0" w:space="0" w:color="auto"/>
        <w:bottom w:val="none" w:sz="0" w:space="0" w:color="auto"/>
        <w:right w:val="none" w:sz="0" w:space="0" w:color="auto"/>
      </w:divBdr>
    </w:div>
    <w:div w:id="1257329454">
      <w:bodyDiv w:val="1"/>
      <w:marLeft w:val="0"/>
      <w:marRight w:val="0"/>
      <w:marTop w:val="0"/>
      <w:marBottom w:val="0"/>
      <w:divBdr>
        <w:top w:val="none" w:sz="0" w:space="0" w:color="auto"/>
        <w:left w:val="none" w:sz="0" w:space="0" w:color="auto"/>
        <w:bottom w:val="none" w:sz="0" w:space="0" w:color="auto"/>
        <w:right w:val="none" w:sz="0" w:space="0" w:color="auto"/>
      </w:divBdr>
    </w:div>
    <w:div w:id="1257441056">
      <w:bodyDiv w:val="1"/>
      <w:marLeft w:val="0"/>
      <w:marRight w:val="0"/>
      <w:marTop w:val="0"/>
      <w:marBottom w:val="0"/>
      <w:divBdr>
        <w:top w:val="none" w:sz="0" w:space="0" w:color="auto"/>
        <w:left w:val="none" w:sz="0" w:space="0" w:color="auto"/>
        <w:bottom w:val="none" w:sz="0" w:space="0" w:color="auto"/>
        <w:right w:val="none" w:sz="0" w:space="0" w:color="auto"/>
      </w:divBdr>
    </w:div>
    <w:div w:id="1258253225">
      <w:bodyDiv w:val="1"/>
      <w:marLeft w:val="0"/>
      <w:marRight w:val="0"/>
      <w:marTop w:val="0"/>
      <w:marBottom w:val="0"/>
      <w:divBdr>
        <w:top w:val="none" w:sz="0" w:space="0" w:color="auto"/>
        <w:left w:val="none" w:sz="0" w:space="0" w:color="auto"/>
        <w:bottom w:val="none" w:sz="0" w:space="0" w:color="auto"/>
        <w:right w:val="none" w:sz="0" w:space="0" w:color="auto"/>
      </w:divBdr>
    </w:div>
    <w:div w:id="1260261708">
      <w:bodyDiv w:val="1"/>
      <w:marLeft w:val="0"/>
      <w:marRight w:val="0"/>
      <w:marTop w:val="0"/>
      <w:marBottom w:val="0"/>
      <w:divBdr>
        <w:top w:val="none" w:sz="0" w:space="0" w:color="auto"/>
        <w:left w:val="none" w:sz="0" w:space="0" w:color="auto"/>
        <w:bottom w:val="none" w:sz="0" w:space="0" w:color="auto"/>
        <w:right w:val="none" w:sz="0" w:space="0" w:color="auto"/>
      </w:divBdr>
    </w:div>
    <w:div w:id="1274094048">
      <w:bodyDiv w:val="1"/>
      <w:marLeft w:val="0"/>
      <w:marRight w:val="0"/>
      <w:marTop w:val="0"/>
      <w:marBottom w:val="0"/>
      <w:divBdr>
        <w:top w:val="none" w:sz="0" w:space="0" w:color="auto"/>
        <w:left w:val="none" w:sz="0" w:space="0" w:color="auto"/>
        <w:bottom w:val="none" w:sz="0" w:space="0" w:color="auto"/>
        <w:right w:val="none" w:sz="0" w:space="0" w:color="auto"/>
      </w:divBdr>
    </w:div>
    <w:div w:id="1276211925">
      <w:bodyDiv w:val="1"/>
      <w:marLeft w:val="0"/>
      <w:marRight w:val="0"/>
      <w:marTop w:val="0"/>
      <w:marBottom w:val="0"/>
      <w:divBdr>
        <w:top w:val="none" w:sz="0" w:space="0" w:color="auto"/>
        <w:left w:val="none" w:sz="0" w:space="0" w:color="auto"/>
        <w:bottom w:val="none" w:sz="0" w:space="0" w:color="auto"/>
        <w:right w:val="none" w:sz="0" w:space="0" w:color="auto"/>
      </w:divBdr>
    </w:div>
    <w:div w:id="1283338834">
      <w:bodyDiv w:val="1"/>
      <w:marLeft w:val="0"/>
      <w:marRight w:val="0"/>
      <w:marTop w:val="0"/>
      <w:marBottom w:val="0"/>
      <w:divBdr>
        <w:top w:val="none" w:sz="0" w:space="0" w:color="auto"/>
        <w:left w:val="none" w:sz="0" w:space="0" w:color="auto"/>
        <w:bottom w:val="none" w:sz="0" w:space="0" w:color="auto"/>
        <w:right w:val="none" w:sz="0" w:space="0" w:color="auto"/>
      </w:divBdr>
    </w:div>
    <w:div w:id="1283802631">
      <w:bodyDiv w:val="1"/>
      <w:marLeft w:val="0"/>
      <w:marRight w:val="0"/>
      <w:marTop w:val="0"/>
      <w:marBottom w:val="0"/>
      <w:divBdr>
        <w:top w:val="none" w:sz="0" w:space="0" w:color="auto"/>
        <w:left w:val="none" w:sz="0" w:space="0" w:color="auto"/>
        <w:bottom w:val="none" w:sz="0" w:space="0" w:color="auto"/>
        <w:right w:val="none" w:sz="0" w:space="0" w:color="auto"/>
      </w:divBdr>
    </w:div>
    <w:div w:id="1294746793">
      <w:bodyDiv w:val="1"/>
      <w:marLeft w:val="0"/>
      <w:marRight w:val="0"/>
      <w:marTop w:val="0"/>
      <w:marBottom w:val="0"/>
      <w:divBdr>
        <w:top w:val="none" w:sz="0" w:space="0" w:color="auto"/>
        <w:left w:val="none" w:sz="0" w:space="0" w:color="auto"/>
        <w:bottom w:val="none" w:sz="0" w:space="0" w:color="auto"/>
        <w:right w:val="none" w:sz="0" w:space="0" w:color="auto"/>
      </w:divBdr>
    </w:div>
    <w:div w:id="1301110022">
      <w:bodyDiv w:val="1"/>
      <w:marLeft w:val="0"/>
      <w:marRight w:val="0"/>
      <w:marTop w:val="0"/>
      <w:marBottom w:val="0"/>
      <w:divBdr>
        <w:top w:val="none" w:sz="0" w:space="0" w:color="auto"/>
        <w:left w:val="none" w:sz="0" w:space="0" w:color="auto"/>
        <w:bottom w:val="none" w:sz="0" w:space="0" w:color="auto"/>
        <w:right w:val="none" w:sz="0" w:space="0" w:color="auto"/>
      </w:divBdr>
    </w:div>
    <w:div w:id="1305813683">
      <w:bodyDiv w:val="1"/>
      <w:marLeft w:val="0"/>
      <w:marRight w:val="0"/>
      <w:marTop w:val="0"/>
      <w:marBottom w:val="0"/>
      <w:divBdr>
        <w:top w:val="none" w:sz="0" w:space="0" w:color="auto"/>
        <w:left w:val="none" w:sz="0" w:space="0" w:color="auto"/>
        <w:bottom w:val="none" w:sz="0" w:space="0" w:color="auto"/>
        <w:right w:val="none" w:sz="0" w:space="0" w:color="auto"/>
      </w:divBdr>
    </w:div>
    <w:div w:id="1306621690">
      <w:bodyDiv w:val="1"/>
      <w:marLeft w:val="0"/>
      <w:marRight w:val="0"/>
      <w:marTop w:val="0"/>
      <w:marBottom w:val="0"/>
      <w:divBdr>
        <w:top w:val="none" w:sz="0" w:space="0" w:color="auto"/>
        <w:left w:val="none" w:sz="0" w:space="0" w:color="auto"/>
        <w:bottom w:val="none" w:sz="0" w:space="0" w:color="auto"/>
        <w:right w:val="none" w:sz="0" w:space="0" w:color="auto"/>
      </w:divBdr>
    </w:div>
    <w:div w:id="1311246912">
      <w:bodyDiv w:val="1"/>
      <w:marLeft w:val="0"/>
      <w:marRight w:val="0"/>
      <w:marTop w:val="0"/>
      <w:marBottom w:val="0"/>
      <w:divBdr>
        <w:top w:val="none" w:sz="0" w:space="0" w:color="auto"/>
        <w:left w:val="none" w:sz="0" w:space="0" w:color="auto"/>
        <w:bottom w:val="none" w:sz="0" w:space="0" w:color="auto"/>
        <w:right w:val="none" w:sz="0" w:space="0" w:color="auto"/>
      </w:divBdr>
    </w:div>
    <w:div w:id="1313145265">
      <w:bodyDiv w:val="1"/>
      <w:marLeft w:val="0"/>
      <w:marRight w:val="0"/>
      <w:marTop w:val="0"/>
      <w:marBottom w:val="0"/>
      <w:divBdr>
        <w:top w:val="none" w:sz="0" w:space="0" w:color="auto"/>
        <w:left w:val="none" w:sz="0" w:space="0" w:color="auto"/>
        <w:bottom w:val="none" w:sz="0" w:space="0" w:color="auto"/>
        <w:right w:val="none" w:sz="0" w:space="0" w:color="auto"/>
      </w:divBdr>
    </w:div>
    <w:div w:id="1314793753">
      <w:bodyDiv w:val="1"/>
      <w:marLeft w:val="0"/>
      <w:marRight w:val="0"/>
      <w:marTop w:val="0"/>
      <w:marBottom w:val="0"/>
      <w:divBdr>
        <w:top w:val="none" w:sz="0" w:space="0" w:color="auto"/>
        <w:left w:val="none" w:sz="0" w:space="0" w:color="auto"/>
        <w:bottom w:val="none" w:sz="0" w:space="0" w:color="auto"/>
        <w:right w:val="none" w:sz="0" w:space="0" w:color="auto"/>
      </w:divBdr>
    </w:div>
    <w:div w:id="1325819771">
      <w:bodyDiv w:val="1"/>
      <w:marLeft w:val="0"/>
      <w:marRight w:val="0"/>
      <w:marTop w:val="0"/>
      <w:marBottom w:val="0"/>
      <w:divBdr>
        <w:top w:val="none" w:sz="0" w:space="0" w:color="auto"/>
        <w:left w:val="none" w:sz="0" w:space="0" w:color="auto"/>
        <w:bottom w:val="none" w:sz="0" w:space="0" w:color="auto"/>
        <w:right w:val="none" w:sz="0" w:space="0" w:color="auto"/>
      </w:divBdr>
    </w:div>
    <w:div w:id="1329402099">
      <w:bodyDiv w:val="1"/>
      <w:marLeft w:val="0"/>
      <w:marRight w:val="0"/>
      <w:marTop w:val="0"/>
      <w:marBottom w:val="0"/>
      <w:divBdr>
        <w:top w:val="none" w:sz="0" w:space="0" w:color="auto"/>
        <w:left w:val="none" w:sz="0" w:space="0" w:color="auto"/>
        <w:bottom w:val="none" w:sz="0" w:space="0" w:color="auto"/>
        <w:right w:val="none" w:sz="0" w:space="0" w:color="auto"/>
      </w:divBdr>
    </w:div>
    <w:div w:id="1340696728">
      <w:bodyDiv w:val="1"/>
      <w:marLeft w:val="0"/>
      <w:marRight w:val="0"/>
      <w:marTop w:val="0"/>
      <w:marBottom w:val="0"/>
      <w:divBdr>
        <w:top w:val="none" w:sz="0" w:space="0" w:color="auto"/>
        <w:left w:val="none" w:sz="0" w:space="0" w:color="auto"/>
        <w:bottom w:val="none" w:sz="0" w:space="0" w:color="auto"/>
        <w:right w:val="none" w:sz="0" w:space="0" w:color="auto"/>
      </w:divBdr>
    </w:div>
    <w:div w:id="1342663732">
      <w:bodyDiv w:val="1"/>
      <w:marLeft w:val="0"/>
      <w:marRight w:val="0"/>
      <w:marTop w:val="0"/>
      <w:marBottom w:val="0"/>
      <w:divBdr>
        <w:top w:val="none" w:sz="0" w:space="0" w:color="auto"/>
        <w:left w:val="none" w:sz="0" w:space="0" w:color="auto"/>
        <w:bottom w:val="none" w:sz="0" w:space="0" w:color="auto"/>
        <w:right w:val="none" w:sz="0" w:space="0" w:color="auto"/>
      </w:divBdr>
    </w:div>
    <w:div w:id="1342926817">
      <w:bodyDiv w:val="1"/>
      <w:marLeft w:val="0"/>
      <w:marRight w:val="0"/>
      <w:marTop w:val="0"/>
      <w:marBottom w:val="0"/>
      <w:divBdr>
        <w:top w:val="none" w:sz="0" w:space="0" w:color="auto"/>
        <w:left w:val="none" w:sz="0" w:space="0" w:color="auto"/>
        <w:bottom w:val="none" w:sz="0" w:space="0" w:color="auto"/>
        <w:right w:val="none" w:sz="0" w:space="0" w:color="auto"/>
      </w:divBdr>
    </w:div>
    <w:div w:id="1344549093">
      <w:bodyDiv w:val="1"/>
      <w:marLeft w:val="0"/>
      <w:marRight w:val="0"/>
      <w:marTop w:val="0"/>
      <w:marBottom w:val="0"/>
      <w:divBdr>
        <w:top w:val="none" w:sz="0" w:space="0" w:color="auto"/>
        <w:left w:val="none" w:sz="0" w:space="0" w:color="auto"/>
        <w:bottom w:val="none" w:sz="0" w:space="0" w:color="auto"/>
        <w:right w:val="none" w:sz="0" w:space="0" w:color="auto"/>
      </w:divBdr>
    </w:div>
    <w:div w:id="1346178031">
      <w:bodyDiv w:val="1"/>
      <w:marLeft w:val="0"/>
      <w:marRight w:val="0"/>
      <w:marTop w:val="0"/>
      <w:marBottom w:val="0"/>
      <w:divBdr>
        <w:top w:val="none" w:sz="0" w:space="0" w:color="auto"/>
        <w:left w:val="none" w:sz="0" w:space="0" w:color="auto"/>
        <w:bottom w:val="none" w:sz="0" w:space="0" w:color="auto"/>
        <w:right w:val="none" w:sz="0" w:space="0" w:color="auto"/>
      </w:divBdr>
    </w:div>
    <w:div w:id="1353149821">
      <w:bodyDiv w:val="1"/>
      <w:marLeft w:val="0"/>
      <w:marRight w:val="0"/>
      <w:marTop w:val="0"/>
      <w:marBottom w:val="0"/>
      <w:divBdr>
        <w:top w:val="none" w:sz="0" w:space="0" w:color="auto"/>
        <w:left w:val="none" w:sz="0" w:space="0" w:color="auto"/>
        <w:bottom w:val="none" w:sz="0" w:space="0" w:color="auto"/>
        <w:right w:val="none" w:sz="0" w:space="0" w:color="auto"/>
      </w:divBdr>
    </w:div>
    <w:div w:id="1358389214">
      <w:bodyDiv w:val="1"/>
      <w:marLeft w:val="0"/>
      <w:marRight w:val="0"/>
      <w:marTop w:val="0"/>
      <w:marBottom w:val="0"/>
      <w:divBdr>
        <w:top w:val="none" w:sz="0" w:space="0" w:color="auto"/>
        <w:left w:val="none" w:sz="0" w:space="0" w:color="auto"/>
        <w:bottom w:val="none" w:sz="0" w:space="0" w:color="auto"/>
        <w:right w:val="none" w:sz="0" w:space="0" w:color="auto"/>
      </w:divBdr>
    </w:div>
    <w:div w:id="1360741361">
      <w:bodyDiv w:val="1"/>
      <w:marLeft w:val="0"/>
      <w:marRight w:val="0"/>
      <w:marTop w:val="0"/>
      <w:marBottom w:val="0"/>
      <w:divBdr>
        <w:top w:val="none" w:sz="0" w:space="0" w:color="auto"/>
        <w:left w:val="none" w:sz="0" w:space="0" w:color="auto"/>
        <w:bottom w:val="none" w:sz="0" w:space="0" w:color="auto"/>
        <w:right w:val="none" w:sz="0" w:space="0" w:color="auto"/>
      </w:divBdr>
    </w:div>
    <w:div w:id="1364406564">
      <w:bodyDiv w:val="1"/>
      <w:marLeft w:val="0"/>
      <w:marRight w:val="0"/>
      <w:marTop w:val="0"/>
      <w:marBottom w:val="0"/>
      <w:divBdr>
        <w:top w:val="none" w:sz="0" w:space="0" w:color="auto"/>
        <w:left w:val="none" w:sz="0" w:space="0" w:color="auto"/>
        <w:bottom w:val="none" w:sz="0" w:space="0" w:color="auto"/>
        <w:right w:val="none" w:sz="0" w:space="0" w:color="auto"/>
      </w:divBdr>
    </w:div>
    <w:div w:id="1366326277">
      <w:bodyDiv w:val="1"/>
      <w:marLeft w:val="0"/>
      <w:marRight w:val="0"/>
      <w:marTop w:val="0"/>
      <w:marBottom w:val="0"/>
      <w:divBdr>
        <w:top w:val="none" w:sz="0" w:space="0" w:color="auto"/>
        <w:left w:val="none" w:sz="0" w:space="0" w:color="auto"/>
        <w:bottom w:val="none" w:sz="0" w:space="0" w:color="auto"/>
        <w:right w:val="none" w:sz="0" w:space="0" w:color="auto"/>
      </w:divBdr>
    </w:div>
    <w:div w:id="1369991475">
      <w:bodyDiv w:val="1"/>
      <w:marLeft w:val="0"/>
      <w:marRight w:val="0"/>
      <w:marTop w:val="0"/>
      <w:marBottom w:val="0"/>
      <w:divBdr>
        <w:top w:val="none" w:sz="0" w:space="0" w:color="auto"/>
        <w:left w:val="none" w:sz="0" w:space="0" w:color="auto"/>
        <w:bottom w:val="none" w:sz="0" w:space="0" w:color="auto"/>
        <w:right w:val="none" w:sz="0" w:space="0" w:color="auto"/>
      </w:divBdr>
    </w:div>
    <w:div w:id="1375469848">
      <w:bodyDiv w:val="1"/>
      <w:marLeft w:val="0"/>
      <w:marRight w:val="0"/>
      <w:marTop w:val="0"/>
      <w:marBottom w:val="0"/>
      <w:divBdr>
        <w:top w:val="none" w:sz="0" w:space="0" w:color="auto"/>
        <w:left w:val="none" w:sz="0" w:space="0" w:color="auto"/>
        <w:bottom w:val="none" w:sz="0" w:space="0" w:color="auto"/>
        <w:right w:val="none" w:sz="0" w:space="0" w:color="auto"/>
      </w:divBdr>
    </w:div>
    <w:div w:id="1376201168">
      <w:bodyDiv w:val="1"/>
      <w:marLeft w:val="0"/>
      <w:marRight w:val="0"/>
      <w:marTop w:val="0"/>
      <w:marBottom w:val="0"/>
      <w:divBdr>
        <w:top w:val="none" w:sz="0" w:space="0" w:color="auto"/>
        <w:left w:val="none" w:sz="0" w:space="0" w:color="auto"/>
        <w:bottom w:val="none" w:sz="0" w:space="0" w:color="auto"/>
        <w:right w:val="none" w:sz="0" w:space="0" w:color="auto"/>
      </w:divBdr>
    </w:div>
    <w:div w:id="1381050131">
      <w:bodyDiv w:val="1"/>
      <w:marLeft w:val="0"/>
      <w:marRight w:val="0"/>
      <w:marTop w:val="0"/>
      <w:marBottom w:val="0"/>
      <w:divBdr>
        <w:top w:val="none" w:sz="0" w:space="0" w:color="auto"/>
        <w:left w:val="none" w:sz="0" w:space="0" w:color="auto"/>
        <w:bottom w:val="none" w:sz="0" w:space="0" w:color="auto"/>
        <w:right w:val="none" w:sz="0" w:space="0" w:color="auto"/>
      </w:divBdr>
    </w:div>
    <w:div w:id="1382679879">
      <w:bodyDiv w:val="1"/>
      <w:marLeft w:val="0"/>
      <w:marRight w:val="0"/>
      <w:marTop w:val="0"/>
      <w:marBottom w:val="0"/>
      <w:divBdr>
        <w:top w:val="none" w:sz="0" w:space="0" w:color="auto"/>
        <w:left w:val="none" w:sz="0" w:space="0" w:color="auto"/>
        <w:bottom w:val="none" w:sz="0" w:space="0" w:color="auto"/>
        <w:right w:val="none" w:sz="0" w:space="0" w:color="auto"/>
      </w:divBdr>
    </w:div>
    <w:div w:id="1383141736">
      <w:bodyDiv w:val="1"/>
      <w:marLeft w:val="0"/>
      <w:marRight w:val="0"/>
      <w:marTop w:val="0"/>
      <w:marBottom w:val="0"/>
      <w:divBdr>
        <w:top w:val="none" w:sz="0" w:space="0" w:color="auto"/>
        <w:left w:val="none" w:sz="0" w:space="0" w:color="auto"/>
        <w:bottom w:val="none" w:sz="0" w:space="0" w:color="auto"/>
        <w:right w:val="none" w:sz="0" w:space="0" w:color="auto"/>
      </w:divBdr>
    </w:div>
    <w:div w:id="1383603146">
      <w:bodyDiv w:val="1"/>
      <w:marLeft w:val="0"/>
      <w:marRight w:val="0"/>
      <w:marTop w:val="0"/>
      <w:marBottom w:val="0"/>
      <w:divBdr>
        <w:top w:val="none" w:sz="0" w:space="0" w:color="auto"/>
        <w:left w:val="none" w:sz="0" w:space="0" w:color="auto"/>
        <w:bottom w:val="none" w:sz="0" w:space="0" w:color="auto"/>
        <w:right w:val="none" w:sz="0" w:space="0" w:color="auto"/>
      </w:divBdr>
    </w:div>
    <w:div w:id="1385106848">
      <w:bodyDiv w:val="1"/>
      <w:marLeft w:val="0"/>
      <w:marRight w:val="0"/>
      <w:marTop w:val="0"/>
      <w:marBottom w:val="0"/>
      <w:divBdr>
        <w:top w:val="none" w:sz="0" w:space="0" w:color="auto"/>
        <w:left w:val="none" w:sz="0" w:space="0" w:color="auto"/>
        <w:bottom w:val="none" w:sz="0" w:space="0" w:color="auto"/>
        <w:right w:val="none" w:sz="0" w:space="0" w:color="auto"/>
      </w:divBdr>
    </w:div>
    <w:div w:id="1385447883">
      <w:bodyDiv w:val="1"/>
      <w:marLeft w:val="0"/>
      <w:marRight w:val="0"/>
      <w:marTop w:val="0"/>
      <w:marBottom w:val="0"/>
      <w:divBdr>
        <w:top w:val="none" w:sz="0" w:space="0" w:color="auto"/>
        <w:left w:val="none" w:sz="0" w:space="0" w:color="auto"/>
        <w:bottom w:val="none" w:sz="0" w:space="0" w:color="auto"/>
        <w:right w:val="none" w:sz="0" w:space="0" w:color="auto"/>
      </w:divBdr>
    </w:div>
    <w:div w:id="1388341424">
      <w:bodyDiv w:val="1"/>
      <w:marLeft w:val="0"/>
      <w:marRight w:val="0"/>
      <w:marTop w:val="0"/>
      <w:marBottom w:val="0"/>
      <w:divBdr>
        <w:top w:val="none" w:sz="0" w:space="0" w:color="auto"/>
        <w:left w:val="none" w:sz="0" w:space="0" w:color="auto"/>
        <w:bottom w:val="none" w:sz="0" w:space="0" w:color="auto"/>
        <w:right w:val="none" w:sz="0" w:space="0" w:color="auto"/>
      </w:divBdr>
    </w:div>
    <w:div w:id="1390805563">
      <w:bodyDiv w:val="1"/>
      <w:marLeft w:val="0"/>
      <w:marRight w:val="0"/>
      <w:marTop w:val="0"/>
      <w:marBottom w:val="0"/>
      <w:divBdr>
        <w:top w:val="none" w:sz="0" w:space="0" w:color="auto"/>
        <w:left w:val="none" w:sz="0" w:space="0" w:color="auto"/>
        <w:bottom w:val="none" w:sz="0" w:space="0" w:color="auto"/>
        <w:right w:val="none" w:sz="0" w:space="0" w:color="auto"/>
      </w:divBdr>
    </w:div>
    <w:div w:id="1393888300">
      <w:bodyDiv w:val="1"/>
      <w:marLeft w:val="0"/>
      <w:marRight w:val="0"/>
      <w:marTop w:val="0"/>
      <w:marBottom w:val="0"/>
      <w:divBdr>
        <w:top w:val="none" w:sz="0" w:space="0" w:color="auto"/>
        <w:left w:val="none" w:sz="0" w:space="0" w:color="auto"/>
        <w:bottom w:val="none" w:sz="0" w:space="0" w:color="auto"/>
        <w:right w:val="none" w:sz="0" w:space="0" w:color="auto"/>
      </w:divBdr>
    </w:div>
    <w:div w:id="1394155057">
      <w:bodyDiv w:val="1"/>
      <w:marLeft w:val="0"/>
      <w:marRight w:val="0"/>
      <w:marTop w:val="0"/>
      <w:marBottom w:val="0"/>
      <w:divBdr>
        <w:top w:val="none" w:sz="0" w:space="0" w:color="auto"/>
        <w:left w:val="none" w:sz="0" w:space="0" w:color="auto"/>
        <w:bottom w:val="none" w:sz="0" w:space="0" w:color="auto"/>
        <w:right w:val="none" w:sz="0" w:space="0" w:color="auto"/>
      </w:divBdr>
    </w:div>
    <w:div w:id="1398238806">
      <w:bodyDiv w:val="1"/>
      <w:marLeft w:val="0"/>
      <w:marRight w:val="0"/>
      <w:marTop w:val="0"/>
      <w:marBottom w:val="0"/>
      <w:divBdr>
        <w:top w:val="none" w:sz="0" w:space="0" w:color="auto"/>
        <w:left w:val="none" w:sz="0" w:space="0" w:color="auto"/>
        <w:bottom w:val="none" w:sz="0" w:space="0" w:color="auto"/>
        <w:right w:val="none" w:sz="0" w:space="0" w:color="auto"/>
      </w:divBdr>
    </w:div>
    <w:div w:id="1402292429">
      <w:bodyDiv w:val="1"/>
      <w:marLeft w:val="0"/>
      <w:marRight w:val="0"/>
      <w:marTop w:val="0"/>
      <w:marBottom w:val="0"/>
      <w:divBdr>
        <w:top w:val="none" w:sz="0" w:space="0" w:color="auto"/>
        <w:left w:val="none" w:sz="0" w:space="0" w:color="auto"/>
        <w:bottom w:val="none" w:sz="0" w:space="0" w:color="auto"/>
        <w:right w:val="none" w:sz="0" w:space="0" w:color="auto"/>
      </w:divBdr>
    </w:div>
    <w:div w:id="1403530318">
      <w:bodyDiv w:val="1"/>
      <w:marLeft w:val="0"/>
      <w:marRight w:val="0"/>
      <w:marTop w:val="0"/>
      <w:marBottom w:val="0"/>
      <w:divBdr>
        <w:top w:val="none" w:sz="0" w:space="0" w:color="auto"/>
        <w:left w:val="none" w:sz="0" w:space="0" w:color="auto"/>
        <w:bottom w:val="none" w:sz="0" w:space="0" w:color="auto"/>
        <w:right w:val="none" w:sz="0" w:space="0" w:color="auto"/>
      </w:divBdr>
    </w:div>
    <w:div w:id="1408726882">
      <w:bodyDiv w:val="1"/>
      <w:marLeft w:val="0"/>
      <w:marRight w:val="0"/>
      <w:marTop w:val="0"/>
      <w:marBottom w:val="0"/>
      <w:divBdr>
        <w:top w:val="none" w:sz="0" w:space="0" w:color="auto"/>
        <w:left w:val="none" w:sz="0" w:space="0" w:color="auto"/>
        <w:bottom w:val="none" w:sz="0" w:space="0" w:color="auto"/>
        <w:right w:val="none" w:sz="0" w:space="0" w:color="auto"/>
      </w:divBdr>
    </w:div>
    <w:div w:id="1409301330">
      <w:bodyDiv w:val="1"/>
      <w:marLeft w:val="0"/>
      <w:marRight w:val="0"/>
      <w:marTop w:val="0"/>
      <w:marBottom w:val="0"/>
      <w:divBdr>
        <w:top w:val="none" w:sz="0" w:space="0" w:color="auto"/>
        <w:left w:val="none" w:sz="0" w:space="0" w:color="auto"/>
        <w:bottom w:val="none" w:sz="0" w:space="0" w:color="auto"/>
        <w:right w:val="none" w:sz="0" w:space="0" w:color="auto"/>
      </w:divBdr>
    </w:div>
    <w:div w:id="1412192286">
      <w:bodyDiv w:val="1"/>
      <w:marLeft w:val="0"/>
      <w:marRight w:val="0"/>
      <w:marTop w:val="0"/>
      <w:marBottom w:val="0"/>
      <w:divBdr>
        <w:top w:val="none" w:sz="0" w:space="0" w:color="auto"/>
        <w:left w:val="none" w:sz="0" w:space="0" w:color="auto"/>
        <w:bottom w:val="none" w:sz="0" w:space="0" w:color="auto"/>
        <w:right w:val="none" w:sz="0" w:space="0" w:color="auto"/>
      </w:divBdr>
    </w:div>
    <w:div w:id="1416441492">
      <w:bodyDiv w:val="1"/>
      <w:marLeft w:val="0"/>
      <w:marRight w:val="0"/>
      <w:marTop w:val="0"/>
      <w:marBottom w:val="0"/>
      <w:divBdr>
        <w:top w:val="none" w:sz="0" w:space="0" w:color="auto"/>
        <w:left w:val="none" w:sz="0" w:space="0" w:color="auto"/>
        <w:bottom w:val="none" w:sz="0" w:space="0" w:color="auto"/>
        <w:right w:val="none" w:sz="0" w:space="0" w:color="auto"/>
      </w:divBdr>
    </w:div>
    <w:div w:id="1416903146">
      <w:bodyDiv w:val="1"/>
      <w:marLeft w:val="0"/>
      <w:marRight w:val="0"/>
      <w:marTop w:val="0"/>
      <w:marBottom w:val="0"/>
      <w:divBdr>
        <w:top w:val="none" w:sz="0" w:space="0" w:color="auto"/>
        <w:left w:val="none" w:sz="0" w:space="0" w:color="auto"/>
        <w:bottom w:val="none" w:sz="0" w:space="0" w:color="auto"/>
        <w:right w:val="none" w:sz="0" w:space="0" w:color="auto"/>
      </w:divBdr>
    </w:div>
    <w:div w:id="1419592868">
      <w:bodyDiv w:val="1"/>
      <w:marLeft w:val="0"/>
      <w:marRight w:val="0"/>
      <w:marTop w:val="0"/>
      <w:marBottom w:val="0"/>
      <w:divBdr>
        <w:top w:val="none" w:sz="0" w:space="0" w:color="auto"/>
        <w:left w:val="none" w:sz="0" w:space="0" w:color="auto"/>
        <w:bottom w:val="none" w:sz="0" w:space="0" w:color="auto"/>
        <w:right w:val="none" w:sz="0" w:space="0" w:color="auto"/>
      </w:divBdr>
    </w:div>
    <w:div w:id="1420564355">
      <w:bodyDiv w:val="1"/>
      <w:marLeft w:val="0"/>
      <w:marRight w:val="0"/>
      <w:marTop w:val="0"/>
      <w:marBottom w:val="0"/>
      <w:divBdr>
        <w:top w:val="none" w:sz="0" w:space="0" w:color="auto"/>
        <w:left w:val="none" w:sz="0" w:space="0" w:color="auto"/>
        <w:bottom w:val="none" w:sz="0" w:space="0" w:color="auto"/>
        <w:right w:val="none" w:sz="0" w:space="0" w:color="auto"/>
      </w:divBdr>
    </w:div>
    <w:div w:id="1422023840">
      <w:bodyDiv w:val="1"/>
      <w:marLeft w:val="0"/>
      <w:marRight w:val="0"/>
      <w:marTop w:val="0"/>
      <w:marBottom w:val="0"/>
      <w:divBdr>
        <w:top w:val="none" w:sz="0" w:space="0" w:color="auto"/>
        <w:left w:val="none" w:sz="0" w:space="0" w:color="auto"/>
        <w:bottom w:val="none" w:sz="0" w:space="0" w:color="auto"/>
        <w:right w:val="none" w:sz="0" w:space="0" w:color="auto"/>
      </w:divBdr>
    </w:div>
    <w:div w:id="1425295699">
      <w:bodyDiv w:val="1"/>
      <w:marLeft w:val="0"/>
      <w:marRight w:val="0"/>
      <w:marTop w:val="0"/>
      <w:marBottom w:val="0"/>
      <w:divBdr>
        <w:top w:val="none" w:sz="0" w:space="0" w:color="auto"/>
        <w:left w:val="none" w:sz="0" w:space="0" w:color="auto"/>
        <w:bottom w:val="none" w:sz="0" w:space="0" w:color="auto"/>
        <w:right w:val="none" w:sz="0" w:space="0" w:color="auto"/>
      </w:divBdr>
    </w:div>
    <w:div w:id="1428036867">
      <w:bodyDiv w:val="1"/>
      <w:marLeft w:val="0"/>
      <w:marRight w:val="0"/>
      <w:marTop w:val="0"/>
      <w:marBottom w:val="0"/>
      <w:divBdr>
        <w:top w:val="none" w:sz="0" w:space="0" w:color="auto"/>
        <w:left w:val="none" w:sz="0" w:space="0" w:color="auto"/>
        <w:bottom w:val="none" w:sz="0" w:space="0" w:color="auto"/>
        <w:right w:val="none" w:sz="0" w:space="0" w:color="auto"/>
      </w:divBdr>
    </w:div>
    <w:div w:id="1430081064">
      <w:bodyDiv w:val="1"/>
      <w:marLeft w:val="0"/>
      <w:marRight w:val="0"/>
      <w:marTop w:val="0"/>
      <w:marBottom w:val="0"/>
      <w:divBdr>
        <w:top w:val="none" w:sz="0" w:space="0" w:color="auto"/>
        <w:left w:val="none" w:sz="0" w:space="0" w:color="auto"/>
        <w:bottom w:val="none" w:sz="0" w:space="0" w:color="auto"/>
        <w:right w:val="none" w:sz="0" w:space="0" w:color="auto"/>
      </w:divBdr>
    </w:div>
    <w:div w:id="1431388363">
      <w:bodyDiv w:val="1"/>
      <w:marLeft w:val="0"/>
      <w:marRight w:val="0"/>
      <w:marTop w:val="0"/>
      <w:marBottom w:val="0"/>
      <w:divBdr>
        <w:top w:val="none" w:sz="0" w:space="0" w:color="auto"/>
        <w:left w:val="none" w:sz="0" w:space="0" w:color="auto"/>
        <w:bottom w:val="none" w:sz="0" w:space="0" w:color="auto"/>
        <w:right w:val="none" w:sz="0" w:space="0" w:color="auto"/>
      </w:divBdr>
    </w:div>
    <w:div w:id="1439523952">
      <w:bodyDiv w:val="1"/>
      <w:marLeft w:val="0"/>
      <w:marRight w:val="0"/>
      <w:marTop w:val="0"/>
      <w:marBottom w:val="0"/>
      <w:divBdr>
        <w:top w:val="none" w:sz="0" w:space="0" w:color="auto"/>
        <w:left w:val="none" w:sz="0" w:space="0" w:color="auto"/>
        <w:bottom w:val="none" w:sz="0" w:space="0" w:color="auto"/>
        <w:right w:val="none" w:sz="0" w:space="0" w:color="auto"/>
      </w:divBdr>
    </w:div>
    <w:div w:id="1441295489">
      <w:bodyDiv w:val="1"/>
      <w:marLeft w:val="0"/>
      <w:marRight w:val="0"/>
      <w:marTop w:val="0"/>
      <w:marBottom w:val="0"/>
      <w:divBdr>
        <w:top w:val="none" w:sz="0" w:space="0" w:color="auto"/>
        <w:left w:val="none" w:sz="0" w:space="0" w:color="auto"/>
        <w:bottom w:val="none" w:sz="0" w:space="0" w:color="auto"/>
        <w:right w:val="none" w:sz="0" w:space="0" w:color="auto"/>
      </w:divBdr>
    </w:div>
    <w:div w:id="1446459492">
      <w:bodyDiv w:val="1"/>
      <w:marLeft w:val="0"/>
      <w:marRight w:val="0"/>
      <w:marTop w:val="0"/>
      <w:marBottom w:val="0"/>
      <w:divBdr>
        <w:top w:val="none" w:sz="0" w:space="0" w:color="auto"/>
        <w:left w:val="none" w:sz="0" w:space="0" w:color="auto"/>
        <w:bottom w:val="none" w:sz="0" w:space="0" w:color="auto"/>
        <w:right w:val="none" w:sz="0" w:space="0" w:color="auto"/>
      </w:divBdr>
    </w:div>
    <w:div w:id="1447653199">
      <w:bodyDiv w:val="1"/>
      <w:marLeft w:val="0"/>
      <w:marRight w:val="0"/>
      <w:marTop w:val="0"/>
      <w:marBottom w:val="0"/>
      <w:divBdr>
        <w:top w:val="none" w:sz="0" w:space="0" w:color="auto"/>
        <w:left w:val="none" w:sz="0" w:space="0" w:color="auto"/>
        <w:bottom w:val="none" w:sz="0" w:space="0" w:color="auto"/>
        <w:right w:val="none" w:sz="0" w:space="0" w:color="auto"/>
      </w:divBdr>
    </w:div>
    <w:div w:id="1454441316">
      <w:bodyDiv w:val="1"/>
      <w:marLeft w:val="0"/>
      <w:marRight w:val="0"/>
      <w:marTop w:val="0"/>
      <w:marBottom w:val="0"/>
      <w:divBdr>
        <w:top w:val="none" w:sz="0" w:space="0" w:color="auto"/>
        <w:left w:val="none" w:sz="0" w:space="0" w:color="auto"/>
        <w:bottom w:val="none" w:sz="0" w:space="0" w:color="auto"/>
        <w:right w:val="none" w:sz="0" w:space="0" w:color="auto"/>
      </w:divBdr>
    </w:div>
    <w:div w:id="1457068074">
      <w:bodyDiv w:val="1"/>
      <w:marLeft w:val="0"/>
      <w:marRight w:val="0"/>
      <w:marTop w:val="0"/>
      <w:marBottom w:val="0"/>
      <w:divBdr>
        <w:top w:val="none" w:sz="0" w:space="0" w:color="auto"/>
        <w:left w:val="none" w:sz="0" w:space="0" w:color="auto"/>
        <w:bottom w:val="none" w:sz="0" w:space="0" w:color="auto"/>
        <w:right w:val="none" w:sz="0" w:space="0" w:color="auto"/>
      </w:divBdr>
    </w:div>
    <w:div w:id="1459496945">
      <w:bodyDiv w:val="1"/>
      <w:marLeft w:val="0"/>
      <w:marRight w:val="0"/>
      <w:marTop w:val="0"/>
      <w:marBottom w:val="0"/>
      <w:divBdr>
        <w:top w:val="none" w:sz="0" w:space="0" w:color="auto"/>
        <w:left w:val="none" w:sz="0" w:space="0" w:color="auto"/>
        <w:bottom w:val="none" w:sz="0" w:space="0" w:color="auto"/>
        <w:right w:val="none" w:sz="0" w:space="0" w:color="auto"/>
      </w:divBdr>
    </w:div>
    <w:div w:id="1465126053">
      <w:bodyDiv w:val="1"/>
      <w:marLeft w:val="0"/>
      <w:marRight w:val="0"/>
      <w:marTop w:val="0"/>
      <w:marBottom w:val="0"/>
      <w:divBdr>
        <w:top w:val="none" w:sz="0" w:space="0" w:color="auto"/>
        <w:left w:val="none" w:sz="0" w:space="0" w:color="auto"/>
        <w:bottom w:val="none" w:sz="0" w:space="0" w:color="auto"/>
        <w:right w:val="none" w:sz="0" w:space="0" w:color="auto"/>
      </w:divBdr>
    </w:div>
    <w:div w:id="1465346087">
      <w:bodyDiv w:val="1"/>
      <w:marLeft w:val="0"/>
      <w:marRight w:val="0"/>
      <w:marTop w:val="0"/>
      <w:marBottom w:val="0"/>
      <w:divBdr>
        <w:top w:val="none" w:sz="0" w:space="0" w:color="auto"/>
        <w:left w:val="none" w:sz="0" w:space="0" w:color="auto"/>
        <w:bottom w:val="none" w:sz="0" w:space="0" w:color="auto"/>
        <w:right w:val="none" w:sz="0" w:space="0" w:color="auto"/>
      </w:divBdr>
    </w:div>
    <w:div w:id="1470323316">
      <w:bodyDiv w:val="1"/>
      <w:marLeft w:val="0"/>
      <w:marRight w:val="0"/>
      <w:marTop w:val="0"/>
      <w:marBottom w:val="0"/>
      <w:divBdr>
        <w:top w:val="none" w:sz="0" w:space="0" w:color="auto"/>
        <w:left w:val="none" w:sz="0" w:space="0" w:color="auto"/>
        <w:bottom w:val="none" w:sz="0" w:space="0" w:color="auto"/>
        <w:right w:val="none" w:sz="0" w:space="0" w:color="auto"/>
      </w:divBdr>
    </w:div>
    <w:div w:id="1472213369">
      <w:bodyDiv w:val="1"/>
      <w:marLeft w:val="0"/>
      <w:marRight w:val="0"/>
      <w:marTop w:val="0"/>
      <w:marBottom w:val="0"/>
      <w:divBdr>
        <w:top w:val="none" w:sz="0" w:space="0" w:color="auto"/>
        <w:left w:val="none" w:sz="0" w:space="0" w:color="auto"/>
        <w:bottom w:val="none" w:sz="0" w:space="0" w:color="auto"/>
        <w:right w:val="none" w:sz="0" w:space="0" w:color="auto"/>
      </w:divBdr>
    </w:div>
    <w:div w:id="1474449007">
      <w:bodyDiv w:val="1"/>
      <w:marLeft w:val="0"/>
      <w:marRight w:val="0"/>
      <w:marTop w:val="0"/>
      <w:marBottom w:val="0"/>
      <w:divBdr>
        <w:top w:val="none" w:sz="0" w:space="0" w:color="auto"/>
        <w:left w:val="none" w:sz="0" w:space="0" w:color="auto"/>
        <w:bottom w:val="none" w:sz="0" w:space="0" w:color="auto"/>
        <w:right w:val="none" w:sz="0" w:space="0" w:color="auto"/>
      </w:divBdr>
    </w:div>
    <w:div w:id="1479497796">
      <w:bodyDiv w:val="1"/>
      <w:marLeft w:val="0"/>
      <w:marRight w:val="0"/>
      <w:marTop w:val="0"/>
      <w:marBottom w:val="0"/>
      <w:divBdr>
        <w:top w:val="none" w:sz="0" w:space="0" w:color="auto"/>
        <w:left w:val="none" w:sz="0" w:space="0" w:color="auto"/>
        <w:bottom w:val="none" w:sz="0" w:space="0" w:color="auto"/>
        <w:right w:val="none" w:sz="0" w:space="0" w:color="auto"/>
      </w:divBdr>
    </w:div>
    <w:div w:id="1480145601">
      <w:bodyDiv w:val="1"/>
      <w:marLeft w:val="0"/>
      <w:marRight w:val="0"/>
      <w:marTop w:val="0"/>
      <w:marBottom w:val="0"/>
      <w:divBdr>
        <w:top w:val="none" w:sz="0" w:space="0" w:color="auto"/>
        <w:left w:val="none" w:sz="0" w:space="0" w:color="auto"/>
        <w:bottom w:val="none" w:sz="0" w:space="0" w:color="auto"/>
        <w:right w:val="none" w:sz="0" w:space="0" w:color="auto"/>
      </w:divBdr>
    </w:div>
    <w:div w:id="1482622214">
      <w:bodyDiv w:val="1"/>
      <w:marLeft w:val="0"/>
      <w:marRight w:val="0"/>
      <w:marTop w:val="0"/>
      <w:marBottom w:val="0"/>
      <w:divBdr>
        <w:top w:val="none" w:sz="0" w:space="0" w:color="auto"/>
        <w:left w:val="none" w:sz="0" w:space="0" w:color="auto"/>
        <w:bottom w:val="none" w:sz="0" w:space="0" w:color="auto"/>
        <w:right w:val="none" w:sz="0" w:space="0" w:color="auto"/>
      </w:divBdr>
    </w:div>
    <w:div w:id="1483422438">
      <w:bodyDiv w:val="1"/>
      <w:marLeft w:val="0"/>
      <w:marRight w:val="0"/>
      <w:marTop w:val="0"/>
      <w:marBottom w:val="0"/>
      <w:divBdr>
        <w:top w:val="none" w:sz="0" w:space="0" w:color="auto"/>
        <w:left w:val="none" w:sz="0" w:space="0" w:color="auto"/>
        <w:bottom w:val="none" w:sz="0" w:space="0" w:color="auto"/>
        <w:right w:val="none" w:sz="0" w:space="0" w:color="auto"/>
      </w:divBdr>
    </w:div>
    <w:div w:id="1488324020">
      <w:bodyDiv w:val="1"/>
      <w:marLeft w:val="0"/>
      <w:marRight w:val="0"/>
      <w:marTop w:val="0"/>
      <w:marBottom w:val="0"/>
      <w:divBdr>
        <w:top w:val="none" w:sz="0" w:space="0" w:color="auto"/>
        <w:left w:val="none" w:sz="0" w:space="0" w:color="auto"/>
        <w:bottom w:val="none" w:sz="0" w:space="0" w:color="auto"/>
        <w:right w:val="none" w:sz="0" w:space="0" w:color="auto"/>
      </w:divBdr>
    </w:div>
    <w:div w:id="1489398957">
      <w:bodyDiv w:val="1"/>
      <w:marLeft w:val="0"/>
      <w:marRight w:val="0"/>
      <w:marTop w:val="0"/>
      <w:marBottom w:val="0"/>
      <w:divBdr>
        <w:top w:val="none" w:sz="0" w:space="0" w:color="auto"/>
        <w:left w:val="none" w:sz="0" w:space="0" w:color="auto"/>
        <w:bottom w:val="none" w:sz="0" w:space="0" w:color="auto"/>
        <w:right w:val="none" w:sz="0" w:space="0" w:color="auto"/>
      </w:divBdr>
    </w:div>
    <w:div w:id="1496455627">
      <w:bodyDiv w:val="1"/>
      <w:marLeft w:val="0"/>
      <w:marRight w:val="0"/>
      <w:marTop w:val="0"/>
      <w:marBottom w:val="0"/>
      <w:divBdr>
        <w:top w:val="none" w:sz="0" w:space="0" w:color="auto"/>
        <w:left w:val="none" w:sz="0" w:space="0" w:color="auto"/>
        <w:bottom w:val="none" w:sz="0" w:space="0" w:color="auto"/>
        <w:right w:val="none" w:sz="0" w:space="0" w:color="auto"/>
      </w:divBdr>
    </w:div>
    <w:div w:id="1496989161">
      <w:bodyDiv w:val="1"/>
      <w:marLeft w:val="0"/>
      <w:marRight w:val="0"/>
      <w:marTop w:val="0"/>
      <w:marBottom w:val="0"/>
      <w:divBdr>
        <w:top w:val="none" w:sz="0" w:space="0" w:color="auto"/>
        <w:left w:val="none" w:sz="0" w:space="0" w:color="auto"/>
        <w:bottom w:val="none" w:sz="0" w:space="0" w:color="auto"/>
        <w:right w:val="none" w:sz="0" w:space="0" w:color="auto"/>
      </w:divBdr>
    </w:div>
    <w:div w:id="1501312522">
      <w:bodyDiv w:val="1"/>
      <w:marLeft w:val="0"/>
      <w:marRight w:val="0"/>
      <w:marTop w:val="0"/>
      <w:marBottom w:val="0"/>
      <w:divBdr>
        <w:top w:val="none" w:sz="0" w:space="0" w:color="auto"/>
        <w:left w:val="none" w:sz="0" w:space="0" w:color="auto"/>
        <w:bottom w:val="none" w:sz="0" w:space="0" w:color="auto"/>
        <w:right w:val="none" w:sz="0" w:space="0" w:color="auto"/>
      </w:divBdr>
    </w:div>
    <w:div w:id="1505047365">
      <w:bodyDiv w:val="1"/>
      <w:marLeft w:val="0"/>
      <w:marRight w:val="0"/>
      <w:marTop w:val="0"/>
      <w:marBottom w:val="0"/>
      <w:divBdr>
        <w:top w:val="none" w:sz="0" w:space="0" w:color="auto"/>
        <w:left w:val="none" w:sz="0" w:space="0" w:color="auto"/>
        <w:bottom w:val="none" w:sz="0" w:space="0" w:color="auto"/>
        <w:right w:val="none" w:sz="0" w:space="0" w:color="auto"/>
      </w:divBdr>
    </w:div>
    <w:div w:id="1505124720">
      <w:bodyDiv w:val="1"/>
      <w:marLeft w:val="0"/>
      <w:marRight w:val="0"/>
      <w:marTop w:val="0"/>
      <w:marBottom w:val="0"/>
      <w:divBdr>
        <w:top w:val="none" w:sz="0" w:space="0" w:color="auto"/>
        <w:left w:val="none" w:sz="0" w:space="0" w:color="auto"/>
        <w:bottom w:val="none" w:sz="0" w:space="0" w:color="auto"/>
        <w:right w:val="none" w:sz="0" w:space="0" w:color="auto"/>
      </w:divBdr>
    </w:div>
    <w:div w:id="1507094430">
      <w:bodyDiv w:val="1"/>
      <w:marLeft w:val="0"/>
      <w:marRight w:val="0"/>
      <w:marTop w:val="0"/>
      <w:marBottom w:val="0"/>
      <w:divBdr>
        <w:top w:val="none" w:sz="0" w:space="0" w:color="auto"/>
        <w:left w:val="none" w:sz="0" w:space="0" w:color="auto"/>
        <w:bottom w:val="none" w:sz="0" w:space="0" w:color="auto"/>
        <w:right w:val="none" w:sz="0" w:space="0" w:color="auto"/>
      </w:divBdr>
    </w:div>
    <w:div w:id="1507359191">
      <w:bodyDiv w:val="1"/>
      <w:marLeft w:val="0"/>
      <w:marRight w:val="0"/>
      <w:marTop w:val="0"/>
      <w:marBottom w:val="0"/>
      <w:divBdr>
        <w:top w:val="none" w:sz="0" w:space="0" w:color="auto"/>
        <w:left w:val="none" w:sz="0" w:space="0" w:color="auto"/>
        <w:bottom w:val="none" w:sz="0" w:space="0" w:color="auto"/>
        <w:right w:val="none" w:sz="0" w:space="0" w:color="auto"/>
      </w:divBdr>
    </w:div>
    <w:div w:id="1507940038">
      <w:bodyDiv w:val="1"/>
      <w:marLeft w:val="0"/>
      <w:marRight w:val="0"/>
      <w:marTop w:val="0"/>
      <w:marBottom w:val="0"/>
      <w:divBdr>
        <w:top w:val="none" w:sz="0" w:space="0" w:color="auto"/>
        <w:left w:val="none" w:sz="0" w:space="0" w:color="auto"/>
        <w:bottom w:val="none" w:sz="0" w:space="0" w:color="auto"/>
        <w:right w:val="none" w:sz="0" w:space="0" w:color="auto"/>
      </w:divBdr>
    </w:div>
    <w:div w:id="1507986215">
      <w:bodyDiv w:val="1"/>
      <w:marLeft w:val="0"/>
      <w:marRight w:val="0"/>
      <w:marTop w:val="0"/>
      <w:marBottom w:val="0"/>
      <w:divBdr>
        <w:top w:val="none" w:sz="0" w:space="0" w:color="auto"/>
        <w:left w:val="none" w:sz="0" w:space="0" w:color="auto"/>
        <w:bottom w:val="none" w:sz="0" w:space="0" w:color="auto"/>
        <w:right w:val="none" w:sz="0" w:space="0" w:color="auto"/>
      </w:divBdr>
    </w:div>
    <w:div w:id="1513299914">
      <w:bodyDiv w:val="1"/>
      <w:marLeft w:val="0"/>
      <w:marRight w:val="0"/>
      <w:marTop w:val="0"/>
      <w:marBottom w:val="0"/>
      <w:divBdr>
        <w:top w:val="none" w:sz="0" w:space="0" w:color="auto"/>
        <w:left w:val="none" w:sz="0" w:space="0" w:color="auto"/>
        <w:bottom w:val="none" w:sz="0" w:space="0" w:color="auto"/>
        <w:right w:val="none" w:sz="0" w:space="0" w:color="auto"/>
      </w:divBdr>
    </w:div>
    <w:div w:id="1525174307">
      <w:bodyDiv w:val="1"/>
      <w:marLeft w:val="0"/>
      <w:marRight w:val="0"/>
      <w:marTop w:val="0"/>
      <w:marBottom w:val="0"/>
      <w:divBdr>
        <w:top w:val="none" w:sz="0" w:space="0" w:color="auto"/>
        <w:left w:val="none" w:sz="0" w:space="0" w:color="auto"/>
        <w:bottom w:val="none" w:sz="0" w:space="0" w:color="auto"/>
        <w:right w:val="none" w:sz="0" w:space="0" w:color="auto"/>
      </w:divBdr>
    </w:div>
    <w:div w:id="1530144482">
      <w:bodyDiv w:val="1"/>
      <w:marLeft w:val="0"/>
      <w:marRight w:val="0"/>
      <w:marTop w:val="0"/>
      <w:marBottom w:val="0"/>
      <w:divBdr>
        <w:top w:val="none" w:sz="0" w:space="0" w:color="auto"/>
        <w:left w:val="none" w:sz="0" w:space="0" w:color="auto"/>
        <w:bottom w:val="none" w:sz="0" w:space="0" w:color="auto"/>
        <w:right w:val="none" w:sz="0" w:space="0" w:color="auto"/>
      </w:divBdr>
    </w:div>
    <w:div w:id="1538006453">
      <w:bodyDiv w:val="1"/>
      <w:marLeft w:val="0"/>
      <w:marRight w:val="0"/>
      <w:marTop w:val="0"/>
      <w:marBottom w:val="0"/>
      <w:divBdr>
        <w:top w:val="none" w:sz="0" w:space="0" w:color="auto"/>
        <w:left w:val="none" w:sz="0" w:space="0" w:color="auto"/>
        <w:bottom w:val="none" w:sz="0" w:space="0" w:color="auto"/>
        <w:right w:val="none" w:sz="0" w:space="0" w:color="auto"/>
      </w:divBdr>
    </w:div>
    <w:div w:id="1543590915">
      <w:bodyDiv w:val="1"/>
      <w:marLeft w:val="0"/>
      <w:marRight w:val="0"/>
      <w:marTop w:val="0"/>
      <w:marBottom w:val="0"/>
      <w:divBdr>
        <w:top w:val="none" w:sz="0" w:space="0" w:color="auto"/>
        <w:left w:val="none" w:sz="0" w:space="0" w:color="auto"/>
        <w:bottom w:val="none" w:sz="0" w:space="0" w:color="auto"/>
        <w:right w:val="none" w:sz="0" w:space="0" w:color="auto"/>
      </w:divBdr>
    </w:div>
    <w:div w:id="1544097891">
      <w:bodyDiv w:val="1"/>
      <w:marLeft w:val="0"/>
      <w:marRight w:val="0"/>
      <w:marTop w:val="0"/>
      <w:marBottom w:val="0"/>
      <w:divBdr>
        <w:top w:val="none" w:sz="0" w:space="0" w:color="auto"/>
        <w:left w:val="none" w:sz="0" w:space="0" w:color="auto"/>
        <w:bottom w:val="none" w:sz="0" w:space="0" w:color="auto"/>
        <w:right w:val="none" w:sz="0" w:space="0" w:color="auto"/>
      </w:divBdr>
    </w:div>
    <w:div w:id="1547570864">
      <w:bodyDiv w:val="1"/>
      <w:marLeft w:val="0"/>
      <w:marRight w:val="0"/>
      <w:marTop w:val="0"/>
      <w:marBottom w:val="0"/>
      <w:divBdr>
        <w:top w:val="none" w:sz="0" w:space="0" w:color="auto"/>
        <w:left w:val="none" w:sz="0" w:space="0" w:color="auto"/>
        <w:bottom w:val="none" w:sz="0" w:space="0" w:color="auto"/>
        <w:right w:val="none" w:sz="0" w:space="0" w:color="auto"/>
      </w:divBdr>
    </w:div>
    <w:div w:id="1549075801">
      <w:bodyDiv w:val="1"/>
      <w:marLeft w:val="0"/>
      <w:marRight w:val="0"/>
      <w:marTop w:val="0"/>
      <w:marBottom w:val="0"/>
      <w:divBdr>
        <w:top w:val="none" w:sz="0" w:space="0" w:color="auto"/>
        <w:left w:val="none" w:sz="0" w:space="0" w:color="auto"/>
        <w:bottom w:val="none" w:sz="0" w:space="0" w:color="auto"/>
        <w:right w:val="none" w:sz="0" w:space="0" w:color="auto"/>
      </w:divBdr>
    </w:div>
    <w:div w:id="1553880825">
      <w:bodyDiv w:val="1"/>
      <w:marLeft w:val="0"/>
      <w:marRight w:val="0"/>
      <w:marTop w:val="0"/>
      <w:marBottom w:val="0"/>
      <w:divBdr>
        <w:top w:val="none" w:sz="0" w:space="0" w:color="auto"/>
        <w:left w:val="none" w:sz="0" w:space="0" w:color="auto"/>
        <w:bottom w:val="none" w:sz="0" w:space="0" w:color="auto"/>
        <w:right w:val="none" w:sz="0" w:space="0" w:color="auto"/>
      </w:divBdr>
    </w:div>
    <w:div w:id="1554074428">
      <w:bodyDiv w:val="1"/>
      <w:marLeft w:val="0"/>
      <w:marRight w:val="0"/>
      <w:marTop w:val="0"/>
      <w:marBottom w:val="0"/>
      <w:divBdr>
        <w:top w:val="none" w:sz="0" w:space="0" w:color="auto"/>
        <w:left w:val="none" w:sz="0" w:space="0" w:color="auto"/>
        <w:bottom w:val="none" w:sz="0" w:space="0" w:color="auto"/>
        <w:right w:val="none" w:sz="0" w:space="0" w:color="auto"/>
      </w:divBdr>
    </w:div>
    <w:div w:id="1556509965">
      <w:bodyDiv w:val="1"/>
      <w:marLeft w:val="0"/>
      <w:marRight w:val="0"/>
      <w:marTop w:val="0"/>
      <w:marBottom w:val="0"/>
      <w:divBdr>
        <w:top w:val="none" w:sz="0" w:space="0" w:color="auto"/>
        <w:left w:val="none" w:sz="0" w:space="0" w:color="auto"/>
        <w:bottom w:val="none" w:sz="0" w:space="0" w:color="auto"/>
        <w:right w:val="none" w:sz="0" w:space="0" w:color="auto"/>
      </w:divBdr>
    </w:div>
    <w:div w:id="1559170771">
      <w:bodyDiv w:val="1"/>
      <w:marLeft w:val="0"/>
      <w:marRight w:val="0"/>
      <w:marTop w:val="0"/>
      <w:marBottom w:val="0"/>
      <w:divBdr>
        <w:top w:val="none" w:sz="0" w:space="0" w:color="auto"/>
        <w:left w:val="none" w:sz="0" w:space="0" w:color="auto"/>
        <w:bottom w:val="none" w:sz="0" w:space="0" w:color="auto"/>
        <w:right w:val="none" w:sz="0" w:space="0" w:color="auto"/>
      </w:divBdr>
    </w:div>
    <w:div w:id="1564026958">
      <w:bodyDiv w:val="1"/>
      <w:marLeft w:val="0"/>
      <w:marRight w:val="0"/>
      <w:marTop w:val="0"/>
      <w:marBottom w:val="0"/>
      <w:divBdr>
        <w:top w:val="none" w:sz="0" w:space="0" w:color="auto"/>
        <w:left w:val="none" w:sz="0" w:space="0" w:color="auto"/>
        <w:bottom w:val="none" w:sz="0" w:space="0" w:color="auto"/>
        <w:right w:val="none" w:sz="0" w:space="0" w:color="auto"/>
      </w:divBdr>
    </w:div>
    <w:div w:id="1565675159">
      <w:bodyDiv w:val="1"/>
      <w:marLeft w:val="0"/>
      <w:marRight w:val="0"/>
      <w:marTop w:val="0"/>
      <w:marBottom w:val="0"/>
      <w:divBdr>
        <w:top w:val="none" w:sz="0" w:space="0" w:color="auto"/>
        <w:left w:val="none" w:sz="0" w:space="0" w:color="auto"/>
        <w:bottom w:val="none" w:sz="0" w:space="0" w:color="auto"/>
        <w:right w:val="none" w:sz="0" w:space="0" w:color="auto"/>
      </w:divBdr>
    </w:div>
    <w:div w:id="1566641604">
      <w:bodyDiv w:val="1"/>
      <w:marLeft w:val="0"/>
      <w:marRight w:val="0"/>
      <w:marTop w:val="0"/>
      <w:marBottom w:val="0"/>
      <w:divBdr>
        <w:top w:val="none" w:sz="0" w:space="0" w:color="auto"/>
        <w:left w:val="none" w:sz="0" w:space="0" w:color="auto"/>
        <w:bottom w:val="none" w:sz="0" w:space="0" w:color="auto"/>
        <w:right w:val="none" w:sz="0" w:space="0" w:color="auto"/>
      </w:divBdr>
    </w:div>
    <w:div w:id="1568764580">
      <w:bodyDiv w:val="1"/>
      <w:marLeft w:val="0"/>
      <w:marRight w:val="0"/>
      <w:marTop w:val="0"/>
      <w:marBottom w:val="0"/>
      <w:divBdr>
        <w:top w:val="none" w:sz="0" w:space="0" w:color="auto"/>
        <w:left w:val="none" w:sz="0" w:space="0" w:color="auto"/>
        <w:bottom w:val="none" w:sz="0" w:space="0" w:color="auto"/>
        <w:right w:val="none" w:sz="0" w:space="0" w:color="auto"/>
      </w:divBdr>
    </w:div>
    <w:div w:id="1572425573">
      <w:bodyDiv w:val="1"/>
      <w:marLeft w:val="0"/>
      <w:marRight w:val="0"/>
      <w:marTop w:val="0"/>
      <w:marBottom w:val="0"/>
      <w:divBdr>
        <w:top w:val="none" w:sz="0" w:space="0" w:color="auto"/>
        <w:left w:val="none" w:sz="0" w:space="0" w:color="auto"/>
        <w:bottom w:val="none" w:sz="0" w:space="0" w:color="auto"/>
        <w:right w:val="none" w:sz="0" w:space="0" w:color="auto"/>
      </w:divBdr>
    </w:div>
    <w:div w:id="1592855028">
      <w:bodyDiv w:val="1"/>
      <w:marLeft w:val="0"/>
      <w:marRight w:val="0"/>
      <w:marTop w:val="0"/>
      <w:marBottom w:val="0"/>
      <w:divBdr>
        <w:top w:val="none" w:sz="0" w:space="0" w:color="auto"/>
        <w:left w:val="none" w:sz="0" w:space="0" w:color="auto"/>
        <w:bottom w:val="none" w:sz="0" w:space="0" w:color="auto"/>
        <w:right w:val="none" w:sz="0" w:space="0" w:color="auto"/>
      </w:divBdr>
    </w:div>
    <w:div w:id="1595629553">
      <w:bodyDiv w:val="1"/>
      <w:marLeft w:val="0"/>
      <w:marRight w:val="0"/>
      <w:marTop w:val="0"/>
      <w:marBottom w:val="0"/>
      <w:divBdr>
        <w:top w:val="none" w:sz="0" w:space="0" w:color="auto"/>
        <w:left w:val="none" w:sz="0" w:space="0" w:color="auto"/>
        <w:bottom w:val="none" w:sz="0" w:space="0" w:color="auto"/>
        <w:right w:val="none" w:sz="0" w:space="0" w:color="auto"/>
      </w:divBdr>
    </w:div>
    <w:div w:id="1598708402">
      <w:bodyDiv w:val="1"/>
      <w:marLeft w:val="0"/>
      <w:marRight w:val="0"/>
      <w:marTop w:val="0"/>
      <w:marBottom w:val="0"/>
      <w:divBdr>
        <w:top w:val="none" w:sz="0" w:space="0" w:color="auto"/>
        <w:left w:val="none" w:sz="0" w:space="0" w:color="auto"/>
        <w:bottom w:val="none" w:sz="0" w:space="0" w:color="auto"/>
        <w:right w:val="none" w:sz="0" w:space="0" w:color="auto"/>
      </w:divBdr>
    </w:div>
    <w:div w:id="1599093662">
      <w:bodyDiv w:val="1"/>
      <w:marLeft w:val="0"/>
      <w:marRight w:val="0"/>
      <w:marTop w:val="0"/>
      <w:marBottom w:val="0"/>
      <w:divBdr>
        <w:top w:val="none" w:sz="0" w:space="0" w:color="auto"/>
        <w:left w:val="none" w:sz="0" w:space="0" w:color="auto"/>
        <w:bottom w:val="none" w:sz="0" w:space="0" w:color="auto"/>
        <w:right w:val="none" w:sz="0" w:space="0" w:color="auto"/>
      </w:divBdr>
    </w:div>
    <w:div w:id="1601910895">
      <w:bodyDiv w:val="1"/>
      <w:marLeft w:val="0"/>
      <w:marRight w:val="0"/>
      <w:marTop w:val="0"/>
      <w:marBottom w:val="0"/>
      <w:divBdr>
        <w:top w:val="none" w:sz="0" w:space="0" w:color="auto"/>
        <w:left w:val="none" w:sz="0" w:space="0" w:color="auto"/>
        <w:bottom w:val="none" w:sz="0" w:space="0" w:color="auto"/>
        <w:right w:val="none" w:sz="0" w:space="0" w:color="auto"/>
      </w:divBdr>
    </w:div>
    <w:div w:id="1601986632">
      <w:bodyDiv w:val="1"/>
      <w:marLeft w:val="0"/>
      <w:marRight w:val="0"/>
      <w:marTop w:val="0"/>
      <w:marBottom w:val="0"/>
      <w:divBdr>
        <w:top w:val="none" w:sz="0" w:space="0" w:color="auto"/>
        <w:left w:val="none" w:sz="0" w:space="0" w:color="auto"/>
        <w:bottom w:val="none" w:sz="0" w:space="0" w:color="auto"/>
        <w:right w:val="none" w:sz="0" w:space="0" w:color="auto"/>
      </w:divBdr>
    </w:div>
    <w:div w:id="1601990338">
      <w:bodyDiv w:val="1"/>
      <w:marLeft w:val="0"/>
      <w:marRight w:val="0"/>
      <w:marTop w:val="0"/>
      <w:marBottom w:val="0"/>
      <w:divBdr>
        <w:top w:val="none" w:sz="0" w:space="0" w:color="auto"/>
        <w:left w:val="none" w:sz="0" w:space="0" w:color="auto"/>
        <w:bottom w:val="none" w:sz="0" w:space="0" w:color="auto"/>
        <w:right w:val="none" w:sz="0" w:space="0" w:color="auto"/>
      </w:divBdr>
    </w:div>
    <w:div w:id="1602714639">
      <w:bodyDiv w:val="1"/>
      <w:marLeft w:val="0"/>
      <w:marRight w:val="0"/>
      <w:marTop w:val="0"/>
      <w:marBottom w:val="0"/>
      <w:divBdr>
        <w:top w:val="none" w:sz="0" w:space="0" w:color="auto"/>
        <w:left w:val="none" w:sz="0" w:space="0" w:color="auto"/>
        <w:bottom w:val="none" w:sz="0" w:space="0" w:color="auto"/>
        <w:right w:val="none" w:sz="0" w:space="0" w:color="auto"/>
      </w:divBdr>
    </w:div>
    <w:div w:id="1606769224">
      <w:bodyDiv w:val="1"/>
      <w:marLeft w:val="0"/>
      <w:marRight w:val="0"/>
      <w:marTop w:val="0"/>
      <w:marBottom w:val="0"/>
      <w:divBdr>
        <w:top w:val="none" w:sz="0" w:space="0" w:color="auto"/>
        <w:left w:val="none" w:sz="0" w:space="0" w:color="auto"/>
        <w:bottom w:val="none" w:sz="0" w:space="0" w:color="auto"/>
        <w:right w:val="none" w:sz="0" w:space="0" w:color="auto"/>
      </w:divBdr>
    </w:div>
    <w:div w:id="1611739111">
      <w:bodyDiv w:val="1"/>
      <w:marLeft w:val="0"/>
      <w:marRight w:val="0"/>
      <w:marTop w:val="0"/>
      <w:marBottom w:val="0"/>
      <w:divBdr>
        <w:top w:val="none" w:sz="0" w:space="0" w:color="auto"/>
        <w:left w:val="none" w:sz="0" w:space="0" w:color="auto"/>
        <w:bottom w:val="none" w:sz="0" w:space="0" w:color="auto"/>
        <w:right w:val="none" w:sz="0" w:space="0" w:color="auto"/>
      </w:divBdr>
    </w:div>
    <w:div w:id="1626111698">
      <w:bodyDiv w:val="1"/>
      <w:marLeft w:val="0"/>
      <w:marRight w:val="0"/>
      <w:marTop w:val="0"/>
      <w:marBottom w:val="0"/>
      <w:divBdr>
        <w:top w:val="none" w:sz="0" w:space="0" w:color="auto"/>
        <w:left w:val="none" w:sz="0" w:space="0" w:color="auto"/>
        <w:bottom w:val="none" w:sz="0" w:space="0" w:color="auto"/>
        <w:right w:val="none" w:sz="0" w:space="0" w:color="auto"/>
      </w:divBdr>
    </w:div>
    <w:div w:id="1626231033">
      <w:bodyDiv w:val="1"/>
      <w:marLeft w:val="0"/>
      <w:marRight w:val="0"/>
      <w:marTop w:val="0"/>
      <w:marBottom w:val="0"/>
      <w:divBdr>
        <w:top w:val="none" w:sz="0" w:space="0" w:color="auto"/>
        <w:left w:val="none" w:sz="0" w:space="0" w:color="auto"/>
        <w:bottom w:val="none" w:sz="0" w:space="0" w:color="auto"/>
        <w:right w:val="none" w:sz="0" w:space="0" w:color="auto"/>
      </w:divBdr>
    </w:div>
    <w:div w:id="1632051257">
      <w:bodyDiv w:val="1"/>
      <w:marLeft w:val="0"/>
      <w:marRight w:val="0"/>
      <w:marTop w:val="0"/>
      <w:marBottom w:val="0"/>
      <w:divBdr>
        <w:top w:val="none" w:sz="0" w:space="0" w:color="auto"/>
        <w:left w:val="none" w:sz="0" w:space="0" w:color="auto"/>
        <w:bottom w:val="none" w:sz="0" w:space="0" w:color="auto"/>
        <w:right w:val="none" w:sz="0" w:space="0" w:color="auto"/>
      </w:divBdr>
    </w:div>
    <w:div w:id="1634170014">
      <w:bodyDiv w:val="1"/>
      <w:marLeft w:val="0"/>
      <w:marRight w:val="0"/>
      <w:marTop w:val="0"/>
      <w:marBottom w:val="0"/>
      <w:divBdr>
        <w:top w:val="none" w:sz="0" w:space="0" w:color="auto"/>
        <w:left w:val="none" w:sz="0" w:space="0" w:color="auto"/>
        <w:bottom w:val="none" w:sz="0" w:space="0" w:color="auto"/>
        <w:right w:val="none" w:sz="0" w:space="0" w:color="auto"/>
      </w:divBdr>
    </w:div>
    <w:div w:id="1645232053">
      <w:bodyDiv w:val="1"/>
      <w:marLeft w:val="0"/>
      <w:marRight w:val="0"/>
      <w:marTop w:val="0"/>
      <w:marBottom w:val="0"/>
      <w:divBdr>
        <w:top w:val="none" w:sz="0" w:space="0" w:color="auto"/>
        <w:left w:val="none" w:sz="0" w:space="0" w:color="auto"/>
        <w:bottom w:val="none" w:sz="0" w:space="0" w:color="auto"/>
        <w:right w:val="none" w:sz="0" w:space="0" w:color="auto"/>
      </w:divBdr>
    </w:div>
    <w:div w:id="1648166917">
      <w:bodyDiv w:val="1"/>
      <w:marLeft w:val="0"/>
      <w:marRight w:val="0"/>
      <w:marTop w:val="0"/>
      <w:marBottom w:val="0"/>
      <w:divBdr>
        <w:top w:val="none" w:sz="0" w:space="0" w:color="auto"/>
        <w:left w:val="none" w:sz="0" w:space="0" w:color="auto"/>
        <w:bottom w:val="none" w:sz="0" w:space="0" w:color="auto"/>
        <w:right w:val="none" w:sz="0" w:space="0" w:color="auto"/>
      </w:divBdr>
    </w:div>
    <w:div w:id="1651012481">
      <w:bodyDiv w:val="1"/>
      <w:marLeft w:val="0"/>
      <w:marRight w:val="0"/>
      <w:marTop w:val="0"/>
      <w:marBottom w:val="0"/>
      <w:divBdr>
        <w:top w:val="none" w:sz="0" w:space="0" w:color="auto"/>
        <w:left w:val="none" w:sz="0" w:space="0" w:color="auto"/>
        <w:bottom w:val="none" w:sz="0" w:space="0" w:color="auto"/>
        <w:right w:val="none" w:sz="0" w:space="0" w:color="auto"/>
      </w:divBdr>
    </w:div>
    <w:div w:id="1651131383">
      <w:bodyDiv w:val="1"/>
      <w:marLeft w:val="0"/>
      <w:marRight w:val="0"/>
      <w:marTop w:val="0"/>
      <w:marBottom w:val="0"/>
      <w:divBdr>
        <w:top w:val="none" w:sz="0" w:space="0" w:color="auto"/>
        <w:left w:val="none" w:sz="0" w:space="0" w:color="auto"/>
        <w:bottom w:val="none" w:sz="0" w:space="0" w:color="auto"/>
        <w:right w:val="none" w:sz="0" w:space="0" w:color="auto"/>
      </w:divBdr>
    </w:div>
    <w:div w:id="1654718622">
      <w:bodyDiv w:val="1"/>
      <w:marLeft w:val="0"/>
      <w:marRight w:val="0"/>
      <w:marTop w:val="0"/>
      <w:marBottom w:val="0"/>
      <w:divBdr>
        <w:top w:val="none" w:sz="0" w:space="0" w:color="auto"/>
        <w:left w:val="none" w:sz="0" w:space="0" w:color="auto"/>
        <w:bottom w:val="none" w:sz="0" w:space="0" w:color="auto"/>
        <w:right w:val="none" w:sz="0" w:space="0" w:color="auto"/>
      </w:divBdr>
    </w:div>
    <w:div w:id="1660647866">
      <w:bodyDiv w:val="1"/>
      <w:marLeft w:val="0"/>
      <w:marRight w:val="0"/>
      <w:marTop w:val="0"/>
      <w:marBottom w:val="0"/>
      <w:divBdr>
        <w:top w:val="none" w:sz="0" w:space="0" w:color="auto"/>
        <w:left w:val="none" w:sz="0" w:space="0" w:color="auto"/>
        <w:bottom w:val="none" w:sz="0" w:space="0" w:color="auto"/>
        <w:right w:val="none" w:sz="0" w:space="0" w:color="auto"/>
      </w:divBdr>
    </w:div>
    <w:div w:id="1660696829">
      <w:bodyDiv w:val="1"/>
      <w:marLeft w:val="0"/>
      <w:marRight w:val="0"/>
      <w:marTop w:val="0"/>
      <w:marBottom w:val="0"/>
      <w:divBdr>
        <w:top w:val="none" w:sz="0" w:space="0" w:color="auto"/>
        <w:left w:val="none" w:sz="0" w:space="0" w:color="auto"/>
        <w:bottom w:val="none" w:sz="0" w:space="0" w:color="auto"/>
        <w:right w:val="none" w:sz="0" w:space="0" w:color="auto"/>
      </w:divBdr>
    </w:div>
    <w:div w:id="1664317718">
      <w:bodyDiv w:val="1"/>
      <w:marLeft w:val="0"/>
      <w:marRight w:val="0"/>
      <w:marTop w:val="0"/>
      <w:marBottom w:val="0"/>
      <w:divBdr>
        <w:top w:val="none" w:sz="0" w:space="0" w:color="auto"/>
        <w:left w:val="none" w:sz="0" w:space="0" w:color="auto"/>
        <w:bottom w:val="none" w:sz="0" w:space="0" w:color="auto"/>
        <w:right w:val="none" w:sz="0" w:space="0" w:color="auto"/>
      </w:divBdr>
    </w:div>
    <w:div w:id="1665934328">
      <w:bodyDiv w:val="1"/>
      <w:marLeft w:val="0"/>
      <w:marRight w:val="0"/>
      <w:marTop w:val="0"/>
      <w:marBottom w:val="0"/>
      <w:divBdr>
        <w:top w:val="none" w:sz="0" w:space="0" w:color="auto"/>
        <w:left w:val="none" w:sz="0" w:space="0" w:color="auto"/>
        <w:bottom w:val="none" w:sz="0" w:space="0" w:color="auto"/>
        <w:right w:val="none" w:sz="0" w:space="0" w:color="auto"/>
      </w:divBdr>
    </w:div>
    <w:div w:id="1669479011">
      <w:bodyDiv w:val="1"/>
      <w:marLeft w:val="0"/>
      <w:marRight w:val="0"/>
      <w:marTop w:val="0"/>
      <w:marBottom w:val="0"/>
      <w:divBdr>
        <w:top w:val="none" w:sz="0" w:space="0" w:color="auto"/>
        <w:left w:val="none" w:sz="0" w:space="0" w:color="auto"/>
        <w:bottom w:val="none" w:sz="0" w:space="0" w:color="auto"/>
        <w:right w:val="none" w:sz="0" w:space="0" w:color="auto"/>
      </w:divBdr>
    </w:div>
    <w:div w:id="1673219153">
      <w:bodyDiv w:val="1"/>
      <w:marLeft w:val="0"/>
      <w:marRight w:val="0"/>
      <w:marTop w:val="0"/>
      <w:marBottom w:val="0"/>
      <w:divBdr>
        <w:top w:val="none" w:sz="0" w:space="0" w:color="auto"/>
        <w:left w:val="none" w:sz="0" w:space="0" w:color="auto"/>
        <w:bottom w:val="none" w:sz="0" w:space="0" w:color="auto"/>
        <w:right w:val="none" w:sz="0" w:space="0" w:color="auto"/>
      </w:divBdr>
    </w:div>
    <w:div w:id="1679842559">
      <w:bodyDiv w:val="1"/>
      <w:marLeft w:val="0"/>
      <w:marRight w:val="0"/>
      <w:marTop w:val="0"/>
      <w:marBottom w:val="0"/>
      <w:divBdr>
        <w:top w:val="none" w:sz="0" w:space="0" w:color="auto"/>
        <w:left w:val="none" w:sz="0" w:space="0" w:color="auto"/>
        <w:bottom w:val="none" w:sz="0" w:space="0" w:color="auto"/>
        <w:right w:val="none" w:sz="0" w:space="0" w:color="auto"/>
      </w:divBdr>
    </w:div>
    <w:div w:id="1681396773">
      <w:bodyDiv w:val="1"/>
      <w:marLeft w:val="0"/>
      <w:marRight w:val="0"/>
      <w:marTop w:val="0"/>
      <w:marBottom w:val="0"/>
      <w:divBdr>
        <w:top w:val="none" w:sz="0" w:space="0" w:color="auto"/>
        <w:left w:val="none" w:sz="0" w:space="0" w:color="auto"/>
        <w:bottom w:val="none" w:sz="0" w:space="0" w:color="auto"/>
        <w:right w:val="none" w:sz="0" w:space="0" w:color="auto"/>
      </w:divBdr>
    </w:div>
    <w:div w:id="1683775214">
      <w:bodyDiv w:val="1"/>
      <w:marLeft w:val="0"/>
      <w:marRight w:val="0"/>
      <w:marTop w:val="0"/>
      <w:marBottom w:val="0"/>
      <w:divBdr>
        <w:top w:val="none" w:sz="0" w:space="0" w:color="auto"/>
        <w:left w:val="none" w:sz="0" w:space="0" w:color="auto"/>
        <w:bottom w:val="none" w:sz="0" w:space="0" w:color="auto"/>
        <w:right w:val="none" w:sz="0" w:space="0" w:color="auto"/>
      </w:divBdr>
    </w:div>
    <w:div w:id="1688479991">
      <w:bodyDiv w:val="1"/>
      <w:marLeft w:val="0"/>
      <w:marRight w:val="0"/>
      <w:marTop w:val="0"/>
      <w:marBottom w:val="0"/>
      <w:divBdr>
        <w:top w:val="none" w:sz="0" w:space="0" w:color="auto"/>
        <w:left w:val="none" w:sz="0" w:space="0" w:color="auto"/>
        <w:bottom w:val="none" w:sz="0" w:space="0" w:color="auto"/>
        <w:right w:val="none" w:sz="0" w:space="0" w:color="auto"/>
      </w:divBdr>
    </w:div>
    <w:div w:id="1690137521">
      <w:bodyDiv w:val="1"/>
      <w:marLeft w:val="0"/>
      <w:marRight w:val="0"/>
      <w:marTop w:val="0"/>
      <w:marBottom w:val="0"/>
      <w:divBdr>
        <w:top w:val="none" w:sz="0" w:space="0" w:color="auto"/>
        <w:left w:val="none" w:sz="0" w:space="0" w:color="auto"/>
        <w:bottom w:val="none" w:sz="0" w:space="0" w:color="auto"/>
        <w:right w:val="none" w:sz="0" w:space="0" w:color="auto"/>
      </w:divBdr>
    </w:div>
    <w:div w:id="1690981511">
      <w:bodyDiv w:val="1"/>
      <w:marLeft w:val="0"/>
      <w:marRight w:val="0"/>
      <w:marTop w:val="0"/>
      <w:marBottom w:val="0"/>
      <w:divBdr>
        <w:top w:val="none" w:sz="0" w:space="0" w:color="auto"/>
        <w:left w:val="none" w:sz="0" w:space="0" w:color="auto"/>
        <w:bottom w:val="none" w:sz="0" w:space="0" w:color="auto"/>
        <w:right w:val="none" w:sz="0" w:space="0" w:color="auto"/>
      </w:divBdr>
    </w:div>
    <w:div w:id="1692611978">
      <w:bodyDiv w:val="1"/>
      <w:marLeft w:val="0"/>
      <w:marRight w:val="0"/>
      <w:marTop w:val="0"/>
      <w:marBottom w:val="0"/>
      <w:divBdr>
        <w:top w:val="none" w:sz="0" w:space="0" w:color="auto"/>
        <w:left w:val="none" w:sz="0" w:space="0" w:color="auto"/>
        <w:bottom w:val="none" w:sz="0" w:space="0" w:color="auto"/>
        <w:right w:val="none" w:sz="0" w:space="0" w:color="auto"/>
      </w:divBdr>
    </w:div>
    <w:div w:id="1692685376">
      <w:bodyDiv w:val="1"/>
      <w:marLeft w:val="0"/>
      <w:marRight w:val="0"/>
      <w:marTop w:val="0"/>
      <w:marBottom w:val="0"/>
      <w:divBdr>
        <w:top w:val="none" w:sz="0" w:space="0" w:color="auto"/>
        <w:left w:val="none" w:sz="0" w:space="0" w:color="auto"/>
        <w:bottom w:val="none" w:sz="0" w:space="0" w:color="auto"/>
        <w:right w:val="none" w:sz="0" w:space="0" w:color="auto"/>
      </w:divBdr>
    </w:div>
    <w:div w:id="1696156250">
      <w:bodyDiv w:val="1"/>
      <w:marLeft w:val="0"/>
      <w:marRight w:val="0"/>
      <w:marTop w:val="0"/>
      <w:marBottom w:val="0"/>
      <w:divBdr>
        <w:top w:val="none" w:sz="0" w:space="0" w:color="auto"/>
        <w:left w:val="none" w:sz="0" w:space="0" w:color="auto"/>
        <w:bottom w:val="none" w:sz="0" w:space="0" w:color="auto"/>
        <w:right w:val="none" w:sz="0" w:space="0" w:color="auto"/>
      </w:divBdr>
    </w:div>
    <w:div w:id="1698433165">
      <w:bodyDiv w:val="1"/>
      <w:marLeft w:val="0"/>
      <w:marRight w:val="0"/>
      <w:marTop w:val="0"/>
      <w:marBottom w:val="0"/>
      <w:divBdr>
        <w:top w:val="none" w:sz="0" w:space="0" w:color="auto"/>
        <w:left w:val="none" w:sz="0" w:space="0" w:color="auto"/>
        <w:bottom w:val="none" w:sz="0" w:space="0" w:color="auto"/>
        <w:right w:val="none" w:sz="0" w:space="0" w:color="auto"/>
      </w:divBdr>
    </w:div>
    <w:div w:id="1703481345">
      <w:bodyDiv w:val="1"/>
      <w:marLeft w:val="0"/>
      <w:marRight w:val="0"/>
      <w:marTop w:val="0"/>
      <w:marBottom w:val="0"/>
      <w:divBdr>
        <w:top w:val="none" w:sz="0" w:space="0" w:color="auto"/>
        <w:left w:val="none" w:sz="0" w:space="0" w:color="auto"/>
        <w:bottom w:val="none" w:sz="0" w:space="0" w:color="auto"/>
        <w:right w:val="none" w:sz="0" w:space="0" w:color="auto"/>
      </w:divBdr>
    </w:div>
    <w:div w:id="1703554954">
      <w:bodyDiv w:val="1"/>
      <w:marLeft w:val="0"/>
      <w:marRight w:val="0"/>
      <w:marTop w:val="0"/>
      <w:marBottom w:val="0"/>
      <w:divBdr>
        <w:top w:val="none" w:sz="0" w:space="0" w:color="auto"/>
        <w:left w:val="none" w:sz="0" w:space="0" w:color="auto"/>
        <w:bottom w:val="none" w:sz="0" w:space="0" w:color="auto"/>
        <w:right w:val="none" w:sz="0" w:space="0" w:color="auto"/>
      </w:divBdr>
    </w:div>
    <w:div w:id="1703941463">
      <w:bodyDiv w:val="1"/>
      <w:marLeft w:val="0"/>
      <w:marRight w:val="0"/>
      <w:marTop w:val="0"/>
      <w:marBottom w:val="0"/>
      <w:divBdr>
        <w:top w:val="none" w:sz="0" w:space="0" w:color="auto"/>
        <w:left w:val="none" w:sz="0" w:space="0" w:color="auto"/>
        <w:bottom w:val="none" w:sz="0" w:space="0" w:color="auto"/>
        <w:right w:val="none" w:sz="0" w:space="0" w:color="auto"/>
      </w:divBdr>
    </w:div>
    <w:div w:id="1711999058">
      <w:bodyDiv w:val="1"/>
      <w:marLeft w:val="0"/>
      <w:marRight w:val="0"/>
      <w:marTop w:val="0"/>
      <w:marBottom w:val="0"/>
      <w:divBdr>
        <w:top w:val="none" w:sz="0" w:space="0" w:color="auto"/>
        <w:left w:val="none" w:sz="0" w:space="0" w:color="auto"/>
        <w:bottom w:val="none" w:sz="0" w:space="0" w:color="auto"/>
        <w:right w:val="none" w:sz="0" w:space="0" w:color="auto"/>
      </w:divBdr>
    </w:div>
    <w:div w:id="1717462225">
      <w:bodyDiv w:val="1"/>
      <w:marLeft w:val="0"/>
      <w:marRight w:val="0"/>
      <w:marTop w:val="0"/>
      <w:marBottom w:val="0"/>
      <w:divBdr>
        <w:top w:val="none" w:sz="0" w:space="0" w:color="auto"/>
        <w:left w:val="none" w:sz="0" w:space="0" w:color="auto"/>
        <w:bottom w:val="none" w:sz="0" w:space="0" w:color="auto"/>
        <w:right w:val="none" w:sz="0" w:space="0" w:color="auto"/>
      </w:divBdr>
    </w:div>
    <w:div w:id="1717854408">
      <w:bodyDiv w:val="1"/>
      <w:marLeft w:val="0"/>
      <w:marRight w:val="0"/>
      <w:marTop w:val="0"/>
      <w:marBottom w:val="0"/>
      <w:divBdr>
        <w:top w:val="none" w:sz="0" w:space="0" w:color="auto"/>
        <w:left w:val="none" w:sz="0" w:space="0" w:color="auto"/>
        <w:bottom w:val="none" w:sz="0" w:space="0" w:color="auto"/>
        <w:right w:val="none" w:sz="0" w:space="0" w:color="auto"/>
      </w:divBdr>
    </w:div>
    <w:div w:id="1733041463">
      <w:bodyDiv w:val="1"/>
      <w:marLeft w:val="0"/>
      <w:marRight w:val="0"/>
      <w:marTop w:val="0"/>
      <w:marBottom w:val="0"/>
      <w:divBdr>
        <w:top w:val="none" w:sz="0" w:space="0" w:color="auto"/>
        <w:left w:val="none" w:sz="0" w:space="0" w:color="auto"/>
        <w:bottom w:val="none" w:sz="0" w:space="0" w:color="auto"/>
        <w:right w:val="none" w:sz="0" w:space="0" w:color="auto"/>
      </w:divBdr>
    </w:div>
    <w:div w:id="1734158164">
      <w:bodyDiv w:val="1"/>
      <w:marLeft w:val="0"/>
      <w:marRight w:val="0"/>
      <w:marTop w:val="0"/>
      <w:marBottom w:val="0"/>
      <w:divBdr>
        <w:top w:val="none" w:sz="0" w:space="0" w:color="auto"/>
        <w:left w:val="none" w:sz="0" w:space="0" w:color="auto"/>
        <w:bottom w:val="none" w:sz="0" w:space="0" w:color="auto"/>
        <w:right w:val="none" w:sz="0" w:space="0" w:color="auto"/>
      </w:divBdr>
    </w:div>
    <w:div w:id="1735617550">
      <w:bodyDiv w:val="1"/>
      <w:marLeft w:val="0"/>
      <w:marRight w:val="0"/>
      <w:marTop w:val="0"/>
      <w:marBottom w:val="0"/>
      <w:divBdr>
        <w:top w:val="none" w:sz="0" w:space="0" w:color="auto"/>
        <w:left w:val="none" w:sz="0" w:space="0" w:color="auto"/>
        <w:bottom w:val="none" w:sz="0" w:space="0" w:color="auto"/>
        <w:right w:val="none" w:sz="0" w:space="0" w:color="auto"/>
      </w:divBdr>
    </w:div>
    <w:div w:id="1743409829">
      <w:bodyDiv w:val="1"/>
      <w:marLeft w:val="0"/>
      <w:marRight w:val="0"/>
      <w:marTop w:val="0"/>
      <w:marBottom w:val="0"/>
      <w:divBdr>
        <w:top w:val="none" w:sz="0" w:space="0" w:color="auto"/>
        <w:left w:val="none" w:sz="0" w:space="0" w:color="auto"/>
        <w:bottom w:val="none" w:sz="0" w:space="0" w:color="auto"/>
        <w:right w:val="none" w:sz="0" w:space="0" w:color="auto"/>
      </w:divBdr>
    </w:div>
    <w:div w:id="1743992060">
      <w:bodyDiv w:val="1"/>
      <w:marLeft w:val="0"/>
      <w:marRight w:val="0"/>
      <w:marTop w:val="0"/>
      <w:marBottom w:val="0"/>
      <w:divBdr>
        <w:top w:val="none" w:sz="0" w:space="0" w:color="auto"/>
        <w:left w:val="none" w:sz="0" w:space="0" w:color="auto"/>
        <w:bottom w:val="none" w:sz="0" w:space="0" w:color="auto"/>
        <w:right w:val="none" w:sz="0" w:space="0" w:color="auto"/>
      </w:divBdr>
    </w:div>
    <w:div w:id="1744328541">
      <w:bodyDiv w:val="1"/>
      <w:marLeft w:val="0"/>
      <w:marRight w:val="0"/>
      <w:marTop w:val="0"/>
      <w:marBottom w:val="0"/>
      <w:divBdr>
        <w:top w:val="none" w:sz="0" w:space="0" w:color="auto"/>
        <w:left w:val="none" w:sz="0" w:space="0" w:color="auto"/>
        <w:bottom w:val="none" w:sz="0" w:space="0" w:color="auto"/>
        <w:right w:val="none" w:sz="0" w:space="0" w:color="auto"/>
      </w:divBdr>
    </w:div>
    <w:div w:id="1746027830">
      <w:bodyDiv w:val="1"/>
      <w:marLeft w:val="0"/>
      <w:marRight w:val="0"/>
      <w:marTop w:val="0"/>
      <w:marBottom w:val="0"/>
      <w:divBdr>
        <w:top w:val="none" w:sz="0" w:space="0" w:color="auto"/>
        <w:left w:val="none" w:sz="0" w:space="0" w:color="auto"/>
        <w:bottom w:val="none" w:sz="0" w:space="0" w:color="auto"/>
        <w:right w:val="none" w:sz="0" w:space="0" w:color="auto"/>
      </w:divBdr>
    </w:div>
    <w:div w:id="1749040415">
      <w:bodyDiv w:val="1"/>
      <w:marLeft w:val="0"/>
      <w:marRight w:val="0"/>
      <w:marTop w:val="0"/>
      <w:marBottom w:val="0"/>
      <w:divBdr>
        <w:top w:val="none" w:sz="0" w:space="0" w:color="auto"/>
        <w:left w:val="none" w:sz="0" w:space="0" w:color="auto"/>
        <w:bottom w:val="none" w:sz="0" w:space="0" w:color="auto"/>
        <w:right w:val="none" w:sz="0" w:space="0" w:color="auto"/>
      </w:divBdr>
    </w:div>
    <w:div w:id="1757895311">
      <w:bodyDiv w:val="1"/>
      <w:marLeft w:val="0"/>
      <w:marRight w:val="0"/>
      <w:marTop w:val="0"/>
      <w:marBottom w:val="0"/>
      <w:divBdr>
        <w:top w:val="none" w:sz="0" w:space="0" w:color="auto"/>
        <w:left w:val="none" w:sz="0" w:space="0" w:color="auto"/>
        <w:bottom w:val="none" w:sz="0" w:space="0" w:color="auto"/>
        <w:right w:val="none" w:sz="0" w:space="0" w:color="auto"/>
      </w:divBdr>
    </w:div>
    <w:div w:id="1767653185">
      <w:bodyDiv w:val="1"/>
      <w:marLeft w:val="0"/>
      <w:marRight w:val="0"/>
      <w:marTop w:val="0"/>
      <w:marBottom w:val="0"/>
      <w:divBdr>
        <w:top w:val="none" w:sz="0" w:space="0" w:color="auto"/>
        <w:left w:val="none" w:sz="0" w:space="0" w:color="auto"/>
        <w:bottom w:val="none" w:sz="0" w:space="0" w:color="auto"/>
        <w:right w:val="none" w:sz="0" w:space="0" w:color="auto"/>
      </w:divBdr>
    </w:div>
    <w:div w:id="1768228695">
      <w:bodyDiv w:val="1"/>
      <w:marLeft w:val="0"/>
      <w:marRight w:val="0"/>
      <w:marTop w:val="0"/>
      <w:marBottom w:val="0"/>
      <w:divBdr>
        <w:top w:val="none" w:sz="0" w:space="0" w:color="auto"/>
        <w:left w:val="none" w:sz="0" w:space="0" w:color="auto"/>
        <w:bottom w:val="none" w:sz="0" w:space="0" w:color="auto"/>
        <w:right w:val="none" w:sz="0" w:space="0" w:color="auto"/>
      </w:divBdr>
    </w:div>
    <w:div w:id="1769035162">
      <w:bodyDiv w:val="1"/>
      <w:marLeft w:val="0"/>
      <w:marRight w:val="0"/>
      <w:marTop w:val="0"/>
      <w:marBottom w:val="0"/>
      <w:divBdr>
        <w:top w:val="none" w:sz="0" w:space="0" w:color="auto"/>
        <w:left w:val="none" w:sz="0" w:space="0" w:color="auto"/>
        <w:bottom w:val="none" w:sz="0" w:space="0" w:color="auto"/>
        <w:right w:val="none" w:sz="0" w:space="0" w:color="auto"/>
      </w:divBdr>
    </w:div>
    <w:div w:id="1770078278">
      <w:bodyDiv w:val="1"/>
      <w:marLeft w:val="0"/>
      <w:marRight w:val="0"/>
      <w:marTop w:val="0"/>
      <w:marBottom w:val="0"/>
      <w:divBdr>
        <w:top w:val="none" w:sz="0" w:space="0" w:color="auto"/>
        <w:left w:val="none" w:sz="0" w:space="0" w:color="auto"/>
        <w:bottom w:val="none" w:sz="0" w:space="0" w:color="auto"/>
        <w:right w:val="none" w:sz="0" w:space="0" w:color="auto"/>
      </w:divBdr>
    </w:div>
    <w:div w:id="1775977664">
      <w:bodyDiv w:val="1"/>
      <w:marLeft w:val="0"/>
      <w:marRight w:val="0"/>
      <w:marTop w:val="0"/>
      <w:marBottom w:val="0"/>
      <w:divBdr>
        <w:top w:val="none" w:sz="0" w:space="0" w:color="auto"/>
        <w:left w:val="none" w:sz="0" w:space="0" w:color="auto"/>
        <w:bottom w:val="none" w:sz="0" w:space="0" w:color="auto"/>
        <w:right w:val="none" w:sz="0" w:space="0" w:color="auto"/>
      </w:divBdr>
    </w:div>
    <w:div w:id="1778284670">
      <w:bodyDiv w:val="1"/>
      <w:marLeft w:val="0"/>
      <w:marRight w:val="0"/>
      <w:marTop w:val="0"/>
      <w:marBottom w:val="0"/>
      <w:divBdr>
        <w:top w:val="none" w:sz="0" w:space="0" w:color="auto"/>
        <w:left w:val="none" w:sz="0" w:space="0" w:color="auto"/>
        <w:bottom w:val="none" w:sz="0" w:space="0" w:color="auto"/>
        <w:right w:val="none" w:sz="0" w:space="0" w:color="auto"/>
      </w:divBdr>
    </w:div>
    <w:div w:id="1787429615">
      <w:bodyDiv w:val="1"/>
      <w:marLeft w:val="0"/>
      <w:marRight w:val="0"/>
      <w:marTop w:val="0"/>
      <w:marBottom w:val="0"/>
      <w:divBdr>
        <w:top w:val="none" w:sz="0" w:space="0" w:color="auto"/>
        <w:left w:val="none" w:sz="0" w:space="0" w:color="auto"/>
        <w:bottom w:val="none" w:sz="0" w:space="0" w:color="auto"/>
        <w:right w:val="none" w:sz="0" w:space="0" w:color="auto"/>
      </w:divBdr>
    </w:div>
    <w:div w:id="1788548252">
      <w:bodyDiv w:val="1"/>
      <w:marLeft w:val="0"/>
      <w:marRight w:val="0"/>
      <w:marTop w:val="0"/>
      <w:marBottom w:val="0"/>
      <w:divBdr>
        <w:top w:val="none" w:sz="0" w:space="0" w:color="auto"/>
        <w:left w:val="none" w:sz="0" w:space="0" w:color="auto"/>
        <w:bottom w:val="none" w:sz="0" w:space="0" w:color="auto"/>
        <w:right w:val="none" w:sz="0" w:space="0" w:color="auto"/>
      </w:divBdr>
    </w:div>
    <w:div w:id="1796832364">
      <w:bodyDiv w:val="1"/>
      <w:marLeft w:val="0"/>
      <w:marRight w:val="0"/>
      <w:marTop w:val="0"/>
      <w:marBottom w:val="0"/>
      <w:divBdr>
        <w:top w:val="none" w:sz="0" w:space="0" w:color="auto"/>
        <w:left w:val="none" w:sz="0" w:space="0" w:color="auto"/>
        <w:bottom w:val="none" w:sz="0" w:space="0" w:color="auto"/>
        <w:right w:val="none" w:sz="0" w:space="0" w:color="auto"/>
      </w:divBdr>
    </w:div>
    <w:div w:id="1803619406">
      <w:bodyDiv w:val="1"/>
      <w:marLeft w:val="0"/>
      <w:marRight w:val="0"/>
      <w:marTop w:val="0"/>
      <w:marBottom w:val="0"/>
      <w:divBdr>
        <w:top w:val="none" w:sz="0" w:space="0" w:color="auto"/>
        <w:left w:val="none" w:sz="0" w:space="0" w:color="auto"/>
        <w:bottom w:val="none" w:sz="0" w:space="0" w:color="auto"/>
        <w:right w:val="none" w:sz="0" w:space="0" w:color="auto"/>
      </w:divBdr>
    </w:div>
    <w:div w:id="1805266528">
      <w:bodyDiv w:val="1"/>
      <w:marLeft w:val="0"/>
      <w:marRight w:val="0"/>
      <w:marTop w:val="0"/>
      <w:marBottom w:val="0"/>
      <w:divBdr>
        <w:top w:val="none" w:sz="0" w:space="0" w:color="auto"/>
        <w:left w:val="none" w:sz="0" w:space="0" w:color="auto"/>
        <w:bottom w:val="none" w:sz="0" w:space="0" w:color="auto"/>
        <w:right w:val="none" w:sz="0" w:space="0" w:color="auto"/>
      </w:divBdr>
    </w:div>
    <w:div w:id="1806002223">
      <w:bodyDiv w:val="1"/>
      <w:marLeft w:val="0"/>
      <w:marRight w:val="0"/>
      <w:marTop w:val="0"/>
      <w:marBottom w:val="0"/>
      <w:divBdr>
        <w:top w:val="none" w:sz="0" w:space="0" w:color="auto"/>
        <w:left w:val="none" w:sz="0" w:space="0" w:color="auto"/>
        <w:bottom w:val="none" w:sz="0" w:space="0" w:color="auto"/>
        <w:right w:val="none" w:sz="0" w:space="0" w:color="auto"/>
      </w:divBdr>
    </w:div>
    <w:div w:id="1806315293">
      <w:bodyDiv w:val="1"/>
      <w:marLeft w:val="0"/>
      <w:marRight w:val="0"/>
      <w:marTop w:val="0"/>
      <w:marBottom w:val="0"/>
      <w:divBdr>
        <w:top w:val="none" w:sz="0" w:space="0" w:color="auto"/>
        <w:left w:val="none" w:sz="0" w:space="0" w:color="auto"/>
        <w:bottom w:val="none" w:sz="0" w:space="0" w:color="auto"/>
        <w:right w:val="none" w:sz="0" w:space="0" w:color="auto"/>
      </w:divBdr>
    </w:div>
    <w:div w:id="1809393891">
      <w:bodyDiv w:val="1"/>
      <w:marLeft w:val="0"/>
      <w:marRight w:val="0"/>
      <w:marTop w:val="0"/>
      <w:marBottom w:val="0"/>
      <w:divBdr>
        <w:top w:val="none" w:sz="0" w:space="0" w:color="auto"/>
        <w:left w:val="none" w:sz="0" w:space="0" w:color="auto"/>
        <w:bottom w:val="none" w:sz="0" w:space="0" w:color="auto"/>
        <w:right w:val="none" w:sz="0" w:space="0" w:color="auto"/>
      </w:divBdr>
    </w:div>
    <w:div w:id="1812744912">
      <w:bodyDiv w:val="1"/>
      <w:marLeft w:val="0"/>
      <w:marRight w:val="0"/>
      <w:marTop w:val="0"/>
      <w:marBottom w:val="0"/>
      <w:divBdr>
        <w:top w:val="none" w:sz="0" w:space="0" w:color="auto"/>
        <w:left w:val="none" w:sz="0" w:space="0" w:color="auto"/>
        <w:bottom w:val="none" w:sz="0" w:space="0" w:color="auto"/>
        <w:right w:val="none" w:sz="0" w:space="0" w:color="auto"/>
      </w:divBdr>
    </w:div>
    <w:div w:id="1814058457">
      <w:bodyDiv w:val="1"/>
      <w:marLeft w:val="0"/>
      <w:marRight w:val="0"/>
      <w:marTop w:val="0"/>
      <w:marBottom w:val="0"/>
      <w:divBdr>
        <w:top w:val="none" w:sz="0" w:space="0" w:color="auto"/>
        <w:left w:val="none" w:sz="0" w:space="0" w:color="auto"/>
        <w:bottom w:val="none" w:sz="0" w:space="0" w:color="auto"/>
        <w:right w:val="none" w:sz="0" w:space="0" w:color="auto"/>
      </w:divBdr>
    </w:div>
    <w:div w:id="1816095624">
      <w:bodyDiv w:val="1"/>
      <w:marLeft w:val="0"/>
      <w:marRight w:val="0"/>
      <w:marTop w:val="0"/>
      <w:marBottom w:val="0"/>
      <w:divBdr>
        <w:top w:val="none" w:sz="0" w:space="0" w:color="auto"/>
        <w:left w:val="none" w:sz="0" w:space="0" w:color="auto"/>
        <w:bottom w:val="none" w:sz="0" w:space="0" w:color="auto"/>
        <w:right w:val="none" w:sz="0" w:space="0" w:color="auto"/>
      </w:divBdr>
    </w:div>
    <w:div w:id="1819614211">
      <w:bodyDiv w:val="1"/>
      <w:marLeft w:val="0"/>
      <w:marRight w:val="0"/>
      <w:marTop w:val="0"/>
      <w:marBottom w:val="0"/>
      <w:divBdr>
        <w:top w:val="none" w:sz="0" w:space="0" w:color="auto"/>
        <w:left w:val="none" w:sz="0" w:space="0" w:color="auto"/>
        <w:bottom w:val="none" w:sz="0" w:space="0" w:color="auto"/>
        <w:right w:val="none" w:sz="0" w:space="0" w:color="auto"/>
      </w:divBdr>
    </w:div>
    <w:div w:id="1819879215">
      <w:bodyDiv w:val="1"/>
      <w:marLeft w:val="0"/>
      <w:marRight w:val="0"/>
      <w:marTop w:val="0"/>
      <w:marBottom w:val="0"/>
      <w:divBdr>
        <w:top w:val="none" w:sz="0" w:space="0" w:color="auto"/>
        <w:left w:val="none" w:sz="0" w:space="0" w:color="auto"/>
        <w:bottom w:val="none" w:sz="0" w:space="0" w:color="auto"/>
        <w:right w:val="none" w:sz="0" w:space="0" w:color="auto"/>
      </w:divBdr>
    </w:div>
    <w:div w:id="1822503725">
      <w:bodyDiv w:val="1"/>
      <w:marLeft w:val="0"/>
      <w:marRight w:val="0"/>
      <w:marTop w:val="0"/>
      <w:marBottom w:val="0"/>
      <w:divBdr>
        <w:top w:val="none" w:sz="0" w:space="0" w:color="auto"/>
        <w:left w:val="none" w:sz="0" w:space="0" w:color="auto"/>
        <w:bottom w:val="none" w:sz="0" w:space="0" w:color="auto"/>
        <w:right w:val="none" w:sz="0" w:space="0" w:color="auto"/>
      </w:divBdr>
    </w:div>
    <w:div w:id="1828552364">
      <w:bodyDiv w:val="1"/>
      <w:marLeft w:val="0"/>
      <w:marRight w:val="0"/>
      <w:marTop w:val="0"/>
      <w:marBottom w:val="0"/>
      <w:divBdr>
        <w:top w:val="none" w:sz="0" w:space="0" w:color="auto"/>
        <w:left w:val="none" w:sz="0" w:space="0" w:color="auto"/>
        <w:bottom w:val="none" w:sz="0" w:space="0" w:color="auto"/>
        <w:right w:val="none" w:sz="0" w:space="0" w:color="auto"/>
      </w:divBdr>
    </w:div>
    <w:div w:id="1829782816">
      <w:bodyDiv w:val="1"/>
      <w:marLeft w:val="0"/>
      <w:marRight w:val="0"/>
      <w:marTop w:val="0"/>
      <w:marBottom w:val="0"/>
      <w:divBdr>
        <w:top w:val="none" w:sz="0" w:space="0" w:color="auto"/>
        <w:left w:val="none" w:sz="0" w:space="0" w:color="auto"/>
        <w:bottom w:val="none" w:sz="0" w:space="0" w:color="auto"/>
        <w:right w:val="none" w:sz="0" w:space="0" w:color="auto"/>
      </w:divBdr>
    </w:div>
    <w:div w:id="1832986335">
      <w:bodyDiv w:val="1"/>
      <w:marLeft w:val="0"/>
      <w:marRight w:val="0"/>
      <w:marTop w:val="0"/>
      <w:marBottom w:val="0"/>
      <w:divBdr>
        <w:top w:val="none" w:sz="0" w:space="0" w:color="auto"/>
        <w:left w:val="none" w:sz="0" w:space="0" w:color="auto"/>
        <w:bottom w:val="none" w:sz="0" w:space="0" w:color="auto"/>
        <w:right w:val="none" w:sz="0" w:space="0" w:color="auto"/>
      </w:divBdr>
    </w:div>
    <w:div w:id="1833518488">
      <w:bodyDiv w:val="1"/>
      <w:marLeft w:val="0"/>
      <w:marRight w:val="0"/>
      <w:marTop w:val="0"/>
      <w:marBottom w:val="0"/>
      <w:divBdr>
        <w:top w:val="none" w:sz="0" w:space="0" w:color="auto"/>
        <w:left w:val="none" w:sz="0" w:space="0" w:color="auto"/>
        <w:bottom w:val="none" w:sz="0" w:space="0" w:color="auto"/>
        <w:right w:val="none" w:sz="0" w:space="0" w:color="auto"/>
      </w:divBdr>
    </w:div>
    <w:div w:id="1835799136">
      <w:bodyDiv w:val="1"/>
      <w:marLeft w:val="0"/>
      <w:marRight w:val="0"/>
      <w:marTop w:val="0"/>
      <w:marBottom w:val="0"/>
      <w:divBdr>
        <w:top w:val="none" w:sz="0" w:space="0" w:color="auto"/>
        <w:left w:val="none" w:sz="0" w:space="0" w:color="auto"/>
        <w:bottom w:val="none" w:sz="0" w:space="0" w:color="auto"/>
        <w:right w:val="none" w:sz="0" w:space="0" w:color="auto"/>
      </w:divBdr>
    </w:div>
    <w:div w:id="1844280297">
      <w:bodyDiv w:val="1"/>
      <w:marLeft w:val="0"/>
      <w:marRight w:val="0"/>
      <w:marTop w:val="0"/>
      <w:marBottom w:val="0"/>
      <w:divBdr>
        <w:top w:val="none" w:sz="0" w:space="0" w:color="auto"/>
        <w:left w:val="none" w:sz="0" w:space="0" w:color="auto"/>
        <w:bottom w:val="none" w:sz="0" w:space="0" w:color="auto"/>
        <w:right w:val="none" w:sz="0" w:space="0" w:color="auto"/>
      </w:divBdr>
    </w:div>
    <w:div w:id="1846551965">
      <w:bodyDiv w:val="1"/>
      <w:marLeft w:val="0"/>
      <w:marRight w:val="0"/>
      <w:marTop w:val="0"/>
      <w:marBottom w:val="0"/>
      <w:divBdr>
        <w:top w:val="none" w:sz="0" w:space="0" w:color="auto"/>
        <w:left w:val="none" w:sz="0" w:space="0" w:color="auto"/>
        <w:bottom w:val="none" w:sz="0" w:space="0" w:color="auto"/>
        <w:right w:val="none" w:sz="0" w:space="0" w:color="auto"/>
      </w:divBdr>
    </w:div>
    <w:div w:id="1854107358">
      <w:bodyDiv w:val="1"/>
      <w:marLeft w:val="0"/>
      <w:marRight w:val="0"/>
      <w:marTop w:val="0"/>
      <w:marBottom w:val="0"/>
      <w:divBdr>
        <w:top w:val="none" w:sz="0" w:space="0" w:color="auto"/>
        <w:left w:val="none" w:sz="0" w:space="0" w:color="auto"/>
        <w:bottom w:val="none" w:sz="0" w:space="0" w:color="auto"/>
        <w:right w:val="none" w:sz="0" w:space="0" w:color="auto"/>
      </w:divBdr>
    </w:div>
    <w:div w:id="1856193823">
      <w:bodyDiv w:val="1"/>
      <w:marLeft w:val="0"/>
      <w:marRight w:val="0"/>
      <w:marTop w:val="0"/>
      <w:marBottom w:val="0"/>
      <w:divBdr>
        <w:top w:val="none" w:sz="0" w:space="0" w:color="auto"/>
        <w:left w:val="none" w:sz="0" w:space="0" w:color="auto"/>
        <w:bottom w:val="none" w:sz="0" w:space="0" w:color="auto"/>
        <w:right w:val="none" w:sz="0" w:space="0" w:color="auto"/>
      </w:divBdr>
    </w:div>
    <w:div w:id="1857765646">
      <w:bodyDiv w:val="1"/>
      <w:marLeft w:val="0"/>
      <w:marRight w:val="0"/>
      <w:marTop w:val="0"/>
      <w:marBottom w:val="0"/>
      <w:divBdr>
        <w:top w:val="none" w:sz="0" w:space="0" w:color="auto"/>
        <w:left w:val="none" w:sz="0" w:space="0" w:color="auto"/>
        <w:bottom w:val="none" w:sz="0" w:space="0" w:color="auto"/>
        <w:right w:val="none" w:sz="0" w:space="0" w:color="auto"/>
      </w:divBdr>
    </w:div>
    <w:div w:id="1860895725">
      <w:bodyDiv w:val="1"/>
      <w:marLeft w:val="0"/>
      <w:marRight w:val="0"/>
      <w:marTop w:val="0"/>
      <w:marBottom w:val="0"/>
      <w:divBdr>
        <w:top w:val="none" w:sz="0" w:space="0" w:color="auto"/>
        <w:left w:val="none" w:sz="0" w:space="0" w:color="auto"/>
        <w:bottom w:val="none" w:sz="0" w:space="0" w:color="auto"/>
        <w:right w:val="none" w:sz="0" w:space="0" w:color="auto"/>
      </w:divBdr>
    </w:div>
    <w:div w:id="1862357395">
      <w:bodyDiv w:val="1"/>
      <w:marLeft w:val="0"/>
      <w:marRight w:val="0"/>
      <w:marTop w:val="0"/>
      <w:marBottom w:val="0"/>
      <w:divBdr>
        <w:top w:val="none" w:sz="0" w:space="0" w:color="auto"/>
        <w:left w:val="none" w:sz="0" w:space="0" w:color="auto"/>
        <w:bottom w:val="none" w:sz="0" w:space="0" w:color="auto"/>
        <w:right w:val="none" w:sz="0" w:space="0" w:color="auto"/>
      </w:divBdr>
    </w:div>
    <w:div w:id="1865746325">
      <w:bodyDiv w:val="1"/>
      <w:marLeft w:val="0"/>
      <w:marRight w:val="0"/>
      <w:marTop w:val="0"/>
      <w:marBottom w:val="0"/>
      <w:divBdr>
        <w:top w:val="none" w:sz="0" w:space="0" w:color="auto"/>
        <w:left w:val="none" w:sz="0" w:space="0" w:color="auto"/>
        <w:bottom w:val="none" w:sz="0" w:space="0" w:color="auto"/>
        <w:right w:val="none" w:sz="0" w:space="0" w:color="auto"/>
      </w:divBdr>
    </w:div>
    <w:div w:id="1867212856">
      <w:bodyDiv w:val="1"/>
      <w:marLeft w:val="0"/>
      <w:marRight w:val="0"/>
      <w:marTop w:val="0"/>
      <w:marBottom w:val="0"/>
      <w:divBdr>
        <w:top w:val="none" w:sz="0" w:space="0" w:color="auto"/>
        <w:left w:val="none" w:sz="0" w:space="0" w:color="auto"/>
        <w:bottom w:val="none" w:sz="0" w:space="0" w:color="auto"/>
        <w:right w:val="none" w:sz="0" w:space="0" w:color="auto"/>
      </w:divBdr>
    </w:div>
    <w:div w:id="1873372780">
      <w:bodyDiv w:val="1"/>
      <w:marLeft w:val="0"/>
      <w:marRight w:val="0"/>
      <w:marTop w:val="0"/>
      <w:marBottom w:val="0"/>
      <w:divBdr>
        <w:top w:val="none" w:sz="0" w:space="0" w:color="auto"/>
        <w:left w:val="none" w:sz="0" w:space="0" w:color="auto"/>
        <w:bottom w:val="none" w:sz="0" w:space="0" w:color="auto"/>
        <w:right w:val="none" w:sz="0" w:space="0" w:color="auto"/>
      </w:divBdr>
    </w:div>
    <w:div w:id="1878203483">
      <w:bodyDiv w:val="1"/>
      <w:marLeft w:val="0"/>
      <w:marRight w:val="0"/>
      <w:marTop w:val="0"/>
      <w:marBottom w:val="0"/>
      <w:divBdr>
        <w:top w:val="none" w:sz="0" w:space="0" w:color="auto"/>
        <w:left w:val="none" w:sz="0" w:space="0" w:color="auto"/>
        <w:bottom w:val="none" w:sz="0" w:space="0" w:color="auto"/>
        <w:right w:val="none" w:sz="0" w:space="0" w:color="auto"/>
      </w:divBdr>
    </w:div>
    <w:div w:id="1880512698">
      <w:bodyDiv w:val="1"/>
      <w:marLeft w:val="0"/>
      <w:marRight w:val="0"/>
      <w:marTop w:val="0"/>
      <w:marBottom w:val="0"/>
      <w:divBdr>
        <w:top w:val="none" w:sz="0" w:space="0" w:color="auto"/>
        <w:left w:val="none" w:sz="0" w:space="0" w:color="auto"/>
        <w:bottom w:val="none" w:sz="0" w:space="0" w:color="auto"/>
        <w:right w:val="none" w:sz="0" w:space="0" w:color="auto"/>
      </w:divBdr>
    </w:div>
    <w:div w:id="1882284192">
      <w:bodyDiv w:val="1"/>
      <w:marLeft w:val="0"/>
      <w:marRight w:val="0"/>
      <w:marTop w:val="0"/>
      <w:marBottom w:val="0"/>
      <w:divBdr>
        <w:top w:val="none" w:sz="0" w:space="0" w:color="auto"/>
        <w:left w:val="none" w:sz="0" w:space="0" w:color="auto"/>
        <w:bottom w:val="none" w:sz="0" w:space="0" w:color="auto"/>
        <w:right w:val="none" w:sz="0" w:space="0" w:color="auto"/>
      </w:divBdr>
    </w:div>
    <w:div w:id="1888056546">
      <w:bodyDiv w:val="1"/>
      <w:marLeft w:val="0"/>
      <w:marRight w:val="0"/>
      <w:marTop w:val="0"/>
      <w:marBottom w:val="0"/>
      <w:divBdr>
        <w:top w:val="none" w:sz="0" w:space="0" w:color="auto"/>
        <w:left w:val="none" w:sz="0" w:space="0" w:color="auto"/>
        <w:bottom w:val="none" w:sz="0" w:space="0" w:color="auto"/>
        <w:right w:val="none" w:sz="0" w:space="0" w:color="auto"/>
      </w:divBdr>
    </w:div>
    <w:div w:id="1889603709">
      <w:bodyDiv w:val="1"/>
      <w:marLeft w:val="0"/>
      <w:marRight w:val="0"/>
      <w:marTop w:val="0"/>
      <w:marBottom w:val="0"/>
      <w:divBdr>
        <w:top w:val="none" w:sz="0" w:space="0" w:color="auto"/>
        <w:left w:val="none" w:sz="0" w:space="0" w:color="auto"/>
        <w:bottom w:val="none" w:sz="0" w:space="0" w:color="auto"/>
        <w:right w:val="none" w:sz="0" w:space="0" w:color="auto"/>
      </w:divBdr>
    </w:div>
    <w:div w:id="1895507266">
      <w:bodyDiv w:val="1"/>
      <w:marLeft w:val="0"/>
      <w:marRight w:val="0"/>
      <w:marTop w:val="0"/>
      <w:marBottom w:val="0"/>
      <w:divBdr>
        <w:top w:val="none" w:sz="0" w:space="0" w:color="auto"/>
        <w:left w:val="none" w:sz="0" w:space="0" w:color="auto"/>
        <w:bottom w:val="none" w:sz="0" w:space="0" w:color="auto"/>
        <w:right w:val="none" w:sz="0" w:space="0" w:color="auto"/>
      </w:divBdr>
    </w:div>
    <w:div w:id="1896744608">
      <w:bodyDiv w:val="1"/>
      <w:marLeft w:val="0"/>
      <w:marRight w:val="0"/>
      <w:marTop w:val="0"/>
      <w:marBottom w:val="0"/>
      <w:divBdr>
        <w:top w:val="none" w:sz="0" w:space="0" w:color="auto"/>
        <w:left w:val="none" w:sz="0" w:space="0" w:color="auto"/>
        <w:bottom w:val="none" w:sz="0" w:space="0" w:color="auto"/>
        <w:right w:val="none" w:sz="0" w:space="0" w:color="auto"/>
      </w:divBdr>
    </w:div>
    <w:div w:id="1898935684">
      <w:bodyDiv w:val="1"/>
      <w:marLeft w:val="0"/>
      <w:marRight w:val="0"/>
      <w:marTop w:val="0"/>
      <w:marBottom w:val="0"/>
      <w:divBdr>
        <w:top w:val="none" w:sz="0" w:space="0" w:color="auto"/>
        <w:left w:val="none" w:sz="0" w:space="0" w:color="auto"/>
        <w:bottom w:val="none" w:sz="0" w:space="0" w:color="auto"/>
        <w:right w:val="none" w:sz="0" w:space="0" w:color="auto"/>
      </w:divBdr>
    </w:div>
    <w:div w:id="1909535583">
      <w:bodyDiv w:val="1"/>
      <w:marLeft w:val="0"/>
      <w:marRight w:val="0"/>
      <w:marTop w:val="0"/>
      <w:marBottom w:val="0"/>
      <w:divBdr>
        <w:top w:val="none" w:sz="0" w:space="0" w:color="auto"/>
        <w:left w:val="none" w:sz="0" w:space="0" w:color="auto"/>
        <w:bottom w:val="none" w:sz="0" w:space="0" w:color="auto"/>
        <w:right w:val="none" w:sz="0" w:space="0" w:color="auto"/>
      </w:divBdr>
    </w:div>
    <w:div w:id="1913420948">
      <w:bodyDiv w:val="1"/>
      <w:marLeft w:val="0"/>
      <w:marRight w:val="0"/>
      <w:marTop w:val="0"/>
      <w:marBottom w:val="0"/>
      <w:divBdr>
        <w:top w:val="none" w:sz="0" w:space="0" w:color="auto"/>
        <w:left w:val="none" w:sz="0" w:space="0" w:color="auto"/>
        <w:bottom w:val="none" w:sz="0" w:space="0" w:color="auto"/>
        <w:right w:val="none" w:sz="0" w:space="0" w:color="auto"/>
      </w:divBdr>
    </w:div>
    <w:div w:id="1915240975">
      <w:bodyDiv w:val="1"/>
      <w:marLeft w:val="0"/>
      <w:marRight w:val="0"/>
      <w:marTop w:val="0"/>
      <w:marBottom w:val="0"/>
      <w:divBdr>
        <w:top w:val="none" w:sz="0" w:space="0" w:color="auto"/>
        <w:left w:val="none" w:sz="0" w:space="0" w:color="auto"/>
        <w:bottom w:val="none" w:sz="0" w:space="0" w:color="auto"/>
        <w:right w:val="none" w:sz="0" w:space="0" w:color="auto"/>
      </w:divBdr>
    </w:div>
    <w:div w:id="1917350302">
      <w:bodyDiv w:val="1"/>
      <w:marLeft w:val="0"/>
      <w:marRight w:val="0"/>
      <w:marTop w:val="0"/>
      <w:marBottom w:val="0"/>
      <w:divBdr>
        <w:top w:val="none" w:sz="0" w:space="0" w:color="auto"/>
        <w:left w:val="none" w:sz="0" w:space="0" w:color="auto"/>
        <w:bottom w:val="none" w:sz="0" w:space="0" w:color="auto"/>
        <w:right w:val="none" w:sz="0" w:space="0" w:color="auto"/>
      </w:divBdr>
    </w:div>
    <w:div w:id="1917668188">
      <w:bodyDiv w:val="1"/>
      <w:marLeft w:val="0"/>
      <w:marRight w:val="0"/>
      <w:marTop w:val="0"/>
      <w:marBottom w:val="0"/>
      <w:divBdr>
        <w:top w:val="none" w:sz="0" w:space="0" w:color="auto"/>
        <w:left w:val="none" w:sz="0" w:space="0" w:color="auto"/>
        <w:bottom w:val="none" w:sz="0" w:space="0" w:color="auto"/>
        <w:right w:val="none" w:sz="0" w:space="0" w:color="auto"/>
      </w:divBdr>
    </w:div>
    <w:div w:id="1921408118">
      <w:bodyDiv w:val="1"/>
      <w:marLeft w:val="0"/>
      <w:marRight w:val="0"/>
      <w:marTop w:val="0"/>
      <w:marBottom w:val="0"/>
      <w:divBdr>
        <w:top w:val="none" w:sz="0" w:space="0" w:color="auto"/>
        <w:left w:val="none" w:sz="0" w:space="0" w:color="auto"/>
        <w:bottom w:val="none" w:sz="0" w:space="0" w:color="auto"/>
        <w:right w:val="none" w:sz="0" w:space="0" w:color="auto"/>
      </w:divBdr>
    </w:div>
    <w:div w:id="1923484447">
      <w:bodyDiv w:val="1"/>
      <w:marLeft w:val="0"/>
      <w:marRight w:val="0"/>
      <w:marTop w:val="0"/>
      <w:marBottom w:val="0"/>
      <w:divBdr>
        <w:top w:val="none" w:sz="0" w:space="0" w:color="auto"/>
        <w:left w:val="none" w:sz="0" w:space="0" w:color="auto"/>
        <w:bottom w:val="none" w:sz="0" w:space="0" w:color="auto"/>
        <w:right w:val="none" w:sz="0" w:space="0" w:color="auto"/>
      </w:divBdr>
    </w:div>
    <w:div w:id="1923829620">
      <w:bodyDiv w:val="1"/>
      <w:marLeft w:val="0"/>
      <w:marRight w:val="0"/>
      <w:marTop w:val="0"/>
      <w:marBottom w:val="0"/>
      <w:divBdr>
        <w:top w:val="none" w:sz="0" w:space="0" w:color="auto"/>
        <w:left w:val="none" w:sz="0" w:space="0" w:color="auto"/>
        <w:bottom w:val="none" w:sz="0" w:space="0" w:color="auto"/>
        <w:right w:val="none" w:sz="0" w:space="0" w:color="auto"/>
      </w:divBdr>
    </w:div>
    <w:div w:id="1924488253">
      <w:bodyDiv w:val="1"/>
      <w:marLeft w:val="0"/>
      <w:marRight w:val="0"/>
      <w:marTop w:val="0"/>
      <w:marBottom w:val="0"/>
      <w:divBdr>
        <w:top w:val="none" w:sz="0" w:space="0" w:color="auto"/>
        <w:left w:val="none" w:sz="0" w:space="0" w:color="auto"/>
        <w:bottom w:val="none" w:sz="0" w:space="0" w:color="auto"/>
        <w:right w:val="none" w:sz="0" w:space="0" w:color="auto"/>
      </w:divBdr>
    </w:div>
    <w:div w:id="1927229575">
      <w:bodyDiv w:val="1"/>
      <w:marLeft w:val="0"/>
      <w:marRight w:val="0"/>
      <w:marTop w:val="0"/>
      <w:marBottom w:val="0"/>
      <w:divBdr>
        <w:top w:val="none" w:sz="0" w:space="0" w:color="auto"/>
        <w:left w:val="none" w:sz="0" w:space="0" w:color="auto"/>
        <w:bottom w:val="none" w:sz="0" w:space="0" w:color="auto"/>
        <w:right w:val="none" w:sz="0" w:space="0" w:color="auto"/>
      </w:divBdr>
    </w:div>
    <w:div w:id="1929537459">
      <w:bodyDiv w:val="1"/>
      <w:marLeft w:val="0"/>
      <w:marRight w:val="0"/>
      <w:marTop w:val="0"/>
      <w:marBottom w:val="0"/>
      <w:divBdr>
        <w:top w:val="none" w:sz="0" w:space="0" w:color="auto"/>
        <w:left w:val="none" w:sz="0" w:space="0" w:color="auto"/>
        <w:bottom w:val="none" w:sz="0" w:space="0" w:color="auto"/>
        <w:right w:val="none" w:sz="0" w:space="0" w:color="auto"/>
      </w:divBdr>
    </w:div>
    <w:div w:id="1929538613">
      <w:bodyDiv w:val="1"/>
      <w:marLeft w:val="0"/>
      <w:marRight w:val="0"/>
      <w:marTop w:val="0"/>
      <w:marBottom w:val="0"/>
      <w:divBdr>
        <w:top w:val="none" w:sz="0" w:space="0" w:color="auto"/>
        <w:left w:val="none" w:sz="0" w:space="0" w:color="auto"/>
        <w:bottom w:val="none" w:sz="0" w:space="0" w:color="auto"/>
        <w:right w:val="none" w:sz="0" w:space="0" w:color="auto"/>
      </w:divBdr>
    </w:div>
    <w:div w:id="1935699483">
      <w:bodyDiv w:val="1"/>
      <w:marLeft w:val="0"/>
      <w:marRight w:val="0"/>
      <w:marTop w:val="0"/>
      <w:marBottom w:val="0"/>
      <w:divBdr>
        <w:top w:val="none" w:sz="0" w:space="0" w:color="auto"/>
        <w:left w:val="none" w:sz="0" w:space="0" w:color="auto"/>
        <w:bottom w:val="none" w:sz="0" w:space="0" w:color="auto"/>
        <w:right w:val="none" w:sz="0" w:space="0" w:color="auto"/>
      </w:divBdr>
    </w:div>
    <w:div w:id="1937251330">
      <w:bodyDiv w:val="1"/>
      <w:marLeft w:val="0"/>
      <w:marRight w:val="0"/>
      <w:marTop w:val="0"/>
      <w:marBottom w:val="0"/>
      <w:divBdr>
        <w:top w:val="none" w:sz="0" w:space="0" w:color="auto"/>
        <w:left w:val="none" w:sz="0" w:space="0" w:color="auto"/>
        <w:bottom w:val="none" w:sz="0" w:space="0" w:color="auto"/>
        <w:right w:val="none" w:sz="0" w:space="0" w:color="auto"/>
      </w:divBdr>
    </w:div>
    <w:div w:id="1938980167">
      <w:bodyDiv w:val="1"/>
      <w:marLeft w:val="0"/>
      <w:marRight w:val="0"/>
      <w:marTop w:val="0"/>
      <w:marBottom w:val="0"/>
      <w:divBdr>
        <w:top w:val="none" w:sz="0" w:space="0" w:color="auto"/>
        <w:left w:val="none" w:sz="0" w:space="0" w:color="auto"/>
        <w:bottom w:val="none" w:sz="0" w:space="0" w:color="auto"/>
        <w:right w:val="none" w:sz="0" w:space="0" w:color="auto"/>
      </w:divBdr>
    </w:div>
    <w:div w:id="1942376601">
      <w:bodyDiv w:val="1"/>
      <w:marLeft w:val="0"/>
      <w:marRight w:val="0"/>
      <w:marTop w:val="0"/>
      <w:marBottom w:val="0"/>
      <w:divBdr>
        <w:top w:val="none" w:sz="0" w:space="0" w:color="auto"/>
        <w:left w:val="none" w:sz="0" w:space="0" w:color="auto"/>
        <w:bottom w:val="none" w:sz="0" w:space="0" w:color="auto"/>
        <w:right w:val="none" w:sz="0" w:space="0" w:color="auto"/>
      </w:divBdr>
    </w:div>
    <w:div w:id="1949510141">
      <w:bodyDiv w:val="1"/>
      <w:marLeft w:val="0"/>
      <w:marRight w:val="0"/>
      <w:marTop w:val="0"/>
      <w:marBottom w:val="0"/>
      <w:divBdr>
        <w:top w:val="none" w:sz="0" w:space="0" w:color="auto"/>
        <w:left w:val="none" w:sz="0" w:space="0" w:color="auto"/>
        <w:bottom w:val="none" w:sz="0" w:space="0" w:color="auto"/>
        <w:right w:val="none" w:sz="0" w:space="0" w:color="auto"/>
      </w:divBdr>
    </w:div>
    <w:div w:id="1949700660">
      <w:bodyDiv w:val="1"/>
      <w:marLeft w:val="0"/>
      <w:marRight w:val="0"/>
      <w:marTop w:val="0"/>
      <w:marBottom w:val="0"/>
      <w:divBdr>
        <w:top w:val="none" w:sz="0" w:space="0" w:color="auto"/>
        <w:left w:val="none" w:sz="0" w:space="0" w:color="auto"/>
        <w:bottom w:val="none" w:sz="0" w:space="0" w:color="auto"/>
        <w:right w:val="none" w:sz="0" w:space="0" w:color="auto"/>
      </w:divBdr>
    </w:div>
    <w:div w:id="1949972658">
      <w:bodyDiv w:val="1"/>
      <w:marLeft w:val="0"/>
      <w:marRight w:val="0"/>
      <w:marTop w:val="0"/>
      <w:marBottom w:val="0"/>
      <w:divBdr>
        <w:top w:val="none" w:sz="0" w:space="0" w:color="auto"/>
        <w:left w:val="none" w:sz="0" w:space="0" w:color="auto"/>
        <w:bottom w:val="none" w:sz="0" w:space="0" w:color="auto"/>
        <w:right w:val="none" w:sz="0" w:space="0" w:color="auto"/>
      </w:divBdr>
    </w:div>
    <w:div w:id="1950353603">
      <w:bodyDiv w:val="1"/>
      <w:marLeft w:val="0"/>
      <w:marRight w:val="0"/>
      <w:marTop w:val="0"/>
      <w:marBottom w:val="0"/>
      <w:divBdr>
        <w:top w:val="none" w:sz="0" w:space="0" w:color="auto"/>
        <w:left w:val="none" w:sz="0" w:space="0" w:color="auto"/>
        <w:bottom w:val="none" w:sz="0" w:space="0" w:color="auto"/>
        <w:right w:val="none" w:sz="0" w:space="0" w:color="auto"/>
      </w:divBdr>
    </w:div>
    <w:div w:id="1952280689">
      <w:bodyDiv w:val="1"/>
      <w:marLeft w:val="0"/>
      <w:marRight w:val="0"/>
      <w:marTop w:val="0"/>
      <w:marBottom w:val="0"/>
      <w:divBdr>
        <w:top w:val="none" w:sz="0" w:space="0" w:color="auto"/>
        <w:left w:val="none" w:sz="0" w:space="0" w:color="auto"/>
        <w:bottom w:val="none" w:sz="0" w:space="0" w:color="auto"/>
        <w:right w:val="none" w:sz="0" w:space="0" w:color="auto"/>
      </w:divBdr>
    </w:div>
    <w:div w:id="1966960246">
      <w:bodyDiv w:val="1"/>
      <w:marLeft w:val="0"/>
      <w:marRight w:val="0"/>
      <w:marTop w:val="0"/>
      <w:marBottom w:val="0"/>
      <w:divBdr>
        <w:top w:val="none" w:sz="0" w:space="0" w:color="auto"/>
        <w:left w:val="none" w:sz="0" w:space="0" w:color="auto"/>
        <w:bottom w:val="none" w:sz="0" w:space="0" w:color="auto"/>
        <w:right w:val="none" w:sz="0" w:space="0" w:color="auto"/>
      </w:divBdr>
    </w:div>
    <w:div w:id="1967541483">
      <w:bodyDiv w:val="1"/>
      <w:marLeft w:val="0"/>
      <w:marRight w:val="0"/>
      <w:marTop w:val="0"/>
      <w:marBottom w:val="0"/>
      <w:divBdr>
        <w:top w:val="none" w:sz="0" w:space="0" w:color="auto"/>
        <w:left w:val="none" w:sz="0" w:space="0" w:color="auto"/>
        <w:bottom w:val="none" w:sz="0" w:space="0" w:color="auto"/>
        <w:right w:val="none" w:sz="0" w:space="0" w:color="auto"/>
      </w:divBdr>
    </w:div>
    <w:div w:id="1978215056">
      <w:bodyDiv w:val="1"/>
      <w:marLeft w:val="0"/>
      <w:marRight w:val="0"/>
      <w:marTop w:val="0"/>
      <w:marBottom w:val="0"/>
      <w:divBdr>
        <w:top w:val="none" w:sz="0" w:space="0" w:color="auto"/>
        <w:left w:val="none" w:sz="0" w:space="0" w:color="auto"/>
        <w:bottom w:val="none" w:sz="0" w:space="0" w:color="auto"/>
        <w:right w:val="none" w:sz="0" w:space="0" w:color="auto"/>
      </w:divBdr>
    </w:div>
    <w:div w:id="1979190278">
      <w:bodyDiv w:val="1"/>
      <w:marLeft w:val="0"/>
      <w:marRight w:val="0"/>
      <w:marTop w:val="0"/>
      <w:marBottom w:val="0"/>
      <w:divBdr>
        <w:top w:val="none" w:sz="0" w:space="0" w:color="auto"/>
        <w:left w:val="none" w:sz="0" w:space="0" w:color="auto"/>
        <w:bottom w:val="none" w:sz="0" w:space="0" w:color="auto"/>
        <w:right w:val="none" w:sz="0" w:space="0" w:color="auto"/>
      </w:divBdr>
    </w:div>
    <w:div w:id="1980963478">
      <w:bodyDiv w:val="1"/>
      <w:marLeft w:val="0"/>
      <w:marRight w:val="0"/>
      <w:marTop w:val="0"/>
      <w:marBottom w:val="0"/>
      <w:divBdr>
        <w:top w:val="none" w:sz="0" w:space="0" w:color="auto"/>
        <w:left w:val="none" w:sz="0" w:space="0" w:color="auto"/>
        <w:bottom w:val="none" w:sz="0" w:space="0" w:color="auto"/>
        <w:right w:val="none" w:sz="0" w:space="0" w:color="auto"/>
      </w:divBdr>
    </w:div>
    <w:div w:id="1983654634">
      <w:bodyDiv w:val="1"/>
      <w:marLeft w:val="0"/>
      <w:marRight w:val="0"/>
      <w:marTop w:val="0"/>
      <w:marBottom w:val="0"/>
      <w:divBdr>
        <w:top w:val="none" w:sz="0" w:space="0" w:color="auto"/>
        <w:left w:val="none" w:sz="0" w:space="0" w:color="auto"/>
        <w:bottom w:val="none" w:sz="0" w:space="0" w:color="auto"/>
        <w:right w:val="none" w:sz="0" w:space="0" w:color="auto"/>
      </w:divBdr>
    </w:div>
    <w:div w:id="1984697757">
      <w:bodyDiv w:val="1"/>
      <w:marLeft w:val="0"/>
      <w:marRight w:val="0"/>
      <w:marTop w:val="0"/>
      <w:marBottom w:val="0"/>
      <w:divBdr>
        <w:top w:val="none" w:sz="0" w:space="0" w:color="auto"/>
        <w:left w:val="none" w:sz="0" w:space="0" w:color="auto"/>
        <w:bottom w:val="none" w:sz="0" w:space="0" w:color="auto"/>
        <w:right w:val="none" w:sz="0" w:space="0" w:color="auto"/>
      </w:divBdr>
    </w:div>
    <w:div w:id="1986425199">
      <w:bodyDiv w:val="1"/>
      <w:marLeft w:val="0"/>
      <w:marRight w:val="0"/>
      <w:marTop w:val="0"/>
      <w:marBottom w:val="0"/>
      <w:divBdr>
        <w:top w:val="none" w:sz="0" w:space="0" w:color="auto"/>
        <w:left w:val="none" w:sz="0" w:space="0" w:color="auto"/>
        <w:bottom w:val="none" w:sz="0" w:space="0" w:color="auto"/>
        <w:right w:val="none" w:sz="0" w:space="0" w:color="auto"/>
      </w:divBdr>
    </w:div>
    <w:div w:id="1986934207">
      <w:bodyDiv w:val="1"/>
      <w:marLeft w:val="0"/>
      <w:marRight w:val="0"/>
      <w:marTop w:val="0"/>
      <w:marBottom w:val="0"/>
      <w:divBdr>
        <w:top w:val="none" w:sz="0" w:space="0" w:color="auto"/>
        <w:left w:val="none" w:sz="0" w:space="0" w:color="auto"/>
        <w:bottom w:val="none" w:sz="0" w:space="0" w:color="auto"/>
        <w:right w:val="none" w:sz="0" w:space="0" w:color="auto"/>
      </w:divBdr>
    </w:div>
    <w:div w:id="1993287257">
      <w:bodyDiv w:val="1"/>
      <w:marLeft w:val="0"/>
      <w:marRight w:val="0"/>
      <w:marTop w:val="0"/>
      <w:marBottom w:val="0"/>
      <w:divBdr>
        <w:top w:val="none" w:sz="0" w:space="0" w:color="auto"/>
        <w:left w:val="none" w:sz="0" w:space="0" w:color="auto"/>
        <w:bottom w:val="none" w:sz="0" w:space="0" w:color="auto"/>
        <w:right w:val="none" w:sz="0" w:space="0" w:color="auto"/>
      </w:divBdr>
    </w:div>
    <w:div w:id="1993485653">
      <w:bodyDiv w:val="1"/>
      <w:marLeft w:val="0"/>
      <w:marRight w:val="0"/>
      <w:marTop w:val="0"/>
      <w:marBottom w:val="0"/>
      <w:divBdr>
        <w:top w:val="none" w:sz="0" w:space="0" w:color="auto"/>
        <w:left w:val="none" w:sz="0" w:space="0" w:color="auto"/>
        <w:bottom w:val="none" w:sz="0" w:space="0" w:color="auto"/>
        <w:right w:val="none" w:sz="0" w:space="0" w:color="auto"/>
      </w:divBdr>
    </w:div>
    <w:div w:id="1994335414">
      <w:bodyDiv w:val="1"/>
      <w:marLeft w:val="0"/>
      <w:marRight w:val="0"/>
      <w:marTop w:val="0"/>
      <w:marBottom w:val="0"/>
      <w:divBdr>
        <w:top w:val="none" w:sz="0" w:space="0" w:color="auto"/>
        <w:left w:val="none" w:sz="0" w:space="0" w:color="auto"/>
        <w:bottom w:val="none" w:sz="0" w:space="0" w:color="auto"/>
        <w:right w:val="none" w:sz="0" w:space="0" w:color="auto"/>
      </w:divBdr>
    </w:div>
    <w:div w:id="1995448210">
      <w:bodyDiv w:val="1"/>
      <w:marLeft w:val="0"/>
      <w:marRight w:val="0"/>
      <w:marTop w:val="0"/>
      <w:marBottom w:val="0"/>
      <w:divBdr>
        <w:top w:val="none" w:sz="0" w:space="0" w:color="auto"/>
        <w:left w:val="none" w:sz="0" w:space="0" w:color="auto"/>
        <w:bottom w:val="none" w:sz="0" w:space="0" w:color="auto"/>
        <w:right w:val="none" w:sz="0" w:space="0" w:color="auto"/>
      </w:divBdr>
    </w:div>
    <w:div w:id="1996639370">
      <w:bodyDiv w:val="1"/>
      <w:marLeft w:val="0"/>
      <w:marRight w:val="0"/>
      <w:marTop w:val="0"/>
      <w:marBottom w:val="0"/>
      <w:divBdr>
        <w:top w:val="none" w:sz="0" w:space="0" w:color="auto"/>
        <w:left w:val="none" w:sz="0" w:space="0" w:color="auto"/>
        <w:bottom w:val="none" w:sz="0" w:space="0" w:color="auto"/>
        <w:right w:val="none" w:sz="0" w:space="0" w:color="auto"/>
      </w:divBdr>
    </w:div>
    <w:div w:id="1997370383">
      <w:bodyDiv w:val="1"/>
      <w:marLeft w:val="0"/>
      <w:marRight w:val="0"/>
      <w:marTop w:val="0"/>
      <w:marBottom w:val="0"/>
      <w:divBdr>
        <w:top w:val="none" w:sz="0" w:space="0" w:color="auto"/>
        <w:left w:val="none" w:sz="0" w:space="0" w:color="auto"/>
        <w:bottom w:val="none" w:sz="0" w:space="0" w:color="auto"/>
        <w:right w:val="none" w:sz="0" w:space="0" w:color="auto"/>
      </w:divBdr>
    </w:div>
    <w:div w:id="1997416647">
      <w:bodyDiv w:val="1"/>
      <w:marLeft w:val="0"/>
      <w:marRight w:val="0"/>
      <w:marTop w:val="0"/>
      <w:marBottom w:val="0"/>
      <w:divBdr>
        <w:top w:val="none" w:sz="0" w:space="0" w:color="auto"/>
        <w:left w:val="none" w:sz="0" w:space="0" w:color="auto"/>
        <w:bottom w:val="none" w:sz="0" w:space="0" w:color="auto"/>
        <w:right w:val="none" w:sz="0" w:space="0" w:color="auto"/>
      </w:divBdr>
    </w:div>
    <w:div w:id="2001930621">
      <w:bodyDiv w:val="1"/>
      <w:marLeft w:val="0"/>
      <w:marRight w:val="0"/>
      <w:marTop w:val="0"/>
      <w:marBottom w:val="0"/>
      <w:divBdr>
        <w:top w:val="none" w:sz="0" w:space="0" w:color="auto"/>
        <w:left w:val="none" w:sz="0" w:space="0" w:color="auto"/>
        <w:bottom w:val="none" w:sz="0" w:space="0" w:color="auto"/>
        <w:right w:val="none" w:sz="0" w:space="0" w:color="auto"/>
      </w:divBdr>
    </w:div>
    <w:div w:id="2002612253">
      <w:bodyDiv w:val="1"/>
      <w:marLeft w:val="0"/>
      <w:marRight w:val="0"/>
      <w:marTop w:val="0"/>
      <w:marBottom w:val="0"/>
      <w:divBdr>
        <w:top w:val="none" w:sz="0" w:space="0" w:color="auto"/>
        <w:left w:val="none" w:sz="0" w:space="0" w:color="auto"/>
        <w:bottom w:val="none" w:sz="0" w:space="0" w:color="auto"/>
        <w:right w:val="none" w:sz="0" w:space="0" w:color="auto"/>
      </w:divBdr>
    </w:div>
    <w:div w:id="2005358257">
      <w:bodyDiv w:val="1"/>
      <w:marLeft w:val="0"/>
      <w:marRight w:val="0"/>
      <w:marTop w:val="0"/>
      <w:marBottom w:val="0"/>
      <w:divBdr>
        <w:top w:val="none" w:sz="0" w:space="0" w:color="auto"/>
        <w:left w:val="none" w:sz="0" w:space="0" w:color="auto"/>
        <w:bottom w:val="none" w:sz="0" w:space="0" w:color="auto"/>
        <w:right w:val="none" w:sz="0" w:space="0" w:color="auto"/>
      </w:divBdr>
    </w:div>
    <w:div w:id="2006782273">
      <w:bodyDiv w:val="1"/>
      <w:marLeft w:val="0"/>
      <w:marRight w:val="0"/>
      <w:marTop w:val="0"/>
      <w:marBottom w:val="0"/>
      <w:divBdr>
        <w:top w:val="none" w:sz="0" w:space="0" w:color="auto"/>
        <w:left w:val="none" w:sz="0" w:space="0" w:color="auto"/>
        <w:bottom w:val="none" w:sz="0" w:space="0" w:color="auto"/>
        <w:right w:val="none" w:sz="0" w:space="0" w:color="auto"/>
      </w:divBdr>
    </w:div>
    <w:div w:id="2010253725">
      <w:bodyDiv w:val="1"/>
      <w:marLeft w:val="0"/>
      <w:marRight w:val="0"/>
      <w:marTop w:val="0"/>
      <w:marBottom w:val="0"/>
      <w:divBdr>
        <w:top w:val="none" w:sz="0" w:space="0" w:color="auto"/>
        <w:left w:val="none" w:sz="0" w:space="0" w:color="auto"/>
        <w:bottom w:val="none" w:sz="0" w:space="0" w:color="auto"/>
        <w:right w:val="none" w:sz="0" w:space="0" w:color="auto"/>
      </w:divBdr>
    </w:div>
    <w:div w:id="2010600977">
      <w:bodyDiv w:val="1"/>
      <w:marLeft w:val="0"/>
      <w:marRight w:val="0"/>
      <w:marTop w:val="0"/>
      <w:marBottom w:val="0"/>
      <w:divBdr>
        <w:top w:val="none" w:sz="0" w:space="0" w:color="auto"/>
        <w:left w:val="none" w:sz="0" w:space="0" w:color="auto"/>
        <w:bottom w:val="none" w:sz="0" w:space="0" w:color="auto"/>
        <w:right w:val="none" w:sz="0" w:space="0" w:color="auto"/>
      </w:divBdr>
    </w:div>
    <w:div w:id="2011131400">
      <w:bodyDiv w:val="1"/>
      <w:marLeft w:val="0"/>
      <w:marRight w:val="0"/>
      <w:marTop w:val="0"/>
      <w:marBottom w:val="0"/>
      <w:divBdr>
        <w:top w:val="none" w:sz="0" w:space="0" w:color="auto"/>
        <w:left w:val="none" w:sz="0" w:space="0" w:color="auto"/>
        <w:bottom w:val="none" w:sz="0" w:space="0" w:color="auto"/>
        <w:right w:val="none" w:sz="0" w:space="0" w:color="auto"/>
      </w:divBdr>
    </w:div>
    <w:div w:id="2017950881">
      <w:bodyDiv w:val="1"/>
      <w:marLeft w:val="0"/>
      <w:marRight w:val="0"/>
      <w:marTop w:val="0"/>
      <w:marBottom w:val="0"/>
      <w:divBdr>
        <w:top w:val="none" w:sz="0" w:space="0" w:color="auto"/>
        <w:left w:val="none" w:sz="0" w:space="0" w:color="auto"/>
        <w:bottom w:val="none" w:sz="0" w:space="0" w:color="auto"/>
        <w:right w:val="none" w:sz="0" w:space="0" w:color="auto"/>
      </w:divBdr>
    </w:div>
    <w:div w:id="2017998889">
      <w:bodyDiv w:val="1"/>
      <w:marLeft w:val="0"/>
      <w:marRight w:val="0"/>
      <w:marTop w:val="0"/>
      <w:marBottom w:val="0"/>
      <w:divBdr>
        <w:top w:val="none" w:sz="0" w:space="0" w:color="auto"/>
        <w:left w:val="none" w:sz="0" w:space="0" w:color="auto"/>
        <w:bottom w:val="none" w:sz="0" w:space="0" w:color="auto"/>
        <w:right w:val="none" w:sz="0" w:space="0" w:color="auto"/>
      </w:divBdr>
    </w:div>
    <w:div w:id="2020305343">
      <w:bodyDiv w:val="1"/>
      <w:marLeft w:val="0"/>
      <w:marRight w:val="0"/>
      <w:marTop w:val="0"/>
      <w:marBottom w:val="0"/>
      <w:divBdr>
        <w:top w:val="none" w:sz="0" w:space="0" w:color="auto"/>
        <w:left w:val="none" w:sz="0" w:space="0" w:color="auto"/>
        <w:bottom w:val="none" w:sz="0" w:space="0" w:color="auto"/>
        <w:right w:val="none" w:sz="0" w:space="0" w:color="auto"/>
      </w:divBdr>
    </w:div>
    <w:div w:id="2020884208">
      <w:bodyDiv w:val="1"/>
      <w:marLeft w:val="0"/>
      <w:marRight w:val="0"/>
      <w:marTop w:val="0"/>
      <w:marBottom w:val="0"/>
      <w:divBdr>
        <w:top w:val="none" w:sz="0" w:space="0" w:color="auto"/>
        <w:left w:val="none" w:sz="0" w:space="0" w:color="auto"/>
        <w:bottom w:val="none" w:sz="0" w:space="0" w:color="auto"/>
        <w:right w:val="none" w:sz="0" w:space="0" w:color="auto"/>
      </w:divBdr>
    </w:div>
    <w:div w:id="2021424299">
      <w:bodyDiv w:val="1"/>
      <w:marLeft w:val="0"/>
      <w:marRight w:val="0"/>
      <w:marTop w:val="0"/>
      <w:marBottom w:val="0"/>
      <w:divBdr>
        <w:top w:val="none" w:sz="0" w:space="0" w:color="auto"/>
        <w:left w:val="none" w:sz="0" w:space="0" w:color="auto"/>
        <w:bottom w:val="none" w:sz="0" w:space="0" w:color="auto"/>
        <w:right w:val="none" w:sz="0" w:space="0" w:color="auto"/>
      </w:divBdr>
    </w:div>
    <w:div w:id="2021735569">
      <w:bodyDiv w:val="1"/>
      <w:marLeft w:val="0"/>
      <w:marRight w:val="0"/>
      <w:marTop w:val="0"/>
      <w:marBottom w:val="0"/>
      <w:divBdr>
        <w:top w:val="none" w:sz="0" w:space="0" w:color="auto"/>
        <w:left w:val="none" w:sz="0" w:space="0" w:color="auto"/>
        <w:bottom w:val="none" w:sz="0" w:space="0" w:color="auto"/>
        <w:right w:val="none" w:sz="0" w:space="0" w:color="auto"/>
      </w:divBdr>
    </w:div>
    <w:div w:id="2021853879">
      <w:bodyDiv w:val="1"/>
      <w:marLeft w:val="0"/>
      <w:marRight w:val="0"/>
      <w:marTop w:val="0"/>
      <w:marBottom w:val="0"/>
      <w:divBdr>
        <w:top w:val="none" w:sz="0" w:space="0" w:color="auto"/>
        <w:left w:val="none" w:sz="0" w:space="0" w:color="auto"/>
        <w:bottom w:val="none" w:sz="0" w:space="0" w:color="auto"/>
        <w:right w:val="none" w:sz="0" w:space="0" w:color="auto"/>
      </w:divBdr>
    </w:div>
    <w:div w:id="2023701724">
      <w:bodyDiv w:val="1"/>
      <w:marLeft w:val="0"/>
      <w:marRight w:val="0"/>
      <w:marTop w:val="0"/>
      <w:marBottom w:val="0"/>
      <w:divBdr>
        <w:top w:val="none" w:sz="0" w:space="0" w:color="auto"/>
        <w:left w:val="none" w:sz="0" w:space="0" w:color="auto"/>
        <w:bottom w:val="none" w:sz="0" w:space="0" w:color="auto"/>
        <w:right w:val="none" w:sz="0" w:space="0" w:color="auto"/>
      </w:divBdr>
    </w:div>
    <w:div w:id="2026709635">
      <w:bodyDiv w:val="1"/>
      <w:marLeft w:val="0"/>
      <w:marRight w:val="0"/>
      <w:marTop w:val="0"/>
      <w:marBottom w:val="0"/>
      <w:divBdr>
        <w:top w:val="none" w:sz="0" w:space="0" w:color="auto"/>
        <w:left w:val="none" w:sz="0" w:space="0" w:color="auto"/>
        <w:bottom w:val="none" w:sz="0" w:space="0" w:color="auto"/>
        <w:right w:val="none" w:sz="0" w:space="0" w:color="auto"/>
      </w:divBdr>
    </w:div>
    <w:div w:id="2034068792">
      <w:bodyDiv w:val="1"/>
      <w:marLeft w:val="0"/>
      <w:marRight w:val="0"/>
      <w:marTop w:val="0"/>
      <w:marBottom w:val="0"/>
      <w:divBdr>
        <w:top w:val="none" w:sz="0" w:space="0" w:color="auto"/>
        <w:left w:val="none" w:sz="0" w:space="0" w:color="auto"/>
        <w:bottom w:val="none" w:sz="0" w:space="0" w:color="auto"/>
        <w:right w:val="none" w:sz="0" w:space="0" w:color="auto"/>
      </w:divBdr>
    </w:div>
    <w:div w:id="2035108737">
      <w:bodyDiv w:val="1"/>
      <w:marLeft w:val="0"/>
      <w:marRight w:val="0"/>
      <w:marTop w:val="0"/>
      <w:marBottom w:val="0"/>
      <w:divBdr>
        <w:top w:val="none" w:sz="0" w:space="0" w:color="auto"/>
        <w:left w:val="none" w:sz="0" w:space="0" w:color="auto"/>
        <w:bottom w:val="none" w:sz="0" w:space="0" w:color="auto"/>
        <w:right w:val="none" w:sz="0" w:space="0" w:color="auto"/>
      </w:divBdr>
    </w:div>
    <w:div w:id="2035187341">
      <w:bodyDiv w:val="1"/>
      <w:marLeft w:val="0"/>
      <w:marRight w:val="0"/>
      <w:marTop w:val="0"/>
      <w:marBottom w:val="0"/>
      <w:divBdr>
        <w:top w:val="none" w:sz="0" w:space="0" w:color="auto"/>
        <w:left w:val="none" w:sz="0" w:space="0" w:color="auto"/>
        <w:bottom w:val="none" w:sz="0" w:space="0" w:color="auto"/>
        <w:right w:val="none" w:sz="0" w:space="0" w:color="auto"/>
      </w:divBdr>
    </w:div>
    <w:div w:id="2036612639">
      <w:bodyDiv w:val="1"/>
      <w:marLeft w:val="0"/>
      <w:marRight w:val="0"/>
      <w:marTop w:val="0"/>
      <w:marBottom w:val="0"/>
      <w:divBdr>
        <w:top w:val="none" w:sz="0" w:space="0" w:color="auto"/>
        <w:left w:val="none" w:sz="0" w:space="0" w:color="auto"/>
        <w:bottom w:val="none" w:sz="0" w:space="0" w:color="auto"/>
        <w:right w:val="none" w:sz="0" w:space="0" w:color="auto"/>
      </w:divBdr>
    </w:div>
    <w:div w:id="2036887519">
      <w:bodyDiv w:val="1"/>
      <w:marLeft w:val="0"/>
      <w:marRight w:val="0"/>
      <w:marTop w:val="0"/>
      <w:marBottom w:val="0"/>
      <w:divBdr>
        <w:top w:val="none" w:sz="0" w:space="0" w:color="auto"/>
        <w:left w:val="none" w:sz="0" w:space="0" w:color="auto"/>
        <w:bottom w:val="none" w:sz="0" w:space="0" w:color="auto"/>
        <w:right w:val="none" w:sz="0" w:space="0" w:color="auto"/>
      </w:divBdr>
    </w:div>
    <w:div w:id="2040470296">
      <w:bodyDiv w:val="1"/>
      <w:marLeft w:val="0"/>
      <w:marRight w:val="0"/>
      <w:marTop w:val="0"/>
      <w:marBottom w:val="0"/>
      <w:divBdr>
        <w:top w:val="none" w:sz="0" w:space="0" w:color="auto"/>
        <w:left w:val="none" w:sz="0" w:space="0" w:color="auto"/>
        <w:bottom w:val="none" w:sz="0" w:space="0" w:color="auto"/>
        <w:right w:val="none" w:sz="0" w:space="0" w:color="auto"/>
      </w:divBdr>
    </w:div>
    <w:div w:id="2045447322">
      <w:bodyDiv w:val="1"/>
      <w:marLeft w:val="0"/>
      <w:marRight w:val="0"/>
      <w:marTop w:val="0"/>
      <w:marBottom w:val="0"/>
      <w:divBdr>
        <w:top w:val="none" w:sz="0" w:space="0" w:color="auto"/>
        <w:left w:val="none" w:sz="0" w:space="0" w:color="auto"/>
        <w:bottom w:val="none" w:sz="0" w:space="0" w:color="auto"/>
        <w:right w:val="none" w:sz="0" w:space="0" w:color="auto"/>
      </w:divBdr>
    </w:div>
    <w:div w:id="2045860175">
      <w:bodyDiv w:val="1"/>
      <w:marLeft w:val="0"/>
      <w:marRight w:val="0"/>
      <w:marTop w:val="0"/>
      <w:marBottom w:val="0"/>
      <w:divBdr>
        <w:top w:val="none" w:sz="0" w:space="0" w:color="auto"/>
        <w:left w:val="none" w:sz="0" w:space="0" w:color="auto"/>
        <w:bottom w:val="none" w:sz="0" w:space="0" w:color="auto"/>
        <w:right w:val="none" w:sz="0" w:space="0" w:color="auto"/>
      </w:divBdr>
    </w:div>
    <w:div w:id="2046830652">
      <w:bodyDiv w:val="1"/>
      <w:marLeft w:val="0"/>
      <w:marRight w:val="0"/>
      <w:marTop w:val="0"/>
      <w:marBottom w:val="0"/>
      <w:divBdr>
        <w:top w:val="none" w:sz="0" w:space="0" w:color="auto"/>
        <w:left w:val="none" w:sz="0" w:space="0" w:color="auto"/>
        <w:bottom w:val="none" w:sz="0" w:space="0" w:color="auto"/>
        <w:right w:val="none" w:sz="0" w:space="0" w:color="auto"/>
      </w:divBdr>
    </w:div>
    <w:div w:id="2048068741">
      <w:bodyDiv w:val="1"/>
      <w:marLeft w:val="0"/>
      <w:marRight w:val="0"/>
      <w:marTop w:val="0"/>
      <w:marBottom w:val="0"/>
      <w:divBdr>
        <w:top w:val="none" w:sz="0" w:space="0" w:color="auto"/>
        <w:left w:val="none" w:sz="0" w:space="0" w:color="auto"/>
        <w:bottom w:val="none" w:sz="0" w:space="0" w:color="auto"/>
        <w:right w:val="none" w:sz="0" w:space="0" w:color="auto"/>
      </w:divBdr>
    </w:div>
    <w:div w:id="2050688788">
      <w:bodyDiv w:val="1"/>
      <w:marLeft w:val="0"/>
      <w:marRight w:val="0"/>
      <w:marTop w:val="0"/>
      <w:marBottom w:val="0"/>
      <w:divBdr>
        <w:top w:val="none" w:sz="0" w:space="0" w:color="auto"/>
        <w:left w:val="none" w:sz="0" w:space="0" w:color="auto"/>
        <w:bottom w:val="none" w:sz="0" w:space="0" w:color="auto"/>
        <w:right w:val="none" w:sz="0" w:space="0" w:color="auto"/>
      </w:divBdr>
    </w:div>
    <w:div w:id="2052460386">
      <w:bodyDiv w:val="1"/>
      <w:marLeft w:val="0"/>
      <w:marRight w:val="0"/>
      <w:marTop w:val="0"/>
      <w:marBottom w:val="0"/>
      <w:divBdr>
        <w:top w:val="none" w:sz="0" w:space="0" w:color="auto"/>
        <w:left w:val="none" w:sz="0" w:space="0" w:color="auto"/>
        <w:bottom w:val="none" w:sz="0" w:space="0" w:color="auto"/>
        <w:right w:val="none" w:sz="0" w:space="0" w:color="auto"/>
      </w:divBdr>
    </w:div>
    <w:div w:id="2062092231">
      <w:bodyDiv w:val="1"/>
      <w:marLeft w:val="0"/>
      <w:marRight w:val="0"/>
      <w:marTop w:val="0"/>
      <w:marBottom w:val="0"/>
      <w:divBdr>
        <w:top w:val="none" w:sz="0" w:space="0" w:color="auto"/>
        <w:left w:val="none" w:sz="0" w:space="0" w:color="auto"/>
        <w:bottom w:val="none" w:sz="0" w:space="0" w:color="auto"/>
        <w:right w:val="none" w:sz="0" w:space="0" w:color="auto"/>
      </w:divBdr>
    </w:div>
    <w:div w:id="2067797646">
      <w:bodyDiv w:val="1"/>
      <w:marLeft w:val="0"/>
      <w:marRight w:val="0"/>
      <w:marTop w:val="0"/>
      <w:marBottom w:val="0"/>
      <w:divBdr>
        <w:top w:val="none" w:sz="0" w:space="0" w:color="auto"/>
        <w:left w:val="none" w:sz="0" w:space="0" w:color="auto"/>
        <w:bottom w:val="none" w:sz="0" w:space="0" w:color="auto"/>
        <w:right w:val="none" w:sz="0" w:space="0" w:color="auto"/>
      </w:divBdr>
    </w:div>
    <w:div w:id="2068607067">
      <w:bodyDiv w:val="1"/>
      <w:marLeft w:val="0"/>
      <w:marRight w:val="0"/>
      <w:marTop w:val="0"/>
      <w:marBottom w:val="0"/>
      <w:divBdr>
        <w:top w:val="none" w:sz="0" w:space="0" w:color="auto"/>
        <w:left w:val="none" w:sz="0" w:space="0" w:color="auto"/>
        <w:bottom w:val="none" w:sz="0" w:space="0" w:color="auto"/>
        <w:right w:val="none" w:sz="0" w:space="0" w:color="auto"/>
      </w:divBdr>
    </w:div>
    <w:div w:id="2069257972">
      <w:bodyDiv w:val="1"/>
      <w:marLeft w:val="0"/>
      <w:marRight w:val="0"/>
      <w:marTop w:val="0"/>
      <w:marBottom w:val="0"/>
      <w:divBdr>
        <w:top w:val="none" w:sz="0" w:space="0" w:color="auto"/>
        <w:left w:val="none" w:sz="0" w:space="0" w:color="auto"/>
        <w:bottom w:val="none" w:sz="0" w:space="0" w:color="auto"/>
        <w:right w:val="none" w:sz="0" w:space="0" w:color="auto"/>
      </w:divBdr>
    </w:div>
    <w:div w:id="2069375441">
      <w:bodyDiv w:val="1"/>
      <w:marLeft w:val="0"/>
      <w:marRight w:val="0"/>
      <w:marTop w:val="0"/>
      <w:marBottom w:val="0"/>
      <w:divBdr>
        <w:top w:val="none" w:sz="0" w:space="0" w:color="auto"/>
        <w:left w:val="none" w:sz="0" w:space="0" w:color="auto"/>
        <w:bottom w:val="none" w:sz="0" w:space="0" w:color="auto"/>
        <w:right w:val="none" w:sz="0" w:space="0" w:color="auto"/>
      </w:divBdr>
    </w:div>
    <w:div w:id="2084911146">
      <w:bodyDiv w:val="1"/>
      <w:marLeft w:val="0"/>
      <w:marRight w:val="0"/>
      <w:marTop w:val="0"/>
      <w:marBottom w:val="0"/>
      <w:divBdr>
        <w:top w:val="none" w:sz="0" w:space="0" w:color="auto"/>
        <w:left w:val="none" w:sz="0" w:space="0" w:color="auto"/>
        <w:bottom w:val="none" w:sz="0" w:space="0" w:color="auto"/>
        <w:right w:val="none" w:sz="0" w:space="0" w:color="auto"/>
      </w:divBdr>
    </w:div>
    <w:div w:id="2088267007">
      <w:bodyDiv w:val="1"/>
      <w:marLeft w:val="0"/>
      <w:marRight w:val="0"/>
      <w:marTop w:val="0"/>
      <w:marBottom w:val="0"/>
      <w:divBdr>
        <w:top w:val="none" w:sz="0" w:space="0" w:color="auto"/>
        <w:left w:val="none" w:sz="0" w:space="0" w:color="auto"/>
        <w:bottom w:val="none" w:sz="0" w:space="0" w:color="auto"/>
        <w:right w:val="none" w:sz="0" w:space="0" w:color="auto"/>
      </w:divBdr>
    </w:div>
    <w:div w:id="2090078061">
      <w:bodyDiv w:val="1"/>
      <w:marLeft w:val="0"/>
      <w:marRight w:val="0"/>
      <w:marTop w:val="0"/>
      <w:marBottom w:val="0"/>
      <w:divBdr>
        <w:top w:val="none" w:sz="0" w:space="0" w:color="auto"/>
        <w:left w:val="none" w:sz="0" w:space="0" w:color="auto"/>
        <w:bottom w:val="none" w:sz="0" w:space="0" w:color="auto"/>
        <w:right w:val="none" w:sz="0" w:space="0" w:color="auto"/>
      </w:divBdr>
    </w:div>
    <w:div w:id="2090883530">
      <w:bodyDiv w:val="1"/>
      <w:marLeft w:val="0"/>
      <w:marRight w:val="0"/>
      <w:marTop w:val="0"/>
      <w:marBottom w:val="0"/>
      <w:divBdr>
        <w:top w:val="none" w:sz="0" w:space="0" w:color="auto"/>
        <w:left w:val="none" w:sz="0" w:space="0" w:color="auto"/>
        <w:bottom w:val="none" w:sz="0" w:space="0" w:color="auto"/>
        <w:right w:val="none" w:sz="0" w:space="0" w:color="auto"/>
      </w:divBdr>
    </w:div>
    <w:div w:id="2093312938">
      <w:bodyDiv w:val="1"/>
      <w:marLeft w:val="0"/>
      <w:marRight w:val="0"/>
      <w:marTop w:val="0"/>
      <w:marBottom w:val="0"/>
      <w:divBdr>
        <w:top w:val="none" w:sz="0" w:space="0" w:color="auto"/>
        <w:left w:val="none" w:sz="0" w:space="0" w:color="auto"/>
        <w:bottom w:val="none" w:sz="0" w:space="0" w:color="auto"/>
        <w:right w:val="none" w:sz="0" w:space="0" w:color="auto"/>
      </w:divBdr>
    </w:div>
    <w:div w:id="2093353354">
      <w:bodyDiv w:val="1"/>
      <w:marLeft w:val="0"/>
      <w:marRight w:val="0"/>
      <w:marTop w:val="0"/>
      <w:marBottom w:val="0"/>
      <w:divBdr>
        <w:top w:val="none" w:sz="0" w:space="0" w:color="auto"/>
        <w:left w:val="none" w:sz="0" w:space="0" w:color="auto"/>
        <w:bottom w:val="none" w:sz="0" w:space="0" w:color="auto"/>
        <w:right w:val="none" w:sz="0" w:space="0" w:color="auto"/>
      </w:divBdr>
    </w:div>
    <w:div w:id="2095973344">
      <w:bodyDiv w:val="1"/>
      <w:marLeft w:val="0"/>
      <w:marRight w:val="0"/>
      <w:marTop w:val="0"/>
      <w:marBottom w:val="0"/>
      <w:divBdr>
        <w:top w:val="none" w:sz="0" w:space="0" w:color="auto"/>
        <w:left w:val="none" w:sz="0" w:space="0" w:color="auto"/>
        <w:bottom w:val="none" w:sz="0" w:space="0" w:color="auto"/>
        <w:right w:val="none" w:sz="0" w:space="0" w:color="auto"/>
      </w:divBdr>
    </w:div>
    <w:div w:id="2096314933">
      <w:bodyDiv w:val="1"/>
      <w:marLeft w:val="0"/>
      <w:marRight w:val="0"/>
      <w:marTop w:val="0"/>
      <w:marBottom w:val="0"/>
      <w:divBdr>
        <w:top w:val="none" w:sz="0" w:space="0" w:color="auto"/>
        <w:left w:val="none" w:sz="0" w:space="0" w:color="auto"/>
        <w:bottom w:val="none" w:sz="0" w:space="0" w:color="auto"/>
        <w:right w:val="none" w:sz="0" w:space="0" w:color="auto"/>
      </w:divBdr>
    </w:div>
    <w:div w:id="2098163273">
      <w:bodyDiv w:val="1"/>
      <w:marLeft w:val="0"/>
      <w:marRight w:val="0"/>
      <w:marTop w:val="0"/>
      <w:marBottom w:val="0"/>
      <w:divBdr>
        <w:top w:val="none" w:sz="0" w:space="0" w:color="auto"/>
        <w:left w:val="none" w:sz="0" w:space="0" w:color="auto"/>
        <w:bottom w:val="none" w:sz="0" w:space="0" w:color="auto"/>
        <w:right w:val="none" w:sz="0" w:space="0" w:color="auto"/>
      </w:divBdr>
    </w:div>
    <w:div w:id="2099981326">
      <w:bodyDiv w:val="1"/>
      <w:marLeft w:val="0"/>
      <w:marRight w:val="0"/>
      <w:marTop w:val="0"/>
      <w:marBottom w:val="0"/>
      <w:divBdr>
        <w:top w:val="none" w:sz="0" w:space="0" w:color="auto"/>
        <w:left w:val="none" w:sz="0" w:space="0" w:color="auto"/>
        <w:bottom w:val="none" w:sz="0" w:space="0" w:color="auto"/>
        <w:right w:val="none" w:sz="0" w:space="0" w:color="auto"/>
      </w:divBdr>
    </w:div>
    <w:div w:id="2101368701">
      <w:bodyDiv w:val="1"/>
      <w:marLeft w:val="0"/>
      <w:marRight w:val="0"/>
      <w:marTop w:val="0"/>
      <w:marBottom w:val="0"/>
      <w:divBdr>
        <w:top w:val="none" w:sz="0" w:space="0" w:color="auto"/>
        <w:left w:val="none" w:sz="0" w:space="0" w:color="auto"/>
        <w:bottom w:val="none" w:sz="0" w:space="0" w:color="auto"/>
        <w:right w:val="none" w:sz="0" w:space="0" w:color="auto"/>
      </w:divBdr>
    </w:div>
    <w:div w:id="2101441386">
      <w:bodyDiv w:val="1"/>
      <w:marLeft w:val="0"/>
      <w:marRight w:val="0"/>
      <w:marTop w:val="0"/>
      <w:marBottom w:val="0"/>
      <w:divBdr>
        <w:top w:val="none" w:sz="0" w:space="0" w:color="auto"/>
        <w:left w:val="none" w:sz="0" w:space="0" w:color="auto"/>
        <w:bottom w:val="none" w:sz="0" w:space="0" w:color="auto"/>
        <w:right w:val="none" w:sz="0" w:space="0" w:color="auto"/>
      </w:divBdr>
    </w:div>
    <w:div w:id="2106028379">
      <w:bodyDiv w:val="1"/>
      <w:marLeft w:val="0"/>
      <w:marRight w:val="0"/>
      <w:marTop w:val="0"/>
      <w:marBottom w:val="0"/>
      <w:divBdr>
        <w:top w:val="none" w:sz="0" w:space="0" w:color="auto"/>
        <w:left w:val="none" w:sz="0" w:space="0" w:color="auto"/>
        <w:bottom w:val="none" w:sz="0" w:space="0" w:color="auto"/>
        <w:right w:val="none" w:sz="0" w:space="0" w:color="auto"/>
      </w:divBdr>
    </w:div>
    <w:div w:id="2122915578">
      <w:bodyDiv w:val="1"/>
      <w:marLeft w:val="0"/>
      <w:marRight w:val="0"/>
      <w:marTop w:val="0"/>
      <w:marBottom w:val="0"/>
      <w:divBdr>
        <w:top w:val="none" w:sz="0" w:space="0" w:color="auto"/>
        <w:left w:val="none" w:sz="0" w:space="0" w:color="auto"/>
        <w:bottom w:val="none" w:sz="0" w:space="0" w:color="auto"/>
        <w:right w:val="none" w:sz="0" w:space="0" w:color="auto"/>
      </w:divBdr>
    </w:div>
    <w:div w:id="214121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Bin04</b:Tag>
    <b:SourceType>JournalArticle</b:SourceType>
    <b:Guid>{0DCE3E94-8A44-4462-BA90-7620616A0D56}</b:Guid>
    <b:Title>John Snow, William Farr and the 1849 outbreak of cholera that affected London: a reworking of the data highlights the importance of the water supply.</b:Title>
    <b:Year>2004</b:Year>
    <b:JournalName>Public Health</b:JournalName>
    <b:Pages>520-527</b:Pages>
    <b:Volume>118</b:Volume>
    <b:Issue>8</b:Issue>
    <b:Author>
      <b:Author>
        <b:NameList>
          <b:Person>
            <b:Last>Bingham</b:Last>
            <b:First>P</b:First>
          </b:Person>
          <b:Person>
            <b:Last>Verlander</b:Last>
            <b:Middle>Q</b:Middle>
            <b:First>N</b:First>
          </b:Person>
          <b:Person>
            <b:Last>Cheal</b:Last>
            <b:Middle>J</b:Middle>
            <b:First>M</b:First>
          </b:Person>
        </b:NameList>
      </b:Author>
    </b:Author>
    <b:RefOrder>1</b:RefOrder>
  </b:Source>
  <b:Source>
    <b:Tag>Nor25</b:Tag>
    <b:SourceType>DocumentFromInternetSite</b:SourceType>
    <b:Guid>{D3DB5092-E930-4671-8E1B-68ADE2EEDBE7}</b:Guid>
    <b:Title>Sewage treatment</b:Title>
    <b:Author>
      <b:Author>
        <b:Corporate>Northumbrian Water Group</b:Corporate>
      </b:Author>
    </b:Author>
    <b:YearAccessed>2025</b:YearAccessed>
    <b:MonthAccessed>March</b:MonthAccessed>
    <b:DayAccessed>7th</b:DayAccessed>
    <b:URL>https://www.nwg.co.uk/responsibility/working-with-schools/explore2/sewage-treatment/</b:URL>
    <b:RefOrder>2</b:RefOrder>
  </b:Source>
  <b:Source>
    <b:Tag>Ols14</b:Tag>
    <b:SourceType>JournalArticle</b:SourceType>
    <b:Guid>{E60B8CD7-7147-4E44-AB42-45DD22ED7CD7}</b:Guid>
    <b:Title> Instrumentation, control and automation in wastewater</b:Title>
    <b:Year>2014</b:Year>
    <b:JournalName> Water Science &amp; Technology</b:JournalName>
    <b:Pages>1373-1385</b:Pages>
    <b:Volume>69.7</b:Volume>
    <b:Author>
      <b:Author>
        <b:NameList>
          <b:Person>
            <b:Last>Olsson</b:Last>
            <b:First>G</b:First>
          </b:Person>
          <b:Person>
            <b:Last>Carlsson</b:Last>
            <b:First>B</b:First>
          </b:Person>
          <b:Person>
            <b:Last>Comas</b:Last>
            <b:First>J</b:First>
          </b:Person>
        </b:NameList>
      </b:Author>
    </b:Author>
    <b:RefOrder>3</b:RefOrder>
  </b:Source>
  <b:Source>
    <b:Tag>Yua19</b:Tag>
    <b:SourceType>JournalArticle</b:SourceType>
    <b:Guid>{6DD0333E-E49D-4ADE-8A14-B91EC6B4C8DD}</b:Guid>
    <b:Title>Sweating the assets e The role of instrumentation, control and</b:Title>
    <b:JournalName>Water Research</b:JournalName>
    <b:Year>2019</b:Year>
    <b:Pages>381-402</b:Pages>
    <b:Volume>155</b:Volume>
    <b:Author>
      <b:Author>
        <b:NameList>
          <b:Person>
            <b:Last>Yuan</b:Last>
            <b:First>Zhiguo</b:First>
          </b:Person>
          <b:Person>
            <b:Last>Olsson</b:Last>
            <b:First>Gustaf</b:First>
          </b:Person>
          <b:Person>
            <b:Last>Cardell-Oliver</b:Last>
            <b:First>Rachel</b:First>
          </b:Person>
        </b:NameList>
      </b:Author>
    </b:Author>
    <b:RefOrder>9</b:RefOrder>
  </b:Source>
  <b:Source>
    <b:Tag>Ken99</b:Tag>
    <b:SourceType>JournalArticle</b:SourceType>
    <b:Guid>{E7C2176A-3325-4A27-8EC1-74EF6F681D3E}</b:Guid>
    <b:Title>Reaping the Benifits of Wastewater Treatment Plant Automation</b:Title>
    <b:JournalName>Pollution Engineering</b:JournalName>
    <b:Year>1999</b:Year>
    <b:Pages>52-53</b:Pages>
    <b:Author>
      <b:Author>
        <b:NameList>
          <b:Person>
            <b:Last>Kendricks Jr</b:Last>
            <b:Middle>E</b:Middle>
            <b:First>Leroy</b:First>
          </b:Person>
        </b:NameList>
      </b:Author>
    </b:Author>
    <b:RefOrder>11</b:RefOrder>
  </b:Source>
  <b:Source>
    <b:Tag>Ols06</b:Tag>
    <b:SourceType>JournalArticle</b:SourceType>
    <b:Guid>{BA1C7579-5F70-4118-AAEB-131DAF0C4F67}</b:Guid>
    <b:Title>Intrumentation, control and automation in the water industry - state-of-the-art and new challenges</b:Title>
    <b:JournalName>Water Science &amp; Technology</b:JournalName>
    <b:Year>2006</b:Year>
    <b:Pages>1-16</b:Pages>
    <b:Volume>53</b:Volume>
    <b:Issue>4-5</b:Issue>
    <b:Author>
      <b:Author>
        <b:NameList>
          <b:Person>
            <b:Last>Olsson</b:Last>
            <b:First>Gustaf</b:First>
          </b:Person>
        </b:NameList>
      </b:Author>
    </b:Author>
    <b:RefOrder>12</b:RefOrder>
  </b:Source>
  <b:Source>
    <b:Tag>Zha14</b:Tag>
    <b:SourceType>JournalArticle</b:SourceType>
    <b:Guid>{1D61BE23-B658-4035-A025-153AC22AF01E}</b:Guid>
    <b:Title>Data management and visualization in SCADA systems for wastewater treatment plants.</b:Title>
    <b:JournalName>Water Practice &amp; Technology</b:JournalName>
    <b:Year>2014</b:Year>
    <b:Pages>136-142</b:Pages>
    <b:Volume>9</b:Volume>
    <b:Issue>3</b:Issue>
    <b:Author>
      <b:Author>
        <b:NameList>
          <b:Person>
            <b:Last>Zhang</b:Last>
            <b:Middle>S</b:Middle>
            <b:First>Lloyd</b:First>
          </b:Person>
          <b:Person>
            <b:Last>B</b:Last>
            <b:First>Lacey</b:First>
          </b:Person>
        </b:NameList>
      </b:Author>
    </b:Author>
    <b:RefOrder>13</b:RefOrder>
  </b:Source>
  <b:Source>
    <b:Tag>Akh15</b:Tag>
    <b:SourceType>JournalArticle</b:SourceType>
    <b:Guid>{FDF3D367-B01F-4B0D-B9A7-4180D6879539}</b:Guid>
    <b:Title>The role of PLCs in SCADA systems for wastewater management.</b:Title>
    <b:JournalName>Automation in Construction</b:JournalName>
    <b:Year>2015</b:Year>
    <b:Pages>113-124</b:Pages>
    <b:Volume>55</b:Volume>
    <b:Author>
      <b:Author>
        <b:NameList>
          <b:Person>
            <b:Last>Akhil</b:Last>
            <b:First>L</b:First>
          </b:Person>
          <b:Person>
            <b:Last>Stein</b:Last>
            <b:First>J</b:First>
          </b:Person>
          <b:Person>
            <b:Last>Montgomery</b:Last>
            <b:First>J</b:First>
          </b:Person>
        </b:NameList>
      </b:Author>
    </b:Author>
    <b:RefOrder>14</b:RefOrder>
  </b:Source>
  <b:Source>
    <b:Tag>Ins25</b:Tag>
    <b:SourceType>DocumentFromInternetSite</b:SourceType>
    <b:Guid>{7516174D-D3A5-40A2-BC88-AFEB09D67F23}</b:Guid>
    <b:Title>Components of SCADA</b:Title>
    <b:Author>
      <b:Author>
        <b:Corporate>Instrumentation Tools</b:Corporate>
      </b:Author>
    </b:Author>
    <b:YearAccessed>2025</b:YearAccessed>
    <b:MonthAccessed>March</b:MonthAccessed>
    <b:DayAccessed>16th</b:DayAccessed>
    <b:URL>https://instrumentationtools.com/components-of-scada/</b:URL>
    <b:RefOrder>15</b:RefOrder>
  </b:Source>
  <b:Source>
    <b:Tag>Ins251</b:Tag>
    <b:SourceType>DocumentFromInternetSite</b:SourceType>
    <b:Guid>{195223D5-06A5-45A6-A79E-1DCA5C08E405}</b:Guid>
    <b:Title>DCS</b:Title>
    <b:Author>
      <b:Author>
        <b:Corporate>Instrumentation Tools</b:Corporate>
      </b:Author>
    </b:Author>
    <b:YearAccessed>2025</b:YearAccessed>
    <b:MonthAccessed>March</b:MonthAccessed>
    <b:DayAccessed>16th</b:DayAccessed>
    <b:URL>https://instrumentationtools.com/dcs/</b:URL>
    <b:RefOrder>16</b:RefOrder>
  </b:Source>
  <b:Source>
    <b:Tag>Jad23</b:Tag>
    <b:SourceType>JournalArticle</b:SourceType>
    <b:Guid>{88FBEF36-38EC-4A72-9331-1ED8972C4A7F}</b:Guid>
    <b:Title>Design of Electric Actuator</b:Title>
    <b:Year>2023</b:Year>
    <b:JournalName>International Journal of Advanced Research in Science, Communication and Technology</b:JournalName>
    <b:Pages>492-495</b:Pages>
    <b:Volume>3</b:Volume>
    <b:Issue>4</b:Issue>
    <b:Author>
      <b:Author>
        <b:NameList>
          <b:Person>
            <b:Last>Jadhav</b:Last>
            <b:First>Ishwari</b:First>
          </b:Person>
          <b:Person>
            <b:Last>Jagtap</b:Last>
            <b:First>Sakshi</b:First>
          </b:Person>
          <b:Person>
            <b:Last>Mahajan</b:Last>
            <b:First>Prasad</b:First>
          </b:Person>
          <b:Person>
            <b:Last>Aahire</b:Last>
            <b:First>Nandini</b:First>
          </b:Person>
        </b:NameList>
      </b:Author>
    </b:Author>
    <b:RefOrder>17</b:RefOrder>
  </b:Source>
  <b:Source>
    <b:Tag>Dir25</b:Tag>
    <b:SourceType>DocumentFromInternetSite</b:SourceType>
    <b:Guid>{63A3DAD2-3239-49E9-A300-E731A3FC9360}</b:Guid>
    <b:Title>Wastewater treatment sluice gate</b:Title>
    <b:Author>
      <b:Author>
        <b:Corporate>Direct Industry</b:Corporate>
      </b:Author>
    </b:Author>
    <b:YearAccessed>2025</b:YearAccessed>
    <b:MonthAccessed>March</b:MonthAccessed>
    <b:DayAccessed>16th</b:DayAccessed>
    <b:URL>https://www.directindustry.com/prod/coutex/product-69476-544180.html</b:URL>
    <b:RefOrder>18</b:RefOrder>
  </b:Source>
  <b:Source>
    <b:Tag>Imp00</b:Tag>
    <b:SourceType>JournalArticle</b:SourceType>
    <b:Guid>{C90E8886-A34E-450C-88E4-603ED4C445B2}</b:Guid>
    <b:Title>Improving wastewater treatment processes in the Severn Estuary</b:Title>
    <b:Year>2000</b:Year>
    <b:JournalName>World Pumps</b:JournalName>
    <b:Pages>22-24</b:Pages>
    <b:Volume>2000</b:Volume>
    <b:Issue>407</b:Issue>
    <b:RefOrder>19</b:RefOrder>
  </b:Source>
  <b:Source>
    <b:Tag>Ves10</b:Tag>
    <b:SourceType>Book</b:SourceType>
    <b:Guid>{AE5B9D6D-1E0C-490E-8D69-1C59303F0C6C}</b:Guid>
    <b:Title>Robust Model Predictive Control Design</b:Title>
    <b:Year>2010</b:Year>
    <b:City>Bratislava</b:City>
    <b:Publisher>Sciyo</b:Publisher>
    <b:Author>
      <b:Author>
        <b:NameList>
          <b:Person>
            <b:Last>Vesely</b:Last>
            <b:First>Vojtech</b:First>
          </b:Person>
          <b:Person>
            <b:Last>Rosinova</b:Last>
            <b:First>Danica</b:First>
          </b:Person>
        </b:NameList>
      </b:Author>
    </b:Author>
    <b:RefOrder>20</b:RefOrder>
  </b:Source>
  <b:Source>
    <b:Tag>Pro25</b:Tag>
    <b:SourceType>JournalArticle</b:SourceType>
    <b:Guid>{C4E06BEE-DC2C-42C2-B4A3-D428BF25BA42}</b:Guid>
    <b:Title>Control of wastewater treatment plants using economic-oriented MPC and attention-based RNN disturbance prediction models</b:Title>
    <b:Year>2025</b:Year>
    <b:JournalName>Computers and Chemical Engineering</b:JournalName>
    <b:Pages>1-20</b:Pages>
    <b:Volume>196</b:Volume>
    <b:Author>
      <b:Author>
        <b:NameList>
          <b:Person>
            <b:Last>Protoulis</b:Last>
            <b:First>Teo</b:First>
          </b:Person>
          <b:Person>
            <b:Last>Kordatos</b:Last>
            <b:First>Ioannis</b:First>
          </b:Person>
          <b:Person>
            <b:Last>Kalogeropoulos</b:Last>
            <b:First>Ioannis</b:First>
          </b:Person>
          <b:Person>
            <b:Last>Sarimveis</b:Last>
            <b:First>Haralambos</b:First>
          </b:Person>
          <b:Person>
            <b:Last>Alexandridis</b:Last>
            <b:First>Alex</b:First>
          </b:Person>
        </b:NameList>
      </b:Author>
    </b:Author>
    <b:RefOrder>21</b:RefOrder>
  </b:Source>
  <b:Source>
    <b:Tag>Zha19</b:Tag>
    <b:SourceType>ArticleInAPeriodical</b:SourceType>
    <b:Guid>{1C894268-E8A4-43EF-8B7A-CC6D3161E851}</b:Guid>
    <b:Title>Economic MPCofWastewater Treatment Plants Based on ModelReduction</b:Title>
    <b:JournalName>MDPI - Processes</b:JournalName>
    <b:Year>2019</b:Year>
    <b:Pages>1-21</b:Pages>
    <b:Author>
      <b:Author>
        <b:NameList>
          <b:Person>
            <b:Last>Zhang</b:Last>
            <b:First>An</b:First>
          </b:Person>
          <b:Person>
            <b:Last>Liu</b:Last>
            <b:First>Jinfeng</b:First>
          </b:Person>
        </b:NameList>
      </b:Author>
    </b:Author>
    <b:PeriodicalTitle>MDPI - Processes</b:PeriodicalTitle>
    <b:Month>October</b:Month>
    <b:Day>1st</b:Day>
    <b:RefOrder>22</b:RefOrder>
  </b:Source>
  <b:Source>
    <b:Tag>Che18</b:Tag>
    <b:SourceType>JournalArticle</b:SourceType>
    <b:Guid>{098CB9C5-E0E8-47A0-9A0F-631FE182120F}</b:Guid>
    <b:Title>Process Synthesis, Design, and Control of Wastewater Treatment Plants</b:Title>
    <b:Year>2018</b:Year>
    <b:Author>
      <b:Author>
        <b:NameList>
          <b:Person>
            <b:Last>Chen</b:Last>
            <b:First>Xueming</b:First>
          </b:Person>
          <b:Person>
            <b:Last>Al</b:Last>
            <b:First>Resul</b:First>
          </b:Person>
          <b:Person>
            <b:Last>Behera</b:Last>
            <b:Middle>Ranjan</b:Middle>
            <b:First>Chitta</b:First>
          </b:Person>
          <b:Person>
            <b:Last>Sin</b:Last>
            <b:First>Gürkan</b:First>
          </b:Person>
        </b:NameList>
      </b:Author>
    </b:Author>
    <b:JournalName>Chemistry, Molecular Sciences and Chemical Engineering</b:JournalName>
    <b:RefOrder>23</b:RefOrder>
  </b:Source>
  <b:Source>
    <b:Tag>Ngu22</b:Tag>
    <b:SourceType>JournalArticle</b:SourceType>
    <b:Guid>{7308D01A-5CBD-4F4E-AB13-DFFF42A02D90}</b:Guid>
    <b:Title>Artificial intelligence for wastewater treatment</b:Title>
    <b:JournalName>Current Developments in Biotechnology and Bioengineering</b:JournalName>
    <b:Year>2022</b:Year>
    <b:Pages>587-608</b:Pages>
    <b:Author>
      <b:Author>
        <b:NameList>
          <b:Person>
            <b:Last>Nguyen</b:Last>
            <b:Middle>Cuong</b:Middle>
            <b:First>Xuan</b:First>
          </b:Person>
          <b:Person>
            <b:Last>Nguyen</b:Last>
            <b:Middle>Thanh Huyen</b:Middle>
            <b:First>Thi</b:First>
          </b:Person>
          <b:Person>
            <b:Last>Ba</b:Last>
            <b:Middle>Tran</b:Middle>
            <b:First>Quoc</b:First>
          </b:Person>
          <b:Person>
            <b:Last>Bui</b:Last>
            <b:First>Xuan-Thanh</b:First>
          </b:Person>
        </b:NameList>
      </b:Author>
    </b:Author>
    <b:RefOrder>26</b:RefOrder>
  </b:Source>
  <b:Source>
    <b:Tag>Nag24</b:Tag>
    <b:SourceType>JournalArticle</b:SourceType>
    <b:Guid>{A8F4245C-68BB-48B4-BBF3-0CC8CE7B9135}</b:Guid>
    <b:Title>Optimizing wastewater treatment through artificial intelligence: recent advances and</b:Title>
    <b:JournalName>Water Science &amp; Technology </b:JournalName>
    <b:Year>2024</b:Year>
    <b:Pages>731-757</b:Pages>
    <b:Volume>90</b:Volume>
    <b:Issue>3</b:Issue>
    <b:Author>
      <b:Author>
        <b:NameList>
          <b:Person>
            <b:Last>Nagpal</b:Last>
            <b:First>Mudita</b:First>
          </b:Person>
          <b:Person>
            <b:Last>Siddique</b:Last>
            <b:Middle>Ahmad</b:Middle>
            <b:First>Miran</b:First>
          </b:Person>
          <b:Person>
            <b:Last>Sharma</b:Last>
            <b:First>Khushi</b:First>
          </b:Person>
          <b:Person>
            <b:Last>Sharma</b:Last>
            <b:First>Nidhi</b:First>
          </b:Person>
          <b:Person>
            <b:Last>Mittal</b:Last>
            <b:First>Ankit</b:First>
          </b:Person>
        </b:NameList>
      </b:Author>
    </b:Author>
    <b:RefOrder>24</b:RefOrder>
  </b:Source>
  <b:Source>
    <b:Tag>TWI25</b:Tag>
    <b:SourceType>InternetSite</b:SourceType>
    <b:Guid>{E2D33103-84F4-418C-B2C6-0771AE45C31F}</b:Guid>
    <b:Title>What is Industry 5.0? (Top 5 Things You Need To Know)</b:Title>
    <b:Author>
      <b:Author>
        <b:Corporate>TWI</b:Corporate>
      </b:Author>
    </b:Author>
    <b:YearAccessed>2025</b:YearAccessed>
    <b:MonthAccessed>March</b:MonthAccessed>
    <b:DayAccessed>27th</b:DayAccessed>
    <b:URL>https://www.twi-global.com/technical-knowledge/faqs/industry-5-0</b:URL>
    <b:RefOrder>25</b:RefOrder>
  </b:Source>
  <b:Source>
    <b:Tag>Zha23</b:Tag>
    <b:SourceType>JournalArticle</b:SourceType>
    <b:Guid>{BF5AA864-8D10-4D32-984E-5AB57B3C6676}</b:Guid>
    <b:Title>Artificial intelligence in wastewater treatment: A data-driven analysis of</b:Title>
    <b:Year>2023</b:Year>
    <b:JournalName>Chemosphere</b:JournalName>
    <b:Pages>1-8</b:Pages>
    <b:Volume>336</b:Volume>
    <b:Author>
      <b:Author>
        <b:NameList>
          <b:Person>
            <b:Last>Zhang</b:Last>
            <b:First>Shubo</b:First>
          </b:Person>
          <b:Person>
            <b:Last>Jin</b:Last>
            <b:First>Ying</b:First>
          </b:Person>
          <b:Person>
            <b:Last>Chen</b:Last>
            <b:First>Wenkang</b:First>
          </b:Person>
          <b:Person>
            <b:Last>Wang</b:Last>
            <b:First>Jinfeng</b:First>
          </b:Person>
          <b:Person>
            <b:Last>Wang</b:Last>
            <b:First>Yanru</b:First>
          </b:Person>
          <b:Person>
            <b:Last>Ren</b:Last>
            <b:First>Hongqiang</b:First>
          </b:Person>
        </b:NameList>
      </b:Author>
    </b:Author>
    <b:RefOrder>27</b:RefOrder>
  </b:Source>
  <b:Source>
    <b:Tag>Cai24</b:Tag>
    <b:SourceType>JournalArticle</b:SourceType>
    <b:Guid>{A89D7DBE-1882-4241-A4A1-E0E5AE28F0E3}</b:Guid>
    <b:Title>Revolutionizing wastewater treatment toward circular economy and carbon neutrality goals</b:Title>
    <b:JournalName>Journal of Water Process Engineering</b:JournalName>
    <b:Year>2024</b:Year>
    <b:Pages>1-15</b:Pages>
    <b:Volume>63</b:Volume>
    <b:Author>
      <b:Author>
        <b:NameList>
          <b:Person>
            <b:Last>Cairone</b:Last>
            <b:First>Stefano</b:First>
          </b:Person>
          <b:Person>
            <b:Last>Hasan</b:Last>
            <b:Middle>W</b:Middle>
            <b:First>Shadi</b:First>
          </b:Person>
          <b:Person>
            <b:Last>Choo</b:Last>
            <b:First>Kwang-Ho</b:First>
          </b:Person>
        </b:NameList>
      </b:Author>
    </b:Author>
    <b:RefOrder>28</b:RefOrder>
  </b:Source>
  <b:Source>
    <b:Tag>Sha24</b:Tag>
    <b:SourceType>JournalArticle</b:SourceType>
    <b:Guid>{DF98A641-986A-4B83-AA6E-F9A25D4FB7A8}</b:Guid>
    <b:Title>Cutting edge technology for wastewater treatment using smart nanomaterials: recent trends and futuristic advancements</b:Title>
    <b:JournalName>Environmental Science and Pollution Research</b:JournalName>
    <b:Year>2024</b:Year>
    <b:Pages>58263-58293</b:Pages>
    <b:Volume>31</b:Volume>
    <b:Author>
      <b:Author>
        <b:NameList>
          <b:Person>
            <b:Last>Sharma</b:Last>
            <b:First>Arun</b:First>
          </b:Person>
          <b:Person>
            <b:Last>Goel</b:Last>
            <b:First>Himansh</b:First>
          </b:Person>
          <b:Person>
            <b:Last>Sharma</b:Last>
            <b:First>Saurabh</b:First>
          </b:Person>
        </b:NameList>
      </b:Author>
    </b:Author>
    <b:RefOrder>4</b:RefOrder>
  </b:Source>
  <b:Source>
    <b:Tag>Tha25</b:Tag>
    <b:SourceType>DocumentFromInternetSite</b:SourceType>
    <b:Guid>{D5332373-F4AE-4856-AC90-EE13F85AA7E0}</b:Guid>
    <b:Title>The Sewage Treatment Process</b:Title>
    <b:Author>
      <b:Author>
        <b:Corporate>Thames Water</b:Corporate>
      </b:Author>
    </b:Author>
    <b:YearAccessed>2025</b:YearAccessed>
    <b:MonthAccessed>March</b:MonthAccessed>
    <b:DayAccessed>10th</b:DayAccessed>
    <b:URL>https://www.thameswater.co.uk/media-library/home/about-us/responsibility/education/the-sewage-treatment-process/the-sewage-treatment-process.pdf</b:URL>
    <b:RefOrder>29</b:RefOrder>
  </b:Source>
  <b:Source>
    <b:Tag>Wel25</b:Tag>
    <b:SourceType>DocumentFromInternetSite</b:SourceType>
    <b:Guid>{5FE59ACE-1EAA-4E07-B5BB-24FEE2A960E2}</b:Guid>
    <b:Author>
      <b:Author>
        <b:Corporate>Welsh Water</b:Corporate>
      </b:Author>
    </b:Author>
    <b:Title>Waste Water Treatment</b:Title>
    <b:YearAccessed>2025</b:YearAccessed>
    <b:MonthAccessed>March</b:MonthAccessed>
    <b:DayAccessed>12th</b:DayAccessed>
    <b:URL>https://corporate.dwrcymru.com/en/community/education/teaching-resources/primary-resources/waste-water</b:URL>
    <b:RefOrder>30</b:RefOrder>
  </b:Source>
  <b:Source>
    <b:Tag>Leg25</b:Tag>
    <b:SourceType>InternetSite</b:SourceType>
    <b:Guid>{774D1364-5B6B-4BD2-A651-21B8D7195648}</b:Guid>
    <b:Title>The Urban Waste Water Treatment (England and Wales) Regulations 1994</b:Title>
    <b:YearAccessed>2025</b:YearAccessed>
    <b:MonthAccessed>March</b:MonthAccessed>
    <b:DayAccessed>31st</b:DayAccessed>
    <b:URL>https://www.legislation.gov.uk/uksi/1994/2841/contents</b:URL>
    <b:Author>
      <b:Author>
        <b:Corporate>Legislation.gov.uk</b:Corporate>
      </b:Author>
    </b:Author>
    <b:RefOrder>5</b:RefOrder>
  </b:Source>
  <b:Source>
    <b:Tag>Gov19</b:Tag>
    <b:SourceType>InternetSite</b:SourceType>
    <b:Guid>{253FD268-0CE1-4745-9609-5E7D80C52D00}</b:Guid>
    <b:Author>
      <b:Author>
        <b:Corporate>Gov.uk</b:Corporate>
      </b:Author>
    </b:Author>
    <b:Title>Waste water treatment works: treatment monitoring and compliance limits</b:Title>
    <b:Year>2019</b:Year>
    <b:YearAccessed>2025</b:YearAccessed>
    <b:MonthAccessed>January</b:MonthAccessed>
    <b:DayAccessed>17th</b:DayAccessed>
    <b:URL>https://www.gov.uk/government/publications/waste-water-treatment-works-treatment-monitoring-and-compliance-limits/waste-water-treatment-works-treatment-monitoring-and-compliance-limits</b:URL>
    <b:RefOrder>6</b:RefOrder>
  </b:Source>
  <b:Source>
    <b:Tag>Was25</b:Tag>
    <b:SourceType>InternetSite</b:SourceType>
    <b:Guid>{58146336-23A1-44B3-BEF4-406C6D96FC20}</b:Guid>
    <b:Author>
      <b:Author>
        <b:Corporate>Wastewater Treatment Services</b:Corporate>
      </b:Author>
    </b:Author>
    <b:Title>Guide to Treating Industrial Effluent (Trade Effluent)</b:Title>
    <b:YearAccessed>2025</b:YearAccessed>
    <b:MonthAccessed>March</b:MonthAccessed>
    <b:DayAccessed>31st</b:DayAccessed>
    <b:URL>https://watertreatmentservices.co.uk/guide-treating-industrial-effluent/</b:URL>
    <b:RefOrder>7</b:RefOrder>
  </b:Source>
  <b:Source>
    <b:Tag>Vel23</b:Tag>
    <b:SourceType>InternetSite</b:SourceType>
    <b:Guid>{7DD0E552-8D13-4EC6-8661-AC83CDD5583A}</b:Guid>
    <b:Title>5 Things to Consider when Selecting a Portable Dissolved Oxygen Meter</b:Title>
    <b:Year>2023</b:Year>
    <b:YearAccessed>2025</b:YearAccessed>
    <b:MonthAccessed>April</b:MonthAccessed>
    <b:DayAccessed>1st</b:DayAccessed>
    <b:URL>https://www.ysi.com/ysi-blog/water-blogged-blog/2023/08/how-to-select-a-portable-dissolved-oxygen-meter-top-5-considerations</b:URL>
    <b:Author>
      <b:Author>
        <b:NameList>
          <b:Person>
            <b:Last>Vela</b:Last>
            <b:First>Katherine</b:First>
          </b:Person>
        </b:NameList>
      </b:Author>
    </b:Author>
    <b:RefOrder>10</b:RefOrder>
  </b:Source>
  <b:Source>
    <b:Tag>Pac24</b:Tag>
    <b:SourceType>InternetSite</b:SourceType>
    <b:Guid>{466C39B6-9EBD-4D81-82EB-35D6DB0D409A}</b:Guid>
    <b:Author>
      <b:Author>
        <b:Corporate>Packaged Wastewater Plants</b:Corporate>
      </b:Author>
    </b:Author>
    <b:Title>Evolution of Wastewater Treatment Systems</b:Title>
    <b:Year>2024</b:Year>
    <b:YearAccessed>2025</b:YearAccessed>
    <b:MonthAccessed>April</b:MonthAccessed>
    <b:DayAccessed>1st</b:DayAccessed>
    <b:URL>https://packagedwastewaterplants.com/home/f/evolution-of-wastewater-treatment-systems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599933-E849-4084-81BD-6F196D46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21</Pages>
  <Words>3527</Words>
  <Characters>22787</Characters>
  <Application>Microsoft Office Word</Application>
  <DocSecurity>0</DocSecurity>
  <Lines>508</Lines>
  <Paragraphs>122</Paragraphs>
  <ScaleCrop>false</ScaleCrop>
  <HeadingPairs>
    <vt:vector size="2" baseType="variant">
      <vt:variant>
        <vt:lpstr>Title</vt:lpstr>
      </vt:variant>
      <vt:variant>
        <vt:i4>1</vt:i4>
      </vt:variant>
    </vt:vector>
  </HeadingPairs>
  <TitlesOfParts>
    <vt:vector size="1" baseType="lpstr">
      <vt:lpstr>XX</vt:lpstr>
    </vt:vector>
  </TitlesOfParts>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dc:title>
  <dc:subject>ACMA5001</dc:subject>
  <dc:creator>Martin Ashe (2223791)</dc:creator>
  <cp:keywords/>
  <dc:description/>
  <cp:lastModifiedBy>Martin Ashe (2223791)</cp:lastModifiedBy>
  <cp:revision>128</cp:revision>
  <cp:lastPrinted>2024-07-07T20:05:00Z</cp:lastPrinted>
  <dcterms:created xsi:type="dcterms:W3CDTF">2025-03-31T17:32:00Z</dcterms:created>
  <dcterms:modified xsi:type="dcterms:W3CDTF">2025-04-04T16:13:00Z</dcterms:modified>
  <cp:category>2223791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5096ea56-2aea-424f-bc03-a3bc0185e59a</vt:lpwstr>
  </property>
  <property fmtid="{D5CDD505-2E9C-101B-9397-08002B2CF9AE}" pid="3" name="ClassificationContentMarkingHeaderShapeIds">
    <vt:lpwstr>36e7ddcb,617bdaf0,271734b0</vt:lpwstr>
  </property>
  <property fmtid="{D5CDD505-2E9C-101B-9397-08002B2CF9AE}" pid="4" name="ClassificationContentMarkingHeaderFontProps">
    <vt:lpwstr>#000000,10,Calibri</vt:lpwstr>
  </property>
  <property fmtid="{D5CDD505-2E9C-101B-9397-08002B2CF9AE}" pid="5" name="ClassificationContentMarkingHeaderText">
    <vt:lpwstr>General Business - Tenneco Confidential</vt:lpwstr>
  </property>
  <property fmtid="{D5CDD505-2E9C-101B-9397-08002B2CF9AE}" pid="6" name="MSIP_Label_5cc719e3-781f-4194-88cb-68199c211420_Enabled">
    <vt:lpwstr>true</vt:lpwstr>
  </property>
  <property fmtid="{D5CDD505-2E9C-101B-9397-08002B2CF9AE}" pid="7" name="MSIP_Label_5cc719e3-781f-4194-88cb-68199c211420_SetDate">
    <vt:lpwstr>2025-04-03T07:47:24Z</vt:lpwstr>
  </property>
  <property fmtid="{D5CDD505-2E9C-101B-9397-08002B2CF9AE}" pid="8" name="MSIP_Label_5cc719e3-781f-4194-88cb-68199c211420_Method">
    <vt:lpwstr>Standard</vt:lpwstr>
  </property>
  <property fmtid="{D5CDD505-2E9C-101B-9397-08002B2CF9AE}" pid="9" name="MSIP_Label_5cc719e3-781f-4194-88cb-68199c211420_Name">
    <vt:lpwstr>General Business - Tenneco Confidential</vt:lpwstr>
  </property>
  <property fmtid="{D5CDD505-2E9C-101B-9397-08002B2CF9AE}" pid="10" name="MSIP_Label_5cc719e3-781f-4194-88cb-68199c211420_SiteId">
    <vt:lpwstr>6eec918b-f654-44a7-ac1a-abfdb64e694e</vt:lpwstr>
  </property>
  <property fmtid="{D5CDD505-2E9C-101B-9397-08002B2CF9AE}" pid="11" name="MSIP_Label_5cc719e3-781f-4194-88cb-68199c211420_ActionId">
    <vt:lpwstr>87355c21-558d-48e1-bcf2-0034cc2b5804</vt:lpwstr>
  </property>
  <property fmtid="{D5CDD505-2E9C-101B-9397-08002B2CF9AE}" pid="12" name="MSIP_Label_5cc719e3-781f-4194-88cb-68199c211420_ContentBits">
    <vt:lpwstr>1</vt:lpwstr>
  </property>
</Properties>
</file>