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8"/>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39" w:hRule="atLeast"/>
        </w:trPr>
        <w:tc>
          <w:tcPr>
            <w:tcW w:w="3253" w:type="dxa"/>
            <w:gridSpan w:val="2"/>
            <w:shd w:val="clear" w:color="auto" w:fill="F1F1F1" w:themeFill="background1" w:themeFillShade="F2"/>
          </w:tcPr>
          <w:p>
            <w:pPr>
              <w:rPr>
                <w:rFonts w:ascii="Arial" w:hAnsi="Arial" w:cs="Arial"/>
                <w:sz w:val="22"/>
                <w:szCs w:val="22"/>
                <w:highlight w:val="yellow"/>
              </w:rPr>
            </w:pPr>
            <w:r>
              <w:rPr>
                <w:rFonts w:ascii="Arial" w:hAnsi="Arial" w:cs="Arial"/>
                <w:sz w:val="22"/>
                <w:szCs w:val="22"/>
                <w:highlight w:val="yellow"/>
              </w:rPr>
              <w:t>Full Name:</w:t>
            </w:r>
          </w:p>
        </w:tc>
        <w:tc>
          <w:tcPr>
            <w:tcW w:w="6636" w:type="dxa"/>
            <w:gridSpan w:val="4"/>
          </w:tcPr>
          <w:p>
            <w:pPr>
              <w:rPr>
                <w:rFonts w:ascii="Arial" w:hAnsi="Arial" w:cs="Arial"/>
                <w:sz w:val="22"/>
                <w:szCs w:val="22"/>
                <w:highlight w:val="yellow"/>
                <w:lang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72" w:hRule="atLeast"/>
        </w:trPr>
        <w:tc>
          <w:tcPr>
            <w:tcW w:w="3253" w:type="dxa"/>
            <w:gridSpan w:val="2"/>
            <w:shd w:val="clear" w:color="auto" w:fill="BEBEBE" w:themeFill="background1" w:themeFillShade="BF"/>
            <w:vAlign w:val="center"/>
          </w:tcPr>
          <w:p>
            <w:pPr>
              <w:rPr>
                <w:rFonts w:ascii="Arial" w:hAnsi="Arial" w:cs="Arial"/>
                <w:sz w:val="22"/>
                <w:szCs w:val="22"/>
                <w:highlight w:val="yellow"/>
              </w:rPr>
            </w:pPr>
            <w:r>
              <w:rPr>
                <w:rFonts w:ascii="Arial" w:hAnsi="Arial" w:cs="Arial"/>
                <w:sz w:val="22"/>
                <w:szCs w:val="22"/>
                <w:highlight w:val="yellow"/>
              </w:rPr>
              <w:t>Tick all boxes which apply:</w:t>
            </w:r>
          </w:p>
          <w:p>
            <w:pPr>
              <w:rPr>
                <w:rFonts w:ascii="Arial" w:hAnsi="Arial" w:cs="Arial"/>
                <w:sz w:val="22"/>
                <w:szCs w:val="22"/>
                <w:highlight w:val="yellow"/>
              </w:rPr>
            </w:pPr>
          </w:p>
        </w:tc>
        <w:tc>
          <w:tcPr>
            <w:tcW w:w="2551" w:type="dxa"/>
            <w:shd w:val="clear" w:color="auto" w:fill="F1F1F1" w:themeFill="background1" w:themeFillShade="F2"/>
            <w:vAlign w:val="center"/>
          </w:tcPr>
          <w:p>
            <w:pPr>
              <w:rPr>
                <w:rFonts w:ascii="Arial" w:hAnsi="Arial" w:cs="Arial"/>
                <w:sz w:val="22"/>
                <w:szCs w:val="22"/>
                <w:highlight w:val="yellow"/>
              </w:rPr>
            </w:pPr>
            <w:r>
              <w:rPr>
                <w:rFonts w:ascii="Arial" w:hAnsi="Arial" w:cs="Arial"/>
                <w:sz w:val="22"/>
                <w:szCs w:val="22"/>
                <w:highlight w:val="yellow"/>
              </w:rPr>
              <w:t>Member of staff:</w:t>
            </w:r>
          </w:p>
        </w:tc>
        <w:tc>
          <w:tcPr>
            <w:tcW w:w="709" w:type="dxa"/>
            <w:shd w:val="clear" w:color="auto" w:fill="BEBEBE" w:themeFill="background1" w:themeFillShade="BF"/>
            <w:vAlign w:val="center"/>
          </w:tcPr>
          <w:p>
            <w:pPr>
              <w:jc w:val="center"/>
              <w:rPr>
                <w:rFonts w:ascii="Arial" w:hAnsi="Arial" w:cs="Arial"/>
                <w:sz w:val="22"/>
                <w:szCs w:val="22"/>
                <w:highlight w:val="yellow"/>
              </w:rPr>
            </w:pPr>
            <w:r>
              <w:rPr>
                <w:rFonts w:hint="eastAsia" w:ascii="MS Gothic" w:hAnsi="MS Gothic" w:eastAsia="MS Gothic" w:cs="Arial"/>
                <w:sz w:val="22"/>
                <w:szCs w:val="22"/>
                <w:highlight w:val="yellow"/>
              </w:rPr>
              <w:t>☐</w:t>
            </w:r>
          </w:p>
        </w:tc>
        <w:tc>
          <w:tcPr>
            <w:tcW w:w="2526" w:type="dxa"/>
            <w:shd w:val="clear" w:color="auto" w:fill="F1F1F1" w:themeFill="background1" w:themeFillShade="F2"/>
            <w:vAlign w:val="center"/>
          </w:tcPr>
          <w:p>
            <w:pPr>
              <w:rPr>
                <w:rFonts w:ascii="Arial" w:hAnsi="Arial" w:cs="Arial"/>
                <w:sz w:val="22"/>
                <w:szCs w:val="22"/>
                <w:highlight w:val="yellow"/>
              </w:rPr>
            </w:pPr>
            <w:r>
              <w:rPr>
                <w:rFonts w:ascii="Arial" w:hAnsi="Arial" w:cs="Arial"/>
                <w:sz w:val="22"/>
                <w:szCs w:val="22"/>
                <w:highlight w:val="yellow"/>
              </w:rPr>
              <w:t>Honorary research fellow:</w:t>
            </w:r>
          </w:p>
        </w:tc>
        <w:tc>
          <w:tcPr>
            <w:tcW w:w="850" w:type="dxa"/>
            <w:shd w:val="clear" w:color="auto" w:fill="BEBEBE" w:themeFill="background1" w:themeFillShade="BF"/>
            <w:vAlign w:val="center"/>
          </w:tcPr>
          <w:p>
            <w:pPr>
              <w:jc w:val="center"/>
              <w:rPr>
                <w:rFonts w:ascii="Arial" w:hAnsi="Arial" w:cs="Arial"/>
                <w:sz w:val="22"/>
                <w:szCs w:val="22"/>
                <w:highlight w:val="yellow"/>
              </w:rPr>
            </w:pPr>
            <w:r>
              <w:rPr>
                <w:rFonts w:hint="eastAsia" w:ascii="MS Gothic" w:hAnsi="MS Gothic" w:eastAsia="MS Gothic" w:cs="Arial"/>
                <w:sz w:val="22"/>
                <w:szCs w:val="22"/>
                <w:highlight w:val="yellow"/>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472" w:hRule="atLeast"/>
        </w:trPr>
        <w:tc>
          <w:tcPr>
            <w:tcW w:w="2544" w:type="dxa"/>
            <w:shd w:val="clear" w:color="auto" w:fill="F1F1F1" w:themeFill="background1" w:themeFillShade="F2"/>
            <w:vAlign w:val="center"/>
          </w:tcPr>
          <w:p>
            <w:pPr>
              <w:rPr>
                <w:rFonts w:ascii="Arial" w:hAnsi="Arial" w:cs="Arial"/>
                <w:sz w:val="22"/>
                <w:szCs w:val="22"/>
                <w:highlight w:val="yellow"/>
              </w:rPr>
            </w:pPr>
            <w:r>
              <w:rPr>
                <w:rFonts w:ascii="Arial" w:hAnsi="Arial" w:cs="Arial"/>
                <w:sz w:val="22"/>
                <w:szCs w:val="22"/>
                <w:highlight w:val="yellow"/>
              </w:rPr>
              <w:t>Undergraduate Student</w:t>
            </w:r>
          </w:p>
        </w:tc>
        <w:sdt>
          <w:sdtPr>
            <w:rPr>
              <w:rFonts w:ascii="Arial" w:hAnsi="Arial" w:cs="Arial"/>
              <w:sz w:val="22"/>
              <w:szCs w:val="22"/>
              <w:highlight w:val="yellow"/>
            </w:rPr>
            <w:id w:val="-947236441"/>
            <w14:checkbox>
              <w14:checked w14:val="1"/>
              <w14:checkedState w14:val="2612" w14:font="MS Gothic"/>
              <w14:uncheckedState w14:val="2610" w14:font="MS Gothic"/>
            </w14:checkbox>
          </w:sdtPr>
          <w:sdtEndPr>
            <w:rPr>
              <w:rFonts w:ascii="Arial" w:hAnsi="Arial" w:cs="Arial"/>
              <w:sz w:val="22"/>
              <w:szCs w:val="22"/>
              <w:highlight w:val="yellow"/>
            </w:rPr>
          </w:sdtEndPr>
          <w:sdtContent>
            <w:tc>
              <w:tcPr>
                <w:tcW w:w="709" w:type="dxa"/>
                <w:shd w:val="clear" w:color="auto" w:fill="BEBEBE" w:themeFill="background1" w:themeFillShade="BF"/>
                <w:vAlign w:val="center"/>
              </w:tcPr>
              <w:p>
                <w:pPr>
                  <w:jc w:val="center"/>
                  <w:rPr>
                    <w:rFonts w:ascii="Arial" w:hAnsi="Arial" w:cs="Arial"/>
                    <w:sz w:val="22"/>
                    <w:szCs w:val="22"/>
                    <w:highlight w:val="yellow"/>
                  </w:rPr>
                </w:pPr>
                <w:r>
                  <w:rPr>
                    <w:rFonts w:hint="eastAsia" w:ascii="MS Gothic" w:hAnsi="MS Gothic" w:eastAsia="MS Gothic" w:cs="Arial"/>
                    <w:sz w:val="22"/>
                    <w:szCs w:val="22"/>
                    <w:highlight w:val="yellow"/>
                  </w:rPr>
                  <w:t>☒</w:t>
                </w:r>
              </w:p>
            </w:tc>
          </w:sdtContent>
        </w:sdt>
        <w:tc>
          <w:tcPr>
            <w:tcW w:w="2551" w:type="dxa"/>
            <w:shd w:val="clear" w:color="auto" w:fill="F1F1F1" w:themeFill="background1" w:themeFillShade="F2"/>
            <w:vAlign w:val="center"/>
          </w:tcPr>
          <w:p>
            <w:pPr>
              <w:rPr>
                <w:rFonts w:ascii="Arial" w:hAnsi="Arial" w:cs="Arial"/>
                <w:sz w:val="22"/>
                <w:szCs w:val="22"/>
                <w:highlight w:val="yellow"/>
              </w:rPr>
            </w:pPr>
            <w:r>
              <w:rPr>
                <w:rFonts w:ascii="Arial" w:hAnsi="Arial" w:cs="Arial"/>
                <w:sz w:val="22"/>
                <w:szCs w:val="22"/>
                <w:highlight w:val="yellow"/>
              </w:rPr>
              <w:t>Taught Postgraduate Student</w:t>
            </w:r>
          </w:p>
        </w:tc>
        <w:sdt>
          <w:sdtPr>
            <w:rPr>
              <w:rFonts w:ascii="Arial" w:hAnsi="Arial" w:cs="Arial"/>
              <w:sz w:val="22"/>
              <w:szCs w:val="22"/>
              <w:highlight w:val="yellow"/>
            </w:rPr>
            <w:id w:val="-1954943217"/>
            <w14:checkbox>
              <w14:checked w14:val="0"/>
              <w14:checkedState w14:val="2612" w14:font="MS Gothic"/>
              <w14:uncheckedState w14:val="2610" w14:font="MS Gothic"/>
            </w14:checkbox>
          </w:sdtPr>
          <w:sdtEndPr>
            <w:rPr>
              <w:rFonts w:ascii="Arial" w:hAnsi="Arial" w:cs="Arial"/>
              <w:sz w:val="22"/>
              <w:szCs w:val="22"/>
              <w:highlight w:val="yellow"/>
            </w:rPr>
          </w:sdtEndPr>
          <w:sdtContent>
            <w:tc>
              <w:tcPr>
                <w:tcW w:w="709" w:type="dxa"/>
                <w:shd w:val="clear" w:color="auto" w:fill="BEBEBE" w:themeFill="background1" w:themeFillShade="BF"/>
                <w:vAlign w:val="center"/>
              </w:tcPr>
              <w:p>
                <w:pPr>
                  <w:jc w:val="center"/>
                  <w:rPr>
                    <w:rFonts w:ascii="Arial" w:hAnsi="Arial" w:cs="Arial"/>
                    <w:sz w:val="22"/>
                    <w:szCs w:val="22"/>
                    <w:highlight w:val="yellow"/>
                  </w:rPr>
                </w:pPr>
                <w:r>
                  <w:rPr>
                    <w:rFonts w:hint="eastAsia" w:ascii="MS Gothic" w:hAnsi="MS Gothic" w:eastAsia="MS Gothic" w:cs="Arial"/>
                    <w:sz w:val="22"/>
                    <w:szCs w:val="22"/>
                    <w:highlight w:val="yellow"/>
                  </w:rPr>
                  <w:t>☐</w:t>
                </w:r>
              </w:p>
            </w:tc>
          </w:sdtContent>
        </w:sdt>
        <w:tc>
          <w:tcPr>
            <w:tcW w:w="2526" w:type="dxa"/>
            <w:shd w:val="clear" w:color="auto" w:fill="F1F1F1" w:themeFill="background1" w:themeFillShade="F2"/>
            <w:vAlign w:val="center"/>
          </w:tcPr>
          <w:p>
            <w:pPr>
              <w:rPr>
                <w:rFonts w:ascii="Arial" w:hAnsi="Arial" w:cs="Arial"/>
                <w:sz w:val="22"/>
                <w:szCs w:val="22"/>
                <w:highlight w:val="yellow"/>
              </w:rPr>
            </w:pPr>
            <w:r>
              <w:rPr>
                <w:rFonts w:ascii="Arial" w:hAnsi="Arial" w:cs="Arial"/>
                <w:sz w:val="22"/>
                <w:szCs w:val="22"/>
                <w:highlight w:val="yellow"/>
              </w:rPr>
              <w:t>Postgraduate Research Student</w:t>
            </w:r>
          </w:p>
        </w:tc>
        <w:sdt>
          <w:sdtPr>
            <w:rPr>
              <w:rFonts w:ascii="Arial" w:hAnsi="Arial" w:cs="Arial"/>
              <w:sz w:val="22"/>
              <w:szCs w:val="22"/>
              <w:highlight w:val="yellow"/>
            </w:rPr>
            <w:id w:val="-71887707"/>
            <w14:checkbox>
              <w14:checked w14:val="0"/>
              <w14:checkedState w14:val="2612" w14:font="MS Gothic"/>
              <w14:uncheckedState w14:val="2610" w14:font="MS Gothic"/>
            </w14:checkbox>
          </w:sdtPr>
          <w:sdtEndPr>
            <w:rPr>
              <w:rFonts w:ascii="Arial" w:hAnsi="Arial" w:cs="Arial"/>
              <w:sz w:val="22"/>
              <w:szCs w:val="22"/>
              <w:highlight w:val="yellow"/>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highlight w:val="yellow"/>
                  </w:rPr>
                  <w:t>☐</w:t>
                </w:r>
              </w:p>
            </w:tc>
          </w:sdtContent>
        </w:sdt>
      </w:tr>
    </w:tbl>
    <w:p>
      <w:pPr>
        <w:rPr>
          <w:rFonts w:ascii="Arial" w:hAnsi="Arial" w:cs="Arial"/>
          <w:bCs/>
          <w:iCs/>
          <w:sz w:val="16"/>
          <w:szCs w:val="16"/>
        </w:rPr>
      </w:pPr>
    </w:p>
    <w:tbl>
      <w:tblPr>
        <w:tblStyle w:val="18"/>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334" w:hRule="atLeast"/>
        </w:trPr>
        <w:tc>
          <w:tcPr>
            <w:tcW w:w="3253" w:type="dxa"/>
            <w:shd w:val="clear" w:color="auto" w:fill="F1F1F1" w:themeFill="background1" w:themeFillShade="F2"/>
          </w:tcPr>
          <w:p>
            <w:pPr>
              <w:rPr>
                <w:rFonts w:ascii="Arial" w:hAnsi="Arial" w:cs="Arial"/>
                <w:sz w:val="22"/>
                <w:szCs w:val="22"/>
                <w:highlight w:val="yellow"/>
              </w:rPr>
            </w:pPr>
            <w:r>
              <w:rPr>
                <w:rFonts w:ascii="Arial" w:hAnsi="Arial" w:cs="Arial"/>
                <w:sz w:val="22"/>
                <w:szCs w:val="22"/>
                <w:highlight w:val="yellow"/>
              </w:rPr>
              <w:t>Institute/Academic Discipline/Centre:</w:t>
            </w:r>
          </w:p>
        </w:tc>
        <w:tc>
          <w:tcPr>
            <w:tcW w:w="6636" w:type="dxa"/>
          </w:tcPr>
          <w:p>
            <w:pPr>
              <w:rPr>
                <w:rFonts w:ascii="Arial" w:hAnsi="Arial" w:cs="Arial"/>
                <w:sz w:val="22"/>
                <w:szCs w:val="22"/>
                <w:highlight w:val="yellow"/>
              </w:rPr>
            </w:pPr>
          </w:p>
          <w:p>
            <w:pPr>
              <w:rPr>
                <w:rFonts w:ascii="Arial" w:hAnsi="Arial" w:cs="Arial"/>
                <w:sz w:val="22"/>
                <w:szCs w:val="22"/>
                <w:highlight w:val="yellow"/>
                <w:lang w:eastAsia="zh-CN"/>
              </w:rPr>
            </w:pPr>
            <w:r>
              <w:rPr>
                <w:rFonts w:ascii="Arial" w:hAnsi="Arial" w:cs="Arial"/>
                <w:sz w:val="22"/>
                <w:szCs w:val="22"/>
                <w:highlight w:val="yellow"/>
                <w:lang w:eastAsia="zh-CN"/>
              </w:rPr>
              <w:t>Business School Or Other</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highlight w:val="yellow"/>
              </w:rPr>
            </w:pPr>
            <w:r>
              <w:rPr>
                <w:rFonts w:ascii="Arial" w:hAnsi="Arial" w:cs="Arial"/>
                <w:sz w:val="22"/>
                <w:szCs w:val="22"/>
                <w:highlight w:val="yellow"/>
              </w:rPr>
              <w:t>Campus:</w:t>
            </w:r>
          </w:p>
        </w:tc>
        <w:tc>
          <w:tcPr>
            <w:tcW w:w="6636" w:type="dxa"/>
          </w:tcPr>
          <w:p>
            <w:pPr>
              <w:rPr>
                <w:rFonts w:ascii="Arial" w:hAnsi="Arial" w:cs="Arial"/>
                <w:sz w:val="22"/>
                <w:szCs w:val="22"/>
                <w:highlight w:val="yellow"/>
              </w:rPr>
            </w:pPr>
          </w:p>
          <w:p>
            <w:pPr>
              <w:rPr>
                <w:rFonts w:ascii="Arial" w:hAnsi="Arial" w:cs="Arial"/>
                <w:sz w:val="22"/>
                <w:szCs w:val="22"/>
                <w:highlight w:val="yellow"/>
                <w:lang w:eastAsia="zh-CN"/>
              </w:rPr>
            </w:pPr>
            <w:r>
              <w:rPr>
                <w:rFonts w:hint="eastAsia" w:ascii="Arial" w:hAnsi="Arial" w:cs="Arial"/>
                <w:sz w:val="22"/>
                <w:szCs w:val="22"/>
                <w:highlight w:val="yellow"/>
                <w:lang w:eastAsia="zh-CN"/>
              </w:rPr>
              <w:t>S</w:t>
            </w:r>
            <w:r>
              <w:rPr>
                <w:rFonts w:ascii="Arial" w:hAnsi="Arial" w:cs="Arial"/>
                <w:sz w:val="22"/>
                <w:szCs w:val="22"/>
                <w:highlight w:val="yellow"/>
                <w:lang w:eastAsia="zh-CN"/>
              </w:rPr>
              <w:t>wansea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highlight w:val="yellow"/>
              </w:rPr>
            </w:pPr>
            <w:r>
              <w:rPr>
                <w:rFonts w:ascii="Arial" w:hAnsi="Arial" w:cs="Arial"/>
                <w:sz w:val="22"/>
                <w:szCs w:val="22"/>
                <w:highlight w:val="yellow"/>
              </w:rPr>
              <w:t>E-mail address:</w:t>
            </w:r>
          </w:p>
        </w:tc>
        <w:tc>
          <w:tcPr>
            <w:tcW w:w="6636" w:type="dxa"/>
          </w:tcPr>
          <w:p>
            <w:pPr>
              <w:rPr>
                <w:rFonts w:ascii="Arial" w:hAnsi="Arial" w:cs="Arial"/>
                <w:sz w:val="22"/>
                <w:szCs w:val="22"/>
                <w:highlight w:val="yellow"/>
              </w:rPr>
            </w:pPr>
          </w:p>
          <w:p>
            <w:pPr>
              <w:rPr>
                <w:rFonts w:ascii="Arial" w:hAnsi="Arial" w:cs="Arial"/>
                <w:sz w:val="22"/>
                <w:szCs w:val="22"/>
                <w:highlight w:val="yellow"/>
                <w:lang w:eastAsia="zh-CN"/>
              </w:rPr>
            </w:pPr>
            <w:r>
              <w:rPr>
                <w:rFonts w:hint="eastAsia" w:ascii="Arial" w:hAnsi="Arial" w:cs="Arial"/>
                <w:sz w:val="22"/>
                <w:szCs w:val="22"/>
                <w:highlight w:val="yellow"/>
                <w:lang w:val="en-US" w:eastAsia="zh-CN"/>
              </w:rPr>
              <w:t>1900501</w:t>
            </w:r>
            <w:r>
              <w:rPr>
                <w:rFonts w:ascii="Arial" w:hAnsi="Arial" w:cs="Arial"/>
                <w:sz w:val="22"/>
                <w:szCs w:val="22"/>
                <w:highlight w:val="yellow"/>
                <w:lang w:eastAsia="zh-CN"/>
              </w:rPr>
              <w:t>@</w:t>
            </w:r>
            <w:r>
              <w:rPr>
                <w:rFonts w:hint="eastAsia" w:ascii="Arial" w:hAnsi="Arial" w:cs="Arial"/>
                <w:sz w:val="22"/>
                <w:szCs w:val="22"/>
                <w:highlight w:val="yellow"/>
                <w:lang w:val="en-US" w:eastAsia="zh-CN"/>
              </w:rPr>
              <w:t>student.uwtsd</w:t>
            </w:r>
            <w:r>
              <w:rPr>
                <w:rFonts w:ascii="Arial" w:hAnsi="Arial" w:cs="Arial"/>
                <w:sz w:val="22"/>
                <w:szCs w:val="22"/>
                <w:highlight w:val="yellow"/>
                <w:lang w:eastAsia="zh-CN"/>
              </w:rPr>
              <w:t>.ac.uk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highlight w:val="yellow"/>
              </w:rPr>
            </w:pPr>
            <w:r>
              <w:rPr>
                <w:rFonts w:ascii="Arial" w:hAnsi="Arial" w:cs="Arial"/>
                <w:sz w:val="22"/>
                <w:szCs w:val="22"/>
                <w:highlight w:val="yellow"/>
              </w:rPr>
              <w:t>Contact Telephone Number:</w:t>
            </w:r>
          </w:p>
        </w:tc>
        <w:tc>
          <w:tcPr>
            <w:tcW w:w="6636" w:type="dxa"/>
          </w:tcPr>
          <w:p>
            <w:pPr>
              <w:rPr>
                <w:rFonts w:ascii="Arial" w:hAnsi="Arial" w:cs="Arial"/>
                <w:sz w:val="22"/>
                <w:szCs w:val="22"/>
                <w:highlight w:val="yellow"/>
              </w:rPr>
            </w:pPr>
          </w:p>
          <w:p>
            <w:pPr>
              <w:rPr>
                <w:rFonts w:hint="eastAsia" w:ascii="Arial" w:hAnsi="Arial" w:cs="Arial" w:eastAsiaTheme="minorEastAsia"/>
                <w:sz w:val="22"/>
                <w:szCs w:val="22"/>
                <w:highlight w:val="yellow"/>
                <w:lang w:val="en-US" w:eastAsia="zh-CN"/>
              </w:rPr>
            </w:pPr>
            <w:r>
              <w:rPr>
                <w:rFonts w:hint="eastAsia" w:ascii="Arial" w:hAnsi="Arial" w:cs="Arial"/>
                <w:sz w:val="22"/>
                <w:szCs w:val="22"/>
                <w:highlight w:val="yellow"/>
                <w:lang w:val="en-US" w:eastAsia="zh-CN"/>
              </w:rPr>
              <w:t>17762321414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c>
          <w:tcPr>
            <w:tcW w:w="9889" w:type="dxa"/>
            <w:gridSpan w:val="2"/>
            <w:shd w:val="clear" w:color="auto" w:fill="BEBEBE" w:themeFill="background1" w:themeFillShade="BF"/>
          </w:tcPr>
          <w:p>
            <w:pPr>
              <w:rPr>
                <w:rFonts w:ascii="Arial" w:hAnsi="Arial" w:cs="Arial"/>
                <w:sz w:val="22"/>
                <w:szCs w:val="22"/>
                <w:highlight w:val="yellow"/>
              </w:rPr>
            </w:pPr>
            <w:r>
              <w:rPr>
                <w:rFonts w:ascii="Arial" w:hAnsi="Arial" w:cs="Arial"/>
                <w:b/>
                <w:i/>
                <w:sz w:val="22"/>
                <w:szCs w:val="22"/>
                <w:highlight w:val="yellow"/>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13" w:hRule="atLeast"/>
        </w:trPr>
        <w:tc>
          <w:tcPr>
            <w:tcW w:w="3253" w:type="dxa"/>
            <w:shd w:val="clear" w:color="auto" w:fill="F1F1F1" w:themeFill="background1" w:themeFillShade="F2"/>
            <w:vAlign w:val="center"/>
          </w:tcPr>
          <w:p>
            <w:pPr>
              <w:rPr>
                <w:rFonts w:ascii="Arial" w:hAnsi="Arial" w:cs="Arial"/>
                <w:sz w:val="22"/>
                <w:szCs w:val="22"/>
                <w:highlight w:val="yellow"/>
              </w:rPr>
            </w:pPr>
            <w:r>
              <w:rPr>
                <w:rFonts w:ascii="Arial" w:hAnsi="Arial" w:cs="Arial"/>
                <w:sz w:val="22"/>
                <w:szCs w:val="22"/>
                <w:highlight w:val="yellow"/>
              </w:rPr>
              <w:t>Student Number:</w:t>
            </w:r>
          </w:p>
        </w:tc>
        <w:tc>
          <w:tcPr>
            <w:tcW w:w="6636" w:type="dxa"/>
          </w:tcPr>
          <w:p>
            <w:pPr>
              <w:rPr>
                <w:rFonts w:ascii="Arial" w:hAnsi="Arial" w:cs="Arial"/>
                <w:sz w:val="22"/>
                <w:szCs w:val="22"/>
                <w:highlight w:val="yellow"/>
                <w:lang w:val="en-US" w:eastAsia="zh-CN"/>
              </w:rPr>
            </w:pPr>
            <w:r>
              <w:rPr>
                <w:rFonts w:hint="eastAsia" w:ascii="Arial" w:hAnsi="Arial" w:cs="Arial"/>
                <w:sz w:val="22"/>
                <w:szCs w:val="22"/>
                <w:highlight w:val="yellow"/>
                <w:lang w:val="en-US" w:eastAsia="zh-CN"/>
              </w:rPr>
              <w:t>1900501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49" w:hRule="atLeast"/>
        </w:trPr>
        <w:tc>
          <w:tcPr>
            <w:tcW w:w="3253" w:type="dxa"/>
            <w:shd w:val="clear" w:color="auto" w:fill="F1F1F1" w:themeFill="background1" w:themeFillShade="F2"/>
            <w:vAlign w:val="center"/>
          </w:tcPr>
          <w:p>
            <w:pPr>
              <w:rPr>
                <w:rFonts w:ascii="Arial" w:hAnsi="Arial" w:cs="Arial"/>
                <w:sz w:val="22"/>
                <w:szCs w:val="22"/>
                <w:highlight w:val="yellow"/>
              </w:rPr>
            </w:pPr>
            <w:r>
              <w:rPr>
                <w:rFonts w:ascii="Arial" w:hAnsi="Arial" w:cs="Arial"/>
                <w:sz w:val="22"/>
                <w:szCs w:val="22"/>
                <w:highlight w:val="yellow"/>
              </w:rPr>
              <w:t>Programme of Study:</w:t>
            </w:r>
          </w:p>
        </w:tc>
        <w:tc>
          <w:tcPr>
            <w:tcW w:w="6636" w:type="dxa"/>
          </w:tcPr>
          <w:p>
            <w:pPr>
              <w:rPr>
                <w:rFonts w:ascii="Arial" w:hAnsi="Arial" w:cs="Arial"/>
                <w:sz w:val="22"/>
                <w:szCs w:val="22"/>
                <w:highlight w:val="yellow"/>
                <w:lang w:eastAsia="zh-CN"/>
              </w:rPr>
            </w:pPr>
            <w:bookmarkStart w:id="4" w:name="_GoBack"/>
            <w:bookmarkEnd w:id="4"/>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57"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highlight w:val="yellow"/>
              </w:rPr>
              <w:t>Director of Studies/Supervisor:</w:t>
            </w:r>
          </w:p>
        </w:tc>
        <w:tc>
          <w:tcPr>
            <w:tcW w:w="6636" w:type="dxa"/>
          </w:tcPr>
          <w:p>
            <w:pPr>
              <w:rPr>
                <w:rFonts w:ascii="Arial" w:hAnsi="Arial" w:cs="Arial"/>
                <w:sz w:val="22"/>
                <w:szCs w:val="22"/>
                <w:lang w:val="en-US" w:eastAsia="zh-CN"/>
              </w:rPr>
            </w:pPr>
            <w:r>
              <w:rPr>
                <w:rFonts w:hint="eastAsia" w:ascii="Arial" w:hAnsi="Arial" w:cs="Arial"/>
                <w:sz w:val="22"/>
                <w:szCs w:val="22"/>
                <w:lang w:val="en-US" w:eastAsia="zh-CN"/>
              </w:rPr>
              <w:t>Caroline Jawad</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14:textFill>
                  <w14:solidFill>
                    <w14:schemeClr w14:val="tx1"/>
                  </w14:solidFill>
                </w14:textFill>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7" w:hRule="atLeast"/>
        </w:trPr>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5" w:hRule="atLeast"/>
        </w:trPr>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7" w:hRule="atLeast"/>
        </w:trPr>
        <w:tc>
          <w:tcPr>
            <w:tcW w:w="8784" w:type="dxa"/>
          </w:tcPr>
          <w:p>
            <w:pPr>
              <w:autoSpaceDE w:val="0"/>
              <w:autoSpaceDN w:val="0"/>
              <w:adjustRightInd w:val="0"/>
              <w:rPr>
                <w:rStyle w:val="16"/>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6"/>
                <w:rFonts w:ascii="Arial" w:hAnsi="Arial" w:cs="Arial"/>
                <w:b/>
                <w:bCs/>
                <w:color w:val="auto"/>
                <w:sz w:val="22"/>
                <w:szCs w:val="22"/>
                <w:u w:val="none"/>
              </w:rPr>
              <w:t>UWTSD Research Ethics &amp; Integrity Code of Practice</w:t>
            </w:r>
            <w:r>
              <w:rPr>
                <w:rStyle w:val="16"/>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6" w:hRule="atLeast"/>
        </w:trPr>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6" w:hRule="atLeast"/>
        </w:trPr>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9"/>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7" w:hRule="atLeast"/>
        </w:trPr>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gridSpan w:val="5"/>
          </w:tcPr>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8"/>
        <w:tblW w:w="9934" w:type="dxa"/>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2451"/>
        <w:gridCol w:w="2482"/>
        <w:gridCol w:w="2482"/>
        <w:gridCol w:w="251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245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748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lang w:val="en-IN"/>
              </w:rPr>
            </w:pPr>
            <w:r>
              <w:rPr>
                <w:rFonts w:ascii="Arial" w:hAnsi="Arial" w:cs="Arial"/>
                <w:sz w:val="22"/>
                <w:szCs w:val="22"/>
                <w:lang w:val="en-IN"/>
              </w:rPr>
              <w:t>Research Report on e-sports industry of China</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245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highlight w:val="yellow"/>
              </w:rPr>
            </w:pPr>
            <w:r>
              <w:rPr>
                <w:rFonts w:ascii="Arial" w:hAnsi="Arial" w:cs="Arial"/>
                <w:sz w:val="22"/>
                <w:szCs w:val="22"/>
                <w:highlight w:val="yellow"/>
              </w:rPr>
              <w:t>Proposed start date:</w:t>
            </w:r>
          </w:p>
        </w:tc>
        <w:tc>
          <w:tcPr>
            <w:tcW w:w="2482" w:type="dxa"/>
            <w:tcBorders>
              <w:top w:val="single" w:color="auto" w:sz="4" w:space="0"/>
              <w:left w:val="single" w:color="auto" w:sz="4" w:space="0"/>
              <w:bottom w:val="single" w:color="auto" w:sz="4" w:space="0"/>
              <w:right w:val="single" w:color="auto" w:sz="4" w:space="0"/>
            </w:tcBorders>
            <w:vAlign w:val="center"/>
          </w:tcPr>
          <w:p>
            <w:pPr>
              <w:rPr>
                <w:rFonts w:hint="eastAsia" w:ascii="Arial" w:hAnsi="Arial" w:cs="Arial" w:eastAsiaTheme="minorEastAsia"/>
                <w:sz w:val="22"/>
                <w:szCs w:val="22"/>
                <w:highlight w:val="yellow"/>
                <w:lang w:val="en-US" w:eastAsia="zh-CN"/>
              </w:rPr>
            </w:pPr>
            <w:r>
              <w:rPr>
                <w:rFonts w:hint="eastAsia" w:ascii="Arial" w:hAnsi="Arial" w:cs="Arial"/>
                <w:sz w:val="22"/>
                <w:szCs w:val="22"/>
                <w:highlight w:val="yellow"/>
                <w:lang w:val="en-US" w:eastAsia="zh-CN"/>
              </w:rPr>
              <w:t>11.4</w:t>
            </w:r>
          </w:p>
        </w:tc>
        <w:tc>
          <w:tcPr>
            <w:tcW w:w="248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highlight w:val="yellow"/>
              </w:rPr>
            </w:pPr>
            <w:r>
              <w:rPr>
                <w:rFonts w:ascii="Arial" w:hAnsi="Arial" w:cs="Arial"/>
                <w:sz w:val="22"/>
                <w:szCs w:val="22"/>
                <w:highlight w:val="yellow"/>
              </w:rPr>
              <w:t>Proposed end date:</w:t>
            </w:r>
          </w:p>
        </w:tc>
        <w:tc>
          <w:tcPr>
            <w:tcW w:w="2519" w:type="dxa"/>
            <w:tcBorders>
              <w:top w:val="single" w:color="auto" w:sz="4" w:space="0"/>
              <w:left w:val="single" w:color="auto" w:sz="4" w:space="0"/>
              <w:bottom w:val="single" w:color="auto" w:sz="4" w:space="0"/>
              <w:right w:val="single" w:color="auto" w:sz="4" w:space="0"/>
            </w:tcBorders>
            <w:vAlign w:val="center"/>
          </w:tcPr>
          <w:p>
            <w:pPr>
              <w:rPr>
                <w:rFonts w:hint="eastAsia" w:ascii="Arial" w:hAnsi="Arial" w:cs="Arial" w:eastAsiaTheme="minorEastAsia"/>
                <w:sz w:val="22"/>
                <w:szCs w:val="22"/>
                <w:highlight w:val="yellow"/>
                <w:lang w:val="en-US" w:eastAsia="zh-CN"/>
              </w:rPr>
            </w:pPr>
            <w:r>
              <w:rPr>
                <w:rFonts w:hint="eastAsia" w:ascii="Arial" w:hAnsi="Arial" w:cs="Arial"/>
                <w:sz w:val="22"/>
                <w:szCs w:val="22"/>
                <w:highlight w:val="yellow"/>
                <w:lang w:val="en-US" w:eastAsia="zh-CN"/>
              </w:rPr>
              <w:t>12.4</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934" w:type="dxa"/>
            <w:gridSpan w:val="4"/>
            <w:tcBorders>
              <w:top w:val="single" w:color="auto" w:sz="4" w:space="0"/>
            </w:tcBorders>
            <w:shd w:val="clear" w:color="auto" w:fill="F1F1F1" w:themeFill="background1" w:themeFillShade="F2"/>
            <w:vAlign w:val="center"/>
          </w:tcPr>
          <w:p>
            <w:pPr>
              <w:spacing w:before="120" w:after="120"/>
              <w:rPr>
                <w:rFonts w:ascii="Arial" w:hAnsi="Arial" w:cs="Arial"/>
              </w:rPr>
            </w:pPr>
            <w:r>
              <w:rPr>
                <w:rFonts w:ascii="Arial" w:hAnsi="Arial" w:cs="Arial"/>
                <w:b/>
                <w:sz w:val="22"/>
                <w:szCs w:val="22"/>
              </w:rPr>
              <w:t>Introduction to the Research</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934" w:type="dxa"/>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autoSpaceDE w:val="0"/>
              <w:autoSpaceDN w:val="0"/>
              <w:adjustRightInd w:val="0"/>
              <w:rPr>
                <w:rFonts w:ascii="Arial" w:hAnsi="Arial" w:cs="Arial"/>
                <w:b/>
                <w:bCs/>
                <w:sz w:val="22"/>
                <w:szCs w:val="22"/>
              </w:rPr>
            </w:pPr>
          </w:p>
          <w:p>
            <w:pPr>
              <w:spacing w:line="360" w:lineRule="auto"/>
              <w:jc w:val="both"/>
              <w:rPr>
                <w:rFonts w:ascii="Arial" w:hAnsi="Arial" w:cs="Arial"/>
                <w:sz w:val="22"/>
                <w:szCs w:val="22"/>
              </w:rPr>
            </w:pPr>
            <w:r>
              <w:rPr>
                <w:rFonts w:ascii="Arial" w:hAnsi="Arial" w:cs="Arial"/>
                <w:sz w:val="22"/>
                <w:szCs w:val="22"/>
              </w:rPr>
              <w:t>This research addresses the case of exploring the development of the e-sports industry on the basis of previous research. The similarities are: 1. I will look up relevant information more carefully to investigate the current situation of the e-sports industry. 2. More subdivided market segments of the e-sports industry. 3. Give a forecast of the development trend. Difference: I will analyze the overall trend in combination with the case of typical e-sports companies.</w:t>
            </w:r>
          </w:p>
          <w:p>
            <w:pPr>
              <w:spacing w:line="360" w:lineRule="auto"/>
              <w:jc w:val="both"/>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934" w:type="dxa"/>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Questions</w:t>
            </w:r>
          </w:p>
          <w:p>
            <w:pPr>
              <w:rPr>
                <w:rFonts w:ascii="Arial" w:hAnsi="Arial" w:cs="Arial"/>
                <w:sz w:val="22"/>
                <w:szCs w:val="22"/>
              </w:rPr>
            </w:pPr>
          </w:p>
          <w:p>
            <w:pPr>
              <w:numPr>
                <w:ilvl w:val="0"/>
                <w:numId w:val="1"/>
              </w:numPr>
              <w:rPr>
                <w:rFonts w:ascii="Arial" w:hAnsi="Arial" w:cs="Arial"/>
                <w:lang w:val="en-IN"/>
              </w:rPr>
            </w:pPr>
            <w:r>
              <w:rPr>
                <w:rFonts w:hint="eastAsia" w:ascii="Arial" w:hAnsi="Arial" w:cs="Arial"/>
                <w:sz w:val="22"/>
                <w:szCs w:val="22"/>
              </w:rPr>
              <w:t>Q</w:t>
            </w:r>
            <w:r>
              <w:rPr>
                <w:rFonts w:ascii="Arial" w:hAnsi="Arial" w:cs="Arial"/>
                <w:sz w:val="22"/>
                <w:szCs w:val="22"/>
              </w:rPr>
              <w:t xml:space="preserve">1: </w:t>
            </w:r>
            <w:r>
              <w:rPr>
                <w:rFonts w:ascii="Arial" w:hAnsi="Arial" w:cs="Arial"/>
                <w:lang w:val="en-IN"/>
              </w:rPr>
              <w:t>What is the status quo of e-sports industry in China?</w:t>
            </w:r>
          </w:p>
          <w:p>
            <w:pPr>
              <w:numPr>
                <w:ilvl w:val="0"/>
                <w:numId w:val="1"/>
              </w:numPr>
              <w:spacing w:line="360" w:lineRule="auto"/>
              <w:rPr>
                <w:rFonts w:ascii="Arial" w:hAnsi="Arial" w:cs="Arial"/>
                <w:sz w:val="22"/>
                <w:szCs w:val="22"/>
              </w:rPr>
            </w:pPr>
            <w:r>
              <w:rPr>
                <w:rFonts w:ascii="Arial" w:hAnsi="Arial" w:cs="Arial"/>
                <w:sz w:val="22"/>
                <w:szCs w:val="22"/>
                <w:lang w:val="en-IN"/>
              </w:rPr>
              <w:t xml:space="preserve">Q2: What is the </w:t>
            </w:r>
            <w:r>
              <w:rPr>
                <w:rFonts w:ascii="Arial" w:hAnsi="Arial" w:cs="Arial"/>
                <w:bCs/>
                <w:sz w:val="22"/>
                <w:szCs w:val="22"/>
                <w:lang w:val="en-US"/>
              </w:rPr>
              <w:t>market segment of the e-sports industry in China?</w:t>
            </w:r>
          </w:p>
          <w:p>
            <w:pPr>
              <w:numPr>
                <w:ilvl w:val="0"/>
                <w:numId w:val="1"/>
              </w:numPr>
              <w:spacing w:line="360" w:lineRule="auto"/>
              <w:rPr>
                <w:rFonts w:ascii="Arial" w:hAnsi="Arial" w:cs="Arial"/>
                <w:sz w:val="22"/>
                <w:szCs w:val="22"/>
              </w:rPr>
            </w:pPr>
            <w:r>
              <w:rPr>
                <w:rFonts w:ascii="Arial" w:hAnsi="Arial" w:cs="Arial"/>
                <w:bCs/>
                <w:sz w:val="22"/>
                <w:szCs w:val="22"/>
                <w:lang w:val="en-US"/>
              </w:rPr>
              <w:t>Q3: What is the development trend of the e-sports industry globally and where does China stand?</w:t>
            </w:r>
          </w:p>
          <w:p>
            <w:pPr>
              <w:numPr>
                <w:ilvl w:val="0"/>
                <w:numId w:val="1"/>
              </w:numPr>
              <w:spacing w:line="360" w:lineRule="auto"/>
              <w:rPr>
                <w:rFonts w:ascii="Arial" w:hAnsi="Arial" w:cs="Arial"/>
                <w:sz w:val="22"/>
                <w:szCs w:val="22"/>
              </w:rPr>
            </w:pPr>
            <w:r>
              <w:rPr>
                <w:rFonts w:ascii="Arial" w:hAnsi="Arial" w:cs="Arial"/>
                <w:bCs/>
                <w:sz w:val="22"/>
                <w:szCs w:val="22"/>
                <w:lang w:val="en-US"/>
              </w:rPr>
              <w:t>Q4: What can be recommended for e-sports industry to grow in China?</w:t>
            </w:r>
          </w:p>
          <w:p>
            <w:pPr>
              <w:autoSpaceDE w:val="0"/>
              <w:autoSpaceDN w:val="0"/>
              <w:adjustRightInd w:val="0"/>
              <w:rPr>
                <w:rFonts w:ascii="Arial" w:hAnsi="Arial" w:cs="Arial"/>
                <w:b/>
                <w:bCs/>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934" w:type="dxa"/>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autoSpaceDE w:val="0"/>
              <w:autoSpaceDN w:val="0"/>
              <w:adjustRightInd w:val="0"/>
              <w:rPr>
                <w:rFonts w:ascii="Arial" w:hAnsi="Arial" w:cs="Arial"/>
                <w:b/>
                <w:bCs/>
                <w:sz w:val="22"/>
                <w:szCs w:val="22"/>
              </w:rPr>
            </w:pPr>
          </w:p>
          <w:p>
            <w:pPr>
              <w:rPr>
                <w:rFonts w:ascii="Arial" w:hAnsi="Arial" w:cs="Arial"/>
                <w:sz w:val="22"/>
                <w:szCs w:val="22"/>
                <w:lang w:val="en-IN"/>
              </w:rPr>
            </w:pPr>
            <w:r>
              <w:rPr>
                <w:rFonts w:ascii="Arial" w:hAnsi="Arial" w:cs="Arial"/>
                <w:sz w:val="22"/>
                <w:szCs w:val="22"/>
              </w:rPr>
              <w:t xml:space="preserve">The research aims </w:t>
            </w:r>
            <w:r>
              <w:rPr>
                <w:rFonts w:ascii="Arial" w:hAnsi="Arial" w:cs="Arial"/>
                <w:sz w:val="22"/>
                <w:szCs w:val="22"/>
                <w:lang w:val="en-IN"/>
              </w:rPr>
              <w:t xml:space="preserve">to learn about how the e-sports industry has flourished while discovering about the current situation of the Industry. </w:t>
            </w:r>
          </w:p>
          <w:p>
            <w:pPr>
              <w:rPr>
                <w:rFonts w:ascii="Arial" w:hAnsi="Arial" w:cs="Aria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934" w:type="dxa"/>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numPr>
                <w:ilvl w:val="0"/>
                <w:numId w:val="1"/>
              </w:numPr>
              <w:autoSpaceDE w:val="0"/>
              <w:autoSpaceDN w:val="0"/>
              <w:adjustRightInd w:val="0"/>
              <w:spacing w:line="360" w:lineRule="auto"/>
              <w:contextualSpacing/>
              <w:jc w:val="both"/>
              <w:rPr>
                <w:rFonts w:ascii="Arial" w:hAnsi="Arial" w:cs="Arial"/>
                <w:color w:val="000000" w:themeColor="text1"/>
                <w:sz w:val="22"/>
                <w:szCs w:val="22"/>
                <w:lang w:val="en-IN" w:eastAsia="zh-CN"/>
                <w14:textFill>
                  <w14:solidFill>
                    <w14:schemeClr w14:val="tx1"/>
                  </w14:solidFill>
                </w14:textFill>
              </w:rPr>
            </w:pPr>
            <w:r>
              <w:rPr>
                <w:rFonts w:ascii="Arial" w:hAnsi="Arial" w:cs="Arial"/>
                <w:color w:val="000000" w:themeColor="text1"/>
                <w:sz w:val="22"/>
                <w:szCs w:val="22"/>
                <w:lang w:val="en-IN" w:eastAsia="zh-CN"/>
                <w14:textFill>
                  <w14:solidFill>
                    <w14:schemeClr w14:val="tx1"/>
                  </w14:solidFill>
                </w14:textFill>
              </w:rPr>
              <w:t>To critically understand status quo of e-sports industry in China.</w:t>
            </w:r>
          </w:p>
          <w:p>
            <w:pPr>
              <w:numPr>
                <w:ilvl w:val="0"/>
                <w:numId w:val="1"/>
              </w:numPr>
              <w:autoSpaceDE w:val="0"/>
              <w:autoSpaceDN w:val="0"/>
              <w:adjustRightInd w:val="0"/>
              <w:spacing w:line="360" w:lineRule="auto"/>
              <w:contextualSpacing/>
              <w:jc w:val="both"/>
              <w:rPr>
                <w:rFonts w:ascii="Arial" w:hAnsi="Arial" w:cs="Arial"/>
                <w:color w:val="000000" w:themeColor="text1"/>
                <w:sz w:val="22"/>
                <w:szCs w:val="22"/>
                <w:lang w:eastAsia="zh-CN"/>
                <w14:textFill>
                  <w14:solidFill>
                    <w14:schemeClr w14:val="tx1"/>
                  </w14:solidFill>
                </w14:textFill>
              </w:rPr>
            </w:pPr>
            <w:r>
              <w:rPr>
                <w:rFonts w:ascii="Arial" w:hAnsi="Arial" w:cs="Arial"/>
                <w:color w:val="000000" w:themeColor="text1"/>
                <w:sz w:val="22"/>
                <w:szCs w:val="22"/>
                <w:lang w:val="en-IN" w:eastAsia="zh-CN"/>
                <w14:textFill>
                  <w14:solidFill>
                    <w14:schemeClr w14:val="tx1"/>
                  </w14:solidFill>
                </w14:textFill>
              </w:rPr>
              <w:t xml:space="preserve">To comprehend the </w:t>
            </w:r>
            <w:r>
              <w:rPr>
                <w:rFonts w:ascii="Arial" w:hAnsi="Arial" w:cs="Arial"/>
                <w:bCs/>
                <w:color w:val="000000" w:themeColor="text1"/>
                <w:sz w:val="22"/>
                <w:szCs w:val="22"/>
                <w:lang w:val="en-US" w:eastAsia="zh-CN"/>
                <w14:textFill>
                  <w14:solidFill>
                    <w14:schemeClr w14:val="tx1"/>
                  </w14:solidFill>
                </w14:textFill>
              </w:rPr>
              <w:t>market segment of the e-sports industry in China.</w:t>
            </w:r>
          </w:p>
          <w:p>
            <w:pPr>
              <w:numPr>
                <w:ilvl w:val="0"/>
                <w:numId w:val="1"/>
              </w:numPr>
              <w:autoSpaceDE w:val="0"/>
              <w:autoSpaceDN w:val="0"/>
              <w:adjustRightInd w:val="0"/>
              <w:spacing w:line="360" w:lineRule="auto"/>
              <w:contextualSpacing/>
              <w:jc w:val="both"/>
              <w:rPr>
                <w:rFonts w:ascii="Arial" w:hAnsi="Arial" w:cs="Arial"/>
                <w:color w:val="000000" w:themeColor="text1"/>
                <w:sz w:val="22"/>
                <w:szCs w:val="22"/>
                <w:lang w:eastAsia="zh-CN"/>
                <w14:textFill>
                  <w14:solidFill>
                    <w14:schemeClr w14:val="tx1"/>
                  </w14:solidFill>
                </w14:textFill>
              </w:rPr>
            </w:pPr>
            <w:r>
              <w:rPr>
                <w:rFonts w:ascii="Arial" w:hAnsi="Arial" w:cs="Arial"/>
                <w:bCs/>
                <w:color w:val="000000" w:themeColor="text1"/>
                <w:sz w:val="22"/>
                <w:szCs w:val="22"/>
                <w:lang w:val="en-US" w:eastAsia="zh-CN"/>
                <w14:textFill>
                  <w14:solidFill>
                    <w14:schemeClr w14:val="tx1"/>
                  </w14:solidFill>
                </w14:textFill>
              </w:rPr>
              <w:t>To discuss and understand the development trend of the e-sports industry at a global level and analyze the position of China.</w:t>
            </w:r>
          </w:p>
          <w:p>
            <w:pPr>
              <w:numPr>
                <w:ilvl w:val="0"/>
                <w:numId w:val="1"/>
              </w:numPr>
              <w:autoSpaceDE w:val="0"/>
              <w:autoSpaceDN w:val="0"/>
              <w:adjustRightInd w:val="0"/>
              <w:spacing w:line="360" w:lineRule="auto"/>
              <w:contextualSpacing/>
              <w:jc w:val="both"/>
              <w:rPr>
                <w:rFonts w:ascii="Arial" w:hAnsi="Arial" w:cs="Arial"/>
                <w:color w:val="000000" w:themeColor="text1"/>
                <w:sz w:val="22"/>
                <w:szCs w:val="22"/>
                <w:lang w:eastAsia="zh-CN"/>
                <w14:textFill>
                  <w14:solidFill>
                    <w14:schemeClr w14:val="tx1"/>
                  </w14:solidFill>
                </w14:textFill>
              </w:rPr>
            </w:pPr>
            <w:r>
              <w:rPr>
                <w:rFonts w:ascii="Arial" w:hAnsi="Arial" w:cs="Arial"/>
                <w:bCs/>
                <w:color w:val="000000" w:themeColor="text1"/>
                <w:sz w:val="22"/>
                <w:szCs w:val="22"/>
                <w:lang w:val="en-US" w:eastAsia="zh-CN"/>
                <w14:textFill>
                  <w14:solidFill>
                    <w14:schemeClr w14:val="tx1"/>
                  </w14:solidFill>
                </w14:textFill>
              </w:rPr>
              <w:t xml:space="preserve">To provide recommendations for growth possibility of e-sports industry in China. </w:t>
            </w: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934" w:type="dxa"/>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934" w:type="dxa"/>
            <w:gridSpan w:val="4"/>
            <w:vAlign w:val="center"/>
          </w:tcPr>
          <w:p>
            <w:pPr>
              <w:spacing w:line="360" w:lineRule="auto"/>
              <w:jc w:val="both"/>
              <w:rPr>
                <w:rFonts w:ascii="Arial" w:hAnsi="Arial" w:cs="Arial"/>
                <w:color w:val="000000" w:themeColor="text1"/>
                <w:sz w:val="22"/>
                <w:szCs w:val="22"/>
                <w:lang w:val="en-IN" w:eastAsia="zh-CN"/>
                <w14:textFill>
                  <w14:solidFill>
                    <w14:schemeClr w14:val="tx1"/>
                  </w14:solidFill>
                </w14:textFill>
              </w:rPr>
            </w:pPr>
            <w:bookmarkStart w:id="0" w:name="_Toc58201520"/>
            <w:r>
              <w:rPr>
                <w:rFonts w:ascii="Arial" w:hAnsi="Arial" w:cs="Arial"/>
                <w:b/>
                <w:color w:val="000000" w:themeColor="text1"/>
                <w:sz w:val="22"/>
                <w:szCs w:val="22"/>
                <w:lang w:val="en-IN" w:eastAsia="zh-CN"/>
                <w14:textFill>
                  <w14:solidFill>
                    <w14:schemeClr w14:val="tx1"/>
                  </w14:solidFill>
                </w14:textFill>
              </w:rPr>
              <w:t>Research Philosophy</w:t>
            </w:r>
            <w:bookmarkEnd w:id="0"/>
            <w:r>
              <w:rPr>
                <w:rFonts w:ascii="Arial" w:hAnsi="Arial" w:cs="Arial"/>
                <w:b/>
                <w:color w:val="000000" w:themeColor="text1"/>
                <w:sz w:val="22"/>
                <w:szCs w:val="22"/>
                <w:lang w:val="en-IN" w:eastAsia="zh-CN"/>
                <w14:textFill>
                  <w14:solidFill>
                    <w14:schemeClr w14:val="tx1"/>
                  </w14:solidFill>
                </w14:textFill>
              </w:rPr>
              <w:t xml:space="preserve">: </w:t>
            </w:r>
            <w:r>
              <w:rPr>
                <w:rFonts w:ascii="Arial" w:hAnsi="Arial" w:cs="Arial"/>
                <w:color w:val="000000" w:themeColor="text1"/>
                <w:sz w:val="22"/>
                <w:szCs w:val="22"/>
                <w:lang w:val="en-IN" w:eastAsia="zh-CN"/>
                <w14:textFill>
                  <w14:solidFill>
                    <w14:schemeClr w14:val="tx1"/>
                  </w14:solidFill>
                </w14:textFill>
              </w:rPr>
              <w:t xml:space="preserve">Research philosophy helps in dealing with progress and nature of knowledge. </w:t>
            </w:r>
          </w:p>
          <w:p>
            <w:pPr>
              <w:spacing w:line="360" w:lineRule="auto"/>
              <w:jc w:val="both"/>
              <w:rPr>
                <w:rFonts w:ascii="Arial" w:hAnsi="Arial" w:cs="Arial"/>
                <w:color w:val="000000" w:themeColor="text1"/>
                <w:sz w:val="22"/>
                <w:szCs w:val="22"/>
                <w:lang w:val="en-IN" w:eastAsia="zh-CN"/>
                <w14:textFill>
                  <w14:solidFill>
                    <w14:schemeClr w14:val="tx1"/>
                  </w14:solidFill>
                </w14:textFill>
              </w:rPr>
            </w:pPr>
            <w:r>
              <w:rPr>
                <w:rFonts w:ascii="Arial" w:hAnsi="Arial" w:cs="Arial"/>
                <w:color w:val="000000" w:themeColor="text1"/>
                <w:sz w:val="22"/>
                <w:szCs w:val="22"/>
                <w:lang w:val="en-IN" w:eastAsia="zh-CN"/>
                <w14:textFill>
                  <w14:solidFill>
                    <w14:schemeClr w14:val="tx1"/>
                  </w14:solidFill>
                </w14:textFill>
              </w:rPr>
              <w:t xml:space="preserve">There are mainly a few research philosophies namely positivism, interpretvism, pragmatism and realism. Current study uses interpretvism philosophy because collected data will be analysed on the basis of personal experience, biasedness etc. which tend to vary from person to person. </w:t>
            </w:r>
          </w:p>
          <w:p>
            <w:pPr>
              <w:spacing w:line="360" w:lineRule="auto"/>
              <w:jc w:val="both"/>
              <w:rPr>
                <w:rFonts w:ascii="Arial" w:hAnsi="Arial" w:cs="Arial"/>
                <w:color w:val="000000" w:themeColor="text1"/>
                <w:sz w:val="22"/>
                <w:szCs w:val="22"/>
                <w:lang w:val="en-IN" w:eastAsia="zh-CN"/>
                <w14:textFill>
                  <w14:solidFill>
                    <w14:schemeClr w14:val="tx1"/>
                  </w14:solidFill>
                </w14:textFill>
              </w:rPr>
            </w:pPr>
            <w:r>
              <w:rPr>
                <w:rFonts w:ascii="Arial" w:hAnsi="Arial" w:cs="Arial"/>
                <w:color w:val="000000" w:themeColor="text1"/>
                <w:sz w:val="22"/>
                <w:szCs w:val="22"/>
                <w:lang w:val="en-IN" w:eastAsia="zh-CN"/>
                <w14:textFill>
                  <w14:solidFill>
                    <w14:schemeClr w14:val="tx1"/>
                  </w14:solidFill>
                </w14:textFill>
              </w:rPr>
              <w:t xml:space="preserve">For this, using positivism philosophy would not have been the appropriate choice. For this research, Interpretvism is appropriate as the secondary data related to E-sports industry is gathered and interpreted as per one’s understanding and analytical skills.  </w:t>
            </w:r>
          </w:p>
          <w:p>
            <w:pPr>
              <w:spacing w:line="360" w:lineRule="auto"/>
              <w:jc w:val="both"/>
              <w:rPr>
                <w:rFonts w:ascii="Arial" w:hAnsi="Arial" w:cs="Arial"/>
                <w:b/>
                <w:color w:val="000000" w:themeColor="text1"/>
                <w:sz w:val="22"/>
                <w:szCs w:val="22"/>
                <w:lang w:val="en-IN" w:eastAsia="zh-CN"/>
                <w14:textFill>
                  <w14:solidFill>
                    <w14:schemeClr w14:val="tx1"/>
                  </w14:solidFill>
                </w14:textFill>
              </w:rPr>
            </w:pPr>
            <w:bookmarkStart w:id="1" w:name="_Toc58201521"/>
            <w:r>
              <w:rPr>
                <w:rFonts w:ascii="Arial" w:hAnsi="Arial" w:cs="Arial"/>
                <w:b/>
                <w:color w:val="000000" w:themeColor="text1"/>
                <w:sz w:val="22"/>
                <w:szCs w:val="22"/>
                <w:lang w:val="en-IN" w:eastAsia="zh-CN"/>
                <w14:textFill>
                  <w14:solidFill>
                    <w14:schemeClr w14:val="tx1"/>
                  </w14:solidFill>
                </w14:textFill>
              </w:rPr>
              <w:t>Research Approach</w:t>
            </w:r>
            <w:bookmarkEnd w:id="1"/>
          </w:p>
          <w:p>
            <w:pPr>
              <w:spacing w:line="360" w:lineRule="auto"/>
              <w:jc w:val="both"/>
              <w:rPr>
                <w:rFonts w:ascii="Arial" w:hAnsi="Arial" w:cs="Arial"/>
                <w:color w:val="000000" w:themeColor="text1"/>
                <w:sz w:val="22"/>
                <w:szCs w:val="22"/>
                <w:lang w:val="en-IN" w:eastAsia="zh-CN"/>
                <w14:textFill>
                  <w14:solidFill>
                    <w14:schemeClr w14:val="tx1"/>
                  </w14:solidFill>
                </w14:textFill>
              </w:rPr>
            </w:pPr>
            <w:r>
              <w:rPr>
                <w:rFonts w:ascii="Arial" w:hAnsi="Arial" w:cs="Arial"/>
                <w:bCs/>
                <w:color w:val="000000" w:themeColor="text1"/>
                <w:sz w:val="22"/>
                <w:szCs w:val="22"/>
                <w:lang w:val="en-IN" w:eastAsia="zh-CN"/>
                <w14:textFill>
                  <w14:solidFill>
                    <w14:schemeClr w14:val="tx1"/>
                  </w14:solidFill>
                </w14:textFill>
              </w:rPr>
              <w:t xml:space="preserve">The research approach is entailed to help smoothen the path of research method and tries to accumulate primary ideas of collecting data and interpreting it. There are three types of research approaches namely inductive, deductive and abductive. </w:t>
            </w:r>
            <w:r>
              <w:rPr>
                <w:rFonts w:ascii="Arial" w:hAnsi="Arial" w:cs="Arial"/>
                <w:color w:val="000000" w:themeColor="text1"/>
                <w:sz w:val="22"/>
                <w:szCs w:val="22"/>
                <w:lang w:val="en-IN" w:eastAsia="zh-CN"/>
                <w14:textFill>
                  <w14:solidFill>
                    <w14:schemeClr w14:val="tx1"/>
                  </w14:solidFill>
                </w14:textFill>
              </w:rPr>
              <w:t xml:space="preserve">In Inductive research, top-down method is practised where the centralized observation to check the truth by working its way down using studies. This paper studies about China’s e-sports industry with specific research questions and the literature review to support the research. Thus, inductive research approach is the suitable option over deductive. </w:t>
            </w:r>
          </w:p>
          <w:p>
            <w:pPr>
              <w:spacing w:line="360" w:lineRule="auto"/>
              <w:jc w:val="both"/>
              <w:rPr>
                <w:rFonts w:ascii="Arial" w:hAnsi="Arial" w:cs="Arial"/>
                <w:b/>
                <w:color w:val="000000" w:themeColor="text1"/>
                <w:sz w:val="22"/>
                <w:szCs w:val="22"/>
                <w:lang w:val="en-IN" w:eastAsia="zh-CN"/>
                <w14:textFill>
                  <w14:solidFill>
                    <w14:schemeClr w14:val="tx1"/>
                  </w14:solidFill>
                </w14:textFill>
              </w:rPr>
            </w:pPr>
            <w:bookmarkStart w:id="2" w:name="_Toc58201522"/>
            <w:r>
              <w:rPr>
                <w:rFonts w:ascii="Arial" w:hAnsi="Arial" w:cs="Arial"/>
                <w:b/>
                <w:color w:val="000000" w:themeColor="text1"/>
                <w:sz w:val="22"/>
                <w:szCs w:val="22"/>
                <w:lang w:val="en-IN" w:eastAsia="zh-CN"/>
                <w14:textFill>
                  <w14:solidFill>
                    <w14:schemeClr w14:val="tx1"/>
                  </w14:solidFill>
                </w14:textFill>
              </w:rPr>
              <w:t>Research Method</w:t>
            </w:r>
            <w:bookmarkEnd w:id="2"/>
          </w:p>
          <w:p>
            <w:pPr>
              <w:spacing w:line="360" w:lineRule="auto"/>
              <w:jc w:val="both"/>
              <w:rPr>
                <w:rFonts w:ascii="Arial" w:hAnsi="Arial" w:cs="Arial"/>
                <w:color w:val="000000" w:themeColor="text1"/>
                <w:sz w:val="22"/>
                <w:szCs w:val="22"/>
                <w:lang w:val="en-IN" w:eastAsia="zh-CN"/>
                <w14:textFill>
                  <w14:solidFill>
                    <w14:schemeClr w14:val="tx1"/>
                  </w14:solidFill>
                </w14:textFill>
              </w:rPr>
            </w:pPr>
            <w:r>
              <w:rPr>
                <w:rFonts w:ascii="Arial" w:hAnsi="Arial" w:cs="Arial"/>
                <w:color w:val="000000" w:themeColor="text1"/>
                <w:sz w:val="22"/>
                <w:szCs w:val="22"/>
                <w:lang w:val="en-IN" w:eastAsia="zh-CN"/>
                <w14:textFill>
                  <w14:solidFill>
                    <w14:schemeClr w14:val="tx1"/>
                  </w14:solidFill>
                </w14:textFill>
              </w:rPr>
              <w:t xml:space="preserve">The qualitative method of research study calls for the research question as human approach whereas the quantitative approach is more inclined towards numeric or fact-based. The qualitative method helps to understand human behaviour, experience, qualification and interactions by putting out non-numeric data. There are various reasons on which the decisions of choosing a qualitative research as, quantification related to status quo of e-sports industry, its market position, how they have been operating, the growth observed in the industry and possible development in near future for China is not possible. The secondary data collected for this purpose is qualitative in nature and hence, further analysis is done on the grounds of secondary qualitative research. </w:t>
            </w:r>
          </w:p>
          <w:p>
            <w:pPr>
              <w:spacing w:line="360" w:lineRule="auto"/>
              <w:jc w:val="both"/>
              <w:rPr>
                <w:rFonts w:ascii="Arial" w:hAnsi="Arial" w:cs="Arial"/>
                <w:b/>
                <w:color w:val="000000" w:themeColor="text1"/>
                <w:sz w:val="22"/>
                <w:szCs w:val="22"/>
                <w:lang w:val="en-IN" w:eastAsia="zh-CN"/>
                <w14:textFill>
                  <w14:solidFill>
                    <w14:schemeClr w14:val="tx1"/>
                  </w14:solidFill>
                </w14:textFill>
              </w:rPr>
            </w:pPr>
            <w:bookmarkStart w:id="3" w:name="_Toc58201523"/>
            <w:r>
              <w:rPr>
                <w:rFonts w:ascii="Arial" w:hAnsi="Arial" w:cs="Arial"/>
                <w:b/>
                <w:color w:val="000000" w:themeColor="text1"/>
                <w:sz w:val="22"/>
                <w:szCs w:val="22"/>
                <w:lang w:val="en-IN" w:eastAsia="zh-CN"/>
                <w14:textFill>
                  <w14:solidFill>
                    <w14:schemeClr w14:val="tx1"/>
                  </w14:solidFill>
                </w14:textFill>
              </w:rPr>
              <w:t>Data Analysis Method</w:t>
            </w:r>
            <w:bookmarkEnd w:id="3"/>
          </w:p>
          <w:p>
            <w:pPr>
              <w:spacing w:line="360" w:lineRule="auto"/>
              <w:jc w:val="both"/>
              <w:rPr>
                <w:rFonts w:ascii="Arial" w:hAnsi="Arial" w:cs="Arial"/>
                <w:color w:val="000000" w:themeColor="text1"/>
                <w:sz w:val="22"/>
                <w:szCs w:val="22"/>
                <w:lang w:val="en-IN" w:eastAsia="zh-CN"/>
                <w14:textFill>
                  <w14:solidFill>
                    <w14:schemeClr w14:val="tx1"/>
                  </w14:solidFill>
                </w14:textFill>
              </w:rPr>
            </w:pPr>
            <w:r>
              <w:rPr>
                <w:rFonts w:ascii="Arial" w:hAnsi="Arial" w:cs="Arial"/>
                <w:color w:val="000000" w:themeColor="text1"/>
                <w:sz w:val="22"/>
                <w:szCs w:val="22"/>
                <w:lang w:val="en-IN" w:eastAsia="zh-CN"/>
                <w14:textFill>
                  <w14:solidFill>
                    <w14:schemeClr w14:val="tx1"/>
                  </w14:solidFill>
                </w14:textFill>
              </w:rPr>
              <w:t xml:space="preserve">Owing to the secondary qualitative data analysis as mentioned above, Content Analysis is a widely used qualitative research strategy where the procedures are detailed and the content is properly analysed. It is one of the most flexible research strategies which help to build a perception and fulfil the proposed objectives. </w:t>
            </w:r>
          </w:p>
          <w:p>
            <w:pPr>
              <w:spacing w:line="360" w:lineRule="auto"/>
              <w:jc w:val="both"/>
              <w:rPr>
                <w:rFonts w:ascii="Arial" w:hAnsi="Arial" w:cs="Arial"/>
                <w:color w:val="000000" w:themeColor="text1"/>
                <w:sz w:val="22"/>
                <w:szCs w:val="22"/>
                <w:lang w:val="en-IN" w:eastAsia="zh-CN"/>
                <w14:textFill>
                  <w14:solidFill>
                    <w14:schemeClr w14:val="tx1"/>
                  </w14:solidFill>
                </w14:textFill>
              </w:rPr>
            </w:pPr>
            <w:r>
              <w:rPr>
                <w:rFonts w:ascii="Arial" w:hAnsi="Arial" w:cs="Arial"/>
                <w:color w:val="000000" w:themeColor="text1"/>
                <w:sz w:val="22"/>
                <w:szCs w:val="22"/>
                <w:lang w:val="en-IN" w:eastAsia="zh-CN"/>
                <w14:textFill>
                  <w14:solidFill>
                    <w14:schemeClr w14:val="tx1"/>
                  </w14:solidFill>
                </w14:textFill>
              </w:rPr>
              <w:t xml:space="preserve">Here, the parameters like growth, market position, segmentation, status quo of the industry in China will be researched from reports of e-sports, government reports, weeklies and newspapers from China and so on. The collected data would be classified into three to four themes where all the aspects (positive, negative and neutral) are critically discussed in each theme and later, inter-theme comparison will also be carried out where all the parameters are interrelated and addressed together. This would help in presenting the collective data critically and gain answers to the cited research questions. </w:t>
            </w:r>
          </w:p>
          <w:p>
            <w:pPr>
              <w:spacing w:line="360" w:lineRule="auto"/>
              <w:jc w:val="both"/>
              <w:rPr>
                <w:rFonts w:ascii="Arial" w:hAnsi="Arial" w:cs="Arial"/>
                <w:color w:val="000000" w:themeColor="text1"/>
                <w:sz w:val="22"/>
                <w:szCs w:val="22"/>
                <w:lang w:eastAsia="zh-CN"/>
                <w14:textFill>
                  <w14:solidFill>
                    <w14:schemeClr w14:val="tx1"/>
                  </w14:solidFill>
                </w14:textFill>
              </w:rPr>
            </w:pPr>
            <w:r>
              <w:rPr>
                <w:rFonts w:ascii="Arial" w:hAnsi="Arial" w:cs="Arial"/>
                <w:color w:val="000000" w:themeColor="text1"/>
                <w:sz w:val="22"/>
                <w:szCs w:val="22"/>
                <w:lang w:val="en-IN" w:eastAsia="zh-CN"/>
                <w14:textFill>
                  <w14:solidFill>
                    <w14:schemeClr w14:val="tx1"/>
                  </w14:solidFill>
                </w14:textFill>
              </w:rPr>
              <w:t>To sum the research methodology chosen for this research is qualitative, where the Content Analysis research strategy is used. The research has an inductive approach and works on an interpretivist philosophy. Finally, the data collected is from the secondary sources or pre-existing data like newspaper articles, journals, books, website etc.</w:t>
            </w:r>
          </w:p>
        </w:tc>
      </w:tr>
    </w:tbl>
    <w:p>
      <w:r>
        <w:br w:type="page"/>
      </w:r>
    </w:p>
    <w:tbl>
      <w:tblPr>
        <w:tblStyle w:val="18"/>
        <w:tblW w:w="9933" w:type="dxa"/>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993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933" w:type="dxa"/>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933" w:type="dxa"/>
            <w:vAlign w:val="center"/>
          </w:tcPr>
          <w:p>
            <w:pPr>
              <w:rPr>
                <w:rFonts w:ascii="Arial" w:hAnsi="Arial" w:cs="Arial"/>
                <w:sz w:val="22"/>
                <w:szCs w:val="22"/>
                <w:lang w:eastAsia="zh-CN"/>
              </w:rPr>
            </w:pPr>
            <w:r>
              <w:rPr>
                <w:rFonts w:hint="eastAsia" w:ascii="Arial" w:hAnsi="Arial" w:cs="Arial"/>
                <w:sz w:val="22"/>
                <w:szCs w:val="22"/>
                <w:lang w:eastAsia="zh-CN"/>
              </w:rPr>
              <w:t xml:space="preserve"> </w:t>
            </w:r>
            <w:r>
              <w:rPr>
                <w:rFonts w:ascii="Arial" w:hAnsi="Arial" w:cs="Arial"/>
                <w:sz w:val="22"/>
                <w:szCs w:val="22"/>
                <w:lang w:eastAsia="zh-CN"/>
              </w:rPr>
              <w:t>Desk-based research</w:t>
            </w:r>
          </w:p>
          <w:p>
            <w:pPr>
              <w:rPr>
                <w:rFonts w:ascii="Arial" w:hAnsi="Arial" w:cs="Arial"/>
                <w:b/>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933" w:type="dxa"/>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Ex>
        <w:trPr>
          <w:trHeight w:val="454" w:hRule="atLeast"/>
        </w:trPr>
        <w:tc>
          <w:tcPr>
            <w:tcW w:w="9933" w:type="dxa"/>
            <w:vAlign w:val="center"/>
          </w:tcPr>
          <w:p>
            <w:pPr>
              <w:rPr>
                <w:rFonts w:ascii="Arial" w:hAnsi="Arial" w:cs="Arial"/>
                <w:sz w:val="22"/>
                <w:szCs w:val="22"/>
              </w:rPr>
            </w:pPr>
          </w:p>
          <w:p>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N/A as secondary research is conducted.</w:t>
            </w:r>
          </w:p>
        </w:tc>
      </w:tr>
    </w:tbl>
    <w:tbl>
      <w:tblPr>
        <w:tblStyle w:val="19"/>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2"/>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22"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2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gridSpan w:val="3"/>
            <w:shd w:val="clear" w:color="auto" w:fill="FFFFFF" w:themeFill="background1"/>
          </w:tcPr>
          <w:p>
            <w:pPr>
              <w:autoSpaceDE w:val="0"/>
              <w:autoSpaceDN w:val="0"/>
              <w:adjustRightInd w:val="0"/>
              <w:rPr>
                <w:rFonts w:ascii="Arial" w:hAnsi="Arial" w:cs="Arial"/>
                <w:bCs/>
                <w:sz w:val="22"/>
                <w:szCs w:val="22"/>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19"/>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Other primary data collection methods, please explain in this box</w:t>
            </w:r>
          </w:p>
          <w:p>
            <w:pPr>
              <w:autoSpaceDE w:val="0"/>
              <w:autoSpaceDN w:val="0"/>
              <w:adjustRightInd w:val="0"/>
              <w:rPr>
                <w:rFonts w:ascii="Arial" w:hAnsi="Arial" w:cs="Arial"/>
                <w:sz w:val="22"/>
                <w:szCs w:val="22"/>
              </w:rPr>
            </w:pPr>
            <w:r>
              <w:rPr>
                <w:rFonts w:ascii="Arial" w:hAnsi="Arial" w:cs="Arial"/>
                <w:color w:val="000000" w:themeColor="text1"/>
                <w:sz w:val="22"/>
                <w:szCs w:val="22"/>
                <w14:textFill>
                  <w14:solidFill>
                    <w14:schemeClr w14:val="tx1"/>
                  </w14:solidFill>
                </w14:textFill>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iCs/>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9"/>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17" w:type="dxa"/>
            <w:shd w:val="clear" w:color="auto" w:fill="auto"/>
            <w:vAlign w:val="center"/>
          </w:tcPr>
          <w:p>
            <w:pPr>
              <w:autoSpaceDE w:val="0"/>
              <w:autoSpaceDN w:val="0"/>
              <w:adjustRightInd w:val="0"/>
              <w:rPr>
                <w:rFonts w:ascii="Arial" w:hAnsi="Arial" w:cs="Arial"/>
                <w:sz w:val="22"/>
                <w:szCs w:val="22"/>
              </w:rPr>
            </w:pP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9"/>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r>
              <w:rPr>
                <w:rFonts w:ascii="Arial" w:hAnsi="Arial" w:cs="Arial"/>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both"/>
              <w:rPr>
                <w:rFonts w:ascii="Arial" w:hAnsi="Arial" w:cs="Arial"/>
                <w:sz w:val="22"/>
                <w:szCs w:val="22"/>
              </w:rPr>
            </w:pPr>
            <w:r>
              <w:rPr>
                <w:rFonts w:ascii="Arial" w:hAnsi="Arial" w:cs="Arial"/>
                <w:sz w:val="22"/>
                <w:szCs w:val="22"/>
              </w:rPr>
              <w:t>Who will the participants be?</w:t>
            </w:r>
          </w:p>
        </w:tc>
        <w:tc>
          <w:tcPr>
            <w:tcW w:w="6633" w:type="dxa"/>
            <w:tcBorders>
              <w:top w:val="single" w:color="auto" w:sz="4" w:space="0"/>
              <w:left w:val="single" w:color="auto" w:sz="4" w:space="0"/>
              <w:bottom w:val="single" w:color="auto" w:sz="4" w:space="0"/>
              <w:right w:val="single" w:color="auto" w:sz="4" w:space="0"/>
            </w:tcBorders>
            <w:vAlign w:val="center"/>
          </w:tcPr>
          <w:p>
            <w:pPr>
              <w:jc w:val="both"/>
              <w:rPr>
                <w:rFonts w:ascii="Arial" w:hAnsi="Arial" w:cs="Arial"/>
                <w:sz w:val="22"/>
                <w:szCs w:val="22"/>
              </w:rPr>
            </w:pPr>
          </w:p>
          <w:p>
            <w:pPr>
              <w:jc w:val="both"/>
              <w:rPr>
                <w:rFonts w:ascii="Arial" w:hAnsi="Arial" w:cs="Arial"/>
                <w:i/>
                <w:color w:val="808080"/>
                <w:sz w:val="18"/>
                <w:szCs w:val="18"/>
              </w:rPr>
            </w:pPr>
            <w:r>
              <w:rPr>
                <w:rFonts w:ascii="Arial" w:hAnsi="Arial" w:cs="Arial"/>
                <w:sz w:val="22"/>
                <w:szCs w:val="22"/>
              </w:rPr>
              <w:t xml:space="preserve">N/A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jc w:val="both"/>
              <w:rPr>
                <w:rFonts w:ascii="Arial" w:hAnsi="Arial" w:cs="Arial"/>
                <w:sz w:val="22"/>
                <w:szCs w:val="22"/>
              </w:rPr>
            </w:pPr>
            <w:r>
              <w:rPr>
                <w:rFonts w:ascii="Arial" w:hAnsi="Arial" w:cs="Arial"/>
                <w:sz w:val="22"/>
                <w:szCs w:val="22"/>
              </w:rPr>
              <w:t>N/A</w:t>
            </w:r>
          </w:p>
          <w:p>
            <w:pPr>
              <w:jc w:val="both"/>
              <w:rPr>
                <w:rFonts w:ascii="Arial" w:hAnsi="Arial" w:cs="Arial"/>
                <w:sz w:val="22"/>
                <w:szCs w:val="22"/>
              </w:rPr>
            </w:pPr>
          </w:p>
          <w:p>
            <w:pPr>
              <w:jc w:val="both"/>
              <w:rPr>
                <w:rFonts w:ascii="Arial" w:hAnsi="Arial" w:cs="Arial"/>
                <w:color w:val="808080"/>
                <w:sz w:val="18"/>
                <w:szCs w:val="18"/>
              </w:rPr>
            </w:pPr>
          </w:p>
        </w:tc>
      </w:tr>
    </w:tbl>
    <w:p/>
    <w:tbl>
      <w:tblPr>
        <w:tblStyle w:val="19"/>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4"/>
            <w:vAlign w:val="center"/>
          </w:tcPr>
          <w:p>
            <w:pPr>
              <w:autoSpaceDE w:val="0"/>
              <w:autoSpaceDN w:val="0"/>
              <w:adjustRightInd w:val="0"/>
              <w:rPr>
                <w:rFonts w:cs="Arial"/>
              </w:rPr>
            </w:pPr>
          </w:p>
        </w:tc>
      </w:tr>
    </w:tbl>
    <w:p/>
    <w:tbl>
      <w:tblPr>
        <w:tblStyle w:val="19"/>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b/>
          <w:sz w:val="22"/>
          <w:szCs w:val="22"/>
        </w:rPr>
      </w:pPr>
      <w:r>
        <w:rPr>
          <w:rFonts w:ascii="Arial" w:hAnsi="Arial" w:cs="Arial"/>
          <w:b/>
          <w:sz w:val="22"/>
          <w:szCs w:val="22"/>
        </w:rPr>
        <w:t>SECTION H: Anticipated Risks</w:t>
      </w:r>
    </w:p>
    <w:tbl>
      <w:tblPr>
        <w:tblStyle w:val="18"/>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49"/>
        <w:gridCol w:w="340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that may adversely affect any of the participants, the researchers and/or the University, and the steps that will be taken to address them.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51"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822"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51"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822"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jc w:val="both"/>
              <w:rPr>
                <w:rFonts w:ascii="Arial" w:hAnsi="Arial" w:cs="Arial"/>
                <w:sz w:val="22"/>
                <w:szCs w:val="22"/>
                <w:lang w:eastAsia="zh-CN"/>
              </w:rPr>
            </w:pPr>
            <w:r>
              <w:rPr>
                <w:rFonts w:ascii="Arial" w:hAnsi="Arial" w:cs="Arial"/>
                <w:sz w:val="22"/>
                <w:szCs w:val="22"/>
              </w:rPr>
              <w:t>N/A</w:t>
            </w:r>
          </w:p>
          <w:p>
            <w:pPr>
              <w:rPr>
                <w:rFonts w:ascii="Arial" w:hAnsi="Arial" w:cs="Arial"/>
                <w:sz w:val="22"/>
                <w:szCs w:val="22"/>
              </w:rPr>
            </w:pPr>
          </w:p>
          <w:p>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pPr>
              <w:jc w:val="both"/>
              <w:rPr>
                <w:rFonts w:ascii="Arial" w:hAnsi="Arial" w:cs="Arial"/>
                <w:sz w:val="22"/>
                <w:szCs w:val="22"/>
                <w:lang w:eastAsia="zh-CN"/>
              </w:rPr>
            </w:pPr>
            <w:r>
              <w:rPr>
                <w:rFonts w:ascii="Arial" w:hAnsi="Arial" w:cs="Arial"/>
                <w:i/>
                <w:sz w:val="18"/>
                <w:szCs w:val="18"/>
              </w:rPr>
              <w:t>N/A</w:t>
            </w:r>
          </w:p>
          <w:p>
            <w:pPr>
              <w:autoSpaceDE w:val="0"/>
              <w:autoSpaceDN w:val="0"/>
              <w:adjustRightInd w:val="0"/>
              <w:rPr>
                <w:rFonts w:cs="Arial"/>
                <w: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49" w:type="dxa"/>
            <w:tcBorders>
              <w:top w:val="single" w:color="auto" w:sz="4" w:space="0"/>
              <w:bottom w:val="single" w:color="auto" w:sz="4" w:space="0"/>
            </w:tcBorders>
          </w:tcPr>
          <w:p>
            <w:pPr>
              <w:jc w:val="both"/>
              <w:rPr>
                <w:rFonts w:ascii="Arial" w:hAnsi="Arial" w:cs="Arial"/>
                <w:sz w:val="22"/>
                <w:szCs w:val="22"/>
              </w:rPr>
            </w:pPr>
            <w:r>
              <w:rPr>
                <w:rFonts w:ascii="Arial" w:hAnsi="Arial" w:cs="Arial"/>
                <w:sz w:val="22"/>
                <w:szCs w:val="22"/>
              </w:rPr>
              <w:t>N/A</w:t>
            </w:r>
          </w:p>
          <w:p>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lang w:eastAsia="zh-CN"/>
              </w:rPr>
            </w:pPr>
            <w:r>
              <w:rPr>
                <w:rFonts w:ascii="Arial" w:hAnsi="Arial" w:cs="Arial"/>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849" w:type="dxa"/>
            <w:tcBorders>
              <w:top w:val="single" w:color="auto" w:sz="4" w:space="0"/>
              <w:bottom w:val="single" w:color="auto" w:sz="4" w:space="0"/>
            </w:tcBorders>
          </w:tcPr>
          <w:p>
            <w:pPr>
              <w:rPr>
                <w:rFonts w:ascii="Arial" w:hAnsi="Arial" w:cs="Arial"/>
                <w:sz w:val="22"/>
                <w:szCs w:val="22"/>
              </w:rPr>
            </w:pPr>
            <w:r>
              <w:rPr>
                <w:rFonts w:ascii="Arial" w:hAnsi="Arial" w:cs="Arial"/>
                <w:sz w:val="22"/>
                <w:szCs w:val="22"/>
              </w:rPr>
              <w:t>N/A</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r>
              <w:rPr>
                <w:rFonts w:ascii="Arial" w:hAnsi="Arial" w:cs="Arial"/>
                <w:sz w:val="22"/>
                <w:szCs w:val="22"/>
              </w:rPr>
              <w:t>N/A</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8"/>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9"/>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259"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trPr>
        <w:tc>
          <w:tcPr>
            <w:tcW w:w="7259"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Style w:val="18"/>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r>
              <w:rPr>
                <w:rFonts w:ascii="Arial" w:hAnsi="Arial" w:cs="Arial"/>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ascii="Arial" w:hAnsi="Arial" w:cs="Arial"/>
                <w:sz w:val="22"/>
                <w:szCs w:val="22"/>
              </w:rPr>
              <w:t>N/A</w:t>
            </w: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p>
          <w:p>
            <w:pPr>
              <w:jc w:val="both"/>
              <w:rPr>
                <w:rFonts w:ascii="Arial" w:hAnsi="Arial" w:cs="Arial"/>
                <w:sz w:val="22"/>
                <w:szCs w:val="22"/>
              </w:rPr>
            </w:pPr>
            <w:r>
              <w:rPr>
                <w:rFonts w:ascii="Arial" w:hAnsi="Arial" w:cs="Arial"/>
                <w:sz w:val="22"/>
                <w:szCs w:val="22"/>
              </w:rPr>
              <w:t>N/A</w:t>
            </w: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lang w:eastAsia="zh-CN"/>
              </w:rPr>
            </w:pPr>
          </w:p>
          <w:p>
            <w:pPr>
              <w:jc w:val="both"/>
              <w:rPr>
                <w:rFonts w:ascii="Arial" w:hAnsi="Arial" w:cs="Arial"/>
                <w:sz w:val="22"/>
                <w:szCs w:val="22"/>
                <w:lang w:eastAsia="zh-CN"/>
              </w:rPr>
            </w:pPr>
            <w:r>
              <w:rPr>
                <w:rFonts w:ascii="Arial" w:hAnsi="Arial" w:cs="Arial"/>
                <w:sz w:val="22"/>
                <w:szCs w:val="22"/>
                <w:lang w:eastAsia="zh-CN"/>
              </w:rPr>
              <w:t>N/A</w:t>
            </w:r>
          </w:p>
          <w:p>
            <w:pPr>
              <w:autoSpaceDE w:val="0"/>
              <w:autoSpaceDN w:val="0"/>
              <w:adjustRightInd w:val="0"/>
              <w:rPr>
                <w:rFonts w:cs="Arial"/>
              </w:rPr>
            </w:pP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r>
        <w:rPr>
          <w:rFonts w:ascii="Arial" w:hAnsi="Arial" w:cs="Arial"/>
          <w:b/>
          <w:sz w:val="22"/>
          <w:szCs w:val="22"/>
        </w:rPr>
        <w:t>SECTION J: Data Protection and Storage</w:t>
      </w:r>
    </w:p>
    <w:p>
      <w:pPr>
        <w:pStyle w:val="11"/>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6"/>
          <w:rFonts w:ascii="Arial" w:hAnsi="Arial" w:cs="Arial"/>
          <w:sz w:val="22"/>
          <w:szCs w:val="22"/>
        </w:rPr>
        <w:t>http://uwtsd.ac.uk/library/research-data-management/</w:t>
      </w:r>
      <w:r>
        <w:rPr>
          <w:rStyle w:val="16"/>
          <w:rFonts w:ascii="Arial" w:hAnsi="Arial" w:cs="Arial"/>
          <w:sz w:val="22"/>
          <w:szCs w:val="22"/>
        </w:rPr>
        <w:fldChar w:fldCharType="end"/>
      </w:r>
      <w:r>
        <w:rPr>
          <w:rFonts w:ascii="Arial" w:hAnsi="Arial" w:cs="Arial"/>
          <w:color w:val="000000"/>
          <w:sz w:val="22"/>
          <w:szCs w:val="22"/>
        </w:rPr>
        <w:t>).</w:t>
      </w:r>
    </w:p>
    <w:tbl>
      <w:tblPr>
        <w:tblStyle w:val="18"/>
        <w:tblW w:w="9889"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1"/>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1"/>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1"/>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1"/>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1"/>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sdt>
            <w:sdtPr>
              <w:rPr>
                <w:rFonts w:ascii="Arial" w:hAnsi="Arial" w:cs="Arial"/>
                <w:b/>
                <w:bCs/>
                <w:sz w:val="22"/>
                <w:szCs w:val="22"/>
              </w:rPr>
              <w:id w:val="-195107030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1"/>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i/>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1"/>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1"/>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1"/>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03" w:hRule="atLeast"/>
        </w:trPr>
        <w:tc>
          <w:tcPr>
            <w:tcW w:w="776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1"/>
              <w:spacing w:before="0" w:beforeAutospacing="0" w:after="0" w:afterAutospacing="0"/>
              <w:ind w:left="567" w:right="567"/>
            </w:pPr>
            <w:r>
              <w:rPr>
                <w:rStyle w:val="13"/>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11"/>
              <w:spacing w:before="0" w:beforeAutospacing="0" w:after="0" w:afterAutospacing="0"/>
              <w:ind w:left="1134" w:right="567"/>
            </w:pPr>
            <w:r>
              <w:rPr>
                <w:rFonts w:ascii="Arial" w:hAnsi="Arial" w:cs="Arial"/>
                <w:i/>
                <w:iCs/>
                <w:color w:val="000000"/>
                <w:sz w:val="20"/>
                <w:szCs w:val="23"/>
              </w:rPr>
              <w:t>(a) racial or ethnic origin,</w:t>
            </w:r>
          </w:p>
          <w:p>
            <w:pPr>
              <w:pStyle w:val="11"/>
              <w:spacing w:before="0" w:beforeAutospacing="0" w:after="0" w:afterAutospacing="0"/>
              <w:ind w:left="1134" w:right="567"/>
            </w:pPr>
            <w:r>
              <w:rPr>
                <w:rFonts w:ascii="Arial" w:hAnsi="Arial" w:cs="Arial"/>
                <w:i/>
                <w:iCs/>
                <w:color w:val="000000"/>
                <w:sz w:val="20"/>
                <w:szCs w:val="23"/>
              </w:rPr>
              <w:t>(b) political opinions,</w:t>
            </w:r>
          </w:p>
          <w:p>
            <w:pPr>
              <w:pStyle w:val="11"/>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11"/>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11"/>
              <w:spacing w:before="0" w:beforeAutospacing="0" w:after="0" w:afterAutospacing="0"/>
              <w:ind w:left="1134" w:right="567"/>
            </w:pPr>
            <w:r>
              <w:rPr>
                <w:rFonts w:ascii="Arial" w:hAnsi="Arial" w:cs="Arial"/>
                <w:i/>
                <w:iCs/>
                <w:color w:val="000000"/>
                <w:sz w:val="20"/>
                <w:szCs w:val="23"/>
              </w:rPr>
              <w:t>(e) physical or mental health or condition,</w:t>
            </w:r>
          </w:p>
          <w:p>
            <w:pPr>
              <w:pStyle w:val="11"/>
              <w:spacing w:before="0" w:beforeAutospacing="0" w:after="0" w:afterAutospacing="0"/>
              <w:ind w:left="1134" w:right="567"/>
            </w:pPr>
            <w:r>
              <w:rPr>
                <w:rFonts w:ascii="Arial" w:hAnsi="Arial" w:cs="Arial"/>
                <w:i/>
                <w:iCs/>
                <w:color w:val="000000"/>
                <w:sz w:val="20"/>
                <w:szCs w:val="23"/>
              </w:rPr>
              <w:t>(f) sexual life,</w:t>
            </w:r>
          </w:p>
          <w:p>
            <w:pPr>
              <w:pStyle w:val="11"/>
              <w:spacing w:before="0" w:beforeAutospacing="0" w:after="0" w:afterAutospacing="0"/>
              <w:ind w:left="1134" w:right="567"/>
            </w:pPr>
            <w:r>
              <w:rPr>
                <w:rFonts w:ascii="Arial" w:hAnsi="Arial" w:cs="Arial"/>
                <w:i/>
                <w:iCs/>
                <w:color w:val="000000"/>
                <w:sz w:val="20"/>
                <w:szCs w:val="23"/>
              </w:rPr>
              <w:t>(g) genetics,</w:t>
            </w:r>
          </w:p>
          <w:p>
            <w:pPr>
              <w:pStyle w:val="11"/>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1"/>
              <w:autoSpaceDE w:val="0"/>
              <w:autoSpaceDN w:val="0"/>
              <w:adjustRightInd w:val="0"/>
              <w:jc w:val="center"/>
              <w:rPr>
                <w:rFonts w:ascii="MS Gothic" w:hAnsi="MS Gothic" w:eastAsia="MS Gothic" w:cs="Arial"/>
                <w:b/>
                <w:bCs/>
                <w:sz w:val="22"/>
                <w:szCs w:val="22"/>
                <w:lang w:val="en-US"/>
              </w:rPr>
            </w:pPr>
          </w:p>
          <w:p>
            <w:pPr>
              <w:pStyle w:val="11"/>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1"/>
              <w:autoSpaceDE w:val="0"/>
              <w:autoSpaceDN w:val="0"/>
              <w:adjustRightInd w:val="0"/>
              <w:jc w:val="center"/>
              <w:rPr>
                <w:rFonts w:ascii="MS Gothic" w:hAnsi="MS Gothic" w:eastAsia="MS Gothic" w:cs="Arial"/>
                <w:b/>
                <w:bCs/>
                <w:sz w:val="22"/>
                <w:szCs w:val="22"/>
                <w:lang w:val="en-US"/>
              </w:rPr>
            </w:pPr>
          </w:p>
          <w:p>
            <w:pPr>
              <w:pStyle w:val="11"/>
              <w:autoSpaceDE w:val="0"/>
              <w:autoSpaceDN w:val="0"/>
              <w:adjustRightInd w:val="0"/>
              <w:jc w:val="center"/>
            </w:pPr>
            <w:r>
              <w:rPr>
                <w:rFonts w:ascii="MS Gothic" w:hAnsi="MS Gothic" w:eastAsia="MS Gothic" w:cs="Arial"/>
                <w:b/>
                <w:bCs/>
                <w:sz w:val="22"/>
                <w:szCs w:val="22"/>
                <w:lang w:eastAsia="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1"/>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pPr>
          </w:p>
        </w:tc>
      </w:tr>
    </w:tbl>
    <w:tbl>
      <w:tblPr>
        <w:tblStyle w:val="19"/>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tcPr>
          <w:p>
            <w:pP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jc w:val="both"/>
              <w:rPr>
                <w:rFonts w:ascii="Arial" w:hAnsi="Arial" w:cs="Arial"/>
                <w:sz w:val="22"/>
                <w:szCs w:val="22"/>
                <w:lang w:eastAsia="zh-CN"/>
              </w:rPr>
            </w:pPr>
          </w:p>
          <w:p>
            <w:pPr>
              <w:autoSpaceDE w:val="0"/>
              <w:autoSpaceDN w:val="0"/>
              <w:adjustRightInd w:val="0"/>
              <w:jc w:val="both"/>
              <w:rPr>
                <w:rFonts w:ascii="Arial" w:hAnsi="Arial" w:cs="Arial"/>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Myself.</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Only myself</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sz w:val="22"/>
                <w:szCs w:val="22"/>
              </w:rPr>
              <w:t>N/A</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6"/>
                <w:rFonts w:ascii="Arial" w:hAnsi="Arial" w:cs="Arial"/>
                <w:color w:val="000000"/>
                <w:sz w:val="22"/>
                <w:szCs w:val="22"/>
              </w:rPr>
              <w:t>https://researchdata.uwtsd.ac.uk/</w:t>
            </w:r>
            <w:r>
              <w:rPr>
                <w:rStyle w:val="16"/>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 w:hRule="atLeast"/>
        </w:trPr>
        <w:tc>
          <w:tcPr>
            <w:tcW w:w="7763"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6"/>
                <w:rFonts w:ascii="Arial" w:hAnsi="Arial" w:cs="Arial"/>
                <w:color w:val="000000"/>
                <w:sz w:val="22"/>
                <w:szCs w:val="22"/>
              </w:rPr>
              <w:t>https://www.uwtsd.ac.uk/library/research-data-management/</w:t>
            </w:r>
            <w:r>
              <w:rPr>
                <w:rStyle w:val="16"/>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 w:hRule="atLeast"/>
        </w:trPr>
        <w:tc>
          <w:tcPr>
            <w:tcW w:w="7763"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1" w:hRule="atLeast"/>
        </w:trPr>
        <w:tc>
          <w:tcPr>
            <w:tcW w:w="776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1" w:hRule="atLeast"/>
        </w:trPr>
        <w:tc>
          <w:tcPr>
            <w:tcW w:w="776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8"/>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22"/>
        <w:gridCol w:w="4820"/>
        <w:gridCol w:w="2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07" w:hRule="atLeast"/>
        </w:trPr>
        <w:tc>
          <w:tcPr>
            <w:tcW w:w="9881"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6"/>
                <w:rFonts w:ascii="Arial" w:hAnsi="Arial" w:cs="Arial"/>
                <w:sz w:val="22"/>
                <w:szCs w:val="22"/>
              </w:rPr>
              <w:t>https://www.uwtsd.ac.uk/research/research-ethics/</w:t>
            </w:r>
            <w:r>
              <w:rPr>
                <w:rStyle w:val="16"/>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57" w:hRule="atLeast"/>
        </w:trPr>
        <w:tc>
          <w:tcPr>
            <w:tcW w:w="282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highlight w:val="yellow"/>
              </w:rPr>
            </w:pPr>
            <w:r>
              <w:rPr>
                <w:rFonts w:ascii="Arial" w:hAnsi="Arial" w:cs="Arial"/>
                <w:b/>
                <w:bCs/>
                <w:sz w:val="22"/>
                <w:szCs w:val="22"/>
                <w:highlight w:val="yellow"/>
              </w:rPr>
              <w:t>Signature of applicant:</w:t>
            </w:r>
          </w:p>
        </w:tc>
        <w:tc>
          <w:tcPr>
            <w:tcW w:w="4820" w:type="dxa"/>
            <w:tcBorders>
              <w:left w:val="single" w:color="auto" w:sz="4" w:space="0"/>
            </w:tcBorders>
            <w:vAlign w:val="center"/>
          </w:tcPr>
          <w:p>
            <w:pPr>
              <w:spacing w:before="100" w:beforeAutospacing="1" w:after="100" w:afterAutospacing="1"/>
              <w:rPr>
                <w:rFonts w:ascii="Arial" w:hAnsi="Arial" w:cs="Arial"/>
                <w:sz w:val="22"/>
                <w:szCs w:val="22"/>
                <w:highlight w:val="yellow"/>
                <w:lang w:val="en-US" w:eastAsia="zh-CN"/>
              </w:rPr>
            </w:pPr>
            <w:r>
              <w:rPr>
                <w:rFonts w:hint="eastAsia" w:ascii="Arial" w:hAnsi="Arial" w:cs="Arial"/>
                <w:sz w:val="22"/>
                <w:szCs w:val="22"/>
                <w:highlight w:val="yellow"/>
                <w:lang w:val="en-US" w:eastAsia="zh-CN"/>
              </w:rPr>
              <w:t>Sheng Xu</w:t>
            </w:r>
          </w:p>
        </w:tc>
        <w:tc>
          <w:tcPr>
            <w:tcW w:w="2239" w:type="dxa"/>
            <w:vAlign w:val="center"/>
          </w:tcPr>
          <w:p>
            <w:pPr>
              <w:spacing w:before="100" w:beforeAutospacing="1" w:after="100" w:afterAutospacing="1"/>
              <w:rPr>
                <w:rFonts w:ascii="Arial" w:hAnsi="Arial" w:cs="Arial"/>
                <w:b/>
                <w:bCs/>
                <w:sz w:val="22"/>
                <w:szCs w:val="22"/>
                <w:highlight w:val="yellow"/>
              </w:rPr>
            </w:pPr>
            <w:r>
              <w:rPr>
                <w:rFonts w:ascii="Arial" w:hAnsi="Arial" w:cs="Arial"/>
                <w:b/>
                <w:bCs/>
                <w:sz w:val="22"/>
                <w:szCs w:val="22"/>
                <w:highlight w:val="yellow"/>
              </w:rPr>
              <w:t>Date:</w:t>
            </w:r>
            <w:r>
              <w:rPr>
                <w:rFonts w:hint="eastAsia" w:ascii="Arial" w:hAnsi="Arial" w:cs="Arial"/>
                <w:b/>
                <w:bCs/>
                <w:sz w:val="22"/>
                <w:szCs w:val="22"/>
                <w:highlight w:val="yellow"/>
                <w:lang w:val="en-US" w:eastAsia="zh-CN"/>
              </w:rPr>
              <w:t>7/12/2020</w:t>
            </w:r>
          </w:p>
          <w:p>
            <w:pPr>
              <w:spacing w:before="100" w:beforeAutospacing="1" w:after="100" w:afterAutospacing="1"/>
              <w:rPr>
                <w:rFonts w:ascii="Arial" w:hAnsi="Arial" w:cs="Arial"/>
                <w:sz w:val="22"/>
                <w:szCs w:val="22"/>
                <w:highlight w:val="yellow"/>
              </w:rPr>
            </w:pPr>
          </w:p>
        </w:tc>
      </w:tr>
    </w:tbl>
    <w:p>
      <w:pPr>
        <w:rPr>
          <w:rFonts w:ascii="Arial" w:hAnsi="Arial" w:cs="Arial"/>
          <w:sz w:val="22"/>
          <w:szCs w:val="22"/>
          <w:highlight w:val="yellow"/>
        </w:rPr>
      </w:pPr>
    </w:p>
    <w:p>
      <w:pPr>
        <w:rPr>
          <w:rFonts w:ascii="Arial" w:hAnsi="Arial" w:cs="Arial"/>
          <w:b/>
          <w:i/>
          <w:sz w:val="22"/>
          <w:szCs w:val="22"/>
          <w:highlight w:val="yellow"/>
        </w:rPr>
      </w:pPr>
      <w:r>
        <w:rPr>
          <w:rFonts w:ascii="Arial" w:hAnsi="Arial" w:cs="Arial"/>
          <w:b/>
          <w:i/>
          <w:sz w:val="22"/>
          <w:szCs w:val="22"/>
          <w:highlight w:val="yellow"/>
        </w:rPr>
        <w:t>For STUDENT Submissions:</w:t>
      </w:r>
    </w:p>
    <w:tbl>
      <w:tblPr>
        <w:tblStyle w:val="1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3"/>
        <w:gridCol w:w="4868"/>
        <w:gridCol w:w="2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 w:hRule="atLeast"/>
        </w:trPr>
        <w:tc>
          <w:tcPr>
            <w:tcW w:w="2783" w:type="dxa"/>
            <w:shd w:val="clear" w:color="auto" w:fill="F1F1F1" w:themeFill="background1" w:themeFillShade="F2"/>
            <w:vAlign w:val="center"/>
          </w:tcPr>
          <w:p>
            <w:pPr>
              <w:pStyle w:val="31"/>
              <w:ind w:left="0"/>
              <w:rPr>
                <w:rFonts w:ascii="Arial" w:hAnsi="Arial" w:cs="Arial"/>
                <w:highlight w:val="yellow"/>
              </w:rPr>
            </w:pPr>
            <w:r>
              <w:rPr>
                <w:rFonts w:ascii="Arial" w:hAnsi="Arial" w:cs="Arial"/>
                <w:highlight w:val="yellow"/>
              </w:rPr>
              <w:t>Director of Studies/Supervisor:</w:t>
            </w:r>
          </w:p>
        </w:tc>
        <w:tc>
          <w:tcPr>
            <w:tcW w:w="4868" w:type="dxa"/>
            <w:shd w:val="clear" w:color="auto" w:fill="auto"/>
            <w:vAlign w:val="center"/>
          </w:tcPr>
          <w:p>
            <w:pPr>
              <w:pStyle w:val="31"/>
              <w:ind w:left="0"/>
              <w:rPr>
                <w:rFonts w:hint="eastAsia" w:ascii="Arial" w:hAnsi="Arial" w:eastAsia="宋体" w:cs="Arial"/>
                <w:highlight w:val="yellow"/>
                <w:lang w:val="en-US" w:eastAsia="zh-CN"/>
              </w:rPr>
            </w:pPr>
          </w:p>
        </w:tc>
        <w:tc>
          <w:tcPr>
            <w:tcW w:w="2125" w:type="dxa"/>
            <w:vMerge w:val="restart"/>
          </w:tcPr>
          <w:p>
            <w:pPr>
              <w:pStyle w:val="31"/>
              <w:ind w:left="0"/>
              <w:rPr>
                <w:rFonts w:ascii="Arial" w:hAnsi="Arial" w:cs="Arial"/>
                <w:highlight w:val="yellow"/>
              </w:rPr>
            </w:pPr>
            <w:r>
              <w:rPr>
                <w:rFonts w:ascii="Arial" w:hAnsi="Arial" w:cs="Arial"/>
                <w:b/>
                <w:bCs/>
                <w:highlight w:val="yellow"/>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7" w:hRule="atLeast"/>
        </w:trPr>
        <w:tc>
          <w:tcPr>
            <w:tcW w:w="2783" w:type="dxa"/>
            <w:shd w:val="clear" w:color="auto" w:fill="F1F1F1" w:themeFill="background1" w:themeFillShade="F2"/>
            <w:vAlign w:val="center"/>
          </w:tcPr>
          <w:p>
            <w:pPr>
              <w:pStyle w:val="31"/>
              <w:ind w:left="0"/>
              <w:rPr>
                <w:rFonts w:ascii="Arial" w:hAnsi="Arial" w:cs="Arial"/>
                <w:highlight w:val="yellow"/>
              </w:rPr>
            </w:pPr>
            <w:r>
              <w:rPr>
                <w:rFonts w:ascii="Arial" w:hAnsi="Arial" w:cs="Arial"/>
                <w:highlight w:val="yellow"/>
              </w:rPr>
              <w:t>Signature:</w:t>
            </w:r>
          </w:p>
        </w:tc>
        <w:tc>
          <w:tcPr>
            <w:tcW w:w="4868" w:type="dxa"/>
            <w:shd w:val="clear" w:color="auto" w:fill="auto"/>
            <w:vAlign w:val="center"/>
          </w:tcPr>
          <w:p>
            <w:pPr>
              <w:pStyle w:val="31"/>
              <w:ind w:left="0"/>
              <w:rPr>
                <w:rFonts w:ascii="Arial" w:hAnsi="Arial" w:cs="Arial"/>
                <w:highlight w:val="yellow"/>
              </w:rPr>
            </w:pPr>
          </w:p>
          <w:p>
            <w:pPr>
              <w:pStyle w:val="31"/>
              <w:ind w:left="0"/>
              <w:rPr>
                <w:rFonts w:ascii="Arial" w:hAnsi="Arial" w:cs="Arial"/>
                <w:highlight w:val="yellow"/>
              </w:rPr>
            </w:pPr>
          </w:p>
        </w:tc>
        <w:tc>
          <w:tcPr>
            <w:tcW w:w="2125" w:type="dxa"/>
            <w:vMerge w:val="continue"/>
            <w:vAlign w:val="center"/>
          </w:tcPr>
          <w:p>
            <w:pPr>
              <w:pStyle w:val="31"/>
              <w:ind w:left="0"/>
              <w:rPr>
                <w:rFonts w:ascii="Arial" w:hAnsi="Arial" w:cs="Arial"/>
                <w:highlight w:val="yellow"/>
              </w:rPr>
            </w:pPr>
          </w:p>
        </w:tc>
      </w:tr>
    </w:tbl>
    <w:p>
      <w:pPr>
        <w:rPr>
          <w:rFonts w:ascii="Arial" w:hAnsi="Arial" w:cs="Arial"/>
          <w:sz w:val="22"/>
          <w:szCs w:val="22"/>
          <w:highlight w:val="yellow"/>
        </w:rPr>
      </w:pPr>
    </w:p>
    <w:p>
      <w:pPr>
        <w:rPr>
          <w:rFonts w:ascii="Arial" w:hAnsi="Arial" w:cs="Arial"/>
          <w:b/>
          <w:i/>
          <w:sz w:val="22"/>
          <w:szCs w:val="22"/>
          <w:highlight w:val="yellow"/>
        </w:rPr>
      </w:pPr>
      <w:r>
        <w:rPr>
          <w:rFonts w:ascii="Arial" w:hAnsi="Arial" w:cs="Arial"/>
          <w:b/>
          <w:i/>
          <w:sz w:val="22"/>
          <w:szCs w:val="22"/>
          <w:highlight w:val="yellow"/>
        </w:rPr>
        <w:t>For STAFF Submissions:</w:t>
      </w:r>
    </w:p>
    <w:tbl>
      <w:tblPr>
        <w:tblStyle w:val="1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3"/>
        <w:gridCol w:w="4868"/>
        <w:gridCol w:w="2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6" w:hRule="atLeast"/>
        </w:trPr>
        <w:tc>
          <w:tcPr>
            <w:tcW w:w="2783" w:type="dxa"/>
            <w:shd w:val="clear" w:color="auto" w:fill="F1F1F1" w:themeFill="background1" w:themeFillShade="F2"/>
            <w:vAlign w:val="center"/>
          </w:tcPr>
          <w:p>
            <w:pPr>
              <w:pStyle w:val="31"/>
              <w:ind w:left="0"/>
              <w:rPr>
                <w:rFonts w:ascii="Arial" w:hAnsi="Arial" w:cs="Arial"/>
                <w:highlight w:val="yellow"/>
              </w:rPr>
            </w:pPr>
            <w:r>
              <w:rPr>
                <w:rFonts w:ascii="Arial" w:hAnsi="Arial" w:cs="Arial"/>
                <w:highlight w:val="yellow"/>
              </w:rPr>
              <w:t>Academic Director/ Assistant Dean:</w:t>
            </w:r>
          </w:p>
        </w:tc>
        <w:tc>
          <w:tcPr>
            <w:tcW w:w="4868" w:type="dxa"/>
            <w:shd w:val="clear" w:color="auto" w:fill="auto"/>
            <w:vAlign w:val="center"/>
          </w:tcPr>
          <w:p>
            <w:pPr>
              <w:pStyle w:val="31"/>
              <w:ind w:left="0"/>
              <w:rPr>
                <w:rFonts w:ascii="Arial" w:hAnsi="Arial" w:cs="Arial"/>
                <w:highlight w:val="yellow"/>
              </w:rPr>
            </w:pPr>
          </w:p>
        </w:tc>
        <w:tc>
          <w:tcPr>
            <w:tcW w:w="2125" w:type="dxa"/>
            <w:vMerge w:val="restart"/>
          </w:tcPr>
          <w:p>
            <w:pPr>
              <w:pStyle w:val="31"/>
              <w:ind w:left="0"/>
              <w:rPr>
                <w:rFonts w:ascii="Arial" w:hAnsi="Arial" w:cs="Arial"/>
                <w:highlight w:val="yellow"/>
              </w:rPr>
            </w:pPr>
            <w:r>
              <w:rPr>
                <w:rFonts w:ascii="Arial" w:hAnsi="Arial" w:cs="Arial"/>
                <w:b/>
                <w:bCs/>
                <w:highlight w:val="yellow"/>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7" w:hRule="atLeast"/>
        </w:trPr>
        <w:tc>
          <w:tcPr>
            <w:tcW w:w="2783" w:type="dxa"/>
            <w:shd w:val="clear" w:color="auto" w:fill="F1F1F1" w:themeFill="background1" w:themeFillShade="F2"/>
            <w:vAlign w:val="center"/>
          </w:tcPr>
          <w:p>
            <w:pPr>
              <w:pStyle w:val="31"/>
              <w:ind w:left="0"/>
              <w:rPr>
                <w:rFonts w:ascii="Arial" w:hAnsi="Arial" w:cs="Arial"/>
              </w:rPr>
            </w:pPr>
            <w:r>
              <w:rPr>
                <w:rFonts w:ascii="Arial" w:hAnsi="Arial" w:cs="Arial"/>
                <w:highlight w:val="yellow"/>
              </w:rPr>
              <w:t>Signature:</w:t>
            </w:r>
          </w:p>
        </w:tc>
        <w:tc>
          <w:tcPr>
            <w:tcW w:w="4868" w:type="dxa"/>
            <w:shd w:val="clear" w:color="auto" w:fill="auto"/>
            <w:vAlign w:val="center"/>
          </w:tcPr>
          <w:p>
            <w:pPr>
              <w:pStyle w:val="31"/>
              <w:ind w:left="0"/>
              <w:rPr>
                <w:rFonts w:ascii="Arial" w:hAnsi="Arial" w:cs="Arial"/>
              </w:rPr>
            </w:pPr>
          </w:p>
          <w:p>
            <w:pPr>
              <w:pStyle w:val="31"/>
              <w:ind w:left="0"/>
              <w:rPr>
                <w:rFonts w:ascii="Arial" w:hAnsi="Arial" w:cs="Arial"/>
              </w:rPr>
            </w:pPr>
          </w:p>
        </w:tc>
        <w:tc>
          <w:tcPr>
            <w:tcW w:w="2125" w:type="dxa"/>
            <w:vMerge w:val="continue"/>
            <w:vAlign w:val="center"/>
          </w:tcPr>
          <w:p>
            <w:pPr>
              <w:pStyle w:val="31"/>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9"/>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p>
            <w:pPr>
              <w:jc w:val="center"/>
              <w:rPr>
                <w:rFonts w:ascii="MS Gothic" w:hAnsi="MS Gothic" w:eastAsia="MS Gothic" w:cs="Arial"/>
                <w:b/>
                <w:bCs/>
              </w:rPr>
            </w:pPr>
          </w:p>
        </w:tc>
        <w:tc>
          <w:tcPr>
            <w:tcW w:w="9356"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tabs>
          <w:tab w:val="left" w:pos="5103"/>
        </w:tabs>
        <w:rPr>
          <w:rFonts w:ascii="Arial" w:hAnsi="Arial" w:cs="Arial"/>
          <w:b/>
          <w:bCs/>
          <w:sz w:val="22"/>
          <w:szCs w:val="22"/>
        </w:rPr>
      </w:pPr>
    </w:p>
    <w:tbl>
      <w:tblPr>
        <w:tblStyle w:val="18"/>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060" w:type="dxa"/>
            <w:shd w:val="clear" w:color="auto" w:fill="F1F1F1" w:themeFill="background1" w:themeFillShade="F2"/>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6"/>
                <w:rFonts w:ascii="Arial" w:hAnsi="Arial" w:cs="Arial"/>
                <w:sz w:val="22"/>
                <w:szCs w:val="22"/>
              </w:rPr>
              <w:t>pgresearch@uwtsd.ac.uk</w:t>
            </w:r>
            <w:r>
              <w:rPr>
                <w:rStyle w:val="16"/>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3"/>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pPr>
        <w:tabs>
          <w:tab w:val="left" w:pos="5103"/>
        </w:tabs>
        <w:rPr>
          <w:rFonts w:ascii="Arial" w:hAnsi="Arial" w:cs="Arial"/>
          <w:b/>
          <w:bCs/>
          <w:sz w:val="22"/>
          <w:szCs w:val="22"/>
        </w:rPr>
      </w:pPr>
    </w:p>
    <w:p>
      <w:pPr>
        <w:pBdr>
          <w:top w:val="single" w:color="auto" w:sz="4" w:space="1"/>
          <w:left w:val="single" w:color="auto" w:sz="4" w:space="4"/>
          <w:bottom w:val="single" w:color="auto" w:sz="4" w:space="1"/>
          <w:right w:val="single" w:color="auto" w:sz="4" w:space="21"/>
          <w:between w:val="single" w:color="auto" w:sz="4" w:space="1"/>
        </w:pBdr>
        <w:shd w:val="clear" w:color="auto" w:fill="F1F1F1"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pPr>
        <w:tabs>
          <w:tab w:val="left" w:pos="5103"/>
        </w:tabs>
        <w:rPr>
          <w:rFonts w:ascii="Arial" w:hAnsi="Arial" w:cs="Arial"/>
          <w:bCs/>
          <w:sz w:val="22"/>
          <w:szCs w:val="22"/>
        </w:rPr>
      </w:pPr>
    </w:p>
    <w:p>
      <w:pPr>
        <w:tabs>
          <w:tab w:val="left" w:pos="5103"/>
        </w:tabs>
        <w:rPr>
          <w:rStyle w:val="16"/>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6"/>
          <w:rFonts w:ascii="Arial" w:hAnsi="Arial" w:cs="Arial"/>
          <w:sz w:val="22"/>
          <w:szCs w:val="22"/>
        </w:rPr>
        <w:t>https://www.uwtsd.ac.uk/academic-office/appendices-and-forms/</w:t>
      </w:r>
      <w:r>
        <w:rPr>
          <w:rStyle w:val="16"/>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6"/>
          <w:rFonts w:ascii="Arial" w:hAnsi="Arial" w:cs="Arial"/>
          <w:color w:val="auto"/>
          <w:sz w:val="22"/>
          <w:szCs w:val="22"/>
        </w:rPr>
        <w:t>pgresearch@uwtsd.ac.uk</w:t>
      </w:r>
      <w:r>
        <w:rPr>
          <w:rStyle w:val="16"/>
          <w:rFonts w:ascii="Arial" w:hAnsi="Arial" w:cs="Arial"/>
          <w:color w:val="auto"/>
          <w:sz w:val="22"/>
          <w:szCs w:val="22"/>
        </w:rPr>
        <w:fldChar w:fldCharType="end"/>
      </w:r>
      <w:r>
        <w:rPr>
          <w:rStyle w:val="16"/>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rPr>
          <w:rFonts w:ascii="Arial" w:hAnsi="Arial" w:cs="Arial"/>
          <w:b/>
          <w:bCs/>
          <w:sz w:val="22"/>
          <w:szCs w:val="22"/>
        </w:rPr>
      </w:pPr>
      <w:r>
        <w:rPr>
          <w:rFonts w:ascii="Arial" w:hAnsi="Arial" w:cs="Arial"/>
          <w:b/>
          <w:bCs/>
          <w:sz w:val="22"/>
          <w:szCs w:val="22"/>
        </w:rPr>
        <w:br w:type="page"/>
      </w:r>
    </w:p>
    <w:p>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A:  About You</w:t>
      </w:r>
    </w:p>
    <w:p>
      <w:pPr>
        <w:tabs>
          <w:tab w:val="left" w:pos="5103"/>
        </w:tabs>
        <w:jc w:val="both"/>
        <w:rPr>
          <w:rFonts w:ascii="Arial" w:hAnsi="Arial" w:cs="Arial"/>
          <w:bCs/>
        </w:rPr>
      </w:pPr>
      <w:r>
        <w:rPr>
          <w:rFonts w:ascii="Arial" w:hAnsi="Arial" w:cs="Arial"/>
          <w:bCs/>
        </w:rPr>
        <w:t>Please complete all relevant sections</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B:  Approval for research activity</w:t>
      </w:r>
    </w:p>
    <w:p>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pPr>
        <w:tabs>
          <w:tab w:val="left" w:pos="5103"/>
        </w:tabs>
        <w:jc w:val="both"/>
        <w:rPr>
          <w:rFonts w:ascii="Arial" w:hAnsi="Arial" w:cs="Arial"/>
          <w:bCs/>
          <w:sz w:val="12"/>
          <w:szCs w:val="12"/>
        </w:rPr>
      </w:pPr>
    </w:p>
    <w:p>
      <w:pPr>
        <w:tabs>
          <w:tab w:val="left" w:pos="5103"/>
        </w:tabs>
        <w:jc w:val="both"/>
        <w:rPr>
          <w:rFonts w:ascii="Arial" w:hAnsi="Arial" w:cs="Arial"/>
          <w:bCs/>
        </w:rPr>
      </w:pPr>
      <w:r>
        <w:rPr>
          <w:rFonts w:ascii="Arial" w:hAnsi="Arial" w:cs="Arial"/>
          <w:bCs/>
        </w:rPr>
        <w:t>The process for proposal approval varies according the individual and programme of study:</w:t>
      </w:r>
    </w:p>
    <w:p>
      <w:pPr>
        <w:pStyle w:val="31"/>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pPr>
        <w:pStyle w:val="31"/>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pPr>
        <w:pStyle w:val="31"/>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C:  External Ethical Guidance materials</w:t>
      </w:r>
    </w:p>
    <w:p>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D:  External Collaborative Research Activity</w:t>
      </w:r>
    </w:p>
    <w:p>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E:  Details of Research Activity</w:t>
      </w:r>
    </w:p>
    <w:p>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pPr>
        <w:tabs>
          <w:tab w:val="left" w:pos="5103"/>
        </w:tabs>
        <w:jc w:val="both"/>
        <w:rPr>
          <w:rFonts w:ascii="Arial" w:hAnsi="Arial" w:cs="Arial"/>
          <w:b/>
          <w:bCs/>
        </w:rPr>
      </w:pPr>
      <w:r>
        <w:rPr>
          <w:rFonts w:ascii="Arial" w:hAnsi="Arial" w:cs="Arial"/>
          <w:b/>
          <w:bCs/>
        </w:rPr>
        <w:t>Indicative Title:  please use the same title as used on the research proposal.</w:t>
      </w:r>
    </w:p>
    <w:p>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F:  Scope of Research Activity</w:t>
      </w:r>
    </w:p>
    <w:p>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G:  Intended Participants</w:t>
      </w:r>
    </w:p>
    <w:p>
      <w:pPr>
        <w:tabs>
          <w:tab w:val="left" w:pos="5103"/>
        </w:tabs>
        <w:jc w:val="both"/>
        <w:rPr>
          <w:rFonts w:ascii="Arial" w:hAnsi="Arial" w:cs="Arial"/>
          <w:bCs/>
        </w:rPr>
      </w:pPr>
      <w:r>
        <w:rPr>
          <w:rFonts w:ascii="Arial" w:hAnsi="Arial" w:cs="Arial"/>
          <w:bCs/>
        </w:rPr>
        <w:t>Please tick all categories that might apply.</w:t>
      </w:r>
    </w:p>
    <w:p>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H:  Anticipate Risks</w:t>
      </w:r>
    </w:p>
    <w:p>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jc w:val="both"/>
        <w:rPr>
          <w:rFonts w:ascii="Arial" w:hAnsi="Arial" w:cs="Arial" w:eastAsiaTheme="minorHAnsi"/>
        </w:rPr>
      </w:pPr>
      <w:r>
        <w:rPr>
          <w:rFonts w:ascii="Arial" w:hAnsi="Arial" w:cs="Arial" w:eastAsiaTheme="minorHAnsi"/>
        </w:rPr>
        <w:t xml:space="preserve">If these are business owners, time with you may reduce profit.  </w:t>
      </w:r>
    </w:p>
    <w:p>
      <w:pPr>
        <w:jc w:val="both"/>
        <w:rPr>
          <w:rFonts w:ascii="Arial" w:hAnsi="Arial" w:cs="Arial" w:eastAsiaTheme="minorHAnsi"/>
        </w:rPr>
      </w:pPr>
      <w:r>
        <w:rPr>
          <w:rFonts w:ascii="Arial" w:hAnsi="Arial" w:cs="Arial" w:eastAsiaTheme="minorHAnsi"/>
        </w:rPr>
        <w:t>In some locations physical risk is very real to both participants and yourself, please consider this.</w:t>
      </w:r>
    </w:p>
    <w:p>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pPr>
        <w:pStyle w:val="31"/>
        <w:numPr>
          <w:ilvl w:val="0"/>
          <w:numId w:val="3"/>
        </w:numPr>
        <w:jc w:val="both"/>
        <w:rPr>
          <w:rFonts w:ascii="Arial" w:hAnsi="Arial" w:cs="Arial" w:eastAsiaTheme="minorHAnsi"/>
          <w:sz w:val="20"/>
          <w:szCs w:val="20"/>
        </w:rPr>
      </w:pPr>
      <w:r>
        <w:rPr>
          <w:rFonts w:ascii="Arial" w:hAnsi="Arial" w:cs="Arial" w:eastAsiaTheme="minorHAnsi"/>
          <w:sz w:val="20"/>
          <w:szCs w:val="20"/>
        </w:rPr>
        <w:t>fabrication: making up results or other outputs (eg, artefacts) and presenting them as if they were real</w:t>
      </w:r>
    </w:p>
    <w:p>
      <w:pPr>
        <w:pStyle w:val="31"/>
        <w:numPr>
          <w:ilvl w:val="0"/>
          <w:numId w:val="3"/>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w:pPr>
        <w:pStyle w:val="31"/>
        <w:numPr>
          <w:ilvl w:val="0"/>
          <w:numId w:val="3"/>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w:pPr>
        <w:pStyle w:val="31"/>
        <w:numPr>
          <w:ilvl w:val="0"/>
          <w:numId w:val="3"/>
        </w:numPr>
        <w:jc w:val="both"/>
        <w:rPr>
          <w:rFonts w:ascii="Arial" w:hAnsi="Arial" w:cs="Arial" w:eastAsiaTheme="minorHAnsi"/>
          <w:sz w:val="20"/>
          <w:szCs w:val="20"/>
        </w:rPr>
      </w:pPr>
      <w:r>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31"/>
        <w:numPr>
          <w:ilvl w:val="0"/>
          <w:numId w:val="3"/>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w:pPr>
        <w:contextualSpacing/>
        <w:jc w:val="both"/>
        <w:rPr>
          <w:rFonts w:ascii="Arial" w:hAnsi="Arial" w:cs="Arial" w:eastAsiaTheme="minorHAnsi"/>
        </w:rPr>
      </w:pPr>
    </w:p>
    <w:p>
      <w:pPr>
        <w:contextualSpacing/>
        <w:jc w:val="both"/>
        <w:rPr>
          <w:rFonts w:ascii="Arial" w:hAnsi="Arial" w:cs="Arial" w:eastAsiaTheme="minorHAnsi"/>
          <w:b/>
        </w:rPr>
      </w:pPr>
      <w:r>
        <w:rPr>
          <w:rFonts w:ascii="Arial" w:hAnsi="Arial" w:cs="Arial" w:eastAsiaTheme="minorHAnsi"/>
          <w:b/>
        </w:rPr>
        <w:t>Section I:  Feedback, Consent and Confidentiality</w:t>
      </w:r>
    </w:p>
    <w:p>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Draft letter / e-mail / or heading (or footer) section of questionnaire must be approved by DoS/supervisor (if research student), supervisor/module tutor if taught student, or Academic Director / Assistant Dean if a member of staff.</w:t>
      </w:r>
    </w:p>
    <w:p>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w:pPr>
        <w:jc w:val="both"/>
        <w:rPr>
          <w:rFonts w:ascii="Arial" w:hAnsi="Arial" w:cs="Arial"/>
        </w:rPr>
      </w:pPr>
    </w:p>
    <w:p>
      <w:pPr>
        <w:jc w:val="both"/>
        <w:rPr>
          <w:rFonts w:ascii="Arial" w:hAnsi="Arial" w:cs="Arial"/>
          <w:b/>
        </w:rPr>
      </w:pPr>
      <w:r>
        <w:rPr>
          <w:rFonts w:ascii="Arial" w:hAnsi="Arial" w:cs="Arial"/>
          <w:b/>
        </w:rPr>
        <w:t>Section J:  Data Protection and Storage</w:t>
      </w:r>
    </w:p>
    <w:p>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pPr>
        <w:jc w:val="both"/>
        <w:rPr>
          <w:rFonts w:ascii="Arial" w:hAnsi="Arial" w:cs="Arial"/>
        </w:rPr>
      </w:pPr>
    </w:p>
    <w:p>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pPr>
        <w:jc w:val="both"/>
        <w:rPr>
          <w:rFonts w:ascii="Arial" w:hAnsi="Arial" w:cs="Arial" w:eastAsiaTheme="minorHAnsi"/>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w:pPr>
        <w:jc w:val="both"/>
        <w:rPr>
          <w:rFonts w:ascii="Arial" w:hAnsi="Arial" w:cs="Arial" w:eastAsiaTheme="minorHAnsi"/>
        </w:rPr>
      </w:pPr>
    </w:p>
    <w:p>
      <w:pPr>
        <w:jc w:val="both"/>
        <w:rPr>
          <w:rFonts w:ascii="Arial" w:hAnsi="Arial" w:cs="Arial" w:eastAsiaTheme="minorHAnsi"/>
          <w:b/>
        </w:rPr>
      </w:pPr>
      <w:r>
        <w:rPr>
          <w:rFonts w:ascii="Arial" w:hAnsi="Arial" w:cs="Arial" w:eastAsiaTheme="minorHAnsi"/>
          <w:b/>
        </w:rPr>
        <w:t>Section K:  Declaration</w:t>
      </w:r>
    </w:p>
    <w:p>
      <w:pPr>
        <w:jc w:val="both"/>
        <w:rPr>
          <w:rFonts w:ascii="Arial" w:hAnsi="Arial" w:cs="Arial" w:eastAsiaTheme="minorHAnsi"/>
        </w:rPr>
      </w:pPr>
      <w:r>
        <w:rPr>
          <w:rFonts w:ascii="Arial" w:hAnsi="Arial" w:cs="Arial" w:eastAsiaTheme="minorHAnsi"/>
        </w:rPr>
        <w:t>Ensure the appropriate countersignatures have been provided</w:t>
      </w:r>
    </w:p>
    <w:p>
      <w:pPr>
        <w:jc w:val="both"/>
        <w:rPr>
          <w:rFonts w:ascii="Arial" w:hAnsi="Arial" w:cs="Arial"/>
          <w:sz w:val="22"/>
          <w:szCs w:val="22"/>
        </w:rPr>
      </w:pPr>
      <w:r>
        <w:rPr>
          <w:rFonts w:ascii="Arial" w:hAnsi="Arial" w:cs="Arial" w:eastAsiaTheme="minorHAnsi"/>
        </w:rPr>
        <w:t>Look carefully at the checklist and ensure that you comply with and tick all that are relevant to your research.</w:t>
      </w:r>
    </w:p>
    <w:sectPr>
      <w:headerReference r:id="rId3" w:type="default"/>
      <w:footerReference r:id="rId4" w:type="default"/>
      <w:pgSz w:w="11906" w:h="16838"/>
      <w:pgMar w:top="1134"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EFF" w:usb1="C000785B" w:usb2="00000009" w:usb3="00000000" w:csb0="400001FF" w:csb1="FFFF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VideoJ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SFMono-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rFonts w:ascii="Arial" w:hAnsi="Arial" w:cs="Arial"/>
      </w:rPr>
      <w:t>August 2019</w:t>
    </w:r>
    <w:r>
      <w:rPr>
        <w:rFonts w:ascii="Arial" w:hAnsi="Arial" w:cs="Arial"/>
      </w:rPr>
      <w:ptab w:relativeTo="margin" w:alignment="center" w:leader="none"/>
    </w:r>
    <w:r>
      <w:rPr>
        <w:rStyle w:val="14"/>
        <w:rFonts w:ascii="Arial" w:hAnsi="Arial" w:cs="Arial"/>
      </w:rPr>
      <w:fldChar w:fldCharType="begin"/>
    </w:r>
    <w:r>
      <w:rPr>
        <w:rStyle w:val="14"/>
        <w:rFonts w:ascii="Arial" w:hAnsi="Arial" w:cs="Arial"/>
      </w:rPr>
      <w:instrText xml:space="preserve"> PAGE </w:instrText>
    </w:r>
    <w:r>
      <w:rPr>
        <w:rStyle w:val="14"/>
        <w:rFonts w:ascii="Arial" w:hAnsi="Arial" w:cs="Arial"/>
      </w:rPr>
      <w:fldChar w:fldCharType="separate"/>
    </w:r>
    <w:r>
      <w:rPr>
        <w:rStyle w:val="14"/>
        <w:rFonts w:ascii="Arial" w:hAnsi="Arial" w:cs="Arial"/>
      </w:rPr>
      <w:t>21</w:t>
    </w:r>
    <w:r>
      <w:rPr>
        <w:rStyle w:val="14"/>
        <w:rFonts w:ascii="Arial" w:hAnsi="Arial" w:cs="Arial"/>
      </w:rPr>
      <w:fldChar w:fldCharType="end"/>
    </w:r>
    <w:r>
      <w:rPr>
        <w:rStyle w:val="14"/>
        <w:rFonts w:ascii="Arial" w:hAnsi="Arial" w:cs="Arial"/>
      </w:rPr>
      <w:ptab w:relativeTo="margin" w:alignment="right" w:leader="none"/>
    </w:r>
    <w:r>
      <w:rPr>
        <w:rStyle w:val="14"/>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Arial" w:hAnsi="Arial" w:cs="Arial"/>
        <w:b/>
        <w:bCs/>
        <w:sz w:val="22"/>
        <w:szCs w:val="22"/>
      </w:rPr>
    </w:pPr>
    <w:r>
      <w:rPr>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87015"/>
    <w:multiLevelType w:val="multilevel"/>
    <w:tmpl w:val="0F987015"/>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
    <w:nsid w:val="1A0E464A"/>
    <w:multiLevelType w:val="multilevel"/>
    <w:tmpl w:val="1A0E46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A301C53"/>
    <w:multiLevelType w:val="multilevel"/>
    <w:tmpl w:val="2A301C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172FB"/>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05C7"/>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1A73"/>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7386F"/>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854D7"/>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 w:val="4A9164F3"/>
    <w:rsid w:val="6F5259CE"/>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cs="Times New Roman" w:eastAsiaTheme="minorEastAsia"/>
      <w:lang w:val="en-GB" w:eastAsia="en-US" w:bidi="ar-SA"/>
    </w:rPr>
  </w:style>
  <w:style w:type="paragraph" w:styleId="2">
    <w:name w:val="heading 1"/>
    <w:basedOn w:val="1"/>
    <w:next w:val="1"/>
    <w:link w:val="20"/>
    <w:qFormat/>
    <w:uiPriority w:val="99"/>
    <w:pPr>
      <w:keepNext/>
      <w:tabs>
        <w:tab w:val="left" w:pos="5103"/>
      </w:tabs>
      <w:jc w:val="center"/>
      <w:outlineLvl w:val="0"/>
    </w:pPr>
    <w:rPr>
      <w:b/>
      <w:bCs/>
      <w:sz w:val="22"/>
      <w:szCs w:val="22"/>
    </w:rPr>
  </w:style>
  <w:style w:type="paragraph" w:styleId="3">
    <w:name w:val="heading 2"/>
    <w:basedOn w:val="1"/>
    <w:next w:val="1"/>
    <w:link w:val="3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4"/>
    <w:basedOn w:val="1"/>
    <w:next w:val="1"/>
    <w:link w:val="21"/>
    <w:qFormat/>
    <w:uiPriority w:val="99"/>
    <w:pPr>
      <w:keepNext/>
      <w:spacing w:before="240" w:after="60"/>
      <w:outlineLvl w:val="3"/>
    </w:pPr>
    <w:rPr>
      <w:b/>
      <w:bCs/>
      <w:sz w:val="28"/>
      <w:szCs w:val="28"/>
    </w:rPr>
  </w:style>
  <w:style w:type="character" w:default="1" w:styleId="12">
    <w:name w:val="Default Paragraph Font"/>
    <w:unhideWhenUsed/>
    <w:uiPriority w:val="1"/>
  </w:style>
  <w:style w:type="table" w:default="1" w:styleId="18">
    <w:name w:val="Normal Table"/>
    <w:unhideWhenUsed/>
    <w:uiPriority w:val="99"/>
    <w:tblPr>
      <w:tblLayout w:type="fixed"/>
      <w:tblCellMar>
        <w:top w:w="0" w:type="dxa"/>
        <w:left w:w="108" w:type="dxa"/>
        <w:bottom w:w="0" w:type="dxa"/>
        <w:right w:w="108" w:type="dxa"/>
      </w:tblCellMar>
    </w:tblPr>
  </w:style>
  <w:style w:type="paragraph" w:styleId="5">
    <w:name w:val="annotation subject"/>
    <w:basedOn w:val="6"/>
    <w:next w:val="6"/>
    <w:link w:val="30"/>
    <w:unhideWhenUsed/>
    <w:qFormat/>
    <w:uiPriority w:val="99"/>
    <w:rPr>
      <w:b/>
      <w:bCs/>
    </w:rPr>
  </w:style>
  <w:style w:type="paragraph" w:styleId="6">
    <w:name w:val="annotation text"/>
    <w:basedOn w:val="1"/>
    <w:link w:val="29"/>
    <w:unhideWhenUsed/>
    <w:qFormat/>
    <w:uiPriority w:val="99"/>
  </w:style>
  <w:style w:type="paragraph" w:styleId="7">
    <w:name w:val="Balloon Text"/>
    <w:basedOn w:val="1"/>
    <w:link w:val="24"/>
    <w:semiHidden/>
    <w:qFormat/>
    <w:uiPriority w:val="99"/>
    <w:rPr>
      <w:rFonts w:ascii="Tahoma" w:hAnsi="Tahoma" w:cs="Tahoma"/>
      <w:sz w:val="16"/>
      <w:szCs w:val="16"/>
    </w:rPr>
  </w:style>
  <w:style w:type="paragraph" w:styleId="8">
    <w:name w:val="footer"/>
    <w:basedOn w:val="1"/>
    <w:link w:val="26"/>
    <w:qFormat/>
    <w:uiPriority w:val="99"/>
    <w:pPr>
      <w:tabs>
        <w:tab w:val="center" w:pos="4513"/>
        <w:tab w:val="right" w:pos="9026"/>
      </w:tabs>
    </w:pPr>
  </w:style>
  <w:style w:type="paragraph" w:styleId="9">
    <w:name w:val="header"/>
    <w:basedOn w:val="1"/>
    <w:link w:val="25"/>
    <w:semiHidden/>
    <w:qFormat/>
    <w:uiPriority w:val="99"/>
    <w:pPr>
      <w:tabs>
        <w:tab w:val="center" w:pos="4513"/>
        <w:tab w:val="right" w:pos="9026"/>
      </w:tabs>
    </w:pPr>
  </w:style>
  <w:style w:type="paragraph" w:styleId="10">
    <w:name w:val="Body Text 2"/>
    <w:basedOn w:val="1"/>
    <w:link w:val="22"/>
    <w:qFormat/>
    <w:uiPriority w:val="99"/>
    <w:pPr>
      <w:ind w:left="720" w:hanging="720"/>
    </w:pPr>
    <w:rPr>
      <w:b/>
      <w:bCs/>
      <w:sz w:val="22"/>
      <w:szCs w:val="22"/>
    </w:rPr>
  </w:style>
  <w:style w:type="paragraph" w:styleId="11">
    <w:name w:val="Normal (Web)"/>
    <w:basedOn w:val="1"/>
    <w:qFormat/>
    <w:uiPriority w:val="99"/>
    <w:pPr>
      <w:spacing w:before="100" w:beforeAutospacing="1" w:after="100" w:afterAutospacing="1"/>
    </w:pPr>
    <w:rPr>
      <w:sz w:val="24"/>
      <w:szCs w:val="24"/>
      <w:lang w:eastAsia="en-GB"/>
    </w:rPr>
  </w:style>
  <w:style w:type="character" w:styleId="13">
    <w:name w:val="Strong"/>
    <w:qFormat/>
    <w:uiPriority w:val="22"/>
    <w:rPr>
      <w:b/>
      <w:bCs/>
    </w:rPr>
  </w:style>
  <w:style w:type="character" w:styleId="14">
    <w:name w:val="page number"/>
    <w:basedOn w:val="12"/>
    <w:qFormat/>
    <w:uiPriority w:val="99"/>
  </w:style>
  <w:style w:type="character" w:styleId="15">
    <w:name w:val="FollowedHyperlink"/>
    <w:semiHidden/>
    <w:qFormat/>
    <w:uiPriority w:val="99"/>
    <w:rPr>
      <w:color w:val="800080"/>
      <w:u w:val="single"/>
    </w:rPr>
  </w:style>
  <w:style w:type="character" w:styleId="16">
    <w:name w:val="Hyperlink"/>
    <w:qFormat/>
    <w:uiPriority w:val="99"/>
    <w:rPr>
      <w:color w:val="0000FF"/>
      <w:u w:val="single"/>
    </w:rPr>
  </w:style>
  <w:style w:type="character" w:styleId="17">
    <w:name w:val="annotation reference"/>
    <w:unhideWhenUsed/>
    <w:qFormat/>
    <w:uiPriority w:val="99"/>
    <w:rPr>
      <w:sz w:val="16"/>
      <w:szCs w:val="16"/>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20">
    <w:name w:val="Heading 1 Char"/>
    <w:link w:val="2"/>
    <w:uiPriority w:val="99"/>
    <w:rPr>
      <w:rFonts w:ascii="Cambria" w:hAnsi="Cambria" w:cs="Cambria"/>
      <w:b/>
      <w:bCs/>
      <w:kern w:val="32"/>
      <w:sz w:val="32"/>
      <w:szCs w:val="32"/>
      <w:lang w:eastAsia="en-US"/>
    </w:rPr>
  </w:style>
  <w:style w:type="character" w:customStyle="1" w:styleId="21">
    <w:name w:val="Heading 4 Char"/>
    <w:link w:val="4"/>
    <w:semiHidden/>
    <w:qFormat/>
    <w:uiPriority w:val="99"/>
    <w:rPr>
      <w:rFonts w:ascii="Calibri" w:hAnsi="Calibri" w:cs="Calibri"/>
      <w:b/>
      <w:bCs/>
      <w:sz w:val="28"/>
      <w:szCs w:val="28"/>
      <w:lang w:eastAsia="en-US"/>
    </w:rPr>
  </w:style>
  <w:style w:type="character" w:customStyle="1" w:styleId="22">
    <w:name w:val="Body Text 2 Char"/>
    <w:link w:val="10"/>
    <w:semiHidden/>
    <w:uiPriority w:val="99"/>
    <w:rPr>
      <w:sz w:val="20"/>
      <w:szCs w:val="20"/>
      <w:lang w:eastAsia="en-US"/>
    </w:rPr>
  </w:style>
  <w:style w:type="paragraph" w:customStyle="1" w:styleId="23">
    <w:name w:val="deannah1"/>
    <w:basedOn w:val="1"/>
    <w:qFormat/>
    <w:uiPriority w:val="99"/>
    <w:pPr>
      <w:keepNext/>
      <w:spacing w:after="240"/>
    </w:pPr>
    <w:rPr>
      <w:b/>
      <w:bCs/>
      <w:sz w:val="24"/>
      <w:szCs w:val="24"/>
    </w:rPr>
  </w:style>
  <w:style w:type="character" w:customStyle="1" w:styleId="24">
    <w:name w:val="Balloon Text Char"/>
    <w:link w:val="7"/>
    <w:semiHidden/>
    <w:qFormat/>
    <w:uiPriority w:val="99"/>
    <w:rPr>
      <w:sz w:val="2"/>
      <w:szCs w:val="2"/>
      <w:lang w:eastAsia="en-US"/>
    </w:rPr>
  </w:style>
  <w:style w:type="character" w:customStyle="1" w:styleId="25">
    <w:name w:val="Header Char"/>
    <w:link w:val="9"/>
    <w:semiHidden/>
    <w:qFormat/>
    <w:uiPriority w:val="99"/>
    <w:rPr>
      <w:lang w:eastAsia="en-US"/>
    </w:rPr>
  </w:style>
  <w:style w:type="character" w:customStyle="1" w:styleId="26">
    <w:name w:val="Footer Char"/>
    <w:link w:val="8"/>
    <w:qFormat/>
    <w:uiPriority w:val="99"/>
    <w:rPr>
      <w:lang w:eastAsia="en-US"/>
    </w:rPr>
  </w:style>
  <w:style w:type="character" w:customStyle="1" w:styleId="27">
    <w:name w:val="Hyperlink1"/>
    <w:qFormat/>
    <w:uiPriority w:val="99"/>
    <w:rPr>
      <w:color w:val="535353"/>
      <w:u w:val="single"/>
    </w:rPr>
  </w:style>
  <w:style w:type="paragraph" w:customStyle="1" w:styleId="28">
    <w:name w:val="Normal (Web)1"/>
    <w:basedOn w:val="1"/>
    <w:qFormat/>
    <w:uiPriority w:val="99"/>
    <w:pPr>
      <w:spacing w:before="100" w:beforeAutospacing="1" w:after="300"/>
    </w:pPr>
    <w:rPr>
      <w:sz w:val="24"/>
      <w:szCs w:val="24"/>
      <w:lang w:eastAsia="en-GB"/>
    </w:rPr>
  </w:style>
  <w:style w:type="character" w:customStyle="1" w:styleId="29">
    <w:name w:val="Comment Text Char"/>
    <w:link w:val="6"/>
    <w:semiHidden/>
    <w:qFormat/>
    <w:uiPriority w:val="99"/>
    <w:rPr>
      <w:lang w:eastAsia="en-US"/>
    </w:rPr>
  </w:style>
  <w:style w:type="character" w:customStyle="1" w:styleId="30">
    <w:name w:val="Comment Subject Char"/>
    <w:link w:val="5"/>
    <w:semiHidden/>
    <w:uiPriority w:val="99"/>
    <w:rPr>
      <w:b/>
      <w:bCs/>
      <w:lang w:eastAsia="en-US"/>
    </w:rPr>
  </w:style>
  <w:style w:type="paragraph" w:customStyle="1" w:styleId="31">
    <w:name w:val="List Paragraph"/>
    <w:basedOn w:val="1"/>
    <w:qFormat/>
    <w:uiPriority w:val="34"/>
    <w:pPr>
      <w:ind w:left="720"/>
      <w:contextualSpacing/>
    </w:pPr>
    <w:rPr>
      <w:rFonts w:ascii="Calibri" w:hAnsi="Calibri" w:eastAsia="Calibri"/>
      <w:sz w:val="22"/>
      <w:szCs w:val="22"/>
    </w:rPr>
  </w:style>
  <w:style w:type="character" w:customStyle="1" w:styleId="32">
    <w:name w:val="Heading 2 Char"/>
    <w:basedOn w:val="12"/>
    <w:link w:val="3"/>
    <w:semiHidden/>
    <w:uiPriority w:val="9"/>
    <w:rPr>
      <w:rFonts w:asciiTheme="majorHAnsi" w:hAnsiTheme="majorHAnsi" w:eastAsiaTheme="majorEastAsia" w:cstheme="majorBidi"/>
      <w:color w:val="376092" w:themeColor="accent1" w:themeShade="BF"/>
      <w:sz w:val="26"/>
      <w:szCs w:val="26"/>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1D5FCD-DB0D-48B6-9853-3F1E4D54E909}">
  <ds:schemaRefs/>
</ds:datastoreItem>
</file>

<file path=customXml/itemProps3.xml><?xml version="1.0" encoding="utf-8"?>
<ds:datastoreItem xmlns:ds="http://schemas.openxmlformats.org/officeDocument/2006/customXml" ds:itemID="{C53DE0B3-BEF4-4DBF-A3D9-B61EA323C927}">
  <ds:schemaRefs/>
</ds:datastoreItem>
</file>

<file path=customXml/itemProps4.xml><?xml version="1.0" encoding="utf-8"?>
<ds:datastoreItem xmlns:ds="http://schemas.openxmlformats.org/officeDocument/2006/customXml" ds:itemID="{5D7B1019-5D52-4502-96AB-103491571800}">
  <ds:schemaRefs/>
</ds:datastoreItem>
</file>

<file path=customXml/itemProps5.xml><?xml version="1.0" encoding="utf-8"?>
<ds:datastoreItem xmlns:ds="http://schemas.openxmlformats.org/officeDocument/2006/customXml" ds:itemID="{5917E75E-CD8F-48CE-B751-4076DCAEC9A7}">
  <ds:schemaRefs/>
</ds:datastoreItem>
</file>

<file path=docProps/app.xml><?xml version="1.0" encoding="utf-8"?>
<Properties xmlns="http://schemas.openxmlformats.org/officeDocument/2006/extended-properties" xmlns:vt="http://schemas.openxmlformats.org/officeDocument/2006/docPropsVTypes">
  <Template>Normal.dotm</Template>
  <Company>UoW Trinity Saint David</Company>
  <Pages>21</Pages>
  <Words>4793</Words>
  <Characters>27322</Characters>
  <Lines>227</Lines>
  <Paragraphs>64</Paragraphs>
  <TotalTime>0</TotalTime>
  <ScaleCrop>false</ScaleCrop>
  <LinksUpToDate>false</LinksUpToDate>
  <CharactersWithSpaces>32051</CharactersWithSpaces>
  <Application>WPS Office_10.1.0.6748_F1E327BC-269C-435d-A152-05C5408002CA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2020-11-18T18:57:00Z</dcterms:created>
  <dc:creator>Kevin Brice</dc:creator>
  <cp:lastModifiedBy>Administrator</cp:lastModifiedBy>
  <cp:lastPrinted>2016-10-24T12:21:00Z</cp:lastPrinted>
  <dcterms:modified xsi:type="dcterms:W3CDTF">2020-12-06T23:42:24Z</dcterms:modified>
  <dc:title>PG2-E1</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2052-10.1.0.6748</vt:lpwstr>
  </property>
</Properties>
</file>