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0A03E" w14:textId="1170FF32" w:rsidR="00F8152D" w:rsidRPr="00AB02A9" w:rsidRDefault="00F8152D" w:rsidP="00AB02A9">
      <w:pPr>
        <w:spacing w:line="480" w:lineRule="auto"/>
        <w:rPr>
          <w:rFonts w:ascii="Arial" w:hAnsi="Arial" w:cs="Arial"/>
        </w:rPr>
      </w:pPr>
      <w:r w:rsidRPr="00AB02A9">
        <w:rPr>
          <w:rFonts w:ascii="Arial" w:hAnsi="Arial" w:cs="Arial"/>
        </w:rPr>
        <w:t xml:space="preserve">In this essay, I will be reflecting on my practical </w:t>
      </w:r>
      <w:r w:rsidR="00CD779E" w:rsidRPr="00AB02A9">
        <w:rPr>
          <w:rFonts w:ascii="Arial" w:hAnsi="Arial" w:cs="Arial"/>
        </w:rPr>
        <w:t xml:space="preserve">recording using the Gibbs </w:t>
      </w:r>
      <w:r w:rsidR="00C56744">
        <w:rPr>
          <w:rFonts w:ascii="Arial" w:hAnsi="Arial" w:cs="Arial"/>
        </w:rPr>
        <w:t>r</w:t>
      </w:r>
      <w:r w:rsidR="00CD779E" w:rsidRPr="00AB02A9">
        <w:rPr>
          <w:rFonts w:ascii="Arial" w:hAnsi="Arial" w:cs="Arial"/>
        </w:rPr>
        <w:t xml:space="preserve">eflective </w:t>
      </w:r>
      <w:r w:rsidR="00C56744">
        <w:rPr>
          <w:rFonts w:ascii="Arial" w:hAnsi="Arial" w:cs="Arial"/>
        </w:rPr>
        <w:t>c</w:t>
      </w:r>
      <w:r w:rsidR="00CD779E" w:rsidRPr="00AB02A9">
        <w:rPr>
          <w:rFonts w:ascii="Arial" w:hAnsi="Arial" w:cs="Arial"/>
        </w:rPr>
        <w:t xml:space="preserve">ycle (1988). </w:t>
      </w:r>
      <w:r w:rsidR="00C2672C" w:rsidRPr="00AB02A9">
        <w:rPr>
          <w:rFonts w:ascii="Arial" w:hAnsi="Arial" w:cs="Arial"/>
        </w:rPr>
        <w:t>This reflective framework was</w:t>
      </w:r>
      <w:r w:rsidR="007C4A1A" w:rsidRPr="00AB02A9">
        <w:rPr>
          <w:rFonts w:ascii="Arial" w:hAnsi="Arial" w:cs="Arial"/>
        </w:rPr>
        <w:t xml:space="preserve"> chosen because the six different </w:t>
      </w:r>
      <w:r w:rsidR="00747FB4">
        <w:rPr>
          <w:rFonts w:ascii="Arial" w:hAnsi="Arial" w:cs="Arial"/>
        </w:rPr>
        <w:t>aspects (description, feelings, evaluation, analysis, conclusion, and action plan)</w:t>
      </w:r>
      <w:r w:rsidR="007C4A1A" w:rsidRPr="00AB02A9">
        <w:rPr>
          <w:rFonts w:ascii="Arial" w:hAnsi="Arial" w:cs="Arial"/>
        </w:rPr>
        <w:t xml:space="preserve"> allow</w:t>
      </w:r>
      <w:r w:rsidR="00BA172A" w:rsidRPr="00AB02A9">
        <w:rPr>
          <w:rFonts w:ascii="Arial" w:hAnsi="Arial" w:cs="Arial"/>
        </w:rPr>
        <w:t xml:space="preserve"> </w:t>
      </w:r>
      <w:r w:rsidR="007C4A1A" w:rsidRPr="00AB02A9">
        <w:rPr>
          <w:rFonts w:ascii="Arial" w:hAnsi="Arial" w:cs="Arial"/>
        </w:rPr>
        <w:t xml:space="preserve">for greater detail and good depth of reflection. I </w:t>
      </w:r>
      <w:r w:rsidR="00CD779E" w:rsidRPr="00AB02A9">
        <w:rPr>
          <w:rFonts w:ascii="Arial" w:hAnsi="Arial" w:cs="Arial"/>
        </w:rPr>
        <w:t>will be speci</w:t>
      </w:r>
      <w:r w:rsidR="00C2672C" w:rsidRPr="00AB02A9">
        <w:rPr>
          <w:rFonts w:ascii="Arial" w:hAnsi="Arial" w:cs="Arial"/>
        </w:rPr>
        <w:t>fic</w:t>
      </w:r>
      <w:r w:rsidR="00CD779E" w:rsidRPr="00AB02A9">
        <w:rPr>
          <w:rFonts w:ascii="Arial" w:hAnsi="Arial" w:cs="Arial"/>
        </w:rPr>
        <w:t>ally reflecting on my skills between</w:t>
      </w:r>
      <w:r w:rsidR="00C2672C" w:rsidRPr="00AB02A9">
        <w:rPr>
          <w:rFonts w:ascii="Arial" w:hAnsi="Arial" w:cs="Arial"/>
        </w:rPr>
        <w:t xml:space="preserve"> minutes</w:t>
      </w:r>
      <w:r w:rsidR="00CD779E" w:rsidRPr="00AB02A9">
        <w:rPr>
          <w:rFonts w:ascii="Arial" w:hAnsi="Arial" w:cs="Arial"/>
        </w:rPr>
        <w:t xml:space="preserve"> </w:t>
      </w:r>
      <w:r w:rsidR="0070314F" w:rsidRPr="00AB02A9">
        <w:rPr>
          <w:rFonts w:ascii="Arial" w:hAnsi="Arial" w:cs="Arial"/>
        </w:rPr>
        <w:t xml:space="preserve">4.00 </w:t>
      </w:r>
      <w:r w:rsidR="00CD779E" w:rsidRPr="00AB02A9">
        <w:rPr>
          <w:rFonts w:ascii="Arial" w:hAnsi="Arial" w:cs="Arial"/>
        </w:rPr>
        <w:t xml:space="preserve">and </w:t>
      </w:r>
      <w:r w:rsidR="0070314F" w:rsidRPr="00AB02A9">
        <w:rPr>
          <w:rFonts w:ascii="Arial" w:hAnsi="Arial" w:cs="Arial"/>
        </w:rPr>
        <w:t>24.08</w:t>
      </w:r>
      <w:r w:rsidR="00C2672C" w:rsidRPr="00AB02A9">
        <w:rPr>
          <w:rFonts w:ascii="Arial" w:hAnsi="Arial" w:cs="Arial"/>
        </w:rPr>
        <w:t xml:space="preserve"> of the recording</w:t>
      </w:r>
      <w:r w:rsidR="00CD779E" w:rsidRPr="00AB02A9">
        <w:rPr>
          <w:rFonts w:ascii="Arial" w:hAnsi="Arial" w:cs="Arial"/>
        </w:rPr>
        <w:t>. I was expected to practice the skills which I had learned during my bachelor’s degree and during this first semester of my master’s degree in humanistic psychotherapeutic practice</w:t>
      </w:r>
      <w:r w:rsidR="00D01F04" w:rsidRPr="00AB02A9">
        <w:rPr>
          <w:rFonts w:ascii="Arial" w:hAnsi="Arial" w:cs="Arial"/>
        </w:rPr>
        <w:t xml:space="preserve"> while counselling one of my classmates. In the session being recorded, the client presented with feelings of physical pain</w:t>
      </w:r>
      <w:r w:rsidR="00506411" w:rsidRPr="00AB02A9">
        <w:rPr>
          <w:rFonts w:ascii="Arial" w:hAnsi="Arial" w:cs="Arial"/>
        </w:rPr>
        <w:t xml:space="preserve"> in her spine</w:t>
      </w:r>
      <w:r w:rsidR="00D01F04" w:rsidRPr="00AB02A9">
        <w:rPr>
          <w:rFonts w:ascii="Arial" w:hAnsi="Arial" w:cs="Arial"/>
        </w:rPr>
        <w:t xml:space="preserve">, </w:t>
      </w:r>
      <w:r w:rsidR="00506411" w:rsidRPr="00AB02A9">
        <w:rPr>
          <w:rFonts w:ascii="Arial" w:hAnsi="Arial" w:cs="Arial"/>
        </w:rPr>
        <w:t xml:space="preserve">and joy </w:t>
      </w:r>
      <w:r w:rsidR="00D01F04" w:rsidRPr="00AB02A9">
        <w:rPr>
          <w:rFonts w:ascii="Arial" w:hAnsi="Arial" w:cs="Arial"/>
        </w:rPr>
        <w:t>over destroying a</w:t>
      </w:r>
      <w:r w:rsidR="003B69F3" w:rsidRPr="00AB02A9">
        <w:rPr>
          <w:rFonts w:ascii="Arial" w:hAnsi="Arial" w:cs="Arial"/>
        </w:rPr>
        <w:t>n old</w:t>
      </w:r>
      <w:r w:rsidR="00D01F04" w:rsidRPr="00AB02A9">
        <w:rPr>
          <w:rFonts w:ascii="Arial" w:hAnsi="Arial" w:cs="Arial"/>
        </w:rPr>
        <w:t xml:space="preserve"> sofa, making renovations for her home and preparing for the festive period.</w:t>
      </w:r>
      <w:r w:rsidR="00506411" w:rsidRPr="00AB02A9">
        <w:rPr>
          <w:rFonts w:ascii="Arial" w:hAnsi="Arial" w:cs="Arial"/>
        </w:rPr>
        <w:t xml:space="preserve"> </w:t>
      </w:r>
    </w:p>
    <w:p w14:paraId="730706BE" w14:textId="77777777" w:rsidR="002D4EB2" w:rsidRDefault="002D4EB2" w:rsidP="00ED4E2D">
      <w:pPr>
        <w:spacing w:line="480" w:lineRule="auto"/>
        <w:ind w:firstLine="720"/>
        <w:rPr>
          <w:rFonts w:ascii="Arial" w:hAnsi="Arial" w:cs="Arial"/>
        </w:rPr>
      </w:pPr>
      <w:r>
        <w:rPr>
          <w:rFonts w:ascii="Arial" w:hAnsi="Arial" w:cs="Arial"/>
        </w:rPr>
        <w:t>In the 20 minutes that I am reflecting on, I do not feel like I succeeded at reaching relational depth (Mearns &amp; Cooper, 2005) as I was just staying silent and allowing the client to talk. I think maybe if I had decided to do some grounding and breathwork with the client this might have helped us to reach relational depth by exploring the client’s emotions and internal experience on a deeper level. Although, following the recording, I did receive positive feedback from the client that I had helped them to work on things that they had once felt too uncomfortable to explore, which I think proves that I am able to reach relational depth in my practice. Using the core conditions (Rogers, 1957) and developing my client’s trust has proven to be key elements in facilitating change in my client. In this case, maybe the fact that I have gained my client’s trust would have helped me in exploring the client’s feelings in depth. Next time I think I will focus less on surface level issues and explore how these things are impacting the client on a deeper level.</w:t>
      </w:r>
    </w:p>
    <w:p w14:paraId="2B1527B5" w14:textId="1C2D80C6" w:rsidR="00D01F04" w:rsidRPr="00AB02A9" w:rsidRDefault="006D00D5" w:rsidP="00ED4E2D">
      <w:pPr>
        <w:spacing w:line="480" w:lineRule="auto"/>
        <w:ind w:firstLine="720"/>
        <w:rPr>
          <w:rFonts w:ascii="Arial" w:hAnsi="Arial" w:cs="Arial"/>
        </w:rPr>
      </w:pPr>
      <w:r>
        <w:rPr>
          <w:rFonts w:ascii="Arial" w:hAnsi="Arial" w:cs="Arial"/>
        </w:rPr>
        <w:t>Upo</w:t>
      </w:r>
      <w:r w:rsidR="00C2672C" w:rsidRPr="00AB02A9">
        <w:rPr>
          <w:rFonts w:ascii="Arial" w:hAnsi="Arial" w:cs="Arial"/>
        </w:rPr>
        <w:t xml:space="preserve">n reflection, my skills during the recording were </w:t>
      </w:r>
      <w:r w:rsidR="006479B8">
        <w:rPr>
          <w:rFonts w:ascii="Arial" w:hAnsi="Arial" w:cs="Arial"/>
        </w:rPr>
        <w:t xml:space="preserve">used well, but </w:t>
      </w:r>
      <w:r w:rsidR="00F86FA0">
        <w:rPr>
          <w:rFonts w:ascii="Arial" w:hAnsi="Arial" w:cs="Arial"/>
        </w:rPr>
        <w:t xml:space="preserve">they </w:t>
      </w:r>
      <w:r w:rsidR="006479B8">
        <w:rPr>
          <w:rFonts w:ascii="Arial" w:hAnsi="Arial" w:cs="Arial"/>
        </w:rPr>
        <w:t>could have been improved.</w:t>
      </w:r>
      <w:r w:rsidR="006479B8" w:rsidRPr="006479B8">
        <w:rPr>
          <w:rFonts w:ascii="Arial" w:hAnsi="Arial" w:cs="Arial"/>
        </w:rPr>
        <w:t xml:space="preserve"> </w:t>
      </w:r>
      <w:r w:rsidR="006479B8" w:rsidRPr="00AB02A9">
        <w:rPr>
          <w:rFonts w:ascii="Arial" w:hAnsi="Arial" w:cs="Arial"/>
        </w:rPr>
        <w:t xml:space="preserve">At 4.00, the client had finished talking to me about some work </w:t>
      </w:r>
      <w:r w:rsidR="00F86FA0">
        <w:rPr>
          <w:rFonts w:ascii="Arial" w:hAnsi="Arial" w:cs="Arial"/>
        </w:rPr>
        <w:lastRenderedPageBreak/>
        <w:t>she</w:t>
      </w:r>
      <w:r w:rsidR="006479B8" w:rsidRPr="00AB02A9">
        <w:rPr>
          <w:rFonts w:ascii="Arial" w:hAnsi="Arial" w:cs="Arial"/>
        </w:rPr>
        <w:t xml:space="preserve"> had done at home and how this had been a therapeutic experienced for </w:t>
      </w:r>
      <w:r w:rsidR="006479B8">
        <w:rPr>
          <w:rFonts w:ascii="Arial" w:hAnsi="Arial" w:cs="Arial"/>
        </w:rPr>
        <w:t>her</w:t>
      </w:r>
      <w:r w:rsidR="006479B8" w:rsidRPr="00AB02A9">
        <w:rPr>
          <w:rFonts w:ascii="Arial" w:hAnsi="Arial" w:cs="Arial"/>
        </w:rPr>
        <w:t xml:space="preserve">, which was evidenced in the way they were smiling and talking quickly out of excitement. I wanted the client to focus on this feeling of happiness and satisfaction which I had not witnessed in previous sessions, suggesting that she "just take a moment, just like notice within yourself. How does that </w:t>
      </w:r>
      <w:proofErr w:type="gramStart"/>
      <w:r w:rsidR="006479B8" w:rsidRPr="00AB02A9">
        <w:rPr>
          <w:rFonts w:ascii="Arial" w:hAnsi="Arial" w:cs="Arial"/>
        </w:rPr>
        <w:t>feel?...</w:t>
      </w:r>
      <w:proofErr w:type="gramEnd"/>
      <w:r w:rsidR="006479B8" w:rsidRPr="00AB02A9">
        <w:rPr>
          <w:rFonts w:ascii="Arial" w:hAnsi="Arial" w:cs="Arial"/>
        </w:rPr>
        <w:t>capture that emotion in your body"</w:t>
      </w:r>
      <w:r w:rsidR="00F86FA0">
        <w:rPr>
          <w:rFonts w:ascii="Arial" w:hAnsi="Arial" w:cs="Arial"/>
        </w:rPr>
        <w:t xml:space="preserve"> (4.06)</w:t>
      </w:r>
      <w:r w:rsidR="006479B8" w:rsidRPr="00AB02A9">
        <w:rPr>
          <w:rFonts w:ascii="Arial" w:hAnsi="Arial" w:cs="Arial"/>
        </w:rPr>
        <w:t xml:space="preserve">. I feel that I succeeded in this </w:t>
      </w:r>
      <w:r w:rsidR="006479B8">
        <w:rPr>
          <w:rFonts w:ascii="Arial" w:hAnsi="Arial" w:cs="Arial"/>
        </w:rPr>
        <w:t xml:space="preserve">to an extent </w:t>
      </w:r>
      <w:r w:rsidR="006479B8" w:rsidRPr="00AB02A9">
        <w:rPr>
          <w:rFonts w:ascii="Arial" w:hAnsi="Arial" w:cs="Arial"/>
        </w:rPr>
        <w:t xml:space="preserve">as paying attention to </w:t>
      </w:r>
      <w:r>
        <w:rPr>
          <w:rFonts w:ascii="Arial" w:hAnsi="Arial" w:cs="Arial"/>
        </w:rPr>
        <w:t>my</w:t>
      </w:r>
      <w:r w:rsidR="006479B8" w:rsidRPr="00AB02A9">
        <w:rPr>
          <w:rFonts w:ascii="Arial" w:hAnsi="Arial" w:cs="Arial"/>
        </w:rPr>
        <w:t xml:space="preserve"> client’s progress helps </w:t>
      </w:r>
      <w:r>
        <w:rPr>
          <w:rFonts w:ascii="Arial" w:hAnsi="Arial" w:cs="Arial"/>
        </w:rPr>
        <w:t>me as a counsellor</w:t>
      </w:r>
      <w:r w:rsidR="006479B8" w:rsidRPr="00AB02A9">
        <w:rPr>
          <w:rFonts w:ascii="Arial" w:hAnsi="Arial" w:cs="Arial"/>
        </w:rPr>
        <w:t xml:space="preserve"> to know whether </w:t>
      </w:r>
      <w:r>
        <w:rPr>
          <w:rFonts w:ascii="Arial" w:hAnsi="Arial" w:cs="Arial"/>
        </w:rPr>
        <w:t>my</w:t>
      </w:r>
      <w:r w:rsidR="006479B8" w:rsidRPr="00AB02A9">
        <w:rPr>
          <w:rFonts w:ascii="Arial" w:hAnsi="Arial" w:cs="Arial"/>
        </w:rPr>
        <w:t xml:space="preserve"> client has experienced positive change.</w:t>
      </w:r>
      <w:r w:rsidR="006479B8">
        <w:rPr>
          <w:rFonts w:ascii="Arial" w:hAnsi="Arial" w:cs="Arial"/>
        </w:rPr>
        <w:t xml:space="preserve"> However, as I did</w:t>
      </w:r>
      <w:r w:rsidR="00513D62">
        <w:rPr>
          <w:rFonts w:ascii="Arial" w:hAnsi="Arial" w:cs="Arial"/>
        </w:rPr>
        <w:t xml:space="preserve"> no</w:t>
      </w:r>
      <w:r w:rsidR="006479B8">
        <w:rPr>
          <w:rFonts w:ascii="Arial" w:hAnsi="Arial" w:cs="Arial"/>
        </w:rPr>
        <w:t xml:space="preserve">t put aside time for us to do some grounding, </w:t>
      </w:r>
      <w:r w:rsidR="00513D62">
        <w:rPr>
          <w:rFonts w:ascii="Arial" w:hAnsi="Arial" w:cs="Arial"/>
        </w:rPr>
        <w:t>my</w:t>
      </w:r>
      <w:r w:rsidR="006479B8">
        <w:rPr>
          <w:rFonts w:ascii="Arial" w:hAnsi="Arial" w:cs="Arial"/>
        </w:rPr>
        <w:t xml:space="preserve"> client quickly moved on and carried on talking. Asking the client to focus inside their body and on their emotions also helps to develop somatic awareness (Blume, 2020)</w:t>
      </w:r>
      <w:r w:rsidR="00513D62">
        <w:rPr>
          <w:rFonts w:ascii="Arial" w:hAnsi="Arial" w:cs="Arial"/>
        </w:rPr>
        <w:t>, which is important for my client as they are experiencing pain from physical injury as well as experiencing feelings such as frustration</w:t>
      </w:r>
      <w:r w:rsidR="006479B8">
        <w:rPr>
          <w:rFonts w:ascii="Arial" w:hAnsi="Arial" w:cs="Arial"/>
        </w:rPr>
        <w:t>. I asked the client to focus on their body again at 17.28</w:t>
      </w:r>
      <w:r w:rsidR="00B44A9D">
        <w:rPr>
          <w:rFonts w:ascii="Arial" w:hAnsi="Arial" w:cs="Arial"/>
        </w:rPr>
        <w:t xml:space="preserve"> where they stated they felt achy, tired, and tight.</w:t>
      </w:r>
      <w:r w:rsidR="008A7F9B">
        <w:rPr>
          <w:rFonts w:ascii="Arial" w:hAnsi="Arial" w:cs="Arial"/>
        </w:rPr>
        <w:t xml:space="preserve"> I regret not doing breathing exercises to help alleviate her tightness.</w:t>
      </w:r>
    </w:p>
    <w:p w14:paraId="12534B1E" w14:textId="351D7659" w:rsidR="00AE5A9D" w:rsidRDefault="00AE5A9D" w:rsidP="002D4EB2">
      <w:pPr>
        <w:spacing w:line="480" w:lineRule="auto"/>
        <w:ind w:firstLine="720"/>
        <w:rPr>
          <w:rFonts w:ascii="Arial" w:hAnsi="Arial" w:cs="Arial"/>
        </w:rPr>
      </w:pPr>
      <w:r>
        <w:rPr>
          <w:rFonts w:ascii="Arial" w:hAnsi="Arial" w:cs="Arial"/>
        </w:rPr>
        <w:t xml:space="preserve">I could have improved how I handled blocks in the client’s needs. </w:t>
      </w:r>
      <w:r>
        <w:rPr>
          <w:rFonts w:ascii="Arial" w:hAnsi="Arial" w:cs="Arial"/>
        </w:rPr>
        <w:t xml:space="preserve">At </w:t>
      </w:r>
      <w:r w:rsidRPr="00AB02A9">
        <w:rPr>
          <w:rFonts w:ascii="Arial" w:hAnsi="Arial" w:cs="Arial"/>
        </w:rPr>
        <w:t>18.43</w:t>
      </w:r>
      <w:r>
        <w:rPr>
          <w:rFonts w:ascii="Arial" w:hAnsi="Arial" w:cs="Arial"/>
        </w:rPr>
        <w:t>, the client became increasingly more tired after having discussed all the housework she had been doing and was showing this by yawning and saying how she felt tired. This conveyed to me that she was in the awareness stage of the Gestalt cycle of awareness. I asked her</w:t>
      </w:r>
      <w:r w:rsidRPr="00AB02A9">
        <w:rPr>
          <w:rFonts w:ascii="Arial" w:hAnsi="Arial" w:cs="Arial"/>
        </w:rPr>
        <w:t xml:space="preserve"> "is there anything you need right now? anything I can do for you?"</w:t>
      </w:r>
      <w:r>
        <w:rPr>
          <w:rFonts w:ascii="Arial" w:hAnsi="Arial" w:cs="Arial"/>
        </w:rPr>
        <w:t xml:space="preserve">, which I thought would help her to meet her needs, but she had declined. I do not think any mindfulness or grounding would have helped because this would have only relaxed her more and made her more tired. </w:t>
      </w:r>
      <w:r w:rsidRPr="00AB02A9">
        <w:rPr>
          <w:rFonts w:ascii="Arial" w:hAnsi="Arial" w:cs="Arial"/>
        </w:rPr>
        <w:t>Something that surprised me was how at 20.05 the client yawned and apologised, and I said “that’s ok” but I shook my head ‘no’ which showed me being incongruent and giving the client mixed signals.</w:t>
      </w:r>
      <w:r>
        <w:rPr>
          <w:rFonts w:ascii="Arial" w:hAnsi="Arial" w:cs="Arial"/>
        </w:rPr>
        <w:t xml:space="preserve"> I think next time I will stay silent and allow the client to yawn. The client could have </w:t>
      </w:r>
      <w:r>
        <w:rPr>
          <w:rFonts w:ascii="Arial" w:hAnsi="Arial" w:cs="Arial"/>
        </w:rPr>
        <w:lastRenderedPageBreak/>
        <w:t xml:space="preserve">been experiencing a block in the Gestalt cycle of awareness at the mobilisation stage as she might have felt unable to yawn as she was in the middle of a counselling session/skills recording for an assignment. My action </w:t>
      </w:r>
      <w:proofErr w:type="gramStart"/>
      <w:r>
        <w:rPr>
          <w:rFonts w:ascii="Arial" w:hAnsi="Arial" w:cs="Arial"/>
        </w:rPr>
        <w:t>plan for the future</w:t>
      </w:r>
      <w:proofErr w:type="gramEnd"/>
      <w:r>
        <w:rPr>
          <w:rFonts w:ascii="Arial" w:hAnsi="Arial" w:cs="Arial"/>
        </w:rPr>
        <w:t xml:space="preserve"> is to learn about how I can help the client when they are experiencing blocks in the Gestalt cycle of awareness, especially when they are in situations where they would be unable to fulfil their needs.</w:t>
      </w:r>
    </w:p>
    <w:p w14:paraId="72080AB8" w14:textId="59E2A340" w:rsidR="00D01F04" w:rsidRDefault="00AE5A9D" w:rsidP="002D4EB2">
      <w:pPr>
        <w:spacing w:line="480" w:lineRule="auto"/>
        <w:ind w:firstLine="720"/>
        <w:rPr>
          <w:rFonts w:ascii="Arial" w:hAnsi="Arial" w:cs="Arial"/>
        </w:rPr>
      </w:pPr>
      <w:r>
        <w:rPr>
          <w:rFonts w:ascii="Arial" w:hAnsi="Arial" w:cs="Arial"/>
        </w:rPr>
        <w:t>There were times during the recording where I was able to demonstrate active curiosity (Joyce &amp; Sills, 2018). For example, I showed curiosity over the client’s movements, “</w:t>
      </w:r>
      <w:r w:rsidRPr="00AB02A9">
        <w:rPr>
          <w:rFonts w:ascii="Arial" w:hAnsi="Arial" w:cs="Arial"/>
        </w:rPr>
        <w:t xml:space="preserve">I've noticed that while you've been talking about all the things you </w:t>
      </w:r>
      <w:proofErr w:type="gramStart"/>
      <w:r w:rsidRPr="00AB02A9">
        <w:rPr>
          <w:rFonts w:ascii="Arial" w:hAnsi="Arial" w:cs="Arial"/>
        </w:rPr>
        <w:t>have to</w:t>
      </w:r>
      <w:proofErr w:type="gramEnd"/>
      <w:r w:rsidRPr="00AB02A9">
        <w:rPr>
          <w:rFonts w:ascii="Arial" w:hAnsi="Arial" w:cs="Arial"/>
        </w:rPr>
        <w:t xml:space="preserve"> do you've been swinging in your chair. Is that like your body's way of wanting to get up and get more things finished?"</w:t>
      </w:r>
      <w:r w:rsidRPr="0082293C">
        <w:rPr>
          <w:rFonts w:ascii="Arial" w:hAnsi="Arial" w:cs="Arial"/>
        </w:rPr>
        <w:t xml:space="preserve"> </w:t>
      </w:r>
      <w:r>
        <w:rPr>
          <w:rFonts w:ascii="Arial" w:hAnsi="Arial" w:cs="Arial"/>
        </w:rPr>
        <w:t>(</w:t>
      </w:r>
      <w:r w:rsidRPr="00AB02A9">
        <w:rPr>
          <w:rFonts w:ascii="Arial" w:hAnsi="Arial" w:cs="Arial"/>
        </w:rPr>
        <w:t>10.04</w:t>
      </w:r>
      <w:r>
        <w:rPr>
          <w:rFonts w:ascii="Arial" w:hAnsi="Arial" w:cs="Arial"/>
        </w:rPr>
        <w:t>), why destroying the sofa was so important to the client, “</w:t>
      </w:r>
      <w:r w:rsidRPr="00AB02A9">
        <w:rPr>
          <w:rFonts w:ascii="Arial" w:hAnsi="Arial" w:cs="Arial"/>
        </w:rPr>
        <w:t>I wonder if that sofa that you dismantled has any deeper meaning for you</w:t>
      </w:r>
      <w:r>
        <w:rPr>
          <w:rFonts w:ascii="Arial" w:hAnsi="Arial" w:cs="Arial"/>
        </w:rPr>
        <w:t>” (</w:t>
      </w:r>
      <w:r w:rsidRPr="00AB02A9">
        <w:rPr>
          <w:rFonts w:ascii="Arial" w:hAnsi="Arial" w:cs="Arial"/>
        </w:rPr>
        <w:t>11:58</w:t>
      </w:r>
      <w:r>
        <w:rPr>
          <w:rFonts w:ascii="Arial" w:hAnsi="Arial" w:cs="Arial"/>
        </w:rPr>
        <w:t>), and I questioned the client’s choice of words when she was talking about trying to get help from the doctors “</w:t>
      </w:r>
      <w:r w:rsidRPr="00AB02A9">
        <w:rPr>
          <w:rFonts w:ascii="Arial" w:hAnsi="Arial" w:cs="Arial"/>
        </w:rPr>
        <w:t>what do you mean when you say complaining</w:t>
      </w:r>
      <w:r>
        <w:rPr>
          <w:rFonts w:ascii="Arial" w:hAnsi="Arial" w:cs="Arial"/>
        </w:rPr>
        <w:t>?” (</w:t>
      </w:r>
      <w:r w:rsidRPr="00AB02A9">
        <w:rPr>
          <w:rFonts w:ascii="Arial" w:hAnsi="Arial" w:cs="Arial"/>
        </w:rPr>
        <w:t>20.51</w:t>
      </w:r>
      <w:r>
        <w:rPr>
          <w:rFonts w:ascii="Arial" w:hAnsi="Arial" w:cs="Arial"/>
        </w:rPr>
        <w:t>).</w:t>
      </w:r>
      <w:r w:rsidRPr="00695C11">
        <w:rPr>
          <w:rFonts w:ascii="Arial" w:hAnsi="Arial" w:cs="Arial"/>
        </w:rPr>
        <w:t xml:space="preserve"> </w:t>
      </w:r>
    </w:p>
    <w:p w14:paraId="322ED9F2" w14:textId="4334523A" w:rsidR="00923B0A" w:rsidRPr="00AB02A9" w:rsidRDefault="00923B0A" w:rsidP="00923B0A">
      <w:pPr>
        <w:spacing w:line="480" w:lineRule="auto"/>
        <w:ind w:firstLine="720"/>
        <w:rPr>
          <w:rFonts w:ascii="Arial" w:hAnsi="Arial" w:cs="Arial"/>
        </w:rPr>
      </w:pPr>
      <w:r>
        <w:rPr>
          <w:rFonts w:ascii="Arial" w:hAnsi="Arial" w:cs="Arial"/>
        </w:rPr>
        <w:t>The client became frustrated when mentioning how the doctors had treated her when she sought help for her back pain, and I noticed she was physically getting worked up, I stated</w:t>
      </w:r>
      <w:r w:rsidRPr="00AB02A9">
        <w:rPr>
          <w:rFonts w:ascii="Arial" w:hAnsi="Arial" w:cs="Arial"/>
        </w:rPr>
        <w:t xml:space="preserve"> "I noticed the change in your voice when you were talking about that, and it sounds like this is very unfair to you"</w:t>
      </w:r>
      <w:r>
        <w:rPr>
          <w:rFonts w:ascii="Arial" w:hAnsi="Arial" w:cs="Arial"/>
        </w:rPr>
        <w:t>. At first the client did not feel it was the right choice of words, but then she responded thoughtfully with “yeah, I guess I do feel like it’s unfair” which could explain her underlying frustration.</w:t>
      </w:r>
      <w:r w:rsidR="008A7F9B">
        <w:rPr>
          <w:rFonts w:ascii="Arial" w:hAnsi="Arial" w:cs="Arial"/>
        </w:rPr>
        <w:t xml:space="preserve"> Next time I will explore this issue further as it could allow room for relational depth.</w:t>
      </w:r>
    </w:p>
    <w:p w14:paraId="39133D99" w14:textId="263EF679" w:rsidR="00923B0A" w:rsidRPr="00AB02A9" w:rsidRDefault="00923B0A" w:rsidP="00923B0A">
      <w:pPr>
        <w:spacing w:line="480" w:lineRule="auto"/>
        <w:ind w:firstLine="720"/>
        <w:rPr>
          <w:rFonts w:ascii="Arial" w:hAnsi="Arial" w:cs="Arial"/>
        </w:rPr>
      </w:pPr>
      <w:r w:rsidRPr="00AB02A9">
        <w:rPr>
          <w:rFonts w:ascii="Arial" w:hAnsi="Arial" w:cs="Arial"/>
        </w:rPr>
        <w:t xml:space="preserve">In previous sessions, the client and I had discussed the client’s grief over the recent loss of her pet cat, Aria. The client occasionally mentioned her cat during the </w:t>
      </w:r>
      <w:r w:rsidRPr="00AB02A9">
        <w:rPr>
          <w:rFonts w:ascii="Arial" w:hAnsi="Arial" w:cs="Arial"/>
        </w:rPr>
        <w:lastRenderedPageBreak/>
        <w:t>recorded session and how she had come across some of her cat’s possessions such as a Christmas stocking. After discussing the client’s satisfaction over ‘destroying’ an old sofa and doing some work around the house, I was hesitant about bringing back up the loss of her cat. This was because I could see she was trying to move on, and I did not want to upset the client again and reverse progress that had been made. In reflection, I know I could have checked in with the client to see how they felt now that it had been some weeks after their loss, or I could have asked how their body feels when she thought of her cat</w:t>
      </w:r>
      <w:r>
        <w:rPr>
          <w:rFonts w:ascii="Arial" w:hAnsi="Arial" w:cs="Arial"/>
        </w:rPr>
        <w:t>.</w:t>
      </w:r>
    </w:p>
    <w:p w14:paraId="7B170A29" w14:textId="5A871B0B" w:rsidR="00D01F04" w:rsidRPr="00AB02A9" w:rsidRDefault="006479B8" w:rsidP="002D4EB2">
      <w:pPr>
        <w:spacing w:line="480" w:lineRule="auto"/>
        <w:ind w:firstLine="720"/>
        <w:rPr>
          <w:rFonts w:ascii="Arial" w:hAnsi="Arial" w:cs="Arial"/>
        </w:rPr>
      </w:pPr>
      <w:r>
        <w:rPr>
          <w:rFonts w:ascii="Arial" w:hAnsi="Arial" w:cs="Arial"/>
        </w:rPr>
        <w:t>The c</w:t>
      </w:r>
      <w:r w:rsidR="00D01F04" w:rsidRPr="00AB02A9">
        <w:rPr>
          <w:rFonts w:ascii="Arial" w:hAnsi="Arial" w:cs="Arial"/>
        </w:rPr>
        <w:t xml:space="preserve">onclusion </w:t>
      </w:r>
      <w:r>
        <w:rPr>
          <w:rFonts w:ascii="Arial" w:hAnsi="Arial" w:cs="Arial"/>
        </w:rPr>
        <w:t xml:space="preserve">stage </w:t>
      </w:r>
      <w:r>
        <w:rPr>
          <w:rFonts w:ascii="Arial" w:hAnsi="Arial" w:cs="Arial"/>
        </w:rPr>
        <w:t xml:space="preserve">of the Gibbs (1988) cycle of reflection </w:t>
      </w:r>
      <w:r>
        <w:rPr>
          <w:rFonts w:ascii="Arial" w:hAnsi="Arial" w:cs="Arial"/>
        </w:rPr>
        <w:t>involves reflecting on what I have learned from my experience. From my experience of doing a skills recording</w:t>
      </w:r>
      <w:r w:rsidR="00AE5A9D">
        <w:rPr>
          <w:rFonts w:ascii="Arial" w:hAnsi="Arial" w:cs="Arial"/>
        </w:rPr>
        <w:t>,</w:t>
      </w:r>
      <w:r w:rsidR="00D01F04" w:rsidRPr="00AB02A9">
        <w:rPr>
          <w:rFonts w:ascii="Arial" w:hAnsi="Arial" w:cs="Arial"/>
        </w:rPr>
        <w:t xml:space="preserve"> I have learned tha</w:t>
      </w:r>
      <w:r w:rsidR="007A47A7">
        <w:rPr>
          <w:rFonts w:ascii="Arial" w:hAnsi="Arial" w:cs="Arial"/>
        </w:rPr>
        <w:t>t I can be apprehensive to explore the client’s emotions in depth as to not cause upset when they are talking about something that is making them happy at a surface level. I fel</w:t>
      </w:r>
      <w:r>
        <w:rPr>
          <w:rFonts w:ascii="Arial" w:hAnsi="Arial" w:cs="Arial"/>
        </w:rPr>
        <w:t>t</w:t>
      </w:r>
      <w:r w:rsidR="007A47A7">
        <w:rPr>
          <w:rFonts w:ascii="Arial" w:hAnsi="Arial" w:cs="Arial"/>
        </w:rPr>
        <w:t xml:space="preserve"> scared that I would be going out of my way to make the client upset. I also need to have more assertiveness when I think that the client would benefit from doing some grounding or breathwork, and trust in my own experience and knowledge</w:t>
      </w:r>
      <w:r>
        <w:rPr>
          <w:rFonts w:ascii="Arial" w:hAnsi="Arial" w:cs="Arial"/>
        </w:rPr>
        <w:t xml:space="preserve"> as a counsellor in training</w:t>
      </w:r>
      <w:r w:rsidR="007A47A7">
        <w:rPr>
          <w:rFonts w:ascii="Arial" w:hAnsi="Arial" w:cs="Arial"/>
        </w:rPr>
        <w:t>.</w:t>
      </w:r>
    </w:p>
    <w:p w14:paraId="4B8155D9" w14:textId="7A8AECBE" w:rsidR="00D01F04" w:rsidRPr="00AB02A9" w:rsidRDefault="006479B8" w:rsidP="002D4EB2">
      <w:pPr>
        <w:spacing w:line="480" w:lineRule="auto"/>
        <w:ind w:firstLine="720"/>
        <w:rPr>
          <w:rFonts w:ascii="Arial" w:hAnsi="Arial" w:cs="Arial"/>
        </w:rPr>
      </w:pPr>
      <w:r>
        <w:rPr>
          <w:rFonts w:ascii="Arial" w:hAnsi="Arial" w:cs="Arial"/>
        </w:rPr>
        <w:t xml:space="preserve">The </w:t>
      </w:r>
      <w:r w:rsidR="0082293C">
        <w:rPr>
          <w:rFonts w:ascii="Arial" w:hAnsi="Arial" w:cs="Arial"/>
        </w:rPr>
        <w:t xml:space="preserve">last stage of the Gibbs reflective cycle is the </w:t>
      </w:r>
      <w:r>
        <w:rPr>
          <w:rFonts w:ascii="Arial" w:hAnsi="Arial" w:cs="Arial"/>
        </w:rPr>
        <w:t>a</w:t>
      </w:r>
      <w:r w:rsidR="00D01F04" w:rsidRPr="00AB02A9">
        <w:rPr>
          <w:rFonts w:ascii="Arial" w:hAnsi="Arial" w:cs="Arial"/>
        </w:rPr>
        <w:t xml:space="preserve">ction plan </w:t>
      </w:r>
      <w:r>
        <w:rPr>
          <w:rFonts w:ascii="Arial" w:hAnsi="Arial" w:cs="Arial"/>
        </w:rPr>
        <w:t>stage</w:t>
      </w:r>
      <w:r w:rsidR="0082293C">
        <w:rPr>
          <w:rFonts w:ascii="Arial" w:hAnsi="Arial" w:cs="Arial"/>
        </w:rPr>
        <w:t>, which</w:t>
      </w:r>
      <w:r>
        <w:rPr>
          <w:rFonts w:ascii="Arial" w:hAnsi="Arial" w:cs="Arial"/>
        </w:rPr>
        <w:t xml:space="preserve"> involves a plan of how I would do things differently if I had an opportunity to repeat the task.</w:t>
      </w:r>
      <w:r w:rsidR="00D01F04" w:rsidRPr="00AB02A9">
        <w:rPr>
          <w:rFonts w:ascii="Arial" w:hAnsi="Arial" w:cs="Arial"/>
        </w:rPr>
        <w:t xml:space="preserve"> If </w:t>
      </w:r>
      <w:r w:rsidR="00F66345">
        <w:rPr>
          <w:rFonts w:ascii="Arial" w:hAnsi="Arial" w:cs="Arial"/>
        </w:rPr>
        <w:t>I had to do a skills recording again, n</w:t>
      </w:r>
      <w:r w:rsidR="00D01F04" w:rsidRPr="00AB02A9">
        <w:rPr>
          <w:rFonts w:ascii="Arial" w:hAnsi="Arial" w:cs="Arial"/>
        </w:rPr>
        <w:t>ext time I woul</w:t>
      </w:r>
      <w:r w:rsidR="00F66345">
        <w:rPr>
          <w:rFonts w:ascii="Arial" w:hAnsi="Arial" w:cs="Arial"/>
        </w:rPr>
        <w:t>d try and be assertive when I notice a topic that needs addressing, like grief and loss, and suggest to the client that we should try some grounding or breathing techniques to relief any tension in the body.</w:t>
      </w:r>
    </w:p>
    <w:p w14:paraId="6C5CD3CA" w14:textId="49436492" w:rsidR="002F5A64" w:rsidRDefault="0082293C" w:rsidP="008A7F9B">
      <w:pPr>
        <w:spacing w:line="480" w:lineRule="auto"/>
        <w:ind w:firstLine="720"/>
        <w:rPr>
          <w:rFonts w:ascii="Arial" w:hAnsi="Arial" w:cs="Arial"/>
        </w:rPr>
      </w:pPr>
      <w:r>
        <w:rPr>
          <w:rFonts w:ascii="Arial" w:hAnsi="Arial" w:cs="Arial"/>
        </w:rPr>
        <w:t>One of the skills that I would like to use next time I have a skills recording is f</w:t>
      </w:r>
      <w:r w:rsidR="00C2672C" w:rsidRPr="00AB02A9">
        <w:rPr>
          <w:rFonts w:ascii="Arial" w:hAnsi="Arial" w:cs="Arial"/>
        </w:rPr>
        <w:t>ocusing</w:t>
      </w:r>
      <w:r>
        <w:rPr>
          <w:rFonts w:ascii="Arial" w:hAnsi="Arial" w:cs="Arial"/>
        </w:rPr>
        <w:t xml:space="preserve">. This </w:t>
      </w:r>
      <w:r w:rsidR="00C2672C" w:rsidRPr="00AB02A9">
        <w:rPr>
          <w:rFonts w:ascii="Arial" w:hAnsi="Arial" w:cs="Arial"/>
        </w:rPr>
        <w:t>is a s</w:t>
      </w:r>
      <w:r w:rsidR="00F4478B" w:rsidRPr="00AB02A9">
        <w:rPr>
          <w:rFonts w:ascii="Arial" w:hAnsi="Arial" w:cs="Arial"/>
        </w:rPr>
        <w:t xml:space="preserve">kill that I recently learned after completing my recording. </w:t>
      </w:r>
      <w:r>
        <w:rPr>
          <w:rFonts w:ascii="Arial" w:hAnsi="Arial" w:cs="Arial"/>
        </w:rPr>
        <w:lastRenderedPageBreak/>
        <w:t>Focusing</w:t>
      </w:r>
      <w:r w:rsidR="00F4478B" w:rsidRPr="00AB02A9">
        <w:rPr>
          <w:rFonts w:ascii="Arial" w:hAnsi="Arial" w:cs="Arial"/>
        </w:rPr>
        <w:t xml:space="preserve"> involve</w:t>
      </w:r>
      <w:r>
        <w:rPr>
          <w:rFonts w:ascii="Arial" w:hAnsi="Arial" w:cs="Arial"/>
        </w:rPr>
        <w:t>s</w:t>
      </w:r>
      <w:r w:rsidR="00F4478B" w:rsidRPr="00AB02A9">
        <w:rPr>
          <w:rFonts w:ascii="Arial" w:hAnsi="Arial" w:cs="Arial"/>
        </w:rPr>
        <w:t xml:space="preserve"> </w:t>
      </w:r>
      <w:r w:rsidR="006F23DB" w:rsidRPr="00AB02A9">
        <w:rPr>
          <w:rFonts w:ascii="Arial" w:hAnsi="Arial" w:cs="Arial"/>
        </w:rPr>
        <w:t>asking the client to</w:t>
      </w:r>
      <w:r w:rsidR="00AE5A9D">
        <w:rPr>
          <w:rFonts w:ascii="Arial" w:hAnsi="Arial" w:cs="Arial"/>
        </w:rPr>
        <w:t xml:space="preserve"> focus on any thoughts, feelings, sensations or images that arise in their mind and body.</w:t>
      </w:r>
      <w:r w:rsidR="00B74F7D" w:rsidRPr="00AB02A9">
        <w:rPr>
          <w:rFonts w:ascii="Arial" w:hAnsi="Arial" w:cs="Arial"/>
        </w:rPr>
        <w:t xml:space="preserve"> </w:t>
      </w:r>
      <w:r w:rsidR="00F01829" w:rsidRPr="00AB02A9">
        <w:rPr>
          <w:rFonts w:ascii="Arial" w:hAnsi="Arial" w:cs="Arial"/>
        </w:rPr>
        <w:t xml:space="preserve">I would have liked to have used this skill in my recording as I think it could have been useful to see what </w:t>
      </w:r>
      <w:r w:rsidR="00F66345">
        <w:rPr>
          <w:rFonts w:ascii="Arial" w:hAnsi="Arial" w:cs="Arial"/>
        </w:rPr>
        <w:t>comes up for the client, as this might have helped find a meaning for the sofa that she destroyed.</w:t>
      </w:r>
    </w:p>
    <w:p w14:paraId="6CF36891" w14:textId="77777777" w:rsidR="002F5A64" w:rsidRDefault="002F5A64" w:rsidP="00AB02A9">
      <w:pPr>
        <w:spacing w:line="480" w:lineRule="auto"/>
        <w:rPr>
          <w:rFonts w:ascii="Arial" w:hAnsi="Arial" w:cs="Arial"/>
        </w:rPr>
      </w:pPr>
    </w:p>
    <w:p w14:paraId="757221BA" w14:textId="77777777" w:rsidR="002F5A64" w:rsidRDefault="002F5A64" w:rsidP="00AB02A9">
      <w:pPr>
        <w:spacing w:line="480" w:lineRule="auto"/>
        <w:rPr>
          <w:rFonts w:ascii="Arial" w:hAnsi="Arial" w:cs="Arial"/>
        </w:rPr>
      </w:pPr>
    </w:p>
    <w:p w14:paraId="1FBDA4C8" w14:textId="77777777" w:rsidR="002F5A64" w:rsidRDefault="002F5A64" w:rsidP="00AB02A9">
      <w:pPr>
        <w:spacing w:line="480" w:lineRule="auto"/>
        <w:rPr>
          <w:rFonts w:ascii="Arial" w:hAnsi="Arial" w:cs="Arial"/>
        </w:rPr>
      </w:pPr>
    </w:p>
    <w:p w14:paraId="1DB194DF" w14:textId="77777777" w:rsidR="002F5A64" w:rsidRDefault="002F5A64" w:rsidP="00AB02A9">
      <w:pPr>
        <w:spacing w:line="480" w:lineRule="auto"/>
        <w:rPr>
          <w:rFonts w:ascii="Arial" w:hAnsi="Arial" w:cs="Arial"/>
        </w:rPr>
      </w:pPr>
    </w:p>
    <w:p w14:paraId="2ED6CF9A" w14:textId="77777777" w:rsidR="002F5A64" w:rsidRDefault="002F5A64" w:rsidP="00AB02A9">
      <w:pPr>
        <w:spacing w:line="480" w:lineRule="auto"/>
        <w:rPr>
          <w:rFonts w:ascii="Arial" w:hAnsi="Arial" w:cs="Arial"/>
        </w:rPr>
      </w:pPr>
    </w:p>
    <w:p w14:paraId="1A54B708" w14:textId="77777777" w:rsidR="002F5A64" w:rsidRDefault="002F5A64" w:rsidP="00AB02A9">
      <w:pPr>
        <w:spacing w:line="480" w:lineRule="auto"/>
        <w:rPr>
          <w:rFonts w:ascii="Arial" w:hAnsi="Arial" w:cs="Arial"/>
        </w:rPr>
      </w:pPr>
    </w:p>
    <w:p w14:paraId="415DA498" w14:textId="77777777" w:rsidR="002F5A64" w:rsidRDefault="002F5A64" w:rsidP="00AB02A9">
      <w:pPr>
        <w:spacing w:line="480" w:lineRule="auto"/>
        <w:rPr>
          <w:rFonts w:ascii="Arial" w:hAnsi="Arial" w:cs="Arial"/>
        </w:rPr>
      </w:pPr>
    </w:p>
    <w:p w14:paraId="10E5191C" w14:textId="77777777" w:rsidR="002F5A64" w:rsidRDefault="002F5A64" w:rsidP="00AB02A9">
      <w:pPr>
        <w:spacing w:line="480" w:lineRule="auto"/>
        <w:rPr>
          <w:rFonts w:ascii="Arial" w:hAnsi="Arial" w:cs="Arial"/>
        </w:rPr>
      </w:pPr>
    </w:p>
    <w:p w14:paraId="7F6611F1" w14:textId="77777777" w:rsidR="002F5A64" w:rsidRDefault="002F5A64" w:rsidP="00AB02A9">
      <w:pPr>
        <w:spacing w:line="480" w:lineRule="auto"/>
        <w:rPr>
          <w:rFonts w:ascii="Arial" w:hAnsi="Arial" w:cs="Arial"/>
        </w:rPr>
      </w:pPr>
    </w:p>
    <w:p w14:paraId="54A3FB04" w14:textId="77777777" w:rsidR="002F5A64" w:rsidRDefault="002F5A64" w:rsidP="00AB02A9">
      <w:pPr>
        <w:spacing w:line="480" w:lineRule="auto"/>
        <w:rPr>
          <w:rFonts w:ascii="Arial" w:hAnsi="Arial" w:cs="Arial"/>
        </w:rPr>
      </w:pPr>
    </w:p>
    <w:p w14:paraId="3C4C18AE" w14:textId="77777777" w:rsidR="002F5A64" w:rsidRDefault="002F5A64" w:rsidP="00AB02A9">
      <w:pPr>
        <w:spacing w:line="480" w:lineRule="auto"/>
        <w:rPr>
          <w:rFonts w:ascii="Arial" w:hAnsi="Arial" w:cs="Arial"/>
        </w:rPr>
      </w:pPr>
    </w:p>
    <w:p w14:paraId="2C61DAB3" w14:textId="77777777" w:rsidR="002F5A64" w:rsidRDefault="002F5A64" w:rsidP="00AB02A9">
      <w:pPr>
        <w:spacing w:line="480" w:lineRule="auto"/>
        <w:rPr>
          <w:rFonts w:ascii="Arial" w:hAnsi="Arial" w:cs="Arial"/>
        </w:rPr>
      </w:pPr>
    </w:p>
    <w:p w14:paraId="1567C48B" w14:textId="77777777" w:rsidR="002F5A64" w:rsidRDefault="002F5A64" w:rsidP="00AB02A9">
      <w:pPr>
        <w:spacing w:line="480" w:lineRule="auto"/>
        <w:rPr>
          <w:rFonts w:ascii="Arial" w:hAnsi="Arial" w:cs="Arial"/>
        </w:rPr>
      </w:pPr>
    </w:p>
    <w:p w14:paraId="18DE96E1" w14:textId="77777777" w:rsidR="002F5A64" w:rsidRDefault="002F5A64" w:rsidP="00AB02A9">
      <w:pPr>
        <w:spacing w:line="480" w:lineRule="auto"/>
        <w:rPr>
          <w:rFonts w:ascii="Arial" w:hAnsi="Arial" w:cs="Arial"/>
        </w:rPr>
      </w:pPr>
    </w:p>
    <w:p w14:paraId="62F8E488" w14:textId="77777777" w:rsidR="002F5A64" w:rsidRDefault="002F5A64" w:rsidP="00AB02A9">
      <w:pPr>
        <w:spacing w:line="480" w:lineRule="auto"/>
        <w:rPr>
          <w:rFonts w:ascii="Arial" w:hAnsi="Arial" w:cs="Arial"/>
        </w:rPr>
      </w:pPr>
    </w:p>
    <w:p w14:paraId="0E4B06D0" w14:textId="49AC26E4" w:rsidR="00AB02A9" w:rsidRDefault="00AB02A9" w:rsidP="00AB02A9">
      <w:pPr>
        <w:spacing w:line="480" w:lineRule="auto"/>
        <w:rPr>
          <w:rFonts w:ascii="Arial" w:hAnsi="Arial" w:cs="Arial"/>
        </w:rPr>
      </w:pPr>
      <w:r w:rsidRPr="00AB02A9">
        <w:rPr>
          <w:rFonts w:ascii="Arial" w:hAnsi="Arial" w:cs="Arial"/>
        </w:rPr>
        <w:t>References</w:t>
      </w:r>
    </w:p>
    <w:p w14:paraId="6671E912" w14:textId="165223E2" w:rsidR="008D2BE4" w:rsidRPr="00AB02A9" w:rsidRDefault="008D2BE4" w:rsidP="00ED4E2D">
      <w:pPr>
        <w:spacing w:line="480" w:lineRule="auto"/>
        <w:ind w:left="720" w:hanging="720"/>
        <w:rPr>
          <w:rFonts w:ascii="Arial" w:hAnsi="Arial" w:cs="Arial"/>
        </w:rPr>
      </w:pPr>
      <w:r w:rsidRPr="008D2BE4">
        <w:rPr>
          <w:rFonts w:ascii="Arial" w:hAnsi="Arial" w:cs="Arial"/>
        </w:rPr>
        <w:lastRenderedPageBreak/>
        <w:t>Blume, M. L. (2020). </w:t>
      </w:r>
      <w:r w:rsidRPr="00214AAC">
        <w:rPr>
          <w:rFonts w:ascii="Arial" w:hAnsi="Arial" w:cs="Arial"/>
          <w:i/>
          <w:iCs/>
        </w:rPr>
        <w:t xml:space="preserve">Mindful </w:t>
      </w:r>
      <w:r w:rsidRPr="00214AAC">
        <w:rPr>
          <w:rFonts w:ascii="Arial" w:hAnsi="Arial" w:cs="Arial"/>
          <w:i/>
          <w:iCs/>
        </w:rPr>
        <w:t>s</w:t>
      </w:r>
      <w:r w:rsidRPr="00214AAC">
        <w:rPr>
          <w:rFonts w:ascii="Arial" w:hAnsi="Arial" w:cs="Arial"/>
          <w:i/>
          <w:iCs/>
        </w:rPr>
        <w:t xml:space="preserve">omatic </w:t>
      </w:r>
      <w:r w:rsidRPr="00214AAC">
        <w:rPr>
          <w:rFonts w:ascii="Arial" w:hAnsi="Arial" w:cs="Arial"/>
          <w:i/>
          <w:iCs/>
        </w:rPr>
        <w:t>a</w:t>
      </w:r>
      <w:r w:rsidRPr="00214AAC">
        <w:rPr>
          <w:rFonts w:ascii="Arial" w:hAnsi="Arial" w:cs="Arial"/>
          <w:i/>
          <w:iCs/>
        </w:rPr>
        <w:t xml:space="preserve">wareness for </w:t>
      </w:r>
      <w:r w:rsidRPr="00214AAC">
        <w:rPr>
          <w:rFonts w:ascii="Arial" w:hAnsi="Arial" w:cs="Arial"/>
          <w:i/>
          <w:iCs/>
        </w:rPr>
        <w:t>a</w:t>
      </w:r>
      <w:r w:rsidRPr="00214AAC">
        <w:rPr>
          <w:rFonts w:ascii="Arial" w:hAnsi="Arial" w:cs="Arial"/>
          <w:i/>
          <w:iCs/>
        </w:rPr>
        <w:t xml:space="preserve">nxiety </w:t>
      </w:r>
      <w:r w:rsidRPr="00214AAC">
        <w:rPr>
          <w:rFonts w:ascii="Arial" w:hAnsi="Arial" w:cs="Arial"/>
          <w:i/>
          <w:iCs/>
        </w:rPr>
        <w:t>r</w:t>
      </w:r>
      <w:r w:rsidRPr="00214AAC">
        <w:rPr>
          <w:rFonts w:ascii="Arial" w:hAnsi="Arial" w:cs="Arial"/>
          <w:i/>
          <w:iCs/>
        </w:rPr>
        <w:t xml:space="preserve">elief: A </w:t>
      </w:r>
      <w:r w:rsidRPr="00214AAC">
        <w:rPr>
          <w:rFonts w:ascii="Arial" w:hAnsi="Arial" w:cs="Arial"/>
          <w:i/>
          <w:iCs/>
        </w:rPr>
        <w:t>b</w:t>
      </w:r>
      <w:r w:rsidRPr="00214AAC">
        <w:rPr>
          <w:rFonts w:ascii="Arial" w:hAnsi="Arial" w:cs="Arial"/>
          <w:i/>
          <w:iCs/>
        </w:rPr>
        <w:t>ody-</w:t>
      </w:r>
      <w:r w:rsidRPr="00214AAC">
        <w:rPr>
          <w:rFonts w:ascii="Arial" w:hAnsi="Arial" w:cs="Arial"/>
          <w:i/>
          <w:iCs/>
        </w:rPr>
        <w:t>b</w:t>
      </w:r>
      <w:r w:rsidRPr="00214AAC">
        <w:rPr>
          <w:rFonts w:ascii="Arial" w:hAnsi="Arial" w:cs="Arial"/>
          <w:i/>
          <w:iCs/>
        </w:rPr>
        <w:t xml:space="preserve">ased </w:t>
      </w:r>
      <w:r w:rsidRPr="00214AAC">
        <w:rPr>
          <w:rFonts w:ascii="Arial" w:hAnsi="Arial" w:cs="Arial"/>
          <w:i/>
          <w:iCs/>
        </w:rPr>
        <w:t>a</w:t>
      </w:r>
      <w:r w:rsidRPr="00214AAC">
        <w:rPr>
          <w:rFonts w:ascii="Arial" w:hAnsi="Arial" w:cs="Arial"/>
          <w:i/>
          <w:iCs/>
        </w:rPr>
        <w:t xml:space="preserve">pproach to </w:t>
      </w:r>
      <w:r w:rsidRPr="00214AAC">
        <w:rPr>
          <w:rFonts w:ascii="Arial" w:hAnsi="Arial" w:cs="Arial"/>
          <w:i/>
          <w:iCs/>
        </w:rPr>
        <w:t>m</w:t>
      </w:r>
      <w:r w:rsidRPr="00214AAC">
        <w:rPr>
          <w:rFonts w:ascii="Arial" w:hAnsi="Arial" w:cs="Arial"/>
          <w:i/>
          <w:iCs/>
        </w:rPr>
        <w:t xml:space="preserve">oving </w:t>
      </w:r>
      <w:r w:rsidRPr="00214AAC">
        <w:rPr>
          <w:rFonts w:ascii="Arial" w:hAnsi="Arial" w:cs="Arial"/>
          <w:i/>
          <w:iCs/>
        </w:rPr>
        <w:t>b</w:t>
      </w:r>
      <w:r w:rsidRPr="00214AAC">
        <w:rPr>
          <w:rFonts w:ascii="Arial" w:hAnsi="Arial" w:cs="Arial"/>
          <w:i/>
          <w:iCs/>
        </w:rPr>
        <w:t xml:space="preserve">eyond </w:t>
      </w:r>
      <w:r w:rsidRPr="00214AAC">
        <w:rPr>
          <w:rFonts w:ascii="Arial" w:hAnsi="Arial" w:cs="Arial"/>
          <w:i/>
          <w:iCs/>
        </w:rPr>
        <w:t>f</w:t>
      </w:r>
      <w:r w:rsidRPr="00214AAC">
        <w:rPr>
          <w:rFonts w:ascii="Arial" w:hAnsi="Arial" w:cs="Arial"/>
          <w:i/>
          <w:iCs/>
        </w:rPr>
        <w:t xml:space="preserve">ear and </w:t>
      </w:r>
      <w:r w:rsidRPr="00214AAC">
        <w:rPr>
          <w:rFonts w:ascii="Arial" w:hAnsi="Arial" w:cs="Arial"/>
          <w:i/>
          <w:iCs/>
        </w:rPr>
        <w:t>w</w:t>
      </w:r>
      <w:r w:rsidRPr="00214AAC">
        <w:rPr>
          <w:rFonts w:ascii="Arial" w:hAnsi="Arial" w:cs="Arial"/>
          <w:i/>
          <w:iCs/>
        </w:rPr>
        <w:t>orry</w:t>
      </w:r>
      <w:r w:rsidRPr="008D2BE4">
        <w:rPr>
          <w:rFonts w:ascii="Arial" w:hAnsi="Arial" w:cs="Arial"/>
        </w:rPr>
        <w:t>. New Harbinger Publications.</w:t>
      </w:r>
    </w:p>
    <w:p w14:paraId="26842C61" w14:textId="6B0D18CC" w:rsidR="00AB02A9" w:rsidRPr="00AB02A9" w:rsidRDefault="00AB02A9" w:rsidP="00ED4E2D">
      <w:pPr>
        <w:spacing w:line="480" w:lineRule="auto"/>
        <w:ind w:left="720" w:hanging="720"/>
        <w:rPr>
          <w:rFonts w:ascii="Arial" w:hAnsi="Arial" w:cs="Arial"/>
        </w:rPr>
      </w:pPr>
      <w:r w:rsidRPr="00AB02A9">
        <w:rPr>
          <w:rFonts w:ascii="Arial" w:hAnsi="Arial" w:cs="Arial"/>
        </w:rPr>
        <w:t>Gendlin, E. T. (1982). </w:t>
      </w:r>
      <w:r w:rsidRPr="00AB02A9">
        <w:rPr>
          <w:rFonts w:ascii="Arial" w:hAnsi="Arial" w:cs="Arial"/>
          <w:i/>
          <w:iCs/>
        </w:rPr>
        <w:t>Focusing</w:t>
      </w:r>
      <w:r w:rsidRPr="00AB02A9">
        <w:rPr>
          <w:rFonts w:ascii="Arial" w:hAnsi="Arial" w:cs="Arial"/>
        </w:rPr>
        <w:t>. Random House Publishing Group.</w:t>
      </w:r>
    </w:p>
    <w:p w14:paraId="0EA1D2F4" w14:textId="5F282C92" w:rsidR="00AB02A9" w:rsidRPr="00AB02A9" w:rsidRDefault="00AB02A9" w:rsidP="00ED4E2D">
      <w:pPr>
        <w:spacing w:line="480" w:lineRule="auto"/>
        <w:ind w:left="720" w:hanging="720"/>
        <w:rPr>
          <w:rFonts w:ascii="Arial" w:hAnsi="Arial" w:cs="Arial"/>
        </w:rPr>
      </w:pPr>
      <w:r w:rsidRPr="00AB02A9">
        <w:rPr>
          <w:rFonts w:ascii="Arial" w:hAnsi="Arial" w:cs="Arial"/>
        </w:rPr>
        <w:t>Gibbs, G. (1988). </w:t>
      </w:r>
      <w:r w:rsidRPr="00AB02A9">
        <w:rPr>
          <w:rFonts w:ascii="Arial" w:hAnsi="Arial" w:cs="Arial"/>
          <w:i/>
          <w:iCs/>
        </w:rPr>
        <w:t>Learning by doing: A guide to teaching and learning methods. </w:t>
      </w:r>
      <w:r w:rsidRPr="00AB02A9">
        <w:rPr>
          <w:rFonts w:ascii="Arial" w:hAnsi="Arial" w:cs="Arial"/>
        </w:rPr>
        <w:t> Further Education Unit.</w:t>
      </w:r>
    </w:p>
    <w:p w14:paraId="06E6182D" w14:textId="773C685E" w:rsidR="00AB02A9" w:rsidRDefault="00843DCB" w:rsidP="00ED4E2D">
      <w:pPr>
        <w:spacing w:line="480" w:lineRule="auto"/>
        <w:ind w:left="720" w:hanging="720"/>
      </w:pPr>
      <w:r w:rsidRPr="00843DCB">
        <w:t>Joyce, P., &amp; Sills, C. (2018). </w:t>
      </w:r>
      <w:r w:rsidRPr="00843DCB">
        <w:rPr>
          <w:i/>
          <w:iCs/>
        </w:rPr>
        <w:t>Skills in Gestalt counselling &amp; psychotherapy</w:t>
      </w:r>
      <w:r w:rsidRPr="00843DCB">
        <w:t> (Fourth edition.). Sage Publications, Inc.</w:t>
      </w:r>
    </w:p>
    <w:p w14:paraId="41ADF18B" w14:textId="342A16D5" w:rsidR="00C56744" w:rsidRDefault="00C56744" w:rsidP="00ED4E2D">
      <w:pPr>
        <w:spacing w:line="480" w:lineRule="auto"/>
        <w:ind w:left="720" w:hanging="720"/>
      </w:pPr>
      <w:r w:rsidRPr="00C56744">
        <w:t xml:space="preserve">Mearns, D., &amp; Cooper, M. (2005). </w:t>
      </w:r>
      <w:r w:rsidRPr="00C56744">
        <w:rPr>
          <w:i/>
          <w:iCs/>
        </w:rPr>
        <w:t>Working at relational depth in counselling and psychotherapy</w:t>
      </w:r>
      <w:r w:rsidRPr="00C56744">
        <w:t>. SAGE.</w:t>
      </w:r>
    </w:p>
    <w:p w14:paraId="4631711E" w14:textId="059D0FC1" w:rsidR="00843DCB" w:rsidRDefault="00843DCB" w:rsidP="00ED4E2D">
      <w:pPr>
        <w:spacing w:line="480" w:lineRule="auto"/>
        <w:ind w:left="720" w:hanging="720"/>
      </w:pPr>
      <w:r w:rsidRPr="00843DCB">
        <w:t xml:space="preserve">Perls, F.S., Hefferline, R.E. and Goodman, P. (1951) </w:t>
      </w:r>
      <w:r w:rsidRPr="00843DCB">
        <w:rPr>
          <w:i/>
          <w:iCs/>
        </w:rPr>
        <w:t>Gestalt Therapy: Excitement and Growth in the Human Personality.</w:t>
      </w:r>
      <w:r>
        <w:t xml:space="preserve"> Julian Press.</w:t>
      </w:r>
    </w:p>
    <w:p w14:paraId="43E15704" w14:textId="79AB52EA" w:rsidR="0037346F" w:rsidRDefault="0037346F" w:rsidP="00ED4E2D">
      <w:pPr>
        <w:spacing w:line="480" w:lineRule="auto"/>
        <w:ind w:left="720" w:hanging="720"/>
      </w:pPr>
      <w:r w:rsidRPr="0037346F">
        <w:t xml:space="preserve">Rogers, C. R. (1957). The </w:t>
      </w:r>
      <w:r>
        <w:t>n</w:t>
      </w:r>
      <w:r w:rsidRPr="0037346F">
        <w:t xml:space="preserve">ecessary and </w:t>
      </w:r>
      <w:r>
        <w:t>s</w:t>
      </w:r>
      <w:r w:rsidRPr="0037346F">
        <w:t xml:space="preserve">ufficient </w:t>
      </w:r>
      <w:r>
        <w:t>c</w:t>
      </w:r>
      <w:r w:rsidRPr="0037346F">
        <w:t xml:space="preserve">onditions of </w:t>
      </w:r>
      <w:r>
        <w:t>t</w:t>
      </w:r>
      <w:r w:rsidRPr="0037346F">
        <w:t xml:space="preserve">herapeutic </w:t>
      </w:r>
      <w:r>
        <w:t>p</w:t>
      </w:r>
      <w:r w:rsidRPr="0037346F">
        <w:t xml:space="preserve">ersonality </w:t>
      </w:r>
      <w:r>
        <w:t>c</w:t>
      </w:r>
      <w:r w:rsidRPr="0037346F">
        <w:t xml:space="preserve">hange. </w:t>
      </w:r>
      <w:r w:rsidRPr="0037346F">
        <w:rPr>
          <w:i/>
          <w:iCs/>
        </w:rPr>
        <w:t>Journal of Consulting Psychology</w:t>
      </w:r>
      <w:r w:rsidRPr="0037346F">
        <w:t>, 21, 95-103.</w:t>
      </w:r>
    </w:p>
    <w:sectPr w:rsidR="00373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52D"/>
    <w:rsid w:val="000013E9"/>
    <w:rsid w:val="000304F3"/>
    <w:rsid w:val="0003166A"/>
    <w:rsid w:val="00040F53"/>
    <w:rsid w:val="00080ED2"/>
    <w:rsid w:val="000F40CF"/>
    <w:rsid w:val="00176824"/>
    <w:rsid w:val="00214AAC"/>
    <w:rsid w:val="002369DB"/>
    <w:rsid w:val="00241684"/>
    <w:rsid w:val="0027393D"/>
    <w:rsid w:val="002B5FDD"/>
    <w:rsid w:val="002D4EB2"/>
    <w:rsid w:val="002F5A64"/>
    <w:rsid w:val="0037346F"/>
    <w:rsid w:val="003A71B6"/>
    <w:rsid w:val="003B69F3"/>
    <w:rsid w:val="004B7B5E"/>
    <w:rsid w:val="004E171B"/>
    <w:rsid w:val="00506411"/>
    <w:rsid w:val="00511522"/>
    <w:rsid w:val="00513D62"/>
    <w:rsid w:val="00520DF4"/>
    <w:rsid w:val="00534927"/>
    <w:rsid w:val="005458B9"/>
    <w:rsid w:val="005B5413"/>
    <w:rsid w:val="00606C49"/>
    <w:rsid w:val="00636EE6"/>
    <w:rsid w:val="006479B8"/>
    <w:rsid w:val="0069009A"/>
    <w:rsid w:val="00695C11"/>
    <w:rsid w:val="006D00D5"/>
    <w:rsid w:val="006F23DB"/>
    <w:rsid w:val="0070314F"/>
    <w:rsid w:val="007321A5"/>
    <w:rsid w:val="00747FB4"/>
    <w:rsid w:val="0076733F"/>
    <w:rsid w:val="00795D98"/>
    <w:rsid w:val="007A47A7"/>
    <w:rsid w:val="007C4A1A"/>
    <w:rsid w:val="007D0353"/>
    <w:rsid w:val="0082293C"/>
    <w:rsid w:val="00843DCB"/>
    <w:rsid w:val="0085424A"/>
    <w:rsid w:val="008A7F9B"/>
    <w:rsid w:val="008D2BE4"/>
    <w:rsid w:val="00923B0A"/>
    <w:rsid w:val="009573A8"/>
    <w:rsid w:val="00974D3C"/>
    <w:rsid w:val="00A073EA"/>
    <w:rsid w:val="00AA0867"/>
    <w:rsid w:val="00AB02A9"/>
    <w:rsid w:val="00AC0403"/>
    <w:rsid w:val="00AD1A9F"/>
    <w:rsid w:val="00AE5A9D"/>
    <w:rsid w:val="00B03F25"/>
    <w:rsid w:val="00B3657D"/>
    <w:rsid w:val="00B44A9D"/>
    <w:rsid w:val="00B74F7D"/>
    <w:rsid w:val="00BA172A"/>
    <w:rsid w:val="00C108F4"/>
    <w:rsid w:val="00C2672C"/>
    <w:rsid w:val="00C56744"/>
    <w:rsid w:val="00CD779E"/>
    <w:rsid w:val="00D01F04"/>
    <w:rsid w:val="00D73612"/>
    <w:rsid w:val="00ED4E2D"/>
    <w:rsid w:val="00F01829"/>
    <w:rsid w:val="00F4478B"/>
    <w:rsid w:val="00F564EE"/>
    <w:rsid w:val="00F66345"/>
    <w:rsid w:val="00F710C9"/>
    <w:rsid w:val="00F8152D"/>
    <w:rsid w:val="00F86FA0"/>
    <w:rsid w:val="00FA7C0C"/>
    <w:rsid w:val="00FC0B57"/>
    <w:rsid w:val="00FE7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57A2C"/>
  <w15:chartTrackingRefBased/>
  <w15:docId w15:val="{EBEFA17B-180B-4E4C-84C7-054D1D138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5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5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5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5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5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5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5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5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5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5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5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5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5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5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5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5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5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52D"/>
    <w:rPr>
      <w:rFonts w:eastAsiaTheme="majorEastAsia" w:cstheme="majorBidi"/>
      <w:color w:val="272727" w:themeColor="text1" w:themeTint="D8"/>
    </w:rPr>
  </w:style>
  <w:style w:type="paragraph" w:styleId="Title">
    <w:name w:val="Title"/>
    <w:basedOn w:val="Normal"/>
    <w:next w:val="Normal"/>
    <w:link w:val="TitleChar"/>
    <w:uiPriority w:val="10"/>
    <w:qFormat/>
    <w:rsid w:val="00F815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5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5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5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52D"/>
    <w:pPr>
      <w:spacing w:before="160"/>
      <w:jc w:val="center"/>
    </w:pPr>
    <w:rPr>
      <w:i/>
      <w:iCs/>
      <w:color w:val="404040" w:themeColor="text1" w:themeTint="BF"/>
    </w:rPr>
  </w:style>
  <w:style w:type="character" w:customStyle="1" w:styleId="QuoteChar">
    <w:name w:val="Quote Char"/>
    <w:basedOn w:val="DefaultParagraphFont"/>
    <w:link w:val="Quote"/>
    <w:uiPriority w:val="29"/>
    <w:rsid w:val="00F8152D"/>
    <w:rPr>
      <w:i/>
      <w:iCs/>
      <w:color w:val="404040" w:themeColor="text1" w:themeTint="BF"/>
    </w:rPr>
  </w:style>
  <w:style w:type="paragraph" w:styleId="ListParagraph">
    <w:name w:val="List Paragraph"/>
    <w:basedOn w:val="Normal"/>
    <w:uiPriority w:val="34"/>
    <w:qFormat/>
    <w:rsid w:val="00F8152D"/>
    <w:pPr>
      <w:ind w:left="720"/>
      <w:contextualSpacing/>
    </w:pPr>
  </w:style>
  <w:style w:type="character" w:styleId="IntenseEmphasis">
    <w:name w:val="Intense Emphasis"/>
    <w:basedOn w:val="DefaultParagraphFont"/>
    <w:uiPriority w:val="21"/>
    <w:qFormat/>
    <w:rsid w:val="00F8152D"/>
    <w:rPr>
      <w:i/>
      <w:iCs/>
      <w:color w:val="0F4761" w:themeColor="accent1" w:themeShade="BF"/>
    </w:rPr>
  </w:style>
  <w:style w:type="paragraph" w:styleId="IntenseQuote">
    <w:name w:val="Intense Quote"/>
    <w:basedOn w:val="Normal"/>
    <w:next w:val="Normal"/>
    <w:link w:val="IntenseQuoteChar"/>
    <w:uiPriority w:val="30"/>
    <w:qFormat/>
    <w:rsid w:val="00F815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52D"/>
    <w:rPr>
      <w:i/>
      <w:iCs/>
      <w:color w:val="0F4761" w:themeColor="accent1" w:themeShade="BF"/>
    </w:rPr>
  </w:style>
  <w:style w:type="character" w:styleId="IntenseReference">
    <w:name w:val="Intense Reference"/>
    <w:basedOn w:val="DefaultParagraphFont"/>
    <w:uiPriority w:val="32"/>
    <w:qFormat/>
    <w:rsid w:val="00F815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9546740">
      <w:bodyDiv w:val="1"/>
      <w:marLeft w:val="0"/>
      <w:marRight w:val="0"/>
      <w:marTop w:val="0"/>
      <w:marBottom w:val="0"/>
      <w:divBdr>
        <w:top w:val="none" w:sz="0" w:space="0" w:color="auto"/>
        <w:left w:val="none" w:sz="0" w:space="0" w:color="auto"/>
        <w:bottom w:val="none" w:sz="0" w:space="0" w:color="auto"/>
        <w:right w:val="none" w:sz="0" w:space="0" w:color="auto"/>
      </w:divBdr>
      <w:divsChild>
        <w:div w:id="1733384921">
          <w:marLeft w:val="0"/>
          <w:marRight w:val="0"/>
          <w:marTop w:val="0"/>
          <w:marBottom w:val="0"/>
          <w:divBdr>
            <w:top w:val="none" w:sz="0" w:space="0" w:color="auto"/>
            <w:left w:val="none" w:sz="0" w:space="0" w:color="auto"/>
            <w:bottom w:val="none" w:sz="0" w:space="0" w:color="auto"/>
            <w:right w:val="none" w:sz="0" w:space="0" w:color="auto"/>
          </w:divBdr>
          <w:divsChild>
            <w:div w:id="11865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26414">
      <w:bodyDiv w:val="1"/>
      <w:marLeft w:val="0"/>
      <w:marRight w:val="0"/>
      <w:marTop w:val="0"/>
      <w:marBottom w:val="0"/>
      <w:divBdr>
        <w:top w:val="none" w:sz="0" w:space="0" w:color="auto"/>
        <w:left w:val="none" w:sz="0" w:space="0" w:color="auto"/>
        <w:bottom w:val="none" w:sz="0" w:space="0" w:color="auto"/>
        <w:right w:val="none" w:sz="0" w:space="0" w:color="auto"/>
      </w:divBdr>
      <w:divsChild>
        <w:div w:id="556362279">
          <w:marLeft w:val="0"/>
          <w:marRight w:val="0"/>
          <w:marTop w:val="0"/>
          <w:marBottom w:val="0"/>
          <w:divBdr>
            <w:top w:val="none" w:sz="0" w:space="0" w:color="auto"/>
            <w:left w:val="none" w:sz="0" w:space="0" w:color="auto"/>
            <w:bottom w:val="none" w:sz="0" w:space="0" w:color="auto"/>
            <w:right w:val="none" w:sz="0" w:space="0" w:color="auto"/>
          </w:divBdr>
          <w:divsChild>
            <w:div w:id="24007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17769</TotalTime>
  <Pages>6</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 (2103398)</dc:creator>
  <cp:keywords/>
  <dc:description/>
  <cp:lastModifiedBy>Katie Wagstaffe (2103398)</cp:lastModifiedBy>
  <cp:revision>69</cp:revision>
  <dcterms:created xsi:type="dcterms:W3CDTF">2024-11-23T14:04:00Z</dcterms:created>
  <dcterms:modified xsi:type="dcterms:W3CDTF">2024-12-15T21:04:00Z</dcterms:modified>
</cp:coreProperties>
</file>