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46A3E" w:rsidRDefault="000562DF" w:rsidP="00DB03D6">
      <w:pPr>
        <w:pStyle w:val="Body"/>
        <w:spacing w:line="480" w:lineRule="auto"/>
        <w:jc w:val="center"/>
        <w:rPr>
          <w:rFonts w:ascii="Arial" w:eastAsia="Arial" w:hAnsi="Arial" w:cs="Arial"/>
          <w:sz w:val="24"/>
          <w:szCs w:val="24"/>
          <w:u w:val="single"/>
        </w:rPr>
      </w:pPr>
      <w:r>
        <w:rPr>
          <w:rFonts w:ascii="Arial" w:hAnsi="Arial"/>
          <w:sz w:val="24"/>
          <w:szCs w:val="24"/>
          <w:u w:val="single"/>
        </w:rPr>
        <w:t>Changemakers: Creativity and Value Creation Assignment 2</w:t>
      </w:r>
    </w:p>
    <w:p w:rsidR="00346A3E" w:rsidRDefault="000562DF" w:rsidP="00DB03D6">
      <w:pPr>
        <w:pStyle w:val="Body"/>
        <w:spacing w:line="480" w:lineRule="auto"/>
        <w:jc w:val="center"/>
        <w:rPr>
          <w:rFonts w:ascii="Arial" w:eastAsia="Arial" w:hAnsi="Arial" w:cs="Arial"/>
          <w:sz w:val="24"/>
          <w:szCs w:val="24"/>
          <w:u w:val="single"/>
        </w:rPr>
      </w:pPr>
      <w:r>
        <w:rPr>
          <w:rFonts w:ascii="Arial" w:hAnsi="Arial"/>
          <w:sz w:val="24"/>
          <w:szCs w:val="24"/>
          <w:u w:val="single"/>
          <w:lang w:val="pt-PT"/>
        </w:rPr>
        <w:t>BMPS5011</w:t>
      </w:r>
    </w:p>
    <w:p w:rsidR="00346A3E" w:rsidRDefault="000562DF" w:rsidP="00DB03D6">
      <w:pPr>
        <w:pStyle w:val="Body"/>
        <w:spacing w:line="480" w:lineRule="auto"/>
        <w:jc w:val="center"/>
        <w:rPr>
          <w:rFonts w:ascii="Arial" w:eastAsia="Arial" w:hAnsi="Arial" w:cs="Arial"/>
          <w:sz w:val="24"/>
          <w:szCs w:val="24"/>
          <w:u w:val="single"/>
        </w:rPr>
      </w:pPr>
      <w:r>
        <w:rPr>
          <w:rFonts w:ascii="Arial" w:hAnsi="Arial"/>
          <w:sz w:val="24"/>
          <w:szCs w:val="24"/>
          <w:u w:val="single"/>
          <w:lang w:val="de-DE"/>
        </w:rPr>
        <w:t>Sadie France</w:t>
      </w:r>
    </w:p>
    <w:p w:rsidR="00346A3E" w:rsidRDefault="000562DF" w:rsidP="00DB03D6">
      <w:pPr>
        <w:pStyle w:val="Body"/>
        <w:spacing w:line="480" w:lineRule="auto"/>
        <w:jc w:val="center"/>
        <w:rPr>
          <w:rFonts w:ascii="Arial" w:eastAsia="Arial" w:hAnsi="Arial" w:cs="Arial"/>
          <w:sz w:val="24"/>
          <w:szCs w:val="24"/>
          <w:u w:val="single"/>
        </w:rPr>
      </w:pPr>
      <w:r>
        <w:rPr>
          <w:rFonts w:ascii="Arial" w:hAnsi="Arial"/>
          <w:sz w:val="24"/>
          <w:szCs w:val="24"/>
          <w:u w:val="single"/>
        </w:rPr>
        <w:t>2115653</w:t>
      </w:r>
    </w:p>
    <w:p w:rsidR="00346A3E" w:rsidRDefault="00346A3E" w:rsidP="00DB03D6">
      <w:pPr>
        <w:pStyle w:val="Body"/>
        <w:spacing w:line="480" w:lineRule="auto"/>
        <w:jc w:val="center"/>
        <w:rPr>
          <w:rFonts w:ascii="Arial" w:eastAsia="Arial" w:hAnsi="Arial" w:cs="Arial"/>
          <w:sz w:val="24"/>
          <w:szCs w:val="24"/>
          <w:u w:val="single"/>
        </w:rPr>
      </w:pPr>
    </w:p>
    <w:p w:rsidR="00346A3E" w:rsidRDefault="000562DF" w:rsidP="00DB03D6">
      <w:pPr>
        <w:pStyle w:val="Body"/>
        <w:spacing w:line="480" w:lineRule="auto"/>
        <w:jc w:val="center"/>
        <w:rPr>
          <w:rFonts w:ascii="Arial" w:eastAsia="Arial" w:hAnsi="Arial" w:cs="Arial"/>
          <w:sz w:val="24"/>
          <w:szCs w:val="24"/>
          <w:u w:val="single"/>
        </w:rPr>
      </w:pPr>
      <w:r>
        <w:rPr>
          <w:rFonts w:ascii="Arial" w:hAnsi="Arial"/>
          <w:sz w:val="24"/>
          <w:szCs w:val="24"/>
          <w:u w:val="single"/>
        </w:rPr>
        <w:t xml:space="preserve">Evaluate the impact of innovation on criminal investigations. </w:t>
      </w:r>
    </w:p>
    <w:p w:rsidR="00346A3E" w:rsidRDefault="000562DF" w:rsidP="00DB03D6">
      <w:pPr>
        <w:pStyle w:val="Body"/>
        <w:spacing w:line="480" w:lineRule="auto"/>
        <w:jc w:val="center"/>
        <w:rPr>
          <w:rFonts w:ascii="Arial" w:eastAsia="Arial" w:hAnsi="Arial" w:cs="Arial"/>
          <w:sz w:val="24"/>
          <w:szCs w:val="24"/>
          <w:u w:val="single"/>
        </w:rPr>
      </w:pPr>
      <w:r>
        <w:rPr>
          <w:rFonts w:ascii="Arial" w:hAnsi="Arial"/>
          <w:sz w:val="24"/>
          <w:szCs w:val="24"/>
          <w:u w:val="single"/>
        </w:rPr>
        <w:t>By Harrison Bright</w:t>
      </w:r>
    </w:p>
    <w:p w:rsidR="00346A3E" w:rsidRDefault="00346A3E" w:rsidP="00DB03D6">
      <w:pPr>
        <w:pStyle w:val="Body"/>
        <w:spacing w:line="480" w:lineRule="auto"/>
        <w:rPr>
          <w:rFonts w:ascii="Arial" w:eastAsia="Arial" w:hAnsi="Arial" w:cs="Arial"/>
          <w:sz w:val="24"/>
          <w:szCs w:val="24"/>
        </w:rPr>
      </w:pPr>
    </w:p>
    <w:p w:rsidR="00346A3E" w:rsidRDefault="00346A3E" w:rsidP="00DB03D6">
      <w:pPr>
        <w:pStyle w:val="Body"/>
        <w:spacing w:line="480" w:lineRule="auto"/>
        <w:rPr>
          <w:rFonts w:ascii="Arial" w:eastAsia="Arial" w:hAnsi="Arial" w:cs="Arial"/>
          <w:sz w:val="24"/>
          <w:szCs w:val="24"/>
        </w:rPr>
      </w:pPr>
    </w:p>
    <w:p w:rsidR="00346A3E" w:rsidRDefault="00346A3E" w:rsidP="00DB03D6">
      <w:pPr>
        <w:pStyle w:val="Body"/>
        <w:spacing w:line="480" w:lineRule="auto"/>
        <w:rPr>
          <w:rFonts w:ascii="Arial" w:eastAsia="Arial" w:hAnsi="Arial" w:cs="Arial"/>
          <w:sz w:val="24"/>
          <w:szCs w:val="24"/>
        </w:rPr>
      </w:pPr>
    </w:p>
    <w:p w:rsidR="00346A3E" w:rsidRDefault="00346A3E" w:rsidP="00DB03D6">
      <w:pPr>
        <w:pStyle w:val="Body"/>
        <w:spacing w:line="480" w:lineRule="auto"/>
        <w:rPr>
          <w:rFonts w:ascii="Arial" w:eastAsia="Arial" w:hAnsi="Arial" w:cs="Arial"/>
          <w:sz w:val="24"/>
          <w:szCs w:val="24"/>
        </w:rPr>
      </w:pPr>
    </w:p>
    <w:p w:rsidR="00346A3E" w:rsidRDefault="00346A3E" w:rsidP="00DB03D6">
      <w:pPr>
        <w:pStyle w:val="Body"/>
        <w:spacing w:line="480" w:lineRule="auto"/>
        <w:rPr>
          <w:rFonts w:ascii="Arial" w:eastAsia="Arial" w:hAnsi="Arial" w:cs="Arial"/>
          <w:sz w:val="24"/>
          <w:szCs w:val="24"/>
        </w:rPr>
      </w:pPr>
    </w:p>
    <w:p w:rsidR="00346A3E" w:rsidRDefault="00346A3E" w:rsidP="00DB03D6">
      <w:pPr>
        <w:pStyle w:val="Body"/>
        <w:spacing w:line="480" w:lineRule="auto"/>
        <w:rPr>
          <w:rFonts w:ascii="Arial" w:eastAsia="Arial" w:hAnsi="Arial" w:cs="Arial"/>
          <w:sz w:val="24"/>
          <w:szCs w:val="24"/>
        </w:rPr>
      </w:pPr>
    </w:p>
    <w:p w:rsidR="00346A3E" w:rsidRDefault="00346A3E" w:rsidP="00DB03D6">
      <w:pPr>
        <w:pStyle w:val="Body"/>
        <w:spacing w:line="480" w:lineRule="auto"/>
        <w:rPr>
          <w:rFonts w:ascii="Arial" w:eastAsia="Arial" w:hAnsi="Arial" w:cs="Arial"/>
          <w:sz w:val="24"/>
          <w:szCs w:val="24"/>
        </w:rPr>
      </w:pPr>
    </w:p>
    <w:p w:rsidR="00346A3E" w:rsidRDefault="00346A3E" w:rsidP="00DB03D6">
      <w:pPr>
        <w:pStyle w:val="Body"/>
        <w:spacing w:line="480" w:lineRule="auto"/>
        <w:rPr>
          <w:rFonts w:ascii="Arial" w:eastAsia="Arial" w:hAnsi="Arial" w:cs="Arial"/>
          <w:sz w:val="24"/>
          <w:szCs w:val="24"/>
        </w:rPr>
      </w:pPr>
    </w:p>
    <w:p w:rsidR="00346A3E" w:rsidRDefault="00346A3E" w:rsidP="00DB03D6">
      <w:pPr>
        <w:pStyle w:val="Body"/>
        <w:spacing w:line="480" w:lineRule="auto"/>
        <w:rPr>
          <w:rFonts w:ascii="Arial" w:eastAsia="Arial" w:hAnsi="Arial" w:cs="Arial"/>
          <w:sz w:val="24"/>
          <w:szCs w:val="24"/>
        </w:rPr>
      </w:pPr>
    </w:p>
    <w:p w:rsidR="00346A3E" w:rsidRDefault="00346A3E" w:rsidP="00DB03D6">
      <w:pPr>
        <w:pStyle w:val="Body"/>
        <w:spacing w:line="480" w:lineRule="auto"/>
        <w:rPr>
          <w:rFonts w:ascii="Arial" w:eastAsia="Arial" w:hAnsi="Arial" w:cs="Arial"/>
          <w:sz w:val="24"/>
          <w:szCs w:val="24"/>
        </w:rPr>
      </w:pPr>
    </w:p>
    <w:p w:rsidR="00346A3E" w:rsidRDefault="00346A3E" w:rsidP="00DB03D6">
      <w:pPr>
        <w:pStyle w:val="Body"/>
        <w:spacing w:line="480" w:lineRule="auto"/>
        <w:rPr>
          <w:rFonts w:ascii="Arial" w:eastAsia="Arial" w:hAnsi="Arial" w:cs="Arial"/>
          <w:sz w:val="24"/>
          <w:szCs w:val="24"/>
        </w:rPr>
      </w:pPr>
    </w:p>
    <w:p w:rsidR="00C45A2F" w:rsidRDefault="00C45A2F" w:rsidP="00DB03D6">
      <w:pPr>
        <w:pStyle w:val="Body"/>
        <w:spacing w:line="480" w:lineRule="auto"/>
        <w:rPr>
          <w:rFonts w:ascii="Arial" w:eastAsia="Arial" w:hAnsi="Arial" w:cs="Arial"/>
          <w:sz w:val="24"/>
          <w:szCs w:val="24"/>
        </w:rPr>
      </w:pPr>
    </w:p>
    <w:p w:rsidR="00346A3E" w:rsidRDefault="000562DF" w:rsidP="00DB03D6">
      <w:pPr>
        <w:pStyle w:val="Body"/>
        <w:spacing w:before="200" w:after="200" w:line="480" w:lineRule="auto"/>
        <w:rPr>
          <w:rFonts w:ascii="Arial" w:eastAsia="Arial" w:hAnsi="Arial" w:cs="Arial"/>
          <w:sz w:val="24"/>
          <w:szCs w:val="24"/>
        </w:rPr>
      </w:pPr>
      <w:r>
        <w:rPr>
          <w:rFonts w:ascii="Arial" w:hAnsi="Arial"/>
          <w:sz w:val="24"/>
          <w:szCs w:val="24"/>
        </w:rPr>
        <w:lastRenderedPageBreak/>
        <w:t xml:space="preserve">This assignment will be reviewing how innovation has </w:t>
      </w:r>
      <w:r>
        <w:rPr>
          <w:rFonts w:ascii="Arial" w:hAnsi="Arial"/>
          <w:sz w:val="24"/>
          <w:szCs w:val="24"/>
        </w:rPr>
        <w:t>affected criminal investigations, by giving examples of the advancements. Looking at what the innovations are, leading to discussing the pros and cons of each of the innovations. Finally, concluding whether innovation is acceptable at present within crimin</w:t>
      </w:r>
      <w:r>
        <w:rPr>
          <w:rFonts w:ascii="Arial" w:hAnsi="Arial"/>
          <w:sz w:val="24"/>
          <w:szCs w:val="24"/>
        </w:rPr>
        <w:t>al investigations and as it continues to develop that it is safe to do so.</w:t>
      </w:r>
    </w:p>
    <w:p w:rsidR="00346A3E" w:rsidRDefault="000562DF" w:rsidP="00DB03D6">
      <w:pPr>
        <w:pStyle w:val="Body"/>
        <w:spacing w:before="200" w:after="200" w:line="480" w:lineRule="auto"/>
        <w:rPr>
          <w:rFonts w:ascii="Arial" w:eastAsia="Arial" w:hAnsi="Arial" w:cs="Arial"/>
          <w:sz w:val="24"/>
          <w:szCs w:val="24"/>
        </w:rPr>
      </w:pPr>
      <w:r>
        <w:rPr>
          <w:rFonts w:ascii="Arial" w:hAnsi="Arial"/>
          <w:sz w:val="24"/>
          <w:szCs w:val="24"/>
        </w:rPr>
        <w:t xml:space="preserve">According to the Cambridge Dictionary (2023), innovation is </w:t>
      </w:r>
      <w:r>
        <w:rPr>
          <w:rFonts w:ascii="Arial" w:hAnsi="Arial"/>
          <w:sz w:val="24"/>
          <w:szCs w:val="24"/>
        </w:rPr>
        <w:t>“</w:t>
      </w:r>
      <w:r>
        <w:rPr>
          <w:rFonts w:ascii="Arial" w:hAnsi="Arial"/>
          <w:sz w:val="24"/>
          <w:szCs w:val="24"/>
        </w:rPr>
        <w:t>(the use of) a new idea or method</w:t>
      </w:r>
      <w:r>
        <w:rPr>
          <w:rFonts w:ascii="Arial" w:hAnsi="Arial"/>
          <w:sz w:val="24"/>
          <w:szCs w:val="24"/>
        </w:rPr>
        <w:t>”</w:t>
      </w:r>
      <w:r>
        <w:rPr>
          <w:rFonts w:ascii="Arial" w:hAnsi="Arial"/>
          <w:sz w:val="24"/>
          <w:szCs w:val="24"/>
        </w:rPr>
        <w:t>. Innovation can be used to improve current ways of thinking and methods. It is a tool</w:t>
      </w:r>
      <w:r>
        <w:rPr>
          <w:rFonts w:ascii="Arial" w:hAnsi="Arial"/>
          <w:sz w:val="24"/>
          <w:szCs w:val="24"/>
        </w:rPr>
        <w:t xml:space="preserve"> that will be constantly used to develop and improve Innovation is a key aspect in criminal investigations, as it is a tool that allows for new developments to be enacted to further and improve investigations. However, innovation does have its drawbacks, r</w:t>
      </w:r>
      <w:r>
        <w:rPr>
          <w:rFonts w:ascii="Arial" w:hAnsi="Arial"/>
          <w:sz w:val="24"/>
          <w:szCs w:val="24"/>
        </w:rPr>
        <w:t xml:space="preserve">esulting in new techniques that can be unsatisfactory or weak.  </w:t>
      </w:r>
    </w:p>
    <w:p w:rsidR="00346A3E" w:rsidRDefault="000562DF" w:rsidP="00DB03D6">
      <w:pPr>
        <w:pStyle w:val="Body"/>
        <w:spacing w:before="200" w:after="200" w:line="480" w:lineRule="auto"/>
        <w:rPr>
          <w:rFonts w:ascii="Arial" w:eastAsia="Arial" w:hAnsi="Arial" w:cs="Arial"/>
          <w:sz w:val="24"/>
          <w:szCs w:val="24"/>
        </w:rPr>
      </w:pPr>
      <w:r>
        <w:rPr>
          <w:rFonts w:ascii="Arial" w:hAnsi="Arial"/>
          <w:sz w:val="24"/>
          <w:szCs w:val="24"/>
        </w:rPr>
        <w:t>An example of innovation would be the recent introduction to Body-worn cameras which, as stated by the College of Policing (2021, A), are devices that record both the sound and visual aspects</w:t>
      </w:r>
      <w:r>
        <w:rPr>
          <w:rFonts w:ascii="Arial" w:hAnsi="Arial"/>
          <w:sz w:val="24"/>
          <w:szCs w:val="24"/>
        </w:rPr>
        <w:t xml:space="preserve"> of situations where the police come across civilians. This footage provides clear and unbiased footage, showing exactly what has happened. Meaning if a police officer were to be accused of something false, then the officer would be able to use the recordi</w:t>
      </w:r>
      <w:r>
        <w:rPr>
          <w:rFonts w:ascii="Arial" w:hAnsi="Arial"/>
          <w:sz w:val="24"/>
          <w:szCs w:val="24"/>
        </w:rPr>
        <w:t>ng to prove their innocence. Not only this but the police officer would be able to prove if a member of the public committed a crime in their presence. As well as this, the camera would be able to keep the police officer safer since some people may be less</w:t>
      </w:r>
      <w:r>
        <w:rPr>
          <w:rFonts w:ascii="Arial" w:hAnsi="Arial"/>
          <w:sz w:val="24"/>
          <w:szCs w:val="24"/>
        </w:rPr>
        <w:t xml:space="preserve"> inclined to attack a police officer knowing that person would be on record. As per National Highways (2022) traffic officer Chris Owen claims </w:t>
      </w:r>
      <w:r>
        <w:rPr>
          <w:rFonts w:ascii="Arial" w:hAnsi="Arial"/>
          <w:sz w:val="24"/>
          <w:szCs w:val="24"/>
        </w:rPr>
        <w:t>“</w:t>
      </w:r>
      <w:r>
        <w:rPr>
          <w:rFonts w:ascii="Arial" w:hAnsi="Arial"/>
          <w:sz w:val="24"/>
          <w:szCs w:val="24"/>
        </w:rPr>
        <w:t>Using the cameras can actually de-escalate some situations. Previously people would shout abuse or get angry kno</w:t>
      </w:r>
      <w:r>
        <w:rPr>
          <w:rFonts w:ascii="Arial" w:hAnsi="Arial"/>
          <w:sz w:val="24"/>
          <w:szCs w:val="24"/>
        </w:rPr>
        <w:t>wing their actions would not come back on them. Now there is footage.</w:t>
      </w:r>
      <w:r>
        <w:rPr>
          <w:rFonts w:ascii="Arial" w:hAnsi="Arial"/>
          <w:sz w:val="24"/>
          <w:szCs w:val="24"/>
        </w:rPr>
        <w:t xml:space="preserve">” </w:t>
      </w:r>
      <w:r>
        <w:rPr>
          <w:rFonts w:ascii="Arial" w:hAnsi="Arial"/>
          <w:sz w:val="24"/>
          <w:szCs w:val="24"/>
        </w:rPr>
        <w:t xml:space="preserve">Chris Owen has been in his </w:t>
      </w:r>
      <w:r>
        <w:rPr>
          <w:rFonts w:ascii="Arial" w:hAnsi="Arial"/>
          <w:sz w:val="24"/>
          <w:szCs w:val="24"/>
        </w:rPr>
        <w:lastRenderedPageBreak/>
        <w:t>role for 6 years, so he is able to give a clearer picture of how effective the equipment is. Although some of the public may not be pleased with being recorde</w:t>
      </w:r>
      <w:r>
        <w:rPr>
          <w:rFonts w:ascii="Arial" w:hAnsi="Arial"/>
          <w:sz w:val="24"/>
          <w:szCs w:val="24"/>
        </w:rPr>
        <w:t>d as they may feel it is a breach of privacy to have video</w:t>
      </w:r>
      <w:r>
        <w:rPr>
          <w:rFonts w:ascii="Arial" w:hAnsi="Arial"/>
          <w:sz w:val="24"/>
          <w:szCs w:val="24"/>
        </w:rPr>
        <w:t>’</w:t>
      </w:r>
      <w:r>
        <w:rPr>
          <w:rFonts w:ascii="Arial" w:hAnsi="Arial"/>
          <w:sz w:val="24"/>
          <w:szCs w:val="24"/>
        </w:rPr>
        <w:t>s taken of them, which may lead to members of the public being aggravated simply by the presence of the equipment.</w:t>
      </w:r>
    </w:p>
    <w:p w:rsidR="00346A3E" w:rsidRDefault="000562DF" w:rsidP="00DB03D6">
      <w:pPr>
        <w:pStyle w:val="Body"/>
        <w:spacing w:before="200" w:after="200" w:line="480" w:lineRule="auto"/>
        <w:rPr>
          <w:rFonts w:ascii="Arial" w:eastAsia="Arial" w:hAnsi="Arial" w:cs="Arial"/>
          <w:sz w:val="24"/>
          <w:szCs w:val="24"/>
        </w:rPr>
      </w:pPr>
      <w:r>
        <w:rPr>
          <w:rFonts w:ascii="Arial" w:hAnsi="Arial"/>
          <w:sz w:val="24"/>
          <w:szCs w:val="24"/>
        </w:rPr>
        <w:t>Despite this, there is an argument that the use of body-worn cameras could negativ</w:t>
      </w:r>
      <w:r>
        <w:rPr>
          <w:rFonts w:ascii="Arial" w:hAnsi="Arial"/>
          <w:sz w:val="24"/>
          <w:szCs w:val="24"/>
        </w:rPr>
        <w:t>ely affect police work as it could mean that police take less notice of their surroundings and use the skills they are trained in less because they know the camera will catch everything. This could lead to important things being missed entirely, or being n</w:t>
      </w:r>
      <w:r>
        <w:rPr>
          <w:rFonts w:ascii="Arial" w:hAnsi="Arial"/>
          <w:sz w:val="24"/>
          <w:szCs w:val="24"/>
        </w:rPr>
        <w:t>oticed at a later stage than it should have been. However, this is a weak argument because skilled officers are unlikely to stop doing their job effectively. Manual police work involves the discretion of the individual officer using their human senses to n</w:t>
      </w:r>
      <w:r>
        <w:rPr>
          <w:rFonts w:ascii="Arial" w:hAnsi="Arial"/>
          <w:sz w:val="24"/>
          <w:szCs w:val="24"/>
        </w:rPr>
        <w:t xml:space="preserve">otice things. Using body-worn cameras can in fact reduce this discretion. This is discussed by Bowling and Iyer (2019) who state that </w:t>
      </w:r>
      <w:r>
        <w:rPr>
          <w:rFonts w:ascii="Arial" w:hAnsi="Arial"/>
          <w:sz w:val="24"/>
          <w:szCs w:val="24"/>
        </w:rPr>
        <w:t>“</w:t>
      </w:r>
      <w:r>
        <w:rPr>
          <w:rFonts w:ascii="Arial" w:hAnsi="Arial"/>
          <w:sz w:val="24"/>
          <w:szCs w:val="24"/>
        </w:rPr>
        <w:t xml:space="preserve">once video recording has started, the officer wearing BWV (body worn video) loses some control over what events to film, </w:t>
      </w:r>
      <w:r>
        <w:rPr>
          <w:rFonts w:ascii="Arial" w:hAnsi="Arial"/>
          <w:sz w:val="24"/>
          <w:szCs w:val="24"/>
        </w:rPr>
        <w:t>how much to record, and the analysis and reporting of the recorded information. Automation offers the advantages of timeliness and consistency; it reduces the risk that controls will be circumvented</w:t>
      </w:r>
      <w:r>
        <w:rPr>
          <w:rFonts w:ascii="Arial" w:hAnsi="Arial"/>
          <w:sz w:val="24"/>
          <w:szCs w:val="24"/>
        </w:rPr>
        <w:t>”</w:t>
      </w:r>
      <w:r>
        <w:rPr>
          <w:rFonts w:ascii="Arial" w:hAnsi="Arial"/>
          <w:sz w:val="24"/>
          <w:szCs w:val="24"/>
        </w:rPr>
        <w:t>. This results in the vital skills of the officer being u</w:t>
      </w:r>
      <w:r>
        <w:rPr>
          <w:rFonts w:ascii="Arial" w:hAnsi="Arial"/>
          <w:sz w:val="24"/>
          <w:szCs w:val="24"/>
        </w:rPr>
        <w:t xml:space="preserve">sed, while reducing any human error that may have occurred, ultimately improving the investigation. </w:t>
      </w:r>
    </w:p>
    <w:p w:rsidR="00346A3E" w:rsidRDefault="000562DF" w:rsidP="00DB03D6">
      <w:pPr>
        <w:pStyle w:val="Body"/>
        <w:spacing w:before="200" w:after="200" w:line="480" w:lineRule="auto"/>
        <w:rPr>
          <w:rFonts w:ascii="Arial" w:eastAsia="Arial" w:hAnsi="Arial" w:cs="Arial"/>
          <w:sz w:val="24"/>
          <w:szCs w:val="24"/>
        </w:rPr>
      </w:pPr>
      <w:r>
        <w:rPr>
          <w:rFonts w:ascii="Arial" w:hAnsi="Arial"/>
          <w:sz w:val="24"/>
          <w:szCs w:val="24"/>
        </w:rPr>
        <w:t xml:space="preserve">The next innovation to review is DNA samples found at crime scenes. The National Institute of Justice (2012) states that it can be any </w:t>
      </w:r>
      <w:r>
        <w:rPr>
          <w:rFonts w:ascii="Arial" w:hAnsi="Arial"/>
          <w:sz w:val="24"/>
          <w:szCs w:val="24"/>
        </w:rPr>
        <w:t>“</w:t>
      </w:r>
      <w:r>
        <w:rPr>
          <w:rFonts w:ascii="Arial" w:hAnsi="Arial"/>
          <w:sz w:val="24"/>
          <w:szCs w:val="24"/>
        </w:rPr>
        <w:t>liquid blood or blo</w:t>
      </w:r>
      <w:r>
        <w:rPr>
          <w:rFonts w:ascii="Arial" w:hAnsi="Arial"/>
          <w:sz w:val="24"/>
          <w:szCs w:val="24"/>
        </w:rPr>
        <w:t>odstains, liquid saliva or saliva stains, and liquid semen or dried semen stains</w:t>
      </w:r>
      <w:r>
        <w:rPr>
          <w:rFonts w:ascii="Arial" w:hAnsi="Arial"/>
          <w:sz w:val="24"/>
          <w:szCs w:val="24"/>
        </w:rPr>
        <w:t xml:space="preserve">” </w:t>
      </w:r>
      <w:r>
        <w:rPr>
          <w:rFonts w:ascii="Arial" w:hAnsi="Arial"/>
          <w:sz w:val="24"/>
          <w:szCs w:val="24"/>
        </w:rPr>
        <w:t>to name a few. Meaning if a person were to be killed and the murderer left a form of their DNA on the victim or at the crime scene then the police can use this to help discov</w:t>
      </w:r>
      <w:r>
        <w:rPr>
          <w:rFonts w:ascii="Arial" w:hAnsi="Arial"/>
          <w:sz w:val="24"/>
          <w:szCs w:val="24"/>
        </w:rPr>
        <w:t>er the murderer</w:t>
      </w:r>
      <w:r>
        <w:rPr>
          <w:rFonts w:ascii="Arial" w:hAnsi="Arial"/>
          <w:sz w:val="24"/>
          <w:szCs w:val="24"/>
        </w:rPr>
        <w:t>’</w:t>
      </w:r>
      <w:r>
        <w:rPr>
          <w:rFonts w:ascii="Arial" w:hAnsi="Arial"/>
          <w:sz w:val="24"/>
          <w:szCs w:val="24"/>
        </w:rPr>
        <w:t xml:space="preserve">s identity. The Guardian (2016) tells us that in 1986 2 young girls had gone </w:t>
      </w:r>
      <w:r>
        <w:rPr>
          <w:rFonts w:ascii="Arial" w:hAnsi="Arial"/>
          <w:sz w:val="24"/>
          <w:szCs w:val="24"/>
        </w:rPr>
        <w:lastRenderedPageBreak/>
        <w:t>missing and were eventually found raped and murdered in 1987 because the police had no success until DNA evidence was applied. Where local men in the area were off</w:t>
      </w:r>
      <w:r>
        <w:rPr>
          <w:rFonts w:ascii="Arial" w:hAnsi="Arial"/>
          <w:sz w:val="24"/>
          <w:szCs w:val="24"/>
        </w:rPr>
        <w:t xml:space="preserve">ered the chance to donate their DNA as the police believed it must have been a local man who committed the murders. Eventually, it was discovered that the murderer Colin Pitchfork got one of his friends to do the test for him who confessed to both murders </w:t>
      </w:r>
      <w:r>
        <w:rPr>
          <w:rFonts w:ascii="Arial" w:hAnsi="Arial"/>
          <w:sz w:val="24"/>
          <w:szCs w:val="24"/>
        </w:rPr>
        <w:t>and the DNA test he did come back with definitive proof that he had committed the murders and 2 other counts of sexual assault. While in this case, DNA didn</w:t>
      </w:r>
      <w:r>
        <w:rPr>
          <w:rFonts w:ascii="Arial" w:hAnsi="Arial"/>
          <w:sz w:val="24"/>
          <w:szCs w:val="24"/>
        </w:rPr>
        <w:t>’</w:t>
      </w:r>
      <w:r>
        <w:rPr>
          <w:rFonts w:ascii="Arial" w:hAnsi="Arial"/>
          <w:sz w:val="24"/>
          <w:szCs w:val="24"/>
        </w:rPr>
        <w:t>t prove the case as the confession was enough by itself, if it wasn</w:t>
      </w:r>
      <w:r>
        <w:rPr>
          <w:rFonts w:ascii="Arial" w:hAnsi="Arial"/>
          <w:sz w:val="24"/>
          <w:szCs w:val="24"/>
        </w:rPr>
        <w:t>’</w:t>
      </w:r>
      <w:r>
        <w:rPr>
          <w:rFonts w:ascii="Arial" w:hAnsi="Arial"/>
          <w:sz w:val="24"/>
          <w:szCs w:val="24"/>
        </w:rPr>
        <w:t xml:space="preserve">t for the testing, </w:t>
      </w:r>
      <w:r w:rsidR="00C45A2F">
        <w:rPr>
          <w:rFonts w:ascii="Arial" w:hAnsi="Arial"/>
          <w:sz w:val="24"/>
          <w:szCs w:val="24"/>
        </w:rPr>
        <w:t xml:space="preserve">Mr. </w:t>
      </w:r>
      <w:r>
        <w:rPr>
          <w:rFonts w:ascii="Arial" w:hAnsi="Arial"/>
          <w:sz w:val="24"/>
          <w:szCs w:val="24"/>
        </w:rPr>
        <w:t>Pitchfork</w:t>
      </w:r>
      <w:r>
        <w:rPr>
          <w:rFonts w:ascii="Arial" w:hAnsi="Arial"/>
          <w:sz w:val="24"/>
          <w:szCs w:val="24"/>
        </w:rPr>
        <w:t xml:space="preserve"> would not have asked his friend to forge his DNA test which led to the police capturing him. It did however cement him as the perpetrator of these crimes. This shows that using DNA to identify criminals has improved investigations, as previously there wou</w:t>
      </w:r>
      <w:r>
        <w:rPr>
          <w:rFonts w:ascii="Arial" w:hAnsi="Arial"/>
          <w:sz w:val="24"/>
          <w:szCs w:val="24"/>
        </w:rPr>
        <w:t xml:space="preserve">ld not always have been enough evidence to prove or even indicate that a person was involved. This innovation has aided investigations and can be of great beneficial use. </w:t>
      </w:r>
    </w:p>
    <w:p w:rsidR="00346A3E" w:rsidRDefault="000562DF" w:rsidP="00DB03D6">
      <w:pPr>
        <w:pStyle w:val="Body"/>
        <w:spacing w:before="200" w:after="200" w:line="480" w:lineRule="auto"/>
        <w:rPr>
          <w:rFonts w:ascii="Arial" w:eastAsia="Arial" w:hAnsi="Arial" w:cs="Arial"/>
          <w:sz w:val="24"/>
          <w:szCs w:val="24"/>
        </w:rPr>
      </w:pPr>
      <w:r>
        <w:rPr>
          <w:rFonts w:ascii="Arial" w:hAnsi="Arial"/>
          <w:sz w:val="24"/>
          <w:szCs w:val="24"/>
        </w:rPr>
        <w:t xml:space="preserve">While DNA samples can assist criminal investigations, they can also lead to a human </w:t>
      </w:r>
      <w:r>
        <w:rPr>
          <w:rFonts w:ascii="Arial" w:hAnsi="Arial"/>
          <w:sz w:val="24"/>
          <w:szCs w:val="24"/>
        </w:rPr>
        <w:t>rights problem. According to Justice (2023), DNA holds a lot of data about a person</w:t>
      </w:r>
      <w:r>
        <w:rPr>
          <w:rFonts w:ascii="Arial" w:hAnsi="Arial"/>
          <w:sz w:val="24"/>
          <w:szCs w:val="24"/>
        </w:rPr>
        <w:t>’</w:t>
      </w:r>
      <w:r>
        <w:rPr>
          <w:rFonts w:ascii="Arial" w:hAnsi="Arial"/>
          <w:sz w:val="24"/>
          <w:szCs w:val="24"/>
        </w:rPr>
        <w:t>s medical record, meaning the police could see that person</w:t>
      </w:r>
      <w:r>
        <w:rPr>
          <w:rFonts w:ascii="Arial" w:hAnsi="Arial"/>
          <w:sz w:val="24"/>
          <w:szCs w:val="24"/>
        </w:rPr>
        <w:t>’</w:t>
      </w:r>
      <w:r>
        <w:rPr>
          <w:rFonts w:ascii="Arial" w:hAnsi="Arial"/>
          <w:sz w:val="24"/>
          <w:szCs w:val="24"/>
        </w:rPr>
        <w:t>s personal information as a part of a criminal investigation. While measures are in place for police use, the per</w:t>
      </w:r>
      <w:r>
        <w:rPr>
          <w:rFonts w:ascii="Arial" w:hAnsi="Arial"/>
          <w:sz w:val="24"/>
          <w:szCs w:val="24"/>
        </w:rPr>
        <w:t>son may feel a breach of privacy has taken place if they had a medical condition. For example, the individual may wish to keep their medical issue private in accordance with their Article 8 right to privacy (Human Rights Act 1998), as opposed to it being d</w:t>
      </w:r>
      <w:r>
        <w:rPr>
          <w:rFonts w:ascii="Arial" w:hAnsi="Arial"/>
          <w:sz w:val="24"/>
          <w:szCs w:val="24"/>
        </w:rPr>
        <w:t xml:space="preserve">isclosed as part of the investigation. Where a human rights issue is raised, this could significantly hinder a criminal investigation. The Crown Prosecution Service (CPS) are </w:t>
      </w:r>
      <w:r>
        <w:rPr>
          <w:rFonts w:ascii="Arial" w:hAnsi="Arial"/>
          <w:sz w:val="24"/>
          <w:szCs w:val="24"/>
        </w:rPr>
        <w:t>“</w:t>
      </w:r>
      <w:r>
        <w:rPr>
          <w:rFonts w:ascii="Arial" w:hAnsi="Arial"/>
          <w:sz w:val="24"/>
          <w:szCs w:val="24"/>
        </w:rPr>
        <w:t xml:space="preserve">committed to upholding and protecting the human rights and fundamental freedoms </w:t>
      </w:r>
      <w:r>
        <w:rPr>
          <w:rFonts w:ascii="Arial" w:hAnsi="Arial"/>
          <w:sz w:val="24"/>
          <w:szCs w:val="24"/>
        </w:rPr>
        <w:t xml:space="preserve">of everyone who comes into contact with the criminal justice </w:t>
      </w:r>
      <w:r>
        <w:rPr>
          <w:rFonts w:ascii="Arial" w:hAnsi="Arial"/>
          <w:sz w:val="24"/>
          <w:szCs w:val="24"/>
        </w:rPr>
        <w:lastRenderedPageBreak/>
        <w:t>system, whether as victim, witness or defendant</w:t>
      </w:r>
      <w:r>
        <w:rPr>
          <w:rFonts w:ascii="Arial" w:hAnsi="Arial"/>
          <w:sz w:val="24"/>
          <w:szCs w:val="24"/>
        </w:rPr>
        <w:t xml:space="preserve">” </w:t>
      </w:r>
      <w:r>
        <w:rPr>
          <w:rFonts w:ascii="Arial" w:hAnsi="Arial"/>
          <w:sz w:val="24"/>
          <w:szCs w:val="24"/>
        </w:rPr>
        <w:t>(CPS, 2019). This shows the importance of conducting criminal investigations in accordance with human rights, and how seriously investigative bodi</w:t>
      </w:r>
      <w:r>
        <w:rPr>
          <w:rFonts w:ascii="Arial" w:hAnsi="Arial"/>
          <w:sz w:val="24"/>
          <w:szCs w:val="24"/>
        </w:rPr>
        <w:t>es take these matters. Investigations and proceedings may have to be paused or stopped for the human rights issue to be dealt with or investigated first. Following this, if any breaches of rights have occurred, it could lead to important evidence being exc</w:t>
      </w:r>
      <w:r>
        <w:rPr>
          <w:rFonts w:ascii="Arial" w:hAnsi="Arial"/>
          <w:sz w:val="24"/>
          <w:szCs w:val="24"/>
        </w:rPr>
        <w:t>luded under s78 of the Police and Criminal Evidence Act (1984) (PACE), which could have a terrible impact on a case if, for example, a key part of evidence now cannot be used. This demonstrates that although innovations can aid investigations, they also ha</w:t>
      </w:r>
      <w:r>
        <w:rPr>
          <w:rFonts w:ascii="Arial" w:hAnsi="Arial"/>
          <w:sz w:val="24"/>
          <w:szCs w:val="24"/>
        </w:rPr>
        <w:t>ve the potential to seriously interfere with them if they are used in ways that they shouldn</w:t>
      </w:r>
      <w:r>
        <w:rPr>
          <w:rFonts w:ascii="Arial" w:hAnsi="Arial"/>
          <w:sz w:val="24"/>
          <w:szCs w:val="24"/>
        </w:rPr>
        <w:t>’</w:t>
      </w:r>
      <w:r>
        <w:rPr>
          <w:rFonts w:ascii="Arial" w:hAnsi="Arial"/>
          <w:sz w:val="24"/>
          <w:szCs w:val="24"/>
        </w:rPr>
        <w:t xml:space="preserve">t be. </w:t>
      </w:r>
    </w:p>
    <w:p w:rsidR="00346A3E" w:rsidRDefault="000562DF" w:rsidP="00DB03D6">
      <w:pPr>
        <w:pStyle w:val="Body"/>
        <w:spacing w:before="200" w:after="200" w:line="480" w:lineRule="auto"/>
        <w:rPr>
          <w:rFonts w:ascii="Arial" w:eastAsia="Arial" w:hAnsi="Arial" w:cs="Arial"/>
          <w:sz w:val="24"/>
          <w:szCs w:val="24"/>
        </w:rPr>
      </w:pPr>
      <w:r>
        <w:rPr>
          <w:rFonts w:ascii="Arial" w:hAnsi="Arial"/>
          <w:sz w:val="24"/>
          <w:szCs w:val="24"/>
        </w:rPr>
        <w:t xml:space="preserve">Moving on to biometric fingerprint identification, according to Interpol (2023) </w:t>
      </w:r>
      <w:r>
        <w:rPr>
          <w:rFonts w:ascii="Arial" w:hAnsi="Arial"/>
          <w:sz w:val="24"/>
          <w:szCs w:val="24"/>
        </w:rPr>
        <w:t>“</w:t>
      </w:r>
      <w:r>
        <w:rPr>
          <w:rFonts w:ascii="Arial" w:hAnsi="Arial"/>
          <w:sz w:val="24"/>
          <w:szCs w:val="24"/>
        </w:rPr>
        <w:t xml:space="preserve">No two people have the same fingerprints, not even identical twins. Neither do fingerprints change, even as we get older, unless the deep or </w:t>
      </w:r>
      <w:r>
        <w:rPr>
          <w:rFonts w:ascii="Arial" w:hAnsi="Arial"/>
          <w:sz w:val="24"/>
          <w:szCs w:val="24"/>
        </w:rPr>
        <w:t>‘</w:t>
      </w:r>
      <w:r>
        <w:rPr>
          <w:rFonts w:ascii="Arial" w:hAnsi="Arial"/>
          <w:sz w:val="24"/>
          <w:szCs w:val="24"/>
        </w:rPr>
        <w:t>basal</w:t>
      </w:r>
      <w:r>
        <w:rPr>
          <w:rFonts w:ascii="Arial" w:hAnsi="Arial"/>
          <w:sz w:val="24"/>
          <w:szCs w:val="24"/>
        </w:rPr>
        <w:t xml:space="preserve">’ </w:t>
      </w:r>
      <w:r>
        <w:rPr>
          <w:rFonts w:ascii="Arial" w:hAnsi="Arial"/>
          <w:sz w:val="24"/>
          <w:szCs w:val="24"/>
        </w:rPr>
        <w:t>layer is destroyed or inte</w:t>
      </w:r>
      <w:r>
        <w:rPr>
          <w:rFonts w:ascii="Arial" w:hAnsi="Arial"/>
          <w:sz w:val="24"/>
          <w:szCs w:val="24"/>
        </w:rPr>
        <w:t>ntionally changed by plastic surgery.</w:t>
      </w:r>
      <w:r>
        <w:rPr>
          <w:rFonts w:ascii="Arial" w:hAnsi="Arial"/>
          <w:sz w:val="24"/>
          <w:szCs w:val="24"/>
        </w:rPr>
        <w:t xml:space="preserve">” </w:t>
      </w:r>
      <w:r>
        <w:rPr>
          <w:rFonts w:ascii="Arial" w:hAnsi="Arial"/>
          <w:sz w:val="24"/>
          <w:szCs w:val="24"/>
        </w:rPr>
        <w:t>As such fingerprints are such a valuable form of identification for the police, since if any are left at the scene of a crime then the police are able to accurately identify an individual. Whether it is running the pr</w:t>
      </w:r>
      <w:r>
        <w:rPr>
          <w:rFonts w:ascii="Arial" w:hAnsi="Arial"/>
          <w:sz w:val="24"/>
          <w:szCs w:val="24"/>
        </w:rPr>
        <w:t xml:space="preserve">ints through the existing criminal records or matching up with the suspect of the crime when their prints are taken. According to History (2019) a pair of brothers attacked and killed a pair of shopkeepers in a robbery in 1905. The cashbox where money was </w:t>
      </w:r>
      <w:r>
        <w:rPr>
          <w:rFonts w:ascii="Arial" w:hAnsi="Arial"/>
          <w:sz w:val="24"/>
          <w:szCs w:val="24"/>
        </w:rPr>
        <w:t>kept had been reviewed for prints by the police with only one being on there and not matching to existing records at the time. Not long after the murder, the police arrested both Stratton brothers, taking their fingerprints for evidence. When the results c</w:t>
      </w:r>
      <w:r>
        <w:rPr>
          <w:rFonts w:ascii="Arial" w:hAnsi="Arial"/>
          <w:sz w:val="24"/>
          <w:szCs w:val="24"/>
        </w:rPr>
        <w:t>ame back it found that one of the brother</w:t>
      </w:r>
      <w:r>
        <w:rPr>
          <w:rFonts w:ascii="Arial" w:hAnsi="Arial"/>
          <w:sz w:val="24"/>
          <w:szCs w:val="24"/>
        </w:rPr>
        <w:t>’</w:t>
      </w:r>
      <w:r>
        <w:rPr>
          <w:rFonts w:ascii="Arial" w:hAnsi="Arial"/>
          <w:sz w:val="24"/>
          <w:szCs w:val="24"/>
        </w:rPr>
        <w:t>s thumbs matched up with a fingerprint found on the cashbox. At court, this ended up becoming the prosecution</w:t>
      </w:r>
      <w:r>
        <w:rPr>
          <w:rFonts w:ascii="Arial" w:hAnsi="Arial"/>
          <w:sz w:val="24"/>
          <w:szCs w:val="24"/>
        </w:rPr>
        <w:t>’</w:t>
      </w:r>
      <w:r>
        <w:rPr>
          <w:rFonts w:ascii="Arial" w:hAnsi="Arial"/>
          <w:sz w:val="24"/>
          <w:szCs w:val="24"/>
        </w:rPr>
        <w:t>s main credible evidence as a passing milkman wasn</w:t>
      </w:r>
      <w:r>
        <w:rPr>
          <w:rFonts w:ascii="Arial" w:hAnsi="Arial"/>
          <w:sz w:val="24"/>
          <w:szCs w:val="24"/>
        </w:rPr>
        <w:t>’</w:t>
      </w:r>
      <w:r>
        <w:rPr>
          <w:rFonts w:ascii="Arial" w:hAnsi="Arial"/>
          <w:sz w:val="24"/>
          <w:szCs w:val="24"/>
        </w:rPr>
        <w:t xml:space="preserve">t able to definitely recognise the </w:t>
      </w:r>
      <w:r>
        <w:rPr>
          <w:rFonts w:ascii="Arial" w:hAnsi="Arial"/>
          <w:sz w:val="24"/>
          <w:szCs w:val="24"/>
        </w:rPr>
        <w:lastRenderedPageBreak/>
        <w:t>brothers. The brot</w:t>
      </w:r>
      <w:r>
        <w:rPr>
          <w:rFonts w:ascii="Arial" w:hAnsi="Arial"/>
          <w:sz w:val="24"/>
          <w:szCs w:val="24"/>
        </w:rPr>
        <w:t>hers were found guilty and later hanged for murder. With fine-line cases such as this if it weren</w:t>
      </w:r>
      <w:r>
        <w:rPr>
          <w:rFonts w:ascii="Arial" w:hAnsi="Arial"/>
          <w:sz w:val="24"/>
          <w:szCs w:val="24"/>
        </w:rPr>
        <w:t>’</w:t>
      </w:r>
      <w:r>
        <w:rPr>
          <w:rFonts w:ascii="Arial" w:hAnsi="Arial"/>
          <w:sz w:val="24"/>
          <w:szCs w:val="24"/>
        </w:rPr>
        <w:t xml:space="preserve">t for the fingerprint technology the trial may have not had the right outcome showing that this innovation is so vital to criminal investigations. </w:t>
      </w:r>
    </w:p>
    <w:p w:rsidR="00346A3E" w:rsidRDefault="000562DF" w:rsidP="00DB03D6">
      <w:pPr>
        <w:pStyle w:val="Body"/>
        <w:spacing w:before="200" w:after="200" w:line="480" w:lineRule="auto"/>
        <w:rPr>
          <w:rFonts w:ascii="Arial" w:eastAsia="Arial" w:hAnsi="Arial" w:cs="Arial"/>
          <w:sz w:val="24"/>
          <w:szCs w:val="24"/>
        </w:rPr>
      </w:pPr>
      <w:r>
        <w:rPr>
          <w:rFonts w:ascii="Arial" w:hAnsi="Arial"/>
          <w:sz w:val="24"/>
          <w:szCs w:val="24"/>
        </w:rPr>
        <w:t>However, a</w:t>
      </w:r>
      <w:r>
        <w:rPr>
          <w:rFonts w:ascii="Arial" w:hAnsi="Arial"/>
          <w:sz w:val="24"/>
          <w:szCs w:val="24"/>
        </w:rPr>
        <w:t>s stated above, it is possible to intentionally remove fingerprints resulting in a criminal not being able to be identified. For example, bank robber John Dillinger used acid to burn off his fingerprints to try and avoid being identified (Dornng, 2010). Th</w:t>
      </w:r>
      <w:r>
        <w:rPr>
          <w:rFonts w:ascii="Arial" w:hAnsi="Arial"/>
          <w:sz w:val="24"/>
          <w:szCs w:val="24"/>
        </w:rPr>
        <w:t xml:space="preserve">is shows the length that some criminals will go to, to not be caught. This flaw means that fingerprints will not be able to be used to identify the criminal in this situation, showing that the innovation cannot be used in every case. </w:t>
      </w:r>
    </w:p>
    <w:p w:rsidR="00346A3E" w:rsidRDefault="000562DF" w:rsidP="00DB03D6">
      <w:pPr>
        <w:pStyle w:val="Body"/>
        <w:spacing w:before="200" w:after="200" w:line="480" w:lineRule="auto"/>
        <w:rPr>
          <w:rFonts w:ascii="Arial" w:eastAsia="Arial" w:hAnsi="Arial" w:cs="Arial"/>
          <w:sz w:val="24"/>
          <w:szCs w:val="24"/>
        </w:rPr>
      </w:pPr>
      <w:r>
        <w:rPr>
          <w:rFonts w:ascii="Arial" w:hAnsi="Arial"/>
          <w:sz w:val="24"/>
          <w:szCs w:val="24"/>
        </w:rPr>
        <w:t>Another innovation th</w:t>
      </w:r>
      <w:r>
        <w:rPr>
          <w:rFonts w:ascii="Arial" w:hAnsi="Arial"/>
          <w:sz w:val="24"/>
          <w:szCs w:val="24"/>
        </w:rPr>
        <w:t xml:space="preserve">e police are permitted to perform is data extraction from phones, laptops or other electronic devices. As per the College of Policing (2021 B), </w:t>
      </w:r>
      <w:r>
        <w:rPr>
          <w:rFonts w:ascii="Arial" w:hAnsi="Arial"/>
          <w:sz w:val="24"/>
          <w:szCs w:val="24"/>
        </w:rPr>
        <w:t>“</w:t>
      </w:r>
      <w:r>
        <w:rPr>
          <w:rFonts w:ascii="Arial" w:hAnsi="Arial"/>
          <w:sz w:val="24"/>
          <w:szCs w:val="24"/>
        </w:rPr>
        <w:t>text messages and photos can often provide crucial evidence in criminal investigations and prosecutions.</w:t>
      </w:r>
      <w:r>
        <w:rPr>
          <w:rFonts w:ascii="Arial" w:hAnsi="Arial"/>
          <w:sz w:val="24"/>
          <w:szCs w:val="24"/>
        </w:rPr>
        <w:t xml:space="preserve">” </w:t>
      </w:r>
      <w:r>
        <w:rPr>
          <w:rFonts w:ascii="Arial" w:hAnsi="Arial"/>
          <w:sz w:val="24"/>
          <w:szCs w:val="24"/>
        </w:rPr>
        <w:t>So, a</w:t>
      </w:r>
      <w:r>
        <w:rPr>
          <w:rFonts w:ascii="Arial" w:hAnsi="Arial"/>
          <w:sz w:val="24"/>
          <w:szCs w:val="24"/>
        </w:rPr>
        <w:t xml:space="preserve">ccording to The Crown Prosecution Service (2022) if an innocent person was dealing with </w:t>
      </w:r>
      <w:r>
        <w:rPr>
          <w:rFonts w:ascii="Arial" w:hAnsi="Arial"/>
          <w:sz w:val="24"/>
          <w:szCs w:val="24"/>
        </w:rPr>
        <w:t>“</w:t>
      </w:r>
      <w:r>
        <w:rPr>
          <w:rFonts w:ascii="Arial" w:hAnsi="Arial"/>
          <w:sz w:val="24"/>
          <w:szCs w:val="24"/>
        </w:rPr>
        <w:t>offences against the person, public justice, sexual or public order offences, and harassment, stalking, and controlling &amp; coercive behaviour</w:t>
      </w:r>
      <w:r>
        <w:rPr>
          <w:rFonts w:ascii="Arial" w:hAnsi="Arial"/>
          <w:sz w:val="24"/>
          <w:szCs w:val="24"/>
        </w:rPr>
        <w:t>”</w:t>
      </w:r>
      <w:r>
        <w:rPr>
          <w:rFonts w:ascii="Arial" w:hAnsi="Arial"/>
          <w:sz w:val="24"/>
          <w:szCs w:val="24"/>
        </w:rPr>
        <w:t>, the police would be able</w:t>
      </w:r>
      <w:r>
        <w:rPr>
          <w:rFonts w:ascii="Arial" w:hAnsi="Arial"/>
          <w:sz w:val="24"/>
          <w:szCs w:val="24"/>
        </w:rPr>
        <w:t xml:space="preserve"> to step in and review both the victim</w:t>
      </w:r>
      <w:r>
        <w:rPr>
          <w:rFonts w:ascii="Arial" w:hAnsi="Arial"/>
          <w:sz w:val="24"/>
          <w:szCs w:val="24"/>
        </w:rPr>
        <w:t>’</w:t>
      </w:r>
      <w:r>
        <w:rPr>
          <w:rFonts w:ascii="Arial" w:hAnsi="Arial"/>
          <w:sz w:val="24"/>
          <w:szCs w:val="24"/>
        </w:rPr>
        <w:t>s and perpetrator</w:t>
      </w:r>
      <w:r>
        <w:rPr>
          <w:rFonts w:ascii="Arial" w:hAnsi="Arial"/>
          <w:sz w:val="24"/>
          <w:szCs w:val="24"/>
        </w:rPr>
        <w:t>’</w:t>
      </w:r>
      <w:r>
        <w:rPr>
          <w:rFonts w:ascii="Arial" w:hAnsi="Arial"/>
          <w:sz w:val="24"/>
          <w:szCs w:val="24"/>
        </w:rPr>
        <w:t>s phone. This in turn lowers crime online as it would deter people from feeling as if they are safe from justice if they break the law. This makes it safer to use electronic devices, and the police w</w:t>
      </w:r>
      <w:r>
        <w:rPr>
          <w:rFonts w:ascii="Arial" w:hAnsi="Arial"/>
          <w:sz w:val="24"/>
          <w:szCs w:val="24"/>
        </w:rPr>
        <w:t xml:space="preserve">ould only use this power if it were relevant to any ongoing investigation. </w:t>
      </w:r>
    </w:p>
    <w:p w:rsidR="00346A3E" w:rsidRDefault="000562DF" w:rsidP="00DB03D6">
      <w:pPr>
        <w:pStyle w:val="Body"/>
        <w:spacing w:before="200" w:after="200" w:line="480" w:lineRule="auto"/>
        <w:rPr>
          <w:rFonts w:ascii="Arial" w:eastAsia="Arial" w:hAnsi="Arial" w:cs="Arial"/>
          <w:sz w:val="24"/>
          <w:szCs w:val="24"/>
        </w:rPr>
      </w:pPr>
      <w:r>
        <w:rPr>
          <w:rFonts w:ascii="Arial" w:hAnsi="Arial"/>
          <w:sz w:val="24"/>
          <w:szCs w:val="24"/>
        </w:rPr>
        <w:t>However, there may be sensitive information that is personal to that individual and the police may come across this while looking for the necessary information. It may be argued th</w:t>
      </w:r>
      <w:r>
        <w:rPr>
          <w:rFonts w:ascii="Arial" w:hAnsi="Arial"/>
          <w:sz w:val="24"/>
          <w:szCs w:val="24"/>
        </w:rPr>
        <w:t xml:space="preserve">at this is a breach of the individual's privacy. However, as either a victim </w:t>
      </w:r>
      <w:r>
        <w:rPr>
          <w:rFonts w:ascii="Arial" w:hAnsi="Arial"/>
          <w:sz w:val="24"/>
          <w:szCs w:val="24"/>
        </w:rPr>
        <w:lastRenderedPageBreak/>
        <w:t>or suspect of a crime, it will be necessary to see all the information in case it is relevant. Any information that is not relevant will not be used and therefore it is unlikely t</w:t>
      </w:r>
      <w:r>
        <w:rPr>
          <w:rFonts w:ascii="Arial" w:hAnsi="Arial"/>
          <w:sz w:val="24"/>
          <w:szCs w:val="24"/>
        </w:rPr>
        <w:t xml:space="preserve">o be an issue. </w:t>
      </w:r>
    </w:p>
    <w:p w:rsidR="00346A3E" w:rsidRDefault="000562DF" w:rsidP="00DB03D6">
      <w:pPr>
        <w:pStyle w:val="Body"/>
        <w:spacing w:before="200" w:after="200" w:line="480" w:lineRule="auto"/>
        <w:rPr>
          <w:rFonts w:ascii="Arial" w:eastAsia="Arial" w:hAnsi="Arial" w:cs="Arial"/>
          <w:sz w:val="24"/>
          <w:szCs w:val="24"/>
        </w:rPr>
      </w:pPr>
      <w:r>
        <w:rPr>
          <w:rFonts w:ascii="Arial" w:hAnsi="Arial"/>
          <w:sz w:val="24"/>
          <w:szCs w:val="24"/>
        </w:rPr>
        <w:t xml:space="preserve">The next innovation to be discussed will be CCTV cameras. Described as </w:t>
      </w:r>
      <w:r>
        <w:rPr>
          <w:rFonts w:ascii="Arial" w:hAnsi="Arial"/>
          <w:sz w:val="24"/>
          <w:szCs w:val="24"/>
        </w:rPr>
        <w:t>“</w:t>
      </w:r>
      <w:r>
        <w:rPr>
          <w:rFonts w:ascii="Arial" w:hAnsi="Arial"/>
          <w:sz w:val="24"/>
          <w:szCs w:val="24"/>
        </w:rPr>
        <w:t>Closed-circuit television (CCTV) surveillance cameras are a technique of formal surveillance that can enhance or take the place of security personnel</w:t>
      </w:r>
      <w:r>
        <w:rPr>
          <w:rFonts w:ascii="Arial" w:hAnsi="Arial"/>
          <w:sz w:val="24"/>
          <w:szCs w:val="24"/>
        </w:rPr>
        <w:t>”</w:t>
      </w:r>
      <w:r>
        <w:rPr>
          <w:rFonts w:ascii="Arial" w:hAnsi="Arial"/>
          <w:sz w:val="24"/>
          <w:szCs w:val="24"/>
        </w:rPr>
        <w:t>. As per the Colle</w:t>
      </w:r>
      <w:r>
        <w:rPr>
          <w:rFonts w:ascii="Arial" w:hAnsi="Arial"/>
          <w:sz w:val="24"/>
          <w:szCs w:val="24"/>
        </w:rPr>
        <w:t>ge of Policing (2021, C), should a crime occur in an area and any local businesses caught the incident on CCTV, the police would be able to request the footage. By doing this the police would be able to get an accurate account of the crime and if the crimi</w:t>
      </w:r>
      <w:r>
        <w:rPr>
          <w:rFonts w:ascii="Arial" w:hAnsi="Arial"/>
          <w:sz w:val="24"/>
          <w:szCs w:val="24"/>
        </w:rPr>
        <w:t>nals were not identified already then, the police may be able to do so from the footage. Not forgetting having more CCTV in an area does play as a deterrent towards those who would commit crimes. This can be shown by the 20% decrease in drug related crimes</w:t>
      </w:r>
      <w:r>
        <w:rPr>
          <w:rFonts w:ascii="Arial" w:hAnsi="Arial"/>
          <w:sz w:val="24"/>
          <w:szCs w:val="24"/>
        </w:rPr>
        <w:t xml:space="preserve"> in places that have CCTV as opposed to where there is no CCTV (College of Policing 2021, C). </w:t>
      </w:r>
    </w:p>
    <w:p w:rsidR="00346A3E" w:rsidRDefault="000562DF" w:rsidP="00DB03D6">
      <w:pPr>
        <w:pStyle w:val="Body"/>
        <w:spacing w:before="200" w:after="200" w:line="480" w:lineRule="auto"/>
        <w:rPr>
          <w:rFonts w:ascii="Arial" w:eastAsia="Arial" w:hAnsi="Arial" w:cs="Arial"/>
          <w:sz w:val="24"/>
          <w:szCs w:val="24"/>
        </w:rPr>
      </w:pPr>
      <w:r>
        <w:rPr>
          <w:rFonts w:ascii="Arial" w:hAnsi="Arial"/>
          <w:sz w:val="24"/>
          <w:szCs w:val="24"/>
        </w:rPr>
        <w:t xml:space="preserve">Although, some feel that while CCTV is necessary it could become excessive. According to Davidovic (2019), in the UK </w:t>
      </w:r>
      <w:r>
        <w:rPr>
          <w:rFonts w:ascii="Arial" w:hAnsi="Arial"/>
          <w:sz w:val="24"/>
          <w:szCs w:val="24"/>
        </w:rPr>
        <w:t>“</w:t>
      </w:r>
      <w:r>
        <w:rPr>
          <w:rFonts w:ascii="Arial" w:hAnsi="Arial"/>
          <w:sz w:val="24"/>
          <w:szCs w:val="24"/>
        </w:rPr>
        <w:t>there is one CCTV camera for every 11 peopl</w:t>
      </w:r>
      <w:r>
        <w:rPr>
          <w:rFonts w:ascii="Arial" w:hAnsi="Arial"/>
          <w:sz w:val="24"/>
          <w:szCs w:val="24"/>
        </w:rPr>
        <w:t>e</w:t>
      </w:r>
      <w:r>
        <w:rPr>
          <w:rFonts w:ascii="Arial" w:hAnsi="Arial"/>
          <w:sz w:val="24"/>
          <w:szCs w:val="24"/>
        </w:rPr>
        <w:t>”</w:t>
      </w:r>
      <w:r>
        <w:rPr>
          <w:rFonts w:ascii="Arial" w:hAnsi="Arial"/>
          <w:sz w:val="24"/>
          <w:szCs w:val="24"/>
        </w:rPr>
        <w:t>. Which appears to be a significantly high number and it may be difficult to draw the line on surveillance as it isn</w:t>
      </w:r>
      <w:r>
        <w:rPr>
          <w:rFonts w:ascii="Arial" w:hAnsi="Arial"/>
          <w:sz w:val="24"/>
          <w:szCs w:val="24"/>
        </w:rPr>
        <w:t>’</w:t>
      </w:r>
      <w:r>
        <w:rPr>
          <w:rFonts w:ascii="Arial" w:hAnsi="Arial"/>
          <w:sz w:val="24"/>
          <w:szCs w:val="24"/>
        </w:rPr>
        <w:t xml:space="preserve">t clear what is deemed </w:t>
      </w:r>
      <w:r>
        <w:rPr>
          <w:rFonts w:ascii="Arial" w:hAnsi="Arial"/>
          <w:sz w:val="24"/>
          <w:szCs w:val="24"/>
        </w:rPr>
        <w:t>‘</w:t>
      </w:r>
      <w:r>
        <w:rPr>
          <w:rFonts w:ascii="Arial" w:hAnsi="Arial"/>
          <w:sz w:val="24"/>
          <w:szCs w:val="24"/>
        </w:rPr>
        <w:t>excessive</w:t>
      </w:r>
      <w:r>
        <w:rPr>
          <w:rFonts w:ascii="Arial" w:hAnsi="Arial"/>
          <w:sz w:val="24"/>
          <w:szCs w:val="24"/>
        </w:rPr>
        <w:t>’</w:t>
      </w:r>
      <w:r>
        <w:rPr>
          <w:rFonts w:ascii="Arial" w:hAnsi="Arial"/>
          <w:sz w:val="24"/>
          <w:szCs w:val="24"/>
        </w:rPr>
        <w:t>. There needs to be a balance between the privacy of individuals, and the state implementing CCTV for s</w:t>
      </w:r>
      <w:r>
        <w:rPr>
          <w:rFonts w:ascii="Arial" w:hAnsi="Arial"/>
          <w:sz w:val="24"/>
          <w:szCs w:val="24"/>
        </w:rPr>
        <w:t>afety and crime prevention. But many may now argue that there is no longer a balance, as favour has now swung significantly to the side of the state, due to the sheer amount of CCTV cameras.</w:t>
      </w:r>
    </w:p>
    <w:p w:rsidR="00346A3E" w:rsidRDefault="000562DF" w:rsidP="00DB03D6">
      <w:pPr>
        <w:pStyle w:val="Body"/>
        <w:spacing w:before="200" w:after="200" w:line="480" w:lineRule="auto"/>
        <w:rPr>
          <w:rFonts w:ascii="Arial" w:eastAsia="Arial" w:hAnsi="Arial" w:cs="Arial"/>
          <w:sz w:val="24"/>
          <w:szCs w:val="24"/>
        </w:rPr>
      </w:pPr>
      <w:r>
        <w:rPr>
          <w:rFonts w:ascii="Arial" w:hAnsi="Arial"/>
          <w:sz w:val="24"/>
          <w:szCs w:val="24"/>
        </w:rPr>
        <w:t>In conclusion, it is clear from looking at various innovations th</w:t>
      </w:r>
      <w:r>
        <w:rPr>
          <w:rFonts w:ascii="Arial" w:hAnsi="Arial"/>
          <w:sz w:val="24"/>
          <w:szCs w:val="24"/>
        </w:rPr>
        <w:t xml:space="preserve">at many have and will continue to benefit criminal investigations. They remove elements of human error, </w:t>
      </w:r>
      <w:r>
        <w:rPr>
          <w:rFonts w:ascii="Arial" w:hAnsi="Arial"/>
          <w:sz w:val="24"/>
          <w:szCs w:val="24"/>
        </w:rPr>
        <w:lastRenderedPageBreak/>
        <w:t>increase the likelihood of identification of criminals, and can go as far as to prevent further misconduct and crime. However, despite the benefits of t</w:t>
      </w:r>
      <w:r>
        <w:rPr>
          <w:rFonts w:ascii="Arial" w:hAnsi="Arial"/>
          <w:sz w:val="24"/>
          <w:szCs w:val="24"/>
        </w:rPr>
        <w:t>hese innovations, they do have their drawbacks. If not properly used, they can lead to key human rights issues, which could result in hindering criminal investigations as opposed to helping them. There must be a balance between the use of these innovations</w:t>
      </w:r>
      <w:r>
        <w:rPr>
          <w:rFonts w:ascii="Arial" w:hAnsi="Arial"/>
          <w:sz w:val="24"/>
          <w:szCs w:val="24"/>
        </w:rPr>
        <w:t xml:space="preserve"> and keeping up normal investigation procedures. Innovation should be used to aid investigations but they should not be used solely or they could lose their purpose and become an ineffective tool and a detriment. If the balance is met then innovation shoul</w:t>
      </w:r>
      <w:r>
        <w:rPr>
          <w:rFonts w:ascii="Arial" w:hAnsi="Arial"/>
          <w:sz w:val="24"/>
          <w:szCs w:val="24"/>
        </w:rPr>
        <w:t xml:space="preserve">d be able to improve investigations in a very positive way. </w:t>
      </w:r>
    </w:p>
    <w:p w:rsidR="00346A3E" w:rsidRDefault="00346A3E" w:rsidP="00DB03D6">
      <w:pPr>
        <w:pStyle w:val="Body"/>
        <w:spacing w:line="480" w:lineRule="auto"/>
        <w:rPr>
          <w:rFonts w:ascii="Arial" w:eastAsia="Arial" w:hAnsi="Arial" w:cs="Arial"/>
          <w:sz w:val="24"/>
          <w:szCs w:val="24"/>
        </w:rPr>
      </w:pPr>
    </w:p>
    <w:p w:rsidR="00346A3E" w:rsidRDefault="00346A3E" w:rsidP="00DB03D6">
      <w:pPr>
        <w:pStyle w:val="Body"/>
        <w:spacing w:line="480" w:lineRule="auto"/>
        <w:rPr>
          <w:rFonts w:ascii="Arial" w:eastAsia="Arial" w:hAnsi="Arial" w:cs="Arial"/>
        </w:rPr>
      </w:pPr>
    </w:p>
    <w:p w:rsidR="00346A3E" w:rsidRDefault="00346A3E" w:rsidP="00DB03D6">
      <w:pPr>
        <w:pStyle w:val="Body"/>
        <w:spacing w:line="480" w:lineRule="auto"/>
        <w:rPr>
          <w:rFonts w:ascii="Arial" w:eastAsia="Arial" w:hAnsi="Arial" w:cs="Arial"/>
          <w:sz w:val="24"/>
          <w:szCs w:val="24"/>
        </w:rPr>
      </w:pPr>
    </w:p>
    <w:p w:rsidR="00346A3E" w:rsidRDefault="00346A3E" w:rsidP="00DB03D6">
      <w:pPr>
        <w:pStyle w:val="Body"/>
        <w:spacing w:line="480" w:lineRule="auto"/>
        <w:rPr>
          <w:rFonts w:ascii="Arial" w:eastAsia="Arial" w:hAnsi="Arial" w:cs="Arial"/>
          <w:sz w:val="24"/>
          <w:szCs w:val="24"/>
        </w:rPr>
      </w:pPr>
    </w:p>
    <w:p w:rsidR="00346A3E" w:rsidRDefault="00346A3E" w:rsidP="00DB03D6">
      <w:pPr>
        <w:pStyle w:val="Body"/>
        <w:spacing w:line="480" w:lineRule="auto"/>
        <w:rPr>
          <w:rFonts w:ascii="Arial" w:eastAsia="Arial" w:hAnsi="Arial" w:cs="Arial"/>
          <w:sz w:val="24"/>
          <w:szCs w:val="24"/>
        </w:rPr>
      </w:pPr>
    </w:p>
    <w:p w:rsidR="00346A3E" w:rsidRDefault="00346A3E" w:rsidP="00DB03D6">
      <w:pPr>
        <w:pStyle w:val="Body"/>
        <w:spacing w:line="480" w:lineRule="auto"/>
        <w:rPr>
          <w:rFonts w:ascii="Arial" w:eastAsia="Arial" w:hAnsi="Arial" w:cs="Arial"/>
          <w:sz w:val="24"/>
          <w:szCs w:val="24"/>
        </w:rPr>
      </w:pPr>
    </w:p>
    <w:p w:rsidR="00346A3E" w:rsidRDefault="00346A3E" w:rsidP="00DB03D6">
      <w:pPr>
        <w:pStyle w:val="Body"/>
        <w:spacing w:line="480" w:lineRule="auto"/>
        <w:rPr>
          <w:rFonts w:ascii="Arial" w:eastAsia="Arial" w:hAnsi="Arial" w:cs="Arial"/>
          <w:sz w:val="24"/>
          <w:szCs w:val="24"/>
        </w:rPr>
      </w:pPr>
    </w:p>
    <w:p w:rsidR="00346A3E" w:rsidRDefault="00346A3E" w:rsidP="00DB03D6">
      <w:pPr>
        <w:pStyle w:val="Body"/>
        <w:spacing w:line="480" w:lineRule="auto"/>
        <w:rPr>
          <w:rFonts w:ascii="Arial" w:eastAsia="Arial" w:hAnsi="Arial" w:cs="Arial"/>
          <w:sz w:val="24"/>
          <w:szCs w:val="24"/>
        </w:rPr>
      </w:pPr>
    </w:p>
    <w:p w:rsidR="00346A3E" w:rsidRDefault="00346A3E" w:rsidP="00DB03D6">
      <w:pPr>
        <w:pStyle w:val="Body"/>
        <w:spacing w:line="480" w:lineRule="auto"/>
        <w:rPr>
          <w:rFonts w:ascii="Arial" w:eastAsia="Arial" w:hAnsi="Arial" w:cs="Arial"/>
          <w:sz w:val="24"/>
          <w:szCs w:val="24"/>
        </w:rPr>
      </w:pPr>
    </w:p>
    <w:p w:rsidR="00346A3E" w:rsidRDefault="00346A3E" w:rsidP="00DB03D6">
      <w:pPr>
        <w:pStyle w:val="Body"/>
        <w:spacing w:line="480" w:lineRule="auto"/>
        <w:rPr>
          <w:rFonts w:ascii="Arial" w:eastAsia="Arial" w:hAnsi="Arial" w:cs="Arial"/>
          <w:sz w:val="24"/>
          <w:szCs w:val="24"/>
        </w:rPr>
      </w:pPr>
    </w:p>
    <w:p w:rsidR="00346A3E" w:rsidRDefault="00346A3E" w:rsidP="00DB03D6">
      <w:pPr>
        <w:pStyle w:val="Body"/>
        <w:spacing w:line="480" w:lineRule="auto"/>
        <w:rPr>
          <w:rFonts w:ascii="Arial" w:eastAsia="Arial" w:hAnsi="Arial" w:cs="Arial"/>
          <w:sz w:val="24"/>
          <w:szCs w:val="24"/>
        </w:rPr>
      </w:pPr>
    </w:p>
    <w:p w:rsidR="00C45A2F" w:rsidRDefault="00C45A2F" w:rsidP="00DB03D6">
      <w:pPr>
        <w:pStyle w:val="Body"/>
        <w:spacing w:line="480" w:lineRule="auto"/>
        <w:rPr>
          <w:rFonts w:ascii="Arial" w:eastAsia="Arial" w:hAnsi="Arial" w:cs="Arial"/>
          <w:sz w:val="24"/>
          <w:szCs w:val="24"/>
        </w:rPr>
      </w:pPr>
    </w:p>
    <w:p w:rsidR="00C45A2F" w:rsidRDefault="00C45A2F" w:rsidP="00DB03D6">
      <w:pPr>
        <w:pStyle w:val="Body"/>
        <w:spacing w:line="480" w:lineRule="auto"/>
        <w:rPr>
          <w:rFonts w:ascii="Arial" w:eastAsia="Arial" w:hAnsi="Arial" w:cs="Arial"/>
          <w:sz w:val="24"/>
          <w:szCs w:val="24"/>
        </w:rPr>
      </w:pPr>
    </w:p>
    <w:p w:rsidR="00346A3E" w:rsidRDefault="000562DF">
      <w:pPr>
        <w:pStyle w:val="Body"/>
        <w:rPr>
          <w:rFonts w:ascii="Arial" w:eastAsia="Arial" w:hAnsi="Arial" w:cs="Arial"/>
          <w:b/>
          <w:bCs/>
          <w:sz w:val="24"/>
          <w:szCs w:val="24"/>
          <w:u w:val="single"/>
        </w:rPr>
      </w:pPr>
      <w:r>
        <w:rPr>
          <w:rFonts w:ascii="Arial" w:hAnsi="Arial"/>
          <w:b/>
          <w:bCs/>
          <w:sz w:val="24"/>
          <w:szCs w:val="24"/>
          <w:u w:val="single"/>
        </w:rPr>
        <w:lastRenderedPageBreak/>
        <w:t xml:space="preserve">Bibliography </w:t>
      </w:r>
    </w:p>
    <w:p w:rsidR="00346A3E" w:rsidRDefault="000562DF">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rPr>
          <w:u w:color="E4AE0A"/>
        </w:rPr>
      </w:pPr>
      <w:r>
        <w:rPr>
          <w:u w:color="E4AE0A"/>
        </w:rPr>
        <w:t xml:space="preserve">Bowling, B and Iyer, S (2019), </w:t>
      </w:r>
      <w:r>
        <w:rPr>
          <w:i/>
          <w:iCs/>
          <w:u w:color="E4AE0A"/>
        </w:rPr>
        <w:t>Automated Policing: the case of body worn video</w:t>
      </w:r>
      <w:r>
        <w:rPr>
          <w:u w:color="E4AE0A"/>
        </w:rPr>
        <w:t>. Available at:</w:t>
      </w:r>
      <w:r>
        <w:rPr>
          <w:color w:val="4472C4"/>
          <w:u w:color="E4AE0A"/>
        </w:rPr>
        <w:t xml:space="preserve"> </w:t>
      </w:r>
      <w:hyperlink r:id="rId6" w:history="1">
        <w:r>
          <w:rPr>
            <w:rStyle w:val="Hyperlink0"/>
            <w:color w:val="0563C1"/>
          </w:rPr>
          <w:t>https://www.cambridge.org/core</w:t>
        </w:r>
        <w:r>
          <w:rPr>
            <w:rStyle w:val="Hyperlink0"/>
            <w:color w:val="0563C1"/>
          </w:rPr>
          <w:t>/journals/international-journal-of-law-in-context/article/automated-policing-the-case-of-bodyworn-video/921E811F147249D1699B59471CDC4B94/share/9c03619140429e95712cea95c9c6692b27febf8c</w:t>
        </w:r>
      </w:hyperlink>
      <w:r>
        <w:rPr>
          <w:u w:color="E4AE0A"/>
        </w:rPr>
        <w:t xml:space="preserve"> [Accessed: 18 April 2023]</w:t>
      </w:r>
    </w:p>
    <w:p w:rsidR="00346A3E" w:rsidRDefault="00346A3E">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p>
    <w:p w:rsidR="00346A3E" w:rsidRDefault="000562DF">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r>
        <w:t>Cambrid</w:t>
      </w:r>
      <w:r>
        <w:t>ge Dictionary (</w:t>
      </w:r>
      <w:r>
        <w:t>2023</w:t>
      </w:r>
      <w:r>
        <w:t>)</w:t>
      </w:r>
      <w:r>
        <w:t xml:space="preserve"> </w:t>
      </w:r>
      <w:r>
        <w:rPr>
          <w:i/>
          <w:iCs/>
        </w:rPr>
        <w:t>INNOVATION English meaning - Cambridge Dictionary.</w:t>
      </w:r>
    </w:p>
    <w:p w:rsidR="00346A3E" w:rsidRDefault="000562DF">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r>
        <w:t xml:space="preserve">Available at: </w:t>
      </w:r>
      <w:hyperlink r:id="rId7" w:history="1">
        <w:r>
          <w:rPr>
            <w:rStyle w:val="Hyperlink0"/>
          </w:rPr>
          <w:t>https://dictionary.cambridge.org/dictionary/english/innovation</w:t>
        </w:r>
      </w:hyperlink>
      <w:r>
        <w:rPr>
          <w:color w:val="4472C4"/>
        </w:rPr>
        <w:t xml:space="preserve"> </w:t>
      </w:r>
      <w:r>
        <w:t>[Accessed: 10 April 2023]</w:t>
      </w:r>
    </w:p>
    <w:p w:rsidR="00346A3E" w:rsidRDefault="00346A3E">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p>
    <w:p w:rsidR="00346A3E" w:rsidRDefault="000562DF">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r>
        <w:t>College of Policing, 2021 (A).</w:t>
      </w:r>
      <w:r>
        <w:rPr>
          <w:i/>
          <w:iCs/>
        </w:rPr>
        <w:t xml:space="preserve"> Body-worn camera's</w:t>
      </w:r>
      <w:r>
        <w:t xml:space="preserve">. </w:t>
      </w:r>
    </w:p>
    <w:p w:rsidR="00346A3E" w:rsidRDefault="000562DF">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r>
        <w:t xml:space="preserve">Available at: </w:t>
      </w:r>
      <w:hyperlink r:id="rId8" w:history="1">
        <w:r>
          <w:rPr>
            <w:rStyle w:val="Hyperlink0"/>
          </w:rPr>
          <w:t>https://www.college.police.uk/research/crime-reduction-toolkit/body-worn-cameras</w:t>
        </w:r>
      </w:hyperlink>
      <w:r>
        <w:t xml:space="preserve"> [Accessed: 10 January 2023]</w:t>
      </w:r>
    </w:p>
    <w:p w:rsidR="00346A3E" w:rsidRDefault="00346A3E">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p>
    <w:p w:rsidR="00346A3E" w:rsidRDefault="000562DF">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r>
        <w:t xml:space="preserve">College of Policing (2021) (B). </w:t>
      </w:r>
      <w:r>
        <w:rPr>
          <w:i/>
          <w:iCs/>
        </w:rPr>
        <w:t>Obtaining data from digital devices - new g</w:t>
      </w:r>
      <w:r>
        <w:rPr>
          <w:i/>
          <w:iCs/>
        </w:rPr>
        <w:t>uidance released.</w:t>
      </w:r>
      <w:r>
        <w:t xml:space="preserve">  </w:t>
      </w:r>
    </w:p>
    <w:p w:rsidR="00346A3E" w:rsidRDefault="000562DF">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r>
        <w:t>Available at: https:/</w:t>
      </w:r>
      <w:hyperlink r:id="rId9" w:history="1">
        <w:r>
          <w:rPr>
            <w:rStyle w:val="Hyperlink1"/>
          </w:rPr>
          <w:t>www.college.police.uk/article/extraction-material-digital-devices-app</w:t>
        </w:r>
      </w:hyperlink>
      <w:r>
        <w:t xml:space="preserve"> [Accessed 10 Janua</w:t>
      </w:r>
      <w:r>
        <w:t>ry 2023]</w:t>
      </w:r>
    </w:p>
    <w:p w:rsidR="00346A3E" w:rsidRDefault="00346A3E">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p>
    <w:p w:rsidR="00346A3E" w:rsidRDefault="000562DF">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r>
        <w:t xml:space="preserve">College of Policing (2021) (C). </w:t>
      </w:r>
      <w:r>
        <w:rPr>
          <w:rStyle w:val="None"/>
          <w:i/>
          <w:iCs/>
        </w:rPr>
        <w:t xml:space="preserve">Closed-circuit television (CCTV). </w:t>
      </w:r>
    </w:p>
    <w:p w:rsidR="00346A3E" w:rsidRDefault="000562DF">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r>
        <w:t xml:space="preserve">Available at: </w:t>
      </w:r>
      <w:r>
        <w:rPr>
          <w:rStyle w:val="Hyperlink1"/>
        </w:rPr>
        <w:t>https:/</w:t>
      </w:r>
      <w:hyperlink r:id="rId10" w:history="1">
        <w:r>
          <w:rPr>
            <w:rStyle w:val="Hyperlink0"/>
          </w:rPr>
          <w:t>www.college.police.uk/research/crime-reduction-toolkit/cctv</w:t>
        </w:r>
      </w:hyperlink>
      <w:r>
        <w:rPr>
          <w:rStyle w:val="Hyperlink1"/>
        </w:rPr>
        <w:t xml:space="preserve"> </w:t>
      </w:r>
      <w:r>
        <w:t>[Accessed 12 January 2023]</w:t>
      </w:r>
    </w:p>
    <w:p w:rsidR="00346A3E" w:rsidRDefault="00346A3E">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p>
    <w:p w:rsidR="00346A3E" w:rsidRDefault="000562DF">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r>
        <w:t xml:space="preserve">Crown Prosecution Service (2019), </w:t>
      </w:r>
      <w:r>
        <w:rPr>
          <w:rStyle w:val="None"/>
          <w:i/>
          <w:iCs/>
        </w:rPr>
        <w:t>Human Rights and Criminal Prosecutions: General Principles</w:t>
      </w:r>
      <w:r>
        <w:t xml:space="preserve">. </w:t>
      </w:r>
    </w:p>
    <w:p w:rsidR="00346A3E" w:rsidRDefault="000562DF">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r>
        <w:t>Available at:</w:t>
      </w:r>
      <w:r>
        <w:rPr>
          <w:rStyle w:val="Hyperlink1"/>
        </w:rPr>
        <w:t xml:space="preserve"> </w:t>
      </w:r>
      <w:hyperlink r:id="rId11" w:history="1">
        <w:r>
          <w:rPr>
            <w:rStyle w:val="Hyperlink2"/>
          </w:rPr>
          <w:t>https://www.cps.gov.uk/legal-guidance/human-rights-and-criminal-prosecutions-general-principles</w:t>
        </w:r>
      </w:hyperlink>
      <w:r>
        <w:t xml:space="preserve"> [Accessed: 10 April 2023].</w:t>
      </w:r>
    </w:p>
    <w:p w:rsidR="00346A3E" w:rsidRDefault="00346A3E">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p>
    <w:p w:rsidR="00346A3E" w:rsidRDefault="000562DF">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r>
        <w:t>Crown Prosecution Service (</w:t>
      </w:r>
      <w:r>
        <w:t>2022</w:t>
      </w:r>
      <w:r>
        <w:t>)</w:t>
      </w:r>
      <w:r>
        <w:t xml:space="preserve"> </w:t>
      </w:r>
      <w:r>
        <w:rPr>
          <w:rStyle w:val="None"/>
          <w:i/>
          <w:iCs/>
        </w:rPr>
        <w:t>Social Media and other Electronic Communications.</w:t>
      </w:r>
      <w:r>
        <w:t xml:space="preserve"> </w:t>
      </w:r>
    </w:p>
    <w:p w:rsidR="00346A3E" w:rsidRDefault="000562DF">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r>
        <w:t>Available at:</w:t>
      </w:r>
      <w:r>
        <w:rPr>
          <w:rStyle w:val="Hyperlink1"/>
        </w:rPr>
        <w:t xml:space="preserve"> </w:t>
      </w:r>
      <w:hyperlink r:id="rId12" w:history="1">
        <w:r>
          <w:rPr>
            <w:rStyle w:val="Hyperlink1"/>
          </w:rPr>
          <w:t>https://www.cps.gov.uk/legal-guidance/social-media-and-other-electronic-communications</w:t>
        </w:r>
      </w:hyperlink>
      <w:r>
        <w:t xml:space="preserve"> [Accessed 10 January 2023].</w:t>
      </w:r>
    </w:p>
    <w:p w:rsidR="00346A3E" w:rsidRDefault="00346A3E">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p>
    <w:p w:rsidR="00346A3E" w:rsidRDefault="000562DF">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r>
        <w:t xml:space="preserve">Davidovic (2019) </w:t>
      </w:r>
      <w:r>
        <w:rPr>
          <w:rStyle w:val="None"/>
          <w:i/>
          <w:iCs/>
        </w:rPr>
        <w:t>Should we be worried by ever more CCTV cameras?</w:t>
      </w:r>
      <w:r>
        <w:t xml:space="preserve">. </w:t>
      </w:r>
    </w:p>
    <w:p w:rsidR="00346A3E" w:rsidRDefault="000562DF">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r>
        <w:t>Available at:</w:t>
      </w:r>
      <w:r>
        <w:rPr>
          <w:rStyle w:val="Hyperlink1"/>
        </w:rPr>
        <w:t xml:space="preserve"> </w:t>
      </w:r>
      <w:hyperlink r:id="rId13" w:history="1">
        <w:r>
          <w:rPr>
            <w:rStyle w:val="Hyperlink0"/>
          </w:rPr>
          <w:t>https://www.bbc.co.uk/news/business-50348861</w:t>
        </w:r>
      </w:hyperlink>
      <w:r>
        <w:t xml:space="preserve"> [Accessed 8 January 2023]</w:t>
      </w:r>
    </w:p>
    <w:p w:rsidR="00346A3E" w:rsidRDefault="00346A3E">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p>
    <w:p w:rsidR="00346A3E" w:rsidRDefault="000562DF">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rPr>
          <w:rStyle w:val="None"/>
          <w:u w:color="E4AE0A"/>
        </w:rPr>
      </w:pPr>
      <w:r>
        <w:rPr>
          <w:rStyle w:val="None"/>
          <w:u w:color="E4AE0A"/>
        </w:rPr>
        <w:t xml:space="preserve">Dornng, A.M (2010) </w:t>
      </w:r>
      <w:r>
        <w:rPr>
          <w:rStyle w:val="None"/>
          <w:i/>
          <w:iCs/>
          <w:u w:color="E4AE0A"/>
        </w:rPr>
        <w:t xml:space="preserve">Criminals go to Painful Extremes to Mutilate Fingerprints. </w:t>
      </w:r>
      <w:r>
        <w:rPr>
          <w:rStyle w:val="None"/>
          <w:u w:color="E4AE0A"/>
        </w:rPr>
        <w:t>Available a</w:t>
      </w:r>
      <w:r>
        <w:rPr>
          <w:rStyle w:val="None"/>
          <w:u w:color="E4AE0A"/>
        </w:rPr>
        <w:t>t:</w:t>
      </w:r>
      <w:r>
        <w:rPr>
          <w:rStyle w:val="None"/>
          <w:color w:val="4472C4"/>
          <w:u w:color="E4AE0A"/>
        </w:rPr>
        <w:t xml:space="preserve"> </w:t>
      </w:r>
      <w:hyperlink r:id="rId14" w:history="1">
        <w:r>
          <w:rPr>
            <w:rStyle w:val="Hyperlink0"/>
            <w:color w:val="0563C1"/>
          </w:rPr>
          <w:t>https://abcnews.go.com/Technology/US/crooks-erase-past-erasing-fingerprints/story?id=11236512#:~:text=In%20the%201930's%2C%20the%20infamous,by%20Chicacgo%20Police%20in%201934</w:t>
        </w:r>
      </w:hyperlink>
      <w:r>
        <w:rPr>
          <w:rStyle w:val="None"/>
          <w:u w:color="E4AE0A"/>
        </w:rPr>
        <w:t>.  [Accessed 17 April 2023]</w:t>
      </w:r>
    </w:p>
    <w:p w:rsidR="00346A3E" w:rsidRDefault="00346A3E">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p>
    <w:p w:rsidR="00346A3E" w:rsidRDefault="000562DF">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rPr>
          <w:rStyle w:val="None"/>
          <w:i/>
          <w:iCs/>
        </w:rPr>
      </w:pPr>
      <w:r>
        <w:t>The Guardian (</w:t>
      </w:r>
      <w:r>
        <w:t xml:space="preserve">2016) </w:t>
      </w:r>
      <w:r>
        <w:rPr>
          <w:rStyle w:val="None"/>
          <w:i/>
          <w:iCs/>
        </w:rPr>
        <w:t xml:space="preserve">Killer breakthrough - the day DNA evidence first nailed a murderer. </w:t>
      </w:r>
    </w:p>
    <w:p w:rsidR="00346A3E" w:rsidRDefault="000562DF">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r>
        <w:t>Available at:</w:t>
      </w:r>
      <w:r>
        <w:rPr>
          <w:rStyle w:val="Hyperlink1"/>
        </w:rPr>
        <w:t xml:space="preserve"> </w:t>
      </w:r>
      <w:hyperlink r:id="rId15" w:history="1">
        <w:r>
          <w:rPr>
            <w:rStyle w:val="Hyperlink1"/>
          </w:rPr>
          <w:t>https://www.theguardian.com/uk-news/2016/jun/0</w:t>
        </w:r>
        <w:r>
          <w:rPr>
            <w:rStyle w:val="Hyperlink1"/>
          </w:rPr>
          <w:t>7/killer-dna-evidence-genetic-profiling-criminal-investigation</w:t>
        </w:r>
      </w:hyperlink>
      <w:r>
        <w:t xml:space="preserve"> [Accessed 10 January 2023].</w:t>
      </w:r>
    </w:p>
    <w:p w:rsidR="00346A3E" w:rsidRDefault="00346A3E">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p>
    <w:p w:rsidR="00346A3E" w:rsidRDefault="000562DF">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r>
        <w:lastRenderedPageBreak/>
        <w:t>History (2019)</w:t>
      </w:r>
      <w:r>
        <w:rPr>
          <w:rStyle w:val="None"/>
          <w:i/>
          <w:iCs/>
        </w:rPr>
        <w:t xml:space="preserve"> Fingerprint evidence is used to solve a British murder case.</w:t>
      </w:r>
      <w:r>
        <w:t xml:space="preserve"> </w:t>
      </w:r>
    </w:p>
    <w:p w:rsidR="00346A3E" w:rsidRDefault="000562DF">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r>
        <w:t>Available at:</w:t>
      </w:r>
      <w:r>
        <w:rPr>
          <w:rStyle w:val="Hyperlink1"/>
        </w:rPr>
        <w:t xml:space="preserve"> </w:t>
      </w:r>
      <w:hyperlink r:id="rId16" w:history="1">
        <w:r>
          <w:rPr>
            <w:rStyle w:val="Hyperlink1"/>
          </w:rPr>
          <w:t>https://www.history.com/this-day-in-history/fingerprint-evidence-is-used-to-solve-</w:t>
        </w:r>
        <w:r>
          <w:rPr>
            <w:rStyle w:val="Hyperlink1"/>
          </w:rPr>
          <w:t>a-</w:t>
        </w:r>
      </w:hyperlink>
      <w:r>
        <w:rPr>
          <w:rStyle w:val="Hyperlink1"/>
        </w:rPr>
        <w:t xml:space="preserve">british-murder-case </w:t>
      </w:r>
      <w:r>
        <w:t xml:space="preserve"> [Accessed 12 January 2023].</w:t>
      </w:r>
    </w:p>
    <w:p w:rsidR="00346A3E" w:rsidRDefault="00346A3E">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p>
    <w:p w:rsidR="00346A3E" w:rsidRDefault="000562DF">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r>
        <w:t xml:space="preserve">Human Rights Act (1998) </w:t>
      </w:r>
      <w:r>
        <w:rPr>
          <w:rStyle w:val="None"/>
          <w:i/>
          <w:iCs/>
        </w:rPr>
        <w:t>Article 8</w:t>
      </w:r>
      <w:r>
        <w:t xml:space="preserve">. </w:t>
      </w:r>
    </w:p>
    <w:p w:rsidR="00346A3E" w:rsidRDefault="000562DF">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r>
        <w:t>Available at:</w:t>
      </w:r>
      <w:r>
        <w:rPr>
          <w:rStyle w:val="Hyperlink1"/>
        </w:rPr>
        <w:t xml:space="preserve"> </w:t>
      </w:r>
      <w:hyperlink r:id="rId17" w:history="1">
        <w:r>
          <w:rPr>
            <w:rStyle w:val="Hyperlink0"/>
          </w:rPr>
          <w:t>https://www.legislation.gov.uk/ukpga/1998/42/schedule/1/part/I/chapter/7#:~:text=Article%208%20Right%20to%20respect,his%20home%20and%20his%20correspondence</w:t>
        </w:r>
      </w:hyperlink>
      <w:r>
        <w:t xml:space="preserve">  [Access</w:t>
      </w:r>
      <w:r>
        <w:t>ed 18 April 2013]</w:t>
      </w:r>
    </w:p>
    <w:p w:rsidR="00346A3E" w:rsidRDefault="00346A3E">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p>
    <w:p w:rsidR="00346A3E" w:rsidRDefault="000562DF">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r>
        <w:t xml:space="preserve">Interpol (2023) </w:t>
      </w:r>
      <w:r>
        <w:rPr>
          <w:rStyle w:val="None"/>
          <w:i/>
          <w:iCs/>
        </w:rPr>
        <w:t>Fingerprints</w:t>
      </w:r>
      <w:r>
        <w:t xml:space="preserve">. </w:t>
      </w:r>
    </w:p>
    <w:p w:rsidR="00346A3E" w:rsidRDefault="000562DF">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r>
        <w:t xml:space="preserve">Available at: </w:t>
      </w:r>
      <w:hyperlink r:id="rId18" w:history="1">
        <w:r>
          <w:rPr>
            <w:rStyle w:val="Hyperlink0"/>
          </w:rPr>
          <w:t>https://www.interpol.int/en/How-we-work/Forensics/Fingerprints</w:t>
        </w:r>
      </w:hyperlink>
      <w:r>
        <w:rPr>
          <w:rStyle w:val="Hyperlink1"/>
        </w:rPr>
        <w:t xml:space="preserve"> </w:t>
      </w:r>
      <w:r>
        <w:t>[Accessed 18 Jan</w:t>
      </w:r>
      <w:r>
        <w:t>uary 2023]</w:t>
      </w:r>
    </w:p>
    <w:p w:rsidR="00346A3E" w:rsidRDefault="00346A3E">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p>
    <w:p w:rsidR="00346A3E" w:rsidRDefault="000562DF">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r>
        <w:t xml:space="preserve">Justice (2023) </w:t>
      </w:r>
      <w:r>
        <w:rPr>
          <w:rStyle w:val="None"/>
          <w:i/>
          <w:iCs/>
        </w:rPr>
        <w:t>DNA retention by police.</w:t>
      </w:r>
      <w:r>
        <w:t xml:space="preserve"> </w:t>
      </w:r>
    </w:p>
    <w:p w:rsidR="00346A3E" w:rsidRDefault="000562DF">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r>
        <w:t xml:space="preserve">Available at: </w:t>
      </w:r>
      <w:hyperlink r:id="rId19" w:history="1">
        <w:r>
          <w:rPr>
            <w:rStyle w:val="Link"/>
          </w:rPr>
          <w:t>https://justice.org.uk/dna-retention-police/</w:t>
        </w:r>
      </w:hyperlink>
      <w:r>
        <w:t xml:space="preserve"> [Accessed 9 January 2023]</w:t>
      </w:r>
    </w:p>
    <w:p w:rsidR="00346A3E" w:rsidRDefault="00346A3E">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p>
    <w:p w:rsidR="00346A3E" w:rsidRDefault="000562DF">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r>
        <w:t>Police and Criminal E</w:t>
      </w:r>
      <w:r>
        <w:t xml:space="preserve">vidence Act (1984), </w:t>
      </w:r>
      <w:r>
        <w:rPr>
          <w:rStyle w:val="None"/>
          <w:i/>
          <w:iCs/>
        </w:rPr>
        <w:t>Section 78: Exclusion of Unfair Evidence</w:t>
      </w:r>
      <w:r>
        <w:t xml:space="preserve">. Available at: </w:t>
      </w:r>
      <w:hyperlink r:id="rId20" w:history="1">
        <w:r>
          <w:rPr>
            <w:rStyle w:val="Hyperlink2"/>
          </w:rPr>
          <w:t>https://www.legislation.gov.uk/ukpga/1984/60/section/78</w:t>
        </w:r>
      </w:hyperlink>
      <w:r>
        <w:t xml:space="preserve"> [Accessed: 9 April 2023]</w:t>
      </w:r>
    </w:p>
    <w:p w:rsidR="00346A3E" w:rsidRDefault="00346A3E">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p>
    <w:p w:rsidR="00346A3E" w:rsidRDefault="000562DF">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r>
        <w:t xml:space="preserve">National Highways (2022). </w:t>
      </w:r>
      <w:r>
        <w:rPr>
          <w:rStyle w:val="None"/>
          <w:i/>
          <w:iCs/>
        </w:rPr>
        <w:t>Traffic officers given body cameras to curb abuse from angry road users.</w:t>
      </w:r>
    </w:p>
    <w:p w:rsidR="00346A3E" w:rsidRDefault="000562DF">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r>
        <w:t xml:space="preserve">Available at: </w:t>
      </w:r>
      <w:hyperlink r:id="rId21" w:history="1">
        <w:r>
          <w:rPr>
            <w:rStyle w:val="Hyperlink0"/>
          </w:rPr>
          <w:t>https://www.gov.uk/government/news/traffic-officers-given-body-cameras-to-curb-abuse-from-angry-road-users</w:t>
        </w:r>
      </w:hyperlink>
      <w:r>
        <w:t xml:space="preserve"> [Accessed 10 January 2023].</w:t>
      </w:r>
    </w:p>
    <w:p w:rsidR="00346A3E" w:rsidRDefault="00346A3E">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p>
    <w:p w:rsidR="00346A3E" w:rsidRDefault="000562DF">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rPr>
          <w:rStyle w:val="None"/>
          <w:i/>
          <w:iCs/>
        </w:rPr>
      </w:pPr>
      <w:r>
        <w:t xml:space="preserve">National Institute of Justice (2012). </w:t>
      </w:r>
      <w:r>
        <w:rPr>
          <w:rStyle w:val="None"/>
          <w:i/>
          <w:iCs/>
        </w:rPr>
        <w:t xml:space="preserve">DNA Evidence Basics: Types of Samples Suitable for DNA Testing. </w:t>
      </w:r>
    </w:p>
    <w:p w:rsidR="00346A3E" w:rsidRDefault="000562DF">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pPr>
      <w:r>
        <w:t xml:space="preserve">Available at: </w:t>
      </w:r>
      <w:hyperlink r:id="rId22" w:history="1">
        <w:r>
          <w:rPr>
            <w:rStyle w:val="Hyperlink1"/>
          </w:rPr>
          <w:t>https://nij.oip.gov/topics/articles/dna-evidence-basics-types-samples-suitable-dn</w:t>
        </w:r>
        <w:r>
          <w:rPr>
            <w:rStyle w:val="Hyperlink1"/>
          </w:rPr>
          <w:t>a-</w:t>
        </w:r>
      </w:hyperlink>
      <w:r>
        <w:t xml:space="preserve">  [Accessed 9 January 2023].</w:t>
      </w:r>
    </w:p>
    <w:sectPr w:rsidR="00346A3E">
      <w:headerReference w:type="default" r:id="rId23"/>
      <w:footerReference w:type="default" r:id="rId24"/>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0562DF">
      <w:r>
        <w:separator/>
      </w:r>
    </w:p>
  </w:endnote>
  <w:endnote w:type="continuationSeparator" w:id="0">
    <w:p w:rsidR="00000000" w:rsidRDefault="000562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46A3E" w:rsidRDefault="00346A3E">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0562DF">
      <w:r>
        <w:separator/>
      </w:r>
    </w:p>
  </w:footnote>
  <w:footnote w:type="continuationSeparator" w:id="0">
    <w:p w:rsidR="00000000" w:rsidRDefault="000562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46A3E" w:rsidRDefault="00346A3E">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6A3E"/>
    <w:rsid w:val="000562DF"/>
    <w:rsid w:val="00346A3E"/>
    <w:rsid w:val="00547DB0"/>
    <w:rsid w:val="00934BBE"/>
    <w:rsid w:val="00C45A2F"/>
    <w:rsid w:val="00DB03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FD311"/>
  <w15:docId w15:val="{61376FA6-7D05-4BBD-9253-BB291A0972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kern w:val="2"/>
      <w:sz w:val="22"/>
      <w:szCs w:val="22"/>
      <w:u w:color="000000"/>
      <w:lang w:val="en-US"/>
      <w14:textOutline w14:w="0" w14:cap="flat" w14:cmpd="sng" w14:algn="ctr">
        <w14:noFill/>
        <w14:prstDash w14:val="solid"/>
        <w14:bevel/>
      </w14:textOutline>
    </w:rPr>
  </w:style>
  <w:style w:type="paragraph" w:customStyle="1" w:styleId="Default">
    <w:name w:val="Default"/>
    <w:pPr>
      <w:spacing w:before="160"/>
    </w:pPr>
    <w:rPr>
      <w:rFonts w:ascii="Helvetica Neue" w:hAnsi="Helvetica Neue" w:cs="Arial Unicode MS"/>
      <w:color w:val="000000"/>
      <w:sz w:val="24"/>
      <w:szCs w:val="24"/>
      <w:lang w:val="en-US"/>
      <w14:textOutline w14:w="0" w14:cap="flat" w14:cmpd="sng" w14:algn="ctr">
        <w14:noFill/>
        <w14:prstDash w14:val="solid"/>
        <w14:bevel/>
      </w14:textOutline>
    </w:rPr>
  </w:style>
  <w:style w:type="character" w:customStyle="1" w:styleId="Link">
    <w:name w:val="Link"/>
    <w:rPr>
      <w:outline w:val="0"/>
      <w:color w:val="0563C1"/>
      <w:u w:val="single" w:color="0563C1"/>
    </w:rPr>
  </w:style>
  <w:style w:type="character" w:customStyle="1" w:styleId="Hyperlink0">
    <w:name w:val="Hyperlink.0"/>
    <w:basedOn w:val="Link"/>
    <w:rPr>
      <w:outline w:val="0"/>
      <w:color w:val="4472C4"/>
      <w:u w:val="single" w:color="0563C1"/>
    </w:rPr>
  </w:style>
  <w:style w:type="character" w:customStyle="1" w:styleId="None">
    <w:name w:val="None"/>
  </w:style>
  <w:style w:type="character" w:customStyle="1" w:styleId="Hyperlink1">
    <w:name w:val="Hyperlink.1"/>
    <w:basedOn w:val="None"/>
    <w:rPr>
      <w:outline w:val="0"/>
      <w:color w:val="4472C4"/>
    </w:rPr>
  </w:style>
  <w:style w:type="character" w:customStyle="1" w:styleId="Hyperlink2">
    <w:name w:val="Hyperlink.2"/>
    <w:basedOn w:val="None"/>
    <w:rPr>
      <w:outline w:val="0"/>
      <w:color w:val="4472C4"/>
      <w:u w:val="single" w:color="E4AE0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college.police.uk/research/crime-reduction-toolkit/body-worn-cameras" TargetMode="External"/><Relationship Id="rId13" Type="http://schemas.openxmlformats.org/officeDocument/2006/relationships/hyperlink" Target="https://www.bbc.co.uk/news/business-50348861" TargetMode="External"/><Relationship Id="rId18" Type="http://schemas.openxmlformats.org/officeDocument/2006/relationships/hyperlink" Target="https://www.interpol.int/en/How-we-work/Forensics/Fingerprints"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gov.uk/government/news/traffic-officers-given-body-cameras-to-curb-abuse-from-angry-road-users" TargetMode="External"/><Relationship Id="rId7" Type="http://schemas.openxmlformats.org/officeDocument/2006/relationships/hyperlink" Target="https://dictionary.cambridge.org/dictionary/english/innovation" TargetMode="External"/><Relationship Id="rId12" Type="http://schemas.openxmlformats.org/officeDocument/2006/relationships/hyperlink" Target="https://www.cps.gov.uk/legal-guidance/social-media-and-other-electronic-communications" TargetMode="External"/><Relationship Id="rId17" Type="http://schemas.openxmlformats.org/officeDocument/2006/relationships/hyperlink" Target="https://www.legislation.gov.uk/ukpga/1998/42/schedule/1/part/I/chapter/7#:~:text=Article%208%20Right%20to%20respect,his%20home%20and%20his%20correspondence"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history.com/this-day-in-history/fingerprint-evidence-is-used-to-solve-a-" TargetMode="External"/><Relationship Id="rId20" Type="http://schemas.openxmlformats.org/officeDocument/2006/relationships/hyperlink" Target="https://www.legislation.gov.uk/ukpga/1984/60/section/78" TargetMode="External"/><Relationship Id="rId1" Type="http://schemas.openxmlformats.org/officeDocument/2006/relationships/styles" Target="styles.xml"/><Relationship Id="rId6" Type="http://schemas.openxmlformats.org/officeDocument/2006/relationships/hyperlink" Target="https://www.cambridge.org/core/journals/international-journal-of-law-in-context/article/automated-policing-the-case-of-bodyworn-video/921E811F147249D1699B59471CDC4B94/share/9c03619140429e95712cea95c9c6692b27febf8c" TargetMode="External"/><Relationship Id="rId11" Type="http://schemas.openxmlformats.org/officeDocument/2006/relationships/hyperlink" Target="https://www.cps.gov.uk/legal-guidance/human-rights-and-criminal-prosecutions-general-principles"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theguardian.com/uk-news/2016/jun/07/killer-dna-evidence-genetic-profiling-criminal-investigation" TargetMode="External"/><Relationship Id="rId23" Type="http://schemas.openxmlformats.org/officeDocument/2006/relationships/header" Target="header1.xml"/><Relationship Id="rId10" Type="http://schemas.openxmlformats.org/officeDocument/2006/relationships/hyperlink" Target="http://www.college.police.uk/research/crime-reduction-toolkit/cctv" TargetMode="External"/><Relationship Id="rId19" Type="http://schemas.openxmlformats.org/officeDocument/2006/relationships/hyperlink" Target="https://justice.org.uk/dna-retention-police/" TargetMode="External"/><Relationship Id="rId4" Type="http://schemas.openxmlformats.org/officeDocument/2006/relationships/footnotes" Target="footnotes.xml"/><Relationship Id="rId9" Type="http://schemas.openxmlformats.org/officeDocument/2006/relationships/hyperlink" Target="http://www.college.police.uk/article/extraction-material-digital-devices-app" TargetMode="External"/><Relationship Id="rId14" Type="http://schemas.openxmlformats.org/officeDocument/2006/relationships/hyperlink" Target="https://abcnews.go.com/Technology/US/crooks-erase-past-erasing-fingerprints/story?id=11236512#:~:text=In%20the%201930's%2C%20the%20infamous,by%20Chicacgo%20Police%20in%201934" TargetMode="External"/><Relationship Id="rId22" Type="http://schemas.openxmlformats.org/officeDocument/2006/relationships/hyperlink" Target="https://nij.oip.gov/topics/articles/dna-evidence-basics-types-samples-suitable-dna-"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10</Pages>
  <Words>2715</Words>
  <Characters>15477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Harri Bright</cp:lastModifiedBy>
  <cp:revision>4</cp:revision>
  <dcterms:created xsi:type="dcterms:W3CDTF">2023-04-30T13:13:00Z</dcterms:created>
  <dcterms:modified xsi:type="dcterms:W3CDTF">2023-04-30T13:21:00Z</dcterms:modified>
</cp:coreProperties>
</file>