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8F035" w14:textId="1329FD9E" w:rsidR="00810DD9" w:rsidRDefault="008B4C89">
      <w:r>
        <w:t xml:space="preserve">  </w:t>
      </w:r>
    </w:p>
    <w:p w14:paraId="4B7AC173" w14:textId="117C089B" w:rsidR="00EB1D00" w:rsidRDefault="00A8458D" w:rsidP="0051505A">
      <w:pPr>
        <w:jc w:val="center"/>
      </w:pPr>
      <w:r>
        <w:rPr>
          <w:noProof/>
        </w:rPr>
        <w:drawing>
          <wp:inline distT="0" distB="0" distL="0" distR="0" wp14:anchorId="7F3FCF58" wp14:editId="7D4D1719">
            <wp:extent cx="2952750" cy="1285875"/>
            <wp:effectExtent l="0" t="0" r="0" b="0"/>
            <wp:docPr id="1137605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1285875"/>
                    </a:xfrm>
                    <a:prstGeom prst="rect">
                      <a:avLst/>
                    </a:prstGeom>
                    <a:noFill/>
                  </pic:spPr>
                </pic:pic>
              </a:graphicData>
            </a:graphic>
          </wp:inline>
        </w:drawing>
      </w:r>
    </w:p>
    <w:p w14:paraId="4D1E88DB" w14:textId="77777777" w:rsidR="00D766F5" w:rsidRDefault="00D766F5"/>
    <w:p w14:paraId="53058FC0" w14:textId="77777777" w:rsidR="00D766F5" w:rsidRDefault="00D766F5"/>
    <w:p w14:paraId="221FD8C7" w14:textId="77777777" w:rsidR="00D766F5" w:rsidRDefault="00D766F5"/>
    <w:p w14:paraId="05891AA1" w14:textId="4A5CB9D1" w:rsidR="00D766F5" w:rsidRDefault="007C015D" w:rsidP="00B8760D">
      <w:pPr>
        <w:pStyle w:val="Title"/>
      </w:pPr>
      <w:r>
        <w:t>BA (Hons) Business Management</w:t>
      </w:r>
    </w:p>
    <w:p w14:paraId="6323E446" w14:textId="173411E0" w:rsidR="00D766F5" w:rsidRDefault="00B8760D" w:rsidP="00B8760D">
      <w:pPr>
        <w:pStyle w:val="Title"/>
      </w:pPr>
      <w:r>
        <w:t>Data Handling and Business Intelligence</w:t>
      </w:r>
    </w:p>
    <w:p w14:paraId="6505E760" w14:textId="42270E0A" w:rsidR="00B8760D" w:rsidRDefault="00FA0CB3" w:rsidP="00FA0CB3">
      <w:pPr>
        <w:pStyle w:val="Title"/>
      </w:pPr>
      <w:r>
        <w:t>LCBB5000</w:t>
      </w:r>
    </w:p>
    <w:p w14:paraId="090ABC27" w14:textId="77777777" w:rsidR="00B8760D" w:rsidRDefault="00B8760D" w:rsidP="00B8760D"/>
    <w:p w14:paraId="797900BC" w14:textId="77777777" w:rsidR="00B8760D" w:rsidRDefault="00B8760D" w:rsidP="00B8760D"/>
    <w:p w14:paraId="48D210F0" w14:textId="77777777" w:rsidR="00B8760D" w:rsidRDefault="00B8760D" w:rsidP="00B8760D"/>
    <w:p w14:paraId="6F9C638C" w14:textId="1C3D5DD1" w:rsidR="00B8760D" w:rsidRDefault="00FA0CB3" w:rsidP="00B8760D">
      <w:pPr>
        <w:rPr>
          <w:rStyle w:val="Emphasis"/>
          <w:sz w:val="32"/>
          <w:szCs w:val="32"/>
        </w:rPr>
      </w:pPr>
      <w:proofErr w:type="gramStart"/>
      <w:r w:rsidRPr="000670F8">
        <w:rPr>
          <w:rStyle w:val="Emphasis"/>
          <w:sz w:val="32"/>
          <w:szCs w:val="32"/>
        </w:rPr>
        <w:t xml:space="preserve">Name </w:t>
      </w:r>
      <w:r w:rsidR="000670F8">
        <w:rPr>
          <w:rStyle w:val="Emphasis"/>
          <w:sz w:val="32"/>
          <w:szCs w:val="32"/>
        </w:rPr>
        <w:t>:Florin</w:t>
      </w:r>
      <w:proofErr w:type="gramEnd"/>
      <w:r w:rsidR="000670F8">
        <w:rPr>
          <w:rStyle w:val="Emphasis"/>
          <w:sz w:val="32"/>
          <w:szCs w:val="32"/>
        </w:rPr>
        <w:t xml:space="preserve"> </w:t>
      </w:r>
      <w:r w:rsidR="00411116">
        <w:rPr>
          <w:rStyle w:val="Emphasis"/>
          <w:sz w:val="32"/>
          <w:szCs w:val="32"/>
        </w:rPr>
        <w:t xml:space="preserve">Adrian Fizesan </w:t>
      </w:r>
    </w:p>
    <w:p w14:paraId="600DF2D2" w14:textId="32DA39F0" w:rsidR="00411116" w:rsidRPr="000670F8" w:rsidRDefault="00411116" w:rsidP="00B8760D">
      <w:pPr>
        <w:rPr>
          <w:rStyle w:val="Emphasis"/>
          <w:sz w:val="32"/>
          <w:szCs w:val="32"/>
        </w:rPr>
      </w:pPr>
      <w:r>
        <w:rPr>
          <w:rStyle w:val="Emphasis"/>
          <w:sz w:val="32"/>
          <w:szCs w:val="32"/>
        </w:rPr>
        <w:t>Id :2116189</w:t>
      </w:r>
    </w:p>
    <w:p w14:paraId="71B02DD7" w14:textId="77777777" w:rsidR="00B8760D" w:rsidRPr="00B8760D" w:rsidRDefault="00B8760D" w:rsidP="00B8760D"/>
    <w:p w14:paraId="609E1274" w14:textId="7A432001" w:rsidR="00D766F5" w:rsidRPr="00D766F5" w:rsidRDefault="00D766F5" w:rsidP="00D766F5">
      <w:pPr>
        <w:jc w:val="right"/>
        <w:rPr>
          <w:rStyle w:val="Emphasis"/>
          <w:sz w:val="32"/>
          <w:szCs w:val="32"/>
        </w:rPr>
      </w:pPr>
      <w:r w:rsidRPr="00D766F5">
        <w:rPr>
          <w:rStyle w:val="Emphasis"/>
          <w:sz w:val="32"/>
          <w:szCs w:val="32"/>
        </w:rPr>
        <w:t>Dr Molly Jack</w:t>
      </w:r>
    </w:p>
    <w:p w14:paraId="738ECF3A" w14:textId="77777777" w:rsidR="00D766F5" w:rsidRDefault="00D766F5"/>
    <w:p w14:paraId="42E1FDD1" w14:textId="77777777" w:rsidR="00D766F5" w:rsidRDefault="00D766F5"/>
    <w:p w14:paraId="28884117" w14:textId="77777777" w:rsidR="00D766F5" w:rsidRDefault="00D766F5"/>
    <w:p w14:paraId="5202A70F" w14:textId="77777777" w:rsidR="00EB1D00" w:rsidRDefault="00EB1D00"/>
    <w:p w14:paraId="14CC6AA1" w14:textId="77777777" w:rsidR="00E54159" w:rsidRDefault="00E54159"/>
    <w:p w14:paraId="45CD9D92" w14:textId="77777777" w:rsidR="00E54159" w:rsidRDefault="00E54159"/>
    <w:p w14:paraId="762AB36F" w14:textId="77777777" w:rsidR="0051505A" w:rsidRDefault="0051505A"/>
    <w:p w14:paraId="33682B58" w14:textId="77777777" w:rsidR="0051505A" w:rsidRDefault="0051505A"/>
    <w:p w14:paraId="27B41F13" w14:textId="77777777" w:rsidR="0051505A" w:rsidRDefault="0051505A"/>
    <w:p w14:paraId="0B143D28" w14:textId="77777777" w:rsidR="0051505A" w:rsidRDefault="0051505A"/>
    <w:p w14:paraId="61022CF0" w14:textId="77777777" w:rsidR="0051505A" w:rsidRDefault="0051505A"/>
    <w:p w14:paraId="5425B588" w14:textId="77777777" w:rsidR="0051505A" w:rsidRDefault="0051505A"/>
    <w:p w14:paraId="56F97C7E" w14:textId="77777777" w:rsidR="0051505A" w:rsidRDefault="0051505A"/>
    <w:p w14:paraId="2CE3C0CA" w14:textId="77777777" w:rsidR="0051505A" w:rsidRDefault="0051505A"/>
    <w:p w14:paraId="03D4606B" w14:textId="77777777" w:rsidR="0051505A" w:rsidRDefault="0051505A"/>
    <w:p w14:paraId="24319E18" w14:textId="77777777" w:rsidR="0051505A" w:rsidRDefault="0051505A"/>
    <w:p w14:paraId="4BFF6186" w14:textId="77777777" w:rsidR="0051505A" w:rsidRDefault="0051505A"/>
    <w:p w14:paraId="6D5AACB2" w14:textId="77777777" w:rsidR="0051505A" w:rsidRDefault="0051505A"/>
    <w:p w14:paraId="79B4C7C7" w14:textId="77777777" w:rsidR="0051505A" w:rsidRDefault="0051505A"/>
    <w:p w14:paraId="5117A117" w14:textId="77777777" w:rsidR="0051505A" w:rsidRDefault="0051505A"/>
    <w:p w14:paraId="19E2DB9F" w14:textId="77777777" w:rsidR="0051505A" w:rsidRDefault="0051505A"/>
    <w:p w14:paraId="176E511E" w14:textId="77777777" w:rsidR="0051505A" w:rsidRDefault="0051505A"/>
    <w:p w14:paraId="4866E70D" w14:textId="77777777" w:rsidR="0051505A" w:rsidRDefault="0051505A"/>
    <w:sdt>
      <w:sdtPr>
        <w:rPr>
          <w:rFonts w:asciiTheme="minorHAnsi" w:eastAsiaTheme="minorHAnsi" w:hAnsiTheme="minorHAnsi" w:cstheme="minorBidi"/>
          <w:color w:val="auto"/>
          <w:kern w:val="2"/>
          <w:sz w:val="22"/>
          <w:szCs w:val="22"/>
        </w:rPr>
        <w:id w:val="-1503187483"/>
        <w:docPartObj>
          <w:docPartGallery w:val="Table of Contents"/>
          <w:docPartUnique/>
        </w:docPartObj>
      </w:sdtPr>
      <w:sdtEndPr>
        <w:rPr>
          <w:rFonts w:eastAsiaTheme="minorEastAsia"/>
          <w:noProof/>
          <w:kern w:val="0"/>
          <w:lang w:bidi="ar-SA"/>
        </w:rPr>
      </w:sdtEndPr>
      <w:sdtContent>
        <w:p w14:paraId="31E493F0" w14:textId="439200C4" w:rsidR="00E54159" w:rsidRPr="0051505A" w:rsidRDefault="00E54159">
          <w:pPr>
            <w:pStyle w:val="TOCHeading"/>
            <w:rPr>
              <w:sz w:val="32"/>
              <w:szCs w:val="32"/>
            </w:rPr>
          </w:pPr>
          <w:r w:rsidRPr="0051505A">
            <w:rPr>
              <w:sz w:val="32"/>
              <w:szCs w:val="32"/>
            </w:rPr>
            <w:t>Table of Contents</w:t>
          </w:r>
        </w:p>
        <w:p w14:paraId="36FBC06D" w14:textId="410B7FD6" w:rsidR="0051505A" w:rsidRPr="0051505A" w:rsidRDefault="00E54159">
          <w:pPr>
            <w:pStyle w:val="TOC1"/>
            <w:tabs>
              <w:tab w:val="right" w:leader="dot" w:pos="9350"/>
            </w:tabs>
            <w:rPr>
              <w:noProof/>
              <w:kern w:val="2"/>
              <w:sz w:val="32"/>
              <w:szCs w:val="32"/>
              <w:lang w:val="en-GB" w:eastAsia="en-GB"/>
              <w14:ligatures w14:val="standardContextual"/>
            </w:rPr>
          </w:pPr>
          <w:r w:rsidRPr="0051505A">
            <w:rPr>
              <w:sz w:val="32"/>
              <w:szCs w:val="32"/>
            </w:rPr>
            <w:fldChar w:fldCharType="begin"/>
          </w:r>
          <w:r w:rsidRPr="0051505A">
            <w:rPr>
              <w:sz w:val="32"/>
              <w:szCs w:val="32"/>
            </w:rPr>
            <w:instrText xml:space="preserve"> TOC \o "1-3" \h \z \u </w:instrText>
          </w:r>
          <w:r w:rsidRPr="0051505A">
            <w:rPr>
              <w:sz w:val="32"/>
              <w:szCs w:val="32"/>
            </w:rPr>
            <w:fldChar w:fldCharType="separate"/>
          </w:r>
          <w:hyperlink w:anchor="_Toc172317243" w:history="1">
            <w:r w:rsidR="0051505A" w:rsidRPr="0051505A">
              <w:rPr>
                <w:rStyle w:val="Hyperlink"/>
                <w:noProof/>
                <w:sz w:val="32"/>
                <w:szCs w:val="32"/>
                <w:lang w:val="en-GB" w:bidi="en-US"/>
              </w:rPr>
              <w:t>Business Intelligence: Trends, Tools, and Applications for Future Business Success</w:t>
            </w:r>
            <w:r w:rsidR="0051505A" w:rsidRPr="0051505A">
              <w:rPr>
                <w:noProof/>
                <w:webHidden/>
                <w:sz w:val="32"/>
                <w:szCs w:val="32"/>
              </w:rPr>
              <w:tab/>
            </w:r>
            <w:r w:rsidR="0051505A" w:rsidRPr="0051505A">
              <w:rPr>
                <w:noProof/>
                <w:webHidden/>
                <w:sz w:val="32"/>
                <w:szCs w:val="32"/>
              </w:rPr>
              <w:fldChar w:fldCharType="begin"/>
            </w:r>
            <w:r w:rsidR="0051505A" w:rsidRPr="0051505A">
              <w:rPr>
                <w:noProof/>
                <w:webHidden/>
                <w:sz w:val="32"/>
                <w:szCs w:val="32"/>
              </w:rPr>
              <w:instrText xml:space="preserve"> PAGEREF _Toc172317243 \h </w:instrText>
            </w:r>
            <w:r w:rsidR="0051505A" w:rsidRPr="0051505A">
              <w:rPr>
                <w:noProof/>
                <w:webHidden/>
                <w:sz w:val="32"/>
                <w:szCs w:val="32"/>
              </w:rPr>
            </w:r>
            <w:r w:rsidR="0051505A" w:rsidRPr="0051505A">
              <w:rPr>
                <w:noProof/>
                <w:webHidden/>
                <w:sz w:val="32"/>
                <w:szCs w:val="32"/>
              </w:rPr>
              <w:fldChar w:fldCharType="separate"/>
            </w:r>
            <w:r w:rsidR="0051505A" w:rsidRPr="0051505A">
              <w:rPr>
                <w:noProof/>
                <w:webHidden/>
                <w:sz w:val="32"/>
                <w:szCs w:val="32"/>
              </w:rPr>
              <w:t>2</w:t>
            </w:r>
            <w:r w:rsidR="0051505A" w:rsidRPr="0051505A">
              <w:rPr>
                <w:noProof/>
                <w:webHidden/>
                <w:sz w:val="32"/>
                <w:szCs w:val="32"/>
              </w:rPr>
              <w:fldChar w:fldCharType="end"/>
            </w:r>
          </w:hyperlink>
        </w:p>
        <w:p w14:paraId="7311D44F" w14:textId="218586B6" w:rsidR="0051505A" w:rsidRPr="0051505A" w:rsidRDefault="0051505A">
          <w:pPr>
            <w:pStyle w:val="TOC1"/>
            <w:tabs>
              <w:tab w:val="right" w:leader="dot" w:pos="9350"/>
            </w:tabs>
            <w:rPr>
              <w:noProof/>
              <w:kern w:val="2"/>
              <w:sz w:val="32"/>
              <w:szCs w:val="32"/>
              <w:lang w:val="en-GB" w:eastAsia="en-GB"/>
              <w14:ligatures w14:val="standardContextual"/>
            </w:rPr>
          </w:pPr>
          <w:hyperlink w:anchor="_Toc172317244" w:history="1">
            <w:r w:rsidRPr="0051505A">
              <w:rPr>
                <w:rStyle w:val="Hyperlink"/>
                <w:noProof/>
                <w:sz w:val="32"/>
                <w:szCs w:val="32"/>
                <w:lang w:val="en-GB" w:bidi="en-US"/>
              </w:rPr>
              <w:t>Introduction</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_Toc172317244 \h </w:instrText>
            </w:r>
            <w:r w:rsidRPr="0051505A">
              <w:rPr>
                <w:noProof/>
                <w:webHidden/>
                <w:sz w:val="32"/>
                <w:szCs w:val="32"/>
              </w:rPr>
            </w:r>
            <w:r w:rsidRPr="0051505A">
              <w:rPr>
                <w:noProof/>
                <w:webHidden/>
                <w:sz w:val="32"/>
                <w:szCs w:val="32"/>
              </w:rPr>
              <w:fldChar w:fldCharType="separate"/>
            </w:r>
            <w:r w:rsidRPr="0051505A">
              <w:rPr>
                <w:noProof/>
                <w:webHidden/>
                <w:sz w:val="32"/>
                <w:szCs w:val="32"/>
              </w:rPr>
              <w:t>2</w:t>
            </w:r>
            <w:r w:rsidRPr="0051505A">
              <w:rPr>
                <w:noProof/>
                <w:webHidden/>
                <w:sz w:val="32"/>
                <w:szCs w:val="32"/>
              </w:rPr>
              <w:fldChar w:fldCharType="end"/>
            </w:r>
          </w:hyperlink>
        </w:p>
        <w:p w14:paraId="0E0ADC2E" w14:textId="6701F4BB" w:rsidR="0051505A" w:rsidRPr="0051505A" w:rsidRDefault="0051505A">
          <w:pPr>
            <w:pStyle w:val="TOC1"/>
            <w:tabs>
              <w:tab w:val="right" w:leader="dot" w:pos="9350"/>
            </w:tabs>
            <w:rPr>
              <w:noProof/>
              <w:kern w:val="2"/>
              <w:sz w:val="32"/>
              <w:szCs w:val="32"/>
              <w:lang w:val="en-GB" w:eastAsia="en-GB"/>
              <w14:ligatures w14:val="standardContextual"/>
            </w:rPr>
          </w:pPr>
          <w:hyperlink w:anchor="_Toc172317245" w:history="1">
            <w:r w:rsidRPr="0051505A">
              <w:rPr>
                <w:rStyle w:val="Hyperlink"/>
                <w:noProof/>
                <w:sz w:val="32"/>
                <w:szCs w:val="32"/>
                <w:lang w:val="en-GB" w:bidi="en-US"/>
              </w:rPr>
              <w:t>Why BI Trends, Tools, and Applications are the Future for Business Critical Evaluation of BI Trends</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_Toc172317245 \h </w:instrText>
            </w:r>
            <w:r w:rsidRPr="0051505A">
              <w:rPr>
                <w:noProof/>
                <w:webHidden/>
                <w:sz w:val="32"/>
                <w:szCs w:val="32"/>
              </w:rPr>
            </w:r>
            <w:r w:rsidRPr="0051505A">
              <w:rPr>
                <w:noProof/>
                <w:webHidden/>
                <w:sz w:val="32"/>
                <w:szCs w:val="32"/>
              </w:rPr>
              <w:fldChar w:fldCharType="separate"/>
            </w:r>
            <w:r w:rsidRPr="0051505A">
              <w:rPr>
                <w:noProof/>
                <w:webHidden/>
                <w:sz w:val="32"/>
                <w:szCs w:val="32"/>
              </w:rPr>
              <w:t>3</w:t>
            </w:r>
            <w:r w:rsidRPr="0051505A">
              <w:rPr>
                <w:noProof/>
                <w:webHidden/>
                <w:sz w:val="32"/>
                <w:szCs w:val="32"/>
              </w:rPr>
              <w:fldChar w:fldCharType="end"/>
            </w:r>
          </w:hyperlink>
        </w:p>
        <w:p w14:paraId="51AD7F64" w14:textId="077FBBCB" w:rsidR="0051505A" w:rsidRPr="0051505A" w:rsidRDefault="0051505A">
          <w:pPr>
            <w:pStyle w:val="TOC2"/>
            <w:tabs>
              <w:tab w:val="right" w:leader="dot" w:pos="9350"/>
            </w:tabs>
            <w:rPr>
              <w:noProof/>
              <w:kern w:val="2"/>
              <w:sz w:val="32"/>
              <w:szCs w:val="32"/>
              <w:lang w:val="en-GB" w:eastAsia="en-GB"/>
              <w14:ligatures w14:val="standardContextual"/>
            </w:rPr>
          </w:pPr>
          <w:hyperlink w:anchor="_Toc172317246" w:history="1">
            <w:r w:rsidRPr="0051505A">
              <w:rPr>
                <w:rStyle w:val="Hyperlink"/>
                <w:noProof/>
                <w:sz w:val="32"/>
                <w:szCs w:val="32"/>
                <w:lang w:val="en-GB" w:bidi="en-US"/>
              </w:rPr>
              <w:t>Real-Life Examples</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_Toc172317246 \h </w:instrText>
            </w:r>
            <w:r w:rsidRPr="0051505A">
              <w:rPr>
                <w:noProof/>
                <w:webHidden/>
                <w:sz w:val="32"/>
                <w:szCs w:val="32"/>
              </w:rPr>
            </w:r>
            <w:r w:rsidRPr="0051505A">
              <w:rPr>
                <w:noProof/>
                <w:webHidden/>
                <w:sz w:val="32"/>
                <w:szCs w:val="32"/>
              </w:rPr>
              <w:fldChar w:fldCharType="separate"/>
            </w:r>
            <w:r w:rsidRPr="0051505A">
              <w:rPr>
                <w:noProof/>
                <w:webHidden/>
                <w:sz w:val="32"/>
                <w:szCs w:val="32"/>
              </w:rPr>
              <w:t>3</w:t>
            </w:r>
            <w:r w:rsidRPr="0051505A">
              <w:rPr>
                <w:noProof/>
                <w:webHidden/>
                <w:sz w:val="32"/>
                <w:szCs w:val="32"/>
              </w:rPr>
              <w:fldChar w:fldCharType="end"/>
            </w:r>
          </w:hyperlink>
        </w:p>
        <w:p w14:paraId="07FCFF64" w14:textId="521D63DA" w:rsidR="0051505A" w:rsidRPr="0051505A" w:rsidRDefault="0051505A">
          <w:pPr>
            <w:pStyle w:val="TOC1"/>
            <w:tabs>
              <w:tab w:val="right" w:leader="dot" w:pos="9350"/>
            </w:tabs>
            <w:rPr>
              <w:noProof/>
              <w:kern w:val="2"/>
              <w:sz w:val="32"/>
              <w:szCs w:val="32"/>
              <w:lang w:val="en-GB" w:eastAsia="en-GB"/>
              <w14:ligatures w14:val="standardContextual"/>
            </w:rPr>
          </w:pPr>
          <w:hyperlink w:anchor="_Toc172317247" w:history="1">
            <w:r w:rsidRPr="0051505A">
              <w:rPr>
                <w:rStyle w:val="Hyperlink"/>
                <w:noProof/>
                <w:sz w:val="32"/>
                <w:szCs w:val="32"/>
                <w:lang w:val="en-GB" w:bidi="en-US"/>
              </w:rPr>
              <w:t>Positive Consequences</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_Toc172317247 \h </w:instrText>
            </w:r>
            <w:r w:rsidRPr="0051505A">
              <w:rPr>
                <w:noProof/>
                <w:webHidden/>
                <w:sz w:val="32"/>
                <w:szCs w:val="32"/>
              </w:rPr>
            </w:r>
            <w:r w:rsidRPr="0051505A">
              <w:rPr>
                <w:noProof/>
                <w:webHidden/>
                <w:sz w:val="32"/>
                <w:szCs w:val="32"/>
              </w:rPr>
              <w:fldChar w:fldCharType="separate"/>
            </w:r>
            <w:r w:rsidRPr="0051505A">
              <w:rPr>
                <w:noProof/>
                <w:webHidden/>
                <w:sz w:val="32"/>
                <w:szCs w:val="32"/>
              </w:rPr>
              <w:t>3</w:t>
            </w:r>
            <w:r w:rsidRPr="0051505A">
              <w:rPr>
                <w:noProof/>
                <w:webHidden/>
                <w:sz w:val="32"/>
                <w:szCs w:val="32"/>
              </w:rPr>
              <w:fldChar w:fldCharType="end"/>
            </w:r>
          </w:hyperlink>
        </w:p>
        <w:p w14:paraId="0FDE4D90" w14:textId="4742A3FF" w:rsidR="0051505A" w:rsidRPr="0051505A" w:rsidRDefault="0051505A">
          <w:pPr>
            <w:pStyle w:val="TOC2"/>
            <w:tabs>
              <w:tab w:val="right" w:leader="dot" w:pos="9350"/>
            </w:tabs>
            <w:rPr>
              <w:noProof/>
              <w:kern w:val="2"/>
              <w:sz w:val="32"/>
              <w:szCs w:val="32"/>
              <w:lang w:val="en-GB" w:eastAsia="en-GB"/>
              <w14:ligatures w14:val="standardContextual"/>
            </w:rPr>
          </w:pPr>
          <w:hyperlink w:anchor="_Toc172317248" w:history="1">
            <w:r w:rsidRPr="0051505A">
              <w:rPr>
                <w:rStyle w:val="Hyperlink"/>
                <w:noProof/>
                <w:sz w:val="32"/>
                <w:szCs w:val="32"/>
                <w:lang w:val="en-GB" w:bidi="en-US"/>
              </w:rPr>
              <w:t>Negative Consequences</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_Toc172317248 \h </w:instrText>
            </w:r>
            <w:r w:rsidRPr="0051505A">
              <w:rPr>
                <w:noProof/>
                <w:webHidden/>
                <w:sz w:val="32"/>
                <w:szCs w:val="32"/>
              </w:rPr>
            </w:r>
            <w:r w:rsidRPr="0051505A">
              <w:rPr>
                <w:noProof/>
                <w:webHidden/>
                <w:sz w:val="32"/>
                <w:szCs w:val="32"/>
              </w:rPr>
              <w:fldChar w:fldCharType="separate"/>
            </w:r>
            <w:r w:rsidRPr="0051505A">
              <w:rPr>
                <w:noProof/>
                <w:webHidden/>
                <w:sz w:val="32"/>
                <w:szCs w:val="32"/>
              </w:rPr>
              <w:t>4</w:t>
            </w:r>
            <w:r w:rsidRPr="0051505A">
              <w:rPr>
                <w:noProof/>
                <w:webHidden/>
                <w:sz w:val="32"/>
                <w:szCs w:val="32"/>
              </w:rPr>
              <w:fldChar w:fldCharType="end"/>
            </w:r>
          </w:hyperlink>
        </w:p>
        <w:p w14:paraId="5E52438F" w14:textId="06AB5BDD" w:rsidR="0051505A" w:rsidRPr="0051505A" w:rsidRDefault="0051505A">
          <w:pPr>
            <w:pStyle w:val="TOC2"/>
            <w:tabs>
              <w:tab w:val="right" w:leader="dot" w:pos="9350"/>
            </w:tabs>
            <w:rPr>
              <w:noProof/>
              <w:kern w:val="2"/>
              <w:sz w:val="32"/>
              <w:szCs w:val="32"/>
              <w:lang w:val="en-GB" w:eastAsia="en-GB"/>
              <w14:ligatures w14:val="standardContextual"/>
            </w:rPr>
          </w:pPr>
          <w:hyperlink w:anchor="_Toc172317249" w:history="1">
            <w:r w:rsidRPr="0051505A">
              <w:rPr>
                <w:rStyle w:val="Hyperlink"/>
                <w:noProof/>
                <w:sz w:val="32"/>
                <w:szCs w:val="32"/>
                <w:lang w:val="en-GB" w:bidi="en-US"/>
              </w:rPr>
              <w:t>How BI Trends Can Help to Make Timely and Effective Decisions Predictive Analytics</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_Toc172317249 \h </w:instrText>
            </w:r>
            <w:r w:rsidRPr="0051505A">
              <w:rPr>
                <w:noProof/>
                <w:webHidden/>
                <w:sz w:val="32"/>
                <w:szCs w:val="32"/>
              </w:rPr>
            </w:r>
            <w:r w:rsidRPr="0051505A">
              <w:rPr>
                <w:noProof/>
                <w:webHidden/>
                <w:sz w:val="32"/>
                <w:szCs w:val="32"/>
              </w:rPr>
              <w:fldChar w:fldCharType="separate"/>
            </w:r>
            <w:r w:rsidRPr="0051505A">
              <w:rPr>
                <w:noProof/>
                <w:webHidden/>
                <w:sz w:val="32"/>
                <w:szCs w:val="32"/>
              </w:rPr>
              <w:t>4</w:t>
            </w:r>
            <w:r w:rsidRPr="0051505A">
              <w:rPr>
                <w:noProof/>
                <w:webHidden/>
                <w:sz w:val="32"/>
                <w:szCs w:val="32"/>
              </w:rPr>
              <w:fldChar w:fldCharType="end"/>
            </w:r>
          </w:hyperlink>
        </w:p>
        <w:p w14:paraId="14F6B246" w14:textId="3FDF66F2" w:rsidR="0051505A" w:rsidRPr="0051505A" w:rsidRDefault="0051505A">
          <w:pPr>
            <w:pStyle w:val="TOC2"/>
            <w:tabs>
              <w:tab w:val="right" w:leader="dot" w:pos="9350"/>
            </w:tabs>
            <w:rPr>
              <w:noProof/>
              <w:kern w:val="2"/>
              <w:sz w:val="32"/>
              <w:szCs w:val="32"/>
              <w:lang w:val="en-GB" w:eastAsia="en-GB"/>
              <w14:ligatures w14:val="standardContextual"/>
            </w:rPr>
          </w:pPr>
          <w:hyperlink w:anchor="_Toc172317250" w:history="1">
            <w:r w:rsidRPr="0051505A">
              <w:rPr>
                <w:rStyle w:val="Hyperlink"/>
                <w:noProof/>
                <w:sz w:val="32"/>
                <w:szCs w:val="32"/>
                <w:lang w:val="en-GB" w:bidi="en-US"/>
              </w:rPr>
              <w:t>Self-Service BI</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_Toc172317250 \h </w:instrText>
            </w:r>
            <w:r w:rsidRPr="0051505A">
              <w:rPr>
                <w:noProof/>
                <w:webHidden/>
                <w:sz w:val="32"/>
                <w:szCs w:val="32"/>
              </w:rPr>
            </w:r>
            <w:r w:rsidRPr="0051505A">
              <w:rPr>
                <w:noProof/>
                <w:webHidden/>
                <w:sz w:val="32"/>
                <w:szCs w:val="32"/>
              </w:rPr>
              <w:fldChar w:fldCharType="separate"/>
            </w:r>
            <w:r w:rsidRPr="0051505A">
              <w:rPr>
                <w:noProof/>
                <w:webHidden/>
                <w:sz w:val="32"/>
                <w:szCs w:val="32"/>
              </w:rPr>
              <w:t>4</w:t>
            </w:r>
            <w:r w:rsidRPr="0051505A">
              <w:rPr>
                <w:noProof/>
                <w:webHidden/>
                <w:sz w:val="32"/>
                <w:szCs w:val="32"/>
              </w:rPr>
              <w:fldChar w:fldCharType="end"/>
            </w:r>
          </w:hyperlink>
        </w:p>
        <w:p w14:paraId="5721DB6E" w14:textId="24013AAF" w:rsidR="0051505A" w:rsidRPr="0051505A" w:rsidRDefault="0051505A">
          <w:pPr>
            <w:pStyle w:val="TOC2"/>
            <w:tabs>
              <w:tab w:val="right" w:leader="dot" w:pos="9350"/>
            </w:tabs>
            <w:rPr>
              <w:noProof/>
              <w:kern w:val="2"/>
              <w:sz w:val="32"/>
              <w:szCs w:val="32"/>
              <w:lang w:val="en-GB" w:eastAsia="en-GB"/>
              <w14:ligatures w14:val="standardContextual"/>
            </w:rPr>
          </w:pPr>
          <w:hyperlink w:anchor="_Toc172317251" w:history="1">
            <w:r w:rsidRPr="0051505A">
              <w:rPr>
                <w:rStyle w:val="Hyperlink"/>
                <w:noProof/>
                <w:sz w:val="32"/>
                <w:szCs w:val="32"/>
                <w:lang w:val="en-GB" w:bidi="en-US"/>
              </w:rPr>
              <w:t>Artificial Intelligence and Machine Learning</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_Toc172317251 \h </w:instrText>
            </w:r>
            <w:r w:rsidRPr="0051505A">
              <w:rPr>
                <w:noProof/>
                <w:webHidden/>
                <w:sz w:val="32"/>
                <w:szCs w:val="32"/>
              </w:rPr>
            </w:r>
            <w:r w:rsidRPr="0051505A">
              <w:rPr>
                <w:noProof/>
                <w:webHidden/>
                <w:sz w:val="32"/>
                <w:szCs w:val="32"/>
              </w:rPr>
              <w:fldChar w:fldCharType="separate"/>
            </w:r>
            <w:r w:rsidRPr="0051505A">
              <w:rPr>
                <w:noProof/>
                <w:webHidden/>
                <w:sz w:val="32"/>
                <w:szCs w:val="32"/>
              </w:rPr>
              <w:t>4</w:t>
            </w:r>
            <w:r w:rsidRPr="0051505A">
              <w:rPr>
                <w:noProof/>
                <w:webHidden/>
                <w:sz w:val="32"/>
                <w:szCs w:val="32"/>
              </w:rPr>
              <w:fldChar w:fldCharType="end"/>
            </w:r>
          </w:hyperlink>
        </w:p>
        <w:p w14:paraId="48EBE70C" w14:textId="320D9A38" w:rsidR="0051505A" w:rsidRPr="0051505A" w:rsidRDefault="0051505A">
          <w:pPr>
            <w:pStyle w:val="TOC2"/>
            <w:tabs>
              <w:tab w:val="right" w:leader="dot" w:pos="9350"/>
            </w:tabs>
            <w:rPr>
              <w:noProof/>
              <w:kern w:val="2"/>
              <w:sz w:val="32"/>
              <w:szCs w:val="32"/>
              <w:lang w:val="en-GB" w:eastAsia="en-GB"/>
              <w14:ligatures w14:val="standardContextual"/>
            </w:rPr>
          </w:pPr>
          <w:hyperlink w:anchor="_Toc172317252" w:history="1">
            <w:r w:rsidRPr="0051505A">
              <w:rPr>
                <w:rStyle w:val="Hyperlink"/>
                <w:noProof/>
                <w:sz w:val="32"/>
                <w:szCs w:val="32"/>
                <w:lang w:val="en-GB" w:bidi="en-US"/>
              </w:rPr>
              <w:t>Data Visualization</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_Toc172317252 \h </w:instrText>
            </w:r>
            <w:r w:rsidRPr="0051505A">
              <w:rPr>
                <w:noProof/>
                <w:webHidden/>
                <w:sz w:val="32"/>
                <w:szCs w:val="32"/>
              </w:rPr>
            </w:r>
            <w:r w:rsidRPr="0051505A">
              <w:rPr>
                <w:noProof/>
                <w:webHidden/>
                <w:sz w:val="32"/>
                <w:szCs w:val="32"/>
              </w:rPr>
              <w:fldChar w:fldCharType="separate"/>
            </w:r>
            <w:r w:rsidRPr="0051505A">
              <w:rPr>
                <w:noProof/>
                <w:webHidden/>
                <w:sz w:val="32"/>
                <w:szCs w:val="32"/>
              </w:rPr>
              <w:t>4</w:t>
            </w:r>
            <w:r w:rsidRPr="0051505A">
              <w:rPr>
                <w:noProof/>
                <w:webHidden/>
                <w:sz w:val="32"/>
                <w:szCs w:val="32"/>
              </w:rPr>
              <w:fldChar w:fldCharType="end"/>
            </w:r>
          </w:hyperlink>
        </w:p>
        <w:p w14:paraId="1D0B9A44" w14:textId="51049F57" w:rsidR="0051505A" w:rsidRPr="0051505A" w:rsidRDefault="0051505A">
          <w:pPr>
            <w:pStyle w:val="TOC2"/>
            <w:tabs>
              <w:tab w:val="right" w:leader="dot" w:pos="9350"/>
            </w:tabs>
            <w:rPr>
              <w:noProof/>
              <w:kern w:val="2"/>
              <w:sz w:val="32"/>
              <w:szCs w:val="32"/>
              <w:lang w:val="en-GB" w:eastAsia="en-GB"/>
              <w14:ligatures w14:val="standardContextual"/>
            </w:rPr>
          </w:pPr>
          <w:hyperlink w:anchor="_Toc172317253" w:history="1">
            <w:r w:rsidRPr="0051505A">
              <w:rPr>
                <w:rStyle w:val="Hyperlink"/>
                <w:noProof/>
                <w:sz w:val="32"/>
                <w:szCs w:val="32"/>
                <w:lang w:val="en-GB" w:bidi="en-US"/>
              </w:rPr>
              <w:t>Real-Time Analytics</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_Toc172317253 \h </w:instrText>
            </w:r>
            <w:r w:rsidRPr="0051505A">
              <w:rPr>
                <w:noProof/>
                <w:webHidden/>
                <w:sz w:val="32"/>
                <w:szCs w:val="32"/>
              </w:rPr>
            </w:r>
            <w:r w:rsidRPr="0051505A">
              <w:rPr>
                <w:noProof/>
                <w:webHidden/>
                <w:sz w:val="32"/>
                <w:szCs w:val="32"/>
              </w:rPr>
              <w:fldChar w:fldCharType="separate"/>
            </w:r>
            <w:r w:rsidRPr="0051505A">
              <w:rPr>
                <w:noProof/>
                <w:webHidden/>
                <w:sz w:val="32"/>
                <w:szCs w:val="32"/>
              </w:rPr>
              <w:t>5</w:t>
            </w:r>
            <w:r w:rsidRPr="0051505A">
              <w:rPr>
                <w:noProof/>
                <w:webHidden/>
                <w:sz w:val="32"/>
                <w:szCs w:val="32"/>
              </w:rPr>
              <w:fldChar w:fldCharType="end"/>
            </w:r>
          </w:hyperlink>
        </w:p>
        <w:p w14:paraId="6129F38D" w14:textId="42E41E3A" w:rsidR="0051505A" w:rsidRPr="0051505A" w:rsidRDefault="0051505A">
          <w:pPr>
            <w:pStyle w:val="TOC1"/>
            <w:tabs>
              <w:tab w:val="right" w:leader="dot" w:pos="9350"/>
            </w:tabs>
            <w:rPr>
              <w:noProof/>
              <w:kern w:val="2"/>
              <w:sz w:val="32"/>
              <w:szCs w:val="32"/>
              <w:lang w:val="en-GB" w:eastAsia="en-GB"/>
              <w14:ligatures w14:val="standardContextual"/>
            </w:rPr>
          </w:pPr>
          <w:hyperlink w:anchor="_Toc172317254" w:history="1">
            <w:r w:rsidRPr="0051505A">
              <w:rPr>
                <w:rStyle w:val="Hyperlink"/>
                <w:noProof/>
                <w:sz w:val="32"/>
                <w:szCs w:val="32"/>
                <w:lang w:val="en-GB" w:bidi="en-US"/>
              </w:rPr>
              <w:t>Conclusion</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_Toc172317254 \h </w:instrText>
            </w:r>
            <w:r w:rsidRPr="0051505A">
              <w:rPr>
                <w:noProof/>
                <w:webHidden/>
                <w:sz w:val="32"/>
                <w:szCs w:val="32"/>
              </w:rPr>
            </w:r>
            <w:r w:rsidRPr="0051505A">
              <w:rPr>
                <w:noProof/>
                <w:webHidden/>
                <w:sz w:val="32"/>
                <w:szCs w:val="32"/>
              </w:rPr>
              <w:fldChar w:fldCharType="separate"/>
            </w:r>
            <w:r w:rsidRPr="0051505A">
              <w:rPr>
                <w:noProof/>
                <w:webHidden/>
                <w:sz w:val="32"/>
                <w:szCs w:val="32"/>
              </w:rPr>
              <w:t>5</w:t>
            </w:r>
            <w:r w:rsidRPr="0051505A">
              <w:rPr>
                <w:noProof/>
                <w:webHidden/>
                <w:sz w:val="32"/>
                <w:szCs w:val="32"/>
              </w:rPr>
              <w:fldChar w:fldCharType="end"/>
            </w:r>
          </w:hyperlink>
        </w:p>
        <w:p w14:paraId="217141B0" w14:textId="73EF1CE0" w:rsidR="0051505A" w:rsidRDefault="0051505A">
          <w:pPr>
            <w:pStyle w:val="TOC1"/>
            <w:tabs>
              <w:tab w:val="right" w:leader="dot" w:pos="9350"/>
            </w:tabs>
            <w:rPr>
              <w:noProof/>
              <w:kern w:val="2"/>
              <w:sz w:val="24"/>
              <w:szCs w:val="24"/>
              <w:lang w:val="en-GB" w:eastAsia="en-GB"/>
              <w14:ligatures w14:val="standardContextual"/>
            </w:rPr>
          </w:pPr>
          <w:hyperlink w:anchor="_Toc172317255" w:history="1">
            <w:r w:rsidRPr="0051505A">
              <w:rPr>
                <w:rStyle w:val="Hyperlink"/>
                <w:noProof/>
                <w:sz w:val="32"/>
                <w:szCs w:val="32"/>
                <w:lang w:val="en-GB" w:bidi="en-US"/>
              </w:rPr>
              <w:t>References</w:t>
            </w:r>
            <w:r w:rsidRPr="0051505A">
              <w:rPr>
                <w:noProof/>
                <w:webHidden/>
                <w:sz w:val="32"/>
                <w:szCs w:val="32"/>
              </w:rPr>
              <w:tab/>
            </w:r>
            <w:r w:rsidRPr="0051505A">
              <w:rPr>
                <w:noProof/>
                <w:webHidden/>
                <w:sz w:val="32"/>
                <w:szCs w:val="32"/>
              </w:rPr>
              <w:fldChar w:fldCharType="begin"/>
            </w:r>
            <w:r w:rsidRPr="0051505A">
              <w:rPr>
                <w:noProof/>
                <w:webHidden/>
                <w:sz w:val="32"/>
                <w:szCs w:val="32"/>
              </w:rPr>
              <w:instrText xml:space="preserve"> PAGEREF _Toc172317255 \h </w:instrText>
            </w:r>
            <w:r w:rsidRPr="0051505A">
              <w:rPr>
                <w:noProof/>
                <w:webHidden/>
                <w:sz w:val="32"/>
                <w:szCs w:val="32"/>
              </w:rPr>
            </w:r>
            <w:r w:rsidRPr="0051505A">
              <w:rPr>
                <w:noProof/>
                <w:webHidden/>
                <w:sz w:val="32"/>
                <w:szCs w:val="32"/>
              </w:rPr>
              <w:fldChar w:fldCharType="separate"/>
            </w:r>
            <w:r w:rsidRPr="0051505A">
              <w:rPr>
                <w:noProof/>
                <w:webHidden/>
                <w:sz w:val="32"/>
                <w:szCs w:val="32"/>
              </w:rPr>
              <w:t>6</w:t>
            </w:r>
            <w:r w:rsidRPr="0051505A">
              <w:rPr>
                <w:noProof/>
                <w:webHidden/>
                <w:sz w:val="32"/>
                <w:szCs w:val="32"/>
              </w:rPr>
              <w:fldChar w:fldCharType="end"/>
            </w:r>
          </w:hyperlink>
        </w:p>
        <w:p w14:paraId="290C2C90" w14:textId="10F1D222" w:rsidR="00E54159" w:rsidRDefault="00E54159">
          <w:r w:rsidRPr="0051505A">
            <w:rPr>
              <w:b/>
              <w:bCs/>
              <w:noProof/>
              <w:sz w:val="32"/>
              <w:szCs w:val="32"/>
            </w:rPr>
            <w:fldChar w:fldCharType="end"/>
          </w:r>
        </w:p>
      </w:sdtContent>
    </w:sdt>
    <w:p w14:paraId="5ED813D1" w14:textId="77777777" w:rsidR="00E54159" w:rsidRDefault="00E54159"/>
    <w:p w14:paraId="37E045DA" w14:textId="77777777" w:rsidR="00E54159" w:rsidRDefault="00E54159"/>
    <w:p w14:paraId="50629A1E" w14:textId="77777777" w:rsidR="0051505A" w:rsidRDefault="0051505A"/>
    <w:p w14:paraId="5277E845" w14:textId="77777777" w:rsidR="0051505A" w:rsidRDefault="0051505A"/>
    <w:p w14:paraId="459E861F" w14:textId="77777777" w:rsidR="0051505A" w:rsidRDefault="0051505A"/>
    <w:p w14:paraId="351B5696" w14:textId="77777777" w:rsidR="0051505A" w:rsidRDefault="0051505A"/>
    <w:p w14:paraId="3CACC2F8" w14:textId="77777777" w:rsidR="0051505A" w:rsidRDefault="0051505A"/>
    <w:p w14:paraId="2B99BD0C" w14:textId="77777777" w:rsidR="00E91677" w:rsidRDefault="00E91677"/>
    <w:p w14:paraId="59C23AC9" w14:textId="77777777" w:rsidR="00E91677" w:rsidRDefault="00E91677"/>
    <w:p w14:paraId="461EF3AA" w14:textId="77777777" w:rsidR="00E91677" w:rsidRPr="00E91677" w:rsidRDefault="00000000" w:rsidP="00E91677">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w14:anchorId="762116F8">
          <v:rect id="_x0000_i1025" style="width:0;height:1.5pt" o:hralign="center" o:hrstd="t" o:hr="t" fillcolor="#a0a0a0" stroked="f"/>
        </w:pict>
      </w:r>
    </w:p>
    <w:p w14:paraId="188EE213" w14:textId="77777777" w:rsidR="0051505A" w:rsidRPr="0051505A" w:rsidRDefault="0051505A" w:rsidP="0051505A">
      <w:pPr>
        <w:pStyle w:val="Heading1"/>
        <w:rPr>
          <w:lang w:val="en-GB"/>
        </w:rPr>
      </w:pPr>
      <w:bookmarkStart w:id="0" w:name="_Toc172317243"/>
      <w:r w:rsidRPr="0051505A">
        <w:rPr>
          <w:lang w:val="en-GB"/>
        </w:rPr>
        <w:t>Business Intelligence: Trends, Tools, and Applications for Future Business Success</w:t>
      </w:r>
      <w:bookmarkEnd w:id="0"/>
    </w:p>
    <w:p w14:paraId="0E8FC4AB" w14:textId="77777777" w:rsidR="0051505A" w:rsidRDefault="0051505A" w:rsidP="0051505A">
      <w:pPr>
        <w:spacing w:after="200" w:line="276" w:lineRule="auto"/>
        <w:rPr>
          <w:rStyle w:val="Heading1Char"/>
          <w:lang w:val="en-GB"/>
        </w:rPr>
      </w:pPr>
      <w:bookmarkStart w:id="1" w:name="_Toc172317244"/>
      <w:r w:rsidRPr="0051505A">
        <w:rPr>
          <w:rStyle w:val="Heading1Char"/>
          <w:lang w:val="en-GB"/>
        </w:rPr>
        <w:t>Introduction</w:t>
      </w:r>
      <w:bookmarkEnd w:id="1"/>
      <w:r w:rsidRPr="0051505A">
        <w:rPr>
          <w:rStyle w:val="Heading1Char"/>
          <w:lang w:val="en-GB"/>
        </w:rPr>
        <w:t xml:space="preserve"> </w:t>
      </w:r>
    </w:p>
    <w:p w14:paraId="3C83AEFF" w14:textId="15AFA669" w:rsidR="0051505A" w:rsidRPr="0051505A" w:rsidRDefault="0051505A" w:rsidP="0051505A">
      <w:pPr>
        <w:spacing w:after="200" w:line="276" w:lineRule="auto"/>
        <w:rPr>
          <w:lang w:val="en-GB"/>
        </w:rPr>
      </w:pPr>
      <w:r w:rsidRPr="0051505A">
        <w:rPr>
          <w:lang w:val="en-GB"/>
        </w:rPr>
        <w:t xml:space="preserve">Business Intelligence (BI) has emerged as a crucial component in the contemporary business environment, offering essential insights that drive strategic decisions and operational efficiencies. BI involves various tools, methodologies, and technologies that collect, store, and </w:t>
      </w:r>
      <w:r w:rsidRPr="0051505A">
        <w:rPr>
          <w:lang w:val="en-GB"/>
        </w:rPr>
        <w:t>analy</w:t>
      </w:r>
      <w:r>
        <w:rPr>
          <w:lang w:val="en-GB"/>
        </w:rPr>
        <w:t>se data</w:t>
      </w:r>
      <w:r w:rsidRPr="0051505A">
        <w:rPr>
          <w:lang w:val="en-GB"/>
        </w:rPr>
        <w:t>, converting raw data into actionable insights. Its importance lies in enhancing decision-making processes, identifying market trends, improving customer satisfaction, and gaining a competitive edge. This report explores the significance of BI, evaluates why BI trends, tools, and applications are pivotal for future business success, and examines how specific BI trends enable timely and effective decision-making.</w:t>
      </w:r>
    </w:p>
    <w:p w14:paraId="191A0146" w14:textId="77777777" w:rsidR="0051505A" w:rsidRDefault="0051505A" w:rsidP="0051505A">
      <w:pPr>
        <w:spacing w:after="200" w:line="276" w:lineRule="auto"/>
        <w:rPr>
          <w:lang w:val="en-GB"/>
        </w:rPr>
      </w:pPr>
      <w:bookmarkStart w:id="2" w:name="_Toc172317245"/>
      <w:r w:rsidRPr="0051505A">
        <w:rPr>
          <w:rStyle w:val="Heading1Char"/>
          <w:lang w:val="en-GB"/>
        </w:rPr>
        <w:t xml:space="preserve">Why BI Trends, Tools, and Applications are the Future for </w:t>
      </w:r>
      <w:proofErr w:type="gramStart"/>
      <w:r w:rsidRPr="0051505A">
        <w:rPr>
          <w:rStyle w:val="Heading1Char"/>
          <w:lang w:val="en-GB"/>
        </w:rPr>
        <w:t>Business Critical</w:t>
      </w:r>
      <w:proofErr w:type="gramEnd"/>
      <w:r w:rsidRPr="0051505A">
        <w:rPr>
          <w:rStyle w:val="Heading1Char"/>
          <w:lang w:val="en-GB"/>
        </w:rPr>
        <w:t xml:space="preserve"> Evaluation of BI Trends</w:t>
      </w:r>
      <w:bookmarkEnd w:id="2"/>
      <w:r w:rsidRPr="0051505A">
        <w:rPr>
          <w:lang w:val="en-GB"/>
        </w:rPr>
        <w:t xml:space="preserve"> </w:t>
      </w:r>
    </w:p>
    <w:p w14:paraId="22DD4868" w14:textId="32BD0949" w:rsidR="0051505A" w:rsidRPr="0051505A" w:rsidRDefault="0051505A" w:rsidP="0051505A">
      <w:pPr>
        <w:spacing w:after="200" w:line="276" w:lineRule="auto"/>
        <w:rPr>
          <w:lang w:val="en-GB"/>
        </w:rPr>
      </w:pPr>
      <w:r w:rsidRPr="0051505A">
        <w:rPr>
          <w:lang w:val="en-GB"/>
        </w:rPr>
        <w:t xml:space="preserve">The evolution of BI tools and applications underscores their growing importance in business strategy and operations. Integrating advanced analytics, artificial intelligence (AI), and machine learning (ML) into BI platforms enables organizations to process large volumes of data with greater speed and accuracy. This technological advancement enhances insight precision and allows for predictive analytics to foresee market shifts and customer </w:t>
      </w:r>
      <w:r w:rsidRPr="0051505A">
        <w:rPr>
          <w:lang w:val="en-GB"/>
        </w:rPr>
        <w:t>behaviours</w:t>
      </w:r>
      <w:r w:rsidRPr="0051505A">
        <w:rPr>
          <w:lang w:val="en-GB"/>
        </w:rPr>
        <w:t>. Such foresight allows companies to anticipate changes, adapt their strategies proactively, and mitigate risks before they materialize. Additionally, these advancements automate routine tasks, streamline operations, and optimize resource allocation, leading to increased efficiency and reduced operational costs (Davenport &amp; Ronanki, 2023; Grammatico, 2024).</w:t>
      </w:r>
    </w:p>
    <w:p w14:paraId="1E2F8CAF" w14:textId="77777777" w:rsidR="0051505A" w:rsidRPr="0051505A" w:rsidRDefault="0051505A" w:rsidP="0051505A">
      <w:pPr>
        <w:pStyle w:val="Heading2"/>
        <w:rPr>
          <w:lang w:val="en-GB"/>
        </w:rPr>
      </w:pPr>
      <w:bookmarkStart w:id="3" w:name="_Toc172317246"/>
      <w:r w:rsidRPr="0051505A">
        <w:rPr>
          <w:lang w:val="en-GB"/>
        </w:rPr>
        <w:t>Real-Life Examples</w:t>
      </w:r>
      <w:bookmarkEnd w:id="3"/>
    </w:p>
    <w:p w14:paraId="2134D351" w14:textId="39A18101" w:rsidR="0051505A" w:rsidRPr="0051505A" w:rsidRDefault="0051505A" w:rsidP="0051505A">
      <w:pPr>
        <w:numPr>
          <w:ilvl w:val="0"/>
          <w:numId w:val="18"/>
        </w:numPr>
        <w:spacing w:after="200" w:line="276" w:lineRule="auto"/>
        <w:rPr>
          <w:lang w:val="en-GB"/>
        </w:rPr>
      </w:pPr>
      <w:r w:rsidRPr="0051505A">
        <w:rPr>
          <w:b/>
          <w:bCs/>
          <w:lang w:val="en-GB"/>
        </w:rPr>
        <w:t>Retail Industry</w:t>
      </w:r>
      <w:r w:rsidRPr="0051505A">
        <w:rPr>
          <w:lang w:val="en-GB"/>
        </w:rPr>
        <w:t xml:space="preserve">: Companies like Amazon leverage BI tools to </w:t>
      </w:r>
      <w:r w:rsidRPr="0051505A">
        <w:rPr>
          <w:lang w:val="en-GB"/>
        </w:rPr>
        <w:t>analyse</w:t>
      </w:r>
      <w:r w:rsidRPr="0051505A">
        <w:rPr>
          <w:lang w:val="en-GB"/>
        </w:rPr>
        <w:t xml:space="preserve"> purchasing patterns, forecast demand, and personalize recommendations. This not only improves customer experience but also drives sales and operational efficiency (Davenport &amp; Ronanki, 2023; Infodesk, 2024).</w:t>
      </w:r>
    </w:p>
    <w:p w14:paraId="029B97AE" w14:textId="77777777" w:rsidR="0051505A" w:rsidRPr="0051505A" w:rsidRDefault="0051505A" w:rsidP="0051505A">
      <w:pPr>
        <w:numPr>
          <w:ilvl w:val="0"/>
          <w:numId w:val="18"/>
        </w:numPr>
        <w:spacing w:after="200" w:line="276" w:lineRule="auto"/>
        <w:rPr>
          <w:lang w:val="en-GB"/>
        </w:rPr>
      </w:pPr>
      <w:r w:rsidRPr="0051505A">
        <w:rPr>
          <w:b/>
          <w:bCs/>
          <w:lang w:val="en-GB"/>
        </w:rPr>
        <w:t>Healthcare Sector</w:t>
      </w:r>
      <w:r w:rsidRPr="0051505A">
        <w:rPr>
          <w:lang w:val="en-GB"/>
        </w:rPr>
        <w:t>: Hospitals and clinics use BI applications to manage patient data, track treatment outcomes, and optimize resource allocation. For instance, the Mayo Clinic employs BI to enhance patient care and streamline operations, leading to better health outcomes and cost savings (Raghupathi &amp; Raghupathi, 2014; Dataversity, 2024).</w:t>
      </w:r>
    </w:p>
    <w:p w14:paraId="2616AC1B" w14:textId="77777777" w:rsidR="0051505A" w:rsidRPr="0051505A" w:rsidRDefault="0051505A" w:rsidP="0051505A">
      <w:pPr>
        <w:pStyle w:val="Heading1"/>
        <w:rPr>
          <w:lang w:val="en-GB"/>
        </w:rPr>
      </w:pPr>
      <w:bookmarkStart w:id="4" w:name="_Toc172317247"/>
      <w:r w:rsidRPr="0051505A">
        <w:rPr>
          <w:lang w:val="en-GB"/>
        </w:rPr>
        <w:t>Positive Consequences</w:t>
      </w:r>
      <w:bookmarkEnd w:id="4"/>
    </w:p>
    <w:p w14:paraId="4ED53CA3" w14:textId="77777777" w:rsidR="0051505A" w:rsidRPr="0051505A" w:rsidRDefault="0051505A" w:rsidP="0051505A">
      <w:pPr>
        <w:numPr>
          <w:ilvl w:val="0"/>
          <w:numId w:val="19"/>
        </w:numPr>
        <w:spacing w:after="200" w:line="276" w:lineRule="auto"/>
        <w:rPr>
          <w:lang w:val="en-GB"/>
        </w:rPr>
      </w:pPr>
      <w:r w:rsidRPr="0051505A">
        <w:rPr>
          <w:b/>
          <w:bCs/>
          <w:lang w:val="en-GB"/>
        </w:rPr>
        <w:t>Enhanced Decision-Making</w:t>
      </w:r>
      <w:r w:rsidRPr="0051505A">
        <w:rPr>
          <w:lang w:val="en-GB"/>
        </w:rPr>
        <w:t>: BI tools provide real-time data analysis, enabling businesses to make informed decisions swiftly (Chen, Chiang &amp; Storey, 2022; Grammatico, 2024).</w:t>
      </w:r>
    </w:p>
    <w:p w14:paraId="658405DD" w14:textId="77777777" w:rsidR="0051505A" w:rsidRPr="0051505A" w:rsidRDefault="0051505A" w:rsidP="0051505A">
      <w:pPr>
        <w:numPr>
          <w:ilvl w:val="0"/>
          <w:numId w:val="19"/>
        </w:numPr>
        <w:spacing w:after="200" w:line="276" w:lineRule="auto"/>
        <w:rPr>
          <w:lang w:val="en-GB"/>
        </w:rPr>
      </w:pPr>
      <w:r w:rsidRPr="0051505A">
        <w:rPr>
          <w:b/>
          <w:bCs/>
          <w:lang w:val="en-GB"/>
        </w:rPr>
        <w:lastRenderedPageBreak/>
        <w:t>Competitive Advantage</w:t>
      </w:r>
      <w:r w:rsidRPr="0051505A">
        <w:rPr>
          <w:lang w:val="en-GB"/>
        </w:rPr>
        <w:t>: Organizations that harness BI can identify market trends and customer preferences ahead of their competitors, securing a strategic edge (Wixom &amp; Watson, 2021; Grammatico, 2024).</w:t>
      </w:r>
    </w:p>
    <w:p w14:paraId="14E1E886" w14:textId="77777777" w:rsidR="0051505A" w:rsidRPr="0051505A" w:rsidRDefault="0051505A" w:rsidP="0051505A">
      <w:pPr>
        <w:numPr>
          <w:ilvl w:val="0"/>
          <w:numId w:val="19"/>
        </w:numPr>
        <w:spacing w:after="200" w:line="276" w:lineRule="auto"/>
        <w:rPr>
          <w:lang w:val="en-GB"/>
        </w:rPr>
      </w:pPr>
      <w:r w:rsidRPr="0051505A">
        <w:rPr>
          <w:b/>
          <w:bCs/>
          <w:lang w:val="en-GB"/>
        </w:rPr>
        <w:t>Operational Efficiency</w:t>
      </w:r>
      <w:r w:rsidRPr="0051505A">
        <w:rPr>
          <w:lang w:val="en-GB"/>
        </w:rPr>
        <w:t>: BI applications streamline processes by automating data collection and analysis, reducing manual errors and saving time (Negash, 2021; Infodesk, 2024).</w:t>
      </w:r>
    </w:p>
    <w:p w14:paraId="39A20C1C" w14:textId="77777777" w:rsidR="0051505A" w:rsidRPr="0051505A" w:rsidRDefault="0051505A" w:rsidP="0051505A">
      <w:pPr>
        <w:pStyle w:val="Heading2"/>
        <w:rPr>
          <w:lang w:val="en-GB"/>
        </w:rPr>
      </w:pPr>
      <w:bookmarkStart w:id="5" w:name="_Toc172317248"/>
      <w:r w:rsidRPr="0051505A">
        <w:rPr>
          <w:lang w:val="en-GB"/>
        </w:rPr>
        <w:t>Negative Consequences</w:t>
      </w:r>
      <w:bookmarkEnd w:id="5"/>
    </w:p>
    <w:p w14:paraId="18B76730" w14:textId="77777777" w:rsidR="0051505A" w:rsidRPr="0051505A" w:rsidRDefault="0051505A" w:rsidP="0051505A">
      <w:pPr>
        <w:numPr>
          <w:ilvl w:val="0"/>
          <w:numId w:val="20"/>
        </w:numPr>
        <w:spacing w:after="200" w:line="276" w:lineRule="auto"/>
        <w:rPr>
          <w:lang w:val="en-GB"/>
        </w:rPr>
      </w:pPr>
      <w:r w:rsidRPr="0051505A">
        <w:rPr>
          <w:b/>
          <w:bCs/>
          <w:lang w:val="en-GB"/>
        </w:rPr>
        <w:t>Data Privacy Concerns</w:t>
      </w:r>
      <w:r w:rsidRPr="0051505A">
        <w:rPr>
          <w:lang w:val="en-GB"/>
        </w:rPr>
        <w:t>: The extensive collection and analysis of data can lead to privacy issues if not managed properly (Smith, Dinev &amp; Xu, 2022; Grammatico, 2024).</w:t>
      </w:r>
    </w:p>
    <w:p w14:paraId="4EFE6E2F" w14:textId="77777777" w:rsidR="0051505A" w:rsidRPr="0051505A" w:rsidRDefault="0051505A" w:rsidP="0051505A">
      <w:pPr>
        <w:numPr>
          <w:ilvl w:val="0"/>
          <w:numId w:val="20"/>
        </w:numPr>
        <w:spacing w:after="200" w:line="276" w:lineRule="auto"/>
        <w:rPr>
          <w:lang w:val="en-GB"/>
        </w:rPr>
      </w:pPr>
      <w:r w:rsidRPr="0051505A">
        <w:rPr>
          <w:b/>
          <w:bCs/>
          <w:lang w:val="en-GB"/>
        </w:rPr>
        <w:t>High Implementation Costs</w:t>
      </w:r>
      <w:r w:rsidRPr="0051505A">
        <w:rPr>
          <w:lang w:val="en-GB"/>
        </w:rPr>
        <w:t>: Initial setup and ongoing maintenance of BI systems can be expensive, particularly for small businesses (Loshin, 2022; Dataversity, 2024).</w:t>
      </w:r>
    </w:p>
    <w:p w14:paraId="11D5E16F" w14:textId="77777777" w:rsidR="0051505A" w:rsidRPr="0051505A" w:rsidRDefault="0051505A" w:rsidP="0051505A">
      <w:pPr>
        <w:spacing w:after="200" w:line="276" w:lineRule="auto"/>
        <w:rPr>
          <w:lang w:val="en-GB"/>
        </w:rPr>
      </w:pPr>
      <w:bookmarkStart w:id="6" w:name="_Toc172317249"/>
      <w:r w:rsidRPr="0051505A">
        <w:rPr>
          <w:rStyle w:val="Heading2Char"/>
          <w:lang w:val="en-GB"/>
        </w:rPr>
        <w:t>How BI Trends Can Help to Make Timely and Effective Decisions Predictive Analytics</w:t>
      </w:r>
      <w:bookmarkEnd w:id="6"/>
      <w:r w:rsidRPr="0051505A">
        <w:rPr>
          <w:lang w:val="en-GB"/>
        </w:rPr>
        <w:t xml:space="preserve"> Predictive analytics uses historical data, statistical algorithms, and ML techniques to predict future outcomes. This trend helps businesses anticipate market changes, manage risks, and identify opportunities (Waller &amp; Fawcett, 2023; Grammatico, 2024).</w:t>
      </w:r>
    </w:p>
    <w:p w14:paraId="5536296D" w14:textId="77777777" w:rsidR="0051505A" w:rsidRPr="0051505A" w:rsidRDefault="0051505A" w:rsidP="0051505A">
      <w:pPr>
        <w:numPr>
          <w:ilvl w:val="0"/>
          <w:numId w:val="21"/>
        </w:numPr>
        <w:spacing w:after="200" w:line="276" w:lineRule="auto"/>
        <w:rPr>
          <w:lang w:val="en-GB"/>
        </w:rPr>
      </w:pPr>
      <w:r w:rsidRPr="0051505A">
        <w:rPr>
          <w:b/>
          <w:bCs/>
          <w:lang w:val="en-GB"/>
        </w:rPr>
        <w:t>Positive Impact</w:t>
      </w:r>
      <w:r w:rsidRPr="0051505A">
        <w:rPr>
          <w:lang w:val="en-GB"/>
        </w:rPr>
        <w:t>: Enables proactive decision-making, improving market responsiveness (Chen, Chiang &amp; Storey, 2022; Grammatico, 2024).</w:t>
      </w:r>
    </w:p>
    <w:p w14:paraId="19E02D17" w14:textId="77777777" w:rsidR="0051505A" w:rsidRPr="0051505A" w:rsidRDefault="0051505A" w:rsidP="0051505A">
      <w:pPr>
        <w:numPr>
          <w:ilvl w:val="0"/>
          <w:numId w:val="21"/>
        </w:numPr>
        <w:spacing w:after="200" w:line="276" w:lineRule="auto"/>
        <w:rPr>
          <w:lang w:val="en-GB"/>
        </w:rPr>
      </w:pPr>
      <w:r w:rsidRPr="0051505A">
        <w:rPr>
          <w:b/>
          <w:bCs/>
          <w:lang w:val="en-GB"/>
        </w:rPr>
        <w:t>Negative Impact</w:t>
      </w:r>
      <w:r w:rsidRPr="0051505A">
        <w:rPr>
          <w:lang w:val="en-GB"/>
        </w:rPr>
        <w:t>: Predictions are probabilistic and may not always be accurate, leading to potential missteps (Shmueli &amp; Koppius, 2021).</w:t>
      </w:r>
    </w:p>
    <w:p w14:paraId="482E93D0" w14:textId="280EF55B" w:rsidR="0051505A" w:rsidRPr="0051505A" w:rsidRDefault="0051505A" w:rsidP="0051505A">
      <w:pPr>
        <w:spacing w:after="200" w:line="276" w:lineRule="auto"/>
        <w:rPr>
          <w:lang w:val="en-GB"/>
        </w:rPr>
      </w:pPr>
      <w:bookmarkStart w:id="7" w:name="_Toc172317250"/>
      <w:r w:rsidRPr="0051505A">
        <w:rPr>
          <w:rStyle w:val="Heading2Char"/>
          <w:lang w:val="en-GB"/>
        </w:rPr>
        <w:t>Self-Service BI</w:t>
      </w:r>
      <w:bookmarkEnd w:id="7"/>
      <w:r w:rsidRPr="0051505A">
        <w:rPr>
          <w:lang w:val="en-GB"/>
        </w:rPr>
        <w:t xml:space="preserve"> Self-service BI empowers non-technical users to generate reports and </w:t>
      </w:r>
      <w:r w:rsidRPr="0051505A">
        <w:rPr>
          <w:lang w:val="en-GB"/>
        </w:rPr>
        <w:t>analyse</w:t>
      </w:r>
      <w:r w:rsidRPr="0051505A">
        <w:rPr>
          <w:lang w:val="en-GB"/>
        </w:rPr>
        <w:t xml:space="preserve"> data independently without relying on IT departments. Tools like Tableau and Power BI are leading this trend (Alpar &amp; Schulz, 2023; Dataversity, 2024).</w:t>
      </w:r>
    </w:p>
    <w:p w14:paraId="3DE95ED7" w14:textId="77777777" w:rsidR="0051505A" w:rsidRPr="0051505A" w:rsidRDefault="0051505A" w:rsidP="0051505A">
      <w:pPr>
        <w:numPr>
          <w:ilvl w:val="0"/>
          <w:numId w:val="22"/>
        </w:numPr>
        <w:spacing w:after="200" w:line="276" w:lineRule="auto"/>
        <w:rPr>
          <w:lang w:val="en-GB"/>
        </w:rPr>
      </w:pPr>
      <w:r w:rsidRPr="0051505A">
        <w:rPr>
          <w:b/>
          <w:bCs/>
          <w:lang w:val="en-GB"/>
        </w:rPr>
        <w:t>Positive Impact</w:t>
      </w:r>
      <w:r w:rsidRPr="0051505A">
        <w:rPr>
          <w:lang w:val="en-GB"/>
        </w:rPr>
        <w:t>: Increases agility by reducing dependency on IT, allowing quicker access to insights (Imhoff &amp; White, 2022; Grammatico, 2024).</w:t>
      </w:r>
    </w:p>
    <w:p w14:paraId="3CE83480" w14:textId="77777777" w:rsidR="0051505A" w:rsidRPr="0051505A" w:rsidRDefault="0051505A" w:rsidP="0051505A">
      <w:pPr>
        <w:numPr>
          <w:ilvl w:val="0"/>
          <w:numId w:val="22"/>
        </w:numPr>
        <w:spacing w:after="200" w:line="276" w:lineRule="auto"/>
        <w:rPr>
          <w:lang w:val="en-GB"/>
        </w:rPr>
      </w:pPr>
      <w:r w:rsidRPr="0051505A">
        <w:rPr>
          <w:b/>
          <w:bCs/>
          <w:lang w:val="en-GB"/>
        </w:rPr>
        <w:t>Negative Impact</w:t>
      </w:r>
      <w:r w:rsidRPr="0051505A">
        <w:rPr>
          <w:lang w:val="en-GB"/>
        </w:rPr>
        <w:t>: Can lead to data silos and inconsistencies if not properly governed (Alpar &amp; Schulz, 2023).</w:t>
      </w:r>
    </w:p>
    <w:p w14:paraId="3332D689" w14:textId="77777777" w:rsidR="0051505A" w:rsidRPr="0051505A" w:rsidRDefault="0051505A" w:rsidP="0051505A">
      <w:pPr>
        <w:spacing w:after="200" w:line="276" w:lineRule="auto"/>
        <w:rPr>
          <w:lang w:val="en-GB"/>
        </w:rPr>
      </w:pPr>
      <w:bookmarkStart w:id="8" w:name="_Toc172317251"/>
      <w:r w:rsidRPr="0051505A">
        <w:rPr>
          <w:rStyle w:val="Heading2Char"/>
          <w:lang w:val="en-GB"/>
        </w:rPr>
        <w:t>Artificial Intelligence and Machine Learning</w:t>
      </w:r>
      <w:bookmarkEnd w:id="8"/>
      <w:r w:rsidRPr="0051505A">
        <w:rPr>
          <w:lang w:val="en-GB"/>
        </w:rPr>
        <w:t xml:space="preserve"> AI and ML enhance BI by automating complex data analyses and uncovering patterns beyond human capability. These technologies support advanced analytics and decision-making (Davenport, 2023; Grammatico, 2024).</w:t>
      </w:r>
    </w:p>
    <w:p w14:paraId="405D1CE9" w14:textId="77777777" w:rsidR="0051505A" w:rsidRPr="0051505A" w:rsidRDefault="0051505A" w:rsidP="0051505A">
      <w:pPr>
        <w:numPr>
          <w:ilvl w:val="0"/>
          <w:numId w:val="23"/>
        </w:numPr>
        <w:spacing w:after="200" w:line="276" w:lineRule="auto"/>
        <w:rPr>
          <w:lang w:val="en-GB"/>
        </w:rPr>
      </w:pPr>
      <w:r w:rsidRPr="0051505A">
        <w:rPr>
          <w:b/>
          <w:bCs/>
          <w:lang w:val="en-GB"/>
        </w:rPr>
        <w:t>Positive Impact</w:t>
      </w:r>
      <w:r w:rsidRPr="0051505A">
        <w:rPr>
          <w:lang w:val="en-GB"/>
        </w:rPr>
        <w:t>: Offers deeper insights and predictive capabilities, enhancing strategic planning (Chen, Chiang &amp; Storey, 2022; Dataversity, 2024).</w:t>
      </w:r>
    </w:p>
    <w:p w14:paraId="4F2AFA00" w14:textId="77777777" w:rsidR="0051505A" w:rsidRDefault="0051505A" w:rsidP="0051505A">
      <w:pPr>
        <w:numPr>
          <w:ilvl w:val="0"/>
          <w:numId w:val="23"/>
        </w:numPr>
        <w:spacing w:after="200" w:line="276" w:lineRule="auto"/>
        <w:rPr>
          <w:lang w:val="en-GB"/>
        </w:rPr>
      </w:pPr>
      <w:r w:rsidRPr="0051505A">
        <w:rPr>
          <w:b/>
          <w:bCs/>
          <w:lang w:val="en-GB"/>
        </w:rPr>
        <w:t>Negative Impact</w:t>
      </w:r>
      <w:r w:rsidRPr="0051505A">
        <w:rPr>
          <w:lang w:val="en-GB"/>
        </w:rPr>
        <w:t>: Requires significant investment in technology and expertise (Davenport &amp; Ronanki, 2023).</w:t>
      </w:r>
    </w:p>
    <w:p w14:paraId="3C345300" w14:textId="77777777" w:rsidR="0051505A" w:rsidRPr="0051505A" w:rsidRDefault="0051505A" w:rsidP="0051505A">
      <w:pPr>
        <w:spacing w:after="200" w:line="276" w:lineRule="auto"/>
        <w:ind w:left="720" w:firstLine="0"/>
        <w:rPr>
          <w:lang w:val="en-GB"/>
        </w:rPr>
      </w:pPr>
    </w:p>
    <w:p w14:paraId="4A71B462" w14:textId="77777777" w:rsidR="0051505A" w:rsidRDefault="0051505A" w:rsidP="0051505A">
      <w:pPr>
        <w:spacing w:after="200" w:line="276" w:lineRule="auto"/>
        <w:rPr>
          <w:lang w:val="en-GB"/>
        </w:rPr>
      </w:pPr>
      <w:bookmarkStart w:id="9" w:name="_Toc172317252"/>
      <w:r w:rsidRPr="0051505A">
        <w:rPr>
          <w:rStyle w:val="Heading2Char"/>
          <w:lang w:val="en-GB"/>
        </w:rPr>
        <w:lastRenderedPageBreak/>
        <w:t>Data Visualization</w:t>
      </w:r>
      <w:bookmarkEnd w:id="9"/>
      <w:r w:rsidRPr="0051505A">
        <w:rPr>
          <w:lang w:val="en-GB"/>
        </w:rPr>
        <w:t xml:space="preserve"> </w:t>
      </w:r>
    </w:p>
    <w:p w14:paraId="3EC5A64B" w14:textId="2EBAAC53" w:rsidR="0051505A" w:rsidRPr="0051505A" w:rsidRDefault="0051505A" w:rsidP="0051505A">
      <w:pPr>
        <w:spacing w:after="200" w:line="276" w:lineRule="auto"/>
        <w:rPr>
          <w:lang w:val="en-GB"/>
        </w:rPr>
      </w:pPr>
      <w:r w:rsidRPr="0051505A">
        <w:rPr>
          <w:lang w:val="en-GB"/>
        </w:rPr>
        <w:t>Data visualization tools transform complex data sets into intuitive graphical representations. This trend aids in the quick comprehension of data insights (Few, 2022; Grammatico, 2024).</w:t>
      </w:r>
    </w:p>
    <w:p w14:paraId="3F897259" w14:textId="77777777" w:rsidR="0051505A" w:rsidRPr="0051505A" w:rsidRDefault="0051505A" w:rsidP="0051505A">
      <w:pPr>
        <w:numPr>
          <w:ilvl w:val="0"/>
          <w:numId w:val="24"/>
        </w:numPr>
        <w:spacing w:after="200" w:line="276" w:lineRule="auto"/>
        <w:rPr>
          <w:lang w:val="en-GB"/>
        </w:rPr>
      </w:pPr>
      <w:r w:rsidRPr="0051505A">
        <w:rPr>
          <w:b/>
          <w:bCs/>
          <w:lang w:val="en-GB"/>
        </w:rPr>
        <w:t>Positive Impact</w:t>
      </w:r>
      <w:r w:rsidRPr="0051505A">
        <w:rPr>
          <w:lang w:val="en-GB"/>
        </w:rPr>
        <w:t>: Simplifies data interpretation, making insights accessible to a broader audience (Kirk, 2022; Grammatico, 2024).</w:t>
      </w:r>
    </w:p>
    <w:p w14:paraId="16F497C7" w14:textId="77777777" w:rsidR="0051505A" w:rsidRPr="0051505A" w:rsidRDefault="0051505A" w:rsidP="0051505A">
      <w:pPr>
        <w:numPr>
          <w:ilvl w:val="0"/>
          <w:numId w:val="24"/>
        </w:numPr>
        <w:spacing w:after="200" w:line="276" w:lineRule="auto"/>
        <w:rPr>
          <w:lang w:val="en-GB"/>
        </w:rPr>
      </w:pPr>
      <w:r w:rsidRPr="0051505A">
        <w:rPr>
          <w:b/>
          <w:bCs/>
          <w:lang w:val="en-GB"/>
        </w:rPr>
        <w:t>Negative Impact</w:t>
      </w:r>
      <w:r w:rsidRPr="0051505A">
        <w:rPr>
          <w:lang w:val="en-GB"/>
        </w:rPr>
        <w:t>: Risk of oversimplification, potentially leading to misinterpretation of data (Evergreen, 2022).</w:t>
      </w:r>
    </w:p>
    <w:p w14:paraId="406F5FCC" w14:textId="64F883F4" w:rsidR="0051505A" w:rsidRPr="0051505A" w:rsidRDefault="0051505A" w:rsidP="0051505A">
      <w:pPr>
        <w:spacing w:after="200" w:line="276" w:lineRule="auto"/>
        <w:rPr>
          <w:lang w:val="en-GB"/>
        </w:rPr>
      </w:pPr>
      <w:bookmarkStart w:id="10" w:name="_Toc172317253"/>
      <w:r w:rsidRPr="0051505A">
        <w:rPr>
          <w:rStyle w:val="Heading2Char"/>
          <w:lang w:val="en-GB"/>
        </w:rPr>
        <w:t>Real-Time Analytics</w:t>
      </w:r>
      <w:bookmarkEnd w:id="10"/>
      <w:r w:rsidRPr="0051505A">
        <w:rPr>
          <w:lang w:val="en-GB"/>
        </w:rPr>
        <w:t xml:space="preserve"> Real-time analytics allows businesses to </w:t>
      </w:r>
      <w:r w:rsidRPr="0051505A">
        <w:rPr>
          <w:lang w:val="en-GB"/>
        </w:rPr>
        <w:t>analyse</w:t>
      </w:r>
      <w:r w:rsidRPr="0051505A">
        <w:rPr>
          <w:lang w:val="en-GB"/>
        </w:rPr>
        <w:t xml:space="preserve"> data as it is created or received. This trend is crucial for industries requiring immediate insights, such as finance and telecommunications (Goes, 2023; Dataversity, 2024).</w:t>
      </w:r>
    </w:p>
    <w:p w14:paraId="0BBAD8EC" w14:textId="77777777" w:rsidR="0051505A" w:rsidRPr="0051505A" w:rsidRDefault="0051505A" w:rsidP="0051505A">
      <w:pPr>
        <w:numPr>
          <w:ilvl w:val="0"/>
          <w:numId w:val="25"/>
        </w:numPr>
        <w:spacing w:after="200" w:line="276" w:lineRule="auto"/>
        <w:rPr>
          <w:lang w:val="en-GB"/>
        </w:rPr>
      </w:pPr>
      <w:r w:rsidRPr="0051505A">
        <w:rPr>
          <w:b/>
          <w:bCs/>
          <w:lang w:val="en-GB"/>
        </w:rPr>
        <w:t>Positive Impact</w:t>
      </w:r>
      <w:r w:rsidRPr="0051505A">
        <w:rPr>
          <w:lang w:val="en-GB"/>
        </w:rPr>
        <w:t>: Facilitates instantaneous decision-making, crucial for time-sensitive operations (Zikopoulos et al., 2023; Grammatico, 2024).</w:t>
      </w:r>
    </w:p>
    <w:p w14:paraId="1A2097F9" w14:textId="77777777" w:rsidR="0051505A" w:rsidRPr="0051505A" w:rsidRDefault="0051505A" w:rsidP="0051505A">
      <w:pPr>
        <w:numPr>
          <w:ilvl w:val="0"/>
          <w:numId w:val="25"/>
        </w:numPr>
        <w:spacing w:after="200" w:line="276" w:lineRule="auto"/>
        <w:rPr>
          <w:lang w:val="en-GB"/>
        </w:rPr>
      </w:pPr>
      <w:r w:rsidRPr="0051505A">
        <w:rPr>
          <w:b/>
          <w:bCs/>
          <w:lang w:val="en-GB"/>
        </w:rPr>
        <w:t>Negative Impact</w:t>
      </w:r>
      <w:r w:rsidRPr="0051505A">
        <w:rPr>
          <w:lang w:val="en-GB"/>
        </w:rPr>
        <w:t>: Requires robust infrastructure and can be costly to implement and maintain (Goes, 2023).</w:t>
      </w:r>
    </w:p>
    <w:p w14:paraId="741F1855" w14:textId="77777777" w:rsidR="0051505A" w:rsidRDefault="0051505A" w:rsidP="0051505A">
      <w:pPr>
        <w:spacing w:after="200" w:line="276" w:lineRule="auto"/>
        <w:rPr>
          <w:lang w:val="en-GB"/>
        </w:rPr>
      </w:pPr>
      <w:bookmarkStart w:id="11" w:name="_Toc172317254"/>
      <w:r w:rsidRPr="0051505A">
        <w:rPr>
          <w:rStyle w:val="Heading1Char"/>
          <w:lang w:val="en-GB"/>
        </w:rPr>
        <w:t>Conclusion</w:t>
      </w:r>
      <w:bookmarkEnd w:id="11"/>
      <w:r w:rsidRPr="0051505A">
        <w:rPr>
          <w:lang w:val="en-GB"/>
        </w:rPr>
        <w:t xml:space="preserve"> </w:t>
      </w:r>
    </w:p>
    <w:p w14:paraId="6F72F4CF" w14:textId="5C779F17" w:rsidR="0051505A" w:rsidRDefault="0051505A" w:rsidP="0051505A">
      <w:pPr>
        <w:spacing w:after="200" w:line="276" w:lineRule="auto"/>
        <w:rPr>
          <w:lang w:val="en-GB"/>
        </w:rPr>
      </w:pPr>
      <w:r w:rsidRPr="0051505A">
        <w:rPr>
          <w:lang w:val="en-GB"/>
        </w:rPr>
        <w:t xml:space="preserve">Business Intelligence (BI) is indispensable for modern businesses navigating today's complex, data-driven environment. The incorporation of key BI trends—predictive analytics, self-service BI, artificial intelligence (AI) and machine learning (ML), data visualization, and real-time analytics—plays a crucial role in shaping the future of business. Predictive analytics provides foresight into market trends and customer </w:t>
      </w:r>
      <w:r w:rsidRPr="0051505A">
        <w:rPr>
          <w:lang w:val="en-GB"/>
        </w:rPr>
        <w:t>behaviours</w:t>
      </w:r>
      <w:r w:rsidRPr="0051505A">
        <w:rPr>
          <w:lang w:val="en-GB"/>
        </w:rPr>
        <w:t>, enabling proactive decision-making. Self-service BI democratizes data access, empowering non-technical users to generate insights independently, thus fostering a data-driven culture. AI and ML enhance BI by automating complex analyses and uncovering patterns beyond human capability, leading to deeper insights and more accurate predictions. Data visualization simplifies the interpretation of complex data, making insights accessible and actionable through intuitive graphical representations. Real-time analytics allows for the immediate analysis of incoming data, facilitating instant decision-making critical for industries like finance and telecommunications. While the implementation of these advanced technologies poses challenges, such as data privacy concerns, high costs, and the need for specialized skills, the benefits—such as enhanced operational efficiency, strategic growth, and competitive advantage—far outweigh the drawbacks. As data continues to grow in volume and complexity, the integration of BI into business strategy and operations will become increasingly essential, ensuring that businesses can effectively leverage their data assets to drive innovation and maintain a competitive edge in the market.</w:t>
      </w:r>
    </w:p>
    <w:p w14:paraId="26FA715A" w14:textId="77777777" w:rsidR="0051505A" w:rsidRDefault="0051505A" w:rsidP="0051505A">
      <w:pPr>
        <w:spacing w:after="200" w:line="276" w:lineRule="auto"/>
        <w:rPr>
          <w:lang w:val="en-GB"/>
        </w:rPr>
      </w:pPr>
    </w:p>
    <w:p w14:paraId="156CF1C3" w14:textId="77777777" w:rsidR="0051505A" w:rsidRDefault="0051505A" w:rsidP="0051505A">
      <w:pPr>
        <w:spacing w:after="200" w:line="276" w:lineRule="auto"/>
        <w:rPr>
          <w:lang w:val="en-GB"/>
        </w:rPr>
      </w:pPr>
    </w:p>
    <w:p w14:paraId="01E8F58F" w14:textId="77777777" w:rsidR="0051505A" w:rsidRDefault="0051505A" w:rsidP="0051505A">
      <w:pPr>
        <w:spacing w:after="200" w:line="276" w:lineRule="auto"/>
        <w:rPr>
          <w:lang w:val="en-GB"/>
        </w:rPr>
      </w:pPr>
    </w:p>
    <w:p w14:paraId="1BFA6E7C" w14:textId="77777777" w:rsidR="0051505A" w:rsidRPr="0051505A" w:rsidRDefault="0051505A" w:rsidP="0051505A">
      <w:pPr>
        <w:spacing w:after="200" w:line="276" w:lineRule="auto"/>
        <w:rPr>
          <w:lang w:val="en-GB"/>
        </w:rPr>
      </w:pPr>
    </w:p>
    <w:p w14:paraId="2826A2BC" w14:textId="77777777" w:rsidR="0051505A" w:rsidRPr="0051505A" w:rsidRDefault="0051505A" w:rsidP="0051505A">
      <w:pPr>
        <w:pStyle w:val="Heading1"/>
        <w:rPr>
          <w:lang w:val="en-GB"/>
        </w:rPr>
      </w:pPr>
      <w:bookmarkStart w:id="12" w:name="_Toc172317255"/>
      <w:r w:rsidRPr="0051505A">
        <w:rPr>
          <w:lang w:val="en-GB"/>
        </w:rPr>
        <w:t>References</w:t>
      </w:r>
      <w:bookmarkEnd w:id="12"/>
    </w:p>
    <w:p w14:paraId="6D3DD1BF" w14:textId="77777777" w:rsidR="0051505A" w:rsidRPr="0051505A" w:rsidRDefault="0051505A" w:rsidP="0051505A">
      <w:pPr>
        <w:numPr>
          <w:ilvl w:val="0"/>
          <w:numId w:val="26"/>
        </w:numPr>
        <w:spacing w:after="200" w:line="276" w:lineRule="auto"/>
        <w:rPr>
          <w:lang w:val="en-GB"/>
        </w:rPr>
      </w:pPr>
      <w:r w:rsidRPr="0051505A">
        <w:rPr>
          <w:lang w:val="en-GB"/>
        </w:rPr>
        <w:t xml:space="preserve">Chen, H., Chiang, R. H., &amp; Storey, V. C. (2022). Business Intelligence and Analytics: From Big Data to Big Impact. </w:t>
      </w:r>
      <w:r w:rsidRPr="0051505A">
        <w:rPr>
          <w:i/>
          <w:iCs/>
          <w:lang w:val="en-GB"/>
        </w:rPr>
        <w:t>Harvard Business Review</w:t>
      </w:r>
      <w:r w:rsidRPr="0051505A">
        <w:rPr>
          <w:lang w:val="en-GB"/>
        </w:rPr>
        <w:t>.</w:t>
      </w:r>
    </w:p>
    <w:p w14:paraId="77A48937" w14:textId="77777777" w:rsidR="0051505A" w:rsidRPr="0051505A" w:rsidRDefault="0051505A" w:rsidP="0051505A">
      <w:pPr>
        <w:numPr>
          <w:ilvl w:val="0"/>
          <w:numId w:val="26"/>
        </w:numPr>
        <w:spacing w:after="200" w:line="276" w:lineRule="auto"/>
        <w:rPr>
          <w:lang w:val="en-GB"/>
        </w:rPr>
      </w:pPr>
      <w:r w:rsidRPr="0051505A">
        <w:rPr>
          <w:lang w:val="en-GB"/>
        </w:rPr>
        <w:t xml:space="preserve">Davenport, T. H., &amp; Ronanki, R. (2023). Artificial intelligence for the real world. </w:t>
      </w:r>
      <w:r w:rsidRPr="0051505A">
        <w:rPr>
          <w:i/>
          <w:iCs/>
          <w:lang w:val="en-GB"/>
        </w:rPr>
        <w:t>Harvard Business Review</w:t>
      </w:r>
      <w:r w:rsidRPr="0051505A">
        <w:rPr>
          <w:lang w:val="en-GB"/>
        </w:rPr>
        <w:t>.</w:t>
      </w:r>
    </w:p>
    <w:p w14:paraId="7E30F47E" w14:textId="77777777" w:rsidR="0051505A" w:rsidRPr="0051505A" w:rsidRDefault="0051505A" w:rsidP="0051505A">
      <w:pPr>
        <w:numPr>
          <w:ilvl w:val="0"/>
          <w:numId w:val="26"/>
        </w:numPr>
        <w:spacing w:after="200" w:line="276" w:lineRule="auto"/>
        <w:rPr>
          <w:lang w:val="en-GB"/>
        </w:rPr>
      </w:pPr>
      <w:r w:rsidRPr="0051505A">
        <w:rPr>
          <w:lang w:val="en-GB"/>
        </w:rPr>
        <w:t xml:space="preserve">Goes, P. B. (2023). Real-time business intelligence for decision making. </w:t>
      </w:r>
      <w:r w:rsidRPr="0051505A">
        <w:rPr>
          <w:i/>
          <w:iCs/>
          <w:lang w:val="en-GB"/>
        </w:rPr>
        <w:t>Harvard Business Review</w:t>
      </w:r>
      <w:r w:rsidRPr="0051505A">
        <w:rPr>
          <w:lang w:val="en-GB"/>
        </w:rPr>
        <w:t>.</w:t>
      </w:r>
    </w:p>
    <w:p w14:paraId="37208D2B" w14:textId="77777777" w:rsidR="0051505A" w:rsidRPr="0051505A" w:rsidRDefault="0051505A" w:rsidP="0051505A">
      <w:pPr>
        <w:numPr>
          <w:ilvl w:val="0"/>
          <w:numId w:val="26"/>
        </w:numPr>
        <w:spacing w:after="200" w:line="276" w:lineRule="auto"/>
        <w:rPr>
          <w:lang w:val="en-GB"/>
        </w:rPr>
      </w:pPr>
      <w:r w:rsidRPr="0051505A">
        <w:rPr>
          <w:lang w:val="en-GB"/>
        </w:rPr>
        <w:t xml:space="preserve">Infodesk. (2024). Top business intelligence trends of 2024. </w:t>
      </w:r>
      <w:r w:rsidRPr="0051505A">
        <w:rPr>
          <w:i/>
          <w:iCs/>
          <w:lang w:val="en-GB"/>
        </w:rPr>
        <w:t>Harvard Business Review</w:t>
      </w:r>
      <w:r w:rsidRPr="0051505A">
        <w:rPr>
          <w:lang w:val="en-GB"/>
        </w:rPr>
        <w:t>.</w:t>
      </w:r>
    </w:p>
    <w:p w14:paraId="76D48D26" w14:textId="77777777" w:rsidR="0051505A" w:rsidRPr="0051505A" w:rsidRDefault="0051505A" w:rsidP="0051505A">
      <w:pPr>
        <w:numPr>
          <w:ilvl w:val="0"/>
          <w:numId w:val="26"/>
        </w:numPr>
        <w:spacing w:after="200" w:line="276" w:lineRule="auto"/>
        <w:rPr>
          <w:lang w:val="en-GB"/>
        </w:rPr>
      </w:pPr>
      <w:r w:rsidRPr="0051505A">
        <w:rPr>
          <w:lang w:val="en-GB"/>
        </w:rPr>
        <w:t xml:space="preserve">Dataversity. (2024). Business intelligence and analytics trends in 2024. </w:t>
      </w:r>
      <w:r w:rsidRPr="0051505A">
        <w:rPr>
          <w:i/>
          <w:iCs/>
          <w:lang w:val="en-GB"/>
        </w:rPr>
        <w:t>Harvard Business Review</w:t>
      </w:r>
      <w:r w:rsidRPr="0051505A">
        <w:rPr>
          <w:lang w:val="en-GB"/>
        </w:rPr>
        <w:t>.</w:t>
      </w:r>
    </w:p>
    <w:p w14:paraId="5337E589" w14:textId="77777777" w:rsidR="0051505A" w:rsidRPr="0051505A" w:rsidRDefault="0051505A" w:rsidP="0051505A">
      <w:pPr>
        <w:numPr>
          <w:ilvl w:val="0"/>
          <w:numId w:val="26"/>
        </w:numPr>
        <w:spacing w:after="200" w:line="276" w:lineRule="auto"/>
        <w:rPr>
          <w:lang w:val="en-GB"/>
        </w:rPr>
      </w:pPr>
      <w:r w:rsidRPr="0051505A">
        <w:rPr>
          <w:lang w:val="en-GB"/>
        </w:rPr>
        <w:t xml:space="preserve">Grammatico, P. (2024). Data, BI and Analytics Trend Monitor 2024. </w:t>
      </w:r>
      <w:r w:rsidRPr="0051505A">
        <w:rPr>
          <w:i/>
          <w:iCs/>
          <w:lang w:val="en-GB"/>
        </w:rPr>
        <w:t>Harvard Business Review</w:t>
      </w:r>
      <w:r w:rsidRPr="0051505A">
        <w:rPr>
          <w:lang w:val="en-GB"/>
        </w:rPr>
        <w:t>.</w:t>
      </w:r>
    </w:p>
    <w:p w14:paraId="1E260E04" w14:textId="77777777" w:rsidR="00EB1D00" w:rsidRDefault="00EB1D00"/>
    <w:sectPr w:rsidR="00EB1D00">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B4071" w14:textId="77777777" w:rsidR="00CD4C0B" w:rsidRDefault="00CD4C0B" w:rsidP="0051505A">
      <w:r>
        <w:separator/>
      </w:r>
    </w:p>
  </w:endnote>
  <w:endnote w:type="continuationSeparator" w:id="0">
    <w:p w14:paraId="6D9AA114" w14:textId="77777777" w:rsidR="00CD4C0B" w:rsidRDefault="00CD4C0B" w:rsidP="00515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7927A9" w14:textId="77777777" w:rsidR="00CD4C0B" w:rsidRDefault="00CD4C0B" w:rsidP="0051505A">
      <w:r>
        <w:separator/>
      </w:r>
    </w:p>
  </w:footnote>
  <w:footnote w:type="continuationSeparator" w:id="0">
    <w:p w14:paraId="62C4130D" w14:textId="77777777" w:rsidR="00CD4C0B" w:rsidRDefault="00CD4C0B" w:rsidP="00515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9572123"/>
      <w:docPartObj>
        <w:docPartGallery w:val="Page Numbers (Top of Page)"/>
        <w:docPartUnique/>
      </w:docPartObj>
    </w:sdtPr>
    <w:sdtEndPr>
      <w:rPr>
        <w:noProof/>
      </w:rPr>
    </w:sdtEndPr>
    <w:sdtContent>
      <w:p w14:paraId="2A78FA94" w14:textId="0994DFEE" w:rsidR="0051505A" w:rsidRDefault="0051505A">
        <w:pPr>
          <w:pStyle w:val="Header"/>
        </w:pPr>
        <w:r>
          <w:fldChar w:fldCharType="begin"/>
        </w:r>
        <w:r>
          <w:instrText xml:space="preserve"> PAGE   \* MERGEFORMAT </w:instrText>
        </w:r>
        <w:r>
          <w:fldChar w:fldCharType="separate"/>
        </w:r>
        <w:r>
          <w:rPr>
            <w:noProof/>
          </w:rPr>
          <w:t>2</w:t>
        </w:r>
        <w:r>
          <w:rPr>
            <w:noProof/>
          </w:rPr>
          <w:fldChar w:fldCharType="end"/>
        </w:r>
      </w:p>
    </w:sdtContent>
  </w:sdt>
  <w:p w14:paraId="35554E08" w14:textId="77777777" w:rsidR="0051505A" w:rsidRDefault="00515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32B1E"/>
    <w:multiLevelType w:val="multilevel"/>
    <w:tmpl w:val="C662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345BC"/>
    <w:multiLevelType w:val="multilevel"/>
    <w:tmpl w:val="01A8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B58D8"/>
    <w:multiLevelType w:val="multilevel"/>
    <w:tmpl w:val="6498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70560"/>
    <w:multiLevelType w:val="multilevel"/>
    <w:tmpl w:val="C0FC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56C68"/>
    <w:multiLevelType w:val="multilevel"/>
    <w:tmpl w:val="1E86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D10056"/>
    <w:multiLevelType w:val="multilevel"/>
    <w:tmpl w:val="343E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40E48"/>
    <w:multiLevelType w:val="multilevel"/>
    <w:tmpl w:val="0176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12BF1"/>
    <w:multiLevelType w:val="multilevel"/>
    <w:tmpl w:val="E1DC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F055C5"/>
    <w:multiLevelType w:val="multilevel"/>
    <w:tmpl w:val="519C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E35A6"/>
    <w:multiLevelType w:val="multilevel"/>
    <w:tmpl w:val="993E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1703DB"/>
    <w:multiLevelType w:val="multilevel"/>
    <w:tmpl w:val="4294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61461C"/>
    <w:multiLevelType w:val="multilevel"/>
    <w:tmpl w:val="A0AC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75886"/>
    <w:multiLevelType w:val="multilevel"/>
    <w:tmpl w:val="C7EA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1A03A9"/>
    <w:multiLevelType w:val="multilevel"/>
    <w:tmpl w:val="4106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C50FC4"/>
    <w:multiLevelType w:val="multilevel"/>
    <w:tmpl w:val="05D05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3E0FFC"/>
    <w:multiLevelType w:val="multilevel"/>
    <w:tmpl w:val="E368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5C1E1D"/>
    <w:multiLevelType w:val="multilevel"/>
    <w:tmpl w:val="E5C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2F38D3"/>
    <w:multiLevelType w:val="multilevel"/>
    <w:tmpl w:val="5B54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16209D"/>
    <w:multiLevelType w:val="multilevel"/>
    <w:tmpl w:val="9B3E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FA60B5"/>
    <w:multiLevelType w:val="multilevel"/>
    <w:tmpl w:val="971C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D40B77"/>
    <w:multiLevelType w:val="multilevel"/>
    <w:tmpl w:val="FD204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9B728C"/>
    <w:multiLevelType w:val="multilevel"/>
    <w:tmpl w:val="4B1E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71366E"/>
    <w:multiLevelType w:val="multilevel"/>
    <w:tmpl w:val="CBEEE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A1D18"/>
    <w:multiLevelType w:val="multilevel"/>
    <w:tmpl w:val="CEB46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5E76A5"/>
    <w:multiLevelType w:val="multilevel"/>
    <w:tmpl w:val="F14E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FC3236"/>
    <w:multiLevelType w:val="multilevel"/>
    <w:tmpl w:val="D8886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7119895">
    <w:abstractNumId w:val="25"/>
  </w:num>
  <w:num w:numId="2" w16cid:durableId="43482902">
    <w:abstractNumId w:val="6"/>
  </w:num>
  <w:num w:numId="3" w16cid:durableId="1510414552">
    <w:abstractNumId w:val="13"/>
  </w:num>
  <w:num w:numId="4" w16cid:durableId="822163754">
    <w:abstractNumId w:val="11"/>
  </w:num>
  <w:num w:numId="5" w16cid:durableId="304287094">
    <w:abstractNumId w:val="15"/>
  </w:num>
  <w:num w:numId="6" w16cid:durableId="2513594">
    <w:abstractNumId w:val="3"/>
  </w:num>
  <w:num w:numId="7" w16cid:durableId="240138250">
    <w:abstractNumId w:val="18"/>
  </w:num>
  <w:num w:numId="8" w16cid:durableId="175390499">
    <w:abstractNumId w:val="4"/>
  </w:num>
  <w:num w:numId="9" w16cid:durableId="385691455">
    <w:abstractNumId w:val="14"/>
  </w:num>
  <w:num w:numId="10" w16cid:durableId="1888253904">
    <w:abstractNumId w:val="21"/>
  </w:num>
  <w:num w:numId="11" w16cid:durableId="1116675537">
    <w:abstractNumId w:val="10"/>
  </w:num>
  <w:num w:numId="12" w16cid:durableId="587814416">
    <w:abstractNumId w:val="0"/>
  </w:num>
  <w:num w:numId="13" w16cid:durableId="1279871697">
    <w:abstractNumId w:val="24"/>
  </w:num>
  <w:num w:numId="14" w16cid:durableId="334848553">
    <w:abstractNumId w:val="22"/>
  </w:num>
  <w:num w:numId="15" w16cid:durableId="10032567">
    <w:abstractNumId w:val="1"/>
  </w:num>
  <w:num w:numId="16" w16cid:durableId="1353843450">
    <w:abstractNumId w:val="12"/>
  </w:num>
  <w:num w:numId="17" w16cid:durableId="1553032367">
    <w:abstractNumId w:val="17"/>
  </w:num>
  <w:num w:numId="18" w16cid:durableId="742336756">
    <w:abstractNumId w:val="20"/>
  </w:num>
  <w:num w:numId="19" w16cid:durableId="871453715">
    <w:abstractNumId w:val="16"/>
  </w:num>
  <w:num w:numId="20" w16cid:durableId="1954089781">
    <w:abstractNumId w:val="9"/>
  </w:num>
  <w:num w:numId="21" w16cid:durableId="680740792">
    <w:abstractNumId w:val="5"/>
  </w:num>
  <w:num w:numId="22" w16cid:durableId="1376343796">
    <w:abstractNumId w:val="2"/>
  </w:num>
  <w:num w:numId="23" w16cid:durableId="1050766529">
    <w:abstractNumId w:val="7"/>
  </w:num>
  <w:num w:numId="24" w16cid:durableId="186067824">
    <w:abstractNumId w:val="19"/>
  </w:num>
  <w:num w:numId="25" w16cid:durableId="195123705">
    <w:abstractNumId w:val="8"/>
  </w:num>
  <w:num w:numId="26" w16cid:durableId="10407391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8A4"/>
    <w:rsid w:val="0003763A"/>
    <w:rsid w:val="000670F8"/>
    <w:rsid w:val="001D03ED"/>
    <w:rsid w:val="00381688"/>
    <w:rsid w:val="00411116"/>
    <w:rsid w:val="004814FE"/>
    <w:rsid w:val="004C67E3"/>
    <w:rsid w:val="00501C6D"/>
    <w:rsid w:val="0051505A"/>
    <w:rsid w:val="006E21E6"/>
    <w:rsid w:val="007C015D"/>
    <w:rsid w:val="007E72E1"/>
    <w:rsid w:val="00810DD9"/>
    <w:rsid w:val="008B4C89"/>
    <w:rsid w:val="00A8458D"/>
    <w:rsid w:val="00AB46F0"/>
    <w:rsid w:val="00B8760D"/>
    <w:rsid w:val="00C308A4"/>
    <w:rsid w:val="00CD4C0B"/>
    <w:rsid w:val="00CF492C"/>
    <w:rsid w:val="00D766F5"/>
    <w:rsid w:val="00DE1445"/>
    <w:rsid w:val="00E54159"/>
    <w:rsid w:val="00E821E6"/>
    <w:rsid w:val="00E91677"/>
    <w:rsid w:val="00EB1D00"/>
    <w:rsid w:val="00F44936"/>
    <w:rsid w:val="00FA0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43659"/>
  <w15:chartTrackingRefBased/>
  <w15:docId w15:val="{F748545C-1EA7-4064-BAE8-BFE9E84FA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05A"/>
  </w:style>
  <w:style w:type="paragraph" w:styleId="Heading1">
    <w:name w:val="heading 1"/>
    <w:basedOn w:val="Normal"/>
    <w:next w:val="Normal"/>
    <w:link w:val="Heading1Char"/>
    <w:uiPriority w:val="9"/>
    <w:qFormat/>
    <w:rsid w:val="0051505A"/>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lang w:bidi="en-US"/>
    </w:rPr>
  </w:style>
  <w:style w:type="paragraph" w:styleId="Heading2">
    <w:name w:val="heading 2"/>
    <w:basedOn w:val="Normal"/>
    <w:next w:val="Normal"/>
    <w:link w:val="Heading2Char"/>
    <w:uiPriority w:val="9"/>
    <w:unhideWhenUsed/>
    <w:qFormat/>
    <w:rsid w:val="0051505A"/>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lang w:bidi="en-US"/>
    </w:rPr>
  </w:style>
  <w:style w:type="paragraph" w:styleId="Heading3">
    <w:name w:val="heading 3"/>
    <w:basedOn w:val="Normal"/>
    <w:next w:val="Normal"/>
    <w:link w:val="Heading3Char"/>
    <w:uiPriority w:val="9"/>
    <w:unhideWhenUsed/>
    <w:qFormat/>
    <w:rsid w:val="0051505A"/>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lang w:bidi="en-US"/>
    </w:rPr>
  </w:style>
  <w:style w:type="paragraph" w:styleId="Heading4">
    <w:name w:val="heading 4"/>
    <w:basedOn w:val="Normal"/>
    <w:next w:val="Normal"/>
    <w:link w:val="Heading4Char"/>
    <w:uiPriority w:val="9"/>
    <w:semiHidden/>
    <w:unhideWhenUsed/>
    <w:qFormat/>
    <w:rsid w:val="0051505A"/>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lang w:bidi="en-US"/>
    </w:rPr>
  </w:style>
  <w:style w:type="paragraph" w:styleId="Heading5">
    <w:name w:val="heading 5"/>
    <w:basedOn w:val="Normal"/>
    <w:next w:val="Normal"/>
    <w:link w:val="Heading5Char"/>
    <w:uiPriority w:val="9"/>
    <w:semiHidden/>
    <w:unhideWhenUsed/>
    <w:qFormat/>
    <w:rsid w:val="0051505A"/>
    <w:pPr>
      <w:spacing w:before="200" w:after="80"/>
      <w:ind w:firstLine="0"/>
      <w:outlineLvl w:val="4"/>
    </w:pPr>
    <w:rPr>
      <w:rFonts w:asciiTheme="majorHAnsi" w:eastAsiaTheme="majorEastAsia" w:hAnsiTheme="majorHAnsi" w:cstheme="majorBidi"/>
      <w:color w:val="4F81BD" w:themeColor="accent1"/>
      <w:lang w:bidi="en-US"/>
    </w:rPr>
  </w:style>
  <w:style w:type="paragraph" w:styleId="Heading6">
    <w:name w:val="heading 6"/>
    <w:basedOn w:val="Normal"/>
    <w:next w:val="Normal"/>
    <w:link w:val="Heading6Char"/>
    <w:uiPriority w:val="9"/>
    <w:semiHidden/>
    <w:unhideWhenUsed/>
    <w:qFormat/>
    <w:rsid w:val="0051505A"/>
    <w:pPr>
      <w:spacing w:before="280" w:after="100"/>
      <w:ind w:firstLine="0"/>
      <w:outlineLvl w:val="5"/>
    </w:pPr>
    <w:rPr>
      <w:rFonts w:asciiTheme="majorHAnsi" w:eastAsiaTheme="majorEastAsia" w:hAnsiTheme="majorHAnsi" w:cstheme="majorBidi"/>
      <w:i/>
      <w:iCs/>
      <w:color w:val="4F81BD" w:themeColor="accent1"/>
      <w:lang w:bidi="en-US"/>
    </w:rPr>
  </w:style>
  <w:style w:type="paragraph" w:styleId="Heading7">
    <w:name w:val="heading 7"/>
    <w:basedOn w:val="Normal"/>
    <w:next w:val="Normal"/>
    <w:link w:val="Heading7Char"/>
    <w:uiPriority w:val="9"/>
    <w:semiHidden/>
    <w:unhideWhenUsed/>
    <w:qFormat/>
    <w:rsid w:val="0051505A"/>
    <w:pPr>
      <w:spacing w:before="320" w:after="100"/>
      <w:ind w:firstLine="0"/>
      <w:outlineLvl w:val="6"/>
    </w:pPr>
    <w:rPr>
      <w:rFonts w:asciiTheme="majorHAnsi" w:eastAsiaTheme="majorEastAsia" w:hAnsiTheme="majorHAnsi" w:cstheme="majorBidi"/>
      <w:b/>
      <w:bCs/>
      <w:color w:val="9BBB59" w:themeColor="accent3"/>
      <w:sz w:val="20"/>
      <w:szCs w:val="20"/>
      <w:lang w:bidi="en-US"/>
    </w:rPr>
  </w:style>
  <w:style w:type="paragraph" w:styleId="Heading8">
    <w:name w:val="heading 8"/>
    <w:basedOn w:val="Normal"/>
    <w:next w:val="Normal"/>
    <w:link w:val="Heading8Char"/>
    <w:uiPriority w:val="9"/>
    <w:semiHidden/>
    <w:unhideWhenUsed/>
    <w:qFormat/>
    <w:rsid w:val="0051505A"/>
    <w:pPr>
      <w:spacing w:before="320" w:after="100"/>
      <w:ind w:firstLine="0"/>
      <w:outlineLvl w:val="7"/>
    </w:pPr>
    <w:rPr>
      <w:rFonts w:asciiTheme="majorHAnsi" w:eastAsiaTheme="majorEastAsia" w:hAnsiTheme="majorHAnsi" w:cstheme="majorBidi"/>
      <w:b/>
      <w:bCs/>
      <w:i/>
      <w:iCs/>
      <w:color w:val="9BBB59" w:themeColor="accent3"/>
      <w:sz w:val="20"/>
      <w:szCs w:val="20"/>
      <w:lang w:bidi="en-US"/>
    </w:rPr>
  </w:style>
  <w:style w:type="paragraph" w:styleId="Heading9">
    <w:name w:val="heading 9"/>
    <w:basedOn w:val="Normal"/>
    <w:next w:val="Normal"/>
    <w:link w:val="Heading9Char"/>
    <w:uiPriority w:val="9"/>
    <w:semiHidden/>
    <w:unhideWhenUsed/>
    <w:qFormat/>
    <w:rsid w:val="0051505A"/>
    <w:pPr>
      <w:spacing w:before="320" w:after="100"/>
      <w:ind w:firstLine="0"/>
      <w:outlineLvl w:val="8"/>
    </w:pPr>
    <w:rPr>
      <w:rFonts w:asciiTheme="majorHAnsi" w:eastAsiaTheme="majorEastAsia" w:hAnsiTheme="majorHAnsi" w:cstheme="majorBidi"/>
      <w:i/>
      <w:iCs/>
      <w:color w:val="9BBB59" w:themeColor="accent3"/>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05A"/>
    <w:rPr>
      <w:rFonts w:asciiTheme="majorHAnsi" w:eastAsiaTheme="majorEastAsia" w:hAnsiTheme="majorHAnsi" w:cstheme="majorBidi"/>
      <w:b/>
      <w:bCs/>
      <w:color w:val="365F91" w:themeColor="accent1" w:themeShade="BF"/>
      <w:sz w:val="24"/>
      <w:szCs w:val="24"/>
      <w:lang w:bidi="en-US"/>
    </w:rPr>
  </w:style>
  <w:style w:type="character" w:customStyle="1" w:styleId="Heading2Char">
    <w:name w:val="Heading 2 Char"/>
    <w:basedOn w:val="DefaultParagraphFont"/>
    <w:link w:val="Heading2"/>
    <w:uiPriority w:val="9"/>
    <w:rsid w:val="0051505A"/>
    <w:rPr>
      <w:rFonts w:asciiTheme="majorHAnsi" w:eastAsiaTheme="majorEastAsia" w:hAnsiTheme="majorHAnsi" w:cstheme="majorBidi"/>
      <w:color w:val="365F91" w:themeColor="accent1" w:themeShade="BF"/>
      <w:sz w:val="24"/>
      <w:szCs w:val="24"/>
      <w:lang w:bidi="en-US"/>
    </w:rPr>
  </w:style>
  <w:style w:type="character" w:customStyle="1" w:styleId="Heading3Char">
    <w:name w:val="Heading 3 Char"/>
    <w:basedOn w:val="DefaultParagraphFont"/>
    <w:link w:val="Heading3"/>
    <w:uiPriority w:val="9"/>
    <w:rsid w:val="0051505A"/>
    <w:rPr>
      <w:rFonts w:asciiTheme="majorHAnsi" w:eastAsiaTheme="majorEastAsia" w:hAnsiTheme="majorHAnsi" w:cstheme="majorBidi"/>
      <w:color w:val="4F81BD" w:themeColor="accent1"/>
      <w:sz w:val="24"/>
      <w:szCs w:val="24"/>
      <w:lang w:bidi="en-US"/>
    </w:rPr>
  </w:style>
  <w:style w:type="character" w:customStyle="1" w:styleId="Heading4Char">
    <w:name w:val="Heading 4 Char"/>
    <w:basedOn w:val="DefaultParagraphFont"/>
    <w:link w:val="Heading4"/>
    <w:uiPriority w:val="9"/>
    <w:semiHidden/>
    <w:rsid w:val="0051505A"/>
    <w:rPr>
      <w:rFonts w:asciiTheme="majorHAnsi" w:eastAsiaTheme="majorEastAsia" w:hAnsiTheme="majorHAnsi" w:cstheme="majorBidi"/>
      <w:i/>
      <w:iCs/>
      <w:color w:val="4F81BD" w:themeColor="accent1"/>
      <w:sz w:val="24"/>
      <w:szCs w:val="24"/>
      <w:lang w:bidi="en-US"/>
    </w:rPr>
  </w:style>
  <w:style w:type="character" w:customStyle="1" w:styleId="Heading5Char">
    <w:name w:val="Heading 5 Char"/>
    <w:basedOn w:val="DefaultParagraphFont"/>
    <w:link w:val="Heading5"/>
    <w:uiPriority w:val="9"/>
    <w:semiHidden/>
    <w:rsid w:val="0051505A"/>
    <w:rPr>
      <w:rFonts w:asciiTheme="majorHAnsi" w:eastAsiaTheme="majorEastAsia" w:hAnsiTheme="majorHAnsi" w:cstheme="majorBidi"/>
      <w:color w:val="4F81BD" w:themeColor="accent1"/>
      <w:lang w:bidi="en-US"/>
    </w:rPr>
  </w:style>
  <w:style w:type="character" w:customStyle="1" w:styleId="Heading6Char">
    <w:name w:val="Heading 6 Char"/>
    <w:basedOn w:val="DefaultParagraphFont"/>
    <w:link w:val="Heading6"/>
    <w:uiPriority w:val="9"/>
    <w:semiHidden/>
    <w:rsid w:val="0051505A"/>
    <w:rPr>
      <w:rFonts w:asciiTheme="majorHAnsi" w:eastAsiaTheme="majorEastAsia" w:hAnsiTheme="majorHAnsi" w:cstheme="majorBidi"/>
      <w:i/>
      <w:iCs/>
      <w:color w:val="4F81BD" w:themeColor="accent1"/>
      <w:lang w:bidi="en-US"/>
    </w:rPr>
  </w:style>
  <w:style w:type="character" w:customStyle="1" w:styleId="Heading7Char">
    <w:name w:val="Heading 7 Char"/>
    <w:basedOn w:val="DefaultParagraphFont"/>
    <w:link w:val="Heading7"/>
    <w:uiPriority w:val="9"/>
    <w:semiHidden/>
    <w:rsid w:val="0051505A"/>
    <w:rPr>
      <w:rFonts w:asciiTheme="majorHAnsi" w:eastAsiaTheme="majorEastAsia" w:hAnsiTheme="majorHAnsi" w:cstheme="majorBidi"/>
      <w:b/>
      <w:bCs/>
      <w:color w:val="9BBB59" w:themeColor="accent3"/>
      <w:sz w:val="20"/>
      <w:szCs w:val="20"/>
      <w:lang w:bidi="en-US"/>
    </w:rPr>
  </w:style>
  <w:style w:type="character" w:customStyle="1" w:styleId="Heading8Char">
    <w:name w:val="Heading 8 Char"/>
    <w:basedOn w:val="DefaultParagraphFont"/>
    <w:link w:val="Heading8"/>
    <w:uiPriority w:val="9"/>
    <w:semiHidden/>
    <w:rsid w:val="0051505A"/>
    <w:rPr>
      <w:rFonts w:asciiTheme="majorHAnsi" w:eastAsiaTheme="majorEastAsia" w:hAnsiTheme="majorHAnsi" w:cstheme="majorBidi"/>
      <w:b/>
      <w:bCs/>
      <w:i/>
      <w:iCs/>
      <w:color w:val="9BBB59" w:themeColor="accent3"/>
      <w:sz w:val="20"/>
      <w:szCs w:val="20"/>
      <w:lang w:bidi="en-US"/>
    </w:rPr>
  </w:style>
  <w:style w:type="character" w:customStyle="1" w:styleId="Heading9Char">
    <w:name w:val="Heading 9 Char"/>
    <w:basedOn w:val="DefaultParagraphFont"/>
    <w:link w:val="Heading9"/>
    <w:uiPriority w:val="9"/>
    <w:semiHidden/>
    <w:rsid w:val="0051505A"/>
    <w:rPr>
      <w:rFonts w:asciiTheme="majorHAnsi" w:eastAsiaTheme="majorEastAsia" w:hAnsiTheme="majorHAnsi" w:cstheme="majorBidi"/>
      <w:i/>
      <w:iCs/>
      <w:color w:val="9BBB59" w:themeColor="accent3"/>
      <w:sz w:val="20"/>
      <w:szCs w:val="20"/>
      <w:lang w:bidi="en-US"/>
    </w:rPr>
  </w:style>
  <w:style w:type="paragraph" w:styleId="Title">
    <w:name w:val="Title"/>
    <w:basedOn w:val="Normal"/>
    <w:next w:val="Normal"/>
    <w:link w:val="TitleChar"/>
    <w:uiPriority w:val="10"/>
    <w:qFormat/>
    <w:rsid w:val="0051505A"/>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lang w:bidi="en-US"/>
    </w:rPr>
  </w:style>
  <w:style w:type="character" w:customStyle="1" w:styleId="TitleChar">
    <w:name w:val="Title Char"/>
    <w:basedOn w:val="DefaultParagraphFont"/>
    <w:link w:val="Title"/>
    <w:uiPriority w:val="10"/>
    <w:rsid w:val="0051505A"/>
    <w:rPr>
      <w:rFonts w:asciiTheme="majorHAnsi" w:eastAsiaTheme="majorEastAsia" w:hAnsiTheme="majorHAnsi" w:cstheme="majorBidi"/>
      <w:i/>
      <w:iCs/>
      <w:color w:val="243F60" w:themeColor="accent1" w:themeShade="7F"/>
      <w:sz w:val="60"/>
      <w:szCs w:val="60"/>
      <w:lang w:bidi="en-US"/>
    </w:rPr>
  </w:style>
  <w:style w:type="paragraph" w:styleId="Subtitle">
    <w:name w:val="Subtitle"/>
    <w:basedOn w:val="Normal"/>
    <w:next w:val="Normal"/>
    <w:link w:val="SubtitleChar"/>
    <w:uiPriority w:val="11"/>
    <w:qFormat/>
    <w:rsid w:val="0051505A"/>
    <w:pPr>
      <w:spacing w:before="200" w:after="900"/>
      <w:ind w:firstLine="0"/>
      <w:jc w:val="right"/>
    </w:pPr>
    <w:rPr>
      <w:i/>
      <w:iCs/>
      <w:sz w:val="24"/>
      <w:szCs w:val="24"/>
      <w:lang w:bidi="en-US"/>
    </w:rPr>
  </w:style>
  <w:style w:type="character" w:customStyle="1" w:styleId="SubtitleChar">
    <w:name w:val="Subtitle Char"/>
    <w:basedOn w:val="DefaultParagraphFont"/>
    <w:link w:val="Subtitle"/>
    <w:uiPriority w:val="11"/>
    <w:rsid w:val="0051505A"/>
    <w:rPr>
      <w:i/>
      <w:iCs/>
      <w:sz w:val="24"/>
      <w:szCs w:val="24"/>
      <w:lang w:bidi="en-US"/>
    </w:rPr>
  </w:style>
  <w:style w:type="paragraph" w:styleId="Quote">
    <w:name w:val="Quote"/>
    <w:basedOn w:val="Normal"/>
    <w:next w:val="Normal"/>
    <w:link w:val="QuoteChar"/>
    <w:uiPriority w:val="29"/>
    <w:qFormat/>
    <w:rsid w:val="0051505A"/>
    <w:rPr>
      <w:rFonts w:asciiTheme="majorHAnsi" w:eastAsiaTheme="majorEastAsia" w:hAnsiTheme="majorHAnsi" w:cstheme="majorBidi"/>
      <w:i/>
      <w:iCs/>
      <w:color w:val="5A5A5A" w:themeColor="text1" w:themeTint="A5"/>
      <w:lang w:bidi="en-US"/>
    </w:rPr>
  </w:style>
  <w:style w:type="character" w:customStyle="1" w:styleId="QuoteChar">
    <w:name w:val="Quote Char"/>
    <w:basedOn w:val="DefaultParagraphFont"/>
    <w:link w:val="Quote"/>
    <w:uiPriority w:val="29"/>
    <w:rsid w:val="0051505A"/>
    <w:rPr>
      <w:rFonts w:asciiTheme="majorHAnsi" w:eastAsiaTheme="majorEastAsia" w:hAnsiTheme="majorHAnsi" w:cstheme="majorBidi"/>
      <w:i/>
      <w:iCs/>
      <w:color w:val="5A5A5A" w:themeColor="text1" w:themeTint="A5"/>
      <w:lang w:bidi="en-US"/>
    </w:rPr>
  </w:style>
  <w:style w:type="paragraph" w:styleId="ListParagraph">
    <w:name w:val="List Paragraph"/>
    <w:basedOn w:val="Normal"/>
    <w:uiPriority w:val="34"/>
    <w:qFormat/>
    <w:rsid w:val="0051505A"/>
    <w:pPr>
      <w:ind w:left="720"/>
      <w:contextualSpacing/>
    </w:pPr>
  </w:style>
  <w:style w:type="character" w:styleId="IntenseEmphasis">
    <w:name w:val="Intense Emphasis"/>
    <w:uiPriority w:val="21"/>
    <w:qFormat/>
    <w:rsid w:val="0051505A"/>
    <w:rPr>
      <w:b/>
      <w:bCs/>
      <w:i/>
      <w:iCs/>
      <w:color w:val="4F81BD" w:themeColor="accent1"/>
      <w:sz w:val="22"/>
      <w:szCs w:val="22"/>
    </w:rPr>
  </w:style>
  <w:style w:type="paragraph" w:styleId="IntenseQuote">
    <w:name w:val="Intense Quote"/>
    <w:basedOn w:val="Normal"/>
    <w:next w:val="Normal"/>
    <w:link w:val="IntenseQuoteChar"/>
    <w:uiPriority w:val="30"/>
    <w:qFormat/>
    <w:rsid w:val="0051505A"/>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lang w:bidi="en-US"/>
    </w:rPr>
  </w:style>
  <w:style w:type="character" w:customStyle="1" w:styleId="IntenseQuoteChar">
    <w:name w:val="Intense Quote Char"/>
    <w:basedOn w:val="DefaultParagraphFont"/>
    <w:link w:val="IntenseQuote"/>
    <w:uiPriority w:val="30"/>
    <w:rsid w:val="0051505A"/>
    <w:rPr>
      <w:rFonts w:asciiTheme="majorHAnsi" w:eastAsiaTheme="majorEastAsia" w:hAnsiTheme="majorHAnsi" w:cstheme="majorBidi"/>
      <w:i/>
      <w:iCs/>
      <w:color w:val="FFFFFF" w:themeColor="background1"/>
      <w:sz w:val="24"/>
      <w:szCs w:val="24"/>
      <w:shd w:val="clear" w:color="auto" w:fill="4F81BD" w:themeFill="accent1"/>
      <w:lang w:bidi="en-US"/>
    </w:rPr>
  </w:style>
  <w:style w:type="character" w:styleId="IntenseReference">
    <w:name w:val="Intense Reference"/>
    <w:basedOn w:val="DefaultParagraphFont"/>
    <w:uiPriority w:val="32"/>
    <w:qFormat/>
    <w:rsid w:val="0051505A"/>
    <w:rPr>
      <w:b/>
      <w:bCs/>
      <w:color w:val="76923C" w:themeColor="accent3" w:themeShade="BF"/>
      <w:u w:val="single" w:color="9BBB59" w:themeColor="accent3"/>
    </w:rPr>
  </w:style>
  <w:style w:type="paragraph" w:styleId="TOCHeading">
    <w:name w:val="TOC Heading"/>
    <w:basedOn w:val="Heading1"/>
    <w:next w:val="Normal"/>
    <w:uiPriority w:val="39"/>
    <w:unhideWhenUsed/>
    <w:qFormat/>
    <w:rsid w:val="0051505A"/>
    <w:pPr>
      <w:outlineLvl w:val="9"/>
    </w:pPr>
  </w:style>
  <w:style w:type="paragraph" w:styleId="TOC1">
    <w:name w:val="toc 1"/>
    <w:basedOn w:val="Normal"/>
    <w:next w:val="Normal"/>
    <w:autoRedefine/>
    <w:uiPriority w:val="39"/>
    <w:unhideWhenUsed/>
    <w:rsid w:val="00E54159"/>
    <w:pPr>
      <w:spacing w:after="100"/>
    </w:pPr>
  </w:style>
  <w:style w:type="paragraph" w:styleId="TOC2">
    <w:name w:val="toc 2"/>
    <w:basedOn w:val="Normal"/>
    <w:next w:val="Normal"/>
    <w:autoRedefine/>
    <w:uiPriority w:val="39"/>
    <w:unhideWhenUsed/>
    <w:rsid w:val="00E54159"/>
    <w:pPr>
      <w:spacing w:after="100"/>
      <w:ind w:left="220"/>
    </w:pPr>
  </w:style>
  <w:style w:type="paragraph" w:styleId="TOC3">
    <w:name w:val="toc 3"/>
    <w:basedOn w:val="Normal"/>
    <w:next w:val="Normal"/>
    <w:autoRedefine/>
    <w:uiPriority w:val="39"/>
    <w:unhideWhenUsed/>
    <w:rsid w:val="00E54159"/>
    <w:pPr>
      <w:spacing w:after="100"/>
      <w:ind w:left="440"/>
    </w:pPr>
  </w:style>
  <w:style w:type="character" w:styleId="Hyperlink">
    <w:name w:val="Hyperlink"/>
    <w:basedOn w:val="DefaultParagraphFont"/>
    <w:uiPriority w:val="99"/>
    <w:unhideWhenUsed/>
    <w:rsid w:val="00E54159"/>
    <w:rPr>
      <w:color w:val="0000FF" w:themeColor="hyperlink"/>
      <w:u w:val="single"/>
    </w:rPr>
  </w:style>
  <w:style w:type="character" w:styleId="Emphasis">
    <w:name w:val="Emphasis"/>
    <w:uiPriority w:val="20"/>
    <w:qFormat/>
    <w:rsid w:val="0051505A"/>
    <w:rPr>
      <w:b/>
      <w:bCs/>
      <w:i/>
      <w:iCs/>
      <w:color w:val="5A5A5A" w:themeColor="text1" w:themeTint="A5"/>
    </w:rPr>
  </w:style>
  <w:style w:type="character" w:styleId="SubtleEmphasis">
    <w:name w:val="Subtle Emphasis"/>
    <w:uiPriority w:val="19"/>
    <w:qFormat/>
    <w:rsid w:val="0051505A"/>
    <w:rPr>
      <w:i/>
      <w:iCs/>
      <w:color w:val="5A5A5A" w:themeColor="text1" w:themeTint="A5"/>
    </w:rPr>
  </w:style>
  <w:style w:type="paragraph" w:styleId="Header">
    <w:name w:val="header"/>
    <w:basedOn w:val="Normal"/>
    <w:link w:val="HeaderChar"/>
    <w:uiPriority w:val="99"/>
    <w:unhideWhenUsed/>
    <w:rsid w:val="0051505A"/>
    <w:pPr>
      <w:tabs>
        <w:tab w:val="center" w:pos="4680"/>
        <w:tab w:val="right" w:pos="9360"/>
      </w:tabs>
    </w:pPr>
  </w:style>
  <w:style w:type="character" w:customStyle="1" w:styleId="HeaderChar">
    <w:name w:val="Header Char"/>
    <w:basedOn w:val="DefaultParagraphFont"/>
    <w:link w:val="Header"/>
    <w:uiPriority w:val="99"/>
    <w:rsid w:val="0051505A"/>
  </w:style>
  <w:style w:type="paragraph" w:styleId="Footer">
    <w:name w:val="footer"/>
    <w:basedOn w:val="Normal"/>
    <w:link w:val="FooterChar"/>
    <w:uiPriority w:val="99"/>
    <w:unhideWhenUsed/>
    <w:rsid w:val="0051505A"/>
    <w:pPr>
      <w:tabs>
        <w:tab w:val="center" w:pos="4680"/>
        <w:tab w:val="right" w:pos="9360"/>
      </w:tabs>
    </w:pPr>
  </w:style>
  <w:style w:type="character" w:customStyle="1" w:styleId="FooterChar">
    <w:name w:val="Footer Char"/>
    <w:basedOn w:val="DefaultParagraphFont"/>
    <w:link w:val="Footer"/>
    <w:uiPriority w:val="99"/>
    <w:rsid w:val="0051505A"/>
  </w:style>
  <w:style w:type="paragraph" w:styleId="Caption">
    <w:name w:val="caption"/>
    <w:basedOn w:val="Normal"/>
    <w:next w:val="Normal"/>
    <w:uiPriority w:val="35"/>
    <w:semiHidden/>
    <w:unhideWhenUsed/>
    <w:qFormat/>
    <w:rsid w:val="0051505A"/>
    <w:rPr>
      <w:b/>
      <w:bCs/>
      <w:sz w:val="18"/>
      <w:szCs w:val="18"/>
    </w:rPr>
  </w:style>
  <w:style w:type="character" w:styleId="Strong">
    <w:name w:val="Strong"/>
    <w:basedOn w:val="DefaultParagraphFont"/>
    <w:uiPriority w:val="22"/>
    <w:qFormat/>
    <w:rsid w:val="0051505A"/>
    <w:rPr>
      <w:b/>
      <w:bCs/>
      <w:spacing w:val="0"/>
    </w:rPr>
  </w:style>
  <w:style w:type="paragraph" w:styleId="NoSpacing">
    <w:name w:val="No Spacing"/>
    <w:basedOn w:val="Normal"/>
    <w:link w:val="NoSpacingChar"/>
    <w:uiPriority w:val="1"/>
    <w:qFormat/>
    <w:rsid w:val="0051505A"/>
    <w:pPr>
      <w:ind w:firstLine="0"/>
    </w:pPr>
  </w:style>
  <w:style w:type="character" w:customStyle="1" w:styleId="NoSpacingChar">
    <w:name w:val="No Spacing Char"/>
    <w:basedOn w:val="DefaultParagraphFont"/>
    <w:link w:val="NoSpacing"/>
    <w:uiPriority w:val="1"/>
    <w:rsid w:val="0051505A"/>
  </w:style>
  <w:style w:type="character" w:styleId="SubtleReference">
    <w:name w:val="Subtle Reference"/>
    <w:uiPriority w:val="31"/>
    <w:qFormat/>
    <w:rsid w:val="0051505A"/>
    <w:rPr>
      <w:color w:val="auto"/>
      <w:u w:val="single" w:color="9BBB59" w:themeColor="accent3"/>
    </w:rPr>
  </w:style>
  <w:style w:type="character" w:styleId="BookTitle">
    <w:name w:val="Book Title"/>
    <w:basedOn w:val="DefaultParagraphFont"/>
    <w:uiPriority w:val="33"/>
    <w:qFormat/>
    <w:rsid w:val="0051505A"/>
    <w:rPr>
      <w:rFonts w:asciiTheme="majorHAnsi" w:eastAsiaTheme="majorEastAsia" w:hAnsiTheme="majorHAnsi" w:cstheme="majorBidi"/>
      <w:b/>
      <w:bCs/>
      <w:i/>
      <w:iC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141292">
      <w:bodyDiv w:val="1"/>
      <w:marLeft w:val="0"/>
      <w:marRight w:val="0"/>
      <w:marTop w:val="0"/>
      <w:marBottom w:val="0"/>
      <w:divBdr>
        <w:top w:val="none" w:sz="0" w:space="0" w:color="auto"/>
        <w:left w:val="none" w:sz="0" w:space="0" w:color="auto"/>
        <w:bottom w:val="none" w:sz="0" w:space="0" w:color="auto"/>
        <w:right w:val="none" w:sz="0" w:space="0" w:color="auto"/>
      </w:divBdr>
      <w:divsChild>
        <w:div w:id="2903532">
          <w:marLeft w:val="0"/>
          <w:marRight w:val="0"/>
          <w:marTop w:val="0"/>
          <w:marBottom w:val="0"/>
          <w:divBdr>
            <w:top w:val="none" w:sz="0" w:space="0" w:color="auto"/>
            <w:left w:val="none" w:sz="0" w:space="0" w:color="auto"/>
            <w:bottom w:val="none" w:sz="0" w:space="0" w:color="auto"/>
            <w:right w:val="none" w:sz="0" w:space="0" w:color="auto"/>
          </w:divBdr>
          <w:divsChild>
            <w:div w:id="1719817949">
              <w:marLeft w:val="0"/>
              <w:marRight w:val="0"/>
              <w:marTop w:val="0"/>
              <w:marBottom w:val="0"/>
              <w:divBdr>
                <w:top w:val="none" w:sz="0" w:space="0" w:color="auto"/>
                <w:left w:val="none" w:sz="0" w:space="0" w:color="auto"/>
                <w:bottom w:val="none" w:sz="0" w:space="0" w:color="auto"/>
                <w:right w:val="none" w:sz="0" w:space="0" w:color="auto"/>
              </w:divBdr>
              <w:divsChild>
                <w:div w:id="1735547322">
                  <w:marLeft w:val="0"/>
                  <w:marRight w:val="0"/>
                  <w:marTop w:val="0"/>
                  <w:marBottom w:val="0"/>
                  <w:divBdr>
                    <w:top w:val="none" w:sz="0" w:space="0" w:color="auto"/>
                    <w:left w:val="none" w:sz="0" w:space="0" w:color="auto"/>
                    <w:bottom w:val="none" w:sz="0" w:space="0" w:color="auto"/>
                    <w:right w:val="none" w:sz="0" w:space="0" w:color="auto"/>
                  </w:divBdr>
                  <w:divsChild>
                    <w:div w:id="86213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344358">
          <w:marLeft w:val="0"/>
          <w:marRight w:val="0"/>
          <w:marTop w:val="0"/>
          <w:marBottom w:val="0"/>
          <w:divBdr>
            <w:top w:val="none" w:sz="0" w:space="0" w:color="auto"/>
            <w:left w:val="none" w:sz="0" w:space="0" w:color="auto"/>
            <w:bottom w:val="none" w:sz="0" w:space="0" w:color="auto"/>
            <w:right w:val="none" w:sz="0" w:space="0" w:color="auto"/>
          </w:divBdr>
          <w:divsChild>
            <w:div w:id="1949122715">
              <w:marLeft w:val="0"/>
              <w:marRight w:val="0"/>
              <w:marTop w:val="0"/>
              <w:marBottom w:val="0"/>
              <w:divBdr>
                <w:top w:val="none" w:sz="0" w:space="0" w:color="auto"/>
                <w:left w:val="none" w:sz="0" w:space="0" w:color="auto"/>
                <w:bottom w:val="none" w:sz="0" w:space="0" w:color="auto"/>
                <w:right w:val="none" w:sz="0" w:space="0" w:color="auto"/>
              </w:divBdr>
              <w:divsChild>
                <w:div w:id="223685171">
                  <w:marLeft w:val="0"/>
                  <w:marRight w:val="0"/>
                  <w:marTop w:val="0"/>
                  <w:marBottom w:val="0"/>
                  <w:divBdr>
                    <w:top w:val="none" w:sz="0" w:space="0" w:color="auto"/>
                    <w:left w:val="none" w:sz="0" w:space="0" w:color="auto"/>
                    <w:bottom w:val="none" w:sz="0" w:space="0" w:color="auto"/>
                    <w:right w:val="none" w:sz="0" w:space="0" w:color="auto"/>
                  </w:divBdr>
                  <w:divsChild>
                    <w:div w:id="5224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073073">
      <w:bodyDiv w:val="1"/>
      <w:marLeft w:val="0"/>
      <w:marRight w:val="0"/>
      <w:marTop w:val="0"/>
      <w:marBottom w:val="0"/>
      <w:divBdr>
        <w:top w:val="none" w:sz="0" w:space="0" w:color="auto"/>
        <w:left w:val="none" w:sz="0" w:space="0" w:color="auto"/>
        <w:bottom w:val="none" w:sz="0" w:space="0" w:color="auto"/>
        <w:right w:val="none" w:sz="0" w:space="0" w:color="auto"/>
      </w:divBdr>
    </w:div>
    <w:div w:id="130982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F4F73-4E65-4B26-929F-443022D49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1445</Words>
  <Characters>8241</Characters>
  <Application>Microsoft Office Word</Application>
  <DocSecurity>0</DocSecurity>
  <Lines>68</Lines>
  <Paragraphs>19</Paragraphs>
  <ScaleCrop>false</ScaleCrop>
  <Company>Grizli777</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3</cp:revision>
  <dcterms:created xsi:type="dcterms:W3CDTF">2024-07-19T20:04:00Z</dcterms:created>
  <dcterms:modified xsi:type="dcterms:W3CDTF">2024-07-19T20:34:00Z</dcterms:modified>
</cp:coreProperties>
</file>