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943FDB" w:rsidP="00943FDB" w:rsidRDefault="00943FDB" w14:paraId="290A9756" w14:textId="7FAE4D5F">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rsidR="00943FDB" w:rsidP="00943FDB" w:rsidRDefault="00943FDB" w14:paraId="5CDB326A" w14:textId="602A04EA">
      <w:pPr>
        <w:rPr>
          <w:b/>
          <w:sz w:val="28"/>
          <w:szCs w:val="28"/>
        </w:rPr>
      </w:pPr>
    </w:p>
    <w:p w:rsidRPr="00F927A1" w:rsidR="00943FDB" w:rsidP="00943FDB" w:rsidRDefault="00943FDB" w14:paraId="1F69E125" w14:textId="77777777">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rsidRPr="00DC2924" w:rsidR="00943FDB" w:rsidP="00943FDB" w:rsidRDefault="00943FDB" w14:paraId="3BEF1611" w14:textId="77777777">
      <w:pPr>
        <w:ind w:right="-957"/>
        <w:rPr>
          <w:rFonts w:ascii="Times New Roman" w:hAnsi="Times New Roman" w:cs="Times New Roman"/>
          <w:b/>
          <w:sz w:val="48"/>
        </w:rPr>
      </w:pPr>
      <w:r w:rsidRPr="00DC2924">
        <w:rPr>
          <w:rFonts w:ascii="Times New Roman" w:hAnsi="Times New Roman" w:cs="Times New Roman"/>
          <w:b/>
          <w:sz w:val="48"/>
        </w:rPr>
        <w:t>LEVEL 6 - 60 Credits</w:t>
      </w:r>
    </w:p>
    <w:p w:rsidRPr="0085230E" w:rsidR="00943FDB" w:rsidP="00943FDB" w:rsidRDefault="00943FDB" w14:paraId="5E2E6AE8" w14:textId="77777777">
      <w:pPr>
        <w:ind w:right="-957"/>
        <w:rPr>
          <w:rFonts w:ascii="Times New Roman" w:hAnsi="Times New Roman" w:cs="Times New Roman"/>
          <w:b/>
          <w:sz w:val="48"/>
        </w:rPr>
      </w:pPr>
      <w:r w:rsidRPr="00DC2924">
        <w:rPr>
          <w:rFonts w:ascii="Times New Roman" w:hAnsi="Times New Roman" w:cs="Times New Roman"/>
          <w:b/>
          <w:sz w:val="48"/>
        </w:rPr>
        <w:t>BMPF6044</w:t>
      </w:r>
    </w:p>
    <w:p w:rsidR="00943FDB" w:rsidP="00943FDB" w:rsidRDefault="00943FDB" w14:paraId="35C8333A" w14:textId="77777777">
      <w:pPr>
        <w:ind w:right="-957"/>
        <w:rPr>
          <w:rFonts w:ascii="Times New Roman" w:hAnsi="Times New Roman" w:cs="Times New Roman"/>
          <w:b/>
          <w:sz w:val="48"/>
        </w:rPr>
      </w:pPr>
    </w:p>
    <w:p w:rsidRPr="00FE5F90" w:rsidR="00943FDB" w:rsidP="00943FDB" w:rsidRDefault="00943FDB" w14:paraId="5C6215F4" w14:textId="77777777">
      <w:pPr>
        <w:ind w:right="-957"/>
        <w:rPr>
          <w:rFonts w:ascii="Times New Roman" w:hAnsi="Times New Roman" w:cs="Times New Roman"/>
          <w:b/>
          <w:sz w:val="18"/>
          <w:szCs w:val="2"/>
        </w:rPr>
      </w:pPr>
    </w:p>
    <w:p w:rsidRPr="00F927A1" w:rsidR="00943FDB" w:rsidP="00943FDB" w:rsidRDefault="00943FDB" w14:paraId="39F12255" w14:textId="77777777">
      <w:pPr>
        <w:ind w:right="-957"/>
        <w:rPr>
          <w:rFonts w:ascii="Times New Roman" w:hAnsi="Times New Roman" w:cs="Times New Roman"/>
          <w:b/>
          <w:sz w:val="48"/>
        </w:rPr>
      </w:pPr>
      <w:r>
        <w:rPr>
          <w:rFonts w:ascii="Times New Roman" w:hAnsi="Times New Roman" w:cs="Times New Roman"/>
          <w:b/>
          <w:sz w:val="48"/>
        </w:rPr>
        <w:t>LEARNER PORTFOLIO</w:t>
      </w:r>
    </w:p>
    <w:p w:rsidRPr="00706BB5" w:rsidR="00943FDB" w:rsidP="00943FDB" w:rsidRDefault="00943FDB" w14:paraId="72BEF7E9" w14:textId="77777777">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rsidRPr="00FE5F90" w:rsidR="00943FDB" w:rsidP="00943FDB" w:rsidRDefault="00943FDB" w14:paraId="2339881A" w14:textId="77777777">
      <w:pPr>
        <w:ind w:right="-957"/>
        <w:rPr>
          <w:rFonts w:ascii="Times New Roman" w:hAnsi="Times New Roman" w:cs="Times New Roman"/>
          <w:b/>
          <w:sz w:val="14"/>
          <w:szCs w:val="2"/>
        </w:rPr>
      </w:pPr>
    </w:p>
    <w:p w:rsidRPr="00F927A1" w:rsidR="00943FDB" w:rsidP="00943FDB" w:rsidRDefault="00943FDB" w14:paraId="71271AFE" w14:textId="77777777">
      <w:pPr>
        <w:ind w:right="-957"/>
        <w:rPr>
          <w:rFonts w:ascii="Times New Roman" w:hAnsi="Times New Roman" w:cs="Times New Roman"/>
          <w:b/>
          <w:sz w:val="48"/>
        </w:rPr>
      </w:pPr>
    </w:p>
    <w:tbl>
      <w:tblPr>
        <w:tblW w:w="920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9209"/>
      </w:tblGrid>
      <w:tr w:rsidRPr="005D3F07" w:rsidR="00943FDB" w:rsidTr="42F4BA9B" w14:paraId="7AD75ACC" w14:textId="77777777">
        <w:tc>
          <w:tcPr>
            <w:tcW w:w="9209" w:type="dxa"/>
            <w:tcMar/>
          </w:tcPr>
          <w:p w:rsidR="00943FDB" w:rsidRDefault="00943FDB" w14:paraId="04438268" w14:textId="02AA881F">
            <w:pPr>
              <w:ind w:right="-957"/>
              <w:rPr>
                <w:rFonts w:ascii="Times New Roman" w:hAnsi="Times New Roman" w:cs="Times New Roman"/>
                <w:b/>
                <w:sz w:val="48"/>
                <w:szCs w:val="48"/>
              </w:rPr>
            </w:pPr>
            <w:r w:rsidRPr="62AF5932">
              <w:rPr>
                <w:rFonts w:ascii="Times New Roman" w:hAnsi="Times New Roman" w:cs="Times New Roman"/>
                <w:b/>
                <w:sz w:val="48"/>
                <w:szCs w:val="48"/>
              </w:rPr>
              <w:t xml:space="preserve">Learner’s name: </w:t>
            </w:r>
            <w:r w:rsidRPr="62AF5932" w:rsidR="18E763B1">
              <w:rPr>
                <w:rFonts w:ascii="Times New Roman" w:hAnsi="Times New Roman" w:cs="Times New Roman"/>
                <w:b/>
                <w:bCs/>
                <w:sz w:val="48"/>
                <w:szCs w:val="48"/>
              </w:rPr>
              <w:t>Cas Metcalf</w:t>
            </w:r>
          </w:p>
          <w:p w:rsidR="00943FDB" w:rsidRDefault="00943FDB" w14:paraId="2CEE7446" w14:textId="77777777">
            <w:pPr>
              <w:ind w:right="-957"/>
              <w:rPr>
                <w:rFonts w:ascii="Times New Roman" w:hAnsi="Times New Roman" w:cs="Times New Roman"/>
                <w:b/>
                <w:sz w:val="48"/>
              </w:rPr>
            </w:pPr>
          </w:p>
          <w:p w:rsidR="00943FDB" w:rsidRDefault="00943FDB" w14:paraId="52EF6683" w14:textId="189B9A9B">
            <w:pPr>
              <w:ind w:right="-957"/>
              <w:rPr>
                <w:rFonts w:ascii="Times New Roman" w:hAnsi="Times New Roman" w:cs="Times New Roman"/>
                <w:b/>
                <w:sz w:val="44"/>
                <w:szCs w:val="44"/>
              </w:rPr>
            </w:pPr>
            <w:r w:rsidRPr="62AF5932">
              <w:rPr>
                <w:rFonts w:ascii="Times New Roman" w:hAnsi="Times New Roman" w:cs="Times New Roman"/>
                <w:b/>
                <w:bCs/>
                <w:sz w:val="48"/>
                <w:szCs w:val="48"/>
              </w:rPr>
              <w:t>Email address:</w:t>
            </w:r>
            <w:r w:rsidRPr="62AF5932" w:rsidR="079DA382">
              <w:rPr>
                <w:rFonts w:ascii="Times New Roman" w:hAnsi="Times New Roman" w:cs="Times New Roman"/>
                <w:b/>
                <w:bCs/>
                <w:sz w:val="48"/>
                <w:szCs w:val="48"/>
              </w:rPr>
              <w:t xml:space="preserve"> </w:t>
            </w:r>
            <w:r w:rsidRPr="62AF5932" w:rsidR="079DA382">
              <w:rPr>
                <w:rFonts w:ascii="Times New Roman" w:hAnsi="Times New Roman" w:cs="Times New Roman"/>
                <w:b/>
                <w:bCs/>
                <w:sz w:val="44"/>
                <w:szCs w:val="44"/>
              </w:rPr>
              <w:t>2322834@student.uwtsd.ac.uk</w:t>
            </w:r>
          </w:p>
          <w:p w:rsidR="00943FDB" w:rsidRDefault="00943FDB" w14:paraId="453C9B90" w14:textId="77777777">
            <w:pPr>
              <w:ind w:right="-957"/>
              <w:rPr>
                <w:rFonts w:ascii="Times New Roman" w:hAnsi="Times New Roman" w:cs="Times New Roman"/>
                <w:b/>
                <w:sz w:val="48"/>
              </w:rPr>
            </w:pPr>
          </w:p>
          <w:p w:rsidRPr="005D3F07" w:rsidR="00943FDB" w:rsidP="42F4BA9B" w:rsidRDefault="00943FDB" w14:paraId="4128B356" w14:textId="41B25160">
            <w:pPr>
              <w:pStyle w:val="Normal"/>
              <w:ind w:right="-957"/>
              <w:rPr>
                <w:rFonts w:ascii="Times New Roman" w:hAnsi="Times New Roman" w:cs="Times New Roman"/>
                <w:b w:val="1"/>
                <w:bCs w:val="1"/>
                <w:sz w:val="44"/>
                <w:szCs w:val="44"/>
              </w:rPr>
            </w:pPr>
            <w:r w:rsidRPr="42F4BA9B" w:rsidR="00943FDB">
              <w:rPr>
                <w:rFonts w:ascii="Times New Roman" w:hAnsi="Times New Roman" w:cs="Times New Roman"/>
                <w:b w:val="1"/>
                <w:bCs w:val="1"/>
                <w:sz w:val="48"/>
                <w:szCs w:val="48"/>
              </w:rPr>
              <w:t>Learner’s University Registration Number:</w:t>
            </w:r>
            <w:r w:rsidRPr="42F4BA9B" w:rsidR="12B378A3">
              <w:rPr>
                <w:rFonts w:ascii="Times New Roman" w:hAnsi="Times New Roman" w:cs="Times New Roman"/>
                <w:b w:val="1"/>
                <w:bCs w:val="1"/>
                <w:sz w:val="44"/>
                <w:szCs w:val="44"/>
              </w:rPr>
              <w:t xml:space="preserve"> 2322834</w:t>
            </w:r>
          </w:p>
          <w:p w:rsidRPr="005D3F07" w:rsidR="00943FDB" w:rsidRDefault="00943FDB" w14:paraId="5174C3C8" w14:textId="77777777">
            <w:pPr>
              <w:ind w:right="-957"/>
              <w:rPr>
                <w:rFonts w:ascii="Times New Roman" w:hAnsi="Times New Roman" w:cs="Times New Roman"/>
                <w:b/>
                <w:sz w:val="48"/>
              </w:rPr>
            </w:pPr>
          </w:p>
          <w:p w:rsidRPr="005D3F07" w:rsidR="00943FDB" w:rsidRDefault="00943FDB" w14:paraId="0787ABD2" w14:textId="438F892B">
            <w:pPr>
              <w:ind w:right="-957"/>
              <w:rPr>
                <w:rFonts w:ascii="Times New Roman" w:hAnsi="Times New Roman" w:cs="Times New Roman"/>
                <w:b/>
                <w:sz w:val="48"/>
                <w:szCs w:val="48"/>
              </w:rPr>
            </w:pPr>
            <w:r w:rsidRPr="62AF5932">
              <w:rPr>
                <w:rFonts w:ascii="Times New Roman" w:hAnsi="Times New Roman" w:cs="Times New Roman"/>
                <w:b/>
                <w:sz w:val="48"/>
                <w:szCs w:val="48"/>
              </w:rPr>
              <w:t xml:space="preserve">Cohort: </w:t>
            </w:r>
            <w:r w:rsidRPr="62AF5932">
              <w:rPr>
                <w:rFonts w:ascii="Times New Roman" w:hAnsi="Times New Roman" w:cs="Times New Roman"/>
                <w:b/>
                <w:bCs/>
                <w:sz w:val="48"/>
                <w:szCs w:val="48"/>
              </w:rPr>
              <w:t>2</w:t>
            </w:r>
            <w:r w:rsidRPr="62AF5932" w:rsidR="5840854D">
              <w:rPr>
                <w:rFonts w:ascii="Times New Roman" w:hAnsi="Times New Roman" w:cs="Times New Roman"/>
                <w:b/>
                <w:bCs/>
                <w:sz w:val="48"/>
                <w:szCs w:val="48"/>
              </w:rPr>
              <w:t>024/25</w:t>
            </w:r>
          </w:p>
        </w:tc>
      </w:tr>
    </w:tbl>
    <w:p w:rsidRPr="00F927A1" w:rsidR="00943FDB" w:rsidP="00943FDB" w:rsidRDefault="00943FDB" w14:paraId="32C33733" w14:textId="77777777">
      <w:pPr>
        <w:ind w:right="-957"/>
        <w:rPr>
          <w:rFonts w:ascii="Times New Roman" w:hAnsi="Times New Roman" w:cs="Times New Roman"/>
          <w:b/>
          <w:sz w:val="48"/>
        </w:rPr>
      </w:pPr>
      <w:r>
        <w:rPr>
          <w:rFonts w:ascii="Times New Roman" w:hAnsi="Times New Roman" w:cs="Times New Roman"/>
          <w:b/>
          <w:sz w:val="48"/>
        </w:rPr>
        <w:t xml:space="preserve"> </w:t>
      </w:r>
    </w:p>
    <w:p w:rsidRPr="00F927A1" w:rsidR="00943FDB" w:rsidP="00943FDB" w:rsidRDefault="00943FDB" w14:paraId="0629795F" w14:textId="77777777">
      <w:pPr>
        <w:rPr>
          <w:rFonts w:ascii="Times New Roman" w:hAnsi="Times New Roman" w:cs="Times New Roman"/>
        </w:rPr>
      </w:pPr>
    </w:p>
    <w:p w:rsidR="00943FDB" w:rsidP="00943FDB" w:rsidRDefault="00943FDB" w14:paraId="39B85BB6" w14:textId="113155FD">
      <w:pPr>
        <w:ind w:right="-957"/>
        <w:rPr>
          <w:rFonts w:ascii="Times New Roman" w:hAnsi="Times New Roman" w:cs="Times New Roman"/>
          <w:b/>
          <w:sz w:val="48"/>
          <w:szCs w:val="48"/>
        </w:rPr>
      </w:pPr>
    </w:p>
    <w:p w:rsidR="62AF5932" w:rsidP="62AF5932" w:rsidRDefault="62AF5932" w14:paraId="019D4EC3" w14:textId="786FD79C">
      <w:pPr>
        <w:ind w:right="-957"/>
        <w:rPr>
          <w:rFonts w:ascii="Times New Roman" w:hAnsi="Times New Roman" w:cs="Times New Roman"/>
          <w:b/>
          <w:bCs/>
          <w:sz w:val="48"/>
          <w:szCs w:val="48"/>
        </w:rPr>
      </w:pPr>
    </w:p>
    <w:p w:rsidR="004F0E93" w:rsidP="004F0E93" w:rsidRDefault="004F0E93" w14:paraId="29BA38FC" w14:textId="35701CB8">
      <w:pPr>
        <w:jc w:val="center"/>
        <w:rPr>
          <w:b/>
          <w:sz w:val="28"/>
          <w:szCs w:val="28"/>
        </w:rPr>
      </w:pPr>
      <w:r w:rsidRPr="00DA5682">
        <w:rPr>
          <w:b/>
          <w:sz w:val="28"/>
          <w:szCs w:val="28"/>
        </w:rPr>
        <w:t>Task 1</w:t>
      </w:r>
    </w:p>
    <w:p w:rsidRPr="00DA5682" w:rsidR="00D27A91" w:rsidP="004F0E93" w:rsidRDefault="00D27A91" w14:paraId="2036E5FD" w14:textId="1B131624">
      <w:pPr>
        <w:jc w:val="center"/>
        <w:rPr>
          <w:b/>
          <w:sz w:val="28"/>
          <w:szCs w:val="28"/>
        </w:rPr>
      </w:pPr>
      <w:r>
        <w:rPr>
          <w:b/>
          <w:sz w:val="28"/>
          <w:szCs w:val="28"/>
        </w:rPr>
        <w:t>Part a</w:t>
      </w:r>
    </w:p>
    <w:p w:rsidRPr="00DA5682" w:rsidR="004F0E93" w:rsidP="004F0E93" w:rsidRDefault="004F0E93" w14:paraId="6828EC18" w14:textId="77777777">
      <w:pPr>
        <w:jc w:val="center"/>
        <w:rPr>
          <w:b/>
          <w:sz w:val="28"/>
          <w:szCs w:val="28"/>
        </w:rPr>
      </w:pPr>
    </w:p>
    <w:p w:rsidRPr="00DA5682" w:rsidR="004F0E93" w:rsidP="004F0E93" w:rsidRDefault="004F0E93" w14:paraId="04F638AD" w14:textId="6E1E3460">
      <w:pPr>
        <w:jc w:val="center"/>
        <w:rPr>
          <w:b/>
          <w:sz w:val="28"/>
          <w:szCs w:val="28"/>
        </w:rPr>
      </w:pPr>
      <w:r w:rsidRPr="00DA5682">
        <w:rPr>
          <w:b/>
          <w:sz w:val="28"/>
          <w:szCs w:val="28"/>
        </w:rPr>
        <w:t>Developmental review</w:t>
      </w:r>
      <w:r>
        <w:rPr>
          <w:b/>
          <w:sz w:val="28"/>
          <w:szCs w:val="28"/>
        </w:rPr>
        <w:t xml:space="preserve"> </w:t>
      </w:r>
    </w:p>
    <w:p w:rsidRPr="008B28E7" w:rsidR="004F0E93" w:rsidP="004F0E93" w:rsidRDefault="004F0E93" w14:paraId="74E90429" w14:textId="77777777">
      <w:pPr>
        <w:jc w:val="both"/>
        <w:rPr>
          <w:b/>
        </w:rPr>
      </w:pPr>
    </w:p>
    <w:p w:rsidRPr="00706BB5" w:rsidR="004F0E93" w:rsidP="004F0E93" w:rsidRDefault="004F0E93" w14:paraId="2A518564" w14:textId="77777777">
      <w:pPr>
        <w:jc w:val="both"/>
        <w:rPr>
          <w:i/>
          <w:iCs/>
        </w:rPr>
      </w:pPr>
      <w:r w:rsidRPr="00F15354">
        <w:rPr>
          <w:b/>
          <w:bCs/>
          <w:i/>
          <w:iCs/>
        </w:rPr>
        <w:t>Guidanc</w:t>
      </w:r>
      <w:r w:rsidRPr="006179BB">
        <w:rPr>
          <w:b/>
          <w:i/>
          <w:iCs/>
        </w:rPr>
        <w:t>e</w:t>
      </w:r>
      <w:r w:rsidRPr="00706BB5">
        <w:rPr>
          <w:i/>
          <w:iCs/>
        </w:rPr>
        <w:t xml:space="preserve">: </w:t>
      </w:r>
    </w:p>
    <w:p w:rsidRPr="00706BB5" w:rsidR="004F0E93" w:rsidP="004F0E93" w:rsidRDefault="00C0499C" w14:paraId="147727C5" w14:textId="7BFCA2A4">
      <w:pPr>
        <w:jc w:val="both"/>
        <w:rPr>
          <w:i/>
          <w:iCs/>
        </w:rPr>
      </w:pPr>
      <w:r>
        <w:rPr>
          <w:i/>
          <w:iCs/>
        </w:rPr>
        <w:t>T</w:t>
      </w:r>
      <w:r w:rsidR="004F0E93">
        <w:rPr>
          <w:i/>
          <w:iCs/>
        </w:rPr>
        <w:t>ask</w:t>
      </w:r>
      <w:r>
        <w:rPr>
          <w:i/>
          <w:iCs/>
        </w:rPr>
        <w:t xml:space="preserve"> 1 part a</w:t>
      </w:r>
      <w:r w:rsidRPr="00F15354" w:rsidR="004F0E93">
        <w:rPr>
          <w:i/>
          <w:iCs/>
        </w:rPr>
        <w:t xml:space="preserve"> </w:t>
      </w:r>
      <w:r w:rsidR="004F0E93">
        <w:rPr>
          <w:i/>
          <w:iCs/>
        </w:rPr>
        <w:t>asks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Pr="00F15354" w:rsidR="004F0E93">
        <w:rPr>
          <w:i/>
          <w:iCs/>
        </w:rPr>
        <w:t>should be completed by taking into account</w:t>
      </w:r>
      <w:r w:rsidRPr="00FF07C3" w:rsidR="004F0E93">
        <w:t xml:space="preserve"> </w:t>
      </w:r>
      <w:r w:rsidRPr="00F15354" w:rsidR="004F0E93">
        <w:rPr>
          <w:i/>
          <w:iCs/>
        </w:rPr>
        <w:t>the work you have undertaken since qualifying</w:t>
      </w:r>
      <w:r w:rsidR="004F0E93">
        <w:rPr>
          <w:i/>
          <w:iCs/>
        </w:rPr>
        <w:t>. In</w:t>
      </w:r>
      <w:r w:rsidRPr="00F15354" w:rsidR="004F0E93">
        <w:rPr>
          <w:i/>
          <w:iCs/>
        </w:rPr>
        <w:t xml:space="preserve"> discussions with your mentor and</w:t>
      </w:r>
      <w:r w:rsidR="004F0E93">
        <w:rPr>
          <w:i/>
          <w:iCs/>
        </w:rPr>
        <w:t>/or</w:t>
      </w:r>
      <w:r w:rsidRPr="00F15354" w:rsidR="004F0E93">
        <w:rPr>
          <w:i/>
          <w:iCs/>
        </w:rPr>
        <w:t xml:space="preserve"> supervisor/line manager </w:t>
      </w:r>
      <w:r w:rsidR="004F0E93">
        <w:rPr>
          <w:i/>
          <w:iCs/>
        </w:rPr>
        <w:t xml:space="preserve">identify your future developmental needs </w:t>
      </w:r>
      <w:r w:rsidRPr="00F15354" w:rsidR="004F0E93">
        <w:rPr>
          <w:i/>
          <w:iCs/>
        </w:rPr>
        <w:t xml:space="preserve">as part of your First Three Years of Practice Individual </w:t>
      </w:r>
      <w:r w:rsidRPr="006179BB" w:rsidR="004F0E93">
        <w:rPr>
          <w:i/>
          <w:iCs/>
        </w:rPr>
        <w:t>Plan</w:t>
      </w:r>
      <w:r w:rsidR="004F0E93">
        <w:rPr>
          <w:i/>
          <w:iCs/>
        </w:rPr>
        <w:t xml:space="preserve"> under each of the 3 learning outcomes below</w:t>
      </w:r>
      <w:r w:rsidRPr="006179BB" w:rsidR="004F0E93">
        <w:rPr>
          <w:i/>
          <w:iCs/>
        </w:rPr>
        <w:t xml:space="preserve">. </w:t>
      </w:r>
    </w:p>
    <w:p w:rsidRPr="00706BB5" w:rsidR="004F0E93" w:rsidP="004F0E93" w:rsidRDefault="004F0E93" w14:paraId="3A3D6D42" w14:textId="77777777">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rsidR="004F0E93" w:rsidP="004F0E93" w:rsidRDefault="004F0E93" w14:paraId="61955BC2" w14:textId="77777777">
      <w:pPr>
        <w:jc w:val="both"/>
        <w:rPr>
          <w:i/>
          <w:iCs/>
        </w:rPr>
      </w:pPr>
    </w:p>
    <w:p w:rsidRPr="00706BB5" w:rsidR="004F0E93" w:rsidP="004F0E93" w:rsidRDefault="004F0E93" w14:paraId="39EE1910" w14:textId="7C58F721">
      <w:pPr>
        <w:jc w:val="both"/>
        <w:rPr>
          <w:i/>
          <w:iCs/>
        </w:rPr>
      </w:pPr>
      <w:r w:rsidRPr="00F15354">
        <w:rPr>
          <w:i/>
          <w:iCs/>
        </w:rPr>
        <w:t xml:space="preserve">Please answer </w:t>
      </w:r>
      <w:r w:rsidR="009A4CCD">
        <w:rPr>
          <w:i/>
          <w:iCs/>
        </w:rPr>
        <w:t xml:space="preserve">all </w:t>
      </w:r>
      <w:r w:rsidRPr="00C0499C" w:rsidR="009A4CCD">
        <w:rPr>
          <w:i/>
          <w:iCs/>
        </w:rPr>
        <w:t>element</w:t>
      </w:r>
      <w:r w:rsidR="00C0499C">
        <w:rPr>
          <w:i/>
          <w:iCs/>
        </w:rPr>
        <w:t>s</w:t>
      </w:r>
      <w:r w:rsidR="009A4CCD">
        <w:rPr>
          <w:i/>
          <w:iCs/>
        </w:rPr>
        <w:t xml:space="preserve"> of the</w:t>
      </w:r>
      <w:r w:rsidRPr="00F15354">
        <w:rPr>
          <w:i/>
          <w:iCs/>
        </w:rPr>
        <w:t xml:space="preserve"> question below. </w:t>
      </w:r>
    </w:p>
    <w:p w:rsidRPr="00706BB5" w:rsidR="004F0E93" w:rsidP="004F0E93" w:rsidRDefault="004F0E93" w14:paraId="7E4450C0" w14:textId="77777777">
      <w:pPr>
        <w:jc w:val="both"/>
        <w:rPr>
          <w:i/>
          <w:iCs/>
        </w:rPr>
      </w:pPr>
    </w:p>
    <w:p w:rsidRPr="00706BB5" w:rsidR="004F0E93" w:rsidP="004F0E93" w:rsidRDefault="004F0E93" w14:paraId="1DDAE311" w14:textId="77777777">
      <w:pPr>
        <w:jc w:val="both"/>
        <w:rPr>
          <w:i/>
          <w:iCs/>
        </w:rPr>
      </w:pPr>
    </w:p>
    <w:p w:rsidR="00F57D6F" w:rsidRDefault="00F57D6F" w14:paraId="0BA177E1" w14:textId="77777777"/>
    <w:tbl>
      <w:tblPr>
        <w:tblW w:w="913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135"/>
      </w:tblGrid>
      <w:tr w:rsidRPr="0049196A" w:rsidR="004F0E93" w:rsidTr="19003F59" w14:paraId="3B26F39A" w14:textId="77777777">
        <w:tc>
          <w:tcPr>
            <w:tcW w:w="9135" w:type="dxa"/>
            <w:tcMar/>
          </w:tcPr>
          <w:p w:rsidRPr="00706BB5" w:rsidR="004F0E93" w:rsidRDefault="004F0E93" w14:paraId="7145CCD4" w14:textId="77777777">
            <w:pPr>
              <w:jc w:val="both"/>
              <w:rPr>
                <w:i/>
                <w:iCs/>
              </w:rPr>
            </w:pPr>
            <w:r w:rsidRPr="00706BB5">
              <w:rPr>
                <w:i/>
                <w:iCs/>
              </w:rPr>
              <w:t>Question:</w:t>
            </w:r>
          </w:p>
          <w:p w:rsidRPr="00706BB5" w:rsidR="004F0E93" w:rsidRDefault="004F0E93" w14:paraId="1DCFD010" w14:textId="77777777">
            <w:pPr>
              <w:jc w:val="both"/>
              <w:rPr>
                <w:i/>
                <w:iCs/>
              </w:rPr>
            </w:pPr>
          </w:p>
          <w:p w:rsidR="004F0E93" w:rsidP="00DF2A2E" w:rsidRDefault="004F0E93" w14:paraId="7DA1770A" w14:textId="657681AB">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Pr="00C0499C" w:rsidR="000A2AB5">
              <w:t xml:space="preserve"> providing at least one developmental need for each of the learning </w:t>
            </w:r>
            <w:r w:rsidRPr="00C0499C" w:rsidR="00C0499C">
              <w:t>outcome</w:t>
            </w:r>
            <w:r w:rsidR="00C0499C">
              <w:t xml:space="preserve"> below</w:t>
            </w:r>
            <w:r w:rsidRPr="00C0499C" w:rsidR="00C0499C">
              <w:t>:</w:t>
            </w:r>
            <w:r>
              <w:t xml:space="preserve"> </w:t>
            </w:r>
          </w:p>
          <w:p w:rsidR="00624512" w:rsidP="00DF2A2E" w:rsidRDefault="00624512" w14:paraId="7A438E31" w14:textId="77777777"/>
          <w:p w:rsidR="004F0E93" w:rsidP="62AF5932" w:rsidRDefault="63507B5A" w14:paraId="5D0FF375" w14:textId="470FA518">
            <w:r>
              <w:t>750 words (+/- 10%:  include your actual word count at the end of each section).</w:t>
            </w:r>
          </w:p>
          <w:p w:rsidR="004F0E93" w:rsidP="62AF5932" w:rsidRDefault="004F0E93" w14:paraId="74CC3D4E" w14:textId="3ADF0A3F"/>
          <w:p w:rsidR="004F0E93" w:rsidP="19003F59" w:rsidRDefault="02643151" w14:paraId="122A26D2" w14:textId="201CE570">
            <w:pPr>
              <w:rPr>
                <w:rFonts w:eastAsia="等线" w:eastAsiaTheme="minorEastAsia"/>
                <w:color w:val="000000" w:themeColor="text1"/>
              </w:rPr>
            </w:pPr>
            <w:r w:rsidRPr="19003F59" w:rsidR="02643151">
              <w:rPr>
                <w:rFonts w:eastAsia="等线" w:eastAsiaTheme="minorEastAsia"/>
                <w:color w:val="000000" w:themeColor="text1" w:themeTint="FF" w:themeShade="FF"/>
              </w:rPr>
              <w:t xml:space="preserve">Since qualifying as a social worker, I have supported young adults with learning disabilities and their carers during the transition to adulthood. My work involves assessing needs and coordinating support in line with the </w:t>
            </w:r>
            <w:r w:rsidRPr="19003F59" w:rsidR="02643151">
              <w:rPr>
                <w:rFonts w:eastAsia="等线" w:eastAsiaTheme="minorEastAsia"/>
                <w:i w:val="1"/>
                <w:iCs w:val="1"/>
                <w:color w:val="000000" w:themeColor="text1" w:themeTint="FF" w:themeShade="FF"/>
              </w:rPr>
              <w:t>Social Services and Wellbeing (Wales) Act 2014</w:t>
            </w:r>
            <w:r w:rsidRPr="19003F59" w:rsidR="02643151">
              <w:rPr>
                <w:rFonts w:eastAsia="等线" w:eastAsiaTheme="minorEastAsia"/>
                <w:color w:val="000000" w:themeColor="text1" w:themeTint="FF" w:themeShade="FF"/>
              </w:rPr>
              <w:t xml:space="preserve">, aiming to reduce carer burnout and promote independence. I regularly assess mental capacity and make best interest decisions, while striving to </w:t>
            </w:r>
            <w:r w:rsidRPr="19003F59" w:rsidR="02643151">
              <w:rPr>
                <w:rFonts w:eastAsia="等线" w:eastAsiaTheme="minorEastAsia"/>
                <w:color w:val="000000" w:themeColor="text1" w:themeTint="FF" w:themeShade="FF"/>
              </w:rPr>
              <w:t>maintain</w:t>
            </w:r>
            <w:r w:rsidRPr="19003F59" w:rsidR="02643151">
              <w:rPr>
                <w:rFonts w:eastAsia="等线" w:eastAsiaTheme="minorEastAsia"/>
                <w:color w:val="000000" w:themeColor="text1" w:themeTint="FF" w:themeShade="FF"/>
              </w:rPr>
              <w:t xml:space="preserve"> empathetic, honest, and reliable practice. Feedback from carers and individuals has been positive, and I</w:t>
            </w:r>
            <w:r w:rsidRPr="19003F59" w:rsidR="6508354D">
              <w:rPr>
                <w:rFonts w:eastAsia="等线" w:eastAsiaTheme="minorEastAsia"/>
                <w:color w:val="000000" w:themeColor="text1" w:themeTint="FF" w:themeShade="FF"/>
              </w:rPr>
              <w:t xml:space="preserve"> have </w:t>
            </w:r>
            <w:r w:rsidRPr="19003F59" w:rsidR="02643151">
              <w:rPr>
                <w:rFonts w:eastAsia="等线" w:eastAsiaTheme="minorEastAsia"/>
                <w:color w:val="000000" w:themeColor="text1" w:themeTint="FF" w:themeShade="FF"/>
              </w:rPr>
              <w:t>used supervision to reflect on the impact of my involvement.</w:t>
            </w:r>
          </w:p>
          <w:p w:rsidR="004F0E93" w:rsidP="62AF5932" w:rsidRDefault="02643151" w14:paraId="1AA41E19" w14:textId="21F2C80E">
            <w:pPr>
              <w:rPr>
                <w:rFonts w:eastAsiaTheme="minorEastAsia"/>
                <w:color w:val="000000" w:themeColor="text1"/>
              </w:rPr>
            </w:pPr>
            <w:r w:rsidRPr="62AF5932">
              <w:rPr>
                <w:rFonts w:eastAsiaTheme="minorEastAsia"/>
                <w:color w:val="000000" w:themeColor="text1"/>
              </w:rPr>
              <w:t xml:space="preserve">I will use Driscoll’s (1994) “What? So What? Now What?” model to identify and justify my learning needs going forward. </w:t>
            </w:r>
          </w:p>
          <w:p w:rsidR="004F0E93" w:rsidP="62AF5932" w:rsidRDefault="004F0E93" w14:paraId="21A1E648" w14:textId="0D7B48F0">
            <w:pPr>
              <w:rPr>
                <w:rFonts w:eastAsiaTheme="minorEastAsia"/>
                <w:color w:val="000000" w:themeColor="text1"/>
              </w:rPr>
            </w:pPr>
          </w:p>
          <w:p w:rsidR="004F0E93" w:rsidP="19003F59" w:rsidRDefault="02643151" w14:paraId="2F3C2060" w14:textId="58F6DDEE">
            <w:pPr>
              <w:rPr>
                <w:rFonts w:eastAsia="等线" w:eastAsiaTheme="minorEastAsia"/>
                <w:color w:val="000000" w:themeColor="text1"/>
              </w:rPr>
            </w:pPr>
            <w:r w:rsidRPr="19003F59" w:rsidR="02643151">
              <w:rPr>
                <w:rFonts w:eastAsia="等线" w:eastAsiaTheme="minorEastAsia"/>
                <w:color w:val="000000" w:themeColor="text1" w:themeTint="FF" w:themeShade="FF"/>
              </w:rPr>
              <w:t xml:space="preserve">Learning Need 1: Applying Analysis in Assessment to Inform Interventions </w:t>
            </w:r>
          </w:p>
          <w:p w:rsidR="19003F59" w:rsidP="19003F59" w:rsidRDefault="19003F59" w14:paraId="345F0AEB" w14:textId="0471DD59">
            <w:pPr>
              <w:rPr>
                <w:rFonts w:eastAsia="等线" w:eastAsiaTheme="minorEastAsia"/>
                <w:color w:val="000000" w:themeColor="text1" w:themeTint="FF" w:themeShade="FF"/>
              </w:rPr>
            </w:pPr>
          </w:p>
          <w:p w:rsidR="004F0E93" w:rsidP="19003F59" w:rsidRDefault="02643151" w14:paraId="560B4C51" w14:textId="75D7974A">
            <w:pPr>
              <w:rPr>
                <w:rFonts w:eastAsia="等线" w:eastAsiaTheme="minorEastAsia"/>
                <w:color w:val="000000" w:themeColor="text1"/>
              </w:rPr>
            </w:pPr>
            <w:r w:rsidRPr="19003F59" w:rsidR="02643151">
              <w:rPr>
                <w:rFonts w:eastAsia="等线" w:eastAsiaTheme="minorEastAsia"/>
                <w:color w:val="000000" w:themeColor="text1" w:themeTint="FF" w:themeShade="FF"/>
              </w:rPr>
              <w:t xml:space="preserve">What: One case involved a young woman with </w:t>
            </w:r>
            <w:r w:rsidRPr="19003F59" w:rsidR="02643151">
              <w:rPr>
                <w:rFonts w:eastAsia="等线" w:eastAsiaTheme="minorEastAsia"/>
                <w:color w:val="000000" w:themeColor="text1" w:themeTint="FF" w:themeShade="FF"/>
              </w:rPr>
              <w:t>apparent</w:t>
            </w:r>
            <w:r w:rsidRPr="19003F59" w:rsidR="02643151">
              <w:rPr>
                <w:rFonts w:eastAsia="等线" w:eastAsiaTheme="minorEastAsia"/>
                <w:color w:val="000000" w:themeColor="text1" w:themeTint="FF" w:themeShade="FF"/>
              </w:rPr>
              <w:t xml:space="preserve"> capacity, caught between conflicting concerns from her mother and stepmother. A financial capacity assessment was </w:t>
            </w:r>
            <w:r w:rsidRPr="19003F59" w:rsidR="4DC8F832">
              <w:rPr>
                <w:rFonts w:eastAsia="等线" w:eastAsiaTheme="minorEastAsia"/>
                <w:color w:val="000000" w:themeColor="text1" w:themeTint="FF" w:themeShade="FF"/>
              </w:rPr>
              <w:t>required</w:t>
            </w:r>
            <w:r w:rsidRPr="19003F59" w:rsidR="6199F183">
              <w:rPr>
                <w:rFonts w:eastAsia="等线" w:eastAsiaTheme="minorEastAsia"/>
                <w:color w:val="000000" w:themeColor="text1" w:themeTint="FF" w:themeShade="FF"/>
              </w:rPr>
              <w:t>. Although I have undertaken training around the</w:t>
            </w:r>
            <w:r w:rsidRPr="19003F59" w:rsidR="6199F183">
              <w:rPr>
                <w:rFonts w:eastAsia="等线" w:eastAsiaTheme="minorEastAsia"/>
                <w:i w:val="1"/>
                <w:iCs w:val="1"/>
                <w:color w:val="000000" w:themeColor="text1" w:themeTint="FF" w:themeShade="FF"/>
              </w:rPr>
              <w:t xml:space="preserve"> Mental Capacity Act 2005</w:t>
            </w:r>
            <w:r w:rsidRPr="19003F59" w:rsidR="71AC2607">
              <w:rPr>
                <w:rFonts w:eastAsia="等线" w:eastAsiaTheme="minorEastAsia"/>
                <w:i w:val="1"/>
                <w:iCs w:val="1"/>
                <w:color w:val="000000" w:themeColor="text1" w:themeTint="FF" w:themeShade="FF"/>
              </w:rPr>
              <w:t xml:space="preserve"> </w:t>
            </w:r>
            <w:r w:rsidRPr="19003F59" w:rsidR="6199F183">
              <w:rPr>
                <w:rFonts w:eastAsia="等线" w:eastAsiaTheme="minorEastAsia"/>
                <w:color w:val="000000" w:themeColor="text1" w:themeTint="FF" w:themeShade="FF"/>
              </w:rPr>
              <w:t xml:space="preserve">and conducted some capacity </w:t>
            </w:r>
            <w:r w:rsidRPr="19003F59" w:rsidR="6352D949">
              <w:rPr>
                <w:rFonts w:eastAsia="等线" w:eastAsiaTheme="minorEastAsia"/>
                <w:color w:val="000000" w:themeColor="text1" w:themeTint="FF" w:themeShade="FF"/>
              </w:rPr>
              <w:t xml:space="preserve">assessments, </w:t>
            </w:r>
            <w:r w:rsidRPr="19003F59" w:rsidR="6352D949">
              <w:rPr>
                <w:rFonts w:eastAsia="等线" w:eastAsiaTheme="minorEastAsia"/>
                <w:color w:val="000000" w:themeColor="text1" w:themeTint="FF" w:themeShade="FF"/>
              </w:rPr>
              <w:t>I</w:t>
            </w:r>
            <w:r w:rsidRPr="19003F59" w:rsidR="02643151">
              <w:rPr>
                <w:rFonts w:eastAsia="等线" w:eastAsiaTheme="minorEastAsia"/>
                <w:color w:val="000000" w:themeColor="text1" w:themeTint="FF" w:themeShade="FF"/>
              </w:rPr>
              <w:t xml:space="preserve"> felt </w:t>
            </w:r>
            <w:r w:rsidRPr="19003F59" w:rsidR="69356CDA">
              <w:rPr>
                <w:rFonts w:eastAsia="等线" w:eastAsiaTheme="minorEastAsia"/>
                <w:color w:val="000000" w:themeColor="text1" w:themeTint="FF" w:themeShade="FF"/>
              </w:rPr>
              <w:t>that I</w:t>
            </w:r>
            <w:r w:rsidRPr="19003F59" w:rsidR="69356CDA">
              <w:rPr>
                <w:rFonts w:eastAsia="等线" w:eastAsiaTheme="minorEastAsia"/>
                <w:color w:val="000000" w:themeColor="text1" w:themeTint="FF" w:themeShade="FF"/>
              </w:rPr>
              <w:t xml:space="preserve"> was not skilled enough in this this case</w:t>
            </w:r>
            <w:r w:rsidRPr="19003F59" w:rsidR="02643151">
              <w:rPr>
                <w:rFonts w:eastAsia="等线" w:eastAsiaTheme="minorEastAsia"/>
                <w:color w:val="000000" w:themeColor="text1" w:themeTint="FF" w:themeShade="FF"/>
              </w:rPr>
              <w:t>. In supervision, I asked f</w:t>
            </w:r>
            <w:r w:rsidRPr="19003F59" w:rsidR="02643151">
              <w:rPr>
                <w:rFonts w:eastAsia="等线" w:eastAsiaTheme="minorEastAsia"/>
                <w:color w:val="000000" w:themeColor="text1" w:themeTint="FF" w:themeShade="FF"/>
              </w:rPr>
              <w:t xml:space="preserve">or the case to go to senior social worker. My manager encouraged me to take ownership, highlighting my existing skills. </w:t>
            </w:r>
            <w:r w:rsidRPr="19003F59" w:rsidR="46742094">
              <w:rPr>
                <w:rFonts w:eastAsia="等线" w:eastAsiaTheme="minorEastAsia"/>
                <w:color w:val="000000" w:themeColor="text1" w:themeTint="FF" w:themeShade="FF"/>
              </w:rPr>
              <w:t>However, I continued to doubt my ability to make a</w:t>
            </w:r>
            <w:r w:rsidRPr="19003F59" w:rsidR="02643151">
              <w:rPr>
                <w:rFonts w:eastAsia="等线" w:eastAsiaTheme="minorEastAsia"/>
                <w:color w:val="000000" w:themeColor="text1" w:themeTint="FF" w:themeShade="FF"/>
              </w:rPr>
              <w:t xml:space="preserve"> professional judgement</w:t>
            </w:r>
            <w:r w:rsidRPr="19003F59" w:rsidR="7210A25B">
              <w:rPr>
                <w:rFonts w:eastAsia="等线" w:eastAsiaTheme="minorEastAsia"/>
                <w:color w:val="000000" w:themeColor="text1" w:themeTint="FF" w:themeShade="FF"/>
              </w:rPr>
              <w:t xml:space="preserve"> given the complexities with the family dynamics.</w:t>
            </w:r>
          </w:p>
          <w:p w:rsidR="004F0E93" w:rsidP="62AF5932" w:rsidRDefault="004F0E93" w14:paraId="270B24CF" w14:textId="7621B047">
            <w:pPr>
              <w:rPr>
                <w:rFonts w:eastAsiaTheme="minorEastAsia"/>
                <w:color w:val="000000" w:themeColor="text1"/>
              </w:rPr>
            </w:pPr>
          </w:p>
          <w:p w:rsidR="004F0E93" w:rsidP="62AF5932" w:rsidRDefault="02643151" w14:paraId="7DA24BD1" w14:textId="5DA91B6A">
            <w:pPr>
              <w:rPr>
                <w:rFonts w:eastAsiaTheme="minorEastAsia"/>
                <w:color w:val="000000" w:themeColor="text1"/>
              </w:rPr>
            </w:pPr>
            <w:r w:rsidRPr="62AF5932">
              <w:rPr>
                <w:rFonts w:eastAsiaTheme="minorEastAsia"/>
                <w:color w:val="000000" w:themeColor="text1"/>
              </w:rPr>
              <w:t>So What:  I struggled to apply analytical thinking confidently. Although I recognised the need for a financial capacity assessment, I felt unprepared and anxious about making a professional judgement. This experience highlighted a gap in my ability to critically evaluate my own analysis and act decisively.</w:t>
            </w:r>
          </w:p>
          <w:p w:rsidR="004F0E93" w:rsidP="62AF5932" w:rsidRDefault="004F0E93" w14:paraId="6347D602" w14:textId="3E489EA8">
            <w:pPr>
              <w:rPr>
                <w:rFonts w:eastAsiaTheme="minorEastAsia"/>
                <w:color w:val="000000" w:themeColor="text1"/>
              </w:rPr>
            </w:pPr>
          </w:p>
          <w:p w:rsidR="004F0E93" w:rsidP="19003F59" w:rsidRDefault="02643151" w14:paraId="6EA259B1" w14:textId="46D5FDE4">
            <w:pPr>
              <w:rPr>
                <w:rFonts w:eastAsia="等线" w:eastAsiaTheme="minorEastAsia"/>
                <w:color w:val="000000" w:themeColor="text1"/>
              </w:rPr>
            </w:pPr>
            <w:r w:rsidRPr="19003F59" w:rsidR="02643151">
              <w:rPr>
                <w:rFonts w:eastAsia="等线" w:eastAsiaTheme="minorEastAsia"/>
                <w:color w:val="000000" w:themeColor="text1" w:themeTint="FF" w:themeShade="FF"/>
              </w:rPr>
              <w:t xml:space="preserve">Now What: To address this, I will continue using supervision and reflective practice to </w:t>
            </w:r>
            <w:r w:rsidRPr="19003F59" w:rsidR="02643151">
              <w:rPr>
                <w:rFonts w:eastAsia="等线" w:eastAsiaTheme="minorEastAsia"/>
                <w:color w:val="000000" w:themeColor="text1" w:themeTint="FF" w:themeShade="FF"/>
              </w:rPr>
              <w:t>identify</w:t>
            </w:r>
            <w:r w:rsidRPr="19003F59" w:rsidR="02643151">
              <w:rPr>
                <w:rFonts w:eastAsia="等线" w:eastAsiaTheme="minorEastAsia"/>
                <w:color w:val="000000" w:themeColor="text1" w:themeTint="FF" w:themeShade="FF"/>
              </w:rPr>
              <w:t xml:space="preserve"> gaps in my knowledge and skills. I will seek support and further training from mental capacity consultants to </w:t>
            </w:r>
            <w:r w:rsidRPr="19003F59" w:rsidR="4D511987">
              <w:rPr>
                <w:rFonts w:eastAsia="等线" w:eastAsiaTheme="minorEastAsia"/>
                <w:color w:val="000000" w:themeColor="text1" w:themeTint="FF" w:themeShade="FF"/>
              </w:rPr>
              <w:t>build</w:t>
            </w:r>
            <w:r w:rsidRPr="19003F59" w:rsidR="02643151">
              <w:rPr>
                <w:rFonts w:eastAsia="等线" w:eastAsiaTheme="minorEastAsia"/>
                <w:color w:val="000000" w:themeColor="text1" w:themeTint="FF" w:themeShade="FF"/>
              </w:rPr>
              <w:t xml:space="preserve"> my confidence and ensure my decisions are evidence-based</w:t>
            </w:r>
            <w:r w:rsidRPr="19003F59" w:rsidR="02643151">
              <w:rPr>
                <w:rFonts w:eastAsia="等线" w:eastAsiaTheme="minorEastAsia"/>
                <w:color w:val="000000" w:themeColor="text1" w:themeTint="FF" w:themeShade="FF"/>
              </w:rPr>
              <w:t xml:space="preserve">. Additionally, I will </w:t>
            </w:r>
            <w:r w:rsidRPr="19003F59" w:rsidR="132DE2FF">
              <w:rPr>
                <w:rFonts w:eastAsia="等线" w:eastAsiaTheme="minorEastAsia"/>
                <w:color w:val="000000" w:themeColor="text1" w:themeTint="FF" w:themeShade="FF"/>
              </w:rPr>
              <w:t>utilise</w:t>
            </w:r>
            <w:r w:rsidRPr="19003F59" w:rsidR="02643151">
              <w:rPr>
                <w:rFonts w:eastAsia="等线" w:eastAsiaTheme="minorEastAsia"/>
                <w:color w:val="000000" w:themeColor="text1" w:themeTint="FF" w:themeShade="FF"/>
              </w:rPr>
              <w:t xml:space="preserve"> peer supervision and shadow complex assessments to </w:t>
            </w:r>
            <w:r w:rsidRPr="19003F59" w:rsidR="02643151">
              <w:rPr>
                <w:rFonts w:eastAsia="等线" w:eastAsiaTheme="minorEastAsia"/>
                <w:color w:val="000000" w:themeColor="text1" w:themeTint="FF" w:themeShade="FF"/>
              </w:rPr>
              <w:t>observe</w:t>
            </w:r>
            <w:r w:rsidRPr="19003F59" w:rsidR="02643151">
              <w:rPr>
                <w:rFonts w:eastAsia="等线" w:eastAsiaTheme="minorEastAsia"/>
                <w:color w:val="000000" w:themeColor="text1" w:themeTint="FF" w:themeShade="FF"/>
              </w:rPr>
              <w:t xml:space="preserve"> how experienced practitioners apply analytical thinking in practice.</w:t>
            </w:r>
          </w:p>
          <w:p w:rsidR="004F0E93" w:rsidP="62AF5932" w:rsidRDefault="004F0E93" w14:paraId="3989D407" w14:textId="6331B202">
            <w:pPr>
              <w:rPr>
                <w:rFonts w:eastAsiaTheme="minorEastAsia"/>
                <w:color w:val="000000" w:themeColor="text1"/>
              </w:rPr>
            </w:pPr>
          </w:p>
          <w:p w:rsidR="004F0E93" w:rsidP="62AF5932" w:rsidRDefault="02643151" w14:paraId="67085CD6" w14:textId="0B84BFCE">
            <w:pPr>
              <w:rPr>
                <w:rFonts w:eastAsiaTheme="minorEastAsia"/>
                <w:color w:val="000000" w:themeColor="text1"/>
              </w:rPr>
            </w:pPr>
            <w:r w:rsidRPr="62AF5932">
              <w:rPr>
                <w:rFonts w:eastAsiaTheme="minorEastAsia"/>
                <w:color w:val="000000" w:themeColor="text1"/>
              </w:rPr>
              <w:t>Learning Need 2: Working Collaboratively with People in Need of Care and Support, Their Carers and Other Professionals</w:t>
            </w:r>
          </w:p>
          <w:p w:rsidR="004F0E93" w:rsidP="62AF5932" w:rsidRDefault="004F0E93" w14:paraId="1ED31AFF" w14:textId="2E3CD7EC">
            <w:pPr>
              <w:rPr>
                <w:rFonts w:eastAsiaTheme="minorEastAsia"/>
                <w:color w:val="000000" w:themeColor="text1"/>
              </w:rPr>
            </w:pPr>
          </w:p>
          <w:p w:rsidR="004F0E93" w:rsidP="19003F59" w:rsidRDefault="02643151" w14:paraId="6C459BE5" w14:textId="13518C20">
            <w:pPr>
              <w:rPr>
                <w:rFonts w:eastAsia="等线" w:eastAsiaTheme="minorEastAsia"/>
                <w:color w:val="000000" w:themeColor="text1"/>
              </w:rPr>
            </w:pPr>
            <w:r w:rsidRPr="19003F59" w:rsidR="02643151">
              <w:rPr>
                <w:rFonts w:eastAsia="等线" w:eastAsiaTheme="minorEastAsia"/>
                <w:color w:val="000000" w:themeColor="text1" w:themeTint="FF" w:themeShade="FF"/>
              </w:rPr>
              <w:t>What: Most of the service users I support have communication difficulties. The degree of difficulty varies, and can include speech disorders, receptive and/or expressive communication</w:t>
            </w:r>
            <w:r w:rsidRPr="19003F59" w:rsidR="6D0BA5FD">
              <w:rPr>
                <w:rFonts w:eastAsia="等线" w:eastAsiaTheme="minorEastAsia"/>
                <w:color w:val="000000" w:themeColor="text1" w:themeTint="FF" w:themeShade="FF"/>
              </w:rPr>
              <w:t xml:space="preserve"> difficulties</w:t>
            </w:r>
            <w:r w:rsidRPr="19003F59" w:rsidR="02643151">
              <w:rPr>
                <w:rFonts w:eastAsia="等线" w:eastAsiaTheme="minorEastAsia"/>
                <w:color w:val="000000" w:themeColor="text1" w:themeTint="FF" w:themeShade="FF"/>
              </w:rPr>
              <w:t>, or limited verbal communication</w:t>
            </w:r>
            <w:r w:rsidRPr="19003F59" w:rsidR="02643151">
              <w:rPr>
                <w:rFonts w:eastAsia="等线" w:eastAsiaTheme="minorEastAsia"/>
                <w:color w:val="000000" w:themeColor="text1" w:themeTint="FF" w:themeShade="FF"/>
              </w:rPr>
              <w:t xml:space="preserve">.   Collaboration with carers and professionals is essential to </w:t>
            </w:r>
            <w:r w:rsidRPr="19003F59" w:rsidR="02643151">
              <w:rPr>
                <w:rFonts w:eastAsia="等线" w:eastAsiaTheme="minorEastAsia"/>
                <w:color w:val="000000" w:themeColor="text1" w:themeTint="FF" w:themeShade="FF"/>
              </w:rPr>
              <w:t>identify</w:t>
            </w:r>
            <w:r w:rsidRPr="19003F59" w:rsidR="02643151">
              <w:rPr>
                <w:rFonts w:eastAsia="等线" w:eastAsiaTheme="minorEastAsia"/>
                <w:color w:val="000000" w:themeColor="text1" w:themeTint="FF" w:themeShade="FF"/>
              </w:rPr>
              <w:t xml:space="preserve"> outcomes. To develop my skills and </w:t>
            </w:r>
            <w:r w:rsidRPr="19003F59" w:rsidR="02643151">
              <w:rPr>
                <w:rFonts w:eastAsia="等线" w:eastAsiaTheme="minorEastAsia"/>
                <w:color w:val="000000" w:themeColor="text1" w:themeTint="FF" w:themeShade="FF"/>
              </w:rPr>
              <w:t>expertise</w:t>
            </w:r>
            <w:r w:rsidRPr="19003F59" w:rsidR="02643151">
              <w:rPr>
                <w:rFonts w:eastAsia="等线" w:eastAsiaTheme="minorEastAsia"/>
                <w:color w:val="000000" w:themeColor="text1" w:themeTint="FF" w:themeShade="FF"/>
              </w:rPr>
              <w:t xml:space="preserve">, I have made </w:t>
            </w:r>
            <w:r w:rsidRPr="19003F59" w:rsidR="02643151">
              <w:rPr>
                <w:rFonts w:eastAsia="等线" w:eastAsiaTheme="minorEastAsia"/>
                <w:color w:val="000000" w:themeColor="text1" w:themeTint="FF" w:themeShade="FF"/>
              </w:rPr>
              <w:t>appropriate referrals</w:t>
            </w:r>
            <w:r w:rsidRPr="19003F59" w:rsidR="02643151">
              <w:rPr>
                <w:rFonts w:eastAsia="等线" w:eastAsiaTheme="minorEastAsia"/>
                <w:color w:val="000000" w:themeColor="text1" w:themeTint="FF" w:themeShade="FF"/>
              </w:rPr>
              <w:t xml:space="preserve"> to speech and language therapists and worked jointly with them utilis</w:t>
            </w:r>
            <w:r w:rsidRPr="19003F59" w:rsidR="3F283454">
              <w:rPr>
                <w:rFonts w:eastAsia="等线" w:eastAsiaTheme="minorEastAsia"/>
                <w:color w:val="000000" w:themeColor="text1" w:themeTint="FF" w:themeShade="FF"/>
              </w:rPr>
              <w:t>ing</w:t>
            </w:r>
            <w:r w:rsidRPr="19003F59" w:rsidR="02643151">
              <w:rPr>
                <w:rFonts w:eastAsia="等线" w:eastAsiaTheme="minorEastAsia"/>
                <w:color w:val="000000" w:themeColor="text1" w:themeTint="FF" w:themeShade="FF"/>
              </w:rPr>
              <w:t xml:space="preserve"> communication aids such as PECS and Talking Mats. When assessing capacity, I have utilised visual aids and photos to support decision making. </w:t>
            </w:r>
          </w:p>
          <w:p w:rsidR="004F0E93" w:rsidP="62AF5932" w:rsidRDefault="004F0E93" w14:paraId="2BD381CA" w14:textId="41C946B6">
            <w:pPr>
              <w:rPr>
                <w:rFonts w:eastAsiaTheme="minorEastAsia"/>
                <w:color w:val="000000" w:themeColor="text1"/>
              </w:rPr>
            </w:pPr>
          </w:p>
          <w:p w:rsidR="004F0E93" w:rsidP="62AF5932" w:rsidRDefault="02643151" w14:paraId="27C8B0EF" w14:textId="39EE7C0F">
            <w:pPr>
              <w:rPr>
                <w:rFonts w:eastAsiaTheme="minorEastAsia"/>
                <w:color w:val="000000" w:themeColor="text1"/>
              </w:rPr>
            </w:pPr>
            <w:r w:rsidRPr="62AF5932">
              <w:rPr>
                <w:rFonts w:eastAsiaTheme="minorEastAsia"/>
                <w:color w:val="000000" w:themeColor="text1"/>
              </w:rPr>
              <w:t xml:space="preserve"> So What: The use of direct work tools and resources can improve communication and enhance participation of service users (Rice et al., 2016).  Although I have independently sought Makaton training and worked with speech and language therapists, I still lack confidence in using communication aids effectively. This can hinder service user involvement. </w:t>
            </w:r>
          </w:p>
          <w:p w:rsidR="004F0E93" w:rsidP="62AF5932" w:rsidRDefault="004F0E93" w14:paraId="6B7A6F54" w14:textId="684C960B">
            <w:pPr>
              <w:rPr>
                <w:rFonts w:eastAsiaTheme="minorEastAsia"/>
                <w:color w:val="000000" w:themeColor="text1"/>
              </w:rPr>
            </w:pPr>
          </w:p>
          <w:p w:rsidR="004F0E93" w:rsidP="19003F59" w:rsidRDefault="02643151" w14:paraId="3454A891" w14:textId="2CF5E026">
            <w:pPr>
              <w:rPr>
                <w:rFonts w:eastAsia="等线" w:eastAsiaTheme="minorEastAsia"/>
                <w:color w:val="000000" w:themeColor="text1"/>
              </w:rPr>
            </w:pPr>
            <w:r w:rsidRPr="19003F59" w:rsidR="02643151">
              <w:rPr>
                <w:rFonts w:eastAsia="等线" w:eastAsiaTheme="minorEastAsia"/>
                <w:color w:val="000000" w:themeColor="text1" w:themeTint="FF" w:themeShade="FF"/>
              </w:rPr>
              <w:t xml:space="preserve">Now what: To improve, I will seek further opportunities to practice using communication aids and creative direct work tools. I plan to attend relevant training and engage with current research to inform </w:t>
            </w:r>
            <w:r w:rsidRPr="19003F59" w:rsidR="7D61E085">
              <w:rPr>
                <w:rFonts w:eastAsia="等线" w:eastAsiaTheme="minorEastAsia"/>
                <w:color w:val="000000" w:themeColor="text1" w:themeTint="FF" w:themeShade="FF"/>
              </w:rPr>
              <w:t>my</w:t>
            </w:r>
            <w:r w:rsidRPr="19003F59" w:rsidR="02643151">
              <w:rPr>
                <w:rFonts w:eastAsia="等线" w:eastAsiaTheme="minorEastAsia"/>
                <w:color w:val="000000" w:themeColor="text1" w:themeTint="FF" w:themeShade="FF"/>
              </w:rPr>
              <w:t xml:space="preserve"> practice. By strengthening my skills, I aim to better support individuals in expressing their views and </w:t>
            </w:r>
            <w:r w:rsidRPr="19003F59" w:rsidR="02643151">
              <w:rPr>
                <w:rFonts w:eastAsia="等线" w:eastAsiaTheme="minorEastAsia"/>
                <w:color w:val="000000" w:themeColor="text1" w:themeTint="FF" w:themeShade="FF"/>
              </w:rPr>
              <w:t>participating</w:t>
            </w:r>
            <w:r w:rsidRPr="19003F59" w:rsidR="02643151">
              <w:rPr>
                <w:rFonts w:eastAsia="等线" w:eastAsiaTheme="minorEastAsia"/>
                <w:color w:val="000000" w:themeColor="text1" w:themeTint="FF" w:themeShade="FF"/>
              </w:rPr>
              <w:t xml:space="preserve"> in decisions that affect their lives. I will  continue to build collaborative relationships with health professionals to ensure a holistic and person-centred approach to care planning.</w:t>
            </w:r>
          </w:p>
          <w:p w:rsidR="004F0E93" w:rsidP="62AF5932" w:rsidRDefault="004F0E93" w14:paraId="51D43C05" w14:textId="66CF2754">
            <w:pPr>
              <w:rPr>
                <w:rFonts w:eastAsiaTheme="minorEastAsia"/>
                <w:color w:val="000000" w:themeColor="text1"/>
              </w:rPr>
            </w:pPr>
          </w:p>
          <w:p w:rsidR="004F0E93" w:rsidP="62AF5932" w:rsidRDefault="02643151" w14:paraId="336282AE" w14:textId="7706A8EC">
            <w:pPr>
              <w:rPr>
                <w:rFonts w:eastAsiaTheme="minorEastAsia"/>
                <w:color w:val="000000" w:themeColor="text1"/>
              </w:rPr>
            </w:pPr>
            <w:r w:rsidRPr="62AF5932">
              <w:rPr>
                <w:rFonts w:eastAsiaTheme="minorEastAsia"/>
                <w:color w:val="000000" w:themeColor="text1"/>
              </w:rPr>
              <w:t>Learning Need 3: Intervention and Application of Professional Judgement in Increasingly Complex Situations</w:t>
            </w:r>
          </w:p>
          <w:p w:rsidR="004F0E93" w:rsidP="62AF5932" w:rsidRDefault="004F0E93" w14:paraId="1908F0A6" w14:textId="1A99F9A1">
            <w:pPr>
              <w:rPr>
                <w:rFonts w:eastAsiaTheme="minorEastAsia"/>
                <w:color w:val="000000" w:themeColor="text1"/>
              </w:rPr>
            </w:pPr>
          </w:p>
          <w:p w:rsidR="004F0E93" w:rsidP="19003F59" w:rsidRDefault="02643151" w14:paraId="63316C02" w14:textId="409519E0">
            <w:pPr>
              <w:rPr>
                <w:rFonts w:eastAsia="等线" w:eastAsiaTheme="minorEastAsia"/>
                <w:color w:val="000000" w:themeColor="text1"/>
              </w:rPr>
            </w:pPr>
            <w:r w:rsidRPr="19003F59" w:rsidR="02643151">
              <w:rPr>
                <w:rFonts w:eastAsia="等线" w:eastAsiaTheme="minorEastAsia"/>
                <w:color w:val="000000" w:themeColor="text1" w:themeTint="FF" w:themeShade="FF"/>
              </w:rPr>
              <w:t>What: A safeguarding case involving a young woman and her mother revealed tensions between autonomy and protection. My decision to propose a temporary stay with grandparents, (though well-intentioned) led to emotional distress and a formal complaint. I later realised I had failed to involve the mother meaningfully, due to fear</w:t>
            </w:r>
            <w:r w:rsidRPr="19003F59" w:rsidR="376CF44D">
              <w:rPr>
                <w:rFonts w:eastAsia="等线" w:eastAsiaTheme="minorEastAsia"/>
                <w:color w:val="000000" w:themeColor="text1" w:themeTint="FF" w:themeShade="FF"/>
              </w:rPr>
              <w:t xml:space="preserve"> of conflict</w:t>
            </w:r>
            <w:r w:rsidRPr="19003F59" w:rsidR="02643151">
              <w:rPr>
                <w:rFonts w:eastAsia="等线" w:eastAsiaTheme="minorEastAsia"/>
                <w:color w:val="000000" w:themeColor="text1" w:themeTint="FF" w:themeShade="FF"/>
              </w:rPr>
              <w:t xml:space="preserve"> and lack of confidence.</w:t>
            </w:r>
          </w:p>
          <w:p w:rsidR="004F0E93" w:rsidP="62AF5932" w:rsidRDefault="004F0E93" w14:paraId="33517A6D" w14:textId="15F130D9">
            <w:pPr>
              <w:rPr>
                <w:rFonts w:eastAsiaTheme="minorEastAsia"/>
                <w:color w:val="000000" w:themeColor="text1"/>
              </w:rPr>
            </w:pPr>
          </w:p>
          <w:p w:rsidR="004F0E93" w:rsidP="19003F59" w:rsidRDefault="02643151" w14:paraId="275F7C90" w14:textId="29D15B44">
            <w:pPr>
              <w:rPr>
                <w:rFonts w:eastAsia="等线" w:eastAsiaTheme="minorEastAsia"/>
                <w:color w:val="000000" w:themeColor="text1"/>
              </w:rPr>
            </w:pPr>
            <w:r w:rsidRPr="19003F59" w:rsidR="02643151">
              <w:rPr>
                <w:rFonts w:eastAsia="等线" w:eastAsiaTheme="minorEastAsia"/>
                <w:color w:val="000000" w:themeColor="text1" w:themeTint="FF" w:themeShade="FF"/>
              </w:rPr>
              <w:t>So</w:t>
            </w:r>
            <w:r w:rsidRPr="19003F59" w:rsidR="02643151">
              <w:rPr>
                <w:rFonts w:eastAsia="等线" w:eastAsiaTheme="minorEastAsia"/>
                <w:color w:val="000000" w:themeColor="text1" w:themeTint="FF" w:themeShade="FF"/>
              </w:rPr>
              <w:t xml:space="preserve"> what: This experience had a significant impact on my wellbeing. I did not prioritise reflection and my judgement was clouded by stress and burnout (</w:t>
            </w:r>
            <w:r w:rsidRPr="19003F59" w:rsidR="3D029683">
              <w:rPr>
                <w:rFonts w:eastAsia="等线" w:eastAsiaTheme="minorEastAsia"/>
                <w:color w:val="000000" w:themeColor="text1" w:themeTint="FF" w:themeShade="FF"/>
              </w:rPr>
              <w:t>Community Care Inform, 2021</w:t>
            </w:r>
            <w:r w:rsidRPr="19003F59" w:rsidR="02643151">
              <w:rPr>
                <w:rFonts w:eastAsia="等线" w:eastAsiaTheme="minorEastAsia"/>
                <w:color w:val="000000" w:themeColor="text1" w:themeTint="FF" w:themeShade="FF"/>
              </w:rPr>
              <w:t>). I recognise the need for both personal resilience and the development of evid</w:t>
            </w:r>
            <w:r w:rsidRPr="19003F59" w:rsidR="02643151">
              <w:rPr>
                <w:rFonts w:eastAsia="等线" w:eastAsiaTheme="minorEastAsia"/>
                <w:color w:val="000000" w:themeColor="text1" w:themeTint="FF" w:themeShade="FF"/>
              </w:rPr>
              <w:t xml:space="preserve">ence-based conflict management skills. Avoiding difficult conversations has resulted in me practicing reactively or not taking decisive action at times. </w:t>
            </w:r>
          </w:p>
          <w:p w:rsidR="004F0E93" w:rsidP="62AF5932" w:rsidRDefault="004F0E93" w14:paraId="102B266B" w14:textId="7F10046D">
            <w:pPr>
              <w:rPr>
                <w:rFonts w:eastAsiaTheme="minorEastAsia"/>
                <w:color w:val="000000" w:themeColor="text1"/>
              </w:rPr>
            </w:pPr>
          </w:p>
          <w:p w:rsidR="004F0E93" w:rsidP="62AF5932" w:rsidRDefault="02643151" w14:paraId="353A9309" w14:textId="6240CC3A">
            <w:pPr>
              <w:rPr>
                <w:rFonts w:eastAsiaTheme="minorEastAsia"/>
                <w:color w:val="000000" w:themeColor="text1"/>
              </w:rPr>
            </w:pPr>
            <w:r w:rsidRPr="62AF5932">
              <w:rPr>
                <w:rFonts w:eastAsiaTheme="minorEastAsia"/>
                <w:color w:val="000000" w:themeColor="text1"/>
              </w:rPr>
              <w:t>Now what: Moving forward, I will use supervision to explore how my values, assumptions, and emotional responses influence my practice. I will schedule regular time for reflection and planning to reduce feelings of overwhelm. To build confidence in complex interventions, I will seek coaching and shadowing opportunities with senior colleagues. I also intend to undertake training in conflict resolution and assertive communication to support transparent and respectful engagement, even in challenging circumstances.</w:t>
            </w:r>
          </w:p>
          <w:p w:rsidR="004F0E93" w:rsidP="62AF5932" w:rsidRDefault="004F0E93" w14:paraId="6E3544EA" w14:textId="123DD5B2">
            <w:pPr>
              <w:rPr>
                <w:b/>
              </w:rPr>
            </w:pPr>
          </w:p>
          <w:p w:rsidRPr="00706BB5" w:rsidR="004F0E93" w:rsidP="19003F59" w:rsidRDefault="7869C2B2" w14:paraId="7E3E67F4" w14:textId="44502CEF">
            <w:pPr>
              <w:jc w:val="both"/>
              <w:rPr>
                <w:b w:val="1"/>
                <w:bCs w:val="1"/>
                <w:i w:val="1"/>
                <w:iCs w:val="1"/>
              </w:rPr>
            </w:pPr>
            <w:r w:rsidRPr="19003F59" w:rsidR="7869C2B2">
              <w:rPr>
                <w:b w:val="1"/>
                <w:bCs w:val="1"/>
                <w:i w:val="1"/>
                <w:iCs w:val="1"/>
              </w:rPr>
              <w:t>7</w:t>
            </w:r>
            <w:r w:rsidRPr="19003F59" w:rsidR="6D56136F">
              <w:rPr>
                <w:b w:val="1"/>
                <w:bCs w:val="1"/>
                <w:i w:val="1"/>
                <w:iCs w:val="1"/>
              </w:rPr>
              <w:t>55</w:t>
            </w:r>
            <w:r w:rsidRPr="19003F59" w:rsidR="7869C2B2">
              <w:rPr>
                <w:b w:val="1"/>
                <w:bCs w:val="1"/>
                <w:i w:val="1"/>
                <w:iCs w:val="1"/>
              </w:rPr>
              <w:t xml:space="preserve"> words</w:t>
            </w:r>
          </w:p>
        </w:tc>
      </w:tr>
    </w:tbl>
    <w:p w:rsidR="004F0E93" w:rsidP="004F0E93" w:rsidRDefault="004F0E93" w14:paraId="5EBD4E32" w14:textId="123A22BE">
      <w:pPr>
        <w:jc w:val="center"/>
        <w:rPr>
          <w:b/>
          <w:sz w:val="28"/>
          <w:szCs w:val="28"/>
        </w:rPr>
      </w:pPr>
      <w:r w:rsidRPr="00EE5BC3">
        <w:rPr>
          <w:b/>
          <w:sz w:val="28"/>
          <w:szCs w:val="28"/>
        </w:rPr>
        <w:lastRenderedPageBreak/>
        <w:t xml:space="preserve">Task 1 </w:t>
      </w:r>
    </w:p>
    <w:p w:rsidRPr="00EE5BC3" w:rsidR="00F14D32" w:rsidP="004F0E93" w:rsidRDefault="00F14D32" w14:paraId="5B537D22" w14:textId="02F029C1">
      <w:pPr>
        <w:jc w:val="center"/>
        <w:rPr>
          <w:b/>
          <w:sz w:val="28"/>
          <w:szCs w:val="28"/>
        </w:rPr>
      </w:pPr>
      <w:r>
        <w:rPr>
          <w:b/>
          <w:sz w:val="28"/>
          <w:szCs w:val="28"/>
        </w:rPr>
        <w:t xml:space="preserve">Part b </w:t>
      </w:r>
    </w:p>
    <w:p w:rsidRPr="00706BB5" w:rsidR="004F0E93" w:rsidP="004F0E93" w:rsidRDefault="004F0E93" w14:paraId="1F6DC0E3" w14:textId="77777777">
      <w:pPr>
        <w:jc w:val="center"/>
        <w:rPr>
          <w:b/>
          <w:bCs/>
          <w:sz w:val="28"/>
          <w:szCs w:val="28"/>
        </w:rPr>
      </w:pPr>
      <w:r w:rsidRPr="00F15354">
        <w:rPr>
          <w:b/>
          <w:bCs/>
          <w:sz w:val="28"/>
          <w:szCs w:val="28"/>
        </w:rPr>
        <w:t xml:space="preserve">Developmental Review </w:t>
      </w:r>
    </w:p>
    <w:p w:rsidR="004F0E93" w:rsidP="004F0E93" w:rsidRDefault="004F0E93" w14:paraId="508D8D72" w14:textId="77777777">
      <w:pPr>
        <w:rPr>
          <w:b/>
        </w:rPr>
      </w:pPr>
    </w:p>
    <w:p w:rsidR="004F0E93" w:rsidP="004F0E93" w:rsidRDefault="004F0E93" w14:paraId="6178251B" w14:textId="77777777">
      <w:pPr>
        <w:rPr>
          <w:b/>
        </w:rPr>
      </w:pPr>
      <w:r w:rsidRPr="00EE5BC3">
        <w:rPr>
          <w:b/>
        </w:rPr>
        <w:t>Guidance:</w:t>
      </w:r>
    </w:p>
    <w:p w:rsidRPr="002D6B34" w:rsidR="004F0E93" w:rsidP="004F0E93" w:rsidRDefault="004F0E93" w14:paraId="59345CB7" w14:textId="02F6EDAD">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rsidR="004F0E93" w:rsidP="004F0E93" w:rsidRDefault="004F0E93" w14:paraId="48D5C580" w14:textId="3AD333B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rsidR="00C0499C" w:rsidP="00F14D32" w:rsidRDefault="00C0499C" w14:paraId="0229BFCA" w14:textId="77777777">
      <w:pPr>
        <w:jc w:val="both"/>
        <w:rPr>
          <w:i/>
          <w:iCs/>
        </w:rPr>
      </w:pPr>
    </w:p>
    <w:p w:rsidRPr="00706BB5" w:rsidR="00F14D32" w:rsidP="00F14D32" w:rsidRDefault="00F14D32" w14:paraId="38ECDAB9" w14:textId="7C0DA505">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rsidRPr="008B28E7" w:rsidR="004F0E93" w:rsidP="004F0E93" w:rsidRDefault="004F0E93" w14:paraId="4C06A45A" w14:textId="77777777">
      <w:pPr>
        <w:jc w:val="both"/>
        <w:rPr>
          <w:b/>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9016"/>
      </w:tblGrid>
      <w:tr w:rsidRPr="008B28E7" w:rsidR="004F0E93" w:rsidTr="19003F59" w14:paraId="1FA8345F" w14:textId="77777777">
        <w:trPr>
          <w:trHeight w:val="2880"/>
        </w:trPr>
        <w:tc>
          <w:tcPr>
            <w:tcW w:w="10188" w:type="dxa"/>
            <w:tcMar/>
          </w:tcPr>
          <w:p w:rsidRPr="00C86002" w:rsidR="00DC3220" w:rsidRDefault="00DC3220" w14:paraId="2D751810" w14:textId="77777777">
            <w:pPr>
              <w:jc w:val="both"/>
              <w:rPr>
                <w:b/>
                <w:bCs/>
              </w:rPr>
            </w:pPr>
            <w:r w:rsidRPr="00C86002">
              <w:rPr>
                <w:b/>
                <w:bCs/>
              </w:rPr>
              <w:t>Question</w:t>
            </w:r>
          </w:p>
          <w:p w:rsidR="00DC3220" w:rsidRDefault="004F0E93" w14:paraId="0394349A" w14:textId="27EF96B3">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rsidR="004F0E93" w:rsidRDefault="004F0E93" w14:paraId="538FFB1C" w14:textId="53732661">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rsidR="004F0E93" w:rsidRDefault="004F0E93" w14:paraId="55A1401B" w14:textId="688E7B21">
            <w:pPr>
              <w:jc w:val="both"/>
            </w:pPr>
            <w:r>
              <w:t>Identify your learning needs to support your development in the transition to becoming an experienced practitioner in your future career following the completion of this programme.</w:t>
            </w:r>
            <w:r w:rsidRPr="008B28E7">
              <w:t xml:space="preserve"> </w:t>
            </w:r>
          </w:p>
          <w:p w:rsidR="004F0E93" w:rsidRDefault="004F0E93" w14:paraId="26252AF8" w14:textId="77777777">
            <w:pPr>
              <w:jc w:val="both"/>
            </w:pPr>
          </w:p>
          <w:p w:rsidR="004F0E93" w:rsidRDefault="004F0E93" w14:paraId="7AEE39CB" w14:textId="1CDADF9C">
            <w:pPr>
              <w:jc w:val="both"/>
            </w:pPr>
            <w:r w:rsidRPr="00C0499C">
              <w:t>650 words</w:t>
            </w:r>
            <w:r>
              <w:t xml:space="preserve"> </w:t>
            </w:r>
            <w:r w:rsidRPr="00C0499C" w:rsidR="00C0499C">
              <w:t>(+/- 10%: include your actual word count at the end of each section).</w:t>
            </w:r>
          </w:p>
          <w:p w:rsidR="62AF5932" w:rsidP="62AF5932" w:rsidRDefault="62AF5932" w14:paraId="67E40F3A" w14:textId="5141782C">
            <w:pPr>
              <w:jc w:val="both"/>
            </w:pPr>
          </w:p>
          <w:p w:rsidR="61192887" w:rsidP="62AF5932" w:rsidRDefault="61192887" w14:paraId="10F5B11B" w14:textId="0D983AC1">
            <w:pPr>
              <w:jc w:val="both"/>
            </w:pPr>
            <w:r w:rsidR="27EADA4C">
              <w:rPr/>
              <w:t xml:space="preserve">I </w:t>
            </w:r>
            <w:r w:rsidR="77335C3A">
              <w:rPr/>
              <w:t xml:space="preserve">have discussed my </w:t>
            </w:r>
            <w:r w:rsidR="27EADA4C">
              <w:rPr/>
              <w:t xml:space="preserve">progress towards meeting my learning needs </w:t>
            </w:r>
            <w:r w:rsidR="27EADA4C">
              <w:rPr/>
              <w:t>identified</w:t>
            </w:r>
            <w:r w:rsidR="27EADA4C">
              <w:rPr/>
              <w:t xml:space="preserve"> in Task 1A</w:t>
            </w:r>
            <w:r w:rsidR="6FD2E322">
              <w:rPr/>
              <w:t xml:space="preserve"> with my manager</w:t>
            </w:r>
            <w:r w:rsidR="6FD2E322">
              <w:rPr/>
              <w:t xml:space="preserve">. </w:t>
            </w:r>
            <w:r w:rsidR="56E08028">
              <w:rPr/>
              <w:t xml:space="preserve"> </w:t>
            </w:r>
            <w:r w:rsidR="56E08028">
              <w:rPr/>
              <w:t xml:space="preserve">I will utilise Driscoll’s </w:t>
            </w:r>
            <w:r w:rsidR="2304C73D">
              <w:rPr/>
              <w:t xml:space="preserve"> (1994) </w:t>
            </w:r>
            <w:r w:rsidR="56E08028">
              <w:rPr/>
              <w:t xml:space="preserve">‘What, So What, Now What?’ model to reflect on my progress and future learning needs. </w:t>
            </w:r>
          </w:p>
          <w:p w:rsidR="62AF5932" w:rsidP="62AF5932" w:rsidRDefault="62AF5932" w14:paraId="656AEF28" w14:textId="5E98FD45">
            <w:pPr>
              <w:jc w:val="both"/>
            </w:pPr>
          </w:p>
          <w:p w:rsidR="62AF5932" w:rsidP="62AF5932" w:rsidRDefault="62AF5932" w14:paraId="1A7BC8A0" w14:textId="7CAEE1EC">
            <w:pPr>
              <w:jc w:val="both"/>
            </w:pPr>
          </w:p>
          <w:p w:rsidR="51DE6FAB" w:rsidP="62AF5932" w:rsidRDefault="51DE6FAB" w14:paraId="48C3E472" w14:textId="43129776">
            <w:pPr>
              <w:jc w:val="both"/>
            </w:pPr>
            <w:r>
              <w:t xml:space="preserve">Learning Outcome 1: </w:t>
            </w:r>
          </w:p>
          <w:p w:rsidR="51DE6FAB" w:rsidP="62AF5932" w:rsidRDefault="51DE6FAB" w14:paraId="2AF09E00" w14:textId="499FD444">
            <w:pPr>
              <w:jc w:val="both"/>
              <w:rPr>
                <w:rFonts w:ascii="Calibri" w:hAnsi="Calibri" w:eastAsia="Calibri" w:cs="Calibri"/>
              </w:rPr>
            </w:pPr>
            <w:r w:rsidR="5C092DC1">
              <w:rPr/>
              <w:t xml:space="preserve">What: </w:t>
            </w:r>
            <w:r w:rsidRPr="19003F59" w:rsidR="28C7739D">
              <w:rPr>
                <w:rFonts w:ascii="Calibri" w:hAnsi="Calibri" w:eastAsia="Calibri" w:cs="Calibri"/>
              </w:rPr>
              <w:t>To build my confidence in analytical thinking, I have</w:t>
            </w:r>
            <w:r w:rsidRPr="19003F59" w:rsidR="62F6D7D4">
              <w:rPr>
                <w:rFonts w:ascii="Calibri" w:hAnsi="Calibri" w:eastAsia="Calibri" w:cs="Calibri"/>
              </w:rPr>
              <w:t xml:space="preserve"> had</w:t>
            </w:r>
            <w:r w:rsidRPr="19003F59" w:rsidR="28C7739D">
              <w:rPr>
                <w:rFonts w:ascii="Calibri" w:hAnsi="Calibri" w:eastAsia="Calibri" w:cs="Calibri"/>
              </w:rPr>
              <w:t xml:space="preserve"> regular discussions with the mental capacity consultant to prepare for</w:t>
            </w:r>
            <w:r w:rsidRPr="19003F59" w:rsidR="17AF79CF">
              <w:rPr>
                <w:rFonts w:ascii="Calibri" w:hAnsi="Calibri" w:eastAsia="Calibri" w:cs="Calibri"/>
              </w:rPr>
              <w:t xml:space="preserve"> undertaking capacity</w:t>
            </w:r>
            <w:r w:rsidRPr="19003F59" w:rsidR="28C7739D">
              <w:rPr>
                <w:rFonts w:ascii="Calibri" w:hAnsi="Calibri" w:eastAsia="Calibri" w:cs="Calibri"/>
              </w:rPr>
              <w:t xml:space="preserve"> assessments. I successfully completed the financial capacity assessment discussed in task 1A, gaining a deeper understanding of the importance of revisiting assessments after further work with the individual. I recognise the value of </w:t>
            </w:r>
            <w:r w:rsidRPr="19003F59" w:rsidR="28C7739D">
              <w:rPr>
                <w:rFonts w:ascii="Calibri" w:hAnsi="Calibri" w:eastAsia="Calibri" w:cs="Calibri"/>
              </w:rPr>
              <w:t>providing every opportunity for individuals</w:t>
            </w:r>
            <w:r w:rsidRPr="19003F59" w:rsidR="28C7739D">
              <w:rPr>
                <w:rFonts w:ascii="Calibri" w:hAnsi="Calibri" w:eastAsia="Calibri" w:cs="Calibri"/>
              </w:rPr>
              <w:t xml:space="preserve"> to take on financial responsibilities, where </w:t>
            </w:r>
            <w:r w:rsidRPr="19003F59" w:rsidR="28C7739D">
              <w:rPr>
                <w:rFonts w:ascii="Calibri" w:hAnsi="Calibri" w:eastAsia="Calibri" w:cs="Calibri"/>
              </w:rPr>
              <w:t>appropriate</w:t>
            </w:r>
            <w:r w:rsidRPr="19003F59" w:rsidR="28C7739D">
              <w:rPr>
                <w:rFonts w:ascii="Calibri" w:hAnsi="Calibri" w:eastAsia="Calibri" w:cs="Calibri"/>
              </w:rPr>
              <w:t xml:space="preserve"> and safe to do so. </w:t>
            </w:r>
          </w:p>
          <w:p w:rsidR="62AF5932" w:rsidP="62AF5932" w:rsidRDefault="62AF5932" w14:paraId="68A69E36" w14:textId="61779139">
            <w:pPr>
              <w:jc w:val="both"/>
            </w:pPr>
          </w:p>
          <w:p w:rsidR="51DE6FAB" w:rsidP="62AF5932" w:rsidRDefault="51DE6FAB" w14:paraId="79E0F8A8" w14:textId="10B9B217">
            <w:pPr>
              <w:jc w:val="both"/>
            </w:pPr>
            <w:r>
              <w:t>So What:</w:t>
            </w:r>
          </w:p>
          <w:p w:rsidR="2883C0F6" w:rsidP="62AF5932" w:rsidRDefault="2883C0F6" w14:paraId="1FD22397" w14:textId="43D240B6">
            <w:pPr>
              <w:jc w:val="both"/>
            </w:pPr>
            <w:r w:rsidRPr="62AF5932">
              <w:rPr>
                <w:rFonts w:ascii="Calibri" w:hAnsi="Calibri" w:eastAsia="Calibri" w:cs="Calibri"/>
              </w:rPr>
              <w:t xml:space="preserve">While family members, carers and day service staff can offer valuable insight into what matters to an individual, I have become more discerning about the weight I give to others’ views when making professional judgements. For example, during a duty case, I was able to make a sound decision about a suitable alternative day service by focusing on what was important to the individual herself, rather than relying solely on the current day service manager’s suggestion. </w:t>
            </w:r>
          </w:p>
          <w:p w:rsidR="62AF5932" w:rsidP="62AF5932" w:rsidRDefault="62AF5932" w14:paraId="27E11E84" w14:textId="4F4DB852">
            <w:pPr>
              <w:jc w:val="both"/>
            </w:pPr>
          </w:p>
          <w:p w:rsidR="51DE6FAB" w:rsidP="62AF5932" w:rsidRDefault="51DE6FAB" w14:paraId="1D139788" w14:textId="143FEF6A">
            <w:pPr>
              <w:jc w:val="both"/>
            </w:pPr>
            <w:r>
              <w:t xml:space="preserve">Now What: </w:t>
            </w:r>
          </w:p>
          <w:p w:rsidR="353BD7C0" w:rsidP="62AF5932" w:rsidRDefault="353BD7C0" w14:paraId="1535022D" w14:textId="184229A6">
            <w:pPr>
              <w:jc w:val="both"/>
              <w:rPr>
                <w:rFonts w:ascii="Calibri" w:hAnsi="Calibri" w:eastAsia="Calibri" w:cs="Calibri"/>
              </w:rPr>
            </w:pPr>
            <w:r w:rsidRPr="62AF5932">
              <w:rPr>
                <w:rFonts w:ascii="Calibri" w:hAnsi="Calibri" w:eastAsia="Calibri" w:cs="Calibri"/>
              </w:rPr>
              <w:t xml:space="preserve">As my caseload becomes more complex, I am encountering new areas of capacity assessment, such as decisions around contact with others. This requires me to research relevant case law, seek further training, and engage in peer discussions to ensure I approach these assessments with confidence, in line with legislation and codes of practice. </w:t>
            </w:r>
            <w:r w:rsidRPr="62AF5932" w:rsidR="0297486E">
              <w:rPr>
                <w:rFonts w:ascii="Calibri" w:hAnsi="Calibri" w:eastAsia="Calibri" w:cs="Calibri"/>
              </w:rPr>
              <w:t xml:space="preserve"> When a best interest decision </w:t>
            </w:r>
            <w:r w:rsidRPr="62AF5932" w:rsidR="3DA5951C">
              <w:rPr>
                <w:rFonts w:ascii="Calibri" w:hAnsi="Calibri" w:eastAsia="Calibri" w:cs="Calibri"/>
              </w:rPr>
              <w:t xml:space="preserve">may </w:t>
            </w:r>
            <w:r w:rsidRPr="62AF5932" w:rsidR="0297486E">
              <w:rPr>
                <w:rFonts w:ascii="Calibri" w:hAnsi="Calibri" w:eastAsia="Calibri" w:cs="Calibri"/>
              </w:rPr>
              <w:t>involve</w:t>
            </w:r>
            <w:r w:rsidRPr="62AF5932" w:rsidR="31FADCB3">
              <w:rPr>
                <w:rFonts w:ascii="Calibri" w:hAnsi="Calibri" w:eastAsia="Calibri" w:cs="Calibri"/>
              </w:rPr>
              <w:t xml:space="preserve"> depriving someone o</w:t>
            </w:r>
            <w:r w:rsidRPr="62AF5932" w:rsidR="38446B71">
              <w:rPr>
                <w:rFonts w:ascii="Calibri" w:hAnsi="Calibri" w:eastAsia="Calibri" w:cs="Calibri"/>
              </w:rPr>
              <w:t>f their liberty, or I am concerned that a disagreement w</w:t>
            </w:r>
            <w:r w:rsidRPr="62AF5932" w:rsidR="38446B71">
              <w:rPr>
                <w:rFonts w:ascii="Calibri" w:hAnsi="Calibri" w:eastAsia="Calibri" w:cs="Calibri"/>
              </w:rPr>
              <w:lastRenderedPageBreak/>
              <w:t>ith family cannot be resolved, I will seek support a</w:t>
            </w:r>
            <w:r w:rsidRPr="62AF5932" w:rsidR="3E3E4ED2">
              <w:rPr>
                <w:rFonts w:ascii="Calibri" w:hAnsi="Calibri" w:eastAsia="Calibri" w:cs="Calibri"/>
              </w:rPr>
              <w:t>nd advice</w:t>
            </w:r>
            <w:r w:rsidRPr="62AF5932" w:rsidR="38446B71">
              <w:rPr>
                <w:rFonts w:ascii="Calibri" w:hAnsi="Calibri" w:eastAsia="Calibri" w:cs="Calibri"/>
              </w:rPr>
              <w:t xml:space="preserve"> from my manager and </w:t>
            </w:r>
            <w:r w:rsidRPr="62AF5932" w:rsidR="32500D1C">
              <w:rPr>
                <w:rFonts w:ascii="Calibri" w:hAnsi="Calibri" w:eastAsia="Calibri" w:cs="Calibri"/>
              </w:rPr>
              <w:t xml:space="preserve">the local authority’s legal team at the earliest opportunity. </w:t>
            </w:r>
          </w:p>
          <w:p w:rsidR="62AF5932" w:rsidP="62AF5932" w:rsidRDefault="62AF5932" w14:paraId="0D3E77B8" w14:textId="5E37F7D3">
            <w:pPr>
              <w:jc w:val="both"/>
            </w:pPr>
          </w:p>
          <w:p w:rsidR="1A850BDF" w:rsidP="62AF5932" w:rsidRDefault="1A850BDF" w14:paraId="28E1B4CD" w14:textId="3A9E4875">
            <w:pPr>
              <w:jc w:val="both"/>
            </w:pPr>
            <w:r>
              <w:t>Learning need 2:</w:t>
            </w:r>
          </w:p>
          <w:p w:rsidR="1A850BDF" w:rsidP="62AF5932" w:rsidRDefault="1A850BDF" w14:paraId="2F8B6A4D" w14:textId="0EC05317">
            <w:pPr>
              <w:jc w:val="both"/>
            </w:pPr>
            <w:r w:rsidR="201D2BD6">
              <w:rPr/>
              <w:t xml:space="preserve"> </w:t>
            </w:r>
            <w:r w:rsidR="18F53B3A">
              <w:rPr/>
              <w:t>What:</w:t>
            </w:r>
            <w:r w:rsidRPr="19003F59" w:rsidR="1963D051">
              <w:rPr>
                <w:rFonts w:ascii="Calibri" w:hAnsi="Calibri" w:eastAsia="Calibri" w:cs="Calibri"/>
              </w:rPr>
              <w:t xml:space="preserve"> I have sourced co-produced toolkits and resources for direct work with individuals with learning disabilities (Coventry City Council, 2024). </w:t>
            </w:r>
            <w:r w:rsidRPr="19003F59" w:rsidR="1963D051">
              <w:rPr>
                <w:rFonts w:ascii="Calibri" w:hAnsi="Calibri" w:eastAsia="Calibri" w:cs="Calibri"/>
              </w:rPr>
              <w:t>I’ve</w:t>
            </w:r>
            <w:r w:rsidRPr="19003F59" w:rsidR="1963D051">
              <w:rPr>
                <w:rFonts w:ascii="Calibri" w:hAnsi="Calibri" w:eastAsia="Calibri" w:cs="Calibri"/>
              </w:rPr>
              <w:t xml:space="preserve"> used easy-read materials to support involvement in care planning and completed training on communication with children and young people to deepen my understanding of communication theory</w:t>
            </w:r>
            <w:r w:rsidRPr="19003F59" w:rsidR="1963D051">
              <w:rPr>
                <w:rFonts w:ascii="Calibri" w:hAnsi="Calibri" w:eastAsia="Calibri" w:cs="Calibri"/>
              </w:rPr>
              <w:t>.</w:t>
            </w:r>
            <w:r w:rsidR="333E31CF">
              <w:rPr/>
              <w:t xml:space="preserve"> </w:t>
            </w:r>
            <w:r w:rsidR="1F87273C">
              <w:rPr/>
              <w:t xml:space="preserve"> </w:t>
            </w:r>
          </w:p>
          <w:p w:rsidR="62AF5932" w:rsidP="62AF5932" w:rsidRDefault="62AF5932" w14:paraId="60EDFBFA" w14:textId="776A58FE">
            <w:pPr>
              <w:jc w:val="both"/>
            </w:pPr>
          </w:p>
          <w:p w:rsidR="6C39CC16" w:rsidP="62AF5932" w:rsidRDefault="6C39CC16" w14:paraId="7D14EC6B" w14:textId="0FC7219D">
            <w:pPr>
              <w:jc w:val="both"/>
            </w:pPr>
            <w:r>
              <w:t xml:space="preserve">So What: </w:t>
            </w:r>
            <w:r w:rsidRPr="62AF5932" w:rsidR="544F4302">
              <w:rPr>
                <w:rFonts w:ascii="Calibri" w:hAnsi="Calibri" w:eastAsia="Calibri" w:cs="Calibri"/>
              </w:rPr>
              <w:t>Improving my communication methods has helped me better understand and support individuals’ views and wishes. This has strengthened my ability to promote participation and uphold the principles of person-centred practice. However, I recognise that I still lack confidence in using new communication aids, which can limit engagement.</w:t>
            </w:r>
          </w:p>
          <w:p w:rsidR="62AF5932" w:rsidP="62AF5932" w:rsidRDefault="62AF5932" w14:paraId="78F8FA72" w14:textId="079D8BA9">
            <w:pPr>
              <w:jc w:val="both"/>
            </w:pPr>
          </w:p>
          <w:p w:rsidR="3EA5C0D7" w:rsidP="62AF5932" w:rsidRDefault="3EA5C0D7" w14:paraId="30B0DFE7" w14:textId="36EE36A3">
            <w:pPr>
              <w:jc w:val="both"/>
            </w:pPr>
            <w:r>
              <w:t xml:space="preserve">Now what: </w:t>
            </w:r>
            <w:r w:rsidRPr="62AF5932" w:rsidR="0A1D892B">
              <w:rPr>
                <w:rFonts w:ascii="Calibri" w:hAnsi="Calibri" w:eastAsia="Calibri" w:cs="Calibri"/>
              </w:rPr>
              <w:t>To continue developing, I will seek opportunities to practise using communication aids and creative direct work tools. I plan to attend further training and explore research to inform evidence-based practice. Strengthening these skills will help me support individuals to express their views and participate meaningfully in decisions affecting their lives.</w:t>
            </w:r>
          </w:p>
          <w:p w:rsidR="62AF5932" w:rsidP="62AF5932" w:rsidRDefault="62AF5932" w14:paraId="1FCBA755" w14:textId="402D40CD">
            <w:pPr>
              <w:jc w:val="both"/>
            </w:pPr>
          </w:p>
          <w:p w:rsidR="61192887" w:rsidP="62AF5932" w:rsidRDefault="61192887" w14:paraId="421B5000" w14:textId="5B5C71F8">
            <w:pPr>
              <w:jc w:val="both"/>
            </w:pPr>
            <w:r>
              <w:t xml:space="preserve">Learning need 3: </w:t>
            </w:r>
          </w:p>
          <w:p w:rsidR="62AF5932" w:rsidP="62AF5932" w:rsidRDefault="62AF5932" w14:paraId="42B86230" w14:textId="4CF5A21D">
            <w:pPr>
              <w:jc w:val="both"/>
            </w:pPr>
          </w:p>
          <w:p w:rsidR="1F69CB16" w:rsidP="62AF5932" w:rsidRDefault="1F69CB16" w14:paraId="4F0642D0" w14:textId="68597DE2">
            <w:pPr>
              <w:jc w:val="both"/>
            </w:pPr>
            <w:r>
              <w:t xml:space="preserve">What: </w:t>
            </w:r>
            <w:r w:rsidRPr="62AF5932" w:rsidR="59B46B35">
              <w:rPr>
                <w:rFonts w:ascii="Calibri" w:hAnsi="Calibri" w:eastAsia="Calibri" w:cs="Calibri"/>
              </w:rPr>
              <w:t xml:space="preserve"> I’ve reflected on cases in supervision and shared safeguarding concerns and proposed actions with the adult safeguarding team. I’ve also used supervision to prioritise cases and scheduled time for administrative tasks and care plan reviews. </w:t>
            </w:r>
          </w:p>
          <w:p w:rsidR="62AF5932" w:rsidP="62AF5932" w:rsidRDefault="62AF5932" w14:paraId="483FED15" w14:textId="2B56F611">
            <w:pPr>
              <w:jc w:val="both"/>
            </w:pPr>
          </w:p>
          <w:p w:rsidR="18BA0B60" w:rsidP="62AF5932" w:rsidRDefault="18BA0B60" w14:paraId="514DF1F0" w14:textId="7FB6485B">
            <w:pPr>
              <w:jc w:val="both"/>
            </w:pPr>
            <w:r w:rsidR="43A96AA3">
              <w:rPr/>
              <w:t>So</w:t>
            </w:r>
            <w:r w:rsidR="43A96AA3">
              <w:rPr/>
              <w:t xml:space="preserve"> What:</w:t>
            </w:r>
            <w:r w:rsidR="7DF9C13F">
              <w:rPr/>
              <w:t xml:space="preserve"> </w:t>
            </w:r>
            <w:r w:rsidRPr="19003F59" w:rsidR="10BCD4CF">
              <w:rPr>
                <w:rFonts w:ascii="Calibri" w:hAnsi="Calibri" w:eastAsia="Calibri" w:cs="Calibri"/>
              </w:rPr>
              <w:t xml:space="preserve">Managing workload and </w:t>
            </w:r>
            <w:r w:rsidRPr="19003F59" w:rsidR="10BCD4CF">
              <w:rPr>
                <w:rFonts w:ascii="Calibri" w:hAnsi="Calibri" w:eastAsia="Calibri" w:cs="Calibri"/>
              </w:rPr>
              <w:t>maintaining</w:t>
            </w:r>
            <w:r w:rsidRPr="19003F59" w:rsidR="10BCD4CF">
              <w:rPr>
                <w:rFonts w:ascii="Calibri" w:hAnsi="Calibri" w:eastAsia="Calibri" w:cs="Calibri"/>
              </w:rPr>
              <w:t xml:space="preserve"> resilience continues to be a challenge as my caseload grows in complexity. However, I have communicated personal difficulties with my manager to ensure I can practise safely (S</w:t>
            </w:r>
            <w:r w:rsidRPr="19003F59" w:rsidR="3DEC3031">
              <w:rPr>
                <w:rFonts w:ascii="Calibri" w:hAnsi="Calibri" w:eastAsia="Calibri" w:cs="Calibri"/>
              </w:rPr>
              <w:t>ocial Care Wales [SCW]</w:t>
            </w:r>
            <w:r w:rsidRPr="19003F59" w:rsidR="10BCD4CF">
              <w:rPr>
                <w:rFonts w:ascii="Calibri" w:hAnsi="Calibri" w:eastAsia="Calibri" w:cs="Calibri"/>
              </w:rPr>
              <w:t xml:space="preserve">, 2017, s.6.4). Although I struggle to find time for structured reflection, my manager has noted that I often engage in dialogic reflection (Hatton &amp; Smith, 1995). By raising safeguarding concerns appropriately, I have </w:t>
            </w:r>
            <w:r w:rsidRPr="19003F59" w:rsidR="10BCD4CF">
              <w:rPr>
                <w:rFonts w:ascii="Calibri" w:hAnsi="Calibri" w:eastAsia="Calibri" w:cs="Calibri"/>
              </w:rPr>
              <w:t>demo</w:t>
            </w:r>
            <w:r w:rsidRPr="19003F59" w:rsidR="10BCD4CF">
              <w:rPr>
                <w:rFonts w:ascii="Calibri" w:hAnsi="Calibri" w:eastAsia="Calibri" w:cs="Calibri"/>
              </w:rPr>
              <w:t>nstrated acc</w:t>
            </w:r>
            <w:r w:rsidRPr="19003F59" w:rsidR="10BCD4CF">
              <w:rPr>
                <w:rFonts w:ascii="Calibri" w:hAnsi="Calibri" w:eastAsia="Calibri" w:cs="Calibri"/>
              </w:rPr>
              <w:t>ountability and lawful practice (SCW, 2017, s.6.1).</w:t>
            </w:r>
          </w:p>
          <w:p w:rsidR="62AF5932" w:rsidP="62AF5932" w:rsidRDefault="62AF5932" w14:paraId="23631EED" w14:textId="21A1D72A">
            <w:pPr>
              <w:jc w:val="both"/>
            </w:pPr>
          </w:p>
          <w:p w:rsidR="62AF5932" w:rsidP="62AF5932" w:rsidRDefault="62AF5932" w14:paraId="40268A81" w14:textId="1DB33E7D">
            <w:pPr>
              <w:jc w:val="both"/>
            </w:pPr>
          </w:p>
          <w:p w:rsidR="18BA0B60" w:rsidP="62AF5932" w:rsidRDefault="18BA0B60" w14:paraId="06C0FEE8" w14:textId="2996660F">
            <w:pPr>
              <w:jc w:val="both"/>
              <w:rPr>
                <w:rFonts w:ascii="Calibri" w:hAnsi="Calibri" w:eastAsia="Calibri" w:cs="Calibri"/>
              </w:rPr>
            </w:pPr>
            <w:r>
              <w:t xml:space="preserve">Now What: </w:t>
            </w:r>
            <w:r w:rsidRPr="62AF5932" w:rsidR="1E6AAA5C">
              <w:rPr>
                <w:rFonts w:ascii="Calibri" w:hAnsi="Calibri" w:eastAsia="Calibri" w:cs="Calibri"/>
              </w:rPr>
              <w:t>To improve,</w:t>
            </w:r>
            <w:r w:rsidRPr="62AF5932" w:rsidR="0CC04E84">
              <w:rPr>
                <w:rFonts w:ascii="Calibri" w:hAnsi="Calibri" w:eastAsia="Calibri" w:cs="Calibri"/>
              </w:rPr>
              <w:t xml:space="preserve"> I have enrolled in training on professional curiosity and managing difficult conversations to build confidence in safeguarding work.</w:t>
            </w:r>
            <w:r w:rsidRPr="62AF5932" w:rsidR="1E6AAA5C">
              <w:rPr>
                <w:rFonts w:ascii="Calibri" w:hAnsi="Calibri" w:eastAsia="Calibri" w:cs="Calibri"/>
              </w:rPr>
              <w:t xml:space="preserve"> I will use peer support to role-play and prepare for difficult conversations. When I am uncertain about managing safeguarding concerns, I will request joint visits with senior colleagues to ensure discussions are handled effectively and in the best interests of the individual (SCW, 2017, s.6.5). I will also continue to develop my confidence through supervision, </w:t>
            </w:r>
            <w:r w:rsidRPr="62AF5932" w:rsidR="113C0D0C">
              <w:rPr>
                <w:rFonts w:ascii="Calibri" w:hAnsi="Calibri" w:eastAsia="Calibri" w:cs="Calibri"/>
              </w:rPr>
              <w:t>shadowing, and reflection</w:t>
            </w:r>
            <w:r w:rsidRPr="62AF5932" w:rsidR="1E6AAA5C">
              <w:rPr>
                <w:rFonts w:ascii="Calibri" w:hAnsi="Calibri" w:eastAsia="Calibri" w:cs="Calibri"/>
              </w:rPr>
              <w:t>.</w:t>
            </w:r>
          </w:p>
          <w:p w:rsidR="62AF5932" w:rsidP="62AF5932" w:rsidRDefault="62AF5932" w14:paraId="26AE383D" w14:textId="786353A0">
            <w:pPr>
              <w:jc w:val="both"/>
            </w:pPr>
          </w:p>
          <w:p w:rsidRPr="008B28E7" w:rsidR="004F0E93" w:rsidP="19003F59" w:rsidRDefault="190EA492" w14:paraId="52CD0E3E" w14:textId="1E0B3460">
            <w:pPr>
              <w:jc w:val="both"/>
              <w:rPr>
                <w:b w:val="1"/>
                <w:bCs w:val="1"/>
                <w:i w:val="1"/>
                <w:iCs w:val="1"/>
              </w:rPr>
            </w:pPr>
            <w:r w:rsidRPr="19003F59" w:rsidR="2AF0B971">
              <w:rPr>
                <w:b w:val="1"/>
                <w:bCs w:val="1"/>
                <w:i w:val="1"/>
                <w:iCs w:val="1"/>
              </w:rPr>
              <w:t>(</w:t>
            </w:r>
            <w:r w:rsidRPr="19003F59" w:rsidR="30D97D9F">
              <w:rPr>
                <w:b w:val="1"/>
                <w:bCs w:val="1"/>
                <w:i w:val="1"/>
                <w:iCs w:val="1"/>
              </w:rPr>
              <w:t>6</w:t>
            </w:r>
            <w:r w:rsidRPr="19003F59" w:rsidR="0BC8E8AD">
              <w:rPr>
                <w:b w:val="1"/>
                <w:bCs w:val="1"/>
                <w:i w:val="1"/>
                <w:iCs w:val="1"/>
              </w:rPr>
              <w:t>3</w:t>
            </w:r>
            <w:r w:rsidRPr="19003F59" w:rsidR="769681A9">
              <w:rPr>
                <w:b w:val="1"/>
                <w:bCs w:val="1"/>
                <w:i w:val="1"/>
                <w:iCs w:val="1"/>
              </w:rPr>
              <w:t>7</w:t>
            </w:r>
            <w:r w:rsidRPr="19003F59" w:rsidR="30D97D9F">
              <w:rPr>
                <w:b w:val="1"/>
                <w:bCs w:val="1"/>
                <w:i w:val="1"/>
                <w:iCs w:val="1"/>
              </w:rPr>
              <w:t xml:space="preserve"> words</w:t>
            </w:r>
            <w:r w:rsidRPr="19003F59" w:rsidR="5798DC0C">
              <w:rPr>
                <w:b w:val="1"/>
                <w:bCs w:val="1"/>
                <w:i w:val="1"/>
                <w:iCs w:val="1"/>
              </w:rPr>
              <w:t>)</w:t>
            </w:r>
          </w:p>
        </w:tc>
      </w:tr>
      <w:tr w:rsidRPr="008B28E7" w:rsidR="00B930D3" w:rsidTr="19003F59" w14:paraId="2C6F0F4C" w14:textId="77777777">
        <w:trPr>
          <w:trHeight w:val="3731"/>
        </w:trPr>
        <w:tc>
          <w:tcPr>
            <w:tcW w:w="10188" w:type="dxa"/>
            <w:tcMar/>
          </w:tcPr>
          <w:p w:rsidRPr="00C86002" w:rsidR="00DC3220" w:rsidRDefault="00DC3220" w14:paraId="460B4A60" w14:textId="77777777">
            <w:pPr>
              <w:jc w:val="both"/>
              <w:rPr>
                <w:b/>
                <w:bCs/>
              </w:rPr>
            </w:pPr>
            <w:r w:rsidRPr="00C86002">
              <w:rPr>
                <w:b/>
                <w:bCs/>
              </w:rPr>
              <w:lastRenderedPageBreak/>
              <w:t>Question</w:t>
            </w:r>
          </w:p>
          <w:p w:rsidRPr="007C6082" w:rsidR="00B930D3" w:rsidRDefault="00AB232D" w14:paraId="7D332C90" w14:textId="0CAB3EFE">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Reflect on feedback that you have received from individuals in need of care and support and/or their carers and explain how this information has helped shape your practice and future professional development.</w:t>
            </w:r>
            <w:r w:rsidRPr="007C6082">
              <w:rPr>
                <w:rStyle w:val="apple-converted-space"/>
                <w:rFonts w:cstheme="minorHAnsi"/>
                <w:color w:val="000000"/>
              </w:rPr>
              <w:t> </w:t>
            </w:r>
          </w:p>
          <w:p w:rsidR="007C6082" w:rsidRDefault="007C6082" w14:paraId="209C5F08" w14:textId="77777777">
            <w:pPr>
              <w:jc w:val="both"/>
            </w:pPr>
          </w:p>
          <w:p w:rsidRPr="00C0499C" w:rsidR="00C0499C" w:rsidP="00C0499C" w:rsidRDefault="00B930D3" w14:paraId="13C12922" w14:textId="636BA47B">
            <w:pPr>
              <w:jc w:val="both"/>
            </w:pPr>
            <w:r w:rsidRPr="00C0499C">
              <w:t>100 word</w:t>
            </w:r>
            <w:r w:rsidRPr="00C0499C" w:rsidR="00C0499C">
              <w:t>s</w:t>
            </w:r>
            <w:r w:rsidRPr="00C0499C" w:rsidR="00C0499C">
              <w:rPr>
                <w:i/>
              </w:rPr>
              <w:t xml:space="preserve"> (+/- 10%: include your actual word count at the end of each section).</w:t>
            </w:r>
          </w:p>
          <w:p w:rsidR="00C0499C" w:rsidRDefault="00C0499C" w14:paraId="276FCF2E" w14:textId="042D05B9">
            <w:pPr>
              <w:jc w:val="both"/>
              <w:rPr>
                <w:rFonts w:ascii="Calibri" w:hAnsi="Calibri" w:eastAsia="Calibri" w:cs="Calibri"/>
              </w:rPr>
            </w:pPr>
          </w:p>
          <w:p w:rsidR="6D702729" w:rsidP="62AF5932" w:rsidRDefault="6D702729" w14:paraId="1ACF3053" w14:textId="2AD7428E">
            <w:pPr>
              <w:jc w:val="both"/>
              <w:rPr>
                <w:rFonts w:ascii="Calibri" w:hAnsi="Calibri" w:eastAsia="Calibri" w:cs="Calibri"/>
              </w:rPr>
            </w:pPr>
            <w:r w:rsidRPr="62AF5932">
              <w:rPr>
                <w:rFonts w:ascii="Calibri" w:hAnsi="Calibri" w:eastAsia="Calibri" w:cs="Calibri"/>
              </w:rPr>
              <w:t>During an initial visit with a young person’s carer, I quickly suggested respite options. She challenged this, saying, “It may be accessible, but is it [child’s name] accessible?” This led to a deeper discussion about his rare genetic condition and her experience with services that often take a ‘one size fits all’ approach.</w:t>
            </w:r>
          </w:p>
          <w:p w:rsidR="6D702729" w:rsidP="62AF5932" w:rsidRDefault="6D702729" w14:paraId="0882DA8F" w14:textId="1484EB16">
            <w:pPr>
              <w:spacing w:before="240" w:after="240"/>
              <w:jc w:val="both"/>
              <w:rPr>
                <w:rFonts w:ascii="Calibri" w:hAnsi="Calibri" w:eastAsia="Calibri" w:cs="Calibri"/>
              </w:rPr>
            </w:pPr>
            <w:r w:rsidRPr="62AF5932">
              <w:rPr>
                <w:rFonts w:ascii="Calibri" w:hAnsi="Calibri" w:eastAsia="Calibri" w:cs="Calibri"/>
              </w:rPr>
              <w:t>Although the options were labelled ‘wheelchair accessible’, they didn’t account for the unique size and design of his wheelchair, maki</w:t>
            </w:r>
            <w:r w:rsidRPr="62AF5932">
              <w:rPr>
                <w:rFonts w:ascii="Calibri" w:hAnsi="Calibri" w:eastAsia="Calibri" w:cs="Calibri"/>
              </w:rPr>
              <w:lastRenderedPageBreak/>
              <w:t>ng navigation difficult. This experience highlighted the importance of tailoring support to individual needs. Since then, I’ve been more intentional about listening fully and gathering detailed information before proposing services.</w:t>
            </w:r>
          </w:p>
          <w:p w:rsidR="6D702729" w:rsidP="62AF5932" w:rsidRDefault="6D702729" w14:paraId="599DEADC" w14:textId="7D0B5175">
            <w:pPr>
              <w:jc w:val="both"/>
              <w:rPr>
                <w:b w:val="1"/>
                <w:bCs w:val="1"/>
              </w:rPr>
            </w:pPr>
            <w:r w:rsidRPr="19003F59" w:rsidR="165E8294">
              <w:rPr>
                <w:b w:val="1"/>
                <w:bCs w:val="1"/>
              </w:rPr>
              <w:t>(</w:t>
            </w:r>
            <w:r w:rsidRPr="19003F59" w:rsidR="184AB982">
              <w:rPr>
                <w:b w:val="1"/>
                <w:bCs w:val="1"/>
              </w:rPr>
              <w:t>102 words</w:t>
            </w:r>
            <w:r w:rsidRPr="19003F59" w:rsidR="78829F1E">
              <w:rPr>
                <w:b w:val="1"/>
                <w:bCs w:val="1"/>
              </w:rPr>
              <w:t>)</w:t>
            </w:r>
          </w:p>
          <w:p w:rsidR="62AF5932" w:rsidP="62AF5932" w:rsidRDefault="62AF5932" w14:paraId="101F6750" w14:textId="54EAE357">
            <w:pPr>
              <w:jc w:val="both"/>
              <w:rPr>
                <w:b/>
                <w:bCs/>
              </w:rPr>
            </w:pPr>
          </w:p>
          <w:p w:rsidRPr="00C0499C" w:rsidR="00B930D3" w:rsidP="19003F59" w:rsidRDefault="00B930D3" w14:paraId="0816FC92" w14:textId="70343D7E">
            <w:pPr>
              <w:jc w:val="both"/>
              <w:rPr>
                <w:b w:val="1"/>
                <w:bCs w:val="1"/>
                <w:i w:val="1"/>
                <w:iCs w:val="1"/>
              </w:rPr>
            </w:pPr>
            <w:r w:rsidRPr="19003F59" w:rsidR="00B930D3">
              <w:rPr>
                <w:b w:val="1"/>
                <w:bCs w:val="1"/>
                <w:i w:val="1"/>
                <w:iCs w:val="1"/>
              </w:rPr>
              <w:t>Total</w:t>
            </w:r>
            <w:r w:rsidRPr="19003F59" w:rsidR="00C0499C">
              <w:rPr>
                <w:b w:val="1"/>
                <w:bCs w:val="1"/>
                <w:i w:val="1"/>
                <w:iCs w:val="1"/>
              </w:rPr>
              <w:t xml:space="preserve"> task 1 part b </w:t>
            </w:r>
            <w:r w:rsidRPr="19003F59" w:rsidR="766D9CD0">
              <w:rPr>
                <w:b w:val="1"/>
                <w:bCs w:val="1"/>
                <w:i w:val="1"/>
                <w:iCs w:val="1"/>
              </w:rPr>
              <w:t>7</w:t>
            </w:r>
            <w:r w:rsidRPr="19003F59" w:rsidR="08D36BC5">
              <w:rPr>
                <w:b w:val="1"/>
                <w:bCs w:val="1"/>
                <w:i w:val="1"/>
                <w:iCs w:val="1"/>
              </w:rPr>
              <w:t>3</w:t>
            </w:r>
            <w:r w:rsidRPr="19003F59" w:rsidR="23F21A34">
              <w:rPr>
                <w:b w:val="1"/>
                <w:bCs w:val="1"/>
                <w:i w:val="1"/>
                <w:iCs w:val="1"/>
              </w:rPr>
              <w:t>9</w:t>
            </w:r>
            <w:r w:rsidRPr="19003F59" w:rsidR="766D9CD0">
              <w:rPr>
                <w:b w:val="1"/>
                <w:bCs w:val="1"/>
                <w:i w:val="1"/>
                <w:iCs w:val="1"/>
              </w:rPr>
              <w:t xml:space="preserve"> words </w:t>
            </w:r>
          </w:p>
          <w:p w:rsidRPr="005E17F1" w:rsidR="00B930D3" w:rsidRDefault="00B930D3" w14:paraId="70BA0C19" w14:textId="77777777">
            <w:pPr>
              <w:jc w:val="both"/>
            </w:pPr>
          </w:p>
        </w:tc>
      </w:tr>
    </w:tbl>
    <w:p w:rsidR="004208CE" w:rsidRDefault="004208CE" w14:paraId="3E5F404D" w14:textId="77777777"/>
    <w:sectPr w:rsidR="004208CE">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Helvetica">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FC71E3"/>
    <w:multiLevelType w:val="multilevel"/>
    <w:tmpl w:val="CE368FA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2" w15:restartNumberingAfterBreak="0">
    <w:nsid w:val="72F3300E"/>
    <w:multiLevelType w:val="hybridMultilevel"/>
    <w:tmpl w:val="62DE4D24"/>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num w:numId="1" w16cid:durableId="1616595783">
    <w:abstractNumId w:val="1"/>
  </w:num>
  <w:num w:numId="2" w16cid:durableId="940604987">
    <w:abstractNumId w:val="2"/>
  </w:num>
  <w:num w:numId="3" w16cid:durableId="19168899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74891"/>
    <w:rsid w:val="000A0E2E"/>
    <w:rsid w:val="000A2AB5"/>
    <w:rsid w:val="00237B5B"/>
    <w:rsid w:val="003E2053"/>
    <w:rsid w:val="003F4BE2"/>
    <w:rsid w:val="0040083D"/>
    <w:rsid w:val="004208CE"/>
    <w:rsid w:val="00454AC5"/>
    <w:rsid w:val="00462530"/>
    <w:rsid w:val="00476A9E"/>
    <w:rsid w:val="004F0E93"/>
    <w:rsid w:val="00524C33"/>
    <w:rsid w:val="00531965"/>
    <w:rsid w:val="00535256"/>
    <w:rsid w:val="005416E9"/>
    <w:rsid w:val="0056459E"/>
    <w:rsid w:val="005AC580"/>
    <w:rsid w:val="005D254E"/>
    <w:rsid w:val="00621D56"/>
    <w:rsid w:val="00624512"/>
    <w:rsid w:val="006268B6"/>
    <w:rsid w:val="00632B12"/>
    <w:rsid w:val="00653641"/>
    <w:rsid w:val="006F7616"/>
    <w:rsid w:val="007260C1"/>
    <w:rsid w:val="007A689D"/>
    <w:rsid w:val="007C6082"/>
    <w:rsid w:val="007D156E"/>
    <w:rsid w:val="007F346B"/>
    <w:rsid w:val="008D3DE8"/>
    <w:rsid w:val="00922FE1"/>
    <w:rsid w:val="00943FDB"/>
    <w:rsid w:val="009A4CCD"/>
    <w:rsid w:val="009F21E6"/>
    <w:rsid w:val="00A73D0B"/>
    <w:rsid w:val="00AB232D"/>
    <w:rsid w:val="00B567B4"/>
    <w:rsid w:val="00B930D3"/>
    <w:rsid w:val="00BA36A4"/>
    <w:rsid w:val="00BF29E2"/>
    <w:rsid w:val="00C0499C"/>
    <w:rsid w:val="00C243FA"/>
    <w:rsid w:val="00C331E6"/>
    <w:rsid w:val="00C6286F"/>
    <w:rsid w:val="00C759F9"/>
    <w:rsid w:val="00C86002"/>
    <w:rsid w:val="00C90288"/>
    <w:rsid w:val="00CB2131"/>
    <w:rsid w:val="00CC609D"/>
    <w:rsid w:val="00CF2C5E"/>
    <w:rsid w:val="00D27A91"/>
    <w:rsid w:val="00DC3220"/>
    <w:rsid w:val="00DF2A2E"/>
    <w:rsid w:val="00E1101F"/>
    <w:rsid w:val="00E5092E"/>
    <w:rsid w:val="00F024CB"/>
    <w:rsid w:val="00F14D32"/>
    <w:rsid w:val="00F57D6F"/>
    <w:rsid w:val="00FA35E4"/>
    <w:rsid w:val="02643151"/>
    <w:rsid w:val="0297486E"/>
    <w:rsid w:val="029AAE69"/>
    <w:rsid w:val="02B742A4"/>
    <w:rsid w:val="041B7EE7"/>
    <w:rsid w:val="043C7DA6"/>
    <w:rsid w:val="049B64A3"/>
    <w:rsid w:val="04CE5617"/>
    <w:rsid w:val="06B895A7"/>
    <w:rsid w:val="06D31B76"/>
    <w:rsid w:val="06E98AF0"/>
    <w:rsid w:val="0702CE1F"/>
    <w:rsid w:val="0708F33C"/>
    <w:rsid w:val="079DA382"/>
    <w:rsid w:val="079DC717"/>
    <w:rsid w:val="08D36BC5"/>
    <w:rsid w:val="09145EC2"/>
    <w:rsid w:val="0974B68C"/>
    <w:rsid w:val="0A1D892B"/>
    <w:rsid w:val="0A66CDEE"/>
    <w:rsid w:val="0A97E499"/>
    <w:rsid w:val="0ABA3D64"/>
    <w:rsid w:val="0B59EE3E"/>
    <w:rsid w:val="0BC8E8AD"/>
    <w:rsid w:val="0C288CF7"/>
    <w:rsid w:val="0C4D642E"/>
    <w:rsid w:val="0CC04E84"/>
    <w:rsid w:val="0EAD4060"/>
    <w:rsid w:val="0ED9725E"/>
    <w:rsid w:val="0FAE2467"/>
    <w:rsid w:val="101D224E"/>
    <w:rsid w:val="10733968"/>
    <w:rsid w:val="10BCD4CF"/>
    <w:rsid w:val="113C0D0C"/>
    <w:rsid w:val="12B378A3"/>
    <w:rsid w:val="12D3618E"/>
    <w:rsid w:val="1309CE1E"/>
    <w:rsid w:val="132DE2FF"/>
    <w:rsid w:val="1334C86C"/>
    <w:rsid w:val="13A64648"/>
    <w:rsid w:val="13B7CCD5"/>
    <w:rsid w:val="140BD2CF"/>
    <w:rsid w:val="147EB12A"/>
    <w:rsid w:val="14AA94AF"/>
    <w:rsid w:val="14AC874D"/>
    <w:rsid w:val="1556C5DE"/>
    <w:rsid w:val="165E8294"/>
    <w:rsid w:val="16ACEA74"/>
    <w:rsid w:val="175611DD"/>
    <w:rsid w:val="17AF79CF"/>
    <w:rsid w:val="184AB982"/>
    <w:rsid w:val="18AF11A7"/>
    <w:rsid w:val="18BA0B60"/>
    <w:rsid w:val="18E763B1"/>
    <w:rsid w:val="18F53B3A"/>
    <w:rsid w:val="18FF64A4"/>
    <w:rsid w:val="19003F59"/>
    <w:rsid w:val="190EA492"/>
    <w:rsid w:val="1963D051"/>
    <w:rsid w:val="1A037B4F"/>
    <w:rsid w:val="1A850BDF"/>
    <w:rsid w:val="1AF1EFA6"/>
    <w:rsid w:val="1C451F16"/>
    <w:rsid w:val="1C77BFB2"/>
    <w:rsid w:val="1CB19B84"/>
    <w:rsid w:val="1CB82F40"/>
    <w:rsid w:val="1CF712E1"/>
    <w:rsid w:val="1D195F0A"/>
    <w:rsid w:val="1D2336CD"/>
    <w:rsid w:val="1E64E17F"/>
    <w:rsid w:val="1E6AAA5C"/>
    <w:rsid w:val="1EEBB807"/>
    <w:rsid w:val="1F69CB16"/>
    <w:rsid w:val="1F7664FA"/>
    <w:rsid w:val="1F87273C"/>
    <w:rsid w:val="1F9E8F0D"/>
    <w:rsid w:val="1FE0D44F"/>
    <w:rsid w:val="1FEE88D7"/>
    <w:rsid w:val="1FF99751"/>
    <w:rsid w:val="201D2BD6"/>
    <w:rsid w:val="20E6A231"/>
    <w:rsid w:val="2304C73D"/>
    <w:rsid w:val="23A28A10"/>
    <w:rsid w:val="23A5FF8F"/>
    <w:rsid w:val="23F21A34"/>
    <w:rsid w:val="2606AFF2"/>
    <w:rsid w:val="26547B66"/>
    <w:rsid w:val="26B61A60"/>
    <w:rsid w:val="272A6BBE"/>
    <w:rsid w:val="27EADA4C"/>
    <w:rsid w:val="28709E33"/>
    <w:rsid w:val="2883C0F6"/>
    <w:rsid w:val="28BBEFF5"/>
    <w:rsid w:val="28C7739D"/>
    <w:rsid w:val="29B92207"/>
    <w:rsid w:val="2A6D7782"/>
    <w:rsid w:val="2A9146C0"/>
    <w:rsid w:val="2AF0B971"/>
    <w:rsid w:val="2B269110"/>
    <w:rsid w:val="2B8442EE"/>
    <w:rsid w:val="2D45CB1E"/>
    <w:rsid w:val="2D7FCD87"/>
    <w:rsid w:val="2E22CA9F"/>
    <w:rsid w:val="2E6C369F"/>
    <w:rsid w:val="2F1FFC17"/>
    <w:rsid w:val="2F31AEA1"/>
    <w:rsid w:val="2F89926F"/>
    <w:rsid w:val="30D97D9F"/>
    <w:rsid w:val="316B50FA"/>
    <w:rsid w:val="31C359CE"/>
    <w:rsid w:val="31FADCB3"/>
    <w:rsid w:val="320B9E40"/>
    <w:rsid w:val="32500D1C"/>
    <w:rsid w:val="325ED157"/>
    <w:rsid w:val="333E31CF"/>
    <w:rsid w:val="336742B8"/>
    <w:rsid w:val="349DF084"/>
    <w:rsid w:val="34B31CE9"/>
    <w:rsid w:val="353BD7C0"/>
    <w:rsid w:val="355DF42D"/>
    <w:rsid w:val="35F5D87C"/>
    <w:rsid w:val="36B546FD"/>
    <w:rsid w:val="376CF44D"/>
    <w:rsid w:val="3780E784"/>
    <w:rsid w:val="38446B71"/>
    <w:rsid w:val="388D3E9B"/>
    <w:rsid w:val="39365DF6"/>
    <w:rsid w:val="393A5EE6"/>
    <w:rsid w:val="39B05ED5"/>
    <w:rsid w:val="3A3D81DC"/>
    <w:rsid w:val="3A711574"/>
    <w:rsid w:val="3B63293E"/>
    <w:rsid w:val="3B821092"/>
    <w:rsid w:val="3BAB8668"/>
    <w:rsid w:val="3BE38674"/>
    <w:rsid w:val="3D029683"/>
    <w:rsid w:val="3D214051"/>
    <w:rsid w:val="3DA5951C"/>
    <w:rsid w:val="3DEC3031"/>
    <w:rsid w:val="3E1D1055"/>
    <w:rsid w:val="3E3E4ED2"/>
    <w:rsid w:val="3EA5C0D7"/>
    <w:rsid w:val="3ED371D0"/>
    <w:rsid w:val="3EE3F34B"/>
    <w:rsid w:val="3F283454"/>
    <w:rsid w:val="3F672A26"/>
    <w:rsid w:val="3FF75C09"/>
    <w:rsid w:val="40B09942"/>
    <w:rsid w:val="40CE001C"/>
    <w:rsid w:val="40D04FCB"/>
    <w:rsid w:val="4129E404"/>
    <w:rsid w:val="42F4BA9B"/>
    <w:rsid w:val="4372D902"/>
    <w:rsid w:val="43A96AA3"/>
    <w:rsid w:val="44FDFB7C"/>
    <w:rsid w:val="460B9919"/>
    <w:rsid w:val="4650DD00"/>
    <w:rsid w:val="46742094"/>
    <w:rsid w:val="46D523FB"/>
    <w:rsid w:val="475D13A3"/>
    <w:rsid w:val="481DA44A"/>
    <w:rsid w:val="48CED015"/>
    <w:rsid w:val="48D2F43D"/>
    <w:rsid w:val="4A45CD0F"/>
    <w:rsid w:val="4A8B4671"/>
    <w:rsid w:val="4B71BB23"/>
    <w:rsid w:val="4C01669C"/>
    <w:rsid w:val="4D0C4DF9"/>
    <w:rsid w:val="4D152DD5"/>
    <w:rsid w:val="4D511987"/>
    <w:rsid w:val="4DC8F832"/>
    <w:rsid w:val="4ED429AC"/>
    <w:rsid w:val="4EF87720"/>
    <w:rsid w:val="4FF01904"/>
    <w:rsid w:val="50134C20"/>
    <w:rsid w:val="50D9C7CC"/>
    <w:rsid w:val="515F1212"/>
    <w:rsid w:val="51D59885"/>
    <w:rsid w:val="51DE6FAB"/>
    <w:rsid w:val="51F686CA"/>
    <w:rsid w:val="534DCB74"/>
    <w:rsid w:val="544D1D0D"/>
    <w:rsid w:val="544F4302"/>
    <w:rsid w:val="54D6C5DA"/>
    <w:rsid w:val="554E55B6"/>
    <w:rsid w:val="55C4F85B"/>
    <w:rsid w:val="561CEB90"/>
    <w:rsid w:val="56784BFD"/>
    <w:rsid w:val="569CB190"/>
    <w:rsid w:val="56A2C1FA"/>
    <w:rsid w:val="56E08028"/>
    <w:rsid w:val="56E42297"/>
    <w:rsid w:val="5798DC0C"/>
    <w:rsid w:val="582A9159"/>
    <w:rsid w:val="5840854D"/>
    <w:rsid w:val="584CF653"/>
    <w:rsid w:val="58701788"/>
    <w:rsid w:val="595F1097"/>
    <w:rsid w:val="5994D9D3"/>
    <w:rsid w:val="59AAA86A"/>
    <w:rsid w:val="59B46B35"/>
    <w:rsid w:val="59EB66A8"/>
    <w:rsid w:val="5A63A1A4"/>
    <w:rsid w:val="5B034325"/>
    <w:rsid w:val="5C092DC1"/>
    <w:rsid w:val="5E77A632"/>
    <w:rsid w:val="5F2978DE"/>
    <w:rsid w:val="5F4576CF"/>
    <w:rsid w:val="604B0733"/>
    <w:rsid w:val="605BF2A0"/>
    <w:rsid w:val="61192887"/>
    <w:rsid w:val="617EF180"/>
    <w:rsid w:val="6199F183"/>
    <w:rsid w:val="62500019"/>
    <w:rsid w:val="62AF5932"/>
    <w:rsid w:val="62F6D7D4"/>
    <w:rsid w:val="63507B5A"/>
    <w:rsid w:val="6352D949"/>
    <w:rsid w:val="64326D98"/>
    <w:rsid w:val="64D92323"/>
    <w:rsid w:val="65056778"/>
    <w:rsid w:val="6508354D"/>
    <w:rsid w:val="667C9EAC"/>
    <w:rsid w:val="68949F26"/>
    <w:rsid w:val="68BEBDE9"/>
    <w:rsid w:val="68BFFB1E"/>
    <w:rsid w:val="69356CDA"/>
    <w:rsid w:val="6963F1E1"/>
    <w:rsid w:val="69A3A956"/>
    <w:rsid w:val="69AD870E"/>
    <w:rsid w:val="6C39CC16"/>
    <w:rsid w:val="6C7A68B1"/>
    <w:rsid w:val="6CB8CD02"/>
    <w:rsid w:val="6CBBEDFA"/>
    <w:rsid w:val="6CD5BFD5"/>
    <w:rsid w:val="6D0BA5FD"/>
    <w:rsid w:val="6D4B7B54"/>
    <w:rsid w:val="6D531C95"/>
    <w:rsid w:val="6D56136F"/>
    <w:rsid w:val="6D702729"/>
    <w:rsid w:val="6FB70361"/>
    <w:rsid w:val="6FD2E322"/>
    <w:rsid w:val="6FFD1381"/>
    <w:rsid w:val="70894109"/>
    <w:rsid w:val="710D82B6"/>
    <w:rsid w:val="712BCE69"/>
    <w:rsid w:val="7155D1B5"/>
    <w:rsid w:val="719BBDA5"/>
    <w:rsid w:val="71AC2607"/>
    <w:rsid w:val="71BBFFAD"/>
    <w:rsid w:val="7210A25B"/>
    <w:rsid w:val="7270EBD2"/>
    <w:rsid w:val="731F12D0"/>
    <w:rsid w:val="738A1BE6"/>
    <w:rsid w:val="73AF00A4"/>
    <w:rsid w:val="73D66D5F"/>
    <w:rsid w:val="73F28B7B"/>
    <w:rsid w:val="74EB40FF"/>
    <w:rsid w:val="76464A9E"/>
    <w:rsid w:val="766D9CD0"/>
    <w:rsid w:val="769681A9"/>
    <w:rsid w:val="76B7D2B5"/>
    <w:rsid w:val="77335C3A"/>
    <w:rsid w:val="7869C2B2"/>
    <w:rsid w:val="78829F1E"/>
    <w:rsid w:val="793344FF"/>
    <w:rsid w:val="7B032249"/>
    <w:rsid w:val="7B16359C"/>
    <w:rsid w:val="7C08489A"/>
    <w:rsid w:val="7C2C44E5"/>
    <w:rsid w:val="7CCB1891"/>
    <w:rsid w:val="7D61E085"/>
    <w:rsid w:val="7D6D510C"/>
    <w:rsid w:val="7DE2E057"/>
    <w:rsid w:val="7DF9C13F"/>
    <w:rsid w:val="7E54B007"/>
    <w:rsid w:val="7E847A2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EFAFF2F0-B6DF-4DFB-A547-26B7437725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0499C"/>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Revision">
    <w:name w:val="Revision"/>
    <w:hidden/>
    <w:uiPriority w:val="99"/>
    <w:semiHidden/>
    <w:rsid w:val="00DF2A2E"/>
  </w:style>
  <w:style w:type="character" w:styleId="apple-converted-space" w:customStyle="1">
    <w:name w:val="apple-converted-space"/>
    <w:basedOn w:val="DefaultParagraphFont"/>
    <w:rsid w:val="00AB23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image" Target="media/image1.png" Id="rId5" /><Relationship Type="http://schemas.openxmlformats.org/officeDocument/2006/relationships/webSettings" Target="webSettings.xml" Id="rId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Paula McCreary</dc:creator>
  <keywords/>
  <dc:description/>
  <lastModifiedBy>Cas Metcalf (2322834)</lastModifiedBy>
  <revision>5</revision>
  <lastPrinted>2023-02-14T11:26:00.0000000Z</lastPrinted>
  <dcterms:created xsi:type="dcterms:W3CDTF">2025-10-03T09:18:00.0000000Z</dcterms:created>
  <dcterms:modified xsi:type="dcterms:W3CDTF">2025-10-27T10:06:06.0112606Z</dcterms:modified>
</coreProperties>
</file>