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73B7" w14:textId="25E7662B" w:rsidR="00E57BDF" w:rsidRPr="00AF72D5" w:rsidRDefault="00E57BDF" w:rsidP="00E57BDF">
      <w:pPr>
        <w:pStyle w:val="TOCHeading"/>
        <w:rPr>
          <w:rFonts w:ascii="Nunito" w:hAnsi="Nunito"/>
          <w:b/>
          <w:bCs/>
          <w:color w:val="000000" w:themeColor="text1"/>
          <w:lang w:val="en-GB"/>
        </w:rPr>
      </w:pPr>
    </w:p>
    <w:p w14:paraId="53518425" w14:textId="77777777" w:rsidR="0078278E" w:rsidRPr="00AF72D5" w:rsidRDefault="0078278E" w:rsidP="0078278E">
      <w:pPr>
        <w:rPr>
          <w:rFonts w:ascii="Nunito" w:hAnsi="Nunito"/>
        </w:rPr>
      </w:pPr>
    </w:p>
    <w:p w14:paraId="25BD27EC" w14:textId="77777777" w:rsidR="00E57BDF" w:rsidRPr="00AF72D5" w:rsidRDefault="00E57BDF" w:rsidP="00E57BDF">
      <w:pPr>
        <w:pStyle w:val="TOCHeading"/>
        <w:rPr>
          <w:rFonts w:ascii="Nunito" w:hAnsi="Nunito"/>
          <w:color w:val="000000" w:themeColor="text1"/>
          <w:lang w:val="en-GB"/>
        </w:rPr>
      </w:pPr>
    </w:p>
    <w:p w14:paraId="073C99F8" w14:textId="77777777" w:rsidR="00E57BDF" w:rsidRPr="00AF72D5" w:rsidRDefault="00E57BDF" w:rsidP="00E57BDF">
      <w:pPr>
        <w:pStyle w:val="TOCHeading"/>
        <w:rPr>
          <w:rFonts w:ascii="Nunito" w:hAnsi="Nunito"/>
          <w:color w:val="000000" w:themeColor="text1"/>
          <w:sz w:val="24"/>
          <w:szCs w:val="24"/>
          <w:lang w:val="en-GB"/>
        </w:rPr>
      </w:pPr>
    </w:p>
    <w:p w14:paraId="76856240" w14:textId="77777777" w:rsidR="003F7BCF" w:rsidRPr="00AF72D5" w:rsidRDefault="003F7BCF" w:rsidP="003F7BCF">
      <w:pPr>
        <w:rPr>
          <w:rFonts w:ascii="Nunito" w:hAnsi="Nunito"/>
        </w:rPr>
      </w:pPr>
    </w:p>
    <w:p w14:paraId="63716706" w14:textId="77777777" w:rsidR="003F7BCF" w:rsidRPr="00AF72D5" w:rsidRDefault="003F7BCF" w:rsidP="003F7BCF">
      <w:pPr>
        <w:rPr>
          <w:rFonts w:ascii="Nunito" w:hAnsi="Nunito"/>
        </w:rPr>
      </w:pPr>
    </w:p>
    <w:p w14:paraId="668F5BCA" w14:textId="5AFC0573" w:rsidR="00E57BDF" w:rsidRPr="00AF72D5" w:rsidRDefault="002F6CFE" w:rsidP="002F6CFE">
      <w:pPr>
        <w:pStyle w:val="TOCHeading"/>
        <w:jc w:val="center"/>
        <w:rPr>
          <w:rFonts w:ascii="Nunito" w:hAnsi="Nunito"/>
          <w:color w:val="000000" w:themeColor="text1"/>
          <w:sz w:val="56"/>
          <w:szCs w:val="56"/>
          <w:lang w:val="en-GB"/>
        </w:rPr>
      </w:pPr>
      <w:r w:rsidRPr="00AF72D5">
        <w:rPr>
          <w:rFonts w:ascii="Nunito" w:hAnsi="Nunito"/>
          <w:b/>
          <w:bCs/>
          <w:color w:val="000000" w:themeColor="text1"/>
          <w:sz w:val="56"/>
          <w:szCs w:val="56"/>
          <w:lang w:val="en-GB"/>
        </w:rPr>
        <w:t>Reflective report</w:t>
      </w:r>
    </w:p>
    <w:p w14:paraId="0B2F7B3B" w14:textId="77777777" w:rsidR="008C579E" w:rsidRPr="00AF72D5" w:rsidRDefault="008C579E" w:rsidP="008C579E">
      <w:pPr>
        <w:rPr>
          <w:rFonts w:ascii="Nunito" w:hAnsi="Nunito"/>
          <w:color w:val="000000" w:themeColor="text1"/>
        </w:rPr>
      </w:pPr>
    </w:p>
    <w:p w14:paraId="3DE644B7" w14:textId="77777777" w:rsidR="008C579E" w:rsidRPr="00AF72D5" w:rsidRDefault="008C579E" w:rsidP="008C579E">
      <w:pPr>
        <w:rPr>
          <w:rFonts w:ascii="Nunito" w:hAnsi="Nunito"/>
          <w:color w:val="000000" w:themeColor="text1"/>
        </w:rPr>
      </w:pPr>
    </w:p>
    <w:p w14:paraId="49B366BC" w14:textId="77777777" w:rsidR="008C579E" w:rsidRPr="00AF72D5" w:rsidRDefault="008C579E" w:rsidP="008C579E">
      <w:pPr>
        <w:rPr>
          <w:rFonts w:ascii="Nunito" w:hAnsi="Nunito"/>
          <w:color w:val="000000" w:themeColor="text1"/>
        </w:rPr>
      </w:pPr>
    </w:p>
    <w:p w14:paraId="5EC32D5B" w14:textId="77777777" w:rsidR="003F7BCF" w:rsidRPr="00AF72D5" w:rsidRDefault="003F7BCF" w:rsidP="008C579E">
      <w:pPr>
        <w:rPr>
          <w:rFonts w:ascii="Nunito" w:hAnsi="Nunito"/>
          <w:color w:val="000000" w:themeColor="text1"/>
        </w:rPr>
      </w:pPr>
    </w:p>
    <w:p w14:paraId="0639EDBC" w14:textId="77777777" w:rsidR="003F7BCF" w:rsidRPr="00AF72D5" w:rsidRDefault="003F7BCF" w:rsidP="008C579E">
      <w:pPr>
        <w:rPr>
          <w:rFonts w:ascii="Nunito" w:hAnsi="Nunito"/>
          <w:color w:val="000000" w:themeColor="text1"/>
        </w:rPr>
      </w:pPr>
    </w:p>
    <w:p w14:paraId="7C5679BE" w14:textId="77777777" w:rsidR="008C579E" w:rsidRPr="00AF72D5" w:rsidRDefault="008C579E" w:rsidP="008C579E">
      <w:pPr>
        <w:rPr>
          <w:rFonts w:ascii="Nunito" w:hAnsi="Nunito"/>
          <w:b/>
          <w:bCs/>
          <w:color w:val="000000" w:themeColor="text1"/>
        </w:rPr>
      </w:pPr>
    </w:p>
    <w:p w14:paraId="24C12F6C" w14:textId="3F992070" w:rsidR="00E57BDF" w:rsidRPr="00AF72D5" w:rsidRDefault="00E57BDF" w:rsidP="008C579E">
      <w:pPr>
        <w:rPr>
          <w:rFonts w:ascii="Nunito" w:eastAsiaTheme="majorEastAsia" w:hAnsi="Nunito" w:cstheme="majorBidi"/>
          <w:color w:val="000000" w:themeColor="text1"/>
          <w:kern w:val="0"/>
          <w14:ligatures w14:val="none"/>
        </w:rPr>
      </w:pPr>
      <w:r w:rsidRPr="00AF72D5">
        <w:rPr>
          <w:rFonts w:ascii="Nunito" w:eastAsiaTheme="majorEastAsia" w:hAnsi="Nunito" w:cstheme="majorBidi"/>
          <w:b/>
          <w:bCs/>
          <w:color w:val="000000" w:themeColor="text1"/>
          <w:kern w:val="0"/>
          <w14:ligatures w14:val="none"/>
        </w:rPr>
        <w:t>Student Name:</w:t>
      </w:r>
      <w:r w:rsidR="00F35CED" w:rsidRPr="00AF72D5">
        <w:rPr>
          <w:rFonts w:ascii="Nunito" w:hAnsi="Nunito"/>
          <w:color w:val="000000" w:themeColor="text1"/>
        </w:rPr>
        <w:t xml:space="preserve"> </w:t>
      </w:r>
      <w:r w:rsidR="001E10FB">
        <w:rPr>
          <w:rFonts w:ascii="Nunito" w:hAnsi="Nunito"/>
          <w:color w:val="000000" w:themeColor="text1"/>
        </w:rPr>
        <w:t xml:space="preserve">Victor Hugo da Silveira Pedrosa </w:t>
      </w:r>
    </w:p>
    <w:p w14:paraId="22451050" w14:textId="07823A1B" w:rsidR="00E57BDF" w:rsidRPr="00AF72D5" w:rsidRDefault="00E57BDF" w:rsidP="008C579E">
      <w:pPr>
        <w:rPr>
          <w:rFonts w:ascii="Nunito" w:eastAsiaTheme="majorEastAsia" w:hAnsi="Nunito" w:cstheme="majorBidi"/>
          <w:b/>
          <w:bCs/>
          <w:color w:val="000000" w:themeColor="text1"/>
          <w:kern w:val="0"/>
          <w14:ligatures w14:val="none"/>
        </w:rPr>
      </w:pPr>
      <w:r w:rsidRPr="00AF72D5">
        <w:rPr>
          <w:rFonts w:ascii="Nunito" w:eastAsiaTheme="majorEastAsia" w:hAnsi="Nunito" w:cstheme="majorBidi"/>
          <w:b/>
          <w:bCs/>
          <w:color w:val="000000" w:themeColor="text1"/>
          <w:kern w:val="0"/>
          <w14:ligatures w14:val="none"/>
        </w:rPr>
        <w:t>Student ID:</w:t>
      </w:r>
      <w:r w:rsidR="00A53574" w:rsidRPr="00AF72D5">
        <w:rPr>
          <w:rFonts w:ascii="Nunito" w:hAnsi="Nunito"/>
          <w:b/>
          <w:bCs/>
          <w:color w:val="000000" w:themeColor="text1"/>
        </w:rPr>
        <w:t xml:space="preserve"> </w:t>
      </w:r>
      <w:r w:rsidR="00CF59F7" w:rsidRPr="00AF72D5">
        <w:rPr>
          <w:rFonts w:ascii="Nunito" w:hAnsi="Nunito"/>
          <w:color w:val="000000" w:themeColor="text1"/>
        </w:rPr>
        <w:t>2</w:t>
      </w:r>
      <w:r w:rsidR="001E10FB">
        <w:rPr>
          <w:rFonts w:ascii="Nunito" w:hAnsi="Nunito"/>
          <w:color w:val="000000" w:themeColor="text1"/>
        </w:rPr>
        <w:t>4</w:t>
      </w:r>
      <w:r w:rsidR="0067165D">
        <w:rPr>
          <w:rFonts w:ascii="Nunito" w:hAnsi="Nunito"/>
          <w:color w:val="000000" w:themeColor="text1"/>
        </w:rPr>
        <w:t>22018</w:t>
      </w:r>
    </w:p>
    <w:p w14:paraId="4E8F8AE1" w14:textId="77777777" w:rsidR="00E57BDF" w:rsidRPr="00AF72D5" w:rsidRDefault="00E57BDF" w:rsidP="008C579E">
      <w:pPr>
        <w:rPr>
          <w:rFonts w:ascii="Nunito" w:eastAsiaTheme="majorEastAsia" w:hAnsi="Nunito" w:cstheme="majorBidi"/>
          <w:color w:val="000000" w:themeColor="text1"/>
          <w:kern w:val="0"/>
          <w14:ligatures w14:val="none"/>
        </w:rPr>
      </w:pPr>
      <w:r w:rsidRPr="00AF72D5">
        <w:rPr>
          <w:rFonts w:ascii="Nunito" w:eastAsiaTheme="majorEastAsia" w:hAnsi="Nunito" w:cstheme="majorBidi"/>
          <w:b/>
          <w:bCs/>
          <w:color w:val="000000" w:themeColor="text1"/>
          <w:kern w:val="0"/>
          <w14:ligatures w14:val="none"/>
        </w:rPr>
        <w:t>Module Code:</w:t>
      </w:r>
      <w:r w:rsidRPr="00AF72D5">
        <w:rPr>
          <w:rFonts w:ascii="Nunito" w:eastAsiaTheme="majorEastAsia" w:hAnsi="Nunito" w:cstheme="majorBidi"/>
          <w:color w:val="000000" w:themeColor="text1"/>
          <w:kern w:val="0"/>
          <w14:ligatures w14:val="none"/>
        </w:rPr>
        <w:t xml:space="preserve"> LCLM4001</w:t>
      </w:r>
    </w:p>
    <w:p w14:paraId="73CFADF4" w14:textId="77777777" w:rsidR="00E57BDF" w:rsidRPr="00AF72D5" w:rsidRDefault="00E57BDF" w:rsidP="008C579E">
      <w:pPr>
        <w:rPr>
          <w:rFonts w:ascii="Nunito" w:eastAsiaTheme="majorEastAsia" w:hAnsi="Nunito" w:cstheme="majorBidi"/>
          <w:color w:val="000000" w:themeColor="text1"/>
          <w:kern w:val="0"/>
          <w14:ligatures w14:val="none"/>
        </w:rPr>
      </w:pPr>
      <w:r w:rsidRPr="00AF72D5">
        <w:rPr>
          <w:rFonts w:ascii="Nunito" w:eastAsiaTheme="majorEastAsia" w:hAnsi="Nunito" w:cstheme="majorBidi"/>
          <w:b/>
          <w:bCs/>
          <w:color w:val="000000" w:themeColor="text1"/>
          <w:kern w:val="0"/>
          <w14:ligatures w14:val="none"/>
        </w:rPr>
        <w:t>Module:</w:t>
      </w:r>
      <w:r w:rsidRPr="00AF72D5">
        <w:rPr>
          <w:rFonts w:ascii="Nunito" w:eastAsiaTheme="majorEastAsia" w:hAnsi="Nunito" w:cstheme="majorBidi"/>
          <w:color w:val="000000" w:themeColor="text1"/>
          <w:kern w:val="0"/>
          <w14:ligatures w14:val="none"/>
        </w:rPr>
        <w:t xml:space="preserve"> Academic Skills</w:t>
      </w:r>
    </w:p>
    <w:p w14:paraId="506F3F2F" w14:textId="3E1681B7" w:rsidR="00EB09F6" w:rsidRPr="00AF72D5" w:rsidRDefault="00E57BDF" w:rsidP="008C579E">
      <w:pPr>
        <w:rPr>
          <w:rFonts w:ascii="Nunito" w:hAnsi="Nunito"/>
          <w:color w:val="000000" w:themeColor="text1"/>
        </w:rPr>
      </w:pPr>
      <w:r w:rsidRPr="00AF72D5">
        <w:rPr>
          <w:rFonts w:ascii="Nunito" w:eastAsiaTheme="majorEastAsia" w:hAnsi="Nunito" w:cstheme="majorBidi"/>
          <w:b/>
          <w:bCs/>
          <w:color w:val="000000" w:themeColor="text1"/>
          <w:kern w:val="0"/>
          <w14:ligatures w14:val="none"/>
        </w:rPr>
        <w:t>Lecturer:</w:t>
      </w:r>
      <w:r w:rsidR="00F35CED" w:rsidRPr="00AF72D5">
        <w:rPr>
          <w:rFonts w:ascii="Nunito" w:hAnsi="Nunito"/>
          <w:color w:val="000000" w:themeColor="text1"/>
        </w:rPr>
        <w:t xml:space="preserve"> S</w:t>
      </w:r>
      <w:r w:rsidR="005579DD" w:rsidRPr="00AF72D5">
        <w:rPr>
          <w:rFonts w:ascii="Nunito" w:hAnsi="Nunito"/>
          <w:color w:val="000000" w:themeColor="text1"/>
        </w:rPr>
        <w:t>ylvia Hoffmann</w:t>
      </w:r>
    </w:p>
    <w:p w14:paraId="795C99E0" w14:textId="77777777" w:rsidR="00EB09F6" w:rsidRPr="00AF72D5" w:rsidRDefault="00EB09F6">
      <w:pPr>
        <w:rPr>
          <w:rFonts w:ascii="Nunito" w:hAnsi="Nunito"/>
          <w:b/>
          <w:bCs/>
          <w:color w:val="000000" w:themeColor="text1"/>
        </w:rPr>
      </w:pPr>
    </w:p>
    <w:p w14:paraId="6C10100B" w14:textId="77777777" w:rsidR="00183BA1" w:rsidRPr="00AF72D5" w:rsidRDefault="00183BA1">
      <w:pPr>
        <w:rPr>
          <w:rFonts w:ascii="Nunito" w:hAnsi="Nunito"/>
          <w:b/>
          <w:bCs/>
          <w:color w:val="000000" w:themeColor="text1"/>
        </w:rPr>
      </w:pPr>
    </w:p>
    <w:p w14:paraId="3FD37BB9" w14:textId="77777777" w:rsidR="00183BA1" w:rsidRPr="00AF72D5" w:rsidRDefault="00183BA1">
      <w:pPr>
        <w:rPr>
          <w:rFonts w:ascii="Nunito" w:hAnsi="Nunito"/>
          <w:b/>
          <w:bCs/>
          <w:color w:val="000000" w:themeColor="text1"/>
        </w:rPr>
      </w:pPr>
    </w:p>
    <w:p w14:paraId="0272463D" w14:textId="77777777" w:rsidR="008C579E" w:rsidRPr="00AF72D5" w:rsidRDefault="00EB09F6">
      <w:pPr>
        <w:rPr>
          <w:rFonts w:ascii="Nunito" w:hAnsi="Nunito"/>
          <w:color w:val="000000" w:themeColor="text1"/>
        </w:rPr>
      </w:pPr>
      <w:r w:rsidRPr="00AF72D5">
        <w:rPr>
          <w:rFonts w:ascii="Nunito" w:hAnsi="Nunito"/>
          <w:color w:val="000000" w:themeColor="text1"/>
        </w:rPr>
        <w:br w:type="page"/>
      </w:r>
    </w:p>
    <w:sdt>
      <w:sdtPr>
        <w:rPr>
          <w:rFonts w:ascii="Nunito" w:eastAsiaTheme="minorHAnsi" w:hAnsi="Nunito" w:cstheme="minorBidi"/>
          <w:color w:val="auto"/>
          <w:kern w:val="2"/>
          <w:sz w:val="24"/>
          <w:szCs w:val="24"/>
          <w:lang w:val="en-GB"/>
          <w14:ligatures w14:val="standardContextual"/>
        </w:rPr>
        <w:id w:val="-2005888230"/>
        <w:docPartObj>
          <w:docPartGallery w:val="Table of Contents"/>
          <w:docPartUnique/>
        </w:docPartObj>
      </w:sdtPr>
      <w:sdtEndPr>
        <w:rPr>
          <w:rFonts w:eastAsiaTheme="minorEastAsia"/>
          <w:b/>
          <w:bCs/>
          <w:noProof/>
        </w:rPr>
      </w:sdtEndPr>
      <w:sdtContent>
        <w:p w14:paraId="067F9751" w14:textId="2276D791" w:rsidR="00F01F07" w:rsidRPr="00AF72D5" w:rsidRDefault="00F01F07">
          <w:pPr>
            <w:pStyle w:val="TOCHeading"/>
            <w:rPr>
              <w:rFonts w:ascii="Nunito" w:hAnsi="Nunito"/>
            </w:rPr>
          </w:pPr>
          <w:r w:rsidRPr="00AF72D5">
            <w:rPr>
              <w:rFonts w:ascii="Nunito" w:hAnsi="Nunito"/>
            </w:rPr>
            <w:t>Contents</w:t>
          </w:r>
        </w:p>
        <w:p w14:paraId="47EEC454" w14:textId="57BE3A85" w:rsidR="006D142C" w:rsidRDefault="00F01F07">
          <w:pPr>
            <w:pStyle w:val="TOC3"/>
            <w:tabs>
              <w:tab w:val="right" w:leader="dot" w:pos="9016"/>
            </w:tabs>
            <w:rPr>
              <w:rFonts w:eastAsiaTheme="minorEastAsia"/>
              <w:noProof/>
              <w:lang w:eastAsia="en-GB"/>
            </w:rPr>
          </w:pPr>
          <w:r w:rsidRPr="00AF72D5">
            <w:rPr>
              <w:rFonts w:ascii="Nunito" w:hAnsi="Nunito"/>
            </w:rPr>
            <w:fldChar w:fldCharType="begin"/>
          </w:r>
          <w:r w:rsidRPr="00AF72D5">
            <w:rPr>
              <w:rFonts w:ascii="Nunito" w:hAnsi="Nunito"/>
            </w:rPr>
            <w:instrText xml:space="preserve"> TOC \o "1-3" \h \z \u </w:instrText>
          </w:r>
          <w:r w:rsidRPr="00AF72D5">
            <w:rPr>
              <w:rFonts w:ascii="Nunito" w:hAnsi="Nunito"/>
            </w:rPr>
            <w:fldChar w:fldCharType="separate"/>
          </w:r>
          <w:hyperlink w:anchor="_Toc196684368" w:history="1">
            <w:r w:rsidR="006D142C" w:rsidRPr="004F5AA1">
              <w:rPr>
                <w:rStyle w:val="Hyperlink"/>
                <w:rFonts w:ascii="Nunito" w:hAnsi="Nunito"/>
                <w:b/>
                <w:bCs/>
                <w:noProof/>
              </w:rPr>
              <w:t>1 Introduction</w:t>
            </w:r>
            <w:r w:rsidR="006D142C">
              <w:rPr>
                <w:noProof/>
                <w:webHidden/>
              </w:rPr>
              <w:tab/>
            </w:r>
            <w:r w:rsidR="006D142C">
              <w:rPr>
                <w:noProof/>
                <w:webHidden/>
              </w:rPr>
              <w:fldChar w:fldCharType="begin"/>
            </w:r>
            <w:r w:rsidR="006D142C">
              <w:rPr>
                <w:noProof/>
                <w:webHidden/>
              </w:rPr>
              <w:instrText xml:space="preserve"> PAGEREF _Toc196684368 \h </w:instrText>
            </w:r>
            <w:r w:rsidR="006D142C">
              <w:rPr>
                <w:noProof/>
                <w:webHidden/>
              </w:rPr>
            </w:r>
            <w:r w:rsidR="006D142C">
              <w:rPr>
                <w:noProof/>
                <w:webHidden/>
              </w:rPr>
              <w:fldChar w:fldCharType="separate"/>
            </w:r>
            <w:r w:rsidR="006D142C">
              <w:rPr>
                <w:noProof/>
                <w:webHidden/>
              </w:rPr>
              <w:t>3</w:t>
            </w:r>
            <w:r w:rsidR="006D142C">
              <w:rPr>
                <w:noProof/>
                <w:webHidden/>
              </w:rPr>
              <w:fldChar w:fldCharType="end"/>
            </w:r>
          </w:hyperlink>
        </w:p>
        <w:p w14:paraId="2DEEAF4C" w14:textId="0682C958" w:rsidR="006D142C" w:rsidRDefault="006D142C">
          <w:pPr>
            <w:pStyle w:val="TOC2"/>
            <w:tabs>
              <w:tab w:val="right" w:leader="dot" w:pos="9016"/>
            </w:tabs>
            <w:rPr>
              <w:rFonts w:eastAsiaTheme="minorEastAsia"/>
              <w:noProof/>
              <w:lang w:eastAsia="en-GB"/>
            </w:rPr>
          </w:pPr>
          <w:hyperlink w:anchor="_Toc196684369" w:history="1">
            <w:r w:rsidRPr="004F5AA1">
              <w:rPr>
                <w:rStyle w:val="Hyperlink"/>
                <w:rFonts w:ascii="Nunito" w:hAnsi="Nunito"/>
                <w:b/>
                <w:bCs/>
                <w:noProof/>
              </w:rPr>
              <w:t>2 My experience during the module.</w:t>
            </w:r>
            <w:r>
              <w:rPr>
                <w:noProof/>
                <w:webHidden/>
              </w:rPr>
              <w:tab/>
            </w:r>
            <w:r>
              <w:rPr>
                <w:noProof/>
                <w:webHidden/>
              </w:rPr>
              <w:fldChar w:fldCharType="begin"/>
            </w:r>
            <w:r>
              <w:rPr>
                <w:noProof/>
                <w:webHidden/>
              </w:rPr>
              <w:instrText xml:space="preserve"> PAGEREF _Toc196684369 \h </w:instrText>
            </w:r>
            <w:r>
              <w:rPr>
                <w:noProof/>
                <w:webHidden/>
              </w:rPr>
            </w:r>
            <w:r>
              <w:rPr>
                <w:noProof/>
                <w:webHidden/>
              </w:rPr>
              <w:fldChar w:fldCharType="separate"/>
            </w:r>
            <w:r>
              <w:rPr>
                <w:noProof/>
                <w:webHidden/>
              </w:rPr>
              <w:t>3</w:t>
            </w:r>
            <w:r>
              <w:rPr>
                <w:noProof/>
                <w:webHidden/>
              </w:rPr>
              <w:fldChar w:fldCharType="end"/>
            </w:r>
          </w:hyperlink>
        </w:p>
        <w:p w14:paraId="38C7B5DA" w14:textId="06AD648D" w:rsidR="006D142C" w:rsidRDefault="006D142C">
          <w:pPr>
            <w:pStyle w:val="TOC3"/>
            <w:tabs>
              <w:tab w:val="right" w:leader="dot" w:pos="9016"/>
            </w:tabs>
            <w:rPr>
              <w:rFonts w:eastAsiaTheme="minorEastAsia"/>
              <w:noProof/>
              <w:lang w:eastAsia="en-GB"/>
            </w:rPr>
          </w:pPr>
          <w:hyperlink w:anchor="_Toc196684370" w:history="1">
            <w:r w:rsidRPr="004F5AA1">
              <w:rPr>
                <w:rStyle w:val="Hyperlink"/>
                <w:rFonts w:ascii="Nunito" w:hAnsi="Nunito"/>
                <w:b/>
                <w:bCs/>
                <w:noProof/>
              </w:rPr>
              <w:t>3 Personal Reference</w:t>
            </w:r>
            <w:r>
              <w:rPr>
                <w:noProof/>
                <w:webHidden/>
              </w:rPr>
              <w:tab/>
            </w:r>
            <w:r>
              <w:rPr>
                <w:noProof/>
                <w:webHidden/>
              </w:rPr>
              <w:fldChar w:fldCharType="begin"/>
            </w:r>
            <w:r>
              <w:rPr>
                <w:noProof/>
                <w:webHidden/>
              </w:rPr>
              <w:instrText xml:space="preserve"> PAGEREF _Toc196684370 \h </w:instrText>
            </w:r>
            <w:r>
              <w:rPr>
                <w:noProof/>
                <w:webHidden/>
              </w:rPr>
            </w:r>
            <w:r>
              <w:rPr>
                <w:noProof/>
                <w:webHidden/>
              </w:rPr>
              <w:fldChar w:fldCharType="separate"/>
            </w:r>
            <w:r>
              <w:rPr>
                <w:noProof/>
                <w:webHidden/>
              </w:rPr>
              <w:t>4</w:t>
            </w:r>
            <w:r>
              <w:rPr>
                <w:noProof/>
                <w:webHidden/>
              </w:rPr>
              <w:fldChar w:fldCharType="end"/>
            </w:r>
          </w:hyperlink>
        </w:p>
        <w:p w14:paraId="60982B5C" w14:textId="69484209" w:rsidR="006D142C" w:rsidRDefault="006D142C">
          <w:pPr>
            <w:pStyle w:val="TOC3"/>
            <w:tabs>
              <w:tab w:val="right" w:leader="dot" w:pos="9016"/>
            </w:tabs>
            <w:rPr>
              <w:rFonts w:eastAsiaTheme="minorEastAsia"/>
              <w:noProof/>
              <w:lang w:eastAsia="en-GB"/>
            </w:rPr>
          </w:pPr>
          <w:hyperlink w:anchor="_Toc196684371" w:history="1">
            <w:r w:rsidRPr="004F5AA1">
              <w:rPr>
                <w:rStyle w:val="Hyperlink"/>
                <w:rFonts w:ascii="Nunito" w:hAnsi="Nunito"/>
                <w:b/>
                <w:bCs/>
                <w:noProof/>
              </w:rPr>
              <w:t>3.1 Evaluation</w:t>
            </w:r>
            <w:r>
              <w:rPr>
                <w:noProof/>
                <w:webHidden/>
              </w:rPr>
              <w:tab/>
            </w:r>
            <w:r>
              <w:rPr>
                <w:noProof/>
                <w:webHidden/>
              </w:rPr>
              <w:fldChar w:fldCharType="begin"/>
            </w:r>
            <w:r>
              <w:rPr>
                <w:noProof/>
                <w:webHidden/>
              </w:rPr>
              <w:instrText xml:space="preserve"> PAGEREF _Toc196684371 \h </w:instrText>
            </w:r>
            <w:r>
              <w:rPr>
                <w:noProof/>
                <w:webHidden/>
              </w:rPr>
            </w:r>
            <w:r>
              <w:rPr>
                <w:noProof/>
                <w:webHidden/>
              </w:rPr>
              <w:fldChar w:fldCharType="separate"/>
            </w:r>
            <w:r>
              <w:rPr>
                <w:noProof/>
                <w:webHidden/>
              </w:rPr>
              <w:t>4</w:t>
            </w:r>
            <w:r>
              <w:rPr>
                <w:noProof/>
                <w:webHidden/>
              </w:rPr>
              <w:fldChar w:fldCharType="end"/>
            </w:r>
          </w:hyperlink>
        </w:p>
        <w:p w14:paraId="48C446FB" w14:textId="719316F3" w:rsidR="006D142C" w:rsidRDefault="006D142C">
          <w:pPr>
            <w:pStyle w:val="TOC3"/>
            <w:tabs>
              <w:tab w:val="right" w:leader="dot" w:pos="9016"/>
            </w:tabs>
            <w:rPr>
              <w:rFonts w:eastAsiaTheme="minorEastAsia"/>
              <w:noProof/>
              <w:lang w:eastAsia="en-GB"/>
            </w:rPr>
          </w:pPr>
          <w:hyperlink w:anchor="_Toc196684372" w:history="1">
            <w:r w:rsidRPr="004F5AA1">
              <w:rPr>
                <w:rStyle w:val="Hyperlink"/>
                <w:rFonts w:ascii="Nunito" w:hAnsi="Nunito"/>
                <w:b/>
                <w:bCs/>
                <w:noProof/>
              </w:rPr>
              <w:t>3.2 Analysis</w:t>
            </w:r>
            <w:r>
              <w:rPr>
                <w:noProof/>
                <w:webHidden/>
              </w:rPr>
              <w:tab/>
            </w:r>
            <w:r>
              <w:rPr>
                <w:noProof/>
                <w:webHidden/>
              </w:rPr>
              <w:fldChar w:fldCharType="begin"/>
            </w:r>
            <w:r>
              <w:rPr>
                <w:noProof/>
                <w:webHidden/>
              </w:rPr>
              <w:instrText xml:space="preserve"> PAGEREF _Toc196684372 \h </w:instrText>
            </w:r>
            <w:r>
              <w:rPr>
                <w:noProof/>
                <w:webHidden/>
              </w:rPr>
            </w:r>
            <w:r>
              <w:rPr>
                <w:noProof/>
                <w:webHidden/>
              </w:rPr>
              <w:fldChar w:fldCharType="separate"/>
            </w:r>
            <w:r>
              <w:rPr>
                <w:noProof/>
                <w:webHidden/>
              </w:rPr>
              <w:t>4</w:t>
            </w:r>
            <w:r>
              <w:rPr>
                <w:noProof/>
                <w:webHidden/>
              </w:rPr>
              <w:fldChar w:fldCharType="end"/>
            </w:r>
          </w:hyperlink>
        </w:p>
        <w:p w14:paraId="2CE3EDDE" w14:textId="4B2146A9" w:rsidR="006D142C" w:rsidRDefault="006D142C">
          <w:pPr>
            <w:pStyle w:val="TOC3"/>
            <w:tabs>
              <w:tab w:val="right" w:leader="dot" w:pos="9016"/>
            </w:tabs>
            <w:rPr>
              <w:rFonts w:eastAsiaTheme="minorEastAsia"/>
              <w:noProof/>
              <w:lang w:eastAsia="en-GB"/>
            </w:rPr>
          </w:pPr>
          <w:hyperlink w:anchor="_Toc196684373" w:history="1">
            <w:r w:rsidRPr="004F5AA1">
              <w:rPr>
                <w:rStyle w:val="Hyperlink"/>
                <w:rFonts w:ascii="Nunito" w:hAnsi="Nunito"/>
                <w:b/>
                <w:bCs/>
                <w:noProof/>
              </w:rPr>
              <w:t>4 Conclusion</w:t>
            </w:r>
            <w:r>
              <w:rPr>
                <w:noProof/>
                <w:webHidden/>
              </w:rPr>
              <w:tab/>
            </w:r>
            <w:r>
              <w:rPr>
                <w:noProof/>
                <w:webHidden/>
              </w:rPr>
              <w:fldChar w:fldCharType="begin"/>
            </w:r>
            <w:r>
              <w:rPr>
                <w:noProof/>
                <w:webHidden/>
              </w:rPr>
              <w:instrText xml:space="preserve"> PAGEREF _Toc196684373 \h </w:instrText>
            </w:r>
            <w:r>
              <w:rPr>
                <w:noProof/>
                <w:webHidden/>
              </w:rPr>
            </w:r>
            <w:r>
              <w:rPr>
                <w:noProof/>
                <w:webHidden/>
              </w:rPr>
              <w:fldChar w:fldCharType="separate"/>
            </w:r>
            <w:r>
              <w:rPr>
                <w:noProof/>
                <w:webHidden/>
              </w:rPr>
              <w:t>5</w:t>
            </w:r>
            <w:r>
              <w:rPr>
                <w:noProof/>
                <w:webHidden/>
              </w:rPr>
              <w:fldChar w:fldCharType="end"/>
            </w:r>
          </w:hyperlink>
        </w:p>
        <w:p w14:paraId="3F291997" w14:textId="159AB1AD" w:rsidR="006D142C" w:rsidRDefault="006D142C">
          <w:pPr>
            <w:pStyle w:val="TOC3"/>
            <w:tabs>
              <w:tab w:val="right" w:leader="dot" w:pos="9016"/>
            </w:tabs>
            <w:rPr>
              <w:rFonts w:eastAsiaTheme="minorEastAsia"/>
              <w:noProof/>
              <w:lang w:eastAsia="en-GB"/>
            </w:rPr>
          </w:pPr>
          <w:hyperlink w:anchor="_Toc196684374" w:history="1">
            <w:r w:rsidRPr="004F5AA1">
              <w:rPr>
                <w:rStyle w:val="Hyperlink"/>
                <w:rFonts w:ascii="Nunito" w:hAnsi="Nunito"/>
                <w:b/>
                <w:bCs/>
                <w:noProof/>
              </w:rPr>
              <w:t>5 References</w:t>
            </w:r>
            <w:r>
              <w:rPr>
                <w:noProof/>
                <w:webHidden/>
              </w:rPr>
              <w:tab/>
            </w:r>
            <w:r>
              <w:rPr>
                <w:noProof/>
                <w:webHidden/>
              </w:rPr>
              <w:fldChar w:fldCharType="begin"/>
            </w:r>
            <w:r>
              <w:rPr>
                <w:noProof/>
                <w:webHidden/>
              </w:rPr>
              <w:instrText xml:space="preserve"> PAGEREF _Toc196684374 \h </w:instrText>
            </w:r>
            <w:r>
              <w:rPr>
                <w:noProof/>
                <w:webHidden/>
              </w:rPr>
            </w:r>
            <w:r>
              <w:rPr>
                <w:noProof/>
                <w:webHidden/>
              </w:rPr>
              <w:fldChar w:fldCharType="separate"/>
            </w:r>
            <w:r>
              <w:rPr>
                <w:noProof/>
                <w:webHidden/>
              </w:rPr>
              <w:t>5</w:t>
            </w:r>
            <w:r>
              <w:rPr>
                <w:noProof/>
                <w:webHidden/>
              </w:rPr>
              <w:fldChar w:fldCharType="end"/>
            </w:r>
          </w:hyperlink>
        </w:p>
        <w:p w14:paraId="67DCA9F5" w14:textId="26C79BAF" w:rsidR="00F01F07" w:rsidRPr="00AF72D5" w:rsidRDefault="00F01F07">
          <w:pPr>
            <w:rPr>
              <w:rFonts w:ascii="Nunito" w:hAnsi="Nunito"/>
            </w:rPr>
          </w:pPr>
          <w:r w:rsidRPr="00AF72D5">
            <w:rPr>
              <w:rFonts w:ascii="Nunito" w:hAnsi="Nunito"/>
              <w:b/>
              <w:bCs/>
              <w:noProof/>
            </w:rPr>
            <w:fldChar w:fldCharType="end"/>
          </w:r>
        </w:p>
      </w:sdtContent>
    </w:sdt>
    <w:p w14:paraId="3EC1B0D4" w14:textId="5E0D1634" w:rsidR="008C579E" w:rsidRPr="00AF72D5" w:rsidRDefault="00FF299E" w:rsidP="5C92004C">
      <w:pPr>
        <w:rPr>
          <w:rFonts w:ascii="Nunito" w:eastAsiaTheme="majorEastAsia" w:hAnsi="Nunito" w:cstheme="majorBidi"/>
          <w:color w:val="000000" w:themeColor="text1"/>
          <w:kern w:val="0"/>
          <w:lang w:val="en-US"/>
          <w14:ligatures w14:val="none"/>
        </w:rPr>
      </w:pPr>
      <w:r w:rsidRPr="00AF72D5">
        <w:rPr>
          <w:rFonts w:ascii="Nunito" w:hAnsi="Nunito"/>
          <w:color w:val="000000" w:themeColor="text1"/>
        </w:rPr>
        <w:br w:type="page"/>
      </w:r>
    </w:p>
    <w:p w14:paraId="55ACD485" w14:textId="4B0C1EA6" w:rsidR="008E7B2C" w:rsidRPr="00AF72D5" w:rsidRDefault="00530C88" w:rsidP="003F7BCF">
      <w:pPr>
        <w:pStyle w:val="Heading3"/>
        <w:rPr>
          <w:rFonts w:ascii="Nunito" w:hAnsi="Nunito"/>
          <w:b/>
          <w:bCs/>
          <w:color w:val="000000" w:themeColor="text1"/>
          <w:sz w:val="26"/>
          <w:szCs w:val="26"/>
        </w:rPr>
      </w:pPr>
      <w:bookmarkStart w:id="0" w:name="_Toc196684368"/>
      <w:r w:rsidRPr="00AF72D5">
        <w:rPr>
          <w:rFonts w:ascii="Nunito" w:hAnsi="Nunito"/>
          <w:b/>
          <w:bCs/>
          <w:color w:val="000000" w:themeColor="text1"/>
          <w:sz w:val="26"/>
          <w:szCs w:val="26"/>
        </w:rPr>
        <w:t xml:space="preserve">1 </w:t>
      </w:r>
      <w:r w:rsidR="008E7B2C" w:rsidRPr="00AF72D5">
        <w:rPr>
          <w:rFonts w:ascii="Nunito" w:hAnsi="Nunito"/>
          <w:b/>
          <w:bCs/>
          <w:color w:val="000000" w:themeColor="text1"/>
          <w:sz w:val="26"/>
          <w:szCs w:val="26"/>
        </w:rPr>
        <w:t>Introductio</w:t>
      </w:r>
      <w:r w:rsidR="00F96906" w:rsidRPr="00AF72D5">
        <w:rPr>
          <w:rFonts w:ascii="Nunito" w:hAnsi="Nunito"/>
          <w:b/>
          <w:bCs/>
          <w:color w:val="000000" w:themeColor="text1"/>
          <w:sz w:val="26"/>
          <w:szCs w:val="26"/>
        </w:rPr>
        <w:t>n</w:t>
      </w:r>
      <w:bookmarkEnd w:id="0"/>
    </w:p>
    <w:p w14:paraId="39755A57" w14:textId="6B5B9BC2" w:rsidR="00B24D70" w:rsidRPr="00B24D70" w:rsidRDefault="00873B1D">
      <w:pPr>
        <w:rPr>
          <w:rFonts w:ascii="Nunito" w:hAnsi="Nunito"/>
          <w:color w:val="000000" w:themeColor="text1"/>
        </w:rPr>
      </w:pPr>
      <w:r>
        <w:t xml:space="preserve">In this report I will talk </w:t>
      </w:r>
      <w:r w:rsidR="00B0333A">
        <w:t xml:space="preserve">about how </w:t>
      </w:r>
      <w:r>
        <w:t xml:space="preserve"> </w:t>
      </w:r>
      <w:r w:rsidR="00745F65">
        <w:t xml:space="preserve">the academic skills I had learned </w:t>
      </w:r>
      <w:r w:rsidR="00B0333A">
        <w:t>were crucial to me, and how I have managed to improve</w:t>
      </w:r>
      <w:r w:rsidR="0074509B">
        <w:t xml:space="preserve"> from the skills learned such as time management and note taking.</w:t>
      </w:r>
      <w:r w:rsidR="005D330C">
        <w:t xml:space="preserve"> Those tools help me </w:t>
      </w:r>
      <w:r w:rsidR="00D755AE">
        <w:t xml:space="preserve">developing and </w:t>
      </w:r>
      <w:r w:rsidR="00AC78BA">
        <w:t xml:space="preserve">also getting </w:t>
      </w:r>
      <w:r w:rsidR="00D755AE">
        <w:t xml:space="preserve">a different perspective </w:t>
      </w:r>
      <w:r w:rsidR="00AC78BA">
        <w:t xml:space="preserve">to see and </w:t>
      </w:r>
      <w:r w:rsidR="009B08A3">
        <w:t>organise things in my life also my stu</w:t>
      </w:r>
      <w:r w:rsidR="008520FC">
        <w:t>dies.</w:t>
      </w:r>
    </w:p>
    <w:p w14:paraId="3C6F29E3" w14:textId="52ECC8FC" w:rsidR="0074397E" w:rsidRPr="00AF72D5" w:rsidRDefault="00530C88" w:rsidP="00733824">
      <w:pPr>
        <w:pStyle w:val="Heading2"/>
        <w:rPr>
          <w:rFonts w:ascii="Nunito" w:hAnsi="Nunito"/>
          <w:b/>
          <w:bCs/>
          <w:color w:val="000000" w:themeColor="text1"/>
          <w:sz w:val="26"/>
          <w:szCs w:val="26"/>
        </w:rPr>
      </w:pPr>
      <w:bookmarkStart w:id="1" w:name="_Toc195042308"/>
      <w:bookmarkStart w:id="2" w:name="_Toc195102002"/>
      <w:bookmarkStart w:id="3" w:name="_Toc195111757"/>
      <w:bookmarkStart w:id="4" w:name="_Toc196684369"/>
      <w:r w:rsidRPr="00AF72D5">
        <w:rPr>
          <w:rFonts w:ascii="Nunito" w:hAnsi="Nunito"/>
          <w:b/>
          <w:bCs/>
          <w:color w:val="000000" w:themeColor="text1"/>
          <w:sz w:val="26"/>
          <w:szCs w:val="26"/>
        </w:rPr>
        <w:t xml:space="preserve">2 </w:t>
      </w:r>
      <w:r w:rsidR="00EB09F6" w:rsidRPr="00AF72D5">
        <w:rPr>
          <w:rFonts w:ascii="Nunito" w:hAnsi="Nunito"/>
          <w:b/>
          <w:bCs/>
          <w:color w:val="000000" w:themeColor="text1"/>
          <w:sz w:val="26"/>
          <w:szCs w:val="26"/>
        </w:rPr>
        <w:t>My experience</w:t>
      </w:r>
      <w:bookmarkEnd w:id="1"/>
      <w:bookmarkEnd w:id="2"/>
      <w:r w:rsidR="002D67E8" w:rsidRPr="00AF72D5">
        <w:rPr>
          <w:rFonts w:ascii="Nunito" w:hAnsi="Nunito"/>
          <w:b/>
          <w:bCs/>
          <w:color w:val="000000" w:themeColor="text1"/>
          <w:sz w:val="26"/>
          <w:szCs w:val="26"/>
        </w:rPr>
        <w:t xml:space="preserve"> during the module</w:t>
      </w:r>
      <w:r w:rsidR="00FF299E" w:rsidRPr="00AF72D5">
        <w:rPr>
          <w:rFonts w:ascii="Nunito" w:hAnsi="Nunito"/>
          <w:b/>
          <w:bCs/>
          <w:color w:val="000000" w:themeColor="text1"/>
          <w:sz w:val="26"/>
          <w:szCs w:val="26"/>
        </w:rPr>
        <w:t>.</w:t>
      </w:r>
      <w:bookmarkEnd w:id="3"/>
      <w:bookmarkEnd w:id="4"/>
    </w:p>
    <w:p w14:paraId="1231C4A5" w14:textId="493FD0D1" w:rsidR="00CB6380" w:rsidRPr="00CB6380" w:rsidRDefault="00CB6380" w:rsidP="00CB6380">
      <w:pPr>
        <w:rPr>
          <w:rFonts w:ascii="Nunito" w:hAnsi="Nunito"/>
        </w:rPr>
      </w:pPr>
      <w:r w:rsidRPr="00CB6380">
        <w:rPr>
          <w:rFonts w:ascii="Nunito" w:hAnsi="Nunito"/>
        </w:rPr>
        <w:t>While studying at university, I have learned important academic skills such as academic writing, time management, and note-taking. These skills have helped me improve my coursework and become more organised and confident in my studies.</w:t>
      </w:r>
    </w:p>
    <w:p w14:paraId="0F6A91F2" w14:textId="1A51A551" w:rsidR="00831FC5" w:rsidRPr="00AF72D5" w:rsidRDefault="00CB6380">
      <w:pPr>
        <w:rPr>
          <w:rFonts w:ascii="Nunito" w:hAnsi="Nunito"/>
          <w:color w:val="000000" w:themeColor="text1"/>
        </w:rPr>
      </w:pPr>
      <w:r w:rsidRPr="00CB6380">
        <w:rPr>
          <w:rFonts w:ascii="Nunito" w:hAnsi="Nunito"/>
        </w:rPr>
        <w:t>One technique that I found most useful for note-taking was mind mapping. Out of all the methods I tried, mind mapping became my favourite. It involves writing a main idea in the centre of the page and drawing branches to link related ideas. I found this technique helpful because it made it easier to see how different ideas are connected. For example, when studying complex topics, mind maps helped me organise the information clearly and remember it better.</w:t>
      </w:r>
    </w:p>
    <w:p w14:paraId="78B3CDB2" w14:textId="77777777" w:rsidR="00E13D24" w:rsidRPr="00AF72D5" w:rsidRDefault="00E13D24">
      <w:pPr>
        <w:rPr>
          <w:rFonts w:ascii="Nunito" w:hAnsi="Nunito"/>
          <w:color w:val="000000" w:themeColor="text1"/>
        </w:rPr>
      </w:pPr>
    </w:p>
    <w:p w14:paraId="38B28776" w14:textId="77777777" w:rsidR="000E08DB" w:rsidRPr="00AF72D5" w:rsidRDefault="000E08DB">
      <w:pPr>
        <w:rPr>
          <w:rFonts w:ascii="Nunito" w:hAnsi="Nunito"/>
          <w:color w:val="000000" w:themeColor="text1"/>
        </w:rPr>
      </w:pPr>
    </w:p>
    <w:p w14:paraId="59CAE820" w14:textId="678A077F" w:rsidR="00E13D24" w:rsidRPr="00AF72D5" w:rsidRDefault="00617476" w:rsidP="00CE2F48">
      <w:pPr>
        <w:pStyle w:val="Heading3"/>
        <w:jc w:val="center"/>
        <w:rPr>
          <w:rFonts w:ascii="Nunito" w:hAnsi="Nunito"/>
          <w:b/>
          <w:bCs/>
          <w:color w:val="000000" w:themeColor="text1"/>
          <w:sz w:val="32"/>
          <w:szCs w:val="32"/>
        </w:rPr>
      </w:pPr>
      <w:bookmarkStart w:id="5" w:name="_Toc195111758"/>
      <w:bookmarkStart w:id="6" w:name="_Toc196684370"/>
      <w:r w:rsidRPr="00AF72D5">
        <w:rPr>
          <w:rFonts w:ascii="Nunito" w:hAnsi="Nunito"/>
          <w:b/>
          <w:bCs/>
          <w:color w:val="000000" w:themeColor="text1"/>
          <w:sz w:val="32"/>
          <w:szCs w:val="32"/>
        </w:rPr>
        <w:t xml:space="preserve">3 </w:t>
      </w:r>
      <w:r w:rsidR="00E937C6" w:rsidRPr="00AF72D5">
        <w:rPr>
          <w:rFonts w:ascii="Nunito" w:hAnsi="Nunito"/>
          <w:b/>
          <w:bCs/>
          <w:color w:val="000000" w:themeColor="text1"/>
          <w:sz w:val="32"/>
          <w:szCs w:val="32"/>
        </w:rPr>
        <w:t>Personal Reference</w:t>
      </w:r>
      <w:bookmarkEnd w:id="5"/>
      <w:bookmarkEnd w:id="6"/>
    </w:p>
    <w:p w14:paraId="48726542" w14:textId="77777777" w:rsidR="00F96906" w:rsidRPr="00AF72D5" w:rsidRDefault="00F96906" w:rsidP="00F96906">
      <w:pPr>
        <w:rPr>
          <w:rFonts w:ascii="Nunito" w:hAnsi="Nunito"/>
        </w:rPr>
      </w:pPr>
    </w:p>
    <w:p w14:paraId="2112345A" w14:textId="0E1FEFFF" w:rsidR="00430DEA" w:rsidRPr="00AF72D5" w:rsidRDefault="00617476" w:rsidP="003B4AD1">
      <w:pPr>
        <w:pStyle w:val="Heading3"/>
        <w:rPr>
          <w:rFonts w:ascii="Nunito" w:hAnsi="Nunito"/>
          <w:b/>
          <w:bCs/>
          <w:color w:val="000000" w:themeColor="text1"/>
          <w:sz w:val="26"/>
          <w:szCs w:val="26"/>
        </w:rPr>
      </w:pPr>
      <w:bookmarkStart w:id="7" w:name="_Toc195111759"/>
      <w:bookmarkStart w:id="8" w:name="_Toc196684371"/>
      <w:r w:rsidRPr="00AF72D5">
        <w:rPr>
          <w:rFonts w:ascii="Nunito" w:hAnsi="Nunito"/>
          <w:b/>
          <w:bCs/>
          <w:color w:val="000000" w:themeColor="text1"/>
          <w:sz w:val="26"/>
          <w:szCs w:val="26"/>
        </w:rPr>
        <w:t xml:space="preserve">3.1 </w:t>
      </w:r>
      <w:r w:rsidR="00E13D24" w:rsidRPr="00AF72D5">
        <w:rPr>
          <w:rFonts w:ascii="Nunito" w:hAnsi="Nunito"/>
          <w:b/>
          <w:bCs/>
          <w:color w:val="000000" w:themeColor="text1"/>
          <w:sz w:val="26"/>
          <w:szCs w:val="26"/>
        </w:rPr>
        <w:t>Evaluation</w:t>
      </w:r>
      <w:bookmarkEnd w:id="7"/>
      <w:bookmarkEnd w:id="8"/>
    </w:p>
    <w:p w14:paraId="6CE3736C" w14:textId="351EEDDC" w:rsidR="003B67D9" w:rsidRPr="003B67D9" w:rsidRDefault="003B67D9" w:rsidP="003B67D9">
      <w:pPr>
        <w:rPr>
          <w:rFonts w:ascii="Nunito" w:hAnsi="Nunito"/>
          <w:color w:val="000000" w:themeColor="text1"/>
        </w:rPr>
      </w:pPr>
      <w:r w:rsidRPr="003B67D9">
        <w:rPr>
          <w:rFonts w:ascii="Nunito" w:hAnsi="Nunito"/>
          <w:color w:val="000000" w:themeColor="text1"/>
        </w:rPr>
        <w:t>Learning note-taking and time management in class has been both challenging and rewarding for me. At first, I found it hard to take clear notes and manage my time well. It was sometimes overwhelming to handle different tasks and meet deadlines.</w:t>
      </w:r>
    </w:p>
    <w:p w14:paraId="7E4E3077" w14:textId="7E97E3B7" w:rsidR="003B67D9" w:rsidRPr="003B67D9" w:rsidRDefault="003B67D9" w:rsidP="003B67D9">
      <w:pPr>
        <w:rPr>
          <w:rFonts w:ascii="Nunito" w:hAnsi="Nunito"/>
          <w:color w:val="000000" w:themeColor="text1"/>
        </w:rPr>
      </w:pPr>
      <w:r w:rsidRPr="003B67D9">
        <w:rPr>
          <w:rFonts w:ascii="Nunito" w:hAnsi="Nunito"/>
          <w:color w:val="000000" w:themeColor="text1"/>
        </w:rPr>
        <w:t>But as I practised and used new techniques, especially mind mapping, I started to improve. Mind mapping made note-taking more fun and helped me organise my ideas clearly. It also helped me break tasks into smaller steps, making time management easier.</w:t>
      </w:r>
    </w:p>
    <w:p w14:paraId="68DF19CB" w14:textId="18A64F2D" w:rsidR="00EC430C" w:rsidRPr="00AF72D5" w:rsidRDefault="003B67D9">
      <w:pPr>
        <w:rPr>
          <w:rFonts w:ascii="Nunito" w:hAnsi="Nunito"/>
          <w:color w:val="000000" w:themeColor="text1"/>
        </w:rPr>
      </w:pPr>
      <w:r w:rsidRPr="003B67D9">
        <w:rPr>
          <w:rFonts w:ascii="Nunito" w:hAnsi="Nunito"/>
          <w:color w:val="000000" w:themeColor="text1"/>
        </w:rPr>
        <w:t>Even though it was sometimes difficult, learning new skills was exciting. Gaining knowledge and seeing my progress made me feel proud. Overall, this experience showed me that learning can be tough, but with effort and the right methods, it can also be very rewarding.</w:t>
      </w:r>
    </w:p>
    <w:p w14:paraId="28E5FCB9" w14:textId="41BCDF04" w:rsidR="0020040F" w:rsidRPr="00AF72D5" w:rsidRDefault="006D47E3" w:rsidP="0020040F">
      <w:pPr>
        <w:pStyle w:val="Heading3"/>
        <w:rPr>
          <w:rFonts w:ascii="Nunito" w:hAnsi="Nunito"/>
          <w:b/>
          <w:bCs/>
          <w:color w:val="000000" w:themeColor="text1"/>
          <w:sz w:val="26"/>
          <w:szCs w:val="26"/>
        </w:rPr>
      </w:pPr>
      <w:bookmarkStart w:id="9" w:name="_Toc196684372"/>
      <w:r w:rsidRPr="00AF72D5">
        <w:rPr>
          <w:rFonts w:ascii="Nunito" w:hAnsi="Nunito"/>
          <w:b/>
          <w:bCs/>
          <w:color w:val="000000" w:themeColor="text1"/>
          <w:sz w:val="26"/>
          <w:szCs w:val="26"/>
        </w:rPr>
        <w:t xml:space="preserve">3.2 </w:t>
      </w:r>
      <w:r w:rsidR="0020040F" w:rsidRPr="00AF72D5">
        <w:rPr>
          <w:rFonts w:ascii="Nunito" w:hAnsi="Nunito"/>
          <w:b/>
          <w:bCs/>
          <w:color w:val="000000" w:themeColor="text1"/>
          <w:sz w:val="26"/>
          <w:szCs w:val="26"/>
        </w:rPr>
        <w:t>Analysis</w:t>
      </w:r>
      <w:bookmarkEnd w:id="9"/>
    </w:p>
    <w:p w14:paraId="1C4B3C00" w14:textId="54594BE9" w:rsidR="003255D2" w:rsidRPr="003255D2" w:rsidRDefault="003255D2" w:rsidP="003255D2">
      <w:pPr>
        <w:rPr>
          <w:rFonts w:ascii="Nunito" w:hAnsi="Nunito"/>
        </w:rPr>
      </w:pPr>
      <w:r w:rsidRPr="003255D2">
        <w:rPr>
          <w:rFonts w:ascii="Nunito" w:hAnsi="Nunito"/>
        </w:rPr>
        <w:t>At the beginning of my studies, I found it challenging to understand and organise new information. Many tasks felt overwhelming, and it was difficult to keep track of different ideas and topics. However, as the course progressed, I started to improve by applying the techniques I learned in class, especially mind mapping. Mind mapping helped me to visually organise my ideas, making it easier to see the connections between different pieces of information.</w:t>
      </w:r>
    </w:p>
    <w:p w14:paraId="5B6F31AB" w14:textId="1E9EFCE9" w:rsidR="003255D2" w:rsidRPr="003255D2" w:rsidRDefault="003255D2" w:rsidP="003255D2">
      <w:pPr>
        <w:rPr>
          <w:rFonts w:ascii="Nunito" w:hAnsi="Nunito"/>
        </w:rPr>
      </w:pPr>
      <w:r w:rsidRPr="003255D2">
        <w:rPr>
          <w:rFonts w:ascii="Nunito" w:hAnsi="Nunito"/>
        </w:rPr>
        <w:t>By using this method, I was able to structure my notes more clearly and break down complex topics into smaller, more manageable parts. This made studying much easier and more effective. Over time, my confidence grew, and tasks that once felt confusing became much more manageable.</w:t>
      </w:r>
    </w:p>
    <w:p w14:paraId="5F5AF4C3" w14:textId="53D14709" w:rsidR="008D27A6" w:rsidRPr="00AF72D5" w:rsidRDefault="003255D2" w:rsidP="008D27A6">
      <w:pPr>
        <w:rPr>
          <w:rFonts w:ascii="Nunito" w:hAnsi="Nunito"/>
        </w:rPr>
      </w:pPr>
      <w:r w:rsidRPr="003255D2">
        <w:rPr>
          <w:rFonts w:ascii="Nunito" w:hAnsi="Nunito"/>
        </w:rPr>
        <w:t>Overall, my experience shows that although learning can be difficult at first, applying the right strategies and techniques can lead to real progress and greater understanding.</w:t>
      </w:r>
    </w:p>
    <w:p w14:paraId="4DF4551F" w14:textId="77777777" w:rsidR="00B67871" w:rsidRPr="00AF72D5" w:rsidRDefault="00B67871">
      <w:pPr>
        <w:rPr>
          <w:rFonts w:ascii="Nunito" w:hAnsi="Nunito"/>
        </w:rPr>
      </w:pPr>
    </w:p>
    <w:p w14:paraId="0060743A" w14:textId="5C685383" w:rsidR="0078278E" w:rsidRPr="00AF72D5" w:rsidRDefault="006D47E3" w:rsidP="0078278E">
      <w:pPr>
        <w:pStyle w:val="Heading3"/>
        <w:rPr>
          <w:rFonts w:ascii="Nunito" w:hAnsi="Nunito"/>
          <w:b/>
          <w:bCs/>
          <w:color w:val="000000" w:themeColor="text1"/>
          <w:sz w:val="26"/>
          <w:szCs w:val="26"/>
        </w:rPr>
      </w:pPr>
      <w:bookmarkStart w:id="10" w:name="_Toc196684373"/>
      <w:r w:rsidRPr="00AF72D5">
        <w:rPr>
          <w:rFonts w:ascii="Nunito" w:hAnsi="Nunito"/>
          <w:b/>
          <w:bCs/>
          <w:color w:val="000000" w:themeColor="text1"/>
          <w:sz w:val="26"/>
          <w:szCs w:val="26"/>
        </w:rPr>
        <w:t xml:space="preserve">4 </w:t>
      </w:r>
      <w:r w:rsidR="0078278E" w:rsidRPr="00AF72D5">
        <w:rPr>
          <w:rFonts w:ascii="Nunito" w:hAnsi="Nunito"/>
          <w:b/>
          <w:bCs/>
          <w:color w:val="000000" w:themeColor="text1"/>
          <w:sz w:val="26"/>
          <w:szCs w:val="26"/>
        </w:rPr>
        <w:t>Conclusion</w:t>
      </w:r>
      <w:bookmarkEnd w:id="10"/>
    </w:p>
    <w:p w14:paraId="016084BA" w14:textId="0D6B65B8" w:rsidR="00DB7D22" w:rsidRDefault="00A155EC">
      <w:pPr>
        <w:rPr>
          <w:rFonts w:ascii="Nunito" w:hAnsi="Nunito"/>
          <w:color w:val="000000" w:themeColor="text1"/>
        </w:rPr>
      </w:pPr>
      <w:r w:rsidRPr="00A155EC">
        <w:rPr>
          <w:rFonts w:ascii="Nunito" w:hAnsi="Nunito"/>
          <w:color w:val="000000" w:themeColor="text1"/>
        </w:rPr>
        <w:t>In conclusion, learning academic skills like time management and note-taking has given me a new perspective on my studies and life. These skills have helped me organise tasks better and approach them more efficiently, while also boosting my confidence. As I keep using these techniques, I feel more prepared to face academic challenges and manage my time, leading to a more organised and focused approach to my studies and personal goals.</w:t>
      </w:r>
    </w:p>
    <w:p w14:paraId="20B70A5D" w14:textId="77777777" w:rsidR="006D142C" w:rsidRDefault="006D142C">
      <w:pPr>
        <w:rPr>
          <w:rFonts w:ascii="Nunito" w:hAnsi="Nunito"/>
          <w:color w:val="000000" w:themeColor="text1"/>
        </w:rPr>
      </w:pPr>
    </w:p>
    <w:p w14:paraId="1F6FCA71" w14:textId="499FFC2F" w:rsidR="00E54758" w:rsidRPr="0078278E" w:rsidRDefault="006D47E3" w:rsidP="0078278E">
      <w:pPr>
        <w:pStyle w:val="Heading3"/>
        <w:rPr>
          <w:rFonts w:ascii="Nunito" w:hAnsi="Nunito"/>
          <w:b/>
          <w:bCs/>
          <w:color w:val="000000" w:themeColor="text1"/>
          <w:sz w:val="26"/>
          <w:szCs w:val="26"/>
        </w:rPr>
      </w:pPr>
      <w:bookmarkStart w:id="11" w:name="_Toc195042309"/>
      <w:bookmarkStart w:id="12" w:name="_Toc195102003"/>
      <w:bookmarkStart w:id="13" w:name="_Toc195111760"/>
      <w:bookmarkStart w:id="14" w:name="_Toc196684374"/>
      <w:r>
        <w:rPr>
          <w:rFonts w:ascii="Nunito" w:hAnsi="Nunito"/>
          <w:b/>
          <w:bCs/>
          <w:color w:val="000000" w:themeColor="text1"/>
          <w:sz w:val="26"/>
          <w:szCs w:val="26"/>
        </w:rPr>
        <w:t xml:space="preserve">5 </w:t>
      </w:r>
      <w:r w:rsidR="00E54758" w:rsidRPr="0078278E">
        <w:rPr>
          <w:rFonts w:ascii="Nunito" w:hAnsi="Nunito"/>
          <w:b/>
          <w:bCs/>
          <w:color w:val="000000" w:themeColor="text1"/>
          <w:sz w:val="26"/>
          <w:szCs w:val="26"/>
        </w:rPr>
        <w:t>References</w:t>
      </w:r>
      <w:bookmarkEnd w:id="11"/>
      <w:bookmarkEnd w:id="12"/>
      <w:bookmarkEnd w:id="13"/>
      <w:bookmarkEnd w:id="14"/>
    </w:p>
    <w:p w14:paraId="5D4BE122" w14:textId="4A0FA39B" w:rsidR="002313D0" w:rsidRDefault="00F350FC" w:rsidP="00A74EB5">
      <w:pPr>
        <w:rPr>
          <w:rFonts w:ascii="Nunito" w:hAnsi="Nunito"/>
        </w:rPr>
      </w:pPr>
      <w:r>
        <w:rPr>
          <w:rFonts w:ascii="Nunito" w:hAnsi="Nunito"/>
        </w:rPr>
        <w:t xml:space="preserve">Newcastle university </w:t>
      </w:r>
      <w:r w:rsidR="0085117A">
        <w:rPr>
          <w:rFonts w:ascii="Nunito" w:hAnsi="Nunito"/>
        </w:rPr>
        <w:t>(2025)</w:t>
      </w:r>
      <w:r w:rsidR="002313D0">
        <w:rPr>
          <w:rFonts w:ascii="Nunito" w:hAnsi="Nunito"/>
        </w:rPr>
        <w:t xml:space="preserve"> Academic skills Kit</w:t>
      </w:r>
      <w:r w:rsidR="004500DB">
        <w:rPr>
          <w:rFonts w:ascii="Nunito" w:hAnsi="Nunito"/>
        </w:rPr>
        <w:t xml:space="preserve">. Available at: </w:t>
      </w:r>
    </w:p>
    <w:p w14:paraId="22F16964" w14:textId="049A31C0" w:rsidR="004500DB" w:rsidRDefault="009F0634" w:rsidP="00A74EB5">
      <w:pPr>
        <w:rPr>
          <w:rFonts w:ascii="Nunito" w:hAnsi="Nunito"/>
        </w:rPr>
      </w:pPr>
      <w:hyperlink r:id="rId8" w:history="1">
        <w:r w:rsidRPr="000E26D4">
          <w:rPr>
            <w:rStyle w:val="Hyperlink"/>
            <w:rFonts w:ascii="Nunito" w:hAnsi="Nunito"/>
          </w:rPr>
          <w:t>https://www.ncl.ac.uk/academic-skills-kit/good-academic-practice/referencing</w:t>
        </w:r>
      </w:hyperlink>
      <w:r>
        <w:rPr>
          <w:rFonts w:ascii="Nunito" w:hAnsi="Nunito"/>
        </w:rPr>
        <w:t xml:space="preserve"> </w:t>
      </w:r>
    </w:p>
    <w:p w14:paraId="171F0876" w14:textId="7347EC2B" w:rsidR="00DB7D22" w:rsidRDefault="0077176A" w:rsidP="00A74EB5">
      <w:pPr>
        <w:rPr>
          <w:rFonts w:ascii="Nunito" w:hAnsi="Nunito"/>
        </w:rPr>
      </w:pPr>
      <w:hyperlink r:id="rId9" w:history="1">
        <w:r w:rsidRPr="000E26D4">
          <w:rPr>
            <w:rStyle w:val="Hyperlink"/>
            <w:rFonts w:ascii="Nunito" w:hAnsi="Nunito"/>
          </w:rPr>
          <w:t>https://www.ncl.ac.uk/info/legal</w:t>
        </w:r>
      </w:hyperlink>
      <w:r>
        <w:rPr>
          <w:rFonts w:ascii="Nunito" w:hAnsi="Nunito"/>
        </w:rPr>
        <w:t xml:space="preserve"> </w:t>
      </w:r>
      <w:r w:rsidR="001B173E">
        <w:rPr>
          <w:rFonts w:ascii="Nunito" w:hAnsi="Nunito"/>
        </w:rPr>
        <w:t>(Accessed</w:t>
      </w:r>
      <w:r w:rsidR="007672A6">
        <w:rPr>
          <w:rFonts w:ascii="Nunito" w:hAnsi="Nunito"/>
        </w:rPr>
        <w:t>: 10 April 2025</w:t>
      </w:r>
      <w:r w:rsidR="00834B1E">
        <w:rPr>
          <w:rFonts w:ascii="Nunito" w:hAnsi="Nunito"/>
        </w:rPr>
        <w:t xml:space="preserve">). </w:t>
      </w:r>
    </w:p>
    <w:p w14:paraId="0191ED9D" w14:textId="77777777" w:rsidR="00834B1E" w:rsidRPr="00446ECB" w:rsidRDefault="00834B1E" w:rsidP="00A74EB5">
      <w:pPr>
        <w:rPr>
          <w:rFonts w:ascii="Nunito" w:hAnsi="Nunito"/>
        </w:rPr>
      </w:pPr>
    </w:p>
    <w:p w14:paraId="32112D57" w14:textId="0A5C72AA" w:rsidR="00EC12D6" w:rsidRPr="00F24CFB" w:rsidRDefault="001760D2" w:rsidP="00F24CFB">
      <w:pPr>
        <w:rPr>
          <w:rFonts w:ascii="Nunito" w:hAnsi="Nunito"/>
        </w:rPr>
      </w:pPr>
      <w:r>
        <w:rPr>
          <w:rFonts w:ascii="Nunito" w:hAnsi="Nunito"/>
        </w:rPr>
        <w:t xml:space="preserve">University of York </w:t>
      </w:r>
    </w:p>
    <w:p w14:paraId="53BBD10A" w14:textId="49B4E4BB" w:rsidR="000D7B3E" w:rsidRDefault="001C273A" w:rsidP="00834B1E">
      <w:pPr>
        <w:spacing w:after="0" w:line="240" w:lineRule="auto"/>
        <w:divId w:val="634944244"/>
        <w:rPr>
          <w:rFonts w:ascii="Times New Roman" w:eastAsia="Times New Roman" w:hAnsi="Times New Roman" w:cs="Times New Roman"/>
          <w:kern w:val="0"/>
          <w:lang w:eastAsia="en-GB"/>
          <w14:ligatures w14:val="none"/>
        </w:rPr>
      </w:pPr>
      <w:hyperlink r:id="rId10" w:history="1">
        <w:r w:rsidRPr="000E26D4">
          <w:rPr>
            <w:rStyle w:val="Hyperlink"/>
            <w:rFonts w:ascii="Times New Roman" w:eastAsia="Times New Roman" w:hAnsi="Times New Roman" w:cs="Times New Roman"/>
            <w:kern w:val="0"/>
            <w:lang w:eastAsia="en-GB"/>
            <w14:ligatures w14:val="none"/>
          </w:rPr>
          <w:t>https://subjectguides.york.ac.uk/note-taking/mind-map</w:t>
        </w:r>
      </w:hyperlink>
      <w:r>
        <w:rPr>
          <w:rFonts w:ascii="Times New Roman" w:eastAsia="Times New Roman" w:hAnsi="Times New Roman" w:cs="Times New Roman"/>
          <w:kern w:val="0"/>
          <w:lang w:eastAsia="en-GB"/>
          <w14:ligatures w14:val="none"/>
        </w:rPr>
        <w:t xml:space="preserve">  </w:t>
      </w:r>
      <w:r w:rsidR="00834B1E">
        <w:rPr>
          <w:rFonts w:ascii="Times New Roman" w:eastAsia="Times New Roman" w:hAnsi="Times New Roman" w:cs="Times New Roman"/>
          <w:kern w:val="0"/>
          <w:lang w:eastAsia="en-GB"/>
          <w14:ligatures w14:val="none"/>
        </w:rPr>
        <w:t xml:space="preserve"> (Accessed 10 April 2025). </w:t>
      </w:r>
    </w:p>
    <w:p w14:paraId="370C75E0" w14:textId="77777777" w:rsidR="000D4655" w:rsidRDefault="000D4655" w:rsidP="00834B1E">
      <w:pPr>
        <w:spacing w:after="0" w:line="240" w:lineRule="auto"/>
        <w:divId w:val="634944244"/>
        <w:rPr>
          <w:rFonts w:ascii="Times New Roman" w:eastAsia="Times New Roman" w:hAnsi="Times New Roman" w:cs="Times New Roman"/>
          <w:kern w:val="0"/>
          <w:lang w:eastAsia="en-GB"/>
          <w14:ligatures w14:val="none"/>
        </w:rPr>
      </w:pPr>
    </w:p>
    <w:p w14:paraId="12BB05A6" w14:textId="0B8465F1" w:rsidR="000D4655" w:rsidRDefault="006C1720" w:rsidP="00834B1E">
      <w:pPr>
        <w:spacing w:after="0" w:line="240" w:lineRule="auto"/>
        <w:divId w:val="634944244"/>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Coursera</w:t>
      </w:r>
    </w:p>
    <w:p w14:paraId="03B862BE" w14:textId="77777777" w:rsidR="00CC5E64" w:rsidRPr="00834B1E" w:rsidRDefault="00CC5E64" w:rsidP="00834B1E">
      <w:pPr>
        <w:spacing w:after="0" w:line="240" w:lineRule="auto"/>
        <w:divId w:val="634944244"/>
        <w:rPr>
          <w:rFonts w:ascii="Times New Roman" w:eastAsia="Times New Roman" w:hAnsi="Times New Roman" w:cs="Times New Roman"/>
          <w:kern w:val="0"/>
          <w:lang w:eastAsia="en-GB"/>
          <w14:ligatures w14:val="none"/>
        </w:rPr>
      </w:pPr>
    </w:p>
    <w:p w14:paraId="04974024" w14:textId="26CB145F" w:rsidR="000D7B3E" w:rsidRPr="00446ECB" w:rsidRDefault="00CC5E64" w:rsidP="000D7B3E">
      <w:pPr>
        <w:rPr>
          <w:rFonts w:ascii="Nunito" w:hAnsi="Nunito"/>
        </w:rPr>
      </w:pPr>
      <w:hyperlink r:id="rId11" w:history="1">
        <w:r w:rsidRPr="000E26D4">
          <w:rPr>
            <w:rStyle w:val="Hyperlink"/>
            <w:rFonts w:ascii="Nunito" w:hAnsi="Nunito"/>
          </w:rPr>
          <w:t>https://www.coursera.org/gb/articles/time-management-skills</w:t>
        </w:r>
      </w:hyperlink>
      <w:r>
        <w:rPr>
          <w:rFonts w:ascii="Nunito" w:hAnsi="Nunito"/>
        </w:rPr>
        <w:t xml:space="preserve"> </w:t>
      </w:r>
      <w:r w:rsidR="00B52E3C">
        <w:rPr>
          <w:rFonts w:ascii="Nunito" w:hAnsi="Nunito"/>
        </w:rPr>
        <w:t xml:space="preserve">( accessed 10 April 2025). </w:t>
      </w:r>
    </w:p>
    <w:p w14:paraId="69A546BA" w14:textId="77777777" w:rsidR="000D7B3E" w:rsidRDefault="000D7B3E" w:rsidP="5C92004C">
      <w:pPr>
        <w:rPr>
          <w:rFonts w:ascii="Nunito" w:hAnsi="Nunito"/>
        </w:rPr>
      </w:pPr>
    </w:p>
    <w:sectPr w:rsidR="000D7B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32B84" w14:textId="77777777" w:rsidR="000A2E81" w:rsidRDefault="000A2E81" w:rsidP="006D142C">
      <w:pPr>
        <w:spacing w:after="0" w:line="240" w:lineRule="auto"/>
      </w:pPr>
      <w:r>
        <w:separator/>
      </w:r>
    </w:p>
  </w:endnote>
  <w:endnote w:type="continuationSeparator" w:id="0">
    <w:p w14:paraId="7A8BE2FA" w14:textId="77777777" w:rsidR="000A2E81" w:rsidRDefault="000A2E81" w:rsidP="006D1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Nunito">
    <w:panose1 w:val="00000000000000000000"/>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15085" w14:textId="77777777" w:rsidR="000A2E81" w:rsidRDefault="000A2E81" w:rsidP="006D142C">
      <w:pPr>
        <w:spacing w:after="0" w:line="240" w:lineRule="auto"/>
      </w:pPr>
      <w:r>
        <w:separator/>
      </w:r>
    </w:p>
  </w:footnote>
  <w:footnote w:type="continuationSeparator" w:id="0">
    <w:p w14:paraId="175E0F3F" w14:textId="77777777" w:rsidR="000A2E81" w:rsidRDefault="000A2E81" w:rsidP="006D1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10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097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F7D"/>
    <w:rsid w:val="00003519"/>
    <w:rsid w:val="00013BF1"/>
    <w:rsid w:val="00023289"/>
    <w:rsid w:val="000254E6"/>
    <w:rsid w:val="0002795E"/>
    <w:rsid w:val="00030596"/>
    <w:rsid w:val="00031AB7"/>
    <w:rsid w:val="00036D81"/>
    <w:rsid w:val="00037284"/>
    <w:rsid w:val="00037A34"/>
    <w:rsid w:val="00037F0D"/>
    <w:rsid w:val="0004085B"/>
    <w:rsid w:val="00040D5F"/>
    <w:rsid w:val="0004114B"/>
    <w:rsid w:val="00041D24"/>
    <w:rsid w:val="000426C9"/>
    <w:rsid w:val="000444EA"/>
    <w:rsid w:val="0005230B"/>
    <w:rsid w:val="00057462"/>
    <w:rsid w:val="000679CA"/>
    <w:rsid w:val="00072CB5"/>
    <w:rsid w:val="00074B05"/>
    <w:rsid w:val="00075680"/>
    <w:rsid w:val="000776C5"/>
    <w:rsid w:val="00077F64"/>
    <w:rsid w:val="00093430"/>
    <w:rsid w:val="00096930"/>
    <w:rsid w:val="000A1C8B"/>
    <w:rsid w:val="000A1D97"/>
    <w:rsid w:val="000A2976"/>
    <w:rsid w:val="000A2CD9"/>
    <w:rsid w:val="000A2E81"/>
    <w:rsid w:val="000A3840"/>
    <w:rsid w:val="000A4ADA"/>
    <w:rsid w:val="000A5785"/>
    <w:rsid w:val="000A5A58"/>
    <w:rsid w:val="000A72EB"/>
    <w:rsid w:val="000A7482"/>
    <w:rsid w:val="000A7AA8"/>
    <w:rsid w:val="000B3A44"/>
    <w:rsid w:val="000B48A7"/>
    <w:rsid w:val="000B5C7C"/>
    <w:rsid w:val="000C5346"/>
    <w:rsid w:val="000D3017"/>
    <w:rsid w:val="000D4655"/>
    <w:rsid w:val="000D48D0"/>
    <w:rsid w:val="000D7B3E"/>
    <w:rsid w:val="000E08DB"/>
    <w:rsid w:val="000F1E57"/>
    <w:rsid w:val="000F1F42"/>
    <w:rsid w:val="00100A04"/>
    <w:rsid w:val="00106C81"/>
    <w:rsid w:val="001303F5"/>
    <w:rsid w:val="00136B12"/>
    <w:rsid w:val="001420B5"/>
    <w:rsid w:val="00144574"/>
    <w:rsid w:val="00152176"/>
    <w:rsid w:val="001544D9"/>
    <w:rsid w:val="001546B3"/>
    <w:rsid w:val="001546FD"/>
    <w:rsid w:val="00154F87"/>
    <w:rsid w:val="001553F8"/>
    <w:rsid w:val="001566E0"/>
    <w:rsid w:val="00161EAA"/>
    <w:rsid w:val="00172A57"/>
    <w:rsid w:val="00173DDE"/>
    <w:rsid w:val="00175889"/>
    <w:rsid w:val="001760D2"/>
    <w:rsid w:val="0017707D"/>
    <w:rsid w:val="00180A7A"/>
    <w:rsid w:val="001819FF"/>
    <w:rsid w:val="0018253B"/>
    <w:rsid w:val="00183BA1"/>
    <w:rsid w:val="001842AC"/>
    <w:rsid w:val="00193785"/>
    <w:rsid w:val="00194317"/>
    <w:rsid w:val="001A2510"/>
    <w:rsid w:val="001A57CB"/>
    <w:rsid w:val="001B173E"/>
    <w:rsid w:val="001B1BA6"/>
    <w:rsid w:val="001B2C0D"/>
    <w:rsid w:val="001B53BD"/>
    <w:rsid w:val="001B5EE2"/>
    <w:rsid w:val="001C0084"/>
    <w:rsid w:val="001C273A"/>
    <w:rsid w:val="001C2A22"/>
    <w:rsid w:val="001C6F7D"/>
    <w:rsid w:val="001D567D"/>
    <w:rsid w:val="001D67FC"/>
    <w:rsid w:val="001E10FB"/>
    <w:rsid w:val="0020040F"/>
    <w:rsid w:val="00217BA7"/>
    <w:rsid w:val="0022579A"/>
    <w:rsid w:val="00225902"/>
    <w:rsid w:val="00230692"/>
    <w:rsid w:val="002313D0"/>
    <w:rsid w:val="00234D34"/>
    <w:rsid w:val="0024587E"/>
    <w:rsid w:val="00247DAB"/>
    <w:rsid w:val="002520C1"/>
    <w:rsid w:val="00255D01"/>
    <w:rsid w:val="00255F75"/>
    <w:rsid w:val="002561B3"/>
    <w:rsid w:val="002577E6"/>
    <w:rsid w:val="0026628C"/>
    <w:rsid w:val="00267D58"/>
    <w:rsid w:val="002735EA"/>
    <w:rsid w:val="00273F07"/>
    <w:rsid w:val="00276DEF"/>
    <w:rsid w:val="00285187"/>
    <w:rsid w:val="00291687"/>
    <w:rsid w:val="002A1C6C"/>
    <w:rsid w:val="002C27EC"/>
    <w:rsid w:val="002C5E06"/>
    <w:rsid w:val="002C76DF"/>
    <w:rsid w:val="002D2E6F"/>
    <w:rsid w:val="002D67E8"/>
    <w:rsid w:val="002E080C"/>
    <w:rsid w:val="002F1021"/>
    <w:rsid w:val="002F6CFE"/>
    <w:rsid w:val="003018D1"/>
    <w:rsid w:val="003039B6"/>
    <w:rsid w:val="00303F90"/>
    <w:rsid w:val="003051C0"/>
    <w:rsid w:val="00311A45"/>
    <w:rsid w:val="0032343D"/>
    <w:rsid w:val="00323822"/>
    <w:rsid w:val="003255D2"/>
    <w:rsid w:val="00330120"/>
    <w:rsid w:val="00340B03"/>
    <w:rsid w:val="00343AD9"/>
    <w:rsid w:val="00346684"/>
    <w:rsid w:val="00350E31"/>
    <w:rsid w:val="00352BE9"/>
    <w:rsid w:val="00360861"/>
    <w:rsid w:val="003634A9"/>
    <w:rsid w:val="00366E4D"/>
    <w:rsid w:val="0038235D"/>
    <w:rsid w:val="00387BCD"/>
    <w:rsid w:val="003A200C"/>
    <w:rsid w:val="003A2C51"/>
    <w:rsid w:val="003A4DF7"/>
    <w:rsid w:val="003B4AD1"/>
    <w:rsid w:val="003B6522"/>
    <w:rsid w:val="003B67D9"/>
    <w:rsid w:val="003B7F96"/>
    <w:rsid w:val="003C07BF"/>
    <w:rsid w:val="003C5AB5"/>
    <w:rsid w:val="003D0312"/>
    <w:rsid w:val="003E2523"/>
    <w:rsid w:val="003E39F2"/>
    <w:rsid w:val="003E5C6C"/>
    <w:rsid w:val="003E6322"/>
    <w:rsid w:val="003F0E21"/>
    <w:rsid w:val="003F1B64"/>
    <w:rsid w:val="003F38BB"/>
    <w:rsid w:val="003F6051"/>
    <w:rsid w:val="003F7BCF"/>
    <w:rsid w:val="0040015E"/>
    <w:rsid w:val="0040211C"/>
    <w:rsid w:val="0041667C"/>
    <w:rsid w:val="00423175"/>
    <w:rsid w:val="00424A68"/>
    <w:rsid w:val="00424BA9"/>
    <w:rsid w:val="004305E3"/>
    <w:rsid w:val="00430DEA"/>
    <w:rsid w:val="00432B70"/>
    <w:rsid w:val="004344C4"/>
    <w:rsid w:val="0044210B"/>
    <w:rsid w:val="00446ECB"/>
    <w:rsid w:val="004500DB"/>
    <w:rsid w:val="0045375A"/>
    <w:rsid w:val="00457663"/>
    <w:rsid w:val="0046124E"/>
    <w:rsid w:val="00467E2F"/>
    <w:rsid w:val="0047534E"/>
    <w:rsid w:val="00486B55"/>
    <w:rsid w:val="00486BC7"/>
    <w:rsid w:val="0049018E"/>
    <w:rsid w:val="004918D7"/>
    <w:rsid w:val="004924FC"/>
    <w:rsid w:val="0049517F"/>
    <w:rsid w:val="00495E4A"/>
    <w:rsid w:val="004A4FB3"/>
    <w:rsid w:val="004B2FCF"/>
    <w:rsid w:val="004B4951"/>
    <w:rsid w:val="004B7076"/>
    <w:rsid w:val="004D3FE5"/>
    <w:rsid w:val="004D4143"/>
    <w:rsid w:val="004D6727"/>
    <w:rsid w:val="004D6A49"/>
    <w:rsid w:val="004E78CB"/>
    <w:rsid w:val="004E7B41"/>
    <w:rsid w:val="004F3E40"/>
    <w:rsid w:val="004F51B7"/>
    <w:rsid w:val="004F66B6"/>
    <w:rsid w:val="005014FB"/>
    <w:rsid w:val="00501EFB"/>
    <w:rsid w:val="00502A14"/>
    <w:rsid w:val="00504997"/>
    <w:rsid w:val="00505ACD"/>
    <w:rsid w:val="00506D37"/>
    <w:rsid w:val="00521ABE"/>
    <w:rsid w:val="0052234D"/>
    <w:rsid w:val="00524ABC"/>
    <w:rsid w:val="005264F2"/>
    <w:rsid w:val="005271EA"/>
    <w:rsid w:val="00530C88"/>
    <w:rsid w:val="00530EFC"/>
    <w:rsid w:val="00542967"/>
    <w:rsid w:val="00557545"/>
    <w:rsid w:val="005579DD"/>
    <w:rsid w:val="0056438E"/>
    <w:rsid w:val="00570E14"/>
    <w:rsid w:val="00577890"/>
    <w:rsid w:val="00585769"/>
    <w:rsid w:val="005859A4"/>
    <w:rsid w:val="0059010A"/>
    <w:rsid w:val="00592D8C"/>
    <w:rsid w:val="00596411"/>
    <w:rsid w:val="005A3838"/>
    <w:rsid w:val="005B0B99"/>
    <w:rsid w:val="005C225C"/>
    <w:rsid w:val="005C2EA0"/>
    <w:rsid w:val="005D330C"/>
    <w:rsid w:val="005D42B0"/>
    <w:rsid w:val="005F7ED0"/>
    <w:rsid w:val="006034D1"/>
    <w:rsid w:val="0060379D"/>
    <w:rsid w:val="00617476"/>
    <w:rsid w:val="00621A0E"/>
    <w:rsid w:val="00626800"/>
    <w:rsid w:val="0063099C"/>
    <w:rsid w:val="00642833"/>
    <w:rsid w:val="006431C9"/>
    <w:rsid w:val="0066282F"/>
    <w:rsid w:val="0066701C"/>
    <w:rsid w:val="0066721B"/>
    <w:rsid w:val="006702B8"/>
    <w:rsid w:val="0067165D"/>
    <w:rsid w:val="006717D3"/>
    <w:rsid w:val="00671D8F"/>
    <w:rsid w:val="00676483"/>
    <w:rsid w:val="00683B10"/>
    <w:rsid w:val="00683B2F"/>
    <w:rsid w:val="0068586C"/>
    <w:rsid w:val="00685C1F"/>
    <w:rsid w:val="00686AF0"/>
    <w:rsid w:val="0069054C"/>
    <w:rsid w:val="00691D2C"/>
    <w:rsid w:val="00693280"/>
    <w:rsid w:val="00696A77"/>
    <w:rsid w:val="006B0534"/>
    <w:rsid w:val="006B28F0"/>
    <w:rsid w:val="006B3C6A"/>
    <w:rsid w:val="006C0A2A"/>
    <w:rsid w:val="006C1720"/>
    <w:rsid w:val="006C2C71"/>
    <w:rsid w:val="006C2F51"/>
    <w:rsid w:val="006D142C"/>
    <w:rsid w:val="006D3A32"/>
    <w:rsid w:val="006D47E3"/>
    <w:rsid w:val="006D534A"/>
    <w:rsid w:val="006E2072"/>
    <w:rsid w:val="006E234D"/>
    <w:rsid w:val="006E49E2"/>
    <w:rsid w:val="006E55DB"/>
    <w:rsid w:val="006F07AE"/>
    <w:rsid w:val="006F3C16"/>
    <w:rsid w:val="006F4EFD"/>
    <w:rsid w:val="007014A4"/>
    <w:rsid w:val="007074AD"/>
    <w:rsid w:val="00713CCD"/>
    <w:rsid w:val="00714EA5"/>
    <w:rsid w:val="00717FB7"/>
    <w:rsid w:val="007204F8"/>
    <w:rsid w:val="00723FDA"/>
    <w:rsid w:val="007266D9"/>
    <w:rsid w:val="00730640"/>
    <w:rsid w:val="0073126A"/>
    <w:rsid w:val="00733457"/>
    <w:rsid w:val="00733824"/>
    <w:rsid w:val="0073552A"/>
    <w:rsid w:val="00740C97"/>
    <w:rsid w:val="0074397E"/>
    <w:rsid w:val="00743A1F"/>
    <w:rsid w:val="0074509B"/>
    <w:rsid w:val="00745F65"/>
    <w:rsid w:val="007467E1"/>
    <w:rsid w:val="00752449"/>
    <w:rsid w:val="007672A6"/>
    <w:rsid w:val="0077176A"/>
    <w:rsid w:val="00773528"/>
    <w:rsid w:val="00774088"/>
    <w:rsid w:val="00776502"/>
    <w:rsid w:val="00776C1F"/>
    <w:rsid w:val="0078278E"/>
    <w:rsid w:val="00785815"/>
    <w:rsid w:val="00796C8A"/>
    <w:rsid w:val="007A1703"/>
    <w:rsid w:val="007B228B"/>
    <w:rsid w:val="007D38BA"/>
    <w:rsid w:val="007D5F63"/>
    <w:rsid w:val="007E08F7"/>
    <w:rsid w:val="007E1E64"/>
    <w:rsid w:val="007E2D37"/>
    <w:rsid w:val="007E4D79"/>
    <w:rsid w:val="007F7D13"/>
    <w:rsid w:val="007F7D76"/>
    <w:rsid w:val="00811148"/>
    <w:rsid w:val="00812E85"/>
    <w:rsid w:val="00814BC2"/>
    <w:rsid w:val="00815DEC"/>
    <w:rsid w:val="00825648"/>
    <w:rsid w:val="00831FC5"/>
    <w:rsid w:val="00834B1E"/>
    <w:rsid w:val="008367EF"/>
    <w:rsid w:val="0083767D"/>
    <w:rsid w:val="00843C4D"/>
    <w:rsid w:val="00844994"/>
    <w:rsid w:val="0085117A"/>
    <w:rsid w:val="008520FC"/>
    <w:rsid w:val="008522F5"/>
    <w:rsid w:val="008538A7"/>
    <w:rsid w:val="00853AB2"/>
    <w:rsid w:val="00861DD1"/>
    <w:rsid w:val="008707E9"/>
    <w:rsid w:val="00873B1D"/>
    <w:rsid w:val="00874B77"/>
    <w:rsid w:val="008841F1"/>
    <w:rsid w:val="0088764C"/>
    <w:rsid w:val="00892AAF"/>
    <w:rsid w:val="008A2FE8"/>
    <w:rsid w:val="008B4F27"/>
    <w:rsid w:val="008B6931"/>
    <w:rsid w:val="008C48BD"/>
    <w:rsid w:val="008C579E"/>
    <w:rsid w:val="008C659C"/>
    <w:rsid w:val="008D1DCD"/>
    <w:rsid w:val="008D27A6"/>
    <w:rsid w:val="008D30DB"/>
    <w:rsid w:val="008D394F"/>
    <w:rsid w:val="008D67B2"/>
    <w:rsid w:val="008D7EC7"/>
    <w:rsid w:val="008E252D"/>
    <w:rsid w:val="008E2A8A"/>
    <w:rsid w:val="008E3FAC"/>
    <w:rsid w:val="008E59D5"/>
    <w:rsid w:val="008E7899"/>
    <w:rsid w:val="008E7B2C"/>
    <w:rsid w:val="008F2BA3"/>
    <w:rsid w:val="008F394F"/>
    <w:rsid w:val="00907931"/>
    <w:rsid w:val="009110A9"/>
    <w:rsid w:val="009222A5"/>
    <w:rsid w:val="00924D83"/>
    <w:rsid w:val="0093026A"/>
    <w:rsid w:val="0093141E"/>
    <w:rsid w:val="00936146"/>
    <w:rsid w:val="0093769D"/>
    <w:rsid w:val="00946423"/>
    <w:rsid w:val="00950164"/>
    <w:rsid w:val="009549B6"/>
    <w:rsid w:val="00957C7E"/>
    <w:rsid w:val="00963D68"/>
    <w:rsid w:val="00971A73"/>
    <w:rsid w:val="00974629"/>
    <w:rsid w:val="00981ECF"/>
    <w:rsid w:val="009849BE"/>
    <w:rsid w:val="00994DC0"/>
    <w:rsid w:val="009A1BB1"/>
    <w:rsid w:val="009B08A3"/>
    <w:rsid w:val="009C1AC8"/>
    <w:rsid w:val="009C33FD"/>
    <w:rsid w:val="009C7D89"/>
    <w:rsid w:val="009D3435"/>
    <w:rsid w:val="009D574D"/>
    <w:rsid w:val="009D67BB"/>
    <w:rsid w:val="009F0634"/>
    <w:rsid w:val="009F1F0E"/>
    <w:rsid w:val="009F3EDE"/>
    <w:rsid w:val="009F4767"/>
    <w:rsid w:val="00A01DE1"/>
    <w:rsid w:val="00A04F5D"/>
    <w:rsid w:val="00A1316E"/>
    <w:rsid w:val="00A142D2"/>
    <w:rsid w:val="00A14EC3"/>
    <w:rsid w:val="00A155EC"/>
    <w:rsid w:val="00A201B6"/>
    <w:rsid w:val="00A21A40"/>
    <w:rsid w:val="00A22C61"/>
    <w:rsid w:val="00A31479"/>
    <w:rsid w:val="00A32E0F"/>
    <w:rsid w:val="00A33FC5"/>
    <w:rsid w:val="00A446D5"/>
    <w:rsid w:val="00A53574"/>
    <w:rsid w:val="00A54346"/>
    <w:rsid w:val="00A54583"/>
    <w:rsid w:val="00A61089"/>
    <w:rsid w:val="00A64D99"/>
    <w:rsid w:val="00A74EB5"/>
    <w:rsid w:val="00A77180"/>
    <w:rsid w:val="00A7769E"/>
    <w:rsid w:val="00A8760C"/>
    <w:rsid w:val="00A94273"/>
    <w:rsid w:val="00A948F6"/>
    <w:rsid w:val="00AA5B4C"/>
    <w:rsid w:val="00AB1858"/>
    <w:rsid w:val="00AB22C9"/>
    <w:rsid w:val="00AB6CA9"/>
    <w:rsid w:val="00AC5CD2"/>
    <w:rsid w:val="00AC78BA"/>
    <w:rsid w:val="00AD1869"/>
    <w:rsid w:val="00AD488E"/>
    <w:rsid w:val="00AE16AB"/>
    <w:rsid w:val="00AE2665"/>
    <w:rsid w:val="00AE31D9"/>
    <w:rsid w:val="00AE4635"/>
    <w:rsid w:val="00AE734E"/>
    <w:rsid w:val="00AF72D5"/>
    <w:rsid w:val="00B0333A"/>
    <w:rsid w:val="00B03966"/>
    <w:rsid w:val="00B04B83"/>
    <w:rsid w:val="00B05EDD"/>
    <w:rsid w:val="00B12B35"/>
    <w:rsid w:val="00B20D66"/>
    <w:rsid w:val="00B24D70"/>
    <w:rsid w:val="00B25300"/>
    <w:rsid w:val="00B27F58"/>
    <w:rsid w:val="00B340EE"/>
    <w:rsid w:val="00B35033"/>
    <w:rsid w:val="00B35F85"/>
    <w:rsid w:val="00B4646E"/>
    <w:rsid w:val="00B52136"/>
    <w:rsid w:val="00B52B70"/>
    <w:rsid w:val="00B52E3C"/>
    <w:rsid w:val="00B53D02"/>
    <w:rsid w:val="00B55217"/>
    <w:rsid w:val="00B556C5"/>
    <w:rsid w:val="00B612E5"/>
    <w:rsid w:val="00B6510D"/>
    <w:rsid w:val="00B67871"/>
    <w:rsid w:val="00B77D4E"/>
    <w:rsid w:val="00B868DF"/>
    <w:rsid w:val="00B92FA7"/>
    <w:rsid w:val="00B97F39"/>
    <w:rsid w:val="00BA5BB2"/>
    <w:rsid w:val="00BA6480"/>
    <w:rsid w:val="00BA7F27"/>
    <w:rsid w:val="00BB5DD6"/>
    <w:rsid w:val="00BB763F"/>
    <w:rsid w:val="00BB7C06"/>
    <w:rsid w:val="00BD199D"/>
    <w:rsid w:val="00BD4D3A"/>
    <w:rsid w:val="00BD68B6"/>
    <w:rsid w:val="00BE5E95"/>
    <w:rsid w:val="00BE621A"/>
    <w:rsid w:val="00BE7F8D"/>
    <w:rsid w:val="00BF055E"/>
    <w:rsid w:val="00BF244E"/>
    <w:rsid w:val="00C024AB"/>
    <w:rsid w:val="00C0468E"/>
    <w:rsid w:val="00C20B03"/>
    <w:rsid w:val="00C305A1"/>
    <w:rsid w:val="00C34C79"/>
    <w:rsid w:val="00C350D1"/>
    <w:rsid w:val="00C37FBE"/>
    <w:rsid w:val="00C448E9"/>
    <w:rsid w:val="00C74E78"/>
    <w:rsid w:val="00C827C0"/>
    <w:rsid w:val="00C86E98"/>
    <w:rsid w:val="00C94894"/>
    <w:rsid w:val="00C95ED5"/>
    <w:rsid w:val="00CB030D"/>
    <w:rsid w:val="00CB0D06"/>
    <w:rsid w:val="00CB56D9"/>
    <w:rsid w:val="00CB57A3"/>
    <w:rsid w:val="00CB6380"/>
    <w:rsid w:val="00CC2F11"/>
    <w:rsid w:val="00CC5093"/>
    <w:rsid w:val="00CC5E64"/>
    <w:rsid w:val="00CD1552"/>
    <w:rsid w:val="00CD2B8C"/>
    <w:rsid w:val="00CE161D"/>
    <w:rsid w:val="00CE2F48"/>
    <w:rsid w:val="00CE33B7"/>
    <w:rsid w:val="00CF0810"/>
    <w:rsid w:val="00CF59F7"/>
    <w:rsid w:val="00D01344"/>
    <w:rsid w:val="00D02CF7"/>
    <w:rsid w:val="00D04256"/>
    <w:rsid w:val="00D048E8"/>
    <w:rsid w:val="00D15D40"/>
    <w:rsid w:val="00D20902"/>
    <w:rsid w:val="00D21353"/>
    <w:rsid w:val="00D26E07"/>
    <w:rsid w:val="00D325CD"/>
    <w:rsid w:val="00D33F14"/>
    <w:rsid w:val="00D56113"/>
    <w:rsid w:val="00D56E35"/>
    <w:rsid w:val="00D63F93"/>
    <w:rsid w:val="00D755AE"/>
    <w:rsid w:val="00D860D0"/>
    <w:rsid w:val="00D94544"/>
    <w:rsid w:val="00DA26C1"/>
    <w:rsid w:val="00DA5358"/>
    <w:rsid w:val="00DA6C96"/>
    <w:rsid w:val="00DB3A79"/>
    <w:rsid w:val="00DB515A"/>
    <w:rsid w:val="00DB6CF3"/>
    <w:rsid w:val="00DB739E"/>
    <w:rsid w:val="00DB7D22"/>
    <w:rsid w:val="00DC4D4E"/>
    <w:rsid w:val="00DD2B5B"/>
    <w:rsid w:val="00DE0A5A"/>
    <w:rsid w:val="00DE4E7E"/>
    <w:rsid w:val="00DF1587"/>
    <w:rsid w:val="00DF6928"/>
    <w:rsid w:val="00E033A2"/>
    <w:rsid w:val="00E03B39"/>
    <w:rsid w:val="00E0556E"/>
    <w:rsid w:val="00E13A5B"/>
    <w:rsid w:val="00E13D24"/>
    <w:rsid w:val="00E13FBC"/>
    <w:rsid w:val="00E16981"/>
    <w:rsid w:val="00E17CB5"/>
    <w:rsid w:val="00E26B89"/>
    <w:rsid w:val="00E40571"/>
    <w:rsid w:val="00E445EF"/>
    <w:rsid w:val="00E44740"/>
    <w:rsid w:val="00E54758"/>
    <w:rsid w:val="00E57BDF"/>
    <w:rsid w:val="00E6150E"/>
    <w:rsid w:val="00E6423E"/>
    <w:rsid w:val="00E67C72"/>
    <w:rsid w:val="00E67FB8"/>
    <w:rsid w:val="00E830CD"/>
    <w:rsid w:val="00E92377"/>
    <w:rsid w:val="00E937C6"/>
    <w:rsid w:val="00E93DC9"/>
    <w:rsid w:val="00EA3228"/>
    <w:rsid w:val="00EA47AB"/>
    <w:rsid w:val="00EA761D"/>
    <w:rsid w:val="00EB09F6"/>
    <w:rsid w:val="00EB1653"/>
    <w:rsid w:val="00EB41C2"/>
    <w:rsid w:val="00EC12D6"/>
    <w:rsid w:val="00EC430C"/>
    <w:rsid w:val="00EC487D"/>
    <w:rsid w:val="00ED6C19"/>
    <w:rsid w:val="00EE193A"/>
    <w:rsid w:val="00EE1D4D"/>
    <w:rsid w:val="00EE4942"/>
    <w:rsid w:val="00F01897"/>
    <w:rsid w:val="00F01F07"/>
    <w:rsid w:val="00F025F8"/>
    <w:rsid w:val="00F07823"/>
    <w:rsid w:val="00F11DBD"/>
    <w:rsid w:val="00F13081"/>
    <w:rsid w:val="00F13FB0"/>
    <w:rsid w:val="00F20DAC"/>
    <w:rsid w:val="00F24CFB"/>
    <w:rsid w:val="00F32B87"/>
    <w:rsid w:val="00F350FC"/>
    <w:rsid w:val="00F35CED"/>
    <w:rsid w:val="00F40579"/>
    <w:rsid w:val="00F43F65"/>
    <w:rsid w:val="00F62C23"/>
    <w:rsid w:val="00F665E8"/>
    <w:rsid w:val="00F67FD8"/>
    <w:rsid w:val="00F70313"/>
    <w:rsid w:val="00F75071"/>
    <w:rsid w:val="00F803C9"/>
    <w:rsid w:val="00F843F3"/>
    <w:rsid w:val="00F85721"/>
    <w:rsid w:val="00F93311"/>
    <w:rsid w:val="00F94A4B"/>
    <w:rsid w:val="00F96906"/>
    <w:rsid w:val="00F97322"/>
    <w:rsid w:val="00FA0684"/>
    <w:rsid w:val="00FA0DC4"/>
    <w:rsid w:val="00FA1CCE"/>
    <w:rsid w:val="00FA2519"/>
    <w:rsid w:val="00FA3CFA"/>
    <w:rsid w:val="00FB1023"/>
    <w:rsid w:val="00FC18CD"/>
    <w:rsid w:val="00FC60C7"/>
    <w:rsid w:val="00FD3F71"/>
    <w:rsid w:val="00FD4BEF"/>
    <w:rsid w:val="00FD5869"/>
    <w:rsid w:val="00FD59FA"/>
    <w:rsid w:val="00FD60E9"/>
    <w:rsid w:val="00FE0572"/>
    <w:rsid w:val="00FE0AE8"/>
    <w:rsid w:val="00FE2F6E"/>
    <w:rsid w:val="00FF0C35"/>
    <w:rsid w:val="00FF299E"/>
    <w:rsid w:val="1593858E"/>
    <w:rsid w:val="266AFC67"/>
    <w:rsid w:val="32286816"/>
    <w:rsid w:val="39AF6316"/>
    <w:rsid w:val="494B462C"/>
    <w:rsid w:val="56333364"/>
    <w:rsid w:val="5702D074"/>
    <w:rsid w:val="59AE8DCB"/>
    <w:rsid w:val="5BBE11C7"/>
    <w:rsid w:val="5C92004C"/>
    <w:rsid w:val="765604FD"/>
    <w:rsid w:val="777E9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2986E"/>
  <w15:chartTrackingRefBased/>
  <w15:docId w15:val="{A167A258-DF39-40C6-8F02-D439C06A5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F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6F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C6F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6F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F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F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F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F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F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F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6F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6F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6F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F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F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F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F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F7D"/>
    <w:rPr>
      <w:rFonts w:eastAsiaTheme="majorEastAsia" w:cstheme="majorBidi"/>
      <w:color w:val="272727" w:themeColor="text1" w:themeTint="D8"/>
    </w:rPr>
  </w:style>
  <w:style w:type="paragraph" w:styleId="Title">
    <w:name w:val="Title"/>
    <w:basedOn w:val="Normal"/>
    <w:next w:val="Normal"/>
    <w:link w:val="TitleChar"/>
    <w:uiPriority w:val="10"/>
    <w:qFormat/>
    <w:rsid w:val="001C6F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F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F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F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F7D"/>
    <w:pPr>
      <w:spacing w:before="160"/>
      <w:jc w:val="center"/>
    </w:pPr>
    <w:rPr>
      <w:i/>
      <w:iCs/>
      <w:color w:val="404040" w:themeColor="text1" w:themeTint="BF"/>
    </w:rPr>
  </w:style>
  <w:style w:type="character" w:customStyle="1" w:styleId="QuoteChar">
    <w:name w:val="Quote Char"/>
    <w:basedOn w:val="DefaultParagraphFont"/>
    <w:link w:val="Quote"/>
    <w:uiPriority w:val="29"/>
    <w:rsid w:val="001C6F7D"/>
    <w:rPr>
      <w:i/>
      <w:iCs/>
      <w:color w:val="404040" w:themeColor="text1" w:themeTint="BF"/>
    </w:rPr>
  </w:style>
  <w:style w:type="paragraph" w:styleId="ListParagraph">
    <w:name w:val="List Paragraph"/>
    <w:basedOn w:val="Normal"/>
    <w:uiPriority w:val="34"/>
    <w:qFormat/>
    <w:rsid w:val="001C6F7D"/>
    <w:pPr>
      <w:ind w:left="720"/>
      <w:contextualSpacing/>
    </w:pPr>
  </w:style>
  <w:style w:type="character" w:styleId="IntenseEmphasis">
    <w:name w:val="Intense Emphasis"/>
    <w:basedOn w:val="DefaultParagraphFont"/>
    <w:uiPriority w:val="21"/>
    <w:qFormat/>
    <w:rsid w:val="001C6F7D"/>
    <w:rPr>
      <w:i/>
      <w:iCs/>
      <w:color w:val="0F4761" w:themeColor="accent1" w:themeShade="BF"/>
    </w:rPr>
  </w:style>
  <w:style w:type="paragraph" w:styleId="IntenseQuote">
    <w:name w:val="Intense Quote"/>
    <w:basedOn w:val="Normal"/>
    <w:next w:val="Normal"/>
    <w:link w:val="IntenseQuoteChar"/>
    <w:uiPriority w:val="30"/>
    <w:qFormat/>
    <w:rsid w:val="001C6F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F7D"/>
    <w:rPr>
      <w:i/>
      <w:iCs/>
      <w:color w:val="0F4761" w:themeColor="accent1" w:themeShade="BF"/>
    </w:rPr>
  </w:style>
  <w:style w:type="character" w:styleId="IntenseReference">
    <w:name w:val="Intense Reference"/>
    <w:basedOn w:val="DefaultParagraphFont"/>
    <w:uiPriority w:val="32"/>
    <w:qFormat/>
    <w:rsid w:val="001C6F7D"/>
    <w:rPr>
      <w:b/>
      <w:bCs/>
      <w:smallCaps/>
      <w:color w:val="0F4761" w:themeColor="accent1" w:themeShade="BF"/>
      <w:spacing w:val="5"/>
    </w:rPr>
  </w:style>
  <w:style w:type="character" w:styleId="Hyperlink">
    <w:name w:val="Hyperlink"/>
    <w:basedOn w:val="DefaultParagraphFont"/>
    <w:uiPriority w:val="99"/>
    <w:unhideWhenUsed/>
    <w:rsid w:val="00A74EB5"/>
    <w:rPr>
      <w:color w:val="467886" w:themeColor="hyperlink"/>
      <w:u w:val="single"/>
    </w:rPr>
  </w:style>
  <w:style w:type="character" w:styleId="UnresolvedMention">
    <w:name w:val="Unresolved Mention"/>
    <w:basedOn w:val="DefaultParagraphFont"/>
    <w:uiPriority w:val="99"/>
    <w:semiHidden/>
    <w:unhideWhenUsed/>
    <w:rsid w:val="00A74EB5"/>
    <w:rPr>
      <w:color w:val="605E5C"/>
      <w:shd w:val="clear" w:color="auto" w:fill="E1DFDD"/>
    </w:rPr>
  </w:style>
  <w:style w:type="paragraph" w:styleId="TOCHeading">
    <w:name w:val="TOC Heading"/>
    <w:basedOn w:val="Heading1"/>
    <w:next w:val="Normal"/>
    <w:uiPriority w:val="39"/>
    <w:unhideWhenUsed/>
    <w:qFormat/>
    <w:rsid w:val="00EB09F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B09F6"/>
    <w:pPr>
      <w:spacing w:after="100"/>
      <w:ind w:left="240"/>
    </w:pPr>
  </w:style>
  <w:style w:type="paragraph" w:styleId="TOC3">
    <w:name w:val="toc 3"/>
    <w:basedOn w:val="Normal"/>
    <w:next w:val="Normal"/>
    <w:autoRedefine/>
    <w:uiPriority w:val="39"/>
    <w:unhideWhenUsed/>
    <w:rsid w:val="00FF299E"/>
    <w:pPr>
      <w:spacing w:after="100"/>
      <w:ind w:left="480"/>
    </w:pPr>
  </w:style>
  <w:style w:type="paragraph" w:styleId="TOC1">
    <w:name w:val="toc 1"/>
    <w:basedOn w:val="Normal"/>
    <w:next w:val="Normal"/>
    <w:autoRedefine/>
    <w:uiPriority w:val="39"/>
    <w:unhideWhenUsed/>
    <w:rsid w:val="00FF299E"/>
    <w:pPr>
      <w:spacing w:after="100" w:line="259" w:lineRule="auto"/>
    </w:pPr>
    <w:rPr>
      <w:rFonts w:eastAsiaTheme="minorEastAsia" w:cs="Times New Roman"/>
      <w:kern w:val="0"/>
      <w:sz w:val="22"/>
      <w:szCs w:val="22"/>
      <w:lang w:val="en-US"/>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D1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42C"/>
  </w:style>
  <w:style w:type="paragraph" w:styleId="Footer">
    <w:name w:val="footer"/>
    <w:basedOn w:val="Normal"/>
    <w:link w:val="FooterChar"/>
    <w:uiPriority w:val="99"/>
    <w:unhideWhenUsed/>
    <w:rsid w:val="006D1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42C"/>
  </w:style>
  <w:style w:type="paragraph" w:customStyle="1" w:styleId="s-lg-h-separator">
    <w:name w:val="s-lg-h-separator"/>
    <w:basedOn w:val="Normal"/>
    <w:rsid w:val="00F24CFB"/>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lg-guide-label">
    <w:name w:val="s-lg-guide-label"/>
    <w:basedOn w:val="DefaultParagraphFont"/>
    <w:rsid w:val="00F24CFB"/>
  </w:style>
  <w:style w:type="character" w:customStyle="1" w:styleId="apple-converted-space">
    <w:name w:val="apple-converted-space"/>
    <w:basedOn w:val="DefaultParagraphFont"/>
    <w:rsid w:val="00F24CFB"/>
  </w:style>
  <w:style w:type="character" w:customStyle="1" w:styleId="s-lg-text-greyout">
    <w:name w:val="s-lg-text-greyout"/>
    <w:basedOn w:val="DefaultParagraphFont"/>
    <w:rsid w:val="00F24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944244">
      <w:bodyDiv w:val="1"/>
      <w:marLeft w:val="0"/>
      <w:marRight w:val="0"/>
      <w:marTop w:val="0"/>
      <w:marBottom w:val="0"/>
      <w:divBdr>
        <w:top w:val="none" w:sz="0" w:space="0" w:color="auto"/>
        <w:left w:val="none" w:sz="0" w:space="0" w:color="auto"/>
        <w:bottom w:val="none" w:sz="0" w:space="0" w:color="auto"/>
        <w:right w:val="none" w:sz="0" w:space="0" w:color="auto"/>
      </w:divBdr>
    </w:div>
    <w:div w:id="675380798">
      <w:bodyDiv w:val="1"/>
      <w:marLeft w:val="0"/>
      <w:marRight w:val="0"/>
      <w:marTop w:val="0"/>
      <w:marBottom w:val="0"/>
      <w:divBdr>
        <w:top w:val="none" w:sz="0" w:space="0" w:color="auto"/>
        <w:left w:val="none" w:sz="0" w:space="0" w:color="auto"/>
        <w:bottom w:val="none" w:sz="0" w:space="0" w:color="auto"/>
        <w:right w:val="none" w:sz="0" w:space="0" w:color="auto"/>
      </w:divBdr>
    </w:div>
    <w:div w:id="95807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l.ac.uk/academic-skills-kit/good-academic-practice/referenc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ursera.org/gb/articles/time-management-skills" TargetMode="External"/><Relationship Id="rId5" Type="http://schemas.openxmlformats.org/officeDocument/2006/relationships/webSettings" Target="webSettings.xml"/><Relationship Id="rId10" Type="http://schemas.openxmlformats.org/officeDocument/2006/relationships/hyperlink" Target="https://subjectguides.york.ac.uk/note-taking/mind-map" TargetMode="External"/><Relationship Id="rId4" Type="http://schemas.openxmlformats.org/officeDocument/2006/relationships/settings" Target="settings.xml"/><Relationship Id="rId9" Type="http://schemas.openxmlformats.org/officeDocument/2006/relationships/hyperlink" Target="https://www.ncl.ac.uk/info/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E9B7-DC57-4397-8B7B-669CEFE280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707</Words>
  <Characters>4031</Characters>
  <Application>Microsoft Office Word</Application>
  <DocSecurity>0</DocSecurity>
  <Lines>33</Lines>
  <Paragraphs>9</Paragraphs>
  <ScaleCrop>false</ScaleCrop>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Jhonnatha Piter Silva Vaz (2416716)</dc:creator>
  <cp:keywords/>
  <dc:description/>
  <cp:lastModifiedBy>Victor Hugo Da Silveira Pedrosa (2422018)</cp:lastModifiedBy>
  <cp:revision>2</cp:revision>
  <dcterms:created xsi:type="dcterms:W3CDTF">2025-04-28T01:26:00Z</dcterms:created>
  <dcterms:modified xsi:type="dcterms:W3CDTF">2025-04-28T01:26:00Z</dcterms:modified>
</cp:coreProperties>
</file>