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190" w:type="dxa"/>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90"/>
      </w:tblGrid>
      <w:tr w:rsidR="00296E6A" w14:paraId="4BBCEF6B" w14:textId="77777777" w:rsidTr="00296E6A">
        <w:tblPrEx>
          <w:tblCellMar>
            <w:top w:w="0" w:type="dxa"/>
            <w:bottom w:w="0" w:type="dxa"/>
          </w:tblCellMar>
        </w:tblPrEx>
        <w:trPr>
          <w:trHeight w:val="710"/>
        </w:trPr>
        <w:tc>
          <w:tcPr>
            <w:tcW w:w="11190" w:type="dxa"/>
          </w:tcPr>
          <w:p w14:paraId="38B83F74" w14:textId="3F6906CD" w:rsidR="00296E6A" w:rsidRDefault="00296E6A" w:rsidP="00296E6A">
            <w:pPr>
              <w:ind w:left="975"/>
            </w:pPr>
            <w:r>
              <w:t xml:space="preserve">Module </w:t>
            </w:r>
            <w:proofErr w:type="gramStart"/>
            <w:r>
              <w:t>No :</w:t>
            </w:r>
            <w:proofErr w:type="gramEnd"/>
            <w:r>
              <w:t xml:space="preserve"> EMPL4008                                                         Module </w:t>
            </w:r>
            <w:proofErr w:type="spellStart"/>
            <w:r>
              <w:t>Title:Problem</w:t>
            </w:r>
            <w:proofErr w:type="spellEnd"/>
            <w:r>
              <w:t xml:space="preserve"> Solving</w:t>
            </w:r>
          </w:p>
          <w:p w14:paraId="5007866D" w14:textId="38554B1F" w:rsidR="00296E6A" w:rsidRDefault="00296E6A" w:rsidP="00296E6A">
            <w:pPr>
              <w:ind w:left="975"/>
            </w:pPr>
            <w:r>
              <w:t xml:space="preserve">Student Name: Florina </w:t>
            </w:r>
            <w:proofErr w:type="spellStart"/>
            <w:r>
              <w:t>Anghel</w:t>
            </w:r>
            <w:proofErr w:type="spellEnd"/>
            <w:r>
              <w:t xml:space="preserve">                                                Student Number:1605361                                                                                                                  </w:t>
            </w:r>
          </w:p>
        </w:tc>
      </w:tr>
    </w:tbl>
    <w:p w14:paraId="6FD84125" w14:textId="77777777" w:rsidR="00296E6A" w:rsidRDefault="00296E6A" w:rsidP="001B3CDE">
      <w:pPr>
        <w:spacing w:line="259" w:lineRule="auto"/>
        <w:rPr>
          <w:b/>
          <w:sz w:val="40"/>
          <w:szCs w:val="40"/>
        </w:rPr>
      </w:pPr>
    </w:p>
    <w:tbl>
      <w:tblPr>
        <w:tblW w:w="11280" w:type="dxa"/>
        <w:tblInd w:w="-1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80"/>
      </w:tblGrid>
      <w:tr w:rsidR="00296E6A" w14:paraId="45A890CE" w14:textId="77777777" w:rsidTr="00296E6A">
        <w:tblPrEx>
          <w:tblCellMar>
            <w:top w:w="0" w:type="dxa"/>
            <w:bottom w:w="0" w:type="dxa"/>
          </w:tblCellMar>
        </w:tblPrEx>
        <w:trPr>
          <w:trHeight w:val="540"/>
        </w:trPr>
        <w:tc>
          <w:tcPr>
            <w:tcW w:w="11280" w:type="dxa"/>
          </w:tcPr>
          <w:p w14:paraId="261318BB" w14:textId="1809D66E" w:rsidR="00296E6A" w:rsidRDefault="00296E6A" w:rsidP="001B3CDE">
            <w:pPr>
              <w:spacing w:line="259" w:lineRule="auto"/>
              <w:rPr>
                <w:b/>
                <w:sz w:val="40"/>
                <w:szCs w:val="40"/>
              </w:rPr>
            </w:pPr>
            <w:r>
              <w:rPr>
                <w:b/>
                <w:sz w:val="40"/>
                <w:szCs w:val="40"/>
              </w:rPr>
              <w:t xml:space="preserve">Lecturer Name : </w:t>
            </w:r>
            <w:bookmarkStart w:id="0" w:name="_GoBack"/>
            <w:bookmarkEnd w:id="0"/>
            <w:r>
              <w:rPr>
                <w:b/>
                <w:sz w:val="40"/>
                <w:szCs w:val="40"/>
              </w:rPr>
              <w:t xml:space="preserve">                                 Syed Muhammad Hammad</w:t>
            </w:r>
          </w:p>
        </w:tc>
      </w:tr>
    </w:tbl>
    <w:p w14:paraId="6F046727" w14:textId="351E8B71" w:rsidR="000F0D6E" w:rsidRDefault="0042701B" w:rsidP="001B3CDE">
      <w:pPr>
        <w:spacing w:line="259" w:lineRule="auto"/>
        <w:rPr>
          <w:b/>
          <w:sz w:val="40"/>
          <w:szCs w:val="40"/>
        </w:rPr>
      </w:pPr>
    </w:p>
    <w:p w14:paraId="16F63FC7" w14:textId="038E1CDF" w:rsidR="000F0D6E" w:rsidRPr="000F0D6E" w:rsidRDefault="00EF57A9" w:rsidP="000F0D6E">
      <w:pPr>
        <w:spacing w:line="259" w:lineRule="auto"/>
        <w:jc w:val="center"/>
        <w:rPr>
          <w:rFonts w:eastAsiaTheme="majorEastAsia" w:cstheme="majorBidi"/>
          <w:b/>
          <w:sz w:val="40"/>
          <w:szCs w:val="40"/>
        </w:rPr>
      </w:pPr>
      <w:r>
        <w:rPr>
          <w:noProof/>
        </w:rPr>
        <mc:AlternateContent>
          <mc:Choice Requires="wpg">
            <w:drawing>
              <wp:anchor distT="0" distB="0" distL="228600" distR="228600" simplePos="0" relativeHeight="251659264" behindDoc="0" locked="0" layoutInCell="1" allowOverlap="1" wp14:anchorId="43A8AB5E" wp14:editId="15968436">
                <wp:simplePos x="0" y="0"/>
                <wp:positionH relativeFrom="page">
                  <wp:posOffset>2047875</wp:posOffset>
                </wp:positionH>
                <wp:positionV relativeFrom="page">
                  <wp:posOffset>6633209</wp:posOffset>
                </wp:positionV>
                <wp:extent cx="123825" cy="45719"/>
                <wp:effectExtent l="0" t="57150" r="9525" b="12065"/>
                <wp:wrapSquare wrapText="bothSides"/>
                <wp:docPr id="173" name="Group 173"/>
                <wp:cNvGraphicFramePr/>
                <a:graphic xmlns:a="http://schemas.openxmlformats.org/drawingml/2006/main">
                  <a:graphicData uri="http://schemas.microsoft.com/office/word/2010/wordprocessingGroup">
                    <wpg:wgp>
                      <wpg:cNvGrpSpPr/>
                      <wpg:grpSpPr>
                        <a:xfrm flipH="1" flipV="1">
                          <a:off x="0" y="0"/>
                          <a:ext cx="123825" cy="45719"/>
                          <a:chOff x="0" y="0"/>
                          <a:chExt cx="3218933" cy="2593311"/>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125" y="400050"/>
                            <a:ext cx="2980808" cy="2193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mallCaps/>
                                  <w:color w:val="ED7D31" w:themeColor="accent2"/>
                                  <w:sz w:val="28"/>
                                  <w:szCs w:val="28"/>
                                </w:rPr>
                                <w:id w:val="-1961478119"/>
                                <w:temporary/>
                                <w:showingPlcHdr/>
                                <w15:appearance w15:val="hidden"/>
                              </w:sdtPr>
                              <w:sdtContent>
                                <w:p w14:paraId="708F5229" w14:textId="77777777" w:rsidR="00EF57A9" w:rsidRDefault="00EF57A9">
                                  <w:pPr>
                                    <w:ind w:left="504"/>
                                    <w:jc w:val="right"/>
                                    <w:rPr>
                                      <w:smallCaps/>
                                      <w:color w:val="ED7D31" w:themeColor="accent2"/>
                                      <w:sz w:val="28"/>
                                      <w:szCs w:val="24"/>
                                    </w:rPr>
                                  </w:pPr>
                                  <w:r>
                                    <w:rPr>
                                      <w:smallCaps/>
                                      <w:color w:val="ED7D31" w:themeColor="accent2"/>
                                      <w:sz w:val="28"/>
                                      <w:szCs w:val="28"/>
                                    </w:rPr>
                                    <w:t>[Grab your reader’s attention with a great quote from the document or use this space to emphasize a key point. To place this text box anywhere on the page, just drag it.]</w:t>
                                  </w:r>
                                </w:p>
                              </w:sdtContent>
                            </w:sdt>
                            <w:sdt>
                              <w:sdtPr>
                                <w:rPr>
                                  <w:color w:val="5B9BD5" w:themeColor="accent1"/>
                                  <w:sz w:val="20"/>
                                  <w:szCs w:val="20"/>
                                </w:rPr>
                                <w:id w:val="1913889349"/>
                                <w:temporary/>
                                <w:showingPlcHdr/>
                                <w15:appearance w15:val="hidden"/>
                                <w:text w:multiLine="1"/>
                              </w:sdtPr>
                              <w:sdtContent>
                                <w:p w14:paraId="454FEC53" w14:textId="77777777" w:rsidR="00EF57A9" w:rsidRDefault="00EF57A9">
                                  <w:pPr>
                                    <w:pStyle w:val="NoSpacing"/>
                                    <w:ind w:left="360"/>
                                    <w:jc w:val="right"/>
                                    <w:rPr>
                                      <w:color w:val="5B9BD5" w:themeColor="accent1"/>
                                      <w:sz w:val="20"/>
                                      <w:szCs w:val="20"/>
                                    </w:rPr>
                                  </w:pPr>
                                  <w:r>
                                    <w:rPr>
                                      <w:color w:val="5B9BD5" w:themeColor="accent1"/>
                                      <w:sz w:val="20"/>
                                      <w:szCs w:val="20"/>
                                    </w:rPr>
                                    <w:t>[Cite your source here.]</w:t>
                                  </w:r>
                                </w:p>
                              </w:sdtContent>
                            </w:sdt>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8AB5E" id="Group 173" o:spid="_x0000_s1026" style="position:absolute;left:0;text-align:left;margin-left:161.25pt;margin-top:522.3pt;width:9.75pt;height:3.6pt;flip:x y;z-index:251659264;mso-wrap-distance-left:18pt;mso-wrap-distance-right:18pt;mso-position-horizontal-relative:page;mso-position-vertical-relative:page;mso-width-relative:margin;mso-height-relative:margin" coordsize="32189,25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5b9bd5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6"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81;top:4000;width:29808;height:21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sdt>
                        <w:sdtPr>
                          <w:rPr>
                            <w:smallCaps/>
                            <w:color w:val="ED7D31" w:themeColor="accent2"/>
                            <w:sz w:val="28"/>
                            <w:szCs w:val="28"/>
                          </w:rPr>
                          <w:id w:val="-1961478119"/>
                          <w:temporary/>
                          <w:showingPlcHdr/>
                          <w15:appearance w15:val="hidden"/>
                        </w:sdtPr>
                        <w:sdtContent>
                          <w:p w14:paraId="708F5229" w14:textId="77777777" w:rsidR="00EF57A9" w:rsidRDefault="00EF57A9">
                            <w:pPr>
                              <w:ind w:left="504"/>
                              <w:jc w:val="right"/>
                              <w:rPr>
                                <w:smallCaps/>
                                <w:color w:val="ED7D31" w:themeColor="accent2"/>
                                <w:sz w:val="28"/>
                                <w:szCs w:val="24"/>
                              </w:rPr>
                            </w:pPr>
                            <w:r>
                              <w:rPr>
                                <w:smallCaps/>
                                <w:color w:val="ED7D31" w:themeColor="accent2"/>
                                <w:sz w:val="28"/>
                                <w:szCs w:val="28"/>
                              </w:rPr>
                              <w:t>[Grab your reader’s attention with a great quote from the document or use this space to emphasize a key point. To place this text box anywhere on the page, just drag it.]</w:t>
                            </w:r>
                          </w:p>
                        </w:sdtContent>
                      </w:sdt>
                      <w:sdt>
                        <w:sdtPr>
                          <w:rPr>
                            <w:color w:val="5B9BD5" w:themeColor="accent1"/>
                            <w:sz w:val="20"/>
                            <w:szCs w:val="20"/>
                          </w:rPr>
                          <w:id w:val="1913889349"/>
                          <w:temporary/>
                          <w:showingPlcHdr/>
                          <w15:appearance w15:val="hidden"/>
                          <w:text w:multiLine="1"/>
                        </w:sdtPr>
                        <w:sdtContent>
                          <w:p w14:paraId="454FEC53" w14:textId="77777777" w:rsidR="00EF57A9" w:rsidRDefault="00EF57A9">
                            <w:pPr>
                              <w:pStyle w:val="NoSpacing"/>
                              <w:ind w:left="360"/>
                              <w:jc w:val="right"/>
                              <w:rPr>
                                <w:color w:val="5B9BD5" w:themeColor="accent1"/>
                                <w:sz w:val="20"/>
                                <w:szCs w:val="20"/>
                              </w:rPr>
                            </w:pPr>
                            <w:r>
                              <w:rPr>
                                <w:color w:val="5B9BD5" w:themeColor="accent1"/>
                                <w:sz w:val="20"/>
                                <w:szCs w:val="20"/>
                              </w:rPr>
                              <w:t>[Cite your source here.]</w:t>
                            </w:r>
                          </w:p>
                        </w:sdtContent>
                      </w:sdt>
                    </w:txbxContent>
                  </v:textbox>
                </v:shape>
                <w10:wrap type="square" anchorx="page" anchory="page"/>
              </v:group>
            </w:pict>
          </mc:Fallback>
        </mc:AlternateContent>
      </w:r>
      <w:r w:rsidR="00100A40" w:rsidRPr="000F0D6E">
        <w:rPr>
          <w:b/>
          <w:sz w:val="40"/>
          <w:szCs w:val="40"/>
        </w:rPr>
        <w:t>Proble</w:t>
      </w:r>
      <w:r>
        <w:rPr>
          <w:b/>
          <w:sz w:val="40"/>
          <w:szCs w:val="40"/>
        </w:rPr>
        <w:t xml:space="preserve">m </w:t>
      </w:r>
      <w:r w:rsidR="00100A40" w:rsidRPr="000F0D6E">
        <w:rPr>
          <w:b/>
          <w:sz w:val="40"/>
          <w:szCs w:val="40"/>
        </w:rPr>
        <w:t>Solving</w:t>
      </w:r>
      <w:r w:rsidR="00100A40" w:rsidRPr="000F0D6E">
        <w:rPr>
          <w:b/>
          <w:sz w:val="40"/>
          <w:szCs w:val="40"/>
        </w:rPr>
        <w:br w:type="page"/>
      </w:r>
    </w:p>
    <w:sdt>
      <w:sdtPr>
        <w:rPr>
          <w:rFonts w:ascii="Times New Roman" w:eastAsiaTheme="minorHAnsi" w:hAnsi="Times New Roman" w:cstheme="minorBidi"/>
          <w:b/>
          <w:color w:val="auto"/>
          <w:sz w:val="24"/>
          <w:szCs w:val="22"/>
          <w:lang w:val="en-GB"/>
        </w:rPr>
        <w:id w:val="1285239753"/>
        <w:docPartObj>
          <w:docPartGallery w:val="Table of Contents"/>
          <w:docPartUnique/>
        </w:docPartObj>
      </w:sdtPr>
      <w:sdtEndPr>
        <w:rPr>
          <w:bCs/>
          <w:noProof/>
        </w:rPr>
      </w:sdtEndPr>
      <w:sdtContent>
        <w:p w14:paraId="7FF96B76" w14:textId="77777777" w:rsidR="000F0D6E" w:rsidRPr="000F0D6E" w:rsidRDefault="00100A40" w:rsidP="000F0D6E">
          <w:pPr>
            <w:pStyle w:val="TOCHeading"/>
            <w:jc w:val="both"/>
            <w:rPr>
              <w:b/>
              <w:color w:val="auto"/>
            </w:rPr>
          </w:pPr>
          <w:r w:rsidRPr="000F0D6E">
            <w:rPr>
              <w:b/>
              <w:color w:val="auto"/>
            </w:rPr>
            <w:t>Table of Contents</w:t>
          </w:r>
        </w:p>
        <w:p w14:paraId="1D7BE19E" w14:textId="77777777" w:rsidR="00100A40" w:rsidRDefault="00100A4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1195359" w:history="1">
            <w:r w:rsidRPr="00634E87">
              <w:rPr>
                <w:rStyle w:val="Hyperlink"/>
                <w:noProof/>
              </w:rPr>
              <w:t>Introduction</w:t>
            </w:r>
            <w:r>
              <w:rPr>
                <w:noProof/>
                <w:webHidden/>
              </w:rPr>
              <w:tab/>
            </w:r>
            <w:r>
              <w:rPr>
                <w:noProof/>
                <w:webHidden/>
              </w:rPr>
              <w:fldChar w:fldCharType="begin"/>
            </w:r>
            <w:r>
              <w:rPr>
                <w:noProof/>
                <w:webHidden/>
              </w:rPr>
              <w:instrText xml:space="preserve"> PAGEREF _Toc501195359 \h </w:instrText>
            </w:r>
            <w:r>
              <w:rPr>
                <w:noProof/>
                <w:webHidden/>
              </w:rPr>
            </w:r>
            <w:r>
              <w:rPr>
                <w:noProof/>
                <w:webHidden/>
              </w:rPr>
              <w:fldChar w:fldCharType="separate"/>
            </w:r>
            <w:r>
              <w:rPr>
                <w:noProof/>
                <w:webHidden/>
              </w:rPr>
              <w:t>3</w:t>
            </w:r>
            <w:r>
              <w:rPr>
                <w:noProof/>
                <w:webHidden/>
              </w:rPr>
              <w:fldChar w:fldCharType="end"/>
            </w:r>
          </w:hyperlink>
        </w:p>
        <w:p w14:paraId="348B29A4" w14:textId="77777777" w:rsidR="00100A40" w:rsidRDefault="0042701B">
          <w:pPr>
            <w:pStyle w:val="TOC1"/>
            <w:tabs>
              <w:tab w:val="right" w:leader="dot" w:pos="9016"/>
            </w:tabs>
            <w:rPr>
              <w:rFonts w:asciiTheme="minorHAnsi" w:eastAsiaTheme="minorEastAsia" w:hAnsiTheme="minorHAnsi"/>
              <w:noProof/>
              <w:sz w:val="22"/>
              <w:lang w:eastAsia="en-GB"/>
            </w:rPr>
          </w:pPr>
          <w:hyperlink w:anchor="_Toc501195360" w:history="1">
            <w:r w:rsidR="00100A40" w:rsidRPr="00634E87">
              <w:rPr>
                <w:rStyle w:val="Hyperlink"/>
                <w:noProof/>
              </w:rPr>
              <w:t>Part 1</w:t>
            </w:r>
            <w:r w:rsidR="00100A40">
              <w:rPr>
                <w:noProof/>
                <w:webHidden/>
              </w:rPr>
              <w:tab/>
            </w:r>
            <w:r w:rsidR="00100A40">
              <w:rPr>
                <w:noProof/>
                <w:webHidden/>
              </w:rPr>
              <w:fldChar w:fldCharType="begin"/>
            </w:r>
            <w:r w:rsidR="00100A40">
              <w:rPr>
                <w:noProof/>
                <w:webHidden/>
              </w:rPr>
              <w:instrText xml:space="preserve"> PAGEREF _Toc501195360 \h </w:instrText>
            </w:r>
            <w:r w:rsidR="00100A40">
              <w:rPr>
                <w:noProof/>
                <w:webHidden/>
              </w:rPr>
            </w:r>
            <w:r w:rsidR="00100A40">
              <w:rPr>
                <w:noProof/>
                <w:webHidden/>
              </w:rPr>
              <w:fldChar w:fldCharType="separate"/>
            </w:r>
            <w:r w:rsidR="00100A40">
              <w:rPr>
                <w:noProof/>
                <w:webHidden/>
              </w:rPr>
              <w:t>4</w:t>
            </w:r>
            <w:r w:rsidR="00100A40">
              <w:rPr>
                <w:noProof/>
                <w:webHidden/>
              </w:rPr>
              <w:fldChar w:fldCharType="end"/>
            </w:r>
          </w:hyperlink>
        </w:p>
        <w:p w14:paraId="59C937BE" w14:textId="77777777" w:rsidR="00100A40" w:rsidRDefault="0042701B">
          <w:pPr>
            <w:pStyle w:val="TOC2"/>
            <w:tabs>
              <w:tab w:val="right" w:leader="dot" w:pos="9016"/>
            </w:tabs>
            <w:rPr>
              <w:rFonts w:asciiTheme="minorHAnsi" w:eastAsiaTheme="minorEastAsia" w:hAnsiTheme="minorHAnsi"/>
              <w:noProof/>
              <w:sz w:val="22"/>
              <w:lang w:eastAsia="en-GB"/>
            </w:rPr>
          </w:pPr>
          <w:hyperlink w:anchor="_Toc501195361" w:history="1">
            <w:r w:rsidR="00100A40" w:rsidRPr="00634E87">
              <w:rPr>
                <w:rStyle w:val="Hyperlink"/>
                <w:noProof/>
              </w:rPr>
              <w:t>AC 1.1 Define a problem, the stages of a problem, how the problem can affect psychologically on human health. Give examples of simple and complex problems in your selected organisation</w:t>
            </w:r>
            <w:r w:rsidR="00100A40">
              <w:rPr>
                <w:noProof/>
                <w:webHidden/>
              </w:rPr>
              <w:tab/>
            </w:r>
            <w:r w:rsidR="00100A40">
              <w:rPr>
                <w:noProof/>
                <w:webHidden/>
              </w:rPr>
              <w:fldChar w:fldCharType="begin"/>
            </w:r>
            <w:r w:rsidR="00100A40">
              <w:rPr>
                <w:noProof/>
                <w:webHidden/>
              </w:rPr>
              <w:instrText xml:space="preserve"> PAGEREF _Toc501195361 \h </w:instrText>
            </w:r>
            <w:r w:rsidR="00100A40">
              <w:rPr>
                <w:noProof/>
                <w:webHidden/>
              </w:rPr>
            </w:r>
            <w:r w:rsidR="00100A40">
              <w:rPr>
                <w:noProof/>
                <w:webHidden/>
              </w:rPr>
              <w:fldChar w:fldCharType="separate"/>
            </w:r>
            <w:r w:rsidR="00100A40">
              <w:rPr>
                <w:noProof/>
                <w:webHidden/>
              </w:rPr>
              <w:t>4</w:t>
            </w:r>
            <w:r w:rsidR="00100A40">
              <w:rPr>
                <w:noProof/>
                <w:webHidden/>
              </w:rPr>
              <w:fldChar w:fldCharType="end"/>
            </w:r>
          </w:hyperlink>
        </w:p>
        <w:p w14:paraId="176C5296" w14:textId="77777777" w:rsidR="00100A40" w:rsidRDefault="0042701B">
          <w:pPr>
            <w:pStyle w:val="TOC2"/>
            <w:tabs>
              <w:tab w:val="right" w:leader="dot" w:pos="9016"/>
            </w:tabs>
            <w:rPr>
              <w:rFonts w:asciiTheme="minorHAnsi" w:eastAsiaTheme="minorEastAsia" w:hAnsiTheme="minorHAnsi"/>
              <w:noProof/>
              <w:sz w:val="22"/>
              <w:lang w:eastAsia="en-GB"/>
            </w:rPr>
          </w:pPr>
          <w:hyperlink w:anchor="_Toc501195362" w:history="1">
            <w:r w:rsidR="00100A40" w:rsidRPr="00634E87">
              <w:rPr>
                <w:rStyle w:val="Hyperlink"/>
                <w:noProof/>
              </w:rPr>
              <w:t>AC 1.2 What is critical thinking, analyse the key steps of critical thinking. How critical thinking and innovation can assist you at workplace for tackling the identified problems</w:t>
            </w:r>
            <w:r w:rsidR="00100A40">
              <w:rPr>
                <w:noProof/>
                <w:webHidden/>
              </w:rPr>
              <w:tab/>
            </w:r>
            <w:r w:rsidR="00100A40">
              <w:rPr>
                <w:noProof/>
                <w:webHidden/>
              </w:rPr>
              <w:fldChar w:fldCharType="begin"/>
            </w:r>
            <w:r w:rsidR="00100A40">
              <w:rPr>
                <w:noProof/>
                <w:webHidden/>
              </w:rPr>
              <w:instrText xml:space="preserve"> PAGEREF _Toc501195362 \h </w:instrText>
            </w:r>
            <w:r w:rsidR="00100A40">
              <w:rPr>
                <w:noProof/>
                <w:webHidden/>
              </w:rPr>
            </w:r>
            <w:r w:rsidR="00100A40">
              <w:rPr>
                <w:noProof/>
                <w:webHidden/>
              </w:rPr>
              <w:fldChar w:fldCharType="separate"/>
            </w:r>
            <w:r w:rsidR="00100A40">
              <w:rPr>
                <w:noProof/>
                <w:webHidden/>
              </w:rPr>
              <w:t>5</w:t>
            </w:r>
            <w:r w:rsidR="00100A40">
              <w:rPr>
                <w:noProof/>
                <w:webHidden/>
              </w:rPr>
              <w:fldChar w:fldCharType="end"/>
            </w:r>
          </w:hyperlink>
        </w:p>
        <w:p w14:paraId="31A900D0" w14:textId="77777777" w:rsidR="00100A40" w:rsidRDefault="0042701B">
          <w:pPr>
            <w:pStyle w:val="TOC1"/>
            <w:tabs>
              <w:tab w:val="right" w:leader="dot" w:pos="9016"/>
            </w:tabs>
            <w:rPr>
              <w:rFonts w:asciiTheme="minorHAnsi" w:eastAsiaTheme="minorEastAsia" w:hAnsiTheme="minorHAnsi"/>
              <w:noProof/>
              <w:sz w:val="22"/>
              <w:lang w:eastAsia="en-GB"/>
            </w:rPr>
          </w:pPr>
          <w:hyperlink w:anchor="_Toc501195363" w:history="1">
            <w:r w:rsidR="00100A40" w:rsidRPr="00634E87">
              <w:rPr>
                <w:rStyle w:val="Hyperlink"/>
                <w:noProof/>
              </w:rPr>
              <w:t>Part 2</w:t>
            </w:r>
            <w:r w:rsidR="00100A40">
              <w:rPr>
                <w:noProof/>
                <w:webHidden/>
              </w:rPr>
              <w:tab/>
            </w:r>
            <w:r w:rsidR="00100A40">
              <w:rPr>
                <w:noProof/>
                <w:webHidden/>
              </w:rPr>
              <w:fldChar w:fldCharType="begin"/>
            </w:r>
            <w:r w:rsidR="00100A40">
              <w:rPr>
                <w:noProof/>
                <w:webHidden/>
              </w:rPr>
              <w:instrText xml:space="preserve"> PAGEREF _Toc501195363 \h </w:instrText>
            </w:r>
            <w:r w:rsidR="00100A40">
              <w:rPr>
                <w:noProof/>
                <w:webHidden/>
              </w:rPr>
            </w:r>
            <w:r w:rsidR="00100A40">
              <w:rPr>
                <w:noProof/>
                <w:webHidden/>
              </w:rPr>
              <w:fldChar w:fldCharType="separate"/>
            </w:r>
            <w:r w:rsidR="00100A40">
              <w:rPr>
                <w:noProof/>
                <w:webHidden/>
              </w:rPr>
              <w:t>7</w:t>
            </w:r>
            <w:r w:rsidR="00100A40">
              <w:rPr>
                <w:noProof/>
                <w:webHidden/>
              </w:rPr>
              <w:fldChar w:fldCharType="end"/>
            </w:r>
          </w:hyperlink>
        </w:p>
        <w:p w14:paraId="3B90E781" w14:textId="77777777" w:rsidR="00100A40" w:rsidRDefault="0042701B">
          <w:pPr>
            <w:pStyle w:val="TOC2"/>
            <w:tabs>
              <w:tab w:val="right" w:leader="dot" w:pos="9016"/>
            </w:tabs>
            <w:rPr>
              <w:rFonts w:asciiTheme="minorHAnsi" w:eastAsiaTheme="minorEastAsia" w:hAnsiTheme="minorHAnsi"/>
              <w:noProof/>
              <w:sz w:val="22"/>
              <w:lang w:eastAsia="en-GB"/>
            </w:rPr>
          </w:pPr>
          <w:hyperlink w:anchor="_Toc501195364" w:history="1">
            <w:r w:rsidR="00100A40" w:rsidRPr="00634E87">
              <w:rPr>
                <w:rStyle w:val="Hyperlink"/>
                <w:noProof/>
              </w:rPr>
              <w:t>AC 2.1 Identify the key influencing factors to the organisation (selected one of your own choices) like political, economic, social and technological (PEST) with brief explanation of each component</w:t>
            </w:r>
            <w:r w:rsidR="00100A40">
              <w:rPr>
                <w:noProof/>
                <w:webHidden/>
              </w:rPr>
              <w:tab/>
            </w:r>
            <w:r w:rsidR="00100A40">
              <w:rPr>
                <w:noProof/>
                <w:webHidden/>
              </w:rPr>
              <w:fldChar w:fldCharType="begin"/>
            </w:r>
            <w:r w:rsidR="00100A40">
              <w:rPr>
                <w:noProof/>
                <w:webHidden/>
              </w:rPr>
              <w:instrText xml:space="preserve"> PAGEREF _Toc501195364 \h </w:instrText>
            </w:r>
            <w:r w:rsidR="00100A40">
              <w:rPr>
                <w:noProof/>
                <w:webHidden/>
              </w:rPr>
            </w:r>
            <w:r w:rsidR="00100A40">
              <w:rPr>
                <w:noProof/>
                <w:webHidden/>
              </w:rPr>
              <w:fldChar w:fldCharType="separate"/>
            </w:r>
            <w:r w:rsidR="00100A40">
              <w:rPr>
                <w:noProof/>
                <w:webHidden/>
              </w:rPr>
              <w:t>7</w:t>
            </w:r>
            <w:r w:rsidR="00100A40">
              <w:rPr>
                <w:noProof/>
                <w:webHidden/>
              </w:rPr>
              <w:fldChar w:fldCharType="end"/>
            </w:r>
          </w:hyperlink>
        </w:p>
        <w:p w14:paraId="410E25B1" w14:textId="77777777" w:rsidR="00100A40" w:rsidRDefault="0042701B">
          <w:pPr>
            <w:pStyle w:val="TOC2"/>
            <w:tabs>
              <w:tab w:val="right" w:leader="dot" w:pos="9016"/>
            </w:tabs>
            <w:rPr>
              <w:rFonts w:asciiTheme="minorHAnsi" w:eastAsiaTheme="minorEastAsia" w:hAnsiTheme="minorHAnsi"/>
              <w:noProof/>
              <w:sz w:val="22"/>
              <w:lang w:eastAsia="en-GB"/>
            </w:rPr>
          </w:pPr>
          <w:hyperlink w:anchor="_Toc501195365" w:history="1">
            <w:r w:rsidR="00100A40" w:rsidRPr="00634E87">
              <w:rPr>
                <w:rStyle w:val="Hyperlink"/>
                <w:noProof/>
              </w:rPr>
              <w:t>AC 2.1 Write a letter (brief) to your line manager about the impacts of (PEST) political, economic, social and technological factors on the organisation (selected one)</w:t>
            </w:r>
            <w:r w:rsidR="00100A40">
              <w:rPr>
                <w:noProof/>
                <w:webHidden/>
              </w:rPr>
              <w:tab/>
            </w:r>
            <w:r w:rsidR="00100A40">
              <w:rPr>
                <w:noProof/>
                <w:webHidden/>
              </w:rPr>
              <w:fldChar w:fldCharType="begin"/>
            </w:r>
            <w:r w:rsidR="00100A40">
              <w:rPr>
                <w:noProof/>
                <w:webHidden/>
              </w:rPr>
              <w:instrText xml:space="preserve"> PAGEREF _Toc501195365 \h </w:instrText>
            </w:r>
            <w:r w:rsidR="00100A40">
              <w:rPr>
                <w:noProof/>
                <w:webHidden/>
              </w:rPr>
            </w:r>
            <w:r w:rsidR="00100A40">
              <w:rPr>
                <w:noProof/>
                <w:webHidden/>
              </w:rPr>
              <w:fldChar w:fldCharType="separate"/>
            </w:r>
            <w:r w:rsidR="00100A40">
              <w:rPr>
                <w:noProof/>
                <w:webHidden/>
              </w:rPr>
              <w:t>8</w:t>
            </w:r>
            <w:r w:rsidR="00100A40">
              <w:rPr>
                <w:noProof/>
                <w:webHidden/>
              </w:rPr>
              <w:fldChar w:fldCharType="end"/>
            </w:r>
          </w:hyperlink>
        </w:p>
        <w:p w14:paraId="56C8CB5F" w14:textId="77777777" w:rsidR="00100A40" w:rsidRDefault="0042701B">
          <w:pPr>
            <w:pStyle w:val="TOC1"/>
            <w:tabs>
              <w:tab w:val="right" w:leader="dot" w:pos="9016"/>
            </w:tabs>
            <w:rPr>
              <w:rFonts w:asciiTheme="minorHAnsi" w:eastAsiaTheme="minorEastAsia" w:hAnsiTheme="minorHAnsi"/>
              <w:noProof/>
              <w:sz w:val="22"/>
              <w:lang w:eastAsia="en-GB"/>
            </w:rPr>
          </w:pPr>
          <w:hyperlink w:anchor="_Toc501195366" w:history="1">
            <w:r w:rsidR="00100A40" w:rsidRPr="00634E87">
              <w:rPr>
                <w:rStyle w:val="Hyperlink"/>
                <w:noProof/>
              </w:rPr>
              <w:t>Part 3</w:t>
            </w:r>
            <w:r w:rsidR="00100A40">
              <w:rPr>
                <w:noProof/>
                <w:webHidden/>
              </w:rPr>
              <w:tab/>
            </w:r>
            <w:r w:rsidR="00100A40">
              <w:rPr>
                <w:noProof/>
                <w:webHidden/>
              </w:rPr>
              <w:fldChar w:fldCharType="begin"/>
            </w:r>
            <w:r w:rsidR="00100A40">
              <w:rPr>
                <w:noProof/>
                <w:webHidden/>
              </w:rPr>
              <w:instrText xml:space="preserve"> PAGEREF _Toc501195366 \h </w:instrText>
            </w:r>
            <w:r w:rsidR="00100A40">
              <w:rPr>
                <w:noProof/>
                <w:webHidden/>
              </w:rPr>
            </w:r>
            <w:r w:rsidR="00100A40">
              <w:rPr>
                <w:noProof/>
                <w:webHidden/>
              </w:rPr>
              <w:fldChar w:fldCharType="separate"/>
            </w:r>
            <w:r w:rsidR="00100A40">
              <w:rPr>
                <w:noProof/>
                <w:webHidden/>
              </w:rPr>
              <w:t>10</w:t>
            </w:r>
            <w:r w:rsidR="00100A40">
              <w:rPr>
                <w:noProof/>
                <w:webHidden/>
              </w:rPr>
              <w:fldChar w:fldCharType="end"/>
            </w:r>
          </w:hyperlink>
        </w:p>
        <w:p w14:paraId="702ECDB5" w14:textId="77777777" w:rsidR="00100A40" w:rsidRDefault="0042701B">
          <w:pPr>
            <w:pStyle w:val="TOC2"/>
            <w:tabs>
              <w:tab w:val="right" w:leader="dot" w:pos="9016"/>
            </w:tabs>
            <w:rPr>
              <w:rFonts w:asciiTheme="minorHAnsi" w:eastAsiaTheme="minorEastAsia" w:hAnsiTheme="minorHAnsi"/>
              <w:noProof/>
              <w:sz w:val="22"/>
              <w:lang w:eastAsia="en-GB"/>
            </w:rPr>
          </w:pPr>
          <w:hyperlink w:anchor="_Toc501195367" w:history="1">
            <w:r w:rsidR="00100A40" w:rsidRPr="00634E87">
              <w:rPr>
                <w:rStyle w:val="Hyperlink"/>
                <w:noProof/>
              </w:rPr>
              <w:t>AC 3.1 What is ‘Employee Behaviour' and describe the two main types of employee behaviour. Explain the key influencing techniques of the management of managing the behaviour of employees briefly</w:t>
            </w:r>
            <w:r w:rsidR="00100A40">
              <w:rPr>
                <w:noProof/>
                <w:webHidden/>
              </w:rPr>
              <w:tab/>
            </w:r>
            <w:r w:rsidR="00100A40">
              <w:rPr>
                <w:noProof/>
                <w:webHidden/>
              </w:rPr>
              <w:fldChar w:fldCharType="begin"/>
            </w:r>
            <w:r w:rsidR="00100A40">
              <w:rPr>
                <w:noProof/>
                <w:webHidden/>
              </w:rPr>
              <w:instrText xml:space="preserve"> PAGEREF _Toc501195367 \h </w:instrText>
            </w:r>
            <w:r w:rsidR="00100A40">
              <w:rPr>
                <w:noProof/>
                <w:webHidden/>
              </w:rPr>
            </w:r>
            <w:r w:rsidR="00100A40">
              <w:rPr>
                <w:noProof/>
                <w:webHidden/>
              </w:rPr>
              <w:fldChar w:fldCharType="separate"/>
            </w:r>
            <w:r w:rsidR="00100A40">
              <w:rPr>
                <w:noProof/>
                <w:webHidden/>
              </w:rPr>
              <w:t>10</w:t>
            </w:r>
            <w:r w:rsidR="00100A40">
              <w:rPr>
                <w:noProof/>
                <w:webHidden/>
              </w:rPr>
              <w:fldChar w:fldCharType="end"/>
            </w:r>
          </w:hyperlink>
        </w:p>
        <w:p w14:paraId="4E967C8F" w14:textId="77777777" w:rsidR="00100A40" w:rsidRDefault="0042701B">
          <w:pPr>
            <w:pStyle w:val="TOC1"/>
            <w:tabs>
              <w:tab w:val="right" w:leader="dot" w:pos="9016"/>
            </w:tabs>
            <w:rPr>
              <w:rFonts w:asciiTheme="minorHAnsi" w:eastAsiaTheme="minorEastAsia" w:hAnsiTheme="minorHAnsi"/>
              <w:noProof/>
              <w:sz w:val="22"/>
              <w:lang w:eastAsia="en-GB"/>
            </w:rPr>
          </w:pPr>
          <w:hyperlink w:anchor="_Toc501195368" w:history="1">
            <w:r w:rsidR="00100A40" w:rsidRPr="00634E87">
              <w:rPr>
                <w:rStyle w:val="Hyperlink"/>
                <w:noProof/>
              </w:rPr>
              <w:t>Part 4</w:t>
            </w:r>
            <w:r w:rsidR="00100A40">
              <w:rPr>
                <w:noProof/>
                <w:webHidden/>
              </w:rPr>
              <w:tab/>
            </w:r>
            <w:r w:rsidR="00100A40">
              <w:rPr>
                <w:noProof/>
                <w:webHidden/>
              </w:rPr>
              <w:fldChar w:fldCharType="begin"/>
            </w:r>
            <w:r w:rsidR="00100A40">
              <w:rPr>
                <w:noProof/>
                <w:webHidden/>
              </w:rPr>
              <w:instrText xml:space="preserve"> PAGEREF _Toc501195368 \h </w:instrText>
            </w:r>
            <w:r w:rsidR="00100A40">
              <w:rPr>
                <w:noProof/>
                <w:webHidden/>
              </w:rPr>
            </w:r>
            <w:r w:rsidR="00100A40">
              <w:rPr>
                <w:noProof/>
                <w:webHidden/>
              </w:rPr>
              <w:fldChar w:fldCharType="separate"/>
            </w:r>
            <w:r w:rsidR="00100A40">
              <w:rPr>
                <w:noProof/>
                <w:webHidden/>
              </w:rPr>
              <w:t>12</w:t>
            </w:r>
            <w:r w:rsidR="00100A40">
              <w:rPr>
                <w:noProof/>
                <w:webHidden/>
              </w:rPr>
              <w:fldChar w:fldCharType="end"/>
            </w:r>
          </w:hyperlink>
        </w:p>
        <w:p w14:paraId="7E3551B0" w14:textId="77777777" w:rsidR="00100A40" w:rsidRDefault="0042701B">
          <w:pPr>
            <w:pStyle w:val="TOC2"/>
            <w:tabs>
              <w:tab w:val="right" w:leader="dot" w:pos="9016"/>
            </w:tabs>
            <w:rPr>
              <w:rFonts w:asciiTheme="minorHAnsi" w:eastAsiaTheme="minorEastAsia" w:hAnsiTheme="minorHAnsi"/>
              <w:noProof/>
              <w:sz w:val="22"/>
              <w:lang w:eastAsia="en-GB"/>
            </w:rPr>
          </w:pPr>
          <w:hyperlink w:anchor="_Toc501195369" w:history="1">
            <w:r w:rsidR="00100A40" w:rsidRPr="00634E87">
              <w:rPr>
                <w:rStyle w:val="Hyperlink"/>
                <w:noProof/>
              </w:rPr>
              <w:t>AC 4.1 How technology has supported the business in general, present the key advantages and disadvantages of using information technology in your selected organisation</w:t>
            </w:r>
            <w:r w:rsidR="00100A40">
              <w:rPr>
                <w:noProof/>
                <w:webHidden/>
              </w:rPr>
              <w:tab/>
            </w:r>
            <w:r w:rsidR="00100A40">
              <w:rPr>
                <w:noProof/>
                <w:webHidden/>
              </w:rPr>
              <w:fldChar w:fldCharType="begin"/>
            </w:r>
            <w:r w:rsidR="00100A40">
              <w:rPr>
                <w:noProof/>
                <w:webHidden/>
              </w:rPr>
              <w:instrText xml:space="preserve"> PAGEREF _Toc501195369 \h </w:instrText>
            </w:r>
            <w:r w:rsidR="00100A40">
              <w:rPr>
                <w:noProof/>
                <w:webHidden/>
              </w:rPr>
            </w:r>
            <w:r w:rsidR="00100A40">
              <w:rPr>
                <w:noProof/>
                <w:webHidden/>
              </w:rPr>
              <w:fldChar w:fldCharType="separate"/>
            </w:r>
            <w:r w:rsidR="00100A40">
              <w:rPr>
                <w:noProof/>
                <w:webHidden/>
              </w:rPr>
              <w:t>12</w:t>
            </w:r>
            <w:r w:rsidR="00100A40">
              <w:rPr>
                <w:noProof/>
                <w:webHidden/>
              </w:rPr>
              <w:fldChar w:fldCharType="end"/>
            </w:r>
          </w:hyperlink>
        </w:p>
        <w:p w14:paraId="5E8BC1AD" w14:textId="77777777" w:rsidR="00100A40" w:rsidRDefault="0042701B">
          <w:pPr>
            <w:pStyle w:val="TOC1"/>
            <w:tabs>
              <w:tab w:val="right" w:leader="dot" w:pos="9016"/>
            </w:tabs>
            <w:rPr>
              <w:rFonts w:asciiTheme="minorHAnsi" w:eastAsiaTheme="minorEastAsia" w:hAnsiTheme="minorHAnsi"/>
              <w:noProof/>
              <w:sz w:val="22"/>
              <w:lang w:eastAsia="en-GB"/>
            </w:rPr>
          </w:pPr>
          <w:hyperlink w:anchor="_Toc501195370" w:history="1">
            <w:r w:rsidR="00100A40" w:rsidRPr="00634E87">
              <w:rPr>
                <w:rStyle w:val="Hyperlink"/>
                <w:noProof/>
              </w:rPr>
              <w:t>Conclusion</w:t>
            </w:r>
            <w:r w:rsidR="00100A40">
              <w:rPr>
                <w:noProof/>
                <w:webHidden/>
              </w:rPr>
              <w:tab/>
            </w:r>
            <w:r w:rsidR="00100A40">
              <w:rPr>
                <w:noProof/>
                <w:webHidden/>
              </w:rPr>
              <w:fldChar w:fldCharType="begin"/>
            </w:r>
            <w:r w:rsidR="00100A40">
              <w:rPr>
                <w:noProof/>
                <w:webHidden/>
              </w:rPr>
              <w:instrText xml:space="preserve"> PAGEREF _Toc501195370 \h </w:instrText>
            </w:r>
            <w:r w:rsidR="00100A40">
              <w:rPr>
                <w:noProof/>
                <w:webHidden/>
              </w:rPr>
            </w:r>
            <w:r w:rsidR="00100A40">
              <w:rPr>
                <w:noProof/>
                <w:webHidden/>
              </w:rPr>
              <w:fldChar w:fldCharType="separate"/>
            </w:r>
            <w:r w:rsidR="00100A40">
              <w:rPr>
                <w:noProof/>
                <w:webHidden/>
              </w:rPr>
              <w:t>13</w:t>
            </w:r>
            <w:r w:rsidR="00100A40">
              <w:rPr>
                <w:noProof/>
                <w:webHidden/>
              </w:rPr>
              <w:fldChar w:fldCharType="end"/>
            </w:r>
          </w:hyperlink>
        </w:p>
        <w:p w14:paraId="3291E3B0" w14:textId="77777777" w:rsidR="00100A40" w:rsidRDefault="0042701B">
          <w:pPr>
            <w:pStyle w:val="TOC1"/>
            <w:tabs>
              <w:tab w:val="right" w:leader="dot" w:pos="9016"/>
            </w:tabs>
            <w:rPr>
              <w:rFonts w:asciiTheme="minorHAnsi" w:eastAsiaTheme="minorEastAsia" w:hAnsiTheme="minorHAnsi"/>
              <w:noProof/>
              <w:sz w:val="22"/>
              <w:lang w:eastAsia="en-GB"/>
            </w:rPr>
          </w:pPr>
          <w:hyperlink w:anchor="_Toc501195371" w:history="1">
            <w:r w:rsidR="00100A40" w:rsidRPr="00634E87">
              <w:rPr>
                <w:rStyle w:val="Hyperlink"/>
                <w:noProof/>
              </w:rPr>
              <w:t>References</w:t>
            </w:r>
            <w:r w:rsidR="00100A40">
              <w:rPr>
                <w:noProof/>
                <w:webHidden/>
              </w:rPr>
              <w:tab/>
            </w:r>
            <w:r w:rsidR="00100A40">
              <w:rPr>
                <w:noProof/>
                <w:webHidden/>
              </w:rPr>
              <w:fldChar w:fldCharType="begin"/>
            </w:r>
            <w:r w:rsidR="00100A40">
              <w:rPr>
                <w:noProof/>
                <w:webHidden/>
              </w:rPr>
              <w:instrText xml:space="preserve"> PAGEREF _Toc501195371 \h </w:instrText>
            </w:r>
            <w:r w:rsidR="00100A40">
              <w:rPr>
                <w:noProof/>
                <w:webHidden/>
              </w:rPr>
            </w:r>
            <w:r w:rsidR="00100A40">
              <w:rPr>
                <w:noProof/>
                <w:webHidden/>
              </w:rPr>
              <w:fldChar w:fldCharType="separate"/>
            </w:r>
            <w:r w:rsidR="00100A40">
              <w:rPr>
                <w:noProof/>
                <w:webHidden/>
              </w:rPr>
              <w:t>14</w:t>
            </w:r>
            <w:r w:rsidR="00100A40">
              <w:rPr>
                <w:noProof/>
                <w:webHidden/>
              </w:rPr>
              <w:fldChar w:fldCharType="end"/>
            </w:r>
          </w:hyperlink>
        </w:p>
        <w:p w14:paraId="3BF85988" w14:textId="77777777" w:rsidR="000F0D6E" w:rsidRDefault="00100A40">
          <w:r>
            <w:rPr>
              <w:b/>
              <w:bCs/>
              <w:noProof/>
            </w:rPr>
            <w:fldChar w:fldCharType="end"/>
          </w:r>
        </w:p>
      </w:sdtContent>
    </w:sdt>
    <w:p w14:paraId="418F9D6F" w14:textId="77777777" w:rsidR="000F0D6E" w:rsidRDefault="00100A40">
      <w:pPr>
        <w:spacing w:line="259" w:lineRule="auto"/>
        <w:jc w:val="left"/>
        <w:rPr>
          <w:rFonts w:eastAsiaTheme="majorEastAsia" w:cstheme="majorBidi"/>
          <w:b/>
          <w:sz w:val="32"/>
          <w:szCs w:val="32"/>
        </w:rPr>
      </w:pPr>
      <w:r>
        <w:br w:type="page"/>
      </w:r>
    </w:p>
    <w:p w14:paraId="3D977BCC" w14:textId="77777777" w:rsidR="000F0D6E" w:rsidRDefault="00100A40" w:rsidP="000F0D6E">
      <w:pPr>
        <w:pStyle w:val="Heading1"/>
      </w:pPr>
      <w:bookmarkStart w:id="1" w:name="_Toc501195359"/>
      <w:r>
        <w:lastRenderedPageBreak/>
        <w:t>Introduction</w:t>
      </w:r>
      <w:bookmarkEnd w:id="1"/>
    </w:p>
    <w:p w14:paraId="77751E18" w14:textId="77777777" w:rsidR="000F0D6E" w:rsidRDefault="00100A40" w:rsidP="00A22A9F">
      <w:r>
        <w:t xml:space="preserve">The biggest challenge for the current businesses is building and sustaining a strong talent. It became a necessity for the organizations to adjust workforce preferences along with building the new capabilities and revitalizing the structure with new technologies to sustain competition in the global competition. For its role in the identification, development, engagement and retaining talent who provide value to the organization, talent management has an important role in fulfilling the business objectives of an organization. A trend of global integration has made the organizations to identify the standards for recruitment, </w:t>
      </w:r>
      <w:proofErr w:type="gramStart"/>
      <w:r>
        <w:t>development</w:t>
      </w:r>
      <w:proofErr w:type="gramEnd"/>
      <w:r>
        <w:t xml:space="preserve"> and management of talent to ensure the competitive position and consistency in the global market. In this direction, most of the organizations recently adopted best practices of talent management. Successful organizations at the global level manage skilled talent that can effectively align local as well as global business strategies of the organization</w:t>
      </w:r>
      <w:r w:rsidRPr="004D0913">
        <w:t>.</w:t>
      </w:r>
      <w:r>
        <w:t xml:space="preserve"> The positive attitude of the employees of an organization on human resource management practices of an organization leads to effective commitment and engagement of employees in achieving the goals of the organization. The committed employees make the organization to outperform its competitors and ensure that their organizational brand is the leader in the global as well as local markets. Mental health of employees is crucial to the overall health of an employee. A poor mental health and stress at the workplace can contribute to physical illnesses, burnout amongst employees, that affects abilities in a serious way which in turn disturb the professional as well as personal lives of employees.</w:t>
      </w:r>
    </w:p>
    <w:p w14:paraId="282672C2" w14:textId="77777777" w:rsidR="009A7881" w:rsidRDefault="00100A40">
      <w:pPr>
        <w:spacing w:line="259" w:lineRule="auto"/>
        <w:jc w:val="left"/>
        <w:rPr>
          <w:rFonts w:eastAsiaTheme="majorEastAsia" w:cstheme="majorBidi"/>
          <w:b/>
          <w:sz w:val="32"/>
          <w:szCs w:val="32"/>
        </w:rPr>
      </w:pPr>
      <w:r>
        <w:br w:type="page"/>
      </w:r>
    </w:p>
    <w:p w14:paraId="660D515E" w14:textId="77777777" w:rsidR="00675B9F" w:rsidRDefault="00100A40" w:rsidP="000F0D6E">
      <w:pPr>
        <w:pStyle w:val="Heading1"/>
      </w:pPr>
      <w:bookmarkStart w:id="2" w:name="_Toc501195360"/>
      <w:r>
        <w:lastRenderedPageBreak/>
        <w:t>Part 1</w:t>
      </w:r>
      <w:bookmarkEnd w:id="2"/>
    </w:p>
    <w:p w14:paraId="27F77BA3" w14:textId="77777777" w:rsidR="000F0D6E" w:rsidRDefault="00100A40" w:rsidP="000F0D6E">
      <w:pPr>
        <w:pStyle w:val="Heading2"/>
      </w:pPr>
      <w:bookmarkStart w:id="3" w:name="_Toc501195361"/>
      <w:r>
        <w:t>AC 1.1 Define a problem, the stages of a problem, how the problem can affect psychologically on human health. Give examples of simple and complex problems in your selected organisation</w:t>
      </w:r>
      <w:bookmarkEnd w:id="3"/>
    </w:p>
    <w:p w14:paraId="56F585CC" w14:textId="77777777" w:rsidR="00031123" w:rsidRPr="00031123" w:rsidRDefault="00100A40" w:rsidP="00031123">
      <w:r>
        <w:t>The problem can be defined as a perceived gap between the existing state and the desired state or a state of deviation from the normal state. Problem-solving proceeds in various stages such as conscious search, pause and restructuring. During searching, the problem solver explores new grids, and during the pause, the problem solver either repeats the same grid positions of the previous stage or remains inactive. Restructuring leads to more search and repetition and inactivity is less</w:t>
      </w:r>
      <w:r w:rsidRPr="00EC03AD">
        <w:rPr>
          <w:color w:val="000000"/>
        </w:rPr>
        <w:t xml:space="preserve"> </w:t>
      </w:r>
      <w:r>
        <w:rPr>
          <w:color w:val="000000"/>
        </w:rPr>
        <w:t xml:space="preserve">frequent. Repetitions and inactivity are due to confined search space, and the problem solver takes the repetition again. A break to problem solver is necessary as this leads to a restructuring of space </w:t>
      </w:r>
      <w:r>
        <w:rPr>
          <w:rFonts w:cs="Times New Roman"/>
          <w:color w:val="222222"/>
          <w:szCs w:val="24"/>
          <w:shd w:val="clear" w:color="auto" w:fill="FFFFFF"/>
        </w:rPr>
        <w:t>(</w:t>
      </w:r>
      <w:r w:rsidRPr="00B52232">
        <w:rPr>
          <w:rFonts w:cs="Times New Roman"/>
          <w:color w:val="222222"/>
          <w:szCs w:val="24"/>
          <w:shd w:val="clear" w:color="auto" w:fill="FFFFFF"/>
        </w:rPr>
        <w:t>March 2013</w:t>
      </w:r>
      <w:r>
        <w:rPr>
          <w:rFonts w:cs="Times New Roman"/>
          <w:color w:val="222222"/>
          <w:szCs w:val="24"/>
          <w:shd w:val="clear" w:color="auto" w:fill="FFFFFF"/>
        </w:rPr>
        <w:t>)</w:t>
      </w:r>
      <w:r>
        <w:rPr>
          <w:color w:val="000000"/>
        </w:rPr>
        <w:t xml:space="preserve">. The simple but significant problem in any organisation is the effective communication, and communication is the lifeblood of an organisation. The workplace is bullying a complex problem that costs millions of dollars for an organisation, and it needs to be explored in a sustained and systematic way as the organisation needs to protect its employees from psychological harassment of a workplace bully. Workplace bullying has a negative impact on the performance of the organisation. Organisational leaders who are aware of workplace bullying will be better </w:t>
      </w:r>
      <w:r w:rsidRPr="00EA5199">
        <w:rPr>
          <w:color w:val="000000"/>
        </w:rPr>
        <w:t>equipped</w:t>
      </w:r>
      <w:r>
        <w:rPr>
          <w:color w:val="000000"/>
        </w:rPr>
        <w:t xml:space="preserve"> to provide safe and healthy working environment for the employees. Due to mergers, downsizing, and restructuring, people are asked to work with fewer resources that give way to autocratic leadership. This may result in increased tensions and resentment at the workplace that may lead to stressful working conditions ultimately impacting the mental health of employees.</w:t>
      </w:r>
    </w:p>
    <w:p w14:paraId="0034C004" w14:textId="77777777" w:rsidR="009F3630" w:rsidRPr="009F3630" w:rsidRDefault="00100A40" w:rsidP="009F3630">
      <w:r>
        <w:t xml:space="preserve">In case of TESCO, mental health is a serious problem that affects organisation directly through an increased absenteeism that creates a negative impact on productivity, as well as profits in addition to the increased level of associated costs to deal with the problem. Stress associated with work is the main cause of ill health, human </w:t>
      </w:r>
      <w:proofErr w:type="gramStart"/>
      <w:r>
        <w:t>error</w:t>
      </w:r>
      <w:proofErr w:type="gramEnd"/>
      <w:r>
        <w:t xml:space="preserve"> and poor productivity. Increasing level of absence due to sickness, high staff turnover, and poor performance in the organisation and there is a possibility of increasing level of accidents due to human error. There is a clear distinction between pressure that is a motivating factor and stress that occurs when the pressure becomes excessive </w:t>
      </w:r>
      <w:r>
        <w:rPr>
          <w:rFonts w:cs="Times New Roman"/>
          <w:color w:val="222222"/>
          <w:szCs w:val="24"/>
          <w:shd w:val="clear" w:color="auto" w:fill="FFFFFF"/>
        </w:rPr>
        <w:t>(</w:t>
      </w:r>
      <w:r w:rsidRPr="00B52232">
        <w:rPr>
          <w:rFonts w:cs="Times New Roman"/>
          <w:color w:val="222222"/>
          <w:szCs w:val="24"/>
          <w:shd w:val="clear" w:color="auto" w:fill="FFFFFF"/>
        </w:rPr>
        <w:t>Boudreau, and Lakhani, 2014</w:t>
      </w:r>
      <w:r>
        <w:rPr>
          <w:rFonts w:cs="Times New Roman"/>
          <w:color w:val="222222"/>
          <w:szCs w:val="24"/>
          <w:shd w:val="clear" w:color="auto" w:fill="FFFFFF"/>
        </w:rPr>
        <w:t>)</w:t>
      </w:r>
      <w:r>
        <w:t>.</w:t>
      </w:r>
    </w:p>
    <w:p w14:paraId="78E1B4A4" w14:textId="77777777" w:rsidR="00242B2A" w:rsidRPr="00242B2A" w:rsidRDefault="0042701B" w:rsidP="00242B2A"/>
    <w:p w14:paraId="05DBE534" w14:textId="77777777" w:rsidR="000F0D6E" w:rsidRDefault="00100A40" w:rsidP="000F0D6E">
      <w:pPr>
        <w:pStyle w:val="Heading2"/>
      </w:pPr>
      <w:bookmarkStart w:id="4" w:name="_Toc501195362"/>
      <w:r>
        <w:lastRenderedPageBreak/>
        <w:t>AC 1.2 What is critical thinking, analyse the key steps of critical thinking. How critical thinking and innovation can assist you at workplace for tackling the identified problems</w:t>
      </w:r>
      <w:bookmarkEnd w:id="4"/>
    </w:p>
    <w:p w14:paraId="477D0BE4" w14:textId="77777777" w:rsidR="00D50271" w:rsidRDefault="00100A40" w:rsidP="00CE0FCB">
      <w:r>
        <w:t xml:space="preserve">Critical thinking is a mental process of active and skilful perception, analysis, </w:t>
      </w:r>
      <w:proofErr w:type="gramStart"/>
      <w:r>
        <w:t>synthesis</w:t>
      </w:r>
      <w:proofErr w:type="gramEnd"/>
      <w:r>
        <w:t xml:space="preserve"> and evaluation of the information that is collected through observation, communication and results in deciding on action </w:t>
      </w:r>
      <w:r>
        <w:rPr>
          <w:rFonts w:cs="Times New Roman"/>
          <w:color w:val="222222"/>
          <w:szCs w:val="24"/>
          <w:shd w:val="clear" w:color="auto" w:fill="FFFFFF"/>
        </w:rPr>
        <w:t>(</w:t>
      </w:r>
      <w:r w:rsidRPr="00B52232">
        <w:rPr>
          <w:rFonts w:cs="Times New Roman"/>
          <w:color w:val="222222"/>
          <w:szCs w:val="24"/>
          <w:shd w:val="clear" w:color="auto" w:fill="FFFFFF"/>
        </w:rPr>
        <w:t>Smith, and Beach, 2012</w:t>
      </w:r>
      <w:r>
        <w:rPr>
          <w:rFonts w:cs="Times New Roman"/>
          <w:color w:val="222222"/>
          <w:szCs w:val="24"/>
          <w:shd w:val="clear" w:color="auto" w:fill="FFFFFF"/>
        </w:rPr>
        <w:t>)</w:t>
      </w:r>
      <w:r>
        <w:t xml:space="preserve">. </w:t>
      </w:r>
    </w:p>
    <w:p w14:paraId="15CB8D95" w14:textId="77777777" w:rsidR="00D50271" w:rsidRDefault="00100A40" w:rsidP="00CE0FCB">
      <w:r>
        <w:t xml:space="preserve">The steps in critical thinking include </w:t>
      </w:r>
    </w:p>
    <w:p w14:paraId="3D03580F" w14:textId="77777777" w:rsidR="00D50271" w:rsidRPr="009A7881" w:rsidRDefault="00100A40" w:rsidP="00CE0FCB">
      <w:pPr>
        <w:rPr>
          <w:b/>
        </w:rPr>
      </w:pPr>
      <w:r w:rsidRPr="009A7881">
        <w:rPr>
          <w:b/>
        </w:rPr>
        <w:t>Step 1,</w:t>
      </w:r>
    </w:p>
    <w:p w14:paraId="44560380" w14:textId="77777777" w:rsidR="00E605C6" w:rsidRDefault="00100A40" w:rsidP="00CE0FCB">
      <w:r>
        <w:t xml:space="preserve">Analysing thoughts and actions by acknowledging strengths, weaknesses, </w:t>
      </w:r>
      <w:proofErr w:type="gramStart"/>
      <w:r>
        <w:t>preferences</w:t>
      </w:r>
      <w:proofErr w:type="gramEnd"/>
      <w:r>
        <w:t xml:space="preserve"> and biases.</w:t>
      </w:r>
    </w:p>
    <w:p w14:paraId="32D12D5A" w14:textId="77777777" w:rsidR="00E605C6" w:rsidRPr="009A7881" w:rsidRDefault="00100A40" w:rsidP="00CE0FCB">
      <w:pPr>
        <w:rPr>
          <w:b/>
        </w:rPr>
      </w:pPr>
      <w:r w:rsidRPr="009A7881">
        <w:rPr>
          <w:b/>
        </w:rPr>
        <w:t>Step2</w:t>
      </w:r>
    </w:p>
    <w:p w14:paraId="1DC5A619" w14:textId="77777777" w:rsidR="00E605C6" w:rsidRDefault="00100A40" w:rsidP="00CE0FCB">
      <w:r>
        <w:t xml:space="preserve">Active listening to ideas, </w:t>
      </w:r>
      <w:proofErr w:type="gramStart"/>
      <w:r>
        <w:t>arguments</w:t>
      </w:r>
      <w:proofErr w:type="gramEnd"/>
      <w:r>
        <w:t xml:space="preserve"> and criticisms as this enables to obtain information.</w:t>
      </w:r>
    </w:p>
    <w:p w14:paraId="4281BCBD" w14:textId="77777777" w:rsidR="00E605C6" w:rsidRPr="009A7881" w:rsidRDefault="00100A40" w:rsidP="00CE0FCB">
      <w:pPr>
        <w:rPr>
          <w:b/>
        </w:rPr>
      </w:pPr>
      <w:r w:rsidRPr="009A7881">
        <w:rPr>
          <w:b/>
        </w:rPr>
        <w:t>Step 3</w:t>
      </w:r>
    </w:p>
    <w:p w14:paraId="06326638" w14:textId="77777777" w:rsidR="00DF3675" w:rsidRDefault="00100A40" w:rsidP="00CE0FCB">
      <w:r>
        <w:t xml:space="preserve">Careful analysis of obtained information available and that is obtained by others. </w:t>
      </w:r>
    </w:p>
    <w:p w14:paraId="568837BA" w14:textId="77777777" w:rsidR="00DF3675" w:rsidRPr="009A7881" w:rsidRDefault="00100A40" w:rsidP="00CE0FCB">
      <w:pPr>
        <w:rPr>
          <w:b/>
        </w:rPr>
      </w:pPr>
      <w:r w:rsidRPr="009A7881">
        <w:rPr>
          <w:b/>
        </w:rPr>
        <w:t>Step 4</w:t>
      </w:r>
    </w:p>
    <w:p w14:paraId="42CEBC0D" w14:textId="77777777" w:rsidR="00DF3675" w:rsidRDefault="00100A40" w:rsidP="00CE0FCB">
      <w:r>
        <w:t xml:space="preserve">Effective communication with compassion, </w:t>
      </w:r>
      <w:proofErr w:type="gramStart"/>
      <w:r>
        <w:t>collaboration</w:t>
      </w:r>
      <w:proofErr w:type="gramEnd"/>
      <w:r>
        <w:t xml:space="preserve"> and observation. Observation enables to observe arguments and collaboration happen naturally when everyone enters the process. Compassion and open-mindedness help in problem-solving </w:t>
      </w:r>
      <w:r>
        <w:rPr>
          <w:rFonts w:cs="Times New Roman"/>
          <w:color w:val="222222"/>
          <w:szCs w:val="24"/>
          <w:shd w:val="clear" w:color="auto" w:fill="FFFFFF"/>
        </w:rPr>
        <w:t>(</w:t>
      </w:r>
      <w:r w:rsidRPr="00B52232">
        <w:rPr>
          <w:rFonts w:cs="Times New Roman"/>
          <w:color w:val="222222"/>
          <w:szCs w:val="24"/>
          <w:shd w:val="clear" w:color="auto" w:fill="FFFFFF"/>
        </w:rPr>
        <w:t>Taylor, 2013</w:t>
      </w:r>
      <w:r>
        <w:rPr>
          <w:rFonts w:cs="Times New Roman"/>
          <w:color w:val="222222"/>
          <w:szCs w:val="24"/>
          <w:shd w:val="clear" w:color="auto" w:fill="FFFFFF"/>
        </w:rPr>
        <w:t>)</w:t>
      </w:r>
      <w:r>
        <w:t>.</w:t>
      </w:r>
    </w:p>
    <w:p w14:paraId="1361A736" w14:textId="77777777" w:rsidR="00DF3675" w:rsidRPr="009A7881" w:rsidRDefault="00100A40" w:rsidP="00CE0FCB">
      <w:pPr>
        <w:rPr>
          <w:b/>
        </w:rPr>
      </w:pPr>
      <w:r w:rsidRPr="009A7881">
        <w:rPr>
          <w:b/>
        </w:rPr>
        <w:t>Step 5</w:t>
      </w:r>
    </w:p>
    <w:p w14:paraId="24587E69" w14:textId="77777777" w:rsidR="000B3491" w:rsidRDefault="00100A40" w:rsidP="00CE0FCB">
      <w:r>
        <w:t xml:space="preserve">Foresight is the ability to predict the future impact of decision making. Every decision should be taken care by giving importance to it, and its potential impacts should be considered closely before </w:t>
      </w:r>
      <w:proofErr w:type="gramStart"/>
      <w:r>
        <w:t>making a decision</w:t>
      </w:r>
      <w:proofErr w:type="gramEnd"/>
      <w:r>
        <w:t>.</w:t>
      </w:r>
    </w:p>
    <w:p w14:paraId="70E161BB" w14:textId="77777777" w:rsidR="0055372D" w:rsidRDefault="00100A40" w:rsidP="00CE0FCB">
      <w:r>
        <w:t xml:space="preserve">Critical thinking engages a diverse range of intellectual skills and activities that are associated with the evaluation of information, assumptions and thinking processes in a disciplinary manner so that there is a possibility to think and assess the information more comprehensively. Critical thinking is a necessary component of creative problem solving that assists us in the identification of false ideas that inhibits the achievement of targeted outcomes. Creative </w:t>
      </w:r>
      <w:r>
        <w:lastRenderedPageBreak/>
        <w:t xml:space="preserve">problem solving is a process for innovation that helps in exploring and reframing the problems so that new innovative responses and solutions are obtained to </w:t>
      </w:r>
      <w:proofErr w:type="gramStart"/>
      <w:r>
        <w:t>take action</w:t>
      </w:r>
      <w:proofErr w:type="gramEnd"/>
      <w:r>
        <w:t xml:space="preserve"> </w:t>
      </w:r>
      <w:r>
        <w:rPr>
          <w:rFonts w:cs="Times New Roman"/>
          <w:color w:val="222222"/>
          <w:szCs w:val="24"/>
          <w:shd w:val="clear" w:color="auto" w:fill="FFFFFF"/>
        </w:rPr>
        <w:t>(</w:t>
      </w:r>
      <w:proofErr w:type="spellStart"/>
      <w:r>
        <w:rPr>
          <w:rFonts w:cs="Times New Roman"/>
          <w:color w:val="222222"/>
          <w:szCs w:val="24"/>
          <w:shd w:val="clear" w:color="auto" w:fill="FFFFFF"/>
        </w:rPr>
        <w:t>Carmeli</w:t>
      </w:r>
      <w:proofErr w:type="spellEnd"/>
      <w:r>
        <w:rPr>
          <w:rFonts w:cs="Times New Roman"/>
          <w:color w:val="222222"/>
          <w:szCs w:val="24"/>
          <w:shd w:val="clear" w:color="auto" w:fill="FFFFFF"/>
        </w:rPr>
        <w:t xml:space="preserve">, </w:t>
      </w:r>
      <w:r w:rsidRPr="00B52232">
        <w:rPr>
          <w:rFonts w:cs="Times New Roman"/>
          <w:color w:val="222222"/>
          <w:szCs w:val="24"/>
          <w:shd w:val="clear" w:color="auto" w:fill="FFFFFF"/>
        </w:rPr>
        <w:t>2015</w:t>
      </w:r>
      <w:r>
        <w:rPr>
          <w:rFonts w:cs="Times New Roman"/>
          <w:color w:val="222222"/>
          <w:szCs w:val="24"/>
          <w:shd w:val="clear" w:color="auto" w:fill="FFFFFF"/>
        </w:rPr>
        <w:t>)</w:t>
      </w:r>
      <w:r>
        <w:t>.</w:t>
      </w:r>
    </w:p>
    <w:p w14:paraId="73F0ED26" w14:textId="77777777" w:rsidR="000B3491" w:rsidRDefault="0042701B" w:rsidP="00CE0FCB"/>
    <w:p w14:paraId="7CC6C708" w14:textId="77777777" w:rsidR="00CE0FCB" w:rsidRPr="00CE0FCB" w:rsidRDefault="00100A40" w:rsidP="00CE0FCB">
      <w:r>
        <w:t xml:space="preserve">  </w:t>
      </w:r>
    </w:p>
    <w:p w14:paraId="70CE8466" w14:textId="77777777" w:rsidR="000F0D6E" w:rsidRDefault="00100A40">
      <w:r>
        <w:br w:type="page"/>
      </w:r>
    </w:p>
    <w:p w14:paraId="3DBA3F0E" w14:textId="77777777" w:rsidR="000F0D6E" w:rsidRDefault="00100A40" w:rsidP="000F0D6E">
      <w:pPr>
        <w:pStyle w:val="Heading1"/>
      </w:pPr>
      <w:bookmarkStart w:id="5" w:name="_Toc501195363"/>
      <w:r>
        <w:lastRenderedPageBreak/>
        <w:t>Part 2</w:t>
      </w:r>
      <w:bookmarkEnd w:id="5"/>
    </w:p>
    <w:p w14:paraId="2D11DB9F" w14:textId="77777777" w:rsidR="00A3051A" w:rsidRDefault="00100A40" w:rsidP="00A3051A">
      <w:pPr>
        <w:pStyle w:val="Heading2"/>
      </w:pPr>
      <w:bookmarkStart w:id="6" w:name="_Toc501195364"/>
      <w:r>
        <w:t xml:space="preserve">AC 2.1 Identify the key influencing factors to the organisation (selected one of your own choices) like political, economic, </w:t>
      </w:r>
      <w:proofErr w:type="gramStart"/>
      <w:r>
        <w:t>social</w:t>
      </w:r>
      <w:proofErr w:type="gramEnd"/>
      <w:r>
        <w:t xml:space="preserve"> and technological (PEST) with brief explanation of each component</w:t>
      </w:r>
      <w:bookmarkEnd w:id="6"/>
    </w:p>
    <w:p w14:paraId="5D7FECA5" w14:textId="77777777" w:rsidR="00A3051A" w:rsidRPr="00A3051A" w:rsidRDefault="00100A40" w:rsidP="00A3051A">
      <w:r>
        <w:t xml:space="preserve">TESCO is highly motivated by the external forces. The influences that lead the TESCO are analysed through the PEST analysis. The PEST analysis is as followed: </w:t>
      </w:r>
    </w:p>
    <w:p w14:paraId="0FA660A4" w14:textId="77777777" w:rsidR="001F1D02" w:rsidRPr="009A7881" w:rsidRDefault="00100A40" w:rsidP="001F1D02">
      <w:pPr>
        <w:rPr>
          <w:b/>
        </w:rPr>
      </w:pPr>
      <w:r w:rsidRPr="009A7881">
        <w:rPr>
          <w:b/>
        </w:rPr>
        <w:t>Political</w:t>
      </w:r>
    </w:p>
    <w:p w14:paraId="7CD6403A" w14:textId="77777777" w:rsidR="00512F62" w:rsidRDefault="00100A40" w:rsidP="00512F62">
      <w:r>
        <w:t>Organisation has an impact on political changes such as legislation, forthcoming global changes, industrial laws, data protection, health and safety, taxes, environmental policies,</w:t>
      </w:r>
    </w:p>
    <w:p w14:paraId="7D4852E3" w14:textId="77777777" w:rsidR="001F1D02" w:rsidRPr="009A7881" w:rsidRDefault="00100A40" w:rsidP="00512F62">
      <w:pPr>
        <w:rPr>
          <w:b/>
        </w:rPr>
      </w:pPr>
      <w:r w:rsidRPr="009A7881">
        <w:rPr>
          <w:b/>
        </w:rPr>
        <w:t>Economic</w:t>
      </w:r>
    </w:p>
    <w:p w14:paraId="5AA0D5EF" w14:textId="77777777" w:rsidR="00CB4A7A" w:rsidRDefault="00100A40" w:rsidP="00512F62">
      <w:r>
        <w:t>Economic factors that influence organisation include taxes, level of inflation, exchange, level of debts and savings, income, availability of resources, industry structures,</w:t>
      </w:r>
    </w:p>
    <w:p w14:paraId="673C1B3F" w14:textId="77777777" w:rsidR="001F1D02" w:rsidRPr="009A7881" w:rsidRDefault="00100A40" w:rsidP="00512F62">
      <w:pPr>
        <w:rPr>
          <w:b/>
        </w:rPr>
      </w:pPr>
      <w:r w:rsidRPr="009A7881">
        <w:rPr>
          <w:b/>
        </w:rPr>
        <w:t>Social</w:t>
      </w:r>
    </w:p>
    <w:p w14:paraId="07EE2F89" w14:textId="77777777" w:rsidR="001F1D02" w:rsidRDefault="00100A40" w:rsidP="00512F62">
      <w:r>
        <w:t xml:space="preserve">Social factors that influence include mobility, living conditions, attitudes, demographic changes, and the working conditions of people of organisation </w:t>
      </w:r>
      <w:r>
        <w:rPr>
          <w:rFonts w:cs="Times New Roman"/>
          <w:color w:val="222222"/>
          <w:szCs w:val="24"/>
          <w:shd w:val="clear" w:color="auto" w:fill="FFFFFF"/>
        </w:rPr>
        <w:t>(</w:t>
      </w:r>
      <w:proofErr w:type="spellStart"/>
      <w:r w:rsidRPr="00B52232">
        <w:rPr>
          <w:rFonts w:cs="Times New Roman"/>
          <w:color w:val="222222"/>
          <w:szCs w:val="24"/>
          <w:shd w:val="clear" w:color="auto" w:fill="FFFFFF"/>
        </w:rPr>
        <w:t>Ruchti</w:t>
      </w:r>
      <w:proofErr w:type="spellEnd"/>
      <w:r w:rsidRPr="00B52232">
        <w:rPr>
          <w:rFonts w:cs="Times New Roman"/>
          <w:color w:val="222222"/>
          <w:szCs w:val="24"/>
          <w:shd w:val="clear" w:color="auto" w:fill="FFFFFF"/>
        </w:rPr>
        <w:t xml:space="preserve">, and </w:t>
      </w:r>
      <w:proofErr w:type="spellStart"/>
      <w:r w:rsidRPr="00B52232">
        <w:rPr>
          <w:rFonts w:cs="Times New Roman"/>
          <w:color w:val="222222"/>
          <w:szCs w:val="24"/>
          <w:shd w:val="clear" w:color="auto" w:fill="FFFFFF"/>
        </w:rPr>
        <w:t>Livotov</w:t>
      </w:r>
      <w:proofErr w:type="spellEnd"/>
      <w:r w:rsidRPr="00B52232">
        <w:rPr>
          <w:rFonts w:cs="Times New Roman"/>
          <w:color w:val="222222"/>
          <w:szCs w:val="24"/>
          <w:shd w:val="clear" w:color="auto" w:fill="FFFFFF"/>
        </w:rPr>
        <w:t>, 2011</w:t>
      </w:r>
      <w:r>
        <w:rPr>
          <w:rFonts w:cs="Times New Roman"/>
          <w:color w:val="222222"/>
          <w:szCs w:val="24"/>
          <w:shd w:val="clear" w:color="auto" w:fill="FFFFFF"/>
        </w:rPr>
        <w:t>)</w:t>
      </w:r>
      <w:r>
        <w:t>.</w:t>
      </w:r>
    </w:p>
    <w:p w14:paraId="57A2409B" w14:textId="77777777" w:rsidR="001F1D02" w:rsidRPr="009A7881" w:rsidRDefault="00100A40" w:rsidP="00512F62">
      <w:pPr>
        <w:rPr>
          <w:b/>
        </w:rPr>
      </w:pPr>
      <w:r w:rsidRPr="009A7881">
        <w:rPr>
          <w:b/>
        </w:rPr>
        <w:t xml:space="preserve">Technological </w:t>
      </w:r>
    </w:p>
    <w:p w14:paraId="0695701A" w14:textId="77777777" w:rsidR="001F1D02" w:rsidRPr="00512F62" w:rsidRDefault="00100A40" w:rsidP="00512F62">
      <w:r>
        <w:t>Advanced technologies and new approach to doing things and tackling the problems with the support of technology and innovative thinking in an organisation.</w:t>
      </w:r>
    </w:p>
    <w:p w14:paraId="6533186E" w14:textId="77777777" w:rsidR="00242B2A" w:rsidRPr="00242B2A" w:rsidRDefault="00100A40" w:rsidP="00242B2A">
      <w:r>
        <w:t>The key influencing factors that highly influence the performance of an organisation is the social, technological factors.</w:t>
      </w:r>
    </w:p>
    <w:p w14:paraId="034B131F" w14:textId="77777777" w:rsidR="009A7881" w:rsidRDefault="00100A40">
      <w:pPr>
        <w:spacing w:line="259" w:lineRule="auto"/>
        <w:jc w:val="left"/>
        <w:rPr>
          <w:rFonts w:eastAsiaTheme="majorEastAsia" w:cstheme="majorBidi"/>
          <w:b/>
          <w:sz w:val="28"/>
          <w:szCs w:val="26"/>
        </w:rPr>
      </w:pPr>
      <w:r>
        <w:br w:type="page"/>
      </w:r>
    </w:p>
    <w:p w14:paraId="72294A26" w14:textId="77777777" w:rsidR="000F0D6E" w:rsidRDefault="00100A40" w:rsidP="000F0D6E">
      <w:pPr>
        <w:pStyle w:val="Heading2"/>
      </w:pPr>
      <w:bookmarkStart w:id="7" w:name="_Toc501195365"/>
      <w:r>
        <w:lastRenderedPageBreak/>
        <w:t xml:space="preserve">AC 2.1 Write a letter (brief) to your line manager about the impacts of (PEST) political, economic, </w:t>
      </w:r>
      <w:proofErr w:type="gramStart"/>
      <w:r>
        <w:t>social</w:t>
      </w:r>
      <w:proofErr w:type="gramEnd"/>
      <w:r>
        <w:t xml:space="preserve"> and technological factors on the organisation (selected one)</w:t>
      </w:r>
      <w:bookmarkEnd w:id="7"/>
    </w:p>
    <w:p w14:paraId="350E955C" w14:textId="77777777" w:rsidR="009A7881" w:rsidRDefault="00100A40" w:rsidP="00A3051A">
      <w:r>
        <w:t>To,</w:t>
      </w:r>
      <w:r>
        <w:tab/>
      </w:r>
      <w:r>
        <w:tab/>
      </w:r>
      <w:r>
        <w:tab/>
      </w:r>
      <w:r>
        <w:tab/>
      </w:r>
      <w:r>
        <w:tab/>
      </w:r>
      <w:r>
        <w:tab/>
      </w:r>
      <w:r>
        <w:tab/>
      </w:r>
      <w:r>
        <w:tab/>
      </w:r>
      <w:r>
        <w:tab/>
      </w:r>
      <w:r>
        <w:tab/>
        <w:t>Date:</w:t>
      </w:r>
    </w:p>
    <w:p w14:paraId="0B84B714" w14:textId="77777777" w:rsidR="009A7881" w:rsidRDefault="00100A40" w:rsidP="00A3051A">
      <w:r>
        <w:t>The Line Manager,</w:t>
      </w:r>
    </w:p>
    <w:p w14:paraId="7D7026C5" w14:textId="77777777" w:rsidR="009A7881" w:rsidRDefault="00100A40" w:rsidP="00A3051A">
      <w:r>
        <w:t>TESCO</w:t>
      </w:r>
    </w:p>
    <w:p w14:paraId="528C4FB9" w14:textId="77777777" w:rsidR="009A7881" w:rsidRDefault="00100A40" w:rsidP="00A3051A">
      <w:r>
        <w:t>United Kingdom</w:t>
      </w:r>
    </w:p>
    <w:p w14:paraId="6BDB454B" w14:textId="77777777" w:rsidR="009A7881" w:rsidRDefault="00100A40" w:rsidP="00A3051A">
      <w:r>
        <w:tab/>
        <w:t xml:space="preserve">Subject: </w:t>
      </w:r>
      <w:r w:rsidRPr="00267B0D">
        <w:rPr>
          <w:b/>
          <w:u w:val="single"/>
        </w:rPr>
        <w:t>[Impact of Politics, Economy, Social and Technology on TESCO]</w:t>
      </w:r>
    </w:p>
    <w:p w14:paraId="55FE4D53" w14:textId="77777777" w:rsidR="00267B0D" w:rsidRDefault="00100A40" w:rsidP="00A3051A">
      <w:r>
        <w:t>Respected Sir,</w:t>
      </w:r>
    </w:p>
    <w:p w14:paraId="17E94564" w14:textId="77777777" w:rsidR="00A3051A" w:rsidRPr="00A3051A" w:rsidRDefault="00100A40" w:rsidP="00267B0D">
      <w:pPr>
        <w:ind w:firstLine="720"/>
      </w:pPr>
      <w:r>
        <w:t>The retail organisation is highly influenced by the legislative, demographic, cultural and technological trends. Undertaking a form of strategic analysis is necessary to diagnose key issues that the organisation needs to address.</w:t>
      </w:r>
    </w:p>
    <w:p w14:paraId="12F60121" w14:textId="77777777" w:rsidR="00CA2E9D" w:rsidRDefault="00100A40">
      <w:r>
        <w:t xml:space="preserve">Recent economic and political developments have drastically changed the practice of retail sectors that led managers to give importance to the links between problems solving and decision-making skills. Assessing the impact of political, economic, </w:t>
      </w:r>
      <w:proofErr w:type="gramStart"/>
      <w:r>
        <w:t>social</w:t>
      </w:r>
      <w:proofErr w:type="gramEnd"/>
      <w:r>
        <w:t xml:space="preserve"> and technological aspects have influenced the retailer's policies and programs of TESCO </w:t>
      </w:r>
      <w:r>
        <w:rPr>
          <w:rFonts w:cs="Times New Roman"/>
          <w:color w:val="222222"/>
          <w:szCs w:val="24"/>
          <w:shd w:val="clear" w:color="auto" w:fill="FFFFFF"/>
        </w:rPr>
        <w:t>(</w:t>
      </w:r>
      <w:r w:rsidRPr="00B52232">
        <w:rPr>
          <w:rFonts w:cs="Times New Roman"/>
          <w:color w:val="222222"/>
          <w:szCs w:val="24"/>
          <w:shd w:val="clear" w:color="auto" w:fill="FFFFFF"/>
        </w:rPr>
        <w:t>Hicks, 2013</w:t>
      </w:r>
      <w:r>
        <w:rPr>
          <w:rFonts w:cs="Times New Roman"/>
          <w:color w:val="222222"/>
          <w:szCs w:val="24"/>
          <w:shd w:val="clear" w:color="auto" w:fill="FFFFFF"/>
        </w:rPr>
        <w:t>)</w:t>
      </w:r>
      <w:r>
        <w:t xml:space="preserve">. </w:t>
      </w:r>
    </w:p>
    <w:p w14:paraId="23E34833" w14:textId="77777777" w:rsidR="00CA2E9D" w:rsidRPr="00267B0D" w:rsidRDefault="00100A40">
      <w:pPr>
        <w:rPr>
          <w:b/>
        </w:rPr>
      </w:pPr>
      <w:r w:rsidRPr="00267B0D">
        <w:rPr>
          <w:b/>
        </w:rPr>
        <w:t>Political factors</w:t>
      </w:r>
    </w:p>
    <w:p w14:paraId="61559A27" w14:textId="77777777" w:rsidR="006402E0" w:rsidRDefault="00100A40">
      <w:r>
        <w:t>Big as well as small political forces may influence the performance of TESCO as the political powers always change and new rules and regulations may arise.</w:t>
      </w:r>
    </w:p>
    <w:p w14:paraId="3D342680" w14:textId="77777777" w:rsidR="006402E0" w:rsidRPr="00267B0D" w:rsidRDefault="00100A40">
      <w:pPr>
        <w:rPr>
          <w:b/>
        </w:rPr>
      </w:pPr>
      <w:r w:rsidRPr="00267B0D">
        <w:rPr>
          <w:b/>
        </w:rPr>
        <w:t>Economic factors</w:t>
      </w:r>
    </w:p>
    <w:p w14:paraId="14B5DA63" w14:textId="77777777" w:rsidR="00082659" w:rsidRDefault="00100A40">
      <w:r>
        <w:t>The UK economy is providing better support to TESCO to work in the country. However, the dissimilarity of the economy among people can harm the organisation.</w:t>
      </w:r>
    </w:p>
    <w:p w14:paraId="3CFC4E40" w14:textId="77777777" w:rsidR="00082659" w:rsidRPr="00267B0D" w:rsidRDefault="00100A40">
      <w:pPr>
        <w:rPr>
          <w:b/>
        </w:rPr>
      </w:pPr>
      <w:r w:rsidRPr="00267B0D">
        <w:rPr>
          <w:b/>
        </w:rPr>
        <w:t>Social factors</w:t>
      </w:r>
    </w:p>
    <w:p w14:paraId="3652BAA7" w14:textId="77777777" w:rsidR="00082659" w:rsidRDefault="00100A40">
      <w:r>
        <w:t xml:space="preserve">Health safety of the population, social attitudes, lifestyle choices and sociocultural changes will have an impact on TESCO. Different choices of services of people can make the company confused. Due to globalisation, the needs of people have become high </w:t>
      </w:r>
      <w:r>
        <w:rPr>
          <w:rFonts w:cs="Times New Roman"/>
          <w:color w:val="222222"/>
          <w:szCs w:val="24"/>
          <w:shd w:val="clear" w:color="auto" w:fill="FFFFFF"/>
        </w:rPr>
        <w:t>(</w:t>
      </w:r>
      <w:r w:rsidRPr="00B52232">
        <w:rPr>
          <w:rFonts w:cs="Times New Roman"/>
          <w:color w:val="222222"/>
          <w:szCs w:val="24"/>
          <w:shd w:val="clear" w:color="auto" w:fill="FFFFFF"/>
        </w:rPr>
        <w:t>Vita, 2011</w:t>
      </w:r>
      <w:r>
        <w:rPr>
          <w:rFonts w:cs="Times New Roman"/>
          <w:color w:val="222222"/>
          <w:szCs w:val="24"/>
          <w:shd w:val="clear" w:color="auto" w:fill="FFFFFF"/>
        </w:rPr>
        <w:t>)</w:t>
      </w:r>
      <w:r>
        <w:t>.</w:t>
      </w:r>
    </w:p>
    <w:p w14:paraId="2885C6D5" w14:textId="77777777" w:rsidR="00082659" w:rsidRPr="00267B0D" w:rsidRDefault="00100A40">
      <w:pPr>
        <w:rPr>
          <w:b/>
        </w:rPr>
      </w:pPr>
      <w:r w:rsidRPr="00267B0D">
        <w:rPr>
          <w:b/>
        </w:rPr>
        <w:t>Technological factors</w:t>
      </w:r>
    </w:p>
    <w:p w14:paraId="2F298FDA" w14:textId="77777777" w:rsidR="00082659" w:rsidRDefault="00100A40">
      <w:r>
        <w:lastRenderedPageBreak/>
        <w:t>The development of technology in the current globalisation has lead organisations to provide more advanced services to the customers. As a result, the TESCO should understand how they can develop their technological aspects according to the customer's needs.</w:t>
      </w:r>
    </w:p>
    <w:p w14:paraId="76A976C5" w14:textId="77777777" w:rsidR="00267B0D" w:rsidRDefault="00100A40">
      <w:r>
        <w:t xml:space="preserve"> The above discussion is providing a better understanding of how these factors are affecting the TESCO. Please accept my report to </w:t>
      </w:r>
      <w:proofErr w:type="gramStart"/>
      <w:r>
        <w:t>make adjustments</w:t>
      </w:r>
      <w:proofErr w:type="gramEnd"/>
      <w:r>
        <w:t xml:space="preserve"> according to the needs </w:t>
      </w:r>
      <w:r>
        <w:rPr>
          <w:rFonts w:cs="Times New Roman"/>
          <w:color w:val="222222"/>
          <w:szCs w:val="24"/>
          <w:shd w:val="clear" w:color="auto" w:fill="FFFFFF"/>
        </w:rPr>
        <w:t>(</w:t>
      </w:r>
      <w:r w:rsidRPr="00B52232">
        <w:rPr>
          <w:rFonts w:cs="Times New Roman"/>
          <w:color w:val="222222"/>
          <w:szCs w:val="24"/>
          <w:shd w:val="clear" w:color="auto" w:fill="FFFFFF"/>
        </w:rPr>
        <w:t>Head, and Alford, 2015</w:t>
      </w:r>
      <w:r>
        <w:rPr>
          <w:rFonts w:cs="Times New Roman"/>
          <w:color w:val="222222"/>
          <w:szCs w:val="24"/>
          <w:shd w:val="clear" w:color="auto" w:fill="FFFFFF"/>
        </w:rPr>
        <w:t>)</w:t>
      </w:r>
      <w:r>
        <w:t>.</w:t>
      </w:r>
    </w:p>
    <w:p w14:paraId="7682AA22" w14:textId="77777777" w:rsidR="00267B0D" w:rsidRDefault="00100A40" w:rsidP="00267B0D">
      <w:pPr>
        <w:jc w:val="right"/>
      </w:pPr>
      <w:r>
        <w:t>Yours faithfully</w:t>
      </w:r>
    </w:p>
    <w:p w14:paraId="0DC5CC79" w14:textId="77777777" w:rsidR="000F0D6E" w:rsidRDefault="00100A40" w:rsidP="00267B0D">
      <w:pPr>
        <w:jc w:val="right"/>
      </w:pPr>
      <w:r>
        <w:t>Name</w:t>
      </w:r>
      <w:r>
        <w:br w:type="page"/>
      </w:r>
    </w:p>
    <w:p w14:paraId="7841E3A5" w14:textId="77777777" w:rsidR="000F0D6E" w:rsidRDefault="00100A40" w:rsidP="000F0D6E">
      <w:pPr>
        <w:pStyle w:val="Heading1"/>
      </w:pPr>
      <w:bookmarkStart w:id="8" w:name="_Toc501195366"/>
      <w:r>
        <w:lastRenderedPageBreak/>
        <w:t>Part 3</w:t>
      </w:r>
      <w:bookmarkEnd w:id="8"/>
    </w:p>
    <w:p w14:paraId="12C718CC" w14:textId="77777777" w:rsidR="000F0D6E" w:rsidRDefault="00100A40" w:rsidP="000F0D6E">
      <w:pPr>
        <w:pStyle w:val="Heading2"/>
      </w:pPr>
      <w:bookmarkStart w:id="9" w:name="_Toc501195367"/>
      <w:r>
        <w:t>AC 3.1 What is ‘Employee Behaviour' and describe the two main types of employee behaviour. Explain the key influencing techniques of the management of managing the behaviour of employees briefly</w:t>
      </w:r>
      <w:bookmarkEnd w:id="9"/>
    </w:p>
    <w:p w14:paraId="3CA01B5B" w14:textId="77777777" w:rsidR="001242E1" w:rsidRPr="001242E1" w:rsidRDefault="00100A40" w:rsidP="001242E1">
      <w:r>
        <w:t xml:space="preserve">The reaction of an employee of an organisation to a </w:t>
      </w:r>
      <w:proofErr w:type="gramStart"/>
      <w:r>
        <w:t>particular situation</w:t>
      </w:r>
      <w:proofErr w:type="gramEnd"/>
      <w:r>
        <w:t xml:space="preserve"> at the workplace is referred to as employee behaviour. Employees need to behave sensibly at the workplace in such way that they gain appreciation and respect not only from their superiors but also from colleagues. This creates a healthy work environment, and an employee needs to adhere strictly to the rules of organisation </w:t>
      </w:r>
      <w:r>
        <w:rPr>
          <w:rFonts w:cs="Times New Roman"/>
          <w:color w:val="222222"/>
          <w:szCs w:val="24"/>
          <w:shd w:val="clear" w:color="auto" w:fill="FFFFFF"/>
        </w:rPr>
        <w:t>(</w:t>
      </w:r>
      <w:r w:rsidRPr="00B52232">
        <w:rPr>
          <w:rFonts w:cs="Times New Roman"/>
          <w:color w:val="222222"/>
          <w:szCs w:val="24"/>
          <w:shd w:val="clear" w:color="auto" w:fill="FFFFFF"/>
        </w:rPr>
        <w:t>Ibbotson, and Ritter, 2014</w:t>
      </w:r>
      <w:r>
        <w:rPr>
          <w:rFonts w:cs="Times New Roman"/>
          <w:color w:val="222222"/>
          <w:szCs w:val="24"/>
          <w:shd w:val="clear" w:color="auto" w:fill="FFFFFF"/>
        </w:rPr>
        <w:t>)</w:t>
      </w:r>
      <w:r>
        <w:t xml:space="preserve">. </w:t>
      </w:r>
    </w:p>
    <w:p w14:paraId="5E9B85D0" w14:textId="77777777" w:rsidR="001768FB" w:rsidRPr="00267B0D" w:rsidRDefault="00100A40">
      <w:pPr>
        <w:rPr>
          <w:b/>
        </w:rPr>
      </w:pPr>
      <w:r w:rsidRPr="00267B0D">
        <w:rPr>
          <w:b/>
        </w:rPr>
        <w:t>Types of employee behaviour</w:t>
      </w:r>
    </w:p>
    <w:p w14:paraId="0F695E33" w14:textId="77777777" w:rsidR="003830C0" w:rsidRDefault="00100A40" w:rsidP="00267B0D">
      <w:r>
        <w:t>The positive behaviour employees are smart and charismatic who produces and behaves well above the expectations of the organisation. They always excel and often they are great role models. The employees of this type are regarded as star and consistently performs with outsized contributions. They are role models to their colleagues about the type of work that is valued. They are embraced for their value to the organisation.</w:t>
      </w:r>
    </w:p>
    <w:p w14:paraId="70CEC829" w14:textId="77777777" w:rsidR="007601E4" w:rsidRDefault="00100A40" w:rsidP="00267B0D">
      <w:r>
        <w:t xml:space="preserve">The negative behaviour employee is a huge challenge to the management and a liability of serious nature. This employee exhibits extreme self-interest and disrupts corporate collaboration as well as processes without any concern for values and morals of the company. The success of this type of employee depends on what is encouraged and supported throughout the company.  </w:t>
      </w:r>
    </w:p>
    <w:p w14:paraId="50220C99" w14:textId="77777777" w:rsidR="001D4D71" w:rsidRDefault="00100A40">
      <w:r>
        <w:t>Key influencing techniques of the management of managing the behaviour of employees:</w:t>
      </w:r>
    </w:p>
    <w:p w14:paraId="454A31F5" w14:textId="77777777" w:rsidR="001D4D71" w:rsidRPr="00267B0D" w:rsidRDefault="00100A40">
      <w:pPr>
        <w:rPr>
          <w:b/>
        </w:rPr>
      </w:pPr>
      <w:r w:rsidRPr="00267B0D">
        <w:rPr>
          <w:b/>
        </w:rPr>
        <w:t>Inspiring the employee</w:t>
      </w:r>
    </w:p>
    <w:p w14:paraId="4A6B5ED1" w14:textId="77777777" w:rsidR="001D4D71" w:rsidRDefault="00100A40">
      <w:r>
        <w:t>Inspiring the employees by working with them, and working at the individual level helps to find out the goals and objectives of the leader.</w:t>
      </w:r>
    </w:p>
    <w:p w14:paraId="14215776" w14:textId="77777777" w:rsidR="001D4D71" w:rsidRPr="00267B0D" w:rsidRDefault="00100A40">
      <w:pPr>
        <w:rPr>
          <w:b/>
        </w:rPr>
      </w:pPr>
      <w:r w:rsidRPr="00267B0D">
        <w:rPr>
          <w:b/>
        </w:rPr>
        <w:t>Pinpoint problems</w:t>
      </w:r>
    </w:p>
    <w:p w14:paraId="5E25140B" w14:textId="77777777" w:rsidR="001D4D71" w:rsidRDefault="00100A40">
      <w:r>
        <w:t xml:space="preserve">The ability of a leader to recognise the problems of the company system and employees can bring out a positive change </w:t>
      </w:r>
      <w:r>
        <w:rPr>
          <w:rFonts w:cs="Times New Roman"/>
          <w:color w:val="222222"/>
          <w:szCs w:val="24"/>
          <w:shd w:val="clear" w:color="auto" w:fill="FFFFFF"/>
        </w:rPr>
        <w:t>(</w:t>
      </w:r>
      <w:r w:rsidRPr="00B52232">
        <w:rPr>
          <w:rFonts w:cs="Times New Roman"/>
          <w:color w:val="222222"/>
          <w:szCs w:val="24"/>
          <w:shd w:val="clear" w:color="auto" w:fill="FFFFFF"/>
        </w:rPr>
        <w:t>Conger, 2015</w:t>
      </w:r>
      <w:r>
        <w:rPr>
          <w:rFonts w:cs="Times New Roman"/>
          <w:color w:val="222222"/>
          <w:szCs w:val="24"/>
          <w:shd w:val="clear" w:color="auto" w:fill="FFFFFF"/>
        </w:rPr>
        <w:t>).</w:t>
      </w:r>
    </w:p>
    <w:p w14:paraId="69ADDBC1" w14:textId="77777777" w:rsidR="004517C5" w:rsidRPr="00267B0D" w:rsidRDefault="00100A40">
      <w:pPr>
        <w:rPr>
          <w:b/>
        </w:rPr>
      </w:pPr>
      <w:r w:rsidRPr="00267B0D">
        <w:rPr>
          <w:b/>
        </w:rPr>
        <w:t xml:space="preserve">Aim for collective </w:t>
      </w:r>
      <w:r>
        <w:rPr>
          <w:b/>
        </w:rPr>
        <w:t>goals</w:t>
      </w:r>
    </w:p>
    <w:p w14:paraId="6A80501F" w14:textId="77777777" w:rsidR="004517C5" w:rsidRDefault="00100A40">
      <w:r>
        <w:lastRenderedPageBreak/>
        <w:t>Providing a clear goal for the entire team will assist guiding the employees in positive behaviour.</w:t>
      </w:r>
    </w:p>
    <w:p w14:paraId="6A9C5582" w14:textId="77777777" w:rsidR="0071265C" w:rsidRPr="00267B0D" w:rsidRDefault="00100A40">
      <w:pPr>
        <w:rPr>
          <w:b/>
        </w:rPr>
      </w:pPr>
      <w:r w:rsidRPr="00267B0D">
        <w:rPr>
          <w:b/>
        </w:rPr>
        <w:t>Trust on judgement</w:t>
      </w:r>
    </w:p>
    <w:p w14:paraId="0A894CB3" w14:textId="77777777" w:rsidR="0027333B" w:rsidRDefault="00100A40">
      <w:r>
        <w:t>The employee should trust the judgment of the leader and ask employees for advice denotes their confidence and increases positive behaviour.</w:t>
      </w:r>
    </w:p>
    <w:p w14:paraId="2B3A7834" w14:textId="77777777" w:rsidR="0027333B" w:rsidRPr="00267B0D" w:rsidRDefault="00100A40">
      <w:pPr>
        <w:rPr>
          <w:b/>
        </w:rPr>
      </w:pPr>
      <w:r w:rsidRPr="00267B0D">
        <w:rPr>
          <w:b/>
        </w:rPr>
        <w:t>Being courageous</w:t>
      </w:r>
    </w:p>
    <w:p w14:paraId="7D222F2A" w14:textId="77777777" w:rsidR="0027333B" w:rsidRDefault="00100A40">
      <w:r>
        <w:t xml:space="preserve">Leaders should show courage in every action, and this gains the trust and confidence from employees and motivates their positive behaviour </w:t>
      </w:r>
      <w:r>
        <w:rPr>
          <w:rFonts w:cs="Times New Roman"/>
          <w:color w:val="222222"/>
          <w:szCs w:val="24"/>
          <w:shd w:val="clear" w:color="auto" w:fill="FFFFFF"/>
        </w:rPr>
        <w:t>(</w:t>
      </w:r>
      <w:r w:rsidRPr="00B52232">
        <w:rPr>
          <w:rFonts w:cs="Times New Roman"/>
          <w:color w:val="222222"/>
          <w:szCs w:val="24"/>
          <w:shd w:val="clear" w:color="auto" w:fill="FFFFFF"/>
        </w:rPr>
        <w:t>Mitchell, and Boyle, 2010</w:t>
      </w:r>
      <w:r>
        <w:rPr>
          <w:rFonts w:cs="Times New Roman"/>
          <w:color w:val="222222"/>
          <w:szCs w:val="24"/>
          <w:shd w:val="clear" w:color="auto" w:fill="FFFFFF"/>
        </w:rPr>
        <w:t>)</w:t>
      </w:r>
      <w:r>
        <w:t>.</w:t>
      </w:r>
    </w:p>
    <w:p w14:paraId="5B486C90" w14:textId="77777777" w:rsidR="004517C5" w:rsidRDefault="0042701B"/>
    <w:p w14:paraId="0479AE6D" w14:textId="77777777" w:rsidR="000F0D6E" w:rsidRDefault="00100A40">
      <w:r>
        <w:br w:type="page"/>
      </w:r>
    </w:p>
    <w:p w14:paraId="4B254478" w14:textId="77777777" w:rsidR="000F0D6E" w:rsidRDefault="00100A40" w:rsidP="000F0D6E">
      <w:pPr>
        <w:pStyle w:val="Heading1"/>
      </w:pPr>
      <w:bookmarkStart w:id="10" w:name="_Toc501195368"/>
      <w:r>
        <w:lastRenderedPageBreak/>
        <w:t>Part 4</w:t>
      </w:r>
      <w:bookmarkEnd w:id="10"/>
    </w:p>
    <w:p w14:paraId="6FC08443" w14:textId="77777777" w:rsidR="000F0D6E" w:rsidRDefault="00100A40" w:rsidP="000F0D6E">
      <w:pPr>
        <w:pStyle w:val="Heading2"/>
      </w:pPr>
      <w:bookmarkStart w:id="11" w:name="_Toc501195369"/>
      <w:r>
        <w:t>AC 4.1 How technology has supported the business in general, present the key advantages and disadvantages of using information technology in your selected organisation</w:t>
      </w:r>
      <w:bookmarkEnd w:id="11"/>
    </w:p>
    <w:p w14:paraId="479EE1EB" w14:textId="77777777" w:rsidR="0027333B" w:rsidRDefault="00100A40" w:rsidP="0027333B">
      <w:r>
        <w:t xml:space="preserve">Technology always supports the business in general by improving the performance of an organisation with its associated benefits. It helps in a better way if it's supported by well-trained employees for its effective action that ultimately increases the performance of the organisation. </w:t>
      </w:r>
    </w:p>
    <w:p w14:paraId="39FEB0CC" w14:textId="77777777" w:rsidR="0027333B" w:rsidRPr="00560DFC" w:rsidRDefault="00100A40" w:rsidP="0027333B">
      <w:pPr>
        <w:rPr>
          <w:b/>
        </w:rPr>
      </w:pPr>
      <w:r w:rsidRPr="00560DFC">
        <w:rPr>
          <w:b/>
        </w:rPr>
        <w:t>Advantages of using IT</w:t>
      </w:r>
    </w:p>
    <w:p w14:paraId="7AD15BB8" w14:textId="77777777" w:rsidR="0027333B" w:rsidRDefault="00100A40" w:rsidP="0027333B">
      <w:r>
        <w:t xml:space="preserve">Communication becomes cheaper with instant messaging and emails, </w:t>
      </w:r>
    </w:p>
    <w:p w14:paraId="4CB8AB56" w14:textId="77777777" w:rsidR="0027333B" w:rsidRDefault="00100A40" w:rsidP="0027333B">
      <w:r>
        <w:t>Globalisation and cultural gap</w:t>
      </w:r>
    </w:p>
    <w:p w14:paraId="6391E811" w14:textId="77777777" w:rsidR="0027333B" w:rsidRDefault="00100A40" w:rsidP="0027333B">
      <w:r>
        <w:t xml:space="preserve">Linguistic, </w:t>
      </w:r>
      <w:proofErr w:type="gramStart"/>
      <w:r>
        <w:t>geographical</w:t>
      </w:r>
      <w:proofErr w:type="gramEnd"/>
      <w:r>
        <w:t xml:space="preserve"> and cultural boundaries are reduced, sharing of knowledge, information and communication between the countries become easier.</w:t>
      </w:r>
    </w:p>
    <w:p w14:paraId="3B8308DE" w14:textId="77777777" w:rsidR="006A09DC" w:rsidRDefault="00100A40" w:rsidP="0027333B">
      <w:r>
        <w:t>Cost-effectiveness and productivity</w:t>
      </w:r>
    </w:p>
    <w:p w14:paraId="439EE9C1" w14:textId="77777777" w:rsidR="006A09DC" w:rsidRDefault="00100A40" w:rsidP="0027333B">
      <w:r>
        <w:t>More efficient operations of the company are promoted, improves the supply of information to decision makers.</w:t>
      </w:r>
    </w:p>
    <w:p w14:paraId="427A5B5E" w14:textId="77777777" w:rsidR="006A09DC" w:rsidRDefault="00100A40" w:rsidP="0027333B">
      <w:r>
        <w:t>Improvement in productivity in a cost-effective way provides a competitive advantage.</w:t>
      </w:r>
    </w:p>
    <w:p w14:paraId="5FBEA131" w14:textId="77777777" w:rsidR="00D3197E" w:rsidRPr="00560DFC" w:rsidRDefault="00100A40" w:rsidP="0027333B">
      <w:pPr>
        <w:rPr>
          <w:b/>
        </w:rPr>
      </w:pPr>
      <w:r w:rsidRPr="00560DFC">
        <w:rPr>
          <w:b/>
        </w:rPr>
        <w:t>Disadvantages of using IT</w:t>
      </w:r>
    </w:p>
    <w:p w14:paraId="2F3AC844" w14:textId="77777777" w:rsidR="00D3197E" w:rsidRDefault="00100A40" w:rsidP="0027333B">
      <w:r>
        <w:t>Unemployment and insecurity in jobs</w:t>
      </w:r>
    </w:p>
    <w:p w14:paraId="7D21AF04" w14:textId="77777777" w:rsidR="00D3197E" w:rsidRDefault="00100A40" w:rsidP="0027333B">
      <w:r>
        <w:t xml:space="preserve">Job insecurity is more, and one </w:t>
      </w:r>
      <w:proofErr w:type="gramStart"/>
      <w:r>
        <w:t>has to</w:t>
      </w:r>
      <w:proofErr w:type="gramEnd"/>
      <w:r>
        <w:t xml:space="preserve"> be a continuous learner for the job security.</w:t>
      </w:r>
    </w:p>
    <w:p w14:paraId="23E1EA3A" w14:textId="77777777" w:rsidR="00D3197E" w:rsidRPr="009A63B7" w:rsidRDefault="00100A40" w:rsidP="0027333B">
      <w:pPr>
        <w:rPr>
          <w:b/>
        </w:rPr>
      </w:pPr>
      <w:r w:rsidRPr="009A63B7">
        <w:rPr>
          <w:b/>
        </w:rPr>
        <w:t>Security issues</w:t>
      </w:r>
    </w:p>
    <w:p w14:paraId="2CE376A8" w14:textId="77777777" w:rsidR="00D3197E" w:rsidRDefault="00100A40" w:rsidP="0027333B">
      <w:r>
        <w:t xml:space="preserve">Illegal access to information and important data from hackers and stealing of information by hackers </w:t>
      </w:r>
      <w:r>
        <w:rPr>
          <w:rFonts w:cs="Times New Roman"/>
          <w:color w:val="222222"/>
          <w:szCs w:val="24"/>
          <w:shd w:val="clear" w:color="auto" w:fill="FFFFFF"/>
        </w:rPr>
        <w:t>(</w:t>
      </w:r>
      <w:r w:rsidRPr="00B52232">
        <w:rPr>
          <w:rFonts w:cs="Times New Roman"/>
          <w:color w:val="222222"/>
          <w:szCs w:val="24"/>
          <w:shd w:val="clear" w:color="auto" w:fill="FFFFFF"/>
        </w:rPr>
        <w:t>Mingers, and White, 2010</w:t>
      </w:r>
      <w:r>
        <w:rPr>
          <w:rFonts w:cs="Times New Roman"/>
          <w:color w:val="222222"/>
          <w:szCs w:val="24"/>
          <w:shd w:val="clear" w:color="auto" w:fill="FFFFFF"/>
        </w:rPr>
        <w:t>)</w:t>
      </w:r>
      <w:r>
        <w:t>.</w:t>
      </w:r>
    </w:p>
    <w:p w14:paraId="3936F7EE" w14:textId="77777777" w:rsidR="00523090" w:rsidRDefault="0042701B" w:rsidP="0027333B"/>
    <w:p w14:paraId="0CD23B55" w14:textId="77777777" w:rsidR="006A09DC" w:rsidRDefault="0042701B" w:rsidP="0027333B"/>
    <w:p w14:paraId="783AE57F" w14:textId="77777777" w:rsidR="0027333B" w:rsidRPr="0027333B" w:rsidRDefault="0042701B" w:rsidP="0027333B"/>
    <w:p w14:paraId="06832D21" w14:textId="77777777" w:rsidR="000F0D6E" w:rsidRDefault="00100A40" w:rsidP="000F0D6E">
      <w:r>
        <w:br w:type="page"/>
      </w:r>
    </w:p>
    <w:p w14:paraId="7167055B" w14:textId="77777777" w:rsidR="000F0D6E" w:rsidRDefault="00100A40" w:rsidP="000F0D6E">
      <w:pPr>
        <w:pStyle w:val="Heading1"/>
      </w:pPr>
      <w:bookmarkStart w:id="12" w:name="_Toc501195370"/>
      <w:r>
        <w:lastRenderedPageBreak/>
        <w:t>Conclusion</w:t>
      </w:r>
      <w:bookmarkEnd w:id="12"/>
    </w:p>
    <w:p w14:paraId="18456102" w14:textId="77777777" w:rsidR="00457B88" w:rsidRPr="00457B88" w:rsidRDefault="00100A40" w:rsidP="00457B88">
      <w:r>
        <w:t xml:space="preserve">Globalisation has brought drastic changes in the business dynamics. Business </w:t>
      </w:r>
      <w:proofErr w:type="gramStart"/>
      <w:r>
        <w:t>has to</w:t>
      </w:r>
      <w:proofErr w:type="gramEnd"/>
      <w:r>
        <w:t xml:space="preserve"> transform themselves dramatically to sustain competition in the global as well as local markets. Skilled and talented employees are an asset to an organisation as they are a very important resource in improving the productivity and performance of the organisation in the global market. To counter challenges from competitors in the retail industry it is important for the human resources department to manage the talent effectively such that they do not leave the organisation and their behaviour also should be managed in such a way that they bring productivity to an organisation with their positive behaviour.</w:t>
      </w:r>
    </w:p>
    <w:p w14:paraId="5DD37F6B" w14:textId="77777777" w:rsidR="000F0D6E" w:rsidRDefault="00100A40">
      <w:pPr>
        <w:spacing w:line="259" w:lineRule="auto"/>
        <w:jc w:val="left"/>
      </w:pPr>
      <w:r>
        <w:br w:type="page"/>
      </w:r>
    </w:p>
    <w:p w14:paraId="15CC0736" w14:textId="77777777" w:rsidR="000F0D6E" w:rsidRDefault="00100A40" w:rsidP="000F0D6E">
      <w:pPr>
        <w:pStyle w:val="Heading1"/>
      </w:pPr>
      <w:bookmarkStart w:id="13" w:name="_Toc501195371"/>
      <w:r>
        <w:lastRenderedPageBreak/>
        <w:t>References</w:t>
      </w:r>
      <w:bookmarkEnd w:id="13"/>
    </w:p>
    <w:p w14:paraId="4F3D6634"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Boudreau, K.J. and Lakhani, K.R., 2014. Using the crowd as an innovation partner. </w:t>
      </w:r>
      <w:r w:rsidRPr="00B52232">
        <w:rPr>
          <w:rFonts w:cs="Times New Roman"/>
          <w:i/>
          <w:iCs/>
          <w:color w:val="222222"/>
          <w:szCs w:val="24"/>
          <w:shd w:val="clear" w:color="auto" w:fill="FFFFFF"/>
        </w:rPr>
        <w:t>Harvard business review</w:t>
      </w:r>
      <w:r w:rsidRPr="00B52232">
        <w:rPr>
          <w:rFonts w:cs="Times New Roman"/>
          <w:color w:val="222222"/>
          <w:szCs w:val="24"/>
          <w:shd w:val="clear" w:color="auto" w:fill="FFFFFF"/>
        </w:rPr>
        <w:t>, </w:t>
      </w:r>
      <w:r w:rsidRPr="00B52232">
        <w:rPr>
          <w:rFonts w:cs="Times New Roman"/>
          <w:i/>
          <w:iCs/>
          <w:color w:val="222222"/>
          <w:szCs w:val="24"/>
          <w:shd w:val="clear" w:color="auto" w:fill="FFFFFF"/>
        </w:rPr>
        <w:t>91</w:t>
      </w:r>
      <w:r w:rsidRPr="00B52232">
        <w:rPr>
          <w:rFonts w:cs="Times New Roman"/>
          <w:color w:val="222222"/>
          <w:szCs w:val="24"/>
          <w:shd w:val="clear" w:color="auto" w:fill="FFFFFF"/>
        </w:rPr>
        <w:t>(4), pp.60-9.</w:t>
      </w:r>
    </w:p>
    <w:p w14:paraId="0186AC97" w14:textId="77777777" w:rsidR="009A63B7" w:rsidRPr="00B52232" w:rsidRDefault="00100A40" w:rsidP="009A63B7">
      <w:pPr>
        <w:rPr>
          <w:rFonts w:cs="Times New Roman"/>
          <w:color w:val="222222"/>
          <w:szCs w:val="24"/>
          <w:shd w:val="clear" w:color="auto" w:fill="FFFFFF"/>
        </w:rPr>
      </w:pPr>
      <w:proofErr w:type="spellStart"/>
      <w:r>
        <w:rPr>
          <w:rFonts w:cs="Times New Roman"/>
          <w:color w:val="222222"/>
          <w:szCs w:val="24"/>
          <w:shd w:val="clear" w:color="auto" w:fill="FFFFFF"/>
        </w:rPr>
        <w:t>Carmeli</w:t>
      </w:r>
      <w:proofErr w:type="spellEnd"/>
      <w:r>
        <w:rPr>
          <w:rFonts w:cs="Times New Roman"/>
          <w:color w:val="222222"/>
          <w:szCs w:val="24"/>
          <w:shd w:val="clear" w:color="auto" w:fill="FFFFFF"/>
        </w:rPr>
        <w:t xml:space="preserve">, A., </w:t>
      </w:r>
      <w:r w:rsidRPr="00B52232">
        <w:rPr>
          <w:rFonts w:cs="Times New Roman"/>
          <w:color w:val="222222"/>
          <w:szCs w:val="24"/>
          <w:shd w:val="clear" w:color="auto" w:fill="FFFFFF"/>
        </w:rPr>
        <w:t>2015. Leadership, creative problem</w:t>
      </w:r>
      <w:r w:rsidRPr="00B52232">
        <w:rPr>
          <w:rFonts w:ascii="Cambria Math" w:hAnsi="Cambria Math" w:cs="Cambria Math"/>
          <w:color w:val="222222"/>
          <w:szCs w:val="24"/>
          <w:shd w:val="clear" w:color="auto" w:fill="FFFFFF"/>
        </w:rPr>
        <w:t>‐</w:t>
      </w:r>
      <w:r w:rsidRPr="00B52232">
        <w:rPr>
          <w:rFonts w:cs="Times New Roman"/>
          <w:color w:val="222222"/>
          <w:szCs w:val="24"/>
          <w:shd w:val="clear" w:color="auto" w:fill="FFFFFF"/>
        </w:rPr>
        <w:t>solving capacity, and creative performance: The importance of knowledge sharing. </w:t>
      </w:r>
      <w:r w:rsidRPr="00B52232">
        <w:rPr>
          <w:rFonts w:cs="Times New Roman"/>
          <w:i/>
          <w:iCs/>
          <w:color w:val="222222"/>
          <w:szCs w:val="24"/>
          <w:shd w:val="clear" w:color="auto" w:fill="FFFFFF"/>
        </w:rPr>
        <w:t>Human Resource Management</w:t>
      </w:r>
      <w:r w:rsidRPr="00B52232">
        <w:rPr>
          <w:rFonts w:cs="Times New Roman"/>
          <w:color w:val="222222"/>
          <w:szCs w:val="24"/>
          <w:shd w:val="clear" w:color="auto" w:fill="FFFFFF"/>
        </w:rPr>
        <w:t>, </w:t>
      </w:r>
      <w:r w:rsidRPr="00B52232">
        <w:rPr>
          <w:rFonts w:cs="Times New Roman"/>
          <w:i/>
          <w:iCs/>
          <w:color w:val="222222"/>
          <w:szCs w:val="24"/>
          <w:shd w:val="clear" w:color="auto" w:fill="FFFFFF"/>
        </w:rPr>
        <w:t>52</w:t>
      </w:r>
      <w:r w:rsidRPr="00B52232">
        <w:rPr>
          <w:rFonts w:cs="Times New Roman"/>
          <w:color w:val="222222"/>
          <w:szCs w:val="24"/>
          <w:shd w:val="clear" w:color="auto" w:fill="FFFFFF"/>
        </w:rPr>
        <w:t>(1), pp.95-121.</w:t>
      </w:r>
    </w:p>
    <w:p w14:paraId="2697CC36"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 xml:space="preserve">Conger, S., 2015. Six Sigma and business process management. In </w:t>
      </w:r>
      <w:r w:rsidRPr="00B52232">
        <w:rPr>
          <w:rFonts w:cs="Times New Roman"/>
          <w:i/>
          <w:iCs/>
          <w:color w:val="222222"/>
          <w:szCs w:val="24"/>
          <w:shd w:val="clear" w:color="auto" w:fill="FFFFFF"/>
        </w:rPr>
        <w:t>Handbook on Business Process Management 1</w:t>
      </w:r>
      <w:r w:rsidRPr="00B52232">
        <w:rPr>
          <w:rFonts w:cs="Times New Roman"/>
          <w:color w:val="222222"/>
          <w:szCs w:val="24"/>
          <w:shd w:val="clear" w:color="auto" w:fill="FFFFFF"/>
        </w:rPr>
        <w:t> (pp. 127-146). Springer Berlin Heidelberg.</w:t>
      </w:r>
    </w:p>
    <w:p w14:paraId="3049B642"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Head, B.W. and Alford, J., 2015. Wicked problems: Implications for public policy and management. </w:t>
      </w:r>
      <w:r w:rsidRPr="00B52232">
        <w:rPr>
          <w:rFonts w:cs="Times New Roman"/>
          <w:i/>
          <w:iCs/>
          <w:color w:val="222222"/>
          <w:szCs w:val="24"/>
          <w:shd w:val="clear" w:color="auto" w:fill="FFFFFF"/>
        </w:rPr>
        <w:t>Administration &amp; Society</w:t>
      </w:r>
      <w:r w:rsidRPr="00B52232">
        <w:rPr>
          <w:rFonts w:cs="Times New Roman"/>
          <w:color w:val="222222"/>
          <w:szCs w:val="24"/>
          <w:shd w:val="clear" w:color="auto" w:fill="FFFFFF"/>
        </w:rPr>
        <w:t>, </w:t>
      </w:r>
      <w:r w:rsidRPr="00B52232">
        <w:rPr>
          <w:rFonts w:cs="Times New Roman"/>
          <w:i/>
          <w:iCs/>
          <w:color w:val="222222"/>
          <w:szCs w:val="24"/>
          <w:shd w:val="clear" w:color="auto" w:fill="FFFFFF"/>
        </w:rPr>
        <w:t>47</w:t>
      </w:r>
      <w:r w:rsidRPr="00B52232">
        <w:rPr>
          <w:rFonts w:cs="Times New Roman"/>
          <w:color w:val="222222"/>
          <w:szCs w:val="24"/>
          <w:shd w:val="clear" w:color="auto" w:fill="FFFFFF"/>
        </w:rPr>
        <w:t>(6), pp.711-739.</w:t>
      </w:r>
    </w:p>
    <w:p w14:paraId="16E1D004"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Hicks, M.J., 2013. </w:t>
      </w:r>
      <w:r w:rsidRPr="00B52232">
        <w:rPr>
          <w:rFonts w:cs="Times New Roman"/>
          <w:i/>
          <w:iCs/>
          <w:color w:val="222222"/>
          <w:szCs w:val="24"/>
          <w:shd w:val="clear" w:color="auto" w:fill="FFFFFF"/>
        </w:rPr>
        <w:t xml:space="preserve">Problem solving in business and management: hard, </w:t>
      </w:r>
      <w:proofErr w:type="gramStart"/>
      <w:r w:rsidRPr="00B52232">
        <w:rPr>
          <w:rFonts w:cs="Times New Roman"/>
          <w:i/>
          <w:iCs/>
          <w:color w:val="222222"/>
          <w:szCs w:val="24"/>
          <w:shd w:val="clear" w:color="auto" w:fill="FFFFFF"/>
        </w:rPr>
        <w:t>soft</w:t>
      </w:r>
      <w:proofErr w:type="gramEnd"/>
      <w:r w:rsidRPr="00B52232">
        <w:rPr>
          <w:rFonts w:cs="Times New Roman"/>
          <w:i/>
          <w:iCs/>
          <w:color w:val="222222"/>
          <w:szCs w:val="24"/>
          <w:shd w:val="clear" w:color="auto" w:fill="FFFFFF"/>
        </w:rPr>
        <w:t xml:space="preserve"> and creative approaches</w:t>
      </w:r>
      <w:r w:rsidRPr="00B52232">
        <w:rPr>
          <w:rFonts w:cs="Times New Roman"/>
          <w:color w:val="222222"/>
          <w:szCs w:val="24"/>
          <w:shd w:val="clear" w:color="auto" w:fill="FFFFFF"/>
        </w:rPr>
        <w:t>. Springer.</w:t>
      </w:r>
    </w:p>
    <w:p w14:paraId="6FF5F6F7"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Ibbotson, R.G., and Ritter, J.R., 2014. The market's problems with the pricing of initial public offerings. </w:t>
      </w:r>
      <w:r w:rsidRPr="00B52232">
        <w:rPr>
          <w:rFonts w:cs="Times New Roman"/>
          <w:i/>
          <w:iCs/>
          <w:color w:val="222222"/>
          <w:szCs w:val="24"/>
          <w:shd w:val="clear" w:color="auto" w:fill="FFFFFF"/>
        </w:rPr>
        <w:t>Journal of applied corporate finance</w:t>
      </w:r>
      <w:r w:rsidRPr="00B52232">
        <w:rPr>
          <w:rFonts w:cs="Times New Roman"/>
          <w:color w:val="222222"/>
          <w:szCs w:val="24"/>
          <w:shd w:val="clear" w:color="auto" w:fill="FFFFFF"/>
        </w:rPr>
        <w:t>, </w:t>
      </w:r>
      <w:r w:rsidRPr="00B52232">
        <w:rPr>
          <w:rFonts w:cs="Times New Roman"/>
          <w:i/>
          <w:iCs/>
          <w:color w:val="222222"/>
          <w:szCs w:val="24"/>
          <w:shd w:val="clear" w:color="auto" w:fill="FFFFFF"/>
        </w:rPr>
        <w:t>7</w:t>
      </w:r>
      <w:r w:rsidRPr="00B52232">
        <w:rPr>
          <w:rFonts w:cs="Times New Roman"/>
          <w:color w:val="222222"/>
          <w:szCs w:val="24"/>
          <w:shd w:val="clear" w:color="auto" w:fill="FFFFFF"/>
        </w:rPr>
        <w:t>(1), pp.66-74.</w:t>
      </w:r>
    </w:p>
    <w:p w14:paraId="4A104B31"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March, J.G. ed., 2013. </w:t>
      </w:r>
      <w:r w:rsidRPr="00B52232">
        <w:rPr>
          <w:rFonts w:cs="Times New Roman"/>
          <w:i/>
          <w:iCs/>
          <w:color w:val="222222"/>
          <w:szCs w:val="24"/>
          <w:shd w:val="clear" w:color="auto" w:fill="FFFFFF"/>
        </w:rPr>
        <w:t>Handbook of Organizations (RLE: Organizations)</w:t>
      </w:r>
      <w:r w:rsidRPr="00B52232">
        <w:rPr>
          <w:rFonts w:cs="Times New Roman"/>
          <w:color w:val="222222"/>
          <w:szCs w:val="24"/>
          <w:shd w:val="clear" w:color="auto" w:fill="FFFFFF"/>
        </w:rPr>
        <w:t> (Vol. 20). Routledge.</w:t>
      </w:r>
    </w:p>
    <w:p w14:paraId="6E2176C8" w14:textId="77777777" w:rsidR="009A63B7" w:rsidRPr="000F0D6E" w:rsidRDefault="00100A40" w:rsidP="009A63B7">
      <w:r w:rsidRPr="00B52232">
        <w:rPr>
          <w:rFonts w:cs="Times New Roman"/>
          <w:color w:val="222222"/>
          <w:szCs w:val="24"/>
          <w:shd w:val="clear" w:color="auto" w:fill="FFFFFF"/>
        </w:rPr>
        <w:t>Mingers, J. and White, L., 2010. A review of the recent contribution of systems thinking to operational research and management science. </w:t>
      </w:r>
      <w:r w:rsidRPr="00B52232">
        <w:rPr>
          <w:rFonts w:cs="Times New Roman"/>
          <w:i/>
          <w:iCs/>
          <w:color w:val="222222"/>
          <w:szCs w:val="24"/>
          <w:shd w:val="clear" w:color="auto" w:fill="FFFFFF"/>
        </w:rPr>
        <w:t>European Journal of Operational Research</w:t>
      </w:r>
      <w:r w:rsidRPr="00B52232">
        <w:rPr>
          <w:rFonts w:cs="Times New Roman"/>
          <w:color w:val="222222"/>
          <w:szCs w:val="24"/>
          <w:shd w:val="clear" w:color="auto" w:fill="FFFFFF"/>
        </w:rPr>
        <w:t>, </w:t>
      </w:r>
      <w:r w:rsidRPr="00B52232">
        <w:rPr>
          <w:rFonts w:cs="Times New Roman"/>
          <w:i/>
          <w:iCs/>
          <w:color w:val="222222"/>
          <w:szCs w:val="24"/>
          <w:shd w:val="clear" w:color="auto" w:fill="FFFFFF"/>
        </w:rPr>
        <w:t>207</w:t>
      </w:r>
      <w:r w:rsidRPr="00B52232">
        <w:rPr>
          <w:rFonts w:cs="Times New Roman"/>
          <w:color w:val="222222"/>
          <w:szCs w:val="24"/>
          <w:shd w:val="clear" w:color="auto" w:fill="FFFFFF"/>
        </w:rPr>
        <w:t>(3), pp.1147-1161.</w:t>
      </w:r>
    </w:p>
    <w:p w14:paraId="14D6CAA6"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Mitchell, R. and Boyle, B., 2010. Knowledge creation measurement methods. </w:t>
      </w:r>
      <w:r w:rsidRPr="00B52232">
        <w:rPr>
          <w:rFonts w:cs="Times New Roman"/>
          <w:i/>
          <w:iCs/>
          <w:color w:val="222222"/>
          <w:szCs w:val="24"/>
          <w:shd w:val="clear" w:color="auto" w:fill="FFFFFF"/>
        </w:rPr>
        <w:t>Journal of Knowledge Management</w:t>
      </w:r>
      <w:r w:rsidRPr="00B52232">
        <w:rPr>
          <w:rFonts w:cs="Times New Roman"/>
          <w:color w:val="222222"/>
          <w:szCs w:val="24"/>
          <w:shd w:val="clear" w:color="auto" w:fill="FFFFFF"/>
        </w:rPr>
        <w:t>, </w:t>
      </w:r>
      <w:r w:rsidRPr="00B52232">
        <w:rPr>
          <w:rFonts w:cs="Times New Roman"/>
          <w:i/>
          <w:iCs/>
          <w:color w:val="222222"/>
          <w:szCs w:val="24"/>
          <w:shd w:val="clear" w:color="auto" w:fill="FFFFFF"/>
        </w:rPr>
        <w:t>14</w:t>
      </w:r>
      <w:r w:rsidRPr="00B52232">
        <w:rPr>
          <w:rFonts w:cs="Times New Roman"/>
          <w:color w:val="222222"/>
          <w:szCs w:val="24"/>
          <w:shd w:val="clear" w:color="auto" w:fill="FFFFFF"/>
        </w:rPr>
        <w:t>(1), pp.67-82.</w:t>
      </w:r>
    </w:p>
    <w:p w14:paraId="0F28FCAD" w14:textId="77777777" w:rsidR="009A63B7" w:rsidRPr="00B52232" w:rsidRDefault="00100A40" w:rsidP="009A63B7">
      <w:pPr>
        <w:rPr>
          <w:rFonts w:cs="Times New Roman"/>
          <w:color w:val="222222"/>
          <w:szCs w:val="24"/>
          <w:shd w:val="clear" w:color="auto" w:fill="FFFFFF"/>
        </w:rPr>
      </w:pPr>
      <w:proofErr w:type="spellStart"/>
      <w:r w:rsidRPr="00B52232">
        <w:rPr>
          <w:rFonts w:cs="Times New Roman"/>
          <w:color w:val="222222"/>
          <w:szCs w:val="24"/>
          <w:shd w:val="clear" w:color="auto" w:fill="FFFFFF"/>
        </w:rPr>
        <w:t>Ruchti</w:t>
      </w:r>
      <w:proofErr w:type="spellEnd"/>
      <w:r w:rsidRPr="00B52232">
        <w:rPr>
          <w:rFonts w:cs="Times New Roman"/>
          <w:color w:val="222222"/>
          <w:szCs w:val="24"/>
          <w:shd w:val="clear" w:color="auto" w:fill="FFFFFF"/>
        </w:rPr>
        <w:t xml:space="preserve">, B. and </w:t>
      </w:r>
      <w:proofErr w:type="spellStart"/>
      <w:r w:rsidRPr="00B52232">
        <w:rPr>
          <w:rFonts w:cs="Times New Roman"/>
          <w:color w:val="222222"/>
          <w:szCs w:val="24"/>
          <w:shd w:val="clear" w:color="auto" w:fill="FFFFFF"/>
        </w:rPr>
        <w:t>Livotov</w:t>
      </w:r>
      <w:proofErr w:type="spellEnd"/>
      <w:r w:rsidRPr="00B52232">
        <w:rPr>
          <w:rFonts w:cs="Times New Roman"/>
          <w:color w:val="222222"/>
          <w:szCs w:val="24"/>
          <w:shd w:val="clear" w:color="auto" w:fill="FFFFFF"/>
        </w:rPr>
        <w:t>, P., 2011. TRIZ-based innovation principles and a process for problem solving in business and management. </w:t>
      </w:r>
      <w:r w:rsidRPr="00B52232">
        <w:rPr>
          <w:rFonts w:cs="Times New Roman"/>
          <w:i/>
          <w:iCs/>
          <w:color w:val="222222"/>
          <w:szCs w:val="24"/>
          <w:shd w:val="clear" w:color="auto" w:fill="FFFFFF"/>
        </w:rPr>
        <w:t>The TRIZ Journal</w:t>
      </w:r>
      <w:r w:rsidRPr="00B52232">
        <w:rPr>
          <w:rFonts w:cs="Times New Roman"/>
          <w:color w:val="222222"/>
          <w:szCs w:val="24"/>
          <w:shd w:val="clear" w:color="auto" w:fill="FFFFFF"/>
        </w:rPr>
        <w:t>, </w:t>
      </w:r>
      <w:r w:rsidRPr="00B52232">
        <w:rPr>
          <w:rFonts w:cs="Times New Roman"/>
          <w:i/>
          <w:iCs/>
          <w:color w:val="222222"/>
          <w:szCs w:val="24"/>
          <w:shd w:val="clear" w:color="auto" w:fill="FFFFFF"/>
        </w:rPr>
        <w:t>1</w:t>
      </w:r>
      <w:r w:rsidRPr="00B52232">
        <w:rPr>
          <w:rFonts w:cs="Times New Roman"/>
          <w:color w:val="222222"/>
          <w:szCs w:val="24"/>
          <w:shd w:val="clear" w:color="auto" w:fill="FFFFFF"/>
        </w:rPr>
        <w:t>, pp.677-687.</w:t>
      </w:r>
    </w:p>
    <w:p w14:paraId="32723F6E"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Smith, J.F., and Beach, L.R., 2012. A cost-benefit mechanism for selecting problem-solving strategies: Some extensions and empirical tests. </w:t>
      </w:r>
      <w:r w:rsidRPr="00B52232">
        <w:rPr>
          <w:rFonts w:cs="Times New Roman"/>
          <w:i/>
          <w:iCs/>
          <w:color w:val="222222"/>
          <w:szCs w:val="24"/>
          <w:shd w:val="clear" w:color="auto" w:fill="FFFFFF"/>
        </w:rPr>
        <w:t xml:space="preserve">Organizational </w:t>
      </w:r>
      <w:proofErr w:type="spellStart"/>
      <w:r w:rsidRPr="00B52232">
        <w:rPr>
          <w:rFonts w:cs="Times New Roman"/>
          <w:i/>
          <w:iCs/>
          <w:color w:val="222222"/>
          <w:szCs w:val="24"/>
          <w:shd w:val="clear" w:color="auto" w:fill="FFFFFF"/>
        </w:rPr>
        <w:t>Behavior</w:t>
      </w:r>
      <w:proofErr w:type="spellEnd"/>
      <w:r w:rsidRPr="00B52232">
        <w:rPr>
          <w:rFonts w:cs="Times New Roman"/>
          <w:i/>
          <w:iCs/>
          <w:color w:val="222222"/>
          <w:szCs w:val="24"/>
          <w:shd w:val="clear" w:color="auto" w:fill="FFFFFF"/>
        </w:rPr>
        <w:t xml:space="preserve"> and Human Performance</w:t>
      </w:r>
      <w:r w:rsidRPr="00B52232">
        <w:rPr>
          <w:rFonts w:cs="Times New Roman"/>
          <w:color w:val="222222"/>
          <w:szCs w:val="24"/>
          <w:shd w:val="clear" w:color="auto" w:fill="FFFFFF"/>
        </w:rPr>
        <w:t>, </w:t>
      </w:r>
      <w:r w:rsidRPr="00B52232">
        <w:rPr>
          <w:rFonts w:cs="Times New Roman"/>
          <w:i/>
          <w:iCs/>
          <w:color w:val="222222"/>
          <w:szCs w:val="24"/>
          <w:shd w:val="clear" w:color="auto" w:fill="FFFFFF"/>
        </w:rPr>
        <w:t>29</w:t>
      </w:r>
      <w:r w:rsidRPr="00B52232">
        <w:rPr>
          <w:rFonts w:cs="Times New Roman"/>
          <w:color w:val="222222"/>
          <w:szCs w:val="24"/>
          <w:shd w:val="clear" w:color="auto" w:fill="FFFFFF"/>
        </w:rPr>
        <w:t>(3), pp.370-396.</w:t>
      </w:r>
    </w:p>
    <w:p w14:paraId="63F83CD8"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Taylor, D.W., 2013. Decision making and problem solving. </w:t>
      </w:r>
      <w:r w:rsidRPr="00B52232">
        <w:rPr>
          <w:rFonts w:cs="Times New Roman"/>
          <w:i/>
          <w:iCs/>
          <w:color w:val="222222"/>
          <w:szCs w:val="24"/>
          <w:shd w:val="clear" w:color="auto" w:fill="FFFFFF"/>
        </w:rPr>
        <w:t>Handbook of organizations</w:t>
      </w:r>
      <w:r w:rsidRPr="00B52232">
        <w:rPr>
          <w:rFonts w:cs="Times New Roman"/>
          <w:color w:val="222222"/>
          <w:szCs w:val="24"/>
          <w:shd w:val="clear" w:color="auto" w:fill="FFFFFF"/>
        </w:rPr>
        <w:t>, pp.48-86.</w:t>
      </w:r>
    </w:p>
    <w:p w14:paraId="45431B29" w14:textId="77777777" w:rsidR="009A63B7" w:rsidRPr="00B52232" w:rsidRDefault="00100A40" w:rsidP="009A63B7">
      <w:pPr>
        <w:rPr>
          <w:rFonts w:cs="Times New Roman"/>
          <w:color w:val="222222"/>
          <w:szCs w:val="24"/>
          <w:shd w:val="clear" w:color="auto" w:fill="FFFFFF"/>
        </w:rPr>
      </w:pPr>
      <w:r w:rsidRPr="00B52232">
        <w:rPr>
          <w:rFonts w:cs="Times New Roman"/>
          <w:color w:val="222222"/>
          <w:szCs w:val="24"/>
          <w:shd w:val="clear" w:color="auto" w:fill="FFFFFF"/>
        </w:rPr>
        <w:t>Vita, G.D., 2011. Learning styles, culture and inclusive instruction in the multicultural classroom: A business and management perspective. </w:t>
      </w:r>
      <w:r w:rsidRPr="00B52232">
        <w:rPr>
          <w:rFonts w:cs="Times New Roman"/>
          <w:i/>
          <w:iCs/>
          <w:color w:val="222222"/>
          <w:szCs w:val="24"/>
          <w:shd w:val="clear" w:color="auto" w:fill="FFFFFF"/>
        </w:rPr>
        <w:t>Innovations in Education and Teaching International</w:t>
      </w:r>
      <w:r w:rsidRPr="00B52232">
        <w:rPr>
          <w:rFonts w:cs="Times New Roman"/>
          <w:color w:val="222222"/>
          <w:szCs w:val="24"/>
          <w:shd w:val="clear" w:color="auto" w:fill="FFFFFF"/>
        </w:rPr>
        <w:t>, </w:t>
      </w:r>
      <w:r w:rsidRPr="00B52232">
        <w:rPr>
          <w:rFonts w:cs="Times New Roman"/>
          <w:i/>
          <w:iCs/>
          <w:color w:val="222222"/>
          <w:szCs w:val="24"/>
          <w:shd w:val="clear" w:color="auto" w:fill="FFFFFF"/>
        </w:rPr>
        <w:t>38</w:t>
      </w:r>
      <w:r w:rsidRPr="00B52232">
        <w:rPr>
          <w:rFonts w:cs="Times New Roman"/>
          <w:color w:val="222222"/>
          <w:szCs w:val="24"/>
          <w:shd w:val="clear" w:color="auto" w:fill="FFFFFF"/>
        </w:rPr>
        <w:t>(2), pp.165-174.</w:t>
      </w:r>
    </w:p>
    <w:sectPr w:rsidR="009A63B7" w:rsidRPr="00B52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75"/>
    <w:rsid w:val="00100A40"/>
    <w:rsid w:val="001B3CDE"/>
    <w:rsid w:val="00296E6A"/>
    <w:rsid w:val="0042701B"/>
    <w:rsid w:val="00755575"/>
    <w:rsid w:val="00773B21"/>
    <w:rsid w:val="00866576"/>
    <w:rsid w:val="00966F63"/>
    <w:rsid w:val="00EF5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739E5"/>
  <w15:chartTrackingRefBased/>
  <w15:docId w15:val="{3AE51CAC-682B-4F11-9C74-E40C1E5E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0D6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F0D6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F0D6E"/>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0D6E"/>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0F0D6E"/>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0F0D6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F0D6E"/>
    <w:pPr>
      <w:spacing w:after="100"/>
    </w:pPr>
  </w:style>
  <w:style w:type="paragraph" w:styleId="TOC2">
    <w:name w:val="toc 2"/>
    <w:basedOn w:val="Normal"/>
    <w:next w:val="Normal"/>
    <w:autoRedefine/>
    <w:uiPriority w:val="39"/>
    <w:unhideWhenUsed/>
    <w:rsid w:val="000F0D6E"/>
    <w:pPr>
      <w:spacing w:after="100"/>
      <w:ind w:left="240"/>
    </w:pPr>
  </w:style>
  <w:style w:type="character" w:styleId="Hyperlink">
    <w:name w:val="Hyperlink"/>
    <w:basedOn w:val="DefaultParagraphFont"/>
    <w:uiPriority w:val="99"/>
    <w:unhideWhenUsed/>
    <w:rsid w:val="000F0D6E"/>
    <w:rPr>
      <w:color w:val="0563C1" w:themeColor="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table" w:styleId="TableGrid">
    <w:name w:val="Table Grid"/>
    <w:basedOn w:val="TableNormal"/>
    <w:uiPriority w:val="39"/>
    <w:rsid w:val="00773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EF57A9"/>
    <w:pPr>
      <w:tabs>
        <w:tab w:val="decimal" w:pos="360"/>
      </w:tabs>
      <w:spacing w:after="200" w:line="276" w:lineRule="auto"/>
      <w:jc w:val="left"/>
    </w:pPr>
    <w:rPr>
      <w:rFonts w:asciiTheme="minorHAnsi" w:eastAsiaTheme="minorEastAsia" w:hAnsiTheme="minorHAnsi" w:cs="Times New Roman"/>
      <w:sz w:val="22"/>
      <w:lang w:val="en-US"/>
    </w:rPr>
  </w:style>
  <w:style w:type="paragraph" w:styleId="FootnoteText">
    <w:name w:val="footnote text"/>
    <w:basedOn w:val="Normal"/>
    <w:link w:val="FootnoteTextChar"/>
    <w:uiPriority w:val="99"/>
    <w:unhideWhenUsed/>
    <w:rsid w:val="00EF57A9"/>
    <w:pPr>
      <w:spacing w:after="0" w:line="240" w:lineRule="auto"/>
      <w:jc w:val="left"/>
    </w:pPr>
    <w:rPr>
      <w:rFonts w:asciiTheme="minorHAnsi" w:eastAsiaTheme="minorEastAsia" w:hAnsiTheme="minorHAnsi" w:cs="Times New Roman"/>
      <w:sz w:val="20"/>
      <w:szCs w:val="20"/>
      <w:lang w:val="en-US"/>
    </w:rPr>
  </w:style>
  <w:style w:type="character" w:customStyle="1" w:styleId="FootnoteTextChar">
    <w:name w:val="Footnote Text Char"/>
    <w:basedOn w:val="DefaultParagraphFont"/>
    <w:link w:val="FootnoteText"/>
    <w:uiPriority w:val="99"/>
    <w:rsid w:val="00EF57A9"/>
    <w:rPr>
      <w:rFonts w:eastAsiaTheme="minorEastAsia" w:cs="Times New Roman"/>
      <w:sz w:val="20"/>
      <w:szCs w:val="20"/>
      <w:lang w:val="en-US"/>
    </w:rPr>
  </w:style>
  <w:style w:type="character" w:styleId="SubtleEmphasis">
    <w:name w:val="Subtle Emphasis"/>
    <w:basedOn w:val="DefaultParagraphFont"/>
    <w:uiPriority w:val="19"/>
    <w:qFormat/>
    <w:rsid w:val="00EF57A9"/>
    <w:rPr>
      <w:i/>
      <w:iCs/>
    </w:rPr>
  </w:style>
  <w:style w:type="table" w:styleId="MediumShading2-Accent5">
    <w:name w:val="Medium Shading 2 Accent 5"/>
    <w:basedOn w:val="TableNormal"/>
    <w:uiPriority w:val="64"/>
    <w:rsid w:val="00EF57A9"/>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Spacing">
    <w:name w:val="No Spacing"/>
    <w:link w:val="NoSpacingChar"/>
    <w:uiPriority w:val="1"/>
    <w:qFormat/>
    <w:rsid w:val="00EF57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57A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C0C8D4-2484-4D27-B2AD-797AC5181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tanumoy ghosh</dc:creator>
  <cp:lastModifiedBy>ionut cristian dragnea</cp:lastModifiedBy>
  <cp:revision>44</cp:revision>
  <dcterms:created xsi:type="dcterms:W3CDTF">2017-12-15T12:32:00Z</dcterms:created>
  <dcterms:modified xsi:type="dcterms:W3CDTF">2018-01-01T21:21:00Z</dcterms:modified>
</cp:coreProperties>
</file>