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9C7DA" w14:textId="103E40A5" w:rsidR="001F25A4" w:rsidRPr="00952C12" w:rsidRDefault="001F25A4" w:rsidP="00D774DD">
      <w:pPr>
        <w:spacing w:line="360" w:lineRule="auto"/>
        <w:rPr>
          <w:rFonts w:ascii="Arial" w:hAnsi="Arial" w:cs="Arial"/>
          <w:b/>
          <w:bCs/>
        </w:rPr>
      </w:pPr>
      <w:r w:rsidRPr="00952C12">
        <w:rPr>
          <w:rFonts w:ascii="Arial" w:hAnsi="Arial" w:cs="Arial"/>
          <w:b/>
          <w:bCs/>
        </w:rPr>
        <w:t xml:space="preserve">BMPF 7003: Working and Learning: An Introduction to Work-Based Higher Education This is a two-part assignment </w:t>
      </w:r>
    </w:p>
    <w:tbl>
      <w:tblPr>
        <w:tblStyle w:val="TableGrid0"/>
        <w:tblW w:w="9010" w:type="dxa"/>
        <w:tblInd w:w="5" w:type="dxa"/>
        <w:tblCellMar>
          <w:top w:w="6" w:type="dxa"/>
          <w:left w:w="110" w:type="dxa"/>
          <w:right w:w="115" w:type="dxa"/>
        </w:tblCellMar>
        <w:tblLook w:val="04A0" w:firstRow="1" w:lastRow="0" w:firstColumn="1" w:lastColumn="0" w:noHBand="0" w:noVBand="1"/>
      </w:tblPr>
      <w:tblGrid>
        <w:gridCol w:w="9010"/>
      </w:tblGrid>
      <w:tr w:rsidR="001F25A4" w:rsidRPr="00952C12" w14:paraId="7038DB0B" w14:textId="77777777" w:rsidTr="00962476">
        <w:trPr>
          <w:trHeight w:val="1228"/>
        </w:trPr>
        <w:tc>
          <w:tcPr>
            <w:tcW w:w="9010" w:type="dxa"/>
            <w:tcBorders>
              <w:top w:val="single" w:sz="4" w:space="0" w:color="000000"/>
              <w:left w:val="single" w:sz="4" w:space="0" w:color="000000"/>
              <w:bottom w:val="single" w:sz="4" w:space="0" w:color="000000"/>
              <w:right w:val="single" w:sz="4" w:space="0" w:color="000000"/>
            </w:tcBorders>
          </w:tcPr>
          <w:p w14:paraId="2614BAB8" w14:textId="77777777" w:rsidR="001F25A4" w:rsidRPr="00952C12" w:rsidRDefault="001F25A4" w:rsidP="00D774DD">
            <w:pPr>
              <w:spacing w:line="360" w:lineRule="auto"/>
              <w:rPr>
                <w:rFonts w:ascii="Arial" w:hAnsi="Arial" w:cs="Arial"/>
              </w:rPr>
            </w:pPr>
            <w:r w:rsidRPr="00952C12">
              <w:rPr>
                <w:rFonts w:ascii="Arial" w:hAnsi="Arial" w:cs="Arial"/>
                <w:b/>
              </w:rPr>
              <w:t xml:space="preserve">Part 1 </w:t>
            </w:r>
          </w:p>
          <w:p w14:paraId="044BEFBD" w14:textId="77777777" w:rsidR="001F25A4" w:rsidRPr="00952C12" w:rsidRDefault="001F25A4" w:rsidP="00D774DD">
            <w:pPr>
              <w:spacing w:line="360" w:lineRule="auto"/>
              <w:rPr>
                <w:rFonts w:ascii="Arial" w:hAnsi="Arial" w:cs="Arial"/>
              </w:rPr>
            </w:pPr>
            <w:r w:rsidRPr="00952C12">
              <w:rPr>
                <w:rFonts w:ascii="Arial" w:hAnsi="Arial" w:cs="Arial"/>
              </w:rPr>
              <w:t xml:space="preserve">Critically evaluate a range of theories and models that you have recently studied, explaining their relevance to your workplace practice and procedures and develop a strategy applying what you have learned to improve your practice. </w:t>
            </w:r>
          </w:p>
        </w:tc>
      </w:tr>
      <w:tr w:rsidR="001F25A4" w:rsidRPr="00952C12" w14:paraId="20E13E64" w14:textId="77777777" w:rsidTr="00E0382A">
        <w:trPr>
          <w:trHeight w:val="71"/>
        </w:trPr>
        <w:tc>
          <w:tcPr>
            <w:tcW w:w="9010" w:type="dxa"/>
            <w:tcBorders>
              <w:top w:val="single" w:sz="4" w:space="0" w:color="000000"/>
              <w:left w:val="single" w:sz="4" w:space="0" w:color="000000"/>
              <w:bottom w:val="single" w:sz="4" w:space="0" w:color="000000"/>
              <w:right w:val="single" w:sz="4" w:space="0" w:color="000000"/>
            </w:tcBorders>
          </w:tcPr>
          <w:p w14:paraId="16E66C9B" w14:textId="23B877E4" w:rsidR="001F25A4" w:rsidRPr="00952C12" w:rsidRDefault="001F25A4" w:rsidP="00D774DD">
            <w:pPr>
              <w:spacing w:line="360" w:lineRule="auto"/>
              <w:rPr>
                <w:rFonts w:ascii="Arial" w:hAnsi="Arial" w:cs="Arial"/>
              </w:rPr>
            </w:pPr>
            <w:r w:rsidRPr="00952C12">
              <w:rPr>
                <w:rFonts w:ascii="Arial" w:hAnsi="Arial" w:cs="Arial"/>
              </w:rPr>
              <w:t xml:space="preserve">This part of the assignment is 2700 words and is 60% </w:t>
            </w:r>
          </w:p>
        </w:tc>
      </w:tr>
    </w:tbl>
    <w:p w14:paraId="51A69649" w14:textId="77777777" w:rsidR="00C72287" w:rsidRPr="00952C12" w:rsidRDefault="00C72287" w:rsidP="00D774DD">
      <w:pPr>
        <w:spacing w:line="360" w:lineRule="auto"/>
        <w:rPr>
          <w:rFonts w:ascii="Arial" w:hAnsi="Arial" w:cs="Arial"/>
        </w:rPr>
      </w:pPr>
    </w:p>
    <w:p w14:paraId="427C90D8" w14:textId="4307F4CC" w:rsidR="002019F9" w:rsidRPr="00952C12" w:rsidRDefault="00E64450" w:rsidP="00D774DD">
      <w:pPr>
        <w:spacing w:line="360" w:lineRule="auto"/>
        <w:rPr>
          <w:rFonts w:ascii="Arial" w:hAnsi="Arial" w:cs="Arial"/>
        </w:rPr>
      </w:pPr>
      <w:r w:rsidRPr="00952C12">
        <w:rPr>
          <w:rFonts w:ascii="Arial" w:hAnsi="Arial" w:cs="Arial"/>
          <w:b/>
          <w:bCs/>
        </w:rPr>
        <w:t>S</w:t>
      </w:r>
      <w:r w:rsidR="001F25A4" w:rsidRPr="00952C12">
        <w:rPr>
          <w:rFonts w:ascii="Arial" w:hAnsi="Arial" w:cs="Arial"/>
          <w:b/>
          <w:bCs/>
        </w:rPr>
        <w:t>emi-Occluded Vocal Tract:</w:t>
      </w:r>
      <w:r w:rsidR="006A1610" w:rsidRPr="00952C12">
        <w:rPr>
          <w:rFonts w:ascii="Arial" w:hAnsi="Arial" w:cs="Arial"/>
          <w:b/>
          <w:bCs/>
        </w:rPr>
        <w:t xml:space="preserve"> Can SOVT methods develop </w:t>
      </w:r>
      <w:r w:rsidR="0034761E">
        <w:rPr>
          <w:rFonts w:ascii="Arial" w:hAnsi="Arial" w:cs="Arial"/>
          <w:b/>
          <w:bCs/>
        </w:rPr>
        <w:t xml:space="preserve">an </w:t>
      </w:r>
      <w:r w:rsidR="006A1610" w:rsidRPr="00952C12">
        <w:rPr>
          <w:rFonts w:ascii="Arial" w:hAnsi="Arial" w:cs="Arial"/>
          <w:b/>
          <w:bCs/>
        </w:rPr>
        <w:t>effective</w:t>
      </w:r>
      <w:r w:rsidR="00AF58AA" w:rsidRPr="00952C12">
        <w:rPr>
          <w:rFonts w:ascii="Arial" w:hAnsi="Arial" w:cs="Arial"/>
          <w:b/>
          <w:bCs/>
        </w:rPr>
        <w:t xml:space="preserve"> </w:t>
      </w:r>
      <w:r w:rsidR="006A1610" w:rsidRPr="00952C12">
        <w:rPr>
          <w:rFonts w:ascii="Arial" w:hAnsi="Arial" w:cs="Arial"/>
          <w:b/>
          <w:bCs/>
        </w:rPr>
        <w:t xml:space="preserve">training </w:t>
      </w:r>
      <w:r w:rsidR="0034761E">
        <w:rPr>
          <w:rFonts w:ascii="Arial" w:hAnsi="Arial" w:cs="Arial"/>
          <w:b/>
          <w:bCs/>
        </w:rPr>
        <w:t>program</w:t>
      </w:r>
      <w:r w:rsidR="006A1610" w:rsidRPr="00952C12">
        <w:rPr>
          <w:rFonts w:ascii="Arial" w:hAnsi="Arial" w:cs="Arial"/>
          <w:b/>
          <w:bCs/>
        </w:rPr>
        <w:t xml:space="preserve"> for</w:t>
      </w:r>
      <w:r w:rsidR="00D62FC9" w:rsidRPr="00952C12">
        <w:rPr>
          <w:rFonts w:ascii="Arial" w:hAnsi="Arial" w:cs="Arial"/>
          <w:b/>
          <w:bCs/>
        </w:rPr>
        <w:t xml:space="preserve"> professional</w:t>
      </w:r>
      <w:r w:rsidR="006A1610" w:rsidRPr="00952C12">
        <w:rPr>
          <w:rFonts w:ascii="Arial" w:hAnsi="Arial" w:cs="Arial"/>
          <w:b/>
          <w:bCs/>
        </w:rPr>
        <w:t xml:space="preserve"> </w:t>
      </w:r>
      <w:r w:rsidR="00036689" w:rsidRPr="00952C12">
        <w:rPr>
          <w:rFonts w:ascii="Arial" w:hAnsi="Arial" w:cs="Arial"/>
          <w:b/>
          <w:bCs/>
        </w:rPr>
        <w:t xml:space="preserve">CCM </w:t>
      </w:r>
      <w:r w:rsidRPr="00952C12">
        <w:rPr>
          <w:rFonts w:ascii="Arial" w:hAnsi="Arial" w:cs="Arial"/>
          <w:b/>
          <w:bCs/>
        </w:rPr>
        <w:t xml:space="preserve">Music Theatre </w:t>
      </w:r>
      <w:r w:rsidR="001077C7" w:rsidRPr="00952C12">
        <w:rPr>
          <w:rFonts w:ascii="Arial" w:hAnsi="Arial" w:cs="Arial"/>
          <w:b/>
          <w:bCs/>
        </w:rPr>
        <w:t>singers</w:t>
      </w:r>
      <w:r w:rsidR="00992059" w:rsidRPr="00952C12">
        <w:rPr>
          <w:rFonts w:ascii="Arial" w:hAnsi="Arial" w:cs="Arial"/>
          <w:b/>
          <w:bCs/>
        </w:rPr>
        <w:t xml:space="preserve">, who use high-intensity phonation on a regular basis, to </w:t>
      </w:r>
      <w:r w:rsidR="00023756" w:rsidRPr="00952C12">
        <w:rPr>
          <w:rFonts w:ascii="Arial" w:hAnsi="Arial" w:cs="Arial"/>
          <w:b/>
          <w:bCs/>
        </w:rPr>
        <w:t xml:space="preserve">increase </w:t>
      </w:r>
      <w:r w:rsidR="00AF58AA" w:rsidRPr="00952C12">
        <w:rPr>
          <w:rFonts w:ascii="Arial" w:hAnsi="Arial" w:cs="Arial"/>
          <w:b/>
          <w:bCs/>
        </w:rPr>
        <w:t>economic phonation?</w:t>
      </w:r>
    </w:p>
    <w:p w14:paraId="7CE15EDE" w14:textId="77777777" w:rsidR="00CF1C67" w:rsidRPr="00952C12" w:rsidRDefault="00CF1C67" w:rsidP="00D774DD">
      <w:pPr>
        <w:spacing w:line="360" w:lineRule="auto"/>
        <w:rPr>
          <w:rFonts w:ascii="Arial" w:hAnsi="Arial" w:cs="Arial"/>
        </w:rPr>
      </w:pPr>
      <w:bookmarkStart w:id="0" w:name="_Hlk101138447"/>
    </w:p>
    <w:p w14:paraId="163817E3" w14:textId="0FD756E2" w:rsidR="00D27F34" w:rsidRPr="00952C12" w:rsidRDefault="009C1720" w:rsidP="00D774DD">
      <w:pPr>
        <w:spacing w:line="360" w:lineRule="auto"/>
        <w:rPr>
          <w:rFonts w:ascii="Arial" w:hAnsi="Arial" w:cs="Arial"/>
        </w:rPr>
      </w:pPr>
      <w:bookmarkStart w:id="1" w:name="_Hlk101100814"/>
      <w:bookmarkStart w:id="2" w:name="_Hlk101136249"/>
      <w:r w:rsidRPr="00952C12">
        <w:rPr>
          <w:rFonts w:ascii="Arial" w:hAnsi="Arial" w:cs="Arial"/>
          <w:b/>
          <w:bCs/>
        </w:rPr>
        <w:t>Introduction</w:t>
      </w:r>
    </w:p>
    <w:p w14:paraId="1151EFCE" w14:textId="08AAF8EF" w:rsidR="00D774DD" w:rsidRPr="00B4711E" w:rsidRDefault="00D774DD" w:rsidP="00D774DD">
      <w:pPr>
        <w:spacing w:after="0" w:line="360" w:lineRule="auto"/>
        <w:rPr>
          <w:rFonts w:ascii="Arial" w:eastAsia="Times New Roman" w:hAnsi="Arial" w:cs="Arial"/>
          <w:color w:val="0E101A"/>
          <w:lang w:eastAsia="en-GB"/>
        </w:rPr>
      </w:pPr>
      <w:r w:rsidRPr="00952C12">
        <w:rPr>
          <w:rFonts w:ascii="Arial" w:eastAsia="Times New Roman" w:hAnsi="Arial" w:cs="Arial"/>
          <w:color w:val="0E101A"/>
          <w:lang w:eastAsia="en-GB"/>
        </w:rPr>
        <w:t xml:space="preserve">This </w:t>
      </w:r>
      <w:r w:rsidRPr="00B4711E">
        <w:rPr>
          <w:rFonts w:ascii="Arial" w:eastAsia="Times New Roman" w:hAnsi="Arial" w:cs="Arial"/>
          <w:color w:val="0E101A"/>
          <w:lang w:eastAsia="en-GB"/>
        </w:rPr>
        <w:t>study is to critically examine Semi-Occluded Vocal Tract Exercises (SOVTEs), the academic research that has been explored thus far in the pedological community, and a variety of traditional and innovative Semi-Occluded Vocal Tract (SOVT) methods/exercises. While there are emerging scientific underpinnings</w:t>
      </w:r>
      <w:r w:rsidR="00294F91">
        <w:rPr>
          <w:rFonts w:ascii="Arial" w:eastAsia="Times New Roman" w:hAnsi="Arial" w:cs="Arial"/>
          <w:color w:val="0E101A"/>
          <w:lang w:eastAsia="en-GB"/>
        </w:rPr>
        <w:t xml:space="preserve"> as</w:t>
      </w:r>
      <w:r w:rsidRPr="00B4711E">
        <w:rPr>
          <w:rFonts w:ascii="Arial" w:eastAsia="Times New Roman" w:hAnsi="Arial" w:cs="Arial"/>
          <w:color w:val="0E101A"/>
          <w:lang w:eastAsia="en-GB"/>
        </w:rPr>
        <w:t xml:space="preserve"> to why SOVTEs can be a positive training method (Titze, 2013, p. 305, Andrade et al, 2014, p. 594), there is still considera</w:t>
      </w:r>
      <w:r w:rsidR="00CC091A" w:rsidRPr="00B4711E">
        <w:rPr>
          <w:rFonts w:ascii="Arial" w:eastAsia="Times New Roman" w:hAnsi="Arial" w:cs="Arial"/>
          <w:color w:val="0E101A"/>
          <w:lang w:eastAsia="en-GB"/>
        </w:rPr>
        <w:t xml:space="preserve">ble </w:t>
      </w:r>
      <w:r w:rsidRPr="00B4711E">
        <w:rPr>
          <w:rFonts w:ascii="Arial" w:eastAsia="Times New Roman" w:hAnsi="Arial" w:cs="Arial"/>
          <w:color w:val="0E101A"/>
          <w:lang w:eastAsia="en-GB"/>
        </w:rPr>
        <w:t>research needed. An even more limited research pool was attainable for SOVTE effects on Music Theatre singers (MTs). Through my analysis, my aims are:</w:t>
      </w:r>
    </w:p>
    <w:p w14:paraId="0F6978A5" w14:textId="65BCC288" w:rsidR="00D774DD" w:rsidRPr="00B4711E" w:rsidRDefault="00D774DD" w:rsidP="00D774DD">
      <w:pPr>
        <w:numPr>
          <w:ilvl w:val="0"/>
          <w:numId w:val="33"/>
        </w:numPr>
        <w:spacing w:after="0" w:line="360" w:lineRule="auto"/>
        <w:rPr>
          <w:rFonts w:ascii="Arial" w:eastAsia="Times New Roman" w:hAnsi="Arial" w:cs="Arial"/>
          <w:color w:val="0E101A"/>
          <w:lang w:eastAsia="en-GB"/>
        </w:rPr>
      </w:pPr>
      <w:r w:rsidRPr="00B4711E">
        <w:rPr>
          <w:rFonts w:ascii="Arial" w:eastAsia="Times New Roman" w:hAnsi="Arial" w:cs="Arial"/>
          <w:color w:val="0E101A"/>
          <w:lang w:eastAsia="en-GB"/>
        </w:rPr>
        <w:t>To understand why SOVTEs are recommended throughout the Music Theatre (MT) industry (Manternach, Maxfield, Manternach, 2020, p. 40</w:t>
      </w:r>
      <w:r w:rsidR="007543B7">
        <w:rPr>
          <w:rFonts w:ascii="Arial" w:eastAsia="Times New Roman" w:hAnsi="Arial" w:cs="Arial"/>
          <w:color w:val="0E101A"/>
          <w:lang w:eastAsia="en-GB"/>
        </w:rPr>
        <w:t>;</w:t>
      </w:r>
      <w:r w:rsidRPr="00B4711E">
        <w:rPr>
          <w:rFonts w:ascii="Arial" w:eastAsia="Times New Roman" w:hAnsi="Arial" w:cs="Arial"/>
          <w:color w:val="0E101A"/>
          <w:lang w:eastAsia="en-GB"/>
        </w:rPr>
        <w:t xml:space="preserve"> </w:t>
      </w:r>
      <w:proofErr w:type="spellStart"/>
      <w:r w:rsidRPr="00B4711E">
        <w:rPr>
          <w:rFonts w:ascii="Arial" w:eastAsia="Times New Roman" w:hAnsi="Arial" w:cs="Arial"/>
          <w:color w:val="0E101A"/>
          <w:lang w:eastAsia="en-GB"/>
        </w:rPr>
        <w:t>Zuim</w:t>
      </w:r>
      <w:proofErr w:type="spellEnd"/>
      <w:r w:rsidRPr="00B4711E">
        <w:rPr>
          <w:rFonts w:ascii="Arial" w:eastAsia="Times New Roman" w:hAnsi="Arial" w:cs="Arial"/>
          <w:color w:val="0E101A"/>
          <w:lang w:eastAsia="en-GB"/>
        </w:rPr>
        <w:t>, Stewart, Titze, 2021, p. 1).</w:t>
      </w:r>
    </w:p>
    <w:p w14:paraId="5C461E5E" w14:textId="500A13C9" w:rsidR="00D774DD" w:rsidRPr="00B4711E" w:rsidRDefault="00D774DD" w:rsidP="001B57D2">
      <w:pPr>
        <w:numPr>
          <w:ilvl w:val="0"/>
          <w:numId w:val="33"/>
        </w:numPr>
        <w:spacing w:after="0" w:line="360" w:lineRule="auto"/>
        <w:rPr>
          <w:rFonts w:ascii="Arial" w:eastAsia="Times New Roman" w:hAnsi="Arial" w:cs="Arial"/>
          <w:color w:val="0E101A"/>
          <w:lang w:eastAsia="en-GB"/>
        </w:rPr>
      </w:pPr>
      <w:r w:rsidRPr="00B4711E">
        <w:rPr>
          <w:rFonts w:ascii="Arial" w:eastAsia="Times New Roman" w:hAnsi="Arial" w:cs="Arial"/>
          <w:color w:val="0E101A"/>
          <w:lang w:eastAsia="en-GB"/>
        </w:rPr>
        <w:t>To ascertain how using SOVTEs can improve vocal production, whilst preventing vocal injury for professional MTs, therefore assisting conte</w:t>
      </w:r>
      <w:r w:rsidRPr="00952C12">
        <w:rPr>
          <w:rFonts w:ascii="Arial" w:eastAsia="Times New Roman" w:hAnsi="Arial" w:cs="Arial"/>
          <w:color w:val="0E101A"/>
          <w:lang w:eastAsia="en-GB"/>
        </w:rPr>
        <w:t>mporary commercial music (CCM) MT voice coaches/teachers and students to meet the growing vocal demands requ</w:t>
      </w:r>
      <w:r w:rsidRPr="00B4711E">
        <w:rPr>
          <w:rFonts w:ascii="Arial" w:eastAsia="Times New Roman" w:hAnsi="Arial" w:cs="Arial"/>
          <w:color w:val="0E101A"/>
          <w:lang w:eastAsia="en-GB"/>
        </w:rPr>
        <w:t>ired in the evolving MT industry (Green et al, 2014, p. 327</w:t>
      </w:r>
      <w:r w:rsidR="007543B7">
        <w:rPr>
          <w:rFonts w:ascii="Arial" w:eastAsia="Times New Roman" w:hAnsi="Arial" w:cs="Arial"/>
          <w:color w:val="0E101A"/>
          <w:lang w:eastAsia="en-GB"/>
        </w:rPr>
        <w:t>;</w:t>
      </w:r>
      <w:r w:rsidRPr="00B4711E">
        <w:rPr>
          <w:rFonts w:ascii="Arial" w:eastAsia="Times New Roman" w:hAnsi="Arial" w:cs="Arial"/>
          <w:color w:val="0E101A"/>
          <w:lang w:eastAsia="en-GB"/>
        </w:rPr>
        <w:t xml:space="preserve"> Freeman, Green, Sargent, 2015, p. 491</w:t>
      </w:r>
      <w:r w:rsidR="007543B7">
        <w:rPr>
          <w:rFonts w:ascii="Arial" w:eastAsia="Times New Roman" w:hAnsi="Arial" w:cs="Arial"/>
          <w:color w:val="0E101A"/>
          <w:lang w:eastAsia="en-GB"/>
        </w:rPr>
        <w:t>;</w:t>
      </w:r>
      <w:r w:rsidRPr="00B4711E">
        <w:rPr>
          <w:rFonts w:ascii="Arial" w:eastAsia="Times New Roman" w:hAnsi="Arial" w:cs="Arial"/>
          <w:color w:val="0E101A"/>
          <w:lang w:eastAsia="en-GB"/>
        </w:rPr>
        <w:t xml:space="preserve"> </w:t>
      </w:r>
      <w:proofErr w:type="spellStart"/>
      <w:r w:rsidRPr="00B4711E">
        <w:rPr>
          <w:rFonts w:ascii="Arial" w:eastAsia="Times New Roman" w:hAnsi="Arial" w:cs="Arial"/>
          <w:color w:val="0E101A"/>
          <w:lang w:eastAsia="en-GB"/>
        </w:rPr>
        <w:t>Meerschman</w:t>
      </w:r>
      <w:proofErr w:type="spellEnd"/>
      <w:r w:rsidRPr="00B4711E">
        <w:rPr>
          <w:rFonts w:ascii="Arial" w:eastAsia="Times New Roman" w:hAnsi="Arial" w:cs="Arial"/>
          <w:color w:val="0E101A"/>
          <w:lang w:eastAsia="en-GB"/>
        </w:rPr>
        <w:t xml:space="preserve"> et al, 2019, p. 662). </w:t>
      </w:r>
    </w:p>
    <w:p w14:paraId="479E53CF" w14:textId="24771FF5" w:rsidR="001B57D2" w:rsidRDefault="008A23AA" w:rsidP="001B57D2">
      <w:pPr>
        <w:numPr>
          <w:ilvl w:val="0"/>
          <w:numId w:val="33"/>
        </w:numPr>
        <w:spacing w:after="0" w:line="360" w:lineRule="auto"/>
        <w:rPr>
          <w:rFonts w:ascii="Arial" w:eastAsia="Times New Roman" w:hAnsi="Arial" w:cs="Arial"/>
          <w:color w:val="0E101A"/>
          <w:lang w:eastAsia="en-GB"/>
        </w:rPr>
      </w:pPr>
      <w:r>
        <w:rPr>
          <w:rFonts w:ascii="Arial" w:eastAsia="Times New Roman" w:hAnsi="Arial" w:cs="Arial"/>
          <w:color w:val="0E101A"/>
          <w:lang w:eastAsia="en-GB"/>
        </w:rPr>
        <w:t>To u</w:t>
      </w:r>
      <w:r w:rsidR="00D774DD" w:rsidRPr="00B4711E">
        <w:rPr>
          <w:rFonts w:ascii="Arial" w:eastAsia="Times New Roman" w:hAnsi="Arial" w:cs="Arial"/>
          <w:color w:val="0E101A"/>
          <w:lang w:eastAsia="en-GB"/>
        </w:rPr>
        <w:t>se SOVTE research to develop a SOVT-based training program for professional MTs.</w:t>
      </w:r>
    </w:p>
    <w:p w14:paraId="1D27B3FE" w14:textId="77777777" w:rsidR="001B57D2" w:rsidRPr="001B57D2" w:rsidRDefault="001B57D2" w:rsidP="001B57D2">
      <w:pPr>
        <w:spacing w:after="0" w:line="360" w:lineRule="auto"/>
        <w:ind w:left="720"/>
        <w:rPr>
          <w:rFonts w:ascii="Arial" w:eastAsia="Times New Roman" w:hAnsi="Arial" w:cs="Arial"/>
          <w:color w:val="0E101A"/>
          <w:lang w:eastAsia="en-GB"/>
        </w:rPr>
      </w:pPr>
    </w:p>
    <w:p w14:paraId="0E3B8A7B" w14:textId="61732C24" w:rsidR="00D774DD" w:rsidRPr="00952C12" w:rsidRDefault="00D774DD" w:rsidP="001B57D2">
      <w:pPr>
        <w:spacing w:after="0" w:line="360" w:lineRule="auto"/>
        <w:rPr>
          <w:rFonts w:ascii="Arial" w:eastAsia="Times New Roman" w:hAnsi="Arial" w:cs="Arial"/>
          <w:color w:val="0E101A"/>
          <w:lang w:eastAsia="en-GB"/>
        </w:rPr>
      </w:pPr>
      <w:r w:rsidRPr="00B4711E">
        <w:rPr>
          <w:rFonts w:ascii="Arial" w:eastAsia="Times New Roman" w:hAnsi="Arial" w:cs="Arial"/>
          <w:color w:val="0E101A"/>
          <w:lang w:eastAsia="en-GB"/>
        </w:rPr>
        <w:t>Through my personal experiences with MT and Pop/Rock, I have practiced Lip</w:t>
      </w:r>
      <w:r w:rsidR="00806B43" w:rsidRPr="00B4711E">
        <w:rPr>
          <w:rFonts w:ascii="Arial" w:eastAsia="Times New Roman" w:hAnsi="Arial" w:cs="Arial"/>
          <w:color w:val="0E101A"/>
          <w:lang w:eastAsia="en-GB"/>
        </w:rPr>
        <w:t>-t</w:t>
      </w:r>
      <w:r w:rsidRPr="00B4711E">
        <w:rPr>
          <w:rFonts w:ascii="Arial" w:eastAsia="Times New Roman" w:hAnsi="Arial" w:cs="Arial"/>
          <w:color w:val="0E101A"/>
          <w:lang w:eastAsia="en-GB"/>
        </w:rPr>
        <w:t xml:space="preserve">rills, Humming, </w:t>
      </w:r>
      <w:proofErr w:type="spellStart"/>
      <w:r w:rsidRPr="00B4711E">
        <w:rPr>
          <w:rFonts w:ascii="Arial" w:eastAsia="Times New Roman" w:hAnsi="Arial" w:cs="Arial"/>
          <w:color w:val="0E101A"/>
          <w:lang w:eastAsia="en-GB"/>
        </w:rPr>
        <w:t>Sirening</w:t>
      </w:r>
      <w:proofErr w:type="spellEnd"/>
      <w:r w:rsidRPr="00B4711E">
        <w:rPr>
          <w:rFonts w:ascii="Arial" w:eastAsia="Times New Roman" w:hAnsi="Arial" w:cs="Arial"/>
          <w:color w:val="0E101A"/>
          <w:lang w:eastAsia="en-GB"/>
        </w:rPr>
        <w:t>, and Straw Phonation</w:t>
      </w:r>
      <w:r w:rsidR="008A23AA">
        <w:rPr>
          <w:rFonts w:ascii="Arial" w:eastAsia="Times New Roman" w:hAnsi="Arial" w:cs="Arial"/>
          <w:color w:val="0E101A"/>
          <w:lang w:eastAsia="en-GB"/>
        </w:rPr>
        <w:t xml:space="preserve"> (</w:t>
      </w:r>
      <w:r w:rsidR="008A23AA" w:rsidRPr="00B4711E">
        <w:rPr>
          <w:rFonts w:ascii="Arial" w:eastAsia="Times New Roman" w:hAnsi="Arial" w:cs="Arial"/>
          <w:color w:val="0E101A"/>
          <w:lang w:eastAsia="en-GB"/>
        </w:rPr>
        <w:t>as part of my vocal warmups, technique building, or working on material</w:t>
      </w:r>
      <w:r w:rsidR="008A23AA">
        <w:rPr>
          <w:rFonts w:ascii="Arial" w:eastAsia="Times New Roman" w:hAnsi="Arial" w:cs="Arial"/>
          <w:color w:val="0E101A"/>
          <w:lang w:eastAsia="en-GB"/>
        </w:rPr>
        <w:t xml:space="preserve">). I </w:t>
      </w:r>
      <w:r w:rsidRPr="00B4711E">
        <w:rPr>
          <w:rFonts w:ascii="Arial" w:eastAsia="Times New Roman" w:hAnsi="Arial" w:cs="Arial"/>
          <w:color w:val="0E101A"/>
          <w:lang w:eastAsia="en-GB"/>
        </w:rPr>
        <w:t>continued</w:t>
      </w:r>
      <w:r w:rsidRPr="00952C12">
        <w:rPr>
          <w:rFonts w:ascii="Arial" w:eastAsia="Times New Roman" w:hAnsi="Arial" w:cs="Arial"/>
          <w:color w:val="0E101A"/>
          <w:lang w:eastAsia="en-GB"/>
        </w:rPr>
        <w:t xml:space="preserve"> to use SOVTEs throughout my teaching and coaching</w:t>
      </w:r>
      <w:r w:rsidR="008A23AA">
        <w:rPr>
          <w:rFonts w:ascii="Arial" w:eastAsia="Times New Roman" w:hAnsi="Arial" w:cs="Arial"/>
          <w:color w:val="0E101A"/>
          <w:lang w:eastAsia="en-GB"/>
        </w:rPr>
        <w:t xml:space="preserve"> </w:t>
      </w:r>
      <w:r w:rsidR="008A23AA">
        <w:rPr>
          <w:rFonts w:ascii="Arial" w:eastAsia="Times New Roman" w:hAnsi="Arial" w:cs="Arial"/>
          <w:color w:val="0E101A"/>
          <w:lang w:eastAsia="en-GB"/>
        </w:rPr>
        <w:lastRenderedPageBreak/>
        <w:t>with little academic knowledge</w:t>
      </w:r>
      <w:r w:rsidRPr="00952C12">
        <w:rPr>
          <w:rFonts w:ascii="Arial" w:eastAsia="Times New Roman" w:hAnsi="Arial" w:cs="Arial"/>
          <w:color w:val="0E101A"/>
          <w:lang w:eastAsia="en-GB"/>
        </w:rPr>
        <w:t xml:space="preserve">. As an MT performer and vocal coach, examining SOVTE research and techniques will contribute to both areas of my personal and clients' ongoing training. My program will </w:t>
      </w:r>
      <w:r w:rsidR="00CC091A">
        <w:rPr>
          <w:rFonts w:ascii="Arial" w:eastAsia="Times New Roman" w:hAnsi="Arial" w:cs="Arial"/>
          <w:color w:val="0E101A"/>
          <w:lang w:eastAsia="en-GB"/>
        </w:rPr>
        <w:t xml:space="preserve">be </w:t>
      </w:r>
      <w:r w:rsidRPr="00952C12">
        <w:rPr>
          <w:rFonts w:ascii="Arial" w:eastAsia="Times New Roman" w:hAnsi="Arial" w:cs="Arial"/>
          <w:color w:val="0E101A"/>
          <w:lang w:eastAsia="en-GB"/>
        </w:rPr>
        <w:t>develop</w:t>
      </w:r>
      <w:r w:rsidR="00CC091A">
        <w:rPr>
          <w:rFonts w:ascii="Arial" w:eastAsia="Times New Roman" w:hAnsi="Arial" w:cs="Arial"/>
          <w:color w:val="0E101A"/>
          <w:lang w:eastAsia="en-GB"/>
        </w:rPr>
        <w:t>ed</w:t>
      </w:r>
      <w:r w:rsidRPr="00952C12">
        <w:rPr>
          <w:rFonts w:ascii="Arial" w:eastAsia="Times New Roman" w:hAnsi="Arial" w:cs="Arial"/>
          <w:color w:val="0E101A"/>
          <w:lang w:eastAsia="en-GB"/>
        </w:rPr>
        <w:t xml:space="preserve"> using academic research to allow the voice to be at its most effective and durable for vocal production</w:t>
      </w:r>
      <w:r w:rsidR="00CC091A">
        <w:rPr>
          <w:rFonts w:ascii="Arial" w:eastAsia="Times New Roman" w:hAnsi="Arial" w:cs="Arial"/>
          <w:color w:val="0E101A"/>
          <w:lang w:eastAsia="en-GB"/>
        </w:rPr>
        <w:t xml:space="preserve">, </w:t>
      </w:r>
      <w:r w:rsidRPr="00952C12">
        <w:rPr>
          <w:rFonts w:ascii="Arial" w:eastAsia="Times New Roman" w:hAnsi="Arial" w:cs="Arial"/>
          <w:color w:val="0E101A"/>
          <w:lang w:eastAsia="en-GB"/>
        </w:rPr>
        <w:t>prevent</w:t>
      </w:r>
      <w:r w:rsidR="00CC091A">
        <w:rPr>
          <w:rFonts w:ascii="Arial" w:eastAsia="Times New Roman" w:hAnsi="Arial" w:cs="Arial"/>
          <w:color w:val="0E101A"/>
          <w:lang w:eastAsia="en-GB"/>
        </w:rPr>
        <w:t>ing</w:t>
      </w:r>
      <w:r w:rsidRPr="00952C12">
        <w:rPr>
          <w:rFonts w:ascii="Arial" w:eastAsia="Times New Roman" w:hAnsi="Arial" w:cs="Arial"/>
          <w:color w:val="0E101A"/>
          <w:lang w:eastAsia="en-GB"/>
        </w:rPr>
        <w:t xml:space="preserve"> injury to meet the demands and trends of the industry,</w:t>
      </w:r>
      <w:r w:rsidR="00CC091A">
        <w:rPr>
          <w:rFonts w:ascii="Arial" w:eastAsia="Times New Roman" w:hAnsi="Arial" w:cs="Arial"/>
          <w:color w:val="0E101A"/>
          <w:lang w:eastAsia="en-GB"/>
        </w:rPr>
        <w:t xml:space="preserve"> benefit</w:t>
      </w:r>
      <w:r w:rsidR="00806B43">
        <w:rPr>
          <w:rFonts w:ascii="Arial" w:eastAsia="Times New Roman" w:hAnsi="Arial" w:cs="Arial"/>
          <w:color w:val="0E101A"/>
          <w:lang w:eastAsia="en-GB"/>
        </w:rPr>
        <w:t>ing</w:t>
      </w:r>
      <w:r w:rsidR="00CC091A">
        <w:rPr>
          <w:rFonts w:ascii="Arial" w:eastAsia="Times New Roman" w:hAnsi="Arial" w:cs="Arial"/>
          <w:color w:val="0E101A"/>
          <w:lang w:eastAsia="en-GB"/>
        </w:rPr>
        <w:t xml:space="preserve"> my teaching strategies</w:t>
      </w:r>
      <w:r w:rsidRPr="00952C12">
        <w:rPr>
          <w:rFonts w:ascii="Arial" w:eastAsia="Times New Roman" w:hAnsi="Arial" w:cs="Arial"/>
          <w:color w:val="0E101A"/>
          <w:lang w:eastAsia="en-GB"/>
        </w:rPr>
        <w:t>. </w:t>
      </w:r>
    </w:p>
    <w:p w14:paraId="69EDCFC6" w14:textId="77777777" w:rsidR="00156F5F" w:rsidRPr="00952C12" w:rsidRDefault="00156F5F" w:rsidP="00D774DD">
      <w:pPr>
        <w:spacing w:line="360" w:lineRule="auto"/>
        <w:rPr>
          <w:rFonts w:ascii="Arial" w:hAnsi="Arial" w:cs="Arial"/>
          <w:b/>
          <w:bCs/>
        </w:rPr>
      </w:pPr>
    </w:p>
    <w:p w14:paraId="579E0047" w14:textId="79A4F03B" w:rsidR="00156F5F" w:rsidRPr="00952C12" w:rsidRDefault="00156F5F" w:rsidP="00D774DD">
      <w:pPr>
        <w:spacing w:line="360" w:lineRule="auto"/>
        <w:rPr>
          <w:rFonts w:ascii="Arial" w:hAnsi="Arial" w:cs="Arial"/>
          <w:b/>
          <w:bCs/>
        </w:rPr>
      </w:pPr>
      <w:r w:rsidRPr="00952C12">
        <w:rPr>
          <w:rFonts w:ascii="Arial" w:hAnsi="Arial" w:cs="Arial"/>
          <w:b/>
          <w:bCs/>
        </w:rPr>
        <w:t>Music</w:t>
      </w:r>
      <w:r w:rsidR="006A75F3" w:rsidRPr="00952C12">
        <w:rPr>
          <w:rFonts w:ascii="Arial" w:hAnsi="Arial" w:cs="Arial"/>
          <w:b/>
          <w:bCs/>
        </w:rPr>
        <w:t xml:space="preserve"> </w:t>
      </w:r>
      <w:r w:rsidRPr="00952C12">
        <w:rPr>
          <w:rFonts w:ascii="Arial" w:hAnsi="Arial" w:cs="Arial"/>
          <w:b/>
          <w:bCs/>
        </w:rPr>
        <w:t>Theatre Genre Definitions</w:t>
      </w:r>
    </w:p>
    <w:p w14:paraId="38EB248F" w14:textId="5C7B03D5" w:rsidR="001B57D2" w:rsidRDefault="00D774DD" w:rsidP="00D774DD">
      <w:pPr>
        <w:spacing w:line="360" w:lineRule="auto"/>
        <w:rPr>
          <w:rFonts w:ascii="Arial" w:hAnsi="Arial" w:cs="Arial"/>
        </w:rPr>
      </w:pPr>
      <w:r w:rsidRPr="00952C12">
        <w:rPr>
          <w:rFonts w:ascii="Arial" w:hAnsi="Arial" w:cs="Arial"/>
        </w:rPr>
        <w:t xml:space="preserve">With the vocal demands </w:t>
      </w:r>
      <w:r w:rsidR="008A23AA">
        <w:rPr>
          <w:rFonts w:ascii="Arial" w:hAnsi="Arial" w:cs="Arial"/>
        </w:rPr>
        <w:t>of</w:t>
      </w:r>
      <w:r w:rsidRPr="00952C12">
        <w:rPr>
          <w:rFonts w:ascii="Arial" w:hAnsi="Arial" w:cs="Arial"/>
        </w:rPr>
        <w:t xml:space="preserve"> the 21st century leading away from “classical” or “traditional” MT (Green et al, p. 324), there is an indubitable level of athletic ability and versatility required from a professional MT performing eight shows a week</w:t>
      </w:r>
      <w:r w:rsidR="003972F3">
        <w:rPr>
          <w:rFonts w:ascii="Arial" w:hAnsi="Arial" w:cs="Arial"/>
        </w:rPr>
        <w:t>,</w:t>
      </w:r>
      <w:r w:rsidRPr="00952C12">
        <w:rPr>
          <w:rFonts w:ascii="Arial" w:hAnsi="Arial" w:cs="Arial"/>
        </w:rPr>
        <w:t xml:space="preserve"> most often with high vocal intensity (Melton, 2007). In a 2014 study, Green et al (2014, pp. 324</w:t>
      </w:r>
      <w:r w:rsidR="007543B7">
        <w:rPr>
          <w:rFonts w:ascii="Arial" w:hAnsi="Arial" w:cs="Arial"/>
        </w:rPr>
        <w:t xml:space="preserve"> </w:t>
      </w:r>
      <w:r w:rsidRPr="00952C12">
        <w:rPr>
          <w:rFonts w:ascii="Arial" w:hAnsi="Arial" w:cs="Arial"/>
        </w:rPr>
        <w:t>-</w:t>
      </w:r>
      <w:r w:rsidR="007543B7">
        <w:rPr>
          <w:rFonts w:ascii="Arial" w:hAnsi="Arial" w:cs="Arial"/>
        </w:rPr>
        <w:t xml:space="preserve"> 32</w:t>
      </w:r>
      <w:r w:rsidRPr="00952C12">
        <w:rPr>
          <w:rFonts w:ascii="Arial" w:hAnsi="Arial" w:cs="Arial"/>
        </w:rPr>
        <w:t xml:space="preserve">5) found four primary categories within musical theatre audition listings for a range of high-low paying jobs listed for a </w:t>
      </w:r>
      <w:r w:rsidRPr="00B4711E">
        <w:rPr>
          <w:rFonts w:ascii="Arial" w:hAnsi="Arial" w:cs="Arial"/>
        </w:rPr>
        <w:t>demographic of mixed-gendered young performers (aged 18-24) between six months: Pop/Rock (25%), Contemporary (30%), Traditional (40%) and Legit (5%). Freeman, Green</w:t>
      </w:r>
      <w:r w:rsidR="00C479D5" w:rsidRPr="00B4711E">
        <w:rPr>
          <w:rFonts w:ascii="Arial" w:hAnsi="Arial" w:cs="Arial"/>
        </w:rPr>
        <w:t xml:space="preserve">, </w:t>
      </w:r>
      <w:r w:rsidRPr="00B4711E">
        <w:rPr>
          <w:rFonts w:ascii="Arial" w:hAnsi="Arial" w:cs="Arial"/>
        </w:rPr>
        <w:t>Sargent (2015, p. 492) discovered</w:t>
      </w:r>
      <w:r w:rsidR="00BD1DBA" w:rsidRPr="00B4711E">
        <w:rPr>
          <w:rFonts w:ascii="Arial" w:hAnsi="Arial" w:cs="Arial"/>
        </w:rPr>
        <w:t xml:space="preserve">, </w:t>
      </w:r>
      <w:r w:rsidRPr="00B4711E">
        <w:rPr>
          <w:rFonts w:ascii="Arial" w:hAnsi="Arial" w:cs="Arial"/>
        </w:rPr>
        <w:t xml:space="preserve">from 24 Broadway shows in April 2014, </w:t>
      </w:r>
      <w:r w:rsidR="00BD1DBA" w:rsidRPr="00B4711E">
        <w:rPr>
          <w:rFonts w:ascii="Arial" w:hAnsi="Arial" w:cs="Arial"/>
        </w:rPr>
        <w:t xml:space="preserve">that </w:t>
      </w:r>
      <w:r w:rsidRPr="00B4711E">
        <w:rPr>
          <w:rFonts w:ascii="Arial" w:hAnsi="Arial" w:cs="Arial"/>
        </w:rPr>
        <w:t>Belt dominated the Leading Female role listings by 85%: Belt (62%), Belt/Mix (23%)</w:t>
      </w:r>
      <w:r w:rsidR="00C479D5" w:rsidRPr="00B4711E">
        <w:rPr>
          <w:rFonts w:ascii="Arial" w:hAnsi="Arial" w:cs="Arial"/>
        </w:rPr>
        <w:t>,</w:t>
      </w:r>
      <w:r w:rsidRPr="00B4711E">
        <w:rPr>
          <w:rFonts w:ascii="Arial" w:hAnsi="Arial" w:cs="Arial"/>
        </w:rPr>
        <w:t xml:space="preserve"> and non-Belt (15%). Vocal requirements may have shifted since the</w:t>
      </w:r>
      <w:r w:rsidRPr="00952C12">
        <w:rPr>
          <w:rFonts w:ascii="Arial" w:hAnsi="Arial" w:cs="Arial"/>
        </w:rPr>
        <w:t xml:space="preserve"> publication dates of these papers, and results may vary</w:t>
      </w:r>
      <w:r w:rsidR="00BD1DBA">
        <w:rPr>
          <w:rFonts w:ascii="Arial" w:hAnsi="Arial" w:cs="Arial"/>
        </w:rPr>
        <w:t xml:space="preserve"> with research designed to discover trends</w:t>
      </w:r>
      <w:r w:rsidRPr="00952C12">
        <w:rPr>
          <w:rFonts w:ascii="Arial" w:hAnsi="Arial" w:cs="Arial"/>
        </w:rPr>
        <w:t xml:space="preserve"> for different voice</w:t>
      </w:r>
      <w:r w:rsidR="00A83B66">
        <w:rPr>
          <w:rFonts w:ascii="Arial" w:hAnsi="Arial" w:cs="Arial"/>
        </w:rPr>
        <w:t xml:space="preserve"> types, </w:t>
      </w:r>
      <w:r w:rsidRPr="00952C12">
        <w:rPr>
          <w:rFonts w:ascii="Arial" w:hAnsi="Arial" w:cs="Arial"/>
        </w:rPr>
        <w:t>casting types</w:t>
      </w:r>
      <w:r w:rsidR="00BD1DBA">
        <w:rPr>
          <w:rFonts w:ascii="Arial" w:hAnsi="Arial" w:cs="Arial"/>
        </w:rPr>
        <w:t>,</w:t>
      </w:r>
      <w:r w:rsidRPr="00952C12">
        <w:rPr>
          <w:rFonts w:ascii="Arial" w:hAnsi="Arial" w:cs="Arial"/>
        </w:rPr>
        <w:t xml:space="preserve"> and </w:t>
      </w:r>
      <w:r w:rsidR="00B974EB">
        <w:rPr>
          <w:rFonts w:ascii="Arial" w:hAnsi="Arial" w:cs="Arial"/>
        </w:rPr>
        <w:t xml:space="preserve">age </w:t>
      </w:r>
      <w:r w:rsidRPr="00952C12">
        <w:rPr>
          <w:rFonts w:ascii="Arial" w:hAnsi="Arial" w:cs="Arial"/>
        </w:rPr>
        <w:t xml:space="preserve">demographics. We could </w:t>
      </w:r>
      <w:r w:rsidR="00BD1DBA">
        <w:rPr>
          <w:rFonts w:ascii="Arial" w:hAnsi="Arial" w:cs="Arial"/>
        </w:rPr>
        <w:t xml:space="preserve">also </w:t>
      </w:r>
      <w:r w:rsidRPr="00952C12">
        <w:rPr>
          <w:rFonts w:ascii="Arial" w:hAnsi="Arial" w:cs="Arial"/>
        </w:rPr>
        <w:t xml:space="preserve">discover trends by extending the duration of studies. </w:t>
      </w:r>
      <w:r w:rsidR="00BD1DBA" w:rsidRPr="00952C12">
        <w:rPr>
          <w:rFonts w:ascii="Arial" w:hAnsi="Arial" w:cs="Arial"/>
        </w:rPr>
        <w:t>Further research is needed</w:t>
      </w:r>
      <w:r w:rsidR="00BD1DBA">
        <w:rPr>
          <w:rFonts w:ascii="Arial" w:hAnsi="Arial" w:cs="Arial"/>
        </w:rPr>
        <w:t>.</w:t>
      </w:r>
    </w:p>
    <w:p w14:paraId="6675ED97" w14:textId="77777777" w:rsidR="001B57D2" w:rsidRDefault="001B57D2" w:rsidP="00D774DD">
      <w:pPr>
        <w:spacing w:line="360" w:lineRule="auto"/>
        <w:rPr>
          <w:rFonts w:ascii="Arial" w:hAnsi="Arial" w:cs="Arial"/>
        </w:rPr>
      </w:pPr>
    </w:p>
    <w:p w14:paraId="4EFF65E0" w14:textId="63F05754" w:rsidR="00F07359" w:rsidRPr="00952C12" w:rsidRDefault="00D774DD" w:rsidP="00D774DD">
      <w:pPr>
        <w:spacing w:line="360" w:lineRule="auto"/>
        <w:rPr>
          <w:rFonts w:ascii="Arial" w:hAnsi="Arial" w:cs="Arial"/>
        </w:rPr>
      </w:pPr>
      <w:r w:rsidRPr="00B4711E">
        <w:rPr>
          <w:rFonts w:ascii="Arial" w:hAnsi="Arial" w:cs="Arial"/>
        </w:rPr>
        <w:t>With 95% of musicals</w:t>
      </w:r>
      <w:r w:rsidRPr="00952C12">
        <w:rPr>
          <w:rFonts w:ascii="Arial" w:hAnsi="Arial" w:cs="Arial"/>
        </w:rPr>
        <w:t xml:space="preserve"> leaning towards </w:t>
      </w:r>
      <w:r w:rsidR="00B4711E">
        <w:rPr>
          <w:rFonts w:ascii="Arial" w:hAnsi="Arial" w:cs="Arial"/>
        </w:rPr>
        <w:t xml:space="preserve">genres requiring </w:t>
      </w:r>
      <w:r w:rsidRPr="00952C12">
        <w:rPr>
          <w:rFonts w:ascii="Arial" w:hAnsi="Arial" w:cs="Arial"/>
        </w:rPr>
        <w:t>CCM</w:t>
      </w:r>
      <w:r w:rsidR="00B4711E">
        <w:rPr>
          <w:rFonts w:ascii="Arial" w:hAnsi="Arial" w:cs="Arial"/>
        </w:rPr>
        <w:t xml:space="preserve"> and </w:t>
      </w:r>
      <w:r w:rsidR="00294F91">
        <w:rPr>
          <w:rFonts w:ascii="Arial" w:hAnsi="Arial" w:cs="Arial"/>
        </w:rPr>
        <w:t>B</w:t>
      </w:r>
      <w:r w:rsidR="00B4711E">
        <w:rPr>
          <w:rFonts w:ascii="Arial" w:hAnsi="Arial" w:cs="Arial"/>
        </w:rPr>
        <w:t>elt</w:t>
      </w:r>
      <w:r w:rsidRPr="00952C12">
        <w:rPr>
          <w:rFonts w:ascii="Arial" w:hAnsi="Arial" w:cs="Arial"/>
        </w:rPr>
        <w:t xml:space="preserve"> </w:t>
      </w:r>
      <w:r w:rsidR="00B4711E">
        <w:rPr>
          <w:rFonts w:ascii="Arial" w:hAnsi="Arial" w:cs="Arial"/>
        </w:rPr>
        <w:t>voice</w:t>
      </w:r>
      <w:r w:rsidRPr="00952C12">
        <w:rPr>
          <w:rFonts w:ascii="Arial" w:hAnsi="Arial" w:cs="Arial"/>
        </w:rPr>
        <w:t xml:space="preserve"> qualities and 85% of Female roles requiring </w:t>
      </w:r>
      <w:r w:rsidR="00C479D5" w:rsidRPr="00952C12">
        <w:rPr>
          <w:rFonts w:ascii="Arial" w:hAnsi="Arial" w:cs="Arial"/>
        </w:rPr>
        <w:t xml:space="preserve">a </w:t>
      </w:r>
      <w:r w:rsidR="00294F91">
        <w:rPr>
          <w:rFonts w:ascii="Arial" w:hAnsi="Arial" w:cs="Arial"/>
        </w:rPr>
        <w:t>B</w:t>
      </w:r>
      <w:r w:rsidRPr="00952C12">
        <w:rPr>
          <w:rFonts w:ascii="Arial" w:hAnsi="Arial" w:cs="Arial"/>
        </w:rPr>
        <w:t>elt</w:t>
      </w:r>
      <w:r w:rsidR="00C479D5" w:rsidRPr="00952C12">
        <w:rPr>
          <w:rFonts w:ascii="Arial" w:hAnsi="Arial" w:cs="Arial"/>
        </w:rPr>
        <w:t xml:space="preserve"> quality</w:t>
      </w:r>
      <w:r w:rsidRPr="00952C12">
        <w:rPr>
          <w:rFonts w:ascii="Arial" w:hAnsi="Arial" w:cs="Arial"/>
        </w:rPr>
        <w:t xml:space="preserve">, it </w:t>
      </w:r>
      <w:r w:rsidR="00B4711E">
        <w:rPr>
          <w:rFonts w:ascii="Arial" w:hAnsi="Arial" w:cs="Arial"/>
        </w:rPr>
        <w:t xml:space="preserve">can be theorised </w:t>
      </w:r>
      <w:r w:rsidRPr="00952C12">
        <w:rPr>
          <w:rFonts w:ascii="Arial" w:hAnsi="Arial" w:cs="Arial"/>
        </w:rPr>
        <w:t xml:space="preserve">that </w:t>
      </w:r>
      <w:r w:rsidR="00C479D5" w:rsidRPr="00952C12">
        <w:rPr>
          <w:rFonts w:ascii="Arial" w:hAnsi="Arial" w:cs="Arial"/>
        </w:rPr>
        <w:t>high-intensity</w:t>
      </w:r>
      <w:r w:rsidRPr="00952C12">
        <w:rPr>
          <w:rFonts w:ascii="Arial" w:hAnsi="Arial" w:cs="Arial"/>
        </w:rPr>
        <w:t xml:space="preserve"> vocals are becoming more prevalent </w:t>
      </w:r>
      <w:r w:rsidR="00C479D5" w:rsidRPr="00952C12">
        <w:rPr>
          <w:rFonts w:ascii="Arial" w:hAnsi="Arial" w:cs="Arial"/>
        </w:rPr>
        <w:t>in</w:t>
      </w:r>
      <w:r w:rsidRPr="00952C12">
        <w:rPr>
          <w:rFonts w:ascii="Arial" w:hAnsi="Arial" w:cs="Arial"/>
        </w:rPr>
        <w:t xml:space="preserve"> the MT industry. In my experience, students bring a large arsenal of Pop/Rock and Contemporary material to singing lessons, as </w:t>
      </w:r>
      <w:r w:rsidR="00C479D5" w:rsidRPr="00952C12">
        <w:rPr>
          <w:rFonts w:ascii="Arial" w:hAnsi="Arial" w:cs="Arial"/>
        </w:rPr>
        <w:t xml:space="preserve">the </w:t>
      </w:r>
      <w:r w:rsidRPr="00952C12">
        <w:rPr>
          <w:rFonts w:ascii="Arial" w:hAnsi="Arial" w:cs="Arial"/>
        </w:rPr>
        <w:t>material</w:t>
      </w:r>
      <w:r w:rsidR="00C479D5" w:rsidRPr="00952C12">
        <w:rPr>
          <w:rFonts w:ascii="Arial" w:hAnsi="Arial" w:cs="Arial"/>
        </w:rPr>
        <w:t xml:space="preserve"> </w:t>
      </w:r>
      <w:r w:rsidRPr="00B4711E">
        <w:rPr>
          <w:rFonts w:ascii="Arial" w:hAnsi="Arial" w:cs="Arial"/>
        </w:rPr>
        <w:t xml:space="preserve">they have to prepare for auditions </w:t>
      </w:r>
      <w:r w:rsidR="00C479D5" w:rsidRPr="00B4711E">
        <w:rPr>
          <w:rFonts w:ascii="Arial" w:hAnsi="Arial" w:cs="Arial"/>
        </w:rPr>
        <w:t>can lean</w:t>
      </w:r>
      <w:r w:rsidRPr="00B4711E">
        <w:rPr>
          <w:rFonts w:ascii="Arial" w:hAnsi="Arial" w:cs="Arial"/>
        </w:rPr>
        <w:t xml:space="preserve"> more towards </w:t>
      </w:r>
      <w:r w:rsidR="00C479D5" w:rsidRPr="00B4711E">
        <w:rPr>
          <w:rFonts w:ascii="Arial" w:hAnsi="Arial" w:cs="Arial"/>
        </w:rPr>
        <w:t>this</w:t>
      </w:r>
      <w:r w:rsidRPr="00B4711E">
        <w:rPr>
          <w:rFonts w:ascii="Arial" w:hAnsi="Arial" w:cs="Arial"/>
        </w:rPr>
        <w:t xml:space="preserve">. </w:t>
      </w:r>
      <w:r w:rsidR="008A23AA">
        <w:rPr>
          <w:rFonts w:ascii="Arial" w:hAnsi="Arial" w:cs="Arial"/>
        </w:rPr>
        <w:t>Furthermore</w:t>
      </w:r>
      <w:r w:rsidR="00B974EB" w:rsidRPr="00B4711E">
        <w:rPr>
          <w:rFonts w:ascii="Arial" w:hAnsi="Arial" w:cs="Arial"/>
        </w:rPr>
        <w:t>, t</w:t>
      </w:r>
      <w:r w:rsidRPr="00B4711E">
        <w:rPr>
          <w:rFonts w:ascii="Arial" w:hAnsi="Arial" w:cs="Arial"/>
        </w:rPr>
        <w:t>he</w:t>
      </w:r>
      <w:r w:rsidR="00B974EB" w:rsidRPr="00B4711E">
        <w:rPr>
          <w:rFonts w:ascii="Arial" w:hAnsi="Arial" w:cs="Arial"/>
        </w:rPr>
        <w:t xml:space="preserve">se </w:t>
      </w:r>
      <w:r w:rsidR="008E2A9C">
        <w:rPr>
          <w:rFonts w:ascii="Arial" w:hAnsi="Arial" w:cs="Arial"/>
        </w:rPr>
        <w:t xml:space="preserve">students </w:t>
      </w:r>
      <w:r w:rsidR="00B974EB" w:rsidRPr="00B4711E">
        <w:rPr>
          <w:rFonts w:ascii="Arial" w:hAnsi="Arial" w:cs="Arial"/>
        </w:rPr>
        <w:t>tend to</w:t>
      </w:r>
      <w:r w:rsidRPr="00B4711E">
        <w:rPr>
          <w:rFonts w:ascii="Arial" w:hAnsi="Arial" w:cs="Arial"/>
        </w:rPr>
        <w:t xml:space="preserve"> require more athletic ability, or durability, for professional MTs to sustain prolonged cord collision because of the extreme vocal qualities needed.</w:t>
      </w:r>
      <w:r w:rsidR="00BD1DBA">
        <w:rPr>
          <w:rFonts w:ascii="Arial" w:hAnsi="Arial" w:cs="Arial"/>
        </w:rPr>
        <w:t xml:space="preserve"> </w:t>
      </w:r>
    </w:p>
    <w:p w14:paraId="76BDC0B7" w14:textId="77777777" w:rsidR="00D774DD" w:rsidRPr="00952C12" w:rsidRDefault="00D774DD" w:rsidP="00D774DD">
      <w:pPr>
        <w:spacing w:line="360" w:lineRule="auto"/>
        <w:rPr>
          <w:rFonts w:ascii="Arial" w:hAnsi="Arial" w:cs="Arial"/>
          <w:color w:val="000000" w:themeColor="text1"/>
        </w:rPr>
      </w:pPr>
    </w:p>
    <w:p w14:paraId="3CDD4EF2" w14:textId="03B20DFE" w:rsidR="008B0156" w:rsidRPr="00952C12" w:rsidRDefault="008B0156" w:rsidP="00382BCF">
      <w:pPr>
        <w:spacing w:line="360" w:lineRule="auto"/>
        <w:rPr>
          <w:rFonts w:ascii="Arial" w:hAnsi="Arial" w:cs="Arial"/>
          <w:b/>
          <w:bCs/>
        </w:rPr>
      </w:pPr>
      <w:r w:rsidRPr="00952C12">
        <w:rPr>
          <w:rFonts w:ascii="Arial" w:hAnsi="Arial" w:cs="Arial"/>
          <w:b/>
          <w:bCs/>
        </w:rPr>
        <w:t xml:space="preserve">What </w:t>
      </w:r>
      <w:r w:rsidR="006A75F3" w:rsidRPr="00952C12">
        <w:rPr>
          <w:rFonts w:ascii="Arial" w:hAnsi="Arial" w:cs="Arial"/>
          <w:b/>
          <w:bCs/>
        </w:rPr>
        <w:t>Are</w:t>
      </w:r>
      <w:r w:rsidRPr="00952C12">
        <w:rPr>
          <w:rFonts w:ascii="Arial" w:hAnsi="Arial" w:cs="Arial"/>
          <w:b/>
          <w:bCs/>
        </w:rPr>
        <w:t xml:space="preserve"> SOVTEs</w:t>
      </w:r>
      <w:r w:rsidR="0031636B" w:rsidRPr="00952C12">
        <w:rPr>
          <w:rFonts w:ascii="Arial" w:hAnsi="Arial" w:cs="Arial"/>
          <w:b/>
          <w:bCs/>
        </w:rPr>
        <w:t>?</w:t>
      </w:r>
    </w:p>
    <w:p w14:paraId="1FEC3996" w14:textId="238252A7" w:rsidR="00FC1E1F" w:rsidRDefault="008B0156" w:rsidP="00382BCF">
      <w:pPr>
        <w:spacing w:line="360" w:lineRule="auto"/>
        <w:rPr>
          <w:rFonts w:ascii="Arial" w:hAnsi="Arial" w:cs="Arial"/>
        </w:rPr>
      </w:pPr>
      <w:r w:rsidRPr="00952C12">
        <w:rPr>
          <w:rFonts w:ascii="Arial" w:hAnsi="Arial" w:cs="Arial"/>
        </w:rPr>
        <w:t xml:space="preserve">Semi-Occluded Vocal Tract means that the vocal tract is partially closed in some form. A Semi-Occluded Vocal Tract Exercise (SOVTE) is </w:t>
      </w:r>
      <w:r w:rsidR="0060607B" w:rsidRPr="00952C12">
        <w:rPr>
          <w:rFonts w:ascii="Arial" w:hAnsi="Arial" w:cs="Arial"/>
        </w:rPr>
        <w:t xml:space="preserve">the premise of </w:t>
      </w:r>
      <w:r w:rsidR="00D45A1B" w:rsidRPr="00952C12">
        <w:rPr>
          <w:rFonts w:ascii="Arial" w:hAnsi="Arial" w:cs="Arial"/>
        </w:rPr>
        <w:t>economy-oriented</w:t>
      </w:r>
      <w:r w:rsidR="00A62F63" w:rsidRPr="00952C12">
        <w:rPr>
          <w:rFonts w:ascii="Arial" w:hAnsi="Arial" w:cs="Arial"/>
        </w:rPr>
        <w:t xml:space="preserve"> voice training (</w:t>
      </w:r>
      <w:r w:rsidR="00BD0B76" w:rsidRPr="00952C12">
        <w:rPr>
          <w:rFonts w:ascii="Arial" w:hAnsi="Arial" w:cs="Arial"/>
        </w:rPr>
        <w:t>T</w:t>
      </w:r>
      <w:r w:rsidR="00A62F63" w:rsidRPr="00952C12">
        <w:rPr>
          <w:rFonts w:ascii="Arial" w:hAnsi="Arial" w:cs="Arial"/>
        </w:rPr>
        <w:t>itze</w:t>
      </w:r>
      <w:r w:rsidR="00BD0B76" w:rsidRPr="00952C12">
        <w:rPr>
          <w:rFonts w:ascii="Arial" w:hAnsi="Arial" w:cs="Arial"/>
        </w:rPr>
        <w:t xml:space="preserve">, </w:t>
      </w:r>
      <w:r w:rsidR="00A62F63" w:rsidRPr="00952C12">
        <w:rPr>
          <w:rFonts w:ascii="Arial" w:hAnsi="Arial" w:cs="Arial"/>
        </w:rPr>
        <w:t>2006</w:t>
      </w:r>
      <w:r w:rsidR="00BD0B76" w:rsidRPr="00952C12">
        <w:rPr>
          <w:rFonts w:ascii="Arial" w:hAnsi="Arial" w:cs="Arial"/>
        </w:rPr>
        <w:t>, p. 448</w:t>
      </w:r>
      <w:r w:rsidR="007468B8" w:rsidRPr="00952C12">
        <w:rPr>
          <w:rFonts w:ascii="Arial" w:hAnsi="Arial" w:cs="Arial"/>
        </w:rPr>
        <w:t xml:space="preserve">) </w:t>
      </w:r>
      <w:r w:rsidR="00A62F63" w:rsidRPr="00952C12">
        <w:rPr>
          <w:rFonts w:ascii="Arial" w:hAnsi="Arial" w:cs="Arial"/>
          <w:color w:val="000000" w:themeColor="text1"/>
        </w:rPr>
        <w:t xml:space="preserve">which is </w:t>
      </w:r>
      <w:r w:rsidRPr="00952C12">
        <w:rPr>
          <w:rFonts w:ascii="Arial" w:hAnsi="Arial" w:cs="Arial"/>
          <w:color w:val="000000" w:themeColor="text1"/>
        </w:rPr>
        <w:t xml:space="preserve">used as a vocal </w:t>
      </w:r>
      <w:r w:rsidR="00D45A1B" w:rsidRPr="00952C12">
        <w:rPr>
          <w:rFonts w:ascii="Arial" w:hAnsi="Arial" w:cs="Arial"/>
        </w:rPr>
        <w:t>warm-up</w:t>
      </w:r>
      <w:r w:rsidRPr="00952C12">
        <w:rPr>
          <w:rFonts w:ascii="Arial" w:hAnsi="Arial" w:cs="Arial"/>
        </w:rPr>
        <w:t xml:space="preserve"> or technique exercise that occludes part of the vocal tract (please see Appendix 1 for </w:t>
      </w:r>
      <w:r w:rsidR="00512FD0" w:rsidRPr="00952C12">
        <w:rPr>
          <w:rFonts w:ascii="Arial" w:hAnsi="Arial" w:cs="Arial"/>
        </w:rPr>
        <w:t xml:space="preserve">Deciphering </w:t>
      </w:r>
      <w:r w:rsidRPr="00952C12">
        <w:rPr>
          <w:rFonts w:ascii="Arial" w:hAnsi="Arial" w:cs="Arial"/>
        </w:rPr>
        <w:t>SOVTEs).</w:t>
      </w:r>
      <w:r w:rsidR="005F403F" w:rsidRPr="00952C12">
        <w:rPr>
          <w:rFonts w:ascii="Arial" w:hAnsi="Arial" w:cs="Arial"/>
        </w:rPr>
        <w:t xml:space="preserve"> </w:t>
      </w:r>
      <w:r w:rsidR="00633DEE" w:rsidRPr="00952C12">
        <w:rPr>
          <w:rFonts w:ascii="Arial" w:hAnsi="Arial" w:cs="Arial"/>
        </w:rPr>
        <w:t xml:space="preserve">These </w:t>
      </w:r>
      <w:r w:rsidR="00633DEE" w:rsidRPr="00952C12">
        <w:rPr>
          <w:rFonts w:ascii="Arial" w:hAnsi="Arial" w:cs="Arial"/>
        </w:rPr>
        <w:lastRenderedPageBreak/>
        <w:t xml:space="preserve">exercises can vary </w:t>
      </w:r>
      <w:r w:rsidR="0060607B" w:rsidRPr="00952C12">
        <w:rPr>
          <w:rFonts w:ascii="Arial" w:hAnsi="Arial" w:cs="Arial"/>
        </w:rPr>
        <w:t>in</w:t>
      </w:r>
      <w:r w:rsidR="00633DEE" w:rsidRPr="00952C12">
        <w:rPr>
          <w:rFonts w:ascii="Arial" w:hAnsi="Arial" w:cs="Arial"/>
        </w:rPr>
        <w:t xml:space="preserve"> </w:t>
      </w:r>
      <w:r w:rsidR="0060607B" w:rsidRPr="00952C12">
        <w:rPr>
          <w:rFonts w:ascii="Arial" w:hAnsi="Arial" w:cs="Arial"/>
        </w:rPr>
        <w:t xml:space="preserve">type of </w:t>
      </w:r>
      <w:r w:rsidR="00981189" w:rsidRPr="00952C12">
        <w:rPr>
          <w:rFonts w:ascii="Arial" w:hAnsi="Arial" w:cs="Arial"/>
        </w:rPr>
        <w:t>o</w:t>
      </w:r>
      <w:r w:rsidR="005F403F" w:rsidRPr="00952C12">
        <w:rPr>
          <w:rFonts w:ascii="Arial" w:hAnsi="Arial" w:cs="Arial"/>
        </w:rPr>
        <w:t xml:space="preserve">cclusion </w:t>
      </w:r>
      <w:r w:rsidR="00E545CB" w:rsidRPr="00952C12">
        <w:rPr>
          <w:rFonts w:ascii="Arial" w:hAnsi="Arial" w:cs="Arial"/>
        </w:rPr>
        <w:t>and can be at the front or back of the mouth or extended outside the vocal tract</w:t>
      </w:r>
      <w:r w:rsidR="005F403F" w:rsidRPr="00952C12">
        <w:rPr>
          <w:rFonts w:ascii="Arial" w:hAnsi="Arial" w:cs="Arial"/>
        </w:rPr>
        <w:t xml:space="preserve">. For </w:t>
      </w:r>
      <w:r w:rsidR="0060607B" w:rsidRPr="00952C12">
        <w:rPr>
          <w:rFonts w:ascii="Arial" w:hAnsi="Arial" w:cs="Arial"/>
        </w:rPr>
        <w:t xml:space="preserve">instance, exercises </w:t>
      </w:r>
      <w:r w:rsidR="00F11F4A">
        <w:rPr>
          <w:rFonts w:ascii="Arial" w:hAnsi="Arial" w:cs="Arial"/>
        </w:rPr>
        <w:t xml:space="preserve">such as </w:t>
      </w:r>
      <w:r w:rsidR="005F403F" w:rsidRPr="00952C12">
        <w:rPr>
          <w:rFonts w:ascii="Arial" w:hAnsi="Arial" w:cs="Arial"/>
          <w:shd w:val="clear" w:color="auto" w:fill="FFFFFF"/>
        </w:rPr>
        <w:t>/ŋ/</w:t>
      </w:r>
      <w:r w:rsidR="003972F3">
        <w:rPr>
          <w:rFonts w:ascii="Arial" w:hAnsi="Arial" w:cs="Arial"/>
          <w:shd w:val="clear" w:color="auto" w:fill="FFFFFF"/>
        </w:rPr>
        <w:t xml:space="preserve"> </w:t>
      </w:r>
      <w:r w:rsidR="00F11F4A">
        <w:rPr>
          <w:rFonts w:ascii="Arial" w:hAnsi="Arial" w:cs="Arial"/>
        </w:rPr>
        <w:t>occlude</w:t>
      </w:r>
      <w:r w:rsidR="005F403F" w:rsidRPr="00952C12">
        <w:rPr>
          <w:rFonts w:ascii="Arial" w:hAnsi="Arial" w:cs="Arial"/>
        </w:rPr>
        <w:t xml:space="preserve"> the </w:t>
      </w:r>
      <w:r w:rsidR="00F11F4A">
        <w:rPr>
          <w:rFonts w:ascii="Arial" w:hAnsi="Arial" w:cs="Arial"/>
        </w:rPr>
        <w:t>back dorsal to velar</w:t>
      </w:r>
      <w:r w:rsidR="0060607B" w:rsidRPr="00952C12">
        <w:rPr>
          <w:rFonts w:ascii="Arial" w:hAnsi="Arial" w:cs="Arial"/>
        </w:rPr>
        <w:t xml:space="preserve"> or</w:t>
      </w:r>
      <w:r w:rsidR="005F403F" w:rsidRPr="00952C12">
        <w:rPr>
          <w:rFonts w:ascii="Arial" w:hAnsi="Arial" w:cs="Arial"/>
        </w:rPr>
        <w:t xml:space="preserve"> hand-over-mouth extends the vocal tract outside the lip.</w:t>
      </w:r>
      <w:r w:rsidR="0089204D" w:rsidRPr="00952C12">
        <w:rPr>
          <w:rFonts w:ascii="Arial" w:hAnsi="Arial" w:cs="Arial"/>
        </w:rPr>
        <w:t xml:space="preserve"> </w:t>
      </w:r>
      <w:r w:rsidRPr="00952C12">
        <w:rPr>
          <w:rFonts w:ascii="Arial" w:hAnsi="Arial" w:cs="Arial"/>
        </w:rPr>
        <w:t>Vocal tools such as straws, vocal tubes</w:t>
      </w:r>
      <w:r w:rsidR="00D45A1B" w:rsidRPr="00952C12">
        <w:rPr>
          <w:rFonts w:ascii="Arial" w:hAnsi="Arial" w:cs="Arial"/>
        </w:rPr>
        <w:t>,</w:t>
      </w:r>
      <w:r w:rsidRPr="00952C12">
        <w:rPr>
          <w:rFonts w:ascii="Arial" w:hAnsi="Arial" w:cs="Arial"/>
        </w:rPr>
        <w:t xml:space="preserve"> and mouth masks have become another commodity in the theatrical industry of recent years (see Appendix 2 for Voice Training Tools). </w:t>
      </w:r>
    </w:p>
    <w:p w14:paraId="2CB97B54" w14:textId="77777777" w:rsidR="00FC1E1F" w:rsidRDefault="00FC1E1F" w:rsidP="00382BCF">
      <w:pPr>
        <w:spacing w:line="360" w:lineRule="auto"/>
        <w:rPr>
          <w:rFonts w:ascii="Arial" w:hAnsi="Arial" w:cs="Arial"/>
        </w:rPr>
      </w:pPr>
    </w:p>
    <w:p w14:paraId="09A64385" w14:textId="4469DFBF" w:rsidR="00833A94" w:rsidRPr="00FC1E1F" w:rsidRDefault="00810829" w:rsidP="00382BCF">
      <w:pPr>
        <w:spacing w:line="360" w:lineRule="auto"/>
        <w:rPr>
          <w:rFonts w:ascii="Arial" w:hAnsi="Arial" w:cs="Arial"/>
        </w:rPr>
      </w:pPr>
      <w:r w:rsidRPr="00952C12">
        <w:rPr>
          <w:rFonts w:ascii="Arial" w:hAnsi="Arial" w:cs="Arial"/>
          <w:b/>
          <w:bCs/>
          <w:shd w:val="clear" w:color="auto" w:fill="FFFFFF"/>
        </w:rPr>
        <w:t xml:space="preserve">Identifying </w:t>
      </w:r>
      <w:r w:rsidR="006A75F3" w:rsidRPr="00952C12">
        <w:rPr>
          <w:rFonts w:ascii="Arial" w:hAnsi="Arial" w:cs="Arial"/>
          <w:b/>
          <w:bCs/>
          <w:shd w:val="clear" w:color="auto" w:fill="FFFFFF"/>
        </w:rPr>
        <w:t>Potential</w:t>
      </w:r>
      <w:r w:rsidRPr="00952C12">
        <w:rPr>
          <w:rFonts w:ascii="Arial" w:hAnsi="Arial" w:cs="Arial"/>
          <w:b/>
          <w:bCs/>
          <w:shd w:val="clear" w:color="auto" w:fill="FFFFFF"/>
        </w:rPr>
        <w:t xml:space="preserve"> </w:t>
      </w:r>
      <w:r w:rsidR="00833A94" w:rsidRPr="00952C12">
        <w:rPr>
          <w:rFonts w:ascii="Arial" w:hAnsi="Arial" w:cs="Arial"/>
          <w:b/>
          <w:bCs/>
          <w:shd w:val="clear" w:color="auto" w:fill="FFFFFF"/>
        </w:rPr>
        <w:t>SOVTE Benefits</w:t>
      </w:r>
    </w:p>
    <w:p w14:paraId="2B40972F" w14:textId="55289A36" w:rsidR="00761ACF" w:rsidRDefault="002C73CC" w:rsidP="00382BCF">
      <w:pPr>
        <w:spacing w:line="360" w:lineRule="auto"/>
        <w:rPr>
          <w:rFonts w:ascii="Arial" w:hAnsi="Arial" w:cs="Arial"/>
          <w:color w:val="000000" w:themeColor="text1"/>
        </w:rPr>
      </w:pPr>
      <w:r w:rsidRPr="00952C12">
        <w:rPr>
          <w:rFonts w:ascii="Arial" w:hAnsi="Arial" w:cs="Arial"/>
        </w:rPr>
        <w:t>Aerodynamic energy can be defined as a transfer of the glottal airflow to vocal fold tissue and drives airflow through the vocal tract</w:t>
      </w:r>
      <w:r w:rsidR="00405D80">
        <w:rPr>
          <w:rFonts w:ascii="Arial" w:hAnsi="Arial" w:cs="Arial"/>
        </w:rPr>
        <w:t xml:space="preserve">. </w:t>
      </w:r>
      <w:r w:rsidRPr="00952C12">
        <w:rPr>
          <w:rFonts w:ascii="Arial" w:hAnsi="Arial" w:cs="Arial"/>
        </w:rPr>
        <w:t>Acoustic energy is described as sound waves (vibrations) disrupting energy by traveling through matter (</w:t>
      </w:r>
      <w:r w:rsidR="0060607B" w:rsidRPr="00952C12">
        <w:rPr>
          <w:rFonts w:ascii="Arial" w:hAnsi="Arial" w:cs="Arial"/>
        </w:rPr>
        <w:t>tissue and air</w:t>
      </w:r>
      <w:r w:rsidRPr="00952C12">
        <w:rPr>
          <w:rFonts w:ascii="Arial" w:hAnsi="Arial" w:cs="Arial"/>
        </w:rPr>
        <w:t xml:space="preserve">). </w:t>
      </w:r>
      <w:r w:rsidR="0088797E" w:rsidRPr="00952C12">
        <w:rPr>
          <w:rFonts w:ascii="Arial" w:hAnsi="Arial" w:cs="Arial"/>
          <w:color w:val="000000" w:themeColor="text1"/>
        </w:rPr>
        <w:t>The output-cost ratio (OCR) for phonation is</w:t>
      </w:r>
      <w:r w:rsidR="001E27A2" w:rsidRPr="00952C12">
        <w:rPr>
          <w:rFonts w:ascii="Arial" w:hAnsi="Arial" w:cs="Arial"/>
          <w:color w:val="000000" w:themeColor="text1"/>
        </w:rPr>
        <w:t xml:space="preserve"> aerodynamic energy input (mean subglottal pressure x </w:t>
      </w:r>
      <w:proofErr w:type="gramStart"/>
      <w:r w:rsidR="001E27A2" w:rsidRPr="00952C12">
        <w:rPr>
          <w:rFonts w:ascii="Arial" w:hAnsi="Arial" w:cs="Arial"/>
          <w:color w:val="000000" w:themeColor="text1"/>
        </w:rPr>
        <w:t>mean</w:t>
      </w:r>
      <w:proofErr w:type="gramEnd"/>
      <w:r w:rsidR="001E27A2" w:rsidRPr="00952C12">
        <w:rPr>
          <w:rFonts w:ascii="Arial" w:hAnsi="Arial" w:cs="Arial"/>
          <w:color w:val="000000" w:themeColor="text1"/>
        </w:rPr>
        <w:t xml:space="preserve"> </w:t>
      </w:r>
      <w:r w:rsidR="00890638" w:rsidRPr="00952C12">
        <w:rPr>
          <w:rFonts w:ascii="Arial" w:hAnsi="Arial" w:cs="Arial"/>
          <w:color w:val="000000" w:themeColor="text1"/>
        </w:rPr>
        <w:t>air</w:t>
      </w:r>
      <w:r w:rsidR="001E27A2" w:rsidRPr="00952C12">
        <w:rPr>
          <w:rFonts w:ascii="Arial" w:hAnsi="Arial" w:cs="Arial"/>
          <w:color w:val="000000" w:themeColor="text1"/>
        </w:rPr>
        <w:t>flow) to</w:t>
      </w:r>
      <w:r w:rsidR="0088797E" w:rsidRPr="00952C12">
        <w:rPr>
          <w:rFonts w:ascii="Arial" w:hAnsi="Arial" w:cs="Arial"/>
          <w:color w:val="000000" w:themeColor="text1"/>
        </w:rPr>
        <w:t xml:space="preserve"> acoustic energy output (Berry et al, 2001, pg. 29). </w:t>
      </w:r>
    </w:p>
    <w:p w14:paraId="11B0FA16" w14:textId="77777777" w:rsidR="001B57D2" w:rsidRPr="00952C12" w:rsidRDefault="001B57D2" w:rsidP="00382BCF">
      <w:pPr>
        <w:spacing w:line="360" w:lineRule="auto"/>
        <w:rPr>
          <w:rFonts w:ascii="Arial" w:hAnsi="Arial" w:cs="Arial"/>
          <w:color w:val="000000" w:themeColor="text1"/>
        </w:rPr>
      </w:pPr>
    </w:p>
    <w:p w14:paraId="0943AA3F" w14:textId="4D76EA1E" w:rsidR="007979B0" w:rsidRDefault="007979B0" w:rsidP="007979B0">
      <w:pPr>
        <w:spacing w:line="360" w:lineRule="auto"/>
        <w:rPr>
          <w:rFonts w:ascii="Arial" w:hAnsi="Arial" w:cs="Arial"/>
        </w:rPr>
      </w:pPr>
      <w:r w:rsidRPr="00A877DD">
        <w:rPr>
          <w:rFonts w:ascii="Arial" w:hAnsi="Arial" w:cs="Arial"/>
        </w:rPr>
        <w:t xml:space="preserve">It is hypothesised that supraglottal pressure facilitates or </w:t>
      </w:r>
      <w:r>
        <w:rPr>
          <w:rFonts w:ascii="Arial" w:hAnsi="Arial" w:cs="Arial"/>
        </w:rPr>
        <w:t>mimics</w:t>
      </w:r>
      <w:r w:rsidRPr="00A877DD">
        <w:rPr>
          <w:rFonts w:ascii="Arial" w:hAnsi="Arial" w:cs="Arial"/>
        </w:rPr>
        <w:t xml:space="preserve"> a </w:t>
      </w:r>
      <w:r>
        <w:rPr>
          <w:rFonts w:ascii="Arial" w:hAnsi="Arial" w:cs="Arial"/>
        </w:rPr>
        <w:t>mixed</w:t>
      </w:r>
      <w:r w:rsidRPr="00A877DD">
        <w:rPr>
          <w:rFonts w:ascii="Arial" w:hAnsi="Arial" w:cs="Arial"/>
        </w:rPr>
        <w:t xml:space="preserve"> register (Titze</w:t>
      </w:r>
      <w:r>
        <w:rPr>
          <w:rFonts w:ascii="Arial" w:hAnsi="Arial" w:cs="Arial"/>
        </w:rPr>
        <w:t>, 2006, p. 449</w:t>
      </w:r>
      <w:r w:rsidRPr="00A877DD">
        <w:rPr>
          <w:rFonts w:ascii="Arial" w:hAnsi="Arial" w:cs="Arial"/>
        </w:rPr>
        <w:t xml:space="preserve">) which may be favourable to an MT singer for </w:t>
      </w:r>
      <w:r>
        <w:rPr>
          <w:rFonts w:ascii="Arial" w:hAnsi="Arial" w:cs="Arial"/>
        </w:rPr>
        <w:t xml:space="preserve">the </w:t>
      </w:r>
      <w:r w:rsidRPr="00A877DD">
        <w:rPr>
          <w:rFonts w:ascii="Arial" w:hAnsi="Arial" w:cs="Arial"/>
        </w:rPr>
        <w:t xml:space="preserve">durability of </w:t>
      </w:r>
      <w:r>
        <w:rPr>
          <w:rFonts w:ascii="Arial" w:hAnsi="Arial" w:cs="Arial"/>
        </w:rPr>
        <w:t>phonation</w:t>
      </w:r>
      <w:r w:rsidRPr="00A877DD">
        <w:rPr>
          <w:rFonts w:ascii="Arial" w:hAnsi="Arial" w:cs="Arial"/>
        </w:rPr>
        <w:t xml:space="preserve"> and less vocal cord collision. SOVTEs can be quite effective for Belt “Probably the difference becomes more evident during high-intensity voice production (</w:t>
      </w:r>
      <w:r w:rsidRPr="00A877DD">
        <w:rPr>
          <w:rFonts w:ascii="Arial" w:hAnsi="Arial" w:cs="Arial"/>
          <w:i/>
          <w:iCs/>
        </w:rPr>
        <w:t>fortissimo</w:t>
      </w:r>
      <w:r w:rsidRPr="00A877DD">
        <w:rPr>
          <w:rFonts w:ascii="Arial" w:hAnsi="Arial" w:cs="Arial"/>
        </w:rPr>
        <w:t>)” (Cordeiro et al (2012, p. e30)</w:t>
      </w:r>
      <w:r>
        <w:rPr>
          <w:rFonts w:ascii="Arial" w:hAnsi="Arial" w:cs="Arial"/>
        </w:rPr>
        <w:t xml:space="preserve">. </w:t>
      </w:r>
    </w:p>
    <w:p w14:paraId="66006FB7" w14:textId="77777777" w:rsidR="001B57D2" w:rsidRPr="00952C12" w:rsidRDefault="001B57D2" w:rsidP="007979B0">
      <w:pPr>
        <w:spacing w:line="360" w:lineRule="auto"/>
        <w:rPr>
          <w:rFonts w:ascii="Arial" w:hAnsi="Arial" w:cs="Arial"/>
        </w:rPr>
      </w:pPr>
    </w:p>
    <w:p w14:paraId="6E136E24" w14:textId="45EECB89" w:rsidR="0049762B" w:rsidRDefault="004A4B49" w:rsidP="00382BCF">
      <w:pPr>
        <w:spacing w:line="360" w:lineRule="auto"/>
        <w:rPr>
          <w:rFonts w:ascii="Arial" w:hAnsi="Arial" w:cs="Arial"/>
        </w:rPr>
      </w:pPr>
      <w:r w:rsidRPr="00952C12">
        <w:rPr>
          <w:rFonts w:ascii="Arial" w:hAnsi="Arial" w:cs="Arial"/>
        </w:rPr>
        <w:t xml:space="preserve">SOVTEs can improve </w:t>
      </w:r>
      <w:r w:rsidR="004E0E8E" w:rsidRPr="00952C12">
        <w:rPr>
          <w:rFonts w:ascii="Arial" w:hAnsi="Arial" w:cs="Arial"/>
        </w:rPr>
        <w:t>the</w:t>
      </w:r>
      <w:r w:rsidR="008A50A2" w:rsidRPr="00952C12">
        <w:rPr>
          <w:rFonts w:ascii="Arial" w:hAnsi="Arial" w:cs="Arial"/>
        </w:rPr>
        <w:t xml:space="preserve"> </w:t>
      </w:r>
      <w:r w:rsidRPr="00952C12">
        <w:rPr>
          <w:rFonts w:ascii="Arial" w:hAnsi="Arial" w:cs="Arial"/>
        </w:rPr>
        <w:t xml:space="preserve">aerodynamic </w:t>
      </w:r>
      <w:r w:rsidR="004E0E8E" w:rsidRPr="00952C12">
        <w:rPr>
          <w:rFonts w:ascii="Arial" w:hAnsi="Arial" w:cs="Arial"/>
        </w:rPr>
        <w:t>and</w:t>
      </w:r>
      <w:r w:rsidR="008A50A2" w:rsidRPr="00952C12">
        <w:rPr>
          <w:rFonts w:ascii="Arial" w:hAnsi="Arial" w:cs="Arial"/>
        </w:rPr>
        <w:t xml:space="preserve"> acoustic energy</w:t>
      </w:r>
      <w:r w:rsidR="00761ACF" w:rsidRPr="00952C12">
        <w:rPr>
          <w:rFonts w:ascii="Arial" w:hAnsi="Arial" w:cs="Arial"/>
        </w:rPr>
        <w:t xml:space="preserve">, </w:t>
      </w:r>
      <w:r w:rsidR="0088797E" w:rsidRPr="00952C12">
        <w:rPr>
          <w:rFonts w:ascii="Arial" w:hAnsi="Arial" w:cs="Arial"/>
        </w:rPr>
        <w:t>therefore the OCR</w:t>
      </w:r>
      <w:r w:rsidR="00761ACF" w:rsidRPr="00952C12">
        <w:rPr>
          <w:rFonts w:ascii="Arial" w:hAnsi="Arial" w:cs="Arial"/>
        </w:rPr>
        <w:t xml:space="preserve"> benefits</w:t>
      </w:r>
      <w:r w:rsidR="000E2D14" w:rsidRPr="00952C12">
        <w:rPr>
          <w:rFonts w:ascii="Arial" w:hAnsi="Arial" w:cs="Arial"/>
        </w:rPr>
        <w:t xml:space="preserve"> as additional supraglottal pressure influence</w:t>
      </w:r>
      <w:r w:rsidR="00761ACF" w:rsidRPr="00952C12">
        <w:rPr>
          <w:rFonts w:ascii="Arial" w:hAnsi="Arial" w:cs="Arial"/>
        </w:rPr>
        <w:t xml:space="preserve">s </w:t>
      </w:r>
      <w:proofErr w:type="spellStart"/>
      <w:r w:rsidR="000E2D14" w:rsidRPr="00952C12">
        <w:rPr>
          <w:rFonts w:ascii="Arial" w:hAnsi="Arial" w:cs="Arial"/>
        </w:rPr>
        <w:t>intraglottal</w:t>
      </w:r>
      <w:proofErr w:type="spellEnd"/>
      <w:r w:rsidR="000E2D14" w:rsidRPr="00952C12">
        <w:rPr>
          <w:rFonts w:ascii="Arial" w:hAnsi="Arial" w:cs="Arial"/>
        </w:rPr>
        <w:t xml:space="preserve"> pressure and airflow through the </w:t>
      </w:r>
      <w:r w:rsidR="00B44FA6" w:rsidRPr="00952C12">
        <w:rPr>
          <w:rFonts w:ascii="Arial" w:hAnsi="Arial" w:cs="Arial"/>
        </w:rPr>
        <w:t>vocal tract</w:t>
      </w:r>
      <w:r w:rsidR="000E2D14" w:rsidRPr="00952C12">
        <w:rPr>
          <w:rFonts w:ascii="Arial" w:hAnsi="Arial" w:cs="Arial"/>
        </w:rPr>
        <w:t xml:space="preserve"> (</w:t>
      </w:r>
      <w:r w:rsidR="000E2D14" w:rsidRPr="00952C12">
        <w:rPr>
          <w:rFonts w:ascii="Arial" w:hAnsi="Arial" w:cs="Arial"/>
          <w:color w:val="000000" w:themeColor="text1"/>
        </w:rPr>
        <w:t xml:space="preserve">Titze, </w:t>
      </w:r>
      <w:r w:rsidR="000E2D14" w:rsidRPr="00952C12">
        <w:rPr>
          <w:rFonts w:ascii="Arial" w:hAnsi="Arial" w:cs="Arial"/>
        </w:rPr>
        <w:t>2006, p</w:t>
      </w:r>
      <w:r w:rsidR="004F56FD" w:rsidRPr="00952C12">
        <w:rPr>
          <w:rFonts w:ascii="Arial" w:hAnsi="Arial" w:cs="Arial"/>
        </w:rPr>
        <w:t>p</w:t>
      </w:r>
      <w:r w:rsidR="000E2D14" w:rsidRPr="00952C12">
        <w:rPr>
          <w:rFonts w:ascii="Arial" w:hAnsi="Arial" w:cs="Arial"/>
        </w:rPr>
        <w:t>.</w:t>
      </w:r>
      <w:r w:rsidR="004F56FD" w:rsidRPr="00952C12">
        <w:rPr>
          <w:rFonts w:ascii="Arial" w:hAnsi="Arial" w:cs="Arial"/>
        </w:rPr>
        <w:t xml:space="preserve"> 449</w:t>
      </w:r>
      <w:r w:rsidR="007543B7">
        <w:rPr>
          <w:rFonts w:ascii="Arial" w:hAnsi="Arial" w:cs="Arial"/>
        </w:rPr>
        <w:t xml:space="preserve"> </w:t>
      </w:r>
      <w:r w:rsidR="004F56FD" w:rsidRPr="00952C12">
        <w:rPr>
          <w:rFonts w:ascii="Arial" w:hAnsi="Arial" w:cs="Arial"/>
        </w:rPr>
        <w:t>-</w:t>
      </w:r>
      <w:r w:rsidR="007543B7">
        <w:rPr>
          <w:rFonts w:ascii="Arial" w:hAnsi="Arial" w:cs="Arial"/>
        </w:rPr>
        <w:t xml:space="preserve"> </w:t>
      </w:r>
      <w:r w:rsidR="004F56FD" w:rsidRPr="00952C12">
        <w:rPr>
          <w:rFonts w:ascii="Arial" w:hAnsi="Arial" w:cs="Arial"/>
        </w:rPr>
        <w:t>450</w:t>
      </w:r>
      <w:r w:rsidR="000E2D14" w:rsidRPr="00952C12">
        <w:rPr>
          <w:rFonts w:ascii="Arial" w:hAnsi="Arial" w:cs="Arial"/>
        </w:rPr>
        <w:t>)</w:t>
      </w:r>
      <w:r w:rsidR="001E27A2" w:rsidRPr="00952C12">
        <w:rPr>
          <w:rFonts w:ascii="Arial" w:hAnsi="Arial" w:cs="Arial"/>
        </w:rPr>
        <w:t xml:space="preserve">. This </w:t>
      </w:r>
      <w:r w:rsidR="002C73CC" w:rsidRPr="00952C12">
        <w:rPr>
          <w:rFonts w:ascii="Arial" w:hAnsi="Arial" w:cs="Arial"/>
        </w:rPr>
        <w:t>allow</w:t>
      </w:r>
      <w:r w:rsidR="001E27A2" w:rsidRPr="00952C12">
        <w:rPr>
          <w:rFonts w:ascii="Arial" w:hAnsi="Arial" w:cs="Arial"/>
        </w:rPr>
        <w:t>s</w:t>
      </w:r>
      <w:r w:rsidR="002C73CC" w:rsidRPr="00952C12">
        <w:rPr>
          <w:rFonts w:ascii="Arial" w:hAnsi="Arial" w:cs="Arial"/>
        </w:rPr>
        <w:t xml:space="preserve"> for </w:t>
      </w:r>
      <w:r w:rsidR="00B44FA6" w:rsidRPr="00952C12">
        <w:rPr>
          <w:rFonts w:ascii="Arial" w:hAnsi="Arial" w:cs="Arial"/>
        </w:rPr>
        <w:t>tension</w:t>
      </w:r>
      <w:r w:rsidR="002C73CC" w:rsidRPr="00952C12">
        <w:rPr>
          <w:rFonts w:ascii="Arial" w:hAnsi="Arial" w:cs="Arial"/>
        </w:rPr>
        <w:t xml:space="preserve"> reduction and </w:t>
      </w:r>
      <w:r w:rsidR="00FC1E1F">
        <w:rPr>
          <w:rFonts w:ascii="Arial" w:hAnsi="Arial" w:cs="Arial"/>
        </w:rPr>
        <w:t>promotes</w:t>
      </w:r>
      <w:r w:rsidR="002C73CC" w:rsidRPr="00952C12">
        <w:rPr>
          <w:rFonts w:ascii="Arial" w:hAnsi="Arial" w:cs="Arial"/>
        </w:rPr>
        <w:t xml:space="preserve"> a </w:t>
      </w:r>
      <w:r w:rsidR="00E93366" w:rsidRPr="00952C12">
        <w:rPr>
          <w:rFonts w:ascii="Arial" w:hAnsi="Arial" w:cs="Arial"/>
        </w:rPr>
        <w:t xml:space="preserve">more </w:t>
      </w:r>
      <w:r w:rsidR="002C73CC" w:rsidRPr="00952C12">
        <w:rPr>
          <w:rFonts w:ascii="Arial" w:hAnsi="Arial" w:cs="Arial"/>
        </w:rPr>
        <w:t>resonant voice</w:t>
      </w:r>
      <w:r w:rsidR="00E93366" w:rsidRPr="00952C12">
        <w:rPr>
          <w:rFonts w:ascii="Arial" w:hAnsi="Arial" w:cs="Arial"/>
        </w:rPr>
        <w:t xml:space="preserve"> quality</w:t>
      </w:r>
      <w:r w:rsidR="002C73CC" w:rsidRPr="00952C12">
        <w:rPr>
          <w:rFonts w:ascii="Arial" w:hAnsi="Arial" w:cs="Arial"/>
        </w:rPr>
        <w:t xml:space="preserve"> (Andrade et al, 2014, p. 589)</w:t>
      </w:r>
      <w:r w:rsidR="00890638" w:rsidRPr="00952C12">
        <w:rPr>
          <w:rFonts w:ascii="Arial" w:hAnsi="Arial" w:cs="Arial"/>
        </w:rPr>
        <w:t xml:space="preserve">. </w:t>
      </w:r>
      <w:r w:rsidR="00FC1E1F">
        <w:rPr>
          <w:rFonts w:ascii="Arial" w:hAnsi="Arial" w:cs="Arial"/>
        </w:rPr>
        <w:t>The steady</w:t>
      </w:r>
      <w:r w:rsidR="00AD1F90" w:rsidRPr="00952C12">
        <w:rPr>
          <w:rFonts w:ascii="Arial" w:hAnsi="Arial" w:cs="Arial"/>
        </w:rPr>
        <w:t xml:space="preserve"> back pressure of air can help stabilize vocal fold adduction, reinforce the </w:t>
      </w:r>
      <w:r w:rsidR="00B44FA6" w:rsidRPr="00952C12">
        <w:rPr>
          <w:rFonts w:ascii="Arial" w:hAnsi="Arial" w:cs="Arial"/>
        </w:rPr>
        <w:t>full</w:t>
      </w:r>
      <w:r w:rsidR="00AD1F90" w:rsidRPr="00952C12">
        <w:rPr>
          <w:rFonts w:ascii="Arial" w:hAnsi="Arial" w:cs="Arial"/>
        </w:rPr>
        <w:t xml:space="preserve"> phasing of the folds, </w:t>
      </w:r>
      <w:r w:rsidR="00FC1E1F">
        <w:rPr>
          <w:rFonts w:ascii="Arial" w:hAnsi="Arial" w:cs="Arial"/>
        </w:rPr>
        <w:t>increase</w:t>
      </w:r>
      <w:r w:rsidR="00AD1F90" w:rsidRPr="00952C12">
        <w:rPr>
          <w:rFonts w:ascii="Arial" w:hAnsi="Arial" w:cs="Arial"/>
        </w:rPr>
        <w:t xml:space="preserve"> maximum flow declination (MFDR</w:t>
      </w:r>
      <w:proofErr w:type="gramStart"/>
      <w:r w:rsidR="00AD1F90" w:rsidRPr="00952C12">
        <w:rPr>
          <w:rFonts w:ascii="Arial" w:hAnsi="Arial" w:cs="Arial"/>
        </w:rPr>
        <w:t>)</w:t>
      </w:r>
      <w:proofErr w:type="gramEnd"/>
      <w:r w:rsidR="00AD1F90" w:rsidRPr="00952C12">
        <w:rPr>
          <w:rFonts w:ascii="Arial" w:hAnsi="Arial" w:cs="Arial"/>
        </w:rPr>
        <w:t xml:space="preserve"> and reduc</w:t>
      </w:r>
      <w:r w:rsidR="00B44FA6" w:rsidRPr="00952C12">
        <w:rPr>
          <w:rFonts w:ascii="Arial" w:hAnsi="Arial" w:cs="Arial"/>
        </w:rPr>
        <w:t>e</w:t>
      </w:r>
      <w:r w:rsidR="00AD1F90" w:rsidRPr="00952C12">
        <w:rPr>
          <w:rFonts w:ascii="Arial" w:hAnsi="Arial" w:cs="Arial"/>
        </w:rPr>
        <w:t xml:space="preserve"> stress collision </w:t>
      </w:r>
      <w:r w:rsidR="00B44FA6" w:rsidRPr="00952C12">
        <w:rPr>
          <w:rFonts w:ascii="Arial" w:hAnsi="Arial" w:cs="Arial"/>
        </w:rPr>
        <w:t>for</w:t>
      </w:r>
      <w:r w:rsidR="00AD1F90" w:rsidRPr="00952C12">
        <w:rPr>
          <w:rFonts w:ascii="Arial" w:hAnsi="Arial" w:cs="Arial"/>
        </w:rPr>
        <w:t xml:space="preserve"> </w:t>
      </w:r>
      <w:r w:rsidR="00AD1F90" w:rsidRPr="00405D80">
        <w:rPr>
          <w:rFonts w:ascii="Arial" w:hAnsi="Arial" w:cs="Arial"/>
        </w:rPr>
        <w:t>vocal fold</w:t>
      </w:r>
      <w:r w:rsidR="00B44FA6" w:rsidRPr="00405D80">
        <w:rPr>
          <w:rFonts w:ascii="Arial" w:hAnsi="Arial" w:cs="Arial"/>
        </w:rPr>
        <w:t xml:space="preserve"> tissue</w:t>
      </w:r>
      <w:r w:rsidR="006322AC" w:rsidRPr="00405D80">
        <w:rPr>
          <w:rFonts w:ascii="Arial" w:hAnsi="Arial" w:cs="Arial"/>
        </w:rPr>
        <w:t xml:space="preserve"> (</w:t>
      </w:r>
      <w:r w:rsidR="00405D80" w:rsidRPr="00405D80">
        <w:rPr>
          <w:rFonts w:ascii="Arial" w:hAnsi="Arial" w:cs="Arial"/>
        </w:rPr>
        <w:t>Titze, 2013, p. 305</w:t>
      </w:r>
      <w:r w:rsidR="006322AC" w:rsidRPr="00405D80">
        <w:rPr>
          <w:rFonts w:ascii="Arial" w:hAnsi="Arial" w:cs="Arial"/>
        </w:rPr>
        <w:t>)</w:t>
      </w:r>
      <w:r w:rsidR="00AD1F90" w:rsidRPr="00405D80">
        <w:rPr>
          <w:rFonts w:ascii="Arial" w:hAnsi="Arial" w:cs="Arial"/>
        </w:rPr>
        <w:t xml:space="preserve">. </w:t>
      </w:r>
      <w:r w:rsidR="009C57C2" w:rsidRPr="00405D80">
        <w:rPr>
          <w:rFonts w:ascii="Arial" w:hAnsi="Arial" w:cs="Arial"/>
        </w:rPr>
        <w:t>Furthermore,</w:t>
      </w:r>
      <w:r w:rsidR="000951BC" w:rsidRPr="00405D80">
        <w:rPr>
          <w:rFonts w:ascii="Arial" w:hAnsi="Arial" w:cs="Arial"/>
        </w:rPr>
        <w:t xml:space="preserve"> </w:t>
      </w:r>
      <w:r w:rsidRPr="00405D80">
        <w:rPr>
          <w:rFonts w:ascii="Arial" w:hAnsi="Arial" w:cs="Arial"/>
        </w:rPr>
        <w:t xml:space="preserve">they </w:t>
      </w:r>
      <w:r w:rsidR="00890638" w:rsidRPr="00405D80">
        <w:rPr>
          <w:rFonts w:ascii="Arial" w:hAnsi="Arial" w:cs="Arial"/>
        </w:rPr>
        <w:t>may</w:t>
      </w:r>
      <w:r w:rsidRPr="00405D80">
        <w:rPr>
          <w:rFonts w:ascii="Arial" w:hAnsi="Arial" w:cs="Arial"/>
        </w:rPr>
        <w:t xml:space="preserve"> </w:t>
      </w:r>
      <w:r w:rsidR="000951BC" w:rsidRPr="00405D80">
        <w:rPr>
          <w:rFonts w:ascii="Arial" w:hAnsi="Arial" w:cs="Arial"/>
        </w:rPr>
        <w:t>improve</w:t>
      </w:r>
      <w:r w:rsidRPr="00405D80">
        <w:rPr>
          <w:rFonts w:ascii="Arial" w:hAnsi="Arial" w:cs="Arial"/>
        </w:rPr>
        <w:t xml:space="preserve"> the vocal economy</w:t>
      </w:r>
      <w:r w:rsidR="000951BC" w:rsidRPr="00405D80">
        <w:rPr>
          <w:rFonts w:ascii="Arial" w:hAnsi="Arial" w:cs="Arial"/>
        </w:rPr>
        <w:t xml:space="preserve"> </w:t>
      </w:r>
      <w:r w:rsidR="000951BC" w:rsidRPr="00952C12">
        <w:rPr>
          <w:rFonts w:ascii="Arial" w:hAnsi="Arial" w:cs="Arial"/>
        </w:rPr>
        <w:t>with the lengthening of the vocal tract</w:t>
      </w:r>
      <w:r w:rsidR="008A50A2" w:rsidRPr="00952C12">
        <w:rPr>
          <w:rFonts w:ascii="Arial" w:hAnsi="Arial" w:cs="Arial"/>
        </w:rPr>
        <w:t xml:space="preserve">, </w:t>
      </w:r>
      <w:r w:rsidR="000951BC" w:rsidRPr="00952C12">
        <w:rPr>
          <w:rFonts w:ascii="Arial" w:hAnsi="Arial" w:cs="Arial"/>
        </w:rPr>
        <w:t xml:space="preserve">vocal fold </w:t>
      </w:r>
      <w:r w:rsidR="00201C5E" w:rsidRPr="00952C12">
        <w:rPr>
          <w:rFonts w:ascii="Arial" w:hAnsi="Arial" w:cs="Arial"/>
        </w:rPr>
        <w:t>oscillation</w:t>
      </w:r>
      <w:r w:rsidR="000951BC" w:rsidRPr="00952C12">
        <w:rPr>
          <w:rFonts w:ascii="Arial" w:hAnsi="Arial" w:cs="Arial"/>
        </w:rPr>
        <w:t xml:space="preserve"> cycle</w:t>
      </w:r>
      <w:r w:rsidR="00201C5E" w:rsidRPr="00952C12">
        <w:rPr>
          <w:rFonts w:ascii="Arial" w:hAnsi="Arial" w:cs="Arial"/>
        </w:rPr>
        <w:t>,</w:t>
      </w:r>
      <w:r w:rsidR="000951BC" w:rsidRPr="00952C12">
        <w:rPr>
          <w:rFonts w:ascii="Arial" w:hAnsi="Arial" w:cs="Arial"/>
        </w:rPr>
        <w:t xml:space="preserve"> </w:t>
      </w:r>
      <w:r w:rsidRPr="005C744C">
        <w:rPr>
          <w:rFonts w:ascii="Arial" w:hAnsi="Arial" w:cs="Arial"/>
        </w:rPr>
        <w:t>breathing mechanisms</w:t>
      </w:r>
      <w:r w:rsidR="00FC1E1F" w:rsidRPr="005C744C">
        <w:rPr>
          <w:rFonts w:ascii="Arial" w:hAnsi="Arial" w:cs="Arial"/>
        </w:rPr>
        <w:t>,</w:t>
      </w:r>
      <w:r w:rsidR="008A50A2" w:rsidRPr="005C744C">
        <w:rPr>
          <w:rFonts w:ascii="Arial" w:hAnsi="Arial" w:cs="Arial"/>
        </w:rPr>
        <w:t xml:space="preserve"> and </w:t>
      </w:r>
      <w:r w:rsidR="008E2A9C">
        <w:rPr>
          <w:rFonts w:ascii="Arial" w:hAnsi="Arial" w:cs="Arial"/>
        </w:rPr>
        <w:t xml:space="preserve">also </w:t>
      </w:r>
      <w:r w:rsidR="000951BC" w:rsidRPr="005C744C">
        <w:rPr>
          <w:rFonts w:ascii="Arial" w:hAnsi="Arial" w:cs="Arial"/>
        </w:rPr>
        <w:t>widen the pharynx</w:t>
      </w:r>
      <w:r w:rsidR="00E93366" w:rsidRPr="005C744C">
        <w:rPr>
          <w:rFonts w:ascii="Arial" w:hAnsi="Arial" w:cs="Arial"/>
        </w:rPr>
        <w:t xml:space="preserve"> </w:t>
      </w:r>
      <w:r w:rsidR="008A50A2" w:rsidRPr="005C744C">
        <w:rPr>
          <w:rFonts w:ascii="Arial" w:hAnsi="Arial" w:cs="Arial"/>
        </w:rPr>
        <w:t xml:space="preserve">with </w:t>
      </w:r>
      <w:r w:rsidR="000951BC" w:rsidRPr="005C744C">
        <w:rPr>
          <w:rFonts w:ascii="Arial" w:hAnsi="Arial" w:cs="Arial"/>
        </w:rPr>
        <w:t xml:space="preserve">more </w:t>
      </w:r>
      <w:r w:rsidR="008A50A2" w:rsidRPr="005C744C">
        <w:rPr>
          <w:rFonts w:ascii="Arial" w:hAnsi="Arial" w:cs="Arial"/>
        </w:rPr>
        <w:t>formants clustering (third, fourth and fifth)</w:t>
      </w:r>
      <w:bookmarkEnd w:id="1"/>
      <w:r w:rsidR="00C537D4" w:rsidRPr="005C744C">
        <w:rPr>
          <w:rFonts w:ascii="Arial" w:hAnsi="Arial" w:cs="Arial"/>
        </w:rPr>
        <w:t xml:space="preserve"> (</w:t>
      </w:r>
      <w:r w:rsidR="005C744C" w:rsidRPr="005C744C">
        <w:rPr>
          <w:rFonts w:ascii="Arial" w:hAnsi="Arial" w:cs="Arial"/>
        </w:rPr>
        <w:t>Andrade et al, 2014, p. 589</w:t>
      </w:r>
      <w:r w:rsidR="00C537D4" w:rsidRPr="005C744C">
        <w:rPr>
          <w:rFonts w:ascii="Arial" w:hAnsi="Arial" w:cs="Arial"/>
        </w:rPr>
        <w:t>)</w:t>
      </w:r>
      <w:r w:rsidR="00890638" w:rsidRPr="005C744C">
        <w:rPr>
          <w:rFonts w:ascii="Arial" w:hAnsi="Arial" w:cs="Arial"/>
        </w:rPr>
        <w:t>.</w:t>
      </w:r>
      <w:r w:rsidR="006C657B" w:rsidRPr="005C744C">
        <w:rPr>
          <w:rFonts w:ascii="Arial" w:hAnsi="Arial" w:cs="Arial"/>
        </w:rPr>
        <w:t xml:space="preserve"> </w:t>
      </w:r>
      <w:r w:rsidR="007979B0" w:rsidRPr="005C744C">
        <w:rPr>
          <w:rFonts w:ascii="Arial" w:hAnsi="Arial" w:cs="Arial"/>
        </w:rPr>
        <w:t xml:space="preserve">SOVTEs </w:t>
      </w:r>
      <w:r w:rsidR="007979B0" w:rsidRPr="00952C12">
        <w:rPr>
          <w:rFonts w:ascii="Arial" w:hAnsi="Arial" w:cs="Arial"/>
        </w:rPr>
        <w:t>are</w:t>
      </w:r>
      <w:r w:rsidR="007979B0">
        <w:rPr>
          <w:rFonts w:ascii="Arial" w:hAnsi="Arial" w:cs="Arial"/>
        </w:rPr>
        <w:t xml:space="preserve"> also</w:t>
      </w:r>
      <w:r w:rsidR="007979B0" w:rsidRPr="00952C12">
        <w:rPr>
          <w:rFonts w:ascii="Arial" w:hAnsi="Arial" w:cs="Arial"/>
        </w:rPr>
        <w:t xml:space="preserve"> hypothesised to bring vocal awareness to the singer</w:t>
      </w:r>
      <w:r w:rsidR="007979B0">
        <w:rPr>
          <w:rFonts w:ascii="Arial" w:hAnsi="Arial" w:cs="Arial"/>
        </w:rPr>
        <w:t xml:space="preserve">. The perceived effort may be an indicator of SOVTE prescription (Manternach, Maxfield, Manternach, 2020, pp. 45 - 46). This shows that a combination of benefits may occur simultaneously. </w:t>
      </w:r>
      <w:r w:rsidR="007979B0" w:rsidRPr="00952C12">
        <w:rPr>
          <w:rFonts w:ascii="Arial" w:hAnsi="Arial" w:cs="Arial"/>
        </w:rPr>
        <w:t xml:space="preserve"> </w:t>
      </w:r>
    </w:p>
    <w:bookmarkEnd w:id="0"/>
    <w:bookmarkEnd w:id="2"/>
    <w:p w14:paraId="769EE956" w14:textId="39CAB21F" w:rsidR="009E46C0" w:rsidRDefault="009E46C0" w:rsidP="00382BCF">
      <w:pPr>
        <w:spacing w:line="360" w:lineRule="auto"/>
        <w:rPr>
          <w:rFonts w:ascii="Arial" w:hAnsi="Arial" w:cs="Arial"/>
          <w:color w:val="FF0000"/>
        </w:rPr>
      </w:pPr>
    </w:p>
    <w:p w14:paraId="302025A8" w14:textId="77777777" w:rsidR="001B57D2" w:rsidRPr="00952C12" w:rsidRDefault="001B57D2" w:rsidP="00382BCF">
      <w:pPr>
        <w:spacing w:line="360" w:lineRule="auto"/>
        <w:rPr>
          <w:rFonts w:ascii="Arial" w:hAnsi="Arial" w:cs="Arial"/>
          <w:color w:val="FF0000"/>
        </w:rPr>
      </w:pPr>
    </w:p>
    <w:p w14:paraId="521355E4" w14:textId="629BE9BB" w:rsidR="00B852C9" w:rsidRPr="00952C12" w:rsidRDefault="00CF1C67" w:rsidP="00382BCF">
      <w:pPr>
        <w:spacing w:line="360" w:lineRule="auto"/>
        <w:rPr>
          <w:rFonts w:ascii="Arial" w:hAnsi="Arial" w:cs="Arial"/>
          <w:color w:val="FF0000"/>
        </w:rPr>
      </w:pPr>
      <w:r w:rsidRPr="00952C12">
        <w:rPr>
          <w:rFonts w:ascii="Arial" w:hAnsi="Arial" w:cs="Arial"/>
          <w:b/>
          <w:bCs/>
        </w:rPr>
        <w:lastRenderedPageBreak/>
        <w:t>SOVT</w:t>
      </w:r>
      <w:r w:rsidR="007E2A25" w:rsidRPr="00952C12">
        <w:rPr>
          <w:rFonts w:ascii="Arial" w:hAnsi="Arial" w:cs="Arial"/>
          <w:b/>
          <w:bCs/>
        </w:rPr>
        <w:t xml:space="preserve"> Theories,</w:t>
      </w:r>
      <w:r w:rsidRPr="00952C12">
        <w:rPr>
          <w:rFonts w:ascii="Arial" w:hAnsi="Arial" w:cs="Arial"/>
          <w:b/>
          <w:bCs/>
        </w:rPr>
        <w:t xml:space="preserve"> </w:t>
      </w:r>
      <w:r w:rsidR="000B0320" w:rsidRPr="00952C12">
        <w:rPr>
          <w:rFonts w:ascii="Arial" w:hAnsi="Arial" w:cs="Arial"/>
          <w:b/>
          <w:bCs/>
        </w:rPr>
        <w:t>Methods,</w:t>
      </w:r>
      <w:r w:rsidRPr="00952C12">
        <w:rPr>
          <w:rFonts w:ascii="Arial" w:hAnsi="Arial" w:cs="Arial"/>
          <w:b/>
          <w:bCs/>
        </w:rPr>
        <w:t xml:space="preserve"> </w:t>
      </w:r>
      <w:r w:rsidR="00B44B8E" w:rsidRPr="00952C12">
        <w:rPr>
          <w:rFonts w:ascii="Arial" w:hAnsi="Arial" w:cs="Arial"/>
          <w:b/>
          <w:bCs/>
        </w:rPr>
        <w:t>a</w:t>
      </w:r>
      <w:r w:rsidRPr="00952C12">
        <w:rPr>
          <w:rFonts w:ascii="Arial" w:hAnsi="Arial" w:cs="Arial"/>
          <w:b/>
          <w:bCs/>
        </w:rPr>
        <w:t>nd Model</w:t>
      </w:r>
      <w:r w:rsidR="007E2A25" w:rsidRPr="00952C12">
        <w:rPr>
          <w:rFonts w:ascii="Arial" w:hAnsi="Arial" w:cs="Arial"/>
          <w:b/>
          <w:bCs/>
        </w:rPr>
        <w:t>s</w:t>
      </w:r>
      <w:r w:rsidR="00445742" w:rsidRPr="00952C12">
        <w:rPr>
          <w:rFonts w:ascii="Arial" w:hAnsi="Arial" w:cs="Arial"/>
          <w:b/>
          <w:bCs/>
        </w:rPr>
        <w:t xml:space="preserve"> </w:t>
      </w:r>
    </w:p>
    <w:p w14:paraId="7CCD4265" w14:textId="04729222" w:rsidR="001B57D2" w:rsidRDefault="00C479D5" w:rsidP="00C479D5">
      <w:pPr>
        <w:spacing w:line="360" w:lineRule="auto"/>
        <w:rPr>
          <w:rFonts w:ascii="Arial" w:hAnsi="Arial" w:cs="Arial"/>
        </w:rPr>
      </w:pPr>
      <w:r w:rsidRPr="00952C12">
        <w:rPr>
          <w:rFonts w:ascii="Arial" w:hAnsi="Arial" w:cs="Arial"/>
        </w:rPr>
        <w:t>SOVTEs have been a popular method for voice rehabilitation and therapy (Titze, 2006, p.448</w:t>
      </w:r>
      <w:r w:rsidR="007543B7">
        <w:rPr>
          <w:rFonts w:ascii="Arial" w:hAnsi="Arial" w:cs="Arial"/>
        </w:rPr>
        <w:t>;</w:t>
      </w:r>
      <w:r w:rsidRPr="00952C12">
        <w:rPr>
          <w:rFonts w:ascii="Arial" w:hAnsi="Arial" w:cs="Arial"/>
        </w:rPr>
        <w:t xml:space="preserve"> Cordeiro et al, 2012, p. e17</w:t>
      </w:r>
      <w:r w:rsidR="007543B7">
        <w:rPr>
          <w:rFonts w:ascii="Arial" w:hAnsi="Arial" w:cs="Arial"/>
        </w:rPr>
        <w:t>;</w:t>
      </w:r>
      <w:r w:rsidRPr="00952C12">
        <w:rPr>
          <w:rFonts w:ascii="Arial" w:hAnsi="Arial" w:cs="Arial"/>
        </w:rPr>
        <w:t xml:space="preserve"> Andrade et al, 2013, p. 590) </w:t>
      </w:r>
      <w:r w:rsidR="00A915C3">
        <w:rPr>
          <w:rFonts w:ascii="Arial" w:hAnsi="Arial" w:cs="Arial"/>
        </w:rPr>
        <w:t xml:space="preserve">and </w:t>
      </w:r>
      <w:r w:rsidRPr="00952C12">
        <w:rPr>
          <w:rFonts w:ascii="Arial" w:hAnsi="Arial" w:cs="Arial"/>
        </w:rPr>
        <w:t>classical singing (Gaskill, and Erickson, 2008,</w:t>
      </w:r>
      <w:r w:rsidR="007543B7">
        <w:rPr>
          <w:rFonts w:ascii="Arial" w:hAnsi="Arial" w:cs="Arial"/>
        </w:rPr>
        <w:t xml:space="preserve"> p. 634;</w:t>
      </w:r>
      <w:r w:rsidRPr="00952C12">
        <w:rPr>
          <w:rFonts w:ascii="Arial" w:hAnsi="Arial" w:cs="Arial"/>
        </w:rPr>
        <w:t xml:space="preserve"> Cordeiro et al, </w:t>
      </w:r>
      <w:r w:rsidR="00E36132" w:rsidRPr="00952C12">
        <w:rPr>
          <w:rFonts w:ascii="Arial" w:hAnsi="Arial" w:cs="Arial"/>
        </w:rPr>
        <w:t>2012</w:t>
      </w:r>
      <w:r w:rsidR="00E36132">
        <w:rPr>
          <w:rFonts w:ascii="Arial" w:hAnsi="Arial" w:cs="Arial"/>
        </w:rPr>
        <w:t xml:space="preserve">, </w:t>
      </w:r>
      <w:r w:rsidRPr="00952C12">
        <w:rPr>
          <w:rFonts w:ascii="Arial" w:hAnsi="Arial" w:cs="Arial"/>
        </w:rPr>
        <w:t>p. e18)</w:t>
      </w:r>
      <w:r w:rsidR="00393749">
        <w:rPr>
          <w:rFonts w:ascii="Arial" w:hAnsi="Arial" w:cs="Arial"/>
        </w:rPr>
        <w:t xml:space="preserve">. </w:t>
      </w:r>
      <w:r w:rsidRPr="00952C12">
        <w:rPr>
          <w:rFonts w:ascii="Arial" w:hAnsi="Arial" w:cs="Arial"/>
        </w:rPr>
        <w:t xml:space="preserve">Early mentions of Traditional SOVTEs dated between 1960 to 1999 emerged in voice </w:t>
      </w:r>
      <w:r w:rsidR="00CC091A" w:rsidRPr="00952C12">
        <w:rPr>
          <w:rFonts w:ascii="Arial" w:hAnsi="Arial" w:cs="Arial"/>
        </w:rPr>
        <w:t>peda</w:t>
      </w:r>
      <w:r w:rsidR="00CC091A">
        <w:rPr>
          <w:rFonts w:ascii="Arial" w:hAnsi="Arial" w:cs="Arial"/>
        </w:rPr>
        <w:t xml:space="preserve">gogy </w:t>
      </w:r>
      <w:r w:rsidRPr="00952C12">
        <w:rPr>
          <w:rFonts w:ascii="Arial" w:hAnsi="Arial" w:cs="Arial"/>
        </w:rPr>
        <w:t xml:space="preserve">(please see Appendix </w:t>
      </w:r>
      <w:r w:rsidR="00D5070F">
        <w:rPr>
          <w:rFonts w:ascii="Arial" w:hAnsi="Arial" w:cs="Arial"/>
        </w:rPr>
        <w:t>3</w:t>
      </w:r>
      <w:r w:rsidRPr="00952C12">
        <w:rPr>
          <w:rFonts w:ascii="Arial" w:hAnsi="Arial" w:cs="Arial"/>
        </w:rPr>
        <w:t xml:space="preserve"> for </w:t>
      </w:r>
      <w:r w:rsidR="00D5070F">
        <w:rPr>
          <w:rFonts w:ascii="Arial" w:hAnsi="Arial" w:cs="Arial"/>
        </w:rPr>
        <w:t>a traditional overview of</w:t>
      </w:r>
      <w:r w:rsidRPr="00952C12">
        <w:rPr>
          <w:rFonts w:ascii="Arial" w:hAnsi="Arial" w:cs="Arial"/>
        </w:rPr>
        <w:t xml:space="preserve"> SOVTEs).</w:t>
      </w:r>
      <w:r w:rsidR="00393749">
        <w:rPr>
          <w:rFonts w:ascii="Arial" w:hAnsi="Arial" w:cs="Arial"/>
        </w:rPr>
        <w:t xml:space="preserve"> </w:t>
      </w:r>
      <w:r w:rsidR="008E2A9C">
        <w:rPr>
          <w:rFonts w:ascii="Arial" w:hAnsi="Arial" w:cs="Arial"/>
        </w:rPr>
        <w:t xml:space="preserve">While </w:t>
      </w:r>
      <w:r w:rsidR="008E2A9C" w:rsidRPr="00952C12">
        <w:rPr>
          <w:rFonts w:ascii="Arial" w:hAnsi="Arial" w:cs="Arial"/>
        </w:rPr>
        <w:t>Resonant Voice Therapy and nasal consonants (</w:t>
      </w:r>
      <w:proofErr w:type="spellStart"/>
      <w:r w:rsidR="008E2A9C" w:rsidRPr="00952C12">
        <w:rPr>
          <w:rFonts w:ascii="Arial" w:hAnsi="Arial" w:cs="Arial"/>
        </w:rPr>
        <w:t>Verdonlini</w:t>
      </w:r>
      <w:proofErr w:type="spellEnd"/>
      <w:r w:rsidR="008E2A9C" w:rsidRPr="00952C12">
        <w:rPr>
          <w:rFonts w:ascii="Arial" w:hAnsi="Arial" w:cs="Arial"/>
        </w:rPr>
        <w:t xml:space="preserve">, 2000), Flow Resistant Straws (Titze, 2002a, Titze et al, 2002), the Resonant Voice Training (LMRVT) based on </w:t>
      </w:r>
      <w:proofErr w:type="spellStart"/>
      <w:r w:rsidR="008E2A9C" w:rsidRPr="00952C12">
        <w:rPr>
          <w:rFonts w:ascii="Arial" w:hAnsi="Arial" w:cs="Arial"/>
        </w:rPr>
        <w:t>Verdonlini’s</w:t>
      </w:r>
      <w:proofErr w:type="spellEnd"/>
      <w:r w:rsidR="008E2A9C" w:rsidRPr="00952C12">
        <w:rPr>
          <w:rFonts w:ascii="Arial" w:hAnsi="Arial" w:cs="Arial"/>
        </w:rPr>
        <w:t xml:space="preserve"> work (Lessac-Madsen, 2004) and Titze’s SOVT Voice Training and Therapy rational (Titze, 2006, p. 448) </w:t>
      </w:r>
      <w:r w:rsidR="008E2A9C">
        <w:rPr>
          <w:rFonts w:ascii="Arial" w:hAnsi="Arial" w:cs="Arial"/>
        </w:rPr>
        <w:t>were developed in the early 21</w:t>
      </w:r>
      <w:r w:rsidR="008E2A9C" w:rsidRPr="00393749">
        <w:rPr>
          <w:rFonts w:ascii="Arial" w:hAnsi="Arial" w:cs="Arial"/>
          <w:vertAlign w:val="superscript"/>
        </w:rPr>
        <w:t>st</w:t>
      </w:r>
      <w:r w:rsidR="008E2A9C">
        <w:rPr>
          <w:rFonts w:ascii="Arial" w:hAnsi="Arial" w:cs="Arial"/>
        </w:rPr>
        <w:t xml:space="preserve"> century</w:t>
      </w:r>
      <w:r w:rsidR="008E2A9C" w:rsidRPr="00952C12">
        <w:rPr>
          <w:rFonts w:ascii="Arial" w:hAnsi="Arial" w:cs="Arial"/>
        </w:rPr>
        <w:t>.</w:t>
      </w:r>
      <w:r w:rsidR="008E2A9C">
        <w:rPr>
          <w:rFonts w:ascii="Arial" w:hAnsi="Arial" w:cs="Arial"/>
        </w:rPr>
        <w:t xml:space="preserve"> These may be a good foundation on which to base my training program. </w:t>
      </w:r>
    </w:p>
    <w:p w14:paraId="3A5CCD70" w14:textId="77777777" w:rsidR="008E2A9C" w:rsidRPr="00952C12" w:rsidRDefault="008E2A9C" w:rsidP="00C479D5">
      <w:pPr>
        <w:spacing w:line="360" w:lineRule="auto"/>
        <w:rPr>
          <w:rFonts w:ascii="Arial" w:hAnsi="Arial" w:cs="Arial"/>
        </w:rPr>
      </w:pPr>
    </w:p>
    <w:p w14:paraId="0A15B635" w14:textId="6E3DB4F5" w:rsidR="00C479D5" w:rsidRDefault="008B3983" w:rsidP="00C479D5">
      <w:pPr>
        <w:spacing w:line="360" w:lineRule="auto"/>
        <w:rPr>
          <w:rFonts w:ascii="Arial" w:hAnsi="Arial" w:cs="Arial"/>
        </w:rPr>
      </w:pPr>
      <w:r>
        <w:rPr>
          <w:rFonts w:ascii="Arial" w:hAnsi="Arial" w:cs="Arial"/>
        </w:rPr>
        <w:t>P</w:t>
      </w:r>
      <w:r w:rsidR="00C479D5" w:rsidRPr="00952C12">
        <w:rPr>
          <w:rFonts w:ascii="Arial" w:hAnsi="Arial" w:cs="Arial"/>
        </w:rPr>
        <w:t xml:space="preserve">opular methods of SOVT research have had a wave of interest in the </w:t>
      </w:r>
      <w:r w:rsidR="008E2A9C" w:rsidRPr="00952C12">
        <w:rPr>
          <w:rFonts w:ascii="Arial" w:hAnsi="Arial" w:cs="Arial"/>
        </w:rPr>
        <w:t>ped</w:t>
      </w:r>
      <w:r w:rsidR="008E2A9C">
        <w:rPr>
          <w:rFonts w:ascii="Arial" w:hAnsi="Arial" w:cs="Arial"/>
        </w:rPr>
        <w:t>ological</w:t>
      </w:r>
      <w:r w:rsidR="00C479D5" w:rsidRPr="00952C12">
        <w:rPr>
          <w:rFonts w:ascii="Arial" w:hAnsi="Arial" w:cs="Arial"/>
        </w:rPr>
        <w:t xml:space="preserve"> community in the last fifteen years generating advancements in the field. I chose to examine Lip-trills, Tongue-trills, Humming, Hand-over-mouth, Tongue-trill combined with Hand-over Mouth, Straw, LaxVox, and Tube phonation. I used stud</w:t>
      </w:r>
      <w:r w:rsidR="00CC091A">
        <w:rPr>
          <w:rFonts w:ascii="Arial" w:hAnsi="Arial" w:cs="Arial"/>
        </w:rPr>
        <w:t>ies</w:t>
      </w:r>
      <w:r w:rsidR="00C479D5" w:rsidRPr="00952C12">
        <w:rPr>
          <w:rFonts w:ascii="Arial" w:hAnsi="Arial" w:cs="Arial"/>
        </w:rPr>
        <w:t xml:space="preserve"> </w:t>
      </w:r>
      <w:r w:rsidR="00393749">
        <w:rPr>
          <w:rFonts w:ascii="Arial" w:hAnsi="Arial" w:cs="Arial"/>
        </w:rPr>
        <w:t>from Synthesiser/Simulations,</w:t>
      </w:r>
      <w:r w:rsidR="00C479D5" w:rsidRPr="00952C12">
        <w:rPr>
          <w:rFonts w:ascii="Arial" w:hAnsi="Arial" w:cs="Arial"/>
        </w:rPr>
        <w:t xml:space="preserve"> </w:t>
      </w:r>
      <w:r w:rsidR="00393749">
        <w:rPr>
          <w:rFonts w:ascii="Arial" w:hAnsi="Arial" w:cs="Arial"/>
        </w:rPr>
        <w:t xml:space="preserve">Rehabilitation, </w:t>
      </w:r>
      <w:r w:rsidR="00C479D5" w:rsidRPr="00952C12">
        <w:rPr>
          <w:rFonts w:ascii="Arial" w:hAnsi="Arial" w:cs="Arial"/>
        </w:rPr>
        <w:t xml:space="preserve">Classical, and MT voice styles </w:t>
      </w:r>
      <w:r w:rsidR="00DD3D9E" w:rsidRPr="00952C12">
        <w:rPr>
          <w:rFonts w:ascii="Arial" w:hAnsi="Arial" w:cs="Arial"/>
        </w:rPr>
        <w:t xml:space="preserve">to </w:t>
      </w:r>
      <w:r w:rsidR="00CC091A">
        <w:rPr>
          <w:rFonts w:ascii="Arial" w:hAnsi="Arial" w:cs="Arial"/>
        </w:rPr>
        <w:t>support my study</w:t>
      </w:r>
      <w:r w:rsidR="00DD3D9E" w:rsidRPr="00952C12">
        <w:rPr>
          <w:rFonts w:ascii="Arial" w:hAnsi="Arial" w:cs="Arial"/>
        </w:rPr>
        <w:t xml:space="preserve"> </w:t>
      </w:r>
      <w:r w:rsidR="00C479D5" w:rsidRPr="00952C12">
        <w:rPr>
          <w:rFonts w:ascii="Arial" w:hAnsi="Arial" w:cs="Arial"/>
        </w:rPr>
        <w:t>due to available research</w:t>
      </w:r>
      <w:r w:rsidR="00CC091A">
        <w:rPr>
          <w:rFonts w:ascii="Arial" w:hAnsi="Arial" w:cs="Arial"/>
        </w:rPr>
        <w:t xml:space="preserve"> at this time</w:t>
      </w:r>
      <w:r w:rsidR="00B4711E">
        <w:rPr>
          <w:rFonts w:ascii="Arial" w:hAnsi="Arial" w:cs="Arial"/>
        </w:rPr>
        <w:t>.</w:t>
      </w:r>
    </w:p>
    <w:p w14:paraId="6D700FA2" w14:textId="77777777" w:rsidR="001B57D2" w:rsidRPr="00952C12" w:rsidRDefault="001B57D2" w:rsidP="00C479D5">
      <w:pPr>
        <w:spacing w:line="360" w:lineRule="auto"/>
        <w:rPr>
          <w:rFonts w:ascii="Arial" w:hAnsi="Arial" w:cs="Arial"/>
        </w:rPr>
      </w:pPr>
    </w:p>
    <w:p w14:paraId="7DFBBBD5" w14:textId="5143A6D5" w:rsidR="00C479D5" w:rsidRDefault="00C479D5" w:rsidP="00C479D5">
      <w:pPr>
        <w:spacing w:line="360" w:lineRule="auto"/>
        <w:rPr>
          <w:rFonts w:ascii="Arial" w:hAnsi="Arial" w:cs="Arial"/>
        </w:rPr>
      </w:pPr>
      <w:r w:rsidRPr="00952C12">
        <w:rPr>
          <w:rFonts w:ascii="Arial" w:hAnsi="Arial" w:cs="Arial"/>
        </w:rPr>
        <w:t>According to Titze (2006, p.448), the effects of semi-occlusion at the lip</w:t>
      </w:r>
      <w:r w:rsidR="00EF1BD5">
        <w:rPr>
          <w:rFonts w:ascii="Arial" w:hAnsi="Arial" w:cs="Arial"/>
        </w:rPr>
        <w:t>s</w:t>
      </w:r>
      <w:r w:rsidRPr="00952C12">
        <w:rPr>
          <w:rFonts w:ascii="Arial" w:hAnsi="Arial" w:cs="Arial"/>
        </w:rPr>
        <w:t xml:space="preserve"> are efficient when transitioning to a nonoccluded vocal tract acting as “muscle memory” for the singer. While Titze’s research supported the lip trill, the study was performed through a computer simulation and therefore does not account for varied vocal tract sizes, voice types, human </w:t>
      </w:r>
      <w:r w:rsidR="00D45A1B" w:rsidRPr="00952C12">
        <w:rPr>
          <w:rFonts w:ascii="Arial" w:hAnsi="Arial" w:cs="Arial"/>
        </w:rPr>
        <w:t>experience</w:t>
      </w:r>
      <w:r w:rsidRPr="00952C12">
        <w:rPr>
          <w:rFonts w:ascii="Arial" w:hAnsi="Arial" w:cs="Arial"/>
        </w:rPr>
        <w:t xml:space="preserve">/error, or cross-examination of multiple SOVTEs or methods. The first live study on Lip-trills (Gaskill, and Erickson, 2008, p.634) had 25 participants (11 classically trained and 14 untrained). Electroglottography showed a reduction of the CQ during the lip trill. The untrained singers tended to have a </w:t>
      </w:r>
      <w:r w:rsidR="006C0235">
        <w:rPr>
          <w:rFonts w:ascii="Arial" w:hAnsi="Arial" w:cs="Arial"/>
        </w:rPr>
        <w:t>larger</w:t>
      </w:r>
      <w:r w:rsidRPr="00952C12">
        <w:rPr>
          <w:rFonts w:ascii="Arial" w:hAnsi="Arial" w:cs="Arial"/>
        </w:rPr>
        <w:t xml:space="preserve"> </w:t>
      </w:r>
      <w:r w:rsidR="008E2A9C">
        <w:rPr>
          <w:rFonts w:ascii="Arial" w:hAnsi="Arial" w:cs="Arial"/>
        </w:rPr>
        <w:t>CQ</w:t>
      </w:r>
      <w:r w:rsidRPr="00952C12">
        <w:rPr>
          <w:rFonts w:ascii="Arial" w:hAnsi="Arial" w:cs="Arial"/>
        </w:rPr>
        <w:t xml:space="preserve"> change which could </w:t>
      </w:r>
      <w:r w:rsidR="006C0235">
        <w:rPr>
          <w:rFonts w:ascii="Arial" w:hAnsi="Arial" w:cs="Arial"/>
        </w:rPr>
        <w:t xml:space="preserve">have </w:t>
      </w:r>
      <w:r w:rsidR="006C0235" w:rsidRPr="00952C12">
        <w:rPr>
          <w:rFonts w:ascii="Arial" w:hAnsi="Arial" w:cs="Arial"/>
        </w:rPr>
        <w:t>occur</w:t>
      </w:r>
      <w:r w:rsidR="006C0235">
        <w:rPr>
          <w:rFonts w:ascii="Arial" w:hAnsi="Arial" w:cs="Arial"/>
        </w:rPr>
        <w:t>red</w:t>
      </w:r>
      <w:r w:rsidRPr="00952C12">
        <w:rPr>
          <w:rFonts w:ascii="Arial" w:hAnsi="Arial" w:cs="Arial"/>
        </w:rPr>
        <w:t xml:space="preserve"> because trained singers have experience with SOVTEs. The varied results between the two groups suggest </w:t>
      </w:r>
      <w:r w:rsidR="008E2A9C">
        <w:rPr>
          <w:rFonts w:ascii="Arial" w:hAnsi="Arial" w:cs="Arial"/>
        </w:rPr>
        <w:t xml:space="preserve">that </w:t>
      </w:r>
      <w:r w:rsidRPr="00952C12">
        <w:rPr>
          <w:rFonts w:ascii="Arial" w:hAnsi="Arial" w:cs="Arial"/>
        </w:rPr>
        <w:t>SOVT training could have long-term effects</w:t>
      </w:r>
      <w:r w:rsidR="006C0235">
        <w:rPr>
          <w:rFonts w:ascii="Arial" w:hAnsi="Arial" w:cs="Arial"/>
        </w:rPr>
        <w:t xml:space="preserve"> as t</w:t>
      </w:r>
      <w:r w:rsidRPr="00952C12">
        <w:rPr>
          <w:rFonts w:ascii="Arial" w:hAnsi="Arial" w:cs="Arial"/>
        </w:rPr>
        <w:t>he trained singers had a baseline closer to the concluding results. Further research is needed</w:t>
      </w:r>
      <w:r w:rsidR="006C0235">
        <w:rPr>
          <w:rFonts w:ascii="Arial" w:hAnsi="Arial" w:cs="Arial"/>
        </w:rPr>
        <w:t>.</w:t>
      </w:r>
    </w:p>
    <w:p w14:paraId="50F45936" w14:textId="77777777" w:rsidR="001B57D2" w:rsidRPr="00952C12" w:rsidRDefault="001B57D2" w:rsidP="00C479D5">
      <w:pPr>
        <w:spacing w:line="360" w:lineRule="auto"/>
        <w:rPr>
          <w:rFonts w:ascii="Arial" w:hAnsi="Arial" w:cs="Arial"/>
        </w:rPr>
      </w:pPr>
    </w:p>
    <w:p w14:paraId="4C3368EB" w14:textId="6B4CE652" w:rsidR="001B57D2" w:rsidRDefault="00C479D5" w:rsidP="00C479D5">
      <w:pPr>
        <w:spacing w:line="360" w:lineRule="auto"/>
        <w:rPr>
          <w:rFonts w:ascii="Arial" w:hAnsi="Arial" w:cs="Arial"/>
        </w:rPr>
      </w:pPr>
      <w:r w:rsidRPr="00952C12">
        <w:rPr>
          <w:rFonts w:ascii="Arial" w:hAnsi="Arial" w:cs="Arial"/>
        </w:rPr>
        <w:t>Similarly, tongue-trills maintain CQ results</w:t>
      </w:r>
      <w:r w:rsidR="00CE7499">
        <w:rPr>
          <w:rFonts w:ascii="Arial" w:hAnsi="Arial" w:cs="Arial"/>
        </w:rPr>
        <w:t xml:space="preserve">, although lower than a lip-trill, </w:t>
      </w:r>
      <w:r w:rsidRPr="00952C12">
        <w:rPr>
          <w:rFonts w:ascii="Arial" w:hAnsi="Arial" w:cs="Arial"/>
        </w:rPr>
        <w:t xml:space="preserve">and change the oscillation cycle and vocal fold shape (Cordeiro et al, 2012, p. e21). Semi-occlusion occurs on the hard palate behind the alveolar ridge. Cordeiro et al (2012, p. e17) studied the effects </w:t>
      </w:r>
      <w:r w:rsidRPr="00952C12">
        <w:rPr>
          <w:rFonts w:ascii="Arial" w:hAnsi="Arial" w:cs="Arial"/>
        </w:rPr>
        <w:lastRenderedPageBreak/>
        <w:t xml:space="preserve">of Lip and Tongue trills with the sustained vowel /ɛ/ using ten classically trained participants using electroglottography on the same frequency. They discovered an oscillation of the CQ during the tongue and lip trill exercises, with the latter being higher correlating to the /ɛ/ and tongue trill, presenting that a lip trill may have more noticeable results due to differences in SPL. </w:t>
      </w:r>
    </w:p>
    <w:p w14:paraId="75CE9DBE" w14:textId="77777777" w:rsidR="001B57D2" w:rsidRDefault="001B57D2" w:rsidP="00C479D5">
      <w:pPr>
        <w:spacing w:line="360" w:lineRule="auto"/>
        <w:rPr>
          <w:rFonts w:ascii="Arial" w:hAnsi="Arial" w:cs="Arial"/>
        </w:rPr>
      </w:pPr>
    </w:p>
    <w:p w14:paraId="1307D267" w14:textId="37D50D71" w:rsidR="00A734B3" w:rsidRDefault="009936EC" w:rsidP="00C479D5">
      <w:pPr>
        <w:spacing w:line="360" w:lineRule="auto"/>
        <w:rPr>
          <w:rFonts w:ascii="Arial" w:hAnsi="Arial" w:cs="Arial"/>
        </w:rPr>
      </w:pPr>
      <w:r w:rsidRPr="009E7CA7">
        <w:rPr>
          <w:rFonts w:ascii="Arial" w:hAnsi="Arial" w:cs="Arial"/>
        </w:rPr>
        <w:t>Straw and tube phonation</w:t>
      </w:r>
      <w:r w:rsidR="00E442BC" w:rsidRPr="009E7CA7">
        <w:rPr>
          <w:rFonts w:ascii="Arial" w:hAnsi="Arial" w:cs="Arial"/>
        </w:rPr>
        <w:t xml:space="preserve"> </w:t>
      </w:r>
      <w:r w:rsidR="00DD3D9E" w:rsidRPr="009E7CA7">
        <w:rPr>
          <w:rFonts w:ascii="Arial" w:hAnsi="Arial" w:cs="Arial"/>
        </w:rPr>
        <w:t>differ</w:t>
      </w:r>
      <w:r w:rsidR="00E442BC" w:rsidRPr="009E7CA7">
        <w:rPr>
          <w:rFonts w:ascii="Arial" w:hAnsi="Arial" w:cs="Arial"/>
        </w:rPr>
        <w:t xml:space="preserve"> because the vocal tract is extended outside the lip</w:t>
      </w:r>
      <w:r w:rsidR="00367527" w:rsidRPr="009E7CA7">
        <w:rPr>
          <w:rFonts w:ascii="Arial" w:hAnsi="Arial" w:cs="Arial"/>
        </w:rPr>
        <w:t>.</w:t>
      </w:r>
      <w:r w:rsidR="009E7CA7" w:rsidRPr="009E7CA7">
        <w:rPr>
          <w:rFonts w:ascii="Arial" w:hAnsi="Arial" w:cs="Arial"/>
        </w:rPr>
        <w:t xml:space="preserve"> These tend to narrow the </w:t>
      </w:r>
      <w:proofErr w:type="spellStart"/>
      <w:r w:rsidR="008E2A9C">
        <w:rPr>
          <w:rFonts w:ascii="Arial" w:hAnsi="Arial" w:cs="Arial"/>
        </w:rPr>
        <w:t>e</w:t>
      </w:r>
      <w:r w:rsidR="009E7CA7" w:rsidRPr="009E7CA7">
        <w:rPr>
          <w:rFonts w:ascii="Arial" w:hAnsi="Arial" w:cs="Arial"/>
        </w:rPr>
        <w:t>pilarynx</w:t>
      </w:r>
      <w:proofErr w:type="spellEnd"/>
      <w:r w:rsidR="009E7CA7" w:rsidRPr="009E7CA7">
        <w:rPr>
          <w:rFonts w:ascii="Arial" w:hAnsi="Arial" w:cs="Arial"/>
        </w:rPr>
        <w:t xml:space="preserve"> </w:t>
      </w:r>
      <w:r w:rsidR="009E7CA7">
        <w:rPr>
          <w:rFonts w:ascii="Arial" w:hAnsi="Arial" w:cs="Arial"/>
        </w:rPr>
        <w:t>causing</w:t>
      </w:r>
      <w:r w:rsidR="009E7CA7" w:rsidRPr="009E7CA7">
        <w:rPr>
          <w:rFonts w:ascii="Arial" w:hAnsi="Arial" w:cs="Arial"/>
        </w:rPr>
        <w:t xml:space="preserve"> </w:t>
      </w:r>
      <w:r w:rsidR="009E7CA7">
        <w:rPr>
          <w:rFonts w:ascii="Arial" w:hAnsi="Arial" w:cs="Arial"/>
        </w:rPr>
        <w:t>v</w:t>
      </w:r>
      <w:r w:rsidR="009E7CA7" w:rsidRPr="009E7CA7">
        <w:rPr>
          <w:rFonts w:ascii="Arial" w:hAnsi="Arial" w:cs="Arial"/>
        </w:rPr>
        <w:t xml:space="preserve">ocal tract </w:t>
      </w:r>
      <w:r w:rsidR="009E7CA7">
        <w:rPr>
          <w:rFonts w:ascii="Arial" w:hAnsi="Arial" w:cs="Arial"/>
        </w:rPr>
        <w:t>glottis</w:t>
      </w:r>
      <w:r w:rsidR="009E7CA7" w:rsidRPr="009E7CA7">
        <w:rPr>
          <w:rFonts w:ascii="Arial" w:hAnsi="Arial" w:cs="Arial"/>
        </w:rPr>
        <w:t xml:space="preserve"> impedance. This lessen</w:t>
      </w:r>
      <w:r w:rsidR="009E7CA7">
        <w:rPr>
          <w:rFonts w:ascii="Arial" w:hAnsi="Arial" w:cs="Arial"/>
        </w:rPr>
        <w:t>s</w:t>
      </w:r>
      <w:r w:rsidR="009E7CA7" w:rsidRPr="009E7CA7">
        <w:rPr>
          <w:rFonts w:ascii="Arial" w:hAnsi="Arial" w:cs="Arial"/>
        </w:rPr>
        <w:t xml:space="preserve"> tissue trauma and muscle effort with increased economic vocal intensity and production (Titze, 2006 p. 457, Guzman et al, 2013, 523.e19, Andrade et al, 2014, p. 589).</w:t>
      </w:r>
      <w:r w:rsidR="009E7CA7">
        <w:rPr>
          <w:rFonts w:ascii="Arial" w:hAnsi="Arial" w:cs="Arial"/>
        </w:rPr>
        <w:t xml:space="preserve"> </w:t>
      </w:r>
      <w:r w:rsidR="00CE7499">
        <w:rPr>
          <w:rFonts w:ascii="Arial" w:hAnsi="Arial" w:cs="Arial"/>
        </w:rPr>
        <w:t xml:space="preserve">Stirring and drinking straws, Finnish glass “resonance </w:t>
      </w:r>
      <w:r w:rsidR="00C50BEA">
        <w:rPr>
          <w:rFonts w:ascii="Arial" w:hAnsi="Arial" w:cs="Arial"/>
        </w:rPr>
        <w:t>tubes</w:t>
      </w:r>
      <w:r w:rsidR="00CE7499">
        <w:rPr>
          <w:rFonts w:ascii="Arial" w:hAnsi="Arial" w:cs="Arial"/>
        </w:rPr>
        <w:t>” and LaxVox silicone tubes</w:t>
      </w:r>
      <w:r w:rsidR="00367527" w:rsidRPr="00952C12">
        <w:rPr>
          <w:rFonts w:ascii="Arial" w:hAnsi="Arial" w:cs="Arial"/>
        </w:rPr>
        <w:t xml:space="preserve"> differ greatly as they can be </w:t>
      </w:r>
      <w:r w:rsidR="00DD3D9E" w:rsidRPr="00952C12">
        <w:rPr>
          <w:rFonts w:ascii="Arial" w:hAnsi="Arial" w:cs="Arial"/>
        </w:rPr>
        <w:t xml:space="preserve">of </w:t>
      </w:r>
      <w:r w:rsidR="00367527" w:rsidRPr="00952C12">
        <w:rPr>
          <w:rFonts w:ascii="Arial" w:hAnsi="Arial" w:cs="Arial"/>
        </w:rPr>
        <w:t xml:space="preserve">different </w:t>
      </w:r>
      <w:r w:rsidR="00DD3D9E" w:rsidRPr="00952C12">
        <w:rPr>
          <w:rFonts w:ascii="Arial" w:hAnsi="Arial" w:cs="Arial"/>
        </w:rPr>
        <w:t>diameters</w:t>
      </w:r>
      <w:r w:rsidR="00367527" w:rsidRPr="00952C12">
        <w:rPr>
          <w:rFonts w:ascii="Arial" w:hAnsi="Arial" w:cs="Arial"/>
        </w:rPr>
        <w:t xml:space="preserve"> and </w:t>
      </w:r>
      <w:r w:rsidR="00DD3D9E" w:rsidRPr="00952C12">
        <w:rPr>
          <w:rFonts w:ascii="Arial" w:hAnsi="Arial" w:cs="Arial"/>
        </w:rPr>
        <w:t>lengths</w:t>
      </w:r>
      <w:r w:rsidR="00367527" w:rsidRPr="00952C12">
        <w:rPr>
          <w:rFonts w:ascii="Arial" w:hAnsi="Arial" w:cs="Arial"/>
        </w:rPr>
        <w:t xml:space="preserve"> and used in the air or submerged under different amounts of water (Guzman et al, 2013, Andrade et al, 2016</w:t>
      </w:r>
      <w:r w:rsidR="00CE7499">
        <w:rPr>
          <w:rFonts w:ascii="Arial" w:hAnsi="Arial" w:cs="Arial"/>
        </w:rPr>
        <w:t xml:space="preserve">, </w:t>
      </w:r>
      <w:r w:rsidR="00CE7499" w:rsidRPr="007843B3">
        <w:rPr>
          <w:rFonts w:ascii="Arial" w:hAnsi="Arial" w:cs="Arial"/>
          <w:color w:val="000000" w:themeColor="text1"/>
        </w:rPr>
        <w:t>pp.37-38</w:t>
      </w:r>
      <w:r w:rsidR="00367527" w:rsidRPr="00952C12">
        <w:rPr>
          <w:rFonts w:ascii="Arial" w:hAnsi="Arial" w:cs="Arial"/>
        </w:rPr>
        <w:t>)</w:t>
      </w:r>
      <w:r w:rsidR="00E442BC" w:rsidRPr="00952C12">
        <w:rPr>
          <w:rFonts w:ascii="Arial" w:hAnsi="Arial" w:cs="Arial"/>
        </w:rPr>
        <w:t>.</w:t>
      </w:r>
      <w:r w:rsidR="00860D69" w:rsidRPr="00952C12">
        <w:rPr>
          <w:rFonts w:ascii="Arial" w:hAnsi="Arial" w:cs="Arial"/>
        </w:rPr>
        <w:t xml:space="preserve"> </w:t>
      </w:r>
    </w:p>
    <w:p w14:paraId="1C81D00A" w14:textId="77777777" w:rsidR="001B57D2" w:rsidRPr="00952C12" w:rsidRDefault="001B57D2" w:rsidP="00C479D5">
      <w:pPr>
        <w:spacing w:line="360" w:lineRule="auto"/>
        <w:rPr>
          <w:rFonts w:ascii="Arial" w:hAnsi="Arial" w:cs="Arial"/>
        </w:rPr>
      </w:pPr>
    </w:p>
    <w:p w14:paraId="27260363" w14:textId="01339038" w:rsidR="006F04E6" w:rsidRDefault="00860D69" w:rsidP="00952C12">
      <w:pPr>
        <w:spacing w:line="360" w:lineRule="auto"/>
        <w:rPr>
          <w:rFonts w:ascii="Arial" w:hAnsi="Arial" w:cs="Arial"/>
        </w:rPr>
      </w:pPr>
      <w:r w:rsidRPr="00952C12">
        <w:rPr>
          <w:rFonts w:ascii="Arial" w:hAnsi="Arial" w:cs="Arial"/>
        </w:rPr>
        <w:t>Guzman</w:t>
      </w:r>
      <w:r w:rsidR="00740395">
        <w:rPr>
          <w:rFonts w:ascii="Arial" w:hAnsi="Arial" w:cs="Arial"/>
        </w:rPr>
        <w:t xml:space="preserve"> et al</w:t>
      </w:r>
      <w:r w:rsidRPr="00952C12">
        <w:rPr>
          <w:rFonts w:ascii="Arial" w:hAnsi="Arial" w:cs="Arial"/>
        </w:rPr>
        <w:t xml:space="preserve"> </w:t>
      </w:r>
      <w:r w:rsidR="00740395">
        <w:rPr>
          <w:rFonts w:ascii="Arial" w:hAnsi="Arial" w:cs="Arial"/>
        </w:rPr>
        <w:t xml:space="preserve">(2013, pp. 523.e19-34) </w:t>
      </w:r>
      <w:r w:rsidRPr="00952C12">
        <w:rPr>
          <w:rFonts w:ascii="Arial" w:hAnsi="Arial" w:cs="Arial"/>
        </w:rPr>
        <w:t xml:space="preserve">compared </w:t>
      </w:r>
      <w:r w:rsidR="00770F08" w:rsidRPr="00952C12">
        <w:rPr>
          <w:rFonts w:ascii="Arial" w:hAnsi="Arial" w:cs="Arial"/>
        </w:rPr>
        <w:t xml:space="preserve">phonation with a </w:t>
      </w:r>
      <w:r w:rsidRPr="00952C12">
        <w:rPr>
          <w:rFonts w:ascii="Arial" w:hAnsi="Arial" w:cs="Arial"/>
        </w:rPr>
        <w:t>stirring straw with a Finish resonance tube</w:t>
      </w:r>
      <w:r w:rsidR="00770F08" w:rsidRPr="00952C12">
        <w:rPr>
          <w:rFonts w:ascii="Arial" w:hAnsi="Arial" w:cs="Arial"/>
        </w:rPr>
        <w:t xml:space="preserve"> in</w:t>
      </w:r>
      <w:r w:rsidR="008E2A9C">
        <w:rPr>
          <w:rFonts w:ascii="Arial" w:hAnsi="Arial" w:cs="Arial"/>
        </w:rPr>
        <w:t xml:space="preserve"> the</w:t>
      </w:r>
      <w:r w:rsidR="00770F08" w:rsidRPr="00952C12">
        <w:rPr>
          <w:rFonts w:ascii="Arial" w:hAnsi="Arial" w:cs="Arial"/>
        </w:rPr>
        <w:t xml:space="preserve"> air</w:t>
      </w:r>
      <w:r w:rsidRPr="00952C12">
        <w:rPr>
          <w:rFonts w:ascii="Arial" w:hAnsi="Arial" w:cs="Arial"/>
        </w:rPr>
        <w:t xml:space="preserve"> and found that the stirring straw </w:t>
      </w:r>
      <w:r w:rsidR="00A023A3" w:rsidRPr="00952C12">
        <w:rPr>
          <w:rFonts w:ascii="Arial" w:hAnsi="Arial" w:cs="Arial"/>
        </w:rPr>
        <w:t>offered greater subglottic pressure, CQ</w:t>
      </w:r>
      <w:r w:rsidR="00740395">
        <w:rPr>
          <w:rFonts w:ascii="Arial" w:hAnsi="Arial" w:cs="Arial"/>
        </w:rPr>
        <w:t xml:space="preserve"> results</w:t>
      </w:r>
      <w:r w:rsidR="00A023A3" w:rsidRPr="00952C12">
        <w:rPr>
          <w:rFonts w:ascii="Arial" w:hAnsi="Arial" w:cs="Arial"/>
        </w:rPr>
        <w:t xml:space="preserve">, </w:t>
      </w:r>
      <w:r w:rsidR="00DD3D9E" w:rsidRPr="00952C12">
        <w:rPr>
          <w:rFonts w:ascii="Arial" w:hAnsi="Arial" w:cs="Arial"/>
        </w:rPr>
        <w:t xml:space="preserve">and </w:t>
      </w:r>
      <w:r w:rsidR="00A023A3" w:rsidRPr="00952C12">
        <w:rPr>
          <w:rFonts w:ascii="Arial" w:hAnsi="Arial" w:cs="Arial"/>
        </w:rPr>
        <w:t>acoustic energy.</w:t>
      </w:r>
      <w:r w:rsidR="006F7126">
        <w:rPr>
          <w:rFonts w:ascii="Arial" w:hAnsi="Arial" w:cs="Arial"/>
        </w:rPr>
        <w:t xml:space="preserve"> </w:t>
      </w:r>
      <w:r w:rsidR="008E2A9C">
        <w:rPr>
          <w:rFonts w:ascii="Arial" w:hAnsi="Arial" w:cs="Arial"/>
        </w:rPr>
        <w:t>Notably</w:t>
      </w:r>
      <w:r w:rsidR="006F7126">
        <w:rPr>
          <w:rFonts w:ascii="Arial" w:hAnsi="Arial" w:cs="Arial"/>
        </w:rPr>
        <w:t xml:space="preserve">, </w:t>
      </w:r>
      <w:r w:rsidR="00740395">
        <w:rPr>
          <w:rFonts w:ascii="Arial" w:hAnsi="Arial" w:cs="Arial"/>
        </w:rPr>
        <w:t xml:space="preserve">the </w:t>
      </w:r>
      <w:r w:rsidR="006F7126">
        <w:rPr>
          <w:rFonts w:ascii="Arial" w:hAnsi="Arial" w:cs="Arial"/>
        </w:rPr>
        <w:t>supraglottal back pressure of a straw changes depending on straw diameter rather than the length</w:t>
      </w:r>
      <w:r w:rsidR="003B148B">
        <w:rPr>
          <w:rFonts w:ascii="Arial" w:hAnsi="Arial" w:cs="Arial"/>
        </w:rPr>
        <w:t xml:space="preserve">. </w:t>
      </w:r>
      <w:r w:rsidR="00AB128F">
        <w:rPr>
          <w:rFonts w:ascii="Arial" w:hAnsi="Arial" w:cs="Arial"/>
        </w:rPr>
        <w:t xml:space="preserve">Smaller straws in the air had larger </w:t>
      </w:r>
      <w:r w:rsidR="00740395">
        <w:rPr>
          <w:rFonts w:ascii="Arial" w:hAnsi="Arial" w:cs="Arial"/>
        </w:rPr>
        <w:t>supraglottal</w:t>
      </w:r>
      <w:r w:rsidR="00AB128F">
        <w:rPr>
          <w:rFonts w:ascii="Arial" w:hAnsi="Arial" w:cs="Arial"/>
        </w:rPr>
        <w:t xml:space="preserve"> pressure contrasting with</w:t>
      </w:r>
      <w:r w:rsidR="00740395">
        <w:rPr>
          <w:rFonts w:ascii="Arial" w:hAnsi="Arial" w:cs="Arial"/>
        </w:rPr>
        <w:t xml:space="preserve"> wider tubes underwater overcoming the PTP </w:t>
      </w:r>
      <w:r w:rsidR="007843B3">
        <w:rPr>
          <w:rFonts w:ascii="Arial" w:hAnsi="Arial" w:cs="Arial"/>
        </w:rPr>
        <w:t xml:space="preserve">and </w:t>
      </w:r>
      <w:r w:rsidR="00740395">
        <w:rPr>
          <w:rFonts w:ascii="Arial" w:hAnsi="Arial" w:cs="Arial"/>
        </w:rPr>
        <w:t>maintaining smaller changes in supraglottal pressure.</w:t>
      </w:r>
      <w:r w:rsidR="00AB128F">
        <w:rPr>
          <w:rFonts w:ascii="Arial" w:hAnsi="Arial" w:cs="Arial"/>
        </w:rPr>
        <w:t xml:space="preserve"> </w:t>
      </w:r>
      <w:r w:rsidR="00236DF3">
        <w:rPr>
          <w:rFonts w:ascii="Arial" w:hAnsi="Arial" w:cs="Arial"/>
        </w:rPr>
        <w:t>They also found that the difference between diameter and water depth in straw phonation has varied results that can be advantageous to singer customi</w:t>
      </w:r>
      <w:r w:rsidR="00FC1E1F">
        <w:rPr>
          <w:rFonts w:ascii="Arial" w:hAnsi="Arial" w:cs="Arial"/>
        </w:rPr>
        <w:t>s</w:t>
      </w:r>
      <w:r w:rsidR="00236DF3">
        <w:rPr>
          <w:rFonts w:ascii="Arial" w:hAnsi="Arial" w:cs="Arial"/>
        </w:rPr>
        <w:t>ation</w:t>
      </w:r>
      <w:r w:rsidR="003B148B">
        <w:rPr>
          <w:rFonts w:ascii="Arial" w:hAnsi="Arial" w:cs="Arial"/>
        </w:rPr>
        <w:t xml:space="preserve"> (Andrade et al, 2016, p. 40).</w:t>
      </w:r>
      <w:r w:rsidR="002F6DD0">
        <w:rPr>
          <w:rFonts w:ascii="Arial" w:hAnsi="Arial" w:cs="Arial"/>
          <w:color w:val="FF0000"/>
        </w:rPr>
        <w:t xml:space="preserve"> </w:t>
      </w:r>
      <w:r w:rsidR="006F04E6" w:rsidRPr="00952C12">
        <w:rPr>
          <w:rFonts w:ascii="Arial" w:hAnsi="Arial" w:cs="Arial"/>
        </w:rPr>
        <w:t xml:space="preserve">A study </w:t>
      </w:r>
      <w:r w:rsidR="002F6DD0">
        <w:rPr>
          <w:rFonts w:ascii="Arial" w:hAnsi="Arial" w:cs="Arial"/>
        </w:rPr>
        <w:t>comparing</w:t>
      </w:r>
      <w:r w:rsidR="006F04E6" w:rsidRPr="00952C12">
        <w:rPr>
          <w:rFonts w:ascii="Arial" w:hAnsi="Arial" w:cs="Arial"/>
        </w:rPr>
        <w:t xml:space="preserve"> straw phonation, lip trills, and tongue trills </w:t>
      </w:r>
      <w:r w:rsidR="00FC1E1F">
        <w:rPr>
          <w:rFonts w:ascii="Arial" w:hAnsi="Arial" w:cs="Arial"/>
        </w:rPr>
        <w:t xml:space="preserve">further support the customisation theory, </w:t>
      </w:r>
      <w:r w:rsidR="006F04E6" w:rsidRPr="00952C12">
        <w:rPr>
          <w:rFonts w:ascii="Arial" w:hAnsi="Arial" w:cs="Arial"/>
        </w:rPr>
        <w:t>with four classically trained participants conclu</w:t>
      </w:r>
      <w:r w:rsidR="008E2A9C">
        <w:rPr>
          <w:rFonts w:ascii="Arial" w:hAnsi="Arial" w:cs="Arial"/>
        </w:rPr>
        <w:t>ding that</w:t>
      </w:r>
      <w:r w:rsidR="006F04E6" w:rsidRPr="00952C12">
        <w:rPr>
          <w:rFonts w:ascii="Arial" w:hAnsi="Arial" w:cs="Arial"/>
        </w:rPr>
        <w:t xml:space="preserve"> “</w:t>
      </w:r>
      <w:r w:rsidR="008E2A9C">
        <w:rPr>
          <w:rFonts w:ascii="Arial" w:hAnsi="Arial" w:cs="Arial"/>
        </w:rPr>
        <w:t>a</w:t>
      </w:r>
      <w:r w:rsidR="006F04E6" w:rsidRPr="00952C12">
        <w:rPr>
          <w:rFonts w:ascii="Arial" w:hAnsi="Arial" w:cs="Arial"/>
        </w:rPr>
        <w:t xml:space="preserve">ll the singers benefited from at least one SOVT, but no single SOVT benefited all four singers” (Dargin, </w:t>
      </w:r>
      <w:r w:rsidR="002F6DD0" w:rsidRPr="00952C12">
        <w:rPr>
          <w:rFonts w:ascii="Arial" w:hAnsi="Arial" w:cs="Arial"/>
        </w:rPr>
        <w:t>Delaunay</w:t>
      </w:r>
      <w:r w:rsidR="0014782D" w:rsidRPr="00952C12">
        <w:rPr>
          <w:rFonts w:ascii="Arial" w:hAnsi="Arial" w:cs="Arial"/>
        </w:rPr>
        <w:t xml:space="preserve">, </w:t>
      </w:r>
      <w:r w:rsidR="006F04E6" w:rsidRPr="00952C12">
        <w:rPr>
          <w:rFonts w:ascii="Arial" w:hAnsi="Arial" w:cs="Arial"/>
        </w:rPr>
        <w:t xml:space="preserve">Seal, 2015, pp. </w:t>
      </w:r>
      <w:r w:rsidR="006F04E6" w:rsidRPr="00952C12">
        <w:rPr>
          <w:rFonts w:ascii="Arial" w:hAnsi="Arial" w:cs="Arial"/>
          <w:shd w:val="clear" w:color="auto" w:fill="FFFFFF"/>
        </w:rPr>
        <w:t>377.e1).</w:t>
      </w:r>
      <w:r w:rsidR="006F04E6" w:rsidRPr="00952C12">
        <w:rPr>
          <w:rFonts w:ascii="Arial" w:hAnsi="Arial" w:cs="Arial"/>
        </w:rPr>
        <w:t xml:space="preserve">  </w:t>
      </w:r>
    </w:p>
    <w:p w14:paraId="06BE85E4" w14:textId="77777777" w:rsidR="001B57D2" w:rsidRPr="007843B3" w:rsidRDefault="001B57D2" w:rsidP="00952C12">
      <w:pPr>
        <w:spacing w:line="360" w:lineRule="auto"/>
        <w:rPr>
          <w:rFonts w:ascii="Arial" w:hAnsi="Arial" w:cs="Arial"/>
          <w:color w:val="FF0000"/>
        </w:rPr>
      </w:pPr>
    </w:p>
    <w:p w14:paraId="58507691" w14:textId="521F2FCB" w:rsidR="00026B35" w:rsidRDefault="00026B35" w:rsidP="008A23EA">
      <w:pPr>
        <w:spacing w:line="360" w:lineRule="auto"/>
        <w:rPr>
          <w:rFonts w:ascii="Arial" w:hAnsi="Arial" w:cs="Arial"/>
          <w:shd w:val="clear" w:color="auto" w:fill="FFFFFF"/>
        </w:rPr>
      </w:pPr>
      <w:r w:rsidRPr="0011281A">
        <w:rPr>
          <w:rFonts w:ascii="Arial" w:hAnsi="Arial" w:cs="Arial"/>
          <w:color w:val="000000" w:themeColor="text1"/>
        </w:rPr>
        <w:t>Humming</w:t>
      </w:r>
      <w:r w:rsidR="00B408E9" w:rsidRPr="0011281A">
        <w:rPr>
          <w:rFonts w:ascii="Arial" w:hAnsi="Arial" w:cs="Arial"/>
          <w:color w:val="000000" w:themeColor="text1"/>
        </w:rPr>
        <w:t xml:space="preserve"> </w:t>
      </w:r>
      <w:r w:rsidR="005C4911" w:rsidRPr="0011281A">
        <w:rPr>
          <w:rFonts w:ascii="Arial" w:hAnsi="Arial" w:cs="Arial"/>
          <w:color w:val="000000" w:themeColor="text1"/>
        </w:rPr>
        <w:t xml:space="preserve">on /m/ and /n/ </w:t>
      </w:r>
      <w:r w:rsidR="009400F1" w:rsidRPr="0011281A">
        <w:rPr>
          <w:rFonts w:ascii="Arial" w:hAnsi="Arial" w:cs="Arial"/>
          <w:color w:val="000000" w:themeColor="text1"/>
        </w:rPr>
        <w:t>occludes at the back of the</w:t>
      </w:r>
      <w:r w:rsidR="005C4911" w:rsidRPr="0011281A">
        <w:rPr>
          <w:rFonts w:ascii="Arial" w:hAnsi="Arial" w:cs="Arial"/>
          <w:color w:val="000000" w:themeColor="text1"/>
        </w:rPr>
        <w:t xml:space="preserve"> oropharyn</w:t>
      </w:r>
      <w:r w:rsidR="009400F1" w:rsidRPr="0011281A">
        <w:rPr>
          <w:rFonts w:ascii="Arial" w:hAnsi="Arial" w:cs="Arial"/>
          <w:color w:val="000000" w:themeColor="text1"/>
        </w:rPr>
        <w:t>x and has a medium</w:t>
      </w:r>
      <w:r w:rsidR="0011281A" w:rsidRPr="0011281A">
        <w:rPr>
          <w:rFonts w:ascii="Arial" w:hAnsi="Arial" w:cs="Arial"/>
          <w:color w:val="000000" w:themeColor="text1"/>
        </w:rPr>
        <w:t xml:space="preserve"> a</w:t>
      </w:r>
      <w:r w:rsidR="009400F1" w:rsidRPr="0011281A">
        <w:rPr>
          <w:rFonts w:ascii="Arial" w:hAnsi="Arial" w:cs="Arial"/>
          <w:color w:val="000000" w:themeColor="text1"/>
        </w:rPr>
        <w:t>coustic</w:t>
      </w:r>
      <w:r w:rsidR="009400F1" w:rsidRPr="0011281A">
        <w:rPr>
          <w:rFonts w:ascii="Arial" w:hAnsi="Arial" w:cs="Arial"/>
          <w:i/>
          <w:iCs/>
          <w:color w:val="000000" w:themeColor="text1"/>
          <w:shd w:val="clear" w:color="auto" w:fill="FFFFFF"/>
        </w:rPr>
        <w:t xml:space="preserve"> </w:t>
      </w:r>
      <w:r w:rsidR="009400F1" w:rsidRPr="005C4911">
        <w:rPr>
          <w:rFonts w:ascii="Arial" w:hAnsi="Arial" w:cs="Arial"/>
          <w:i/>
          <w:iCs/>
          <w:shd w:val="clear" w:color="auto" w:fill="FFFFFF"/>
        </w:rPr>
        <w:t>F</w:t>
      </w:r>
      <w:r w:rsidR="009400F1" w:rsidRPr="005C4911">
        <w:rPr>
          <w:rFonts w:ascii="Arial" w:hAnsi="Arial" w:cs="Arial"/>
          <w:shd w:val="clear" w:color="auto" w:fill="FFFFFF"/>
          <w:vertAlign w:val="subscript"/>
        </w:rPr>
        <w:t xml:space="preserve">1 </w:t>
      </w:r>
      <w:r w:rsidR="009400F1" w:rsidRPr="005C4911">
        <w:rPr>
          <w:rFonts w:ascii="Arial" w:hAnsi="Arial" w:cs="Arial"/>
        </w:rPr>
        <w:t xml:space="preserve">- </w:t>
      </w:r>
      <w:r w:rsidR="009400F1" w:rsidRPr="005C4911">
        <w:rPr>
          <w:rFonts w:ascii="Arial" w:hAnsi="Arial" w:cs="Arial"/>
          <w:i/>
          <w:iCs/>
          <w:shd w:val="clear" w:color="auto" w:fill="FFFFFF"/>
        </w:rPr>
        <w:t>F</w:t>
      </w:r>
      <w:r w:rsidR="009400F1" w:rsidRPr="005C4911">
        <w:rPr>
          <w:rFonts w:ascii="Arial" w:hAnsi="Arial" w:cs="Arial"/>
          <w:shd w:val="clear" w:color="auto" w:fill="FFFFFF"/>
          <w:vertAlign w:val="subscript"/>
        </w:rPr>
        <w:t>0</w:t>
      </w:r>
      <w:r w:rsidR="009400F1" w:rsidRPr="005C4911">
        <w:rPr>
          <w:rFonts w:ascii="Arial" w:hAnsi="Arial" w:cs="Arial"/>
        </w:rPr>
        <w:t xml:space="preserve"> </w:t>
      </w:r>
      <w:r w:rsidR="006C0235">
        <w:rPr>
          <w:rFonts w:ascii="Arial" w:hAnsi="Arial" w:cs="Arial"/>
        </w:rPr>
        <w:t>d</w:t>
      </w:r>
      <w:r w:rsidR="009400F1" w:rsidRPr="005C4911">
        <w:rPr>
          <w:rFonts w:ascii="Arial" w:hAnsi="Arial" w:cs="Arial"/>
        </w:rPr>
        <w:t>ifference</w:t>
      </w:r>
      <w:r w:rsidR="005C4911" w:rsidRPr="005C4911">
        <w:rPr>
          <w:rFonts w:ascii="Arial" w:hAnsi="Arial" w:cs="Arial"/>
        </w:rPr>
        <w:t xml:space="preserve"> (Andande, et al, 2013, p. 594). It is one of the occlusions that resemble a more natural vocal production. </w:t>
      </w:r>
      <w:r w:rsidR="005C4911">
        <w:rPr>
          <w:rFonts w:ascii="Arial" w:hAnsi="Arial" w:cs="Arial"/>
        </w:rPr>
        <w:t>Another example of this occlusio</w:t>
      </w:r>
      <w:r w:rsidR="00F11F4A">
        <w:rPr>
          <w:rFonts w:ascii="Arial" w:hAnsi="Arial" w:cs="Arial"/>
        </w:rPr>
        <w:t>n is</w:t>
      </w:r>
      <w:r w:rsidR="0011281A">
        <w:rPr>
          <w:rFonts w:ascii="Arial" w:hAnsi="Arial" w:cs="Arial"/>
        </w:rPr>
        <w:t xml:space="preserve"> the</w:t>
      </w:r>
      <w:r w:rsidR="00F11F4A">
        <w:rPr>
          <w:rFonts w:ascii="Arial" w:hAnsi="Arial" w:cs="Arial"/>
        </w:rPr>
        <w:t xml:space="preserve"> </w:t>
      </w:r>
      <w:r w:rsidR="00F11F4A" w:rsidRPr="00952C12">
        <w:rPr>
          <w:rFonts w:ascii="Arial" w:hAnsi="Arial" w:cs="Arial"/>
          <w:shd w:val="clear" w:color="auto" w:fill="FFFFFF"/>
        </w:rPr>
        <w:t>/ŋ/</w:t>
      </w:r>
      <w:r w:rsidR="0011281A">
        <w:rPr>
          <w:rFonts w:ascii="Arial" w:hAnsi="Arial" w:cs="Arial"/>
          <w:shd w:val="clear" w:color="auto" w:fill="FFFFFF"/>
        </w:rPr>
        <w:t xml:space="preserve">. </w:t>
      </w:r>
    </w:p>
    <w:p w14:paraId="4A739F7A" w14:textId="77777777" w:rsidR="001B57D2" w:rsidRPr="005C4911" w:rsidRDefault="001B57D2" w:rsidP="008A23EA">
      <w:pPr>
        <w:spacing w:line="360" w:lineRule="auto"/>
        <w:rPr>
          <w:rFonts w:ascii="Arial" w:hAnsi="Arial" w:cs="Arial"/>
          <w:color w:val="FF0000"/>
        </w:rPr>
      </w:pPr>
    </w:p>
    <w:p w14:paraId="483D7E22" w14:textId="4C30D60D" w:rsidR="001B57D2" w:rsidRDefault="00DD3D9E" w:rsidP="00C165A1">
      <w:pPr>
        <w:spacing w:line="360" w:lineRule="auto"/>
        <w:rPr>
          <w:rFonts w:ascii="Arial" w:hAnsi="Arial" w:cs="Arial"/>
          <w:color w:val="000000" w:themeColor="text1"/>
        </w:rPr>
      </w:pPr>
      <w:r w:rsidRPr="00952C12">
        <w:rPr>
          <w:rFonts w:ascii="Arial" w:hAnsi="Arial" w:cs="Arial"/>
        </w:rPr>
        <w:t>In the</w:t>
      </w:r>
      <w:r w:rsidR="00C165A1" w:rsidRPr="00952C12">
        <w:rPr>
          <w:rFonts w:ascii="Arial" w:hAnsi="Arial" w:cs="Arial"/>
        </w:rPr>
        <w:t xml:space="preserve"> </w:t>
      </w:r>
      <w:r w:rsidR="00C165A1" w:rsidRPr="003F63E6">
        <w:rPr>
          <w:rFonts w:ascii="Arial" w:hAnsi="Arial" w:cs="Arial"/>
          <w:color w:val="000000" w:themeColor="text1"/>
        </w:rPr>
        <w:t xml:space="preserve">cross-examination </w:t>
      </w:r>
      <w:r w:rsidR="00AF2BF3" w:rsidRPr="00952C12">
        <w:rPr>
          <w:rFonts w:ascii="Arial" w:hAnsi="Arial" w:cs="Arial"/>
        </w:rPr>
        <w:t xml:space="preserve">of </w:t>
      </w:r>
      <w:r w:rsidR="00F56EEB" w:rsidRPr="00952C12">
        <w:rPr>
          <w:rFonts w:ascii="Arial" w:hAnsi="Arial" w:cs="Arial"/>
        </w:rPr>
        <w:t xml:space="preserve">seven </w:t>
      </w:r>
      <w:r w:rsidR="00B408E9" w:rsidRPr="00952C12">
        <w:rPr>
          <w:rFonts w:ascii="Arial" w:hAnsi="Arial" w:cs="Arial"/>
        </w:rPr>
        <w:t xml:space="preserve">contrasting </w:t>
      </w:r>
      <w:r w:rsidR="00C165A1" w:rsidRPr="00952C12">
        <w:rPr>
          <w:rFonts w:ascii="Arial" w:hAnsi="Arial" w:cs="Arial"/>
        </w:rPr>
        <w:t>SOVTEs</w:t>
      </w:r>
      <w:r w:rsidR="00DE4681">
        <w:rPr>
          <w:rFonts w:ascii="Arial" w:hAnsi="Arial" w:cs="Arial"/>
        </w:rPr>
        <w:t xml:space="preserve"> (</w:t>
      </w:r>
      <w:r w:rsidR="00C165A1" w:rsidRPr="00952C12">
        <w:rPr>
          <w:rFonts w:ascii="Arial" w:hAnsi="Arial" w:cs="Arial"/>
        </w:rPr>
        <w:t>Andrade et al</w:t>
      </w:r>
      <w:r w:rsidR="00DE4681">
        <w:rPr>
          <w:rFonts w:ascii="Arial" w:hAnsi="Arial" w:cs="Arial"/>
        </w:rPr>
        <w:t xml:space="preserve">, </w:t>
      </w:r>
      <w:r w:rsidR="00C165A1" w:rsidRPr="00952C12">
        <w:rPr>
          <w:rFonts w:ascii="Arial" w:hAnsi="Arial" w:cs="Arial"/>
        </w:rPr>
        <w:t>2013, pp. 590-594)</w:t>
      </w:r>
      <w:r w:rsidRPr="00952C12">
        <w:rPr>
          <w:rFonts w:ascii="Arial" w:hAnsi="Arial" w:cs="Arial"/>
        </w:rPr>
        <w:t xml:space="preserve"> </w:t>
      </w:r>
      <w:r w:rsidR="00F56EEB" w:rsidRPr="00952C12">
        <w:rPr>
          <w:rFonts w:ascii="Arial" w:hAnsi="Arial" w:cs="Arial"/>
        </w:rPr>
        <w:t>four</w:t>
      </w:r>
      <w:r w:rsidRPr="00952C12">
        <w:rPr>
          <w:rFonts w:ascii="Arial" w:hAnsi="Arial" w:cs="Arial"/>
        </w:rPr>
        <w:t xml:space="preserve"> SOVTEs</w:t>
      </w:r>
      <w:r w:rsidR="00F56EEB" w:rsidRPr="00952C12">
        <w:rPr>
          <w:rFonts w:ascii="Arial" w:hAnsi="Arial" w:cs="Arial"/>
        </w:rPr>
        <w:t xml:space="preserve"> </w:t>
      </w:r>
      <w:r w:rsidR="00DE4681">
        <w:rPr>
          <w:rFonts w:ascii="Arial" w:hAnsi="Arial" w:cs="Arial"/>
        </w:rPr>
        <w:t xml:space="preserve">were found to </w:t>
      </w:r>
      <w:r w:rsidR="00F56EEB" w:rsidRPr="00952C12">
        <w:rPr>
          <w:rFonts w:ascii="Arial" w:hAnsi="Arial" w:cs="Arial"/>
        </w:rPr>
        <w:t>ha</w:t>
      </w:r>
      <w:r w:rsidR="00DE4681">
        <w:rPr>
          <w:rFonts w:ascii="Arial" w:hAnsi="Arial" w:cs="Arial"/>
        </w:rPr>
        <w:t>ve</w:t>
      </w:r>
      <w:r w:rsidR="00F56EEB" w:rsidRPr="00952C12">
        <w:rPr>
          <w:rFonts w:ascii="Arial" w:hAnsi="Arial" w:cs="Arial"/>
        </w:rPr>
        <w:t xml:space="preserve"> a</w:t>
      </w:r>
      <w:r w:rsidR="00C165A1" w:rsidRPr="00952C12">
        <w:rPr>
          <w:rFonts w:ascii="Arial" w:hAnsi="Arial" w:cs="Arial"/>
        </w:rPr>
        <w:t xml:space="preserve"> secondary source of vibration</w:t>
      </w:r>
      <w:r w:rsidR="00137B32">
        <w:rPr>
          <w:rFonts w:ascii="Arial" w:hAnsi="Arial" w:cs="Arial"/>
        </w:rPr>
        <w:t xml:space="preserve"> and showed no CQ </w:t>
      </w:r>
      <w:r w:rsidR="00137B32">
        <w:rPr>
          <w:rFonts w:ascii="Arial" w:hAnsi="Arial" w:cs="Arial"/>
        </w:rPr>
        <w:lastRenderedPageBreak/>
        <w:t>difference</w:t>
      </w:r>
      <w:r w:rsidR="00C165A1" w:rsidRPr="00952C12">
        <w:rPr>
          <w:rFonts w:ascii="Arial" w:hAnsi="Arial" w:cs="Arial"/>
        </w:rPr>
        <w:t xml:space="preserve">. I used this evidence to classify the SOVTEs into </w:t>
      </w:r>
      <w:r w:rsidR="00F56EEB" w:rsidRPr="00952C12">
        <w:rPr>
          <w:rFonts w:ascii="Arial" w:hAnsi="Arial" w:cs="Arial"/>
        </w:rPr>
        <w:t xml:space="preserve">Andrade’s </w:t>
      </w:r>
      <w:r w:rsidR="00C165A1" w:rsidRPr="00952C12">
        <w:rPr>
          <w:rFonts w:ascii="Arial" w:hAnsi="Arial" w:cs="Arial"/>
        </w:rPr>
        <w:t>two distinct physiological groups, or a combination of the two for dual SOVTEs, for my training program</w:t>
      </w:r>
      <w:r w:rsidR="00C165A1" w:rsidRPr="00952C12">
        <w:rPr>
          <w:rFonts w:ascii="Arial" w:hAnsi="Arial" w:cs="Arial"/>
          <w:color w:val="000000" w:themeColor="text1"/>
        </w:rPr>
        <w:t xml:space="preserve">. </w:t>
      </w:r>
      <w:r w:rsidR="00C165A1" w:rsidRPr="00952C12">
        <w:rPr>
          <w:rFonts w:ascii="Arial" w:hAnsi="Arial" w:cs="Arial"/>
        </w:rPr>
        <w:t>The first is the ‘Steady’ group which has a single source of vibration such as humming /m/ or /n/, straw phonation</w:t>
      </w:r>
      <w:r w:rsidRPr="00952C12">
        <w:rPr>
          <w:rFonts w:ascii="Arial" w:hAnsi="Arial" w:cs="Arial"/>
        </w:rPr>
        <w:t>,</w:t>
      </w:r>
      <w:r w:rsidR="00C165A1" w:rsidRPr="00952C12">
        <w:rPr>
          <w:rFonts w:ascii="Arial" w:hAnsi="Arial" w:cs="Arial"/>
        </w:rPr>
        <w:t xml:space="preserve"> and hand-over-mouth. The second is the ‘Fluctuating’ group which introduces a second source of vibration</w:t>
      </w:r>
      <w:r w:rsidR="008E2A9C">
        <w:rPr>
          <w:rFonts w:ascii="Arial" w:hAnsi="Arial" w:cs="Arial"/>
        </w:rPr>
        <w:t xml:space="preserve">, </w:t>
      </w:r>
      <w:r w:rsidR="00C165A1" w:rsidRPr="00952C12">
        <w:rPr>
          <w:rFonts w:ascii="Arial" w:hAnsi="Arial" w:cs="Arial"/>
        </w:rPr>
        <w:t>for example at the lips</w:t>
      </w:r>
      <w:r w:rsidR="00AF2BF3" w:rsidRPr="00952C12">
        <w:rPr>
          <w:rFonts w:ascii="Arial" w:hAnsi="Arial" w:cs="Arial"/>
        </w:rPr>
        <w:t xml:space="preserve"> and</w:t>
      </w:r>
      <w:r w:rsidR="00C165A1" w:rsidRPr="00952C12">
        <w:rPr>
          <w:rFonts w:ascii="Arial" w:hAnsi="Arial" w:cs="Arial"/>
        </w:rPr>
        <w:t xml:space="preserve"> tongue, or </w:t>
      </w:r>
      <w:r w:rsidR="008E2A9C">
        <w:rPr>
          <w:rFonts w:ascii="Arial" w:hAnsi="Arial" w:cs="Arial"/>
        </w:rPr>
        <w:t xml:space="preserve">a </w:t>
      </w:r>
      <w:r w:rsidR="00C165A1" w:rsidRPr="003F63E6">
        <w:rPr>
          <w:rFonts w:ascii="Arial" w:hAnsi="Arial" w:cs="Arial"/>
          <w:color w:val="000000" w:themeColor="text1"/>
        </w:rPr>
        <w:t>LaxVox</w:t>
      </w:r>
      <w:r w:rsidR="008E2A9C">
        <w:rPr>
          <w:rFonts w:ascii="Arial" w:hAnsi="Arial" w:cs="Arial"/>
          <w:color w:val="000000" w:themeColor="text1"/>
        </w:rPr>
        <w:t xml:space="preserve"> tube</w:t>
      </w:r>
      <w:r w:rsidR="00C165A1" w:rsidRPr="003F63E6">
        <w:rPr>
          <w:rFonts w:ascii="Arial" w:hAnsi="Arial" w:cs="Arial"/>
          <w:color w:val="000000" w:themeColor="text1"/>
        </w:rPr>
        <w:t xml:space="preserve"> </w:t>
      </w:r>
      <w:r w:rsidR="00C165A1" w:rsidRPr="00952C12">
        <w:rPr>
          <w:rFonts w:ascii="Arial" w:hAnsi="Arial" w:cs="Arial"/>
          <w:color w:val="000000" w:themeColor="text1"/>
        </w:rPr>
        <w:t>(please see Appendix 1 for SOVTE group categorisation)</w:t>
      </w:r>
      <w:r w:rsidR="00C165A1" w:rsidRPr="00952C12">
        <w:rPr>
          <w:rFonts w:ascii="Arial" w:hAnsi="Arial" w:cs="Arial"/>
        </w:rPr>
        <w:t xml:space="preserve">. He found that the Steady group had </w:t>
      </w:r>
      <w:r w:rsidR="00C165A1" w:rsidRPr="00123109">
        <w:rPr>
          <w:rFonts w:ascii="Arial" w:hAnsi="Arial" w:cs="Arial"/>
          <w:color w:val="000000" w:themeColor="text1"/>
        </w:rPr>
        <w:t xml:space="preserve">lower CQ and </w:t>
      </w:r>
      <w:r w:rsidR="00C165A1" w:rsidRPr="00123109">
        <w:rPr>
          <w:rFonts w:ascii="Arial" w:hAnsi="Arial" w:cs="Arial"/>
          <w:i/>
          <w:iCs/>
          <w:color w:val="000000" w:themeColor="text1"/>
          <w:shd w:val="clear" w:color="auto" w:fill="FFFFFF"/>
        </w:rPr>
        <w:t>F</w:t>
      </w:r>
      <w:r w:rsidR="00C165A1" w:rsidRPr="00123109">
        <w:rPr>
          <w:rFonts w:ascii="Arial" w:hAnsi="Arial" w:cs="Arial"/>
          <w:color w:val="000000" w:themeColor="text1"/>
          <w:shd w:val="clear" w:color="auto" w:fill="FFFFFF"/>
          <w:vertAlign w:val="subscript"/>
        </w:rPr>
        <w:t xml:space="preserve">1 </w:t>
      </w:r>
      <w:r w:rsidR="00C165A1" w:rsidRPr="00123109">
        <w:rPr>
          <w:rFonts w:ascii="Arial" w:hAnsi="Arial" w:cs="Arial"/>
          <w:color w:val="000000" w:themeColor="text1"/>
        </w:rPr>
        <w:t xml:space="preserve">- </w:t>
      </w:r>
      <w:r w:rsidR="00C165A1" w:rsidRPr="00123109">
        <w:rPr>
          <w:rFonts w:ascii="Arial" w:hAnsi="Arial" w:cs="Arial"/>
          <w:i/>
          <w:iCs/>
          <w:color w:val="000000" w:themeColor="text1"/>
          <w:shd w:val="clear" w:color="auto" w:fill="FFFFFF"/>
        </w:rPr>
        <w:t>F</w:t>
      </w:r>
      <w:r w:rsidR="00C165A1" w:rsidRPr="00123109">
        <w:rPr>
          <w:rFonts w:ascii="Arial" w:hAnsi="Arial" w:cs="Arial"/>
          <w:color w:val="000000" w:themeColor="text1"/>
          <w:shd w:val="clear" w:color="auto" w:fill="FFFFFF"/>
          <w:vertAlign w:val="subscript"/>
        </w:rPr>
        <w:t xml:space="preserve">0 </w:t>
      </w:r>
      <w:r w:rsidR="00C165A1" w:rsidRPr="00123109">
        <w:rPr>
          <w:rFonts w:ascii="Arial" w:hAnsi="Arial" w:cs="Arial"/>
          <w:color w:val="000000" w:themeColor="text1"/>
        </w:rPr>
        <w:t xml:space="preserve">results whereas the Fluctuating group have greater CQ and </w:t>
      </w:r>
      <w:r w:rsidR="00C165A1" w:rsidRPr="00123109">
        <w:rPr>
          <w:rFonts w:ascii="Arial" w:hAnsi="Arial" w:cs="Arial"/>
          <w:i/>
          <w:iCs/>
          <w:color w:val="000000" w:themeColor="text1"/>
          <w:shd w:val="clear" w:color="auto" w:fill="FFFFFF"/>
        </w:rPr>
        <w:t>F</w:t>
      </w:r>
      <w:r w:rsidR="00C165A1" w:rsidRPr="00123109">
        <w:rPr>
          <w:rFonts w:ascii="Arial" w:hAnsi="Arial" w:cs="Arial"/>
          <w:color w:val="000000" w:themeColor="text1"/>
          <w:shd w:val="clear" w:color="auto" w:fill="FFFFFF"/>
          <w:vertAlign w:val="subscript"/>
        </w:rPr>
        <w:t xml:space="preserve">1 </w:t>
      </w:r>
      <w:r w:rsidR="00C165A1" w:rsidRPr="00123109">
        <w:rPr>
          <w:rFonts w:ascii="Arial" w:hAnsi="Arial" w:cs="Arial"/>
          <w:color w:val="000000" w:themeColor="text1"/>
        </w:rPr>
        <w:t xml:space="preserve">- </w:t>
      </w:r>
      <w:r w:rsidR="00C165A1" w:rsidRPr="00123109">
        <w:rPr>
          <w:rFonts w:ascii="Arial" w:hAnsi="Arial" w:cs="Arial"/>
          <w:i/>
          <w:iCs/>
          <w:color w:val="000000" w:themeColor="text1"/>
          <w:shd w:val="clear" w:color="auto" w:fill="FFFFFF"/>
        </w:rPr>
        <w:t>F</w:t>
      </w:r>
      <w:r w:rsidR="00C165A1" w:rsidRPr="00123109">
        <w:rPr>
          <w:rFonts w:ascii="Arial" w:hAnsi="Arial" w:cs="Arial"/>
          <w:color w:val="000000" w:themeColor="text1"/>
          <w:shd w:val="clear" w:color="auto" w:fill="FFFFFF"/>
          <w:vertAlign w:val="subscript"/>
        </w:rPr>
        <w:t xml:space="preserve">0 </w:t>
      </w:r>
      <w:r w:rsidR="00C165A1" w:rsidRPr="00123109">
        <w:rPr>
          <w:rFonts w:ascii="Arial" w:hAnsi="Arial" w:cs="Arial"/>
          <w:color w:val="000000" w:themeColor="text1"/>
        </w:rPr>
        <w:t>results</w:t>
      </w:r>
      <w:r w:rsidR="008E2A9C">
        <w:rPr>
          <w:rFonts w:ascii="Arial" w:hAnsi="Arial" w:cs="Arial"/>
          <w:color w:val="000000" w:themeColor="text1"/>
        </w:rPr>
        <w:t xml:space="preserve">. In this study </w:t>
      </w:r>
      <w:r w:rsidR="00123109" w:rsidRPr="00123109">
        <w:rPr>
          <w:rFonts w:ascii="Arial" w:hAnsi="Arial" w:cs="Arial"/>
          <w:color w:val="000000" w:themeColor="text1"/>
        </w:rPr>
        <w:t xml:space="preserve">the Steady group had small-medium effects. </w:t>
      </w:r>
    </w:p>
    <w:p w14:paraId="5F4E9861" w14:textId="77777777" w:rsidR="001B57D2" w:rsidRPr="001B57D2" w:rsidRDefault="001B57D2" w:rsidP="00C165A1">
      <w:pPr>
        <w:spacing w:line="360" w:lineRule="auto"/>
        <w:rPr>
          <w:rFonts w:ascii="Arial" w:hAnsi="Arial" w:cs="Arial"/>
          <w:color w:val="000000" w:themeColor="text1"/>
        </w:rPr>
      </w:pPr>
    </w:p>
    <w:p w14:paraId="59C0A72F" w14:textId="1E47A86D" w:rsidR="00C165A1" w:rsidRDefault="00271ACA" w:rsidP="00D17529">
      <w:pPr>
        <w:spacing w:line="360" w:lineRule="auto"/>
        <w:rPr>
          <w:rFonts w:ascii="Arial" w:hAnsi="Arial" w:cs="Arial"/>
          <w:color w:val="000000" w:themeColor="text1"/>
        </w:rPr>
      </w:pPr>
      <w:r w:rsidRPr="004E70A6">
        <w:rPr>
          <w:rFonts w:ascii="Arial" w:hAnsi="Arial" w:cs="Arial"/>
          <w:color w:val="000000" w:themeColor="text1"/>
        </w:rPr>
        <w:t xml:space="preserve">Last year, </w:t>
      </w:r>
      <w:r w:rsidR="00C165A1" w:rsidRPr="004E70A6">
        <w:rPr>
          <w:rFonts w:ascii="Arial" w:hAnsi="Arial" w:cs="Arial"/>
          <w:color w:val="000000" w:themeColor="text1"/>
        </w:rPr>
        <w:t>Manternach</w:t>
      </w:r>
      <w:r w:rsidRPr="004E70A6">
        <w:rPr>
          <w:rFonts w:ascii="Arial" w:hAnsi="Arial" w:cs="Arial"/>
          <w:color w:val="000000" w:themeColor="text1"/>
        </w:rPr>
        <w:t xml:space="preserve">, </w:t>
      </w:r>
      <w:r w:rsidR="00307E78" w:rsidRPr="004E70A6">
        <w:rPr>
          <w:rFonts w:ascii="Arial" w:hAnsi="Arial" w:cs="Arial"/>
          <w:color w:val="000000" w:themeColor="text1"/>
        </w:rPr>
        <w:t xml:space="preserve">Maxfield, </w:t>
      </w:r>
      <w:r w:rsidRPr="004E70A6">
        <w:rPr>
          <w:rFonts w:ascii="Arial" w:hAnsi="Arial" w:cs="Arial"/>
          <w:color w:val="000000" w:themeColor="text1"/>
        </w:rPr>
        <w:t>Manternach</w:t>
      </w:r>
      <w:r w:rsidR="004E70A6" w:rsidRPr="004E70A6">
        <w:rPr>
          <w:rFonts w:ascii="Arial" w:hAnsi="Arial" w:cs="Arial"/>
          <w:color w:val="000000" w:themeColor="text1"/>
        </w:rPr>
        <w:t xml:space="preserve"> (</w:t>
      </w:r>
      <w:r w:rsidRPr="004E70A6">
        <w:rPr>
          <w:rFonts w:ascii="Arial" w:hAnsi="Arial" w:cs="Arial"/>
          <w:color w:val="000000" w:themeColor="text1"/>
        </w:rPr>
        <w:t>2021, pp. 40-50) conducted</w:t>
      </w:r>
      <w:r w:rsidR="00C165A1" w:rsidRPr="004E70A6">
        <w:rPr>
          <w:rFonts w:ascii="Arial" w:hAnsi="Arial" w:cs="Arial"/>
          <w:color w:val="000000" w:themeColor="text1"/>
        </w:rPr>
        <w:t xml:space="preserve"> </w:t>
      </w:r>
      <w:r w:rsidRPr="004E70A6">
        <w:rPr>
          <w:rFonts w:ascii="Arial" w:hAnsi="Arial" w:cs="Arial"/>
          <w:color w:val="000000" w:themeColor="text1"/>
        </w:rPr>
        <w:t xml:space="preserve">a 30 participant CCM </w:t>
      </w:r>
      <w:r w:rsidR="00C165A1" w:rsidRPr="004E70A6">
        <w:rPr>
          <w:rFonts w:ascii="Arial" w:hAnsi="Arial" w:cs="Arial"/>
          <w:color w:val="000000" w:themeColor="text1"/>
        </w:rPr>
        <w:t>MT</w:t>
      </w:r>
      <w:r w:rsidRPr="004E70A6">
        <w:rPr>
          <w:rFonts w:ascii="Arial" w:hAnsi="Arial" w:cs="Arial"/>
          <w:color w:val="000000" w:themeColor="text1"/>
        </w:rPr>
        <w:t xml:space="preserve"> s</w:t>
      </w:r>
      <w:r w:rsidR="00C165A1" w:rsidRPr="004E70A6">
        <w:rPr>
          <w:rFonts w:ascii="Arial" w:hAnsi="Arial" w:cs="Arial"/>
          <w:color w:val="000000" w:themeColor="text1"/>
        </w:rPr>
        <w:t xml:space="preserve">tudy on </w:t>
      </w:r>
      <w:r w:rsidR="0014782D" w:rsidRPr="004E70A6">
        <w:rPr>
          <w:rFonts w:ascii="Arial" w:hAnsi="Arial" w:cs="Arial"/>
          <w:color w:val="000000" w:themeColor="text1"/>
        </w:rPr>
        <w:t>four</w:t>
      </w:r>
      <w:r w:rsidR="00C165A1" w:rsidRPr="004E70A6">
        <w:rPr>
          <w:rFonts w:ascii="Arial" w:hAnsi="Arial" w:cs="Arial"/>
          <w:color w:val="000000" w:themeColor="text1"/>
        </w:rPr>
        <w:t xml:space="preserve"> SOVTEs</w:t>
      </w:r>
      <w:r w:rsidR="0054017B" w:rsidRPr="004E70A6">
        <w:rPr>
          <w:rFonts w:ascii="Arial" w:hAnsi="Arial" w:cs="Arial"/>
          <w:color w:val="000000" w:themeColor="text1"/>
        </w:rPr>
        <w:t xml:space="preserve"> </w:t>
      </w:r>
      <w:r w:rsidRPr="004E70A6">
        <w:rPr>
          <w:rFonts w:ascii="Arial" w:hAnsi="Arial" w:cs="Arial"/>
          <w:color w:val="000000" w:themeColor="text1"/>
        </w:rPr>
        <w:t>(</w:t>
      </w:r>
      <w:r w:rsidR="0054017B" w:rsidRPr="004E70A6">
        <w:rPr>
          <w:rFonts w:ascii="Arial" w:hAnsi="Arial" w:cs="Arial"/>
          <w:color w:val="000000" w:themeColor="text1"/>
        </w:rPr>
        <w:t>humming/lip trill/drinking straw phonation/stirring straw phonation</w:t>
      </w:r>
      <w:r w:rsidRPr="004E70A6">
        <w:rPr>
          <w:rFonts w:ascii="Arial" w:hAnsi="Arial" w:cs="Arial"/>
          <w:color w:val="000000" w:themeColor="text1"/>
        </w:rPr>
        <w:t>)</w:t>
      </w:r>
      <w:r w:rsidR="007E15D1" w:rsidRPr="004E70A6">
        <w:rPr>
          <w:rFonts w:ascii="Arial" w:hAnsi="Arial" w:cs="Arial"/>
          <w:color w:val="000000" w:themeColor="text1"/>
        </w:rPr>
        <w:t xml:space="preserve">. </w:t>
      </w:r>
      <w:r w:rsidRPr="004E70A6">
        <w:rPr>
          <w:rFonts w:ascii="Arial" w:hAnsi="Arial" w:cs="Arial"/>
          <w:color w:val="000000" w:themeColor="text1"/>
        </w:rPr>
        <w:t xml:space="preserve">This study looked at both acoustic and perceptual </w:t>
      </w:r>
      <w:r w:rsidR="00307E78" w:rsidRPr="004E70A6">
        <w:rPr>
          <w:rFonts w:ascii="Arial" w:hAnsi="Arial" w:cs="Arial"/>
          <w:color w:val="000000" w:themeColor="text1"/>
        </w:rPr>
        <w:t>analysis with the aim to discover a correlation between the two</w:t>
      </w:r>
      <w:r w:rsidR="006C0235">
        <w:rPr>
          <w:rFonts w:ascii="Arial" w:hAnsi="Arial" w:cs="Arial"/>
          <w:color w:val="000000" w:themeColor="text1"/>
        </w:rPr>
        <w:t xml:space="preserve">. This could </w:t>
      </w:r>
      <w:r w:rsidR="00307E78" w:rsidRPr="004E70A6">
        <w:rPr>
          <w:rFonts w:ascii="Arial" w:hAnsi="Arial" w:cs="Arial"/>
          <w:color w:val="000000" w:themeColor="text1"/>
        </w:rPr>
        <w:t xml:space="preserve">better </w:t>
      </w:r>
      <w:r w:rsidR="00C92C98" w:rsidRPr="004E70A6">
        <w:rPr>
          <w:rFonts w:ascii="Arial" w:hAnsi="Arial" w:cs="Arial"/>
          <w:color w:val="000000" w:themeColor="text1"/>
        </w:rPr>
        <w:t>equip</w:t>
      </w:r>
      <w:r w:rsidR="00307E78" w:rsidRPr="004E70A6">
        <w:rPr>
          <w:rFonts w:ascii="Arial" w:hAnsi="Arial" w:cs="Arial"/>
          <w:color w:val="000000" w:themeColor="text1"/>
        </w:rPr>
        <w:t xml:space="preserve"> SOVTE recommendations. </w:t>
      </w:r>
      <w:r w:rsidR="00577EB4" w:rsidRPr="004E70A6">
        <w:rPr>
          <w:rFonts w:ascii="Arial" w:hAnsi="Arial" w:cs="Arial"/>
          <w:color w:val="000000" w:themeColor="text1"/>
        </w:rPr>
        <w:t xml:space="preserve">They </w:t>
      </w:r>
      <w:r w:rsidR="004E70A6" w:rsidRPr="004E70A6">
        <w:rPr>
          <w:rFonts w:ascii="Arial" w:hAnsi="Arial" w:cs="Arial"/>
          <w:color w:val="000000" w:themeColor="text1"/>
        </w:rPr>
        <w:t xml:space="preserve">found that the results supported the cross-genre research Manternach, Maxfield, Manternach, 2021, p. 47). They also suggest that SOVTEs may need to change </w:t>
      </w:r>
      <w:r w:rsidR="00E64125">
        <w:rPr>
          <w:rFonts w:ascii="Arial" w:hAnsi="Arial" w:cs="Arial"/>
          <w:color w:val="000000" w:themeColor="text1"/>
        </w:rPr>
        <w:t>depending on the individual</w:t>
      </w:r>
      <w:r w:rsidR="004E70A6" w:rsidRPr="004E70A6">
        <w:rPr>
          <w:rFonts w:ascii="Arial" w:hAnsi="Arial" w:cs="Arial"/>
          <w:color w:val="000000" w:themeColor="text1"/>
        </w:rPr>
        <w:t xml:space="preserve">. </w:t>
      </w:r>
    </w:p>
    <w:p w14:paraId="567DBC13" w14:textId="77777777" w:rsidR="001B57D2" w:rsidRPr="004E70A6" w:rsidRDefault="001B57D2" w:rsidP="00D17529">
      <w:pPr>
        <w:spacing w:line="360" w:lineRule="auto"/>
        <w:rPr>
          <w:rFonts w:ascii="Arial" w:hAnsi="Arial" w:cs="Arial"/>
          <w:color w:val="000000" w:themeColor="text1"/>
        </w:rPr>
      </w:pPr>
    </w:p>
    <w:p w14:paraId="4ED2FDB8" w14:textId="5B2942F5" w:rsidR="007843B3" w:rsidRPr="001814CA" w:rsidRDefault="00026B35" w:rsidP="00026B35">
      <w:pPr>
        <w:spacing w:line="360" w:lineRule="auto"/>
        <w:rPr>
          <w:rFonts w:ascii="Arial" w:hAnsi="Arial" w:cs="Arial"/>
        </w:rPr>
      </w:pPr>
      <w:r w:rsidRPr="00952C12">
        <w:rPr>
          <w:rFonts w:ascii="Arial" w:hAnsi="Arial" w:cs="Arial"/>
        </w:rPr>
        <w:t xml:space="preserve">It is important to note that while SOVTE may have copious amounts of benefits, they render different outcomes </w:t>
      </w:r>
      <w:r w:rsidR="00DD3D9E" w:rsidRPr="00952C12">
        <w:rPr>
          <w:rFonts w:ascii="Arial" w:hAnsi="Arial" w:cs="Arial"/>
        </w:rPr>
        <w:t>depending</w:t>
      </w:r>
      <w:r w:rsidRPr="00952C12">
        <w:rPr>
          <w:rFonts w:ascii="Arial" w:hAnsi="Arial" w:cs="Arial"/>
        </w:rPr>
        <w:t xml:space="preserve"> on the exercise combined with additional </w:t>
      </w:r>
      <w:r w:rsidRPr="00952C12">
        <w:rPr>
          <w:rFonts w:ascii="Arial" w:hAnsi="Arial" w:cs="Arial"/>
          <w:color w:val="000000" w:themeColor="text1"/>
        </w:rPr>
        <w:t xml:space="preserve">variables associated </w:t>
      </w:r>
      <w:r w:rsidR="00DD3D9E" w:rsidRPr="00952C12">
        <w:rPr>
          <w:rFonts w:ascii="Arial" w:hAnsi="Arial" w:cs="Arial"/>
          <w:color w:val="000000" w:themeColor="text1"/>
        </w:rPr>
        <w:t>with</w:t>
      </w:r>
      <w:r w:rsidRPr="00952C12">
        <w:rPr>
          <w:rFonts w:ascii="Arial" w:hAnsi="Arial" w:cs="Arial"/>
          <w:color w:val="000000" w:themeColor="text1"/>
        </w:rPr>
        <w:t xml:space="preserve"> the singer </w:t>
      </w:r>
      <w:r w:rsidRPr="00952C12">
        <w:rPr>
          <w:rFonts w:ascii="Arial" w:hAnsi="Arial" w:cs="Arial"/>
        </w:rPr>
        <w:t xml:space="preserve">(Dargin and Seal, 2015, p. 155). </w:t>
      </w:r>
      <w:r w:rsidR="00D14A1A">
        <w:rPr>
          <w:rFonts w:ascii="Arial" w:hAnsi="Arial" w:cs="Arial"/>
        </w:rPr>
        <w:t>T</w:t>
      </w:r>
      <w:r w:rsidR="00D14A1A" w:rsidRPr="00FB7AE3">
        <w:rPr>
          <w:rFonts w:ascii="Arial" w:hAnsi="Arial" w:cs="Arial"/>
        </w:rPr>
        <w:t xml:space="preserve">hese studies show promising results </w:t>
      </w:r>
      <w:r w:rsidR="00D14A1A">
        <w:rPr>
          <w:rFonts w:ascii="Arial" w:hAnsi="Arial" w:cs="Arial"/>
        </w:rPr>
        <w:t xml:space="preserve">but </w:t>
      </w:r>
      <w:r w:rsidR="00D14A1A" w:rsidRPr="00FB7AE3">
        <w:rPr>
          <w:rFonts w:ascii="Arial" w:hAnsi="Arial" w:cs="Arial"/>
        </w:rPr>
        <w:t xml:space="preserve">contain small sample sizes, short durations, and a small demographic either in terms of voice type, singing style, or age. </w:t>
      </w:r>
      <w:r w:rsidR="00D14A1A">
        <w:rPr>
          <w:rFonts w:ascii="Arial" w:hAnsi="Arial" w:cs="Arial"/>
        </w:rPr>
        <w:t>A</w:t>
      </w:r>
      <w:r w:rsidR="00D14A1A" w:rsidRPr="00FB7AE3">
        <w:rPr>
          <w:rFonts w:ascii="Arial" w:hAnsi="Arial" w:cs="Arial"/>
        </w:rPr>
        <w:t xml:space="preserve"> number of studies us</w:t>
      </w:r>
      <w:r w:rsidR="00D14A1A">
        <w:rPr>
          <w:rFonts w:ascii="Arial" w:hAnsi="Arial" w:cs="Arial"/>
        </w:rPr>
        <w:t>e</w:t>
      </w:r>
      <w:r w:rsidR="00D14A1A" w:rsidRPr="00FB7AE3">
        <w:rPr>
          <w:rFonts w:ascii="Arial" w:hAnsi="Arial" w:cs="Arial"/>
        </w:rPr>
        <w:t xml:space="preserve"> a simulation/synthesizer, </w:t>
      </w:r>
      <w:r w:rsidR="00D14A1A">
        <w:rPr>
          <w:rFonts w:ascii="Arial" w:hAnsi="Arial" w:cs="Arial"/>
        </w:rPr>
        <w:t xml:space="preserve">therefore </w:t>
      </w:r>
      <w:r w:rsidR="00D14A1A" w:rsidRPr="00FB7AE3">
        <w:rPr>
          <w:rFonts w:ascii="Arial" w:hAnsi="Arial" w:cs="Arial"/>
        </w:rPr>
        <w:t xml:space="preserve">personal experience is omitted. </w:t>
      </w:r>
      <w:r w:rsidR="00D14A1A">
        <w:rPr>
          <w:rFonts w:ascii="Arial" w:hAnsi="Arial" w:cs="Arial"/>
        </w:rPr>
        <w:t>Live</w:t>
      </w:r>
      <w:r w:rsidR="00D14A1A" w:rsidRPr="00FB7AE3">
        <w:rPr>
          <w:rFonts w:ascii="Arial" w:hAnsi="Arial" w:cs="Arial"/>
        </w:rPr>
        <w:t xml:space="preserve"> participants should be considered for future studies as Titze (</w:t>
      </w:r>
      <w:r w:rsidR="00D14A1A" w:rsidRPr="00DA6702">
        <w:rPr>
          <w:rFonts w:ascii="Arial" w:hAnsi="Arial" w:cs="Arial"/>
          <w:color w:val="000000" w:themeColor="text1"/>
        </w:rPr>
        <w:t>2006, p.</w:t>
      </w:r>
      <w:r w:rsidR="00DA6702" w:rsidRPr="00DA6702">
        <w:rPr>
          <w:rFonts w:ascii="Arial" w:hAnsi="Arial" w:cs="Arial"/>
          <w:color w:val="000000" w:themeColor="text1"/>
        </w:rPr>
        <w:t xml:space="preserve"> 450-457</w:t>
      </w:r>
      <w:r w:rsidR="00D14A1A" w:rsidRPr="00DA6702">
        <w:rPr>
          <w:rFonts w:ascii="Arial" w:hAnsi="Arial" w:cs="Arial"/>
          <w:color w:val="000000" w:themeColor="text1"/>
        </w:rPr>
        <w:t>) says</w:t>
      </w:r>
      <w:r w:rsidR="00D14A1A" w:rsidRPr="00FB7AE3">
        <w:rPr>
          <w:rFonts w:ascii="Arial" w:hAnsi="Arial" w:cs="Arial"/>
        </w:rPr>
        <w:t>, sensory changes in a singer may influence results as they feel the sounds in the facial tissues</w:t>
      </w:r>
      <w:r w:rsidR="00DA6702">
        <w:rPr>
          <w:rFonts w:ascii="Arial" w:hAnsi="Arial" w:cs="Arial"/>
        </w:rPr>
        <w:t xml:space="preserve"> and experience </w:t>
      </w:r>
      <w:r w:rsidR="0034761E">
        <w:rPr>
          <w:rFonts w:ascii="Arial" w:hAnsi="Arial" w:cs="Arial"/>
        </w:rPr>
        <w:t>heightened supraglottic</w:t>
      </w:r>
      <w:r w:rsidR="00DA6702">
        <w:rPr>
          <w:rFonts w:ascii="Arial" w:hAnsi="Arial" w:cs="Arial"/>
        </w:rPr>
        <w:t xml:space="preserve"> pressure</w:t>
      </w:r>
      <w:r w:rsidR="00D14A1A" w:rsidRPr="00FB7AE3">
        <w:rPr>
          <w:rFonts w:ascii="Arial" w:hAnsi="Arial" w:cs="Arial"/>
        </w:rPr>
        <w:t xml:space="preserve">. </w:t>
      </w:r>
      <w:r w:rsidR="001814CA" w:rsidRPr="00952C12">
        <w:rPr>
          <w:rFonts w:ascii="Arial" w:hAnsi="Arial" w:cs="Arial"/>
        </w:rPr>
        <w:t>SOVTEs are not successful for every singer and could have a damaging result if not performed correctly</w:t>
      </w:r>
      <w:r w:rsidR="001814CA" w:rsidRPr="00952C12">
        <w:rPr>
          <w:rFonts w:ascii="Arial" w:hAnsi="Arial" w:cs="Arial"/>
          <w:color w:val="000000" w:themeColor="text1"/>
        </w:rPr>
        <w:t xml:space="preserve">. </w:t>
      </w:r>
      <w:r w:rsidRPr="00952C12">
        <w:rPr>
          <w:rFonts w:ascii="Arial" w:hAnsi="Arial" w:cs="Arial"/>
        </w:rPr>
        <w:t>T</w:t>
      </w:r>
      <w:r w:rsidRPr="00952C12">
        <w:rPr>
          <w:rFonts w:ascii="Arial" w:hAnsi="Arial" w:cs="Arial"/>
          <w:color w:val="000000" w:themeColor="text1"/>
        </w:rPr>
        <w:t xml:space="preserve">herefore, it is important to take this into consideration when </w:t>
      </w:r>
      <w:r w:rsidRPr="001814CA">
        <w:rPr>
          <w:rFonts w:ascii="Arial" w:hAnsi="Arial" w:cs="Arial"/>
        </w:rPr>
        <w:t xml:space="preserve">recommending and teaching SOVTE. As Keltz and McHenry </w:t>
      </w:r>
      <w:r w:rsidR="00E64125">
        <w:rPr>
          <w:rFonts w:ascii="Arial" w:hAnsi="Arial" w:cs="Arial"/>
        </w:rPr>
        <w:t>argued</w:t>
      </w:r>
      <w:r w:rsidRPr="001814CA">
        <w:rPr>
          <w:rFonts w:ascii="Arial" w:hAnsi="Arial" w:cs="Arial"/>
        </w:rPr>
        <w:t>:</w:t>
      </w:r>
    </w:p>
    <w:p w14:paraId="72280361" w14:textId="0F5C601A" w:rsidR="00026B35" w:rsidRPr="007843B3" w:rsidRDefault="00026B35" w:rsidP="00026B35">
      <w:pPr>
        <w:spacing w:line="360" w:lineRule="auto"/>
        <w:rPr>
          <w:rFonts w:ascii="Arial" w:hAnsi="Arial" w:cs="Arial"/>
        </w:rPr>
      </w:pPr>
      <w:r w:rsidRPr="001814CA">
        <w:rPr>
          <w:rFonts w:ascii="Arial" w:hAnsi="Arial" w:cs="Arial"/>
          <w:shd w:val="clear" w:color="auto" w:fill="FFFFFF"/>
        </w:rPr>
        <w:t xml:space="preserve">This study revealed that these strategies are not universally successful, and clinicians should recommend them only after assessing their effectiveness for their </w:t>
      </w:r>
      <w:r w:rsidR="00DD3D9E" w:rsidRPr="001814CA">
        <w:rPr>
          <w:rFonts w:ascii="Arial" w:hAnsi="Arial" w:cs="Arial"/>
          <w:shd w:val="clear" w:color="auto" w:fill="FFFFFF"/>
        </w:rPr>
        <w:t>clients</w:t>
      </w:r>
      <w:r w:rsidRPr="001814CA">
        <w:rPr>
          <w:rFonts w:ascii="Arial" w:hAnsi="Arial" w:cs="Arial"/>
          <w:shd w:val="clear" w:color="auto" w:fill="FFFFFF"/>
        </w:rPr>
        <w:t xml:space="preserve">. Another consideration is the importance of teaching proper SOVT technique, so it is done correctly without added tension. Even blowing bubbles into a cup of water with phonation can be done </w:t>
      </w:r>
      <w:r w:rsidRPr="00952C12">
        <w:rPr>
          <w:rFonts w:ascii="Arial" w:hAnsi="Arial" w:cs="Arial"/>
          <w:shd w:val="clear" w:color="auto" w:fill="FFFFFF"/>
        </w:rPr>
        <w:t xml:space="preserve">poorly, in some cases yielding counterproductive results (Keltz and </w:t>
      </w:r>
      <w:r w:rsidRPr="00952C12">
        <w:rPr>
          <w:rFonts w:ascii="Arial" w:hAnsi="Arial" w:cs="Arial"/>
          <w:color w:val="000000" w:themeColor="text1"/>
          <w:shd w:val="clear" w:color="auto" w:fill="FFFFFF"/>
        </w:rPr>
        <w:t xml:space="preserve">McHenry, 2020, p. 1). </w:t>
      </w:r>
    </w:p>
    <w:p w14:paraId="463200A9" w14:textId="77777777" w:rsidR="001B57D2" w:rsidRDefault="001B57D2" w:rsidP="00D17529">
      <w:pPr>
        <w:spacing w:line="360" w:lineRule="auto"/>
        <w:rPr>
          <w:rFonts w:ascii="Arial" w:hAnsi="Arial" w:cs="Arial"/>
        </w:rPr>
      </w:pPr>
    </w:p>
    <w:p w14:paraId="4E382DF3" w14:textId="7BFAC263" w:rsidR="00D17529" w:rsidRPr="00952C12" w:rsidRDefault="000E25B7" w:rsidP="00D17529">
      <w:pPr>
        <w:spacing w:line="360" w:lineRule="auto"/>
        <w:rPr>
          <w:rFonts w:ascii="Arial" w:hAnsi="Arial" w:cs="Arial"/>
        </w:rPr>
      </w:pPr>
      <w:r w:rsidRPr="00FB7AE3">
        <w:rPr>
          <w:rFonts w:ascii="Arial" w:hAnsi="Arial" w:cs="Arial"/>
        </w:rPr>
        <w:lastRenderedPageBreak/>
        <w:t xml:space="preserve">I </w:t>
      </w:r>
      <w:r>
        <w:rPr>
          <w:rFonts w:ascii="Arial" w:hAnsi="Arial" w:cs="Arial"/>
        </w:rPr>
        <w:t xml:space="preserve">recognise </w:t>
      </w:r>
      <w:r w:rsidR="00E64125">
        <w:rPr>
          <w:rFonts w:ascii="Arial" w:hAnsi="Arial" w:cs="Arial"/>
        </w:rPr>
        <w:t xml:space="preserve">that </w:t>
      </w:r>
      <w:r>
        <w:rPr>
          <w:rFonts w:ascii="Arial" w:hAnsi="Arial" w:cs="Arial"/>
        </w:rPr>
        <w:t>I</w:t>
      </w:r>
      <w:r w:rsidRPr="00FB7AE3">
        <w:rPr>
          <w:rFonts w:ascii="Arial" w:hAnsi="Arial" w:cs="Arial"/>
        </w:rPr>
        <w:t xml:space="preserve"> need to </w:t>
      </w:r>
      <w:r>
        <w:rPr>
          <w:rFonts w:ascii="Arial" w:hAnsi="Arial" w:cs="Arial"/>
        </w:rPr>
        <w:t>moderate</w:t>
      </w:r>
      <w:r w:rsidRPr="00FB7AE3">
        <w:rPr>
          <w:rFonts w:ascii="Arial" w:hAnsi="Arial" w:cs="Arial"/>
        </w:rPr>
        <w:t xml:space="preserve"> my personal bias towards exercises I have experience with and enjoy. </w:t>
      </w:r>
      <w:r w:rsidR="00D17529" w:rsidRPr="00952C12">
        <w:rPr>
          <w:rFonts w:ascii="Arial" w:hAnsi="Arial" w:cs="Arial"/>
        </w:rPr>
        <w:t xml:space="preserve">Titze identified a </w:t>
      </w:r>
      <w:r w:rsidR="0000250A" w:rsidRPr="00952C12">
        <w:rPr>
          <w:rFonts w:ascii="Arial" w:hAnsi="Arial" w:cs="Arial"/>
        </w:rPr>
        <w:t>‘</w:t>
      </w:r>
      <w:r w:rsidR="00D17529" w:rsidRPr="00952C12">
        <w:rPr>
          <w:rFonts w:ascii="Arial" w:hAnsi="Arial" w:cs="Arial"/>
        </w:rPr>
        <w:t xml:space="preserve">most artificial to </w:t>
      </w:r>
      <w:r w:rsidR="0000250A" w:rsidRPr="00952C12">
        <w:rPr>
          <w:rFonts w:ascii="Arial" w:hAnsi="Arial" w:cs="Arial"/>
        </w:rPr>
        <w:t xml:space="preserve">most </w:t>
      </w:r>
      <w:r w:rsidR="00D17529" w:rsidRPr="00952C12">
        <w:rPr>
          <w:rFonts w:ascii="Arial" w:hAnsi="Arial" w:cs="Arial"/>
        </w:rPr>
        <w:t>natural</w:t>
      </w:r>
      <w:r w:rsidR="0000250A" w:rsidRPr="00952C12">
        <w:rPr>
          <w:rFonts w:ascii="Arial" w:hAnsi="Arial" w:cs="Arial"/>
        </w:rPr>
        <w:t>’</w:t>
      </w:r>
      <w:r w:rsidR="00D17529" w:rsidRPr="00952C12">
        <w:rPr>
          <w:rFonts w:ascii="Arial" w:hAnsi="Arial" w:cs="Arial"/>
        </w:rPr>
        <w:t xml:space="preserve"> </w:t>
      </w:r>
      <w:r w:rsidR="00B9764C" w:rsidRPr="00952C12">
        <w:rPr>
          <w:rFonts w:ascii="Arial" w:hAnsi="Arial" w:cs="Arial"/>
        </w:rPr>
        <w:t>rationale</w:t>
      </w:r>
      <w:r w:rsidR="00D17529" w:rsidRPr="00952C12">
        <w:rPr>
          <w:rFonts w:ascii="Arial" w:hAnsi="Arial" w:cs="Arial"/>
        </w:rPr>
        <w:t xml:space="preserve"> of </w:t>
      </w:r>
      <w:r w:rsidR="0000250A" w:rsidRPr="00952C12">
        <w:rPr>
          <w:rFonts w:ascii="Arial" w:hAnsi="Arial" w:cs="Arial"/>
        </w:rPr>
        <w:t xml:space="preserve">some </w:t>
      </w:r>
      <w:r w:rsidR="00D17529" w:rsidRPr="00952C12">
        <w:rPr>
          <w:rFonts w:ascii="Arial" w:hAnsi="Arial" w:cs="Arial"/>
        </w:rPr>
        <w:t xml:space="preserve">SOVTEs through his research which could be a good way </w:t>
      </w:r>
      <w:r w:rsidR="00955440">
        <w:rPr>
          <w:rFonts w:ascii="Arial" w:hAnsi="Arial" w:cs="Arial"/>
        </w:rPr>
        <w:t>for me to</w:t>
      </w:r>
      <w:r w:rsidR="00D17529" w:rsidRPr="00952C12">
        <w:rPr>
          <w:rFonts w:ascii="Arial" w:hAnsi="Arial" w:cs="Arial"/>
        </w:rPr>
        <w:t xml:space="preserve"> determine part of </w:t>
      </w:r>
      <w:r w:rsidR="00A35165" w:rsidRPr="00952C12">
        <w:rPr>
          <w:rFonts w:ascii="Arial" w:hAnsi="Arial" w:cs="Arial"/>
        </w:rPr>
        <w:t>an</w:t>
      </w:r>
      <w:r w:rsidR="00D17529" w:rsidRPr="00952C12">
        <w:rPr>
          <w:rFonts w:ascii="Arial" w:hAnsi="Arial" w:cs="Arial"/>
        </w:rPr>
        <w:t xml:space="preserve"> individual development plan </w:t>
      </w:r>
      <w:r w:rsidR="00A35165" w:rsidRPr="00952C12">
        <w:rPr>
          <w:rFonts w:ascii="Arial" w:hAnsi="Arial" w:cs="Arial"/>
        </w:rPr>
        <w:t xml:space="preserve">(IDP) </w:t>
      </w:r>
      <w:r w:rsidR="00D17529" w:rsidRPr="00952C12">
        <w:rPr>
          <w:rFonts w:ascii="Arial" w:hAnsi="Arial" w:cs="Arial"/>
        </w:rPr>
        <w:t>for a singer:</w:t>
      </w:r>
      <w:r w:rsidR="00D0591A">
        <w:rPr>
          <w:rFonts w:ascii="Arial" w:hAnsi="Arial" w:cs="Arial"/>
        </w:rPr>
        <w:t xml:space="preserve"> </w:t>
      </w:r>
    </w:p>
    <w:p w14:paraId="5C479852" w14:textId="77777777" w:rsidR="00D17529" w:rsidRPr="00952C12" w:rsidRDefault="00D17529" w:rsidP="00D17529">
      <w:pPr>
        <w:pStyle w:val="ListParagraph"/>
        <w:numPr>
          <w:ilvl w:val="0"/>
          <w:numId w:val="25"/>
        </w:numPr>
        <w:spacing w:line="360" w:lineRule="auto"/>
        <w:rPr>
          <w:rFonts w:ascii="Arial" w:hAnsi="Arial" w:cs="Arial"/>
        </w:rPr>
      </w:pPr>
      <w:r w:rsidRPr="00952C12">
        <w:rPr>
          <w:rFonts w:ascii="Arial" w:hAnsi="Arial" w:cs="Arial"/>
        </w:rPr>
        <w:t>Highly resistant (small diameter) stirring straw</w:t>
      </w:r>
    </w:p>
    <w:p w14:paraId="41AB61D9" w14:textId="77777777" w:rsidR="00D17529" w:rsidRPr="00952C12" w:rsidRDefault="00D17529" w:rsidP="00D17529">
      <w:pPr>
        <w:pStyle w:val="ListParagraph"/>
        <w:numPr>
          <w:ilvl w:val="0"/>
          <w:numId w:val="25"/>
        </w:numPr>
        <w:spacing w:line="360" w:lineRule="auto"/>
        <w:rPr>
          <w:rFonts w:ascii="Arial" w:hAnsi="Arial" w:cs="Arial"/>
        </w:rPr>
      </w:pPr>
      <w:r w:rsidRPr="00952C12">
        <w:rPr>
          <w:rFonts w:ascii="Arial" w:hAnsi="Arial" w:cs="Arial"/>
        </w:rPr>
        <w:t>Less resistant (larger diameter) drinking straw</w:t>
      </w:r>
    </w:p>
    <w:p w14:paraId="66D5966D" w14:textId="77777777" w:rsidR="00D17529" w:rsidRPr="00952C12" w:rsidRDefault="00D17529" w:rsidP="00D17529">
      <w:pPr>
        <w:pStyle w:val="ListParagraph"/>
        <w:numPr>
          <w:ilvl w:val="0"/>
          <w:numId w:val="25"/>
        </w:numPr>
        <w:spacing w:line="360" w:lineRule="auto"/>
        <w:rPr>
          <w:rFonts w:ascii="Arial" w:hAnsi="Arial" w:cs="Arial"/>
        </w:rPr>
      </w:pPr>
      <w:r w:rsidRPr="00952C12">
        <w:rPr>
          <w:rFonts w:ascii="Arial" w:hAnsi="Arial" w:cs="Arial"/>
        </w:rPr>
        <w:t>Bilabial or labiodental voice fricative</w:t>
      </w:r>
    </w:p>
    <w:p w14:paraId="2AF8B036" w14:textId="77777777" w:rsidR="00D17529" w:rsidRPr="00952C12" w:rsidRDefault="00D17529" w:rsidP="00D17529">
      <w:pPr>
        <w:pStyle w:val="ListParagraph"/>
        <w:numPr>
          <w:ilvl w:val="0"/>
          <w:numId w:val="25"/>
        </w:numPr>
        <w:spacing w:line="360" w:lineRule="auto"/>
        <w:rPr>
          <w:rFonts w:ascii="Arial" w:hAnsi="Arial" w:cs="Arial"/>
        </w:rPr>
      </w:pPr>
      <w:r w:rsidRPr="00952C12">
        <w:rPr>
          <w:rFonts w:ascii="Arial" w:hAnsi="Arial" w:cs="Arial"/>
        </w:rPr>
        <w:t>Lip or Tongue Trill</w:t>
      </w:r>
    </w:p>
    <w:p w14:paraId="218CCE94" w14:textId="77777777" w:rsidR="00D17529" w:rsidRPr="00952C12" w:rsidRDefault="00D17529" w:rsidP="00D17529">
      <w:pPr>
        <w:pStyle w:val="ListParagraph"/>
        <w:numPr>
          <w:ilvl w:val="0"/>
          <w:numId w:val="25"/>
        </w:numPr>
        <w:spacing w:line="360" w:lineRule="auto"/>
        <w:rPr>
          <w:rFonts w:ascii="Arial" w:hAnsi="Arial" w:cs="Arial"/>
        </w:rPr>
      </w:pPr>
      <w:r w:rsidRPr="00952C12">
        <w:rPr>
          <w:rFonts w:ascii="Arial" w:hAnsi="Arial" w:cs="Arial"/>
        </w:rPr>
        <w:t>Nasal consonants</w:t>
      </w:r>
    </w:p>
    <w:p w14:paraId="31DDB7C4" w14:textId="77777777" w:rsidR="00D17529" w:rsidRPr="00952C12" w:rsidRDefault="00D17529" w:rsidP="00D17529">
      <w:pPr>
        <w:pStyle w:val="ListParagraph"/>
        <w:numPr>
          <w:ilvl w:val="0"/>
          <w:numId w:val="25"/>
        </w:numPr>
        <w:spacing w:line="360" w:lineRule="auto"/>
        <w:rPr>
          <w:rFonts w:ascii="Arial" w:hAnsi="Arial" w:cs="Arial"/>
        </w:rPr>
      </w:pPr>
      <w:r w:rsidRPr="00952C12">
        <w:rPr>
          <w:rFonts w:ascii="Arial" w:hAnsi="Arial" w:cs="Arial"/>
        </w:rPr>
        <w:t>Vowel /u/ and /i/ (Titze, 2006, pp. 457-458)</w:t>
      </w:r>
    </w:p>
    <w:p w14:paraId="27FB7E75" w14:textId="77777777" w:rsidR="001B57D2" w:rsidRDefault="001B57D2" w:rsidP="00D14A1A">
      <w:pPr>
        <w:spacing w:line="360" w:lineRule="auto"/>
        <w:rPr>
          <w:rFonts w:ascii="Arial" w:hAnsi="Arial" w:cs="Arial"/>
        </w:rPr>
      </w:pPr>
    </w:p>
    <w:p w14:paraId="24050100" w14:textId="3CA3BB8E" w:rsidR="00D14A1A" w:rsidRPr="00D14A1A" w:rsidRDefault="00D14A1A" w:rsidP="00D14A1A">
      <w:pPr>
        <w:spacing w:line="360" w:lineRule="auto"/>
        <w:rPr>
          <w:rFonts w:ascii="Arial" w:hAnsi="Arial" w:cs="Arial"/>
        </w:rPr>
      </w:pPr>
      <w:r w:rsidRPr="00D14A1A">
        <w:rPr>
          <w:rFonts w:ascii="Arial" w:hAnsi="Arial" w:cs="Arial"/>
        </w:rPr>
        <w:t xml:space="preserve">If used correctly, SOVTE may help a singer </w:t>
      </w:r>
      <w:r w:rsidR="00E13983">
        <w:rPr>
          <w:rFonts w:ascii="Arial" w:hAnsi="Arial" w:cs="Arial"/>
          <w:color w:val="000000" w:themeColor="text1"/>
        </w:rPr>
        <w:t>develop a combination of benefits</w:t>
      </w:r>
      <w:r w:rsidRPr="00D14A1A">
        <w:rPr>
          <w:rFonts w:ascii="Arial" w:hAnsi="Arial" w:cs="Arial"/>
          <w:color w:val="000000" w:themeColor="text1"/>
        </w:rPr>
        <w:t xml:space="preserve">: combatting </w:t>
      </w:r>
      <w:r w:rsidRPr="00D14A1A">
        <w:rPr>
          <w:rFonts w:ascii="Arial" w:hAnsi="Arial" w:cs="Arial"/>
        </w:rPr>
        <w:t xml:space="preserve">adduction and register changes, </w:t>
      </w:r>
      <w:r w:rsidR="00A27CB3">
        <w:rPr>
          <w:rFonts w:ascii="Arial" w:hAnsi="Arial" w:cs="Arial"/>
        </w:rPr>
        <w:t xml:space="preserve">breathing issues, </w:t>
      </w:r>
      <w:r w:rsidRPr="00D14A1A">
        <w:rPr>
          <w:rFonts w:ascii="Arial" w:hAnsi="Arial" w:cs="Arial"/>
        </w:rPr>
        <w:t xml:space="preserve">extending vocal range, a more resonant voice quality/timbre/character, pitching issues, </w:t>
      </w:r>
      <w:r w:rsidR="00E13983">
        <w:rPr>
          <w:rFonts w:ascii="Arial" w:hAnsi="Arial" w:cs="Arial"/>
        </w:rPr>
        <w:t xml:space="preserve">the </w:t>
      </w:r>
      <w:r w:rsidR="00A27CB3">
        <w:rPr>
          <w:rFonts w:ascii="Arial" w:hAnsi="Arial" w:cs="Arial"/>
        </w:rPr>
        <w:t xml:space="preserve">singer’s </w:t>
      </w:r>
      <w:r w:rsidR="00E13983">
        <w:rPr>
          <w:rFonts w:ascii="Arial" w:hAnsi="Arial" w:cs="Arial"/>
        </w:rPr>
        <w:t>perceived effort</w:t>
      </w:r>
      <w:r w:rsidR="00A27CB3">
        <w:rPr>
          <w:rFonts w:ascii="Arial" w:hAnsi="Arial" w:cs="Arial"/>
        </w:rPr>
        <w:t xml:space="preserve">, </w:t>
      </w:r>
      <w:r w:rsidRPr="00D14A1A">
        <w:rPr>
          <w:rFonts w:ascii="Arial" w:hAnsi="Arial" w:cs="Arial"/>
        </w:rPr>
        <w:t>reducing muscle effort/vocal fold collision,</w:t>
      </w:r>
      <w:r w:rsidRPr="00D14A1A">
        <w:rPr>
          <w:rFonts w:ascii="Arial" w:hAnsi="Arial" w:cs="Arial"/>
          <w:color w:val="000000" w:themeColor="text1"/>
        </w:rPr>
        <w:t xml:space="preserve"> </w:t>
      </w:r>
      <w:r w:rsidRPr="00D14A1A">
        <w:rPr>
          <w:rFonts w:ascii="Arial" w:hAnsi="Arial" w:cs="Arial"/>
        </w:rPr>
        <w:t>and</w:t>
      </w:r>
      <w:r w:rsidRPr="00A27CB3">
        <w:rPr>
          <w:rFonts w:ascii="Arial" w:hAnsi="Arial" w:cs="Arial"/>
        </w:rPr>
        <w:t xml:space="preserve">/or </w:t>
      </w:r>
      <w:r w:rsidRPr="00A27CB3">
        <w:rPr>
          <w:rFonts w:ascii="Arial" w:hAnsi="Arial" w:cs="Arial"/>
          <w:color w:val="000000" w:themeColor="text1"/>
        </w:rPr>
        <w:t>preventing injur</w:t>
      </w:r>
      <w:r w:rsidR="00A27CB3" w:rsidRPr="00A27CB3">
        <w:rPr>
          <w:rFonts w:ascii="Arial" w:hAnsi="Arial" w:cs="Arial"/>
          <w:color w:val="000000" w:themeColor="text1"/>
        </w:rPr>
        <w:t>y (please see</w:t>
      </w:r>
      <w:r w:rsidRPr="00A27CB3">
        <w:rPr>
          <w:rFonts w:ascii="Arial" w:hAnsi="Arial" w:cs="Arial"/>
          <w:color w:val="000000" w:themeColor="text1"/>
        </w:rPr>
        <w:t xml:space="preserve"> </w:t>
      </w:r>
      <w:r w:rsidR="00A27CB3" w:rsidRPr="00A27CB3">
        <w:rPr>
          <w:rFonts w:ascii="Arial" w:hAnsi="Arial" w:cs="Arial"/>
          <w:color w:val="000000" w:themeColor="text1"/>
        </w:rPr>
        <w:t>Appendix 4 for Identifying SOVTE Benefits).</w:t>
      </w:r>
    </w:p>
    <w:p w14:paraId="582AAEB9" w14:textId="77777777" w:rsidR="00955440" w:rsidRDefault="00955440" w:rsidP="00382BCF">
      <w:pPr>
        <w:spacing w:line="360" w:lineRule="auto"/>
        <w:rPr>
          <w:rFonts w:ascii="Arial" w:hAnsi="Arial" w:cs="Arial"/>
          <w:b/>
          <w:bCs/>
        </w:rPr>
      </w:pPr>
    </w:p>
    <w:p w14:paraId="1B417454" w14:textId="31099876" w:rsidR="00D17529" w:rsidRPr="00952C12" w:rsidRDefault="0054017B" w:rsidP="00382BCF">
      <w:pPr>
        <w:spacing w:line="360" w:lineRule="auto"/>
        <w:rPr>
          <w:rFonts w:ascii="Arial" w:hAnsi="Arial" w:cs="Arial"/>
          <w:b/>
          <w:bCs/>
        </w:rPr>
      </w:pPr>
      <w:r w:rsidRPr="00952C12">
        <w:rPr>
          <w:rFonts w:ascii="Arial" w:hAnsi="Arial" w:cs="Arial"/>
          <w:b/>
          <w:bCs/>
        </w:rPr>
        <w:t>Advancing</w:t>
      </w:r>
      <w:r w:rsidR="00A55FCA" w:rsidRPr="00952C12">
        <w:rPr>
          <w:rFonts w:ascii="Arial" w:hAnsi="Arial" w:cs="Arial"/>
          <w:b/>
          <w:bCs/>
        </w:rPr>
        <w:t xml:space="preserve"> </w:t>
      </w:r>
      <w:r w:rsidR="00C00FBC" w:rsidRPr="00952C12">
        <w:rPr>
          <w:rFonts w:ascii="Arial" w:hAnsi="Arial" w:cs="Arial"/>
          <w:b/>
          <w:bCs/>
        </w:rPr>
        <w:t xml:space="preserve">SOVT </w:t>
      </w:r>
      <w:r w:rsidR="000D458A" w:rsidRPr="00952C12">
        <w:rPr>
          <w:rFonts w:ascii="Arial" w:hAnsi="Arial" w:cs="Arial"/>
          <w:b/>
          <w:bCs/>
        </w:rPr>
        <w:t>Methods</w:t>
      </w:r>
      <w:r w:rsidR="00C00FBC" w:rsidRPr="00952C12">
        <w:rPr>
          <w:rFonts w:ascii="Arial" w:hAnsi="Arial" w:cs="Arial"/>
          <w:b/>
          <w:bCs/>
        </w:rPr>
        <w:t>:</w:t>
      </w:r>
      <w:r w:rsidRPr="00952C12">
        <w:rPr>
          <w:rFonts w:ascii="Arial" w:hAnsi="Arial" w:cs="Arial"/>
          <w:b/>
          <w:bCs/>
        </w:rPr>
        <w:t xml:space="preserve"> to blend from simulated to articulated vocal production </w:t>
      </w:r>
    </w:p>
    <w:p w14:paraId="761059B2" w14:textId="05170C0A" w:rsidR="00122412" w:rsidRDefault="00122412" w:rsidP="00382BCF">
      <w:pPr>
        <w:spacing w:line="360" w:lineRule="auto"/>
        <w:rPr>
          <w:rFonts w:ascii="Arial" w:hAnsi="Arial" w:cs="Arial"/>
        </w:rPr>
      </w:pPr>
      <w:r w:rsidRPr="007B15A0">
        <w:rPr>
          <w:rFonts w:ascii="Arial" w:hAnsi="Arial" w:cs="Arial"/>
        </w:rPr>
        <w:t xml:space="preserve">Meerchsman </w:t>
      </w:r>
      <w:r w:rsidR="00940BD8" w:rsidRPr="007B15A0">
        <w:rPr>
          <w:rFonts w:ascii="Arial" w:hAnsi="Arial" w:cs="Arial"/>
        </w:rPr>
        <w:t>e</w:t>
      </w:r>
      <w:r w:rsidRPr="007B15A0">
        <w:rPr>
          <w:rFonts w:ascii="Arial" w:hAnsi="Arial" w:cs="Arial"/>
        </w:rPr>
        <w:t>t al (</w:t>
      </w:r>
      <w:r w:rsidR="0030395A" w:rsidRPr="007B15A0">
        <w:rPr>
          <w:rFonts w:ascii="Arial" w:hAnsi="Arial" w:cs="Arial"/>
        </w:rPr>
        <w:t>2020</w:t>
      </w:r>
      <w:r w:rsidRPr="007B15A0">
        <w:rPr>
          <w:rFonts w:ascii="Arial" w:hAnsi="Arial" w:cs="Arial"/>
        </w:rPr>
        <w:t>, p. 661) stated there is a limitation to the single-phoneme task because articulation, speech</w:t>
      </w:r>
      <w:r w:rsidR="00B9764C" w:rsidRPr="007B15A0">
        <w:rPr>
          <w:rFonts w:ascii="Arial" w:hAnsi="Arial" w:cs="Arial"/>
        </w:rPr>
        <w:t>,</w:t>
      </w:r>
      <w:r w:rsidRPr="007B15A0">
        <w:rPr>
          <w:rFonts w:ascii="Arial" w:hAnsi="Arial" w:cs="Arial"/>
        </w:rPr>
        <w:t xml:space="preserve"> and singing are</w:t>
      </w:r>
      <w:r w:rsidR="00E64125">
        <w:rPr>
          <w:rFonts w:ascii="Arial" w:hAnsi="Arial" w:cs="Arial"/>
        </w:rPr>
        <w:t xml:space="preserve"> not</w:t>
      </w:r>
      <w:r w:rsidRPr="007B15A0">
        <w:rPr>
          <w:rFonts w:ascii="Arial" w:hAnsi="Arial" w:cs="Arial"/>
        </w:rPr>
        <w:t xml:space="preserve"> applied. </w:t>
      </w:r>
      <w:r w:rsidR="0030395A" w:rsidRPr="007B15A0">
        <w:rPr>
          <w:rFonts w:ascii="Arial" w:hAnsi="Arial" w:cs="Arial"/>
        </w:rPr>
        <w:t>They</w:t>
      </w:r>
      <w:r w:rsidRPr="007B15A0">
        <w:rPr>
          <w:rFonts w:ascii="Arial" w:hAnsi="Arial" w:cs="Arial"/>
        </w:rPr>
        <w:t xml:space="preserve"> investigated a water</w:t>
      </w:r>
      <w:r w:rsidR="00E9544A" w:rsidRPr="007B15A0">
        <w:rPr>
          <w:rFonts w:ascii="Arial" w:hAnsi="Arial" w:cs="Arial"/>
        </w:rPr>
        <w:t>-resistan</w:t>
      </w:r>
      <w:r w:rsidR="007B15A0" w:rsidRPr="007B15A0">
        <w:rPr>
          <w:rFonts w:ascii="Arial" w:hAnsi="Arial" w:cs="Arial"/>
        </w:rPr>
        <w:t>t</w:t>
      </w:r>
      <w:r w:rsidRPr="007B15A0">
        <w:rPr>
          <w:rFonts w:ascii="Arial" w:hAnsi="Arial" w:cs="Arial"/>
        </w:rPr>
        <w:t xml:space="preserve"> ventilation mask to mimic the standard SOVT occlusions </w:t>
      </w:r>
      <w:r w:rsidR="007B15A0" w:rsidRPr="007B15A0">
        <w:rPr>
          <w:rFonts w:ascii="Arial" w:hAnsi="Arial" w:cs="Arial"/>
        </w:rPr>
        <w:t xml:space="preserve">benefits. </w:t>
      </w:r>
      <w:r w:rsidR="0034761E" w:rsidRPr="007B15A0">
        <w:rPr>
          <w:rFonts w:ascii="Arial" w:hAnsi="Arial" w:cs="Arial"/>
        </w:rPr>
        <w:t xml:space="preserve">This is the first study of </w:t>
      </w:r>
      <w:r w:rsidR="005113E8" w:rsidRPr="007B15A0">
        <w:rPr>
          <w:rFonts w:ascii="Arial" w:hAnsi="Arial" w:cs="Arial"/>
        </w:rPr>
        <w:t>its</w:t>
      </w:r>
      <w:r w:rsidR="0034761E" w:rsidRPr="007B15A0">
        <w:rPr>
          <w:rFonts w:ascii="Arial" w:hAnsi="Arial" w:cs="Arial"/>
        </w:rPr>
        <w:t xml:space="preserve"> kind. </w:t>
      </w:r>
      <w:r w:rsidR="0030395A" w:rsidRPr="007B15A0">
        <w:rPr>
          <w:rFonts w:ascii="Arial" w:hAnsi="Arial" w:cs="Arial"/>
        </w:rPr>
        <w:t xml:space="preserve">They found that water-resistant ventilation masks had phonatory benefits when adding in articulation. </w:t>
      </w:r>
      <w:r w:rsidR="007B15A0" w:rsidRPr="007B15A0">
        <w:rPr>
          <w:rFonts w:ascii="Arial" w:hAnsi="Arial" w:cs="Arial"/>
        </w:rPr>
        <w:t xml:space="preserve">They </w:t>
      </w:r>
      <w:r w:rsidR="00E64125">
        <w:rPr>
          <w:rFonts w:ascii="Arial" w:hAnsi="Arial" w:cs="Arial"/>
        </w:rPr>
        <w:t xml:space="preserve">thus </w:t>
      </w:r>
      <w:r w:rsidR="007B15A0" w:rsidRPr="007B15A0">
        <w:rPr>
          <w:rFonts w:ascii="Arial" w:hAnsi="Arial" w:cs="Arial"/>
        </w:rPr>
        <w:t>hypothesise that using this technique has a higher transfer to continuous singing (</w:t>
      </w:r>
      <w:proofErr w:type="spellStart"/>
      <w:r w:rsidR="007B15A0" w:rsidRPr="007B15A0">
        <w:rPr>
          <w:rFonts w:ascii="Arial" w:hAnsi="Arial" w:cs="Arial"/>
        </w:rPr>
        <w:t>Meerchman</w:t>
      </w:r>
      <w:proofErr w:type="spellEnd"/>
      <w:r w:rsidR="007B15A0" w:rsidRPr="007B15A0">
        <w:rPr>
          <w:rFonts w:ascii="Arial" w:hAnsi="Arial" w:cs="Arial"/>
        </w:rPr>
        <w:t xml:space="preserve"> et al, 2020, pp. 669 – 670). The addition of articulation, in particular, supports their theory but further studies are needed. </w:t>
      </w:r>
    </w:p>
    <w:p w14:paraId="78596CA0" w14:textId="77777777" w:rsidR="001B57D2" w:rsidRPr="007B15A0" w:rsidRDefault="001B57D2" w:rsidP="00382BCF">
      <w:pPr>
        <w:spacing w:line="360" w:lineRule="auto"/>
        <w:rPr>
          <w:rFonts w:ascii="Arial" w:hAnsi="Arial" w:cs="Arial"/>
        </w:rPr>
      </w:pPr>
    </w:p>
    <w:p w14:paraId="4FB11134" w14:textId="378FB612" w:rsidR="001E04F8" w:rsidRPr="00137B32" w:rsidRDefault="0034761E" w:rsidP="001E04F8">
      <w:pPr>
        <w:spacing w:line="360" w:lineRule="auto"/>
        <w:rPr>
          <w:rFonts w:ascii="Arial" w:hAnsi="Arial" w:cs="Arial"/>
        </w:rPr>
      </w:pPr>
      <w:r>
        <w:rPr>
          <w:rFonts w:ascii="Arial" w:hAnsi="Arial" w:cs="Arial"/>
        </w:rPr>
        <w:t xml:space="preserve">Another way to discover </w:t>
      </w:r>
      <w:r w:rsidR="005113E8">
        <w:rPr>
          <w:rFonts w:ascii="Arial" w:hAnsi="Arial" w:cs="Arial"/>
        </w:rPr>
        <w:t xml:space="preserve">potential </w:t>
      </w:r>
      <w:r>
        <w:rPr>
          <w:rFonts w:ascii="Arial" w:hAnsi="Arial" w:cs="Arial"/>
        </w:rPr>
        <w:t xml:space="preserve">SOVTE benefits </w:t>
      </w:r>
      <w:r w:rsidR="005113E8">
        <w:rPr>
          <w:rFonts w:ascii="Arial" w:hAnsi="Arial" w:cs="Arial"/>
        </w:rPr>
        <w:t>can be found</w:t>
      </w:r>
      <w:r>
        <w:rPr>
          <w:rFonts w:ascii="Arial" w:hAnsi="Arial" w:cs="Arial"/>
        </w:rPr>
        <w:t xml:space="preserve"> by </w:t>
      </w:r>
      <w:r w:rsidR="005113E8">
        <w:rPr>
          <w:rFonts w:ascii="Arial" w:hAnsi="Arial" w:cs="Arial"/>
        </w:rPr>
        <w:t xml:space="preserve">combining SOVTs. </w:t>
      </w:r>
      <w:r w:rsidR="001E04F8" w:rsidRPr="00137B32">
        <w:rPr>
          <w:rFonts w:ascii="Arial" w:hAnsi="Arial" w:cs="Arial"/>
        </w:rPr>
        <w:t xml:space="preserve">Hand-over-mouth creates a pocket of air outside the lips which extends the vocal tract. A combined version of hand-over-mouth combined with a tongue-trill is a popular combination exercise and is found to be more effective on </w:t>
      </w:r>
      <w:r w:rsidR="005113E8">
        <w:rPr>
          <w:rFonts w:ascii="Arial" w:hAnsi="Arial" w:cs="Arial"/>
        </w:rPr>
        <w:t>lowering the</w:t>
      </w:r>
      <w:r w:rsidR="001E04F8" w:rsidRPr="00137B32">
        <w:rPr>
          <w:rFonts w:ascii="Arial" w:hAnsi="Arial" w:cs="Arial"/>
        </w:rPr>
        <w:t xml:space="preserve"> CQ. </w:t>
      </w:r>
      <w:r w:rsidR="001E04F8">
        <w:rPr>
          <w:rFonts w:ascii="Arial" w:hAnsi="Arial" w:cs="Arial"/>
        </w:rPr>
        <w:t xml:space="preserve">Furthermore, the tongue-trill has a lower </w:t>
      </w:r>
      <w:r w:rsidR="001E04F8" w:rsidRPr="00952C12">
        <w:rPr>
          <w:rFonts w:ascii="Arial" w:hAnsi="Arial" w:cs="Arial"/>
          <w:i/>
          <w:iCs/>
          <w:shd w:val="clear" w:color="auto" w:fill="FFFFFF"/>
        </w:rPr>
        <w:t>F</w:t>
      </w:r>
      <w:r w:rsidR="001E04F8" w:rsidRPr="00952C12">
        <w:rPr>
          <w:rFonts w:ascii="Arial" w:hAnsi="Arial" w:cs="Arial"/>
          <w:shd w:val="clear" w:color="auto" w:fill="FFFFFF"/>
          <w:vertAlign w:val="subscript"/>
        </w:rPr>
        <w:t xml:space="preserve">1 </w:t>
      </w:r>
      <w:r w:rsidR="001E04F8" w:rsidRPr="00952C12">
        <w:rPr>
          <w:rFonts w:ascii="Arial" w:hAnsi="Arial" w:cs="Arial"/>
        </w:rPr>
        <w:t xml:space="preserve">- </w:t>
      </w:r>
      <w:r w:rsidR="001E04F8" w:rsidRPr="00952C12">
        <w:rPr>
          <w:rFonts w:ascii="Arial" w:hAnsi="Arial" w:cs="Arial"/>
          <w:i/>
          <w:iCs/>
          <w:shd w:val="clear" w:color="auto" w:fill="FFFFFF"/>
        </w:rPr>
        <w:t>F</w:t>
      </w:r>
      <w:r w:rsidR="001E04F8" w:rsidRPr="00952C12">
        <w:rPr>
          <w:rFonts w:ascii="Arial" w:hAnsi="Arial" w:cs="Arial"/>
          <w:shd w:val="clear" w:color="auto" w:fill="FFFFFF"/>
          <w:vertAlign w:val="subscript"/>
        </w:rPr>
        <w:t xml:space="preserve">0 </w:t>
      </w:r>
      <w:r w:rsidR="001E04F8" w:rsidRPr="00952C12">
        <w:rPr>
          <w:rFonts w:ascii="Arial" w:hAnsi="Arial" w:cs="Arial"/>
          <w:shd w:val="clear" w:color="auto" w:fill="FFFFFF"/>
        </w:rPr>
        <w:t>relationship</w:t>
      </w:r>
      <w:r w:rsidR="001E04F8">
        <w:rPr>
          <w:rFonts w:ascii="Arial" w:hAnsi="Arial" w:cs="Arial"/>
          <w:shd w:val="clear" w:color="auto" w:fill="FFFFFF"/>
        </w:rPr>
        <w:t xml:space="preserve"> </w:t>
      </w:r>
      <w:r w:rsidR="001E04F8" w:rsidRPr="00137B32">
        <w:rPr>
          <w:rFonts w:ascii="Arial" w:hAnsi="Arial" w:cs="Arial"/>
        </w:rPr>
        <w:t>(Andande, et al, 2013, pp. 59</w:t>
      </w:r>
      <w:r w:rsidR="001E04F8">
        <w:rPr>
          <w:rFonts w:ascii="Arial" w:hAnsi="Arial" w:cs="Arial"/>
        </w:rPr>
        <w:t>0</w:t>
      </w:r>
      <w:r w:rsidR="001E04F8" w:rsidRPr="00137B32">
        <w:rPr>
          <w:rFonts w:ascii="Arial" w:hAnsi="Arial" w:cs="Arial"/>
        </w:rPr>
        <w:t>-594)</w:t>
      </w:r>
      <w:r w:rsidR="001E04F8">
        <w:rPr>
          <w:rFonts w:ascii="Arial" w:hAnsi="Arial" w:cs="Arial"/>
        </w:rPr>
        <w:t xml:space="preserve">. </w:t>
      </w:r>
    </w:p>
    <w:p w14:paraId="77BB902B" w14:textId="77777777" w:rsidR="00B44718" w:rsidRPr="00952C12" w:rsidRDefault="00B44718" w:rsidP="00382BCF">
      <w:pPr>
        <w:spacing w:line="360" w:lineRule="auto"/>
        <w:rPr>
          <w:rFonts w:ascii="Arial" w:hAnsi="Arial" w:cs="Arial"/>
        </w:rPr>
      </w:pPr>
    </w:p>
    <w:p w14:paraId="425D52E4" w14:textId="49D7D2B7" w:rsidR="00B44718" w:rsidRPr="00952C12" w:rsidRDefault="00B44718" w:rsidP="00382BCF">
      <w:pPr>
        <w:spacing w:line="360" w:lineRule="auto"/>
        <w:rPr>
          <w:rFonts w:ascii="Arial" w:hAnsi="Arial" w:cs="Arial"/>
          <w:b/>
          <w:bCs/>
        </w:rPr>
      </w:pPr>
      <w:r w:rsidRPr="00952C12">
        <w:rPr>
          <w:rFonts w:ascii="Arial" w:hAnsi="Arial" w:cs="Arial"/>
          <w:b/>
          <w:bCs/>
        </w:rPr>
        <w:lastRenderedPageBreak/>
        <w:t>Conclusion</w:t>
      </w:r>
    </w:p>
    <w:p w14:paraId="6A9D1ADA" w14:textId="4254531C" w:rsidR="009D74DD" w:rsidRDefault="007B15A0" w:rsidP="00382BCF">
      <w:pPr>
        <w:spacing w:line="360" w:lineRule="auto"/>
        <w:rPr>
          <w:rFonts w:ascii="Arial" w:hAnsi="Arial" w:cs="Arial"/>
          <w:color w:val="000000" w:themeColor="text1"/>
        </w:rPr>
      </w:pPr>
      <w:r>
        <w:rPr>
          <w:rFonts w:ascii="Arial" w:hAnsi="Arial" w:cs="Arial"/>
        </w:rPr>
        <w:t>I have to conclude that there are many gaps</w:t>
      </w:r>
      <w:r w:rsidR="00CA74EF">
        <w:rPr>
          <w:rFonts w:ascii="Arial" w:hAnsi="Arial" w:cs="Arial"/>
        </w:rPr>
        <w:t xml:space="preserve"> in SOVTE research </w:t>
      </w:r>
      <w:r w:rsidR="00E64125">
        <w:rPr>
          <w:rFonts w:ascii="Arial" w:hAnsi="Arial" w:cs="Arial"/>
        </w:rPr>
        <w:t>because</w:t>
      </w:r>
      <w:r w:rsidR="00CA74EF">
        <w:rPr>
          <w:rFonts w:ascii="Arial" w:hAnsi="Arial" w:cs="Arial"/>
        </w:rPr>
        <w:t xml:space="preserve"> we are in the infant stage of our physiological understandings. </w:t>
      </w:r>
      <w:r w:rsidR="009D74DD">
        <w:rPr>
          <w:rFonts w:ascii="Arial" w:hAnsi="Arial" w:cs="Arial"/>
          <w:color w:val="000000" w:themeColor="text1"/>
        </w:rPr>
        <w:t>At the beginning of this research project, I thought I may conclude by being closer to developing a training program to maximise economy-oriented voice training</w:t>
      </w:r>
      <w:r w:rsidR="003972F3">
        <w:rPr>
          <w:rFonts w:ascii="Arial" w:hAnsi="Arial" w:cs="Arial"/>
          <w:color w:val="000000" w:themeColor="text1"/>
        </w:rPr>
        <w:t>,</w:t>
      </w:r>
      <w:r w:rsidR="009D74DD">
        <w:rPr>
          <w:rFonts w:ascii="Arial" w:hAnsi="Arial" w:cs="Arial"/>
          <w:color w:val="000000" w:themeColor="text1"/>
        </w:rPr>
        <w:t xml:space="preserve"> however, a ‘</w:t>
      </w:r>
      <w:r w:rsidR="00E64125">
        <w:rPr>
          <w:rFonts w:ascii="Arial" w:hAnsi="Arial" w:cs="Arial"/>
          <w:color w:val="000000" w:themeColor="text1"/>
        </w:rPr>
        <w:t>P</w:t>
      </w:r>
      <w:r w:rsidR="009D74DD">
        <w:rPr>
          <w:rFonts w:ascii="Arial" w:hAnsi="Arial" w:cs="Arial"/>
          <w:color w:val="000000" w:themeColor="text1"/>
        </w:rPr>
        <w:t>andora’s box’ surrounding SOVTE has emerged</w:t>
      </w:r>
      <w:r w:rsidR="0034528F">
        <w:rPr>
          <w:rFonts w:ascii="Arial" w:hAnsi="Arial" w:cs="Arial"/>
          <w:color w:val="000000" w:themeColor="text1"/>
        </w:rPr>
        <w:t xml:space="preserve"> which I think is important to </w:t>
      </w:r>
      <w:r w:rsidR="006D5A4B">
        <w:rPr>
          <w:rFonts w:ascii="Arial" w:hAnsi="Arial" w:cs="Arial"/>
          <w:color w:val="000000" w:themeColor="text1"/>
        </w:rPr>
        <w:t xml:space="preserve">further </w:t>
      </w:r>
      <w:r w:rsidR="0034528F">
        <w:rPr>
          <w:rFonts w:ascii="Arial" w:hAnsi="Arial" w:cs="Arial"/>
          <w:color w:val="000000" w:themeColor="text1"/>
        </w:rPr>
        <w:t>research</w:t>
      </w:r>
      <w:r w:rsidR="009D74DD">
        <w:rPr>
          <w:rFonts w:ascii="Arial" w:hAnsi="Arial" w:cs="Arial"/>
          <w:color w:val="000000" w:themeColor="text1"/>
        </w:rPr>
        <w:t xml:space="preserve">. I shall continue to develop my training program </w:t>
      </w:r>
      <w:r w:rsidR="0034528F">
        <w:rPr>
          <w:rFonts w:ascii="Arial" w:hAnsi="Arial" w:cs="Arial"/>
          <w:color w:val="000000" w:themeColor="text1"/>
        </w:rPr>
        <w:t>by experimenting with ideas of</w:t>
      </w:r>
      <w:r w:rsidR="00587F16">
        <w:rPr>
          <w:rFonts w:ascii="Arial" w:hAnsi="Arial" w:cs="Arial"/>
          <w:color w:val="000000" w:themeColor="text1"/>
        </w:rPr>
        <w:t xml:space="preserve"> water-resistant ventilation masks, SOVTE combinations</w:t>
      </w:r>
      <w:r w:rsidR="0034528F">
        <w:rPr>
          <w:rFonts w:ascii="Arial" w:hAnsi="Arial" w:cs="Arial"/>
          <w:color w:val="000000" w:themeColor="text1"/>
        </w:rPr>
        <w:t>,</w:t>
      </w:r>
      <w:r w:rsidR="00587F16">
        <w:rPr>
          <w:rFonts w:ascii="Arial" w:hAnsi="Arial" w:cs="Arial"/>
          <w:color w:val="000000" w:themeColor="text1"/>
        </w:rPr>
        <w:t xml:space="preserve"> and the Fluctuating group </w:t>
      </w:r>
      <w:r w:rsidR="0034528F">
        <w:rPr>
          <w:rFonts w:ascii="Arial" w:hAnsi="Arial" w:cs="Arial"/>
          <w:color w:val="000000" w:themeColor="text1"/>
        </w:rPr>
        <w:t>on</w:t>
      </w:r>
      <w:r w:rsidR="00587F16">
        <w:rPr>
          <w:rFonts w:ascii="Arial" w:hAnsi="Arial" w:cs="Arial"/>
          <w:color w:val="000000" w:themeColor="text1"/>
        </w:rPr>
        <w:t xml:space="preserve"> long-term impact. </w:t>
      </w:r>
      <w:r w:rsidR="0034528F">
        <w:rPr>
          <w:rFonts w:ascii="Arial" w:hAnsi="Arial" w:cs="Arial"/>
          <w:color w:val="000000" w:themeColor="text1"/>
        </w:rPr>
        <w:t>T</w:t>
      </w:r>
      <w:r w:rsidR="009D74DD">
        <w:rPr>
          <w:rFonts w:ascii="Arial" w:hAnsi="Arial" w:cs="Arial"/>
          <w:color w:val="000000" w:themeColor="text1"/>
        </w:rPr>
        <w:t>he benefits of SOVTE on Music Theatre CCM voices and water-resistant ventilation masks used to link natural vocal production to artificial</w:t>
      </w:r>
      <w:r w:rsidR="00CF709C">
        <w:rPr>
          <w:rFonts w:ascii="Arial" w:hAnsi="Arial" w:cs="Arial"/>
          <w:color w:val="000000" w:themeColor="text1"/>
        </w:rPr>
        <w:t xml:space="preserve"> are</w:t>
      </w:r>
      <w:r w:rsidR="0034528F">
        <w:rPr>
          <w:rFonts w:ascii="Arial" w:hAnsi="Arial" w:cs="Arial"/>
          <w:color w:val="000000" w:themeColor="text1"/>
        </w:rPr>
        <w:t xml:space="preserve"> of particular interest to me. I shall continue to re-</w:t>
      </w:r>
      <w:r w:rsidR="00CF709C">
        <w:rPr>
          <w:rFonts w:ascii="Arial" w:hAnsi="Arial" w:cs="Arial"/>
          <w:color w:val="000000" w:themeColor="text1"/>
        </w:rPr>
        <w:t>enforce</w:t>
      </w:r>
      <w:r w:rsidR="0034528F">
        <w:rPr>
          <w:rFonts w:ascii="Arial" w:hAnsi="Arial" w:cs="Arial"/>
          <w:color w:val="000000" w:themeColor="text1"/>
        </w:rPr>
        <w:t xml:space="preserve"> </w:t>
      </w:r>
      <w:r w:rsidR="00CF709C">
        <w:rPr>
          <w:rFonts w:ascii="Arial" w:hAnsi="Arial" w:cs="Arial"/>
          <w:color w:val="000000" w:themeColor="text1"/>
        </w:rPr>
        <w:t xml:space="preserve">categorising </w:t>
      </w:r>
      <w:r w:rsidR="0034528F">
        <w:rPr>
          <w:rFonts w:ascii="Arial" w:hAnsi="Arial" w:cs="Arial"/>
          <w:color w:val="000000" w:themeColor="text1"/>
        </w:rPr>
        <w:t>SOVTE benefits to better inform</w:t>
      </w:r>
      <w:r w:rsidR="00CF709C">
        <w:rPr>
          <w:rFonts w:ascii="Arial" w:hAnsi="Arial" w:cs="Arial"/>
          <w:color w:val="000000" w:themeColor="text1"/>
        </w:rPr>
        <w:t xml:space="preserve"> which exercises to recommend to a singer. </w:t>
      </w:r>
    </w:p>
    <w:p w14:paraId="0B0EEC45" w14:textId="77777777" w:rsidR="001B57D2" w:rsidRDefault="001B57D2" w:rsidP="00382BCF">
      <w:pPr>
        <w:spacing w:line="360" w:lineRule="auto"/>
        <w:rPr>
          <w:rFonts w:ascii="Arial" w:hAnsi="Arial" w:cs="Arial"/>
          <w:color w:val="000000" w:themeColor="text1"/>
        </w:rPr>
      </w:pPr>
    </w:p>
    <w:p w14:paraId="264BA5D5" w14:textId="749443F6" w:rsidR="00FB7AE3" w:rsidRDefault="00FB7AE3" w:rsidP="00382BCF">
      <w:pPr>
        <w:spacing w:line="360" w:lineRule="auto"/>
        <w:rPr>
          <w:rFonts w:ascii="Arial" w:hAnsi="Arial" w:cs="Arial"/>
        </w:rPr>
      </w:pPr>
      <w:r>
        <w:rPr>
          <w:rFonts w:ascii="Arial" w:hAnsi="Arial" w:cs="Arial"/>
        </w:rPr>
        <w:t xml:space="preserve">From this study, I have </w:t>
      </w:r>
      <w:r w:rsidR="00E64125">
        <w:rPr>
          <w:rFonts w:ascii="Arial" w:hAnsi="Arial" w:cs="Arial"/>
        </w:rPr>
        <w:t>established</w:t>
      </w:r>
      <w:r>
        <w:rPr>
          <w:rFonts w:ascii="Arial" w:hAnsi="Arial" w:cs="Arial"/>
        </w:rPr>
        <w:t xml:space="preserve"> findings </w:t>
      </w:r>
      <w:r w:rsidR="007A1A1B">
        <w:rPr>
          <w:rFonts w:ascii="Arial" w:hAnsi="Arial" w:cs="Arial"/>
        </w:rPr>
        <w:t>that</w:t>
      </w:r>
      <w:r>
        <w:rPr>
          <w:rFonts w:ascii="Arial" w:hAnsi="Arial" w:cs="Arial"/>
        </w:rPr>
        <w:t xml:space="preserve"> impact</w:t>
      </w:r>
      <w:r w:rsidR="00013634">
        <w:rPr>
          <w:rFonts w:ascii="Arial" w:hAnsi="Arial" w:cs="Arial"/>
        </w:rPr>
        <w:t xml:space="preserve"> </w:t>
      </w:r>
      <w:r>
        <w:rPr>
          <w:rFonts w:ascii="Arial" w:hAnsi="Arial" w:cs="Arial"/>
        </w:rPr>
        <w:t>my future practice:</w:t>
      </w:r>
    </w:p>
    <w:p w14:paraId="25FD1C4B" w14:textId="0FA9B285" w:rsidR="00CE7499" w:rsidRDefault="00CE7499" w:rsidP="00FB7AE3">
      <w:pPr>
        <w:pStyle w:val="ListParagraph"/>
        <w:numPr>
          <w:ilvl w:val="0"/>
          <w:numId w:val="34"/>
        </w:numPr>
        <w:spacing w:line="360" w:lineRule="auto"/>
        <w:rPr>
          <w:rFonts w:ascii="Arial" w:hAnsi="Arial" w:cs="Arial"/>
        </w:rPr>
      </w:pPr>
      <w:r>
        <w:rPr>
          <w:rFonts w:ascii="Arial" w:hAnsi="Arial" w:cs="Arial"/>
        </w:rPr>
        <w:t>Steady and Fluctuating groups</w:t>
      </w:r>
      <w:r w:rsidR="00A725F0">
        <w:rPr>
          <w:rFonts w:ascii="Arial" w:hAnsi="Arial" w:cs="Arial"/>
        </w:rPr>
        <w:t xml:space="preserve"> definitions</w:t>
      </w:r>
      <w:r w:rsidR="00CA74EF">
        <w:rPr>
          <w:rFonts w:ascii="Arial" w:hAnsi="Arial" w:cs="Arial"/>
        </w:rPr>
        <w:t>.</w:t>
      </w:r>
    </w:p>
    <w:p w14:paraId="29DD66C8" w14:textId="0CFF4C7B" w:rsidR="00CE7499" w:rsidRDefault="009E7CA7" w:rsidP="00FB7AE3">
      <w:pPr>
        <w:pStyle w:val="ListParagraph"/>
        <w:numPr>
          <w:ilvl w:val="0"/>
          <w:numId w:val="34"/>
        </w:numPr>
        <w:spacing w:line="360" w:lineRule="auto"/>
        <w:rPr>
          <w:rFonts w:ascii="Arial" w:hAnsi="Arial" w:cs="Arial"/>
        </w:rPr>
      </w:pPr>
      <w:r>
        <w:rPr>
          <w:rFonts w:ascii="Arial" w:hAnsi="Arial" w:cs="Arial"/>
        </w:rPr>
        <w:t>Straw</w:t>
      </w:r>
      <w:r w:rsidR="00A725F0">
        <w:rPr>
          <w:rFonts w:ascii="Arial" w:hAnsi="Arial" w:cs="Arial"/>
        </w:rPr>
        <w:t>s</w:t>
      </w:r>
      <w:r>
        <w:rPr>
          <w:rFonts w:ascii="Arial" w:hAnsi="Arial" w:cs="Arial"/>
        </w:rPr>
        <w:t xml:space="preserve"> </w:t>
      </w:r>
      <w:r w:rsidR="00A725F0">
        <w:rPr>
          <w:rFonts w:ascii="Arial" w:hAnsi="Arial" w:cs="Arial"/>
        </w:rPr>
        <w:t xml:space="preserve">can have additional levels of resistance with </w:t>
      </w:r>
      <w:r w:rsidR="00F4156F">
        <w:rPr>
          <w:rFonts w:ascii="Arial" w:hAnsi="Arial" w:cs="Arial"/>
        </w:rPr>
        <w:t xml:space="preserve">varying </w:t>
      </w:r>
      <w:r>
        <w:rPr>
          <w:rFonts w:ascii="Arial" w:hAnsi="Arial" w:cs="Arial"/>
        </w:rPr>
        <w:t>width</w:t>
      </w:r>
      <w:r w:rsidR="00F4156F">
        <w:rPr>
          <w:rFonts w:ascii="Arial" w:hAnsi="Arial" w:cs="Arial"/>
        </w:rPr>
        <w:t>s in</w:t>
      </w:r>
      <w:r w:rsidR="00A725F0">
        <w:rPr>
          <w:rFonts w:ascii="Arial" w:hAnsi="Arial" w:cs="Arial"/>
        </w:rPr>
        <w:t xml:space="preserve"> </w:t>
      </w:r>
      <w:r>
        <w:rPr>
          <w:rFonts w:ascii="Arial" w:hAnsi="Arial" w:cs="Arial"/>
        </w:rPr>
        <w:t>water depth</w:t>
      </w:r>
      <w:r w:rsidR="00A725F0">
        <w:rPr>
          <w:rFonts w:ascii="Arial" w:hAnsi="Arial" w:cs="Arial"/>
        </w:rPr>
        <w:t>,</w:t>
      </w:r>
      <w:r>
        <w:rPr>
          <w:rFonts w:ascii="Arial" w:hAnsi="Arial" w:cs="Arial"/>
        </w:rPr>
        <w:t xml:space="preserve"> </w:t>
      </w:r>
      <w:r w:rsidR="00A725F0">
        <w:rPr>
          <w:rFonts w:ascii="Arial" w:hAnsi="Arial" w:cs="Arial"/>
        </w:rPr>
        <w:t xml:space="preserve">or </w:t>
      </w:r>
      <w:r>
        <w:rPr>
          <w:rFonts w:ascii="Arial" w:hAnsi="Arial" w:cs="Arial"/>
        </w:rPr>
        <w:t>air</w:t>
      </w:r>
      <w:r w:rsidR="00CA74EF">
        <w:rPr>
          <w:rFonts w:ascii="Arial" w:hAnsi="Arial" w:cs="Arial"/>
        </w:rPr>
        <w:t>.</w:t>
      </w:r>
    </w:p>
    <w:p w14:paraId="66A22411" w14:textId="568AC7F7" w:rsidR="003A1214" w:rsidRDefault="003A1214" w:rsidP="003A1214">
      <w:pPr>
        <w:pStyle w:val="ListParagraph"/>
        <w:numPr>
          <w:ilvl w:val="0"/>
          <w:numId w:val="34"/>
        </w:numPr>
        <w:spacing w:line="360" w:lineRule="auto"/>
        <w:rPr>
          <w:rFonts w:ascii="Arial" w:hAnsi="Arial" w:cs="Arial"/>
        </w:rPr>
      </w:pPr>
      <w:r>
        <w:rPr>
          <w:rFonts w:ascii="Arial" w:hAnsi="Arial" w:cs="Arial"/>
        </w:rPr>
        <w:t xml:space="preserve">Initial results of Music Theatre singers confirm theories are consistent with CCM and Classical research. </w:t>
      </w:r>
    </w:p>
    <w:p w14:paraId="252631B6" w14:textId="77777777" w:rsidR="001B57D2" w:rsidRDefault="001B57D2" w:rsidP="001B57D2">
      <w:pPr>
        <w:pStyle w:val="ListParagraph"/>
        <w:spacing w:line="360" w:lineRule="auto"/>
        <w:rPr>
          <w:rFonts w:ascii="Arial" w:hAnsi="Arial" w:cs="Arial"/>
        </w:rPr>
      </w:pPr>
    </w:p>
    <w:p w14:paraId="5451D6DE" w14:textId="0B8BF2C0" w:rsidR="003A1214" w:rsidRPr="003A1214" w:rsidRDefault="003A1214" w:rsidP="007D7F63">
      <w:pPr>
        <w:spacing w:line="360" w:lineRule="auto"/>
        <w:rPr>
          <w:rFonts w:ascii="Arial" w:hAnsi="Arial" w:cs="Arial"/>
        </w:rPr>
      </w:pPr>
      <w:r>
        <w:rPr>
          <w:rFonts w:ascii="Arial" w:hAnsi="Arial" w:cs="Arial"/>
        </w:rPr>
        <w:t>There are opportunities to make advancements in the SOVTE field:</w:t>
      </w:r>
    </w:p>
    <w:p w14:paraId="044599B1" w14:textId="0DAE270C" w:rsidR="005A2356" w:rsidRDefault="005A2356" w:rsidP="00FB7AE3">
      <w:pPr>
        <w:pStyle w:val="ListParagraph"/>
        <w:numPr>
          <w:ilvl w:val="0"/>
          <w:numId w:val="34"/>
        </w:numPr>
        <w:spacing w:line="360" w:lineRule="auto"/>
        <w:rPr>
          <w:rFonts w:ascii="Arial" w:hAnsi="Arial" w:cs="Arial"/>
        </w:rPr>
      </w:pPr>
      <w:r>
        <w:rPr>
          <w:rFonts w:ascii="Arial" w:hAnsi="Arial" w:cs="Arial"/>
        </w:rPr>
        <w:t xml:space="preserve">SOVTEs are hypothesised to facilitate a mixed register. </w:t>
      </w:r>
    </w:p>
    <w:p w14:paraId="37700668" w14:textId="6CAA8864" w:rsidR="00E9544A" w:rsidRDefault="00E9544A" w:rsidP="00FB7AE3">
      <w:pPr>
        <w:pStyle w:val="ListParagraph"/>
        <w:numPr>
          <w:ilvl w:val="0"/>
          <w:numId w:val="34"/>
        </w:numPr>
        <w:spacing w:line="360" w:lineRule="auto"/>
        <w:rPr>
          <w:rFonts w:ascii="Arial" w:hAnsi="Arial" w:cs="Arial"/>
        </w:rPr>
      </w:pPr>
      <w:r>
        <w:rPr>
          <w:rFonts w:ascii="Arial" w:hAnsi="Arial" w:cs="Arial"/>
        </w:rPr>
        <w:t xml:space="preserve">Water-resistant ventilation may be a way to bridge the gap between </w:t>
      </w:r>
      <w:r w:rsidR="00CA74EF">
        <w:rPr>
          <w:rFonts w:ascii="Arial" w:hAnsi="Arial" w:cs="Arial"/>
        </w:rPr>
        <w:t>artificial and natural phonation while benefiting from the effects of SOVT still.</w:t>
      </w:r>
    </w:p>
    <w:p w14:paraId="34FA39AD" w14:textId="2E6D51C0" w:rsidR="00013634" w:rsidRPr="003A1214" w:rsidRDefault="00013634" w:rsidP="00FB7AE3">
      <w:pPr>
        <w:pStyle w:val="ListParagraph"/>
        <w:numPr>
          <w:ilvl w:val="0"/>
          <w:numId w:val="34"/>
        </w:numPr>
        <w:spacing w:line="360" w:lineRule="auto"/>
        <w:rPr>
          <w:rFonts w:ascii="Arial" w:hAnsi="Arial" w:cs="Arial"/>
        </w:rPr>
      </w:pPr>
      <w:r>
        <w:rPr>
          <w:rFonts w:ascii="Arial" w:hAnsi="Arial" w:cs="Arial"/>
          <w:color w:val="000000" w:themeColor="text1"/>
        </w:rPr>
        <w:t xml:space="preserve">There is potential to </w:t>
      </w:r>
      <w:r w:rsidR="007A1A1B">
        <w:rPr>
          <w:rFonts w:ascii="Arial" w:hAnsi="Arial" w:cs="Arial"/>
          <w:color w:val="000000" w:themeColor="text1"/>
        </w:rPr>
        <w:t>mix</w:t>
      </w:r>
      <w:r w:rsidRPr="00013634">
        <w:rPr>
          <w:rFonts w:ascii="Arial" w:hAnsi="Arial" w:cs="Arial"/>
          <w:color w:val="000000" w:themeColor="text1"/>
        </w:rPr>
        <w:t xml:space="preserve"> SOVTEs </w:t>
      </w:r>
      <w:r>
        <w:rPr>
          <w:rFonts w:ascii="Arial" w:hAnsi="Arial" w:cs="Arial"/>
          <w:color w:val="000000" w:themeColor="text1"/>
        </w:rPr>
        <w:t xml:space="preserve">as a training </w:t>
      </w:r>
      <w:r w:rsidR="007A1A1B">
        <w:rPr>
          <w:rFonts w:ascii="Arial" w:hAnsi="Arial" w:cs="Arial"/>
          <w:color w:val="000000" w:themeColor="text1"/>
        </w:rPr>
        <w:t>method,</w:t>
      </w:r>
      <w:r w:rsidRPr="00013634">
        <w:rPr>
          <w:rFonts w:ascii="Arial" w:hAnsi="Arial" w:cs="Arial"/>
          <w:color w:val="000000" w:themeColor="text1"/>
        </w:rPr>
        <w:t xml:space="preserve"> </w:t>
      </w:r>
      <w:r>
        <w:rPr>
          <w:rFonts w:ascii="Arial" w:hAnsi="Arial" w:cs="Arial"/>
          <w:color w:val="000000" w:themeColor="text1"/>
        </w:rPr>
        <w:t xml:space="preserve">but </w:t>
      </w:r>
      <w:r w:rsidR="007A1A1B">
        <w:rPr>
          <w:rFonts w:ascii="Arial" w:hAnsi="Arial" w:cs="Arial"/>
          <w:color w:val="000000" w:themeColor="text1"/>
        </w:rPr>
        <w:t xml:space="preserve">beneficial combinations need to be studied. </w:t>
      </w:r>
      <w:r>
        <w:rPr>
          <w:rFonts w:ascii="Arial" w:hAnsi="Arial" w:cs="Arial"/>
          <w:color w:val="000000" w:themeColor="text1"/>
        </w:rPr>
        <w:t xml:space="preserve"> </w:t>
      </w:r>
    </w:p>
    <w:p w14:paraId="32E5EF98" w14:textId="7DCCCEDC" w:rsidR="003A1214" w:rsidRDefault="003A1214" w:rsidP="003A1214">
      <w:pPr>
        <w:pStyle w:val="ListParagraph"/>
        <w:numPr>
          <w:ilvl w:val="0"/>
          <w:numId w:val="34"/>
        </w:numPr>
        <w:spacing w:line="360" w:lineRule="auto"/>
        <w:rPr>
          <w:rFonts w:ascii="Arial" w:hAnsi="Arial" w:cs="Arial"/>
        </w:rPr>
      </w:pPr>
      <w:r w:rsidRPr="00FB7AE3">
        <w:rPr>
          <w:rFonts w:ascii="Arial" w:hAnsi="Arial" w:cs="Arial"/>
        </w:rPr>
        <w:t xml:space="preserve">Evidence suggests a </w:t>
      </w:r>
      <w:r w:rsidR="00E64125">
        <w:rPr>
          <w:rFonts w:ascii="Arial" w:hAnsi="Arial" w:cs="Arial"/>
        </w:rPr>
        <w:t xml:space="preserve">that </w:t>
      </w:r>
      <w:r w:rsidRPr="00FB7AE3">
        <w:rPr>
          <w:rFonts w:ascii="Arial" w:hAnsi="Arial" w:cs="Arial"/>
        </w:rPr>
        <w:t xml:space="preserve">tailored program should be recommended to </w:t>
      </w:r>
      <w:r w:rsidR="001814CA">
        <w:rPr>
          <w:rFonts w:ascii="Arial" w:hAnsi="Arial" w:cs="Arial"/>
        </w:rPr>
        <w:t xml:space="preserve">the </w:t>
      </w:r>
      <w:r w:rsidR="00BE098E" w:rsidRPr="00FB7AE3">
        <w:rPr>
          <w:rFonts w:ascii="Arial" w:hAnsi="Arial" w:cs="Arial"/>
        </w:rPr>
        <w:t>singer</w:t>
      </w:r>
      <w:r w:rsidR="00BE098E">
        <w:rPr>
          <w:rFonts w:ascii="Arial" w:hAnsi="Arial" w:cs="Arial"/>
        </w:rPr>
        <w:t>;</w:t>
      </w:r>
      <w:r w:rsidR="001814CA">
        <w:rPr>
          <w:rFonts w:ascii="Arial" w:hAnsi="Arial" w:cs="Arial"/>
        </w:rPr>
        <w:t xml:space="preserve"> </w:t>
      </w:r>
      <w:r w:rsidR="00E64125">
        <w:rPr>
          <w:rFonts w:ascii="Arial" w:hAnsi="Arial" w:cs="Arial"/>
        </w:rPr>
        <w:t>the SOVTE</w:t>
      </w:r>
      <w:r>
        <w:rPr>
          <w:rFonts w:ascii="Arial" w:hAnsi="Arial" w:cs="Arial"/>
        </w:rPr>
        <w:t xml:space="preserve"> could </w:t>
      </w:r>
      <w:r w:rsidR="00E64125">
        <w:rPr>
          <w:rFonts w:ascii="Arial" w:hAnsi="Arial" w:cs="Arial"/>
        </w:rPr>
        <w:t>accordingly require alteration</w:t>
      </w:r>
      <w:r>
        <w:rPr>
          <w:rFonts w:ascii="Arial" w:hAnsi="Arial" w:cs="Arial"/>
        </w:rPr>
        <w:t xml:space="preserve"> </w:t>
      </w:r>
      <w:r w:rsidR="001814CA">
        <w:rPr>
          <w:rFonts w:ascii="Arial" w:hAnsi="Arial" w:cs="Arial"/>
        </w:rPr>
        <w:t>during</w:t>
      </w:r>
      <w:r>
        <w:rPr>
          <w:rFonts w:ascii="Arial" w:hAnsi="Arial" w:cs="Arial"/>
        </w:rPr>
        <w:t xml:space="preserve"> a training program. </w:t>
      </w:r>
    </w:p>
    <w:p w14:paraId="593AA82B" w14:textId="27C45A9C" w:rsidR="001B57D2" w:rsidRDefault="003A1214" w:rsidP="00195E24">
      <w:pPr>
        <w:pStyle w:val="ListParagraph"/>
        <w:numPr>
          <w:ilvl w:val="0"/>
          <w:numId w:val="34"/>
        </w:numPr>
        <w:spacing w:line="360" w:lineRule="auto"/>
        <w:rPr>
          <w:rFonts w:ascii="Arial" w:hAnsi="Arial" w:cs="Arial"/>
        </w:rPr>
      </w:pPr>
      <w:r w:rsidRPr="00E37CDD">
        <w:rPr>
          <w:rFonts w:ascii="Arial" w:hAnsi="Arial" w:cs="Arial"/>
        </w:rPr>
        <w:t>Evidence suggests that SOVTEs may have long-term effects</w:t>
      </w:r>
      <w:r w:rsidR="00CF709C" w:rsidRPr="00E37CDD">
        <w:rPr>
          <w:rFonts w:ascii="Arial" w:hAnsi="Arial" w:cs="Arial"/>
        </w:rPr>
        <w:t>.</w:t>
      </w:r>
    </w:p>
    <w:p w14:paraId="32D4DB48" w14:textId="77777777" w:rsidR="00E37CDD" w:rsidRPr="00E37CDD" w:rsidRDefault="00E37CDD" w:rsidP="00E37CDD">
      <w:pPr>
        <w:spacing w:line="360" w:lineRule="auto"/>
        <w:ind w:left="360"/>
        <w:rPr>
          <w:rFonts w:ascii="Arial" w:hAnsi="Arial" w:cs="Arial"/>
        </w:rPr>
      </w:pPr>
    </w:p>
    <w:p w14:paraId="61413159" w14:textId="5C516211" w:rsidR="001B57D2" w:rsidRDefault="00B44718" w:rsidP="00382BCF">
      <w:pPr>
        <w:spacing w:line="360" w:lineRule="auto"/>
        <w:rPr>
          <w:rFonts w:ascii="Arial" w:hAnsi="Arial" w:cs="Arial"/>
        </w:rPr>
      </w:pPr>
      <w:r w:rsidRPr="00FB7AE3">
        <w:rPr>
          <w:rFonts w:ascii="Arial" w:hAnsi="Arial" w:cs="Arial"/>
        </w:rPr>
        <w:t xml:space="preserve">Further research </w:t>
      </w:r>
      <w:r w:rsidR="008B3983" w:rsidRPr="00FB7AE3">
        <w:rPr>
          <w:rFonts w:ascii="Arial" w:hAnsi="Arial" w:cs="Arial"/>
        </w:rPr>
        <w:t xml:space="preserve">is </w:t>
      </w:r>
      <w:r w:rsidRPr="00FB7AE3">
        <w:rPr>
          <w:rFonts w:ascii="Arial" w:hAnsi="Arial" w:cs="Arial"/>
        </w:rPr>
        <w:t xml:space="preserve">needed for the carryover to the “vocal norm” </w:t>
      </w:r>
      <w:r w:rsidR="00485359">
        <w:rPr>
          <w:rFonts w:ascii="Arial" w:hAnsi="Arial" w:cs="Arial"/>
        </w:rPr>
        <w:t xml:space="preserve">looking at natural phonation methods combined with SOVT, and </w:t>
      </w:r>
      <w:r w:rsidRPr="00FB7AE3">
        <w:rPr>
          <w:rFonts w:ascii="Arial" w:hAnsi="Arial" w:cs="Arial"/>
        </w:rPr>
        <w:t xml:space="preserve">what effect SOVTEs have in a long-term study with </w:t>
      </w:r>
      <w:r w:rsidR="00CA74EF">
        <w:rPr>
          <w:rFonts w:ascii="Arial" w:hAnsi="Arial" w:cs="Arial"/>
        </w:rPr>
        <w:t>live</w:t>
      </w:r>
      <w:r w:rsidRPr="00FB7AE3">
        <w:rPr>
          <w:rFonts w:ascii="Arial" w:hAnsi="Arial" w:cs="Arial"/>
        </w:rPr>
        <w:t xml:space="preserve"> subjects.</w:t>
      </w:r>
      <w:r w:rsidR="00C3292C">
        <w:rPr>
          <w:rFonts w:ascii="Arial" w:hAnsi="Arial" w:cs="Arial"/>
        </w:rPr>
        <w:t xml:space="preserve"> </w:t>
      </w:r>
      <w:r w:rsidR="00485359">
        <w:rPr>
          <w:rFonts w:ascii="Arial" w:hAnsi="Arial" w:cs="Arial"/>
        </w:rPr>
        <w:t>This could discover trends in SOVTE benefits that may assist in training customisation.</w:t>
      </w:r>
      <w:r w:rsidR="00123109">
        <w:rPr>
          <w:rFonts w:ascii="Arial" w:hAnsi="Arial" w:cs="Arial"/>
        </w:rPr>
        <w:t xml:space="preserve"> The singer’s perceptual results may also be useful to consider.</w:t>
      </w:r>
      <w:r w:rsidR="00485359">
        <w:rPr>
          <w:rFonts w:ascii="Arial" w:hAnsi="Arial" w:cs="Arial"/>
        </w:rPr>
        <w:t xml:space="preserve"> </w:t>
      </w:r>
      <w:r w:rsidR="00C3292C">
        <w:rPr>
          <w:rFonts w:ascii="Arial" w:hAnsi="Arial" w:cs="Arial"/>
        </w:rPr>
        <w:t xml:space="preserve">More detailed </w:t>
      </w:r>
      <w:r w:rsidR="00C3292C">
        <w:rPr>
          <w:rFonts w:ascii="Arial" w:hAnsi="Arial" w:cs="Arial"/>
        </w:rPr>
        <w:lastRenderedPageBreak/>
        <w:t xml:space="preserve">demographics of age, </w:t>
      </w:r>
      <w:r w:rsidR="00511101">
        <w:rPr>
          <w:rFonts w:ascii="Arial" w:hAnsi="Arial" w:cs="Arial"/>
        </w:rPr>
        <w:t xml:space="preserve">the </w:t>
      </w:r>
      <w:r w:rsidR="00C3292C">
        <w:rPr>
          <w:rFonts w:ascii="Arial" w:hAnsi="Arial" w:cs="Arial"/>
        </w:rPr>
        <w:t xml:space="preserve">6 voice types, </w:t>
      </w:r>
      <w:r w:rsidR="00511101">
        <w:rPr>
          <w:rFonts w:ascii="Arial" w:hAnsi="Arial" w:cs="Arial"/>
        </w:rPr>
        <w:t xml:space="preserve">and </w:t>
      </w:r>
      <w:r w:rsidR="00C3292C">
        <w:rPr>
          <w:rFonts w:ascii="Arial" w:hAnsi="Arial" w:cs="Arial"/>
        </w:rPr>
        <w:t>abilities</w:t>
      </w:r>
      <w:r w:rsidR="00CE7499">
        <w:rPr>
          <w:rFonts w:ascii="Arial" w:hAnsi="Arial" w:cs="Arial"/>
        </w:rPr>
        <w:t xml:space="preserve"> are needed</w:t>
      </w:r>
      <w:r w:rsidR="00511101">
        <w:rPr>
          <w:rFonts w:ascii="Arial" w:hAnsi="Arial" w:cs="Arial"/>
        </w:rPr>
        <w:t>.</w:t>
      </w:r>
      <w:r w:rsidR="00C3292C">
        <w:rPr>
          <w:rFonts w:ascii="Arial" w:hAnsi="Arial" w:cs="Arial"/>
        </w:rPr>
        <w:t xml:space="preserve"> </w:t>
      </w:r>
      <w:r w:rsidR="00511101">
        <w:rPr>
          <w:rFonts w:ascii="Arial" w:hAnsi="Arial" w:cs="Arial"/>
        </w:rPr>
        <w:t>Studies would benefit from cross-examining a larger quantity of exercises</w:t>
      </w:r>
      <w:r w:rsidR="00A361F4">
        <w:rPr>
          <w:rFonts w:ascii="Arial" w:hAnsi="Arial" w:cs="Arial"/>
        </w:rPr>
        <w:t>, looking at SOVTE combinations,</w:t>
      </w:r>
      <w:r w:rsidR="00485359">
        <w:rPr>
          <w:rFonts w:ascii="Arial" w:hAnsi="Arial" w:cs="Arial"/>
        </w:rPr>
        <w:t xml:space="preserve"> </w:t>
      </w:r>
      <w:r w:rsidR="00511101">
        <w:rPr>
          <w:rFonts w:ascii="Arial" w:hAnsi="Arial" w:cs="Arial"/>
        </w:rPr>
        <w:t>and looking at how to perform exercises correctly</w:t>
      </w:r>
      <w:r w:rsidR="00587F16">
        <w:rPr>
          <w:rFonts w:ascii="Arial" w:hAnsi="Arial" w:cs="Arial"/>
        </w:rPr>
        <w:t xml:space="preserve"> to create an inclusive program</w:t>
      </w:r>
      <w:r w:rsidR="00511101">
        <w:rPr>
          <w:rFonts w:ascii="Arial" w:hAnsi="Arial" w:cs="Arial"/>
        </w:rPr>
        <w:t xml:space="preserve">. </w:t>
      </w:r>
      <w:r w:rsidRPr="00FB7AE3">
        <w:rPr>
          <w:rFonts w:ascii="Arial" w:hAnsi="Arial" w:cs="Arial"/>
        </w:rPr>
        <w:t xml:space="preserve">More research is </w:t>
      </w:r>
      <w:r w:rsidR="00511101">
        <w:rPr>
          <w:rFonts w:ascii="Arial" w:hAnsi="Arial" w:cs="Arial"/>
        </w:rPr>
        <w:t xml:space="preserve">also </w:t>
      </w:r>
      <w:r w:rsidRPr="00FB7AE3">
        <w:rPr>
          <w:rFonts w:ascii="Arial" w:hAnsi="Arial" w:cs="Arial"/>
        </w:rPr>
        <w:t xml:space="preserve">needed on </w:t>
      </w:r>
      <w:r w:rsidR="00511101">
        <w:rPr>
          <w:rFonts w:ascii="Arial" w:hAnsi="Arial" w:cs="Arial"/>
        </w:rPr>
        <w:t xml:space="preserve">the </w:t>
      </w:r>
      <w:r w:rsidR="008A23EA" w:rsidRPr="00FB7AE3">
        <w:rPr>
          <w:rFonts w:ascii="Arial" w:hAnsi="Arial" w:cs="Arial"/>
        </w:rPr>
        <w:t>SOVTE</w:t>
      </w:r>
      <w:r w:rsidRPr="00FB7AE3">
        <w:rPr>
          <w:rFonts w:ascii="Arial" w:hAnsi="Arial" w:cs="Arial"/>
        </w:rPr>
        <w:t xml:space="preserve"> effects </w:t>
      </w:r>
      <w:r w:rsidR="00511101">
        <w:rPr>
          <w:rFonts w:ascii="Arial" w:hAnsi="Arial" w:cs="Arial"/>
        </w:rPr>
        <w:t>on</w:t>
      </w:r>
      <w:r w:rsidRPr="00FB7AE3">
        <w:rPr>
          <w:rFonts w:ascii="Arial" w:hAnsi="Arial" w:cs="Arial"/>
        </w:rPr>
        <w:t xml:space="preserve"> professional MTs.</w:t>
      </w:r>
    </w:p>
    <w:p w14:paraId="7F689345" w14:textId="77777777" w:rsidR="001B57D2" w:rsidRPr="001B57D2" w:rsidRDefault="001B57D2" w:rsidP="00382BCF">
      <w:pPr>
        <w:spacing w:line="360" w:lineRule="auto"/>
        <w:rPr>
          <w:rFonts w:ascii="Arial" w:hAnsi="Arial" w:cs="Arial"/>
        </w:rPr>
      </w:pPr>
    </w:p>
    <w:tbl>
      <w:tblPr>
        <w:tblStyle w:val="TableGrid0"/>
        <w:tblW w:w="9010" w:type="dxa"/>
        <w:tblInd w:w="5" w:type="dxa"/>
        <w:tblCellMar>
          <w:top w:w="6" w:type="dxa"/>
          <w:left w:w="110" w:type="dxa"/>
          <w:right w:w="115" w:type="dxa"/>
        </w:tblCellMar>
        <w:tblLook w:val="04A0" w:firstRow="1" w:lastRow="0" w:firstColumn="1" w:lastColumn="0" w:noHBand="0" w:noVBand="1"/>
      </w:tblPr>
      <w:tblGrid>
        <w:gridCol w:w="9010"/>
      </w:tblGrid>
      <w:tr w:rsidR="00E0382A" w:rsidRPr="00952C12" w14:paraId="47623D4E" w14:textId="77777777" w:rsidTr="00987A51">
        <w:trPr>
          <w:trHeight w:val="1228"/>
        </w:trPr>
        <w:tc>
          <w:tcPr>
            <w:tcW w:w="9010" w:type="dxa"/>
            <w:tcBorders>
              <w:top w:val="single" w:sz="4" w:space="0" w:color="000000"/>
              <w:left w:val="single" w:sz="4" w:space="0" w:color="000000"/>
              <w:bottom w:val="single" w:sz="4" w:space="0" w:color="000000"/>
              <w:right w:val="single" w:sz="4" w:space="0" w:color="000000"/>
            </w:tcBorders>
          </w:tcPr>
          <w:p w14:paraId="3265FA19" w14:textId="1CC43619" w:rsidR="00E0382A" w:rsidRPr="00952C12" w:rsidRDefault="00E0382A" w:rsidP="00382BCF">
            <w:pPr>
              <w:spacing w:line="360" w:lineRule="auto"/>
              <w:rPr>
                <w:rFonts w:ascii="Arial" w:hAnsi="Arial" w:cs="Arial"/>
              </w:rPr>
            </w:pPr>
            <w:r w:rsidRPr="00952C12">
              <w:rPr>
                <w:rFonts w:ascii="Arial" w:hAnsi="Arial" w:cs="Arial"/>
                <w:b/>
              </w:rPr>
              <w:t xml:space="preserve">Part 2 </w:t>
            </w:r>
          </w:p>
          <w:p w14:paraId="2818CA0F" w14:textId="77777777" w:rsidR="00E0382A" w:rsidRPr="00952C12" w:rsidRDefault="00E0382A" w:rsidP="00382BCF">
            <w:pPr>
              <w:spacing w:line="360" w:lineRule="auto"/>
              <w:rPr>
                <w:rFonts w:ascii="Arial" w:hAnsi="Arial" w:cs="Arial"/>
                <w:bCs/>
              </w:rPr>
            </w:pPr>
            <w:r w:rsidRPr="00952C12">
              <w:rPr>
                <w:rFonts w:ascii="Arial" w:hAnsi="Arial" w:cs="Arial"/>
                <w:bCs/>
              </w:rPr>
              <w:t xml:space="preserve">A Reflective Review Comprising of Two Parts: </w:t>
            </w:r>
          </w:p>
          <w:p w14:paraId="5A0C5D77" w14:textId="77777777" w:rsidR="00E0382A" w:rsidRPr="00952C12" w:rsidRDefault="00E0382A" w:rsidP="00382BCF">
            <w:pPr>
              <w:spacing w:line="360" w:lineRule="auto"/>
              <w:rPr>
                <w:rFonts w:ascii="Arial" w:hAnsi="Arial" w:cs="Arial"/>
                <w:bCs/>
              </w:rPr>
            </w:pPr>
            <w:r w:rsidRPr="00952C12">
              <w:rPr>
                <w:rFonts w:ascii="Arial" w:hAnsi="Arial" w:cs="Arial"/>
                <w:bCs/>
              </w:rPr>
              <w:t xml:space="preserve">Reflect on your recent learning experience, and the value of learning you acquired. Assess your current competencies and identify future development needs in the context of the work situation. </w:t>
            </w:r>
          </w:p>
          <w:p w14:paraId="0D386408" w14:textId="276A8B07" w:rsidR="00E0382A" w:rsidRPr="00952C12" w:rsidRDefault="00E0382A" w:rsidP="00382BCF">
            <w:pPr>
              <w:spacing w:line="360" w:lineRule="auto"/>
              <w:rPr>
                <w:rFonts w:ascii="Arial" w:hAnsi="Arial" w:cs="Arial"/>
              </w:rPr>
            </w:pPr>
            <w:r w:rsidRPr="00952C12">
              <w:rPr>
                <w:rFonts w:ascii="Arial" w:hAnsi="Arial" w:cs="Arial"/>
                <w:bCs/>
              </w:rPr>
              <w:t>Devise a detailed personal development plan which incorporates development objectives, activities to be undertaken, methods, resources review periods and timescales.</w:t>
            </w:r>
          </w:p>
        </w:tc>
      </w:tr>
      <w:tr w:rsidR="00E0382A" w:rsidRPr="00952C12" w14:paraId="2CE6DF8E" w14:textId="77777777" w:rsidTr="00987A51">
        <w:trPr>
          <w:trHeight w:val="71"/>
        </w:trPr>
        <w:tc>
          <w:tcPr>
            <w:tcW w:w="9010" w:type="dxa"/>
            <w:tcBorders>
              <w:top w:val="single" w:sz="4" w:space="0" w:color="000000"/>
              <w:left w:val="single" w:sz="4" w:space="0" w:color="000000"/>
              <w:bottom w:val="single" w:sz="4" w:space="0" w:color="000000"/>
              <w:right w:val="single" w:sz="4" w:space="0" w:color="000000"/>
            </w:tcBorders>
          </w:tcPr>
          <w:p w14:paraId="1ED6AE3B" w14:textId="093D12CD" w:rsidR="00E0382A" w:rsidRPr="00952C12" w:rsidRDefault="00E0382A" w:rsidP="00382BCF">
            <w:pPr>
              <w:spacing w:line="360" w:lineRule="auto"/>
              <w:rPr>
                <w:rFonts w:ascii="Arial" w:hAnsi="Arial" w:cs="Arial"/>
              </w:rPr>
            </w:pPr>
            <w:r w:rsidRPr="00952C12">
              <w:rPr>
                <w:rFonts w:ascii="Arial" w:hAnsi="Arial" w:cs="Arial"/>
              </w:rPr>
              <w:t xml:space="preserve">This part of the assignment is 1800 words and is 40% </w:t>
            </w:r>
          </w:p>
        </w:tc>
      </w:tr>
    </w:tbl>
    <w:p w14:paraId="587502F7" w14:textId="77777777" w:rsidR="008C1F09" w:rsidRDefault="008C1F09" w:rsidP="00D22FA4">
      <w:pPr>
        <w:spacing w:line="360" w:lineRule="auto"/>
      </w:pPr>
    </w:p>
    <w:p w14:paraId="3EFB3D38" w14:textId="4833836A" w:rsidR="008777EB" w:rsidRDefault="008777EB" w:rsidP="00D22FA4">
      <w:pPr>
        <w:spacing w:line="360" w:lineRule="auto"/>
        <w:rPr>
          <w:rFonts w:ascii="Arial" w:hAnsi="Arial" w:cs="Arial"/>
          <w:color w:val="000000" w:themeColor="text1"/>
        </w:rPr>
      </w:pPr>
      <w:r w:rsidRPr="00D22FA4">
        <w:rPr>
          <w:rFonts w:ascii="Arial" w:hAnsi="Arial" w:cs="Arial"/>
          <w:color w:val="000000" w:themeColor="text1"/>
        </w:rPr>
        <w:t>Using</w:t>
      </w:r>
      <w:r w:rsidRPr="008A23AA">
        <w:rPr>
          <w:rFonts w:ascii="Arial" w:hAnsi="Arial" w:cs="Arial"/>
          <w:color w:val="000000" w:themeColor="text1"/>
        </w:rPr>
        <w:t xml:space="preserve"> a combination of Gibbs’s reflective practice theory (Briggs, </w:t>
      </w:r>
      <w:proofErr w:type="spellStart"/>
      <w:r w:rsidRPr="008A23AA">
        <w:rPr>
          <w:rFonts w:ascii="Arial" w:hAnsi="Arial" w:cs="Arial"/>
          <w:color w:val="000000" w:themeColor="text1"/>
        </w:rPr>
        <w:t>Brigden</w:t>
      </w:r>
      <w:proofErr w:type="spellEnd"/>
      <w:r w:rsidRPr="008A23AA">
        <w:rPr>
          <w:rFonts w:ascii="Arial" w:hAnsi="Arial" w:cs="Arial"/>
          <w:color w:val="000000" w:themeColor="text1"/>
        </w:rPr>
        <w:t xml:space="preserve">, </w:t>
      </w:r>
      <w:proofErr w:type="spellStart"/>
      <w:r w:rsidRPr="008A23AA">
        <w:rPr>
          <w:rFonts w:ascii="Arial" w:hAnsi="Arial" w:cs="Arial"/>
          <w:color w:val="000000" w:themeColor="text1"/>
        </w:rPr>
        <w:t>Hellenburg</w:t>
      </w:r>
      <w:proofErr w:type="spellEnd"/>
      <w:r w:rsidRPr="008A23AA">
        <w:rPr>
          <w:rFonts w:ascii="Arial" w:hAnsi="Arial" w:cs="Arial"/>
          <w:color w:val="000000" w:themeColor="text1"/>
        </w:rPr>
        <w:t xml:space="preserve">, 2014, p. 5), </w:t>
      </w:r>
      <w:r w:rsidR="00EA2695" w:rsidRPr="00EA2695">
        <w:rPr>
          <w:rFonts w:ascii="Arial" w:hAnsi="Arial" w:cs="Arial"/>
          <w:color w:val="000000" w:themeColor="text1"/>
        </w:rPr>
        <w:t xml:space="preserve">and </w:t>
      </w:r>
      <w:r w:rsidRPr="00EA2695">
        <w:rPr>
          <w:rFonts w:ascii="Arial" w:hAnsi="Arial" w:cs="Arial"/>
          <w:color w:val="000000" w:themeColor="text1"/>
        </w:rPr>
        <w:t>Bolton</w:t>
      </w:r>
      <w:r w:rsidR="00EA2695" w:rsidRPr="00EA2695">
        <w:rPr>
          <w:rFonts w:ascii="Arial" w:hAnsi="Arial" w:cs="Arial"/>
          <w:color w:val="000000" w:themeColor="text1"/>
        </w:rPr>
        <w:t xml:space="preserve"> reflective practice (2006)</w:t>
      </w:r>
      <w:r w:rsidRPr="00EA2695">
        <w:rPr>
          <w:rFonts w:ascii="Arial" w:hAnsi="Arial" w:cs="Arial"/>
          <w:color w:val="000000" w:themeColor="text1"/>
        </w:rPr>
        <w:t xml:space="preserve">, </w:t>
      </w:r>
      <w:r w:rsidR="00EA2695" w:rsidRPr="00EA2695">
        <w:rPr>
          <w:rFonts w:ascii="Arial" w:hAnsi="Arial" w:cs="Arial"/>
          <w:color w:val="000000" w:themeColor="text1"/>
        </w:rPr>
        <w:t>I</w:t>
      </w:r>
      <w:r w:rsidRPr="00EA2695">
        <w:rPr>
          <w:rFonts w:ascii="Arial" w:hAnsi="Arial" w:cs="Arial"/>
          <w:color w:val="000000" w:themeColor="text1"/>
        </w:rPr>
        <w:t xml:space="preserve"> </w:t>
      </w:r>
      <w:r w:rsidR="00EA2695" w:rsidRPr="00EA2695">
        <w:rPr>
          <w:rFonts w:ascii="Arial" w:hAnsi="Arial" w:cs="Arial"/>
          <w:color w:val="000000" w:themeColor="text1"/>
        </w:rPr>
        <w:t>have identified</w:t>
      </w:r>
      <w:r w:rsidRPr="00EA2695">
        <w:rPr>
          <w:rFonts w:ascii="Arial" w:hAnsi="Arial" w:cs="Arial"/>
          <w:color w:val="000000" w:themeColor="text1"/>
        </w:rPr>
        <w:t xml:space="preserve"> my current competences and future development. </w:t>
      </w:r>
    </w:p>
    <w:p w14:paraId="3A05976A" w14:textId="13C80535" w:rsidR="00EF3C77" w:rsidRDefault="006C614B" w:rsidP="00D22FA4">
      <w:pPr>
        <w:spacing w:line="360" w:lineRule="auto"/>
        <w:rPr>
          <w:rFonts w:ascii="Arial" w:hAnsi="Arial" w:cs="Arial"/>
          <w:color w:val="000000" w:themeColor="text1"/>
        </w:rPr>
      </w:pPr>
      <w:r>
        <w:rPr>
          <w:rFonts w:ascii="Arial" w:hAnsi="Arial" w:cs="Arial"/>
          <w:color w:val="000000" w:themeColor="text1"/>
        </w:rPr>
        <w:t>Prior to my</w:t>
      </w:r>
      <w:r w:rsidR="00E061FA" w:rsidRPr="00D22FA4">
        <w:rPr>
          <w:rFonts w:ascii="Arial" w:hAnsi="Arial" w:cs="Arial"/>
          <w:color w:val="000000" w:themeColor="text1"/>
        </w:rPr>
        <w:t xml:space="preserve"> </w:t>
      </w:r>
      <w:r w:rsidR="00587F16" w:rsidRPr="00D22FA4">
        <w:rPr>
          <w:rFonts w:ascii="Arial" w:hAnsi="Arial" w:cs="Arial"/>
          <w:color w:val="000000" w:themeColor="text1"/>
        </w:rPr>
        <w:t>SOVTE study</w:t>
      </w:r>
      <w:r w:rsidR="00E061FA" w:rsidRPr="00D22FA4">
        <w:rPr>
          <w:rFonts w:ascii="Arial" w:hAnsi="Arial" w:cs="Arial"/>
          <w:color w:val="000000" w:themeColor="text1"/>
        </w:rPr>
        <w:t>,</w:t>
      </w:r>
      <w:r>
        <w:rPr>
          <w:rFonts w:ascii="Arial" w:hAnsi="Arial" w:cs="Arial"/>
          <w:color w:val="000000" w:themeColor="text1"/>
        </w:rPr>
        <w:t xml:space="preserve"> I felt nervous and overwhelmed by the many possible research avenues I could have taken.</w:t>
      </w:r>
      <w:r w:rsidR="00CE3455">
        <w:rPr>
          <w:rFonts w:ascii="Arial" w:hAnsi="Arial" w:cs="Arial"/>
          <w:color w:val="000000" w:themeColor="text1"/>
        </w:rPr>
        <w:t xml:space="preserve"> This is because</w:t>
      </w:r>
      <w:r>
        <w:rPr>
          <w:rFonts w:ascii="Arial" w:hAnsi="Arial" w:cs="Arial"/>
          <w:color w:val="000000" w:themeColor="text1"/>
        </w:rPr>
        <w:t xml:space="preserve"> I had a lot of self-doubt which </w:t>
      </w:r>
      <w:r w:rsidR="00EF3C77">
        <w:rPr>
          <w:rFonts w:ascii="Arial" w:hAnsi="Arial" w:cs="Arial"/>
          <w:color w:val="000000" w:themeColor="text1"/>
        </w:rPr>
        <w:t xml:space="preserve">gave me a </w:t>
      </w:r>
      <w:r w:rsidR="00EF3C77" w:rsidRPr="00D22FA4">
        <w:rPr>
          <w:rFonts w:ascii="Arial" w:hAnsi="Arial" w:cs="Arial"/>
          <w:color w:val="000000" w:themeColor="text1"/>
        </w:rPr>
        <w:t>feeling of imposter syndrome.</w:t>
      </w:r>
      <w:r w:rsidR="00E11234">
        <w:rPr>
          <w:rFonts w:ascii="Arial" w:hAnsi="Arial" w:cs="Arial"/>
          <w:color w:val="000000" w:themeColor="text1"/>
        </w:rPr>
        <w:t xml:space="preserve"> </w:t>
      </w:r>
      <w:r w:rsidR="00EF3C77">
        <w:rPr>
          <w:rFonts w:ascii="Arial" w:hAnsi="Arial" w:cs="Arial"/>
          <w:color w:val="000000" w:themeColor="text1"/>
        </w:rPr>
        <w:t>During the study, my overall knowledge of SOVTE benefit improved grea</w:t>
      </w:r>
      <w:r w:rsidR="002971B4">
        <w:rPr>
          <w:rFonts w:ascii="Arial" w:hAnsi="Arial" w:cs="Arial"/>
          <w:color w:val="000000" w:themeColor="text1"/>
        </w:rPr>
        <w:t>t</w:t>
      </w:r>
      <w:r w:rsidR="00890742" w:rsidRPr="00D22FA4">
        <w:rPr>
          <w:rFonts w:ascii="Arial" w:hAnsi="Arial" w:cs="Arial"/>
          <w:color w:val="000000" w:themeColor="text1"/>
        </w:rPr>
        <w:t xml:space="preserve"> but new discoveries </w:t>
      </w:r>
      <w:r w:rsidR="00CE3455">
        <w:rPr>
          <w:rFonts w:ascii="Arial" w:hAnsi="Arial" w:cs="Arial"/>
          <w:color w:val="000000" w:themeColor="text1"/>
        </w:rPr>
        <w:t>led to more areas of research. I developed</w:t>
      </w:r>
      <w:r w:rsidR="00552370" w:rsidRPr="00D22FA4">
        <w:rPr>
          <w:rFonts w:ascii="Arial" w:hAnsi="Arial" w:cs="Arial"/>
          <w:color w:val="000000" w:themeColor="text1"/>
        </w:rPr>
        <w:t xml:space="preserve"> a </w:t>
      </w:r>
      <w:r w:rsidR="00CE3455">
        <w:rPr>
          <w:rFonts w:ascii="Arial" w:hAnsi="Arial" w:cs="Arial"/>
          <w:color w:val="000000" w:themeColor="text1"/>
        </w:rPr>
        <w:t xml:space="preserve">more </w:t>
      </w:r>
      <w:r w:rsidR="00890742" w:rsidRPr="00D22FA4">
        <w:rPr>
          <w:rFonts w:ascii="Arial" w:hAnsi="Arial" w:cs="Arial"/>
          <w:color w:val="000000" w:themeColor="text1"/>
        </w:rPr>
        <w:t>systematic approach</w:t>
      </w:r>
      <w:r w:rsidR="00CE3455">
        <w:rPr>
          <w:rFonts w:ascii="Arial" w:hAnsi="Arial" w:cs="Arial"/>
          <w:color w:val="000000" w:themeColor="text1"/>
        </w:rPr>
        <w:t xml:space="preserve"> to research evolved over time </w:t>
      </w:r>
      <w:r w:rsidR="002971B4">
        <w:rPr>
          <w:rFonts w:ascii="Arial" w:hAnsi="Arial" w:cs="Arial"/>
          <w:color w:val="000000" w:themeColor="text1"/>
        </w:rPr>
        <w:t>which</w:t>
      </w:r>
      <w:r w:rsidR="00890742" w:rsidRPr="00D22FA4">
        <w:rPr>
          <w:rFonts w:ascii="Arial" w:hAnsi="Arial" w:cs="Arial"/>
          <w:color w:val="000000" w:themeColor="text1"/>
        </w:rPr>
        <w:t xml:space="preserve"> meant</w:t>
      </w:r>
      <w:r w:rsidR="00CE3455">
        <w:rPr>
          <w:rFonts w:ascii="Arial" w:hAnsi="Arial" w:cs="Arial"/>
          <w:color w:val="000000" w:themeColor="text1"/>
        </w:rPr>
        <w:t xml:space="preserve"> I</w:t>
      </w:r>
      <w:r w:rsidR="005500F1" w:rsidRPr="00D22FA4">
        <w:rPr>
          <w:rFonts w:ascii="Arial" w:hAnsi="Arial" w:cs="Arial"/>
          <w:color w:val="000000" w:themeColor="text1"/>
        </w:rPr>
        <w:t xml:space="preserve"> had to </w:t>
      </w:r>
      <w:r w:rsidR="00890742" w:rsidRPr="00D22FA4">
        <w:rPr>
          <w:rFonts w:ascii="Arial" w:hAnsi="Arial" w:cs="Arial"/>
          <w:color w:val="000000" w:themeColor="text1"/>
        </w:rPr>
        <w:t>adapt</w:t>
      </w:r>
      <w:r w:rsidR="005500F1" w:rsidRPr="00D22FA4">
        <w:rPr>
          <w:rFonts w:ascii="Arial" w:hAnsi="Arial" w:cs="Arial"/>
          <w:color w:val="000000" w:themeColor="text1"/>
        </w:rPr>
        <w:t xml:space="preserve"> my research through </w:t>
      </w:r>
      <w:r w:rsidR="00CE3455">
        <w:rPr>
          <w:rFonts w:ascii="Arial" w:hAnsi="Arial" w:cs="Arial"/>
          <w:color w:val="000000" w:themeColor="text1"/>
        </w:rPr>
        <w:t xml:space="preserve">my </w:t>
      </w:r>
      <w:r w:rsidR="005500F1" w:rsidRPr="00D22FA4">
        <w:rPr>
          <w:rFonts w:ascii="Arial" w:hAnsi="Arial" w:cs="Arial"/>
          <w:color w:val="000000" w:themeColor="text1"/>
        </w:rPr>
        <w:t>reflection in action (</w:t>
      </w:r>
      <w:r w:rsidR="00890742" w:rsidRPr="00D22FA4">
        <w:rPr>
          <w:rFonts w:ascii="Arial" w:hAnsi="Arial" w:cs="Arial"/>
          <w:color w:val="000000" w:themeColor="text1"/>
        </w:rPr>
        <w:t>Schon, 1992).</w:t>
      </w:r>
      <w:r w:rsidR="00EF3C77">
        <w:rPr>
          <w:rFonts w:ascii="Arial" w:hAnsi="Arial" w:cs="Arial"/>
          <w:color w:val="000000" w:themeColor="text1"/>
        </w:rPr>
        <w:t xml:space="preserve"> </w:t>
      </w:r>
    </w:p>
    <w:p w14:paraId="3EFBF9C2" w14:textId="18AC75A3" w:rsidR="006C614B" w:rsidRPr="00D22FA4" w:rsidRDefault="00890742" w:rsidP="00D22FA4">
      <w:pPr>
        <w:spacing w:line="360" w:lineRule="auto"/>
        <w:rPr>
          <w:rFonts w:ascii="Arial" w:hAnsi="Arial" w:cs="Arial"/>
          <w:color w:val="000000" w:themeColor="text1"/>
        </w:rPr>
      </w:pPr>
      <w:r w:rsidRPr="00D22FA4">
        <w:rPr>
          <w:rFonts w:ascii="Arial" w:hAnsi="Arial" w:cs="Arial"/>
          <w:color w:val="000000" w:themeColor="text1"/>
        </w:rPr>
        <w:t xml:space="preserve">Furthermore, upon </w:t>
      </w:r>
      <w:r w:rsidR="006C614B">
        <w:rPr>
          <w:rFonts w:ascii="Arial" w:hAnsi="Arial" w:cs="Arial"/>
          <w:color w:val="000000" w:themeColor="text1"/>
        </w:rPr>
        <w:t xml:space="preserve">post </w:t>
      </w:r>
      <w:r w:rsidRPr="00D22FA4">
        <w:rPr>
          <w:rFonts w:ascii="Arial" w:hAnsi="Arial" w:cs="Arial"/>
          <w:color w:val="000000" w:themeColor="text1"/>
        </w:rPr>
        <w:t xml:space="preserve">reflection, </w:t>
      </w:r>
      <w:r w:rsidR="00DE05CA" w:rsidRPr="00D22FA4">
        <w:rPr>
          <w:rFonts w:ascii="Arial" w:hAnsi="Arial" w:cs="Arial"/>
          <w:color w:val="000000" w:themeColor="text1"/>
        </w:rPr>
        <w:t>I</w:t>
      </w:r>
      <w:r w:rsidR="00E061FA" w:rsidRPr="00D22FA4">
        <w:rPr>
          <w:rFonts w:ascii="Arial" w:hAnsi="Arial" w:cs="Arial"/>
          <w:color w:val="000000" w:themeColor="text1"/>
        </w:rPr>
        <w:t xml:space="preserve"> realise the</w:t>
      </w:r>
      <w:r w:rsidR="00431F72">
        <w:rPr>
          <w:rFonts w:ascii="Arial" w:hAnsi="Arial" w:cs="Arial"/>
          <w:color w:val="000000" w:themeColor="text1"/>
        </w:rPr>
        <w:t xml:space="preserve"> SOVT</w:t>
      </w:r>
      <w:r w:rsidR="00E061FA" w:rsidRPr="00D22FA4">
        <w:rPr>
          <w:rFonts w:ascii="Arial" w:hAnsi="Arial" w:cs="Arial"/>
          <w:color w:val="000000" w:themeColor="text1"/>
        </w:rPr>
        <w:t xml:space="preserve"> research I was undertaking was </w:t>
      </w:r>
      <w:r w:rsidR="0062295B" w:rsidRPr="00D22FA4">
        <w:rPr>
          <w:rFonts w:ascii="Arial" w:hAnsi="Arial" w:cs="Arial"/>
          <w:color w:val="000000" w:themeColor="text1"/>
        </w:rPr>
        <w:t>too wide</w:t>
      </w:r>
      <w:r w:rsidR="00E061FA" w:rsidRPr="00D22FA4">
        <w:rPr>
          <w:rFonts w:ascii="Arial" w:hAnsi="Arial" w:cs="Arial"/>
          <w:color w:val="000000" w:themeColor="text1"/>
        </w:rPr>
        <w:t xml:space="preserve"> </w:t>
      </w:r>
      <w:r w:rsidR="00552370" w:rsidRPr="00D22FA4">
        <w:rPr>
          <w:rFonts w:ascii="Arial" w:hAnsi="Arial" w:cs="Arial"/>
          <w:color w:val="000000" w:themeColor="text1"/>
        </w:rPr>
        <w:t>therefore in the future</w:t>
      </w:r>
      <w:r w:rsidR="00E061FA" w:rsidRPr="00D22FA4">
        <w:rPr>
          <w:rFonts w:ascii="Arial" w:hAnsi="Arial" w:cs="Arial"/>
          <w:color w:val="000000" w:themeColor="text1"/>
        </w:rPr>
        <w:t xml:space="preserve"> I need to narrow down</w:t>
      </w:r>
      <w:r w:rsidR="00AC22F9" w:rsidRPr="00D22FA4">
        <w:rPr>
          <w:rFonts w:ascii="Arial" w:hAnsi="Arial" w:cs="Arial"/>
          <w:color w:val="000000" w:themeColor="text1"/>
        </w:rPr>
        <w:t xml:space="preserve"> key areas</w:t>
      </w:r>
      <w:r w:rsidR="00E061FA" w:rsidRPr="00D22FA4">
        <w:rPr>
          <w:rFonts w:ascii="Arial" w:hAnsi="Arial" w:cs="Arial"/>
          <w:color w:val="000000" w:themeColor="text1"/>
        </w:rPr>
        <w:t xml:space="preserve"> </w:t>
      </w:r>
      <w:r w:rsidR="00DE05CA" w:rsidRPr="00D22FA4">
        <w:rPr>
          <w:rFonts w:ascii="Arial" w:hAnsi="Arial" w:cs="Arial"/>
          <w:color w:val="000000" w:themeColor="text1"/>
        </w:rPr>
        <w:t>of r</w:t>
      </w:r>
      <w:r w:rsidR="00F4156F" w:rsidRPr="00D22FA4">
        <w:rPr>
          <w:rFonts w:ascii="Arial" w:hAnsi="Arial" w:cs="Arial"/>
          <w:color w:val="000000" w:themeColor="text1"/>
        </w:rPr>
        <w:t>esearch</w:t>
      </w:r>
      <w:r w:rsidR="00E061FA" w:rsidRPr="00D22FA4">
        <w:rPr>
          <w:rFonts w:ascii="Arial" w:hAnsi="Arial" w:cs="Arial"/>
          <w:color w:val="000000" w:themeColor="text1"/>
        </w:rPr>
        <w:t xml:space="preserve"> to </w:t>
      </w:r>
      <w:r w:rsidR="00F4156F" w:rsidRPr="00D22FA4">
        <w:rPr>
          <w:rFonts w:ascii="Arial" w:hAnsi="Arial" w:cs="Arial"/>
          <w:color w:val="000000" w:themeColor="text1"/>
        </w:rPr>
        <w:t xml:space="preserve">coordinate </w:t>
      </w:r>
      <w:r w:rsidR="002971B4">
        <w:rPr>
          <w:rFonts w:ascii="Arial" w:hAnsi="Arial" w:cs="Arial"/>
          <w:color w:val="000000" w:themeColor="text1"/>
        </w:rPr>
        <w:t xml:space="preserve">my </w:t>
      </w:r>
      <w:r w:rsidR="00F4156F" w:rsidRPr="00D22FA4">
        <w:rPr>
          <w:rFonts w:ascii="Arial" w:hAnsi="Arial" w:cs="Arial"/>
          <w:color w:val="000000" w:themeColor="text1"/>
        </w:rPr>
        <w:t>vocal training program</w:t>
      </w:r>
      <w:r w:rsidR="00E061FA" w:rsidRPr="00D22FA4">
        <w:rPr>
          <w:rFonts w:ascii="Arial" w:hAnsi="Arial" w:cs="Arial"/>
          <w:color w:val="000000" w:themeColor="text1"/>
        </w:rPr>
        <w:t>.</w:t>
      </w:r>
      <w:r w:rsidR="00F4156F" w:rsidRPr="00D22FA4">
        <w:rPr>
          <w:rFonts w:ascii="Arial" w:hAnsi="Arial" w:cs="Arial"/>
          <w:color w:val="000000" w:themeColor="text1"/>
        </w:rPr>
        <w:t xml:space="preserve"> </w:t>
      </w:r>
      <w:r w:rsidR="006C614B">
        <w:rPr>
          <w:rFonts w:ascii="Arial" w:hAnsi="Arial" w:cs="Arial"/>
          <w:color w:val="000000" w:themeColor="text1"/>
        </w:rPr>
        <w:t>During the experienc</w:t>
      </w:r>
      <w:r w:rsidR="0062772E">
        <w:rPr>
          <w:rFonts w:ascii="Arial" w:hAnsi="Arial" w:cs="Arial"/>
          <w:color w:val="000000" w:themeColor="text1"/>
        </w:rPr>
        <w:t>e</w:t>
      </w:r>
      <w:r w:rsidR="006C614B">
        <w:rPr>
          <w:rFonts w:ascii="Arial" w:hAnsi="Arial" w:cs="Arial"/>
          <w:color w:val="000000" w:themeColor="text1"/>
        </w:rPr>
        <w:t xml:space="preserve"> I did alter my processes, but I don’t think it was as effective as it could have been because my time</w:t>
      </w:r>
      <w:r w:rsidR="006C614B" w:rsidRPr="00D22FA4">
        <w:rPr>
          <w:rFonts w:ascii="Arial" w:hAnsi="Arial" w:cs="Arial"/>
          <w:color w:val="000000" w:themeColor="text1"/>
        </w:rPr>
        <w:t xml:space="preserve"> management </w:t>
      </w:r>
      <w:r w:rsidR="006C614B">
        <w:rPr>
          <w:rFonts w:ascii="Arial" w:hAnsi="Arial" w:cs="Arial"/>
          <w:color w:val="000000" w:themeColor="text1"/>
        </w:rPr>
        <w:t xml:space="preserve">was </w:t>
      </w:r>
      <w:r w:rsidR="002971B4">
        <w:rPr>
          <w:rFonts w:ascii="Arial" w:hAnsi="Arial" w:cs="Arial"/>
          <w:color w:val="000000" w:themeColor="text1"/>
        </w:rPr>
        <w:t>affected</w:t>
      </w:r>
      <w:r w:rsidR="006C614B">
        <w:rPr>
          <w:rFonts w:ascii="Arial" w:hAnsi="Arial" w:cs="Arial"/>
          <w:color w:val="000000" w:themeColor="text1"/>
        </w:rPr>
        <w:t xml:space="preserve"> negatively. This was because</w:t>
      </w:r>
      <w:r w:rsidR="006C614B" w:rsidRPr="00D22FA4">
        <w:rPr>
          <w:rFonts w:ascii="Arial" w:hAnsi="Arial" w:cs="Arial"/>
          <w:color w:val="000000" w:themeColor="text1"/>
        </w:rPr>
        <w:t xml:space="preserve"> I spent too much of my early research phase looking at the wrong </w:t>
      </w:r>
      <w:r w:rsidR="006C614B">
        <w:rPr>
          <w:rFonts w:ascii="Arial" w:hAnsi="Arial" w:cs="Arial"/>
          <w:color w:val="000000" w:themeColor="text1"/>
        </w:rPr>
        <w:t xml:space="preserve">type of </w:t>
      </w:r>
      <w:r w:rsidR="006C614B" w:rsidRPr="00D22FA4">
        <w:rPr>
          <w:rFonts w:ascii="Arial" w:hAnsi="Arial" w:cs="Arial"/>
          <w:color w:val="000000" w:themeColor="text1"/>
        </w:rPr>
        <w:t>resources for my paper.</w:t>
      </w:r>
    </w:p>
    <w:p w14:paraId="422BCC36" w14:textId="1021D842" w:rsidR="00E061FA" w:rsidRPr="00D22FA4" w:rsidRDefault="001E1F3D" w:rsidP="00D22FA4">
      <w:pPr>
        <w:spacing w:line="360" w:lineRule="auto"/>
        <w:rPr>
          <w:rFonts w:ascii="Arial" w:hAnsi="Arial" w:cs="Arial"/>
          <w:color w:val="000000" w:themeColor="text1"/>
        </w:rPr>
      </w:pPr>
      <w:r w:rsidRPr="00D22FA4">
        <w:rPr>
          <w:rFonts w:ascii="Arial" w:hAnsi="Arial" w:cs="Arial"/>
          <w:color w:val="000000" w:themeColor="text1"/>
        </w:rPr>
        <w:t>The value of this study has contributed to</w:t>
      </w:r>
      <w:r w:rsidR="002971B4">
        <w:rPr>
          <w:rFonts w:ascii="Arial" w:hAnsi="Arial" w:cs="Arial"/>
          <w:color w:val="000000" w:themeColor="text1"/>
        </w:rPr>
        <w:t xml:space="preserve"> the</w:t>
      </w:r>
      <w:r w:rsidR="00431F72">
        <w:rPr>
          <w:rFonts w:ascii="Arial" w:hAnsi="Arial" w:cs="Arial"/>
          <w:color w:val="000000" w:themeColor="text1"/>
        </w:rPr>
        <w:t xml:space="preserve"> changes in my views on SOVTE. This has led to </w:t>
      </w:r>
      <w:r w:rsidRPr="00D22FA4">
        <w:rPr>
          <w:rFonts w:ascii="Arial" w:hAnsi="Arial" w:cs="Arial"/>
          <w:color w:val="000000" w:themeColor="text1"/>
        </w:rPr>
        <w:t>a more experimental view of SOVTE which has been implemented henceforth</w:t>
      </w:r>
      <w:r w:rsidR="008E6187">
        <w:rPr>
          <w:rFonts w:ascii="Arial" w:hAnsi="Arial" w:cs="Arial"/>
          <w:color w:val="000000" w:themeColor="text1"/>
        </w:rPr>
        <w:t>. I have used</w:t>
      </w:r>
      <w:r w:rsidRPr="00D22FA4">
        <w:rPr>
          <w:rFonts w:ascii="Arial" w:hAnsi="Arial" w:cs="Arial"/>
          <w:color w:val="000000" w:themeColor="text1"/>
        </w:rPr>
        <w:t xml:space="preserve"> a larger quantity of SOVTEs in my teaching practi</w:t>
      </w:r>
      <w:r w:rsidR="00AC22F9" w:rsidRPr="00D22FA4">
        <w:rPr>
          <w:rFonts w:ascii="Arial" w:hAnsi="Arial" w:cs="Arial"/>
          <w:color w:val="000000" w:themeColor="text1"/>
        </w:rPr>
        <w:t>c</w:t>
      </w:r>
      <w:r w:rsidRPr="00D22FA4">
        <w:rPr>
          <w:rFonts w:ascii="Arial" w:hAnsi="Arial" w:cs="Arial"/>
          <w:color w:val="000000" w:themeColor="text1"/>
        </w:rPr>
        <w:t>e</w:t>
      </w:r>
      <w:r w:rsidR="00AC22F9" w:rsidRPr="00D22FA4">
        <w:rPr>
          <w:rFonts w:ascii="Arial" w:hAnsi="Arial" w:cs="Arial"/>
          <w:color w:val="000000" w:themeColor="text1"/>
        </w:rPr>
        <w:t>, and a more tho</w:t>
      </w:r>
      <w:r w:rsidR="00010B59">
        <w:rPr>
          <w:rFonts w:ascii="Arial" w:hAnsi="Arial" w:cs="Arial"/>
          <w:color w:val="000000" w:themeColor="text1"/>
        </w:rPr>
        <w:t>rough</w:t>
      </w:r>
      <w:r w:rsidR="00AC22F9" w:rsidRPr="00D22FA4">
        <w:rPr>
          <w:rFonts w:ascii="Arial" w:hAnsi="Arial" w:cs="Arial"/>
          <w:color w:val="000000" w:themeColor="text1"/>
        </w:rPr>
        <w:t xml:space="preserve"> explanation of how to perform each SOVTE. </w:t>
      </w:r>
      <w:r w:rsidR="00D22FA4" w:rsidRPr="00D22FA4">
        <w:rPr>
          <w:rFonts w:ascii="Arial" w:hAnsi="Arial" w:cs="Arial"/>
          <w:color w:val="000000" w:themeColor="text1"/>
        </w:rPr>
        <w:t xml:space="preserve">I have been able to identify key areas of my personal development which are expected to evolve throughout my </w:t>
      </w:r>
      <w:r w:rsidR="00D22FA4">
        <w:rPr>
          <w:rFonts w:ascii="Arial" w:hAnsi="Arial" w:cs="Arial"/>
          <w:color w:val="000000" w:themeColor="text1"/>
        </w:rPr>
        <w:t>master’s studies</w:t>
      </w:r>
      <w:r w:rsidR="00D22FA4" w:rsidRPr="00D22FA4">
        <w:rPr>
          <w:rFonts w:ascii="Arial" w:hAnsi="Arial" w:cs="Arial"/>
          <w:color w:val="000000" w:themeColor="text1"/>
        </w:rPr>
        <w:t xml:space="preserve"> (please see </w:t>
      </w:r>
      <w:r w:rsidR="00D22FA4" w:rsidRPr="00D22FA4">
        <w:rPr>
          <w:rFonts w:ascii="Arial" w:hAnsi="Arial" w:cs="Arial"/>
          <w:color w:val="000000" w:themeColor="text1"/>
        </w:rPr>
        <w:lastRenderedPageBreak/>
        <w:t>personal development plan</w:t>
      </w:r>
      <w:proofErr w:type="gramStart"/>
      <w:r w:rsidR="00D22FA4" w:rsidRPr="00D22FA4">
        <w:rPr>
          <w:rFonts w:ascii="Arial" w:hAnsi="Arial" w:cs="Arial"/>
          <w:color w:val="000000" w:themeColor="text1"/>
        </w:rPr>
        <w:t>)</w:t>
      </w:r>
      <w:proofErr w:type="gramEnd"/>
      <w:r w:rsidR="0062772E">
        <w:rPr>
          <w:rFonts w:ascii="Arial" w:hAnsi="Arial" w:cs="Arial"/>
          <w:color w:val="000000" w:themeColor="text1"/>
        </w:rPr>
        <w:t xml:space="preserve"> and </w:t>
      </w:r>
      <w:r w:rsidR="006C614B">
        <w:rPr>
          <w:rFonts w:ascii="Arial" w:hAnsi="Arial" w:cs="Arial"/>
          <w:color w:val="000000" w:themeColor="text1"/>
        </w:rPr>
        <w:t xml:space="preserve">I feel more confident teaching </w:t>
      </w:r>
      <w:r w:rsidR="002971B4">
        <w:rPr>
          <w:rFonts w:ascii="Arial" w:hAnsi="Arial" w:cs="Arial"/>
          <w:color w:val="000000" w:themeColor="text1"/>
        </w:rPr>
        <w:t xml:space="preserve">and recommending </w:t>
      </w:r>
      <w:r w:rsidR="006C614B">
        <w:rPr>
          <w:rFonts w:ascii="Arial" w:hAnsi="Arial" w:cs="Arial"/>
          <w:color w:val="000000" w:themeColor="text1"/>
        </w:rPr>
        <w:t xml:space="preserve">SOVTEs as a result. </w:t>
      </w:r>
    </w:p>
    <w:p w14:paraId="0A7314A4" w14:textId="1D604487" w:rsidR="00AF5636" w:rsidRPr="00D22FA4" w:rsidRDefault="001E1F3D" w:rsidP="00D22FA4">
      <w:pPr>
        <w:spacing w:line="360" w:lineRule="auto"/>
        <w:rPr>
          <w:rFonts w:ascii="Arial" w:hAnsi="Arial" w:cs="Arial"/>
          <w:color w:val="000000" w:themeColor="text1"/>
        </w:rPr>
      </w:pPr>
      <w:r w:rsidRPr="00D22FA4">
        <w:rPr>
          <w:rFonts w:ascii="Arial" w:hAnsi="Arial" w:cs="Arial"/>
          <w:color w:val="000000" w:themeColor="text1"/>
        </w:rPr>
        <w:t xml:space="preserve">My research has also given me a clearer view </w:t>
      </w:r>
      <w:r w:rsidR="00D22FA4">
        <w:rPr>
          <w:rFonts w:ascii="Arial" w:hAnsi="Arial" w:cs="Arial"/>
          <w:color w:val="000000" w:themeColor="text1"/>
        </w:rPr>
        <w:t xml:space="preserve">that </w:t>
      </w:r>
      <w:r w:rsidRPr="00D22FA4">
        <w:rPr>
          <w:rFonts w:ascii="Arial" w:hAnsi="Arial" w:cs="Arial"/>
          <w:color w:val="000000" w:themeColor="text1"/>
        </w:rPr>
        <w:t xml:space="preserve">I may specialise </w:t>
      </w:r>
      <w:r w:rsidR="003A3C46">
        <w:rPr>
          <w:rFonts w:ascii="Arial" w:hAnsi="Arial" w:cs="Arial"/>
          <w:color w:val="000000" w:themeColor="text1"/>
        </w:rPr>
        <w:t xml:space="preserve">in </w:t>
      </w:r>
      <w:r w:rsidRPr="00D22FA4">
        <w:rPr>
          <w:rFonts w:ascii="Arial" w:hAnsi="Arial" w:cs="Arial"/>
          <w:color w:val="000000" w:themeColor="text1"/>
        </w:rPr>
        <w:t>my studies in</w:t>
      </w:r>
      <w:r w:rsidR="00D22FA4">
        <w:rPr>
          <w:rFonts w:ascii="Arial" w:hAnsi="Arial" w:cs="Arial"/>
          <w:color w:val="000000" w:themeColor="text1"/>
        </w:rPr>
        <w:t xml:space="preserve"> SOVT and</w:t>
      </w:r>
      <w:r w:rsidRPr="00D22FA4">
        <w:rPr>
          <w:rFonts w:ascii="Arial" w:hAnsi="Arial" w:cs="Arial"/>
          <w:color w:val="000000" w:themeColor="text1"/>
        </w:rPr>
        <w:t xml:space="preserve"> how I can use </w:t>
      </w:r>
      <w:r w:rsidR="00D22FA4">
        <w:rPr>
          <w:rFonts w:ascii="Arial" w:hAnsi="Arial" w:cs="Arial"/>
          <w:color w:val="000000" w:themeColor="text1"/>
        </w:rPr>
        <w:t xml:space="preserve">different modules to </w:t>
      </w:r>
      <w:r w:rsidRPr="00D22FA4">
        <w:rPr>
          <w:rFonts w:ascii="Arial" w:hAnsi="Arial" w:cs="Arial"/>
          <w:color w:val="000000" w:themeColor="text1"/>
        </w:rPr>
        <w:t>my advantage to achieve my goals. I have become particularly interested in water-resistant ventilation masks which have given me ideas for other topics such as Breath, Registers, Voice Types, and Vocal Qualities. I think these areas will better inform my training program</w:t>
      </w:r>
      <w:r w:rsidR="0062772E">
        <w:rPr>
          <w:rFonts w:ascii="Arial" w:hAnsi="Arial" w:cs="Arial"/>
          <w:color w:val="000000" w:themeColor="text1"/>
        </w:rPr>
        <w:t xml:space="preserve"> and while </w:t>
      </w:r>
      <w:r w:rsidRPr="00D22FA4">
        <w:rPr>
          <w:rFonts w:ascii="Arial" w:hAnsi="Arial" w:cs="Arial"/>
          <w:color w:val="000000" w:themeColor="text1"/>
        </w:rPr>
        <w:t xml:space="preserve">I’m sure areas of study will evolve over </w:t>
      </w:r>
      <w:proofErr w:type="gramStart"/>
      <w:r w:rsidRPr="00D22FA4">
        <w:rPr>
          <w:rFonts w:ascii="Arial" w:hAnsi="Arial" w:cs="Arial"/>
          <w:color w:val="000000" w:themeColor="text1"/>
        </w:rPr>
        <w:t>time</w:t>
      </w:r>
      <w:r w:rsidR="0062772E">
        <w:rPr>
          <w:rFonts w:ascii="Arial" w:hAnsi="Arial" w:cs="Arial"/>
          <w:color w:val="000000" w:themeColor="text1"/>
        </w:rPr>
        <w:t>,</w:t>
      </w:r>
      <w:proofErr w:type="gramEnd"/>
      <w:r w:rsidR="0062772E">
        <w:rPr>
          <w:rFonts w:ascii="Arial" w:hAnsi="Arial" w:cs="Arial"/>
          <w:color w:val="000000" w:themeColor="text1"/>
        </w:rPr>
        <w:t xml:space="preserve"> </w:t>
      </w:r>
      <w:r w:rsidRPr="00D22FA4">
        <w:rPr>
          <w:rFonts w:ascii="Arial" w:hAnsi="Arial" w:cs="Arial"/>
          <w:color w:val="000000" w:themeColor="text1"/>
        </w:rPr>
        <w:t xml:space="preserve">it is a good starting point. I have also thought about how I can continue my education post-graduation and how I </w:t>
      </w:r>
      <w:r w:rsidR="00FA78B3">
        <w:rPr>
          <w:rFonts w:ascii="Arial" w:hAnsi="Arial" w:cs="Arial"/>
          <w:color w:val="000000" w:themeColor="text1"/>
        </w:rPr>
        <w:t>could</w:t>
      </w:r>
      <w:r w:rsidRPr="00D22FA4">
        <w:rPr>
          <w:rFonts w:ascii="Arial" w:hAnsi="Arial" w:cs="Arial"/>
          <w:color w:val="000000" w:themeColor="text1"/>
        </w:rPr>
        <w:t xml:space="preserve"> contribute to the research</w:t>
      </w:r>
      <w:r w:rsidR="00FA78B3">
        <w:rPr>
          <w:rFonts w:ascii="Arial" w:hAnsi="Arial" w:cs="Arial"/>
          <w:color w:val="000000" w:themeColor="text1"/>
        </w:rPr>
        <w:t xml:space="preserve"> in the academic field. </w:t>
      </w:r>
    </w:p>
    <w:p w14:paraId="71ED2E91" w14:textId="2DAD47B6" w:rsidR="00B1058F" w:rsidRDefault="005664BD" w:rsidP="00D22FA4">
      <w:pPr>
        <w:spacing w:line="360" w:lineRule="auto"/>
        <w:rPr>
          <w:rFonts w:ascii="Arial" w:hAnsi="Arial" w:cs="Arial"/>
          <w:color w:val="000000" w:themeColor="text1"/>
        </w:rPr>
      </w:pPr>
      <w:r w:rsidRPr="00D22FA4">
        <w:rPr>
          <w:rFonts w:ascii="Arial" w:hAnsi="Arial" w:cs="Arial"/>
          <w:color w:val="000000" w:themeColor="text1"/>
        </w:rPr>
        <w:t xml:space="preserve">The freedom in study time and </w:t>
      </w:r>
      <w:r w:rsidR="00EE7BF8" w:rsidRPr="00D22FA4">
        <w:rPr>
          <w:rFonts w:ascii="Arial" w:hAnsi="Arial" w:cs="Arial"/>
          <w:color w:val="000000" w:themeColor="text1"/>
        </w:rPr>
        <w:t>amount of research</w:t>
      </w:r>
      <w:r w:rsidRPr="00D22FA4">
        <w:rPr>
          <w:rFonts w:ascii="Arial" w:hAnsi="Arial" w:cs="Arial"/>
          <w:color w:val="000000" w:themeColor="text1"/>
        </w:rPr>
        <w:t xml:space="preserve"> felt overwhelming</w:t>
      </w:r>
      <w:r w:rsidR="00552370" w:rsidRPr="00D22FA4">
        <w:rPr>
          <w:rFonts w:ascii="Arial" w:hAnsi="Arial" w:cs="Arial"/>
          <w:color w:val="000000" w:themeColor="text1"/>
        </w:rPr>
        <w:t xml:space="preserve"> at times</w:t>
      </w:r>
      <w:r w:rsidR="00CE3455">
        <w:rPr>
          <w:rFonts w:ascii="Arial" w:hAnsi="Arial" w:cs="Arial"/>
          <w:color w:val="000000" w:themeColor="text1"/>
        </w:rPr>
        <w:t xml:space="preserve"> because of my own self-discipline</w:t>
      </w:r>
      <w:r w:rsidRPr="00D22FA4">
        <w:rPr>
          <w:rFonts w:ascii="Arial" w:hAnsi="Arial" w:cs="Arial"/>
          <w:color w:val="000000" w:themeColor="text1"/>
        </w:rPr>
        <w:t xml:space="preserve">. </w:t>
      </w:r>
      <w:r w:rsidR="00552370" w:rsidRPr="00D22FA4">
        <w:rPr>
          <w:rFonts w:ascii="Arial" w:hAnsi="Arial" w:cs="Arial"/>
          <w:color w:val="000000" w:themeColor="text1"/>
        </w:rPr>
        <w:t xml:space="preserve">I have struggled with the online nature of the course and how independent I have to be. </w:t>
      </w:r>
      <w:r w:rsidR="00EE7BF8" w:rsidRPr="00D22FA4">
        <w:rPr>
          <w:rFonts w:ascii="Arial" w:hAnsi="Arial" w:cs="Arial"/>
          <w:color w:val="000000" w:themeColor="text1"/>
        </w:rPr>
        <w:t xml:space="preserve">As a part of my action </w:t>
      </w:r>
      <w:r w:rsidR="002C18B9" w:rsidRPr="00D22FA4">
        <w:rPr>
          <w:rFonts w:ascii="Arial" w:hAnsi="Arial" w:cs="Arial"/>
          <w:color w:val="000000" w:themeColor="text1"/>
        </w:rPr>
        <w:t>in ref</w:t>
      </w:r>
      <w:r w:rsidR="00431F72">
        <w:rPr>
          <w:rFonts w:ascii="Arial" w:hAnsi="Arial" w:cs="Arial"/>
          <w:color w:val="000000" w:themeColor="text1"/>
        </w:rPr>
        <w:t>l</w:t>
      </w:r>
      <w:r w:rsidR="002C18B9" w:rsidRPr="00D22FA4">
        <w:rPr>
          <w:rFonts w:ascii="Arial" w:hAnsi="Arial" w:cs="Arial"/>
          <w:color w:val="000000" w:themeColor="text1"/>
        </w:rPr>
        <w:t>ection</w:t>
      </w:r>
      <w:r w:rsidR="00EE7BF8" w:rsidRPr="00D22FA4">
        <w:rPr>
          <w:rFonts w:ascii="Arial" w:hAnsi="Arial" w:cs="Arial"/>
          <w:color w:val="000000" w:themeColor="text1"/>
        </w:rPr>
        <w:t xml:space="preserve">, </w:t>
      </w:r>
      <w:r w:rsidRPr="00D22FA4">
        <w:rPr>
          <w:rFonts w:ascii="Arial" w:hAnsi="Arial" w:cs="Arial"/>
          <w:color w:val="000000" w:themeColor="text1"/>
        </w:rPr>
        <w:t xml:space="preserve">I found using Thursday </w:t>
      </w:r>
      <w:r w:rsidR="00A72D34">
        <w:rPr>
          <w:rFonts w:ascii="Arial" w:hAnsi="Arial" w:cs="Arial"/>
          <w:color w:val="000000" w:themeColor="text1"/>
        </w:rPr>
        <w:t>evenings</w:t>
      </w:r>
      <w:r w:rsidRPr="00D22FA4">
        <w:rPr>
          <w:rFonts w:ascii="Arial" w:hAnsi="Arial" w:cs="Arial"/>
          <w:color w:val="000000" w:themeColor="text1"/>
        </w:rPr>
        <w:t xml:space="preserve"> and attending live classes helped </w:t>
      </w:r>
      <w:r w:rsidR="00A72D34">
        <w:rPr>
          <w:rFonts w:ascii="Arial" w:hAnsi="Arial" w:cs="Arial"/>
          <w:color w:val="000000" w:themeColor="text1"/>
        </w:rPr>
        <w:t>me engage</w:t>
      </w:r>
      <w:r w:rsidRPr="00D22FA4">
        <w:rPr>
          <w:rFonts w:ascii="Arial" w:hAnsi="Arial" w:cs="Arial"/>
          <w:color w:val="000000" w:themeColor="text1"/>
        </w:rPr>
        <w:t xml:space="preserve"> </w:t>
      </w:r>
      <w:r w:rsidR="00A72D34">
        <w:rPr>
          <w:rFonts w:ascii="Arial" w:hAnsi="Arial" w:cs="Arial"/>
          <w:color w:val="000000" w:themeColor="text1"/>
        </w:rPr>
        <w:t xml:space="preserve">better </w:t>
      </w:r>
      <w:r w:rsidRPr="00D22FA4">
        <w:rPr>
          <w:rFonts w:ascii="Arial" w:hAnsi="Arial" w:cs="Arial"/>
          <w:color w:val="000000" w:themeColor="text1"/>
        </w:rPr>
        <w:t>with the course</w:t>
      </w:r>
      <w:r w:rsidR="00A72D34">
        <w:rPr>
          <w:rFonts w:ascii="Arial" w:hAnsi="Arial" w:cs="Arial"/>
          <w:color w:val="000000" w:themeColor="text1"/>
        </w:rPr>
        <w:t xml:space="preserve"> and self-discipline</w:t>
      </w:r>
      <w:r w:rsidRPr="00D22FA4">
        <w:rPr>
          <w:rFonts w:ascii="Arial" w:hAnsi="Arial" w:cs="Arial"/>
          <w:color w:val="000000" w:themeColor="text1"/>
        </w:rPr>
        <w:t xml:space="preserve">. </w:t>
      </w:r>
      <w:r w:rsidR="00EE7BF8" w:rsidRPr="00D22FA4">
        <w:rPr>
          <w:rFonts w:ascii="Arial" w:hAnsi="Arial" w:cs="Arial"/>
          <w:color w:val="000000" w:themeColor="text1"/>
        </w:rPr>
        <w:t>Ongoing r</w:t>
      </w:r>
      <w:r w:rsidRPr="00D22FA4">
        <w:rPr>
          <w:rFonts w:ascii="Arial" w:hAnsi="Arial" w:cs="Arial"/>
          <w:color w:val="000000" w:themeColor="text1"/>
        </w:rPr>
        <w:t xml:space="preserve">esearch </w:t>
      </w:r>
      <w:r w:rsidR="00EE7BF8" w:rsidRPr="00D22FA4">
        <w:rPr>
          <w:rFonts w:ascii="Arial" w:hAnsi="Arial" w:cs="Arial"/>
          <w:color w:val="000000" w:themeColor="text1"/>
        </w:rPr>
        <w:t xml:space="preserve">in </w:t>
      </w:r>
      <w:r w:rsidRPr="00D22FA4">
        <w:rPr>
          <w:rFonts w:ascii="Arial" w:hAnsi="Arial" w:cs="Arial"/>
          <w:color w:val="000000" w:themeColor="text1"/>
        </w:rPr>
        <w:t>Anatomy, P</w:t>
      </w:r>
      <w:r w:rsidR="00EE7BF8" w:rsidRPr="00D22FA4">
        <w:rPr>
          <w:rFonts w:ascii="Arial" w:hAnsi="Arial" w:cs="Arial"/>
          <w:color w:val="000000" w:themeColor="text1"/>
        </w:rPr>
        <w:t>h</w:t>
      </w:r>
      <w:r w:rsidRPr="00D22FA4">
        <w:rPr>
          <w:rFonts w:ascii="Arial" w:hAnsi="Arial" w:cs="Arial"/>
          <w:color w:val="000000" w:themeColor="text1"/>
        </w:rPr>
        <w:t>ysiology</w:t>
      </w:r>
      <w:r w:rsidR="002C18B9" w:rsidRPr="00D22FA4">
        <w:rPr>
          <w:rFonts w:ascii="Arial" w:hAnsi="Arial" w:cs="Arial"/>
          <w:color w:val="000000" w:themeColor="text1"/>
        </w:rPr>
        <w:t xml:space="preserve">, </w:t>
      </w:r>
      <w:r w:rsidRPr="00D22FA4">
        <w:rPr>
          <w:rFonts w:ascii="Arial" w:hAnsi="Arial" w:cs="Arial"/>
          <w:color w:val="000000" w:themeColor="text1"/>
        </w:rPr>
        <w:t xml:space="preserve">and Evolution </w:t>
      </w:r>
      <w:r w:rsidR="00EE7BF8" w:rsidRPr="00D22FA4">
        <w:rPr>
          <w:rFonts w:ascii="Arial" w:hAnsi="Arial" w:cs="Arial"/>
          <w:color w:val="000000" w:themeColor="text1"/>
        </w:rPr>
        <w:t>helped my understanding of terminology</w:t>
      </w:r>
      <w:r w:rsidRPr="00D22FA4">
        <w:rPr>
          <w:rFonts w:ascii="Arial" w:hAnsi="Arial" w:cs="Arial"/>
          <w:color w:val="000000" w:themeColor="text1"/>
        </w:rPr>
        <w:t xml:space="preserve"> </w:t>
      </w:r>
      <w:r w:rsidR="002C18B9" w:rsidRPr="00D22FA4">
        <w:rPr>
          <w:rFonts w:ascii="Arial" w:hAnsi="Arial" w:cs="Arial"/>
          <w:color w:val="000000" w:themeColor="text1"/>
        </w:rPr>
        <w:t xml:space="preserve">and </w:t>
      </w:r>
      <w:r w:rsidRPr="00D22FA4">
        <w:rPr>
          <w:rFonts w:ascii="Arial" w:hAnsi="Arial" w:cs="Arial"/>
          <w:color w:val="000000" w:themeColor="text1"/>
        </w:rPr>
        <w:t>helped overcome my feeling of imposter syndrome</w:t>
      </w:r>
      <w:r w:rsidR="00EF3C77">
        <w:rPr>
          <w:rFonts w:ascii="Arial" w:hAnsi="Arial" w:cs="Arial"/>
          <w:color w:val="000000" w:themeColor="text1"/>
        </w:rPr>
        <w:t xml:space="preserve">. </w:t>
      </w:r>
      <w:r w:rsidR="00552370" w:rsidRPr="00D22FA4">
        <w:rPr>
          <w:rFonts w:ascii="Arial" w:hAnsi="Arial" w:cs="Arial"/>
          <w:color w:val="000000" w:themeColor="text1"/>
        </w:rPr>
        <w:t xml:space="preserve">Other modes of study I </w:t>
      </w:r>
      <w:r w:rsidR="00431F72">
        <w:rPr>
          <w:rFonts w:ascii="Arial" w:hAnsi="Arial" w:cs="Arial"/>
          <w:color w:val="000000" w:themeColor="text1"/>
        </w:rPr>
        <w:t>utilised</w:t>
      </w:r>
      <w:r w:rsidR="00552370" w:rsidRPr="00D22FA4">
        <w:rPr>
          <w:rFonts w:ascii="Arial" w:hAnsi="Arial" w:cs="Arial"/>
          <w:color w:val="000000" w:themeColor="text1"/>
        </w:rPr>
        <w:t xml:space="preserve"> </w:t>
      </w:r>
      <w:r w:rsidR="00431F72">
        <w:rPr>
          <w:rFonts w:ascii="Arial" w:hAnsi="Arial" w:cs="Arial"/>
          <w:color w:val="000000" w:themeColor="text1"/>
        </w:rPr>
        <w:t>in</w:t>
      </w:r>
      <w:r w:rsidR="00552370" w:rsidRPr="00D22FA4">
        <w:rPr>
          <w:rFonts w:ascii="Arial" w:hAnsi="Arial" w:cs="Arial"/>
          <w:color w:val="000000" w:themeColor="text1"/>
        </w:rPr>
        <w:t xml:space="preserve"> my learning process were podcasts, YouTube videos, university live </w:t>
      </w:r>
      <w:r w:rsidR="00431F72">
        <w:rPr>
          <w:rFonts w:ascii="Arial" w:hAnsi="Arial" w:cs="Arial"/>
          <w:color w:val="000000" w:themeColor="text1"/>
        </w:rPr>
        <w:t xml:space="preserve">and recorded </w:t>
      </w:r>
      <w:r w:rsidR="00552370" w:rsidRPr="00D22FA4">
        <w:rPr>
          <w:rFonts w:ascii="Arial" w:hAnsi="Arial" w:cs="Arial"/>
          <w:color w:val="000000" w:themeColor="text1"/>
        </w:rPr>
        <w:t xml:space="preserve">classes, and blog posts </w:t>
      </w:r>
      <w:r w:rsidR="00010B59">
        <w:rPr>
          <w:rFonts w:ascii="Arial" w:hAnsi="Arial" w:cs="Arial"/>
          <w:color w:val="000000" w:themeColor="text1"/>
        </w:rPr>
        <w:t xml:space="preserve">by organisations </w:t>
      </w:r>
      <w:r w:rsidR="00552370" w:rsidRPr="00D22FA4">
        <w:rPr>
          <w:rFonts w:ascii="Arial" w:hAnsi="Arial" w:cs="Arial"/>
          <w:color w:val="000000" w:themeColor="text1"/>
        </w:rPr>
        <w:t>such as the Sing Space. I found these to be very useful for my engagement</w:t>
      </w:r>
      <w:r w:rsidR="00CE3455">
        <w:rPr>
          <w:rFonts w:ascii="Arial" w:hAnsi="Arial" w:cs="Arial"/>
          <w:color w:val="000000" w:themeColor="text1"/>
        </w:rPr>
        <w:t xml:space="preserve"> in content</w:t>
      </w:r>
      <w:r w:rsidR="00552370" w:rsidRPr="00D22FA4">
        <w:rPr>
          <w:rFonts w:ascii="Arial" w:hAnsi="Arial" w:cs="Arial"/>
          <w:color w:val="000000" w:themeColor="text1"/>
        </w:rPr>
        <w:t>, however</w:t>
      </w:r>
      <w:r w:rsidR="00431F72">
        <w:rPr>
          <w:rFonts w:ascii="Arial" w:hAnsi="Arial" w:cs="Arial"/>
          <w:color w:val="000000" w:themeColor="text1"/>
        </w:rPr>
        <w:t>,</w:t>
      </w:r>
      <w:r w:rsidR="00552370" w:rsidRPr="00D22FA4">
        <w:rPr>
          <w:rFonts w:ascii="Arial" w:hAnsi="Arial" w:cs="Arial"/>
          <w:color w:val="000000" w:themeColor="text1"/>
        </w:rPr>
        <w:t xml:space="preserve"> the time spent on these could have been </w:t>
      </w:r>
      <w:r w:rsidR="00B1058F" w:rsidRPr="00D22FA4">
        <w:rPr>
          <w:rFonts w:ascii="Arial" w:hAnsi="Arial" w:cs="Arial"/>
          <w:color w:val="000000" w:themeColor="text1"/>
        </w:rPr>
        <w:t>better</w:t>
      </w:r>
      <w:r w:rsidR="00010B59" w:rsidRPr="00010B59">
        <w:rPr>
          <w:rFonts w:ascii="Arial" w:hAnsi="Arial" w:cs="Arial"/>
          <w:color w:val="000000" w:themeColor="text1"/>
        </w:rPr>
        <w:t xml:space="preserve"> </w:t>
      </w:r>
      <w:r w:rsidR="00010B59" w:rsidRPr="00D22FA4">
        <w:rPr>
          <w:rFonts w:ascii="Arial" w:hAnsi="Arial" w:cs="Arial"/>
          <w:color w:val="000000" w:themeColor="text1"/>
        </w:rPr>
        <w:t>spent</w:t>
      </w:r>
      <w:r w:rsidR="00B1058F" w:rsidRPr="00D22FA4">
        <w:rPr>
          <w:rFonts w:ascii="Arial" w:hAnsi="Arial" w:cs="Arial"/>
          <w:color w:val="000000" w:themeColor="text1"/>
        </w:rPr>
        <w:t xml:space="preserve"> researching</w:t>
      </w:r>
      <w:r w:rsidR="00552370" w:rsidRPr="00D22FA4">
        <w:rPr>
          <w:rFonts w:ascii="Arial" w:hAnsi="Arial" w:cs="Arial"/>
          <w:color w:val="000000" w:themeColor="text1"/>
        </w:rPr>
        <w:t xml:space="preserve"> </w:t>
      </w:r>
      <w:r w:rsidR="00B1058F" w:rsidRPr="00D22FA4">
        <w:rPr>
          <w:rFonts w:ascii="Arial" w:hAnsi="Arial" w:cs="Arial"/>
          <w:color w:val="000000" w:themeColor="text1"/>
        </w:rPr>
        <w:t>SOVT pedagogy</w:t>
      </w:r>
      <w:r w:rsidR="00CE3455">
        <w:rPr>
          <w:rFonts w:ascii="Arial" w:hAnsi="Arial" w:cs="Arial"/>
          <w:color w:val="000000" w:themeColor="text1"/>
        </w:rPr>
        <w:t xml:space="preserve"> to further support my paper</w:t>
      </w:r>
      <w:r w:rsidR="00B1058F" w:rsidRPr="00D22FA4">
        <w:rPr>
          <w:rFonts w:ascii="Arial" w:hAnsi="Arial" w:cs="Arial"/>
          <w:color w:val="000000" w:themeColor="text1"/>
        </w:rPr>
        <w:t xml:space="preserve">. </w:t>
      </w:r>
      <w:r w:rsidR="00431F72">
        <w:rPr>
          <w:rFonts w:ascii="Arial" w:hAnsi="Arial" w:cs="Arial"/>
          <w:color w:val="000000" w:themeColor="text1"/>
        </w:rPr>
        <w:t xml:space="preserve">These areas can still be a part </w:t>
      </w:r>
      <w:r w:rsidR="00010B59">
        <w:rPr>
          <w:rFonts w:ascii="Arial" w:hAnsi="Arial" w:cs="Arial"/>
          <w:color w:val="000000" w:themeColor="text1"/>
        </w:rPr>
        <w:t>o</w:t>
      </w:r>
      <w:r w:rsidR="00431F72">
        <w:rPr>
          <w:rFonts w:ascii="Arial" w:hAnsi="Arial" w:cs="Arial"/>
          <w:color w:val="000000" w:themeColor="text1"/>
        </w:rPr>
        <w:t xml:space="preserve">f my development plan but </w:t>
      </w:r>
      <w:r w:rsidR="00EF3C77">
        <w:rPr>
          <w:rFonts w:ascii="Arial" w:hAnsi="Arial" w:cs="Arial"/>
          <w:color w:val="000000" w:themeColor="text1"/>
        </w:rPr>
        <w:t>be secondary to my main study at the time</w:t>
      </w:r>
      <w:r w:rsidR="00431F72">
        <w:rPr>
          <w:rFonts w:ascii="Arial" w:hAnsi="Arial" w:cs="Arial"/>
          <w:color w:val="000000" w:themeColor="text1"/>
        </w:rPr>
        <w:t xml:space="preserve">. </w:t>
      </w:r>
    </w:p>
    <w:p w14:paraId="18FDBBA3" w14:textId="437981D9" w:rsidR="003044C4" w:rsidRDefault="00280A86" w:rsidP="00D22FA4">
      <w:pPr>
        <w:spacing w:line="360" w:lineRule="auto"/>
        <w:rPr>
          <w:rFonts w:ascii="Arial" w:hAnsi="Arial" w:cs="Arial"/>
          <w:color w:val="000000" w:themeColor="text1"/>
        </w:rPr>
      </w:pPr>
      <w:r w:rsidRPr="00280A86">
        <w:rPr>
          <w:rFonts w:ascii="Arial" w:hAnsi="Arial" w:cs="Arial"/>
        </w:rPr>
        <w:t>In retrospect, I could have spent more time focused on my essay rather than finding ways to fit studies into my schedule for better preparation.</w:t>
      </w:r>
      <w:r>
        <w:rPr>
          <w:rFonts w:ascii="Arial" w:hAnsi="Arial" w:cs="Arial"/>
        </w:rPr>
        <w:t xml:space="preserve"> I also could have spent more time </w:t>
      </w:r>
      <w:r w:rsidR="008C1F09">
        <w:rPr>
          <w:rFonts w:ascii="Arial" w:hAnsi="Arial" w:cs="Arial"/>
        </w:rPr>
        <w:t>delving into</w:t>
      </w:r>
      <w:r>
        <w:rPr>
          <w:rFonts w:ascii="Arial" w:hAnsi="Arial" w:cs="Arial"/>
        </w:rPr>
        <w:t xml:space="preserve"> </w:t>
      </w:r>
      <w:r w:rsidR="008C1F09">
        <w:rPr>
          <w:rFonts w:ascii="Arial" w:hAnsi="Arial" w:cs="Arial"/>
        </w:rPr>
        <w:t xml:space="preserve">uncovered and new </w:t>
      </w:r>
      <w:r>
        <w:rPr>
          <w:rFonts w:ascii="Arial" w:hAnsi="Arial" w:cs="Arial"/>
        </w:rPr>
        <w:t>SOVT Methods.</w:t>
      </w:r>
      <w:r w:rsidRPr="00280A86">
        <w:rPr>
          <w:rFonts w:ascii="Arial" w:hAnsi="Arial" w:cs="Arial"/>
        </w:rPr>
        <w:t xml:space="preserve"> </w:t>
      </w:r>
      <w:r w:rsidR="008C1F09">
        <w:rPr>
          <w:rFonts w:ascii="Arial" w:hAnsi="Arial" w:cs="Arial"/>
        </w:rPr>
        <w:t>From this</w:t>
      </w:r>
      <w:r w:rsidR="0062772E">
        <w:rPr>
          <w:rFonts w:ascii="Arial" w:hAnsi="Arial" w:cs="Arial"/>
        </w:rPr>
        <w:t xml:space="preserve"> </w:t>
      </w:r>
      <w:r w:rsidRPr="00280A86">
        <w:rPr>
          <w:rFonts w:ascii="Arial" w:hAnsi="Arial" w:cs="Arial"/>
        </w:rPr>
        <w:t>I will develop a research plan to identify articles, book</w:t>
      </w:r>
      <w:r w:rsidR="00FB057F">
        <w:rPr>
          <w:rFonts w:ascii="Arial" w:hAnsi="Arial" w:cs="Arial"/>
        </w:rPr>
        <w:t>s</w:t>
      </w:r>
      <w:r w:rsidRPr="00280A86">
        <w:rPr>
          <w:rFonts w:ascii="Arial" w:hAnsi="Arial" w:cs="Arial"/>
        </w:rPr>
        <w:t xml:space="preserve">, and other resources within the sub-topics of SOVT. </w:t>
      </w:r>
      <w:r w:rsidR="008C1F09">
        <w:rPr>
          <w:rFonts w:ascii="Arial" w:hAnsi="Arial" w:cs="Arial"/>
        </w:rPr>
        <w:t xml:space="preserve">Researching sections </w:t>
      </w:r>
      <w:r w:rsidR="00FB057F">
        <w:rPr>
          <w:rFonts w:ascii="Arial" w:hAnsi="Arial" w:cs="Arial"/>
        </w:rPr>
        <w:t xml:space="preserve">of SOVT and other pedological topics </w:t>
      </w:r>
      <w:r w:rsidRPr="00280A86">
        <w:rPr>
          <w:rFonts w:ascii="Arial" w:hAnsi="Arial" w:cs="Arial"/>
        </w:rPr>
        <w:t xml:space="preserve">will allow me to </w:t>
      </w:r>
      <w:r w:rsidR="008C1F09">
        <w:rPr>
          <w:rFonts w:ascii="Arial" w:hAnsi="Arial" w:cs="Arial"/>
        </w:rPr>
        <w:t>develop</w:t>
      </w:r>
      <w:r w:rsidRPr="00280A86">
        <w:rPr>
          <w:rFonts w:ascii="Arial" w:hAnsi="Arial" w:cs="Arial"/>
        </w:rPr>
        <w:t xml:space="preserve"> detail</w:t>
      </w:r>
      <w:r w:rsidR="008C1F09">
        <w:rPr>
          <w:rFonts w:ascii="Arial" w:hAnsi="Arial" w:cs="Arial"/>
        </w:rPr>
        <w:t>ed understanding</w:t>
      </w:r>
      <w:r w:rsidRPr="00280A86">
        <w:rPr>
          <w:rFonts w:ascii="Arial" w:hAnsi="Arial" w:cs="Arial"/>
        </w:rPr>
        <w:t xml:space="preserve"> in that particular area. I found that my study was still successful</w:t>
      </w:r>
      <w:r w:rsidR="0062772E">
        <w:rPr>
          <w:rFonts w:ascii="Arial" w:hAnsi="Arial" w:cs="Arial"/>
        </w:rPr>
        <w:t xml:space="preserve"> </w:t>
      </w:r>
      <w:r w:rsidRPr="00280A86">
        <w:rPr>
          <w:rFonts w:ascii="Arial" w:hAnsi="Arial" w:cs="Arial"/>
        </w:rPr>
        <w:t>however, as I still achieved some of my aims and discovered new SOVT methods and theories to add to my teaching strategy.</w:t>
      </w:r>
    </w:p>
    <w:p w14:paraId="247C3CAD" w14:textId="77777777" w:rsidR="008777EB" w:rsidRPr="008777EB" w:rsidRDefault="008777EB" w:rsidP="00D22FA4">
      <w:pPr>
        <w:spacing w:line="360" w:lineRule="auto"/>
        <w:rPr>
          <w:rFonts w:ascii="Arial" w:hAnsi="Arial" w:cs="Arial"/>
          <w:color w:val="000000" w:themeColor="text1"/>
        </w:rPr>
      </w:pPr>
    </w:p>
    <w:p w14:paraId="653E9AF4" w14:textId="204057BA" w:rsidR="002C4395" w:rsidRPr="00D22FA4" w:rsidRDefault="003044C4" w:rsidP="00D22FA4">
      <w:pPr>
        <w:spacing w:line="360" w:lineRule="auto"/>
        <w:rPr>
          <w:rFonts w:ascii="Arial" w:hAnsi="Arial" w:cs="Arial"/>
          <w:color w:val="FF0000"/>
        </w:rPr>
      </w:pPr>
      <w:r w:rsidRPr="00D22FA4">
        <w:rPr>
          <w:rFonts w:ascii="Arial" w:hAnsi="Arial" w:cs="Arial"/>
          <w:b/>
          <w:bCs/>
        </w:rPr>
        <w:t>Personal Development Plan</w:t>
      </w:r>
    </w:p>
    <w:p w14:paraId="22E5CF30" w14:textId="6A266126" w:rsidR="00950970" w:rsidRDefault="00950970" w:rsidP="00D22FA4">
      <w:pPr>
        <w:spacing w:line="360" w:lineRule="auto"/>
        <w:rPr>
          <w:rFonts w:ascii="Arial" w:hAnsi="Arial" w:cs="Arial"/>
          <w:color w:val="000000" w:themeColor="text1"/>
        </w:rPr>
      </w:pPr>
      <w:r>
        <w:rPr>
          <w:rFonts w:ascii="Arial" w:hAnsi="Arial" w:cs="Arial"/>
          <w:color w:val="000000" w:themeColor="text1"/>
        </w:rPr>
        <w:t xml:space="preserve">When designing a personal development plan, I must take into consideration my recent mental health </w:t>
      </w:r>
      <w:r w:rsidR="008B7565">
        <w:rPr>
          <w:rFonts w:ascii="Arial" w:hAnsi="Arial" w:cs="Arial"/>
          <w:color w:val="000000" w:themeColor="text1"/>
        </w:rPr>
        <w:t>due to</w:t>
      </w:r>
      <w:r>
        <w:rPr>
          <w:rFonts w:ascii="Arial" w:hAnsi="Arial" w:cs="Arial"/>
          <w:color w:val="000000" w:themeColor="text1"/>
        </w:rPr>
        <w:t xml:space="preserve"> work overload</w:t>
      </w:r>
      <w:r w:rsidR="008B7565">
        <w:rPr>
          <w:rFonts w:ascii="Arial" w:hAnsi="Arial" w:cs="Arial"/>
          <w:color w:val="000000" w:themeColor="text1"/>
        </w:rPr>
        <w:t xml:space="preserve"> and returning back to London after the pandemic</w:t>
      </w:r>
      <w:r>
        <w:rPr>
          <w:rFonts w:ascii="Arial" w:hAnsi="Arial" w:cs="Arial"/>
          <w:color w:val="000000" w:themeColor="text1"/>
        </w:rPr>
        <w:t xml:space="preserve">. I need to be realistic with how much </w:t>
      </w:r>
      <w:r w:rsidR="008B7565">
        <w:rPr>
          <w:rFonts w:ascii="Arial" w:hAnsi="Arial" w:cs="Arial"/>
          <w:color w:val="000000" w:themeColor="text1"/>
        </w:rPr>
        <w:t xml:space="preserve">work </w:t>
      </w:r>
      <w:r w:rsidR="0062772E">
        <w:rPr>
          <w:rFonts w:ascii="Arial" w:hAnsi="Arial" w:cs="Arial"/>
          <w:color w:val="000000" w:themeColor="text1"/>
        </w:rPr>
        <w:t>I can</w:t>
      </w:r>
      <w:r w:rsidR="008B7565">
        <w:rPr>
          <w:rFonts w:ascii="Arial" w:hAnsi="Arial" w:cs="Arial"/>
          <w:color w:val="000000" w:themeColor="text1"/>
        </w:rPr>
        <w:t xml:space="preserve"> undertake so that quality is maintained through</w:t>
      </w:r>
      <w:r w:rsidR="0062772E">
        <w:rPr>
          <w:rFonts w:ascii="Arial" w:hAnsi="Arial" w:cs="Arial"/>
          <w:color w:val="000000" w:themeColor="text1"/>
        </w:rPr>
        <w:t xml:space="preserve"> my</w:t>
      </w:r>
      <w:r w:rsidR="008B7565">
        <w:rPr>
          <w:rFonts w:ascii="Arial" w:hAnsi="Arial" w:cs="Arial"/>
          <w:color w:val="000000" w:themeColor="text1"/>
        </w:rPr>
        <w:t xml:space="preserve"> </w:t>
      </w:r>
      <w:r w:rsidR="008B7565">
        <w:rPr>
          <w:rFonts w:ascii="Arial" w:hAnsi="Arial" w:cs="Arial"/>
          <w:color w:val="000000" w:themeColor="text1"/>
        </w:rPr>
        <w:lastRenderedPageBreak/>
        <w:t xml:space="preserve">academic research and writing. I have a busy schedule working 6 days a week so </w:t>
      </w:r>
      <w:r w:rsidR="0062772E">
        <w:rPr>
          <w:rFonts w:ascii="Arial" w:hAnsi="Arial" w:cs="Arial"/>
          <w:color w:val="000000" w:themeColor="text1"/>
        </w:rPr>
        <w:t>one</w:t>
      </w:r>
      <w:r w:rsidR="008B7565">
        <w:rPr>
          <w:rFonts w:ascii="Arial" w:hAnsi="Arial" w:cs="Arial"/>
          <w:color w:val="000000" w:themeColor="text1"/>
        </w:rPr>
        <w:t xml:space="preserve"> night a week focused on course modules will help streamline a steady learning process. </w:t>
      </w:r>
    </w:p>
    <w:p w14:paraId="248D9068" w14:textId="39A8E014" w:rsidR="000D7E8F" w:rsidRPr="00D22FA4" w:rsidRDefault="0062772E" w:rsidP="00D22FA4">
      <w:pPr>
        <w:spacing w:line="360" w:lineRule="auto"/>
        <w:rPr>
          <w:rFonts w:ascii="Arial" w:hAnsi="Arial" w:cs="Arial"/>
          <w:color w:val="FF0000"/>
        </w:rPr>
      </w:pPr>
      <w:r>
        <w:rPr>
          <w:rFonts w:ascii="Arial" w:hAnsi="Arial" w:cs="Arial"/>
          <w:color w:val="000000" w:themeColor="text1"/>
        </w:rPr>
        <w:t>As I am thinking about timelines to manage my workload, my</w:t>
      </w:r>
      <w:r w:rsidR="008777EB">
        <w:rPr>
          <w:rFonts w:ascii="Arial" w:hAnsi="Arial" w:cs="Arial"/>
          <w:color w:val="000000" w:themeColor="text1"/>
        </w:rPr>
        <w:t xml:space="preserve"> development plan</w:t>
      </w:r>
      <w:r w:rsidR="002C4395" w:rsidRPr="00D22FA4">
        <w:rPr>
          <w:rFonts w:ascii="Arial" w:hAnsi="Arial" w:cs="Arial"/>
          <w:color w:val="000000" w:themeColor="text1"/>
        </w:rPr>
        <w:t xml:space="preserve"> will be further defined by goal term length:</w:t>
      </w:r>
    </w:p>
    <w:p w14:paraId="6F02BC30" w14:textId="13D13ECD" w:rsidR="002C4395" w:rsidRPr="00D22FA4" w:rsidRDefault="002C4395" w:rsidP="00D22FA4">
      <w:pPr>
        <w:pStyle w:val="ListParagraph"/>
        <w:numPr>
          <w:ilvl w:val="0"/>
          <w:numId w:val="38"/>
        </w:numPr>
        <w:spacing w:line="360" w:lineRule="auto"/>
        <w:rPr>
          <w:rFonts w:ascii="Arial" w:hAnsi="Arial" w:cs="Arial"/>
          <w:color w:val="000000" w:themeColor="text1"/>
        </w:rPr>
      </w:pPr>
      <w:r w:rsidRPr="00D22FA4">
        <w:rPr>
          <w:rFonts w:ascii="Arial" w:hAnsi="Arial" w:cs="Arial"/>
          <w:color w:val="000000" w:themeColor="text1"/>
        </w:rPr>
        <w:t>Short</w:t>
      </w:r>
      <w:r w:rsidR="00950970">
        <w:rPr>
          <w:rFonts w:ascii="Arial" w:hAnsi="Arial" w:cs="Arial"/>
          <w:color w:val="000000" w:themeColor="text1"/>
        </w:rPr>
        <w:t xml:space="preserve"> – Between now and December 2022</w:t>
      </w:r>
    </w:p>
    <w:p w14:paraId="7D4EACCE" w14:textId="0849AB92" w:rsidR="002C4395" w:rsidRPr="00D22FA4" w:rsidRDefault="002C4395" w:rsidP="00D22FA4">
      <w:pPr>
        <w:pStyle w:val="ListParagraph"/>
        <w:numPr>
          <w:ilvl w:val="0"/>
          <w:numId w:val="38"/>
        </w:numPr>
        <w:spacing w:line="360" w:lineRule="auto"/>
        <w:rPr>
          <w:rFonts w:ascii="Arial" w:hAnsi="Arial" w:cs="Arial"/>
          <w:color w:val="000000" w:themeColor="text1"/>
        </w:rPr>
      </w:pPr>
      <w:r w:rsidRPr="00D22FA4">
        <w:rPr>
          <w:rFonts w:ascii="Arial" w:hAnsi="Arial" w:cs="Arial"/>
          <w:color w:val="000000" w:themeColor="text1"/>
        </w:rPr>
        <w:t>Medium</w:t>
      </w:r>
      <w:r w:rsidR="00950970">
        <w:rPr>
          <w:rFonts w:ascii="Arial" w:hAnsi="Arial" w:cs="Arial"/>
          <w:color w:val="000000" w:themeColor="text1"/>
        </w:rPr>
        <w:t xml:space="preserve"> – Between January and December 2023</w:t>
      </w:r>
    </w:p>
    <w:p w14:paraId="77059D6C" w14:textId="3D0A343F" w:rsidR="007554CF" w:rsidRPr="007554CF" w:rsidRDefault="002C4395" w:rsidP="007554CF">
      <w:pPr>
        <w:pStyle w:val="ListParagraph"/>
        <w:numPr>
          <w:ilvl w:val="0"/>
          <w:numId w:val="38"/>
        </w:numPr>
        <w:spacing w:line="360" w:lineRule="auto"/>
        <w:rPr>
          <w:rFonts w:ascii="Arial" w:hAnsi="Arial" w:cs="Arial"/>
          <w:b/>
          <w:bCs/>
        </w:rPr>
      </w:pPr>
      <w:r w:rsidRPr="00D22FA4">
        <w:rPr>
          <w:rFonts w:ascii="Arial" w:hAnsi="Arial" w:cs="Arial"/>
          <w:color w:val="000000" w:themeColor="text1"/>
        </w:rPr>
        <w:t>Lon</w:t>
      </w:r>
      <w:r w:rsidR="003044C4" w:rsidRPr="00D22FA4">
        <w:rPr>
          <w:rFonts w:ascii="Arial" w:hAnsi="Arial" w:cs="Arial"/>
          <w:color w:val="000000" w:themeColor="text1"/>
        </w:rPr>
        <w:t>g</w:t>
      </w:r>
      <w:r w:rsidR="00950970">
        <w:rPr>
          <w:rFonts w:ascii="Arial" w:hAnsi="Arial" w:cs="Arial"/>
          <w:color w:val="000000" w:themeColor="text1"/>
        </w:rPr>
        <w:t xml:space="preserve"> – Between January and September 2024, and post</w:t>
      </w:r>
      <w:r w:rsidR="007554CF">
        <w:rPr>
          <w:rFonts w:ascii="Arial" w:hAnsi="Arial" w:cs="Arial"/>
          <w:color w:val="000000" w:themeColor="text1"/>
        </w:rPr>
        <w:t>-</w:t>
      </w:r>
      <w:r w:rsidR="00950970">
        <w:rPr>
          <w:rFonts w:ascii="Arial" w:hAnsi="Arial" w:cs="Arial"/>
          <w:color w:val="000000" w:themeColor="text1"/>
        </w:rPr>
        <w:t>course finish date</w:t>
      </w:r>
    </w:p>
    <w:p w14:paraId="4B8324E9" w14:textId="77777777" w:rsidR="007554CF" w:rsidRPr="007554CF" w:rsidRDefault="007554CF" w:rsidP="007554CF">
      <w:pPr>
        <w:pStyle w:val="ListParagraph"/>
        <w:spacing w:line="360" w:lineRule="auto"/>
        <w:rPr>
          <w:rFonts w:ascii="Arial" w:hAnsi="Arial" w:cs="Arial"/>
          <w:b/>
          <w:bCs/>
        </w:rPr>
      </w:pPr>
    </w:p>
    <w:p w14:paraId="4DC872A1" w14:textId="77777777" w:rsidR="007554CF" w:rsidRPr="007554CF" w:rsidRDefault="007554CF" w:rsidP="007554CF">
      <w:pPr>
        <w:spacing w:line="360" w:lineRule="auto"/>
        <w:ind w:left="360"/>
        <w:rPr>
          <w:rFonts w:ascii="Arial" w:hAnsi="Arial" w:cs="Arial"/>
          <w:b/>
          <w:bCs/>
        </w:rPr>
      </w:pPr>
    </w:p>
    <w:p w14:paraId="70CEE593" w14:textId="3CF6F2AD" w:rsidR="003044C4" w:rsidRPr="00D22FA4" w:rsidRDefault="003044C4" w:rsidP="00D22FA4">
      <w:pPr>
        <w:spacing w:line="360" w:lineRule="auto"/>
        <w:rPr>
          <w:rFonts w:ascii="Arial" w:hAnsi="Arial" w:cs="Arial"/>
          <w:b/>
          <w:bCs/>
        </w:rPr>
      </w:pPr>
      <w:r w:rsidRPr="00D22FA4">
        <w:rPr>
          <w:rFonts w:ascii="Arial" w:hAnsi="Arial" w:cs="Arial"/>
          <w:b/>
          <w:bCs/>
        </w:rPr>
        <w:t>Why am I doing this course:</w:t>
      </w:r>
    </w:p>
    <w:p w14:paraId="7329E465" w14:textId="0A445209" w:rsidR="003044C4" w:rsidRPr="00F20A12" w:rsidRDefault="003044C4" w:rsidP="00F20A12">
      <w:pPr>
        <w:pStyle w:val="NormalWeb"/>
        <w:numPr>
          <w:ilvl w:val="0"/>
          <w:numId w:val="39"/>
        </w:numPr>
        <w:spacing w:line="360" w:lineRule="auto"/>
        <w:rPr>
          <w:rFonts w:ascii="Arial" w:hAnsi="Arial" w:cs="Arial"/>
          <w:sz w:val="22"/>
          <w:szCs w:val="22"/>
        </w:rPr>
      </w:pPr>
      <w:r w:rsidRPr="00D22FA4">
        <w:rPr>
          <w:rFonts w:ascii="Arial" w:hAnsi="Arial" w:cs="Arial"/>
          <w:sz w:val="22"/>
          <w:szCs w:val="22"/>
        </w:rPr>
        <w:t xml:space="preserve">As I’m in the early stage of my teaching career, I want to develop my pedagogical, methodically, and theoretical knowledge to become a better teacher and </w:t>
      </w:r>
      <w:r w:rsidR="00F20A12">
        <w:rPr>
          <w:rFonts w:ascii="Arial" w:hAnsi="Arial" w:cs="Arial"/>
          <w:sz w:val="22"/>
          <w:szCs w:val="22"/>
        </w:rPr>
        <w:t>build trusted</w:t>
      </w:r>
      <w:r w:rsidRPr="00D22FA4">
        <w:rPr>
          <w:rFonts w:ascii="Arial" w:hAnsi="Arial" w:cs="Arial"/>
          <w:sz w:val="22"/>
          <w:szCs w:val="22"/>
        </w:rPr>
        <w:t xml:space="preserve"> teaching strategies.</w:t>
      </w:r>
      <w:r w:rsidR="00F20A12">
        <w:rPr>
          <w:rFonts w:ascii="Arial" w:hAnsi="Arial" w:cs="Arial"/>
          <w:sz w:val="22"/>
          <w:szCs w:val="22"/>
        </w:rPr>
        <w:t xml:space="preserve"> </w:t>
      </w:r>
      <w:r w:rsidR="00F20A12" w:rsidRPr="00D22FA4">
        <w:rPr>
          <w:rFonts w:ascii="Arial" w:hAnsi="Arial" w:cs="Arial"/>
          <w:sz w:val="22"/>
          <w:szCs w:val="22"/>
        </w:rPr>
        <w:t>In my practice, there is not enough research on CCM MT singers</w:t>
      </w:r>
      <w:r w:rsidR="00F20A12">
        <w:rPr>
          <w:rFonts w:ascii="Arial" w:hAnsi="Arial" w:cs="Arial"/>
          <w:sz w:val="22"/>
          <w:szCs w:val="22"/>
        </w:rPr>
        <w:t>.</w:t>
      </w:r>
    </w:p>
    <w:p w14:paraId="292BF27A" w14:textId="53BCD101" w:rsidR="003044C4" w:rsidRPr="00F20A12" w:rsidRDefault="003044C4" w:rsidP="00F20A12">
      <w:pPr>
        <w:pStyle w:val="NormalWeb"/>
        <w:numPr>
          <w:ilvl w:val="0"/>
          <w:numId w:val="39"/>
        </w:numPr>
        <w:spacing w:line="360" w:lineRule="auto"/>
        <w:rPr>
          <w:rFonts w:ascii="Arial" w:hAnsi="Arial" w:cs="Arial"/>
          <w:sz w:val="22"/>
          <w:szCs w:val="22"/>
        </w:rPr>
      </w:pPr>
      <w:r w:rsidRPr="00D22FA4">
        <w:rPr>
          <w:rFonts w:ascii="Arial" w:hAnsi="Arial" w:cs="Arial"/>
          <w:sz w:val="22"/>
          <w:szCs w:val="22"/>
        </w:rPr>
        <w:t xml:space="preserve">I want to develop an evidence-based training program </w:t>
      </w:r>
      <w:r w:rsidR="00F20A12">
        <w:rPr>
          <w:rFonts w:ascii="Arial" w:hAnsi="Arial" w:cs="Arial"/>
          <w:sz w:val="22"/>
          <w:szCs w:val="22"/>
        </w:rPr>
        <w:t xml:space="preserve">on SOVTEs </w:t>
      </w:r>
      <w:r w:rsidR="00F20A12" w:rsidRPr="00F20A12">
        <w:rPr>
          <w:rFonts w:ascii="Arial" w:hAnsi="Arial" w:cs="Arial"/>
          <w:sz w:val="22"/>
          <w:szCs w:val="22"/>
        </w:rPr>
        <w:t xml:space="preserve">as I can identify a gap </w:t>
      </w:r>
      <w:r w:rsidR="00F20A12">
        <w:rPr>
          <w:rFonts w:ascii="Arial" w:hAnsi="Arial" w:cs="Arial"/>
          <w:sz w:val="22"/>
          <w:szCs w:val="22"/>
        </w:rPr>
        <w:t xml:space="preserve">in the </w:t>
      </w:r>
      <w:r w:rsidR="00F20A12" w:rsidRPr="00D22FA4">
        <w:rPr>
          <w:rFonts w:ascii="Arial" w:hAnsi="Arial" w:cs="Arial"/>
          <w:sz w:val="22"/>
          <w:szCs w:val="22"/>
        </w:rPr>
        <w:t>market</w:t>
      </w:r>
      <w:r w:rsidR="00F20A12">
        <w:rPr>
          <w:rFonts w:ascii="Arial" w:hAnsi="Arial" w:cs="Arial"/>
          <w:sz w:val="22"/>
          <w:szCs w:val="22"/>
        </w:rPr>
        <w:t>.</w:t>
      </w:r>
    </w:p>
    <w:p w14:paraId="68C89C87" w14:textId="1601E87F" w:rsidR="003044C4" w:rsidRPr="00D22FA4" w:rsidRDefault="003044C4" w:rsidP="00D22FA4">
      <w:pPr>
        <w:pStyle w:val="ListParagraph"/>
        <w:numPr>
          <w:ilvl w:val="0"/>
          <w:numId w:val="39"/>
        </w:numPr>
        <w:spacing w:line="360" w:lineRule="auto"/>
        <w:rPr>
          <w:rFonts w:ascii="Arial" w:hAnsi="Arial" w:cs="Arial"/>
          <w:b/>
          <w:bCs/>
        </w:rPr>
      </w:pPr>
      <w:r w:rsidRPr="00D22FA4">
        <w:rPr>
          <w:rFonts w:ascii="Arial" w:hAnsi="Arial" w:cs="Arial"/>
        </w:rPr>
        <w:t>I want to discover areas that I will specialise in and study beyond this course.</w:t>
      </w:r>
    </w:p>
    <w:p w14:paraId="5630E6A4" w14:textId="3D296A67" w:rsidR="003044C4" w:rsidRPr="00D22FA4" w:rsidRDefault="003044C4" w:rsidP="00D22FA4">
      <w:pPr>
        <w:spacing w:line="360" w:lineRule="auto"/>
        <w:rPr>
          <w:rFonts w:ascii="Arial" w:hAnsi="Arial" w:cs="Arial"/>
          <w:b/>
          <w:bCs/>
        </w:rPr>
      </w:pPr>
    </w:p>
    <w:p w14:paraId="78E3B3BA" w14:textId="743622FA" w:rsidR="003044C4" w:rsidRPr="00D22FA4" w:rsidRDefault="003044C4" w:rsidP="00D22FA4">
      <w:pPr>
        <w:spacing w:line="360" w:lineRule="auto"/>
        <w:rPr>
          <w:rFonts w:ascii="Arial" w:hAnsi="Arial" w:cs="Arial"/>
          <w:b/>
          <w:bCs/>
        </w:rPr>
      </w:pPr>
      <w:r w:rsidRPr="00D22FA4">
        <w:rPr>
          <w:rFonts w:ascii="Arial" w:hAnsi="Arial" w:cs="Arial"/>
          <w:b/>
          <w:bCs/>
        </w:rPr>
        <w:t>What is the direct benefit to me?</w:t>
      </w:r>
    </w:p>
    <w:p w14:paraId="0A8B68D4" w14:textId="445590A0" w:rsidR="003044C4" w:rsidRPr="00D22FA4" w:rsidRDefault="003044C4" w:rsidP="00D22FA4">
      <w:pPr>
        <w:pStyle w:val="NormalWeb"/>
        <w:numPr>
          <w:ilvl w:val="0"/>
          <w:numId w:val="40"/>
        </w:numPr>
        <w:spacing w:line="360" w:lineRule="auto"/>
        <w:rPr>
          <w:rFonts w:ascii="Arial" w:hAnsi="Arial" w:cs="Arial"/>
          <w:sz w:val="22"/>
          <w:szCs w:val="22"/>
        </w:rPr>
      </w:pPr>
      <w:r w:rsidRPr="00D22FA4">
        <w:rPr>
          <w:rFonts w:ascii="Arial" w:hAnsi="Arial" w:cs="Arial"/>
          <w:sz w:val="22"/>
          <w:szCs w:val="22"/>
        </w:rPr>
        <w:t>I believe I have a duty to my students to keep an up-to-date outlook on vocal pedagogy and to help them maintain a lo</w:t>
      </w:r>
      <w:r w:rsidR="00010B59">
        <w:rPr>
          <w:rFonts w:ascii="Arial" w:hAnsi="Arial" w:cs="Arial"/>
          <w:sz w:val="22"/>
          <w:szCs w:val="22"/>
        </w:rPr>
        <w:t>n</w:t>
      </w:r>
      <w:r w:rsidRPr="00D22FA4">
        <w:rPr>
          <w:rFonts w:ascii="Arial" w:hAnsi="Arial" w:cs="Arial"/>
          <w:sz w:val="22"/>
          <w:szCs w:val="22"/>
        </w:rPr>
        <w:t>g career in Music Theatre.</w:t>
      </w:r>
    </w:p>
    <w:p w14:paraId="5FF20C55" w14:textId="3C152937" w:rsidR="003044C4" w:rsidRPr="00D22FA4" w:rsidRDefault="003044C4" w:rsidP="00D22FA4">
      <w:pPr>
        <w:pStyle w:val="NormalWeb"/>
        <w:numPr>
          <w:ilvl w:val="0"/>
          <w:numId w:val="40"/>
        </w:numPr>
        <w:spacing w:line="360" w:lineRule="auto"/>
        <w:rPr>
          <w:rFonts w:ascii="Arial" w:hAnsi="Arial" w:cs="Arial"/>
          <w:sz w:val="22"/>
          <w:szCs w:val="22"/>
        </w:rPr>
      </w:pPr>
      <w:r w:rsidRPr="00D22FA4">
        <w:rPr>
          <w:rFonts w:ascii="Arial" w:hAnsi="Arial" w:cs="Arial"/>
          <w:sz w:val="22"/>
          <w:szCs w:val="22"/>
        </w:rPr>
        <w:t>Developing a tailored SOVTE program will give me a focus to work towards.</w:t>
      </w:r>
    </w:p>
    <w:p w14:paraId="5BE8BC44" w14:textId="099FEAF5" w:rsidR="003044C4" w:rsidRPr="00F20A12" w:rsidRDefault="003044C4" w:rsidP="00D22FA4">
      <w:pPr>
        <w:pStyle w:val="ListParagraph"/>
        <w:numPr>
          <w:ilvl w:val="0"/>
          <w:numId w:val="40"/>
        </w:numPr>
        <w:spacing w:line="360" w:lineRule="auto"/>
        <w:rPr>
          <w:rFonts w:ascii="Arial" w:hAnsi="Arial" w:cs="Arial"/>
          <w:b/>
          <w:bCs/>
        </w:rPr>
      </w:pPr>
      <w:r w:rsidRPr="00D22FA4">
        <w:rPr>
          <w:rFonts w:ascii="Arial" w:hAnsi="Arial" w:cs="Arial"/>
        </w:rPr>
        <w:t xml:space="preserve">Outlining </w:t>
      </w:r>
      <w:r w:rsidR="00F20A12" w:rsidRPr="00D22FA4">
        <w:rPr>
          <w:rFonts w:ascii="Arial" w:hAnsi="Arial" w:cs="Arial"/>
        </w:rPr>
        <w:t>areas</w:t>
      </w:r>
      <w:r w:rsidR="00F20A12">
        <w:rPr>
          <w:rFonts w:ascii="Arial" w:hAnsi="Arial" w:cs="Arial"/>
        </w:rPr>
        <w:t xml:space="preserve"> </w:t>
      </w:r>
      <w:r w:rsidR="001C6C0E">
        <w:rPr>
          <w:rFonts w:ascii="Arial" w:hAnsi="Arial" w:cs="Arial"/>
        </w:rPr>
        <w:t xml:space="preserve">which </w:t>
      </w:r>
      <w:r w:rsidRPr="00D22FA4">
        <w:rPr>
          <w:rFonts w:ascii="Arial" w:hAnsi="Arial" w:cs="Arial"/>
        </w:rPr>
        <w:t>I study will help me think about my career in the long term</w:t>
      </w:r>
      <w:r w:rsidR="001C6C0E">
        <w:rPr>
          <w:rFonts w:ascii="Arial" w:hAnsi="Arial" w:cs="Arial"/>
        </w:rPr>
        <w:t xml:space="preserve"> </w:t>
      </w:r>
      <w:r w:rsidRPr="00D22FA4">
        <w:rPr>
          <w:rFonts w:ascii="Arial" w:hAnsi="Arial" w:cs="Arial"/>
        </w:rPr>
        <w:t>and I can mould my short term goals to help achieve my long term ones.</w:t>
      </w:r>
    </w:p>
    <w:p w14:paraId="498E27A6" w14:textId="77777777" w:rsidR="00F20A12" w:rsidRPr="00F20A12" w:rsidRDefault="00F20A12" w:rsidP="00F20A12">
      <w:pPr>
        <w:spacing w:line="360" w:lineRule="auto"/>
        <w:rPr>
          <w:rFonts w:ascii="Arial" w:hAnsi="Arial" w:cs="Arial"/>
          <w:b/>
          <w:bCs/>
        </w:rPr>
      </w:pPr>
    </w:p>
    <w:tbl>
      <w:tblPr>
        <w:tblStyle w:val="TableGrid"/>
        <w:tblW w:w="0" w:type="auto"/>
        <w:tblLook w:val="04A0" w:firstRow="1" w:lastRow="0" w:firstColumn="1" w:lastColumn="0" w:noHBand="0" w:noVBand="1"/>
      </w:tblPr>
      <w:tblGrid>
        <w:gridCol w:w="2547"/>
        <w:gridCol w:w="6469"/>
      </w:tblGrid>
      <w:tr w:rsidR="003044C4" w:rsidRPr="00D22FA4" w14:paraId="7D248DE4" w14:textId="77777777" w:rsidTr="003044C4">
        <w:tc>
          <w:tcPr>
            <w:tcW w:w="2547" w:type="dxa"/>
          </w:tcPr>
          <w:p w14:paraId="66C2A306" w14:textId="3098B96C" w:rsidR="003044C4" w:rsidRPr="00D22FA4" w:rsidRDefault="003044C4" w:rsidP="00D22FA4">
            <w:pPr>
              <w:spacing w:after="155" w:line="360" w:lineRule="auto"/>
              <w:rPr>
                <w:rFonts w:ascii="Arial" w:eastAsiaTheme="minorEastAsia" w:hAnsi="Arial" w:cs="Arial"/>
                <w:lang w:eastAsia="en-GB"/>
              </w:rPr>
            </w:pPr>
            <w:r w:rsidRPr="00D22FA4">
              <w:rPr>
                <w:rFonts w:ascii="Arial" w:eastAsiaTheme="minorEastAsia" w:hAnsi="Arial" w:cs="Arial"/>
                <w:b/>
                <w:lang w:eastAsia="en-GB"/>
              </w:rPr>
              <w:t>Developmental area</w:t>
            </w:r>
          </w:p>
        </w:tc>
        <w:tc>
          <w:tcPr>
            <w:tcW w:w="6469" w:type="dxa"/>
          </w:tcPr>
          <w:p w14:paraId="53F51B48" w14:textId="77777777" w:rsidR="003044C4" w:rsidRPr="00D22FA4" w:rsidRDefault="003044C4" w:rsidP="00D22FA4">
            <w:pPr>
              <w:spacing w:line="360" w:lineRule="auto"/>
              <w:rPr>
                <w:rFonts w:ascii="Arial" w:hAnsi="Arial" w:cs="Arial"/>
                <w:b/>
                <w:bCs/>
              </w:rPr>
            </w:pPr>
          </w:p>
        </w:tc>
      </w:tr>
      <w:tr w:rsidR="003044C4" w:rsidRPr="00D22FA4" w14:paraId="1DEF0B52" w14:textId="77777777" w:rsidTr="003044C4">
        <w:tc>
          <w:tcPr>
            <w:tcW w:w="2547" w:type="dxa"/>
          </w:tcPr>
          <w:p w14:paraId="7E6463E1" w14:textId="333D158C" w:rsidR="003044C4" w:rsidRPr="00D22FA4" w:rsidRDefault="00D22FA4" w:rsidP="00D22FA4">
            <w:pPr>
              <w:spacing w:line="360" w:lineRule="auto"/>
              <w:rPr>
                <w:rFonts w:ascii="Arial" w:hAnsi="Arial" w:cs="Arial"/>
                <w:b/>
                <w:bCs/>
              </w:rPr>
            </w:pPr>
            <w:r>
              <w:rPr>
                <w:rFonts w:ascii="Arial" w:hAnsi="Arial" w:cs="Arial"/>
                <w:b/>
                <w:bCs/>
              </w:rPr>
              <w:t>1. F</w:t>
            </w:r>
            <w:r w:rsidRPr="00D22FA4">
              <w:rPr>
                <w:rFonts w:ascii="Arial" w:hAnsi="Arial" w:cs="Arial"/>
                <w:b/>
                <w:bCs/>
              </w:rPr>
              <w:t>urther SOVTE research</w:t>
            </w:r>
          </w:p>
        </w:tc>
        <w:tc>
          <w:tcPr>
            <w:tcW w:w="6469" w:type="dxa"/>
          </w:tcPr>
          <w:p w14:paraId="1D6B6632" w14:textId="00236AB5" w:rsidR="001D4639" w:rsidRPr="00D22FA4" w:rsidRDefault="001D4639" w:rsidP="00D22FA4">
            <w:pPr>
              <w:spacing w:after="155" w:line="360" w:lineRule="auto"/>
              <w:rPr>
                <w:rFonts w:ascii="Arial" w:hAnsi="Arial" w:cs="Arial"/>
              </w:rPr>
            </w:pPr>
            <w:r w:rsidRPr="00D22FA4">
              <w:rPr>
                <w:rFonts w:ascii="Arial" w:hAnsi="Arial" w:cs="Arial"/>
                <w:b/>
              </w:rPr>
              <w:t xml:space="preserve">Action – </w:t>
            </w:r>
            <w:r w:rsidR="00D22FA4">
              <w:rPr>
                <w:rFonts w:ascii="Arial" w:hAnsi="Arial" w:cs="Arial"/>
                <w:b/>
              </w:rPr>
              <w:t>Short</w:t>
            </w:r>
            <w:r w:rsidRPr="00D22FA4">
              <w:rPr>
                <w:rFonts w:ascii="Arial" w:hAnsi="Arial" w:cs="Arial"/>
                <w:b/>
              </w:rPr>
              <w:t xml:space="preserve"> Term</w:t>
            </w:r>
          </w:p>
          <w:p w14:paraId="143C7C93" w14:textId="58412101" w:rsidR="002971B4" w:rsidRDefault="00ED2957" w:rsidP="00ED2957">
            <w:pPr>
              <w:pStyle w:val="ListParagraph"/>
              <w:numPr>
                <w:ilvl w:val="0"/>
                <w:numId w:val="46"/>
              </w:numPr>
              <w:spacing w:line="360" w:lineRule="auto"/>
              <w:rPr>
                <w:rFonts w:ascii="Arial" w:hAnsi="Arial" w:cs="Arial"/>
                <w:bCs/>
              </w:rPr>
            </w:pPr>
            <w:r>
              <w:rPr>
                <w:rFonts w:ascii="Arial" w:hAnsi="Arial" w:cs="Arial"/>
                <w:bCs/>
              </w:rPr>
              <w:t>Answer the question of w</w:t>
            </w:r>
            <w:r w:rsidR="002971B4">
              <w:rPr>
                <w:rFonts w:ascii="Arial" w:hAnsi="Arial" w:cs="Arial"/>
                <w:bCs/>
              </w:rPr>
              <w:t xml:space="preserve">hat </w:t>
            </w:r>
            <w:r w:rsidR="006231A4">
              <w:rPr>
                <w:rFonts w:ascii="Arial" w:hAnsi="Arial" w:cs="Arial"/>
                <w:bCs/>
              </w:rPr>
              <w:t>the benefits of each SOVTE are</w:t>
            </w:r>
            <w:r w:rsidR="002971B4">
              <w:rPr>
                <w:rFonts w:ascii="Arial" w:hAnsi="Arial" w:cs="Arial"/>
                <w:bCs/>
              </w:rPr>
              <w:t xml:space="preserve"> </w:t>
            </w:r>
            <w:r>
              <w:rPr>
                <w:rFonts w:ascii="Arial" w:hAnsi="Arial" w:cs="Arial"/>
                <w:bCs/>
              </w:rPr>
              <w:t>u</w:t>
            </w:r>
            <w:r w:rsidR="002971B4">
              <w:rPr>
                <w:rFonts w:ascii="Arial" w:hAnsi="Arial" w:cs="Arial"/>
                <w:bCs/>
              </w:rPr>
              <w:t>s</w:t>
            </w:r>
            <w:r>
              <w:rPr>
                <w:rFonts w:ascii="Arial" w:hAnsi="Arial" w:cs="Arial"/>
                <w:bCs/>
              </w:rPr>
              <w:t>ing the</w:t>
            </w:r>
            <w:r w:rsidR="002971B4">
              <w:rPr>
                <w:rFonts w:ascii="Arial" w:hAnsi="Arial" w:cs="Arial"/>
                <w:bCs/>
              </w:rPr>
              <w:t xml:space="preserve"> appendix 1 to develop a</w:t>
            </w:r>
            <w:r>
              <w:rPr>
                <w:rFonts w:ascii="Arial" w:hAnsi="Arial" w:cs="Arial"/>
                <w:bCs/>
              </w:rPr>
              <w:t xml:space="preserve">n SOVTE </w:t>
            </w:r>
            <w:r w:rsidR="002971B4">
              <w:rPr>
                <w:rFonts w:ascii="Arial" w:hAnsi="Arial" w:cs="Arial"/>
                <w:bCs/>
              </w:rPr>
              <w:t>benefits document.</w:t>
            </w:r>
          </w:p>
          <w:p w14:paraId="3C3C5140" w14:textId="4236AD23" w:rsidR="001D4639" w:rsidRDefault="009E26CF" w:rsidP="00ED2957">
            <w:pPr>
              <w:pStyle w:val="ListParagraph"/>
              <w:numPr>
                <w:ilvl w:val="0"/>
                <w:numId w:val="46"/>
              </w:numPr>
              <w:spacing w:line="360" w:lineRule="auto"/>
              <w:rPr>
                <w:rFonts w:ascii="Arial" w:hAnsi="Arial" w:cs="Arial"/>
                <w:bCs/>
              </w:rPr>
            </w:pPr>
            <w:r w:rsidRPr="009E26CF">
              <w:rPr>
                <w:rFonts w:ascii="Arial" w:hAnsi="Arial" w:cs="Arial"/>
                <w:bCs/>
              </w:rPr>
              <w:lastRenderedPageBreak/>
              <w:t>What other vocal tools are avaible?</w:t>
            </w:r>
            <w:r w:rsidR="00493D03">
              <w:rPr>
                <w:rFonts w:ascii="Arial" w:hAnsi="Arial" w:cs="Arial"/>
                <w:bCs/>
              </w:rPr>
              <w:t xml:space="preserve"> Use appendix 2 to create a SOVT tool document and conduct further research. </w:t>
            </w:r>
          </w:p>
          <w:p w14:paraId="469CE02C" w14:textId="2BC350D4" w:rsidR="00ED2957" w:rsidRPr="00ED2957" w:rsidRDefault="00ED2957" w:rsidP="00ED2957">
            <w:pPr>
              <w:pStyle w:val="ListParagraph"/>
              <w:numPr>
                <w:ilvl w:val="0"/>
                <w:numId w:val="46"/>
              </w:numPr>
              <w:spacing w:after="102" w:line="360" w:lineRule="auto"/>
              <w:ind w:right="50"/>
              <w:rPr>
                <w:rFonts w:ascii="Arial" w:hAnsi="Arial" w:cs="Arial"/>
              </w:rPr>
            </w:pPr>
            <w:r w:rsidRPr="00D22FA4">
              <w:rPr>
                <w:rFonts w:ascii="Arial" w:hAnsi="Arial" w:cs="Arial"/>
              </w:rPr>
              <w:t>Create a document summarising all the useful informatio</w:t>
            </w:r>
            <w:r>
              <w:rPr>
                <w:rFonts w:ascii="Arial" w:hAnsi="Arial" w:cs="Arial"/>
              </w:rPr>
              <w:t>n</w:t>
            </w:r>
            <w:r w:rsidRPr="00D22FA4">
              <w:rPr>
                <w:rFonts w:ascii="Arial" w:hAnsi="Arial" w:cs="Arial"/>
              </w:rPr>
              <w:t xml:space="preserve"> I have learned in this </w:t>
            </w:r>
            <w:r w:rsidRPr="00D22FA4">
              <w:rPr>
                <w:rFonts w:ascii="Arial" w:hAnsi="Arial" w:cs="Arial"/>
              </w:rPr>
              <w:t xml:space="preserve">study </w:t>
            </w:r>
            <w:r>
              <w:rPr>
                <w:rFonts w:ascii="Arial" w:hAnsi="Arial" w:cs="Arial"/>
              </w:rPr>
              <w:t>into a worksheet. It must include</w:t>
            </w:r>
            <w:r w:rsidRPr="00D22FA4">
              <w:rPr>
                <w:rFonts w:ascii="Arial" w:hAnsi="Arial" w:cs="Arial"/>
              </w:rPr>
              <w:t xml:space="preserve"> </w:t>
            </w:r>
            <w:r>
              <w:rPr>
                <w:rFonts w:ascii="Arial" w:hAnsi="Arial" w:cs="Arial"/>
              </w:rPr>
              <w:t>SOVT</w:t>
            </w:r>
            <w:r w:rsidRPr="00D22FA4">
              <w:rPr>
                <w:rFonts w:ascii="Arial" w:hAnsi="Arial" w:cs="Arial"/>
              </w:rPr>
              <w:t xml:space="preserve"> physiology</w:t>
            </w:r>
            <w:r>
              <w:rPr>
                <w:rFonts w:ascii="Arial" w:hAnsi="Arial" w:cs="Arial"/>
              </w:rPr>
              <w:t>, methods and benefits</w:t>
            </w:r>
            <w:r w:rsidRPr="00D22FA4">
              <w:rPr>
                <w:rFonts w:ascii="Arial" w:hAnsi="Arial" w:cs="Arial"/>
              </w:rPr>
              <w:t xml:space="preserve"> and </w:t>
            </w:r>
            <w:r>
              <w:rPr>
                <w:rFonts w:ascii="Arial" w:hAnsi="Arial" w:cs="Arial"/>
              </w:rPr>
              <w:t>what exercises can be</w:t>
            </w:r>
            <w:r w:rsidRPr="00D22FA4">
              <w:rPr>
                <w:rFonts w:ascii="Arial" w:hAnsi="Arial" w:cs="Arial"/>
              </w:rPr>
              <w:t xml:space="preserve"> appli</w:t>
            </w:r>
            <w:r>
              <w:rPr>
                <w:rFonts w:ascii="Arial" w:hAnsi="Arial" w:cs="Arial"/>
              </w:rPr>
              <w:t>ed</w:t>
            </w:r>
            <w:r w:rsidRPr="00D22FA4">
              <w:rPr>
                <w:rFonts w:ascii="Arial" w:hAnsi="Arial" w:cs="Arial"/>
              </w:rPr>
              <w:t xml:space="preserve"> to my teaching strategy </w:t>
            </w:r>
            <w:r>
              <w:rPr>
                <w:rFonts w:ascii="Arial" w:hAnsi="Arial" w:cs="Arial"/>
              </w:rPr>
              <w:t>that I can reference in the future</w:t>
            </w:r>
            <w:r>
              <w:rPr>
                <w:rFonts w:ascii="Arial" w:hAnsi="Arial" w:cs="Arial"/>
              </w:rPr>
              <w:t xml:space="preserve">. </w:t>
            </w:r>
          </w:p>
          <w:p w14:paraId="7105C9DB" w14:textId="77777777" w:rsidR="001D4639" w:rsidRPr="00D22FA4" w:rsidRDefault="001D4639" w:rsidP="00D22FA4">
            <w:pPr>
              <w:spacing w:after="160" w:line="360" w:lineRule="auto"/>
              <w:rPr>
                <w:rFonts w:ascii="Arial" w:hAnsi="Arial" w:cs="Arial"/>
              </w:rPr>
            </w:pPr>
          </w:p>
          <w:p w14:paraId="061DCCF3" w14:textId="5BE53F08" w:rsidR="001D4639" w:rsidRPr="00FA78B3" w:rsidRDefault="001D4639" w:rsidP="00D22FA4">
            <w:pPr>
              <w:spacing w:after="160" w:line="360" w:lineRule="auto"/>
              <w:rPr>
                <w:rFonts w:ascii="Arial" w:hAnsi="Arial" w:cs="Arial"/>
                <w:bCs/>
              </w:rPr>
            </w:pPr>
            <w:r w:rsidRPr="00D22FA4">
              <w:rPr>
                <w:rFonts w:ascii="Arial" w:hAnsi="Arial" w:cs="Arial"/>
                <w:b/>
              </w:rPr>
              <w:t>Start Date:</w:t>
            </w:r>
            <w:r w:rsidR="00FA78B3">
              <w:rPr>
                <w:rFonts w:ascii="Arial" w:hAnsi="Arial" w:cs="Arial"/>
                <w:b/>
              </w:rPr>
              <w:t xml:space="preserve"> </w:t>
            </w:r>
            <w:r w:rsidR="003F4CF5" w:rsidRPr="003F4CF5">
              <w:rPr>
                <w:rFonts w:ascii="Arial" w:hAnsi="Arial" w:cs="Arial"/>
                <w:bCs/>
              </w:rPr>
              <w:t>4th May 2022</w:t>
            </w:r>
            <w:r w:rsidR="003F4CF5">
              <w:rPr>
                <w:rFonts w:ascii="Arial" w:hAnsi="Arial" w:cs="Arial"/>
                <w:bCs/>
              </w:rPr>
              <w:t xml:space="preserve"> </w:t>
            </w:r>
            <w:r w:rsidR="00FA78B3">
              <w:rPr>
                <w:rFonts w:ascii="Arial" w:hAnsi="Arial" w:cs="Arial"/>
                <w:bCs/>
              </w:rPr>
              <w:t xml:space="preserve">during Module 2 </w:t>
            </w:r>
          </w:p>
          <w:p w14:paraId="6C5898E9" w14:textId="750A3B6D" w:rsidR="003044C4" w:rsidRPr="00D22FA4" w:rsidRDefault="001D4639" w:rsidP="00D22FA4">
            <w:pPr>
              <w:spacing w:after="160" w:line="360" w:lineRule="auto"/>
              <w:rPr>
                <w:rFonts w:ascii="Arial" w:hAnsi="Arial" w:cs="Arial"/>
              </w:rPr>
            </w:pPr>
            <w:r w:rsidRPr="00D22FA4">
              <w:rPr>
                <w:rFonts w:ascii="Arial" w:hAnsi="Arial" w:cs="Arial"/>
                <w:b/>
              </w:rPr>
              <w:t>Deadline:</w:t>
            </w:r>
            <w:r w:rsidRPr="00D22FA4">
              <w:rPr>
                <w:rFonts w:ascii="Arial" w:hAnsi="Arial" w:cs="Arial"/>
              </w:rPr>
              <w:t xml:space="preserve"> </w:t>
            </w:r>
            <w:r w:rsidR="003F4CF5">
              <w:rPr>
                <w:rFonts w:ascii="Arial" w:hAnsi="Arial" w:cs="Arial"/>
              </w:rPr>
              <w:t>5</w:t>
            </w:r>
            <w:r w:rsidR="003F4CF5" w:rsidRPr="003F4CF5">
              <w:rPr>
                <w:rFonts w:ascii="Arial" w:hAnsi="Arial" w:cs="Arial"/>
                <w:vertAlign w:val="superscript"/>
              </w:rPr>
              <w:t>th</w:t>
            </w:r>
            <w:r w:rsidR="003F4CF5">
              <w:rPr>
                <w:rFonts w:ascii="Arial" w:hAnsi="Arial" w:cs="Arial"/>
              </w:rPr>
              <w:t xml:space="preserve"> August 2022</w:t>
            </w:r>
          </w:p>
        </w:tc>
      </w:tr>
      <w:tr w:rsidR="003044C4" w:rsidRPr="00D22FA4" w14:paraId="06997C10" w14:textId="77777777" w:rsidTr="003044C4">
        <w:tc>
          <w:tcPr>
            <w:tcW w:w="2547" w:type="dxa"/>
          </w:tcPr>
          <w:p w14:paraId="7692192F" w14:textId="04ED2CE7" w:rsidR="003044C4" w:rsidRPr="00D22FA4" w:rsidRDefault="003044C4" w:rsidP="00D22FA4">
            <w:pPr>
              <w:spacing w:line="360" w:lineRule="auto"/>
              <w:rPr>
                <w:rFonts w:ascii="Arial" w:hAnsi="Arial" w:cs="Arial"/>
                <w:b/>
                <w:bCs/>
              </w:rPr>
            </w:pPr>
            <w:r w:rsidRPr="00D22FA4">
              <w:rPr>
                <w:rFonts w:ascii="Arial" w:hAnsi="Arial" w:cs="Arial"/>
                <w:b/>
                <w:bCs/>
              </w:rPr>
              <w:lastRenderedPageBreak/>
              <w:t>2. Project and schedule time management</w:t>
            </w:r>
          </w:p>
        </w:tc>
        <w:tc>
          <w:tcPr>
            <w:tcW w:w="6469" w:type="dxa"/>
          </w:tcPr>
          <w:p w14:paraId="3B36BAD9" w14:textId="3B6A8594" w:rsidR="001D4639" w:rsidRPr="00D22FA4" w:rsidRDefault="001D4639" w:rsidP="00D22FA4">
            <w:pPr>
              <w:spacing w:after="155" w:line="360" w:lineRule="auto"/>
              <w:rPr>
                <w:rFonts w:ascii="Arial" w:hAnsi="Arial" w:cs="Arial"/>
              </w:rPr>
            </w:pPr>
            <w:r w:rsidRPr="00D22FA4">
              <w:rPr>
                <w:rFonts w:ascii="Arial" w:hAnsi="Arial" w:cs="Arial"/>
                <w:b/>
              </w:rPr>
              <w:t>Action – Short, Medium and Long Term</w:t>
            </w:r>
          </w:p>
          <w:p w14:paraId="3DAAE38F" w14:textId="29C532AE" w:rsidR="001D4639" w:rsidRPr="00DB34B4" w:rsidRDefault="00DB34B4" w:rsidP="00DB34B4">
            <w:pPr>
              <w:pStyle w:val="ListParagraph"/>
              <w:numPr>
                <w:ilvl w:val="0"/>
                <w:numId w:val="48"/>
              </w:numPr>
              <w:spacing w:line="360" w:lineRule="auto"/>
              <w:rPr>
                <w:rFonts w:ascii="Arial" w:hAnsi="Arial" w:cs="Arial"/>
                <w:bCs/>
              </w:rPr>
            </w:pPr>
            <w:r w:rsidRPr="00DB34B4">
              <w:rPr>
                <w:rFonts w:ascii="Arial" w:hAnsi="Arial" w:cs="Arial"/>
                <w:bCs/>
              </w:rPr>
              <w:t>To create a timeline plan for each project with what work I need to complete</w:t>
            </w:r>
          </w:p>
          <w:p w14:paraId="5FE8BEC9" w14:textId="77777777" w:rsidR="001D4639" w:rsidRPr="00D22FA4" w:rsidRDefault="001D4639" w:rsidP="00D22FA4">
            <w:pPr>
              <w:spacing w:after="160" w:line="360" w:lineRule="auto"/>
              <w:rPr>
                <w:rFonts w:ascii="Arial" w:hAnsi="Arial" w:cs="Arial"/>
              </w:rPr>
            </w:pPr>
          </w:p>
          <w:p w14:paraId="7EEC1D0D" w14:textId="5FA03619" w:rsidR="001D4639" w:rsidRPr="00FA78B3" w:rsidRDefault="001D4639" w:rsidP="00D22FA4">
            <w:pPr>
              <w:spacing w:after="160" w:line="360" w:lineRule="auto"/>
              <w:rPr>
                <w:rFonts w:ascii="Arial" w:hAnsi="Arial" w:cs="Arial"/>
                <w:bCs/>
              </w:rPr>
            </w:pPr>
            <w:r w:rsidRPr="00D22FA4">
              <w:rPr>
                <w:rFonts w:ascii="Arial" w:hAnsi="Arial" w:cs="Arial"/>
                <w:b/>
              </w:rPr>
              <w:t>Start Date:</w:t>
            </w:r>
            <w:r w:rsidR="00FA78B3">
              <w:rPr>
                <w:rFonts w:ascii="Arial" w:hAnsi="Arial" w:cs="Arial"/>
                <w:b/>
              </w:rPr>
              <w:t xml:space="preserve"> </w:t>
            </w:r>
            <w:r w:rsidR="00FA78B3">
              <w:rPr>
                <w:rFonts w:ascii="Arial" w:hAnsi="Arial" w:cs="Arial"/>
                <w:bCs/>
              </w:rPr>
              <w:t>Ongoing</w:t>
            </w:r>
          </w:p>
          <w:p w14:paraId="5DDD1C74" w14:textId="5004C2E3" w:rsidR="003044C4" w:rsidRPr="00FA78B3" w:rsidRDefault="001D4639" w:rsidP="00D22FA4">
            <w:pPr>
              <w:spacing w:after="160" w:line="360" w:lineRule="auto"/>
              <w:rPr>
                <w:rFonts w:ascii="Arial" w:hAnsi="Arial" w:cs="Arial"/>
                <w:i/>
                <w:iCs/>
              </w:rPr>
            </w:pPr>
            <w:r w:rsidRPr="00D22FA4">
              <w:rPr>
                <w:rFonts w:ascii="Arial" w:hAnsi="Arial" w:cs="Arial"/>
                <w:b/>
              </w:rPr>
              <w:t>Deadline:</w:t>
            </w:r>
            <w:r w:rsidRPr="00D22FA4">
              <w:rPr>
                <w:rFonts w:ascii="Arial" w:hAnsi="Arial" w:cs="Arial"/>
              </w:rPr>
              <w:t xml:space="preserve"> </w:t>
            </w:r>
            <w:r w:rsidR="00FA78B3">
              <w:rPr>
                <w:rFonts w:ascii="Arial" w:hAnsi="Arial" w:cs="Arial"/>
              </w:rPr>
              <w:t>Ongoing</w:t>
            </w:r>
          </w:p>
        </w:tc>
      </w:tr>
      <w:tr w:rsidR="003044C4" w:rsidRPr="00D22FA4" w14:paraId="3C2D51D8" w14:textId="77777777" w:rsidTr="003044C4">
        <w:tc>
          <w:tcPr>
            <w:tcW w:w="2547" w:type="dxa"/>
          </w:tcPr>
          <w:p w14:paraId="49393732" w14:textId="0968CA86" w:rsidR="003044C4" w:rsidRPr="00D22FA4" w:rsidRDefault="003044C4" w:rsidP="00D22FA4">
            <w:pPr>
              <w:spacing w:line="360" w:lineRule="auto"/>
              <w:rPr>
                <w:rFonts w:ascii="Arial" w:eastAsiaTheme="minorEastAsia" w:hAnsi="Arial" w:cs="Arial"/>
                <w:lang w:eastAsia="en-GB"/>
              </w:rPr>
            </w:pPr>
            <w:r w:rsidRPr="00D22FA4">
              <w:rPr>
                <w:rFonts w:ascii="Arial" w:eastAsiaTheme="minorEastAsia" w:hAnsi="Arial" w:cs="Arial"/>
                <w:b/>
                <w:lang w:eastAsia="en-GB"/>
              </w:rPr>
              <w:t xml:space="preserve">3. Gain a clearer understanding of pedagogical research  </w:t>
            </w:r>
          </w:p>
        </w:tc>
        <w:tc>
          <w:tcPr>
            <w:tcW w:w="6469" w:type="dxa"/>
          </w:tcPr>
          <w:p w14:paraId="00935F94" w14:textId="6E6AAB8D" w:rsidR="001D4639" w:rsidRPr="00D22FA4" w:rsidRDefault="001D4639" w:rsidP="00D22FA4">
            <w:pPr>
              <w:spacing w:after="155" w:line="360" w:lineRule="auto"/>
              <w:rPr>
                <w:rFonts w:ascii="Arial" w:hAnsi="Arial" w:cs="Arial"/>
              </w:rPr>
            </w:pPr>
            <w:r w:rsidRPr="00D22FA4">
              <w:rPr>
                <w:rFonts w:ascii="Arial" w:hAnsi="Arial" w:cs="Arial"/>
                <w:b/>
              </w:rPr>
              <w:t>Action – Short, Medium and Long Term</w:t>
            </w:r>
          </w:p>
          <w:p w14:paraId="575F36CE" w14:textId="075F2D71" w:rsidR="001D4639" w:rsidRPr="00ED2957" w:rsidRDefault="001D4639" w:rsidP="00ED2957">
            <w:pPr>
              <w:pStyle w:val="ListParagraph"/>
              <w:numPr>
                <w:ilvl w:val="0"/>
                <w:numId w:val="42"/>
              </w:numPr>
              <w:spacing w:after="160" w:line="360" w:lineRule="auto"/>
              <w:rPr>
                <w:rFonts w:ascii="Arial" w:hAnsi="Arial" w:cs="Arial"/>
              </w:rPr>
            </w:pPr>
            <w:r w:rsidRPr="00ED2957">
              <w:rPr>
                <w:rFonts w:ascii="Arial" w:hAnsi="Arial" w:cs="Arial"/>
                <w:color w:val="000000" w:themeColor="text1"/>
              </w:rPr>
              <w:t xml:space="preserve">Develop resource sheet for further study including; </w:t>
            </w:r>
            <w:r w:rsidR="00ED2957" w:rsidRPr="00ED2957">
              <w:rPr>
                <w:rFonts w:ascii="Arial" w:hAnsi="Arial" w:cs="Arial"/>
                <w:color w:val="000000" w:themeColor="text1"/>
              </w:rPr>
              <w:t xml:space="preserve">vocal anatomy, evolution, and physiology, breathing </w:t>
            </w:r>
            <w:r w:rsidR="00ED2957" w:rsidRPr="00D22FA4">
              <w:rPr>
                <w:rFonts w:ascii="Arial" w:hAnsi="Arial" w:cs="Arial"/>
                <w:color w:val="000000" w:themeColor="text1"/>
              </w:rPr>
              <w:t xml:space="preserve">mechanisms, voice registers and changes between them, vocal qualities, vocal effort (perceptual and acoustic), vocal fold adduction, voice-body connection, steaming and SOVT, range extension, the resonant voice, water-resistant mask ventilation SOVTE, what happens to strap and anchor muscles when performing SOVTEs, Vocal warm up methods, straw phonation in and out of water, vocal </w:t>
            </w:r>
            <w:r w:rsidR="00ED2957" w:rsidRPr="00D22FA4">
              <w:rPr>
                <w:rFonts w:ascii="Arial" w:hAnsi="Arial" w:cs="Arial"/>
                <w:color w:val="000000" w:themeColor="text1"/>
              </w:rPr>
              <w:t>injury</w:t>
            </w:r>
            <w:r w:rsidR="00ED2957" w:rsidRPr="00D22FA4">
              <w:rPr>
                <w:rFonts w:ascii="Arial" w:hAnsi="Arial" w:cs="Arial"/>
                <w:color w:val="000000" w:themeColor="text1"/>
              </w:rPr>
              <w:t xml:space="preserve"> statistics for CCM MTs and SOVT as a device for therapy. </w:t>
            </w:r>
          </w:p>
          <w:p w14:paraId="44290568" w14:textId="47BCB43C" w:rsidR="001D4639" w:rsidRPr="00D22FA4" w:rsidRDefault="001D4639" w:rsidP="00D22FA4">
            <w:pPr>
              <w:pStyle w:val="ListParagraph"/>
              <w:numPr>
                <w:ilvl w:val="0"/>
                <w:numId w:val="42"/>
              </w:numPr>
              <w:spacing w:line="360" w:lineRule="auto"/>
              <w:rPr>
                <w:rFonts w:ascii="Arial" w:hAnsi="Arial" w:cs="Arial"/>
              </w:rPr>
            </w:pPr>
            <w:r w:rsidRPr="00D22FA4">
              <w:rPr>
                <w:rFonts w:ascii="Arial" w:hAnsi="Arial" w:cs="Arial"/>
              </w:rPr>
              <w:t>Develop glossary to assist with culminating all the new terminology.</w:t>
            </w:r>
          </w:p>
          <w:p w14:paraId="2D5B38DD" w14:textId="77777777" w:rsidR="001D4639" w:rsidRPr="00D22FA4" w:rsidRDefault="001D4639" w:rsidP="00D22FA4">
            <w:pPr>
              <w:spacing w:line="360" w:lineRule="auto"/>
              <w:rPr>
                <w:rFonts w:ascii="Arial" w:hAnsi="Arial" w:cs="Arial"/>
              </w:rPr>
            </w:pPr>
          </w:p>
          <w:p w14:paraId="74C13CFC" w14:textId="21544680" w:rsidR="001D4639" w:rsidRPr="00D22FA4" w:rsidRDefault="001D4639" w:rsidP="00D22FA4">
            <w:pPr>
              <w:spacing w:after="160" w:line="360" w:lineRule="auto"/>
              <w:rPr>
                <w:rFonts w:ascii="Arial" w:hAnsi="Arial" w:cs="Arial"/>
                <w:b/>
              </w:rPr>
            </w:pPr>
            <w:r w:rsidRPr="00D22FA4">
              <w:rPr>
                <w:rFonts w:ascii="Arial" w:hAnsi="Arial" w:cs="Arial"/>
                <w:b/>
              </w:rPr>
              <w:lastRenderedPageBreak/>
              <w:t>Start Date:</w:t>
            </w:r>
            <w:r w:rsidR="00ED2957">
              <w:rPr>
                <w:rFonts w:ascii="Arial" w:hAnsi="Arial" w:cs="Arial"/>
                <w:b/>
              </w:rPr>
              <w:t xml:space="preserve"> </w:t>
            </w:r>
            <w:r w:rsidR="003F4CF5" w:rsidRPr="003F4CF5">
              <w:rPr>
                <w:rFonts w:ascii="Arial" w:hAnsi="Arial" w:cs="Arial"/>
                <w:bCs/>
              </w:rPr>
              <w:t>4th May 2022</w:t>
            </w:r>
          </w:p>
          <w:p w14:paraId="33075AA6" w14:textId="293971B6" w:rsidR="003044C4" w:rsidRPr="00D22FA4" w:rsidRDefault="001D4639" w:rsidP="00D22FA4">
            <w:pPr>
              <w:spacing w:after="160" w:line="360" w:lineRule="auto"/>
              <w:rPr>
                <w:rFonts w:ascii="Arial" w:hAnsi="Arial" w:cs="Arial"/>
              </w:rPr>
            </w:pPr>
            <w:r w:rsidRPr="00D22FA4">
              <w:rPr>
                <w:rFonts w:ascii="Arial" w:hAnsi="Arial" w:cs="Arial"/>
                <w:b/>
              </w:rPr>
              <w:t>Deadline:</w:t>
            </w:r>
            <w:r w:rsidRPr="00D22FA4">
              <w:rPr>
                <w:rFonts w:ascii="Arial" w:hAnsi="Arial" w:cs="Arial"/>
              </w:rPr>
              <w:t xml:space="preserve"> </w:t>
            </w:r>
            <w:r w:rsidR="00ED2957">
              <w:rPr>
                <w:rFonts w:ascii="Arial" w:hAnsi="Arial" w:cs="Arial"/>
              </w:rPr>
              <w:t>To be kept updated</w:t>
            </w:r>
            <w:r w:rsidR="003F4CF5">
              <w:rPr>
                <w:rFonts w:ascii="Arial" w:hAnsi="Arial" w:cs="Arial"/>
              </w:rPr>
              <w:t xml:space="preserve"> until end of course 16</w:t>
            </w:r>
            <w:r w:rsidR="003F4CF5" w:rsidRPr="003F4CF5">
              <w:rPr>
                <w:rFonts w:ascii="Arial" w:hAnsi="Arial" w:cs="Arial"/>
                <w:vertAlign w:val="superscript"/>
              </w:rPr>
              <w:t>th</w:t>
            </w:r>
            <w:r w:rsidR="003F4CF5">
              <w:rPr>
                <w:rFonts w:ascii="Arial" w:hAnsi="Arial" w:cs="Arial"/>
              </w:rPr>
              <w:t xml:space="preserve"> September and potentially beyond</w:t>
            </w:r>
          </w:p>
        </w:tc>
      </w:tr>
      <w:tr w:rsidR="003044C4" w:rsidRPr="00D22FA4" w14:paraId="586A4927" w14:textId="77777777" w:rsidTr="003044C4">
        <w:tc>
          <w:tcPr>
            <w:tcW w:w="2547" w:type="dxa"/>
          </w:tcPr>
          <w:p w14:paraId="31A9A682" w14:textId="2D645DD3" w:rsidR="003044C4" w:rsidRPr="00D22FA4" w:rsidRDefault="003044C4" w:rsidP="00D22FA4">
            <w:pPr>
              <w:spacing w:line="360" w:lineRule="auto"/>
              <w:rPr>
                <w:rFonts w:ascii="Arial" w:hAnsi="Arial" w:cs="Arial"/>
              </w:rPr>
            </w:pPr>
            <w:r w:rsidRPr="00D22FA4">
              <w:rPr>
                <w:rFonts w:ascii="Arial" w:hAnsi="Arial" w:cs="Arial"/>
                <w:b/>
              </w:rPr>
              <w:lastRenderedPageBreak/>
              <w:t xml:space="preserve">4. </w:t>
            </w:r>
            <w:r w:rsidR="001D4639" w:rsidRPr="00D22FA4">
              <w:rPr>
                <w:rFonts w:ascii="Arial" w:hAnsi="Arial" w:cs="Arial"/>
                <w:b/>
              </w:rPr>
              <w:t>Maintain fun ways to engage with Vocal Pedagogy</w:t>
            </w:r>
            <w:r w:rsidRPr="00D22FA4">
              <w:rPr>
                <w:rFonts w:ascii="Arial" w:hAnsi="Arial" w:cs="Arial"/>
                <w:b/>
              </w:rPr>
              <w:t xml:space="preserve">  </w:t>
            </w:r>
          </w:p>
        </w:tc>
        <w:tc>
          <w:tcPr>
            <w:tcW w:w="6469" w:type="dxa"/>
          </w:tcPr>
          <w:p w14:paraId="0D44242E" w14:textId="5894C915" w:rsidR="001D4639" w:rsidRPr="00D22FA4" w:rsidRDefault="001D4639" w:rsidP="00D22FA4">
            <w:pPr>
              <w:spacing w:after="155" w:line="360" w:lineRule="auto"/>
              <w:rPr>
                <w:rFonts w:ascii="Arial" w:hAnsi="Arial" w:cs="Arial"/>
              </w:rPr>
            </w:pPr>
            <w:r w:rsidRPr="00D22FA4">
              <w:rPr>
                <w:rFonts w:ascii="Arial" w:hAnsi="Arial" w:cs="Arial"/>
                <w:b/>
              </w:rPr>
              <w:t xml:space="preserve">Action – </w:t>
            </w:r>
            <w:r w:rsidR="001C6C0E">
              <w:rPr>
                <w:rFonts w:ascii="Arial" w:hAnsi="Arial" w:cs="Arial"/>
                <w:b/>
              </w:rPr>
              <w:t>Short term</w:t>
            </w:r>
          </w:p>
          <w:p w14:paraId="00CB91A5" w14:textId="77777777" w:rsidR="001C6C0E" w:rsidRDefault="00D22FA4" w:rsidP="00D22FA4">
            <w:pPr>
              <w:pStyle w:val="ListParagraph"/>
              <w:numPr>
                <w:ilvl w:val="0"/>
                <w:numId w:val="44"/>
              </w:numPr>
              <w:spacing w:line="360" w:lineRule="auto"/>
              <w:rPr>
                <w:rFonts w:ascii="Arial" w:hAnsi="Arial" w:cs="Arial"/>
                <w:bCs/>
              </w:rPr>
            </w:pPr>
            <w:r w:rsidRPr="001C6C0E">
              <w:rPr>
                <w:rFonts w:ascii="Arial" w:hAnsi="Arial" w:cs="Arial"/>
                <w:bCs/>
              </w:rPr>
              <w:t xml:space="preserve">Conversations with </w:t>
            </w:r>
            <w:r w:rsidR="001C6C0E" w:rsidRPr="001C6C0E">
              <w:rPr>
                <w:rFonts w:ascii="Arial" w:hAnsi="Arial" w:cs="Arial"/>
                <w:bCs/>
              </w:rPr>
              <w:t>colleagues</w:t>
            </w:r>
            <w:r w:rsidR="001C6C0E">
              <w:rPr>
                <w:rFonts w:ascii="Arial" w:hAnsi="Arial" w:cs="Arial"/>
                <w:bCs/>
              </w:rPr>
              <w:t xml:space="preserve"> at vocal coach community ‘The Sing Space’ of which I am a member</w:t>
            </w:r>
          </w:p>
          <w:p w14:paraId="0A2CB82E" w14:textId="5B08138A" w:rsidR="001D4639" w:rsidRDefault="001C6C0E" w:rsidP="00D22FA4">
            <w:pPr>
              <w:pStyle w:val="ListParagraph"/>
              <w:numPr>
                <w:ilvl w:val="0"/>
                <w:numId w:val="44"/>
              </w:numPr>
              <w:spacing w:line="360" w:lineRule="auto"/>
              <w:rPr>
                <w:rFonts w:ascii="Arial" w:hAnsi="Arial" w:cs="Arial"/>
                <w:bCs/>
              </w:rPr>
            </w:pPr>
            <w:r>
              <w:rPr>
                <w:rFonts w:ascii="Arial" w:hAnsi="Arial" w:cs="Arial"/>
                <w:bCs/>
              </w:rPr>
              <w:t xml:space="preserve">Conversations with fellow students </w:t>
            </w:r>
          </w:p>
          <w:p w14:paraId="5FE28CDE" w14:textId="670642C3" w:rsidR="000822CA" w:rsidRDefault="000822CA" w:rsidP="00D22FA4">
            <w:pPr>
              <w:pStyle w:val="ListParagraph"/>
              <w:numPr>
                <w:ilvl w:val="0"/>
                <w:numId w:val="44"/>
              </w:numPr>
              <w:spacing w:line="360" w:lineRule="auto"/>
              <w:rPr>
                <w:rFonts w:ascii="Arial" w:hAnsi="Arial" w:cs="Arial"/>
                <w:bCs/>
              </w:rPr>
            </w:pPr>
            <w:r>
              <w:rPr>
                <w:rFonts w:ascii="Arial" w:hAnsi="Arial" w:cs="Arial"/>
                <w:bCs/>
              </w:rPr>
              <w:t>Listen to podcasts</w:t>
            </w:r>
          </w:p>
          <w:p w14:paraId="763C23E7" w14:textId="0D27A594" w:rsidR="000822CA" w:rsidRDefault="000822CA" w:rsidP="00D22FA4">
            <w:pPr>
              <w:pStyle w:val="ListParagraph"/>
              <w:numPr>
                <w:ilvl w:val="0"/>
                <w:numId w:val="44"/>
              </w:numPr>
              <w:spacing w:line="360" w:lineRule="auto"/>
              <w:rPr>
                <w:rFonts w:ascii="Arial" w:hAnsi="Arial" w:cs="Arial"/>
                <w:bCs/>
              </w:rPr>
            </w:pPr>
            <w:r>
              <w:rPr>
                <w:rFonts w:ascii="Arial" w:hAnsi="Arial" w:cs="Arial"/>
                <w:bCs/>
              </w:rPr>
              <w:t>Search YouTube for method demonstrations</w:t>
            </w:r>
          </w:p>
          <w:p w14:paraId="4769EBAB" w14:textId="32281A5A" w:rsidR="000822CA" w:rsidRDefault="000822CA" w:rsidP="00D22FA4">
            <w:pPr>
              <w:pStyle w:val="ListParagraph"/>
              <w:numPr>
                <w:ilvl w:val="0"/>
                <w:numId w:val="44"/>
              </w:numPr>
              <w:spacing w:line="360" w:lineRule="auto"/>
              <w:rPr>
                <w:rFonts w:ascii="Arial" w:hAnsi="Arial" w:cs="Arial"/>
                <w:bCs/>
              </w:rPr>
            </w:pPr>
            <w:r>
              <w:rPr>
                <w:rFonts w:ascii="Arial" w:hAnsi="Arial" w:cs="Arial"/>
                <w:bCs/>
              </w:rPr>
              <w:t xml:space="preserve">Catch up on master’s classes on the student system </w:t>
            </w:r>
          </w:p>
          <w:p w14:paraId="5A300E24" w14:textId="3913AEB0" w:rsidR="000822CA" w:rsidRDefault="000822CA" w:rsidP="00D22FA4">
            <w:pPr>
              <w:pStyle w:val="ListParagraph"/>
              <w:numPr>
                <w:ilvl w:val="0"/>
                <w:numId w:val="44"/>
              </w:numPr>
              <w:spacing w:line="360" w:lineRule="auto"/>
              <w:rPr>
                <w:rFonts w:ascii="Arial" w:hAnsi="Arial" w:cs="Arial"/>
                <w:bCs/>
              </w:rPr>
            </w:pPr>
            <w:r>
              <w:rPr>
                <w:rFonts w:ascii="Arial" w:hAnsi="Arial" w:cs="Arial"/>
                <w:bCs/>
              </w:rPr>
              <w:t xml:space="preserve">Write a blog post on my research findings </w:t>
            </w:r>
          </w:p>
          <w:p w14:paraId="43216895" w14:textId="77777777" w:rsidR="000822CA" w:rsidRDefault="000822CA" w:rsidP="000822CA">
            <w:pPr>
              <w:pStyle w:val="ListParagraph"/>
              <w:spacing w:line="360" w:lineRule="auto"/>
              <w:rPr>
                <w:rFonts w:ascii="Arial" w:hAnsi="Arial" w:cs="Arial"/>
                <w:bCs/>
              </w:rPr>
            </w:pPr>
          </w:p>
          <w:p w14:paraId="5A14558F" w14:textId="36C1236F" w:rsidR="000822CA" w:rsidRPr="000822CA" w:rsidRDefault="000822CA" w:rsidP="003F4CF5">
            <w:pPr>
              <w:spacing w:after="160" w:line="360" w:lineRule="auto"/>
              <w:rPr>
                <w:rFonts w:ascii="Arial" w:hAnsi="Arial" w:cs="Arial"/>
                <w:bCs/>
              </w:rPr>
            </w:pPr>
            <w:r w:rsidRPr="001C6C0E">
              <w:rPr>
                <w:rFonts w:ascii="Arial" w:hAnsi="Arial" w:cs="Arial"/>
                <w:b/>
              </w:rPr>
              <w:t>Start Date:</w:t>
            </w:r>
            <w:r>
              <w:rPr>
                <w:rFonts w:ascii="Arial" w:hAnsi="Arial" w:cs="Arial"/>
                <w:b/>
              </w:rPr>
              <w:t xml:space="preserve"> </w:t>
            </w:r>
            <w:r w:rsidR="003F4CF5" w:rsidRPr="003F4CF5">
              <w:rPr>
                <w:rFonts w:ascii="Arial" w:hAnsi="Arial" w:cs="Arial"/>
                <w:bCs/>
              </w:rPr>
              <w:t>4th May 2022</w:t>
            </w:r>
          </w:p>
          <w:p w14:paraId="1742782C" w14:textId="09BC6867" w:rsidR="000822CA" w:rsidRPr="000822CA" w:rsidRDefault="000822CA" w:rsidP="003F4CF5">
            <w:pPr>
              <w:spacing w:line="360" w:lineRule="auto"/>
              <w:rPr>
                <w:rFonts w:ascii="Arial" w:hAnsi="Arial" w:cs="Arial"/>
                <w:bCs/>
              </w:rPr>
            </w:pPr>
            <w:r w:rsidRPr="00D22FA4">
              <w:rPr>
                <w:rFonts w:ascii="Arial" w:hAnsi="Arial" w:cs="Arial"/>
                <w:b/>
              </w:rPr>
              <w:t>Deadline:</w:t>
            </w:r>
            <w:r>
              <w:rPr>
                <w:rFonts w:ascii="Arial" w:hAnsi="Arial" w:cs="Arial"/>
                <w:b/>
              </w:rPr>
              <w:t xml:space="preserve"> </w:t>
            </w:r>
            <w:r w:rsidRPr="000822CA">
              <w:rPr>
                <w:rFonts w:ascii="Arial" w:hAnsi="Arial" w:cs="Arial"/>
                <w:bCs/>
              </w:rPr>
              <w:t>Ongoing</w:t>
            </w:r>
          </w:p>
          <w:p w14:paraId="6FE072E1" w14:textId="77777777" w:rsidR="001C6C0E" w:rsidRPr="001C6C0E" w:rsidRDefault="001C6C0E" w:rsidP="003F4CF5">
            <w:pPr>
              <w:pStyle w:val="ListParagraph"/>
              <w:spacing w:line="360" w:lineRule="auto"/>
              <w:rPr>
                <w:rFonts w:ascii="Arial" w:hAnsi="Arial" w:cs="Arial"/>
                <w:bCs/>
              </w:rPr>
            </w:pPr>
          </w:p>
          <w:p w14:paraId="7508CE50" w14:textId="55FE10F2" w:rsidR="001C6C0E" w:rsidRDefault="001C6C0E" w:rsidP="003F4CF5">
            <w:pPr>
              <w:spacing w:after="155" w:line="360" w:lineRule="auto"/>
              <w:rPr>
                <w:rFonts w:ascii="Arial" w:hAnsi="Arial" w:cs="Arial"/>
                <w:b/>
              </w:rPr>
            </w:pPr>
            <w:r w:rsidRPr="00D22FA4">
              <w:rPr>
                <w:rFonts w:ascii="Arial" w:hAnsi="Arial" w:cs="Arial"/>
                <w:b/>
              </w:rPr>
              <w:t xml:space="preserve">Action – </w:t>
            </w:r>
            <w:r>
              <w:rPr>
                <w:rFonts w:ascii="Arial" w:hAnsi="Arial" w:cs="Arial"/>
                <w:b/>
              </w:rPr>
              <w:t>Medium term</w:t>
            </w:r>
          </w:p>
          <w:p w14:paraId="2EC6C8F2" w14:textId="3F0B2EB6" w:rsidR="000822CA" w:rsidRDefault="000822CA" w:rsidP="003F4CF5">
            <w:pPr>
              <w:pStyle w:val="ListParagraph"/>
              <w:numPr>
                <w:ilvl w:val="0"/>
                <w:numId w:val="49"/>
              </w:numPr>
              <w:spacing w:line="360" w:lineRule="auto"/>
              <w:rPr>
                <w:rFonts w:ascii="Arial" w:hAnsi="Arial" w:cs="Arial"/>
                <w:bCs/>
              </w:rPr>
            </w:pPr>
            <w:r w:rsidRPr="003F4CF5">
              <w:rPr>
                <w:rFonts w:ascii="Arial" w:hAnsi="Arial" w:cs="Arial"/>
                <w:bCs/>
              </w:rPr>
              <w:t xml:space="preserve">Create an </w:t>
            </w:r>
            <w:r w:rsidR="003F4CF5">
              <w:rPr>
                <w:rFonts w:ascii="Arial" w:hAnsi="Arial" w:cs="Arial"/>
                <w:bCs/>
              </w:rPr>
              <w:t>educational</w:t>
            </w:r>
            <w:r w:rsidR="003F4CF5" w:rsidRPr="003F4CF5">
              <w:rPr>
                <w:rFonts w:ascii="Arial" w:hAnsi="Arial" w:cs="Arial"/>
                <w:bCs/>
              </w:rPr>
              <w:t xml:space="preserve"> </w:t>
            </w:r>
            <w:r w:rsidRPr="003F4CF5">
              <w:rPr>
                <w:rFonts w:ascii="Arial" w:hAnsi="Arial" w:cs="Arial"/>
                <w:bCs/>
              </w:rPr>
              <w:t xml:space="preserve">SOVTE </w:t>
            </w:r>
            <w:r w:rsidR="003F4CF5" w:rsidRPr="003F4CF5">
              <w:rPr>
                <w:rFonts w:ascii="Arial" w:hAnsi="Arial" w:cs="Arial"/>
                <w:bCs/>
              </w:rPr>
              <w:t>PowerPoint</w:t>
            </w:r>
            <w:r w:rsidRPr="003F4CF5">
              <w:rPr>
                <w:rFonts w:ascii="Arial" w:hAnsi="Arial" w:cs="Arial"/>
                <w:bCs/>
              </w:rPr>
              <w:t xml:space="preserve"> </w:t>
            </w:r>
          </w:p>
          <w:p w14:paraId="30D46897" w14:textId="77777777" w:rsidR="003F4CF5" w:rsidRPr="003F4CF5" w:rsidRDefault="003F4CF5" w:rsidP="003F4CF5">
            <w:pPr>
              <w:pStyle w:val="ListParagraph"/>
              <w:spacing w:line="360" w:lineRule="auto"/>
              <w:rPr>
                <w:rFonts w:ascii="Arial" w:hAnsi="Arial" w:cs="Arial"/>
                <w:bCs/>
              </w:rPr>
            </w:pPr>
          </w:p>
          <w:p w14:paraId="73B60361" w14:textId="79608782" w:rsidR="000822CA" w:rsidRPr="003F4CF5" w:rsidRDefault="000822CA" w:rsidP="003F4CF5">
            <w:pPr>
              <w:spacing w:after="160" w:line="360" w:lineRule="auto"/>
              <w:rPr>
                <w:rFonts w:ascii="Arial" w:hAnsi="Arial" w:cs="Arial"/>
                <w:bCs/>
              </w:rPr>
            </w:pPr>
            <w:r w:rsidRPr="001C6C0E">
              <w:rPr>
                <w:rFonts w:ascii="Arial" w:hAnsi="Arial" w:cs="Arial"/>
                <w:b/>
              </w:rPr>
              <w:t>Start Date:</w:t>
            </w:r>
            <w:r w:rsidR="003F4CF5">
              <w:rPr>
                <w:rFonts w:ascii="Arial" w:hAnsi="Arial" w:cs="Arial"/>
                <w:b/>
              </w:rPr>
              <w:t xml:space="preserve"> </w:t>
            </w:r>
            <w:r w:rsidR="003F4CF5">
              <w:rPr>
                <w:rFonts w:ascii="Arial" w:hAnsi="Arial" w:cs="Arial"/>
                <w:bCs/>
              </w:rPr>
              <w:t>19th September 2022</w:t>
            </w:r>
          </w:p>
          <w:p w14:paraId="0EDCF865" w14:textId="53146DD2" w:rsidR="001C6C0E" w:rsidRDefault="000822CA" w:rsidP="003F4CF5">
            <w:pPr>
              <w:spacing w:after="155" w:line="360" w:lineRule="auto"/>
              <w:rPr>
                <w:rFonts w:ascii="Arial" w:hAnsi="Arial" w:cs="Arial"/>
                <w:bCs/>
              </w:rPr>
            </w:pPr>
            <w:r w:rsidRPr="00D22FA4">
              <w:rPr>
                <w:rFonts w:ascii="Arial" w:hAnsi="Arial" w:cs="Arial"/>
                <w:b/>
              </w:rPr>
              <w:t>Deadline:</w:t>
            </w:r>
            <w:r w:rsidR="003F4CF5">
              <w:rPr>
                <w:rFonts w:ascii="Arial" w:hAnsi="Arial" w:cs="Arial"/>
                <w:b/>
              </w:rPr>
              <w:t xml:space="preserve"> </w:t>
            </w:r>
            <w:r w:rsidR="003F4CF5" w:rsidRPr="003F4CF5">
              <w:rPr>
                <w:rFonts w:ascii="Arial" w:hAnsi="Arial" w:cs="Arial"/>
                <w:bCs/>
              </w:rPr>
              <w:t>5</w:t>
            </w:r>
            <w:r w:rsidR="003F4CF5" w:rsidRPr="003F4CF5">
              <w:rPr>
                <w:rFonts w:ascii="Arial" w:hAnsi="Arial" w:cs="Arial"/>
                <w:bCs/>
                <w:vertAlign w:val="superscript"/>
              </w:rPr>
              <w:t>th</w:t>
            </w:r>
            <w:r w:rsidR="003F4CF5" w:rsidRPr="003F4CF5">
              <w:rPr>
                <w:rFonts w:ascii="Arial" w:hAnsi="Arial" w:cs="Arial"/>
                <w:bCs/>
              </w:rPr>
              <w:t xml:space="preserve"> January 2023</w:t>
            </w:r>
          </w:p>
          <w:p w14:paraId="51C5E6DB" w14:textId="77777777" w:rsidR="003F4CF5" w:rsidRPr="00D22FA4" w:rsidRDefault="003F4CF5" w:rsidP="003F4CF5">
            <w:pPr>
              <w:spacing w:after="155" w:line="360" w:lineRule="auto"/>
              <w:rPr>
                <w:rFonts w:ascii="Arial" w:hAnsi="Arial" w:cs="Arial"/>
              </w:rPr>
            </w:pPr>
          </w:p>
          <w:p w14:paraId="35CB014E" w14:textId="0CB322AF" w:rsidR="001C6C0E" w:rsidRDefault="001C6C0E" w:rsidP="003F4CF5">
            <w:pPr>
              <w:spacing w:after="155" w:line="360" w:lineRule="auto"/>
              <w:rPr>
                <w:rFonts w:ascii="Arial" w:hAnsi="Arial" w:cs="Arial"/>
                <w:b/>
              </w:rPr>
            </w:pPr>
            <w:r w:rsidRPr="00D22FA4">
              <w:rPr>
                <w:rFonts w:ascii="Arial" w:hAnsi="Arial" w:cs="Arial"/>
                <w:b/>
              </w:rPr>
              <w:t>Action –</w:t>
            </w:r>
            <w:r>
              <w:rPr>
                <w:rFonts w:ascii="Arial" w:hAnsi="Arial" w:cs="Arial"/>
                <w:b/>
              </w:rPr>
              <w:t xml:space="preserve"> Long term</w:t>
            </w:r>
          </w:p>
          <w:p w14:paraId="4F464626" w14:textId="26AD85C0" w:rsidR="001C6C0E" w:rsidRPr="003F4CF5" w:rsidRDefault="000822CA" w:rsidP="003F4CF5">
            <w:pPr>
              <w:pStyle w:val="ListParagraph"/>
              <w:numPr>
                <w:ilvl w:val="0"/>
                <w:numId w:val="49"/>
              </w:numPr>
              <w:spacing w:line="360" w:lineRule="auto"/>
              <w:rPr>
                <w:rFonts w:ascii="Arial" w:hAnsi="Arial" w:cs="Arial"/>
                <w:bCs/>
              </w:rPr>
            </w:pPr>
            <w:r w:rsidRPr="003F4CF5">
              <w:rPr>
                <w:rFonts w:ascii="Arial" w:hAnsi="Arial" w:cs="Arial"/>
                <w:bCs/>
              </w:rPr>
              <w:t>Lead workshops on</w:t>
            </w:r>
            <w:r w:rsidR="003F4CF5">
              <w:rPr>
                <w:rFonts w:ascii="Arial" w:hAnsi="Arial" w:cs="Arial"/>
                <w:bCs/>
              </w:rPr>
              <w:t xml:space="preserve"> SOVTE</w:t>
            </w:r>
            <w:r w:rsidRPr="003F4CF5">
              <w:rPr>
                <w:rFonts w:ascii="Arial" w:hAnsi="Arial" w:cs="Arial"/>
                <w:bCs/>
              </w:rPr>
              <w:t xml:space="preserve"> findings</w:t>
            </w:r>
          </w:p>
          <w:p w14:paraId="50254ABC" w14:textId="77777777" w:rsidR="000822CA" w:rsidRPr="000822CA" w:rsidRDefault="000822CA" w:rsidP="000822CA">
            <w:pPr>
              <w:pStyle w:val="ListParagraph"/>
              <w:spacing w:line="360" w:lineRule="auto"/>
              <w:rPr>
                <w:rFonts w:ascii="Arial" w:hAnsi="Arial" w:cs="Arial"/>
                <w:b/>
              </w:rPr>
            </w:pPr>
          </w:p>
          <w:p w14:paraId="5DE09B50" w14:textId="20F457EF" w:rsidR="001C6C0E" w:rsidRPr="001C6C0E" w:rsidRDefault="001C6C0E" w:rsidP="00D22FA4">
            <w:pPr>
              <w:spacing w:after="160" w:line="360" w:lineRule="auto"/>
              <w:rPr>
                <w:rFonts w:ascii="Arial" w:hAnsi="Arial" w:cs="Arial"/>
                <w:b/>
              </w:rPr>
            </w:pPr>
            <w:r w:rsidRPr="001C6C0E">
              <w:rPr>
                <w:rFonts w:ascii="Arial" w:hAnsi="Arial" w:cs="Arial"/>
                <w:b/>
              </w:rPr>
              <w:t>Start Date:</w:t>
            </w:r>
            <w:r w:rsidR="003F4CF5">
              <w:rPr>
                <w:rFonts w:ascii="Arial" w:hAnsi="Arial" w:cs="Arial"/>
                <w:b/>
              </w:rPr>
              <w:t xml:space="preserve"> </w:t>
            </w:r>
            <w:r w:rsidR="003F4CF5" w:rsidRPr="003F4CF5">
              <w:rPr>
                <w:rFonts w:ascii="Arial" w:hAnsi="Arial" w:cs="Arial"/>
                <w:bCs/>
              </w:rPr>
              <w:t>5</w:t>
            </w:r>
            <w:r w:rsidR="003F4CF5" w:rsidRPr="003F4CF5">
              <w:rPr>
                <w:rFonts w:ascii="Arial" w:hAnsi="Arial" w:cs="Arial"/>
                <w:bCs/>
                <w:vertAlign w:val="superscript"/>
              </w:rPr>
              <w:t>th</w:t>
            </w:r>
            <w:r w:rsidR="003F4CF5" w:rsidRPr="003F4CF5">
              <w:rPr>
                <w:rFonts w:ascii="Arial" w:hAnsi="Arial" w:cs="Arial"/>
                <w:bCs/>
              </w:rPr>
              <w:t xml:space="preserve"> January 2023</w:t>
            </w:r>
          </w:p>
          <w:p w14:paraId="5465974D" w14:textId="729BAC2D" w:rsidR="003044C4" w:rsidRPr="00D22FA4" w:rsidRDefault="001D4639" w:rsidP="00D22FA4">
            <w:pPr>
              <w:spacing w:after="160" w:line="360" w:lineRule="auto"/>
              <w:rPr>
                <w:rFonts w:ascii="Arial" w:hAnsi="Arial" w:cs="Arial"/>
              </w:rPr>
            </w:pPr>
            <w:r w:rsidRPr="00D22FA4">
              <w:rPr>
                <w:rFonts w:ascii="Arial" w:hAnsi="Arial" w:cs="Arial"/>
                <w:b/>
              </w:rPr>
              <w:t>Deadline:</w:t>
            </w:r>
            <w:r w:rsidRPr="00D22FA4">
              <w:rPr>
                <w:rFonts w:ascii="Arial" w:hAnsi="Arial" w:cs="Arial"/>
              </w:rPr>
              <w:t xml:space="preserve"> </w:t>
            </w:r>
            <w:r w:rsidR="003F4CF5">
              <w:rPr>
                <w:rFonts w:ascii="Arial" w:hAnsi="Arial" w:cs="Arial"/>
              </w:rPr>
              <w:t>Ongoing</w:t>
            </w:r>
          </w:p>
        </w:tc>
      </w:tr>
      <w:tr w:rsidR="001D4639" w:rsidRPr="00D22FA4" w14:paraId="538032C8" w14:textId="77777777" w:rsidTr="003044C4">
        <w:tc>
          <w:tcPr>
            <w:tcW w:w="2547" w:type="dxa"/>
          </w:tcPr>
          <w:p w14:paraId="5CB0C7BC" w14:textId="778EC3BA" w:rsidR="001D4639" w:rsidRPr="00D22FA4" w:rsidRDefault="001D4639" w:rsidP="00D22FA4">
            <w:pPr>
              <w:spacing w:line="360" w:lineRule="auto"/>
              <w:rPr>
                <w:rFonts w:ascii="Arial" w:hAnsi="Arial" w:cs="Arial"/>
                <w:b/>
              </w:rPr>
            </w:pPr>
            <w:r w:rsidRPr="00D22FA4">
              <w:rPr>
                <w:rFonts w:ascii="Arial" w:hAnsi="Arial" w:cs="Arial"/>
                <w:b/>
              </w:rPr>
              <w:t>5. Conduct a trial study of a 12-week SOVT training program</w:t>
            </w:r>
          </w:p>
        </w:tc>
        <w:tc>
          <w:tcPr>
            <w:tcW w:w="6469" w:type="dxa"/>
          </w:tcPr>
          <w:p w14:paraId="3CBEB85A" w14:textId="258B95DC" w:rsidR="001D4639" w:rsidRPr="00D22FA4" w:rsidRDefault="001D4639" w:rsidP="00D22FA4">
            <w:pPr>
              <w:spacing w:after="155" w:line="360" w:lineRule="auto"/>
              <w:rPr>
                <w:rFonts w:ascii="Arial" w:hAnsi="Arial" w:cs="Arial"/>
              </w:rPr>
            </w:pPr>
            <w:r w:rsidRPr="00D22FA4">
              <w:rPr>
                <w:rFonts w:ascii="Arial" w:hAnsi="Arial" w:cs="Arial"/>
                <w:b/>
              </w:rPr>
              <w:t xml:space="preserve">Action – </w:t>
            </w:r>
            <w:r w:rsidR="001C6C0E">
              <w:rPr>
                <w:rFonts w:ascii="Arial" w:hAnsi="Arial" w:cs="Arial"/>
                <w:b/>
              </w:rPr>
              <w:t>Medium term</w:t>
            </w:r>
          </w:p>
          <w:p w14:paraId="2D0441FF" w14:textId="383A67AD" w:rsidR="001C6C0E" w:rsidRPr="00851B30" w:rsidRDefault="00851B30" w:rsidP="00282DB7">
            <w:pPr>
              <w:pStyle w:val="ListParagraph"/>
              <w:numPr>
                <w:ilvl w:val="0"/>
                <w:numId w:val="49"/>
              </w:numPr>
              <w:spacing w:line="360" w:lineRule="auto"/>
              <w:rPr>
                <w:rFonts w:ascii="Arial" w:hAnsi="Arial" w:cs="Arial"/>
                <w:color w:val="000000" w:themeColor="text1"/>
              </w:rPr>
            </w:pPr>
            <w:r w:rsidRPr="00851B30">
              <w:rPr>
                <w:rFonts w:ascii="Arial" w:hAnsi="Arial" w:cs="Arial"/>
                <w:color w:val="000000" w:themeColor="text1"/>
              </w:rPr>
              <w:t xml:space="preserve">I think it would be </w:t>
            </w:r>
            <w:r>
              <w:rPr>
                <w:rFonts w:ascii="Arial" w:hAnsi="Arial" w:cs="Arial"/>
                <w:color w:val="000000" w:themeColor="text1"/>
              </w:rPr>
              <w:t>interesting</w:t>
            </w:r>
            <w:r w:rsidRPr="00851B30">
              <w:rPr>
                <w:rFonts w:ascii="Arial" w:hAnsi="Arial" w:cs="Arial"/>
                <w:color w:val="000000" w:themeColor="text1"/>
              </w:rPr>
              <w:t xml:space="preserve"> to conduct a study on the </w:t>
            </w:r>
            <w:r>
              <w:rPr>
                <w:rFonts w:ascii="Arial" w:hAnsi="Arial" w:cs="Arial"/>
                <w:color w:val="000000" w:themeColor="text1"/>
              </w:rPr>
              <w:t xml:space="preserve">long-term </w:t>
            </w:r>
            <w:r w:rsidRPr="00851B30">
              <w:rPr>
                <w:rFonts w:ascii="Arial" w:hAnsi="Arial" w:cs="Arial"/>
                <w:color w:val="000000" w:themeColor="text1"/>
              </w:rPr>
              <w:t>effect</w:t>
            </w:r>
            <w:r>
              <w:rPr>
                <w:rFonts w:ascii="Arial" w:hAnsi="Arial" w:cs="Arial"/>
                <w:color w:val="000000" w:themeColor="text1"/>
              </w:rPr>
              <w:t>s of SOVTEs</w:t>
            </w:r>
            <w:r w:rsidRPr="00851B30">
              <w:rPr>
                <w:rFonts w:ascii="Arial" w:hAnsi="Arial" w:cs="Arial"/>
                <w:color w:val="000000" w:themeColor="text1"/>
              </w:rPr>
              <w:t xml:space="preserve"> </w:t>
            </w:r>
            <w:r>
              <w:rPr>
                <w:rFonts w:ascii="Arial" w:hAnsi="Arial" w:cs="Arial"/>
                <w:color w:val="000000" w:themeColor="text1"/>
              </w:rPr>
              <w:t>during</w:t>
            </w:r>
            <w:r w:rsidRPr="00851B30">
              <w:rPr>
                <w:rFonts w:ascii="Arial" w:hAnsi="Arial" w:cs="Arial"/>
                <w:color w:val="000000" w:themeColor="text1"/>
              </w:rPr>
              <w:t xml:space="preserve"> a 12-week trial.</w:t>
            </w:r>
            <w:r>
              <w:rPr>
                <w:rFonts w:ascii="Arial" w:hAnsi="Arial" w:cs="Arial"/>
                <w:color w:val="000000" w:themeColor="text1"/>
              </w:rPr>
              <w:t xml:space="preserve"> This may be best focused on the water-resistance ventilation mask or a range of different sized straws.</w:t>
            </w:r>
            <w:r w:rsidRPr="00851B30">
              <w:rPr>
                <w:rFonts w:ascii="Arial" w:hAnsi="Arial" w:cs="Arial"/>
                <w:color w:val="000000" w:themeColor="text1"/>
              </w:rPr>
              <w:t xml:space="preserve"> This may be </w:t>
            </w:r>
            <w:r w:rsidRPr="00851B30">
              <w:rPr>
                <w:rFonts w:ascii="Arial" w:hAnsi="Arial" w:cs="Arial"/>
                <w:color w:val="000000" w:themeColor="text1"/>
              </w:rPr>
              <w:lastRenderedPageBreak/>
              <w:t xml:space="preserve">an ambitious idea and could be an idea to explore for my final module. It would ideally have a </w:t>
            </w:r>
            <w:r w:rsidR="00FE33A2">
              <w:rPr>
                <w:rFonts w:ascii="Arial" w:hAnsi="Arial" w:cs="Arial"/>
                <w:color w:val="000000" w:themeColor="text1"/>
              </w:rPr>
              <w:t>medium</w:t>
            </w:r>
            <w:r w:rsidRPr="00851B30">
              <w:rPr>
                <w:rFonts w:ascii="Arial" w:hAnsi="Arial" w:cs="Arial"/>
                <w:color w:val="000000" w:themeColor="text1"/>
              </w:rPr>
              <w:t xml:space="preserve"> sample size and difference in demographics. </w:t>
            </w:r>
          </w:p>
          <w:p w14:paraId="645E4C28" w14:textId="77777777" w:rsidR="00851B30" w:rsidRPr="00851B30" w:rsidRDefault="00851B30" w:rsidP="00851B30">
            <w:pPr>
              <w:pStyle w:val="ListParagraph"/>
              <w:spacing w:line="360" w:lineRule="auto"/>
              <w:rPr>
                <w:rFonts w:ascii="Arial" w:hAnsi="Arial" w:cs="Arial"/>
              </w:rPr>
            </w:pPr>
          </w:p>
          <w:p w14:paraId="360C173A" w14:textId="582749C7" w:rsidR="001D4639" w:rsidRPr="00D22FA4" w:rsidRDefault="001D4639" w:rsidP="00D22FA4">
            <w:pPr>
              <w:spacing w:after="160" w:line="360" w:lineRule="auto"/>
              <w:rPr>
                <w:rFonts w:ascii="Arial" w:hAnsi="Arial" w:cs="Arial"/>
                <w:b/>
              </w:rPr>
            </w:pPr>
            <w:r w:rsidRPr="00D22FA4">
              <w:rPr>
                <w:rFonts w:ascii="Arial" w:hAnsi="Arial" w:cs="Arial"/>
                <w:b/>
              </w:rPr>
              <w:t>Start Date:</w:t>
            </w:r>
            <w:r w:rsidR="003F4CF5">
              <w:rPr>
                <w:rFonts w:ascii="Arial" w:hAnsi="Arial" w:cs="Arial"/>
                <w:b/>
              </w:rPr>
              <w:t xml:space="preserve"> </w:t>
            </w:r>
            <w:r w:rsidR="003F4CF5" w:rsidRPr="00851B30">
              <w:rPr>
                <w:rFonts w:ascii="Arial" w:hAnsi="Arial" w:cs="Arial"/>
                <w:bCs/>
              </w:rPr>
              <w:t>20</w:t>
            </w:r>
            <w:r w:rsidR="003F4CF5" w:rsidRPr="00851B30">
              <w:rPr>
                <w:rFonts w:ascii="Arial" w:hAnsi="Arial" w:cs="Arial"/>
                <w:bCs/>
                <w:vertAlign w:val="superscript"/>
              </w:rPr>
              <w:t>th</w:t>
            </w:r>
            <w:r w:rsidR="003F4CF5" w:rsidRPr="00851B30">
              <w:rPr>
                <w:rFonts w:ascii="Arial" w:hAnsi="Arial" w:cs="Arial"/>
                <w:bCs/>
              </w:rPr>
              <w:t xml:space="preserve"> January 2023</w:t>
            </w:r>
            <w:r w:rsidR="00851B30" w:rsidRPr="00851B30">
              <w:rPr>
                <w:rFonts w:ascii="Arial" w:hAnsi="Arial" w:cs="Arial"/>
                <w:bCs/>
              </w:rPr>
              <w:t xml:space="preserve"> – potentially for Module 4</w:t>
            </w:r>
          </w:p>
          <w:p w14:paraId="04EB5749" w14:textId="01EE07F4" w:rsidR="001D4639" w:rsidRPr="00D22FA4" w:rsidRDefault="001D4639" w:rsidP="00D22FA4">
            <w:pPr>
              <w:spacing w:line="360" w:lineRule="auto"/>
              <w:rPr>
                <w:rFonts w:ascii="Arial" w:hAnsi="Arial" w:cs="Arial"/>
                <w:b/>
                <w:bCs/>
              </w:rPr>
            </w:pPr>
            <w:r w:rsidRPr="00D22FA4">
              <w:rPr>
                <w:rFonts w:ascii="Arial" w:hAnsi="Arial" w:cs="Arial"/>
                <w:b/>
              </w:rPr>
              <w:t>Deadline:</w:t>
            </w:r>
            <w:r w:rsidR="00851B30">
              <w:rPr>
                <w:rFonts w:ascii="Arial" w:hAnsi="Arial" w:cs="Arial"/>
                <w:b/>
              </w:rPr>
              <w:t xml:space="preserve"> </w:t>
            </w:r>
            <w:r w:rsidR="00851B30" w:rsidRPr="00851B30">
              <w:rPr>
                <w:rFonts w:ascii="Arial" w:hAnsi="Arial" w:cs="Arial"/>
                <w:bCs/>
              </w:rPr>
              <w:t>6</w:t>
            </w:r>
            <w:r w:rsidR="00851B30" w:rsidRPr="00851B30">
              <w:rPr>
                <w:rFonts w:ascii="Arial" w:hAnsi="Arial" w:cs="Arial"/>
                <w:bCs/>
                <w:vertAlign w:val="superscript"/>
              </w:rPr>
              <w:t>th</w:t>
            </w:r>
            <w:r w:rsidR="00851B30" w:rsidRPr="00851B30">
              <w:rPr>
                <w:rFonts w:ascii="Arial" w:hAnsi="Arial" w:cs="Arial"/>
                <w:bCs/>
              </w:rPr>
              <w:t xml:space="preserve"> June 2023</w:t>
            </w:r>
          </w:p>
        </w:tc>
      </w:tr>
      <w:tr w:rsidR="001D4639" w:rsidRPr="00D22FA4" w14:paraId="380E8025" w14:textId="77777777" w:rsidTr="003044C4">
        <w:tc>
          <w:tcPr>
            <w:tcW w:w="2547" w:type="dxa"/>
          </w:tcPr>
          <w:p w14:paraId="46535E2C" w14:textId="26F8D275" w:rsidR="001D4639" w:rsidRPr="00D22FA4" w:rsidRDefault="001D4639" w:rsidP="00D22FA4">
            <w:pPr>
              <w:spacing w:line="360" w:lineRule="auto"/>
              <w:rPr>
                <w:rFonts w:ascii="Arial" w:hAnsi="Arial" w:cs="Arial"/>
                <w:b/>
              </w:rPr>
            </w:pPr>
            <w:r w:rsidRPr="00D22FA4">
              <w:rPr>
                <w:rFonts w:ascii="Arial" w:hAnsi="Arial" w:cs="Arial"/>
                <w:b/>
                <w:bCs/>
              </w:rPr>
              <w:lastRenderedPageBreak/>
              <w:t>6. Develop a</w:t>
            </w:r>
            <w:r w:rsidR="00FE33A2">
              <w:rPr>
                <w:rFonts w:ascii="Arial" w:hAnsi="Arial" w:cs="Arial"/>
                <w:b/>
                <w:bCs/>
              </w:rPr>
              <w:t>n SOVTE</w:t>
            </w:r>
            <w:r w:rsidRPr="00D22FA4">
              <w:rPr>
                <w:rFonts w:ascii="Arial" w:hAnsi="Arial" w:cs="Arial"/>
                <w:b/>
                <w:bCs/>
              </w:rPr>
              <w:t xml:space="preserve"> training program for professional CCM MT singers</w:t>
            </w:r>
          </w:p>
        </w:tc>
        <w:tc>
          <w:tcPr>
            <w:tcW w:w="6469" w:type="dxa"/>
          </w:tcPr>
          <w:p w14:paraId="68B4C804" w14:textId="77777777" w:rsidR="00D22FA4" w:rsidRPr="00D22FA4" w:rsidRDefault="00D22FA4" w:rsidP="00D22FA4">
            <w:pPr>
              <w:spacing w:after="155" w:line="360" w:lineRule="auto"/>
              <w:rPr>
                <w:rFonts w:ascii="Arial" w:hAnsi="Arial" w:cs="Arial"/>
              </w:rPr>
            </w:pPr>
            <w:r w:rsidRPr="00D22FA4">
              <w:rPr>
                <w:rFonts w:ascii="Arial" w:hAnsi="Arial" w:cs="Arial"/>
                <w:b/>
              </w:rPr>
              <w:t>Action – Long Term</w:t>
            </w:r>
          </w:p>
          <w:p w14:paraId="7A6A221B" w14:textId="1D87851B" w:rsidR="00D22FA4" w:rsidRPr="00FE33A2" w:rsidRDefault="00851B30" w:rsidP="00851B30">
            <w:pPr>
              <w:pStyle w:val="ListParagraph"/>
              <w:numPr>
                <w:ilvl w:val="0"/>
                <w:numId w:val="49"/>
              </w:numPr>
              <w:spacing w:line="360" w:lineRule="auto"/>
              <w:rPr>
                <w:rFonts w:ascii="Arial" w:hAnsi="Arial" w:cs="Arial"/>
                <w:bCs/>
              </w:rPr>
            </w:pPr>
            <w:r w:rsidRPr="00FE33A2">
              <w:rPr>
                <w:rFonts w:ascii="Arial" w:hAnsi="Arial" w:cs="Arial"/>
                <w:bCs/>
              </w:rPr>
              <w:t xml:space="preserve">I think this may be something I’m interested in focusing a lot of my research on. I think there are a </w:t>
            </w:r>
            <w:r w:rsidR="00FE33A2" w:rsidRPr="00FE33A2">
              <w:rPr>
                <w:rFonts w:ascii="Arial" w:hAnsi="Arial" w:cs="Arial"/>
                <w:bCs/>
              </w:rPr>
              <w:t>breath</w:t>
            </w:r>
            <w:r w:rsidRPr="00FE33A2">
              <w:rPr>
                <w:rFonts w:ascii="Arial" w:hAnsi="Arial" w:cs="Arial"/>
                <w:bCs/>
              </w:rPr>
              <w:t xml:space="preserve"> of topics to </w:t>
            </w:r>
            <w:r w:rsidR="00FE33A2" w:rsidRPr="00FE33A2">
              <w:rPr>
                <w:rFonts w:ascii="Arial" w:hAnsi="Arial" w:cs="Arial"/>
                <w:bCs/>
              </w:rPr>
              <w:t>uncover,</w:t>
            </w:r>
            <w:r w:rsidRPr="00FE33A2">
              <w:rPr>
                <w:rFonts w:ascii="Arial" w:hAnsi="Arial" w:cs="Arial"/>
                <w:bCs/>
              </w:rPr>
              <w:t xml:space="preserve"> and it </w:t>
            </w:r>
            <w:r w:rsidR="00FE33A2" w:rsidRPr="00FE33A2">
              <w:rPr>
                <w:rFonts w:ascii="Arial" w:hAnsi="Arial" w:cs="Arial"/>
                <w:bCs/>
              </w:rPr>
              <w:t xml:space="preserve">would be something that hasn’t been done before. This may be something I look at something I look at for my final module or perhaps a further study after this course. It would contain a large sample size and study the effects over long periods such as 6 months or a year. It’s a very early idea and I’m open to it developing. </w:t>
            </w:r>
          </w:p>
          <w:p w14:paraId="54AB7226" w14:textId="77777777" w:rsidR="00D22FA4" w:rsidRPr="00D22FA4" w:rsidRDefault="00D22FA4" w:rsidP="00D22FA4">
            <w:pPr>
              <w:spacing w:after="160" w:line="360" w:lineRule="auto"/>
              <w:rPr>
                <w:rFonts w:ascii="Arial" w:hAnsi="Arial" w:cs="Arial"/>
              </w:rPr>
            </w:pPr>
          </w:p>
          <w:p w14:paraId="5046FDE3" w14:textId="7D8C47D7" w:rsidR="00D22FA4" w:rsidRPr="00D22FA4" w:rsidRDefault="00D22FA4" w:rsidP="00D22FA4">
            <w:pPr>
              <w:spacing w:after="160" w:line="360" w:lineRule="auto"/>
              <w:rPr>
                <w:rFonts w:ascii="Arial" w:hAnsi="Arial" w:cs="Arial"/>
                <w:b/>
              </w:rPr>
            </w:pPr>
            <w:r w:rsidRPr="00D22FA4">
              <w:rPr>
                <w:rFonts w:ascii="Arial" w:hAnsi="Arial" w:cs="Arial"/>
                <w:b/>
              </w:rPr>
              <w:t>Start Date:</w:t>
            </w:r>
            <w:r w:rsidR="00FE33A2">
              <w:rPr>
                <w:rFonts w:ascii="Arial" w:hAnsi="Arial" w:cs="Arial"/>
                <w:b/>
              </w:rPr>
              <w:t xml:space="preserve"> </w:t>
            </w:r>
            <w:r w:rsidR="00FE33A2" w:rsidRPr="00FE33A2">
              <w:rPr>
                <w:rFonts w:ascii="Arial" w:hAnsi="Arial" w:cs="Arial"/>
                <w:bCs/>
              </w:rPr>
              <w:t>16</w:t>
            </w:r>
            <w:r w:rsidR="00FE33A2" w:rsidRPr="00FE33A2">
              <w:rPr>
                <w:rFonts w:ascii="Arial" w:hAnsi="Arial" w:cs="Arial"/>
                <w:bCs/>
                <w:vertAlign w:val="superscript"/>
              </w:rPr>
              <w:t>th</w:t>
            </w:r>
            <w:r w:rsidR="00FE33A2" w:rsidRPr="00FE33A2">
              <w:rPr>
                <w:rFonts w:ascii="Arial" w:hAnsi="Arial" w:cs="Arial"/>
                <w:bCs/>
              </w:rPr>
              <w:t xml:space="preserve"> January 2024</w:t>
            </w:r>
          </w:p>
          <w:p w14:paraId="07508BC4" w14:textId="08A1DFCB" w:rsidR="001D4639" w:rsidRPr="00D22FA4" w:rsidRDefault="00D22FA4" w:rsidP="00D22FA4">
            <w:pPr>
              <w:spacing w:after="155" w:line="360" w:lineRule="auto"/>
              <w:rPr>
                <w:rFonts w:ascii="Arial" w:hAnsi="Arial" w:cs="Arial"/>
                <w:b/>
              </w:rPr>
            </w:pPr>
            <w:r w:rsidRPr="00D22FA4">
              <w:rPr>
                <w:rFonts w:ascii="Arial" w:hAnsi="Arial" w:cs="Arial"/>
                <w:b/>
              </w:rPr>
              <w:t>Deadline:</w:t>
            </w:r>
            <w:r w:rsidR="00FE33A2">
              <w:rPr>
                <w:rFonts w:ascii="Arial" w:hAnsi="Arial" w:cs="Arial"/>
                <w:b/>
              </w:rPr>
              <w:t xml:space="preserve"> </w:t>
            </w:r>
            <w:r w:rsidR="00FE33A2" w:rsidRPr="00FE33A2">
              <w:rPr>
                <w:rFonts w:ascii="Arial" w:hAnsi="Arial" w:cs="Arial"/>
                <w:bCs/>
              </w:rPr>
              <w:t>16</w:t>
            </w:r>
            <w:r w:rsidR="00FE33A2" w:rsidRPr="00FE33A2">
              <w:rPr>
                <w:rFonts w:ascii="Arial" w:hAnsi="Arial" w:cs="Arial"/>
                <w:bCs/>
                <w:vertAlign w:val="superscript"/>
              </w:rPr>
              <w:t>th</w:t>
            </w:r>
            <w:r w:rsidR="00FE33A2" w:rsidRPr="00FE33A2">
              <w:rPr>
                <w:rFonts w:ascii="Arial" w:hAnsi="Arial" w:cs="Arial"/>
                <w:bCs/>
              </w:rPr>
              <w:t xml:space="preserve"> September 2024</w:t>
            </w:r>
          </w:p>
        </w:tc>
      </w:tr>
    </w:tbl>
    <w:p w14:paraId="0B280576" w14:textId="1FE84C49" w:rsidR="00C83622" w:rsidRPr="00D22FA4" w:rsidRDefault="00C83622" w:rsidP="00D22FA4">
      <w:pPr>
        <w:spacing w:line="360" w:lineRule="auto"/>
        <w:rPr>
          <w:rFonts w:ascii="Arial" w:hAnsi="Arial" w:cs="Arial"/>
        </w:rPr>
      </w:pPr>
    </w:p>
    <w:p w14:paraId="75695248" w14:textId="2D676128" w:rsidR="00E646C3" w:rsidRPr="00FE33A2" w:rsidRDefault="00E646C3" w:rsidP="00E646C3">
      <w:pPr>
        <w:spacing w:line="360" w:lineRule="auto"/>
        <w:rPr>
          <w:rFonts w:ascii="Arial" w:hAnsi="Arial" w:cs="Arial"/>
          <w:color w:val="000000" w:themeColor="text1"/>
        </w:rPr>
      </w:pPr>
      <w:r w:rsidRPr="00FE33A2">
        <w:rPr>
          <w:rFonts w:ascii="Arial" w:hAnsi="Arial" w:cs="Arial"/>
          <w:color w:val="000000" w:themeColor="text1"/>
        </w:rPr>
        <w:t xml:space="preserve">After my course I also aim to conduct studies in SOVTE myself to gain further understanding. I think there is a lot of protentional to develop beyond a 12-week program also. I also had an idea to </w:t>
      </w:r>
      <w:r w:rsidRPr="00FE33A2">
        <w:rPr>
          <w:rFonts w:ascii="Arial" w:hAnsi="Arial" w:cs="Arial"/>
          <w:color w:val="000000" w:themeColor="text1"/>
        </w:rPr>
        <w:t>create a podcast to have continuing discussions with other pedagogues</w:t>
      </w:r>
      <w:r w:rsidRPr="00FE33A2">
        <w:rPr>
          <w:rFonts w:ascii="Arial" w:hAnsi="Arial" w:cs="Arial"/>
          <w:color w:val="000000" w:themeColor="text1"/>
        </w:rPr>
        <w:t xml:space="preserve"> centred around innovative ideas </w:t>
      </w:r>
      <w:r w:rsidRPr="00FE33A2">
        <w:rPr>
          <w:rFonts w:ascii="Arial" w:hAnsi="Arial" w:cs="Arial"/>
          <w:color w:val="000000" w:themeColor="text1"/>
        </w:rPr>
        <w:t>such as the water-resistant ventilation mask</w:t>
      </w:r>
      <w:r w:rsidRPr="00FE33A2">
        <w:rPr>
          <w:rFonts w:ascii="Arial" w:hAnsi="Arial" w:cs="Arial"/>
          <w:color w:val="000000" w:themeColor="text1"/>
        </w:rPr>
        <w:t>.</w:t>
      </w:r>
      <w:r w:rsidRPr="00FE33A2">
        <w:rPr>
          <w:rFonts w:ascii="Arial" w:hAnsi="Arial" w:cs="Arial"/>
          <w:color w:val="000000" w:themeColor="text1"/>
        </w:rPr>
        <w:t xml:space="preserve"> Two interviews on the same afternoon each month</w:t>
      </w:r>
      <w:r w:rsidRPr="00FE33A2">
        <w:rPr>
          <w:rFonts w:ascii="Arial" w:hAnsi="Arial" w:cs="Arial"/>
          <w:color w:val="000000" w:themeColor="text1"/>
        </w:rPr>
        <w:t xml:space="preserve"> could be a possibility when I have more time. </w:t>
      </w:r>
    </w:p>
    <w:p w14:paraId="6C5D9BCC" w14:textId="59D93E9F" w:rsidR="00E646C3" w:rsidRPr="00FE33A2" w:rsidRDefault="00E646C3" w:rsidP="00E646C3">
      <w:pPr>
        <w:spacing w:line="360" w:lineRule="auto"/>
        <w:rPr>
          <w:rFonts w:ascii="Arial" w:hAnsi="Arial" w:cs="Arial"/>
          <w:color w:val="000000" w:themeColor="text1"/>
        </w:rPr>
      </w:pPr>
      <w:r w:rsidRPr="00FE33A2">
        <w:rPr>
          <w:rFonts w:ascii="Arial" w:hAnsi="Arial" w:cs="Arial"/>
          <w:color w:val="000000" w:themeColor="text1"/>
        </w:rPr>
        <w:t xml:space="preserve">I think my research has been very useful and my reflective practice has outlined </w:t>
      </w:r>
      <w:r w:rsidR="003F4CF5" w:rsidRPr="00FE33A2">
        <w:rPr>
          <w:rFonts w:ascii="Arial" w:hAnsi="Arial" w:cs="Arial"/>
          <w:color w:val="000000" w:themeColor="text1"/>
        </w:rPr>
        <w:t xml:space="preserve">a plan of action. I’m looking forward to researching further. </w:t>
      </w:r>
      <w:r w:rsidRPr="00FE33A2">
        <w:rPr>
          <w:rFonts w:ascii="Arial" w:hAnsi="Arial" w:cs="Arial"/>
          <w:color w:val="000000" w:themeColor="text1"/>
        </w:rPr>
        <w:t xml:space="preserve"> </w:t>
      </w:r>
    </w:p>
    <w:p w14:paraId="1966440E" w14:textId="3EBCBB2E" w:rsidR="00C83622" w:rsidRPr="002C18B9" w:rsidRDefault="00C83622" w:rsidP="00C83622">
      <w:pPr>
        <w:spacing w:after="155"/>
        <w:rPr>
          <w:rFonts w:ascii="Arial" w:hAnsi="Arial" w:cs="Arial"/>
        </w:rPr>
      </w:pPr>
    </w:p>
    <w:p w14:paraId="1A15B8A2" w14:textId="21ADCB84" w:rsidR="00E73DE5" w:rsidRPr="00851B30" w:rsidRDefault="008E6041" w:rsidP="00C83622">
      <w:pPr>
        <w:spacing w:after="155"/>
        <w:rPr>
          <w:rFonts w:ascii="Arial" w:hAnsi="Arial" w:cs="Arial"/>
          <w:b/>
          <w:bCs/>
        </w:rPr>
      </w:pPr>
      <w:r w:rsidRPr="00851B30">
        <w:rPr>
          <w:rFonts w:ascii="Arial" w:hAnsi="Arial" w:cs="Arial"/>
          <w:b/>
          <w:bCs/>
        </w:rPr>
        <w:t xml:space="preserve">Word Count: </w:t>
      </w:r>
    </w:p>
    <w:p w14:paraId="2365576E" w14:textId="01D7CD96" w:rsidR="008E6041" w:rsidRPr="00851B30" w:rsidRDefault="008E6041" w:rsidP="00C83622">
      <w:pPr>
        <w:spacing w:after="155"/>
        <w:rPr>
          <w:rFonts w:ascii="Arial" w:hAnsi="Arial" w:cs="Arial"/>
          <w:b/>
          <w:bCs/>
        </w:rPr>
      </w:pPr>
    </w:p>
    <w:p w14:paraId="4EF6B6ED" w14:textId="5DD04058" w:rsidR="008E6041" w:rsidRPr="00851B30" w:rsidRDefault="008E6041" w:rsidP="00C83622">
      <w:pPr>
        <w:spacing w:after="155"/>
        <w:rPr>
          <w:rFonts w:ascii="Arial" w:hAnsi="Arial" w:cs="Arial"/>
          <w:b/>
          <w:bCs/>
        </w:rPr>
      </w:pPr>
      <w:r w:rsidRPr="00851B30">
        <w:rPr>
          <w:rFonts w:ascii="Arial" w:hAnsi="Arial" w:cs="Arial"/>
          <w:b/>
          <w:bCs/>
        </w:rPr>
        <w:t>Alexandra Davies</w:t>
      </w:r>
      <w:r w:rsidRPr="00851B30">
        <w:rPr>
          <w:rFonts w:ascii="Arial" w:hAnsi="Arial" w:cs="Arial"/>
          <w:b/>
          <w:bCs/>
        </w:rPr>
        <w:t xml:space="preserve"> – Student Number 20</w:t>
      </w:r>
      <w:r w:rsidR="00851B30" w:rsidRPr="00851B30">
        <w:rPr>
          <w:rFonts w:ascii="Arial" w:hAnsi="Arial" w:cs="Arial"/>
          <w:b/>
          <w:bCs/>
        </w:rPr>
        <w:t>30245</w:t>
      </w:r>
      <w:r w:rsidRPr="00851B30">
        <w:rPr>
          <w:rFonts w:ascii="Arial" w:hAnsi="Arial" w:cs="Arial"/>
          <w:b/>
          <w:bCs/>
        </w:rPr>
        <w:t xml:space="preserve"> </w:t>
      </w:r>
      <w:r w:rsidR="00851B30" w:rsidRPr="00851B30">
        <w:rPr>
          <w:rFonts w:ascii="Arial" w:hAnsi="Arial" w:cs="Arial"/>
          <w:b/>
          <w:bCs/>
        </w:rPr>
        <w:t>19</w:t>
      </w:r>
      <w:r w:rsidRPr="00851B30">
        <w:rPr>
          <w:rFonts w:ascii="Arial" w:hAnsi="Arial" w:cs="Arial"/>
          <w:b/>
          <w:bCs/>
        </w:rPr>
        <w:t xml:space="preserve"> April 202</w:t>
      </w:r>
      <w:r w:rsidR="00851B30" w:rsidRPr="00851B30">
        <w:rPr>
          <w:rFonts w:ascii="Arial" w:hAnsi="Arial" w:cs="Arial"/>
          <w:b/>
          <w:bCs/>
        </w:rPr>
        <w:t>2</w:t>
      </w:r>
    </w:p>
    <w:p w14:paraId="591CF97E" w14:textId="599AD825" w:rsidR="00C51895" w:rsidRDefault="00C51895" w:rsidP="00382BCF">
      <w:pPr>
        <w:spacing w:line="360" w:lineRule="auto"/>
        <w:rPr>
          <w:rFonts w:ascii="Arial" w:hAnsi="Arial" w:cs="Arial"/>
        </w:rPr>
      </w:pPr>
    </w:p>
    <w:p w14:paraId="2462D989" w14:textId="7F402B4A" w:rsidR="00851B30" w:rsidRDefault="00851B30" w:rsidP="00382BCF">
      <w:pPr>
        <w:spacing w:line="360" w:lineRule="auto"/>
        <w:rPr>
          <w:rFonts w:ascii="Arial" w:hAnsi="Arial" w:cs="Arial"/>
        </w:rPr>
      </w:pPr>
    </w:p>
    <w:p w14:paraId="5BC9C3DF" w14:textId="666C23F1" w:rsidR="00851B30" w:rsidRDefault="00851B30" w:rsidP="00382BCF">
      <w:pPr>
        <w:spacing w:line="360" w:lineRule="auto"/>
        <w:rPr>
          <w:rFonts w:ascii="Arial" w:hAnsi="Arial" w:cs="Arial"/>
        </w:rPr>
      </w:pPr>
    </w:p>
    <w:p w14:paraId="5DABBDE6" w14:textId="20A1093B" w:rsidR="00851B30" w:rsidRDefault="00851B30" w:rsidP="00382BCF">
      <w:pPr>
        <w:spacing w:line="360" w:lineRule="auto"/>
        <w:rPr>
          <w:rFonts w:ascii="Arial" w:hAnsi="Arial" w:cs="Arial"/>
        </w:rPr>
      </w:pPr>
    </w:p>
    <w:p w14:paraId="2005F138" w14:textId="2209A178" w:rsidR="00851B30" w:rsidRDefault="00851B30" w:rsidP="00382BCF">
      <w:pPr>
        <w:spacing w:line="360" w:lineRule="auto"/>
        <w:rPr>
          <w:rFonts w:ascii="Arial" w:hAnsi="Arial" w:cs="Arial"/>
        </w:rPr>
      </w:pPr>
    </w:p>
    <w:p w14:paraId="66843210" w14:textId="788175DD" w:rsidR="00851B30" w:rsidRDefault="00851B30" w:rsidP="00382BCF">
      <w:pPr>
        <w:spacing w:line="360" w:lineRule="auto"/>
        <w:rPr>
          <w:rFonts w:ascii="Arial" w:hAnsi="Arial" w:cs="Arial"/>
        </w:rPr>
      </w:pPr>
    </w:p>
    <w:p w14:paraId="19938843" w14:textId="4BDF383F" w:rsidR="00851B30" w:rsidRDefault="00851B30" w:rsidP="00382BCF">
      <w:pPr>
        <w:spacing w:line="360" w:lineRule="auto"/>
        <w:rPr>
          <w:rFonts w:ascii="Arial" w:hAnsi="Arial" w:cs="Arial"/>
        </w:rPr>
      </w:pPr>
    </w:p>
    <w:p w14:paraId="4D7DB4C8" w14:textId="6A8D4C13" w:rsidR="00851B30" w:rsidRDefault="00851B30" w:rsidP="00382BCF">
      <w:pPr>
        <w:spacing w:line="360" w:lineRule="auto"/>
        <w:rPr>
          <w:rFonts w:ascii="Arial" w:hAnsi="Arial" w:cs="Arial"/>
        </w:rPr>
      </w:pPr>
    </w:p>
    <w:p w14:paraId="49AC5290" w14:textId="77777777" w:rsidR="00851B30" w:rsidRPr="00952C12" w:rsidRDefault="00851B30" w:rsidP="00382BCF">
      <w:pPr>
        <w:spacing w:line="360" w:lineRule="auto"/>
        <w:rPr>
          <w:rFonts w:ascii="Arial" w:hAnsi="Arial" w:cs="Arial"/>
        </w:rPr>
      </w:pPr>
    </w:p>
    <w:p w14:paraId="0A4FAA76" w14:textId="19366BD9" w:rsidR="007931BF" w:rsidRPr="00952C12" w:rsidRDefault="009C1720" w:rsidP="00382BCF">
      <w:pPr>
        <w:spacing w:line="360" w:lineRule="auto"/>
        <w:rPr>
          <w:rFonts w:ascii="Arial" w:hAnsi="Arial" w:cs="Arial"/>
          <w:b/>
          <w:bCs/>
        </w:rPr>
      </w:pPr>
      <w:r w:rsidRPr="00952C12">
        <w:rPr>
          <w:rFonts w:ascii="Arial" w:hAnsi="Arial" w:cs="Arial"/>
          <w:b/>
          <w:bCs/>
        </w:rPr>
        <w:t>Bibliography</w:t>
      </w:r>
      <w:r w:rsidR="00BF65A7" w:rsidRPr="00952C12">
        <w:rPr>
          <w:rFonts w:ascii="Arial" w:hAnsi="Arial" w:cs="Arial"/>
          <w:b/>
          <w:bCs/>
        </w:rPr>
        <w:t xml:space="preserve"> </w:t>
      </w:r>
    </w:p>
    <w:p w14:paraId="2EC74C79" w14:textId="65D61BB5" w:rsidR="00853E03" w:rsidRPr="00952C12" w:rsidRDefault="00853E03" w:rsidP="00382BCF">
      <w:pPr>
        <w:spacing w:line="360" w:lineRule="auto"/>
        <w:rPr>
          <w:rFonts w:ascii="Arial" w:hAnsi="Arial" w:cs="Arial"/>
          <w:shd w:val="clear" w:color="auto" w:fill="FFFFFF"/>
        </w:rPr>
      </w:pPr>
      <w:r w:rsidRPr="00952C12">
        <w:rPr>
          <w:rFonts w:ascii="Arial" w:hAnsi="Arial" w:cs="Arial"/>
          <w:shd w:val="clear" w:color="auto" w:fill="FFFFFF"/>
        </w:rPr>
        <w:t xml:space="preserve">Aderhold, E. (1963) </w:t>
      </w:r>
      <w:proofErr w:type="spellStart"/>
      <w:r w:rsidRPr="00952C12">
        <w:rPr>
          <w:rFonts w:ascii="Arial" w:hAnsi="Arial" w:cs="Arial"/>
          <w:i/>
          <w:iCs/>
          <w:shd w:val="clear" w:color="auto" w:fill="FFFFFF"/>
        </w:rPr>
        <w:t>Sprecherziehung</w:t>
      </w:r>
      <w:proofErr w:type="spellEnd"/>
      <w:r w:rsidRPr="00952C12">
        <w:rPr>
          <w:rFonts w:ascii="Arial" w:hAnsi="Arial" w:cs="Arial"/>
          <w:i/>
          <w:iCs/>
          <w:shd w:val="clear" w:color="auto" w:fill="FFFFFF"/>
        </w:rPr>
        <w:t xml:space="preserve"> des </w:t>
      </w:r>
      <w:proofErr w:type="spellStart"/>
      <w:r w:rsidRPr="00952C12">
        <w:rPr>
          <w:rFonts w:ascii="Arial" w:hAnsi="Arial" w:cs="Arial"/>
          <w:i/>
          <w:iCs/>
          <w:shd w:val="clear" w:color="auto" w:fill="FFFFFF"/>
        </w:rPr>
        <w:t>schauspielers</w:t>
      </w:r>
      <w:proofErr w:type="spellEnd"/>
      <w:r w:rsidRPr="00952C12">
        <w:rPr>
          <w:rFonts w:ascii="Arial" w:hAnsi="Arial" w:cs="Arial"/>
          <w:i/>
          <w:iCs/>
          <w:shd w:val="clear" w:color="auto" w:fill="FFFFFF"/>
        </w:rPr>
        <w:t xml:space="preserve">: </w:t>
      </w:r>
      <w:proofErr w:type="spellStart"/>
      <w:r w:rsidRPr="00952C12">
        <w:rPr>
          <w:rFonts w:ascii="Arial" w:hAnsi="Arial" w:cs="Arial"/>
          <w:i/>
          <w:iCs/>
          <w:shd w:val="clear" w:color="auto" w:fill="FFFFFF"/>
        </w:rPr>
        <w:t>Grundlagen</w:t>
      </w:r>
      <w:proofErr w:type="spellEnd"/>
      <w:r w:rsidRPr="00952C12">
        <w:rPr>
          <w:rFonts w:ascii="Arial" w:hAnsi="Arial" w:cs="Arial"/>
          <w:i/>
          <w:iCs/>
          <w:shd w:val="clear" w:color="auto" w:fill="FFFFFF"/>
        </w:rPr>
        <w:t xml:space="preserve"> und </w:t>
      </w:r>
      <w:proofErr w:type="spellStart"/>
      <w:r w:rsidRPr="00952C12">
        <w:rPr>
          <w:rFonts w:ascii="Arial" w:hAnsi="Arial" w:cs="Arial"/>
          <w:i/>
          <w:iCs/>
          <w:shd w:val="clear" w:color="auto" w:fill="FFFFFF"/>
        </w:rPr>
        <w:t>methoden</w:t>
      </w:r>
      <w:proofErr w:type="spellEnd"/>
      <w:r w:rsidRPr="00952C12">
        <w:rPr>
          <w:rFonts w:ascii="Arial" w:hAnsi="Arial" w:cs="Arial"/>
          <w:shd w:val="clear" w:color="auto" w:fill="FFFFFF"/>
        </w:rPr>
        <w:t xml:space="preserve"> </w:t>
      </w:r>
      <w:r w:rsidR="00C53D40" w:rsidRPr="00952C12">
        <w:rPr>
          <w:rFonts w:ascii="Arial" w:hAnsi="Arial" w:cs="Arial"/>
          <w:shd w:val="clear" w:color="auto" w:fill="FFFFFF"/>
        </w:rPr>
        <w:t xml:space="preserve">[Speech training of the actor: Principles and methods]. </w:t>
      </w:r>
      <w:proofErr w:type="spellStart"/>
      <w:r w:rsidR="00C53D40" w:rsidRPr="00952C12">
        <w:rPr>
          <w:rFonts w:ascii="Arial" w:hAnsi="Arial" w:cs="Arial"/>
          <w:shd w:val="clear" w:color="auto" w:fill="FFFFFF"/>
        </w:rPr>
        <w:t>Henscheverlag</w:t>
      </w:r>
      <w:proofErr w:type="spellEnd"/>
      <w:r w:rsidR="00C53D40" w:rsidRPr="00952C12">
        <w:rPr>
          <w:rFonts w:ascii="Arial" w:hAnsi="Arial" w:cs="Arial"/>
          <w:shd w:val="clear" w:color="auto" w:fill="FFFFFF"/>
        </w:rPr>
        <w:t xml:space="preserve">. </w:t>
      </w:r>
    </w:p>
    <w:p w14:paraId="45206153" w14:textId="486AB30A" w:rsidR="00414821" w:rsidRPr="00952C12" w:rsidRDefault="00414821" w:rsidP="00382BCF">
      <w:pPr>
        <w:spacing w:line="360" w:lineRule="auto"/>
        <w:rPr>
          <w:rFonts w:ascii="Arial" w:hAnsi="Arial" w:cs="Arial"/>
          <w:shd w:val="clear" w:color="auto" w:fill="FFFFFF"/>
        </w:rPr>
      </w:pPr>
      <w:r w:rsidRPr="00952C12">
        <w:rPr>
          <w:rFonts w:ascii="Arial" w:hAnsi="Arial" w:cs="Arial"/>
          <w:shd w:val="clear" w:color="auto" w:fill="FFFFFF"/>
        </w:rPr>
        <w:t>Andrade, P</w:t>
      </w:r>
      <w:r w:rsidR="00B82DD3" w:rsidRPr="00952C12">
        <w:rPr>
          <w:rFonts w:ascii="Arial" w:hAnsi="Arial" w:cs="Arial"/>
          <w:shd w:val="clear" w:color="auto" w:fill="FFFFFF"/>
        </w:rPr>
        <w:t>.</w:t>
      </w:r>
      <w:r w:rsidRPr="00952C12">
        <w:rPr>
          <w:rFonts w:ascii="Arial" w:hAnsi="Arial" w:cs="Arial"/>
          <w:shd w:val="clear" w:color="auto" w:fill="FFFFFF"/>
        </w:rPr>
        <w:t>A</w:t>
      </w:r>
      <w:r w:rsidR="00624E3E" w:rsidRPr="00952C12">
        <w:rPr>
          <w:rFonts w:ascii="Arial" w:hAnsi="Arial" w:cs="Arial"/>
          <w:shd w:val="clear" w:color="auto" w:fill="FFFFFF"/>
        </w:rPr>
        <w:t>. et al</w:t>
      </w:r>
      <w:r w:rsidRPr="00952C12">
        <w:rPr>
          <w:rFonts w:ascii="Arial" w:hAnsi="Arial" w:cs="Arial"/>
          <w:shd w:val="clear" w:color="auto" w:fill="FFFFFF"/>
        </w:rPr>
        <w:t>. (2016) ‘The Flow and Pressure Relationships in Different Tubes Commonly Used for Semi-occluded Vocal Tract Exercises’</w:t>
      </w:r>
      <w:r w:rsidR="00FC2C36" w:rsidRPr="00952C12">
        <w:rPr>
          <w:rFonts w:ascii="Arial" w:hAnsi="Arial" w:cs="Arial"/>
          <w:shd w:val="clear" w:color="auto" w:fill="FFFFFF"/>
        </w:rPr>
        <w:t>,</w:t>
      </w:r>
      <w:r w:rsidRPr="00952C12">
        <w:rPr>
          <w:rFonts w:ascii="Arial" w:hAnsi="Arial" w:cs="Arial"/>
          <w:shd w:val="clear" w:color="auto" w:fill="FFFFFF"/>
        </w:rPr>
        <w:t xml:space="preserve"> </w:t>
      </w:r>
      <w:r w:rsidRPr="00952C12">
        <w:rPr>
          <w:rFonts w:ascii="Arial" w:hAnsi="Arial" w:cs="Arial"/>
          <w:i/>
          <w:iCs/>
          <w:shd w:val="clear" w:color="auto" w:fill="FFFFFF"/>
        </w:rPr>
        <w:t>Journal of Voice</w:t>
      </w:r>
      <w:r w:rsidRPr="00952C12">
        <w:rPr>
          <w:rFonts w:ascii="Arial" w:hAnsi="Arial" w:cs="Arial"/>
          <w:shd w:val="clear" w:color="auto" w:fill="FFFFFF"/>
        </w:rPr>
        <w:t>, 30</w:t>
      </w:r>
      <w:r w:rsidR="00905BF7" w:rsidRPr="00952C12">
        <w:rPr>
          <w:rFonts w:ascii="Arial" w:hAnsi="Arial" w:cs="Arial"/>
          <w:shd w:val="clear" w:color="auto" w:fill="FFFFFF"/>
        </w:rPr>
        <w:t>(</w:t>
      </w:r>
      <w:r w:rsidRPr="00952C12">
        <w:rPr>
          <w:rFonts w:ascii="Arial" w:hAnsi="Arial" w:cs="Arial"/>
          <w:shd w:val="clear" w:color="auto" w:fill="FFFFFF"/>
        </w:rPr>
        <w:t>1</w:t>
      </w:r>
      <w:r w:rsidR="00905BF7" w:rsidRPr="00952C12">
        <w:rPr>
          <w:rFonts w:ascii="Arial" w:hAnsi="Arial" w:cs="Arial"/>
          <w:shd w:val="clear" w:color="auto" w:fill="FFFFFF"/>
        </w:rPr>
        <w:t>)</w:t>
      </w:r>
      <w:r w:rsidRPr="00952C12">
        <w:rPr>
          <w:rFonts w:ascii="Arial" w:hAnsi="Arial" w:cs="Arial"/>
          <w:shd w:val="clear" w:color="auto" w:fill="FFFFFF"/>
        </w:rPr>
        <w:t>, pp.36-41</w:t>
      </w:r>
      <w:r w:rsidR="00FC2C36" w:rsidRPr="00952C12">
        <w:rPr>
          <w:rFonts w:ascii="Arial" w:hAnsi="Arial" w:cs="Arial"/>
          <w:shd w:val="clear" w:color="auto" w:fill="FFFFFF"/>
        </w:rPr>
        <w:t>.</w:t>
      </w:r>
    </w:p>
    <w:p w14:paraId="00A870C9" w14:textId="7A2A0B88" w:rsidR="00733D84" w:rsidRPr="00EA2695" w:rsidRDefault="00733D84" w:rsidP="00382BCF">
      <w:pPr>
        <w:spacing w:line="360" w:lineRule="auto"/>
        <w:rPr>
          <w:rFonts w:ascii="Arial" w:hAnsi="Arial" w:cs="Arial"/>
          <w:color w:val="000000" w:themeColor="text1"/>
          <w:shd w:val="clear" w:color="auto" w:fill="FFFFFF"/>
        </w:rPr>
      </w:pPr>
      <w:r w:rsidRPr="00952C12">
        <w:rPr>
          <w:rFonts w:ascii="Arial" w:hAnsi="Arial" w:cs="Arial"/>
          <w:shd w:val="clear" w:color="auto" w:fill="FFFFFF"/>
        </w:rPr>
        <w:t>Andrade, P</w:t>
      </w:r>
      <w:r w:rsidR="00B82DD3" w:rsidRPr="00952C12">
        <w:rPr>
          <w:rFonts w:ascii="Arial" w:hAnsi="Arial" w:cs="Arial"/>
          <w:shd w:val="clear" w:color="auto" w:fill="FFFFFF"/>
        </w:rPr>
        <w:t>.</w:t>
      </w:r>
      <w:r w:rsidRPr="00952C12">
        <w:rPr>
          <w:rFonts w:ascii="Arial" w:hAnsi="Arial" w:cs="Arial"/>
          <w:shd w:val="clear" w:color="auto" w:fill="FFFFFF"/>
        </w:rPr>
        <w:t>A</w:t>
      </w:r>
      <w:r w:rsidR="003D4713" w:rsidRPr="00952C12">
        <w:rPr>
          <w:rFonts w:ascii="Arial" w:hAnsi="Arial" w:cs="Arial"/>
          <w:shd w:val="clear" w:color="auto" w:fill="FFFFFF"/>
        </w:rPr>
        <w:t>. et al</w:t>
      </w:r>
      <w:r w:rsidRPr="00952C12">
        <w:rPr>
          <w:rFonts w:ascii="Arial" w:hAnsi="Arial" w:cs="Arial"/>
          <w:shd w:val="clear" w:color="auto" w:fill="FFFFFF"/>
        </w:rPr>
        <w:t xml:space="preserve">. (2014) ‘Electrographic Study of Seven Semi-Occluded Exercises: </w:t>
      </w:r>
      <w:proofErr w:type="spellStart"/>
      <w:r w:rsidRPr="00952C12">
        <w:rPr>
          <w:rFonts w:ascii="Arial" w:hAnsi="Arial" w:cs="Arial"/>
          <w:color w:val="000000" w:themeColor="text1"/>
          <w:shd w:val="clear" w:color="auto" w:fill="FFFFFF"/>
        </w:rPr>
        <w:t>LatVox</w:t>
      </w:r>
      <w:proofErr w:type="spellEnd"/>
      <w:r w:rsidRPr="00952C12">
        <w:rPr>
          <w:rFonts w:ascii="Arial" w:hAnsi="Arial" w:cs="Arial"/>
          <w:color w:val="000000" w:themeColor="text1"/>
          <w:shd w:val="clear" w:color="auto" w:fill="FFFFFF"/>
        </w:rPr>
        <w:t xml:space="preserve">, Lip-Trill, Humming, Hand-Over-Mouth, and Tongue-Trill Combined </w:t>
      </w:r>
      <w:r w:rsidR="00F750D7" w:rsidRPr="00952C12">
        <w:rPr>
          <w:rFonts w:ascii="Arial" w:hAnsi="Arial" w:cs="Arial"/>
          <w:color w:val="000000" w:themeColor="text1"/>
          <w:shd w:val="clear" w:color="auto" w:fill="FFFFFF"/>
        </w:rPr>
        <w:t>with</w:t>
      </w:r>
      <w:r w:rsidRPr="00952C12">
        <w:rPr>
          <w:rFonts w:ascii="Arial" w:hAnsi="Arial" w:cs="Arial"/>
          <w:color w:val="000000" w:themeColor="text1"/>
          <w:shd w:val="clear" w:color="auto" w:fill="FFFFFF"/>
        </w:rPr>
        <w:t xml:space="preserve"> Hand-Over-</w:t>
      </w:r>
      <w:r w:rsidRPr="00EA2695">
        <w:rPr>
          <w:rFonts w:ascii="Arial" w:hAnsi="Arial" w:cs="Arial"/>
          <w:color w:val="000000" w:themeColor="text1"/>
          <w:shd w:val="clear" w:color="auto" w:fill="FFFFFF"/>
        </w:rPr>
        <w:t>Mouth’</w:t>
      </w:r>
      <w:r w:rsidR="00FC2C36" w:rsidRPr="00EA2695">
        <w:rPr>
          <w:rFonts w:ascii="Arial" w:hAnsi="Arial" w:cs="Arial"/>
          <w:color w:val="000000" w:themeColor="text1"/>
          <w:shd w:val="clear" w:color="auto" w:fill="FFFFFF"/>
        </w:rPr>
        <w:t>,</w:t>
      </w:r>
      <w:r w:rsidRPr="00EA2695">
        <w:rPr>
          <w:rFonts w:ascii="Arial" w:hAnsi="Arial" w:cs="Arial"/>
          <w:color w:val="000000" w:themeColor="text1"/>
          <w:shd w:val="clear" w:color="auto" w:fill="FFFFFF"/>
        </w:rPr>
        <w:t xml:space="preserve"> </w:t>
      </w:r>
      <w:r w:rsidRPr="00EA2695">
        <w:rPr>
          <w:rFonts w:ascii="Arial" w:hAnsi="Arial" w:cs="Arial"/>
          <w:i/>
          <w:iCs/>
          <w:color w:val="000000" w:themeColor="text1"/>
          <w:shd w:val="clear" w:color="auto" w:fill="FFFFFF"/>
        </w:rPr>
        <w:t>Journal of Voice</w:t>
      </w:r>
      <w:r w:rsidRPr="00EA2695">
        <w:rPr>
          <w:rFonts w:ascii="Arial" w:hAnsi="Arial" w:cs="Arial"/>
          <w:color w:val="000000" w:themeColor="text1"/>
          <w:shd w:val="clear" w:color="auto" w:fill="FFFFFF"/>
        </w:rPr>
        <w:t>, 28</w:t>
      </w:r>
      <w:r w:rsidR="00905BF7" w:rsidRPr="00EA2695">
        <w:rPr>
          <w:rFonts w:ascii="Arial" w:hAnsi="Arial" w:cs="Arial"/>
          <w:color w:val="000000" w:themeColor="text1"/>
          <w:shd w:val="clear" w:color="auto" w:fill="FFFFFF"/>
        </w:rPr>
        <w:t>(</w:t>
      </w:r>
      <w:r w:rsidRPr="00EA2695">
        <w:rPr>
          <w:rFonts w:ascii="Arial" w:hAnsi="Arial" w:cs="Arial"/>
          <w:color w:val="000000" w:themeColor="text1"/>
          <w:shd w:val="clear" w:color="auto" w:fill="FFFFFF"/>
        </w:rPr>
        <w:t>5</w:t>
      </w:r>
      <w:r w:rsidR="00905BF7" w:rsidRPr="00EA2695">
        <w:rPr>
          <w:rFonts w:ascii="Arial" w:hAnsi="Arial" w:cs="Arial"/>
          <w:color w:val="000000" w:themeColor="text1"/>
          <w:shd w:val="clear" w:color="auto" w:fill="FFFFFF"/>
        </w:rPr>
        <w:t>)</w:t>
      </w:r>
      <w:r w:rsidRPr="00EA2695">
        <w:rPr>
          <w:rFonts w:ascii="Arial" w:hAnsi="Arial" w:cs="Arial"/>
          <w:color w:val="000000" w:themeColor="text1"/>
          <w:shd w:val="clear" w:color="auto" w:fill="FFFFFF"/>
        </w:rPr>
        <w:t>, pp. 589-595</w:t>
      </w:r>
      <w:r w:rsidR="00FC2C36" w:rsidRPr="00EA2695">
        <w:rPr>
          <w:rFonts w:ascii="Arial" w:hAnsi="Arial" w:cs="Arial"/>
          <w:color w:val="000000" w:themeColor="text1"/>
          <w:shd w:val="clear" w:color="auto" w:fill="FFFFFF"/>
        </w:rPr>
        <w:t>.</w:t>
      </w:r>
    </w:p>
    <w:p w14:paraId="525F9BCB" w14:textId="7CF4A95E" w:rsidR="00EA2695" w:rsidRPr="00EA2695" w:rsidRDefault="00EA2695" w:rsidP="00382BCF">
      <w:pPr>
        <w:spacing w:line="360" w:lineRule="auto"/>
        <w:rPr>
          <w:rFonts w:ascii="Arial" w:hAnsi="Arial" w:cs="Arial"/>
          <w:color w:val="000000" w:themeColor="text1"/>
          <w:shd w:val="clear" w:color="auto" w:fill="FFFFFF"/>
        </w:rPr>
      </w:pPr>
      <w:r w:rsidRPr="00EA2695">
        <w:rPr>
          <w:rFonts w:ascii="Arial" w:hAnsi="Arial" w:cs="Arial"/>
          <w:color w:val="000000" w:themeColor="text1"/>
          <w:shd w:val="clear" w:color="auto" w:fill="FFFFFF"/>
        </w:rPr>
        <w:t xml:space="preserve">Bolton, G. (2006) </w:t>
      </w:r>
      <w:r w:rsidRPr="00EA2695">
        <w:rPr>
          <w:rFonts w:ascii="Arial" w:hAnsi="Arial" w:cs="Arial"/>
          <w:color w:val="000000" w:themeColor="text1"/>
          <w:shd w:val="clear" w:color="auto" w:fill="FFFFFF"/>
        </w:rPr>
        <w:t>‘</w:t>
      </w:r>
      <w:r w:rsidRPr="00EA2695">
        <w:rPr>
          <w:rFonts w:ascii="Arial" w:hAnsi="Arial" w:cs="Arial"/>
          <w:color w:val="000000" w:themeColor="text1"/>
          <w:shd w:val="clear" w:color="auto" w:fill="FFFFFF"/>
        </w:rPr>
        <w:t>Narrative writing: reflective enquiry into professional</w:t>
      </w:r>
      <w:r w:rsidRPr="00EA2695">
        <w:rPr>
          <w:rFonts w:ascii="Arial" w:hAnsi="Arial" w:cs="Arial"/>
          <w:color w:val="000000" w:themeColor="text1"/>
          <w:shd w:val="clear" w:color="auto" w:fill="FFFFFF"/>
        </w:rPr>
        <w:t xml:space="preserve"> </w:t>
      </w:r>
      <w:r w:rsidRPr="00EA2695">
        <w:rPr>
          <w:rFonts w:ascii="Arial" w:hAnsi="Arial" w:cs="Arial"/>
          <w:color w:val="000000" w:themeColor="text1"/>
          <w:shd w:val="clear" w:color="auto" w:fill="FFFFFF"/>
        </w:rPr>
        <w:t>practice</w:t>
      </w:r>
      <w:r w:rsidRPr="00EA2695">
        <w:rPr>
          <w:rFonts w:ascii="Arial" w:hAnsi="Arial" w:cs="Arial"/>
          <w:color w:val="000000" w:themeColor="text1"/>
          <w:shd w:val="clear" w:color="auto" w:fill="FFFFFF"/>
        </w:rPr>
        <w:t xml:space="preserve">’, </w:t>
      </w:r>
      <w:r w:rsidRPr="00EA2695">
        <w:rPr>
          <w:rFonts w:ascii="Arial" w:hAnsi="Arial" w:cs="Arial"/>
          <w:i/>
          <w:iCs/>
          <w:color w:val="000000" w:themeColor="text1"/>
          <w:shd w:val="clear" w:color="auto" w:fill="FFFFFF"/>
        </w:rPr>
        <w:t>Educational action research</w:t>
      </w:r>
      <w:r w:rsidRPr="00EA2695">
        <w:rPr>
          <w:rFonts w:ascii="Arial" w:hAnsi="Arial" w:cs="Arial"/>
          <w:i/>
          <w:iCs/>
          <w:color w:val="000000" w:themeColor="text1"/>
          <w:shd w:val="clear" w:color="auto" w:fill="FFFFFF"/>
        </w:rPr>
        <w:t>.</w:t>
      </w:r>
      <w:r w:rsidRPr="00EA2695">
        <w:rPr>
          <w:rFonts w:ascii="Arial" w:hAnsi="Arial" w:cs="Arial"/>
          <w:color w:val="000000" w:themeColor="text1"/>
          <w:shd w:val="clear" w:color="auto" w:fill="FFFFFF"/>
        </w:rPr>
        <w:t xml:space="preserve"> </w:t>
      </w:r>
      <w:r w:rsidRPr="00EA2695">
        <w:rPr>
          <w:rFonts w:ascii="Arial" w:hAnsi="Arial" w:cs="Arial"/>
          <w:color w:val="000000" w:themeColor="text1"/>
          <w:shd w:val="clear" w:color="auto" w:fill="FFFFFF"/>
        </w:rPr>
        <w:t>14(2),</w:t>
      </w:r>
      <w:r w:rsidRPr="00EA2695">
        <w:rPr>
          <w:rFonts w:ascii="Arial" w:hAnsi="Arial" w:cs="Arial"/>
          <w:color w:val="000000" w:themeColor="text1"/>
          <w:shd w:val="clear" w:color="auto" w:fill="FFFFFF"/>
        </w:rPr>
        <w:t xml:space="preserve"> pp. </w:t>
      </w:r>
      <w:r w:rsidRPr="00EA2695">
        <w:rPr>
          <w:rFonts w:ascii="Arial" w:hAnsi="Arial" w:cs="Arial"/>
          <w:color w:val="000000" w:themeColor="text1"/>
          <w:shd w:val="clear" w:color="auto" w:fill="FFFFFF"/>
        </w:rPr>
        <w:t>203–218.</w:t>
      </w:r>
    </w:p>
    <w:p w14:paraId="3A095EA9" w14:textId="7107C6B9" w:rsidR="00E11234" w:rsidRPr="00E11234" w:rsidRDefault="00E11234" w:rsidP="00382BCF">
      <w:pPr>
        <w:spacing w:line="360" w:lineRule="auto"/>
        <w:rPr>
          <w:rFonts w:ascii="Arial" w:hAnsi="Arial" w:cs="Arial"/>
          <w:color w:val="000000" w:themeColor="text1"/>
          <w:shd w:val="clear" w:color="auto" w:fill="FFFFFF"/>
        </w:rPr>
      </w:pPr>
      <w:proofErr w:type="spellStart"/>
      <w:r w:rsidRPr="00E11234">
        <w:rPr>
          <w:rFonts w:ascii="Arial" w:hAnsi="Arial" w:cs="Arial"/>
          <w:color w:val="3A3A3A"/>
          <w:shd w:val="clear" w:color="auto" w:fill="FFFFFF"/>
        </w:rPr>
        <w:t>Bothello</w:t>
      </w:r>
      <w:proofErr w:type="spellEnd"/>
      <w:r w:rsidRPr="00E11234">
        <w:rPr>
          <w:rFonts w:ascii="Arial" w:hAnsi="Arial" w:cs="Arial"/>
          <w:color w:val="3A3A3A"/>
          <w:shd w:val="clear" w:color="auto" w:fill="FFFFFF"/>
        </w:rPr>
        <w:t xml:space="preserve">, </w:t>
      </w:r>
      <w:proofErr w:type="gramStart"/>
      <w:r w:rsidRPr="00E11234">
        <w:rPr>
          <w:rFonts w:ascii="Arial" w:hAnsi="Arial" w:cs="Arial"/>
          <w:color w:val="3A3A3A"/>
          <w:shd w:val="clear" w:color="auto" w:fill="FFFFFF"/>
        </w:rPr>
        <w:t xml:space="preserve">J,  </w:t>
      </w:r>
      <w:proofErr w:type="spellStart"/>
      <w:r w:rsidRPr="00E11234">
        <w:rPr>
          <w:rFonts w:ascii="Arial" w:hAnsi="Arial" w:cs="Arial"/>
          <w:color w:val="3A3A3A"/>
          <w:shd w:val="clear" w:color="auto" w:fill="FFFFFF"/>
        </w:rPr>
        <w:t>Roulet</w:t>
      </w:r>
      <w:proofErr w:type="spellEnd"/>
      <w:proofErr w:type="gramEnd"/>
      <w:r w:rsidRPr="00E11234">
        <w:rPr>
          <w:rFonts w:ascii="Arial" w:hAnsi="Arial" w:cs="Arial"/>
          <w:color w:val="3A3A3A"/>
          <w:shd w:val="clear" w:color="auto" w:fill="FFFFFF"/>
        </w:rPr>
        <w:t>, T.J. (2019) ‘The Imposter Syndrome, or the Mis</w:t>
      </w:r>
      <w:r w:rsidRPr="00E11234">
        <w:rPr>
          <w:rFonts w:ascii="Cambria Math" w:hAnsi="Cambria Math" w:cs="Cambria Math"/>
          <w:color w:val="3A3A3A"/>
          <w:shd w:val="clear" w:color="auto" w:fill="FFFFFF"/>
        </w:rPr>
        <w:t>‐</w:t>
      </w:r>
      <w:r w:rsidRPr="00E11234">
        <w:rPr>
          <w:rFonts w:ascii="Arial" w:hAnsi="Arial" w:cs="Arial"/>
          <w:color w:val="3A3A3A"/>
          <w:shd w:val="clear" w:color="auto" w:fill="FFFFFF"/>
        </w:rPr>
        <w:t>Representation of Self in Academic Life’,  </w:t>
      </w:r>
      <w:r w:rsidRPr="00EA2695">
        <w:rPr>
          <w:rFonts w:ascii="Arial" w:hAnsi="Arial" w:cs="Arial"/>
          <w:i/>
          <w:iCs/>
          <w:color w:val="3A3A3A"/>
          <w:shd w:val="clear" w:color="auto" w:fill="FFFFFF"/>
        </w:rPr>
        <w:t>Journal of management studies</w:t>
      </w:r>
      <w:r w:rsidRPr="00E11234">
        <w:rPr>
          <w:rFonts w:ascii="Arial" w:hAnsi="Arial" w:cs="Arial"/>
          <w:color w:val="3A3A3A"/>
          <w:shd w:val="clear" w:color="auto" w:fill="FFFFFF"/>
        </w:rPr>
        <w:t>.  56 (4), pp. 854–861.</w:t>
      </w:r>
    </w:p>
    <w:p w14:paraId="72F01C4B" w14:textId="367A0DF2" w:rsidR="003D4713" w:rsidRPr="00952C12" w:rsidRDefault="003D4713" w:rsidP="00382BCF">
      <w:pPr>
        <w:spacing w:line="360" w:lineRule="auto"/>
        <w:rPr>
          <w:rFonts w:ascii="Arial" w:hAnsi="Arial" w:cs="Arial"/>
          <w:color w:val="000000" w:themeColor="text1"/>
          <w:shd w:val="clear" w:color="auto" w:fill="FFFFFF"/>
        </w:rPr>
      </w:pPr>
      <w:r w:rsidRPr="00E11234">
        <w:rPr>
          <w:rFonts w:ascii="Arial" w:hAnsi="Arial" w:cs="Arial"/>
          <w:color w:val="000000" w:themeColor="text1"/>
          <w:shd w:val="clear" w:color="auto" w:fill="FFFFFF"/>
        </w:rPr>
        <w:t xml:space="preserve">Berry, D. et al. (2001) ‘A quantitative output-cost ration in voice production’, </w:t>
      </w:r>
      <w:r w:rsidRPr="00952C12">
        <w:rPr>
          <w:rFonts w:ascii="Arial" w:hAnsi="Arial" w:cs="Arial"/>
          <w:i/>
          <w:iCs/>
          <w:color w:val="000000" w:themeColor="text1"/>
          <w:shd w:val="clear" w:color="auto" w:fill="FFFFFF"/>
        </w:rPr>
        <w:t>Journal of Speech, Language, and Hearing Research</w:t>
      </w:r>
      <w:r w:rsidRPr="00952C12">
        <w:rPr>
          <w:rFonts w:ascii="Arial" w:hAnsi="Arial" w:cs="Arial"/>
          <w:color w:val="000000" w:themeColor="text1"/>
          <w:shd w:val="clear" w:color="auto" w:fill="FFFFFF"/>
        </w:rPr>
        <w:t>, 44, 29-37.</w:t>
      </w:r>
    </w:p>
    <w:p w14:paraId="0375C17A" w14:textId="4FE5BE47" w:rsidR="00315BA1" w:rsidRPr="00952C12" w:rsidRDefault="00315BA1" w:rsidP="00382BCF">
      <w:pPr>
        <w:spacing w:line="360" w:lineRule="auto"/>
        <w:rPr>
          <w:rFonts w:ascii="Arial" w:hAnsi="Arial" w:cs="Arial"/>
          <w:color w:val="000000" w:themeColor="text1"/>
          <w:shd w:val="clear" w:color="auto" w:fill="FFFFFF"/>
        </w:rPr>
      </w:pPr>
      <w:r w:rsidRPr="00952C12">
        <w:rPr>
          <w:rFonts w:ascii="Arial" w:hAnsi="Arial" w:cs="Arial"/>
          <w:color w:val="000000" w:themeColor="text1"/>
          <w:shd w:val="clear" w:color="auto" w:fill="FFFFFF"/>
        </w:rPr>
        <w:t xml:space="preserve">Coffin, B. (1987) </w:t>
      </w:r>
      <w:r w:rsidRPr="00952C12">
        <w:rPr>
          <w:rFonts w:ascii="Arial" w:hAnsi="Arial" w:cs="Arial"/>
          <w:i/>
          <w:iCs/>
          <w:color w:val="000000" w:themeColor="text1"/>
          <w:shd w:val="clear" w:color="auto" w:fill="FFFFFF"/>
        </w:rPr>
        <w:t>Sound of Singing</w:t>
      </w:r>
      <w:r w:rsidRPr="00952C12">
        <w:rPr>
          <w:rFonts w:ascii="Arial" w:hAnsi="Arial" w:cs="Arial"/>
          <w:color w:val="000000" w:themeColor="text1"/>
          <w:shd w:val="clear" w:color="auto" w:fill="FFFFFF"/>
        </w:rPr>
        <w:t xml:space="preserve">. 2nd Ed. Metuchen, NJ: Scarecrow. </w:t>
      </w:r>
    </w:p>
    <w:p w14:paraId="400637E5" w14:textId="5668D317" w:rsidR="00733D84" w:rsidRPr="00952C12" w:rsidRDefault="00733D84" w:rsidP="00382BCF">
      <w:pPr>
        <w:spacing w:line="360" w:lineRule="auto"/>
        <w:rPr>
          <w:rFonts w:ascii="Arial" w:hAnsi="Arial" w:cs="Arial"/>
          <w:b/>
          <w:bCs/>
        </w:rPr>
      </w:pPr>
      <w:r w:rsidRPr="00952C12">
        <w:rPr>
          <w:rFonts w:ascii="Arial" w:hAnsi="Arial" w:cs="Arial"/>
          <w:shd w:val="clear" w:color="auto" w:fill="FFFFFF"/>
        </w:rPr>
        <w:t>Cordeiro, G</w:t>
      </w:r>
      <w:r w:rsidR="00B82DD3" w:rsidRPr="00952C12">
        <w:rPr>
          <w:rFonts w:ascii="Arial" w:hAnsi="Arial" w:cs="Arial"/>
          <w:shd w:val="clear" w:color="auto" w:fill="FFFFFF"/>
        </w:rPr>
        <w:t>.</w:t>
      </w:r>
      <w:r w:rsidRPr="00952C12">
        <w:rPr>
          <w:rFonts w:ascii="Arial" w:hAnsi="Arial" w:cs="Arial"/>
          <w:shd w:val="clear" w:color="auto" w:fill="FFFFFF"/>
        </w:rPr>
        <w:t>F</w:t>
      </w:r>
      <w:r w:rsidR="003D4713" w:rsidRPr="00952C12">
        <w:rPr>
          <w:rFonts w:ascii="Arial" w:hAnsi="Arial" w:cs="Arial"/>
          <w:shd w:val="clear" w:color="auto" w:fill="FFFFFF"/>
        </w:rPr>
        <w:t>. et al</w:t>
      </w:r>
      <w:r w:rsidRPr="00952C12">
        <w:rPr>
          <w:rFonts w:ascii="Arial" w:hAnsi="Arial" w:cs="Arial"/>
          <w:shd w:val="clear" w:color="auto" w:fill="FFFFFF"/>
        </w:rPr>
        <w:t>. (2012) ‘</w:t>
      </w:r>
      <w:r w:rsidRPr="00952C12">
        <w:rPr>
          <w:rFonts w:ascii="Arial" w:hAnsi="Arial" w:cs="Arial"/>
        </w:rPr>
        <w:t>Comparative analysis of the closed quotient for lip and tongue trills in relation to the sustained vowel /ε/’</w:t>
      </w:r>
      <w:r w:rsidR="00FC2C36" w:rsidRPr="00952C12">
        <w:rPr>
          <w:rFonts w:ascii="Arial" w:hAnsi="Arial" w:cs="Arial"/>
        </w:rPr>
        <w:t>,</w:t>
      </w:r>
      <w:r w:rsidRPr="00952C12">
        <w:rPr>
          <w:rFonts w:ascii="Arial" w:hAnsi="Arial" w:cs="Arial"/>
        </w:rPr>
        <w:t xml:space="preserve"> </w:t>
      </w:r>
      <w:r w:rsidRPr="00952C12">
        <w:rPr>
          <w:rFonts w:ascii="Arial" w:hAnsi="Arial" w:cs="Arial"/>
          <w:i/>
          <w:iCs/>
        </w:rPr>
        <w:t>Journal of Voice</w:t>
      </w:r>
      <w:r w:rsidRPr="00952C12">
        <w:rPr>
          <w:rFonts w:ascii="Arial" w:hAnsi="Arial" w:cs="Arial"/>
        </w:rPr>
        <w:t>, 26</w:t>
      </w:r>
      <w:r w:rsidR="00905BF7" w:rsidRPr="00952C12">
        <w:rPr>
          <w:rFonts w:ascii="Arial" w:hAnsi="Arial" w:cs="Arial"/>
        </w:rPr>
        <w:t>(</w:t>
      </w:r>
      <w:r w:rsidRPr="00952C12">
        <w:rPr>
          <w:rFonts w:ascii="Arial" w:hAnsi="Arial" w:cs="Arial"/>
        </w:rPr>
        <w:t>1</w:t>
      </w:r>
      <w:r w:rsidR="00905BF7" w:rsidRPr="00952C12">
        <w:rPr>
          <w:rFonts w:ascii="Arial" w:hAnsi="Arial" w:cs="Arial"/>
        </w:rPr>
        <w:t>)</w:t>
      </w:r>
      <w:r w:rsidRPr="00952C12">
        <w:rPr>
          <w:rFonts w:ascii="Arial" w:hAnsi="Arial" w:cs="Arial"/>
        </w:rPr>
        <w:t>, pp. e17-e22</w:t>
      </w:r>
      <w:r w:rsidR="00FC2C36" w:rsidRPr="00952C12">
        <w:rPr>
          <w:rStyle w:val="CommentReference"/>
          <w:rFonts w:ascii="Arial" w:hAnsi="Arial" w:cs="Arial"/>
          <w:sz w:val="22"/>
          <w:szCs w:val="22"/>
        </w:rPr>
        <w:t>.</w:t>
      </w:r>
    </w:p>
    <w:p w14:paraId="30AEAC86" w14:textId="77777777" w:rsidR="00911EC3" w:rsidRPr="00952C12" w:rsidRDefault="00911EC3" w:rsidP="00382BCF">
      <w:pPr>
        <w:spacing w:line="360" w:lineRule="auto"/>
        <w:rPr>
          <w:rFonts w:ascii="Arial" w:hAnsi="Arial" w:cs="Arial"/>
          <w:shd w:val="clear" w:color="auto" w:fill="FFFFFF"/>
        </w:rPr>
      </w:pPr>
      <w:r w:rsidRPr="00952C12">
        <w:rPr>
          <w:rFonts w:ascii="Arial" w:hAnsi="Arial" w:cs="Arial"/>
          <w:shd w:val="clear" w:color="auto" w:fill="FFFFFF"/>
        </w:rPr>
        <w:t xml:space="preserve">Dargin, T.C, </w:t>
      </w:r>
      <w:proofErr w:type="spellStart"/>
      <w:r w:rsidRPr="00952C12">
        <w:rPr>
          <w:rFonts w:ascii="Arial" w:hAnsi="Arial" w:cs="Arial"/>
          <w:shd w:val="clear" w:color="auto" w:fill="FFFFFF"/>
        </w:rPr>
        <w:t>DeLaunay</w:t>
      </w:r>
      <w:proofErr w:type="spellEnd"/>
      <w:r w:rsidRPr="00952C12">
        <w:rPr>
          <w:rFonts w:ascii="Arial" w:hAnsi="Arial" w:cs="Arial"/>
          <w:shd w:val="clear" w:color="auto" w:fill="FFFFFF"/>
        </w:rPr>
        <w:t xml:space="preserve">, A, </w:t>
      </w:r>
      <w:proofErr w:type="spellStart"/>
      <w:r w:rsidRPr="00952C12">
        <w:rPr>
          <w:rFonts w:ascii="Arial" w:hAnsi="Arial" w:cs="Arial"/>
          <w:shd w:val="clear" w:color="auto" w:fill="FFFFFF"/>
        </w:rPr>
        <w:t>Searl</w:t>
      </w:r>
      <w:proofErr w:type="spellEnd"/>
      <w:r w:rsidRPr="00952C12">
        <w:rPr>
          <w:rFonts w:ascii="Arial" w:hAnsi="Arial" w:cs="Arial"/>
          <w:shd w:val="clear" w:color="auto" w:fill="FFFFFF"/>
        </w:rPr>
        <w:t>, J. (2015) ‘</w:t>
      </w:r>
      <w:proofErr w:type="spellStart"/>
      <w:r w:rsidRPr="00952C12">
        <w:rPr>
          <w:rFonts w:ascii="Arial" w:hAnsi="Arial" w:cs="Arial"/>
          <w:shd w:val="clear" w:color="auto" w:fill="FFFFFF"/>
        </w:rPr>
        <w:t>Semioccluded</w:t>
      </w:r>
      <w:proofErr w:type="spellEnd"/>
      <w:r w:rsidRPr="00952C12">
        <w:rPr>
          <w:rFonts w:ascii="Arial" w:hAnsi="Arial" w:cs="Arial"/>
          <w:shd w:val="clear" w:color="auto" w:fill="FFFFFF"/>
        </w:rPr>
        <w:t xml:space="preserve"> Vocal Tract Exercises: Changes in Laryngeal and Pharyngeal Activity During </w:t>
      </w:r>
      <w:proofErr w:type="spellStart"/>
      <w:r w:rsidRPr="00952C12">
        <w:rPr>
          <w:rFonts w:ascii="Arial" w:hAnsi="Arial" w:cs="Arial"/>
          <w:shd w:val="clear" w:color="auto" w:fill="FFFFFF"/>
        </w:rPr>
        <w:t>Stroboscopy</w:t>
      </w:r>
      <w:proofErr w:type="spellEnd"/>
      <w:r w:rsidRPr="00952C12">
        <w:rPr>
          <w:rFonts w:ascii="Arial" w:hAnsi="Arial" w:cs="Arial"/>
          <w:shd w:val="clear" w:color="auto" w:fill="FFFFFF"/>
        </w:rPr>
        <w:t>’ </w:t>
      </w:r>
      <w:r w:rsidRPr="00952C12">
        <w:rPr>
          <w:rFonts w:ascii="Arial" w:hAnsi="Arial" w:cs="Arial"/>
          <w:i/>
          <w:iCs/>
          <w:shd w:val="clear" w:color="auto" w:fill="FFFFFF"/>
        </w:rPr>
        <w:t>Journal of voice</w:t>
      </w:r>
      <w:r w:rsidRPr="00952C12">
        <w:rPr>
          <w:rFonts w:ascii="Arial" w:hAnsi="Arial" w:cs="Arial"/>
          <w:shd w:val="clear" w:color="auto" w:fill="FFFFFF"/>
        </w:rPr>
        <w:t xml:space="preserve">, 30(3), pp377.e1–377.e9. </w:t>
      </w:r>
    </w:p>
    <w:p w14:paraId="0B439A00" w14:textId="7A1231F0" w:rsidR="00733D84" w:rsidRPr="00952C12" w:rsidRDefault="00733D84" w:rsidP="00382BCF">
      <w:pPr>
        <w:spacing w:line="360" w:lineRule="auto"/>
        <w:rPr>
          <w:rFonts w:ascii="Arial" w:hAnsi="Arial" w:cs="Arial"/>
          <w:color w:val="000000" w:themeColor="text1"/>
        </w:rPr>
      </w:pPr>
      <w:r w:rsidRPr="00952C12">
        <w:rPr>
          <w:rFonts w:ascii="Arial" w:hAnsi="Arial" w:cs="Arial"/>
          <w:color w:val="000000" w:themeColor="text1"/>
        </w:rPr>
        <w:lastRenderedPageBreak/>
        <w:t>Dargin, T</w:t>
      </w:r>
      <w:r w:rsidR="00911EC3" w:rsidRPr="00952C12">
        <w:rPr>
          <w:rFonts w:ascii="Arial" w:hAnsi="Arial" w:cs="Arial"/>
          <w:color w:val="000000" w:themeColor="text1"/>
        </w:rPr>
        <w:t>.C</w:t>
      </w:r>
      <w:r w:rsidRPr="00952C12">
        <w:rPr>
          <w:rFonts w:ascii="Arial" w:hAnsi="Arial" w:cs="Arial"/>
          <w:color w:val="000000" w:themeColor="text1"/>
        </w:rPr>
        <w:t xml:space="preserve">, </w:t>
      </w:r>
      <w:proofErr w:type="spellStart"/>
      <w:r w:rsidRPr="00952C12">
        <w:rPr>
          <w:rFonts w:ascii="Arial" w:hAnsi="Arial" w:cs="Arial"/>
          <w:color w:val="000000" w:themeColor="text1"/>
        </w:rPr>
        <w:t>Searl</w:t>
      </w:r>
      <w:proofErr w:type="spellEnd"/>
      <w:r w:rsidRPr="00952C12">
        <w:rPr>
          <w:rFonts w:ascii="Arial" w:hAnsi="Arial" w:cs="Arial"/>
          <w:color w:val="000000" w:themeColor="text1"/>
        </w:rPr>
        <w:t>, J</w:t>
      </w:r>
      <w:r w:rsidR="00F51CC9" w:rsidRPr="00952C12">
        <w:rPr>
          <w:rFonts w:ascii="Arial" w:hAnsi="Arial" w:cs="Arial"/>
          <w:color w:val="000000" w:themeColor="text1"/>
        </w:rPr>
        <w:t>.</w:t>
      </w:r>
      <w:r w:rsidRPr="00952C12">
        <w:rPr>
          <w:rFonts w:ascii="Arial" w:hAnsi="Arial" w:cs="Arial"/>
          <w:color w:val="000000" w:themeColor="text1"/>
        </w:rPr>
        <w:t xml:space="preserve"> (2015) ‘Semi-Occluded Vocal Tract Exercises: Aerodynamic and Electroglottographic Measurements in Singers’</w:t>
      </w:r>
      <w:r w:rsidR="00F51CC9" w:rsidRPr="00952C12">
        <w:rPr>
          <w:rFonts w:ascii="Arial" w:hAnsi="Arial" w:cs="Arial"/>
          <w:color w:val="000000" w:themeColor="text1"/>
        </w:rPr>
        <w:t>,</w:t>
      </w:r>
      <w:r w:rsidRPr="00952C12">
        <w:rPr>
          <w:rFonts w:ascii="Arial" w:hAnsi="Arial" w:cs="Arial"/>
          <w:color w:val="000000" w:themeColor="text1"/>
        </w:rPr>
        <w:t xml:space="preserve"> </w:t>
      </w:r>
      <w:r w:rsidRPr="00952C12">
        <w:rPr>
          <w:rFonts w:ascii="Arial" w:hAnsi="Arial" w:cs="Arial"/>
          <w:i/>
          <w:iCs/>
          <w:color w:val="000000" w:themeColor="text1"/>
        </w:rPr>
        <w:t>Journal of Voice</w:t>
      </w:r>
      <w:r w:rsidRPr="00952C12">
        <w:rPr>
          <w:rFonts w:ascii="Arial" w:hAnsi="Arial" w:cs="Arial"/>
          <w:color w:val="000000" w:themeColor="text1"/>
        </w:rPr>
        <w:t>, 29</w:t>
      </w:r>
      <w:r w:rsidR="00905BF7" w:rsidRPr="00952C12">
        <w:rPr>
          <w:rFonts w:ascii="Arial" w:hAnsi="Arial" w:cs="Arial"/>
          <w:color w:val="000000" w:themeColor="text1"/>
        </w:rPr>
        <w:t>(</w:t>
      </w:r>
      <w:r w:rsidRPr="00952C12">
        <w:rPr>
          <w:rFonts w:ascii="Arial" w:hAnsi="Arial" w:cs="Arial"/>
          <w:color w:val="000000" w:themeColor="text1"/>
        </w:rPr>
        <w:t>2</w:t>
      </w:r>
      <w:r w:rsidR="00905BF7" w:rsidRPr="00952C12">
        <w:rPr>
          <w:rFonts w:ascii="Arial" w:hAnsi="Arial" w:cs="Arial"/>
          <w:color w:val="000000" w:themeColor="text1"/>
        </w:rPr>
        <w:t>), pp</w:t>
      </w:r>
      <w:r w:rsidR="00A900D4" w:rsidRPr="00952C12">
        <w:rPr>
          <w:rFonts w:ascii="Arial" w:hAnsi="Arial" w:cs="Arial"/>
          <w:color w:val="000000" w:themeColor="text1"/>
        </w:rPr>
        <w:t xml:space="preserve"> 155-164</w:t>
      </w:r>
      <w:r w:rsidR="00905BF7" w:rsidRPr="00952C12">
        <w:rPr>
          <w:rFonts w:ascii="Arial" w:hAnsi="Arial" w:cs="Arial"/>
          <w:color w:val="000000" w:themeColor="text1"/>
        </w:rPr>
        <w:t>.</w:t>
      </w:r>
    </w:p>
    <w:p w14:paraId="1FC03395" w14:textId="1E0FAB14" w:rsidR="003A5BE0" w:rsidRPr="00952C12" w:rsidRDefault="003A5BE0" w:rsidP="00382BCF">
      <w:pPr>
        <w:spacing w:line="360" w:lineRule="auto"/>
        <w:rPr>
          <w:rFonts w:ascii="Arial" w:hAnsi="Arial" w:cs="Arial"/>
        </w:rPr>
      </w:pPr>
      <w:proofErr w:type="spellStart"/>
      <w:r w:rsidRPr="00952C12">
        <w:rPr>
          <w:rFonts w:ascii="Arial" w:hAnsi="Arial" w:cs="Arial"/>
        </w:rPr>
        <w:t>Doscher</w:t>
      </w:r>
      <w:proofErr w:type="spellEnd"/>
      <w:r w:rsidRPr="00952C12">
        <w:rPr>
          <w:rFonts w:ascii="Arial" w:hAnsi="Arial" w:cs="Arial"/>
        </w:rPr>
        <w:t xml:space="preserve">, B.M. (1994) </w:t>
      </w:r>
      <w:r w:rsidRPr="00952C12">
        <w:rPr>
          <w:rFonts w:ascii="Arial" w:hAnsi="Arial" w:cs="Arial"/>
          <w:i/>
          <w:iCs/>
        </w:rPr>
        <w:t xml:space="preserve">The Functional Unity of the Singing Voice. </w:t>
      </w:r>
      <w:r w:rsidRPr="00952C12">
        <w:rPr>
          <w:rFonts w:ascii="Arial" w:hAnsi="Arial" w:cs="Arial"/>
        </w:rPr>
        <w:t>2nd Ed.</w:t>
      </w:r>
      <w:r w:rsidR="007A1629" w:rsidRPr="00952C12">
        <w:rPr>
          <w:rFonts w:ascii="Arial" w:hAnsi="Arial" w:cs="Arial"/>
        </w:rPr>
        <w:t xml:space="preserve"> Scarecrow Press, Inc.</w:t>
      </w:r>
    </w:p>
    <w:p w14:paraId="1A2A2A60" w14:textId="78819F10" w:rsidR="00733D84" w:rsidRPr="00952C12" w:rsidRDefault="00733D84" w:rsidP="00382BCF">
      <w:pPr>
        <w:spacing w:line="360" w:lineRule="auto"/>
        <w:rPr>
          <w:rFonts w:ascii="Arial" w:hAnsi="Arial" w:cs="Arial"/>
        </w:rPr>
      </w:pPr>
      <w:r w:rsidRPr="00952C12">
        <w:rPr>
          <w:rFonts w:ascii="Arial" w:hAnsi="Arial" w:cs="Arial"/>
          <w:shd w:val="clear" w:color="auto" w:fill="FFFFFF"/>
        </w:rPr>
        <w:t>Freeman, W</w:t>
      </w:r>
      <w:r w:rsidR="003E5E26" w:rsidRPr="00952C12">
        <w:rPr>
          <w:rFonts w:ascii="Arial" w:hAnsi="Arial" w:cs="Arial"/>
          <w:shd w:val="clear" w:color="auto" w:fill="FFFFFF"/>
        </w:rPr>
        <w:t>, Green, K, Sargent, P</w:t>
      </w:r>
      <w:r w:rsidRPr="00952C12">
        <w:rPr>
          <w:rFonts w:ascii="Arial" w:hAnsi="Arial" w:cs="Arial"/>
          <w:shd w:val="clear" w:color="auto" w:fill="FFFFFF"/>
        </w:rPr>
        <w:t xml:space="preserve">. (2015) </w:t>
      </w:r>
      <w:r w:rsidR="003E5E26" w:rsidRPr="00952C12">
        <w:rPr>
          <w:rFonts w:ascii="Arial" w:hAnsi="Arial" w:cs="Arial"/>
          <w:shd w:val="clear" w:color="auto" w:fill="FFFFFF"/>
        </w:rPr>
        <w:t>‘</w:t>
      </w:r>
      <w:r w:rsidRPr="00952C12">
        <w:rPr>
          <w:rFonts w:ascii="Arial" w:hAnsi="Arial" w:cs="Arial"/>
          <w:shd w:val="clear" w:color="auto" w:fill="FFFFFF"/>
        </w:rPr>
        <w:t xml:space="preserve">Deciphering vocal demands for today’s </w:t>
      </w:r>
      <w:r w:rsidR="00F51CC9" w:rsidRPr="00952C12">
        <w:rPr>
          <w:rFonts w:ascii="Arial" w:hAnsi="Arial" w:cs="Arial"/>
          <w:shd w:val="clear" w:color="auto" w:fill="FFFFFF"/>
        </w:rPr>
        <w:t>Broadway</w:t>
      </w:r>
      <w:r w:rsidRPr="00952C12">
        <w:rPr>
          <w:rFonts w:ascii="Arial" w:hAnsi="Arial" w:cs="Arial"/>
          <w:shd w:val="clear" w:color="auto" w:fill="FFFFFF"/>
        </w:rPr>
        <w:t xml:space="preserve"> leading ladies</w:t>
      </w:r>
      <w:r w:rsidR="003E5E26" w:rsidRPr="00952C12">
        <w:rPr>
          <w:rFonts w:ascii="Arial" w:hAnsi="Arial" w:cs="Arial"/>
          <w:shd w:val="clear" w:color="auto" w:fill="FFFFFF"/>
        </w:rPr>
        <w:t>’,</w:t>
      </w:r>
      <w:r w:rsidRPr="00952C12">
        <w:rPr>
          <w:rFonts w:ascii="Arial" w:hAnsi="Arial" w:cs="Arial"/>
          <w:shd w:val="clear" w:color="auto" w:fill="FFFFFF"/>
        </w:rPr>
        <w:t> </w:t>
      </w:r>
      <w:r w:rsidRPr="00952C12">
        <w:rPr>
          <w:rFonts w:ascii="Arial" w:hAnsi="Arial" w:cs="Arial"/>
          <w:i/>
          <w:iCs/>
          <w:shd w:val="clear" w:color="auto" w:fill="FFFFFF"/>
        </w:rPr>
        <w:t>Journal of singing</w:t>
      </w:r>
      <w:r w:rsidR="00F51CC9" w:rsidRPr="00952C12">
        <w:rPr>
          <w:rFonts w:ascii="Arial" w:hAnsi="Arial" w:cs="Arial"/>
          <w:shd w:val="clear" w:color="auto" w:fill="FFFFFF"/>
        </w:rPr>
        <w:t>,</w:t>
      </w:r>
      <w:r w:rsidRPr="00952C12">
        <w:rPr>
          <w:rFonts w:ascii="Arial" w:hAnsi="Arial" w:cs="Arial"/>
          <w:shd w:val="clear" w:color="auto" w:fill="FFFFFF"/>
        </w:rPr>
        <w:t xml:space="preserve"> 71(4),</w:t>
      </w:r>
      <w:r w:rsidR="00905BF7" w:rsidRPr="00952C12">
        <w:rPr>
          <w:rFonts w:ascii="Arial" w:hAnsi="Arial" w:cs="Arial"/>
          <w:shd w:val="clear" w:color="auto" w:fill="FFFFFF"/>
        </w:rPr>
        <w:t xml:space="preserve"> pp.</w:t>
      </w:r>
      <w:r w:rsidRPr="00952C12">
        <w:rPr>
          <w:rFonts w:ascii="Arial" w:hAnsi="Arial" w:cs="Arial"/>
          <w:shd w:val="clear" w:color="auto" w:fill="FFFFFF"/>
        </w:rPr>
        <w:t xml:space="preserve"> 491–495.</w:t>
      </w:r>
    </w:p>
    <w:p w14:paraId="7AFC0A3E" w14:textId="35834501" w:rsidR="00733D84" w:rsidRDefault="00733D84" w:rsidP="00382BCF">
      <w:pPr>
        <w:spacing w:line="360" w:lineRule="auto"/>
        <w:rPr>
          <w:rFonts w:ascii="Arial" w:hAnsi="Arial" w:cs="Arial"/>
        </w:rPr>
      </w:pPr>
      <w:r w:rsidRPr="00952C12">
        <w:rPr>
          <w:rFonts w:ascii="Arial" w:hAnsi="Arial" w:cs="Arial"/>
        </w:rPr>
        <w:t>Gaskill C</w:t>
      </w:r>
      <w:r w:rsidR="00F51CC9" w:rsidRPr="00952C12">
        <w:rPr>
          <w:rFonts w:ascii="Arial" w:hAnsi="Arial" w:cs="Arial"/>
        </w:rPr>
        <w:t>.</w:t>
      </w:r>
      <w:r w:rsidRPr="00952C12">
        <w:rPr>
          <w:rFonts w:ascii="Arial" w:hAnsi="Arial" w:cs="Arial"/>
        </w:rPr>
        <w:t>S</w:t>
      </w:r>
      <w:r w:rsidR="00624E3E" w:rsidRPr="00952C12">
        <w:rPr>
          <w:rFonts w:ascii="Arial" w:hAnsi="Arial" w:cs="Arial"/>
        </w:rPr>
        <w:t xml:space="preserve">, </w:t>
      </w:r>
      <w:r w:rsidRPr="00952C12">
        <w:rPr>
          <w:rFonts w:ascii="Arial" w:hAnsi="Arial" w:cs="Arial"/>
        </w:rPr>
        <w:t>Erickson, M</w:t>
      </w:r>
      <w:r w:rsidR="00F51CC9" w:rsidRPr="00952C12">
        <w:rPr>
          <w:rFonts w:ascii="Arial" w:hAnsi="Arial" w:cs="Arial"/>
        </w:rPr>
        <w:t>.</w:t>
      </w:r>
      <w:r w:rsidRPr="00952C12">
        <w:rPr>
          <w:rFonts w:ascii="Arial" w:hAnsi="Arial" w:cs="Arial"/>
        </w:rPr>
        <w:t>L. (2008) ‘The Effect of a Voiced Lip Trill on Estimated Glottal Closed Quotient’</w:t>
      </w:r>
      <w:r w:rsidR="00F51CC9" w:rsidRPr="00952C12">
        <w:rPr>
          <w:rFonts w:ascii="Arial" w:hAnsi="Arial" w:cs="Arial"/>
        </w:rPr>
        <w:t>,</w:t>
      </w:r>
      <w:r w:rsidRPr="00952C12">
        <w:rPr>
          <w:rFonts w:ascii="Arial" w:hAnsi="Arial" w:cs="Arial"/>
        </w:rPr>
        <w:t xml:space="preserve"> </w:t>
      </w:r>
      <w:r w:rsidRPr="00952C12">
        <w:rPr>
          <w:rFonts w:ascii="Arial" w:hAnsi="Arial" w:cs="Arial"/>
          <w:i/>
          <w:iCs/>
        </w:rPr>
        <w:t>Journal of Voice</w:t>
      </w:r>
      <w:r w:rsidRPr="00952C12">
        <w:rPr>
          <w:rFonts w:ascii="Arial" w:hAnsi="Arial" w:cs="Arial"/>
        </w:rPr>
        <w:t>, 2</w:t>
      </w:r>
      <w:r w:rsidR="00905BF7" w:rsidRPr="00952C12">
        <w:rPr>
          <w:rFonts w:ascii="Arial" w:hAnsi="Arial" w:cs="Arial"/>
        </w:rPr>
        <w:t>(</w:t>
      </w:r>
      <w:r w:rsidRPr="00952C12">
        <w:rPr>
          <w:rFonts w:ascii="Arial" w:hAnsi="Arial" w:cs="Arial"/>
        </w:rPr>
        <w:t>6</w:t>
      </w:r>
      <w:r w:rsidR="00905BF7" w:rsidRPr="00952C12">
        <w:rPr>
          <w:rFonts w:ascii="Arial" w:hAnsi="Arial" w:cs="Arial"/>
        </w:rPr>
        <w:t>)</w:t>
      </w:r>
      <w:r w:rsidRPr="00952C12">
        <w:rPr>
          <w:rFonts w:ascii="Arial" w:hAnsi="Arial" w:cs="Arial"/>
        </w:rPr>
        <w:t>, pp. 634-643</w:t>
      </w:r>
      <w:r w:rsidR="00FC2C36" w:rsidRPr="00952C12">
        <w:rPr>
          <w:rFonts w:ascii="Arial" w:hAnsi="Arial" w:cs="Arial"/>
        </w:rPr>
        <w:t>.</w:t>
      </w:r>
    </w:p>
    <w:p w14:paraId="07FB0EF5" w14:textId="5301D57D" w:rsidR="004935B2" w:rsidRPr="004935B2" w:rsidRDefault="004935B2" w:rsidP="00382BCF">
      <w:pPr>
        <w:spacing w:line="360" w:lineRule="auto"/>
        <w:rPr>
          <w:rFonts w:ascii="Arial" w:hAnsi="Arial" w:cs="Arial"/>
          <w:b/>
          <w:bCs/>
        </w:rPr>
      </w:pPr>
      <w:r w:rsidRPr="004935B2">
        <w:rPr>
          <w:rFonts w:ascii="Arial" w:hAnsi="Arial" w:cs="Arial"/>
          <w:sz w:val="23"/>
          <w:szCs w:val="23"/>
          <w:shd w:val="clear" w:color="auto" w:fill="FFFFFF"/>
        </w:rPr>
        <w:t>Gibbs, T</w:t>
      </w:r>
      <w:r>
        <w:rPr>
          <w:rFonts w:ascii="Arial" w:hAnsi="Arial" w:cs="Arial"/>
          <w:sz w:val="23"/>
          <w:szCs w:val="23"/>
          <w:shd w:val="clear" w:color="auto" w:fill="FFFFFF"/>
        </w:rPr>
        <w:t xml:space="preserve">, </w:t>
      </w:r>
      <w:proofErr w:type="spellStart"/>
      <w:r>
        <w:rPr>
          <w:rFonts w:ascii="Arial" w:hAnsi="Arial" w:cs="Arial"/>
          <w:sz w:val="23"/>
          <w:szCs w:val="23"/>
          <w:shd w:val="clear" w:color="auto" w:fill="FFFFFF"/>
        </w:rPr>
        <w:t>Brigden</w:t>
      </w:r>
      <w:proofErr w:type="spellEnd"/>
      <w:r>
        <w:rPr>
          <w:rFonts w:ascii="Arial" w:hAnsi="Arial" w:cs="Arial"/>
          <w:sz w:val="23"/>
          <w:szCs w:val="23"/>
          <w:shd w:val="clear" w:color="auto" w:fill="FFFFFF"/>
        </w:rPr>
        <w:t xml:space="preserve">, D, </w:t>
      </w:r>
      <w:proofErr w:type="spellStart"/>
      <w:r>
        <w:rPr>
          <w:rFonts w:ascii="Arial" w:hAnsi="Arial" w:cs="Arial"/>
          <w:sz w:val="23"/>
          <w:szCs w:val="23"/>
          <w:shd w:val="clear" w:color="auto" w:fill="FFFFFF"/>
        </w:rPr>
        <w:t>Hellenburg</w:t>
      </w:r>
      <w:proofErr w:type="spellEnd"/>
      <w:r>
        <w:rPr>
          <w:rFonts w:ascii="Arial" w:hAnsi="Arial" w:cs="Arial"/>
          <w:sz w:val="23"/>
          <w:szCs w:val="23"/>
          <w:shd w:val="clear" w:color="auto" w:fill="FFFFFF"/>
        </w:rPr>
        <w:t>, D.</w:t>
      </w:r>
      <w:r w:rsidRPr="004935B2">
        <w:rPr>
          <w:rFonts w:ascii="Arial" w:hAnsi="Arial" w:cs="Arial"/>
          <w:sz w:val="23"/>
          <w:szCs w:val="23"/>
          <w:shd w:val="clear" w:color="auto" w:fill="FFFFFF"/>
        </w:rPr>
        <w:t xml:space="preserve"> (2005) </w:t>
      </w:r>
      <w:r>
        <w:rPr>
          <w:rFonts w:ascii="Arial" w:hAnsi="Arial" w:cs="Arial"/>
          <w:sz w:val="23"/>
          <w:szCs w:val="23"/>
          <w:shd w:val="clear" w:color="auto" w:fill="FFFFFF"/>
        </w:rPr>
        <w:t>‘</w:t>
      </w:r>
      <w:r w:rsidRPr="004935B2">
        <w:rPr>
          <w:rFonts w:ascii="Arial" w:hAnsi="Arial" w:cs="Arial"/>
          <w:sz w:val="23"/>
          <w:szCs w:val="23"/>
          <w:shd w:val="clear" w:color="auto" w:fill="FFFFFF"/>
        </w:rPr>
        <w:t>Encouraging reflective practice</w:t>
      </w:r>
      <w:r>
        <w:rPr>
          <w:rFonts w:ascii="Arial" w:hAnsi="Arial" w:cs="Arial"/>
          <w:sz w:val="23"/>
          <w:szCs w:val="23"/>
          <w:shd w:val="clear" w:color="auto" w:fill="FFFFFF"/>
        </w:rPr>
        <w:t>’,</w:t>
      </w:r>
      <w:r w:rsidRPr="004935B2">
        <w:rPr>
          <w:rFonts w:ascii="Arial" w:hAnsi="Arial" w:cs="Arial"/>
          <w:sz w:val="23"/>
          <w:szCs w:val="23"/>
          <w:shd w:val="clear" w:color="auto" w:fill="FFFFFF"/>
        </w:rPr>
        <w:t> </w:t>
      </w:r>
      <w:r w:rsidRPr="004935B2">
        <w:rPr>
          <w:rFonts w:ascii="Arial" w:hAnsi="Arial" w:cs="Arial"/>
          <w:i/>
          <w:iCs/>
          <w:sz w:val="23"/>
          <w:szCs w:val="23"/>
          <w:shd w:val="clear" w:color="auto" w:fill="FFFFFF"/>
        </w:rPr>
        <w:t>South African family practice</w:t>
      </w:r>
      <w:r>
        <w:rPr>
          <w:rFonts w:ascii="Arial" w:hAnsi="Arial" w:cs="Arial"/>
          <w:sz w:val="23"/>
          <w:szCs w:val="23"/>
          <w:shd w:val="clear" w:color="auto" w:fill="FFFFFF"/>
        </w:rPr>
        <w:t>,</w:t>
      </w:r>
      <w:r w:rsidRPr="004935B2">
        <w:rPr>
          <w:rFonts w:ascii="Arial" w:hAnsi="Arial" w:cs="Arial"/>
          <w:sz w:val="23"/>
          <w:szCs w:val="23"/>
          <w:shd w:val="clear" w:color="auto" w:fill="FFFFFF"/>
        </w:rPr>
        <w:t xml:space="preserve"> 47 (7),</w:t>
      </w:r>
      <w:r>
        <w:rPr>
          <w:rFonts w:ascii="Arial" w:hAnsi="Arial" w:cs="Arial"/>
          <w:sz w:val="23"/>
          <w:szCs w:val="23"/>
          <w:shd w:val="clear" w:color="auto" w:fill="FFFFFF"/>
        </w:rPr>
        <w:t xml:space="preserve"> pp.</w:t>
      </w:r>
      <w:r w:rsidRPr="004935B2">
        <w:rPr>
          <w:rFonts w:ascii="Arial" w:hAnsi="Arial" w:cs="Arial"/>
          <w:sz w:val="23"/>
          <w:szCs w:val="23"/>
          <w:shd w:val="clear" w:color="auto" w:fill="FFFFFF"/>
        </w:rPr>
        <w:t xml:space="preserve"> 5–7.</w:t>
      </w:r>
    </w:p>
    <w:p w14:paraId="47702B91" w14:textId="1094CAF6" w:rsidR="00323066" w:rsidRPr="00952C12" w:rsidRDefault="00733D84" w:rsidP="00382BCF">
      <w:pPr>
        <w:spacing w:line="360" w:lineRule="auto"/>
        <w:rPr>
          <w:rFonts w:ascii="Arial" w:hAnsi="Arial" w:cs="Arial"/>
          <w:shd w:val="clear" w:color="auto" w:fill="FFFFFF"/>
        </w:rPr>
      </w:pPr>
      <w:r w:rsidRPr="00952C12">
        <w:rPr>
          <w:rFonts w:ascii="Arial" w:hAnsi="Arial" w:cs="Arial"/>
          <w:shd w:val="clear" w:color="auto" w:fill="FFFFFF"/>
        </w:rPr>
        <w:t>Green, K</w:t>
      </w:r>
      <w:r w:rsidR="00624E3E" w:rsidRPr="00952C12">
        <w:rPr>
          <w:rFonts w:ascii="Arial" w:hAnsi="Arial" w:cs="Arial"/>
          <w:shd w:val="clear" w:color="auto" w:fill="FFFFFF"/>
        </w:rPr>
        <w:t>. et al</w:t>
      </w:r>
      <w:r w:rsidRPr="00952C12">
        <w:rPr>
          <w:rFonts w:ascii="Arial" w:hAnsi="Arial" w:cs="Arial"/>
          <w:shd w:val="clear" w:color="auto" w:fill="FFFFFF"/>
        </w:rPr>
        <w:t xml:space="preserve">. (2014) </w:t>
      </w:r>
      <w:r w:rsidR="003E5E26" w:rsidRPr="00952C12">
        <w:rPr>
          <w:rFonts w:ascii="Arial" w:hAnsi="Arial" w:cs="Arial"/>
          <w:shd w:val="clear" w:color="auto" w:fill="FFFFFF"/>
        </w:rPr>
        <w:t>‘</w:t>
      </w:r>
      <w:r w:rsidRPr="00952C12">
        <w:rPr>
          <w:rFonts w:ascii="Arial" w:hAnsi="Arial" w:cs="Arial"/>
          <w:shd w:val="clear" w:color="auto" w:fill="FFFFFF"/>
        </w:rPr>
        <w:t>Trends in Musical Theatre Voice: An Analysis of Audition Requirements for Singers</w:t>
      </w:r>
      <w:r w:rsidR="003E5E26" w:rsidRPr="00952C12">
        <w:rPr>
          <w:rFonts w:ascii="Arial" w:hAnsi="Arial" w:cs="Arial"/>
          <w:shd w:val="clear" w:color="auto" w:fill="FFFFFF"/>
        </w:rPr>
        <w:t>’,</w:t>
      </w:r>
      <w:r w:rsidRPr="00952C12">
        <w:rPr>
          <w:rFonts w:ascii="Arial" w:hAnsi="Arial" w:cs="Arial"/>
          <w:shd w:val="clear" w:color="auto" w:fill="FFFFFF"/>
        </w:rPr>
        <w:t> </w:t>
      </w:r>
      <w:r w:rsidRPr="00952C12">
        <w:rPr>
          <w:rFonts w:ascii="Arial" w:hAnsi="Arial" w:cs="Arial"/>
          <w:i/>
          <w:iCs/>
          <w:shd w:val="clear" w:color="auto" w:fill="FFFFFF"/>
        </w:rPr>
        <w:t>Journal of voice</w:t>
      </w:r>
      <w:r w:rsidR="003E5E26" w:rsidRPr="00952C12">
        <w:rPr>
          <w:rFonts w:ascii="Arial" w:hAnsi="Arial" w:cs="Arial"/>
          <w:shd w:val="clear" w:color="auto" w:fill="FFFFFF"/>
        </w:rPr>
        <w:t xml:space="preserve">, </w:t>
      </w:r>
      <w:r w:rsidRPr="00952C12">
        <w:rPr>
          <w:rFonts w:ascii="Arial" w:hAnsi="Arial" w:cs="Arial"/>
          <w:shd w:val="clear" w:color="auto" w:fill="FFFFFF"/>
        </w:rPr>
        <w:t xml:space="preserve">28(3), </w:t>
      </w:r>
      <w:r w:rsidR="00905BF7" w:rsidRPr="00952C12">
        <w:rPr>
          <w:rFonts w:ascii="Arial" w:hAnsi="Arial" w:cs="Arial"/>
          <w:shd w:val="clear" w:color="auto" w:fill="FFFFFF"/>
        </w:rPr>
        <w:t xml:space="preserve">pp. </w:t>
      </w:r>
      <w:r w:rsidRPr="00952C12">
        <w:rPr>
          <w:rFonts w:ascii="Arial" w:hAnsi="Arial" w:cs="Arial"/>
          <w:shd w:val="clear" w:color="auto" w:fill="FFFFFF"/>
        </w:rPr>
        <w:t>324–327</w:t>
      </w:r>
      <w:r w:rsidR="00FC2C36" w:rsidRPr="00952C12">
        <w:rPr>
          <w:rFonts w:ascii="Arial" w:hAnsi="Arial" w:cs="Arial"/>
          <w:shd w:val="clear" w:color="auto" w:fill="FFFFFF"/>
        </w:rPr>
        <w:t>.</w:t>
      </w:r>
    </w:p>
    <w:p w14:paraId="7896A79A" w14:textId="6360722A" w:rsidR="00733D84" w:rsidRPr="00952C12" w:rsidRDefault="00323066" w:rsidP="00382BCF">
      <w:pPr>
        <w:spacing w:line="360" w:lineRule="auto"/>
        <w:rPr>
          <w:rFonts w:ascii="Arial" w:hAnsi="Arial" w:cs="Arial"/>
          <w:shd w:val="clear" w:color="auto" w:fill="FFFFFF"/>
        </w:rPr>
      </w:pPr>
      <w:r w:rsidRPr="00952C12">
        <w:rPr>
          <w:rFonts w:ascii="Arial" w:hAnsi="Arial" w:cs="Arial"/>
        </w:rPr>
        <w:t>Guzman, M</w:t>
      </w:r>
      <w:r w:rsidR="001832EA" w:rsidRPr="00952C12">
        <w:rPr>
          <w:rFonts w:ascii="Arial" w:hAnsi="Arial" w:cs="Arial"/>
        </w:rPr>
        <w:t xml:space="preserve">. et al. </w:t>
      </w:r>
      <w:r w:rsidRPr="00952C12">
        <w:rPr>
          <w:rFonts w:ascii="Arial" w:hAnsi="Arial" w:cs="Arial"/>
        </w:rPr>
        <w:t xml:space="preserve">(2013) </w:t>
      </w:r>
      <w:r w:rsidR="003E5E26" w:rsidRPr="00952C12">
        <w:rPr>
          <w:rFonts w:ascii="Arial" w:hAnsi="Arial" w:cs="Arial"/>
        </w:rPr>
        <w:t>‘</w:t>
      </w:r>
      <w:r w:rsidRPr="00952C12">
        <w:rPr>
          <w:rStyle w:val="title-text"/>
          <w:rFonts w:ascii="Arial" w:hAnsi="Arial" w:cs="Arial"/>
        </w:rPr>
        <w:t xml:space="preserve">Vocal Tract and Glottal Function During and After Vocal Exercising </w:t>
      </w:r>
      <w:proofErr w:type="gramStart"/>
      <w:r w:rsidRPr="00952C12">
        <w:rPr>
          <w:rStyle w:val="title-text"/>
          <w:rFonts w:ascii="Arial" w:hAnsi="Arial" w:cs="Arial"/>
        </w:rPr>
        <w:t>With</w:t>
      </w:r>
      <w:proofErr w:type="gramEnd"/>
      <w:r w:rsidRPr="00952C12">
        <w:rPr>
          <w:rStyle w:val="title-text"/>
          <w:rFonts w:ascii="Arial" w:hAnsi="Arial" w:cs="Arial"/>
        </w:rPr>
        <w:t xml:space="preserve"> Resonance Tube and Straw</w:t>
      </w:r>
      <w:r w:rsidR="003E5E26" w:rsidRPr="00952C12">
        <w:rPr>
          <w:rStyle w:val="title-text"/>
          <w:rFonts w:ascii="Arial" w:hAnsi="Arial" w:cs="Arial"/>
        </w:rPr>
        <w:t xml:space="preserve">’, </w:t>
      </w:r>
      <w:r w:rsidR="003E5E26" w:rsidRPr="00952C12">
        <w:rPr>
          <w:rFonts w:ascii="Arial" w:hAnsi="Arial" w:cs="Arial"/>
          <w:shd w:val="clear" w:color="auto" w:fill="FFFFFF"/>
        </w:rPr>
        <w:t xml:space="preserve">30(3), </w:t>
      </w:r>
      <w:r w:rsidR="00905BF7" w:rsidRPr="00952C12">
        <w:rPr>
          <w:rFonts w:ascii="Arial" w:hAnsi="Arial" w:cs="Arial"/>
          <w:shd w:val="clear" w:color="auto" w:fill="FFFFFF"/>
        </w:rPr>
        <w:t xml:space="preserve">pp. </w:t>
      </w:r>
      <w:r w:rsidR="003E5E26" w:rsidRPr="00952C12">
        <w:rPr>
          <w:rFonts w:ascii="Arial" w:hAnsi="Arial" w:cs="Arial"/>
          <w:shd w:val="clear" w:color="auto" w:fill="FFFFFF"/>
        </w:rPr>
        <w:t>377.e1–377.e9.</w:t>
      </w:r>
    </w:p>
    <w:p w14:paraId="09672310" w14:textId="668DF0AC" w:rsidR="007A1629" w:rsidRPr="00952C12" w:rsidRDefault="007A1629" w:rsidP="00382BCF">
      <w:pPr>
        <w:spacing w:line="360" w:lineRule="auto"/>
        <w:rPr>
          <w:rFonts w:ascii="Arial" w:hAnsi="Arial" w:cs="Arial"/>
        </w:rPr>
      </w:pPr>
      <w:r w:rsidRPr="00952C12">
        <w:rPr>
          <w:rFonts w:ascii="Arial" w:hAnsi="Arial" w:cs="Arial"/>
          <w:shd w:val="clear" w:color="auto" w:fill="FFFFFF"/>
        </w:rPr>
        <w:t xml:space="preserve">Harris, T. (2018) </w:t>
      </w:r>
      <w:r w:rsidRPr="00952C12">
        <w:rPr>
          <w:rFonts w:ascii="Arial" w:hAnsi="Arial" w:cs="Arial"/>
          <w:i/>
          <w:iCs/>
          <w:shd w:val="clear" w:color="auto" w:fill="FFFFFF"/>
        </w:rPr>
        <w:t xml:space="preserve">The Voice Clinic: Laryngeal Mechanisms in Norma Function and Dysfunction. </w:t>
      </w:r>
      <w:r w:rsidRPr="00952C12">
        <w:rPr>
          <w:rFonts w:ascii="Arial" w:hAnsi="Arial" w:cs="Arial"/>
          <w:shd w:val="clear" w:color="auto" w:fill="FFFFFF"/>
        </w:rPr>
        <w:t xml:space="preserve">2nd Ed. Compton Publishing. </w:t>
      </w:r>
    </w:p>
    <w:p w14:paraId="506823AA" w14:textId="01558948" w:rsidR="00733D84" w:rsidRPr="00952C12" w:rsidRDefault="00733D84" w:rsidP="00382BCF">
      <w:pPr>
        <w:spacing w:line="360" w:lineRule="auto"/>
        <w:rPr>
          <w:rFonts w:ascii="Arial" w:hAnsi="Arial" w:cs="Arial"/>
          <w:shd w:val="clear" w:color="auto" w:fill="FFFFFF"/>
        </w:rPr>
      </w:pPr>
      <w:r w:rsidRPr="00952C12">
        <w:rPr>
          <w:rFonts w:ascii="Arial" w:hAnsi="Arial" w:cs="Arial"/>
          <w:shd w:val="clear" w:color="auto" w:fill="FFFFFF"/>
        </w:rPr>
        <w:t>Keltz, A, and McHenry, M. (2020) ‘Steam and/or Semi-occluded Vocal Tract Exercise as Morning Vocal Warm-up Strategy’</w:t>
      </w:r>
      <w:r w:rsidR="00495FD5" w:rsidRPr="00952C12">
        <w:rPr>
          <w:rFonts w:ascii="Arial" w:hAnsi="Arial" w:cs="Arial"/>
          <w:shd w:val="clear" w:color="auto" w:fill="FFFFFF"/>
        </w:rPr>
        <w:t>,</w:t>
      </w:r>
      <w:r w:rsidRPr="00952C12">
        <w:rPr>
          <w:rFonts w:ascii="Arial" w:hAnsi="Arial" w:cs="Arial"/>
          <w:shd w:val="clear" w:color="auto" w:fill="FFFFFF"/>
        </w:rPr>
        <w:t> </w:t>
      </w:r>
      <w:r w:rsidRPr="00952C12">
        <w:rPr>
          <w:rFonts w:ascii="Arial" w:hAnsi="Arial" w:cs="Arial"/>
          <w:i/>
          <w:iCs/>
          <w:shd w:val="clear" w:color="auto" w:fill="FFFFFF"/>
        </w:rPr>
        <w:t>Journal of voice: official journal of the Voice Foundatio</w:t>
      </w:r>
      <w:r w:rsidR="00CC6F9A" w:rsidRPr="00952C12">
        <w:rPr>
          <w:rFonts w:ascii="Arial" w:hAnsi="Arial" w:cs="Arial"/>
          <w:i/>
          <w:iCs/>
          <w:shd w:val="clear" w:color="auto" w:fill="FFFFFF"/>
        </w:rPr>
        <w:t xml:space="preserve">n, </w:t>
      </w:r>
      <w:r w:rsidR="00E67276" w:rsidRPr="00952C12">
        <w:rPr>
          <w:rFonts w:ascii="Arial" w:hAnsi="Arial" w:cs="Arial"/>
          <w:shd w:val="clear" w:color="auto" w:fill="FFFFFF"/>
        </w:rPr>
        <w:t xml:space="preserve">15/04/22, DOI: </w:t>
      </w:r>
      <w:r w:rsidR="00E67276" w:rsidRPr="00952C12">
        <w:rPr>
          <w:rFonts w:ascii="Arial" w:hAnsi="Arial" w:cs="Arial"/>
        </w:rPr>
        <w:t>https://doi.org/10.1016/j.jvoice.2020.08.037.</w:t>
      </w:r>
    </w:p>
    <w:p w14:paraId="271E56ED" w14:textId="5ACDC396" w:rsidR="00315BA1" w:rsidRPr="00952C12" w:rsidRDefault="00315BA1" w:rsidP="00382BCF">
      <w:pPr>
        <w:spacing w:line="360" w:lineRule="auto"/>
        <w:rPr>
          <w:rFonts w:ascii="Arial" w:hAnsi="Arial" w:cs="Arial"/>
          <w:color w:val="000000" w:themeColor="text1"/>
          <w:shd w:val="clear" w:color="auto" w:fill="FFFFFF"/>
        </w:rPr>
      </w:pPr>
      <w:r w:rsidRPr="00952C12">
        <w:rPr>
          <w:rFonts w:ascii="Arial" w:hAnsi="Arial" w:cs="Arial"/>
          <w:color w:val="000000" w:themeColor="text1"/>
          <w:shd w:val="clear" w:color="auto" w:fill="FFFFFF"/>
        </w:rPr>
        <w:t xml:space="preserve">Laukkanen, A.M. (1992b) ‘Voiced bilabial Fricative </w:t>
      </w:r>
      <w:r w:rsidR="00624E3E" w:rsidRPr="00952C12">
        <w:rPr>
          <w:rFonts w:ascii="Arial" w:hAnsi="Arial" w:cs="Arial"/>
          <w:color w:val="000000" w:themeColor="text1"/>
          <w:shd w:val="clear" w:color="auto" w:fill="FFFFFF"/>
        </w:rPr>
        <w:t xml:space="preserve">[β:] as a vocal exercise’, </w:t>
      </w:r>
      <w:r w:rsidR="00624E3E" w:rsidRPr="00952C12">
        <w:rPr>
          <w:rFonts w:ascii="Arial" w:hAnsi="Arial" w:cs="Arial"/>
          <w:i/>
          <w:iCs/>
          <w:color w:val="000000" w:themeColor="text1"/>
          <w:shd w:val="clear" w:color="auto" w:fill="FFFFFF"/>
        </w:rPr>
        <w:t xml:space="preserve">Scandinavian Journal of </w:t>
      </w:r>
      <w:proofErr w:type="spellStart"/>
      <w:r w:rsidR="00624E3E" w:rsidRPr="00952C12">
        <w:rPr>
          <w:rFonts w:ascii="Arial" w:hAnsi="Arial" w:cs="Arial"/>
          <w:i/>
          <w:iCs/>
          <w:color w:val="000000" w:themeColor="text1"/>
          <w:shd w:val="clear" w:color="auto" w:fill="FFFFFF"/>
        </w:rPr>
        <w:t>Logopedics</w:t>
      </w:r>
      <w:proofErr w:type="spellEnd"/>
      <w:r w:rsidR="00624E3E" w:rsidRPr="00952C12">
        <w:rPr>
          <w:rFonts w:ascii="Arial" w:hAnsi="Arial" w:cs="Arial"/>
          <w:i/>
          <w:iCs/>
          <w:color w:val="000000" w:themeColor="text1"/>
          <w:shd w:val="clear" w:color="auto" w:fill="FFFFFF"/>
        </w:rPr>
        <w:t xml:space="preserve"> and </w:t>
      </w:r>
      <w:proofErr w:type="spellStart"/>
      <w:r w:rsidR="00624E3E" w:rsidRPr="00952C12">
        <w:rPr>
          <w:rFonts w:ascii="Arial" w:hAnsi="Arial" w:cs="Arial"/>
          <w:i/>
          <w:iCs/>
          <w:color w:val="000000" w:themeColor="text1"/>
          <w:shd w:val="clear" w:color="auto" w:fill="FFFFFF"/>
        </w:rPr>
        <w:t>Phoniatricia</w:t>
      </w:r>
      <w:proofErr w:type="spellEnd"/>
      <w:r w:rsidR="00624E3E" w:rsidRPr="00952C12">
        <w:rPr>
          <w:rFonts w:ascii="Arial" w:hAnsi="Arial" w:cs="Arial"/>
          <w:color w:val="000000" w:themeColor="text1"/>
          <w:shd w:val="clear" w:color="auto" w:fill="FFFFFF"/>
        </w:rPr>
        <w:t>, 17, pp. 331-338.</w:t>
      </w:r>
    </w:p>
    <w:p w14:paraId="22D54269" w14:textId="05937E99" w:rsidR="00624E3E" w:rsidRPr="00952C12" w:rsidRDefault="00070DF3" w:rsidP="00382BCF">
      <w:pPr>
        <w:spacing w:line="360" w:lineRule="auto"/>
        <w:rPr>
          <w:rFonts w:ascii="Arial" w:hAnsi="Arial" w:cs="Arial"/>
          <w:color w:val="000000" w:themeColor="text1"/>
          <w:shd w:val="clear" w:color="auto" w:fill="FFFFFF"/>
        </w:rPr>
      </w:pPr>
      <w:r w:rsidRPr="00952C12">
        <w:rPr>
          <w:rFonts w:ascii="Arial" w:hAnsi="Arial" w:cs="Arial"/>
        </w:rPr>
        <w:t>Laukkanen</w:t>
      </w:r>
      <w:r w:rsidR="00624E3E" w:rsidRPr="00952C12">
        <w:rPr>
          <w:rFonts w:ascii="Arial" w:hAnsi="Arial" w:cs="Arial"/>
        </w:rPr>
        <w:t>, A.M. et al. (1996)</w:t>
      </w:r>
      <w:r w:rsidRPr="00952C12">
        <w:rPr>
          <w:rFonts w:ascii="Arial" w:hAnsi="Arial" w:cs="Arial"/>
        </w:rPr>
        <w:t xml:space="preserve"> ‘A physiological and acoustic study on voice bilabial fricative </w:t>
      </w:r>
      <w:r w:rsidRPr="00952C12">
        <w:rPr>
          <w:rFonts w:ascii="Arial" w:hAnsi="Arial" w:cs="Arial"/>
          <w:color w:val="000000" w:themeColor="text1"/>
          <w:shd w:val="clear" w:color="auto" w:fill="FFFFFF"/>
        </w:rPr>
        <w:t xml:space="preserve">[β:] as a vocal exercise’, </w:t>
      </w:r>
      <w:r w:rsidRPr="00952C12">
        <w:rPr>
          <w:rFonts w:ascii="Arial" w:hAnsi="Arial" w:cs="Arial"/>
          <w:i/>
          <w:iCs/>
          <w:color w:val="000000" w:themeColor="text1"/>
          <w:shd w:val="clear" w:color="auto" w:fill="FFFFFF"/>
        </w:rPr>
        <w:t>Journal of Voice</w:t>
      </w:r>
      <w:r w:rsidRPr="00952C12">
        <w:rPr>
          <w:rFonts w:ascii="Arial" w:hAnsi="Arial" w:cs="Arial"/>
          <w:color w:val="000000" w:themeColor="text1"/>
          <w:shd w:val="clear" w:color="auto" w:fill="FFFFFF"/>
        </w:rPr>
        <w:t>. 10, pp.67-77.</w:t>
      </w:r>
    </w:p>
    <w:p w14:paraId="2470C59B" w14:textId="24CA89DC" w:rsidR="00315BA1" w:rsidRPr="00952C12" w:rsidRDefault="00315BA1" w:rsidP="00382BCF">
      <w:pPr>
        <w:spacing w:line="360" w:lineRule="auto"/>
        <w:rPr>
          <w:rFonts w:ascii="Arial" w:hAnsi="Arial" w:cs="Arial"/>
          <w:color w:val="000000" w:themeColor="text1"/>
          <w:shd w:val="clear" w:color="auto" w:fill="FFFFFF"/>
        </w:rPr>
      </w:pPr>
      <w:r w:rsidRPr="00952C12">
        <w:rPr>
          <w:rFonts w:ascii="Arial" w:hAnsi="Arial" w:cs="Arial"/>
          <w:color w:val="000000" w:themeColor="text1"/>
          <w:shd w:val="clear" w:color="auto" w:fill="FFFFFF"/>
        </w:rPr>
        <w:t xml:space="preserve">Lessac, A. (1967) </w:t>
      </w:r>
      <w:r w:rsidRPr="00952C12">
        <w:rPr>
          <w:rFonts w:ascii="Arial" w:hAnsi="Arial" w:cs="Arial"/>
          <w:i/>
          <w:iCs/>
          <w:color w:val="000000" w:themeColor="text1"/>
          <w:shd w:val="clear" w:color="auto" w:fill="FFFFFF"/>
        </w:rPr>
        <w:t>The use and training of the human voice</w:t>
      </w:r>
      <w:r w:rsidRPr="00952C12">
        <w:rPr>
          <w:rFonts w:ascii="Arial" w:hAnsi="Arial" w:cs="Arial"/>
          <w:color w:val="000000" w:themeColor="text1"/>
          <w:shd w:val="clear" w:color="auto" w:fill="FFFFFF"/>
        </w:rPr>
        <w:t xml:space="preserve">. 2nd Ed. Mountain View, CA: Mayfield. </w:t>
      </w:r>
    </w:p>
    <w:p w14:paraId="09178C0D" w14:textId="25545BEA" w:rsidR="000A36BC" w:rsidRPr="00952C12" w:rsidRDefault="000A36BC" w:rsidP="00382BCF">
      <w:pPr>
        <w:spacing w:line="360" w:lineRule="auto"/>
        <w:rPr>
          <w:rFonts w:ascii="Arial" w:hAnsi="Arial" w:cs="Arial"/>
          <w:color w:val="FF0000"/>
          <w:shd w:val="clear" w:color="auto" w:fill="FFFFFF"/>
        </w:rPr>
      </w:pPr>
      <w:r w:rsidRPr="00952C12">
        <w:rPr>
          <w:rFonts w:ascii="Arial" w:hAnsi="Arial" w:cs="Arial"/>
          <w:color w:val="FF0000"/>
        </w:rPr>
        <w:t>Lessac, K -Madsen, 2004</w:t>
      </w:r>
    </w:p>
    <w:p w14:paraId="098FB776" w14:textId="77777777" w:rsidR="00CC4487" w:rsidRPr="00952C12" w:rsidRDefault="00315BA1" w:rsidP="00CC4487">
      <w:pPr>
        <w:spacing w:line="360" w:lineRule="auto"/>
        <w:rPr>
          <w:rFonts w:ascii="Arial" w:hAnsi="Arial" w:cs="Arial"/>
          <w:color w:val="000000" w:themeColor="text1"/>
          <w:shd w:val="clear" w:color="auto" w:fill="FFFFFF"/>
        </w:rPr>
      </w:pPr>
      <w:r w:rsidRPr="00952C12">
        <w:rPr>
          <w:rFonts w:ascii="Arial" w:hAnsi="Arial" w:cs="Arial"/>
          <w:color w:val="000000" w:themeColor="text1"/>
          <w:shd w:val="clear" w:color="auto" w:fill="FFFFFF"/>
        </w:rPr>
        <w:t xml:space="preserve">Linklater, K. (1976) </w:t>
      </w:r>
      <w:r w:rsidRPr="00952C12">
        <w:rPr>
          <w:rFonts w:ascii="Arial" w:hAnsi="Arial" w:cs="Arial"/>
          <w:i/>
          <w:iCs/>
          <w:color w:val="000000" w:themeColor="text1"/>
          <w:shd w:val="clear" w:color="auto" w:fill="FFFFFF"/>
        </w:rPr>
        <w:t>Freeing the natural voice</w:t>
      </w:r>
      <w:r w:rsidRPr="00952C12">
        <w:rPr>
          <w:rFonts w:ascii="Arial" w:hAnsi="Arial" w:cs="Arial"/>
          <w:color w:val="000000" w:themeColor="text1"/>
          <w:shd w:val="clear" w:color="auto" w:fill="FFFFFF"/>
        </w:rPr>
        <w:t>. New York: Drama book.</w:t>
      </w:r>
    </w:p>
    <w:p w14:paraId="35AFE899" w14:textId="77777777" w:rsidR="004A596B" w:rsidRPr="00952C12" w:rsidRDefault="004A596B" w:rsidP="004A596B">
      <w:pPr>
        <w:spacing w:line="360" w:lineRule="auto"/>
        <w:rPr>
          <w:rFonts w:ascii="Arial" w:hAnsi="Arial" w:cs="Arial"/>
        </w:rPr>
      </w:pPr>
      <w:r w:rsidRPr="00952C12">
        <w:rPr>
          <w:rFonts w:ascii="Arial" w:eastAsia="Times New Roman" w:hAnsi="Arial" w:cs="Arial"/>
          <w:lang w:eastAsia="en-GB"/>
        </w:rPr>
        <w:t>Manternach, B,</w:t>
      </w:r>
      <w:r w:rsidRPr="00952C12">
        <w:rPr>
          <w:rFonts w:ascii="Arial" w:hAnsi="Arial" w:cs="Arial"/>
        </w:rPr>
        <w:t xml:space="preserve"> Maxfield, L, Manternach, J.N. (2021) ‘Effects of Varied Semi-Occluded Vocal Tract Exercises on Acoustic and Perceptual Measures of Music Theatre Singers: A Pilot Study’, </w:t>
      </w:r>
      <w:r w:rsidRPr="00952C12">
        <w:rPr>
          <w:rFonts w:ascii="Arial" w:hAnsi="Arial" w:cs="Arial"/>
          <w:i/>
          <w:iCs/>
        </w:rPr>
        <w:t>Voice and Speech Review</w:t>
      </w:r>
      <w:r w:rsidRPr="00952C12">
        <w:rPr>
          <w:rFonts w:ascii="Arial" w:hAnsi="Arial" w:cs="Arial"/>
        </w:rPr>
        <w:t>, 15(1), pp. 40-50.</w:t>
      </w:r>
    </w:p>
    <w:p w14:paraId="387B16C4" w14:textId="77777777" w:rsidR="004A596B" w:rsidRPr="00952C12" w:rsidRDefault="004A596B" w:rsidP="004A596B">
      <w:pPr>
        <w:spacing w:line="360" w:lineRule="auto"/>
        <w:rPr>
          <w:rFonts w:ascii="Arial" w:hAnsi="Arial" w:cs="Arial"/>
          <w:shd w:val="clear" w:color="auto" w:fill="FFFFFF"/>
        </w:rPr>
      </w:pPr>
      <w:proofErr w:type="spellStart"/>
      <w:r w:rsidRPr="00952C12">
        <w:rPr>
          <w:rFonts w:ascii="Arial" w:hAnsi="Arial" w:cs="Arial"/>
          <w:shd w:val="clear" w:color="auto" w:fill="FFFFFF"/>
        </w:rPr>
        <w:lastRenderedPageBreak/>
        <w:t>Meerschman</w:t>
      </w:r>
      <w:proofErr w:type="spellEnd"/>
      <w:r w:rsidRPr="00952C12">
        <w:rPr>
          <w:rFonts w:ascii="Arial" w:hAnsi="Arial" w:cs="Arial"/>
          <w:shd w:val="clear" w:color="auto" w:fill="FFFFFF"/>
        </w:rPr>
        <w:t xml:space="preserve">, I. et al. (2020) ‘Immediate Effects of a Semi-Occluded Water Resistance Ventilation Mask on Objective and Subjective Vocal Outcomes in Musical </w:t>
      </w:r>
      <w:proofErr w:type="spellStart"/>
      <w:r w:rsidRPr="00952C12">
        <w:rPr>
          <w:rFonts w:ascii="Arial" w:hAnsi="Arial" w:cs="Arial"/>
          <w:shd w:val="clear" w:color="auto" w:fill="FFFFFF"/>
        </w:rPr>
        <w:t>Theater</w:t>
      </w:r>
      <w:proofErr w:type="spellEnd"/>
      <w:r w:rsidRPr="00952C12">
        <w:rPr>
          <w:rFonts w:ascii="Arial" w:hAnsi="Arial" w:cs="Arial"/>
          <w:shd w:val="clear" w:color="auto" w:fill="FFFFFF"/>
        </w:rPr>
        <w:t xml:space="preserve"> Students’, </w:t>
      </w:r>
      <w:r w:rsidRPr="00952C12">
        <w:rPr>
          <w:rFonts w:ascii="Arial" w:hAnsi="Arial" w:cs="Arial"/>
          <w:i/>
          <w:iCs/>
          <w:shd w:val="clear" w:color="auto" w:fill="FFFFFF"/>
        </w:rPr>
        <w:t>Journal of speech, language, and hearing research</w:t>
      </w:r>
      <w:r w:rsidRPr="00952C12">
        <w:rPr>
          <w:rFonts w:ascii="Arial" w:hAnsi="Arial" w:cs="Arial"/>
          <w:shd w:val="clear" w:color="auto" w:fill="FFFFFF"/>
        </w:rPr>
        <w:t>, 63(3), pp. 661–673.</w:t>
      </w:r>
    </w:p>
    <w:p w14:paraId="6525273B" w14:textId="77777777" w:rsidR="004A596B" w:rsidRPr="00952C12" w:rsidRDefault="004A596B" w:rsidP="004A596B">
      <w:pPr>
        <w:spacing w:line="360" w:lineRule="auto"/>
        <w:rPr>
          <w:rFonts w:ascii="Arial" w:hAnsi="Arial" w:cs="Arial"/>
          <w:shd w:val="clear" w:color="auto" w:fill="FFFFFF"/>
        </w:rPr>
      </w:pPr>
      <w:r w:rsidRPr="00952C12">
        <w:rPr>
          <w:rFonts w:ascii="Arial" w:hAnsi="Arial" w:cs="Arial"/>
          <w:shd w:val="clear" w:color="auto" w:fill="FFFFFF"/>
        </w:rPr>
        <w:t>Melton, J. (2007) </w:t>
      </w:r>
      <w:r w:rsidRPr="00952C12">
        <w:rPr>
          <w:rFonts w:ascii="Arial" w:hAnsi="Arial" w:cs="Arial"/>
          <w:i/>
          <w:iCs/>
          <w:shd w:val="clear" w:color="auto" w:fill="FFFFFF"/>
        </w:rPr>
        <w:t>Singing in musical theatre: the training of singers and actors</w:t>
      </w:r>
      <w:r w:rsidRPr="00952C12">
        <w:rPr>
          <w:rFonts w:ascii="Arial" w:hAnsi="Arial" w:cs="Arial"/>
          <w:shd w:val="clear" w:color="auto" w:fill="FFFFFF"/>
        </w:rPr>
        <w:t>.</w:t>
      </w:r>
      <w:r w:rsidRPr="00952C12">
        <w:rPr>
          <w:rFonts w:ascii="Arial" w:hAnsi="Arial" w:cs="Arial"/>
          <w:b/>
          <w:bCs/>
          <w:shd w:val="clear" w:color="auto" w:fill="FFFFFF"/>
        </w:rPr>
        <w:t xml:space="preserve"> </w:t>
      </w:r>
      <w:r w:rsidRPr="00952C12">
        <w:rPr>
          <w:rFonts w:ascii="Arial" w:hAnsi="Arial" w:cs="Arial"/>
          <w:shd w:val="clear" w:color="auto" w:fill="FFFFFF"/>
        </w:rPr>
        <w:t xml:space="preserve">New York, N.Y: Allworth Press. </w:t>
      </w:r>
    </w:p>
    <w:p w14:paraId="78049EE6" w14:textId="0D12CC09" w:rsidR="00CC4487" w:rsidRPr="00952C12" w:rsidRDefault="00CC4487" w:rsidP="00953BFC">
      <w:pPr>
        <w:pStyle w:val="nova-legacy-e-listitem"/>
        <w:shd w:val="clear" w:color="auto" w:fill="FFFFFF"/>
        <w:rPr>
          <w:rFonts w:ascii="Arial" w:hAnsi="Arial" w:cs="Arial"/>
          <w:color w:val="555555"/>
          <w:sz w:val="22"/>
          <w:szCs w:val="22"/>
        </w:rPr>
      </w:pPr>
      <w:r w:rsidRPr="00952C12">
        <w:rPr>
          <w:rFonts w:ascii="Arial" w:hAnsi="Arial" w:cs="Arial"/>
          <w:color w:val="000000"/>
          <w:kern w:val="36"/>
          <w:sz w:val="22"/>
          <w:szCs w:val="22"/>
        </w:rPr>
        <w:t xml:space="preserve">Miller, D.G, </w:t>
      </w:r>
      <w:r w:rsidR="004A596B" w:rsidRPr="00952C12">
        <w:rPr>
          <w:rFonts w:ascii="Arial" w:hAnsi="Arial" w:cs="Arial"/>
          <w:color w:val="000000"/>
          <w:kern w:val="36"/>
          <w:sz w:val="22"/>
          <w:szCs w:val="22"/>
        </w:rPr>
        <w:t>Schutte</w:t>
      </w:r>
      <w:r w:rsidRPr="00952C12">
        <w:rPr>
          <w:rFonts w:ascii="Arial" w:hAnsi="Arial" w:cs="Arial"/>
          <w:color w:val="000000"/>
          <w:kern w:val="36"/>
          <w:sz w:val="22"/>
          <w:szCs w:val="22"/>
        </w:rPr>
        <w:t xml:space="preserve">, H.K. (2000) ‘The closed quotient as a factor in the singing voice’, </w:t>
      </w:r>
      <w:r w:rsidRPr="00952C12">
        <w:rPr>
          <w:rFonts w:ascii="Arial" w:hAnsi="Arial" w:cs="Arial"/>
          <w:i/>
          <w:iCs/>
          <w:color w:val="000000"/>
          <w:kern w:val="36"/>
          <w:sz w:val="22"/>
          <w:szCs w:val="22"/>
        </w:rPr>
        <w:t xml:space="preserve">The Journal of Acoustical </w:t>
      </w:r>
      <w:r w:rsidR="00953BFC" w:rsidRPr="00952C12">
        <w:rPr>
          <w:rFonts w:ascii="Arial" w:hAnsi="Arial" w:cs="Arial"/>
          <w:i/>
          <w:iCs/>
          <w:color w:val="000000"/>
          <w:kern w:val="36"/>
          <w:sz w:val="22"/>
          <w:szCs w:val="22"/>
        </w:rPr>
        <w:t>Society</w:t>
      </w:r>
      <w:r w:rsidRPr="00952C12">
        <w:rPr>
          <w:rFonts w:ascii="Arial" w:hAnsi="Arial" w:cs="Arial"/>
          <w:i/>
          <w:iCs/>
          <w:color w:val="000000"/>
          <w:kern w:val="36"/>
          <w:sz w:val="22"/>
          <w:szCs w:val="22"/>
        </w:rPr>
        <w:t xml:space="preserve"> of </w:t>
      </w:r>
      <w:r w:rsidRPr="00952C12">
        <w:rPr>
          <w:rFonts w:ascii="Arial" w:hAnsi="Arial" w:cs="Arial"/>
          <w:i/>
          <w:iCs/>
          <w:kern w:val="36"/>
          <w:sz w:val="22"/>
          <w:szCs w:val="22"/>
        </w:rPr>
        <w:t xml:space="preserve">America, </w:t>
      </w:r>
      <w:r w:rsidR="00953BFC" w:rsidRPr="00952C12">
        <w:rPr>
          <w:rFonts w:ascii="Arial" w:hAnsi="Arial" w:cs="Arial"/>
          <w:sz w:val="22"/>
          <w:szCs w:val="22"/>
        </w:rPr>
        <w:t xml:space="preserve">15/04/22, </w:t>
      </w:r>
      <w:r w:rsidR="00953BFC" w:rsidRPr="00952C12">
        <w:rPr>
          <w:rFonts w:ascii="Arial" w:hAnsi="Arial" w:cs="Arial"/>
          <w:color w:val="555555"/>
          <w:sz w:val="22"/>
          <w:szCs w:val="22"/>
          <w:shd w:val="clear" w:color="auto" w:fill="FFFFFF"/>
        </w:rPr>
        <w:t>DOI:</w:t>
      </w:r>
      <w:r w:rsidR="00953BFC" w:rsidRPr="00952C12">
        <w:rPr>
          <w:rFonts w:ascii="Arial" w:hAnsi="Arial" w:cs="Arial"/>
          <w:sz w:val="22"/>
          <w:szCs w:val="22"/>
          <w:bdr w:val="none" w:sz="0" w:space="0" w:color="auto" w:frame="1"/>
          <w:shd w:val="clear" w:color="auto" w:fill="FFFFFF"/>
        </w:rPr>
        <w:t>10.1121/1.429284</w:t>
      </w:r>
      <w:r w:rsidR="00953BFC" w:rsidRPr="00952C12">
        <w:rPr>
          <w:rFonts w:ascii="Arial" w:hAnsi="Arial" w:cs="Arial"/>
          <w:sz w:val="22"/>
          <w:szCs w:val="22"/>
        </w:rPr>
        <w:t>.</w:t>
      </w:r>
    </w:p>
    <w:p w14:paraId="236E97EE" w14:textId="2CDEA1A3" w:rsidR="00F72B36" w:rsidRDefault="00F72B36" w:rsidP="00382BCF">
      <w:pPr>
        <w:spacing w:line="360" w:lineRule="auto"/>
        <w:rPr>
          <w:rFonts w:ascii="Arial" w:hAnsi="Arial" w:cs="Arial"/>
          <w:color w:val="000000" w:themeColor="text1"/>
          <w:shd w:val="clear" w:color="auto" w:fill="FFFFFF"/>
        </w:rPr>
      </w:pPr>
      <w:r w:rsidRPr="00952C12">
        <w:rPr>
          <w:rFonts w:ascii="Arial" w:hAnsi="Arial" w:cs="Arial"/>
          <w:color w:val="000000" w:themeColor="text1"/>
          <w:shd w:val="clear" w:color="auto" w:fill="FFFFFF"/>
        </w:rPr>
        <w:t xml:space="preserve">Nix, J. (1999) ‘Lip trills and raspberries: “High spit factor” alternatives to the nasal continuant consonants’, </w:t>
      </w:r>
      <w:r w:rsidRPr="00952C12">
        <w:rPr>
          <w:rFonts w:ascii="Arial" w:hAnsi="Arial" w:cs="Arial"/>
          <w:i/>
          <w:iCs/>
          <w:color w:val="000000" w:themeColor="text1"/>
          <w:shd w:val="clear" w:color="auto" w:fill="FFFFFF"/>
        </w:rPr>
        <w:t>Journal of Singing</w:t>
      </w:r>
      <w:r w:rsidRPr="00952C12">
        <w:rPr>
          <w:rFonts w:ascii="Arial" w:hAnsi="Arial" w:cs="Arial"/>
          <w:color w:val="000000" w:themeColor="text1"/>
          <w:shd w:val="clear" w:color="auto" w:fill="FFFFFF"/>
        </w:rPr>
        <w:t xml:space="preserve">. 55, pp. 15-19. </w:t>
      </w:r>
    </w:p>
    <w:p w14:paraId="479E9707" w14:textId="1CA104BD" w:rsidR="00890742" w:rsidRPr="00890742" w:rsidRDefault="00890742" w:rsidP="00382BCF">
      <w:pPr>
        <w:spacing w:line="360" w:lineRule="auto"/>
        <w:rPr>
          <w:rFonts w:ascii="Arial" w:hAnsi="Arial" w:cs="Arial"/>
          <w:color w:val="3A3A3A"/>
          <w:shd w:val="clear" w:color="auto" w:fill="FFFFFF"/>
        </w:rPr>
      </w:pPr>
      <w:r w:rsidRPr="00890742">
        <w:rPr>
          <w:rFonts w:ascii="Arial" w:hAnsi="Arial" w:cs="Arial"/>
          <w:color w:val="3A3A3A"/>
          <w:shd w:val="clear" w:color="auto" w:fill="FFFFFF"/>
        </w:rPr>
        <w:t>Schon, D.A. (</w:t>
      </w:r>
      <w:r>
        <w:rPr>
          <w:rFonts w:ascii="Arial" w:hAnsi="Arial" w:cs="Arial"/>
          <w:color w:val="3A3A3A"/>
          <w:shd w:val="clear" w:color="auto" w:fill="FFFFFF"/>
        </w:rPr>
        <w:t>1992</w:t>
      </w:r>
      <w:r w:rsidRPr="00890742">
        <w:rPr>
          <w:rFonts w:ascii="Arial" w:hAnsi="Arial" w:cs="Arial"/>
          <w:color w:val="3A3A3A"/>
          <w:shd w:val="clear" w:color="auto" w:fill="FFFFFF"/>
        </w:rPr>
        <w:t>) </w:t>
      </w:r>
      <w:r w:rsidRPr="00890742">
        <w:rPr>
          <w:rFonts w:ascii="Arial" w:hAnsi="Arial" w:cs="Arial"/>
          <w:i/>
          <w:iCs/>
          <w:color w:val="3A3A3A"/>
          <w:shd w:val="clear" w:color="auto" w:fill="FFFFFF"/>
        </w:rPr>
        <w:t>The reflective practitioner: how professionals think in action</w:t>
      </w:r>
      <w:r w:rsidRPr="00890742">
        <w:rPr>
          <w:rFonts w:ascii="Arial" w:hAnsi="Arial" w:cs="Arial"/>
          <w:color w:val="3A3A3A"/>
          <w:shd w:val="clear" w:color="auto" w:fill="FFFFFF"/>
        </w:rPr>
        <w:t xml:space="preserve">. [Online]. </w:t>
      </w:r>
      <w:proofErr w:type="gramStart"/>
      <w:r w:rsidRPr="00890742">
        <w:rPr>
          <w:rFonts w:ascii="Arial" w:hAnsi="Arial" w:cs="Arial"/>
          <w:color w:val="3A3A3A"/>
          <w:shd w:val="clear" w:color="auto" w:fill="FFFFFF"/>
        </w:rPr>
        <w:t>London :</w:t>
      </w:r>
      <w:proofErr w:type="gramEnd"/>
      <w:r w:rsidRPr="00890742">
        <w:rPr>
          <w:rFonts w:ascii="Arial" w:hAnsi="Arial" w:cs="Arial"/>
          <w:color w:val="3A3A3A"/>
          <w:shd w:val="clear" w:color="auto" w:fill="FFFFFF"/>
        </w:rPr>
        <w:t xml:space="preserve"> Routledge.</w:t>
      </w:r>
    </w:p>
    <w:p w14:paraId="06095EAD" w14:textId="21B21364" w:rsidR="00343D28" w:rsidRPr="00952C12" w:rsidRDefault="00343D28" w:rsidP="00382BCF">
      <w:pPr>
        <w:spacing w:line="360" w:lineRule="auto"/>
        <w:rPr>
          <w:rFonts w:ascii="Arial" w:hAnsi="Arial" w:cs="Arial"/>
          <w:shd w:val="clear" w:color="auto" w:fill="FFFFFF"/>
        </w:rPr>
      </w:pPr>
      <w:proofErr w:type="spellStart"/>
      <w:r w:rsidRPr="00952C12">
        <w:rPr>
          <w:rFonts w:ascii="Arial" w:hAnsi="Arial" w:cs="Arial"/>
        </w:rPr>
        <w:t>Sovij</w:t>
      </w:r>
      <w:r w:rsidRPr="00952C12">
        <w:rPr>
          <w:rFonts w:ascii="Arial" w:hAnsi="Arial" w:cs="Arial"/>
          <w:shd w:val="clear" w:color="auto" w:fill="FFFFFF"/>
        </w:rPr>
        <w:t>ärvi</w:t>
      </w:r>
      <w:proofErr w:type="spellEnd"/>
      <w:r w:rsidRPr="00952C12">
        <w:rPr>
          <w:rFonts w:ascii="Arial" w:hAnsi="Arial" w:cs="Arial"/>
          <w:shd w:val="clear" w:color="auto" w:fill="FFFFFF"/>
        </w:rPr>
        <w:t xml:space="preserve">, A. (1965) </w:t>
      </w:r>
      <w:r w:rsidRPr="00952C12">
        <w:rPr>
          <w:rFonts w:ascii="Arial" w:hAnsi="Arial" w:cs="Arial"/>
          <w:i/>
          <w:iCs/>
          <w:shd w:val="clear" w:color="auto" w:fill="FFFFFF"/>
        </w:rPr>
        <w:t xml:space="preserve">Die </w:t>
      </w:r>
      <w:proofErr w:type="spellStart"/>
      <w:r w:rsidRPr="00952C12">
        <w:rPr>
          <w:rFonts w:ascii="Arial" w:hAnsi="Arial" w:cs="Arial"/>
          <w:i/>
          <w:iCs/>
          <w:shd w:val="clear" w:color="auto" w:fill="FFFFFF"/>
        </w:rPr>
        <w:t>bestimmung</w:t>
      </w:r>
      <w:proofErr w:type="spellEnd"/>
      <w:r w:rsidRPr="00952C12">
        <w:rPr>
          <w:rFonts w:ascii="Arial" w:hAnsi="Arial" w:cs="Arial"/>
          <w:i/>
          <w:iCs/>
          <w:shd w:val="clear" w:color="auto" w:fill="FFFFFF"/>
        </w:rPr>
        <w:t xml:space="preserve"> der </w:t>
      </w:r>
      <w:proofErr w:type="spellStart"/>
      <w:r w:rsidRPr="00952C12">
        <w:rPr>
          <w:rFonts w:ascii="Arial" w:hAnsi="Arial" w:cs="Arial"/>
          <w:i/>
          <w:iCs/>
          <w:shd w:val="clear" w:color="auto" w:fill="FFFFFF"/>
        </w:rPr>
        <w:t>stimmkategorien</w:t>
      </w:r>
      <w:proofErr w:type="spellEnd"/>
      <w:r w:rsidRPr="00952C12">
        <w:rPr>
          <w:rFonts w:ascii="Arial" w:hAnsi="Arial" w:cs="Arial"/>
          <w:i/>
          <w:iCs/>
          <w:shd w:val="clear" w:color="auto" w:fill="FFFFFF"/>
        </w:rPr>
        <w:t xml:space="preserve"> </w:t>
      </w:r>
      <w:proofErr w:type="spellStart"/>
      <w:r w:rsidRPr="00952C12">
        <w:rPr>
          <w:rFonts w:ascii="Arial" w:hAnsi="Arial" w:cs="Arial"/>
          <w:i/>
          <w:iCs/>
          <w:shd w:val="clear" w:color="auto" w:fill="FFFFFF"/>
        </w:rPr>
        <w:t>mittels</w:t>
      </w:r>
      <w:proofErr w:type="spellEnd"/>
      <w:r w:rsidRPr="00952C12">
        <w:rPr>
          <w:rFonts w:ascii="Arial" w:hAnsi="Arial" w:cs="Arial"/>
          <w:i/>
          <w:iCs/>
          <w:shd w:val="clear" w:color="auto" w:fill="FFFFFF"/>
        </w:rPr>
        <w:t xml:space="preserve"> </w:t>
      </w:r>
      <w:proofErr w:type="spellStart"/>
      <w:r w:rsidRPr="00952C12">
        <w:rPr>
          <w:rFonts w:ascii="Arial" w:hAnsi="Arial" w:cs="Arial"/>
          <w:i/>
          <w:iCs/>
          <w:shd w:val="clear" w:color="auto" w:fill="FFFFFF"/>
        </w:rPr>
        <w:t>resonanzrö</w:t>
      </w:r>
      <w:r w:rsidR="008A486A" w:rsidRPr="00952C12">
        <w:rPr>
          <w:rFonts w:ascii="Arial" w:hAnsi="Arial" w:cs="Arial"/>
          <w:i/>
          <w:iCs/>
          <w:shd w:val="clear" w:color="auto" w:fill="FFFFFF"/>
        </w:rPr>
        <w:t>hren</w:t>
      </w:r>
      <w:proofErr w:type="spellEnd"/>
      <w:r w:rsidR="008A486A" w:rsidRPr="00952C12">
        <w:rPr>
          <w:rFonts w:ascii="Arial" w:hAnsi="Arial" w:cs="Arial"/>
          <w:shd w:val="clear" w:color="auto" w:fill="FFFFFF"/>
        </w:rPr>
        <w:t xml:space="preserve"> [Voice classification according to resonance]. </w:t>
      </w:r>
      <w:proofErr w:type="spellStart"/>
      <w:r w:rsidR="008A486A" w:rsidRPr="00952C12">
        <w:rPr>
          <w:rFonts w:ascii="Arial" w:hAnsi="Arial" w:cs="Arial"/>
          <w:shd w:val="clear" w:color="auto" w:fill="FFFFFF"/>
        </w:rPr>
        <w:t>Basey</w:t>
      </w:r>
      <w:proofErr w:type="spellEnd"/>
      <w:r w:rsidR="008A486A" w:rsidRPr="00952C12">
        <w:rPr>
          <w:rFonts w:ascii="Arial" w:hAnsi="Arial" w:cs="Arial"/>
          <w:shd w:val="clear" w:color="auto" w:fill="FFFFFF"/>
        </w:rPr>
        <w:t xml:space="preserve">, NY: Karger. </w:t>
      </w:r>
    </w:p>
    <w:p w14:paraId="26F99D63" w14:textId="7F01E05D" w:rsidR="0011623E" w:rsidRPr="00952C12" w:rsidRDefault="0011623E" w:rsidP="00382BCF">
      <w:pPr>
        <w:spacing w:line="360" w:lineRule="auto"/>
        <w:rPr>
          <w:rFonts w:ascii="Arial" w:hAnsi="Arial" w:cs="Arial"/>
          <w:color w:val="FF0000"/>
        </w:rPr>
      </w:pPr>
      <w:r w:rsidRPr="00952C12">
        <w:rPr>
          <w:rFonts w:ascii="Arial" w:hAnsi="Arial" w:cs="Arial"/>
          <w:color w:val="FF0000"/>
        </w:rPr>
        <w:t>Stemple, 1993,</w:t>
      </w:r>
    </w:p>
    <w:p w14:paraId="6F6F68DC" w14:textId="6213A6FA" w:rsidR="0011623E" w:rsidRPr="00952C12" w:rsidRDefault="0011623E" w:rsidP="00382BCF">
      <w:pPr>
        <w:spacing w:line="360" w:lineRule="auto"/>
        <w:rPr>
          <w:rFonts w:ascii="Arial" w:hAnsi="Arial" w:cs="Arial"/>
          <w:color w:val="FF0000"/>
        </w:rPr>
      </w:pPr>
      <w:r w:rsidRPr="00952C12">
        <w:rPr>
          <w:rFonts w:ascii="Arial" w:hAnsi="Arial" w:cs="Arial"/>
          <w:color w:val="FF0000"/>
        </w:rPr>
        <w:t>Stemple et al, 1994</w:t>
      </w:r>
    </w:p>
    <w:p w14:paraId="462D007B" w14:textId="7AEB8917" w:rsidR="00733D84" w:rsidRPr="00952C12" w:rsidRDefault="00733D84" w:rsidP="00382BCF">
      <w:pPr>
        <w:spacing w:line="360" w:lineRule="auto"/>
        <w:rPr>
          <w:rFonts w:ascii="Arial" w:hAnsi="Arial" w:cs="Arial"/>
        </w:rPr>
      </w:pPr>
      <w:r w:rsidRPr="00952C12">
        <w:rPr>
          <w:rFonts w:ascii="Arial" w:hAnsi="Arial" w:cs="Arial"/>
        </w:rPr>
        <w:t>Story, B</w:t>
      </w:r>
      <w:r w:rsidR="00CC6F9A" w:rsidRPr="00952C12">
        <w:rPr>
          <w:rFonts w:ascii="Arial" w:hAnsi="Arial" w:cs="Arial"/>
        </w:rPr>
        <w:t>.</w:t>
      </w:r>
      <w:r w:rsidRPr="00952C12">
        <w:rPr>
          <w:rFonts w:ascii="Arial" w:hAnsi="Arial" w:cs="Arial"/>
        </w:rPr>
        <w:t xml:space="preserve">H. (2015) ‘Mechanisms of Voice Production’ </w:t>
      </w:r>
      <w:r w:rsidRPr="00952C12">
        <w:rPr>
          <w:rFonts w:ascii="Arial" w:hAnsi="Arial" w:cs="Arial"/>
          <w:i/>
          <w:iCs/>
        </w:rPr>
        <w:t xml:space="preserve">The Handbook of Speech Production, </w:t>
      </w:r>
      <w:r w:rsidRPr="00952C12">
        <w:rPr>
          <w:rFonts w:ascii="Arial" w:hAnsi="Arial" w:cs="Arial"/>
        </w:rPr>
        <w:t>3, pp.</w:t>
      </w:r>
      <w:r w:rsidR="00CC6F9A" w:rsidRPr="00952C12">
        <w:rPr>
          <w:rFonts w:ascii="Arial" w:hAnsi="Arial" w:cs="Arial"/>
        </w:rPr>
        <w:t xml:space="preserve"> </w:t>
      </w:r>
      <w:r w:rsidRPr="00952C12">
        <w:rPr>
          <w:rFonts w:ascii="Arial" w:hAnsi="Arial" w:cs="Arial"/>
        </w:rPr>
        <w:t>34-58</w:t>
      </w:r>
      <w:r w:rsidR="00FC2C36" w:rsidRPr="00952C12">
        <w:rPr>
          <w:rFonts w:ascii="Arial" w:hAnsi="Arial" w:cs="Arial"/>
        </w:rPr>
        <w:t>.</w:t>
      </w:r>
    </w:p>
    <w:p w14:paraId="38F73C5B" w14:textId="4E250A28" w:rsidR="003A5BE0" w:rsidRPr="00952C12" w:rsidRDefault="003A5BE0" w:rsidP="00382BCF">
      <w:pPr>
        <w:spacing w:line="360" w:lineRule="auto"/>
        <w:rPr>
          <w:rFonts w:ascii="Arial" w:hAnsi="Arial" w:cs="Arial"/>
        </w:rPr>
      </w:pPr>
      <w:proofErr w:type="spellStart"/>
      <w:r w:rsidRPr="00952C12">
        <w:rPr>
          <w:rFonts w:ascii="Arial" w:hAnsi="Arial" w:cs="Arial"/>
        </w:rPr>
        <w:t>Sundaberg</w:t>
      </w:r>
      <w:proofErr w:type="spellEnd"/>
      <w:r w:rsidRPr="00952C12">
        <w:rPr>
          <w:rFonts w:ascii="Arial" w:hAnsi="Arial" w:cs="Arial"/>
        </w:rPr>
        <w:t xml:space="preserve">, J. (1981) </w:t>
      </w:r>
      <w:r w:rsidRPr="00952C12">
        <w:rPr>
          <w:rFonts w:ascii="Arial" w:hAnsi="Arial" w:cs="Arial"/>
          <w:i/>
          <w:iCs/>
        </w:rPr>
        <w:t xml:space="preserve">The Science of the Singing Voice. </w:t>
      </w:r>
      <w:r w:rsidRPr="00952C12">
        <w:rPr>
          <w:rFonts w:ascii="Arial" w:hAnsi="Arial" w:cs="Arial"/>
        </w:rPr>
        <w:t xml:space="preserve">Northern Illinois University Press. </w:t>
      </w:r>
    </w:p>
    <w:p w14:paraId="19C91A11" w14:textId="24ADA673" w:rsidR="00055C50" w:rsidRPr="00952C12" w:rsidRDefault="00055C50" w:rsidP="00382BCF">
      <w:pPr>
        <w:spacing w:line="360" w:lineRule="auto"/>
        <w:rPr>
          <w:rFonts w:ascii="Arial" w:hAnsi="Arial" w:cs="Arial"/>
        </w:rPr>
      </w:pPr>
      <w:r w:rsidRPr="00952C12">
        <w:rPr>
          <w:rFonts w:ascii="Arial" w:hAnsi="Arial" w:cs="Arial"/>
        </w:rPr>
        <w:t xml:space="preserve">Titze, I.R. (2002a) ‘How to use the flow resistant straws’, </w:t>
      </w:r>
      <w:r w:rsidRPr="00952C12">
        <w:rPr>
          <w:rFonts w:ascii="Arial" w:hAnsi="Arial" w:cs="Arial"/>
          <w:i/>
          <w:iCs/>
        </w:rPr>
        <w:t>Journal of Singing</w:t>
      </w:r>
      <w:r w:rsidRPr="00952C12">
        <w:rPr>
          <w:rFonts w:ascii="Arial" w:hAnsi="Arial" w:cs="Arial"/>
        </w:rPr>
        <w:t>, 58, pp. 429-430.</w:t>
      </w:r>
    </w:p>
    <w:p w14:paraId="5E2EA232" w14:textId="3A8B0894" w:rsidR="00055C50" w:rsidRPr="00952C12" w:rsidRDefault="00055C50" w:rsidP="00382BCF">
      <w:pPr>
        <w:spacing w:line="360" w:lineRule="auto"/>
        <w:rPr>
          <w:rFonts w:ascii="Arial" w:hAnsi="Arial" w:cs="Arial"/>
        </w:rPr>
      </w:pPr>
      <w:r w:rsidRPr="00952C12">
        <w:rPr>
          <w:rFonts w:ascii="Arial" w:hAnsi="Arial" w:cs="Arial"/>
        </w:rPr>
        <w:t xml:space="preserve">Titze, I.R. et al. (2002) ‘Raising lung pressure and pitch in vocal warmups: </w:t>
      </w:r>
      <w:r w:rsidR="001A2F43" w:rsidRPr="00952C12">
        <w:rPr>
          <w:rFonts w:ascii="Arial" w:hAnsi="Arial" w:cs="Arial"/>
        </w:rPr>
        <w:t xml:space="preserve">The use of flow-resistant straws’, </w:t>
      </w:r>
      <w:r w:rsidR="001A2F43" w:rsidRPr="00952C12">
        <w:rPr>
          <w:rFonts w:ascii="Arial" w:hAnsi="Arial" w:cs="Arial"/>
          <w:i/>
          <w:iCs/>
        </w:rPr>
        <w:t>Journal of Singing</w:t>
      </w:r>
      <w:r w:rsidR="001A2F43" w:rsidRPr="00952C12">
        <w:rPr>
          <w:rFonts w:ascii="Arial" w:hAnsi="Arial" w:cs="Arial"/>
        </w:rPr>
        <w:t xml:space="preserve">, 58, 329-338. </w:t>
      </w:r>
    </w:p>
    <w:p w14:paraId="31F5A49D" w14:textId="50496387" w:rsidR="00CC5197" w:rsidRPr="00952C12" w:rsidRDefault="00CC5197" w:rsidP="00382BCF">
      <w:pPr>
        <w:spacing w:line="360" w:lineRule="auto"/>
        <w:rPr>
          <w:rFonts w:ascii="Arial" w:hAnsi="Arial" w:cs="Arial"/>
        </w:rPr>
      </w:pPr>
      <w:r w:rsidRPr="00952C12">
        <w:rPr>
          <w:rFonts w:ascii="Arial" w:hAnsi="Arial" w:cs="Arial"/>
        </w:rPr>
        <w:t>Titze, I</w:t>
      </w:r>
      <w:r w:rsidR="00055C50" w:rsidRPr="00952C12">
        <w:rPr>
          <w:rFonts w:ascii="Arial" w:hAnsi="Arial" w:cs="Arial"/>
        </w:rPr>
        <w:t>.R</w:t>
      </w:r>
      <w:r w:rsidRPr="00952C12">
        <w:rPr>
          <w:rFonts w:ascii="Arial" w:hAnsi="Arial" w:cs="Arial"/>
        </w:rPr>
        <w:t>. (2006) ‘Voice Training and Therapy with a Semi-Occluded Vocal Tract Rationale and Scientific Underpinnings.</w:t>
      </w:r>
      <w:r w:rsidRPr="00952C12">
        <w:rPr>
          <w:rFonts w:ascii="Arial" w:hAnsi="Arial" w:cs="Arial"/>
          <w:i/>
          <w:iCs/>
        </w:rPr>
        <w:t>’ Journal of Speech, Language and Hearing Research</w:t>
      </w:r>
      <w:r w:rsidRPr="00952C12">
        <w:rPr>
          <w:rFonts w:ascii="Arial" w:hAnsi="Arial" w:cs="Arial"/>
        </w:rPr>
        <w:t>, 48, pp. 448-449.</w:t>
      </w:r>
    </w:p>
    <w:p w14:paraId="477852B6" w14:textId="5660F073" w:rsidR="00733D84" w:rsidRPr="00952C12" w:rsidRDefault="00733D84" w:rsidP="00382BCF">
      <w:pPr>
        <w:spacing w:line="360" w:lineRule="auto"/>
        <w:rPr>
          <w:rFonts w:ascii="Arial" w:hAnsi="Arial" w:cs="Arial"/>
          <w:color w:val="000000" w:themeColor="text1"/>
        </w:rPr>
      </w:pPr>
      <w:r w:rsidRPr="00952C12">
        <w:rPr>
          <w:rFonts w:ascii="Arial" w:hAnsi="Arial" w:cs="Arial"/>
          <w:color w:val="000000" w:themeColor="text1"/>
        </w:rPr>
        <w:t>Titze, I</w:t>
      </w:r>
      <w:r w:rsidR="00CC5197" w:rsidRPr="00952C12">
        <w:rPr>
          <w:rFonts w:ascii="Arial" w:hAnsi="Arial" w:cs="Arial"/>
          <w:color w:val="000000" w:themeColor="text1"/>
        </w:rPr>
        <w:t>.</w:t>
      </w:r>
      <w:r w:rsidRPr="00952C12">
        <w:rPr>
          <w:rFonts w:ascii="Arial" w:hAnsi="Arial" w:cs="Arial"/>
          <w:color w:val="000000" w:themeColor="text1"/>
        </w:rPr>
        <w:t xml:space="preserve"> (2013) </w:t>
      </w:r>
      <w:r w:rsidR="000307A5" w:rsidRPr="00952C12">
        <w:rPr>
          <w:rFonts w:ascii="Arial" w:hAnsi="Arial" w:cs="Arial"/>
          <w:color w:val="000000" w:themeColor="text1"/>
        </w:rPr>
        <w:t>‘</w:t>
      </w:r>
      <w:r w:rsidRPr="00952C12">
        <w:rPr>
          <w:rFonts w:ascii="Arial" w:hAnsi="Arial" w:cs="Arial"/>
          <w:color w:val="000000" w:themeColor="text1"/>
        </w:rPr>
        <w:t xml:space="preserve">One More Small Step in Solving the Mystery of the Benefits of </w:t>
      </w:r>
      <w:proofErr w:type="spellStart"/>
      <w:r w:rsidRPr="00952C12">
        <w:rPr>
          <w:rFonts w:ascii="Arial" w:hAnsi="Arial" w:cs="Arial"/>
          <w:color w:val="000000" w:themeColor="text1"/>
        </w:rPr>
        <w:t>Semioccluded</w:t>
      </w:r>
      <w:proofErr w:type="spellEnd"/>
      <w:r w:rsidRPr="00952C12">
        <w:rPr>
          <w:rFonts w:ascii="Arial" w:hAnsi="Arial" w:cs="Arial"/>
          <w:color w:val="000000" w:themeColor="text1"/>
        </w:rPr>
        <w:t xml:space="preserve"> Vocal Tract Exercises</w:t>
      </w:r>
      <w:r w:rsidR="000307A5" w:rsidRPr="00952C12">
        <w:rPr>
          <w:rFonts w:ascii="Arial" w:hAnsi="Arial" w:cs="Arial"/>
          <w:color w:val="000000" w:themeColor="text1"/>
        </w:rPr>
        <w:t>’</w:t>
      </w:r>
      <w:r w:rsidRPr="00952C12">
        <w:rPr>
          <w:rFonts w:ascii="Arial" w:hAnsi="Arial" w:cs="Arial"/>
          <w:color w:val="000000" w:themeColor="text1"/>
        </w:rPr>
        <w:t xml:space="preserve">, </w:t>
      </w:r>
      <w:r w:rsidRPr="00952C12">
        <w:rPr>
          <w:rFonts w:ascii="Arial" w:hAnsi="Arial" w:cs="Arial"/>
          <w:i/>
          <w:iCs/>
          <w:color w:val="000000" w:themeColor="text1"/>
        </w:rPr>
        <w:t>Journal of Singing</w:t>
      </w:r>
      <w:r w:rsidRPr="00952C12">
        <w:rPr>
          <w:rFonts w:ascii="Arial" w:hAnsi="Arial" w:cs="Arial"/>
          <w:color w:val="000000" w:themeColor="text1"/>
        </w:rPr>
        <w:t>, 69</w:t>
      </w:r>
      <w:r w:rsidR="00CC6F9A" w:rsidRPr="00952C12">
        <w:rPr>
          <w:rFonts w:ascii="Arial" w:hAnsi="Arial" w:cs="Arial"/>
          <w:color w:val="000000" w:themeColor="text1"/>
        </w:rPr>
        <w:t>(</w:t>
      </w:r>
      <w:r w:rsidRPr="00952C12">
        <w:rPr>
          <w:rFonts w:ascii="Arial" w:hAnsi="Arial" w:cs="Arial"/>
          <w:color w:val="000000" w:themeColor="text1"/>
        </w:rPr>
        <w:t>3</w:t>
      </w:r>
      <w:r w:rsidR="00CC6F9A" w:rsidRPr="00952C12">
        <w:rPr>
          <w:rFonts w:ascii="Arial" w:hAnsi="Arial" w:cs="Arial"/>
          <w:color w:val="000000" w:themeColor="text1"/>
        </w:rPr>
        <w:t>), pp</w:t>
      </w:r>
      <w:r w:rsidR="001832EA" w:rsidRPr="00952C12">
        <w:rPr>
          <w:rFonts w:ascii="Arial" w:hAnsi="Arial" w:cs="Arial"/>
          <w:color w:val="000000" w:themeColor="text1"/>
        </w:rPr>
        <w:t>. 305-206</w:t>
      </w:r>
      <w:r w:rsidR="00CC6F9A" w:rsidRPr="00952C12">
        <w:rPr>
          <w:rFonts w:ascii="Arial" w:hAnsi="Arial" w:cs="Arial"/>
          <w:color w:val="000000" w:themeColor="text1"/>
        </w:rPr>
        <w:t>.</w:t>
      </w:r>
    </w:p>
    <w:p w14:paraId="6389E89E" w14:textId="43FF48E4" w:rsidR="00CC5197" w:rsidRPr="00952C12" w:rsidRDefault="00CC5197" w:rsidP="00382BCF">
      <w:pPr>
        <w:spacing w:line="360" w:lineRule="auto"/>
        <w:rPr>
          <w:rFonts w:ascii="Arial" w:hAnsi="Arial" w:cs="Arial"/>
        </w:rPr>
      </w:pPr>
      <w:r w:rsidRPr="00952C12">
        <w:rPr>
          <w:rFonts w:ascii="Arial" w:eastAsia="Times New Roman" w:hAnsi="Arial" w:cs="Arial"/>
          <w:lang w:eastAsia="en-GB"/>
        </w:rPr>
        <w:t>Titze, I. (2018) ‘</w:t>
      </w:r>
      <w:r w:rsidRPr="00952C12">
        <w:rPr>
          <w:rFonts w:ascii="Arial" w:hAnsi="Arial" w:cs="Arial"/>
        </w:rPr>
        <w:t xml:space="preserve">Major Benefits of Semi-Occluded Vocal Tract Exercises’, </w:t>
      </w:r>
      <w:r w:rsidRPr="00952C12">
        <w:rPr>
          <w:rFonts w:ascii="Arial" w:hAnsi="Arial" w:cs="Arial"/>
          <w:i/>
          <w:iCs/>
        </w:rPr>
        <w:t>Journal of Singing</w:t>
      </w:r>
      <w:r w:rsidRPr="00952C12">
        <w:rPr>
          <w:rFonts w:ascii="Arial" w:hAnsi="Arial" w:cs="Arial"/>
        </w:rPr>
        <w:t>, 74(3), pp.311-312.</w:t>
      </w:r>
    </w:p>
    <w:p w14:paraId="113F79D3" w14:textId="731F4B77" w:rsidR="00F72B36" w:rsidRPr="00952C12" w:rsidRDefault="00F72B36" w:rsidP="00382BCF">
      <w:pPr>
        <w:spacing w:line="360" w:lineRule="auto"/>
        <w:rPr>
          <w:rFonts w:ascii="Arial" w:hAnsi="Arial" w:cs="Arial"/>
          <w:shd w:val="clear" w:color="auto" w:fill="FFFFFF"/>
        </w:rPr>
      </w:pPr>
      <w:proofErr w:type="spellStart"/>
      <w:r w:rsidRPr="00952C12">
        <w:rPr>
          <w:rFonts w:ascii="Arial" w:hAnsi="Arial" w:cs="Arial"/>
          <w:shd w:val="clear" w:color="auto" w:fill="FFFFFF"/>
        </w:rPr>
        <w:lastRenderedPageBreak/>
        <w:t>Verdolini</w:t>
      </w:r>
      <w:proofErr w:type="spellEnd"/>
      <w:r w:rsidRPr="00952C12">
        <w:rPr>
          <w:rFonts w:ascii="Arial" w:hAnsi="Arial" w:cs="Arial"/>
          <w:shd w:val="clear" w:color="auto" w:fill="FFFFFF"/>
        </w:rPr>
        <w:t xml:space="preserve">, K. (2000) </w:t>
      </w:r>
      <w:r w:rsidRPr="00952C12">
        <w:rPr>
          <w:rFonts w:ascii="Arial" w:hAnsi="Arial" w:cs="Arial"/>
          <w:i/>
          <w:iCs/>
          <w:shd w:val="clear" w:color="auto" w:fill="FFFFFF"/>
        </w:rPr>
        <w:t>Resonant voice therapy</w:t>
      </w:r>
      <w:r w:rsidR="00055C50" w:rsidRPr="00952C12">
        <w:rPr>
          <w:rFonts w:ascii="Arial" w:hAnsi="Arial" w:cs="Arial"/>
          <w:i/>
          <w:iCs/>
          <w:shd w:val="clear" w:color="auto" w:fill="FFFFFF"/>
        </w:rPr>
        <w:t xml:space="preserve"> - </w:t>
      </w:r>
      <w:r w:rsidR="00D21786" w:rsidRPr="00952C12">
        <w:rPr>
          <w:rFonts w:ascii="Arial" w:hAnsi="Arial" w:cs="Arial"/>
          <w:i/>
          <w:iCs/>
          <w:shd w:val="clear" w:color="auto" w:fill="FFFFFF"/>
        </w:rPr>
        <w:t>Voice therapy: Clinical studies</w:t>
      </w:r>
      <w:r w:rsidR="00055C50" w:rsidRPr="00952C12">
        <w:rPr>
          <w:rFonts w:ascii="Arial" w:hAnsi="Arial" w:cs="Arial"/>
          <w:shd w:val="clear" w:color="auto" w:fill="FFFFFF"/>
        </w:rPr>
        <w:t>.</w:t>
      </w:r>
      <w:r w:rsidR="00D21786" w:rsidRPr="00952C12">
        <w:rPr>
          <w:rFonts w:ascii="Arial" w:hAnsi="Arial" w:cs="Arial"/>
          <w:i/>
          <w:iCs/>
          <w:shd w:val="clear" w:color="auto" w:fill="FFFFFF"/>
        </w:rPr>
        <w:t>,</w:t>
      </w:r>
      <w:r w:rsidR="00055C50" w:rsidRPr="00952C12">
        <w:rPr>
          <w:rFonts w:ascii="Arial" w:hAnsi="Arial" w:cs="Arial"/>
          <w:i/>
          <w:iCs/>
          <w:shd w:val="clear" w:color="auto" w:fill="FFFFFF"/>
        </w:rPr>
        <w:t xml:space="preserve"> </w:t>
      </w:r>
      <w:r w:rsidR="00D21786" w:rsidRPr="00952C12">
        <w:rPr>
          <w:rFonts w:ascii="Arial" w:hAnsi="Arial" w:cs="Arial"/>
          <w:shd w:val="clear" w:color="auto" w:fill="FFFFFF"/>
        </w:rPr>
        <w:t>J. C. Stemple Ed.</w:t>
      </w:r>
      <w:r w:rsidR="00055C50" w:rsidRPr="00952C12">
        <w:rPr>
          <w:rFonts w:ascii="Arial" w:hAnsi="Arial" w:cs="Arial"/>
          <w:shd w:val="clear" w:color="auto" w:fill="FFFFFF"/>
        </w:rPr>
        <w:t xml:space="preserve"> San Diego, CA: Singular. </w:t>
      </w:r>
    </w:p>
    <w:p w14:paraId="129F0F6A" w14:textId="7B1F20A8" w:rsidR="00E201AA" w:rsidRPr="00952C12" w:rsidRDefault="00E201AA" w:rsidP="00382BCF">
      <w:pPr>
        <w:spacing w:line="360" w:lineRule="auto"/>
        <w:rPr>
          <w:rFonts w:ascii="Arial" w:hAnsi="Arial" w:cs="Arial"/>
          <w:color w:val="FF0000"/>
          <w:shd w:val="clear" w:color="auto" w:fill="FFFFFF"/>
        </w:rPr>
      </w:pPr>
      <w:proofErr w:type="spellStart"/>
      <w:r w:rsidRPr="00952C12">
        <w:rPr>
          <w:rFonts w:ascii="Arial" w:hAnsi="Arial" w:cs="Arial"/>
          <w:color w:val="FF0000"/>
        </w:rPr>
        <w:t>Westerman</w:t>
      </w:r>
      <w:proofErr w:type="spellEnd"/>
      <w:r w:rsidRPr="00952C12">
        <w:rPr>
          <w:rFonts w:ascii="Arial" w:hAnsi="Arial" w:cs="Arial"/>
          <w:color w:val="FF0000"/>
        </w:rPr>
        <w:t>, 1990, 1996</w:t>
      </w:r>
    </w:p>
    <w:p w14:paraId="2DC5124E" w14:textId="00BC08B8" w:rsidR="00733D84" w:rsidRPr="00952C12" w:rsidRDefault="00733D84" w:rsidP="00382BCF">
      <w:pPr>
        <w:spacing w:line="360" w:lineRule="auto"/>
        <w:rPr>
          <w:rFonts w:ascii="Arial" w:hAnsi="Arial" w:cs="Arial"/>
        </w:rPr>
      </w:pPr>
      <w:proofErr w:type="spellStart"/>
      <w:r w:rsidRPr="00952C12">
        <w:rPr>
          <w:rFonts w:ascii="Arial" w:hAnsi="Arial" w:cs="Arial"/>
          <w:shd w:val="clear" w:color="auto" w:fill="FFFFFF"/>
        </w:rPr>
        <w:t>Zuim</w:t>
      </w:r>
      <w:proofErr w:type="spellEnd"/>
      <w:r w:rsidRPr="00952C12">
        <w:rPr>
          <w:rFonts w:ascii="Arial" w:hAnsi="Arial" w:cs="Arial"/>
          <w:shd w:val="clear" w:color="auto" w:fill="FFFFFF"/>
        </w:rPr>
        <w:t>, A</w:t>
      </w:r>
      <w:r w:rsidR="00905BF7" w:rsidRPr="00952C12">
        <w:rPr>
          <w:rFonts w:ascii="Arial" w:hAnsi="Arial" w:cs="Arial"/>
          <w:shd w:val="clear" w:color="auto" w:fill="FFFFFF"/>
        </w:rPr>
        <w:t>.</w:t>
      </w:r>
      <w:r w:rsidRPr="00952C12">
        <w:rPr>
          <w:rFonts w:ascii="Arial" w:hAnsi="Arial" w:cs="Arial"/>
          <w:shd w:val="clear" w:color="auto" w:fill="FFFFFF"/>
        </w:rPr>
        <w:t>F, Stewart, C</w:t>
      </w:r>
      <w:r w:rsidR="00905BF7" w:rsidRPr="00952C12">
        <w:rPr>
          <w:rFonts w:ascii="Arial" w:hAnsi="Arial" w:cs="Arial"/>
          <w:shd w:val="clear" w:color="auto" w:fill="FFFFFF"/>
        </w:rPr>
        <w:t>.</w:t>
      </w:r>
      <w:r w:rsidRPr="00952C12">
        <w:rPr>
          <w:rFonts w:ascii="Arial" w:hAnsi="Arial" w:cs="Arial"/>
          <w:shd w:val="clear" w:color="auto" w:fill="FFFFFF"/>
        </w:rPr>
        <w:t>F, Titze, I</w:t>
      </w:r>
      <w:r w:rsidR="00905BF7" w:rsidRPr="00952C12">
        <w:rPr>
          <w:rFonts w:ascii="Arial" w:hAnsi="Arial" w:cs="Arial"/>
          <w:shd w:val="clear" w:color="auto" w:fill="FFFFFF"/>
        </w:rPr>
        <w:t>.</w:t>
      </w:r>
      <w:r w:rsidRPr="00952C12">
        <w:rPr>
          <w:rFonts w:ascii="Arial" w:hAnsi="Arial" w:cs="Arial"/>
          <w:shd w:val="clear" w:color="auto" w:fill="FFFFFF"/>
        </w:rPr>
        <w:t xml:space="preserve">R. (2021) </w:t>
      </w:r>
      <w:r w:rsidR="00905BF7" w:rsidRPr="00952C12">
        <w:rPr>
          <w:rFonts w:ascii="Arial" w:hAnsi="Arial" w:cs="Arial"/>
          <w:shd w:val="clear" w:color="auto" w:fill="FFFFFF"/>
        </w:rPr>
        <w:t>‘</w:t>
      </w:r>
      <w:r w:rsidRPr="00952C12">
        <w:rPr>
          <w:rFonts w:ascii="Arial" w:hAnsi="Arial" w:cs="Arial"/>
          <w:shd w:val="clear" w:color="auto" w:fill="FFFFFF"/>
        </w:rPr>
        <w:t>Vocal Dose and Vocal Demands in Contemporary Musical Theatre</w:t>
      </w:r>
      <w:r w:rsidR="00905BF7" w:rsidRPr="00952C12">
        <w:rPr>
          <w:rFonts w:ascii="Arial" w:hAnsi="Arial" w:cs="Arial"/>
          <w:shd w:val="clear" w:color="auto" w:fill="FFFFFF"/>
        </w:rPr>
        <w:t>’,</w:t>
      </w:r>
      <w:r w:rsidRPr="00952C12">
        <w:rPr>
          <w:rFonts w:ascii="Arial" w:hAnsi="Arial" w:cs="Arial"/>
          <w:shd w:val="clear" w:color="auto" w:fill="FFFFFF"/>
        </w:rPr>
        <w:t> </w:t>
      </w:r>
      <w:r w:rsidRPr="00952C12">
        <w:rPr>
          <w:rFonts w:ascii="Arial" w:hAnsi="Arial" w:cs="Arial"/>
          <w:i/>
          <w:iCs/>
          <w:shd w:val="clear" w:color="auto" w:fill="FFFFFF"/>
        </w:rPr>
        <w:t>Journal of voice</w:t>
      </w:r>
      <w:r w:rsidR="00905BF7" w:rsidRPr="00952C12">
        <w:rPr>
          <w:rFonts w:ascii="Arial" w:hAnsi="Arial" w:cs="Arial"/>
          <w:shd w:val="clear" w:color="auto" w:fill="FFFFFF"/>
        </w:rPr>
        <w:t>,</w:t>
      </w:r>
      <w:r w:rsidR="007D702D" w:rsidRPr="00952C12">
        <w:rPr>
          <w:rFonts w:ascii="Arial" w:hAnsi="Arial" w:cs="Arial"/>
        </w:rPr>
        <w:t xml:space="preserve"> </w:t>
      </w:r>
      <w:r w:rsidR="003A1679" w:rsidRPr="00952C12">
        <w:rPr>
          <w:rFonts w:ascii="Arial" w:hAnsi="Arial" w:cs="Arial"/>
        </w:rPr>
        <w:t xml:space="preserve">15/04/22, </w:t>
      </w:r>
      <w:r w:rsidR="007D702D" w:rsidRPr="00952C12">
        <w:rPr>
          <w:rStyle w:val="article-headerdoilabel"/>
          <w:rFonts w:ascii="Arial" w:hAnsi="Arial" w:cs="Arial"/>
        </w:rPr>
        <w:t xml:space="preserve">DOI: </w:t>
      </w:r>
      <w:r w:rsidR="007D702D" w:rsidRPr="00952C12">
        <w:rPr>
          <w:rFonts w:ascii="Arial" w:hAnsi="Arial" w:cs="Arial"/>
        </w:rPr>
        <w:t>https://doi.org/10.1016/j.jvoice.2021.08.006</w:t>
      </w:r>
      <w:r w:rsidR="003A1679" w:rsidRPr="00952C12">
        <w:rPr>
          <w:rFonts w:ascii="Arial" w:hAnsi="Arial" w:cs="Arial"/>
        </w:rPr>
        <w:t>.</w:t>
      </w:r>
    </w:p>
    <w:p w14:paraId="6434F6C6" w14:textId="77777777" w:rsidR="009C1720" w:rsidRPr="00952C12" w:rsidRDefault="009C1720" w:rsidP="00382BCF">
      <w:pPr>
        <w:spacing w:line="360" w:lineRule="auto"/>
        <w:rPr>
          <w:rFonts w:ascii="Arial" w:hAnsi="Arial" w:cs="Arial"/>
        </w:rPr>
      </w:pPr>
    </w:p>
    <w:p w14:paraId="59B5FD10" w14:textId="77777777" w:rsidR="009C1720" w:rsidRPr="00952C12" w:rsidRDefault="009C1720" w:rsidP="00382BCF">
      <w:pPr>
        <w:spacing w:line="360" w:lineRule="auto"/>
        <w:rPr>
          <w:rFonts w:ascii="Arial" w:hAnsi="Arial" w:cs="Arial"/>
          <w:b/>
          <w:bCs/>
        </w:rPr>
      </w:pPr>
      <w:r w:rsidRPr="00952C12">
        <w:rPr>
          <w:rFonts w:ascii="Arial" w:hAnsi="Arial" w:cs="Arial"/>
          <w:b/>
          <w:bCs/>
        </w:rPr>
        <w:t>Appendices</w:t>
      </w:r>
    </w:p>
    <w:p w14:paraId="2DB0D288" w14:textId="11A065B7" w:rsidR="00486C3A" w:rsidRPr="00952C12" w:rsidRDefault="008B63BB" w:rsidP="00382BCF">
      <w:pPr>
        <w:spacing w:line="360" w:lineRule="auto"/>
        <w:rPr>
          <w:rFonts w:ascii="Arial" w:hAnsi="Arial" w:cs="Arial"/>
          <w:b/>
          <w:bCs/>
        </w:rPr>
      </w:pPr>
      <w:r w:rsidRPr="00952C12">
        <w:rPr>
          <w:rFonts w:ascii="Arial" w:hAnsi="Arial" w:cs="Arial"/>
          <w:b/>
          <w:bCs/>
        </w:rPr>
        <w:t>Appendix 1</w:t>
      </w:r>
      <w:r w:rsidR="0050113D" w:rsidRPr="00952C12">
        <w:rPr>
          <w:rFonts w:ascii="Arial" w:hAnsi="Arial" w:cs="Arial"/>
          <w:b/>
          <w:bCs/>
        </w:rPr>
        <w:t>:</w:t>
      </w:r>
      <w:r w:rsidRPr="00952C12">
        <w:rPr>
          <w:rFonts w:ascii="Arial" w:hAnsi="Arial" w:cs="Arial"/>
          <w:b/>
          <w:bCs/>
        </w:rPr>
        <w:t xml:space="preserve"> </w:t>
      </w:r>
      <w:r w:rsidR="00C01921" w:rsidRPr="00952C12">
        <w:rPr>
          <w:rFonts w:ascii="Arial" w:hAnsi="Arial" w:cs="Arial"/>
          <w:b/>
          <w:bCs/>
        </w:rPr>
        <w:t>Deciphering</w:t>
      </w:r>
      <w:r w:rsidR="001151F5" w:rsidRPr="00952C12">
        <w:rPr>
          <w:rFonts w:ascii="Arial" w:hAnsi="Arial" w:cs="Arial"/>
          <w:b/>
          <w:bCs/>
        </w:rPr>
        <w:t xml:space="preserve"> SOVT</w:t>
      </w:r>
      <w:r w:rsidR="00C01921" w:rsidRPr="00952C12">
        <w:rPr>
          <w:rFonts w:ascii="Arial" w:hAnsi="Arial" w:cs="Arial"/>
          <w:b/>
          <w:bCs/>
        </w:rPr>
        <w:t>Es</w:t>
      </w:r>
    </w:p>
    <w:tbl>
      <w:tblPr>
        <w:tblStyle w:val="TableGrid"/>
        <w:tblW w:w="10916" w:type="dxa"/>
        <w:tblInd w:w="-998" w:type="dxa"/>
        <w:tblLook w:val="04A0" w:firstRow="1" w:lastRow="0" w:firstColumn="1" w:lastColumn="0" w:noHBand="0" w:noVBand="1"/>
      </w:tblPr>
      <w:tblGrid>
        <w:gridCol w:w="1464"/>
        <w:gridCol w:w="2294"/>
        <w:gridCol w:w="1684"/>
        <w:gridCol w:w="1292"/>
        <w:gridCol w:w="1084"/>
        <w:gridCol w:w="1818"/>
        <w:gridCol w:w="1280"/>
      </w:tblGrid>
      <w:tr w:rsidR="00166DEA" w:rsidRPr="00952C12" w14:paraId="75071625" w14:textId="77777777" w:rsidTr="00E9544A">
        <w:tc>
          <w:tcPr>
            <w:tcW w:w="1464" w:type="dxa"/>
          </w:tcPr>
          <w:p w14:paraId="6D750873" w14:textId="7B7C3CF6" w:rsidR="00166DEA" w:rsidRPr="00952C12" w:rsidRDefault="00166DEA" w:rsidP="00166DEA">
            <w:pPr>
              <w:rPr>
                <w:rFonts w:ascii="Arial" w:hAnsi="Arial" w:cs="Arial"/>
                <w:b/>
                <w:bCs/>
              </w:rPr>
            </w:pPr>
            <w:r w:rsidRPr="00952C12">
              <w:rPr>
                <w:rFonts w:ascii="Arial" w:hAnsi="Arial" w:cs="Arial"/>
                <w:b/>
                <w:bCs/>
              </w:rPr>
              <w:t>SOVTE</w:t>
            </w:r>
          </w:p>
        </w:tc>
        <w:tc>
          <w:tcPr>
            <w:tcW w:w="2294" w:type="dxa"/>
          </w:tcPr>
          <w:p w14:paraId="02ABCDD2" w14:textId="66553690" w:rsidR="00166DEA" w:rsidRPr="00952C12" w:rsidRDefault="00166DEA" w:rsidP="00166DEA">
            <w:pPr>
              <w:rPr>
                <w:rFonts w:ascii="Arial" w:hAnsi="Arial" w:cs="Arial"/>
                <w:b/>
                <w:bCs/>
              </w:rPr>
            </w:pPr>
            <w:r w:rsidRPr="00952C12">
              <w:rPr>
                <w:rFonts w:ascii="Arial" w:hAnsi="Arial" w:cs="Arial"/>
                <w:b/>
                <w:bCs/>
              </w:rPr>
              <w:t>Description</w:t>
            </w:r>
          </w:p>
        </w:tc>
        <w:tc>
          <w:tcPr>
            <w:tcW w:w="1684" w:type="dxa"/>
          </w:tcPr>
          <w:p w14:paraId="1F43B5D9" w14:textId="4E293C25" w:rsidR="00166DEA" w:rsidRPr="00952C12" w:rsidRDefault="00166DEA" w:rsidP="00166DEA">
            <w:pPr>
              <w:rPr>
                <w:rFonts w:ascii="Arial" w:hAnsi="Arial" w:cs="Arial"/>
                <w:b/>
                <w:bCs/>
              </w:rPr>
            </w:pPr>
            <w:r w:rsidRPr="00952C12">
              <w:rPr>
                <w:rFonts w:ascii="Arial" w:hAnsi="Arial" w:cs="Arial"/>
                <w:b/>
                <w:bCs/>
              </w:rPr>
              <w:t>Group</w:t>
            </w:r>
            <w:r>
              <w:rPr>
                <w:rFonts w:ascii="Arial" w:hAnsi="Arial" w:cs="Arial"/>
                <w:b/>
                <w:bCs/>
              </w:rPr>
              <w:t xml:space="preserve"> – </w:t>
            </w:r>
            <w:r w:rsidRPr="00166DEA">
              <w:rPr>
                <w:rFonts w:ascii="Arial" w:hAnsi="Arial" w:cs="Arial"/>
                <w:b/>
                <w:bCs/>
              </w:rPr>
              <w:t>CQ/</w:t>
            </w:r>
            <w:r w:rsidRPr="00166DEA">
              <w:rPr>
                <w:rFonts w:ascii="Arial" w:hAnsi="Arial" w:cs="Arial"/>
                <w:b/>
                <w:bCs/>
                <w:i/>
                <w:iCs/>
                <w:shd w:val="clear" w:color="auto" w:fill="FFFFFF"/>
              </w:rPr>
              <w:t>F</w:t>
            </w:r>
            <w:r w:rsidRPr="00166DEA">
              <w:rPr>
                <w:rFonts w:ascii="Arial" w:hAnsi="Arial" w:cs="Arial"/>
                <w:b/>
                <w:bCs/>
                <w:shd w:val="clear" w:color="auto" w:fill="FFFFFF"/>
                <w:vertAlign w:val="subscript"/>
              </w:rPr>
              <w:t>0</w:t>
            </w:r>
            <w:r w:rsidRPr="00952C12">
              <w:rPr>
                <w:rFonts w:ascii="Arial" w:hAnsi="Arial" w:cs="Arial"/>
                <w:b/>
                <w:bCs/>
              </w:rPr>
              <w:t xml:space="preserve"> </w:t>
            </w:r>
            <w:r>
              <w:rPr>
                <w:rFonts w:ascii="Arial" w:hAnsi="Arial" w:cs="Arial"/>
                <w:b/>
                <w:bCs/>
              </w:rPr>
              <w:t>Characteristic</w:t>
            </w:r>
            <w:r>
              <w:rPr>
                <w:rFonts w:ascii="Arial" w:hAnsi="Arial" w:cs="Arial"/>
                <w:b/>
                <w:bCs/>
                <w:shd w:val="clear" w:color="auto" w:fill="FFFFFF"/>
                <w:vertAlign w:val="subscript"/>
              </w:rPr>
              <w:t xml:space="preserve"> </w:t>
            </w:r>
          </w:p>
        </w:tc>
        <w:tc>
          <w:tcPr>
            <w:tcW w:w="1292" w:type="dxa"/>
          </w:tcPr>
          <w:p w14:paraId="4C1F722C" w14:textId="48028A3D" w:rsidR="00166DEA" w:rsidRPr="00952C12" w:rsidRDefault="00166DEA" w:rsidP="00166DEA">
            <w:pPr>
              <w:rPr>
                <w:rFonts w:ascii="Arial" w:hAnsi="Arial" w:cs="Arial"/>
                <w:b/>
                <w:bCs/>
              </w:rPr>
            </w:pPr>
            <w:r>
              <w:rPr>
                <w:rFonts w:ascii="Arial" w:hAnsi="Arial" w:cs="Arial"/>
                <w:b/>
                <w:bCs/>
              </w:rPr>
              <w:t>Acoustic</w:t>
            </w:r>
            <w:r w:rsidRPr="00952C12">
              <w:rPr>
                <w:rFonts w:ascii="Arial" w:hAnsi="Arial" w:cs="Arial"/>
                <w:i/>
                <w:iCs/>
                <w:shd w:val="clear" w:color="auto" w:fill="FFFFFF"/>
              </w:rPr>
              <w:t xml:space="preserve"> F</w:t>
            </w:r>
            <w:r w:rsidRPr="00952C12">
              <w:rPr>
                <w:rFonts w:ascii="Arial" w:hAnsi="Arial" w:cs="Arial"/>
                <w:shd w:val="clear" w:color="auto" w:fill="FFFFFF"/>
                <w:vertAlign w:val="subscript"/>
              </w:rPr>
              <w:t xml:space="preserve">1 </w:t>
            </w:r>
            <w:r w:rsidRPr="00952C12">
              <w:rPr>
                <w:rFonts w:ascii="Arial" w:hAnsi="Arial" w:cs="Arial"/>
              </w:rPr>
              <w:t xml:space="preserve">- </w:t>
            </w:r>
            <w:r w:rsidRPr="00952C12">
              <w:rPr>
                <w:rFonts w:ascii="Arial" w:hAnsi="Arial" w:cs="Arial"/>
                <w:i/>
                <w:iCs/>
                <w:shd w:val="clear" w:color="auto" w:fill="FFFFFF"/>
              </w:rPr>
              <w:t>F</w:t>
            </w:r>
            <w:r w:rsidRPr="00952C12">
              <w:rPr>
                <w:rFonts w:ascii="Arial" w:hAnsi="Arial" w:cs="Arial"/>
                <w:shd w:val="clear" w:color="auto" w:fill="FFFFFF"/>
                <w:vertAlign w:val="subscript"/>
              </w:rPr>
              <w:t>0</w:t>
            </w:r>
            <w:r>
              <w:rPr>
                <w:rFonts w:ascii="Arial" w:hAnsi="Arial" w:cs="Arial"/>
                <w:b/>
                <w:bCs/>
              </w:rPr>
              <w:t xml:space="preserve"> Difference</w:t>
            </w:r>
          </w:p>
        </w:tc>
        <w:tc>
          <w:tcPr>
            <w:tcW w:w="1084" w:type="dxa"/>
          </w:tcPr>
          <w:p w14:paraId="069E0585" w14:textId="247E313C" w:rsidR="00166DEA" w:rsidRPr="00952C12" w:rsidRDefault="00166DEA" w:rsidP="00166DEA">
            <w:pPr>
              <w:rPr>
                <w:rFonts w:ascii="Arial" w:hAnsi="Arial" w:cs="Arial"/>
                <w:b/>
                <w:bCs/>
              </w:rPr>
            </w:pPr>
            <w:r w:rsidRPr="00952C12">
              <w:rPr>
                <w:rFonts w:ascii="Arial" w:hAnsi="Arial" w:cs="Arial"/>
                <w:b/>
                <w:bCs/>
              </w:rPr>
              <w:t>Titze Rational</w:t>
            </w:r>
          </w:p>
        </w:tc>
        <w:tc>
          <w:tcPr>
            <w:tcW w:w="1818" w:type="dxa"/>
          </w:tcPr>
          <w:p w14:paraId="3523B86B" w14:textId="7CAE2789" w:rsidR="00166DEA" w:rsidRPr="00952C12" w:rsidRDefault="00166DEA" w:rsidP="00166DEA">
            <w:pPr>
              <w:rPr>
                <w:rFonts w:ascii="Arial" w:hAnsi="Arial" w:cs="Arial"/>
                <w:b/>
                <w:bCs/>
              </w:rPr>
            </w:pPr>
            <w:r w:rsidRPr="00952C12">
              <w:rPr>
                <w:rFonts w:ascii="Arial" w:hAnsi="Arial" w:cs="Arial"/>
                <w:b/>
                <w:bCs/>
              </w:rPr>
              <w:t>What effect it has</w:t>
            </w:r>
          </w:p>
        </w:tc>
        <w:tc>
          <w:tcPr>
            <w:tcW w:w="1280" w:type="dxa"/>
          </w:tcPr>
          <w:p w14:paraId="40E38F8E" w14:textId="361740F5" w:rsidR="00166DEA" w:rsidRPr="00952C12" w:rsidRDefault="00166DEA" w:rsidP="00166DEA">
            <w:pPr>
              <w:rPr>
                <w:rFonts w:ascii="Arial" w:hAnsi="Arial" w:cs="Arial"/>
                <w:b/>
                <w:bCs/>
              </w:rPr>
            </w:pPr>
            <w:r w:rsidRPr="00952C12">
              <w:rPr>
                <w:rFonts w:ascii="Arial" w:hAnsi="Arial" w:cs="Arial"/>
                <w:b/>
                <w:bCs/>
              </w:rPr>
              <w:t>Reference</w:t>
            </w:r>
          </w:p>
        </w:tc>
      </w:tr>
      <w:tr w:rsidR="00166DEA" w:rsidRPr="00952C12" w14:paraId="34A89AB2" w14:textId="77777777" w:rsidTr="00E9544A">
        <w:tc>
          <w:tcPr>
            <w:tcW w:w="1464" w:type="dxa"/>
          </w:tcPr>
          <w:p w14:paraId="33D83500" w14:textId="19344A95" w:rsidR="00166DEA" w:rsidRPr="00952C12" w:rsidRDefault="00166DEA" w:rsidP="00166DEA">
            <w:pPr>
              <w:rPr>
                <w:rFonts w:ascii="Arial" w:hAnsi="Arial" w:cs="Arial"/>
              </w:rPr>
            </w:pPr>
            <w:r w:rsidRPr="00952C12">
              <w:rPr>
                <w:rFonts w:ascii="Arial" w:hAnsi="Arial" w:cs="Arial"/>
              </w:rPr>
              <w:t>Bilabial Voiced Fricatives</w:t>
            </w:r>
          </w:p>
        </w:tc>
        <w:tc>
          <w:tcPr>
            <w:tcW w:w="2294" w:type="dxa"/>
          </w:tcPr>
          <w:p w14:paraId="6AD4C4E0" w14:textId="6E1B1E5B" w:rsidR="00166DEA" w:rsidRPr="00952C12" w:rsidRDefault="00166DEA" w:rsidP="00166DEA">
            <w:pPr>
              <w:rPr>
                <w:rFonts w:ascii="Arial" w:hAnsi="Arial" w:cs="Arial"/>
              </w:rPr>
            </w:pPr>
            <w:r w:rsidRPr="00952C12">
              <w:rPr>
                <w:rFonts w:ascii="Arial" w:hAnsi="Arial" w:cs="Arial"/>
              </w:rPr>
              <w:t xml:space="preserve">V, z </w:t>
            </w:r>
          </w:p>
        </w:tc>
        <w:tc>
          <w:tcPr>
            <w:tcW w:w="1684" w:type="dxa"/>
          </w:tcPr>
          <w:p w14:paraId="469CE67B" w14:textId="3FFD427E" w:rsidR="00166DEA" w:rsidRPr="00952C12" w:rsidRDefault="00166DEA" w:rsidP="00166DEA">
            <w:pPr>
              <w:rPr>
                <w:rFonts w:ascii="Arial" w:hAnsi="Arial" w:cs="Arial"/>
              </w:rPr>
            </w:pPr>
            <w:r w:rsidRPr="00952C12">
              <w:rPr>
                <w:rFonts w:ascii="Arial" w:hAnsi="Arial" w:cs="Arial"/>
              </w:rPr>
              <w:t>Fluctuating</w:t>
            </w:r>
          </w:p>
        </w:tc>
        <w:tc>
          <w:tcPr>
            <w:tcW w:w="1292" w:type="dxa"/>
          </w:tcPr>
          <w:p w14:paraId="5DC0409E" w14:textId="5E78D6D7" w:rsidR="00166DEA" w:rsidRPr="00952C12" w:rsidRDefault="00E9544A" w:rsidP="00166DEA">
            <w:pPr>
              <w:rPr>
                <w:rFonts w:ascii="Arial" w:hAnsi="Arial" w:cs="Arial"/>
              </w:rPr>
            </w:pPr>
            <w:r>
              <w:rPr>
                <w:rFonts w:ascii="Arial" w:hAnsi="Arial" w:cs="Arial"/>
              </w:rPr>
              <w:t>Large</w:t>
            </w:r>
          </w:p>
        </w:tc>
        <w:tc>
          <w:tcPr>
            <w:tcW w:w="1084" w:type="dxa"/>
          </w:tcPr>
          <w:p w14:paraId="66EAADAE" w14:textId="6D6BDB12" w:rsidR="00166DEA" w:rsidRPr="00952C12" w:rsidRDefault="00166DEA" w:rsidP="00166DEA">
            <w:pPr>
              <w:rPr>
                <w:rFonts w:ascii="Arial" w:hAnsi="Arial" w:cs="Arial"/>
              </w:rPr>
            </w:pPr>
            <w:r w:rsidRPr="00952C12">
              <w:rPr>
                <w:rFonts w:ascii="Arial" w:hAnsi="Arial" w:cs="Arial"/>
              </w:rPr>
              <w:t>3</w:t>
            </w:r>
          </w:p>
        </w:tc>
        <w:tc>
          <w:tcPr>
            <w:tcW w:w="1818" w:type="dxa"/>
          </w:tcPr>
          <w:p w14:paraId="1BA0261D" w14:textId="77777777" w:rsidR="00166DEA" w:rsidRPr="00952C12" w:rsidRDefault="00166DEA" w:rsidP="00166DEA">
            <w:pPr>
              <w:rPr>
                <w:rFonts w:ascii="Arial" w:hAnsi="Arial" w:cs="Arial"/>
              </w:rPr>
            </w:pPr>
          </w:p>
        </w:tc>
        <w:tc>
          <w:tcPr>
            <w:tcW w:w="1280" w:type="dxa"/>
          </w:tcPr>
          <w:p w14:paraId="355262E4" w14:textId="3666AA4D" w:rsidR="00166DEA" w:rsidRPr="00952C12" w:rsidRDefault="00166DEA" w:rsidP="00166DEA">
            <w:pPr>
              <w:rPr>
                <w:rFonts w:ascii="Arial" w:hAnsi="Arial" w:cs="Arial"/>
              </w:rPr>
            </w:pPr>
          </w:p>
        </w:tc>
      </w:tr>
      <w:tr w:rsidR="00166DEA" w:rsidRPr="00952C12" w14:paraId="5796B16D" w14:textId="77777777" w:rsidTr="00E9544A">
        <w:tc>
          <w:tcPr>
            <w:tcW w:w="1464" w:type="dxa"/>
          </w:tcPr>
          <w:p w14:paraId="5BBE6BFF" w14:textId="1B106EAD" w:rsidR="00166DEA" w:rsidRPr="00952C12" w:rsidRDefault="00166DEA" w:rsidP="00166DEA">
            <w:pPr>
              <w:rPr>
                <w:rFonts w:ascii="Arial" w:hAnsi="Arial" w:cs="Arial"/>
              </w:rPr>
            </w:pPr>
            <w:r w:rsidRPr="00952C12">
              <w:rPr>
                <w:rFonts w:ascii="Arial" w:hAnsi="Arial" w:cs="Arial"/>
              </w:rPr>
              <w:t>Cups</w:t>
            </w:r>
          </w:p>
        </w:tc>
        <w:tc>
          <w:tcPr>
            <w:tcW w:w="2294" w:type="dxa"/>
          </w:tcPr>
          <w:p w14:paraId="13F70BBA" w14:textId="77777777" w:rsidR="00166DEA" w:rsidRPr="00952C12" w:rsidRDefault="00166DEA" w:rsidP="00166DEA">
            <w:pPr>
              <w:rPr>
                <w:rFonts w:ascii="Arial" w:hAnsi="Arial" w:cs="Arial"/>
              </w:rPr>
            </w:pPr>
          </w:p>
        </w:tc>
        <w:tc>
          <w:tcPr>
            <w:tcW w:w="1684" w:type="dxa"/>
          </w:tcPr>
          <w:p w14:paraId="33420B20" w14:textId="58C17009" w:rsidR="00166DEA" w:rsidRPr="00952C12" w:rsidRDefault="00834593" w:rsidP="00166DEA">
            <w:pPr>
              <w:rPr>
                <w:rFonts w:ascii="Arial" w:hAnsi="Arial" w:cs="Arial"/>
              </w:rPr>
            </w:pPr>
            <w:r>
              <w:rPr>
                <w:rFonts w:ascii="Arial" w:hAnsi="Arial" w:cs="Arial"/>
              </w:rPr>
              <w:t>Steady</w:t>
            </w:r>
          </w:p>
        </w:tc>
        <w:tc>
          <w:tcPr>
            <w:tcW w:w="1292" w:type="dxa"/>
          </w:tcPr>
          <w:p w14:paraId="2EF33CB2" w14:textId="3E9A3A8A" w:rsidR="00166DEA" w:rsidRPr="00952C12" w:rsidRDefault="00834593" w:rsidP="00166DEA">
            <w:pPr>
              <w:rPr>
                <w:rFonts w:ascii="Arial" w:hAnsi="Arial" w:cs="Arial"/>
              </w:rPr>
            </w:pPr>
            <w:r>
              <w:rPr>
                <w:rFonts w:ascii="Arial" w:hAnsi="Arial" w:cs="Arial"/>
              </w:rPr>
              <w:t>Small</w:t>
            </w:r>
          </w:p>
        </w:tc>
        <w:tc>
          <w:tcPr>
            <w:tcW w:w="1084" w:type="dxa"/>
          </w:tcPr>
          <w:p w14:paraId="07B19D46" w14:textId="337BC9A3" w:rsidR="00166DEA" w:rsidRPr="00952C12" w:rsidRDefault="00166DEA" w:rsidP="00166DEA">
            <w:pPr>
              <w:rPr>
                <w:rFonts w:ascii="Arial" w:hAnsi="Arial" w:cs="Arial"/>
              </w:rPr>
            </w:pPr>
          </w:p>
        </w:tc>
        <w:tc>
          <w:tcPr>
            <w:tcW w:w="1818" w:type="dxa"/>
          </w:tcPr>
          <w:p w14:paraId="341BD3CE" w14:textId="77777777" w:rsidR="00166DEA" w:rsidRPr="00952C12" w:rsidRDefault="00166DEA" w:rsidP="00166DEA">
            <w:pPr>
              <w:rPr>
                <w:rFonts w:ascii="Arial" w:hAnsi="Arial" w:cs="Arial"/>
              </w:rPr>
            </w:pPr>
          </w:p>
        </w:tc>
        <w:tc>
          <w:tcPr>
            <w:tcW w:w="1280" w:type="dxa"/>
          </w:tcPr>
          <w:p w14:paraId="2A995676" w14:textId="77777777" w:rsidR="00166DEA" w:rsidRPr="00952C12" w:rsidRDefault="00166DEA" w:rsidP="00166DEA">
            <w:pPr>
              <w:rPr>
                <w:rFonts w:ascii="Arial" w:hAnsi="Arial" w:cs="Arial"/>
              </w:rPr>
            </w:pPr>
          </w:p>
        </w:tc>
      </w:tr>
      <w:tr w:rsidR="00166DEA" w:rsidRPr="00952C12" w14:paraId="17530D28" w14:textId="77777777" w:rsidTr="00E9544A">
        <w:tc>
          <w:tcPr>
            <w:tcW w:w="1464" w:type="dxa"/>
          </w:tcPr>
          <w:p w14:paraId="5BE3EACE" w14:textId="1B441B28" w:rsidR="00166DEA" w:rsidRPr="00952C12" w:rsidRDefault="00166DEA" w:rsidP="00166DEA">
            <w:pPr>
              <w:rPr>
                <w:rFonts w:ascii="Arial" w:hAnsi="Arial" w:cs="Arial"/>
              </w:rPr>
            </w:pPr>
            <w:r w:rsidRPr="00952C12">
              <w:rPr>
                <w:rFonts w:ascii="Arial" w:hAnsi="Arial" w:cs="Arial"/>
              </w:rPr>
              <w:t>Gargle</w:t>
            </w:r>
          </w:p>
        </w:tc>
        <w:tc>
          <w:tcPr>
            <w:tcW w:w="2294" w:type="dxa"/>
          </w:tcPr>
          <w:p w14:paraId="477A7C94" w14:textId="77777777" w:rsidR="00166DEA" w:rsidRPr="00952C12" w:rsidRDefault="00166DEA" w:rsidP="00166DEA">
            <w:pPr>
              <w:rPr>
                <w:rFonts w:ascii="Arial" w:hAnsi="Arial" w:cs="Arial"/>
              </w:rPr>
            </w:pPr>
          </w:p>
        </w:tc>
        <w:tc>
          <w:tcPr>
            <w:tcW w:w="1684" w:type="dxa"/>
          </w:tcPr>
          <w:p w14:paraId="51B3CC35" w14:textId="391122F3" w:rsidR="00166DEA" w:rsidRPr="00952C12" w:rsidRDefault="00166DEA" w:rsidP="00166DEA">
            <w:pPr>
              <w:rPr>
                <w:rFonts w:ascii="Arial" w:hAnsi="Arial" w:cs="Arial"/>
              </w:rPr>
            </w:pPr>
            <w:r w:rsidRPr="00952C12">
              <w:rPr>
                <w:rFonts w:ascii="Arial" w:hAnsi="Arial" w:cs="Arial"/>
              </w:rPr>
              <w:t>Fluctuating</w:t>
            </w:r>
          </w:p>
        </w:tc>
        <w:tc>
          <w:tcPr>
            <w:tcW w:w="1292" w:type="dxa"/>
          </w:tcPr>
          <w:p w14:paraId="0810CE49" w14:textId="7D99946E" w:rsidR="00166DEA" w:rsidRPr="00952C12" w:rsidRDefault="00834593" w:rsidP="00166DEA">
            <w:pPr>
              <w:rPr>
                <w:rFonts w:ascii="Arial" w:hAnsi="Arial" w:cs="Arial"/>
              </w:rPr>
            </w:pPr>
            <w:r>
              <w:rPr>
                <w:rFonts w:ascii="Arial" w:hAnsi="Arial" w:cs="Arial"/>
              </w:rPr>
              <w:t>N/A</w:t>
            </w:r>
          </w:p>
        </w:tc>
        <w:tc>
          <w:tcPr>
            <w:tcW w:w="1084" w:type="dxa"/>
          </w:tcPr>
          <w:p w14:paraId="65E249C9" w14:textId="446C4145" w:rsidR="00166DEA" w:rsidRPr="00952C12" w:rsidRDefault="00166DEA" w:rsidP="00166DEA">
            <w:pPr>
              <w:rPr>
                <w:rFonts w:ascii="Arial" w:hAnsi="Arial" w:cs="Arial"/>
              </w:rPr>
            </w:pPr>
            <w:r w:rsidRPr="00952C12">
              <w:rPr>
                <w:rFonts w:ascii="Arial" w:hAnsi="Arial" w:cs="Arial"/>
              </w:rPr>
              <w:t>Type of 4?</w:t>
            </w:r>
          </w:p>
        </w:tc>
        <w:tc>
          <w:tcPr>
            <w:tcW w:w="1818" w:type="dxa"/>
          </w:tcPr>
          <w:p w14:paraId="2133A220" w14:textId="77777777" w:rsidR="00166DEA" w:rsidRPr="00952C12" w:rsidRDefault="00166DEA" w:rsidP="00166DEA">
            <w:pPr>
              <w:rPr>
                <w:rFonts w:ascii="Arial" w:hAnsi="Arial" w:cs="Arial"/>
              </w:rPr>
            </w:pPr>
          </w:p>
        </w:tc>
        <w:tc>
          <w:tcPr>
            <w:tcW w:w="1280" w:type="dxa"/>
          </w:tcPr>
          <w:p w14:paraId="54DF5880" w14:textId="77777777" w:rsidR="00166DEA" w:rsidRPr="00952C12" w:rsidRDefault="00166DEA" w:rsidP="00166DEA">
            <w:pPr>
              <w:rPr>
                <w:rFonts w:ascii="Arial" w:hAnsi="Arial" w:cs="Arial"/>
              </w:rPr>
            </w:pPr>
          </w:p>
        </w:tc>
      </w:tr>
      <w:tr w:rsidR="00166DEA" w:rsidRPr="00952C12" w14:paraId="49680EBF" w14:textId="77777777" w:rsidTr="00E9544A">
        <w:tc>
          <w:tcPr>
            <w:tcW w:w="1464" w:type="dxa"/>
          </w:tcPr>
          <w:p w14:paraId="43437EA6" w14:textId="746993E8" w:rsidR="00166DEA" w:rsidRPr="00952C12" w:rsidRDefault="00166DEA" w:rsidP="00166DEA">
            <w:pPr>
              <w:rPr>
                <w:rFonts w:ascii="Arial" w:hAnsi="Arial" w:cs="Arial"/>
              </w:rPr>
            </w:pPr>
            <w:r w:rsidRPr="00952C12">
              <w:rPr>
                <w:rFonts w:ascii="Arial" w:hAnsi="Arial" w:cs="Arial"/>
              </w:rPr>
              <w:t>Hand-Over-Mouth</w:t>
            </w:r>
          </w:p>
        </w:tc>
        <w:tc>
          <w:tcPr>
            <w:tcW w:w="2294" w:type="dxa"/>
          </w:tcPr>
          <w:p w14:paraId="3A03B9F7" w14:textId="77777777" w:rsidR="00166DEA" w:rsidRPr="00952C12" w:rsidRDefault="00166DEA" w:rsidP="00166DEA">
            <w:pPr>
              <w:rPr>
                <w:rFonts w:ascii="Arial" w:hAnsi="Arial" w:cs="Arial"/>
              </w:rPr>
            </w:pPr>
          </w:p>
        </w:tc>
        <w:tc>
          <w:tcPr>
            <w:tcW w:w="1684" w:type="dxa"/>
          </w:tcPr>
          <w:p w14:paraId="7B074608" w14:textId="1B8ED9C0" w:rsidR="00166DEA" w:rsidRPr="00952C12" w:rsidRDefault="00166DEA" w:rsidP="00166DEA">
            <w:pPr>
              <w:rPr>
                <w:rFonts w:ascii="Arial" w:hAnsi="Arial" w:cs="Arial"/>
              </w:rPr>
            </w:pPr>
            <w:r w:rsidRPr="00952C12">
              <w:rPr>
                <w:rFonts w:ascii="Arial" w:hAnsi="Arial" w:cs="Arial"/>
              </w:rPr>
              <w:t>Steady</w:t>
            </w:r>
          </w:p>
        </w:tc>
        <w:tc>
          <w:tcPr>
            <w:tcW w:w="1292" w:type="dxa"/>
          </w:tcPr>
          <w:p w14:paraId="6282917B" w14:textId="0A14846F" w:rsidR="00166DEA" w:rsidRPr="00952C12" w:rsidRDefault="00834593" w:rsidP="00166DEA">
            <w:pPr>
              <w:rPr>
                <w:rFonts w:ascii="Arial" w:hAnsi="Arial" w:cs="Arial"/>
              </w:rPr>
            </w:pPr>
            <w:r>
              <w:rPr>
                <w:rFonts w:ascii="Arial" w:hAnsi="Arial" w:cs="Arial"/>
              </w:rPr>
              <w:t>Small</w:t>
            </w:r>
          </w:p>
        </w:tc>
        <w:tc>
          <w:tcPr>
            <w:tcW w:w="1084" w:type="dxa"/>
          </w:tcPr>
          <w:p w14:paraId="61A5A185" w14:textId="07C66E4F" w:rsidR="00166DEA" w:rsidRPr="00952C12" w:rsidRDefault="00166DEA" w:rsidP="00166DEA">
            <w:pPr>
              <w:rPr>
                <w:rFonts w:ascii="Arial" w:hAnsi="Arial" w:cs="Arial"/>
              </w:rPr>
            </w:pPr>
            <w:r w:rsidRPr="00952C12">
              <w:rPr>
                <w:rFonts w:ascii="Arial" w:hAnsi="Arial" w:cs="Arial"/>
              </w:rPr>
              <w:t>7?</w:t>
            </w:r>
          </w:p>
        </w:tc>
        <w:tc>
          <w:tcPr>
            <w:tcW w:w="1818" w:type="dxa"/>
          </w:tcPr>
          <w:p w14:paraId="41C674C0" w14:textId="77777777" w:rsidR="00166DEA" w:rsidRPr="00952C12" w:rsidRDefault="00166DEA" w:rsidP="00166DEA">
            <w:pPr>
              <w:rPr>
                <w:rFonts w:ascii="Arial" w:hAnsi="Arial" w:cs="Arial"/>
              </w:rPr>
            </w:pPr>
          </w:p>
        </w:tc>
        <w:tc>
          <w:tcPr>
            <w:tcW w:w="1280" w:type="dxa"/>
          </w:tcPr>
          <w:p w14:paraId="35925232" w14:textId="41D1476F" w:rsidR="00166DEA" w:rsidRPr="00952C12" w:rsidRDefault="00166DEA" w:rsidP="00166DEA">
            <w:pPr>
              <w:rPr>
                <w:rFonts w:ascii="Arial" w:hAnsi="Arial" w:cs="Arial"/>
              </w:rPr>
            </w:pPr>
            <w:r w:rsidRPr="00952C12">
              <w:rPr>
                <w:rFonts w:ascii="Arial" w:hAnsi="Arial" w:cs="Arial"/>
                <w:color w:val="FF0000"/>
              </w:rPr>
              <w:t>Andrade 2013, p. 590</w:t>
            </w:r>
          </w:p>
        </w:tc>
      </w:tr>
      <w:tr w:rsidR="00166DEA" w:rsidRPr="00952C12" w14:paraId="252E42AF" w14:textId="77777777" w:rsidTr="00E9544A">
        <w:tc>
          <w:tcPr>
            <w:tcW w:w="1464" w:type="dxa"/>
          </w:tcPr>
          <w:p w14:paraId="380A9346" w14:textId="30E2723B" w:rsidR="00166DEA" w:rsidRPr="00952C12" w:rsidRDefault="00166DEA" w:rsidP="00166DEA">
            <w:pPr>
              <w:rPr>
                <w:rFonts w:ascii="Arial" w:hAnsi="Arial" w:cs="Arial"/>
              </w:rPr>
            </w:pPr>
            <w:r w:rsidRPr="00952C12">
              <w:rPr>
                <w:rFonts w:ascii="Arial" w:hAnsi="Arial" w:cs="Arial"/>
              </w:rPr>
              <w:t>Hand-Over Mouth with a Tongue Trill</w:t>
            </w:r>
          </w:p>
        </w:tc>
        <w:tc>
          <w:tcPr>
            <w:tcW w:w="2294" w:type="dxa"/>
          </w:tcPr>
          <w:p w14:paraId="3558CAAE" w14:textId="77777777" w:rsidR="00166DEA" w:rsidRPr="00952C12" w:rsidRDefault="00166DEA" w:rsidP="00166DEA">
            <w:pPr>
              <w:rPr>
                <w:rFonts w:ascii="Arial" w:hAnsi="Arial" w:cs="Arial"/>
              </w:rPr>
            </w:pPr>
          </w:p>
        </w:tc>
        <w:tc>
          <w:tcPr>
            <w:tcW w:w="1684" w:type="dxa"/>
          </w:tcPr>
          <w:p w14:paraId="38A60995" w14:textId="22AA8B09" w:rsidR="00166DEA" w:rsidRPr="00952C12" w:rsidRDefault="00166DEA" w:rsidP="00166DEA">
            <w:pPr>
              <w:rPr>
                <w:rFonts w:ascii="Arial" w:hAnsi="Arial" w:cs="Arial"/>
              </w:rPr>
            </w:pPr>
            <w:r w:rsidRPr="00952C12">
              <w:rPr>
                <w:rFonts w:ascii="Arial" w:hAnsi="Arial" w:cs="Arial"/>
              </w:rPr>
              <w:t>Steady &amp; Fluctuating</w:t>
            </w:r>
          </w:p>
        </w:tc>
        <w:tc>
          <w:tcPr>
            <w:tcW w:w="1292" w:type="dxa"/>
          </w:tcPr>
          <w:p w14:paraId="0B08F5F4" w14:textId="0BBF2201" w:rsidR="00166DEA" w:rsidRPr="00952C12" w:rsidRDefault="00834593" w:rsidP="00166DEA">
            <w:pPr>
              <w:rPr>
                <w:rFonts w:ascii="Arial" w:hAnsi="Arial" w:cs="Arial"/>
              </w:rPr>
            </w:pPr>
            <w:r>
              <w:rPr>
                <w:rFonts w:ascii="Arial" w:hAnsi="Arial" w:cs="Arial"/>
              </w:rPr>
              <w:t>Medium</w:t>
            </w:r>
          </w:p>
        </w:tc>
        <w:tc>
          <w:tcPr>
            <w:tcW w:w="1084" w:type="dxa"/>
          </w:tcPr>
          <w:p w14:paraId="6A39EBA9" w14:textId="51432087" w:rsidR="00166DEA" w:rsidRPr="00952C12" w:rsidRDefault="00834593" w:rsidP="00166DEA">
            <w:pPr>
              <w:rPr>
                <w:rFonts w:ascii="Arial" w:hAnsi="Arial" w:cs="Arial"/>
              </w:rPr>
            </w:pPr>
            <w:r>
              <w:rPr>
                <w:rFonts w:ascii="Arial" w:hAnsi="Arial" w:cs="Arial"/>
              </w:rPr>
              <w:t xml:space="preserve">Both </w:t>
            </w:r>
            <w:r w:rsidR="00166DEA" w:rsidRPr="00952C12">
              <w:rPr>
                <w:rFonts w:ascii="Arial" w:hAnsi="Arial" w:cs="Arial"/>
              </w:rPr>
              <w:t>4 &amp; 7</w:t>
            </w:r>
          </w:p>
        </w:tc>
        <w:tc>
          <w:tcPr>
            <w:tcW w:w="1818" w:type="dxa"/>
          </w:tcPr>
          <w:p w14:paraId="59CD3AFC" w14:textId="77777777" w:rsidR="00166DEA" w:rsidRPr="00952C12" w:rsidRDefault="00166DEA" w:rsidP="00166DEA">
            <w:pPr>
              <w:rPr>
                <w:rFonts w:ascii="Arial" w:hAnsi="Arial" w:cs="Arial"/>
              </w:rPr>
            </w:pPr>
          </w:p>
        </w:tc>
        <w:tc>
          <w:tcPr>
            <w:tcW w:w="1280" w:type="dxa"/>
          </w:tcPr>
          <w:p w14:paraId="62FD2982" w14:textId="24320B83" w:rsidR="00166DEA" w:rsidRPr="00952C12" w:rsidRDefault="00166DEA" w:rsidP="00166DEA">
            <w:pPr>
              <w:rPr>
                <w:rFonts w:ascii="Arial" w:hAnsi="Arial" w:cs="Arial"/>
              </w:rPr>
            </w:pPr>
            <w:r w:rsidRPr="00952C12">
              <w:rPr>
                <w:rFonts w:ascii="Arial" w:hAnsi="Arial" w:cs="Arial"/>
                <w:color w:val="FF0000"/>
              </w:rPr>
              <w:t>Andrade 2013, p. 590</w:t>
            </w:r>
          </w:p>
        </w:tc>
      </w:tr>
      <w:tr w:rsidR="00166DEA" w:rsidRPr="00952C12" w14:paraId="0006973D" w14:textId="77777777" w:rsidTr="00E9544A">
        <w:tc>
          <w:tcPr>
            <w:tcW w:w="1464" w:type="dxa"/>
          </w:tcPr>
          <w:p w14:paraId="1057EEC2" w14:textId="3A07FB83" w:rsidR="00166DEA" w:rsidRPr="00952C12" w:rsidRDefault="00166DEA" w:rsidP="00166DEA">
            <w:pPr>
              <w:rPr>
                <w:rFonts w:ascii="Arial" w:hAnsi="Arial" w:cs="Arial"/>
              </w:rPr>
            </w:pPr>
            <w:r w:rsidRPr="00952C12">
              <w:rPr>
                <w:rFonts w:ascii="Arial" w:hAnsi="Arial" w:cs="Arial"/>
              </w:rPr>
              <w:t>Humming</w:t>
            </w:r>
          </w:p>
        </w:tc>
        <w:tc>
          <w:tcPr>
            <w:tcW w:w="2294" w:type="dxa"/>
          </w:tcPr>
          <w:p w14:paraId="62DDD28D" w14:textId="0E0E18F7" w:rsidR="00166DEA" w:rsidRPr="00952C12" w:rsidRDefault="00E9544A" w:rsidP="00166DEA">
            <w:pPr>
              <w:rPr>
                <w:rFonts w:ascii="Arial" w:hAnsi="Arial" w:cs="Arial"/>
              </w:rPr>
            </w:pPr>
            <w:r>
              <w:rPr>
                <w:rFonts w:ascii="Arial" w:hAnsi="Arial" w:cs="Arial"/>
              </w:rPr>
              <w:t>Phonating on /m/ or /n/</w:t>
            </w:r>
          </w:p>
        </w:tc>
        <w:tc>
          <w:tcPr>
            <w:tcW w:w="1684" w:type="dxa"/>
          </w:tcPr>
          <w:p w14:paraId="74A99146" w14:textId="5E07483A" w:rsidR="00166DEA" w:rsidRPr="00952C12" w:rsidRDefault="00166DEA" w:rsidP="00166DEA">
            <w:pPr>
              <w:rPr>
                <w:rFonts w:ascii="Arial" w:hAnsi="Arial" w:cs="Arial"/>
              </w:rPr>
            </w:pPr>
            <w:r w:rsidRPr="00952C12">
              <w:rPr>
                <w:rFonts w:ascii="Arial" w:hAnsi="Arial" w:cs="Arial"/>
              </w:rPr>
              <w:t>Steady</w:t>
            </w:r>
          </w:p>
        </w:tc>
        <w:tc>
          <w:tcPr>
            <w:tcW w:w="1292" w:type="dxa"/>
          </w:tcPr>
          <w:p w14:paraId="5DB364AC" w14:textId="53AF48FA" w:rsidR="00166DEA" w:rsidRPr="00952C12" w:rsidRDefault="00834593" w:rsidP="00166DEA">
            <w:pPr>
              <w:rPr>
                <w:rFonts w:ascii="Arial" w:hAnsi="Arial" w:cs="Arial"/>
              </w:rPr>
            </w:pPr>
            <w:r>
              <w:rPr>
                <w:rFonts w:ascii="Arial" w:hAnsi="Arial" w:cs="Arial"/>
              </w:rPr>
              <w:t xml:space="preserve">Medium </w:t>
            </w:r>
          </w:p>
        </w:tc>
        <w:tc>
          <w:tcPr>
            <w:tcW w:w="1084" w:type="dxa"/>
          </w:tcPr>
          <w:p w14:paraId="24918954" w14:textId="71D04351" w:rsidR="00166DEA" w:rsidRPr="00952C12" w:rsidRDefault="00166DEA" w:rsidP="00166DEA">
            <w:pPr>
              <w:rPr>
                <w:rFonts w:ascii="Arial" w:hAnsi="Arial" w:cs="Arial"/>
              </w:rPr>
            </w:pPr>
            <w:r w:rsidRPr="00952C12">
              <w:rPr>
                <w:rFonts w:ascii="Arial" w:hAnsi="Arial" w:cs="Arial"/>
              </w:rPr>
              <w:t>5</w:t>
            </w:r>
          </w:p>
        </w:tc>
        <w:tc>
          <w:tcPr>
            <w:tcW w:w="1818" w:type="dxa"/>
          </w:tcPr>
          <w:p w14:paraId="4E959A0C" w14:textId="77777777" w:rsidR="00166DEA" w:rsidRPr="00952C12" w:rsidRDefault="00166DEA" w:rsidP="00166DEA">
            <w:pPr>
              <w:rPr>
                <w:rFonts w:ascii="Arial" w:hAnsi="Arial" w:cs="Arial"/>
              </w:rPr>
            </w:pPr>
          </w:p>
        </w:tc>
        <w:tc>
          <w:tcPr>
            <w:tcW w:w="1280" w:type="dxa"/>
          </w:tcPr>
          <w:p w14:paraId="7E61910D" w14:textId="41B935F1" w:rsidR="00166DEA" w:rsidRPr="00952C12" w:rsidRDefault="00166DEA" w:rsidP="00166DEA">
            <w:pPr>
              <w:rPr>
                <w:rFonts w:ascii="Arial" w:hAnsi="Arial" w:cs="Arial"/>
              </w:rPr>
            </w:pPr>
            <w:r w:rsidRPr="00952C12">
              <w:rPr>
                <w:rFonts w:ascii="Arial" w:hAnsi="Arial" w:cs="Arial"/>
                <w:color w:val="FF0000"/>
              </w:rPr>
              <w:t>Andrade 2013, p. 590</w:t>
            </w:r>
          </w:p>
        </w:tc>
      </w:tr>
      <w:tr w:rsidR="00166DEA" w:rsidRPr="00952C12" w14:paraId="714F4D02" w14:textId="77777777" w:rsidTr="00E9544A">
        <w:tc>
          <w:tcPr>
            <w:tcW w:w="1464" w:type="dxa"/>
          </w:tcPr>
          <w:p w14:paraId="23F8471A" w14:textId="77777777" w:rsidR="00166DEA" w:rsidRPr="00952C12" w:rsidRDefault="00166DEA" w:rsidP="00166DEA">
            <w:pPr>
              <w:rPr>
                <w:rFonts w:ascii="Arial" w:hAnsi="Arial" w:cs="Arial"/>
              </w:rPr>
            </w:pPr>
            <w:r w:rsidRPr="00952C12">
              <w:rPr>
                <w:rFonts w:ascii="Arial" w:hAnsi="Arial" w:cs="Arial"/>
              </w:rPr>
              <w:t>LaxVox</w:t>
            </w:r>
          </w:p>
          <w:p w14:paraId="7AC100F9" w14:textId="77777777" w:rsidR="00166DEA" w:rsidRPr="00952C12" w:rsidRDefault="00166DEA" w:rsidP="00166DEA">
            <w:pPr>
              <w:rPr>
                <w:rFonts w:ascii="Arial" w:hAnsi="Arial" w:cs="Arial"/>
              </w:rPr>
            </w:pPr>
          </w:p>
        </w:tc>
        <w:tc>
          <w:tcPr>
            <w:tcW w:w="2294" w:type="dxa"/>
          </w:tcPr>
          <w:p w14:paraId="17022447" w14:textId="7DAD81E7" w:rsidR="00166DEA" w:rsidRPr="00952C12" w:rsidRDefault="00166DEA" w:rsidP="00166DEA">
            <w:pPr>
              <w:rPr>
                <w:rFonts w:ascii="Arial" w:hAnsi="Arial" w:cs="Arial"/>
              </w:rPr>
            </w:pPr>
            <w:r w:rsidRPr="00952C12">
              <w:rPr>
                <w:rFonts w:ascii="Arial" w:hAnsi="Arial" w:cs="Arial"/>
              </w:rPr>
              <w:t xml:space="preserve">Soft </w:t>
            </w:r>
            <w:r w:rsidR="00834593">
              <w:rPr>
                <w:rFonts w:ascii="Arial" w:hAnsi="Arial" w:cs="Arial"/>
              </w:rPr>
              <w:t>silicone</w:t>
            </w:r>
            <w:r w:rsidRPr="00952C12">
              <w:rPr>
                <w:rFonts w:ascii="Arial" w:hAnsi="Arial" w:cs="Arial"/>
              </w:rPr>
              <w:t xml:space="preserve"> tube – length 25mm and diameter 4mm</w:t>
            </w:r>
          </w:p>
        </w:tc>
        <w:tc>
          <w:tcPr>
            <w:tcW w:w="1684" w:type="dxa"/>
          </w:tcPr>
          <w:p w14:paraId="64D35865" w14:textId="0FCEACC9" w:rsidR="00166DEA" w:rsidRPr="00952C12" w:rsidRDefault="00166DEA" w:rsidP="00166DEA">
            <w:pPr>
              <w:rPr>
                <w:rFonts w:ascii="Arial" w:hAnsi="Arial" w:cs="Arial"/>
              </w:rPr>
            </w:pPr>
            <w:r w:rsidRPr="00952C12">
              <w:rPr>
                <w:rFonts w:ascii="Arial" w:hAnsi="Arial" w:cs="Arial"/>
              </w:rPr>
              <w:t>Fluctuating</w:t>
            </w:r>
          </w:p>
        </w:tc>
        <w:tc>
          <w:tcPr>
            <w:tcW w:w="1292" w:type="dxa"/>
          </w:tcPr>
          <w:p w14:paraId="55D6400F" w14:textId="3FD7502D" w:rsidR="00166DEA" w:rsidRPr="00952C12" w:rsidRDefault="00834593" w:rsidP="00166DEA">
            <w:pPr>
              <w:rPr>
                <w:rFonts w:ascii="Arial" w:hAnsi="Arial" w:cs="Arial"/>
              </w:rPr>
            </w:pPr>
            <w:r>
              <w:rPr>
                <w:rFonts w:ascii="Arial" w:hAnsi="Arial" w:cs="Arial"/>
              </w:rPr>
              <w:t>Large</w:t>
            </w:r>
          </w:p>
        </w:tc>
        <w:tc>
          <w:tcPr>
            <w:tcW w:w="1084" w:type="dxa"/>
          </w:tcPr>
          <w:p w14:paraId="173F8E4E" w14:textId="462A0A34" w:rsidR="00166DEA" w:rsidRPr="00952C12" w:rsidRDefault="00166DEA" w:rsidP="00166DEA">
            <w:pPr>
              <w:rPr>
                <w:rFonts w:ascii="Arial" w:hAnsi="Arial" w:cs="Arial"/>
              </w:rPr>
            </w:pPr>
          </w:p>
        </w:tc>
        <w:tc>
          <w:tcPr>
            <w:tcW w:w="1818" w:type="dxa"/>
          </w:tcPr>
          <w:p w14:paraId="27B9F3A2" w14:textId="77777777" w:rsidR="00166DEA" w:rsidRPr="00952C12" w:rsidRDefault="00166DEA" w:rsidP="00166DEA">
            <w:pPr>
              <w:rPr>
                <w:rFonts w:ascii="Arial" w:hAnsi="Arial" w:cs="Arial"/>
              </w:rPr>
            </w:pPr>
          </w:p>
        </w:tc>
        <w:tc>
          <w:tcPr>
            <w:tcW w:w="1280" w:type="dxa"/>
          </w:tcPr>
          <w:p w14:paraId="66C346C9" w14:textId="0BDEE0B4" w:rsidR="00166DEA" w:rsidRPr="00952C12" w:rsidRDefault="00166DEA" w:rsidP="00166DEA">
            <w:pPr>
              <w:rPr>
                <w:rFonts w:ascii="Arial" w:hAnsi="Arial" w:cs="Arial"/>
                <w:color w:val="FF0000"/>
              </w:rPr>
            </w:pPr>
            <w:r w:rsidRPr="00952C12">
              <w:rPr>
                <w:rFonts w:ascii="Arial" w:hAnsi="Arial" w:cs="Arial"/>
                <w:color w:val="FF0000"/>
              </w:rPr>
              <w:t>Andrade 2013, p. 590</w:t>
            </w:r>
          </w:p>
          <w:p w14:paraId="50BCAD40" w14:textId="1490E8EB" w:rsidR="00166DEA" w:rsidRPr="00952C12" w:rsidRDefault="00166DEA" w:rsidP="00166DEA">
            <w:pPr>
              <w:rPr>
                <w:rFonts w:ascii="Arial" w:hAnsi="Arial" w:cs="Arial"/>
              </w:rPr>
            </w:pPr>
          </w:p>
        </w:tc>
      </w:tr>
      <w:tr w:rsidR="00166DEA" w:rsidRPr="00952C12" w14:paraId="58B17531" w14:textId="77777777" w:rsidTr="00E9544A">
        <w:tc>
          <w:tcPr>
            <w:tcW w:w="1464" w:type="dxa"/>
          </w:tcPr>
          <w:p w14:paraId="1E30E02F" w14:textId="62770F40" w:rsidR="00166DEA" w:rsidRPr="00952C12" w:rsidRDefault="00166DEA" w:rsidP="00166DEA">
            <w:pPr>
              <w:rPr>
                <w:rFonts w:ascii="Arial" w:hAnsi="Arial" w:cs="Arial"/>
              </w:rPr>
            </w:pPr>
            <w:r w:rsidRPr="00952C12">
              <w:rPr>
                <w:rFonts w:ascii="Arial" w:hAnsi="Arial" w:cs="Arial"/>
              </w:rPr>
              <w:t>Lip Trills</w:t>
            </w:r>
          </w:p>
        </w:tc>
        <w:tc>
          <w:tcPr>
            <w:tcW w:w="2294" w:type="dxa"/>
          </w:tcPr>
          <w:p w14:paraId="6A3F8D6D" w14:textId="77777777" w:rsidR="00166DEA" w:rsidRPr="00952C12" w:rsidRDefault="00166DEA" w:rsidP="00166DEA">
            <w:pPr>
              <w:rPr>
                <w:rFonts w:ascii="Arial" w:hAnsi="Arial" w:cs="Arial"/>
              </w:rPr>
            </w:pPr>
          </w:p>
        </w:tc>
        <w:tc>
          <w:tcPr>
            <w:tcW w:w="1684" w:type="dxa"/>
          </w:tcPr>
          <w:p w14:paraId="7A3941EC" w14:textId="292C1804" w:rsidR="00166DEA" w:rsidRPr="00952C12" w:rsidRDefault="00166DEA" w:rsidP="00166DEA">
            <w:pPr>
              <w:rPr>
                <w:rFonts w:ascii="Arial" w:hAnsi="Arial" w:cs="Arial"/>
              </w:rPr>
            </w:pPr>
            <w:r w:rsidRPr="00952C12">
              <w:rPr>
                <w:rFonts w:ascii="Arial" w:hAnsi="Arial" w:cs="Arial"/>
              </w:rPr>
              <w:t>Fluctuating</w:t>
            </w:r>
          </w:p>
        </w:tc>
        <w:tc>
          <w:tcPr>
            <w:tcW w:w="1292" w:type="dxa"/>
          </w:tcPr>
          <w:p w14:paraId="0354546F" w14:textId="2B4E2FF1" w:rsidR="00166DEA" w:rsidRPr="00952C12" w:rsidRDefault="00834593" w:rsidP="00166DEA">
            <w:pPr>
              <w:rPr>
                <w:rFonts w:ascii="Arial" w:hAnsi="Arial" w:cs="Arial"/>
              </w:rPr>
            </w:pPr>
            <w:r>
              <w:rPr>
                <w:rFonts w:ascii="Arial" w:hAnsi="Arial" w:cs="Arial"/>
              </w:rPr>
              <w:t>Medium</w:t>
            </w:r>
          </w:p>
        </w:tc>
        <w:tc>
          <w:tcPr>
            <w:tcW w:w="1084" w:type="dxa"/>
          </w:tcPr>
          <w:p w14:paraId="32C0D7DA" w14:textId="1764711E" w:rsidR="00166DEA" w:rsidRPr="00952C12" w:rsidRDefault="00166DEA" w:rsidP="00166DEA">
            <w:pPr>
              <w:rPr>
                <w:rFonts w:ascii="Arial" w:hAnsi="Arial" w:cs="Arial"/>
              </w:rPr>
            </w:pPr>
            <w:r w:rsidRPr="00952C12">
              <w:rPr>
                <w:rFonts w:ascii="Arial" w:hAnsi="Arial" w:cs="Arial"/>
              </w:rPr>
              <w:t>4</w:t>
            </w:r>
          </w:p>
        </w:tc>
        <w:tc>
          <w:tcPr>
            <w:tcW w:w="1818" w:type="dxa"/>
          </w:tcPr>
          <w:p w14:paraId="3DEAE415" w14:textId="5CBC10CA" w:rsidR="00166DEA" w:rsidRPr="00952C12" w:rsidRDefault="00166DEA" w:rsidP="00166DEA">
            <w:pPr>
              <w:rPr>
                <w:rFonts w:ascii="Arial" w:hAnsi="Arial" w:cs="Arial"/>
              </w:rPr>
            </w:pPr>
            <w:r w:rsidRPr="00952C12">
              <w:rPr>
                <w:rFonts w:ascii="Arial" w:hAnsi="Arial" w:cs="Arial"/>
              </w:rPr>
              <w:t xml:space="preserve">Results in CQ oscillation </w:t>
            </w:r>
          </w:p>
        </w:tc>
        <w:tc>
          <w:tcPr>
            <w:tcW w:w="1280" w:type="dxa"/>
          </w:tcPr>
          <w:p w14:paraId="499AF4E3" w14:textId="0625F89B" w:rsidR="00166DEA" w:rsidRPr="00952C12" w:rsidRDefault="00166DEA" w:rsidP="00166DEA">
            <w:pPr>
              <w:rPr>
                <w:rFonts w:ascii="Arial" w:hAnsi="Arial" w:cs="Arial"/>
              </w:rPr>
            </w:pPr>
            <w:r w:rsidRPr="00952C12">
              <w:rPr>
                <w:rFonts w:ascii="Arial" w:hAnsi="Arial" w:cs="Arial"/>
              </w:rPr>
              <w:t xml:space="preserve">Cordeiro et al, 2012, pe21, </w:t>
            </w:r>
            <w:r w:rsidRPr="00952C12">
              <w:rPr>
                <w:rFonts w:ascii="Arial" w:hAnsi="Arial" w:cs="Arial"/>
                <w:color w:val="FF0000"/>
              </w:rPr>
              <w:t>Andrade 2013, p. 590</w:t>
            </w:r>
          </w:p>
        </w:tc>
      </w:tr>
      <w:tr w:rsidR="00166DEA" w:rsidRPr="00952C12" w14:paraId="700645C1" w14:textId="77777777" w:rsidTr="00E9544A">
        <w:trPr>
          <w:trHeight w:val="70"/>
        </w:trPr>
        <w:tc>
          <w:tcPr>
            <w:tcW w:w="1464" w:type="dxa"/>
          </w:tcPr>
          <w:p w14:paraId="0A4A40FD" w14:textId="23BC7717" w:rsidR="00166DEA" w:rsidRPr="00952C12" w:rsidRDefault="00166DEA" w:rsidP="00166DEA">
            <w:pPr>
              <w:rPr>
                <w:rFonts w:ascii="Arial" w:hAnsi="Arial" w:cs="Arial"/>
              </w:rPr>
            </w:pPr>
            <w:r w:rsidRPr="00952C12">
              <w:rPr>
                <w:rFonts w:ascii="Arial" w:hAnsi="Arial" w:cs="Arial"/>
              </w:rPr>
              <w:t xml:space="preserve">LMRVT Training </w:t>
            </w:r>
          </w:p>
        </w:tc>
        <w:tc>
          <w:tcPr>
            <w:tcW w:w="2294" w:type="dxa"/>
          </w:tcPr>
          <w:p w14:paraId="57CC7306" w14:textId="77777777" w:rsidR="00166DEA" w:rsidRPr="00952C12" w:rsidRDefault="00166DEA" w:rsidP="00166DEA">
            <w:pPr>
              <w:rPr>
                <w:rFonts w:ascii="Arial" w:hAnsi="Arial" w:cs="Arial"/>
              </w:rPr>
            </w:pPr>
          </w:p>
        </w:tc>
        <w:tc>
          <w:tcPr>
            <w:tcW w:w="1684" w:type="dxa"/>
          </w:tcPr>
          <w:p w14:paraId="63930597" w14:textId="32EBA164" w:rsidR="00166DEA" w:rsidRPr="00952C12" w:rsidRDefault="00166DEA" w:rsidP="00166DEA">
            <w:pPr>
              <w:rPr>
                <w:rFonts w:ascii="Arial" w:hAnsi="Arial" w:cs="Arial"/>
              </w:rPr>
            </w:pPr>
          </w:p>
        </w:tc>
        <w:tc>
          <w:tcPr>
            <w:tcW w:w="1292" w:type="dxa"/>
          </w:tcPr>
          <w:p w14:paraId="59AE6A87" w14:textId="77777777" w:rsidR="00166DEA" w:rsidRPr="00952C12" w:rsidRDefault="00166DEA" w:rsidP="00166DEA">
            <w:pPr>
              <w:rPr>
                <w:rFonts w:ascii="Arial" w:hAnsi="Arial" w:cs="Arial"/>
              </w:rPr>
            </w:pPr>
          </w:p>
        </w:tc>
        <w:tc>
          <w:tcPr>
            <w:tcW w:w="1084" w:type="dxa"/>
          </w:tcPr>
          <w:p w14:paraId="5DEC45C4" w14:textId="5537D335" w:rsidR="00166DEA" w:rsidRPr="00952C12" w:rsidRDefault="00166DEA" w:rsidP="00166DEA">
            <w:pPr>
              <w:rPr>
                <w:rFonts w:ascii="Arial" w:hAnsi="Arial" w:cs="Arial"/>
              </w:rPr>
            </w:pPr>
          </w:p>
        </w:tc>
        <w:tc>
          <w:tcPr>
            <w:tcW w:w="1818" w:type="dxa"/>
          </w:tcPr>
          <w:p w14:paraId="70985625" w14:textId="77777777" w:rsidR="00166DEA" w:rsidRPr="00952C12" w:rsidRDefault="00166DEA" w:rsidP="00166DEA">
            <w:pPr>
              <w:rPr>
                <w:rFonts w:ascii="Arial" w:hAnsi="Arial" w:cs="Arial"/>
              </w:rPr>
            </w:pPr>
          </w:p>
        </w:tc>
        <w:tc>
          <w:tcPr>
            <w:tcW w:w="1280" w:type="dxa"/>
          </w:tcPr>
          <w:p w14:paraId="2433BDD4" w14:textId="773CBFD5" w:rsidR="00166DEA" w:rsidRPr="00952C12" w:rsidRDefault="00166DEA" w:rsidP="00166DEA">
            <w:pPr>
              <w:rPr>
                <w:rFonts w:ascii="Arial" w:hAnsi="Arial" w:cs="Arial"/>
              </w:rPr>
            </w:pPr>
            <w:r w:rsidRPr="00952C12">
              <w:rPr>
                <w:rFonts w:ascii="Arial" w:hAnsi="Arial" w:cs="Arial"/>
              </w:rPr>
              <w:t>Lessac-</w:t>
            </w:r>
            <w:proofErr w:type="spellStart"/>
            <w:r w:rsidRPr="00952C12">
              <w:rPr>
                <w:rFonts w:ascii="Arial" w:hAnsi="Arial" w:cs="Arial"/>
              </w:rPr>
              <w:t>Madeen</w:t>
            </w:r>
            <w:proofErr w:type="spellEnd"/>
          </w:p>
        </w:tc>
      </w:tr>
      <w:tr w:rsidR="00166DEA" w:rsidRPr="00952C12" w14:paraId="7AC21B1F" w14:textId="77777777" w:rsidTr="00E9544A">
        <w:tc>
          <w:tcPr>
            <w:tcW w:w="1464" w:type="dxa"/>
          </w:tcPr>
          <w:p w14:paraId="3D349DC7" w14:textId="207E1E56" w:rsidR="00166DEA" w:rsidRPr="00952C12" w:rsidRDefault="00166DEA" w:rsidP="00166DEA">
            <w:pPr>
              <w:rPr>
                <w:rFonts w:ascii="Arial" w:hAnsi="Arial" w:cs="Arial"/>
              </w:rPr>
            </w:pPr>
            <w:r w:rsidRPr="00952C12">
              <w:rPr>
                <w:rFonts w:ascii="Arial" w:hAnsi="Arial" w:cs="Arial"/>
              </w:rPr>
              <w:t>Puffa Fish</w:t>
            </w:r>
          </w:p>
        </w:tc>
        <w:tc>
          <w:tcPr>
            <w:tcW w:w="2294" w:type="dxa"/>
          </w:tcPr>
          <w:p w14:paraId="5A4F8C73" w14:textId="5988B57A" w:rsidR="00166DEA" w:rsidRPr="00952C12" w:rsidRDefault="00E9544A" w:rsidP="00166DEA">
            <w:pPr>
              <w:rPr>
                <w:rFonts w:ascii="Arial" w:hAnsi="Arial" w:cs="Arial"/>
              </w:rPr>
            </w:pPr>
            <w:r>
              <w:rPr>
                <w:rFonts w:ascii="Arial" w:hAnsi="Arial" w:cs="Arial"/>
              </w:rPr>
              <w:t>Mimicry of straw phonation without the straw adding puffy cheeks for back pressure</w:t>
            </w:r>
          </w:p>
        </w:tc>
        <w:tc>
          <w:tcPr>
            <w:tcW w:w="1684" w:type="dxa"/>
          </w:tcPr>
          <w:p w14:paraId="7F941D3A" w14:textId="734718AC" w:rsidR="00166DEA" w:rsidRPr="00952C12" w:rsidRDefault="00166DEA" w:rsidP="00166DEA">
            <w:pPr>
              <w:rPr>
                <w:rFonts w:ascii="Arial" w:hAnsi="Arial" w:cs="Arial"/>
              </w:rPr>
            </w:pPr>
            <w:r w:rsidRPr="00952C12">
              <w:rPr>
                <w:rFonts w:ascii="Arial" w:hAnsi="Arial" w:cs="Arial"/>
              </w:rPr>
              <w:t>Steady</w:t>
            </w:r>
          </w:p>
        </w:tc>
        <w:tc>
          <w:tcPr>
            <w:tcW w:w="1292" w:type="dxa"/>
          </w:tcPr>
          <w:p w14:paraId="6DB65245" w14:textId="7B0AE6F6" w:rsidR="00166DEA" w:rsidRPr="00952C12" w:rsidRDefault="00E9544A" w:rsidP="00166DEA">
            <w:pPr>
              <w:rPr>
                <w:rFonts w:ascii="Arial" w:hAnsi="Arial" w:cs="Arial"/>
              </w:rPr>
            </w:pPr>
            <w:r>
              <w:rPr>
                <w:rFonts w:ascii="Arial" w:hAnsi="Arial" w:cs="Arial"/>
              </w:rPr>
              <w:t>Small</w:t>
            </w:r>
          </w:p>
        </w:tc>
        <w:tc>
          <w:tcPr>
            <w:tcW w:w="1084" w:type="dxa"/>
          </w:tcPr>
          <w:p w14:paraId="4FD02D98" w14:textId="6C866B7E" w:rsidR="00166DEA" w:rsidRPr="00952C12" w:rsidRDefault="00E9544A" w:rsidP="00166DEA">
            <w:pPr>
              <w:rPr>
                <w:rFonts w:ascii="Arial" w:hAnsi="Arial" w:cs="Arial"/>
              </w:rPr>
            </w:pPr>
            <w:r>
              <w:rPr>
                <w:rFonts w:ascii="Arial" w:hAnsi="Arial" w:cs="Arial"/>
              </w:rPr>
              <w:t>1 and 2</w:t>
            </w:r>
          </w:p>
        </w:tc>
        <w:tc>
          <w:tcPr>
            <w:tcW w:w="1818" w:type="dxa"/>
          </w:tcPr>
          <w:p w14:paraId="7525CB80" w14:textId="77777777" w:rsidR="00166DEA" w:rsidRPr="00952C12" w:rsidRDefault="00166DEA" w:rsidP="00166DEA">
            <w:pPr>
              <w:rPr>
                <w:rFonts w:ascii="Arial" w:hAnsi="Arial" w:cs="Arial"/>
              </w:rPr>
            </w:pPr>
          </w:p>
        </w:tc>
        <w:tc>
          <w:tcPr>
            <w:tcW w:w="1280" w:type="dxa"/>
          </w:tcPr>
          <w:p w14:paraId="56364356" w14:textId="1478B0DD" w:rsidR="00166DEA" w:rsidRPr="00952C12" w:rsidRDefault="00166DEA" w:rsidP="00166DEA">
            <w:pPr>
              <w:rPr>
                <w:rFonts w:ascii="Arial" w:hAnsi="Arial" w:cs="Arial"/>
              </w:rPr>
            </w:pPr>
          </w:p>
        </w:tc>
      </w:tr>
      <w:tr w:rsidR="00166DEA" w:rsidRPr="00952C12" w14:paraId="630A3B87" w14:textId="77777777" w:rsidTr="00E9544A">
        <w:tc>
          <w:tcPr>
            <w:tcW w:w="1464" w:type="dxa"/>
          </w:tcPr>
          <w:p w14:paraId="03976F26" w14:textId="250129ED" w:rsidR="00166DEA" w:rsidRPr="00952C12" w:rsidRDefault="00166DEA" w:rsidP="00166DEA">
            <w:pPr>
              <w:rPr>
                <w:rFonts w:ascii="Arial" w:hAnsi="Arial" w:cs="Arial"/>
              </w:rPr>
            </w:pPr>
            <w:r w:rsidRPr="00952C12">
              <w:rPr>
                <w:rFonts w:ascii="Arial" w:hAnsi="Arial" w:cs="Arial"/>
              </w:rPr>
              <w:lastRenderedPageBreak/>
              <w:t>Raspberries (linguolabial)</w:t>
            </w:r>
          </w:p>
        </w:tc>
        <w:tc>
          <w:tcPr>
            <w:tcW w:w="2294" w:type="dxa"/>
          </w:tcPr>
          <w:p w14:paraId="03518874" w14:textId="77777777" w:rsidR="00166DEA" w:rsidRPr="00952C12" w:rsidRDefault="00166DEA" w:rsidP="00166DEA">
            <w:pPr>
              <w:rPr>
                <w:rFonts w:ascii="Arial" w:hAnsi="Arial" w:cs="Arial"/>
              </w:rPr>
            </w:pPr>
          </w:p>
        </w:tc>
        <w:tc>
          <w:tcPr>
            <w:tcW w:w="1684" w:type="dxa"/>
          </w:tcPr>
          <w:p w14:paraId="4FCA7A02" w14:textId="1FBB083E" w:rsidR="00166DEA" w:rsidRPr="00952C12" w:rsidRDefault="00166DEA" w:rsidP="00166DEA">
            <w:pPr>
              <w:rPr>
                <w:rFonts w:ascii="Arial" w:hAnsi="Arial" w:cs="Arial"/>
              </w:rPr>
            </w:pPr>
            <w:r w:rsidRPr="00952C12">
              <w:rPr>
                <w:rFonts w:ascii="Arial" w:hAnsi="Arial" w:cs="Arial"/>
              </w:rPr>
              <w:t>Fluctuating</w:t>
            </w:r>
          </w:p>
        </w:tc>
        <w:tc>
          <w:tcPr>
            <w:tcW w:w="1292" w:type="dxa"/>
          </w:tcPr>
          <w:p w14:paraId="547CF936" w14:textId="2E51C2D6" w:rsidR="00166DEA" w:rsidRPr="00952C12" w:rsidRDefault="00E9544A" w:rsidP="00166DEA">
            <w:pPr>
              <w:rPr>
                <w:rFonts w:ascii="Arial" w:hAnsi="Arial" w:cs="Arial"/>
              </w:rPr>
            </w:pPr>
            <w:r>
              <w:rPr>
                <w:rFonts w:ascii="Arial" w:hAnsi="Arial" w:cs="Arial"/>
              </w:rPr>
              <w:t>Medium</w:t>
            </w:r>
          </w:p>
        </w:tc>
        <w:tc>
          <w:tcPr>
            <w:tcW w:w="1084" w:type="dxa"/>
          </w:tcPr>
          <w:p w14:paraId="305C1A12" w14:textId="067F1609" w:rsidR="00166DEA" w:rsidRPr="00952C12" w:rsidRDefault="00166DEA" w:rsidP="00166DEA">
            <w:pPr>
              <w:rPr>
                <w:rFonts w:ascii="Arial" w:hAnsi="Arial" w:cs="Arial"/>
              </w:rPr>
            </w:pPr>
            <w:r w:rsidRPr="00952C12">
              <w:rPr>
                <w:rFonts w:ascii="Arial" w:hAnsi="Arial" w:cs="Arial"/>
              </w:rPr>
              <w:t>4</w:t>
            </w:r>
          </w:p>
        </w:tc>
        <w:tc>
          <w:tcPr>
            <w:tcW w:w="1818" w:type="dxa"/>
          </w:tcPr>
          <w:p w14:paraId="0FC56BC5" w14:textId="77777777" w:rsidR="00166DEA" w:rsidRPr="00952C12" w:rsidRDefault="00166DEA" w:rsidP="00166DEA">
            <w:pPr>
              <w:rPr>
                <w:rFonts w:ascii="Arial" w:hAnsi="Arial" w:cs="Arial"/>
              </w:rPr>
            </w:pPr>
          </w:p>
        </w:tc>
        <w:tc>
          <w:tcPr>
            <w:tcW w:w="1280" w:type="dxa"/>
          </w:tcPr>
          <w:p w14:paraId="1AFC7B13" w14:textId="45FCD6B3" w:rsidR="00166DEA" w:rsidRPr="00952C12" w:rsidRDefault="00166DEA" w:rsidP="00166DEA">
            <w:pPr>
              <w:rPr>
                <w:rFonts w:ascii="Arial" w:hAnsi="Arial" w:cs="Arial"/>
              </w:rPr>
            </w:pPr>
          </w:p>
        </w:tc>
      </w:tr>
      <w:tr w:rsidR="00166DEA" w:rsidRPr="00952C12" w14:paraId="51BD8EEF" w14:textId="77777777" w:rsidTr="00E9544A">
        <w:tc>
          <w:tcPr>
            <w:tcW w:w="1464" w:type="dxa"/>
          </w:tcPr>
          <w:p w14:paraId="47F73E9B" w14:textId="00F2DD17" w:rsidR="00166DEA" w:rsidRPr="00952C12" w:rsidRDefault="00166DEA" w:rsidP="00166DEA">
            <w:pPr>
              <w:rPr>
                <w:rFonts w:ascii="Arial" w:hAnsi="Arial" w:cs="Arial"/>
              </w:rPr>
            </w:pPr>
            <w:proofErr w:type="spellStart"/>
            <w:r w:rsidRPr="00952C12">
              <w:rPr>
                <w:rFonts w:ascii="Arial" w:hAnsi="Arial" w:cs="Arial"/>
              </w:rPr>
              <w:t>Sirening</w:t>
            </w:r>
            <w:proofErr w:type="spellEnd"/>
            <w:r w:rsidRPr="00952C12">
              <w:rPr>
                <w:rFonts w:ascii="Arial" w:hAnsi="Arial" w:cs="Arial"/>
              </w:rPr>
              <w:t xml:space="preserve"> </w:t>
            </w:r>
          </w:p>
        </w:tc>
        <w:tc>
          <w:tcPr>
            <w:tcW w:w="2294" w:type="dxa"/>
          </w:tcPr>
          <w:p w14:paraId="307F295E" w14:textId="6CF2183D" w:rsidR="00166DEA" w:rsidRPr="00952C12" w:rsidRDefault="00E9544A" w:rsidP="00166DEA">
            <w:pPr>
              <w:rPr>
                <w:rFonts w:ascii="Arial" w:hAnsi="Arial" w:cs="Arial"/>
              </w:rPr>
            </w:pPr>
            <w:r>
              <w:rPr>
                <w:rFonts w:ascii="Arial" w:hAnsi="Arial" w:cs="Arial"/>
              </w:rPr>
              <w:t xml:space="preserve">Phonating on </w:t>
            </w:r>
            <w:r w:rsidRPr="00952C12">
              <w:rPr>
                <w:rFonts w:ascii="Arial" w:hAnsi="Arial" w:cs="Arial"/>
              </w:rPr>
              <w:t>/ng/</w:t>
            </w:r>
          </w:p>
        </w:tc>
        <w:tc>
          <w:tcPr>
            <w:tcW w:w="1684" w:type="dxa"/>
          </w:tcPr>
          <w:p w14:paraId="096E31CD" w14:textId="2C0984FA" w:rsidR="00166DEA" w:rsidRPr="00952C12" w:rsidRDefault="00166DEA" w:rsidP="00166DEA">
            <w:pPr>
              <w:rPr>
                <w:rFonts w:ascii="Arial" w:hAnsi="Arial" w:cs="Arial"/>
              </w:rPr>
            </w:pPr>
            <w:r w:rsidRPr="00952C12">
              <w:rPr>
                <w:rFonts w:ascii="Arial" w:hAnsi="Arial" w:cs="Arial"/>
              </w:rPr>
              <w:t>Steady</w:t>
            </w:r>
          </w:p>
        </w:tc>
        <w:tc>
          <w:tcPr>
            <w:tcW w:w="1292" w:type="dxa"/>
          </w:tcPr>
          <w:p w14:paraId="7015356C" w14:textId="10116A65" w:rsidR="00166DEA" w:rsidRPr="00952C12" w:rsidRDefault="00E9544A" w:rsidP="00166DEA">
            <w:pPr>
              <w:rPr>
                <w:rFonts w:ascii="Arial" w:hAnsi="Arial" w:cs="Arial"/>
              </w:rPr>
            </w:pPr>
            <w:r>
              <w:rPr>
                <w:rFonts w:ascii="Arial" w:hAnsi="Arial" w:cs="Arial"/>
              </w:rPr>
              <w:t>Medium</w:t>
            </w:r>
          </w:p>
        </w:tc>
        <w:tc>
          <w:tcPr>
            <w:tcW w:w="1084" w:type="dxa"/>
          </w:tcPr>
          <w:p w14:paraId="18FDCF97" w14:textId="59717152" w:rsidR="00166DEA" w:rsidRPr="00952C12" w:rsidRDefault="00166DEA" w:rsidP="00166DEA">
            <w:pPr>
              <w:rPr>
                <w:rFonts w:ascii="Arial" w:hAnsi="Arial" w:cs="Arial"/>
              </w:rPr>
            </w:pPr>
            <w:r w:rsidRPr="00952C12">
              <w:rPr>
                <w:rFonts w:ascii="Arial" w:hAnsi="Arial" w:cs="Arial"/>
              </w:rPr>
              <w:t>5</w:t>
            </w:r>
          </w:p>
        </w:tc>
        <w:tc>
          <w:tcPr>
            <w:tcW w:w="1818" w:type="dxa"/>
          </w:tcPr>
          <w:p w14:paraId="34AA51DE" w14:textId="77777777" w:rsidR="00166DEA" w:rsidRPr="00952C12" w:rsidRDefault="00166DEA" w:rsidP="00166DEA">
            <w:pPr>
              <w:rPr>
                <w:rFonts w:ascii="Arial" w:hAnsi="Arial" w:cs="Arial"/>
              </w:rPr>
            </w:pPr>
          </w:p>
        </w:tc>
        <w:tc>
          <w:tcPr>
            <w:tcW w:w="1280" w:type="dxa"/>
          </w:tcPr>
          <w:p w14:paraId="211C322C" w14:textId="23C416C5" w:rsidR="00166DEA" w:rsidRPr="00952C12" w:rsidRDefault="00166DEA" w:rsidP="00166DEA">
            <w:pPr>
              <w:rPr>
                <w:rFonts w:ascii="Arial" w:hAnsi="Arial" w:cs="Arial"/>
              </w:rPr>
            </w:pPr>
          </w:p>
        </w:tc>
      </w:tr>
      <w:tr w:rsidR="00166DEA" w:rsidRPr="00952C12" w14:paraId="27F284EF" w14:textId="77777777" w:rsidTr="00E9544A">
        <w:tc>
          <w:tcPr>
            <w:tcW w:w="1464" w:type="dxa"/>
          </w:tcPr>
          <w:p w14:paraId="302F3990" w14:textId="72421545" w:rsidR="00166DEA" w:rsidRPr="00952C12" w:rsidRDefault="00166DEA" w:rsidP="00166DEA">
            <w:pPr>
              <w:rPr>
                <w:rFonts w:ascii="Arial" w:hAnsi="Arial" w:cs="Arial"/>
              </w:rPr>
            </w:pPr>
            <w:r w:rsidRPr="00952C12">
              <w:rPr>
                <w:rFonts w:ascii="Arial" w:hAnsi="Arial" w:cs="Arial"/>
              </w:rPr>
              <w:t xml:space="preserve">“Standing Wave” exercise </w:t>
            </w:r>
          </w:p>
        </w:tc>
        <w:tc>
          <w:tcPr>
            <w:tcW w:w="2294" w:type="dxa"/>
          </w:tcPr>
          <w:p w14:paraId="7DA075F4" w14:textId="33FA7FF5" w:rsidR="00166DEA" w:rsidRPr="00952C12" w:rsidRDefault="00166DEA" w:rsidP="00166DEA">
            <w:pPr>
              <w:rPr>
                <w:rFonts w:ascii="Arial" w:hAnsi="Arial" w:cs="Arial"/>
              </w:rPr>
            </w:pPr>
            <w:r w:rsidRPr="00952C12">
              <w:rPr>
                <w:rFonts w:ascii="Arial" w:hAnsi="Arial" w:cs="Arial"/>
              </w:rPr>
              <w:t xml:space="preserve">Vowel sung then cover </w:t>
            </w:r>
            <w:r w:rsidR="00123109">
              <w:rPr>
                <w:rFonts w:ascii="Arial" w:hAnsi="Arial" w:cs="Arial"/>
              </w:rPr>
              <w:t xml:space="preserve">the </w:t>
            </w:r>
            <w:r w:rsidRPr="00952C12">
              <w:rPr>
                <w:rFonts w:ascii="Arial" w:hAnsi="Arial" w:cs="Arial"/>
              </w:rPr>
              <w:t>mouth</w:t>
            </w:r>
          </w:p>
        </w:tc>
        <w:tc>
          <w:tcPr>
            <w:tcW w:w="1684" w:type="dxa"/>
          </w:tcPr>
          <w:p w14:paraId="1EC011C5" w14:textId="06BBE14A" w:rsidR="00166DEA" w:rsidRPr="00952C12" w:rsidRDefault="00166DEA" w:rsidP="00166DEA">
            <w:pPr>
              <w:rPr>
                <w:rFonts w:ascii="Arial" w:hAnsi="Arial" w:cs="Arial"/>
              </w:rPr>
            </w:pPr>
            <w:r w:rsidRPr="00952C12">
              <w:rPr>
                <w:rFonts w:ascii="Arial" w:hAnsi="Arial" w:cs="Arial"/>
              </w:rPr>
              <w:t>Steady</w:t>
            </w:r>
          </w:p>
        </w:tc>
        <w:tc>
          <w:tcPr>
            <w:tcW w:w="1292" w:type="dxa"/>
          </w:tcPr>
          <w:p w14:paraId="7A18116F" w14:textId="77777777" w:rsidR="00166DEA" w:rsidRPr="00952C12" w:rsidRDefault="00166DEA" w:rsidP="00166DEA">
            <w:pPr>
              <w:rPr>
                <w:rFonts w:ascii="Arial" w:hAnsi="Arial" w:cs="Arial"/>
              </w:rPr>
            </w:pPr>
          </w:p>
        </w:tc>
        <w:tc>
          <w:tcPr>
            <w:tcW w:w="1084" w:type="dxa"/>
          </w:tcPr>
          <w:p w14:paraId="2AE2D2A0" w14:textId="78AF59E1" w:rsidR="00166DEA" w:rsidRPr="00952C12" w:rsidRDefault="00166DEA" w:rsidP="00166DEA">
            <w:pPr>
              <w:rPr>
                <w:rFonts w:ascii="Arial" w:hAnsi="Arial" w:cs="Arial"/>
              </w:rPr>
            </w:pPr>
            <w:r w:rsidRPr="00952C12">
              <w:rPr>
                <w:rFonts w:ascii="Arial" w:hAnsi="Arial" w:cs="Arial"/>
              </w:rPr>
              <w:t>6</w:t>
            </w:r>
          </w:p>
        </w:tc>
        <w:tc>
          <w:tcPr>
            <w:tcW w:w="1818" w:type="dxa"/>
          </w:tcPr>
          <w:p w14:paraId="61ECFADC" w14:textId="77777777" w:rsidR="00166DEA" w:rsidRPr="00952C12" w:rsidRDefault="00166DEA" w:rsidP="00166DEA">
            <w:pPr>
              <w:rPr>
                <w:rFonts w:ascii="Arial" w:hAnsi="Arial" w:cs="Arial"/>
              </w:rPr>
            </w:pPr>
          </w:p>
        </w:tc>
        <w:tc>
          <w:tcPr>
            <w:tcW w:w="1280" w:type="dxa"/>
          </w:tcPr>
          <w:p w14:paraId="5B60B452" w14:textId="77777777" w:rsidR="00166DEA" w:rsidRPr="00952C12" w:rsidRDefault="00166DEA" w:rsidP="00166DEA">
            <w:pPr>
              <w:rPr>
                <w:rFonts w:ascii="Arial" w:hAnsi="Arial" w:cs="Arial"/>
              </w:rPr>
            </w:pPr>
          </w:p>
        </w:tc>
      </w:tr>
      <w:tr w:rsidR="00166DEA" w:rsidRPr="00952C12" w14:paraId="2FB4792B" w14:textId="77777777" w:rsidTr="00E9544A">
        <w:tc>
          <w:tcPr>
            <w:tcW w:w="1464" w:type="dxa"/>
          </w:tcPr>
          <w:p w14:paraId="3FFD175C" w14:textId="63C9DD76" w:rsidR="00166DEA" w:rsidRPr="00952C12" w:rsidRDefault="00166DEA" w:rsidP="00166DEA">
            <w:pPr>
              <w:rPr>
                <w:rFonts w:ascii="Arial" w:hAnsi="Arial" w:cs="Arial"/>
              </w:rPr>
            </w:pPr>
            <w:r w:rsidRPr="00952C12">
              <w:rPr>
                <w:rFonts w:ascii="Arial" w:hAnsi="Arial" w:cs="Arial"/>
              </w:rPr>
              <w:t>Straw Phonation</w:t>
            </w:r>
          </w:p>
        </w:tc>
        <w:tc>
          <w:tcPr>
            <w:tcW w:w="2294" w:type="dxa"/>
          </w:tcPr>
          <w:p w14:paraId="3975D977" w14:textId="5F9FC418" w:rsidR="00166DEA" w:rsidRPr="00952C12" w:rsidRDefault="00166DEA" w:rsidP="00166DEA">
            <w:pPr>
              <w:rPr>
                <w:rFonts w:ascii="Arial" w:hAnsi="Arial" w:cs="Arial"/>
              </w:rPr>
            </w:pPr>
            <w:r w:rsidRPr="00952C12">
              <w:rPr>
                <w:rFonts w:ascii="Arial" w:hAnsi="Arial" w:cs="Arial"/>
              </w:rPr>
              <w:t>Using Straw or Tubes</w:t>
            </w:r>
          </w:p>
        </w:tc>
        <w:tc>
          <w:tcPr>
            <w:tcW w:w="1684" w:type="dxa"/>
          </w:tcPr>
          <w:p w14:paraId="3D764958" w14:textId="5AA32BD7" w:rsidR="00166DEA" w:rsidRPr="00952C12" w:rsidRDefault="00166DEA" w:rsidP="00166DEA">
            <w:pPr>
              <w:rPr>
                <w:rFonts w:ascii="Arial" w:hAnsi="Arial" w:cs="Arial"/>
              </w:rPr>
            </w:pPr>
            <w:r w:rsidRPr="00952C12">
              <w:rPr>
                <w:rFonts w:ascii="Arial" w:hAnsi="Arial" w:cs="Arial"/>
              </w:rPr>
              <w:t>Steady</w:t>
            </w:r>
          </w:p>
        </w:tc>
        <w:tc>
          <w:tcPr>
            <w:tcW w:w="1292" w:type="dxa"/>
          </w:tcPr>
          <w:p w14:paraId="2997547C" w14:textId="2D900F93" w:rsidR="00166DEA" w:rsidRPr="00952C12" w:rsidRDefault="00834593" w:rsidP="00166DEA">
            <w:pPr>
              <w:rPr>
                <w:rFonts w:ascii="Arial" w:hAnsi="Arial" w:cs="Arial"/>
              </w:rPr>
            </w:pPr>
            <w:r>
              <w:rPr>
                <w:rFonts w:ascii="Arial" w:hAnsi="Arial" w:cs="Arial"/>
              </w:rPr>
              <w:t>Small</w:t>
            </w:r>
          </w:p>
        </w:tc>
        <w:tc>
          <w:tcPr>
            <w:tcW w:w="1084" w:type="dxa"/>
          </w:tcPr>
          <w:p w14:paraId="3C08954B" w14:textId="0861C38B" w:rsidR="00166DEA" w:rsidRPr="00952C12" w:rsidRDefault="00166DEA" w:rsidP="00166DEA">
            <w:pPr>
              <w:rPr>
                <w:rFonts w:ascii="Arial" w:hAnsi="Arial" w:cs="Arial"/>
              </w:rPr>
            </w:pPr>
            <w:r w:rsidRPr="00952C12">
              <w:rPr>
                <w:rFonts w:ascii="Arial" w:hAnsi="Arial" w:cs="Arial"/>
              </w:rPr>
              <w:t>1 and 2</w:t>
            </w:r>
          </w:p>
        </w:tc>
        <w:tc>
          <w:tcPr>
            <w:tcW w:w="1818" w:type="dxa"/>
          </w:tcPr>
          <w:p w14:paraId="58C9F85E" w14:textId="22C075B6" w:rsidR="00166DEA" w:rsidRPr="00952C12" w:rsidRDefault="00166DEA" w:rsidP="00166DEA">
            <w:pPr>
              <w:rPr>
                <w:rFonts w:ascii="Arial" w:hAnsi="Arial" w:cs="Arial"/>
              </w:rPr>
            </w:pPr>
          </w:p>
        </w:tc>
        <w:tc>
          <w:tcPr>
            <w:tcW w:w="1280" w:type="dxa"/>
          </w:tcPr>
          <w:p w14:paraId="29013E01" w14:textId="661B7628" w:rsidR="00166DEA" w:rsidRPr="00952C12" w:rsidRDefault="00166DEA" w:rsidP="00166DEA">
            <w:pPr>
              <w:rPr>
                <w:rFonts w:ascii="Arial" w:hAnsi="Arial" w:cs="Arial"/>
              </w:rPr>
            </w:pPr>
            <w:r w:rsidRPr="00952C12">
              <w:rPr>
                <w:rFonts w:ascii="Arial" w:hAnsi="Arial" w:cs="Arial"/>
              </w:rPr>
              <w:t>Guzman et al, 2013, p. 523.e31</w:t>
            </w:r>
          </w:p>
        </w:tc>
      </w:tr>
      <w:tr w:rsidR="00166DEA" w:rsidRPr="00952C12" w14:paraId="24BEDA4F" w14:textId="77777777" w:rsidTr="00E9544A">
        <w:tc>
          <w:tcPr>
            <w:tcW w:w="1464" w:type="dxa"/>
          </w:tcPr>
          <w:p w14:paraId="4FE0E96D" w14:textId="2B845563" w:rsidR="00166DEA" w:rsidRPr="00952C12" w:rsidRDefault="00166DEA" w:rsidP="00166DEA">
            <w:pPr>
              <w:rPr>
                <w:rFonts w:ascii="Arial" w:hAnsi="Arial" w:cs="Arial"/>
              </w:rPr>
            </w:pPr>
            <w:r w:rsidRPr="00952C12">
              <w:rPr>
                <w:rFonts w:ascii="Arial" w:hAnsi="Arial" w:cs="Arial"/>
              </w:rPr>
              <w:t>Tongue Trills</w:t>
            </w:r>
          </w:p>
        </w:tc>
        <w:tc>
          <w:tcPr>
            <w:tcW w:w="2294" w:type="dxa"/>
          </w:tcPr>
          <w:p w14:paraId="061FB86B" w14:textId="77777777" w:rsidR="00166DEA" w:rsidRPr="00952C12" w:rsidRDefault="00166DEA" w:rsidP="00166DEA">
            <w:pPr>
              <w:rPr>
                <w:rFonts w:ascii="Arial" w:hAnsi="Arial" w:cs="Arial"/>
              </w:rPr>
            </w:pPr>
          </w:p>
        </w:tc>
        <w:tc>
          <w:tcPr>
            <w:tcW w:w="1684" w:type="dxa"/>
          </w:tcPr>
          <w:p w14:paraId="1359500B" w14:textId="6200396D" w:rsidR="00166DEA" w:rsidRPr="00952C12" w:rsidRDefault="00166DEA" w:rsidP="00166DEA">
            <w:pPr>
              <w:rPr>
                <w:rFonts w:ascii="Arial" w:hAnsi="Arial" w:cs="Arial"/>
              </w:rPr>
            </w:pPr>
            <w:r w:rsidRPr="00952C12">
              <w:rPr>
                <w:rFonts w:ascii="Arial" w:hAnsi="Arial" w:cs="Arial"/>
              </w:rPr>
              <w:t>Fluctuating</w:t>
            </w:r>
          </w:p>
        </w:tc>
        <w:tc>
          <w:tcPr>
            <w:tcW w:w="1292" w:type="dxa"/>
          </w:tcPr>
          <w:p w14:paraId="29110AB0" w14:textId="3E8D6EC5" w:rsidR="00166DEA" w:rsidRPr="00952C12" w:rsidRDefault="00834593" w:rsidP="00166DEA">
            <w:pPr>
              <w:rPr>
                <w:rFonts w:ascii="Arial" w:hAnsi="Arial" w:cs="Arial"/>
              </w:rPr>
            </w:pPr>
            <w:r>
              <w:rPr>
                <w:rFonts w:ascii="Arial" w:hAnsi="Arial" w:cs="Arial"/>
              </w:rPr>
              <w:t>Large</w:t>
            </w:r>
          </w:p>
        </w:tc>
        <w:tc>
          <w:tcPr>
            <w:tcW w:w="1084" w:type="dxa"/>
          </w:tcPr>
          <w:p w14:paraId="5911D43B" w14:textId="2D90DA3C" w:rsidR="00166DEA" w:rsidRPr="00952C12" w:rsidRDefault="00166DEA" w:rsidP="00166DEA">
            <w:pPr>
              <w:rPr>
                <w:rFonts w:ascii="Arial" w:hAnsi="Arial" w:cs="Arial"/>
              </w:rPr>
            </w:pPr>
            <w:r w:rsidRPr="00952C12">
              <w:rPr>
                <w:rFonts w:ascii="Arial" w:hAnsi="Arial" w:cs="Arial"/>
              </w:rPr>
              <w:t>4</w:t>
            </w:r>
          </w:p>
        </w:tc>
        <w:tc>
          <w:tcPr>
            <w:tcW w:w="1818" w:type="dxa"/>
          </w:tcPr>
          <w:p w14:paraId="18E70F9E" w14:textId="4EE1FDB0" w:rsidR="00166DEA" w:rsidRPr="00952C12" w:rsidRDefault="00166DEA" w:rsidP="00166DEA">
            <w:pPr>
              <w:rPr>
                <w:rFonts w:ascii="Arial" w:hAnsi="Arial" w:cs="Arial"/>
              </w:rPr>
            </w:pPr>
            <w:r w:rsidRPr="00952C12">
              <w:rPr>
                <w:rFonts w:ascii="Arial" w:hAnsi="Arial" w:cs="Arial"/>
              </w:rPr>
              <w:t>Results in CQ oscillation</w:t>
            </w:r>
          </w:p>
        </w:tc>
        <w:tc>
          <w:tcPr>
            <w:tcW w:w="1280" w:type="dxa"/>
          </w:tcPr>
          <w:p w14:paraId="6281B30D" w14:textId="272D046C" w:rsidR="00166DEA" w:rsidRPr="00952C12" w:rsidRDefault="00166DEA" w:rsidP="00166DEA">
            <w:pPr>
              <w:rPr>
                <w:rFonts w:ascii="Arial" w:hAnsi="Arial" w:cs="Arial"/>
              </w:rPr>
            </w:pPr>
            <w:r w:rsidRPr="00952C12">
              <w:rPr>
                <w:rFonts w:ascii="Arial" w:hAnsi="Arial" w:cs="Arial"/>
              </w:rPr>
              <w:t xml:space="preserve">Cordeiro et al, 2012, pe21, </w:t>
            </w:r>
            <w:r w:rsidRPr="00952C12">
              <w:rPr>
                <w:rFonts w:ascii="Arial" w:hAnsi="Arial" w:cs="Arial"/>
                <w:color w:val="FF0000"/>
              </w:rPr>
              <w:t>Andrade 2013, p. 590</w:t>
            </w:r>
          </w:p>
        </w:tc>
      </w:tr>
      <w:tr w:rsidR="00166DEA" w:rsidRPr="00952C12" w14:paraId="29250710" w14:textId="77777777" w:rsidTr="00E9544A">
        <w:tc>
          <w:tcPr>
            <w:tcW w:w="1464" w:type="dxa"/>
          </w:tcPr>
          <w:p w14:paraId="32BF7DBC" w14:textId="4B0CEF9C" w:rsidR="00166DEA" w:rsidRPr="00952C12" w:rsidRDefault="00166DEA" w:rsidP="00166DEA">
            <w:pPr>
              <w:rPr>
                <w:rFonts w:ascii="Arial" w:hAnsi="Arial" w:cs="Arial"/>
              </w:rPr>
            </w:pPr>
            <w:r w:rsidRPr="00952C12">
              <w:rPr>
                <w:rFonts w:ascii="Arial" w:hAnsi="Arial" w:cs="Arial"/>
              </w:rPr>
              <w:t>Vowels - /o/ and /u/</w:t>
            </w:r>
          </w:p>
        </w:tc>
        <w:tc>
          <w:tcPr>
            <w:tcW w:w="2294" w:type="dxa"/>
          </w:tcPr>
          <w:p w14:paraId="38B0BD56" w14:textId="0F32AB95" w:rsidR="00166DEA" w:rsidRPr="00952C12" w:rsidRDefault="00166DEA" w:rsidP="00166DEA">
            <w:pPr>
              <w:rPr>
                <w:rFonts w:ascii="Arial" w:hAnsi="Arial" w:cs="Arial"/>
              </w:rPr>
            </w:pPr>
            <w:r w:rsidRPr="00952C12">
              <w:rPr>
                <w:rFonts w:ascii="Arial" w:hAnsi="Arial" w:cs="Arial"/>
              </w:rPr>
              <w:t>Traditional</w:t>
            </w:r>
          </w:p>
        </w:tc>
        <w:tc>
          <w:tcPr>
            <w:tcW w:w="1684" w:type="dxa"/>
          </w:tcPr>
          <w:p w14:paraId="6192DA70" w14:textId="72123362" w:rsidR="00166DEA" w:rsidRPr="00952C12" w:rsidRDefault="00166DEA" w:rsidP="00166DEA">
            <w:pPr>
              <w:rPr>
                <w:rFonts w:ascii="Arial" w:hAnsi="Arial" w:cs="Arial"/>
              </w:rPr>
            </w:pPr>
            <w:r w:rsidRPr="00952C12">
              <w:rPr>
                <w:rFonts w:ascii="Arial" w:hAnsi="Arial" w:cs="Arial"/>
              </w:rPr>
              <w:t>Steady</w:t>
            </w:r>
          </w:p>
        </w:tc>
        <w:tc>
          <w:tcPr>
            <w:tcW w:w="1292" w:type="dxa"/>
          </w:tcPr>
          <w:p w14:paraId="0FC93F54" w14:textId="0562DBCB" w:rsidR="00166DEA" w:rsidRPr="00952C12" w:rsidRDefault="00E9544A" w:rsidP="00166DEA">
            <w:pPr>
              <w:rPr>
                <w:rFonts w:ascii="Arial" w:hAnsi="Arial" w:cs="Arial"/>
              </w:rPr>
            </w:pPr>
            <w:r>
              <w:rPr>
                <w:rFonts w:ascii="Arial" w:hAnsi="Arial" w:cs="Arial"/>
              </w:rPr>
              <w:t>Smallest</w:t>
            </w:r>
          </w:p>
        </w:tc>
        <w:tc>
          <w:tcPr>
            <w:tcW w:w="1084" w:type="dxa"/>
          </w:tcPr>
          <w:p w14:paraId="71DE4C47" w14:textId="0DD3C214" w:rsidR="00166DEA" w:rsidRPr="00952C12" w:rsidRDefault="00166DEA" w:rsidP="00166DEA">
            <w:pPr>
              <w:rPr>
                <w:rFonts w:ascii="Arial" w:hAnsi="Arial" w:cs="Arial"/>
              </w:rPr>
            </w:pPr>
            <w:r w:rsidRPr="00952C12">
              <w:rPr>
                <w:rFonts w:ascii="Arial" w:hAnsi="Arial" w:cs="Arial"/>
              </w:rPr>
              <w:t>6</w:t>
            </w:r>
          </w:p>
        </w:tc>
        <w:tc>
          <w:tcPr>
            <w:tcW w:w="1818" w:type="dxa"/>
          </w:tcPr>
          <w:p w14:paraId="354505F7" w14:textId="77777777" w:rsidR="00166DEA" w:rsidRPr="00952C12" w:rsidRDefault="00166DEA" w:rsidP="00166DEA">
            <w:pPr>
              <w:rPr>
                <w:rFonts w:ascii="Arial" w:hAnsi="Arial" w:cs="Arial"/>
              </w:rPr>
            </w:pPr>
          </w:p>
        </w:tc>
        <w:tc>
          <w:tcPr>
            <w:tcW w:w="1280" w:type="dxa"/>
          </w:tcPr>
          <w:p w14:paraId="082C5E29" w14:textId="734EE8C7" w:rsidR="00166DEA" w:rsidRPr="00952C12" w:rsidRDefault="00166DEA" w:rsidP="00166DEA">
            <w:pPr>
              <w:rPr>
                <w:rFonts w:ascii="Arial" w:hAnsi="Arial" w:cs="Arial"/>
              </w:rPr>
            </w:pPr>
          </w:p>
        </w:tc>
      </w:tr>
      <w:tr w:rsidR="00166DEA" w:rsidRPr="00952C12" w14:paraId="74636E28" w14:textId="77777777" w:rsidTr="00E9544A">
        <w:tc>
          <w:tcPr>
            <w:tcW w:w="1464" w:type="dxa"/>
          </w:tcPr>
          <w:p w14:paraId="152CC126" w14:textId="52A7589C" w:rsidR="00166DEA" w:rsidRPr="00952C12" w:rsidRDefault="00166DEA" w:rsidP="00166DEA">
            <w:pPr>
              <w:rPr>
                <w:rFonts w:ascii="Arial" w:hAnsi="Arial" w:cs="Arial"/>
              </w:rPr>
            </w:pPr>
            <w:r w:rsidRPr="00952C12">
              <w:rPr>
                <w:rFonts w:ascii="Arial" w:hAnsi="Arial" w:cs="Arial"/>
              </w:rPr>
              <w:t>Water Resistant Therapy</w:t>
            </w:r>
          </w:p>
        </w:tc>
        <w:tc>
          <w:tcPr>
            <w:tcW w:w="2294" w:type="dxa"/>
          </w:tcPr>
          <w:p w14:paraId="4338AE2B" w14:textId="77777777" w:rsidR="00166DEA" w:rsidRPr="00952C12" w:rsidRDefault="00166DEA" w:rsidP="00166DEA">
            <w:pPr>
              <w:rPr>
                <w:rFonts w:ascii="Arial" w:hAnsi="Arial" w:cs="Arial"/>
              </w:rPr>
            </w:pPr>
          </w:p>
        </w:tc>
        <w:tc>
          <w:tcPr>
            <w:tcW w:w="1684" w:type="dxa"/>
          </w:tcPr>
          <w:p w14:paraId="70FA7F0E" w14:textId="1D2B0E54" w:rsidR="00166DEA" w:rsidRPr="00952C12" w:rsidRDefault="00166DEA" w:rsidP="00166DEA">
            <w:pPr>
              <w:rPr>
                <w:rFonts w:ascii="Arial" w:hAnsi="Arial" w:cs="Arial"/>
              </w:rPr>
            </w:pPr>
          </w:p>
        </w:tc>
        <w:tc>
          <w:tcPr>
            <w:tcW w:w="1292" w:type="dxa"/>
          </w:tcPr>
          <w:p w14:paraId="2CC988F1" w14:textId="77777777" w:rsidR="00166DEA" w:rsidRPr="00952C12" w:rsidRDefault="00166DEA" w:rsidP="00166DEA">
            <w:pPr>
              <w:rPr>
                <w:rFonts w:ascii="Arial" w:hAnsi="Arial" w:cs="Arial"/>
              </w:rPr>
            </w:pPr>
          </w:p>
        </w:tc>
        <w:tc>
          <w:tcPr>
            <w:tcW w:w="1084" w:type="dxa"/>
          </w:tcPr>
          <w:p w14:paraId="2A373E49" w14:textId="368F26A0" w:rsidR="00166DEA" w:rsidRPr="00952C12" w:rsidRDefault="00166DEA" w:rsidP="00166DEA">
            <w:pPr>
              <w:rPr>
                <w:rFonts w:ascii="Arial" w:hAnsi="Arial" w:cs="Arial"/>
              </w:rPr>
            </w:pPr>
          </w:p>
        </w:tc>
        <w:tc>
          <w:tcPr>
            <w:tcW w:w="1818" w:type="dxa"/>
          </w:tcPr>
          <w:p w14:paraId="660CA76A" w14:textId="77777777" w:rsidR="00166DEA" w:rsidRPr="00952C12" w:rsidRDefault="00166DEA" w:rsidP="00166DEA">
            <w:pPr>
              <w:rPr>
                <w:rFonts w:ascii="Arial" w:hAnsi="Arial" w:cs="Arial"/>
              </w:rPr>
            </w:pPr>
          </w:p>
        </w:tc>
        <w:tc>
          <w:tcPr>
            <w:tcW w:w="1280" w:type="dxa"/>
          </w:tcPr>
          <w:p w14:paraId="1298362F" w14:textId="3402AF52" w:rsidR="00166DEA" w:rsidRPr="00952C12" w:rsidRDefault="00166DEA" w:rsidP="00166DEA">
            <w:pPr>
              <w:rPr>
                <w:rFonts w:ascii="Arial" w:hAnsi="Arial" w:cs="Arial"/>
              </w:rPr>
            </w:pPr>
          </w:p>
        </w:tc>
      </w:tr>
      <w:tr w:rsidR="00166DEA" w:rsidRPr="00952C12" w14:paraId="6A4DDCB8" w14:textId="77777777" w:rsidTr="00E9544A">
        <w:tc>
          <w:tcPr>
            <w:tcW w:w="1464" w:type="dxa"/>
          </w:tcPr>
          <w:p w14:paraId="49DC8759" w14:textId="58E53B53" w:rsidR="00166DEA" w:rsidRPr="00952C12" w:rsidRDefault="00166DEA" w:rsidP="00166DEA">
            <w:pPr>
              <w:rPr>
                <w:rFonts w:ascii="Arial" w:hAnsi="Arial" w:cs="Arial"/>
              </w:rPr>
            </w:pPr>
            <w:r w:rsidRPr="00952C12">
              <w:rPr>
                <w:rFonts w:ascii="Arial" w:hAnsi="Arial" w:cs="Arial"/>
              </w:rPr>
              <w:t>Y-buzz (j)</w:t>
            </w:r>
          </w:p>
          <w:p w14:paraId="48C9D859" w14:textId="1F2AAF9F" w:rsidR="00166DEA" w:rsidRPr="00952C12" w:rsidRDefault="00166DEA" w:rsidP="00166DEA">
            <w:pPr>
              <w:rPr>
                <w:rFonts w:ascii="Arial" w:hAnsi="Arial" w:cs="Arial"/>
              </w:rPr>
            </w:pPr>
          </w:p>
        </w:tc>
        <w:tc>
          <w:tcPr>
            <w:tcW w:w="2294" w:type="dxa"/>
          </w:tcPr>
          <w:p w14:paraId="3FDD61AE" w14:textId="77777777" w:rsidR="00166DEA" w:rsidRPr="00952C12" w:rsidRDefault="00166DEA" w:rsidP="00166DEA">
            <w:pPr>
              <w:rPr>
                <w:rFonts w:ascii="Arial" w:hAnsi="Arial" w:cs="Arial"/>
              </w:rPr>
            </w:pPr>
          </w:p>
        </w:tc>
        <w:tc>
          <w:tcPr>
            <w:tcW w:w="1684" w:type="dxa"/>
          </w:tcPr>
          <w:p w14:paraId="0B047021" w14:textId="561A47EB" w:rsidR="00166DEA" w:rsidRPr="00952C12" w:rsidRDefault="00166DEA" w:rsidP="00166DEA">
            <w:pPr>
              <w:rPr>
                <w:rFonts w:ascii="Arial" w:hAnsi="Arial" w:cs="Arial"/>
              </w:rPr>
            </w:pPr>
            <w:r w:rsidRPr="00952C12">
              <w:rPr>
                <w:rFonts w:ascii="Arial" w:hAnsi="Arial" w:cs="Arial"/>
              </w:rPr>
              <w:t>Fluctuating</w:t>
            </w:r>
          </w:p>
        </w:tc>
        <w:tc>
          <w:tcPr>
            <w:tcW w:w="1292" w:type="dxa"/>
          </w:tcPr>
          <w:p w14:paraId="2722EB54" w14:textId="438C0551" w:rsidR="00166DEA" w:rsidRPr="00952C12" w:rsidRDefault="00E9544A" w:rsidP="00166DEA">
            <w:pPr>
              <w:rPr>
                <w:rFonts w:ascii="Arial" w:hAnsi="Arial" w:cs="Arial"/>
              </w:rPr>
            </w:pPr>
            <w:r>
              <w:rPr>
                <w:rFonts w:ascii="Arial" w:hAnsi="Arial" w:cs="Arial"/>
              </w:rPr>
              <w:t>Medium</w:t>
            </w:r>
          </w:p>
        </w:tc>
        <w:tc>
          <w:tcPr>
            <w:tcW w:w="1084" w:type="dxa"/>
          </w:tcPr>
          <w:p w14:paraId="2868478C" w14:textId="4A973D99" w:rsidR="00166DEA" w:rsidRPr="00952C12" w:rsidRDefault="00166DEA" w:rsidP="00166DEA">
            <w:pPr>
              <w:rPr>
                <w:rFonts w:ascii="Arial" w:hAnsi="Arial" w:cs="Arial"/>
              </w:rPr>
            </w:pPr>
            <w:r w:rsidRPr="00952C12">
              <w:rPr>
                <w:rFonts w:ascii="Arial" w:hAnsi="Arial" w:cs="Arial"/>
              </w:rPr>
              <w:t>3</w:t>
            </w:r>
          </w:p>
        </w:tc>
        <w:tc>
          <w:tcPr>
            <w:tcW w:w="1818" w:type="dxa"/>
          </w:tcPr>
          <w:p w14:paraId="4DEDD67B" w14:textId="77777777" w:rsidR="00166DEA" w:rsidRPr="00952C12" w:rsidRDefault="00166DEA" w:rsidP="00166DEA">
            <w:pPr>
              <w:rPr>
                <w:rFonts w:ascii="Arial" w:hAnsi="Arial" w:cs="Arial"/>
              </w:rPr>
            </w:pPr>
          </w:p>
        </w:tc>
        <w:tc>
          <w:tcPr>
            <w:tcW w:w="1280" w:type="dxa"/>
          </w:tcPr>
          <w:p w14:paraId="2A250C19" w14:textId="0E7F8A6B" w:rsidR="00166DEA" w:rsidRPr="00952C12" w:rsidRDefault="00166DEA" w:rsidP="00166DEA">
            <w:pPr>
              <w:rPr>
                <w:rFonts w:ascii="Arial" w:hAnsi="Arial" w:cs="Arial"/>
              </w:rPr>
            </w:pPr>
            <w:r w:rsidRPr="00952C12">
              <w:rPr>
                <w:rFonts w:ascii="Arial" w:hAnsi="Arial" w:cs="Arial"/>
              </w:rPr>
              <w:t>Lessac</w:t>
            </w:r>
          </w:p>
        </w:tc>
      </w:tr>
    </w:tbl>
    <w:p w14:paraId="5646CC83" w14:textId="0981E2EB" w:rsidR="00A60548" w:rsidRPr="00952C12" w:rsidRDefault="00A60548" w:rsidP="00382BCF">
      <w:pPr>
        <w:spacing w:line="360" w:lineRule="auto"/>
        <w:rPr>
          <w:rFonts w:ascii="Arial" w:hAnsi="Arial" w:cs="Arial"/>
        </w:rPr>
      </w:pPr>
    </w:p>
    <w:p w14:paraId="56EAFEB4" w14:textId="4E781F16" w:rsidR="00A516F6" w:rsidRPr="00952C12" w:rsidRDefault="00A516F6" w:rsidP="00382BCF">
      <w:pPr>
        <w:spacing w:line="360" w:lineRule="auto"/>
        <w:rPr>
          <w:rFonts w:ascii="Arial" w:hAnsi="Arial" w:cs="Arial"/>
        </w:rPr>
      </w:pPr>
      <w:r w:rsidRPr="00952C12">
        <w:rPr>
          <w:rFonts w:ascii="Arial" w:hAnsi="Arial" w:cs="Arial"/>
        </w:rPr>
        <w:t>Titze’s Resistance Rational: Most artificial to most natural</w:t>
      </w:r>
      <w:r w:rsidR="00E2408A" w:rsidRPr="00952C12">
        <w:rPr>
          <w:rFonts w:ascii="Arial" w:hAnsi="Arial" w:cs="Arial"/>
        </w:rPr>
        <w:t>:</w:t>
      </w:r>
    </w:p>
    <w:p w14:paraId="5391A32D" w14:textId="77777777" w:rsidR="004F31E8" w:rsidRPr="00952C12" w:rsidRDefault="004F31E8" w:rsidP="004F31E8">
      <w:pPr>
        <w:pStyle w:val="ListParagraph"/>
        <w:numPr>
          <w:ilvl w:val="0"/>
          <w:numId w:val="26"/>
        </w:numPr>
        <w:spacing w:line="360" w:lineRule="auto"/>
        <w:rPr>
          <w:rFonts w:ascii="Arial" w:hAnsi="Arial" w:cs="Arial"/>
        </w:rPr>
      </w:pPr>
      <w:r w:rsidRPr="00952C12">
        <w:rPr>
          <w:rFonts w:ascii="Arial" w:hAnsi="Arial" w:cs="Arial"/>
        </w:rPr>
        <w:t>Highly resistant (small diameter) stirring straw</w:t>
      </w:r>
    </w:p>
    <w:p w14:paraId="152DD735" w14:textId="77777777" w:rsidR="004F31E8" w:rsidRPr="00952C12" w:rsidRDefault="004F31E8" w:rsidP="004F31E8">
      <w:pPr>
        <w:pStyle w:val="ListParagraph"/>
        <w:numPr>
          <w:ilvl w:val="0"/>
          <w:numId w:val="26"/>
        </w:numPr>
        <w:spacing w:line="360" w:lineRule="auto"/>
        <w:rPr>
          <w:rFonts w:ascii="Arial" w:hAnsi="Arial" w:cs="Arial"/>
        </w:rPr>
      </w:pPr>
      <w:r w:rsidRPr="00952C12">
        <w:rPr>
          <w:rFonts w:ascii="Arial" w:hAnsi="Arial" w:cs="Arial"/>
        </w:rPr>
        <w:t>Less resistant (larger diameter) drinking straw</w:t>
      </w:r>
    </w:p>
    <w:p w14:paraId="1AA5C846" w14:textId="77777777" w:rsidR="004F31E8" w:rsidRPr="00952C12" w:rsidRDefault="004F31E8" w:rsidP="004F31E8">
      <w:pPr>
        <w:pStyle w:val="ListParagraph"/>
        <w:numPr>
          <w:ilvl w:val="0"/>
          <w:numId w:val="26"/>
        </w:numPr>
        <w:spacing w:line="360" w:lineRule="auto"/>
        <w:rPr>
          <w:rFonts w:ascii="Arial" w:hAnsi="Arial" w:cs="Arial"/>
        </w:rPr>
      </w:pPr>
      <w:r w:rsidRPr="00952C12">
        <w:rPr>
          <w:rFonts w:ascii="Arial" w:hAnsi="Arial" w:cs="Arial"/>
        </w:rPr>
        <w:t>Bilabial or labiodental voice fricative</w:t>
      </w:r>
    </w:p>
    <w:p w14:paraId="6500EBDC" w14:textId="77777777" w:rsidR="004F31E8" w:rsidRPr="00952C12" w:rsidRDefault="004F31E8" w:rsidP="004F31E8">
      <w:pPr>
        <w:pStyle w:val="ListParagraph"/>
        <w:numPr>
          <w:ilvl w:val="0"/>
          <w:numId w:val="26"/>
        </w:numPr>
        <w:spacing w:line="360" w:lineRule="auto"/>
        <w:rPr>
          <w:rFonts w:ascii="Arial" w:hAnsi="Arial" w:cs="Arial"/>
        </w:rPr>
      </w:pPr>
      <w:r w:rsidRPr="00952C12">
        <w:rPr>
          <w:rFonts w:ascii="Arial" w:hAnsi="Arial" w:cs="Arial"/>
        </w:rPr>
        <w:t>Lip or Tongue Trill</w:t>
      </w:r>
    </w:p>
    <w:p w14:paraId="6F654D3B" w14:textId="77777777" w:rsidR="004F31E8" w:rsidRPr="00952C12" w:rsidRDefault="004F31E8" w:rsidP="004F31E8">
      <w:pPr>
        <w:pStyle w:val="ListParagraph"/>
        <w:numPr>
          <w:ilvl w:val="0"/>
          <w:numId w:val="26"/>
        </w:numPr>
        <w:spacing w:line="360" w:lineRule="auto"/>
        <w:rPr>
          <w:rFonts w:ascii="Arial" w:hAnsi="Arial" w:cs="Arial"/>
        </w:rPr>
      </w:pPr>
      <w:r w:rsidRPr="00952C12">
        <w:rPr>
          <w:rFonts w:ascii="Arial" w:hAnsi="Arial" w:cs="Arial"/>
        </w:rPr>
        <w:t>Nasal consonants</w:t>
      </w:r>
    </w:p>
    <w:p w14:paraId="1C50C95F" w14:textId="77777777" w:rsidR="004F31E8" w:rsidRPr="00952C12" w:rsidRDefault="004F31E8" w:rsidP="004F31E8">
      <w:pPr>
        <w:pStyle w:val="ListParagraph"/>
        <w:numPr>
          <w:ilvl w:val="0"/>
          <w:numId w:val="26"/>
        </w:numPr>
        <w:spacing w:line="360" w:lineRule="auto"/>
        <w:rPr>
          <w:rFonts w:ascii="Arial" w:hAnsi="Arial" w:cs="Arial"/>
        </w:rPr>
      </w:pPr>
      <w:r w:rsidRPr="00952C12">
        <w:rPr>
          <w:rFonts w:ascii="Arial" w:hAnsi="Arial" w:cs="Arial"/>
        </w:rPr>
        <w:t>Vowel /u/ and /i/ (Titze, 2006, pp. 457-458)</w:t>
      </w:r>
    </w:p>
    <w:p w14:paraId="55790E7C" w14:textId="0335D70B" w:rsidR="00E2408A" w:rsidRPr="00952C12" w:rsidRDefault="00924DE1" w:rsidP="00382BCF">
      <w:pPr>
        <w:spacing w:line="360" w:lineRule="auto"/>
        <w:rPr>
          <w:rFonts w:ascii="Arial" w:hAnsi="Arial" w:cs="Arial"/>
        </w:rPr>
      </w:pPr>
      <w:r w:rsidRPr="00952C12">
        <w:rPr>
          <w:rFonts w:ascii="Arial" w:hAnsi="Arial" w:cs="Arial"/>
        </w:rPr>
        <w:t xml:space="preserve">Andrade’s </w:t>
      </w:r>
      <w:r w:rsidR="00E2408A" w:rsidRPr="00952C12">
        <w:rPr>
          <w:rFonts w:ascii="Arial" w:hAnsi="Arial" w:cs="Arial"/>
        </w:rPr>
        <w:t xml:space="preserve">Steady and </w:t>
      </w:r>
      <w:r w:rsidRPr="00952C12">
        <w:rPr>
          <w:rFonts w:ascii="Arial" w:hAnsi="Arial" w:cs="Arial"/>
        </w:rPr>
        <w:t>F</w:t>
      </w:r>
      <w:r w:rsidR="00E2408A" w:rsidRPr="00952C12">
        <w:rPr>
          <w:rFonts w:ascii="Arial" w:hAnsi="Arial" w:cs="Arial"/>
        </w:rPr>
        <w:t>luctuating groups</w:t>
      </w:r>
      <w:r w:rsidRPr="00952C12">
        <w:rPr>
          <w:rFonts w:ascii="Arial" w:hAnsi="Arial" w:cs="Arial"/>
        </w:rPr>
        <w:t>:</w:t>
      </w:r>
    </w:p>
    <w:p w14:paraId="3ADD36F2" w14:textId="1980857A" w:rsidR="004F31E8" w:rsidRPr="00952C12" w:rsidRDefault="00E2408A" w:rsidP="00382BCF">
      <w:pPr>
        <w:spacing w:line="360" w:lineRule="auto"/>
        <w:rPr>
          <w:rFonts w:ascii="Arial" w:hAnsi="Arial" w:cs="Arial"/>
          <w:b/>
          <w:bCs/>
        </w:rPr>
      </w:pPr>
      <w:r w:rsidRPr="00952C12">
        <w:rPr>
          <w:rFonts w:ascii="Arial" w:hAnsi="Arial" w:cs="Arial"/>
        </w:rPr>
        <w:t>The first is the ‘Steady’ group which has a single source of vibration such as humming /m/ or /n/, straw phonation and hand-over-mouth. The second is the ‘Fluctuating’ group which introduces a second source of vibration for example at the lips, tongue, or additionally LaxVox (</w:t>
      </w:r>
      <w:r w:rsidR="00924DE1" w:rsidRPr="00952C12">
        <w:rPr>
          <w:rFonts w:ascii="Arial" w:hAnsi="Arial" w:cs="Arial"/>
        </w:rPr>
        <w:t xml:space="preserve">Andrade, </w:t>
      </w:r>
      <w:r w:rsidRPr="00952C12">
        <w:rPr>
          <w:rFonts w:ascii="Arial" w:hAnsi="Arial" w:cs="Arial"/>
        </w:rPr>
        <w:t>2013, pp. 590-594).</w:t>
      </w:r>
    </w:p>
    <w:p w14:paraId="3999A6E4" w14:textId="77777777" w:rsidR="00D5070F" w:rsidRDefault="00D5070F" w:rsidP="00382BCF">
      <w:pPr>
        <w:spacing w:line="360" w:lineRule="auto"/>
        <w:rPr>
          <w:rFonts w:ascii="Arial" w:hAnsi="Arial" w:cs="Arial"/>
          <w:b/>
          <w:bCs/>
        </w:rPr>
      </w:pPr>
    </w:p>
    <w:p w14:paraId="741C984E" w14:textId="1D434ACF" w:rsidR="001151F5" w:rsidRPr="00952C12" w:rsidRDefault="008B63BB" w:rsidP="00382BCF">
      <w:pPr>
        <w:spacing w:line="360" w:lineRule="auto"/>
        <w:rPr>
          <w:rFonts w:ascii="Arial" w:hAnsi="Arial" w:cs="Arial"/>
          <w:b/>
          <w:bCs/>
        </w:rPr>
      </w:pPr>
      <w:r w:rsidRPr="00952C12">
        <w:rPr>
          <w:rFonts w:ascii="Arial" w:hAnsi="Arial" w:cs="Arial"/>
          <w:b/>
          <w:bCs/>
        </w:rPr>
        <w:t>Appendix 2</w:t>
      </w:r>
      <w:r w:rsidR="0050113D" w:rsidRPr="00952C12">
        <w:rPr>
          <w:rFonts w:ascii="Arial" w:hAnsi="Arial" w:cs="Arial"/>
          <w:b/>
          <w:bCs/>
        </w:rPr>
        <w:t>:</w:t>
      </w:r>
      <w:r w:rsidRPr="00952C12">
        <w:rPr>
          <w:rFonts w:ascii="Arial" w:hAnsi="Arial" w:cs="Arial"/>
          <w:b/>
          <w:bCs/>
        </w:rPr>
        <w:t xml:space="preserve"> </w:t>
      </w:r>
      <w:r w:rsidR="001151F5" w:rsidRPr="00952C12">
        <w:rPr>
          <w:rFonts w:ascii="Arial" w:hAnsi="Arial" w:cs="Arial"/>
          <w:b/>
          <w:bCs/>
        </w:rPr>
        <w:t>Vo</w:t>
      </w:r>
      <w:r w:rsidR="00554106" w:rsidRPr="00952C12">
        <w:rPr>
          <w:rFonts w:ascii="Arial" w:hAnsi="Arial" w:cs="Arial"/>
          <w:b/>
          <w:bCs/>
        </w:rPr>
        <w:t>ice Training Tools</w:t>
      </w:r>
    </w:p>
    <w:p w14:paraId="40DBDA22" w14:textId="77777777" w:rsidR="00E646C3" w:rsidRDefault="00E646C3" w:rsidP="00382BCF">
      <w:pPr>
        <w:spacing w:line="360" w:lineRule="auto"/>
        <w:rPr>
          <w:rFonts w:ascii="Arial" w:hAnsi="Arial" w:cs="Arial"/>
          <w:color w:val="000000" w:themeColor="text1"/>
          <w:sz w:val="23"/>
          <w:szCs w:val="23"/>
          <w:shd w:val="clear" w:color="auto" w:fill="E4E6EB"/>
        </w:rPr>
      </w:pPr>
    </w:p>
    <w:p w14:paraId="7A29DF18" w14:textId="77777777" w:rsidR="00E646C3" w:rsidRDefault="00E646C3" w:rsidP="00382BCF">
      <w:pPr>
        <w:spacing w:line="360" w:lineRule="auto"/>
        <w:rPr>
          <w:rFonts w:ascii="Arial" w:hAnsi="Arial" w:cs="Arial"/>
          <w:color w:val="000000" w:themeColor="text1"/>
          <w:sz w:val="23"/>
          <w:szCs w:val="23"/>
          <w:shd w:val="clear" w:color="auto" w:fill="E4E6EB"/>
        </w:rPr>
      </w:pPr>
    </w:p>
    <w:p w14:paraId="5B66D3B9" w14:textId="4D4C10B5" w:rsidR="00E2408A" w:rsidRPr="00D5070F" w:rsidRDefault="00D5070F" w:rsidP="00382BCF">
      <w:pPr>
        <w:spacing w:line="360" w:lineRule="auto"/>
        <w:rPr>
          <w:rFonts w:ascii="Arial" w:hAnsi="Arial" w:cs="Arial"/>
          <w:b/>
          <w:bCs/>
          <w:color w:val="000000" w:themeColor="text1"/>
        </w:rPr>
      </w:pPr>
      <w:r w:rsidRPr="00952C12">
        <w:rPr>
          <w:rFonts w:ascii="Arial" w:hAnsi="Arial" w:cs="Arial"/>
          <w:b/>
          <w:bCs/>
          <w:color w:val="000000" w:themeColor="text1"/>
        </w:rPr>
        <w:lastRenderedPageBreak/>
        <w:t xml:space="preserve">Appendix 3: </w:t>
      </w:r>
      <w:r>
        <w:rPr>
          <w:rFonts w:ascii="Arial" w:hAnsi="Arial" w:cs="Arial"/>
          <w:b/>
          <w:bCs/>
          <w:color w:val="000000" w:themeColor="text1"/>
        </w:rPr>
        <w:t xml:space="preserve">Traditional </w:t>
      </w:r>
      <w:r w:rsidRPr="00952C12">
        <w:rPr>
          <w:rFonts w:ascii="Arial" w:hAnsi="Arial" w:cs="Arial"/>
          <w:b/>
          <w:bCs/>
          <w:color w:val="000000" w:themeColor="text1"/>
        </w:rPr>
        <w:t xml:space="preserve">SOVTE </w:t>
      </w:r>
      <w:r>
        <w:rPr>
          <w:rFonts w:ascii="Arial" w:hAnsi="Arial" w:cs="Arial"/>
          <w:b/>
          <w:bCs/>
          <w:color w:val="000000" w:themeColor="text1"/>
        </w:rPr>
        <w:t>List</w:t>
      </w:r>
    </w:p>
    <w:p w14:paraId="40E0D5C1" w14:textId="4C6624C8" w:rsidR="00D5070F" w:rsidRPr="00952C12" w:rsidRDefault="00D5070F" w:rsidP="00382BCF">
      <w:pPr>
        <w:spacing w:line="360" w:lineRule="auto"/>
        <w:rPr>
          <w:rFonts w:ascii="Arial" w:hAnsi="Arial" w:cs="Arial"/>
          <w:b/>
          <w:bCs/>
        </w:rPr>
      </w:pPr>
      <w:r>
        <w:rPr>
          <w:rFonts w:ascii="Arial" w:hAnsi="Arial" w:cs="Arial"/>
        </w:rPr>
        <w:t>C</w:t>
      </w:r>
      <w:r w:rsidRPr="00952C12">
        <w:rPr>
          <w:rFonts w:ascii="Arial" w:hAnsi="Arial" w:cs="Arial"/>
        </w:rPr>
        <w:t>overing the mouth with one hand (Aderhold, 1963), Straw (</w:t>
      </w:r>
      <w:proofErr w:type="spellStart"/>
      <w:r w:rsidRPr="00952C12">
        <w:rPr>
          <w:rFonts w:ascii="Arial" w:hAnsi="Arial" w:cs="Arial"/>
        </w:rPr>
        <w:t>Sovijärvi</w:t>
      </w:r>
      <w:proofErr w:type="spellEnd"/>
      <w:r w:rsidRPr="00952C12">
        <w:rPr>
          <w:rFonts w:ascii="Arial" w:hAnsi="Arial" w:cs="Arial"/>
        </w:rPr>
        <w:t>, 1965), Y-Buzz and nasal consonants (Lessac, 1967), Lip-trills (Linklater, 1976), “Standing Wave” exercise (Coffin, 1987), Humming (</w:t>
      </w:r>
      <w:proofErr w:type="spellStart"/>
      <w:r w:rsidRPr="00952C12">
        <w:rPr>
          <w:rFonts w:ascii="Arial" w:hAnsi="Arial" w:cs="Arial"/>
        </w:rPr>
        <w:t>Westerman</w:t>
      </w:r>
      <w:proofErr w:type="spellEnd"/>
      <w:r w:rsidRPr="00952C12">
        <w:rPr>
          <w:rFonts w:ascii="Arial" w:hAnsi="Arial" w:cs="Arial"/>
        </w:rPr>
        <w:t>, 1990, 1996), Bilabial Voiced Fricative (</w:t>
      </w:r>
      <w:proofErr w:type="spellStart"/>
      <w:r w:rsidRPr="00952C12">
        <w:rPr>
          <w:rFonts w:ascii="Arial" w:hAnsi="Arial" w:cs="Arial"/>
        </w:rPr>
        <w:t>Laukkaenen</w:t>
      </w:r>
      <w:proofErr w:type="spellEnd"/>
      <w:r w:rsidRPr="00952C12">
        <w:rPr>
          <w:rFonts w:ascii="Arial" w:hAnsi="Arial" w:cs="Arial"/>
        </w:rPr>
        <w:t xml:space="preserve"> 1992b, </w:t>
      </w:r>
      <w:proofErr w:type="spellStart"/>
      <w:r w:rsidRPr="00952C12">
        <w:rPr>
          <w:rFonts w:ascii="Arial" w:hAnsi="Arial" w:cs="Arial"/>
        </w:rPr>
        <w:t>Laukkaenen</w:t>
      </w:r>
      <w:proofErr w:type="spellEnd"/>
      <w:r w:rsidRPr="00952C12">
        <w:rPr>
          <w:rFonts w:ascii="Arial" w:hAnsi="Arial" w:cs="Arial"/>
        </w:rPr>
        <w:t xml:space="preserve"> et al, 1996), Nasal Consonants (Stemple, 1993, Stemple et al, 1994), Lip-trills, Tongue-</w:t>
      </w:r>
      <w:proofErr w:type="gramStart"/>
      <w:r w:rsidRPr="00952C12">
        <w:rPr>
          <w:rFonts w:ascii="Arial" w:hAnsi="Arial" w:cs="Arial"/>
        </w:rPr>
        <w:t>trills</w:t>
      </w:r>
      <w:proofErr w:type="gramEnd"/>
      <w:r w:rsidRPr="00952C12">
        <w:rPr>
          <w:rFonts w:ascii="Arial" w:hAnsi="Arial" w:cs="Arial"/>
        </w:rPr>
        <w:t xml:space="preserve"> and Raspberries (Nix 1999)</w:t>
      </w:r>
      <w:r>
        <w:rPr>
          <w:rFonts w:ascii="Arial" w:hAnsi="Arial" w:cs="Arial"/>
        </w:rPr>
        <w:t xml:space="preserve">. </w:t>
      </w:r>
    </w:p>
    <w:p w14:paraId="758923E2" w14:textId="77777777" w:rsidR="00D5070F" w:rsidRDefault="00D5070F" w:rsidP="006C657B">
      <w:pPr>
        <w:spacing w:line="360" w:lineRule="auto"/>
        <w:rPr>
          <w:rFonts w:ascii="Arial" w:hAnsi="Arial" w:cs="Arial"/>
          <w:b/>
          <w:bCs/>
          <w:color w:val="000000" w:themeColor="text1"/>
        </w:rPr>
      </w:pPr>
    </w:p>
    <w:p w14:paraId="04154783" w14:textId="10805229" w:rsidR="006C657B" w:rsidRPr="00952C12" w:rsidRDefault="006C657B" w:rsidP="006C657B">
      <w:pPr>
        <w:spacing w:line="360" w:lineRule="auto"/>
        <w:rPr>
          <w:rFonts w:ascii="Arial" w:hAnsi="Arial" w:cs="Arial"/>
          <w:b/>
          <w:bCs/>
          <w:color w:val="000000" w:themeColor="text1"/>
        </w:rPr>
      </w:pPr>
      <w:r w:rsidRPr="00952C12">
        <w:rPr>
          <w:rFonts w:ascii="Arial" w:hAnsi="Arial" w:cs="Arial"/>
          <w:b/>
          <w:bCs/>
          <w:color w:val="000000" w:themeColor="text1"/>
        </w:rPr>
        <w:t xml:space="preserve">Appendix </w:t>
      </w:r>
      <w:r w:rsidR="00D5070F">
        <w:rPr>
          <w:rFonts w:ascii="Arial" w:hAnsi="Arial" w:cs="Arial"/>
          <w:b/>
          <w:bCs/>
          <w:color w:val="000000" w:themeColor="text1"/>
        </w:rPr>
        <w:t>4</w:t>
      </w:r>
      <w:r w:rsidRPr="00952C12">
        <w:rPr>
          <w:rFonts w:ascii="Arial" w:hAnsi="Arial" w:cs="Arial"/>
          <w:b/>
          <w:bCs/>
          <w:color w:val="000000" w:themeColor="text1"/>
        </w:rPr>
        <w:t>: Identifying SOVTE Benefits</w:t>
      </w:r>
    </w:p>
    <w:p w14:paraId="145E3CEB" w14:textId="60500F0D" w:rsidR="006C657B" w:rsidRPr="00952C12" w:rsidRDefault="006C657B" w:rsidP="006C657B">
      <w:pPr>
        <w:spacing w:line="360" w:lineRule="auto"/>
        <w:rPr>
          <w:rFonts w:ascii="Arial" w:hAnsi="Arial" w:cs="Arial"/>
          <w:color w:val="000000" w:themeColor="text1"/>
        </w:rPr>
      </w:pPr>
      <w:r w:rsidRPr="00952C12">
        <w:rPr>
          <w:rFonts w:ascii="Arial" w:hAnsi="Arial" w:cs="Arial"/>
          <w:color w:val="000000" w:themeColor="text1"/>
        </w:rPr>
        <w:t xml:space="preserve">Potential benefits of SOVTEs for the vocal folds: </w:t>
      </w:r>
      <w:r w:rsidR="00A023A3" w:rsidRPr="00952C12">
        <w:rPr>
          <w:rFonts w:ascii="Arial" w:hAnsi="Arial" w:cs="Arial"/>
          <w:color w:val="000000" w:themeColor="text1"/>
        </w:rPr>
        <w:t xml:space="preserve"> </w:t>
      </w:r>
    </w:p>
    <w:p w14:paraId="7E53B2CC" w14:textId="77777777" w:rsidR="006C657B" w:rsidRPr="00952C12" w:rsidRDefault="006C657B" w:rsidP="006C657B">
      <w:pPr>
        <w:pStyle w:val="ListParagraph"/>
        <w:numPr>
          <w:ilvl w:val="0"/>
          <w:numId w:val="29"/>
        </w:numPr>
        <w:spacing w:line="360" w:lineRule="auto"/>
        <w:rPr>
          <w:rFonts w:ascii="Arial" w:hAnsi="Arial" w:cs="Arial"/>
          <w:color w:val="FF0000"/>
        </w:rPr>
      </w:pPr>
      <w:r w:rsidRPr="00952C12">
        <w:rPr>
          <w:rFonts w:ascii="Arial" w:hAnsi="Arial" w:cs="Arial"/>
          <w:color w:val="000000" w:themeColor="text1"/>
        </w:rPr>
        <w:t>Supraglottal pressure can mediate the usually greater subglottal pressure lowering the intraoral pressure with t</w:t>
      </w:r>
      <w:r w:rsidRPr="00952C12">
        <w:rPr>
          <w:rFonts w:ascii="Arial" w:hAnsi="Arial" w:cs="Arial"/>
        </w:rPr>
        <w:t>he upper portion of the vocal folds spread apart equivalent to supraglottal pressure</w:t>
      </w:r>
      <w:r w:rsidRPr="00952C12">
        <w:rPr>
          <w:rFonts w:ascii="Arial" w:hAnsi="Arial" w:cs="Arial"/>
          <w:color w:val="000000" w:themeColor="text1"/>
        </w:rPr>
        <w:t>. The folds adopt a rectangular glottis shape. High sound pressure level (SPL) phonation with low vocal loading increases vocal fold vibration “massage effect”, contributing to lessened cord collision/stress/trauma on vocal organs. (</w:t>
      </w:r>
      <w:r w:rsidRPr="00952C12">
        <w:rPr>
          <w:rFonts w:ascii="Arial" w:hAnsi="Arial" w:cs="Arial"/>
        </w:rPr>
        <w:t xml:space="preserve">Titze, 2006, p. 449, </w:t>
      </w:r>
      <w:r w:rsidRPr="00952C12">
        <w:rPr>
          <w:rFonts w:ascii="Arial" w:hAnsi="Arial" w:cs="Arial"/>
          <w:color w:val="000000" w:themeColor="text1"/>
        </w:rPr>
        <w:t xml:space="preserve">Titze, 2018, p. 313, </w:t>
      </w:r>
      <w:r w:rsidRPr="00952C12">
        <w:rPr>
          <w:rFonts w:ascii="Arial" w:hAnsi="Arial" w:cs="Arial"/>
          <w:color w:val="FF0000"/>
        </w:rPr>
        <w:t>REF</w:t>
      </w:r>
      <w:r w:rsidRPr="00952C12">
        <w:rPr>
          <w:rFonts w:ascii="Arial" w:hAnsi="Arial" w:cs="Arial"/>
          <w:color w:val="000000" w:themeColor="text1"/>
        </w:rPr>
        <w:t>)</w:t>
      </w:r>
      <w:r w:rsidRPr="00952C12">
        <w:rPr>
          <w:rFonts w:ascii="Arial" w:hAnsi="Arial" w:cs="Arial"/>
        </w:rPr>
        <w:t>. Closed Quotient measurements identify the percentage of glottal cycle in which airflow is prevented by the subglottal pressure below vocal fold (</w:t>
      </w:r>
      <w:r w:rsidRPr="00952C12">
        <w:rPr>
          <w:rFonts w:ascii="Arial" w:hAnsi="Arial" w:cs="Arial"/>
          <w:kern w:val="36"/>
        </w:rPr>
        <w:t>Miller and Schutte, 2000)</w:t>
      </w:r>
    </w:p>
    <w:p w14:paraId="6BFF3B7C" w14:textId="77777777" w:rsidR="006C657B" w:rsidRPr="00952C12" w:rsidRDefault="006C657B" w:rsidP="006C657B">
      <w:pPr>
        <w:pStyle w:val="ListParagraph"/>
        <w:numPr>
          <w:ilvl w:val="0"/>
          <w:numId w:val="20"/>
        </w:numPr>
        <w:spacing w:line="360" w:lineRule="auto"/>
        <w:rPr>
          <w:rFonts w:ascii="Arial" w:hAnsi="Arial" w:cs="Arial"/>
        </w:rPr>
      </w:pPr>
      <w:r w:rsidRPr="00952C12">
        <w:rPr>
          <w:rFonts w:ascii="Arial" w:hAnsi="Arial" w:cs="Arial"/>
        </w:rPr>
        <w:t xml:space="preserve">The increasing in vocal fold adduction efficiency changes effort, motion, and action of vocal fold phasing. </w:t>
      </w:r>
      <w:r w:rsidRPr="00952C12">
        <w:rPr>
          <w:rFonts w:ascii="Arial" w:hAnsi="Arial" w:cs="Arial"/>
          <w:color w:val="000000" w:themeColor="text1"/>
        </w:rPr>
        <w:t>Oscillation cycle is reinforced by marginally separated vocal folds and a reduction of vibrational amplitude. This occurs when the movements of the cricothyroid ligament and thyroarytenoid muscle coordinate the vocal folds with less cord collision. R</w:t>
      </w:r>
      <w:r w:rsidRPr="00952C12">
        <w:rPr>
          <w:rFonts w:ascii="Arial" w:hAnsi="Arial" w:cs="Arial"/>
        </w:rPr>
        <w:t>esults include being able to sing at a higher pitch (</w:t>
      </w:r>
      <w:r w:rsidRPr="00952C12">
        <w:rPr>
          <w:rFonts w:ascii="Arial" w:hAnsi="Arial" w:cs="Arial"/>
          <w:color w:val="000000" w:themeColor="text1"/>
        </w:rPr>
        <w:t xml:space="preserve">Titze, 2018, p. 313 </w:t>
      </w:r>
      <w:r w:rsidRPr="00952C12">
        <w:rPr>
          <w:rFonts w:ascii="Arial" w:hAnsi="Arial" w:cs="Arial"/>
          <w:color w:val="FF0000"/>
        </w:rPr>
        <w:t>REF</w:t>
      </w:r>
      <w:r w:rsidRPr="00952C12">
        <w:rPr>
          <w:rFonts w:ascii="Arial" w:hAnsi="Arial" w:cs="Arial"/>
        </w:rPr>
        <w:t xml:space="preserve">). </w:t>
      </w:r>
    </w:p>
    <w:p w14:paraId="3999FC28" w14:textId="77777777" w:rsidR="006C657B" w:rsidRPr="00952C12" w:rsidRDefault="006C657B" w:rsidP="006C657B">
      <w:pPr>
        <w:pStyle w:val="ListParagraph"/>
        <w:numPr>
          <w:ilvl w:val="0"/>
          <w:numId w:val="20"/>
        </w:numPr>
        <w:spacing w:line="360" w:lineRule="auto"/>
        <w:rPr>
          <w:rFonts w:ascii="Arial" w:hAnsi="Arial" w:cs="Arial"/>
        </w:rPr>
      </w:pPr>
      <w:r w:rsidRPr="00952C12">
        <w:rPr>
          <w:rFonts w:ascii="Arial" w:hAnsi="Arial" w:cs="Arial"/>
          <w:color w:val="000000" w:themeColor="text1"/>
        </w:rPr>
        <w:t xml:space="preserve">Phonation </w:t>
      </w:r>
      <w:r w:rsidRPr="00952C12">
        <w:rPr>
          <w:rFonts w:ascii="Arial" w:hAnsi="Arial" w:cs="Arial"/>
        </w:rPr>
        <w:t>Threshold Pressure (PTP) decreases and increases the change of the glottal flow waveform with the rectangular glottis and separated vocal folds (</w:t>
      </w:r>
      <w:r w:rsidRPr="00952C12">
        <w:rPr>
          <w:rFonts w:ascii="Arial" w:hAnsi="Arial" w:cs="Arial"/>
          <w:color w:val="000000" w:themeColor="text1"/>
        </w:rPr>
        <w:t xml:space="preserve">Titze, 2018, p. 313 </w:t>
      </w:r>
      <w:r w:rsidRPr="00952C12">
        <w:rPr>
          <w:rFonts w:ascii="Arial" w:hAnsi="Arial" w:cs="Arial"/>
          <w:color w:val="FF0000"/>
        </w:rPr>
        <w:t>REF</w:t>
      </w:r>
      <w:r w:rsidRPr="00952C12">
        <w:rPr>
          <w:rFonts w:ascii="Arial" w:hAnsi="Arial" w:cs="Arial"/>
        </w:rPr>
        <w:t>).</w:t>
      </w:r>
    </w:p>
    <w:p w14:paraId="636B6AF6" w14:textId="77777777" w:rsidR="006C657B" w:rsidRPr="00952C12" w:rsidRDefault="006C657B" w:rsidP="006C657B">
      <w:pPr>
        <w:pStyle w:val="ListParagraph"/>
        <w:numPr>
          <w:ilvl w:val="0"/>
          <w:numId w:val="20"/>
        </w:numPr>
        <w:spacing w:line="360" w:lineRule="auto"/>
        <w:rPr>
          <w:rFonts w:ascii="Arial" w:hAnsi="Arial" w:cs="Arial"/>
        </w:rPr>
      </w:pPr>
      <w:r w:rsidRPr="00952C12">
        <w:rPr>
          <w:rFonts w:ascii="Arial" w:hAnsi="Arial" w:cs="Arial"/>
          <w:color w:val="000000" w:themeColor="text1"/>
        </w:rPr>
        <w:t xml:space="preserve">First formant frequency </w:t>
      </w:r>
      <w:r w:rsidRPr="00952C12">
        <w:rPr>
          <w:rFonts w:ascii="Arial" w:hAnsi="Arial" w:cs="Arial"/>
          <w:i/>
          <w:iCs/>
          <w:color w:val="000000" w:themeColor="text1"/>
          <w:shd w:val="clear" w:color="auto" w:fill="FFFFFF"/>
        </w:rPr>
        <w:t>F</w:t>
      </w:r>
      <w:r w:rsidRPr="00952C12">
        <w:rPr>
          <w:rFonts w:ascii="Arial" w:hAnsi="Arial" w:cs="Arial"/>
          <w:color w:val="000000" w:themeColor="text1"/>
          <w:shd w:val="clear" w:color="auto" w:fill="FFFFFF"/>
          <w:vertAlign w:val="subscript"/>
        </w:rPr>
        <w:t xml:space="preserve">1 </w:t>
      </w:r>
      <w:r w:rsidRPr="00952C12">
        <w:rPr>
          <w:rFonts w:ascii="Arial" w:hAnsi="Arial" w:cs="Arial"/>
          <w:color w:val="000000" w:themeColor="text1"/>
        </w:rPr>
        <w:t xml:space="preserve">is </w:t>
      </w:r>
      <w:r w:rsidRPr="00952C12">
        <w:rPr>
          <w:rFonts w:ascii="Arial" w:hAnsi="Arial" w:cs="Arial"/>
        </w:rPr>
        <w:t>lowered (creating a vocal range from approximately 200-1500Hz) when occlusion happens near the mouth, or a tube is added. Register changes/passaggio inaccuracy may benefit and it supports a mixed register (</w:t>
      </w:r>
      <w:r w:rsidRPr="00952C12">
        <w:rPr>
          <w:rFonts w:ascii="Arial" w:hAnsi="Arial" w:cs="Arial"/>
          <w:color w:val="000000" w:themeColor="text1"/>
        </w:rPr>
        <w:t xml:space="preserve">Titze, 2018, p. 313 </w:t>
      </w:r>
      <w:r w:rsidRPr="00952C12">
        <w:rPr>
          <w:rFonts w:ascii="Arial" w:hAnsi="Arial" w:cs="Arial"/>
          <w:color w:val="FF0000"/>
        </w:rPr>
        <w:t>REF</w:t>
      </w:r>
      <w:r w:rsidRPr="00952C12">
        <w:rPr>
          <w:rFonts w:ascii="Arial" w:hAnsi="Arial" w:cs="Arial"/>
          <w:color w:val="000000" w:themeColor="text1"/>
        </w:rPr>
        <w:t>)</w:t>
      </w:r>
      <w:r w:rsidRPr="00952C12">
        <w:rPr>
          <w:rFonts w:ascii="Arial" w:hAnsi="Arial" w:cs="Arial"/>
        </w:rPr>
        <w:t xml:space="preserve">. </w:t>
      </w:r>
    </w:p>
    <w:p w14:paraId="2AF356CE" w14:textId="77777777" w:rsidR="006C657B" w:rsidRPr="00952C12" w:rsidRDefault="006C657B" w:rsidP="006C657B">
      <w:pPr>
        <w:pStyle w:val="ListParagraph"/>
        <w:numPr>
          <w:ilvl w:val="0"/>
          <w:numId w:val="20"/>
        </w:numPr>
        <w:spacing w:line="360" w:lineRule="auto"/>
        <w:rPr>
          <w:rFonts w:ascii="Arial" w:hAnsi="Arial" w:cs="Arial"/>
        </w:rPr>
      </w:pPr>
      <w:r w:rsidRPr="00952C12">
        <w:rPr>
          <w:rFonts w:ascii="Arial" w:hAnsi="Arial" w:cs="Arial"/>
        </w:rPr>
        <w:t xml:space="preserve">The </w:t>
      </w:r>
      <w:r w:rsidRPr="00952C12">
        <w:rPr>
          <w:rFonts w:ascii="Arial" w:hAnsi="Arial" w:cs="Arial"/>
          <w:i/>
          <w:iCs/>
          <w:shd w:val="clear" w:color="auto" w:fill="FFFFFF"/>
        </w:rPr>
        <w:t>F</w:t>
      </w:r>
      <w:r w:rsidRPr="00952C12">
        <w:rPr>
          <w:rFonts w:ascii="Arial" w:hAnsi="Arial" w:cs="Arial"/>
          <w:shd w:val="clear" w:color="auto" w:fill="FFFFFF"/>
          <w:vertAlign w:val="subscript"/>
        </w:rPr>
        <w:t xml:space="preserve">1 </w:t>
      </w:r>
      <w:r w:rsidRPr="00952C12">
        <w:rPr>
          <w:rFonts w:ascii="Arial" w:hAnsi="Arial" w:cs="Arial"/>
        </w:rPr>
        <w:t xml:space="preserve">- </w:t>
      </w:r>
      <w:r w:rsidRPr="00952C12">
        <w:rPr>
          <w:rFonts w:ascii="Arial" w:hAnsi="Arial" w:cs="Arial"/>
          <w:i/>
          <w:iCs/>
          <w:shd w:val="clear" w:color="auto" w:fill="FFFFFF"/>
        </w:rPr>
        <w:t>F</w:t>
      </w:r>
      <w:r w:rsidRPr="00952C12">
        <w:rPr>
          <w:rFonts w:ascii="Arial" w:hAnsi="Arial" w:cs="Arial"/>
          <w:shd w:val="clear" w:color="auto" w:fill="FFFFFF"/>
          <w:vertAlign w:val="subscript"/>
        </w:rPr>
        <w:t xml:space="preserve">0 </w:t>
      </w:r>
      <w:r w:rsidRPr="00952C12">
        <w:rPr>
          <w:rFonts w:ascii="Arial" w:hAnsi="Arial" w:cs="Arial"/>
          <w:shd w:val="clear" w:color="auto" w:fill="FFFFFF"/>
        </w:rPr>
        <w:t>relationship becomes more acoustically compliant</w:t>
      </w:r>
      <w:r w:rsidRPr="00952C12">
        <w:rPr>
          <w:rFonts w:ascii="Arial" w:hAnsi="Arial" w:cs="Arial"/>
        </w:rPr>
        <w:t xml:space="preserve"> (Titze, 2006, p. 449</w:t>
      </w:r>
      <w:r w:rsidRPr="00952C12">
        <w:rPr>
          <w:rFonts w:ascii="Arial" w:hAnsi="Arial" w:cs="Arial"/>
          <w:color w:val="000000" w:themeColor="text1"/>
        </w:rPr>
        <w:t xml:space="preserve">). </w:t>
      </w:r>
    </w:p>
    <w:p w14:paraId="5455E4D7" w14:textId="77777777" w:rsidR="006C657B" w:rsidRPr="00952C12" w:rsidRDefault="006C657B" w:rsidP="006C657B">
      <w:pPr>
        <w:spacing w:line="360" w:lineRule="auto"/>
        <w:rPr>
          <w:rFonts w:ascii="Arial" w:hAnsi="Arial" w:cs="Arial"/>
          <w:color w:val="000000" w:themeColor="text1"/>
        </w:rPr>
      </w:pPr>
      <w:r w:rsidRPr="00952C12">
        <w:rPr>
          <w:rFonts w:ascii="Arial" w:hAnsi="Arial" w:cs="Arial"/>
          <w:color w:val="000000" w:themeColor="text1"/>
        </w:rPr>
        <w:t xml:space="preserve">Potential benefits of SOVTEs for the vocal tract: </w:t>
      </w:r>
    </w:p>
    <w:p w14:paraId="7E38FB4C" w14:textId="34A75A6B" w:rsidR="006C657B" w:rsidRPr="00952C12" w:rsidRDefault="006C657B" w:rsidP="006C657B">
      <w:pPr>
        <w:pStyle w:val="ListParagraph"/>
        <w:numPr>
          <w:ilvl w:val="0"/>
          <w:numId w:val="20"/>
        </w:numPr>
        <w:spacing w:line="360" w:lineRule="auto"/>
        <w:rPr>
          <w:rFonts w:ascii="Arial" w:hAnsi="Arial" w:cs="Arial"/>
        </w:rPr>
      </w:pPr>
      <w:r w:rsidRPr="00952C12">
        <w:rPr>
          <w:rFonts w:ascii="Arial" w:hAnsi="Arial" w:cs="Arial"/>
          <w:color w:val="000000" w:themeColor="text1"/>
        </w:rPr>
        <w:lastRenderedPageBreak/>
        <w:t xml:space="preserve">Vocal tract </w:t>
      </w:r>
      <w:r w:rsidR="00276613" w:rsidRPr="00952C12">
        <w:rPr>
          <w:rFonts w:ascii="Arial" w:hAnsi="Arial" w:cs="Arial"/>
          <w:color w:val="000000" w:themeColor="text1"/>
        </w:rPr>
        <w:t xml:space="preserve">vertical </w:t>
      </w:r>
      <w:r w:rsidRPr="00952C12">
        <w:rPr>
          <w:rFonts w:ascii="Arial" w:hAnsi="Arial" w:cs="Arial"/>
          <w:color w:val="000000" w:themeColor="text1"/>
        </w:rPr>
        <w:t xml:space="preserve">length is changed causing an impedance (flow) match regarding glottis impedance. </w:t>
      </w:r>
      <w:r w:rsidRPr="00952C12">
        <w:rPr>
          <w:rFonts w:ascii="Arial" w:hAnsi="Arial" w:cs="Arial"/>
        </w:rPr>
        <w:t>This causes an increase of acoustic compliance in the vocal tract which contributes to lessening tissue trauma and muscle effort with increased economic vocal intensity and production (Titze, 2006 p. 457, Guzman et al, 2013, 523.e19, Andrade et al, 2014, p. 589).</w:t>
      </w:r>
    </w:p>
    <w:p w14:paraId="6B0D81BA" w14:textId="77777777" w:rsidR="006C657B" w:rsidRPr="00952C12" w:rsidRDefault="006C657B" w:rsidP="006C657B">
      <w:pPr>
        <w:pStyle w:val="ListParagraph"/>
        <w:numPr>
          <w:ilvl w:val="0"/>
          <w:numId w:val="20"/>
        </w:numPr>
        <w:spacing w:line="360" w:lineRule="auto"/>
        <w:rPr>
          <w:rFonts w:ascii="Arial" w:hAnsi="Arial" w:cs="Arial"/>
        </w:rPr>
      </w:pPr>
      <w:r w:rsidRPr="00952C12">
        <w:rPr>
          <w:rFonts w:ascii="Arial" w:hAnsi="Arial" w:cs="Arial"/>
        </w:rPr>
        <w:t xml:space="preserve">Epilarynx tube narrowing causes an </w:t>
      </w:r>
      <w:r w:rsidRPr="00952C12">
        <w:rPr>
          <w:rFonts w:ascii="Arial" w:hAnsi="Arial" w:cs="Arial"/>
          <w:color w:val="000000" w:themeColor="text1"/>
        </w:rPr>
        <w:t xml:space="preserve">increase of inertance (stored acoustic energy) in the vocal tract </w:t>
      </w:r>
      <w:r w:rsidRPr="00952C12">
        <w:rPr>
          <w:rFonts w:ascii="Arial" w:hAnsi="Arial" w:cs="Arial"/>
        </w:rPr>
        <w:t xml:space="preserve">creating more resonance and a clear, bright, sonorous voice (Titze, 2006, p. 449, </w:t>
      </w:r>
      <w:r w:rsidRPr="00952C12">
        <w:rPr>
          <w:rFonts w:ascii="Arial" w:hAnsi="Arial" w:cs="Arial"/>
          <w:color w:val="FF0000"/>
        </w:rPr>
        <w:t>Guzman et al. 2012 p. e17, Titze, 2013, p. 306, Andrade et al, 2014, p. 589</w:t>
      </w:r>
      <w:r w:rsidRPr="00952C12">
        <w:rPr>
          <w:rFonts w:ascii="Arial" w:hAnsi="Arial" w:cs="Arial"/>
        </w:rPr>
        <w:t>)</w:t>
      </w:r>
      <w:r w:rsidRPr="00952C12">
        <w:rPr>
          <w:rFonts w:ascii="Arial" w:hAnsi="Arial" w:cs="Arial"/>
          <w:color w:val="FF0000"/>
          <w:shd w:val="clear" w:color="auto" w:fill="FFFFFF"/>
        </w:rPr>
        <w:t>.</w:t>
      </w:r>
    </w:p>
    <w:p w14:paraId="0036A4CD" w14:textId="77777777" w:rsidR="006C657B" w:rsidRPr="00952C12" w:rsidRDefault="006C657B" w:rsidP="006C657B">
      <w:pPr>
        <w:pStyle w:val="ListParagraph"/>
        <w:numPr>
          <w:ilvl w:val="0"/>
          <w:numId w:val="20"/>
        </w:numPr>
        <w:spacing w:line="360" w:lineRule="auto"/>
        <w:rPr>
          <w:rFonts w:ascii="Arial" w:hAnsi="Arial" w:cs="Arial"/>
        </w:rPr>
      </w:pPr>
      <w:r w:rsidRPr="00952C12">
        <w:rPr>
          <w:rFonts w:ascii="Arial" w:hAnsi="Arial" w:cs="Arial"/>
          <w:color w:val="000000" w:themeColor="text1"/>
        </w:rPr>
        <w:t>Vocal tract Acoustic inertance lowers the PTP (Titze, 2018, p. 313).</w:t>
      </w:r>
    </w:p>
    <w:p w14:paraId="4B5CF30F" w14:textId="77777777" w:rsidR="006C657B" w:rsidRPr="00952C12" w:rsidRDefault="006C657B" w:rsidP="006C657B">
      <w:pPr>
        <w:spacing w:line="360" w:lineRule="auto"/>
        <w:rPr>
          <w:rFonts w:ascii="Arial" w:hAnsi="Arial" w:cs="Arial"/>
          <w:color w:val="000000" w:themeColor="text1"/>
        </w:rPr>
      </w:pPr>
      <w:r w:rsidRPr="00952C12">
        <w:rPr>
          <w:rFonts w:ascii="Arial" w:hAnsi="Arial" w:cs="Arial"/>
          <w:color w:val="000000" w:themeColor="text1"/>
        </w:rPr>
        <w:t xml:space="preserve">Additional benefits of SOVTEs: </w:t>
      </w:r>
    </w:p>
    <w:p w14:paraId="47E57532" w14:textId="77777777" w:rsidR="006C657B" w:rsidRPr="00952C12" w:rsidRDefault="006C657B" w:rsidP="006C657B">
      <w:pPr>
        <w:pStyle w:val="ListParagraph"/>
        <w:numPr>
          <w:ilvl w:val="0"/>
          <w:numId w:val="24"/>
        </w:numPr>
        <w:spacing w:line="360" w:lineRule="auto"/>
        <w:rPr>
          <w:rFonts w:ascii="Arial" w:hAnsi="Arial" w:cs="Arial"/>
          <w:color w:val="FF0000"/>
        </w:rPr>
      </w:pPr>
      <w:r w:rsidRPr="00952C12">
        <w:rPr>
          <w:rFonts w:ascii="Arial" w:hAnsi="Arial" w:cs="Arial"/>
          <w:color w:val="000000" w:themeColor="text1"/>
        </w:rPr>
        <w:t xml:space="preserve">Breathing mechanisms by </w:t>
      </w:r>
      <w:r w:rsidRPr="00952C12">
        <w:rPr>
          <w:rFonts w:ascii="Arial" w:hAnsi="Arial" w:cs="Arial"/>
        </w:rPr>
        <w:t>increasing maximum flow declination (MFDR)</w:t>
      </w:r>
      <w:r w:rsidRPr="00952C12">
        <w:rPr>
          <w:rFonts w:ascii="Arial" w:hAnsi="Arial" w:cs="Arial"/>
          <w:color w:val="000000" w:themeColor="text1"/>
        </w:rPr>
        <w:t xml:space="preserve"> (Andrade et al, 2014, p. 589 </w:t>
      </w:r>
      <w:r w:rsidRPr="00952C12">
        <w:rPr>
          <w:rFonts w:ascii="Arial" w:hAnsi="Arial" w:cs="Arial"/>
          <w:color w:val="FF0000"/>
        </w:rPr>
        <w:t>REF</w:t>
      </w:r>
      <w:r w:rsidRPr="00952C12">
        <w:rPr>
          <w:rFonts w:ascii="Arial" w:hAnsi="Arial" w:cs="Arial"/>
          <w:color w:val="000000" w:themeColor="text1"/>
        </w:rPr>
        <w:t xml:space="preserve">). The aerodynamic and acoustic impedance through the vocal tract is better controlled. </w:t>
      </w:r>
      <w:r w:rsidRPr="00952C12">
        <w:rPr>
          <w:rFonts w:ascii="Arial" w:hAnsi="Arial" w:cs="Arial"/>
          <w:color w:val="FF0000"/>
        </w:rPr>
        <w:t>main determinants of vocal intensity?</w:t>
      </w:r>
    </w:p>
    <w:p w14:paraId="48CDD2DC" w14:textId="4903247F" w:rsidR="006C657B" w:rsidRPr="00952C12" w:rsidRDefault="006C657B" w:rsidP="006C657B">
      <w:pPr>
        <w:pStyle w:val="ListParagraph"/>
        <w:numPr>
          <w:ilvl w:val="0"/>
          <w:numId w:val="20"/>
        </w:numPr>
        <w:spacing w:line="360" w:lineRule="auto"/>
        <w:rPr>
          <w:rFonts w:ascii="Arial" w:hAnsi="Arial" w:cs="Arial"/>
        </w:rPr>
      </w:pPr>
      <w:r w:rsidRPr="00952C12">
        <w:rPr>
          <w:rFonts w:ascii="Arial" w:hAnsi="Arial" w:cs="Arial"/>
          <w:color w:val="000000" w:themeColor="text1"/>
        </w:rPr>
        <w:t xml:space="preserve">Widening of the pharynx in relation to the Epilarynx assists </w:t>
      </w:r>
      <w:r w:rsidR="00630FCD">
        <w:rPr>
          <w:rFonts w:ascii="Arial" w:hAnsi="Arial" w:cs="Arial"/>
          <w:color w:val="000000" w:themeColor="text1"/>
        </w:rPr>
        <w:t xml:space="preserve">in </w:t>
      </w:r>
      <w:r w:rsidRPr="00952C12">
        <w:rPr>
          <w:rFonts w:ascii="Arial" w:hAnsi="Arial" w:cs="Arial"/>
        </w:rPr>
        <w:t>c</w:t>
      </w:r>
      <w:r w:rsidRPr="00952C12">
        <w:rPr>
          <w:rFonts w:ascii="Arial" w:hAnsi="Arial" w:cs="Arial"/>
          <w:color w:val="000000" w:themeColor="text1"/>
        </w:rPr>
        <w:t>lustering of third, fourth</w:t>
      </w:r>
      <w:r w:rsidR="00630FCD">
        <w:rPr>
          <w:rFonts w:ascii="Arial" w:hAnsi="Arial" w:cs="Arial"/>
          <w:color w:val="000000" w:themeColor="text1"/>
        </w:rPr>
        <w:t>,</w:t>
      </w:r>
      <w:r w:rsidRPr="00952C12">
        <w:rPr>
          <w:rFonts w:ascii="Arial" w:hAnsi="Arial" w:cs="Arial"/>
          <w:color w:val="000000" w:themeColor="text1"/>
        </w:rPr>
        <w:t xml:space="preserve"> and fifth formants increasing the resonant voice quality (</w:t>
      </w:r>
      <w:r w:rsidRPr="00952C12">
        <w:rPr>
          <w:rFonts w:ascii="Arial" w:hAnsi="Arial" w:cs="Arial"/>
          <w:color w:val="FF0000"/>
        </w:rPr>
        <w:t>REF</w:t>
      </w:r>
      <w:r w:rsidRPr="00952C12">
        <w:rPr>
          <w:rFonts w:ascii="Arial" w:hAnsi="Arial" w:cs="Arial"/>
          <w:color w:val="000000" w:themeColor="text1"/>
        </w:rPr>
        <w:t>)</w:t>
      </w:r>
      <w:r w:rsidRPr="00952C12">
        <w:rPr>
          <w:rFonts w:ascii="Arial" w:hAnsi="Arial" w:cs="Arial"/>
        </w:rPr>
        <w:t xml:space="preserve"> </w:t>
      </w:r>
    </w:p>
    <w:p w14:paraId="1B1F17A4" w14:textId="02BEDC0A" w:rsidR="006C657B" w:rsidRPr="00952C12" w:rsidRDefault="00630FCD" w:rsidP="006C657B">
      <w:pPr>
        <w:pStyle w:val="ListParagraph"/>
        <w:numPr>
          <w:ilvl w:val="0"/>
          <w:numId w:val="20"/>
        </w:numPr>
        <w:spacing w:line="360" w:lineRule="auto"/>
        <w:rPr>
          <w:rFonts w:ascii="Arial" w:hAnsi="Arial" w:cs="Arial"/>
        </w:rPr>
      </w:pPr>
      <w:r>
        <w:rPr>
          <w:rFonts w:ascii="Arial" w:hAnsi="Arial" w:cs="Arial"/>
        </w:rPr>
        <w:t>S</w:t>
      </w:r>
      <w:r w:rsidR="006C657B" w:rsidRPr="00952C12">
        <w:rPr>
          <w:rFonts w:ascii="Arial" w:hAnsi="Arial" w:cs="Arial"/>
        </w:rPr>
        <w:t>inger</w:t>
      </w:r>
      <w:r>
        <w:rPr>
          <w:rFonts w:ascii="Arial" w:hAnsi="Arial" w:cs="Arial"/>
        </w:rPr>
        <w:t>’s awareness of their voice</w:t>
      </w:r>
      <w:r w:rsidR="006C657B" w:rsidRPr="00952C12">
        <w:rPr>
          <w:rFonts w:ascii="Arial" w:hAnsi="Arial" w:cs="Arial"/>
        </w:rPr>
        <w:t xml:space="preserve"> (</w:t>
      </w:r>
      <w:r w:rsidR="006C657B" w:rsidRPr="00952C12">
        <w:rPr>
          <w:rFonts w:ascii="Arial" w:hAnsi="Arial" w:cs="Arial"/>
          <w:color w:val="FF0000"/>
        </w:rPr>
        <w:t>REF</w:t>
      </w:r>
      <w:r w:rsidR="006C657B" w:rsidRPr="00952C12">
        <w:rPr>
          <w:rFonts w:ascii="Arial" w:hAnsi="Arial" w:cs="Arial"/>
        </w:rPr>
        <w:t>)</w:t>
      </w:r>
    </w:p>
    <w:p w14:paraId="6715365F" w14:textId="33D3C97B" w:rsidR="00E97DCE" w:rsidRPr="00952C12" w:rsidRDefault="00E97DCE" w:rsidP="00382BCF">
      <w:pPr>
        <w:spacing w:line="360" w:lineRule="auto"/>
        <w:rPr>
          <w:rFonts w:ascii="Arial" w:hAnsi="Arial" w:cs="Arial"/>
        </w:rPr>
      </w:pPr>
    </w:p>
    <w:p w14:paraId="35AF7164" w14:textId="76429DD8" w:rsidR="006F451C" w:rsidRPr="00962476" w:rsidRDefault="006F451C" w:rsidP="00962476">
      <w:pPr>
        <w:rPr>
          <w:lang w:eastAsia="en-GB"/>
        </w:rPr>
      </w:pPr>
    </w:p>
    <w:sectPr w:rsidR="006F451C" w:rsidRPr="0096247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62A26" w14:textId="77777777" w:rsidR="00AB362D" w:rsidRDefault="00AB362D" w:rsidP="00BA4CB7">
      <w:pPr>
        <w:spacing w:after="0" w:line="240" w:lineRule="auto"/>
      </w:pPr>
      <w:r>
        <w:separator/>
      </w:r>
    </w:p>
  </w:endnote>
  <w:endnote w:type="continuationSeparator" w:id="0">
    <w:p w14:paraId="2F7AEBD7" w14:textId="77777777" w:rsidR="00AB362D" w:rsidRDefault="00AB362D" w:rsidP="00BA4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1923611"/>
      <w:docPartObj>
        <w:docPartGallery w:val="Page Numbers (Bottom of Page)"/>
        <w:docPartUnique/>
      </w:docPartObj>
    </w:sdtPr>
    <w:sdtEndPr>
      <w:rPr>
        <w:noProof/>
      </w:rPr>
    </w:sdtEndPr>
    <w:sdtContent>
      <w:p w14:paraId="5D01061D" w14:textId="1E669EA9" w:rsidR="00940BD8" w:rsidRDefault="00940B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DA3094" w14:textId="77777777" w:rsidR="00940BD8" w:rsidRDefault="00940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F6EF7" w14:textId="77777777" w:rsidR="00AB362D" w:rsidRDefault="00AB362D" w:rsidP="00BA4CB7">
      <w:pPr>
        <w:spacing w:after="0" w:line="240" w:lineRule="auto"/>
      </w:pPr>
      <w:r>
        <w:separator/>
      </w:r>
    </w:p>
  </w:footnote>
  <w:footnote w:type="continuationSeparator" w:id="0">
    <w:p w14:paraId="22BA1A6F" w14:textId="77777777" w:rsidR="00AB362D" w:rsidRDefault="00AB362D" w:rsidP="00BA4C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2CB0"/>
    <w:multiLevelType w:val="hybridMultilevel"/>
    <w:tmpl w:val="1EB21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445E1"/>
    <w:multiLevelType w:val="hybridMultilevel"/>
    <w:tmpl w:val="060EA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2D7FDC"/>
    <w:multiLevelType w:val="hybridMultilevel"/>
    <w:tmpl w:val="FDC87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50488"/>
    <w:multiLevelType w:val="hybridMultilevel"/>
    <w:tmpl w:val="16EE1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E7359F"/>
    <w:multiLevelType w:val="hybridMultilevel"/>
    <w:tmpl w:val="374A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35267A"/>
    <w:multiLevelType w:val="hybridMultilevel"/>
    <w:tmpl w:val="84EA7110"/>
    <w:lvl w:ilvl="0" w:tplc="DA708904">
      <w:start w:val="3"/>
      <w:numFmt w:val="decimal"/>
      <w:lvlText w:val="%1."/>
      <w:lvlJc w:val="left"/>
      <w:pPr>
        <w:ind w:left="72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4A065D0">
      <w:start w:val="1"/>
      <w:numFmt w:val="lowerLetter"/>
      <w:lvlText w:val="%2"/>
      <w:lvlJc w:val="left"/>
      <w:pPr>
        <w:ind w:left="15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47B8C4D8">
      <w:start w:val="1"/>
      <w:numFmt w:val="lowerRoman"/>
      <w:lvlText w:val="%3"/>
      <w:lvlJc w:val="left"/>
      <w:pPr>
        <w:ind w:left="22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044E784E">
      <w:start w:val="1"/>
      <w:numFmt w:val="decimal"/>
      <w:lvlText w:val="%4"/>
      <w:lvlJc w:val="left"/>
      <w:pPr>
        <w:ind w:left="29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CDA111A">
      <w:start w:val="1"/>
      <w:numFmt w:val="lowerLetter"/>
      <w:lvlText w:val="%5"/>
      <w:lvlJc w:val="left"/>
      <w:pPr>
        <w:ind w:left="37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70BEAF54">
      <w:start w:val="1"/>
      <w:numFmt w:val="lowerRoman"/>
      <w:lvlText w:val="%6"/>
      <w:lvlJc w:val="left"/>
      <w:pPr>
        <w:ind w:left="443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450E61A">
      <w:start w:val="1"/>
      <w:numFmt w:val="decimal"/>
      <w:lvlText w:val="%7"/>
      <w:lvlJc w:val="left"/>
      <w:pPr>
        <w:ind w:left="51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EEDE4D4E">
      <w:start w:val="1"/>
      <w:numFmt w:val="lowerLetter"/>
      <w:lvlText w:val="%8"/>
      <w:lvlJc w:val="left"/>
      <w:pPr>
        <w:ind w:left="58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E0AA39C">
      <w:start w:val="1"/>
      <w:numFmt w:val="lowerRoman"/>
      <w:lvlText w:val="%9"/>
      <w:lvlJc w:val="left"/>
      <w:pPr>
        <w:ind w:left="65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8FF566B"/>
    <w:multiLevelType w:val="hybridMultilevel"/>
    <w:tmpl w:val="47607F10"/>
    <w:lvl w:ilvl="0" w:tplc="DC3EDA2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A634A9"/>
    <w:multiLevelType w:val="multilevel"/>
    <w:tmpl w:val="EA28BE2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C13519"/>
    <w:multiLevelType w:val="hybridMultilevel"/>
    <w:tmpl w:val="6C9E6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6E5FAF"/>
    <w:multiLevelType w:val="hybridMultilevel"/>
    <w:tmpl w:val="2758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4443C2"/>
    <w:multiLevelType w:val="hybridMultilevel"/>
    <w:tmpl w:val="39F26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3612A3"/>
    <w:multiLevelType w:val="hybridMultilevel"/>
    <w:tmpl w:val="485C85B8"/>
    <w:lvl w:ilvl="0" w:tplc="908846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C452D5"/>
    <w:multiLevelType w:val="hybridMultilevel"/>
    <w:tmpl w:val="533A5900"/>
    <w:lvl w:ilvl="0" w:tplc="EA4056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45479E"/>
    <w:multiLevelType w:val="hybridMultilevel"/>
    <w:tmpl w:val="82E4C696"/>
    <w:lvl w:ilvl="0" w:tplc="1E029986">
      <w:start w:val="1"/>
      <w:numFmt w:val="decimal"/>
      <w:lvlText w:val="%1."/>
      <w:lvlJc w:val="left"/>
      <w:pPr>
        <w:ind w:left="72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07A9296">
      <w:start w:val="1"/>
      <w:numFmt w:val="lowerLetter"/>
      <w:lvlText w:val="%2"/>
      <w:lvlJc w:val="left"/>
      <w:pPr>
        <w:ind w:left="15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D1C56C6">
      <w:start w:val="1"/>
      <w:numFmt w:val="lowerRoman"/>
      <w:lvlText w:val="%3"/>
      <w:lvlJc w:val="left"/>
      <w:pPr>
        <w:ind w:left="22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56E39FC">
      <w:start w:val="1"/>
      <w:numFmt w:val="decimal"/>
      <w:lvlText w:val="%4"/>
      <w:lvlJc w:val="left"/>
      <w:pPr>
        <w:ind w:left="29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65C408E">
      <w:start w:val="1"/>
      <w:numFmt w:val="lowerLetter"/>
      <w:lvlText w:val="%5"/>
      <w:lvlJc w:val="left"/>
      <w:pPr>
        <w:ind w:left="37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53ECD2C">
      <w:start w:val="1"/>
      <w:numFmt w:val="lowerRoman"/>
      <w:lvlText w:val="%6"/>
      <w:lvlJc w:val="left"/>
      <w:pPr>
        <w:ind w:left="443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90ECB1E">
      <w:start w:val="1"/>
      <w:numFmt w:val="decimal"/>
      <w:lvlText w:val="%7"/>
      <w:lvlJc w:val="left"/>
      <w:pPr>
        <w:ind w:left="51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BCB031EA">
      <w:start w:val="1"/>
      <w:numFmt w:val="lowerLetter"/>
      <w:lvlText w:val="%8"/>
      <w:lvlJc w:val="left"/>
      <w:pPr>
        <w:ind w:left="58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46663C34">
      <w:start w:val="1"/>
      <w:numFmt w:val="lowerRoman"/>
      <w:lvlText w:val="%9"/>
      <w:lvlJc w:val="left"/>
      <w:pPr>
        <w:ind w:left="65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CD83E05"/>
    <w:multiLevelType w:val="hybridMultilevel"/>
    <w:tmpl w:val="FBA0B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E70233"/>
    <w:multiLevelType w:val="multilevel"/>
    <w:tmpl w:val="1350682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5406EB"/>
    <w:multiLevelType w:val="hybridMultilevel"/>
    <w:tmpl w:val="416E8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354891"/>
    <w:multiLevelType w:val="hybridMultilevel"/>
    <w:tmpl w:val="3B1E65DE"/>
    <w:lvl w:ilvl="0" w:tplc="7646D2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56B3DC7"/>
    <w:multiLevelType w:val="hybridMultilevel"/>
    <w:tmpl w:val="82E4C696"/>
    <w:lvl w:ilvl="0" w:tplc="FFFFFFFF">
      <w:start w:val="1"/>
      <w:numFmt w:val="decimal"/>
      <w:lvlText w:val="%1."/>
      <w:lvlJc w:val="left"/>
      <w:pPr>
        <w:ind w:left="72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5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2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9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7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43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1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8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5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8CE157A"/>
    <w:multiLevelType w:val="hybridMultilevel"/>
    <w:tmpl w:val="CD10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5C4EEF"/>
    <w:multiLevelType w:val="hybridMultilevel"/>
    <w:tmpl w:val="3B1E65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BDF4F61"/>
    <w:multiLevelType w:val="hybridMultilevel"/>
    <w:tmpl w:val="0D7A7C24"/>
    <w:lvl w:ilvl="0" w:tplc="C1686A3A">
      <w:start w:val="2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D769A9"/>
    <w:multiLevelType w:val="hybridMultilevel"/>
    <w:tmpl w:val="7D4E9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607050"/>
    <w:multiLevelType w:val="hybridMultilevel"/>
    <w:tmpl w:val="82E4C696"/>
    <w:lvl w:ilvl="0" w:tplc="FFFFFFFF">
      <w:start w:val="1"/>
      <w:numFmt w:val="decimal"/>
      <w:lvlText w:val="%1."/>
      <w:lvlJc w:val="left"/>
      <w:pPr>
        <w:ind w:left="72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5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2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9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7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43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1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8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5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2E4E13FD"/>
    <w:multiLevelType w:val="hybridMultilevel"/>
    <w:tmpl w:val="F4FC2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4A004A"/>
    <w:multiLevelType w:val="multilevel"/>
    <w:tmpl w:val="9CD6533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884FA0"/>
    <w:multiLevelType w:val="hybridMultilevel"/>
    <w:tmpl w:val="57223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5F7346"/>
    <w:multiLevelType w:val="hybridMultilevel"/>
    <w:tmpl w:val="40F6A212"/>
    <w:lvl w:ilvl="0" w:tplc="A61C1F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86A0A42"/>
    <w:multiLevelType w:val="hybridMultilevel"/>
    <w:tmpl w:val="6214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C92B10"/>
    <w:multiLevelType w:val="hybridMultilevel"/>
    <w:tmpl w:val="61CE7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A800033"/>
    <w:multiLevelType w:val="hybridMultilevel"/>
    <w:tmpl w:val="AFC21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D413908"/>
    <w:multiLevelType w:val="hybridMultilevel"/>
    <w:tmpl w:val="37727350"/>
    <w:lvl w:ilvl="0" w:tplc="7646D20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D540854"/>
    <w:multiLevelType w:val="hybridMultilevel"/>
    <w:tmpl w:val="1382C438"/>
    <w:lvl w:ilvl="0" w:tplc="896464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3F56061"/>
    <w:multiLevelType w:val="hybridMultilevel"/>
    <w:tmpl w:val="56F8E6DA"/>
    <w:lvl w:ilvl="0" w:tplc="1CF690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880160F"/>
    <w:multiLevelType w:val="hybridMultilevel"/>
    <w:tmpl w:val="C2A85EA8"/>
    <w:lvl w:ilvl="0" w:tplc="BECE8E52">
      <w:start w:val="1"/>
      <w:numFmt w:val="lowerLetter"/>
      <w:lvlText w:val="%1)"/>
      <w:lvlJc w:val="left"/>
      <w:pPr>
        <w:ind w:left="7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D307648">
      <w:start w:val="1"/>
      <w:numFmt w:val="lowerLetter"/>
      <w:lvlText w:val="%2"/>
      <w:lvlJc w:val="left"/>
      <w:pPr>
        <w:ind w:left="15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048F038">
      <w:start w:val="1"/>
      <w:numFmt w:val="lowerRoman"/>
      <w:lvlText w:val="%3"/>
      <w:lvlJc w:val="left"/>
      <w:pPr>
        <w:ind w:left="22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37F66B74">
      <w:start w:val="1"/>
      <w:numFmt w:val="decimal"/>
      <w:lvlText w:val="%4"/>
      <w:lvlJc w:val="left"/>
      <w:pPr>
        <w:ind w:left="29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898B890">
      <w:start w:val="1"/>
      <w:numFmt w:val="lowerLetter"/>
      <w:lvlText w:val="%5"/>
      <w:lvlJc w:val="left"/>
      <w:pPr>
        <w:ind w:left="37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09CAF208">
      <w:start w:val="1"/>
      <w:numFmt w:val="lowerRoman"/>
      <w:lvlText w:val="%6"/>
      <w:lvlJc w:val="left"/>
      <w:pPr>
        <w:ind w:left="443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FE8AD2C">
      <w:start w:val="1"/>
      <w:numFmt w:val="decimal"/>
      <w:lvlText w:val="%7"/>
      <w:lvlJc w:val="left"/>
      <w:pPr>
        <w:ind w:left="51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A42BF36">
      <w:start w:val="1"/>
      <w:numFmt w:val="lowerLetter"/>
      <w:lvlText w:val="%8"/>
      <w:lvlJc w:val="left"/>
      <w:pPr>
        <w:ind w:left="58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DE6839A">
      <w:start w:val="1"/>
      <w:numFmt w:val="lowerRoman"/>
      <w:lvlText w:val="%9"/>
      <w:lvlJc w:val="left"/>
      <w:pPr>
        <w:ind w:left="65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4A711B31"/>
    <w:multiLevelType w:val="hybridMultilevel"/>
    <w:tmpl w:val="2C08A7A0"/>
    <w:lvl w:ilvl="0" w:tplc="3BEE9C4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467B07"/>
    <w:multiLevelType w:val="hybridMultilevel"/>
    <w:tmpl w:val="3446B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039622C"/>
    <w:multiLevelType w:val="hybridMultilevel"/>
    <w:tmpl w:val="FC80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4D3214"/>
    <w:multiLevelType w:val="hybridMultilevel"/>
    <w:tmpl w:val="2E7C9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35263B"/>
    <w:multiLevelType w:val="hybridMultilevel"/>
    <w:tmpl w:val="C254A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CD2653"/>
    <w:multiLevelType w:val="hybridMultilevel"/>
    <w:tmpl w:val="E72AE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CD2E29"/>
    <w:multiLevelType w:val="hybridMultilevel"/>
    <w:tmpl w:val="14903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A501AD"/>
    <w:multiLevelType w:val="hybridMultilevel"/>
    <w:tmpl w:val="C5E69F6A"/>
    <w:lvl w:ilvl="0" w:tplc="AD1457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BAD1100"/>
    <w:multiLevelType w:val="hybridMultilevel"/>
    <w:tmpl w:val="DCF68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B33BBA"/>
    <w:multiLevelType w:val="hybridMultilevel"/>
    <w:tmpl w:val="E848C138"/>
    <w:lvl w:ilvl="0" w:tplc="14BCF74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F224AA9"/>
    <w:multiLevelType w:val="hybridMultilevel"/>
    <w:tmpl w:val="F0EC2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2B008E6"/>
    <w:multiLevelType w:val="hybridMultilevel"/>
    <w:tmpl w:val="46D84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C52F3D"/>
    <w:multiLevelType w:val="hybridMultilevel"/>
    <w:tmpl w:val="CED09EB4"/>
    <w:lvl w:ilvl="0" w:tplc="7646D20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70C60A2"/>
    <w:multiLevelType w:val="hybridMultilevel"/>
    <w:tmpl w:val="87008DB0"/>
    <w:lvl w:ilvl="0" w:tplc="804ECD6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1936673982">
    <w:abstractNumId w:val="22"/>
  </w:num>
  <w:num w:numId="2" w16cid:durableId="1089690576">
    <w:abstractNumId w:val="14"/>
  </w:num>
  <w:num w:numId="3" w16cid:durableId="1768649404">
    <w:abstractNumId w:val="33"/>
  </w:num>
  <w:num w:numId="4" w16cid:durableId="323441133">
    <w:abstractNumId w:val="34"/>
  </w:num>
  <w:num w:numId="5" w16cid:durableId="1242182460">
    <w:abstractNumId w:val="28"/>
  </w:num>
  <w:num w:numId="6" w16cid:durableId="2705165">
    <w:abstractNumId w:val="29"/>
  </w:num>
  <w:num w:numId="7" w16cid:durableId="638459587">
    <w:abstractNumId w:val="40"/>
  </w:num>
  <w:num w:numId="8" w16cid:durableId="1145855815">
    <w:abstractNumId w:val="12"/>
  </w:num>
  <w:num w:numId="9" w16cid:durableId="1493448032">
    <w:abstractNumId w:val="4"/>
  </w:num>
  <w:num w:numId="10" w16cid:durableId="849217498">
    <w:abstractNumId w:val="0"/>
  </w:num>
  <w:num w:numId="11" w16cid:durableId="1120030936">
    <w:abstractNumId w:val="11"/>
  </w:num>
  <w:num w:numId="12" w16cid:durableId="347683873">
    <w:abstractNumId w:val="8"/>
  </w:num>
  <w:num w:numId="13" w16cid:durableId="1373967286">
    <w:abstractNumId w:val="19"/>
  </w:num>
  <w:num w:numId="14" w16cid:durableId="1853954116">
    <w:abstractNumId w:val="21"/>
  </w:num>
  <w:num w:numId="15" w16cid:durableId="376121640">
    <w:abstractNumId w:val="9"/>
  </w:num>
  <w:num w:numId="16" w16cid:durableId="292946198">
    <w:abstractNumId w:val="39"/>
  </w:num>
  <w:num w:numId="17" w16cid:durableId="827133104">
    <w:abstractNumId w:val="6"/>
  </w:num>
  <w:num w:numId="18" w16cid:durableId="1295983009">
    <w:abstractNumId w:val="42"/>
  </w:num>
  <w:num w:numId="19" w16cid:durableId="248740436">
    <w:abstractNumId w:val="30"/>
  </w:num>
  <w:num w:numId="20" w16cid:durableId="1906798205">
    <w:abstractNumId w:val="2"/>
  </w:num>
  <w:num w:numId="21" w16cid:durableId="847984696">
    <w:abstractNumId w:val="45"/>
  </w:num>
  <w:num w:numId="22" w16cid:durableId="2076586441">
    <w:abstractNumId w:val="24"/>
  </w:num>
  <w:num w:numId="23" w16cid:durableId="1331638501">
    <w:abstractNumId w:val="1"/>
  </w:num>
  <w:num w:numId="24" w16cid:durableId="186020310">
    <w:abstractNumId w:val="44"/>
  </w:num>
  <w:num w:numId="25" w16cid:durableId="51319957">
    <w:abstractNumId w:val="17"/>
  </w:num>
  <w:num w:numId="26" w16cid:durableId="1739282470">
    <w:abstractNumId w:val="20"/>
  </w:num>
  <w:num w:numId="27" w16cid:durableId="287931539">
    <w:abstractNumId w:val="47"/>
  </w:num>
  <w:num w:numId="28" w16cid:durableId="1370185731">
    <w:abstractNumId w:val="31"/>
  </w:num>
  <w:num w:numId="29" w16cid:durableId="523248196">
    <w:abstractNumId w:val="35"/>
  </w:num>
  <w:num w:numId="30" w16cid:durableId="75637614">
    <w:abstractNumId w:val="25"/>
  </w:num>
  <w:num w:numId="31" w16cid:durableId="1989477005">
    <w:abstractNumId w:val="7"/>
  </w:num>
  <w:num w:numId="32" w16cid:durableId="1033311212">
    <w:abstractNumId w:val="3"/>
  </w:num>
  <w:num w:numId="33" w16cid:durableId="1496218834">
    <w:abstractNumId w:val="15"/>
  </w:num>
  <w:num w:numId="34" w16cid:durableId="669791573">
    <w:abstractNumId w:val="36"/>
  </w:num>
  <w:num w:numId="35" w16cid:durableId="860628607">
    <w:abstractNumId w:val="13"/>
  </w:num>
  <w:num w:numId="36" w16cid:durableId="41760395">
    <w:abstractNumId w:val="5"/>
  </w:num>
  <w:num w:numId="37" w16cid:durableId="1139030473">
    <w:abstractNumId w:val="18"/>
  </w:num>
  <w:num w:numId="38" w16cid:durableId="1552303318">
    <w:abstractNumId w:val="10"/>
  </w:num>
  <w:num w:numId="39" w16cid:durableId="1982996689">
    <w:abstractNumId w:val="26"/>
  </w:num>
  <w:num w:numId="40" w16cid:durableId="1313172592">
    <w:abstractNumId w:val="38"/>
  </w:num>
  <w:num w:numId="41" w16cid:durableId="170224372">
    <w:abstractNumId w:val="23"/>
  </w:num>
  <w:num w:numId="42" w16cid:durableId="1527526385">
    <w:abstractNumId w:val="46"/>
  </w:num>
  <w:num w:numId="43" w16cid:durableId="1336108377">
    <w:abstractNumId w:val="27"/>
  </w:num>
  <w:num w:numId="44" w16cid:durableId="420954177">
    <w:abstractNumId w:val="37"/>
  </w:num>
  <w:num w:numId="45" w16cid:durableId="1919484855">
    <w:abstractNumId w:val="32"/>
  </w:num>
  <w:num w:numId="46" w16cid:durableId="1118182260">
    <w:abstractNumId w:val="41"/>
  </w:num>
  <w:num w:numId="47" w16cid:durableId="356005459">
    <w:abstractNumId w:val="48"/>
  </w:num>
  <w:num w:numId="48" w16cid:durableId="864171157">
    <w:abstractNumId w:val="43"/>
  </w:num>
  <w:num w:numId="49" w16cid:durableId="12222541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720"/>
    <w:rsid w:val="0000250A"/>
    <w:rsid w:val="0000740F"/>
    <w:rsid w:val="00010B59"/>
    <w:rsid w:val="00013634"/>
    <w:rsid w:val="00021ED5"/>
    <w:rsid w:val="00021F5B"/>
    <w:rsid w:val="00023756"/>
    <w:rsid w:val="00025AB4"/>
    <w:rsid w:val="00026B35"/>
    <w:rsid w:val="000307A5"/>
    <w:rsid w:val="000319AE"/>
    <w:rsid w:val="00032FFB"/>
    <w:rsid w:val="00036689"/>
    <w:rsid w:val="00040C27"/>
    <w:rsid w:val="00043F4B"/>
    <w:rsid w:val="00046613"/>
    <w:rsid w:val="000478A6"/>
    <w:rsid w:val="000524DB"/>
    <w:rsid w:val="00052805"/>
    <w:rsid w:val="00055C50"/>
    <w:rsid w:val="00070DF3"/>
    <w:rsid w:val="00080107"/>
    <w:rsid w:val="000822CA"/>
    <w:rsid w:val="000951BC"/>
    <w:rsid w:val="000A36BC"/>
    <w:rsid w:val="000B0320"/>
    <w:rsid w:val="000B2A4B"/>
    <w:rsid w:val="000B5B17"/>
    <w:rsid w:val="000C373D"/>
    <w:rsid w:val="000C7E14"/>
    <w:rsid w:val="000D458A"/>
    <w:rsid w:val="000D7E8F"/>
    <w:rsid w:val="000E25B7"/>
    <w:rsid w:val="000E2D14"/>
    <w:rsid w:val="000F0B01"/>
    <w:rsid w:val="000F4691"/>
    <w:rsid w:val="001018CC"/>
    <w:rsid w:val="001077C7"/>
    <w:rsid w:val="0011281A"/>
    <w:rsid w:val="001140F5"/>
    <w:rsid w:val="001151F5"/>
    <w:rsid w:val="0011623E"/>
    <w:rsid w:val="0012239B"/>
    <w:rsid w:val="00122412"/>
    <w:rsid w:val="001226D5"/>
    <w:rsid w:val="00123109"/>
    <w:rsid w:val="00125870"/>
    <w:rsid w:val="00127E54"/>
    <w:rsid w:val="00134AE9"/>
    <w:rsid w:val="001375C1"/>
    <w:rsid w:val="00137B32"/>
    <w:rsid w:val="00141EE7"/>
    <w:rsid w:val="00142EB1"/>
    <w:rsid w:val="0014782D"/>
    <w:rsid w:val="001568E4"/>
    <w:rsid w:val="00156F5F"/>
    <w:rsid w:val="00161E10"/>
    <w:rsid w:val="00166DEA"/>
    <w:rsid w:val="00175973"/>
    <w:rsid w:val="00180213"/>
    <w:rsid w:val="001814CA"/>
    <w:rsid w:val="00181A20"/>
    <w:rsid w:val="001832EA"/>
    <w:rsid w:val="0018574F"/>
    <w:rsid w:val="00186A04"/>
    <w:rsid w:val="00187E1A"/>
    <w:rsid w:val="00196893"/>
    <w:rsid w:val="001A086F"/>
    <w:rsid w:val="001A2F43"/>
    <w:rsid w:val="001A65C3"/>
    <w:rsid w:val="001A74F9"/>
    <w:rsid w:val="001B24A7"/>
    <w:rsid w:val="001B57D2"/>
    <w:rsid w:val="001C19B2"/>
    <w:rsid w:val="001C6C0E"/>
    <w:rsid w:val="001C7A70"/>
    <w:rsid w:val="001D1A5A"/>
    <w:rsid w:val="001D266B"/>
    <w:rsid w:val="001D4639"/>
    <w:rsid w:val="001E04F8"/>
    <w:rsid w:val="001E1F3D"/>
    <w:rsid w:val="001E27A2"/>
    <w:rsid w:val="001E3DDE"/>
    <w:rsid w:val="001E71F2"/>
    <w:rsid w:val="001F029E"/>
    <w:rsid w:val="001F132A"/>
    <w:rsid w:val="001F25A4"/>
    <w:rsid w:val="001F4A87"/>
    <w:rsid w:val="002019F9"/>
    <w:rsid w:val="00201C5E"/>
    <w:rsid w:val="002121F7"/>
    <w:rsid w:val="0022403F"/>
    <w:rsid w:val="00230CCB"/>
    <w:rsid w:val="00235C11"/>
    <w:rsid w:val="00235C81"/>
    <w:rsid w:val="00235EF4"/>
    <w:rsid w:val="00236DF3"/>
    <w:rsid w:val="00244B4C"/>
    <w:rsid w:val="00255C4D"/>
    <w:rsid w:val="00261C50"/>
    <w:rsid w:val="00271ACA"/>
    <w:rsid w:val="00276613"/>
    <w:rsid w:val="00280A86"/>
    <w:rsid w:val="00286CC5"/>
    <w:rsid w:val="00294F91"/>
    <w:rsid w:val="00295A55"/>
    <w:rsid w:val="002971B4"/>
    <w:rsid w:val="002C18B9"/>
    <w:rsid w:val="002C4395"/>
    <w:rsid w:val="002C54DB"/>
    <w:rsid w:val="002C595B"/>
    <w:rsid w:val="002C73CC"/>
    <w:rsid w:val="002D26F0"/>
    <w:rsid w:val="002D4CCF"/>
    <w:rsid w:val="002E53A8"/>
    <w:rsid w:val="002F1E8F"/>
    <w:rsid w:val="002F3A24"/>
    <w:rsid w:val="002F6090"/>
    <w:rsid w:val="002F6DD0"/>
    <w:rsid w:val="0030395A"/>
    <w:rsid w:val="003044C4"/>
    <w:rsid w:val="00307E78"/>
    <w:rsid w:val="00314E55"/>
    <w:rsid w:val="00315BA1"/>
    <w:rsid w:val="0031636B"/>
    <w:rsid w:val="00320828"/>
    <w:rsid w:val="0032091D"/>
    <w:rsid w:val="00323066"/>
    <w:rsid w:val="00323284"/>
    <w:rsid w:val="003234DB"/>
    <w:rsid w:val="00332EA4"/>
    <w:rsid w:val="003362F5"/>
    <w:rsid w:val="00336977"/>
    <w:rsid w:val="00343D28"/>
    <w:rsid w:val="0034528F"/>
    <w:rsid w:val="0034761E"/>
    <w:rsid w:val="00347A0F"/>
    <w:rsid w:val="00353E4B"/>
    <w:rsid w:val="00360096"/>
    <w:rsid w:val="003635AA"/>
    <w:rsid w:val="00365B03"/>
    <w:rsid w:val="00367527"/>
    <w:rsid w:val="00370967"/>
    <w:rsid w:val="00371B1E"/>
    <w:rsid w:val="00372131"/>
    <w:rsid w:val="00372EB9"/>
    <w:rsid w:val="00382BCF"/>
    <w:rsid w:val="00382F58"/>
    <w:rsid w:val="0038425B"/>
    <w:rsid w:val="00386BF6"/>
    <w:rsid w:val="00393749"/>
    <w:rsid w:val="003972F3"/>
    <w:rsid w:val="003A1214"/>
    <w:rsid w:val="003A1679"/>
    <w:rsid w:val="003A3C46"/>
    <w:rsid w:val="003A5849"/>
    <w:rsid w:val="003A5BE0"/>
    <w:rsid w:val="003B148B"/>
    <w:rsid w:val="003B3A33"/>
    <w:rsid w:val="003B3C7B"/>
    <w:rsid w:val="003C0411"/>
    <w:rsid w:val="003D4713"/>
    <w:rsid w:val="003E0099"/>
    <w:rsid w:val="003E4A45"/>
    <w:rsid w:val="003E5E26"/>
    <w:rsid w:val="003F0884"/>
    <w:rsid w:val="003F0948"/>
    <w:rsid w:val="003F1742"/>
    <w:rsid w:val="003F387F"/>
    <w:rsid w:val="003F4CF5"/>
    <w:rsid w:val="003F63E6"/>
    <w:rsid w:val="00403415"/>
    <w:rsid w:val="0040509F"/>
    <w:rsid w:val="00405D80"/>
    <w:rsid w:val="00414821"/>
    <w:rsid w:val="00431F72"/>
    <w:rsid w:val="00433DB3"/>
    <w:rsid w:val="00435E02"/>
    <w:rsid w:val="00437E47"/>
    <w:rsid w:val="00442585"/>
    <w:rsid w:val="004447AC"/>
    <w:rsid w:val="00445742"/>
    <w:rsid w:val="00446915"/>
    <w:rsid w:val="00450129"/>
    <w:rsid w:val="004505C7"/>
    <w:rsid w:val="0045190E"/>
    <w:rsid w:val="0045639B"/>
    <w:rsid w:val="00461C5A"/>
    <w:rsid w:val="00462DA1"/>
    <w:rsid w:val="00474BD4"/>
    <w:rsid w:val="004818F6"/>
    <w:rsid w:val="00483CE6"/>
    <w:rsid w:val="00485359"/>
    <w:rsid w:val="004869E2"/>
    <w:rsid w:val="00486C3A"/>
    <w:rsid w:val="00487EBE"/>
    <w:rsid w:val="004935B2"/>
    <w:rsid w:val="00493D03"/>
    <w:rsid w:val="00495FD5"/>
    <w:rsid w:val="004967F2"/>
    <w:rsid w:val="0049762B"/>
    <w:rsid w:val="004A4B49"/>
    <w:rsid w:val="004A596B"/>
    <w:rsid w:val="004B0930"/>
    <w:rsid w:val="004B0E47"/>
    <w:rsid w:val="004C004D"/>
    <w:rsid w:val="004C3D9A"/>
    <w:rsid w:val="004C7F13"/>
    <w:rsid w:val="004D6914"/>
    <w:rsid w:val="004E0E8E"/>
    <w:rsid w:val="004E70A6"/>
    <w:rsid w:val="004E78A2"/>
    <w:rsid w:val="004F0451"/>
    <w:rsid w:val="004F17E0"/>
    <w:rsid w:val="004F2C23"/>
    <w:rsid w:val="004F31E8"/>
    <w:rsid w:val="004F4A17"/>
    <w:rsid w:val="004F56FD"/>
    <w:rsid w:val="0050113D"/>
    <w:rsid w:val="00511101"/>
    <w:rsid w:val="005113E8"/>
    <w:rsid w:val="00512FD0"/>
    <w:rsid w:val="005155AC"/>
    <w:rsid w:val="00527E6C"/>
    <w:rsid w:val="00532895"/>
    <w:rsid w:val="005346AA"/>
    <w:rsid w:val="00537ED2"/>
    <w:rsid w:val="0054017B"/>
    <w:rsid w:val="00541607"/>
    <w:rsid w:val="005500F1"/>
    <w:rsid w:val="00552370"/>
    <w:rsid w:val="00552A43"/>
    <w:rsid w:val="00553095"/>
    <w:rsid w:val="0055354A"/>
    <w:rsid w:val="00554106"/>
    <w:rsid w:val="00561601"/>
    <w:rsid w:val="005635C2"/>
    <w:rsid w:val="005664BD"/>
    <w:rsid w:val="00573629"/>
    <w:rsid w:val="00575894"/>
    <w:rsid w:val="00577EB4"/>
    <w:rsid w:val="00581609"/>
    <w:rsid w:val="005817C8"/>
    <w:rsid w:val="00587F16"/>
    <w:rsid w:val="00592A25"/>
    <w:rsid w:val="005A0F64"/>
    <w:rsid w:val="005A2356"/>
    <w:rsid w:val="005B4C6E"/>
    <w:rsid w:val="005C2753"/>
    <w:rsid w:val="005C4911"/>
    <w:rsid w:val="005C744C"/>
    <w:rsid w:val="005D23AB"/>
    <w:rsid w:val="005E7080"/>
    <w:rsid w:val="005F0704"/>
    <w:rsid w:val="005F403F"/>
    <w:rsid w:val="00601202"/>
    <w:rsid w:val="006018D6"/>
    <w:rsid w:val="006045EC"/>
    <w:rsid w:val="0060607B"/>
    <w:rsid w:val="006069CA"/>
    <w:rsid w:val="0061078D"/>
    <w:rsid w:val="0061795A"/>
    <w:rsid w:val="006210C1"/>
    <w:rsid w:val="0062295B"/>
    <w:rsid w:val="006231A4"/>
    <w:rsid w:val="00624E3E"/>
    <w:rsid w:val="0062772E"/>
    <w:rsid w:val="00630819"/>
    <w:rsid w:val="00630FCD"/>
    <w:rsid w:val="006322AC"/>
    <w:rsid w:val="00633DEE"/>
    <w:rsid w:val="0063409C"/>
    <w:rsid w:val="00636481"/>
    <w:rsid w:val="006449C3"/>
    <w:rsid w:val="00646C62"/>
    <w:rsid w:val="00656756"/>
    <w:rsid w:val="00657040"/>
    <w:rsid w:val="006665C3"/>
    <w:rsid w:val="00666ABC"/>
    <w:rsid w:val="006672EF"/>
    <w:rsid w:val="00671341"/>
    <w:rsid w:val="00674E1A"/>
    <w:rsid w:val="006764DC"/>
    <w:rsid w:val="00677406"/>
    <w:rsid w:val="006A1610"/>
    <w:rsid w:val="006A3CC4"/>
    <w:rsid w:val="006A75F3"/>
    <w:rsid w:val="006B4535"/>
    <w:rsid w:val="006C0235"/>
    <w:rsid w:val="006C2577"/>
    <w:rsid w:val="006C614B"/>
    <w:rsid w:val="006C61E9"/>
    <w:rsid w:val="006C657B"/>
    <w:rsid w:val="006D415A"/>
    <w:rsid w:val="006D5A4B"/>
    <w:rsid w:val="006E10AF"/>
    <w:rsid w:val="006E27E5"/>
    <w:rsid w:val="006E4A17"/>
    <w:rsid w:val="006E5239"/>
    <w:rsid w:val="006F04E6"/>
    <w:rsid w:val="006F2E50"/>
    <w:rsid w:val="006F3D20"/>
    <w:rsid w:val="006F451C"/>
    <w:rsid w:val="006F7126"/>
    <w:rsid w:val="006F7D3A"/>
    <w:rsid w:val="0070078E"/>
    <w:rsid w:val="0070418A"/>
    <w:rsid w:val="007101B2"/>
    <w:rsid w:val="007104A6"/>
    <w:rsid w:val="00716A15"/>
    <w:rsid w:val="00726D6A"/>
    <w:rsid w:val="007271F5"/>
    <w:rsid w:val="00733D84"/>
    <w:rsid w:val="00740395"/>
    <w:rsid w:val="00743A6E"/>
    <w:rsid w:val="00743BFC"/>
    <w:rsid w:val="007468B8"/>
    <w:rsid w:val="00746ACE"/>
    <w:rsid w:val="007543B7"/>
    <w:rsid w:val="007554CF"/>
    <w:rsid w:val="00761A65"/>
    <w:rsid w:val="00761ACF"/>
    <w:rsid w:val="0076293A"/>
    <w:rsid w:val="00770D87"/>
    <w:rsid w:val="00770F08"/>
    <w:rsid w:val="00776A9B"/>
    <w:rsid w:val="007831E9"/>
    <w:rsid w:val="00784276"/>
    <w:rsid w:val="007843B3"/>
    <w:rsid w:val="0079019D"/>
    <w:rsid w:val="007931BF"/>
    <w:rsid w:val="007979B0"/>
    <w:rsid w:val="007A1629"/>
    <w:rsid w:val="007A1A1B"/>
    <w:rsid w:val="007A288D"/>
    <w:rsid w:val="007A7FDE"/>
    <w:rsid w:val="007B1383"/>
    <w:rsid w:val="007B15A0"/>
    <w:rsid w:val="007B2315"/>
    <w:rsid w:val="007B527D"/>
    <w:rsid w:val="007C268C"/>
    <w:rsid w:val="007C33C9"/>
    <w:rsid w:val="007C6558"/>
    <w:rsid w:val="007D702D"/>
    <w:rsid w:val="007D7F63"/>
    <w:rsid w:val="007E15D1"/>
    <w:rsid w:val="007E2A25"/>
    <w:rsid w:val="007E62DA"/>
    <w:rsid w:val="007E724F"/>
    <w:rsid w:val="00805579"/>
    <w:rsid w:val="00806B43"/>
    <w:rsid w:val="00810829"/>
    <w:rsid w:val="008138FC"/>
    <w:rsid w:val="00813DFA"/>
    <w:rsid w:val="008236D9"/>
    <w:rsid w:val="00823E0F"/>
    <w:rsid w:val="00824C70"/>
    <w:rsid w:val="00833A94"/>
    <w:rsid w:val="00834593"/>
    <w:rsid w:val="0083790E"/>
    <w:rsid w:val="00851B30"/>
    <w:rsid w:val="00853E03"/>
    <w:rsid w:val="00860D69"/>
    <w:rsid w:val="008777EB"/>
    <w:rsid w:val="0088423C"/>
    <w:rsid w:val="0088797E"/>
    <w:rsid w:val="00887D5C"/>
    <w:rsid w:val="00890638"/>
    <w:rsid w:val="00890742"/>
    <w:rsid w:val="00891D2B"/>
    <w:rsid w:val="0089204D"/>
    <w:rsid w:val="00897CB8"/>
    <w:rsid w:val="008A23AA"/>
    <w:rsid w:val="008A23EA"/>
    <w:rsid w:val="008A486A"/>
    <w:rsid w:val="008A50A2"/>
    <w:rsid w:val="008B0156"/>
    <w:rsid w:val="008B3983"/>
    <w:rsid w:val="008B63BB"/>
    <w:rsid w:val="008B6958"/>
    <w:rsid w:val="008B7565"/>
    <w:rsid w:val="008C021E"/>
    <w:rsid w:val="008C1F09"/>
    <w:rsid w:val="008C60DB"/>
    <w:rsid w:val="008C61A1"/>
    <w:rsid w:val="008D522A"/>
    <w:rsid w:val="008D5694"/>
    <w:rsid w:val="008E2A9C"/>
    <w:rsid w:val="008E2CEF"/>
    <w:rsid w:val="008E6041"/>
    <w:rsid w:val="008E6187"/>
    <w:rsid w:val="008F25CB"/>
    <w:rsid w:val="008F6B80"/>
    <w:rsid w:val="00905BF7"/>
    <w:rsid w:val="00910046"/>
    <w:rsid w:val="00911EC3"/>
    <w:rsid w:val="009238BD"/>
    <w:rsid w:val="00924DE1"/>
    <w:rsid w:val="009358A7"/>
    <w:rsid w:val="00936D83"/>
    <w:rsid w:val="009400F1"/>
    <w:rsid w:val="00940BD8"/>
    <w:rsid w:val="00946B99"/>
    <w:rsid w:val="00950970"/>
    <w:rsid w:val="00952C12"/>
    <w:rsid w:val="00953BFC"/>
    <w:rsid w:val="00955440"/>
    <w:rsid w:val="00957D78"/>
    <w:rsid w:val="00962293"/>
    <w:rsid w:val="00962476"/>
    <w:rsid w:val="0096642A"/>
    <w:rsid w:val="009669E0"/>
    <w:rsid w:val="00966F51"/>
    <w:rsid w:val="00967C8A"/>
    <w:rsid w:val="009734AD"/>
    <w:rsid w:val="00981189"/>
    <w:rsid w:val="00982427"/>
    <w:rsid w:val="00982AE4"/>
    <w:rsid w:val="00990C6B"/>
    <w:rsid w:val="00992059"/>
    <w:rsid w:val="009923C0"/>
    <w:rsid w:val="009936EC"/>
    <w:rsid w:val="0099551A"/>
    <w:rsid w:val="00997534"/>
    <w:rsid w:val="009A1996"/>
    <w:rsid w:val="009A431B"/>
    <w:rsid w:val="009B320E"/>
    <w:rsid w:val="009B50BD"/>
    <w:rsid w:val="009B624E"/>
    <w:rsid w:val="009C0111"/>
    <w:rsid w:val="009C0D9A"/>
    <w:rsid w:val="009C1720"/>
    <w:rsid w:val="009C57C2"/>
    <w:rsid w:val="009D74DD"/>
    <w:rsid w:val="009E0DF3"/>
    <w:rsid w:val="009E199D"/>
    <w:rsid w:val="009E26CF"/>
    <w:rsid w:val="009E46C0"/>
    <w:rsid w:val="009E7CA7"/>
    <w:rsid w:val="009F07F4"/>
    <w:rsid w:val="00A023A3"/>
    <w:rsid w:val="00A02E19"/>
    <w:rsid w:val="00A16FC3"/>
    <w:rsid w:val="00A1718C"/>
    <w:rsid w:val="00A203F9"/>
    <w:rsid w:val="00A22D38"/>
    <w:rsid w:val="00A22FF6"/>
    <w:rsid w:val="00A27CB3"/>
    <w:rsid w:val="00A3497A"/>
    <w:rsid w:val="00A34D6A"/>
    <w:rsid w:val="00A35165"/>
    <w:rsid w:val="00A361F4"/>
    <w:rsid w:val="00A40197"/>
    <w:rsid w:val="00A46F68"/>
    <w:rsid w:val="00A516F6"/>
    <w:rsid w:val="00A536A7"/>
    <w:rsid w:val="00A55FCA"/>
    <w:rsid w:val="00A5647A"/>
    <w:rsid w:val="00A60548"/>
    <w:rsid w:val="00A62F63"/>
    <w:rsid w:val="00A66798"/>
    <w:rsid w:val="00A709BB"/>
    <w:rsid w:val="00A725E9"/>
    <w:rsid w:val="00A725F0"/>
    <w:rsid w:val="00A72D34"/>
    <w:rsid w:val="00A731F0"/>
    <w:rsid w:val="00A734B3"/>
    <w:rsid w:val="00A80D4A"/>
    <w:rsid w:val="00A83B66"/>
    <w:rsid w:val="00A868FA"/>
    <w:rsid w:val="00A877DD"/>
    <w:rsid w:val="00A900D4"/>
    <w:rsid w:val="00A915C3"/>
    <w:rsid w:val="00AA0E54"/>
    <w:rsid w:val="00AA5D9A"/>
    <w:rsid w:val="00AB128F"/>
    <w:rsid w:val="00AB362D"/>
    <w:rsid w:val="00AB72C4"/>
    <w:rsid w:val="00AC22F9"/>
    <w:rsid w:val="00AC4623"/>
    <w:rsid w:val="00AC6E09"/>
    <w:rsid w:val="00AD13C1"/>
    <w:rsid w:val="00AD1F90"/>
    <w:rsid w:val="00AD66E3"/>
    <w:rsid w:val="00AE3208"/>
    <w:rsid w:val="00AE3340"/>
    <w:rsid w:val="00AE3369"/>
    <w:rsid w:val="00AE390B"/>
    <w:rsid w:val="00AF1E5D"/>
    <w:rsid w:val="00AF2BF3"/>
    <w:rsid w:val="00AF4863"/>
    <w:rsid w:val="00AF4F22"/>
    <w:rsid w:val="00AF5636"/>
    <w:rsid w:val="00AF58AA"/>
    <w:rsid w:val="00B0190B"/>
    <w:rsid w:val="00B02188"/>
    <w:rsid w:val="00B02B71"/>
    <w:rsid w:val="00B04AA7"/>
    <w:rsid w:val="00B1058F"/>
    <w:rsid w:val="00B34AD6"/>
    <w:rsid w:val="00B408E9"/>
    <w:rsid w:val="00B44718"/>
    <w:rsid w:val="00B44B8E"/>
    <w:rsid w:val="00B44FA6"/>
    <w:rsid w:val="00B44FBE"/>
    <w:rsid w:val="00B4711E"/>
    <w:rsid w:val="00B5293F"/>
    <w:rsid w:val="00B54033"/>
    <w:rsid w:val="00B568C3"/>
    <w:rsid w:val="00B62A20"/>
    <w:rsid w:val="00B71AD8"/>
    <w:rsid w:val="00B809EB"/>
    <w:rsid w:val="00B8241F"/>
    <w:rsid w:val="00B82DD3"/>
    <w:rsid w:val="00B83471"/>
    <w:rsid w:val="00B852C9"/>
    <w:rsid w:val="00B86EF0"/>
    <w:rsid w:val="00B974EB"/>
    <w:rsid w:val="00B9764C"/>
    <w:rsid w:val="00BA1561"/>
    <w:rsid w:val="00BA4CB7"/>
    <w:rsid w:val="00BA6D25"/>
    <w:rsid w:val="00BA6F97"/>
    <w:rsid w:val="00BA6F99"/>
    <w:rsid w:val="00BA7E7B"/>
    <w:rsid w:val="00BB1F85"/>
    <w:rsid w:val="00BC0161"/>
    <w:rsid w:val="00BC4381"/>
    <w:rsid w:val="00BC4EB5"/>
    <w:rsid w:val="00BD0B76"/>
    <w:rsid w:val="00BD1DBA"/>
    <w:rsid w:val="00BD71B6"/>
    <w:rsid w:val="00BD7D5D"/>
    <w:rsid w:val="00BE098E"/>
    <w:rsid w:val="00BE276A"/>
    <w:rsid w:val="00BF65A7"/>
    <w:rsid w:val="00C00FBC"/>
    <w:rsid w:val="00C01921"/>
    <w:rsid w:val="00C045DC"/>
    <w:rsid w:val="00C0725B"/>
    <w:rsid w:val="00C1189C"/>
    <w:rsid w:val="00C12206"/>
    <w:rsid w:val="00C165A1"/>
    <w:rsid w:val="00C20041"/>
    <w:rsid w:val="00C24C30"/>
    <w:rsid w:val="00C25DE3"/>
    <w:rsid w:val="00C2799A"/>
    <w:rsid w:val="00C30C10"/>
    <w:rsid w:val="00C311CA"/>
    <w:rsid w:val="00C3292C"/>
    <w:rsid w:val="00C4233C"/>
    <w:rsid w:val="00C47334"/>
    <w:rsid w:val="00C479D5"/>
    <w:rsid w:val="00C50BEA"/>
    <w:rsid w:val="00C51867"/>
    <w:rsid w:val="00C51895"/>
    <w:rsid w:val="00C52048"/>
    <w:rsid w:val="00C537D4"/>
    <w:rsid w:val="00C53D40"/>
    <w:rsid w:val="00C55931"/>
    <w:rsid w:val="00C7052D"/>
    <w:rsid w:val="00C72287"/>
    <w:rsid w:val="00C82ADC"/>
    <w:rsid w:val="00C83622"/>
    <w:rsid w:val="00C83754"/>
    <w:rsid w:val="00C92C98"/>
    <w:rsid w:val="00C94F21"/>
    <w:rsid w:val="00C96886"/>
    <w:rsid w:val="00CA74EF"/>
    <w:rsid w:val="00CC091A"/>
    <w:rsid w:val="00CC2450"/>
    <w:rsid w:val="00CC4487"/>
    <w:rsid w:val="00CC5197"/>
    <w:rsid w:val="00CC6F9A"/>
    <w:rsid w:val="00CD4218"/>
    <w:rsid w:val="00CD5DBA"/>
    <w:rsid w:val="00CE3455"/>
    <w:rsid w:val="00CE7499"/>
    <w:rsid w:val="00CF1C67"/>
    <w:rsid w:val="00CF709C"/>
    <w:rsid w:val="00D0591A"/>
    <w:rsid w:val="00D0608D"/>
    <w:rsid w:val="00D10B40"/>
    <w:rsid w:val="00D14A1A"/>
    <w:rsid w:val="00D173E5"/>
    <w:rsid w:val="00D17529"/>
    <w:rsid w:val="00D21786"/>
    <w:rsid w:val="00D22453"/>
    <w:rsid w:val="00D22BCE"/>
    <w:rsid w:val="00D22FA4"/>
    <w:rsid w:val="00D241D8"/>
    <w:rsid w:val="00D2437E"/>
    <w:rsid w:val="00D268FE"/>
    <w:rsid w:val="00D27F34"/>
    <w:rsid w:val="00D37390"/>
    <w:rsid w:val="00D37A34"/>
    <w:rsid w:val="00D41A3F"/>
    <w:rsid w:val="00D436F9"/>
    <w:rsid w:val="00D45562"/>
    <w:rsid w:val="00D45A1B"/>
    <w:rsid w:val="00D46CA5"/>
    <w:rsid w:val="00D46DA9"/>
    <w:rsid w:val="00D5070F"/>
    <w:rsid w:val="00D55863"/>
    <w:rsid w:val="00D563F4"/>
    <w:rsid w:val="00D56C47"/>
    <w:rsid w:val="00D62FC9"/>
    <w:rsid w:val="00D66318"/>
    <w:rsid w:val="00D664E6"/>
    <w:rsid w:val="00D774DD"/>
    <w:rsid w:val="00D80A7D"/>
    <w:rsid w:val="00D83080"/>
    <w:rsid w:val="00D857E3"/>
    <w:rsid w:val="00D865B2"/>
    <w:rsid w:val="00D97672"/>
    <w:rsid w:val="00DA6702"/>
    <w:rsid w:val="00DB2AC0"/>
    <w:rsid w:val="00DB34B4"/>
    <w:rsid w:val="00DB5B15"/>
    <w:rsid w:val="00DC11EB"/>
    <w:rsid w:val="00DD1A84"/>
    <w:rsid w:val="00DD3D9E"/>
    <w:rsid w:val="00DD46BF"/>
    <w:rsid w:val="00DE05CA"/>
    <w:rsid w:val="00DE2E9A"/>
    <w:rsid w:val="00DE4681"/>
    <w:rsid w:val="00DF07E8"/>
    <w:rsid w:val="00DF35B6"/>
    <w:rsid w:val="00DF7C15"/>
    <w:rsid w:val="00E0382A"/>
    <w:rsid w:val="00E061FA"/>
    <w:rsid w:val="00E11234"/>
    <w:rsid w:val="00E11A78"/>
    <w:rsid w:val="00E1233B"/>
    <w:rsid w:val="00E135C4"/>
    <w:rsid w:val="00E13983"/>
    <w:rsid w:val="00E201AA"/>
    <w:rsid w:val="00E22433"/>
    <w:rsid w:val="00E2408A"/>
    <w:rsid w:val="00E313AD"/>
    <w:rsid w:val="00E36132"/>
    <w:rsid w:val="00E37CDD"/>
    <w:rsid w:val="00E436E8"/>
    <w:rsid w:val="00E442BC"/>
    <w:rsid w:val="00E47C7D"/>
    <w:rsid w:val="00E52C9B"/>
    <w:rsid w:val="00E544D9"/>
    <w:rsid w:val="00E545CB"/>
    <w:rsid w:val="00E57FBC"/>
    <w:rsid w:val="00E64125"/>
    <w:rsid w:val="00E64450"/>
    <w:rsid w:val="00E646C3"/>
    <w:rsid w:val="00E67276"/>
    <w:rsid w:val="00E73DE5"/>
    <w:rsid w:val="00E748D0"/>
    <w:rsid w:val="00E80745"/>
    <w:rsid w:val="00E84C90"/>
    <w:rsid w:val="00E93366"/>
    <w:rsid w:val="00E94F74"/>
    <w:rsid w:val="00E9544A"/>
    <w:rsid w:val="00E95471"/>
    <w:rsid w:val="00E97DCE"/>
    <w:rsid w:val="00EA111C"/>
    <w:rsid w:val="00EA2695"/>
    <w:rsid w:val="00EB3A22"/>
    <w:rsid w:val="00EB5B5D"/>
    <w:rsid w:val="00EC014E"/>
    <w:rsid w:val="00ED2957"/>
    <w:rsid w:val="00ED3D43"/>
    <w:rsid w:val="00EE02FD"/>
    <w:rsid w:val="00EE4123"/>
    <w:rsid w:val="00EE4C7D"/>
    <w:rsid w:val="00EE7BF8"/>
    <w:rsid w:val="00EF1BD5"/>
    <w:rsid w:val="00EF3C77"/>
    <w:rsid w:val="00EF599C"/>
    <w:rsid w:val="00EF63BD"/>
    <w:rsid w:val="00F01E81"/>
    <w:rsid w:val="00F02D05"/>
    <w:rsid w:val="00F0301E"/>
    <w:rsid w:val="00F07359"/>
    <w:rsid w:val="00F10371"/>
    <w:rsid w:val="00F105B4"/>
    <w:rsid w:val="00F11327"/>
    <w:rsid w:val="00F11F4A"/>
    <w:rsid w:val="00F122AD"/>
    <w:rsid w:val="00F17733"/>
    <w:rsid w:val="00F17FE8"/>
    <w:rsid w:val="00F20A12"/>
    <w:rsid w:val="00F22845"/>
    <w:rsid w:val="00F3194E"/>
    <w:rsid w:val="00F33E26"/>
    <w:rsid w:val="00F4156F"/>
    <w:rsid w:val="00F41FC6"/>
    <w:rsid w:val="00F43036"/>
    <w:rsid w:val="00F46522"/>
    <w:rsid w:val="00F51CC9"/>
    <w:rsid w:val="00F5256E"/>
    <w:rsid w:val="00F52AE2"/>
    <w:rsid w:val="00F56EEB"/>
    <w:rsid w:val="00F62203"/>
    <w:rsid w:val="00F72B36"/>
    <w:rsid w:val="00F750D7"/>
    <w:rsid w:val="00F76732"/>
    <w:rsid w:val="00F77969"/>
    <w:rsid w:val="00F802C0"/>
    <w:rsid w:val="00F8143A"/>
    <w:rsid w:val="00F8555C"/>
    <w:rsid w:val="00F86E04"/>
    <w:rsid w:val="00F92A15"/>
    <w:rsid w:val="00F97173"/>
    <w:rsid w:val="00FA78B3"/>
    <w:rsid w:val="00FB057F"/>
    <w:rsid w:val="00FB0604"/>
    <w:rsid w:val="00FB7AE3"/>
    <w:rsid w:val="00FC0AFC"/>
    <w:rsid w:val="00FC1E1F"/>
    <w:rsid w:val="00FC2C36"/>
    <w:rsid w:val="00FD322A"/>
    <w:rsid w:val="00FD6058"/>
    <w:rsid w:val="00FE2740"/>
    <w:rsid w:val="00FE33A2"/>
    <w:rsid w:val="00FE5830"/>
    <w:rsid w:val="00FF1440"/>
    <w:rsid w:val="00FF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A6D1B"/>
  <w15:docId w15:val="{2ACC5304-66B8-4308-8922-E603C8F36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F63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C51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644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17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F63BD"/>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EF63BD"/>
    <w:pPr>
      <w:ind w:left="720"/>
      <w:contextualSpacing/>
    </w:pPr>
  </w:style>
  <w:style w:type="character" w:styleId="Hyperlink">
    <w:name w:val="Hyperlink"/>
    <w:basedOn w:val="DefaultParagraphFont"/>
    <w:uiPriority w:val="99"/>
    <w:unhideWhenUsed/>
    <w:rsid w:val="00EF63BD"/>
    <w:rPr>
      <w:color w:val="0563C1" w:themeColor="hyperlink"/>
      <w:u w:val="single"/>
    </w:rPr>
  </w:style>
  <w:style w:type="character" w:styleId="UnresolvedMention">
    <w:name w:val="Unresolved Mention"/>
    <w:basedOn w:val="DefaultParagraphFont"/>
    <w:uiPriority w:val="99"/>
    <w:semiHidden/>
    <w:unhideWhenUsed/>
    <w:rsid w:val="00EF63BD"/>
    <w:rPr>
      <w:color w:val="605E5C"/>
      <w:shd w:val="clear" w:color="auto" w:fill="E1DFDD"/>
    </w:rPr>
  </w:style>
  <w:style w:type="paragraph" w:styleId="NoSpacing">
    <w:name w:val="No Spacing"/>
    <w:uiPriority w:val="1"/>
    <w:qFormat/>
    <w:rsid w:val="00D27F34"/>
    <w:pPr>
      <w:spacing w:after="0" w:line="240" w:lineRule="auto"/>
    </w:pPr>
  </w:style>
  <w:style w:type="character" w:styleId="FollowedHyperlink">
    <w:name w:val="FollowedHyperlink"/>
    <w:basedOn w:val="DefaultParagraphFont"/>
    <w:uiPriority w:val="99"/>
    <w:semiHidden/>
    <w:unhideWhenUsed/>
    <w:rsid w:val="00C52048"/>
    <w:rPr>
      <w:color w:val="954F72" w:themeColor="followedHyperlink"/>
      <w:u w:val="single"/>
    </w:rPr>
  </w:style>
  <w:style w:type="character" w:customStyle="1" w:styleId="Heading3Char">
    <w:name w:val="Heading 3 Char"/>
    <w:basedOn w:val="DefaultParagraphFont"/>
    <w:link w:val="Heading3"/>
    <w:uiPriority w:val="9"/>
    <w:semiHidden/>
    <w:rsid w:val="00E6445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C51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1F25A4"/>
    <w:pPr>
      <w:spacing w:after="0" w:line="240" w:lineRule="auto"/>
    </w:pPr>
    <w:rPr>
      <w:rFonts w:eastAsiaTheme="minorEastAsia"/>
      <w:lang w:eastAsia="en-GB"/>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A1718C"/>
    <w:rPr>
      <w:sz w:val="16"/>
      <w:szCs w:val="16"/>
    </w:rPr>
  </w:style>
  <w:style w:type="paragraph" w:styleId="CommentText">
    <w:name w:val="annotation text"/>
    <w:basedOn w:val="Normal"/>
    <w:link w:val="CommentTextChar"/>
    <w:uiPriority w:val="99"/>
    <w:semiHidden/>
    <w:unhideWhenUsed/>
    <w:rsid w:val="00A1718C"/>
    <w:pPr>
      <w:spacing w:line="240" w:lineRule="auto"/>
    </w:pPr>
    <w:rPr>
      <w:sz w:val="20"/>
      <w:szCs w:val="20"/>
    </w:rPr>
  </w:style>
  <w:style w:type="character" w:customStyle="1" w:styleId="CommentTextChar">
    <w:name w:val="Comment Text Char"/>
    <w:basedOn w:val="DefaultParagraphFont"/>
    <w:link w:val="CommentText"/>
    <w:uiPriority w:val="99"/>
    <w:semiHidden/>
    <w:rsid w:val="00A1718C"/>
    <w:rPr>
      <w:sz w:val="20"/>
      <w:szCs w:val="20"/>
    </w:rPr>
  </w:style>
  <w:style w:type="paragraph" w:styleId="CommentSubject">
    <w:name w:val="annotation subject"/>
    <w:basedOn w:val="CommentText"/>
    <w:next w:val="CommentText"/>
    <w:link w:val="CommentSubjectChar"/>
    <w:uiPriority w:val="99"/>
    <w:semiHidden/>
    <w:unhideWhenUsed/>
    <w:rsid w:val="00A1718C"/>
    <w:rPr>
      <w:b/>
      <w:bCs/>
    </w:rPr>
  </w:style>
  <w:style w:type="character" w:customStyle="1" w:styleId="CommentSubjectChar">
    <w:name w:val="Comment Subject Char"/>
    <w:basedOn w:val="CommentTextChar"/>
    <w:link w:val="CommentSubject"/>
    <w:uiPriority w:val="99"/>
    <w:semiHidden/>
    <w:rsid w:val="00A1718C"/>
    <w:rPr>
      <w:b/>
      <w:bCs/>
      <w:sz w:val="20"/>
      <w:szCs w:val="20"/>
    </w:rPr>
  </w:style>
  <w:style w:type="character" w:styleId="Emphasis">
    <w:name w:val="Emphasis"/>
    <w:basedOn w:val="DefaultParagraphFont"/>
    <w:uiPriority w:val="20"/>
    <w:qFormat/>
    <w:rsid w:val="00F122AD"/>
    <w:rPr>
      <w:i/>
      <w:iCs/>
    </w:rPr>
  </w:style>
  <w:style w:type="character" w:customStyle="1" w:styleId="title-text">
    <w:name w:val="title-text"/>
    <w:basedOn w:val="DefaultParagraphFont"/>
    <w:rsid w:val="00323066"/>
  </w:style>
  <w:style w:type="character" w:customStyle="1" w:styleId="article-headerdoilabel">
    <w:name w:val="article-header__doi__label"/>
    <w:basedOn w:val="DefaultParagraphFont"/>
    <w:rsid w:val="007D702D"/>
  </w:style>
  <w:style w:type="character" w:customStyle="1" w:styleId="Heading2Char">
    <w:name w:val="Heading 2 Char"/>
    <w:basedOn w:val="DefaultParagraphFont"/>
    <w:link w:val="Heading2"/>
    <w:uiPriority w:val="9"/>
    <w:semiHidden/>
    <w:rsid w:val="00CC5197"/>
    <w:rPr>
      <w:rFonts w:asciiTheme="majorHAnsi" w:eastAsiaTheme="majorEastAsia" w:hAnsiTheme="majorHAnsi" w:cstheme="majorBidi"/>
      <w:color w:val="2F5496" w:themeColor="accent1" w:themeShade="BF"/>
      <w:sz w:val="26"/>
      <w:szCs w:val="26"/>
    </w:rPr>
  </w:style>
  <w:style w:type="paragraph" w:customStyle="1" w:styleId="Title1">
    <w:name w:val="Title1"/>
    <w:basedOn w:val="Normal"/>
    <w:rsid w:val="00CC44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va-legacy-e-listitem">
    <w:name w:val="nova-legacy-e-list__item"/>
    <w:basedOn w:val="Normal"/>
    <w:rsid w:val="00953B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A4C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CB7"/>
  </w:style>
  <w:style w:type="paragraph" w:styleId="Footer">
    <w:name w:val="footer"/>
    <w:basedOn w:val="Normal"/>
    <w:link w:val="FooterChar"/>
    <w:uiPriority w:val="99"/>
    <w:unhideWhenUsed/>
    <w:rsid w:val="00BA4C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C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21979">
      <w:bodyDiv w:val="1"/>
      <w:marLeft w:val="0"/>
      <w:marRight w:val="0"/>
      <w:marTop w:val="0"/>
      <w:marBottom w:val="0"/>
      <w:divBdr>
        <w:top w:val="none" w:sz="0" w:space="0" w:color="auto"/>
        <w:left w:val="none" w:sz="0" w:space="0" w:color="auto"/>
        <w:bottom w:val="none" w:sz="0" w:space="0" w:color="auto"/>
        <w:right w:val="none" w:sz="0" w:space="0" w:color="auto"/>
      </w:divBdr>
    </w:div>
    <w:div w:id="397171048">
      <w:bodyDiv w:val="1"/>
      <w:marLeft w:val="0"/>
      <w:marRight w:val="0"/>
      <w:marTop w:val="0"/>
      <w:marBottom w:val="0"/>
      <w:divBdr>
        <w:top w:val="none" w:sz="0" w:space="0" w:color="auto"/>
        <w:left w:val="none" w:sz="0" w:space="0" w:color="auto"/>
        <w:bottom w:val="none" w:sz="0" w:space="0" w:color="auto"/>
        <w:right w:val="none" w:sz="0" w:space="0" w:color="auto"/>
      </w:divBdr>
      <w:divsChild>
        <w:div w:id="797455528">
          <w:marLeft w:val="0"/>
          <w:marRight w:val="0"/>
          <w:marTop w:val="0"/>
          <w:marBottom w:val="0"/>
          <w:divBdr>
            <w:top w:val="none" w:sz="0" w:space="0" w:color="auto"/>
            <w:left w:val="none" w:sz="0" w:space="0" w:color="auto"/>
            <w:bottom w:val="none" w:sz="0" w:space="0" w:color="auto"/>
            <w:right w:val="none" w:sz="0" w:space="0" w:color="auto"/>
          </w:divBdr>
          <w:divsChild>
            <w:div w:id="319622319">
              <w:marLeft w:val="0"/>
              <w:marRight w:val="0"/>
              <w:marTop w:val="0"/>
              <w:marBottom w:val="0"/>
              <w:divBdr>
                <w:top w:val="none" w:sz="0" w:space="0" w:color="auto"/>
                <w:left w:val="none" w:sz="0" w:space="0" w:color="auto"/>
                <w:bottom w:val="none" w:sz="0" w:space="0" w:color="auto"/>
                <w:right w:val="none" w:sz="0" w:space="0" w:color="auto"/>
              </w:divBdr>
              <w:divsChild>
                <w:div w:id="1250381957">
                  <w:marLeft w:val="480"/>
                  <w:marRight w:val="0"/>
                  <w:marTop w:val="0"/>
                  <w:marBottom w:val="0"/>
                  <w:divBdr>
                    <w:top w:val="none" w:sz="0" w:space="0" w:color="auto"/>
                    <w:left w:val="none" w:sz="0" w:space="0" w:color="auto"/>
                    <w:bottom w:val="none" w:sz="0" w:space="0" w:color="auto"/>
                    <w:right w:val="none" w:sz="0" w:space="0" w:color="auto"/>
                  </w:divBdr>
                  <w:divsChild>
                    <w:div w:id="71338576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411701675">
      <w:bodyDiv w:val="1"/>
      <w:marLeft w:val="0"/>
      <w:marRight w:val="0"/>
      <w:marTop w:val="0"/>
      <w:marBottom w:val="0"/>
      <w:divBdr>
        <w:top w:val="none" w:sz="0" w:space="0" w:color="auto"/>
        <w:left w:val="none" w:sz="0" w:space="0" w:color="auto"/>
        <w:bottom w:val="none" w:sz="0" w:space="0" w:color="auto"/>
        <w:right w:val="none" w:sz="0" w:space="0" w:color="auto"/>
      </w:divBdr>
    </w:div>
    <w:div w:id="422262090">
      <w:bodyDiv w:val="1"/>
      <w:marLeft w:val="0"/>
      <w:marRight w:val="0"/>
      <w:marTop w:val="0"/>
      <w:marBottom w:val="0"/>
      <w:divBdr>
        <w:top w:val="none" w:sz="0" w:space="0" w:color="auto"/>
        <w:left w:val="none" w:sz="0" w:space="0" w:color="auto"/>
        <w:bottom w:val="none" w:sz="0" w:space="0" w:color="auto"/>
        <w:right w:val="none" w:sz="0" w:space="0" w:color="auto"/>
      </w:divBdr>
    </w:div>
    <w:div w:id="468983182">
      <w:bodyDiv w:val="1"/>
      <w:marLeft w:val="0"/>
      <w:marRight w:val="0"/>
      <w:marTop w:val="0"/>
      <w:marBottom w:val="0"/>
      <w:divBdr>
        <w:top w:val="none" w:sz="0" w:space="0" w:color="auto"/>
        <w:left w:val="none" w:sz="0" w:space="0" w:color="auto"/>
        <w:bottom w:val="none" w:sz="0" w:space="0" w:color="auto"/>
        <w:right w:val="none" w:sz="0" w:space="0" w:color="auto"/>
      </w:divBdr>
    </w:div>
    <w:div w:id="546071089">
      <w:bodyDiv w:val="1"/>
      <w:marLeft w:val="0"/>
      <w:marRight w:val="0"/>
      <w:marTop w:val="0"/>
      <w:marBottom w:val="0"/>
      <w:divBdr>
        <w:top w:val="none" w:sz="0" w:space="0" w:color="auto"/>
        <w:left w:val="none" w:sz="0" w:space="0" w:color="auto"/>
        <w:bottom w:val="none" w:sz="0" w:space="0" w:color="auto"/>
        <w:right w:val="none" w:sz="0" w:space="0" w:color="auto"/>
      </w:divBdr>
    </w:div>
    <w:div w:id="762146978">
      <w:bodyDiv w:val="1"/>
      <w:marLeft w:val="0"/>
      <w:marRight w:val="0"/>
      <w:marTop w:val="0"/>
      <w:marBottom w:val="0"/>
      <w:divBdr>
        <w:top w:val="none" w:sz="0" w:space="0" w:color="auto"/>
        <w:left w:val="none" w:sz="0" w:space="0" w:color="auto"/>
        <w:bottom w:val="none" w:sz="0" w:space="0" w:color="auto"/>
        <w:right w:val="none" w:sz="0" w:space="0" w:color="auto"/>
      </w:divBdr>
    </w:div>
    <w:div w:id="834733888">
      <w:bodyDiv w:val="1"/>
      <w:marLeft w:val="0"/>
      <w:marRight w:val="0"/>
      <w:marTop w:val="0"/>
      <w:marBottom w:val="0"/>
      <w:divBdr>
        <w:top w:val="none" w:sz="0" w:space="0" w:color="auto"/>
        <w:left w:val="none" w:sz="0" w:space="0" w:color="auto"/>
        <w:bottom w:val="none" w:sz="0" w:space="0" w:color="auto"/>
        <w:right w:val="none" w:sz="0" w:space="0" w:color="auto"/>
      </w:divBdr>
    </w:div>
    <w:div w:id="860047167">
      <w:bodyDiv w:val="1"/>
      <w:marLeft w:val="0"/>
      <w:marRight w:val="0"/>
      <w:marTop w:val="0"/>
      <w:marBottom w:val="0"/>
      <w:divBdr>
        <w:top w:val="none" w:sz="0" w:space="0" w:color="auto"/>
        <w:left w:val="none" w:sz="0" w:space="0" w:color="auto"/>
        <w:bottom w:val="none" w:sz="0" w:space="0" w:color="auto"/>
        <w:right w:val="none" w:sz="0" w:space="0" w:color="auto"/>
      </w:divBdr>
    </w:div>
    <w:div w:id="890851230">
      <w:bodyDiv w:val="1"/>
      <w:marLeft w:val="0"/>
      <w:marRight w:val="0"/>
      <w:marTop w:val="0"/>
      <w:marBottom w:val="0"/>
      <w:divBdr>
        <w:top w:val="none" w:sz="0" w:space="0" w:color="auto"/>
        <w:left w:val="none" w:sz="0" w:space="0" w:color="auto"/>
        <w:bottom w:val="none" w:sz="0" w:space="0" w:color="auto"/>
        <w:right w:val="none" w:sz="0" w:space="0" w:color="auto"/>
      </w:divBdr>
    </w:div>
    <w:div w:id="906650465">
      <w:bodyDiv w:val="1"/>
      <w:marLeft w:val="0"/>
      <w:marRight w:val="0"/>
      <w:marTop w:val="0"/>
      <w:marBottom w:val="0"/>
      <w:divBdr>
        <w:top w:val="none" w:sz="0" w:space="0" w:color="auto"/>
        <w:left w:val="none" w:sz="0" w:space="0" w:color="auto"/>
        <w:bottom w:val="none" w:sz="0" w:space="0" w:color="auto"/>
        <w:right w:val="none" w:sz="0" w:space="0" w:color="auto"/>
      </w:divBdr>
    </w:div>
    <w:div w:id="1383478380">
      <w:bodyDiv w:val="1"/>
      <w:marLeft w:val="0"/>
      <w:marRight w:val="0"/>
      <w:marTop w:val="0"/>
      <w:marBottom w:val="0"/>
      <w:divBdr>
        <w:top w:val="none" w:sz="0" w:space="0" w:color="auto"/>
        <w:left w:val="none" w:sz="0" w:space="0" w:color="auto"/>
        <w:bottom w:val="none" w:sz="0" w:space="0" w:color="auto"/>
        <w:right w:val="none" w:sz="0" w:space="0" w:color="auto"/>
      </w:divBdr>
    </w:div>
    <w:div w:id="1477406798">
      <w:bodyDiv w:val="1"/>
      <w:marLeft w:val="0"/>
      <w:marRight w:val="0"/>
      <w:marTop w:val="0"/>
      <w:marBottom w:val="0"/>
      <w:divBdr>
        <w:top w:val="none" w:sz="0" w:space="0" w:color="auto"/>
        <w:left w:val="none" w:sz="0" w:space="0" w:color="auto"/>
        <w:bottom w:val="none" w:sz="0" w:space="0" w:color="auto"/>
        <w:right w:val="none" w:sz="0" w:space="0" w:color="auto"/>
      </w:divBdr>
    </w:div>
    <w:div w:id="1534346948">
      <w:bodyDiv w:val="1"/>
      <w:marLeft w:val="0"/>
      <w:marRight w:val="0"/>
      <w:marTop w:val="0"/>
      <w:marBottom w:val="0"/>
      <w:divBdr>
        <w:top w:val="none" w:sz="0" w:space="0" w:color="auto"/>
        <w:left w:val="none" w:sz="0" w:space="0" w:color="auto"/>
        <w:bottom w:val="none" w:sz="0" w:space="0" w:color="auto"/>
        <w:right w:val="none" w:sz="0" w:space="0" w:color="auto"/>
      </w:divBdr>
    </w:div>
    <w:div w:id="1602058969">
      <w:bodyDiv w:val="1"/>
      <w:marLeft w:val="0"/>
      <w:marRight w:val="0"/>
      <w:marTop w:val="0"/>
      <w:marBottom w:val="0"/>
      <w:divBdr>
        <w:top w:val="none" w:sz="0" w:space="0" w:color="auto"/>
        <w:left w:val="none" w:sz="0" w:space="0" w:color="auto"/>
        <w:bottom w:val="none" w:sz="0" w:space="0" w:color="auto"/>
        <w:right w:val="none" w:sz="0" w:space="0" w:color="auto"/>
      </w:divBdr>
    </w:div>
    <w:div w:id="1794664834">
      <w:bodyDiv w:val="1"/>
      <w:marLeft w:val="0"/>
      <w:marRight w:val="0"/>
      <w:marTop w:val="0"/>
      <w:marBottom w:val="0"/>
      <w:divBdr>
        <w:top w:val="none" w:sz="0" w:space="0" w:color="auto"/>
        <w:left w:val="none" w:sz="0" w:space="0" w:color="auto"/>
        <w:bottom w:val="none" w:sz="0" w:space="0" w:color="auto"/>
        <w:right w:val="none" w:sz="0" w:space="0" w:color="auto"/>
      </w:divBdr>
    </w:div>
    <w:div w:id="1817528142">
      <w:bodyDiv w:val="1"/>
      <w:marLeft w:val="0"/>
      <w:marRight w:val="0"/>
      <w:marTop w:val="0"/>
      <w:marBottom w:val="0"/>
      <w:divBdr>
        <w:top w:val="none" w:sz="0" w:space="0" w:color="auto"/>
        <w:left w:val="none" w:sz="0" w:space="0" w:color="auto"/>
        <w:bottom w:val="none" w:sz="0" w:space="0" w:color="auto"/>
        <w:right w:val="none" w:sz="0" w:space="0" w:color="auto"/>
      </w:divBdr>
    </w:div>
    <w:div w:id="1839610416">
      <w:bodyDiv w:val="1"/>
      <w:marLeft w:val="0"/>
      <w:marRight w:val="0"/>
      <w:marTop w:val="0"/>
      <w:marBottom w:val="0"/>
      <w:divBdr>
        <w:top w:val="none" w:sz="0" w:space="0" w:color="auto"/>
        <w:left w:val="none" w:sz="0" w:space="0" w:color="auto"/>
        <w:bottom w:val="none" w:sz="0" w:space="0" w:color="auto"/>
        <w:right w:val="none" w:sz="0" w:space="0" w:color="auto"/>
      </w:divBdr>
    </w:div>
    <w:div w:id="1919945159">
      <w:bodyDiv w:val="1"/>
      <w:marLeft w:val="0"/>
      <w:marRight w:val="0"/>
      <w:marTop w:val="0"/>
      <w:marBottom w:val="0"/>
      <w:divBdr>
        <w:top w:val="none" w:sz="0" w:space="0" w:color="auto"/>
        <w:left w:val="none" w:sz="0" w:space="0" w:color="auto"/>
        <w:bottom w:val="none" w:sz="0" w:space="0" w:color="auto"/>
        <w:right w:val="none" w:sz="0" w:space="0" w:color="auto"/>
      </w:divBdr>
      <w:divsChild>
        <w:div w:id="1365906089">
          <w:marLeft w:val="0"/>
          <w:marRight w:val="0"/>
          <w:marTop w:val="0"/>
          <w:marBottom w:val="0"/>
          <w:divBdr>
            <w:top w:val="none" w:sz="0" w:space="0" w:color="auto"/>
            <w:left w:val="none" w:sz="0" w:space="0" w:color="auto"/>
            <w:bottom w:val="none" w:sz="0" w:space="0" w:color="auto"/>
            <w:right w:val="none" w:sz="0" w:space="0" w:color="auto"/>
          </w:divBdr>
          <w:divsChild>
            <w:div w:id="1677924302">
              <w:marLeft w:val="0"/>
              <w:marRight w:val="0"/>
              <w:marTop w:val="0"/>
              <w:marBottom w:val="0"/>
              <w:divBdr>
                <w:top w:val="none" w:sz="0" w:space="0" w:color="auto"/>
                <w:left w:val="none" w:sz="0" w:space="0" w:color="auto"/>
                <w:bottom w:val="none" w:sz="0" w:space="0" w:color="auto"/>
                <w:right w:val="none" w:sz="0" w:space="0" w:color="auto"/>
              </w:divBdr>
              <w:divsChild>
                <w:div w:id="834759390">
                  <w:marLeft w:val="480"/>
                  <w:marRight w:val="0"/>
                  <w:marTop w:val="0"/>
                  <w:marBottom w:val="0"/>
                  <w:divBdr>
                    <w:top w:val="none" w:sz="0" w:space="0" w:color="auto"/>
                    <w:left w:val="none" w:sz="0" w:space="0" w:color="auto"/>
                    <w:bottom w:val="none" w:sz="0" w:space="0" w:color="auto"/>
                    <w:right w:val="none" w:sz="0" w:space="0" w:color="auto"/>
                  </w:divBdr>
                  <w:divsChild>
                    <w:div w:id="131544668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983538463">
      <w:bodyDiv w:val="1"/>
      <w:marLeft w:val="0"/>
      <w:marRight w:val="0"/>
      <w:marTop w:val="0"/>
      <w:marBottom w:val="0"/>
      <w:divBdr>
        <w:top w:val="none" w:sz="0" w:space="0" w:color="auto"/>
        <w:left w:val="none" w:sz="0" w:space="0" w:color="auto"/>
        <w:bottom w:val="none" w:sz="0" w:space="0" w:color="auto"/>
        <w:right w:val="none" w:sz="0" w:space="0" w:color="auto"/>
      </w:divBdr>
    </w:div>
    <w:div w:id="2077702520">
      <w:bodyDiv w:val="1"/>
      <w:marLeft w:val="0"/>
      <w:marRight w:val="0"/>
      <w:marTop w:val="0"/>
      <w:marBottom w:val="0"/>
      <w:divBdr>
        <w:top w:val="none" w:sz="0" w:space="0" w:color="auto"/>
        <w:left w:val="none" w:sz="0" w:space="0" w:color="auto"/>
        <w:bottom w:val="none" w:sz="0" w:space="0" w:color="auto"/>
        <w:right w:val="none" w:sz="0" w:space="0" w:color="auto"/>
      </w:divBdr>
    </w:div>
    <w:div w:id="2107339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3CB6A7B-3B47-4CA5-8D0F-7A209126C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6631</TotalTime>
  <Pages>21</Pages>
  <Words>6019</Words>
  <Characters>34313</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Davies</dc:creator>
  <cp:keywords/>
  <dc:description/>
  <cp:lastModifiedBy>Alex Davies</cp:lastModifiedBy>
  <cp:revision>242</cp:revision>
  <dcterms:created xsi:type="dcterms:W3CDTF">2022-03-18T00:16:00Z</dcterms:created>
  <dcterms:modified xsi:type="dcterms:W3CDTF">2022-04-19T20:34:00Z</dcterms:modified>
</cp:coreProperties>
</file>