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42693" w14:textId="77777777" w:rsidR="00561FEB" w:rsidRPr="009C5E26" w:rsidRDefault="00561FEB" w:rsidP="00561FEB">
      <w:pPr>
        <w:jc w:val="center"/>
        <w:rPr>
          <w:rFonts w:asciiTheme="majorHAnsi" w:hAnsiTheme="majorHAnsi"/>
          <w:b/>
          <w:bCs/>
        </w:rPr>
      </w:pPr>
      <w:r w:rsidRPr="009C5E26">
        <w:rPr>
          <w:rFonts w:asciiTheme="majorHAnsi" w:hAnsiTheme="majorHAnsi"/>
          <w:b/>
          <w:bCs/>
        </w:rPr>
        <w:t>AI Statement</w:t>
      </w:r>
    </w:p>
    <w:p w14:paraId="0198A2CF" w14:textId="77777777" w:rsidR="00561FEB" w:rsidRPr="005113F4" w:rsidRDefault="00561FEB" w:rsidP="00561FEB">
      <w:pPr>
        <w:spacing w:line="480" w:lineRule="auto"/>
        <w:rPr>
          <w:rFonts w:cs="Calibri"/>
        </w:rPr>
      </w:pPr>
      <w:r w:rsidRPr="005113F4">
        <w:rPr>
          <w:rFonts w:cs="Calibri"/>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B59E7FD" w14:textId="77777777" w:rsidR="004C70C7" w:rsidRDefault="004C70C7"/>
    <w:p w14:paraId="7E7BDAAE" w14:textId="77777777" w:rsidR="00561FEB" w:rsidRDefault="00561FEB"/>
    <w:p w14:paraId="2A5C44BD" w14:textId="77777777" w:rsidR="00561FEB" w:rsidRDefault="00561FEB"/>
    <w:p w14:paraId="30C6F13E" w14:textId="77777777" w:rsidR="00561FEB" w:rsidRDefault="00561FEB"/>
    <w:p w14:paraId="37954356" w14:textId="77777777" w:rsidR="00561FEB" w:rsidRDefault="00561FEB"/>
    <w:p w14:paraId="17B04BDB" w14:textId="77777777" w:rsidR="00561FEB" w:rsidRDefault="00561FEB"/>
    <w:p w14:paraId="7663ADCB" w14:textId="77777777" w:rsidR="00561FEB" w:rsidRDefault="00561FEB"/>
    <w:p w14:paraId="0ACC24E8" w14:textId="77777777" w:rsidR="00561FEB" w:rsidRDefault="00561FEB"/>
    <w:p w14:paraId="1389C7AE" w14:textId="77777777" w:rsidR="00561FEB" w:rsidRDefault="00561FEB"/>
    <w:p w14:paraId="40468F4B" w14:textId="77777777" w:rsidR="00561FEB" w:rsidRDefault="00561FEB"/>
    <w:p w14:paraId="4550A9E1" w14:textId="77777777" w:rsidR="00561FEB" w:rsidRDefault="00561FEB"/>
    <w:p w14:paraId="776ABDE1" w14:textId="77777777" w:rsidR="00561FEB" w:rsidRDefault="00561FEB"/>
    <w:p w14:paraId="7C631E0A" w14:textId="77777777" w:rsidR="00561FEB" w:rsidRDefault="00561FEB"/>
    <w:p w14:paraId="6AC15E2D" w14:textId="77777777" w:rsidR="008607A3" w:rsidRDefault="008607A3"/>
    <w:p w14:paraId="159288B5" w14:textId="77777777" w:rsidR="008607A3" w:rsidRDefault="008607A3"/>
    <w:p w14:paraId="7B287783" w14:textId="77777777" w:rsidR="008607A3" w:rsidRDefault="008607A3"/>
    <w:p w14:paraId="29136EED" w14:textId="77777777" w:rsidR="008607A3" w:rsidRDefault="008607A3"/>
    <w:p w14:paraId="523364F0" w14:textId="77777777" w:rsidR="008607A3" w:rsidRDefault="008607A3"/>
    <w:p w14:paraId="54DA4E3C" w14:textId="77777777" w:rsidR="008607A3" w:rsidRDefault="008607A3"/>
    <w:p w14:paraId="3787E223" w14:textId="77777777" w:rsidR="008607A3" w:rsidRDefault="008607A3"/>
    <w:p w14:paraId="574DF49C" w14:textId="77777777" w:rsidR="00393186" w:rsidRDefault="00393186"/>
    <w:p w14:paraId="4EFD193B" w14:textId="52BF9EBB" w:rsidR="008607A3" w:rsidRDefault="008607A3" w:rsidP="002F29C2">
      <w:pPr>
        <w:spacing w:line="480" w:lineRule="auto"/>
        <w:jc w:val="center"/>
        <w:rPr>
          <w:rFonts w:asciiTheme="majorHAnsi" w:hAnsiTheme="majorHAnsi"/>
          <w:b/>
          <w:bCs/>
        </w:rPr>
      </w:pPr>
      <w:r>
        <w:rPr>
          <w:rFonts w:asciiTheme="majorHAnsi" w:hAnsiTheme="majorHAnsi"/>
          <w:b/>
          <w:bCs/>
        </w:rPr>
        <w:lastRenderedPageBreak/>
        <w:t>Abstract</w:t>
      </w:r>
    </w:p>
    <w:p w14:paraId="578E7CA8" w14:textId="77777777" w:rsidR="00557C68" w:rsidRDefault="00E56297" w:rsidP="002F29C2">
      <w:pPr>
        <w:spacing w:line="480" w:lineRule="auto"/>
        <w:ind w:firstLine="851"/>
        <w:rPr>
          <w:rFonts w:asciiTheme="majorHAnsi" w:hAnsiTheme="majorHAnsi"/>
        </w:rPr>
      </w:pPr>
      <w:r>
        <w:rPr>
          <w:rFonts w:asciiTheme="majorHAnsi" w:hAnsiTheme="majorHAnsi"/>
        </w:rPr>
        <w:t>This study focuses on older people with autism spectrum disorder (ASD) and the cognitive, emotional and social effects of social exclusion on this vulnerable group.</w:t>
      </w:r>
      <w:r w:rsidR="00E76375">
        <w:rPr>
          <w:rFonts w:asciiTheme="majorHAnsi" w:hAnsiTheme="majorHAnsi"/>
        </w:rPr>
        <w:t xml:space="preserve"> ASD individuals are often excluded due to preconceptions based on their outward behaviour such as lack of small talk, physical stimming and stigma around their condition.</w:t>
      </w:r>
      <w:r w:rsidR="00EF2859">
        <w:rPr>
          <w:rFonts w:asciiTheme="majorHAnsi" w:hAnsiTheme="majorHAnsi"/>
        </w:rPr>
        <w:t xml:space="preserve"> This lifelong condition can result in isolated individuals at risk of mental and physical health decline.</w:t>
      </w:r>
      <w:r w:rsidR="00595A72">
        <w:rPr>
          <w:rFonts w:asciiTheme="majorHAnsi" w:hAnsiTheme="majorHAnsi"/>
        </w:rPr>
        <w:t xml:space="preserve"> Using semi-structured interviewing, two undergraduate students were asked their beliefs and opinions on social exclusion and its effects on older people with ASD.</w:t>
      </w:r>
    </w:p>
    <w:p w14:paraId="7A851D64" w14:textId="7E672F4C" w:rsidR="00396D93" w:rsidRPr="00E56297" w:rsidRDefault="00595A72" w:rsidP="002F29C2">
      <w:pPr>
        <w:spacing w:line="480" w:lineRule="auto"/>
        <w:ind w:firstLine="851"/>
        <w:rPr>
          <w:rFonts w:asciiTheme="majorHAnsi" w:hAnsiTheme="majorHAnsi"/>
        </w:rPr>
      </w:pPr>
      <w:r>
        <w:rPr>
          <w:rFonts w:asciiTheme="majorHAnsi" w:hAnsiTheme="majorHAnsi"/>
        </w:rPr>
        <w:t xml:space="preserve"> Their answers were interpreted by the researcher using thematic analysis into five overall themes, two of which (‘Decline’ and ‘Rebuilding’) are further explored here. Using these themes and the previous literature review links were made to answer the research question; </w:t>
      </w:r>
      <w:r w:rsidRPr="00BE2D47">
        <w:rPr>
          <w:rFonts w:asciiTheme="majorHAnsi" w:hAnsiTheme="majorHAnsi"/>
        </w:rPr>
        <w:t>how do undergraduate students perceive the risk of social exclusion on older people with autism, and how do they think negative effects might be improved?</w:t>
      </w:r>
      <w:r w:rsidR="00982D55">
        <w:rPr>
          <w:rFonts w:asciiTheme="majorHAnsi" w:hAnsiTheme="majorHAnsi"/>
        </w:rPr>
        <w:t xml:space="preserve"> There were clear links between current research and the themes interpreted</w:t>
      </w:r>
      <w:r w:rsidR="00030CE4">
        <w:rPr>
          <w:rFonts w:asciiTheme="majorHAnsi" w:hAnsiTheme="majorHAnsi"/>
        </w:rPr>
        <w:t>.</w:t>
      </w:r>
      <w:r w:rsidR="00F529D7">
        <w:rPr>
          <w:rFonts w:asciiTheme="majorHAnsi" w:hAnsiTheme="majorHAnsi"/>
        </w:rPr>
        <w:t xml:space="preserve"> Skills workshops and reintegration seemed to be the solutions that were highlighted by the analysis</w:t>
      </w:r>
      <w:r w:rsidR="006C2582">
        <w:rPr>
          <w:rFonts w:asciiTheme="majorHAnsi" w:hAnsiTheme="majorHAnsi"/>
        </w:rPr>
        <w:t>. More importantly perhaps, the participants showed an awareness of the ‘decline’ and the possible impacts that it could have on older people with ASD. Awareness has been evidenced to be foundational to help boost ASD support</w:t>
      </w:r>
      <w:r w:rsidR="001716FA">
        <w:rPr>
          <w:rFonts w:asciiTheme="majorHAnsi" w:hAnsiTheme="majorHAnsi"/>
        </w:rPr>
        <w:t>, and when the effects can be so far-reaching and impactful (e.g. cognitive decline and potentially a higher risk of dementia), more</w:t>
      </w:r>
      <w:r w:rsidR="003C49AA">
        <w:rPr>
          <w:rFonts w:asciiTheme="majorHAnsi" w:hAnsiTheme="majorHAnsi"/>
        </w:rPr>
        <w:t xml:space="preserve"> consideration and</w:t>
      </w:r>
      <w:r w:rsidR="001716FA">
        <w:rPr>
          <w:rFonts w:asciiTheme="majorHAnsi" w:hAnsiTheme="majorHAnsi"/>
        </w:rPr>
        <w:t xml:space="preserve"> support for this aging at risk population is important.</w:t>
      </w:r>
    </w:p>
    <w:p w14:paraId="38C5B6F6" w14:textId="77777777" w:rsidR="00396D93" w:rsidRDefault="00396D93" w:rsidP="008607A3">
      <w:pPr>
        <w:jc w:val="center"/>
        <w:rPr>
          <w:rFonts w:asciiTheme="majorHAnsi" w:hAnsiTheme="majorHAnsi"/>
          <w:b/>
          <w:bCs/>
        </w:rPr>
      </w:pPr>
    </w:p>
    <w:p w14:paraId="332175D5" w14:textId="77777777" w:rsidR="00396D93" w:rsidRDefault="00396D93" w:rsidP="008607A3">
      <w:pPr>
        <w:jc w:val="center"/>
        <w:rPr>
          <w:rFonts w:asciiTheme="majorHAnsi" w:hAnsiTheme="majorHAnsi"/>
          <w:b/>
          <w:bCs/>
        </w:rPr>
      </w:pPr>
    </w:p>
    <w:p w14:paraId="017F8840" w14:textId="77777777" w:rsidR="00393186" w:rsidRDefault="00393186" w:rsidP="00595A72">
      <w:pPr>
        <w:rPr>
          <w:rFonts w:asciiTheme="majorHAnsi" w:hAnsiTheme="majorHAnsi"/>
          <w:b/>
          <w:bCs/>
        </w:rPr>
      </w:pPr>
    </w:p>
    <w:p w14:paraId="213CBD65" w14:textId="77777777" w:rsidR="00F529D7" w:rsidRDefault="00F529D7" w:rsidP="002F29C2">
      <w:pPr>
        <w:spacing w:line="480" w:lineRule="auto"/>
        <w:jc w:val="center"/>
        <w:rPr>
          <w:rFonts w:asciiTheme="majorHAnsi" w:hAnsiTheme="majorHAnsi"/>
          <w:b/>
          <w:bCs/>
        </w:rPr>
      </w:pPr>
      <w:r>
        <w:rPr>
          <w:rFonts w:asciiTheme="majorHAnsi" w:hAnsiTheme="majorHAnsi"/>
          <w:b/>
          <w:bCs/>
        </w:rPr>
        <w:lastRenderedPageBreak/>
        <w:t>Literature Review</w:t>
      </w:r>
    </w:p>
    <w:p w14:paraId="323A9C51" w14:textId="77777777" w:rsidR="00F529D7" w:rsidRDefault="00F529D7" w:rsidP="002F29C2">
      <w:pPr>
        <w:spacing w:line="480" w:lineRule="auto"/>
        <w:ind w:firstLine="851"/>
        <w:rPr>
          <w:rFonts w:asciiTheme="majorHAnsi" w:hAnsiTheme="majorHAnsi"/>
        </w:rPr>
      </w:pPr>
      <w:r>
        <w:rPr>
          <w:rFonts w:asciiTheme="majorHAnsi" w:hAnsiTheme="majorHAnsi"/>
        </w:rPr>
        <w:t xml:space="preserve">Study focusing on older people with autism spectrum disorder (ASD) and their experience of </w:t>
      </w:r>
      <w:r w:rsidRPr="00D1017A">
        <w:rPr>
          <w:rFonts w:asciiTheme="majorHAnsi" w:hAnsiTheme="majorHAnsi"/>
        </w:rPr>
        <w:t>social exclusion. ASD, according to the National Institute for Health Care Excellence (NICE) (2021), is a neurodevelopmental condition that is characterised by social and communication difficulties, repetitive behaviours, resistance to change and interests that can be restricted. A lifelong condition including having a sensitivity to sensory input, difficult emotional regulation and inflexible behaviour and cognition (NICE, 2021).</w:t>
      </w:r>
    </w:p>
    <w:p w14:paraId="0D8B93FD" w14:textId="77777777" w:rsidR="00F529D7" w:rsidRPr="00D1017A" w:rsidRDefault="00F529D7" w:rsidP="002F29C2">
      <w:pPr>
        <w:spacing w:line="480" w:lineRule="auto"/>
        <w:ind w:firstLine="851"/>
        <w:rPr>
          <w:rFonts w:asciiTheme="majorHAnsi" w:hAnsiTheme="majorHAnsi"/>
        </w:rPr>
      </w:pPr>
      <w:r>
        <w:rPr>
          <w:rFonts w:asciiTheme="majorHAnsi" w:hAnsiTheme="majorHAnsi"/>
        </w:rPr>
        <w:t>If a person feels that they cannot belong within a group and are rejected or marginalised by others, they have been socially excluded (</w:t>
      </w:r>
      <w:r w:rsidRPr="00D1017A">
        <w:rPr>
          <w:rFonts w:asciiTheme="majorHAnsi" w:hAnsiTheme="majorHAnsi"/>
        </w:rPr>
        <w:t xml:space="preserve">Zhang, 2021). Social </w:t>
      </w:r>
      <w:r>
        <w:rPr>
          <w:rFonts w:asciiTheme="majorHAnsi" w:hAnsiTheme="majorHAnsi"/>
        </w:rPr>
        <w:t xml:space="preserve">exclusion can cause emotional distress, stopping a person from obtaining a basic human need, social </w:t>
      </w:r>
      <w:r w:rsidRPr="00D1017A">
        <w:rPr>
          <w:rFonts w:asciiTheme="majorHAnsi" w:hAnsiTheme="majorHAnsi"/>
        </w:rPr>
        <w:t>connection (Maslow, 1943).</w:t>
      </w:r>
    </w:p>
    <w:p w14:paraId="3EB90C1B" w14:textId="77777777" w:rsidR="00F529D7" w:rsidRDefault="00F529D7" w:rsidP="002F29C2">
      <w:pPr>
        <w:spacing w:line="480" w:lineRule="auto"/>
        <w:ind w:firstLine="851"/>
        <w:rPr>
          <w:rFonts w:asciiTheme="majorHAnsi" w:hAnsiTheme="majorHAnsi"/>
        </w:rPr>
      </w:pPr>
      <w:r>
        <w:rPr>
          <w:rFonts w:asciiTheme="majorHAnsi" w:hAnsiTheme="majorHAnsi"/>
        </w:rPr>
        <w:t xml:space="preserve">Due to a lack of understanding of ASD characteristic behaviours, like stimming, or communication differences, inability or disinterest in engaging in small talk, someone with ASD is more likely to experience social </w:t>
      </w:r>
      <w:r w:rsidRPr="00D1017A">
        <w:rPr>
          <w:rFonts w:asciiTheme="majorHAnsi" w:hAnsiTheme="majorHAnsi"/>
        </w:rPr>
        <w:t xml:space="preserve">exclusion (Guarnera et al., 2023). There </w:t>
      </w:r>
      <w:r>
        <w:rPr>
          <w:rFonts w:asciiTheme="majorHAnsi" w:hAnsiTheme="majorHAnsi"/>
        </w:rPr>
        <w:t>is also stigma around ASD (</w:t>
      </w:r>
      <w:r w:rsidRPr="00D1017A">
        <w:rPr>
          <w:rFonts w:asciiTheme="majorHAnsi" w:hAnsiTheme="majorHAnsi"/>
        </w:rPr>
        <w:t xml:space="preserve">Gillespie-Lynch et al., 2022) leading </w:t>
      </w:r>
      <w:r>
        <w:rPr>
          <w:rFonts w:asciiTheme="majorHAnsi" w:hAnsiTheme="majorHAnsi"/>
        </w:rPr>
        <w:t>to isolation (lack of contact with other people</w:t>
      </w:r>
      <w:r w:rsidRPr="00D1017A">
        <w:rPr>
          <w:rFonts w:asciiTheme="majorHAnsi" w:hAnsiTheme="majorHAnsi"/>
        </w:rPr>
        <w:t>) (</w:t>
      </w:r>
      <w:r w:rsidRPr="00D1017A">
        <w:t>Agency for Healthcare Research and Quality [AHRQ], 2019)</w:t>
      </w:r>
      <w:r w:rsidRPr="00D1017A">
        <w:rPr>
          <w:rFonts w:asciiTheme="majorHAnsi" w:hAnsiTheme="majorHAnsi"/>
        </w:rPr>
        <w:t xml:space="preserve">. Isolation </w:t>
      </w:r>
      <w:r>
        <w:rPr>
          <w:rFonts w:asciiTheme="majorHAnsi" w:hAnsiTheme="majorHAnsi"/>
        </w:rPr>
        <w:t xml:space="preserve">can be a protective factor, guarding from heightened anxiety around rejection and bullying </w:t>
      </w:r>
      <w:r w:rsidRPr="00D1017A">
        <w:rPr>
          <w:rFonts w:asciiTheme="majorHAnsi" w:hAnsiTheme="majorHAnsi"/>
        </w:rPr>
        <w:t>(Zhang, 2021), itself prolonging the effect of social e</w:t>
      </w:r>
      <w:r>
        <w:rPr>
          <w:rFonts w:asciiTheme="majorHAnsi" w:hAnsiTheme="majorHAnsi"/>
        </w:rPr>
        <w:t>xclusion (</w:t>
      </w:r>
      <w:r w:rsidRPr="00D1017A">
        <w:rPr>
          <w:rFonts w:asciiTheme="majorHAnsi" w:hAnsiTheme="majorHAnsi"/>
        </w:rPr>
        <w:t xml:space="preserve">Gray et al., 2014). Some </w:t>
      </w:r>
      <w:r>
        <w:rPr>
          <w:rFonts w:asciiTheme="majorHAnsi" w:hAnsiTheme="majorHAnsi"/>
        </w:rPr>
        <w:t xml:space="preserve">autistic people feel that they cannot be their authentic selves </w:t>
      </w:r>
      <w:r w:rsidRPr="0076543B">
        <w:rPr>
          <w:rFonts w:asciiTheme="majorHAnsi" w:hAnsiTheme="majorHAnsi"/>
          <w:i/>
          <w:iCs/>
        </w:rPr>
        <w:t>and</w:t>
      </w:r>
      <w:r>
        <w:rPr>
          <w:rFonts w:asciiTheme="majorHAnsi" w:hAnsiTheme="majorHAnsi"/>
        </w:rPr>
        <w:t xml:space="preserve"> have social </w:t>
      </w:r>
      <w:r w:rsidRPr="00D1017A">
        <w:rPr>
          <w:rFonts w:asciiTheme="majorHAnsi" w:hAnsiTheme="majorHAnsi"/>
        </w:rPr>
        <w:t>connections (Hull et al., 2017).</w:t>
      </w:r>
    </w:p>
    <w:p w14:paraId="5C122E51" w14:textId="77777777" w:rsidR="00F529D7" w:rsidRDefault="00F529D7" w:rsidP="002F29C2">
      <w:pPr>
        <w:spacing w:line="480" w:lineRule="auto"/>
        <w:ind w:firstLine="851"/>
        <w:rPr>
          <w:rFonts w:asciiTheme="majorHAnsi" w:hAnsiTheme="majorHAnsi"/>
        </w:rPr>
      </w:pPr>
      <w:r>
        <w:rPr>
          <w:rFonts w:asciiTheme="majorHAnsi" w:hAnsiTheme="majorHAnsi"/>
        </w:rPr>
        <w:t xml:space="preserve">Quality of life (QoL) measures, investigating social connections, such as the World Health Organisation [WHO] QoL measure have consistently shown that autistic people self-report </w:t>
      </w:r>
      <w:r w:rsidRPr="00D1017A">
        <w:rPr>
          <w:rFonts w:asciiTheme="majorHAnsi" w:hAnsiTheme="majorHAnsi"/>
        </w:rPr>
        <w:t xml:space="preserve">significantly lower QoL when compared with the general populace (Mason et al., </w:t>
      </w:r>
      <w:r w:rsidRPr="00D1017A">
        <w:rPr>
          <w:rFonts w:asciiTheme="majorHAnsi" w:hAnsiTheme="majorHAnsi"/>
        </w:rPr>
        <w:lastRenderedPageBreak/>
        <w:t xml:space="preserve">2019b). Yara (2022) found that </w:t>
      </w:r>
      <w:r>
        <w:rPr>
          <w:rFonts w:asciiTheme="majorHAnsi" w:hAnsiTheme="majorHAnsi"/>
        </w:rPr>
        <w:t>younger ASD adults were scoring lower on QoL measures and had higher levels of anxiety (</w:t>
      </w:r>
      <w:r w:rsidRPr="00D1017A">
        <w:rPr>
          <w:rFonts w:asciiTheme="majorHAnsi" w:hAnsiTheme="majorHAnsi"/>
        </w:rPr>
        <w:t xml:space="preserve">Yarar et al., 2022). QoL </w:t>
      </w:r>
      <w:r>
        <w:rPr>
          <w:rFonts w:asciiTheme="majorHAnsi" w:hAnsiTheme="majorHAnsi"/>
        </w:rPr>
        <w:t>measures are self-reported, and this could highlight a generational difference in talking about, or understanding, mental health and life difficulties.</w:t>
      </w:r>
    </w:p>
    <w:p w14:paraId="4087B058" w14:textId="77777777" w:rsidR="00F529D7" w:rsidRPr="00D1017A" w:rsidRDefault="00F529D7" w:rsidP="002F29C2">
      <w:pPr>
        <w:spacing w:line="480" w:lineRule="auto"/>
        <w:ind w:firstLine="851"/>
        <w:rPr>
          <w:rFonts w:asciiTheme="majorHAnsi" w:hAnsiTheme="majorHAnsi"/>
        </w:rPr>
      </w:pPr>
      <w:r>
        <w:rPr>
          <w:rFonts w:asciiTheme="majorHAnsi" w:hAnsiTheme="majorHAnsi"/>
        </w:rPr>
        <w:t xml:space="preserve">Older people with ASD who have not had the benefit of school-led screenings may be undiagnosed. If they are undiagnosed then </w:t>
      </w:r>
      <w:r w:rsidRPr="00D1017A">
        <w:rPr>
          <w:rFonts w:asciiTheme="majorHAnsi" w:hAnsiTheme="majorHAnsi"/>
        </w:rPr>
        <w:t xml:space="preserve">they may have needed family support or may be having help from unsuitable places (Mukaetova-Ladinska et al., 2012). Older </w:t>
      </w:r>
      <w:r>
        <w:rPr>
          <w:rFonts w:asciiTheme="majorHAnsi" w:hAnsiTheme="majorHAnsi"/>
        </w:rPr>
        <w:t>adults that have been diagnosed report experiencing reduced social support and concern for their futures (</w:t>
      </w:r>
      <w:r w:rsidRPr="00D1017A">
        <w:rPr>
          <w:rFonts w:asciiTheme="majorHAnsi" w:hAnsiTheme="majorHAnsi"/>
        </w:rPr>
        <w:t>Mansour et al., 2025). They experience social exclusion already from a lifelong condition and then social support can become significantly smaller due to death of parents or carers etc as they age.</w:t>
      </w:r>
    </w:p>
    <w:p w14:paraId="3084EE6C" w14:textId="77777777" w:rsidR="00F529D7" w:rsidRDefault="00F529D7" w:rsidP="002F29C2">
      <w:pPr>
        <w:spacing w:line="480" w:lineRule="auto"/>
        <w:ind w:firstLine="851"/>
        <w:rPr>
          <w:rFonts w:asciiTheme="majorHAnsi" w:hAnsiTheme="majorHAnsi"/>
        </w:rPr>
      </w:pPr>
      <w:r w:rsidRPr="00D1017A">
        <w:rPr>
          <w:rFonts w:asciiTheme="majorHAnsi" w:hAnsiTheme="majorHAnsi"/>
        </w:rPr>
        <w:t xml:space="preserve">Older people with ASD risk shortened lifespan due to physical and mental health difficulties (Mansour et al., 2025; Mason et al., 2019a). Fatigue </w:t>
      </w:r>
      <w:r>
        <w:rPr>
          <w:rFonts w:asciiTheme="majorHAnsi" w:hAnsiTheme="majorHAnsi"/>
        </w:rPr>
        <w:t xml:space="preserve">and burnout have been reported by those </w:t>
      </w:r>
      <w:r w:rsidRPr="00D1017A">
        <w:rPr>
          <w:rFonts w:asciiTheme="majorHAnsi" w:hAnsiTheme="majorHAnsi"/>
        </w:rPr>
        <w:t>who try to ‘mask’ their differences for prolonged periods alongside a lack of sense of self (</w:t>
      </w:r>
      <w:r>
        <w:rPr>
          <w:rFonts w:asciiTheme="majorHAnsi" w:hAnsiTheme="majorHAnsi"/>
        </w:rPr>
        <w:t xml:space="preserve">Hull et al., 2017; </w:t>
      </w:r>
      <w:r w:rsidRPr="00D1017A">
        <w:rPr>
          <w:rFonts w:asciiTheme="majorHAnsi" w:hAnsiTheme="majorHAnsi"/>
        </w:rPr>
        <w:t xml:space="preserve">Stone, 2022). There </w:t>
      </w:r>
      <w:r>
        <w:rPr>
          <w:rFonts w:asciiTheme="majorHAnsi" w:hAnsiTheme="majorHAnsi"/>
        </w:rPr>
        <w:t xml:space="preserve">is a risk of accelerated age-related cognitive decline that can cause a higher risk of dementia and emotional </w:t>
      </w:r>
      <w:r w:rsidRPr="00D1017A">
        <w:rPr>
          <w:rFonts w:asciiTheme="majorHAnsi" w:hAnsiTheme="majorHAnsi"/>
        </w:rPr>
        <w:t xml:space="preserve">exhaustion (Guarnera et al., 2023). </w:t>
      </w:r>
      <w:r>
        <w:rPr>
          <w:rFonts w:asciiTheme="majorHAnsi" w:hAnsiTheme="majorHAnsi"/>
        </w:rPr>
        <w:t>Stone (</w:t>
      </w:r>
      <w:r w:rsidRPr="00D1017A">
        <w:rPr>
          <w:rFonts w:asciiTheme="majorHAnsi" w:hAnsiTheme="majorHAnsi"/>
        </w:rPr>
        <w:t xml:space="preserve">2022) has </w:t>
      </w:r>
      <w:r>
        <w:rPr>
          <w:rFonts w:asciiTheme="majorHAnsi" w:hAnsiTheme="majorHAnsi"/>
        </w:rPr>
        <w:t xml:space="preserve">also raised concern over the number of autistic adults who experience homelessness. </w:t>
      </w:r>
    </w:p>
    <w:p w14:paraId="76BB5F87" w14:textId="77777777" w:rsidR="00F529D7" w:rsidRPr="00BE2D47" w:rsidRDefault="00F529D7" w:rsidP="002F29C2">
      <w:pPr>
        <w:spacing w:line="480" w:lineRule="auto"/>
        <w:ind w:firstLine="851"/>
        <w:rPr>
          <w:rFonts w:asciiTheme="majorHAnsi" w:hAnsiTheme="majorHAnsi"/>
        </w:rPr>
      </w:pPr>
      <w:r>
        <w:rPr>
          <w:rFonts w:asciiTheme="majorHAnsi" w:hAnsiTheme="majorHAnsi"/>
        </w:rPr>
        <w:t>The r</w:t>
      </w:r>
      <w:r w:rsidRPr="00BE2D47">
        <w:rPr>
          <w:rFonts w:asciiTheme="majorHAnsi" w:hAnsiTheme="majorHAnsi"/>
        </w:rPr>
        <w:t>esearch question</w:t>
      </w:r>
      <w:r>
        <w:rPr>
          <w:rFonts w:asciiTheme="majorHAnsi" w:hAnsiTheme="majorHAnsi"/>
        </w:rPr>
        <w:t xml:space="preserve"> will</w:t>
      </w:r>
      <w:r w:rsidRPr="00BE2D47">
        <w:rPr>
          <w:rFonts w:asciiTheme="majorHAnsi" w:hAnsiTheme="majorHAnsi"/>
        </w:rPr>
        <w:t xml:space="preserve"> be: ‘how do undergraduate students perceive the risk of social exclusion on older people with autism, and how do they think negative effects might be improved?’ </w:t>
      </w:r>
    </w:p>
    <w:p w14:paraId="18630813" w14:textId="77777777" w:rsidR="002F29C2" w:rsidRDefault="002F29C2" w:rsidP="002F29C2">
      <w:pPr>
        <w:spacing w:line="480" w:lineRule="auto"/>
        <w:rPr>
          <w:rFonts w:asciiTheme="majorHAnsi" w:hAnsiTheme="majorHAnsi"/>
          <w:b/>
          <w:bCs/>
        </w:rPr>
      </w:pPr>
    </w:p>
    <w:p w14:paraId="0D4CA406" w14:textId="66BA6935" w:rsidR="00F529D7" w:rsidRDefault="00F529D7" w:rsidP="002F29C2">
      <w:pPr>
        <w:spacing w:line="480" w:lineRule="auto"/>
        <w:jc w:val="center"/>
        <w:rPr>
          <w:rFonts w:asciiTheme="majorHAnsi" w:hAnsiTheme="majorHAnsi"/>
          <w:b/>
          <w:bCs/>
        </w:rPr>
      </w:pPr>
      <w:r>
        <w:rPr>
          <w:rFonts w:asciiTheme="majorHAnsi" w:hAnsiTheme="majorHAnsi"/>
          <w:b/>
          <w:bCs/>
        </w:rPr>
        <w:lastRenderedPageBreak/>
        <w:t>Method</w:t>
      </w:r>
    </w:p>
    <w:p w14:paraId="503D35E6" w14:textId="77777777" w:rsidR="00F529D7" w:rsidRDefault="00F529D7" w:rsidP="002F29C2">
      <w:pPr>
        <w:spacing w:line="480" w:lineRule="auto"/>
        <w:rPr>
          <w:rFonts w:asciiTheme="majorHAnsi" w:hAnsiTheme="majorHAnsi"/>
          <w:b/>
          <w:bCs/>
        </w:rPr>
      </w:pPr>
      <w:r>
        <w:rPr>
          <w:rFonts w:asciiTheme="majorHAnsi" w:hAnsiTheme="majorHAnsi"/>
          <w:b/>
          <w:bCs/>
        </w:rPr>
        <w:t>Participants</w:t>
      </w:r>
    </w:p>
    <w:p w14:paraId="5749897A" w14:textId="77777777" w:rsidR="00F529D7" w:rsidRPr="002E28F5" w:rsidRDefault="00F529D7" w:rsidP="002F29C2">
      <w:pPr>
        <w:spacing w:line="480" w:lineRule="auto"/>
        <w:ind w:firstLine="851"/>
      </w:pPr>
      <w:r>
        <w:t>Five researchers</w:t>
      </w:r>
      <w:r w:rsidRPr="002E28F5">
        <w:t xml:space="preserve"> interviewed one participant each. Undergraduate Psychology students were recruited from University of Wales Trinity Saint Davids (UWTSD), researchers and participants were all students within the same cohort. Transcriptions of two interviews were selected for this study, Participant Aaron [PA] and Participant Bella [PB]. PA was 19 at the time of interview and PB was 22. PA self-identifies as male and PB as female.</w:t>
      </w:r>
    </w:p>
    <w:p w14:paraId="3B2BEDC1" w14:textId="77777777" w:rsidR="00F529D7" w:rsidRDefault="00F529D7" w:rsidP="002F29C2">
      <w:pPr>
        <w:spacing w:line="480" w:lineRule="auto"/>
        <w:rPr>
          <w:rFonts w:asciiTheme="majorHAnsi" w:hAnsiTheme="majorHAnsi"/>
          <w:b/>
          <w:bCs/>
        </w:rPr>
      </w:pPr>
      <w:r>
        <w:rPr>
          <w:rFonts w:asciiTheme="majorHAnsi" w:hAnsiTheme="majorHAnsi"/>
          <w:b/>
          <w:bCs/>
        </w:rPr>
        <w:t>Design</w:t>
      </w:r>
    </w:p>
    <w:p w14:paraId="1F4CD630" w14:textId="25AD0F03" w:rsidR="00F529D7" w:rsidRPr="002E28F5" w:rsidRDefault="00F529D7" w:rsidP="002F29C2">
      <w:pPr>
        <w:spacing w:line="480" w:lineRule="auto"/>
        <w:ind w:firstLine="851"/>
      </w:pPr>
      <w:r>
        <w:t>Semi-structured interviews were</w:t>
      </w:r>
      <w:r w:rsidRPr="002E28F5">
        <w:t xml:space="preserve"> used for data collection as </w:t>
      </w:r>
      <w:r>
        <w:t>questions</w:t>
      </w:r>
      <w:r w:rsidRPr="002E28F5">
        <w:t xml:space="preserve"> </w:t>
      </w:r>
      <w:r>
        <w:t xml:space="preserve">and </w:t>
      </w:r>
      <w:r w:rsidRPr="002E28F5">
        <w:t>responses could</w:t>
      </w:r>
      <w:r>
        <w:t xml:space="preserve"> be</w:t>
      </w:r>
      <w:r w:rsidRPr="002E28F5">
        <w:t xml:space="preserve"> adapt</w:t>
      </w:r>
      <w:r>
        <w:t>ed</w:t>
      </w:r>
      <w:r w:rsidRPr="002E28F5">
        <w:t xml:space="preserve"> </w:t>
      </w:r>
      <w:r>
        <w:t>allowing</w:t>
      </w:r>
      <w:r w:rsidRPr="002E28F5">
        <w:t xml:space="preserve"> wider exploration of the beliefs or opinions. Thematic Analysis </w:t>
      </w:r>
      <w:r w:rsidR="00807C60">
        <w:t>(</w:t>
      </w:r>
      <w:r w:rsidRPr="002E28F5">
        <w:t>TA</w:t>
      </w:r>
      <w:r w:rsidR="00807C60">
        <w:t>)</w:t>
      </w:r>
      <w:r w:rsidRPr="002E28F5">
        <w:t xml:space="preserve">, as outlined by Braun and </w:t>
      </w:r>
      <w:r w:rsidRPr="00D1017A">
        <w:t xml:space="preserve">Clarke (2006), was chosen to analyse the data. TA was utilized as a non-theory-specific structure (Braun &amp; Clarke, 2022) that </w:t>
      </w:r>
      <w:r w:rsidRPr="002E28F5">
        <w:t>can be applied to the subject of individual differences easily</w:t>
      </w:r>
      <w:r>
        <w:t>,</w:t>
      </w:r>
      <w:r w:rsidRPr="002E28F5">
        <w:t xml:space="preserve"> designed to be accessible to </w:t>
      </w:r>
      <w:r w:rsidRPr="00D1017A">
        <w:t>researchers (Clark &amp; Braun, 2018).</w:t>
      </w:r>
    </w:p>
    <w:p w14:paraId="61C1B771" w14:textId="77777777" w:rsidR="00F529D7" w:rsidRDefault="00F529D7" w:rsidP="002F29C2">
      <w:pPr>
        <w:spacing w:line="480" w:lineRule="auto"/>
        <w:rPr>
          <w:rFonts w:asciiTheme="majorHAnsi" w:hAnsiTheme="majorHAnsi"/>
          <w:b/>
          <w:bCs/>
        </w:rPr>
      </w:pPr>
      <w:r>
        <w:rPr>
          <w:rFonts w:asciiTheme="majorHAnsi" w:hAnsiTheme="majorHAnsi"/>
          <w:b/>
          <w:bCs/>
        </w:rPr>
        <w:t>Materials</w:t>
      </w:r>
    </w:p>
    <w:p w14:paraId="5FA7593E" w14:textId="3EC9D105" w:rsidR="00F529D7" w:rsidRPr="00A3762E" w:rsidRDefault="00F529D7" w:rsidP="002F29C2">
      <w:pPr>
        <w:spacing w:line="480" w:lineRule="auto"/>
        <w:ind w:firstLine="851"/>
      </w:pPr>
      <w:r w:rsidRPr="00A3762E">
        <w:t xml:space="preserve">For this study the research group were given the scenario ‘ALAN: Older man with </w:t>
      </w:r>
      <w:proofErr w:type="gramStart"/>
      <w:r w:rsidR="00A3762E">
        <w:t>A</w:t>
      </w:r>
      <w:r w:rsidR="00A3762E" w:rsidRPr="00A3762E">
        <w:t xml:space="preserve">utism </w:t>
      </w:r>
      <w:r w:rsidR="00A3762E">
        <w:t>S</w:t>
      </w:r>
      <w:r w:rsidR="00A3762E" w:rsidRPr="00A3762E">
        <w:t xml:space="preserve">pectrum </w:t>
      </w:r>
      <w:r w:rsidR="00A3762E">
        <w:t>D</w:t>
      </w:r>
      <w:r w:rsidR="00A3762E" w:rsidRPr="00A3762E">
        <w:t>isorder</w:t>
      </w:r>
      <w:proofErr w:type="gramEnd"/>
      <w:r w:rsidR="00A3762E" w:rsidRPr="00A3762E">
        <w:t xml:space="preserve"> </w:t>
      </w:r>
      <w:r w:rsidR="00A3762E">
        <w:t>(ASD)</w:t>
      </w:r>
      <w:r w:rsidRPr="00A3762E">
        <w:t xml:space="preserve">’ (See Appendix A) as a stimulus material. The group developed a shortened form of Alan’s scenario (see Appendix E) to be used at the beginning of the interview. Using this scenario the group designed and piloted interview questions. A total of six (see Appendix E) were agreed upon for use in the interview data collection phase. Some examples of these questions were: </w:t>
      </w:r>
      <w:r w:rsidRPr="00A3762E">
        <w:rPr>
          <w:i/>
          <w:iCs/>
        </w:rPr>
        <w:t xml:space="preserve">Alan is becoming </w:t>
      </w:r>
      <w:r w:rsidRPr="00A3762E">
        <w:rPr>
          <w:i/>
          <w:iCs/>
        </w:rPr>
        <w:lastRenderedPageBreak/>
        <w:t>increasingly more stressed at work, and he has begun to rock in his chair. Repetitive behaviours, such as rocking, are common among autistic individuals. How do you think these behaviours are generally perceived by others?</w:t>
      </w:r>
      <w:r w:rsidRPr="00A3762E">
        <w:t xml:space="preserve"> Another question was: </w:t>
      </w:r>
      <w:r w:rsidRPr="00A3762E">
        <w:rPr>
          <w:i/>
          <w:iCs/>
        </w:rPr>
        <w:t>social exclusion can also reshape a person’s social identity and relationships over time. How do you think ongoing exclusion might affect the way older adults with autism engage with others, form connections, or perceive their place in society?</w:t>
      </w:r>
    </w:p>
    <w:p w14:paraId="32178EA5" w14:textId="77777777" w:rsidR="00F529D7" w:rsidRPr="00A3762E" w:rsidRDefault="00F529D7" w:rsidP="002F29C2">
      <w:pPr>
        <w:spacing w:line="480" w:lineRule="auto"/>
        <w:rPr>
          <w:rFonts w:asciiTheme="majorHAnsi" w:hAnsiTheme="majorHAnsi"/>
          <w:b/>
          <w:bCs/>
        </w:rPr>
      </w:pPr>
      <w:r w:rsidRPr="00A3762E">
        <w:rPr>
          <w:rFonts w:asciiTheme="majorHAnsi" w:hAnsiTheme="majorHAnsi"/>
          <w:b/>
          <w:bCs/>
        </w:rPr>
        <w:t>Procedure</w:t>
      </w:r>
    </w:p>
    <w:p w14:paraId="4CC811BA" w14:textId="77777777" w:rsidR="00F529D7" w:rsidRPr="00A3762E" w:rsidRDefault="00F529D7" w:rsidP="002F29C2">
      <w:pPr>
        <w:spacing w:line="480" w:lineRule="auto"/>
        <w:ind w:firstLine="851"/>
      </w:pPr>
      <w:r w:rsidRPr="00A3762E">
        <w:t>The institute’s ethics form (see Appendix K) was completed and approved by the School Research Ethics Committee (SREC) before data collection could begin. Participants and researchers met at the Psychology Labs at UWTSD, participants were greeted and shown into their interview rooms. In the room was a recording device (laptop). Once recording had begun participants were given the information sheet (see Appendix B) and consent form (see Appendix C). Once signed and any queries clarified the demographics information sheet (see Appendix D) was given to the participant.</w:t>
      </w:r>
    </w:p>
    <w:p w14:paraId="325CF8D8" w14:textId="77777777" w:rsidR="00F529D7" w:rsidRPr="002E28F5" w:rsidRDefault="00F529D7" w:rsidP="002F29C2">
      <w:pPr>
        <w:spacing w:line="480" w:lineRule="auto"/>
        <w:ind w:firstLine="851"/>
      </w:pPr>
      <w:r w:rsidRPr="00A3762E">
        <w:t xml:space="preserve">The researcher, using the interview questions print out (see Appendix E), began the interview. Researchers deviated in response to information offered by the participants or to prompt further explanation. Researchers were aiming for no more than 15 minutes per interview, once the interview was done participants were thanked for their time. Participants were given the debrief from (see Appendix F) and the recording device switched off. Participants were walked </w:t>
      </w:r>
      <w:r w:rsidRPr="002E28F5">
        <w:t>out of the labs</w:t>
      </w:r>
      <w:r>
        <w:t>.</w:t>
      </w:r>
    </w:p>
    <w:p w14:paraId="33C33C01" w14:textId="77777777" w:rsidR="00F529D7" w:rsidRPr="00A3762E" w:rsidRDefault="00F529D7" w:rsidP="002F29C2">
      <w:pPr>
        <w:spacing w:line="480" w:lineRule="auto"/>
        <w:ind w:firstLine="851"/>
      </w:pPr>
      <w:r w:rsidRPr="002E28F5">
        <w:t xml:space="preserve">Researchers transcribed their own interviews. </w:t>
      </w:r>
      <w:r>
        <w:t>T</w:t>
      </w:r>
      <w:r w:rsidRPr="002E28F5">
        <w:t xml:space="preserve">he participants </w:t>
      </w:r>
      <w:r>
        <w:t xml:space="preserve">were </w:t>
      </w:r>
      <w:r w:rsidRPr="002E28F5">
        <w:t>given pseudonyms to give them anonymity</w:t>
      </w:r>
      <w:r>
        <w:t xml:space="preserve"> and</w:t>
      </w:r>
      <w:r w:rsidRPr="002E28F5">
        <w:t xml:space="preserve"> the original audio recordings were deleted in </w:t>
      </w:r>
      <w:r w:rsidRPr="002E28F5">
        <w:lastRenderedPageBreak/>
        <w:t xml:space="preserve">accordance </w:t>
      </w:r>
      <w:r w:rsidRPr="00A3762E">
        <w:t>with GDPR (Data Protection Act, 2018). Braun and Clarke’s (2022) steps of TA were followed by the researcher on their own transcript (see Appendix G) and one other transcript (see Appendix H) from the research group. Phase one until phase four was completed on the annotated transcripts (see Appendix G, H) as the right-hand column was used for notes and codes the transcripts. The left-hand column (see Appendix G, H) was used to begin phase four; these phrases and codes/initial themes were then typed and printed to create an interactive TA space to complete phase four (see Appendix I). The researcher used the moveable ‘pieces’ of the themes as an aide to locate and follow patterns. These were interpreted into subthemes, and these were again grouped and refined, defined and named (phase five) (see Appendix J) into final themes.</w:t>
      </w:r>
    </w:p>
    <w:p w14:paraId="63E1BB6B" w14:textId="77777777" w:rsidR="00F529D7" w:rsidRPr="00A3762E" w:rsidRDefault="00F529D7" w:rsidP="002F29C2">
      <w:pPr>
        <w:spacing w:line="480" w:lineRule="auto"/>
        <w:jc w:val="center"/>
        <w:rPr>
          <w:rFonts w:asciiTheme="majorHAnsi" w:hAnsiTheme="majorHAnsi"/>
          <w:b/>
          <w:bCs/>
        </w:rPr>
      </w:pPr>
      <w:r w:rsidRPr="00A3762E">
        <w:rPr>
          <w:rFonts w:asciiTheme="majorHAnsi" w:hAnsiTheme="majorHAnsi"/>
          <w:b/>
          <w:bCs/>
        </w:rPr>
        <w:t>Findings</w:t>
      </w:r>
    </w:p>
    <w:p w14:paraId="65DFD588" w14:textId="77777777" w:rsidR="00F529D7" w:rsidRPr="00A3762E" w:rsidRDefault="00F529D7" w:rsidP="002F29C2">
      <w:pPr>
        <w:spacing w:line="480" w:lineRule="auto"/>
        <w:ind w:firstLine="851"/>
        <w:rPr>
          <w:rFonts w:cs="Arial"/>
        </w:rPr>
      </w:pPr>
      <w:r w:rsidRPr="00A3762E">
        <w:t xml:space="preserve">The analysis strove to answer the research questions; </w:t>
      </w:r>
      <w:r w:rsidRPr="00A3762E">
        <w:rPr>
          <w:rFonts w:cs="Arial"/>
        </w:rPr>
        <w:t>how do undergraduate students perceive the risk of social exclusion on older people with autism, and how do they think negative effects might be improved?</w:t>
      </w:r>
    </w:p>
    <w:p w14:paraId="570F9E31" w14:textId="77777777" w:rsidR="00F529D7" w:rsidRPr="002E28F5" w:rsidRDefault="00F529D7" w:rsidP="002F29C2">
      <w:pPr>
        <w:spacing w:line="480" w:lineRule="auto"/>
        <w:ind w:firstLine="851"/>
      </w:pPr>
      <w:r w:rsidRPr="00A3762E">
        <w:t xml:space="preserve">Five themes were identified with three subthemes per theme were interpreted. Table 1 outlines themes and subthemes interpreted using TA (Braun &amp; Clark, 2022). </w:t>
      </w:r>
      <w:r w:rsidRPr="002E28F5">
        <w:t xml:space="preserve">Supporting quotes </w:t>
      </w:r>
      <w:r>
        <w:t>are</w:t>
      </w:r>
      <w:r w:rsidRPr="002E28F5">
        <w:t xml:space="preserve"> included from Participant Aaron [PA] and Participant Bella [PB] in their respective interviews. Due to word limit</w:t>
      </w:r>
      <w:r>
        <w:t>,</w:t>
      </w:r>
      <w:r w:rsidRPr="002E28F5">
        <w:t xml:space="preserve"> two</w:t>
      </w:r>
      <w:r>
        <w:t xml:space="preserve"> </w:t>
      </w:r>
      <w:r w:rsidRPr="002E28F5">
        <w:t>themes</w:t>
      </w:r>
      <w:r>
        <w:t xml:space="preserve"> (‘3. Decline’ and ‘4. Rebuilding’)</w:t>
      </w:r>
      <w:r w:rsidRPr="002E28F5">
        <w:t>, and their respective subthemes, will be presented and explored.</w:t>
      </w:r>
    </w:p>
    <w:p w14:paraId="784680C3" w14:textId="77777777" w:rsidR="001C1DEB" w:rsidRDefault="001C1DEB" w:rsidP="002F29C2">
      <w:pPr>
        <w:spacing w:line="480" w:lineRule="auto"/>
        <w:rPr>
          <w:rFonts w:asciiTheme="majorHAnsi" w:hAnsiTheme="majorHAnsi"/>
          <w:b/>
          <w:bCs/>
        </w:rPr>
      </w:pPr>
    </w:p>
    <w:p w14:paraId="38A778E6" w14:textId="77777777" w:rsidR="001C1DEB" w:rsidRDefault="001C1DEB" w:rsidP="002F29C2">
      <w:pPr>
        <w:spacing w:line="480" w:lineRule="auto"/>
        <w:rPr>
          <w:rFonts w:asciiTheme="majorHAnsi" w:hAnsiTheme="majorHAnsi"/>
          <w:b/>
          <w:bCs/>
        </w:rPr>
      </w:pPr>
    </w:p>
    <w:p w14:paraId="0D34AB33" w14:textId="43C6B200" w:rsidR="00F529D7" w:rsidRDefault="00F529D7" w:rsidP="002F29C2">
      <w:pPr>
        <w:spacing w:line="480" w:lineRule="auto"/>
        <w:rPr>
          <w:rFonts w:asciiTheme="majorHAnsi" w:hAnsiTheme="majorHAnsi"/>
          <w:i/>
          <w:iCs/>
        </w:rPr>
      </w:pPr>
      <w:r w:rsidRPr="00182E4D">
        <w:rPr>
          <w:rFonts w:asciiTheme="majorHAnsi" w:hAnsiTheme="majorHAnsi"/>
          <w:b/>
          <w:bCs/>
        </w:rPr>
        <w:lastRenderedPageBreak/>
        <w:t>Table 1.</w:t>
      </w:r>
      <w:r w:rsidRPr="00182E4D">
        <w:rPr>
          <w:rFonts w:asciiTheme="majorHAnsi" w:hAnsiTheme="majorHAnsi"/>
          <w:i/>
          <w:iCs/>
        </w:rPr>
        <w:t xml:space="preserve"> </w:t>
      </w:r>
    </w:p>
    <w:p w14:paraId="38987E7F" w14:textId="77777777" w:rsidR="00F529D7" w:rsidRDefault="00F529D7" w:rsidP="002F29C2">
      <w:pPr>
        <w:spacing w:line="480" w:lineRule="auto"/>
        <w:rPr>
          <w:rFonts w:asciiTheme="majorHAnsi" w:hAnsiTheme="majorHAnsi"/>
          <w:i/>
          <w:iCs/>
        </w:rPr>
      </w:pPr>
      <w:r>
        <w:rPr>
          <w:rFonts w:asciiTheme="majorHAnsi" w:hAnsiTheme="majorHAnsi"/>
          <w:i/>
          <w:iCs/>
        </w:rPr>
        <w:t>Theme Table</w:t>
      </w:r>
    </w:p>
    <w:p w14:paraId="44B7C3FB" w14:textId="77C39D5A" w:rsidR="00F529D7" w:rsidRDefault="00F529D7" w:rsidP="001C1DEB">
      <w:pPr>
        <w:spacing w:line="480" w:lineRule="auto"/>
        <w:jc w:val="center"/>
        <w:rPr>
          <w:rFonts w:asciiTheme="majorHAnsi" w:hAnsiTheme="majorHAnsi"/>
          <w:i/>
          <w:iCs/>
        </w:rPr>
      </w:pPr>
      <w:r>
        <w:rPr>
          <w:rFonts w:asciiTheme="majorHAnsi" w:hAnsiTheme="majorHAnsi"/>
          <w:noProof/>
        </w:rPr>
        <w:drawing>
          <wp:inline distT="0" distB="0" distL="0" distR="0" wp14:anchorId="26786D53" wp14:editId="685801E7">
            <wp:extent cx="4717152" cy="6504166"/>
            <wp:effectExtent l="0" t="0" r="7620" b="0"/>
            <wp:docPr id="1616371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992" t="888" r="786"/>
                    <a:stretch>
                      <a:fillRect/>
                    </a:stretch>
                  </pic:blipFill>
                  <pic:spPr bwMode="auto">
                    <a:xfrm>
                      <a:off x="0" y="0"/>
                      <a:ext cx="4757990" cy="6560475"/>
                    </a:xfrm>
                    <a:prstGeom prst="rect">
                      <a:avLst/>
                    </a:prstGeom>
                    <a:noFill/>
                    <a:ln>
                      <a:noFill/>
                    </a:ln>
                    <a:extLst>
                      <a:ext uri="{53640926-AAD7-44D8-BBD7-CCE9431645EC}">
                        <a14:shadowObscured xmlns:a14="http://schemas.microsoft.com/office/drawing/2010/main"/>
                      </a:ext>
                    </a:extLst>
                  </pic:spPr>
                </pic:pic>
              </a:graphicData>
            </a:graphic>
          </wp:inline>
        </w:drawing>
      </w:r>
    </w:p>
    <w:p w14:paraId="6D9A5117" w14:textId="0AF39AB5" w:rsidR="00F529D7" w:rsidRPr="009460EF" w:rsidRDefault="00F529D7" w:rsidP="001C1DEB">
      <w:pPr>
        <w:spacing w:line="480" w:lineRule="auto"/>
        <w:jc w:val="center"/>
        <w:rPr>
          <w:rFonts w:asciiTheme="majorHAnsi" w:hAnsiTheme="majorHAnsi"/>
          <w:i/>
          <w:iCs/>
        </w:rPr>
      </w:pPr>
      <w:r>
        <w:rPr>
          <w:rFonts w:asciiTheme="majorHAnsi" w:hAnsiTheme="majorHAnsi"/>
          <w:noProof/>
        </w:rPr>
        <w:lastRenderedPageBreak/>
        <w:drawing>
          <wp:inline distT="0" distB="0" distL="0" distR="0" wp14:anchorId="3E82C348" wp14:editId="0E2A238A">
            <wp:extent cx="4699221" cy="1692984"/>
            <wp:effectExtent l="0" t="0" r="6350" b="2540"/>
            <wp:docPr id="18833949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555" t="1517" r="387" b="1024"/>
                    <a:stretch>
                      <a:fillRect/>
                    </a:stretch>
                  </pic:blipFill>
                  <pic:spPr bwMode="auto">
                    <a:xfrm>
                      <a:off x="0" y="0"/>
                      <a:ext cx="4807413" cy="1731962"/>
                    </a:xfrm>
                    <a:prstGeom prst="rect">
                      <a:avLst/>
                    </a:prstGeom>
                    <a:noFill/>
                    <a:ln>
                      <a:noFill/>
                    </a:ln>
                    <a:extLst>
                      <a:ext uri="{53640926-AAD7-44D8-BBD7-CCE9431645EC}">
                        <a14:shadowObscured xmlns:a14="http://schemas.microsoft.com/office/drawing/2010/main"/>
                      </a:ext>
                    </a:extLst>
                  </pic:spPr>
                </pic:pic>
              </a:graphicData>
            </a:graphic>
          </wp:inline>
        </w:drawing>
      </w:r>
    </w:p>
    <w:p w14:paraId="4D39A61A" w14:textId="77777777" w:rsidR="00F529D7" w:rsidRPr="009F2B8B" w:rsidRDefault="00F529D7" w:rsidP="002F29C2">
      <w:pPr>
        <w:spacing w:line="480" w:lineRule="auto"/>
        <w:rPr>
          <w:b/>
          <w:bCs/>
        </w:rPr>
      </w:pPr>
      <w:r>
        <w:rPr>
          <w:rFonts w:asciiTheme="majorHAnsi" w:hAnsiTheme="majorHAnsi"/>
          <w:b/>
          <w:bCs/>
        </w:rPr>
        <w:t>Theme 3: Decline</w:t>
      </w:r>
    </w:p>
    <w:p w14:paraId="37A616BA" w14:textId="77777777" w:rsidR="00F529D7" w:rsidRPr="002F4250" w:rsidRDefault="00F529D7" w:rsidP="001C1DEB">
      <w:pPr>
        <w:spacing w:line="480" w:lineRule="auto"/>
        <w:ind w:firstLine="851"/>
      </w:pPr>
      <w:r>
        <w:t xml:space="preserve">Decline had </w:t>
      </w:r>
      <w:r w:rsidRPr="002F4250">
        <w:t>relevance across both interviews</w:t>
      </w:r>
      <w:r>
        <w:t xml:space="preserve"> and potentially reflects the decline articulated in the stimulus information</w:t>
      </w:r>
      <w:r w:rsidRPr="002F4250">
        <w:t xml:space="preserve">. The codes initially </w:t>
      </w:r>
      <w:r>
        <w:t>indicated</w:t>
      </w:r>
      <w:r w:rsidRPr="002F4250">
        <w:t xml:space="preserve"> loss, but as analysis progressed </w:t>
      </w:r>
      <w:r>
        <w:t>what</w:t>
      </w:r>
      <w:r w:rsidRPr="002F4250">
        <w:t xml:space="preserve"> became clear was a perception of </w:t>
      </w:r>
      <w:r w:rsidRPr="002F4250">
        <w:rPr>
          <w:i/>
          <w:iCs/>
        </w:rPr>
        <w:t xml:space="preserve">limitation </w:t>
      </w:r>
      <w:r w:rsidRPr="002F4250">
        <w:t xml:space="preserve">and ‘deprivation’ surrounding older adults with ASD. Participants </w:t>
      </w:r>
      <w:r>
        <w:t>commented on</w:t>
      </w:r>
      <w:r w:rsidRPr="002F4250">
        <w:t xml:space="preserve"> cognitive effects </w:t>
      </w:r>
      <w:r>
        <w:t>of isolation,</w:t>
      </w:r>
      <w:r w:rsidRPr="002F4250">
        <w:t xml:space="preserve"> speaking o</w:t>
      </w:r>
      <w:r>
        <w:t>f</w:t>
      </w:r>
      <w:r w:rsidRPr="002F4250">
        <w:t xml:space="preserve"> it as a downward trend. They spoke on mental health, predominantly ‘anxiety’ as something that older people would descend further into as ‘exclusion’ prolonged. ‘Exclusion’ was framed as a rejection and disconnect</w:t>
      </w:r>
      <w:r>
        <w:t>ion</w:t>
      </w:r>
      <w:r w:rsidRPr="002F4250">
        <w:t xml:space="preserve"> that had a weightiness </w:t>
      </w:r>
      <w:r>
        <w:t xml:space="preserve">exacerbating </w:t>
      </w:r>
      <w:r w:rsidRPr="002F4250">
        <w:t>decline.</w:t>
      </w:r>
    </w:p>
    <w:p w14:paraId="79C2AAE5" w14:textId="77777777" w:rsidR="00F529D7" w:rsidRDefault="00F529D7" w:rsidP="002F29C2">
      <w:pPr>
        <w:spacing w:line="480" w:lineRule="auto"/>
        <w:rPr>
          <w:rFonts w:asciiTheme="majorHAnsi" w:hAnsiTheme="majorHAnsi"/>
          <w:i/>
          <w:iCs/>
        </w:rPr>
      </w:pPr>
      <w:r w:rsidRPr="00393186">
        <w:rPr>
          <w:rFonts w:asciiTheme="majorHAnsi" w:hAnsiTheme="majorHAnsi"/>
          <w:i/>
          <w:iCs/>
        </w:rPr>
        <w:t xml:space="preserve">Subtheme 2.1: </w:t>
      </w:r>
      <w:r>
        <w:rPr>
          <w:rFonts w:asciiTheme="majorHAnsi" w:hAnsiTheme="majorHAnsi"/>
          <w:i/>
          <w:iCs/>
        </w:rPr>
        <w:t>Deprivation</w:t>
      </w:r>
    </w:p>
    <w:p w14:paraId="3C22FE6A" w14:textId="77777777" w:rsidR="00F529D7" w:rsidRPr="002F4250" w:rsidRDefault="00F529D7" w:rsidP="001C1DEB">
      <w:pPr>
        <w:spacing w:line="480" w:lineRule="auto"/>
        <w:ind w:firstLine="851"/>
      </w:pPr>
      <w:r w:rsidRPr="002F4250">
        <w:t xml:space="preserve">Lack of control, loss of skills and </w:t>
      </w:r>
      <w:r>
        <w:t>a</w:t>
      </w:r>
      <w:r w:rsidRPr="002F4250">
        <w:t xml:space="preserve"> worsening over time</w:t>
      </w:r>
      <w:r>
        <w:t xml:space="preserve">. </w:t>
      </w:r>
      <w:r w:rsidRPr="002F4250">
        <w:t>There was a message of helplessness and inevitability. As expressed here</w:t>
      </w:r>
      <w:r>
        <w:t xml:space="preserve"> when discussing how isolation feels</w:t>
      </w:r>
      <w:r w:rsidRPr="002F4250">
        <w:t>, “when you’re forced into it and you don’t have another option</w:t>
      </w:r>
      <w:r>
        <w:t>, I feel the feelings are probably a bit different</w:t>
      </w:r>
      <w:r w:rsidRPr="002F4250">
        <w:t xml:space="preserve">” (PA, interview, l. 157-158). </w:t>
      </w:r>
      <w:r>
        <w:t>Within this, perhaps, is the</w:t>
      </w:r>
      <w:r w:rsidRPr="002F4250">
        <w:t xml:space="preserve"> belief that an older autistic person </w:t>
      </w:r>
      <w:r>
        <w:t>cannot</w:t>
      </w:r>
      <w:r w:rsidRPr="002F4250">
        <w:t xml:space="preserve"> access</w:t>
      </w:r>
      <w:r>
        <w:t xml:space="preserve"> enriching</w:t>
      </w:r>
      <w:r w:rsidRPr="002F4250">
        <w:t xml:space="preserve"> experiences t</w:t>
      </w:r>
      <w:r>
        <w:t>o</w:t>
      </w:r>
      <w:r w:rsidRPr="002F4250">
        <w:t xml:space="preserve"> </w:t>
      </w:r>
      <w:r>
        <w:t>avoid</w:t>
      </w:r>
      <w:r w:rsidRPr="002F4250">
        <w:t xml:space="preserve"> inevitable social </w:t>
      </w:r>
      <w:r>
        <w:t>isolation</w:t>
      </w:r>
      <w:r w:rsidRPr="002F4250">
        <w:t xml:space="preserve">. </w:t>
      </w:r>
    </w:p>
    <w:p w14:paraId="2586FFA7" w14:textId="77777777" w:rsidR="00F529D7" w:rsidRPr="002F4250" w:rsidRDefault="00F529D7" w:rsidP="001C1DEB">
      <w:pPr>
        <w:spacing w:line="480" w:lineRule="auto"/>
        <w:ind w:firstLine="851"/>
      </w:pPr>
      <w:r w:rsidRPr="002F4250">
        <w:lastRenderedPageBreak/>
        <w:t xml:space="preserve">PA </w:t>
      </w:r>
      <w:r>
        <w:t>focused</w:t>
      </w:r>
      <w:r w:rsidRPr="002F4250">
        <w:t xml:space="preserve"> on the sense of dimming and loss </w:t>
      </w:r>
      <w:r>
        <w:t>of skills</w:t>
      </w:r>
      <w:r w:rsidRPr="002F4250">
        <w:t xml:space="preserve"> </w:t>
      </w:r>
      <w:r>
        <w:t>stemming from</w:t>
      </w:r>
      <w:r w:rsidRPr="002F4250">
        <w:t xml:space="preserve"> social deprivation</w:t>
      </w:r>
      <w:r>
        <w:t xml:space="preserve"> over time</w:t>
      </w:r>
      <w:r w:rsidRPr="002F4250">
        <w:t>:</w:t>
      </w:r>
    </w:p>
    <w:p w14:paraId="470A66A9" w14:textId="77777777" w:rsidR="00F529D7" w:rsidRPr="002F4250" w:rsidRDefault="00F529D7" w:rsidP="001C1DEB">
      <w:pPr>
        <w:spacing w:line="480" w:lineRule="auto"/>
        <w:ind w:left="851" w:right="851"/>
      </w:pPr>
      <w:r w:rsidRPr="002F4250">
        <w:t>If you are isolated, you’re probably less like, switched on to things generally like. I imagine socialising keeps you switched on and your brain active and, you know, you’re always exposed to different situations if you’re out in the world (PA, interview, l. 180-183)</w:t>
      </w:r>
    </w:p>
    <w:p w14:paraId="751135B0" w14:textId="77777777" w:rsidR="00F529D7" w:rsidRPr="002F4250" w:rsidRDefault="00F529D7" w:rsidP="001C1DEB">
      <w:pPr>
        <w:spacing w:line="480" w:lineRule="auto"/>
        <w:ind w:firstLine="851"/>
      </w:pPr>
      <w:r w:rsidRPr="002F4250">
        <w:t xml:space="preserve">PB </w:t>
      </w:r>
      <w:r>
        <w:t xml:space="preserve">voiced concern that “you may then be slightly behind on, you know, like you said, cognitive ability.” (PB, interview, l. 187-188). </w:t>
      </w:r>
      <w:r w:rsidRPr="002F4250">
        <w:t>They recognised that those with ASD were</w:t>
      </w:r>
      <w:r>
        <w:t xml:space="preserve"> often</w:t>
      </w:r>
      <w:r w:rsidRPr="002F4250">
        <w:t xml:space="preserve"> not experiencing </w:t>
      </w:r>
      <w:r>
        <w:t>social stimulation</w:t>
      </w:r>
      <w:r w:rsidRPr="002F4250">
        <w:t xml:space="preserve"> </w:t>
      </w:r>
      <w:r>
        <w:t xml:space="preserve">or </w:t>
      </w:r>
      <w:r w:rsidRPr="002F4250">
        <w:t xml:space="preserve">enriching environments that would </w:t>
      </w:r>
      <w:r>
        <w:t xml:space="preserve">arrest </w:t>
      </w:r>
      <w:r w:rsidRPr="002F4250">
        <w:t>cognitive decline.</w:t>
      </w:r>
    </w:p>
    <w:p w14:paraId="3045880A" w14:textId="77777777" w:rsidR="00F529D7" w:rsidRDefault="00F529D7" w:rsidP="002F29C2">
      <w:pPr>
        <w:spacing w:line="480" w:lineRule="auto"/>
        <w:rPr>
          <w:rFonts w:asciiTheme="majorHAnsi" w:hAnsiTheme="majorHAnsi"/>
          <w:i/>
          <w:iCs/>
        </w:rPr>
      </w:pPr>
      <w:r w:rsidRPr="00393186">
        <w:rPr>
          <w:rFonts w:asciiTheme="majorHAnsi" w:hAnsiTheme="majorHAnsi"/>
          <w:i/>
          <w:iCs/>
        </w:rPr>
        <w:t xml:space="preserve">Subtheme 2.2: </w:t>
      </w:r>
      <w:r>
        <w:rPr>
          <w:rFonts w:asciiTheme="majorHAnsi" w:hAnsiTheme="majorHAnsi"/>
          <w:i/>
          <w:iCs/>
        </w:rPr>
        <w:t>Anxiety</w:t>
      </w:r>
    </w:p>
    <w:p w14:paraId="7680BF12" w14:textId="77777777" w:rsidR="00F529D7" w:rsidRPr="002F4250" w:rsidRDefault="00F529D7" w:rsidP="001C1DEB">
      <w:pPr>
        <w:spacing w:line="480" w:lineRule="auto"/>
        <w:ind w:firstLine="851"/>
      </w:pPr>
      <w:r>
        <w:t>Participants considered</w:t>
      </w:r>
      <w:r w:rsidRPr="002F4250">
        <w:t xml:space="preserve"> that older people with ASD could “come down with some sort of anxiety” (PB, interview, l. 152-153), that idea of a negative trajectory coupled with that </w:t>
      </w:r>
      <w:r>
        <w:t>casual</w:t>
      </w:r>
      <w:r w:rsidRPr="002F4250">
        <w:t xml:space="preserve"> medical tone,</w:t>
      </w:r>
      <w:r w:rsidRPr="002F4250">
        <w:rPr>
          <w:i/>
          <w:iCs/>
        </w:rPr>
        <w:t xml:space="preserve"> come down with</w:t>
      </w:r>
      <w:r w:rsidRPr="002F4250">
        <w:t>, like a cold. Anxiety speaks to the fear and discomfort that comes from not having access to “the way ‘it’s meant to be’” (PB, interview, l. 177)</w:t>
      </w:r>
      <w:r>
        <w:t xml:space="preserve">, </w:t>
      </w:r>
      <w:r w:rsidRPr="002F4250">
        <w:t>easy socialisation with others. There’s self-blame, as highlighted by this quote:</w:t>
      </w:r>
    </w:p>
    <w:p w14:paraId="442F14C4" w14:textId="77777777" w:rsidR="00F529D7" w:rsidRPr="002F4250" w:rsidRDefault="00F529D7" w:rsidP="001C1DEB">
      <w:pPr>
        <w:spacing w:line="480" w:lineRule="auto"/>
        <w:ind w:left="851" w:right="851"/>
      </w:pPr>
      <w:r w:rsidRPr="002F4250">
        <w:t>Then, as it goes on, the feelings get more negative and you feel... maybe, maybe there’s a problem and you start to get in your own head then about, about what you... about what’s going on in your life (PA, interview, l. 159-167)</w:t>
      </w:r>
    </w:p>
    <w:p w14:paraId="5D3C8D86" w14:textId="77777777" w:rsidR="00F529D7" w:rsidRPr="002F4250" w:rsidRDefault="00F529D7" w:rsidP="001C1DEB">
      <w:pPr>
        <w:spacing w:line="480" w:lineRule="auto"/>
        <w:ind w:right="284" w:firstLine="851"/>
      </w:pPr>
      <w:r w:rsidRPr="002F4250">
        <w:lastRenderedPageBreak/>
        <w:t xml:space="preserve">This quote highlights the feeling of anxiety, that spiralling, uncontrollable nature of </w:t>
      </w:r>
      <w:r>
        <w:t>loneliness</w:t>
      </w:r>
      <w:r w:rsidRPr="002F4250">
        <w:t>. Both participants highlighted the risk of depression and low</w:t>
      </w:r>
      <w:r>
        <w:t xml:space="preserve"> </w:t>
      </w:r>
      <w:r w:rsidRPr="002F4250">
        <w:t xml:space="preserve">self-worth </w:t>
      </w:r>
      <w:r>
        <w:t>connected</w:t>
      </w:r>
      <w:r w:rsidRPr="002F4250">
        <w:t xml:space="preserve"> to these feelings.</w:t>
      </w:r>
    </w:p>
    <w:p w14:paraId="770E4437" w14:textId="77777777" w:rsidR="00F529D7" w:rsidRDefault="00F529D7" w:rsidP="002F29C2">
      <w:pPr>
        <w:spacing w:line="480" w:lineRule="auto"/>
        <w:rPr>
          <w:rFonts w:asciiTheme="majorHAnsi" w:hAnsiTheme="majorHAnsi"/>
          <w:i/>
          <w:iCs/>
        </w:rPr>
      </w:pPr>
      <w:r w:rsidRPr="00393186">
        <w:rPr>
          <w:rFonts w:asciiTheme="majorHAnsi" w:hAnsiTheme="majorHAnsi"/>
          <w:i/>
          <w:iCs/>
        </w:rPr>
        <w:t xml:space="preserve">Subtheme 2.3: </w:t>
      </w:r>
      <w:r>
        <w:rPr>
          <w:rFonts w:asciiTheme="majorHAnsi" w:hAnsiTheme="majorHAnsi"/>
          <w:i/>
          <w:iCs/>
        </w:rPr>
        <w:t>Exclusion</w:t>
      </w:r>
    </w:p>
    <w:p w14:paraId="795BD974" w14:textId="77777777" w:rsidR="00F529D7" w:rsidRDefault="00F529D7" w:rsidP="001C1DEB">
      <w:pPr>
        <w:spacing w:line="480" w:lineRule="auto"/>
        <w:ind w:firstLine="851"/>
      </w:pPr>
      <w:r>
        <w:t xml:space="preserve">Participants appeared to believe that the </w:t>
      </w:r>
      <w:r>
        <w:rPr>
          <w:i/>
          <w:iCs/>
        </w:rPr>
        <w:t xml:space="preserve">act </w:t>
      </w:r>
      <w:r>
        <w:t xml:space="preserve">of excluding and not </w:t>
      </w:r>
      <w:r>
        <w:rPr>
          <w:i/>
          <w:iCs/>
        </w:rPr>
        <w:t xml:space="preserve">being </w:t>
      </w:r>
      <w:r>
        <w:t>isolated was more detrimental for older adults with ASD. PA said,</w:t>
      </w:r>
      <w:r w:rsidRPr="002F4250">
        <w:t xml:space="preserve"> “from experience, it’s not nice to be excluded” (PA, interview, l. 53-54). The othering, “you feel like you’re not part of the team” (PA, interview, l.63-64)</w:t>
      </w:r>
      <w:r>
        <w:t>. S</w:t>
      </w:r>
      <w:r w:rsidRPr="002F4250">
        <w:t>ense of isolation as an active process was prominent</w:t>
      </w:r>
      <w:r>
        <w:t>; painful exclusion was happening to older adults with ASD.</w:t>
      </w:r>
    </w:p>
    <w:p w14:paraId="53B2317F" w14:textId="77777777" w:rsidR="00F529D7" w:rsidRPr="0006650F" w:rsidRDefault="00F529D7" w:rsidP="001C1DEB">
      <w:pPr>
        <w:spacing w:line="480" w:lineRule="auto"/>
        <w:ind w:firstLine="851"/>
      </w:pPr>
      <w:r>
        <w:t xml:space="preserve">From PB’s interview, “I feel like Alan will feel excluded. I feel like anyone would feel excluded in that situation” (PB, interview, l. 70-71). PB removes difference for a moment and includes older ASD individuals within a shared experience. Experiential </w:t>
      </w:r>
      <w:r w:rsidRPr="002F4250">
        <w:t xml:space="preserve">understanding of </w:t>
      </w:r>
      <w:r>
        <w:t>exclusion and the loneliness that follows, PB maybe felt the need to point out Alan’s feelings can be understood, as they were not being in the interview material. PB could be reacting to the thought of another person, particularly a vulnerable one, being rejected and not understood.</w:t>
      </w:r>
    </w:p>
    <w:p w14:paraId="7621C6CD" w14:textId="77777777" w:rsidR="00F529D7" w:rsidRDefault="00F529D7" w:rsidP="002F29C2">
      <w:pPr>
        <w:spacing w:line="480" w:lineRule="auto"/>
        <w:rPr>
          <w:rFonts w:asciiTheme="majorHAnsi" w:hAnsiTheme="majorHAnsi"/>
          <w:b/>
          <w:bCs/>
        </w:rPr>
      </w:pPr>
      <w:r>
        <w:rPr>
          <w:rFonts w:asciiTheme="majorHAnsi" w:hAnsiTheme="majorHAnsi"/>
          <w:b/>
          <w:bCs/>
        </w:rPr>
        <w:t>Theme 4: Rebuilding</w:t>
      </w:r>
    </w:p>
    <w:p w14:paraId="08D4955F" w14:textId="77777777" w:rsidR="00F529D7" w:rsidRPr="0036449B" w:rsidRDefault="00F529D7" w:rsidP="001C1DEB">
      <w:pPr>
        <w:spacing w:line="480" w:lineRule="auto"/>
        <w:ind w:firstLine="851"/>
      </w:pPr>
      <w:r w:rsidRPr="0036449B">
        <w:t xml:space="preserve">Both PA and PB </w:t>
      </w:r>
      <w:r>
        <w:t>arrived</w:t>
      </w:r>
      <w:r w:rsidRPr="0036449B">
        <w:t xml:space="preserve"> at the same three core elements: ‘opportunities’, ‘skills building’ and ‘supporting’ needed to rebuild the social elements for older autistic people. When asked how they would mitigate the social isolation experience both applied practical ideas, PA opting for transportation to get ASD individuals to hobby clubs to keep them interacting with like-minded people to rebuild and maintain their </w:t>
      </w:r>
      <w:r w:rsidRPr="0036449B">
        <w:lastRenderedPageBreak/>
        <w:t>social skills. PB wanted to see</w:t>
      </w:r>
      <w:r>
        <w:t xml:space="preserve"> mandatory</w:t>
      </w:r>
      <w:r w:rsidRPr="0036449B">
        <w:t xml:space="preserve"> training </w:t>
      </w:r>
      <w:r>
        <w:t>ensuring</w:t>
      </w:r>
      <w:r w:rsidRPr="0036449B">
        <w:t xml:space="preserve"> ASD </w:t>
      </w:r>
      <w:r>
        <w:t>could be better understood</w:t>
      </w:r>
      <w:r w:rsidRPr="0036449B">
        <w:t>.</w:t>
      </w:r>
      <w:r>
        <w:t xml:space="preserve"> B</w:t>
      </w:r>
      <w:r w:rsidRPr="0036449B">
        <w:t>oth advocated for opportunities and visibility</w:t>
      </w:r>
      <w:r>
        <w:t>, highlighting</w:t>
      </w:r>
      <w:r w:rsidRPr="0036449B">
        <w:t xml:space="preserve"> the need for acceptance and support. </w:t>
      </w:r>
      <w:r>
        <w:t>T</w:t>
      </w:r>
      <w:r w:rsidRPr="0036449B">
        <w:t>hey recognised that the current foundations are</w:t>
      </w:r>
      <w:r>
        <w:t xml:space="preserve"> </w:t>
      </w:r>
      <w:r w:rsidRPr="0036449B">
        <w:t xml:space="preserve">not designed for people with neurological and social differences. </w:t>
      </w:r>
    </w:p>
    <w:p w14:paraId="5E730A64" w14:textId="77777777" w:rsidR="00F529D7" w:rsidRPr="0015545B" w:rsidRDefault="00F529D7" w:rsidP="002F29C2">
      <w:pPr>
        <w:spacing w:line="480" w:lineRule="auto"/>
        <w:rPr>
          <w:rFonts w:asciiTheme="majorHAnsi" w:hAnsiTheme="majorHAnsi"/>
          <w:i/>
          <w:iCs/>
        </w:rPr>
      </w:pPr>
      <w:r w:rsidRPr="00393186">
        <w:rPr>
          <w:rFonts w:asciiTheme="majorHAnsi" w:hAnsiTheme="majorHAnsi"/>
          <w:i/>
          <w:iCs/>
        </w:rPr>
        <w:t>Subtheme 4.1: Opportunities</w:t>
      </w:r>
    </w:p>
    <w:p w14:paraId="7E6296F6" w14:textId="77777777" w:rsidR="00F529D7" w:rsidRDefault="00F529D7" w:rsidP="001C1DEB">
      <w:pPr>
        <w:spacing w:line="480" w:lineRule="auto"/>
        <w:ind w:firstLine="851"/>
      </w:pPr>
      <w:r>
        <w:t xml:space="preserve">PB identified varied new experiences for older people with ASD give them the opportunity to be visible and interact. </w:t>
      </w:r>
      <w:r w:rsidRPr="002F4250">
        <w:t>“I feel like that’s how, when you are going through life, you meet new people and you’re learning new things. That’s how you gain more cognitive ability when you’re just getting out and about and learning different things” (PB, interview, l. 174-176)</w:t>
      </w:r>
      <w:r>
        <w:t>. They present the idea of regeneration through new experience.</w:t>
      </w:r>
    </w:p>
    <w:p w14:paraId="27464624" w14:textId="77777777" w:rsidR="00F529D7" w:rsidRPr="002F4250" w:rsidRDefault="00F529D7" w:rsidP="001C1DEB">
      <w:pPr>
        <w:spacing w:line="480" w:lineRule="auto"/>
        <w:ind w:firstLine="851"/>
      </w:pPr>
      <w:r>
        <w:t>PA appeared to agree with PB, seeing the need for varied opportunities to build confidence and ability</w:t>
      </w:r>
      <w:r w:rsidRPr="00E02645">
        <w:t xml:space="preserve"> “I imagine socialising keeps you switched on and your brain active and, you know, you’re always exposed to different situations if you’re out in the world” (PA, interview, l. 180-183)</w:t>
      </w:r>
      <w:r>
        <w:t>. PA used the term switched on, denoting alertness, the antithesis of the cognitive decline.</w:t>
      </w:r>
    </w:p>
    <w:p w14:paraId="4DFDA6C6" w14:textId="77777777" w:rsidR="00F529D7" w:rsidRDefault="00F529D7" w:rsidP="002F29C2">
      <w:pPr>
        <w:spacing w:line="480" w:lineRule="auto"/>
        <w:rPr>
          <w:rFonts w:asciiTheme="majorHAnsi" w:hAnsiTheme="majorHAnsi"/>
          <w:i/>
          <w:iCs/>
        </w:rPr>
      </w:pPr>
      <w:r w:rsidRPr="00393186">
        <w:rPr>
          <w:rFonts w:asciiTheme="majorHAnsi" w:hAnsiTheme="majorHAnsi"/>
          <w:i/>
          <w:iCs/>
        </w:rPr>
        <w:t xml:space="preserve">Subtheme 4.2: </w:t>
      </w:r>
      <w:r>
        <w:rPr>
          <w:rFonts w:asciiTheme="majorHAnsi" w:hAnsiTheme="majorHAnsi"/>
          <w:i/>
          <w:iCs/>
        </w:rPr>
        <w:t>Skills Building</w:t>
      </w:r>
    </w:p>
    <w:p w14:paraId="16F3CFA7" w14:textId="77777777" w:rsidR="00F529D7" w:rsidRPr="00625A2F" w:rsidRDefault="00F529D7" w:rsidP="002F29C2">
      <w:pPr>
        <w:spacing w:line="480" w:lineRule="auto"/>
      </w:pPr>
      <w:r w:rsidRPr="00625A2F">
        <w:t>PB put</w:t>
      </w:r>
      <w:r>
        <w:t>s</w:t>
      </w:r>
      <w:r w:rsidRPr="00625A2F">
        <w:t xml:space="preserve"> the responsibility of educating people</w:t>
      </w:r>
      <w:r>
        <w:t xml:space="preserve"> onto</w:t>
      </w:r>
      <w:r w:rsidRPr="00625A2F">
        <w:t xml:space="preserve"> </w:t>
      </w:r>
      <w:r>
        <w:t>social institutions:</w:t>
      </w:r>
    </w:p>
    <w:p w14:paraId="2271E55A" w14:textId="77777777" w:rsidR="00F529D7" w:rsidRPr="00625A2F" w:rsidRDefault="00F529D7" w:rsidP="00C41EDE">
      <w:pPr>
        <w:spacing w:line="480" w:lineRule="auto"/>
        <w:ind w:left="851" w:right="851"/>
      </w:pPr>
      <w:r w:rsidRPr="00625A2F">
        <w:t xml:space="preserve">I think doing like an awareness class when you start a job, do ASD or, you know, a mental disability training course, you know, as one of your mandatory courses. Because when you start a job, you do training </w:t>
      </w:r>
      <w:r w:rsidRPr="00625A2F">
        <w:lastRenderedPageBreak/>
        <w:t>modules... So, add in a course to explain these differences and allow people to be more accepting (PB, interview, l. 256-259)</w:t>
      </w:r>
    </w:p>
    <w:p w14:paraId="06788391" w14:textId="77777777" w:rsidR="00F529D7" w:rsidRPr="00625A2F" w:rsidRDefault="00F529D7" w:rsidP="00C41EDE">
      <w:pPr>
        <w:spacing w:line="480" w:lineRule="auto"/>
        <w:ind w:right="284" w:firstLine="851"/>
      </w:pPr>
      <w:r>
        <w:t xml:space="preserve">Here we can interpret that information will engender understanding. </w:t>
      </w:r>
    </w:p>
    <w:p w14:paraId="585C0B4B" w14:textId="77777777" w:rsidR="00F529D7" w:rsidRPr="00625A2F" w:rsidRDefault="00F529D7" w:rsidP="00C41EDE">
      <w:pPr>
        <w:spacing w:line="480" w:lineRule="auto"/>
        <w:ind w:firstLine="851"/>
      </w:pPr>
      <w:r w:rsidRPr="00625A2F">
        <w:t>PA spoke of older people with ASD that may have lost their social skills and would benefit from them being rebuilt through experience</w:t>
      </w:r>
      <w:r>
        <w:t>, “I</w:t>
      </w:r>
      <w:r w:rsidRPr="00625A2F">
        <w:t xml:space="preserve"> imagine over time, if you’re isolated, you lose those kinds of skills, and it becomes a lot more difficult. You’d have to rebuild those ... patterns.</w:t>
      </w:r>
      <w:r>
        <w:t>”</w:t>
      </w:r>
      <w:r w:rsidRPr="00625A2F">
        <w:t xml:space="preserve"> (PA, interview, l. 237-244)</w:t>
      </w:r>
    </w:p>
    <w:p w14:paraId="5E2A303C" w14:textId="77777777" w:rsidR="00F529D7" w:rsidRDefault="00F529D7" w:rsidP="00C41EDE">
      <w:pPr>
        <w:spacing w:line="480" w:lineRule="auto"/>
        <w:ind w:right="284" w:firstLine="851"/>
      </w:pPr>
      <w:r w:rsidRPr="00625A2F">
        <w:t xml:space="preserve">While both participants have mentioned skills building in their own way, they have shifted the responsibility or perception of </w:t>
      </w:r>
      <w:r w:rsidRPr="00625A2F">
        <w:rPr>
          <w:i/>
          <w:iCs/>
        </w:rPr>
        <w:t xml:space="preserve">who </w:t>
      </w:r>
      <w:r w:rsidRPr="00625A2F">
        <w:t xml:space="preserve">needs the skills to mitigate isolation for older people. </w:t>
      </w:r>
    </w:p>
    <w:p w14:paraId="13894E88" w14:textId="77777777" w:rsidR="00F529D7" w:rsidRDefault="00F529D7" w:rsidP="002F29C2">
      <w:pPr>
        <w:spacing w:line="480" w:lineRule="auto"/>
        <w:ind w:right="284"/>
        <w:rPr>
          <w:rFonts w:asciiTheme="majorHAnsi" w:hAnsiTheme="majorHAnsi"/>
          <w:i/>
          <w:iCs/>
        </w:rPr>
      </w:pPr>
      <w:r w:rsidRPr="00393186">
        <w:rPr>
          <w:rFonts w:asciiTheme="majorHAnsi" w:hAnsiTheme="majorHAnsi"/>
          <w:i/>
          <w:iCs/>
        </w:rPr>
        <w:t>Subtheme 4.3: Supporting</w:t>
      </w:r>
    </w:p>
    <w:p w14:paraId="15967DFE" w14:textId="77777777" w:rsidR="00F529D7" w:rsidRPr="0036449B" w:rsidRDefault="00F529D7" w:rsidP="00C41EDE">
      <w:pPr>
        <w:spacing w:line="480" w:lineRule="auto"/>
        <w:ind w:firstLine="851"/>
      </w:pPr>
      <w:r w:rsidRPr="0036449B">
        <w:t>There were two sides to supporting, the practical and the emotional. “I think the reintegration into those social clubs, because it’s the beginning then of rebuilding how to socially interact... and I think the long-term consequences of that are quite undervalued” (PA, interview, l. 287-291)</w:t>
      </w:r>
      <w:r>
        <w:t>. Language of value and consequence suggests the importance of social environments that foster engagement and the repercussions of their inaccessibility.</w:t>
      </w:r>
    </w:p>
    <w:p w14:paraId="496C30CC" w14:textId="77777777" w:rsidR="00F529D7" w:rsidRPr="0036449B" w:rsidRDefault="00F529D7" w:rsidP="00C41EDE">
      <w:pPr>
        <w:spacing w:line="480" w:lineRule="auto"/>
        <w:ind w:firstLine="851"/>
      </w:pPr>
      <w:r>
        <w:t>P</w:t>
      </w:r>
      <w:r w:rsidRPr="0036449B">
        <w:t>articipants spoke o</w:t>
      </w:r>
      <w:r>
        <w:t>f</w:t>
      </w:r>
      <w:r w:rsidRPr="0036449B">
        <w:t xml:space="preserve"> autistic older people as needing more than just practical help, </w:t>
      </w:r>
      <w:r>
        <w:t>recognising</w:t>
      </w:r>
      <w:r w:rsidRPr="0036449B">
        <w:t xml:space="preserve"> the need for awareness and acceptance. They acknowledged hardships</w:t>
      </w:r>
      <w:r>
        <w:t xml:space="preserve"> in exclusion</w:t>
      </w:r>
      <w:r w:rsidRPr="0036449B">
        <w:t xml:space="preserve"> and saw the value in being open and accepting to reintegrate </w:t>
      </w:r>
      <w:r>
        <w:t>isolated people</w:t>
      </w:r>
      <w:r w:rsidRPr="0036449B">
        <w:t xml:space="preserve">. As PB puts it “but it’s just having that awareness and kindness.” (PB, </w:t>
      </w:r>
      <w:r w:rsidRPr="0036449B">
        <w:lastRenderedPageBreak/>
        <w:t>interview, l. 303), they are saying that it’s ‘just’ that easy, or at least it should be, to accept and support an older person with ASD.</w:t>
      </w:r>
    </w:p>
    <w:p w14:paraId="5698CC70" w14:textId="77777777" w:rsidR="00F529D7" w:rsidRDefault="00F529D7" w:rsidP="002F29C2">
      <w:pPr>
        <w:spacing w:line="480" w:lineRule="auto"/>
        <w:jc w:val="center"/>
        <w:rPr>
          <w:rFonts w:asciiTheme="majorHAnsi" w:hAnsiTheme="majorHAnsi"/>
          <w:b/>
          <w:bCs/>
        </w:rPr>
      </w:pPr>
      <w:r>
        <w:rPr>
          <w:rFonts w:asciiTheme="majorHAnsi" w:hAnsiTheme="majorHAnsi"/>
          <w:b/>
          <w:bCs/>
        </w:rPr>
        <w:t>Discussion</w:t>
      </w:r>
    </w:p>
    <w:p w14:paraId="3EE7C5B8" w14:textId="77777777" w:rsidR="00F529D7" w:rsidRDefault="00F529D7" w:rsidP="00C41EDE">
      <w:pPr>
        <w:spacing w:line="480" w:lineRule="auto"/>
        <w:ind w:firstLine="851"/>
      </w:pPr>
      <w:r w:rsidRPr="00D448A9">
        <w:t xml:space="preserve">Undergraduate students perceived a high risk of social exclusion </w:t>
      </w:r>
      <w:r>
        <w:t>to</w:t>
      </w:r>
      <w:r w:rsidRPr="00D448A9">
        <w:t xml:space="preserve"> older people with autism. They saw real social world</w:t>
      </w:r>
      <w:r>
        <w:t xml:space="preserve"> ‘Deprivation’</w:t>
      </w:r>
      <w:r w:rsidRPr="00D448A9">
        <w:t xml:space="preserve"> for ASD older people, with negative effects on their Qo</w:t>
      </w:r>
      <w:r w:rsidRPr="00103D1D">
        <w:t>L (Khanna et al., 2014). ‘</w:t>
      </w:r>
      <w:r>
        <w:t>Anxiety’ reflects</w:t>
      </w:r>
      <w:r w:rsidRPr="00D448A9">
        <w:t xml:space="preserve"> the complexity of issues </w:t>
      </w:r>
      <w:r>
        <w:t>that</w:t>
      </w:r>
      <w:r w:rsidRPr="00D448A9">
        <w:t xml:space="preserve"> </w:t>
      </w:r>
      <w:r>
        <w:t>ASD and prolonged isolation</w:t>
      </w:r>
      <w:r w:rsidRPr="00D448A9">
        <w:t xml:space="preserve"> </w:t>
      </w:r>
      <w:r>
        <w:t>can cause</w:t>
      </w:r>
      <w:r w:rsidRPr="00D448A9">
        <w:t xml:space="preserve"> (</w:t>
      </w:r>
      <w:r w:rsidRPr="00D1017A">
        <w:t xml:space="preserve">Mason et al., 2019b). Focus </w:t>
      </w:r>
      <w:r>
        <w:t xml:space="preserve">on anxiety and depression reflected the higher rates of co-occurring mental health difficulties faced by older autistic </w:t>
      </w:r>
      <w:r w:rsidRPr="00D1017A">
        <w:t>adults (Mason et al., 2019a).</w:t>
      </w:r>
    </w:p>
    <w:p w14:paraId="5C99064C" w14:textId="77777777" w:rsidR="00F529D7" w:rsidRPr="00D1017A" w:rsidRDefault="00F529D7" w:rsidP="00C41EDE">
      <w:pPr>
        <w:spacing w:line="480" w:lineRule="auto"/>
        <w:ind w:firstLine="851"/>
      </w:pPr>
      <w:r>
        <w:t>It may be possible</w:t>
      </w:r>
      <w:r w:rsidRPr="00D448A9">
        <w:t xml:space="preserve"> to ameliorate the social isolation of older people with autism</w:t>
      </w:r>
      <w:r>
        <w:t xml:space="preserve"> via social skills training (</w:t>
      </w:r>
      <w:r w:rsidRPr="00D1017A">
        <w:t xml:space="preserve">Dubreucq et al., 2022). The </w:t>
      </w:r>
      <w:r>
        <w:t xml:space="preserve">NICE guidelines advocate for social skills training for older autistic adults as an intervention but fall short of advising how to promote socialising after that </w:t>
      </w:r>
      <w:r w:rsidRPr="00D1017A">
        <w:t xml:space="preserve">step (NICE, 2021). </w:t>
      </w:r>
      <w:r>
        <w:t>C</w:t>
      </w:r>
      <w:r w:rsidRPr="00D448A9">
        <w:t>ommunity outreach with transportation to ASD friendly spaces or through mandatory training and skills workshops in work/education</w:t>
      </w:r>
      <w:r>
        <w:t xml:space="preserve"> can bolster outcomes for ASD individuals over their </w:t>
      </w:r>
      <w:r w:rsidRPr="00D1017A">
        <w:t>lifetime (Gray et al., 2014).</w:t>
      </w:r>
    </w:p>
    <w:p w14:paraId="7593855F" w14:textId="77777777" w:rsidR="00F529D7" w:rsidRPr="00D448A9" w:rsidRDefault="00F529D7" w:rsidP="00C41EDE">
      <w:pPr>
        <w:spacing w:line="480" w:lineRule="auto"/>
        <w:ind w:firstLine="851"/>
      </w:pPr>
      <w:r w:rsidRPr="00D1017A">
        <w:t xml:space="preserve">Cognitive ‘Decline’ corroborates concern for aging autistic people and the risk of dementia if isolated (Guarnera et al., 2023). The </w:t>
      </w:r>
      <w:r>
        <w:t xml:space="preserve">theme ‘Rebuilding’ and the </w:t>
      </w:r>
      <w:r w:rsidRPr="00D448A9">
        <w:t xml:space="preserve">need to build up the skills of the older autistic people to stop cognitive </w:t>
      </w:r>
      <w:r w:rsidRPr="00D1017A">
        <w:t xml:space="preserve">decline (Guarnera et al., 2023) as well as the need for more actionable skills for people to recognise and respond to ASD (Mason et al., 2019b) mirrors research led advice. Gillespie-Lynch et al. (2022) </w:t>
      </w:r>
      <w:r>
        <w:t>suggest that autistic people should lead lived experience workshops.</w:t>
      </w:r>
    </w:p>
    <w:p w14:paraId="37707FB4" w14:textId="77777777" w:rsidR="00F529D7" w:rsidRDefault="00F529D7" w:rsidP="00C41EDE">
      <w:pPr>
        <w:spacing w:line="480" w:lineRule="auto"/>
        <w:ind w:firstLine="851"/>
      </w:pPr>
      <w:r w:rsidRPr="00D448A9">
        <w:lastRenderedPageBreak/>
        <w:t xml:space="preserve">This study was limited by its low replicability; </w:t>
      </w:r>
      <w:r>
        <w:t>TA</w:t>
      </w:r>
      <w:r w:rsidRPr="00D448A9">
        <w:t xml:space="preserve"> is time-consuming </w:t>
      </w:r>
      <w:r>
        <w:t>and has flexible procedures</w:t>
      </w:r>
      <w:r w:rsidRPr="00D448A9">
        <w:t xml:space="preserve">. Whilst Braun and </w:t>
      </w:r>
      <w:r w:rsidRPr="00D1017A">
        <w:t xml:space="preserve">Clarke (2022) </w:t>
      </w:r>
      <w:r w:rsidRPr="00D448A9">
        <w:t>argue</w:t>
      </w:r>
      <w:r>
        <w:t xml:space="preserve"> subjectivity </w:t>
      </w:r>
      <w:r w:rsidRPr="00D448A9">
        <w:t>is a strength</w:t>
      </w:r>
      <w:r>
        <w:t>,</w:t>
      </w:r>
      <w:r w:rsidRPr="00D448A9">
        <w:t xml:space="preserve"> it does mean research can be more difficult to recreate reliably. </w:t>
      </w:r>
    </w:p>
    <w:p w14:paraId="71DFEF55" w14:textId="77777777" w:rsidR="00F529D7" w:rsidRPr="00D448A9" w:rsidRDefault="00F529D7" w:rsidP="00C41EDE">
      <w:pPr>
        <w:spacing w:line="480" w:lineRule="auto"/>
        <w:ind w:firstLine="851"/>
      </w:pPr>
      <w:r>
        <w:t>Future research may benefit from seeking the views of ASD older adults themselves, or their families to get a more nuanced understanding on the effects of social exclusion.</w:t>
      </w:r>
    </w:p>
    <w:p w14:paraId="36ED9301" w14:textId="77777777" w:rsidR="00F529D7" w:rsidRPr="00353A0D" w:rsidRDefault="00F529D7" w:rsidP="00C41EDE">
      <w:pPr>
        <w:spacing w:line="480" w:lineRule="auto"/>
        <w:ind w:firstLine="851"/>
      </w:pPr>
      <w:r w:rsidRPr="00D448A9">
        <w:t xml:space="preserve">In conclusion, interpretation of these participants’ views aligned with current research; they </w:t>
      </w:r>
      <w:r>
        <w:t>highlight</w:t>
      </w:r>
      <w:r w:rsidRPr="00D448A9">
        <w:t xml:space="preserve"> the potential for mental health decline due to</w:t>
      </w:r>
      <w:r>
        <w:t xml:space="preserve"> </w:t>
      </w:r>
      <w:r w:rsidRPr="00D448A9">
        <w:t xml:space="preserve">exclusion. The </w:t>
      </w:r>
      <w:r>
        <w:t>effects of continued social exclusion add</w:t>
      </w:r>
      <w:r w:rsidRPr="00D448A9">
        <w:t xml:space="preserve"> complexity to an already vulnerable population, and the analysis highlights</w:t>
      </w:r>
      <w:r>
        <w:t xml:space="preserve"> </w:t>
      </w:r>
      <w:r w:rsidRPr="00D448A9">
        <w:t xml:space="preserve">the work to be done to ameliorate these negative effects is </w:t>
      </w:r>
      <w:r>
        <w:t>in</w:t>
      </w:r>
      <w:r w:rsidRPr="00D448A9">
        <w:t xml:space="preserve"> assisting older people with ASD to build resilience through maintaining skills and </w:t>
      </w:r>
      <w:r>
        <w:t>accessing</w:t>
      </w:r>
      <w:r w:rsidRPr="00D448A9">
        <w:t xml:space="preserve"> new experiences. This cannot, however, be done without first raising awareness around autistic characteristics and behaviours that could affect their access to shared spaces.</w:t>
      </w:r>
    </w:p>
    <w:p w14:paraId="19B4153D" w14:textId="750CEF5F" w:rsidR="00C41237" w:rsidRDefault="00C41237" w:rsidP="00C41EDE">
      <w:pPr>
        <w:spacing w:line="480" w:lineRule="auto"/>
        <w:ind w:firstLine="851"/>
        <w:jc w:val="center"/>
        <w:rPr>
          <w:rFonts w:asciiTheme="majorHAnsi" w:hAnsiTheme="majorHAnsi"/>
        </w:rPr>
      </w:pPr>
    </w:p>
    <w:p w14:paraId="7033A329" w14:textId="202A5308" w:rsidR="00C41237" w:rsidRPr="00182E4D" w:rsidRDefault="00C41237" w:rsidP="002F29C2">
      <w:pPr>
        <w:spacing w:line="480" w:lineRule="auto"/>
        <w:jc w:val="center"/>
        <w:rPr>
          <w:rFonts w:asciiTheme="majorHAnsi" w:hAnsiTheme="majorHAnsi"/>
        </w:rPr>
      </w:pPr>
    </w:p>
    <w:p w14:paraId="21324320" w14:textId="77777777" w:rsidR="00A06C1B" w:rsidRDefault="00A06C1B" w:rsidP="002F29C2">
      <w:pPr>
        <w:spacing w:line="480" w:lineRule="auto"/>
        <w:jc w:val="center"/>
        <w:rPr>
          <w:rFonts w:asciiTheme="majorHAnsi" w:hAnsiTheme="majorHAnsi"/>
          <w:b/>
          <w:bCs/>
        </w:rPr>
      </w:pPr>
    </w:p>
    <w:p w14:paraId="331F2A83" w14:textId="77777777" w:rsidR="00A06C1B" w:rsidRDefault="00A06C1B" w:rsidP="002F29C2">
      <w:pPr>
        <w:spacing w:line="480" w:lineRule="auto"/>
        <w:jc w:val="center"/>
        <w:rPr>
          <w:rFonts w:asciiTheme="majorHAnsi" w:hAnsiTheme="majorHAnsi"/>
          <w:b/>
          <w:bCs/>
        </w:rPr>
      </w:pPr>
    </w:p>
    <w:p w14:paraId="44AE6ABC" w14:textId="77777777" w:rsidR="00A06C1B" w:rsidRDefault="00A06C1B" w:rsidP="002F29C2">
      <w:pPr>
        <w:spacing w:line="480" w:lineRule="auto"/>
        <w:jc w:val="center"/>
        <w:rPr>
          <w:rFonts w:asciiTheme="majorHAnsi" w:hAnsiTheme="majorHAnsi"/>
          <w:b/>
          <w:bCs/>
        </w:rPr>
      </w:pPr>
    </w:p>
    <w:p w14:paraId="57ABB167" w14:textId="77777777" w:rsidR="00A06C1B" w:rsidRDefault="00A06C1B" w:rsidP="002F29C2">
      <w:pPr>
        <w:spacing w:line="480" w:lineRule="auto"/>
        <w:jc w:val="center"/>
        <w:rPr>
          <w:rFonts w:asciiTheme="majorHAnsi" w:hAnsiTheme="majorHAnsi"/>
          <w:b/>
          <w:bCs/>
        </w:rPr>
      </w:pPr>
    </w:p>
    <w:p w14:paraId="4948CE1E" w14:textId="77777777" w:rsidR="008F5C87" w:rsidRDefault="008F5C87" w:rsidP="00CC616B">
      <w:pPr>
        <w:rPr>
          <w:rFonts w:asciiTheme="majorHAnsi" w:hAnsiTheme="majorHAnsi"/>
          <w:b/>
          <w:bCs/>
        </w:rPr>
      </w:pPr>
    </w:p>
    <w:p w14:paraId="01EFAA74" w14:textId="206E79F1" w:rsidR="00553351" w:rsidRDefault="00553351" w:rsidP="00553351">
      <w:pPr>
        <w:jc w:val="center"/>
        <w:rPr>
          <w:rFonts w:asciiTheme="majorHAnsi" w:hAnsiTheme="majorHAnsi"/>
          <w:b/>
          <w:bCs/>
        </w:rPr>
      </w:pPr>
      <w:r>
        <w:rPr>
          <w:rFonts w:asciiTheme="majorHAnsi" w:hAnsiTheme="majorHAnsi"/>
          <w:b/>
          <w:bCs/>
        </w:rPr>
        <w:lastRenderedPageBreak/>
        <w:t>References</w:t>
      </w:r>
    </w:p>
    <w:p w14:paraId="4F43C169" w14:textId="725EAC94" w:rsidR="005B2D92" w:rsidRDefault="005B2D92" w:rsidP="00BE0724">
      <w:pPr>
        <w:spacing w:line="480" w:lineRule="auto"/>
        <w:ind w:left="851" w:hanging="851"/>
      </w:pPr>
      <w:r>
        <w:t xml:space="preserve">Agency for Healthcare Research and Quality. (2019). </w:t>
      </w:r>
      <w:r w:rsidRPr="005B2D92">
        <w:rPr>
          <w:i/>
          <w:iCs/>
        </w:rPr>
        <w:t xml:space="preserve">Addressing </w:t>
      </w:r>
      <w:r>
        <w:rPr>
          <w:i/>
          <w:iCs/>
        </w:rPr>
        <w:t>s</w:t>
      </w:r>
      <w:r w:rsidRPr="005B2D92">
        <w:rPr>
          <w:i/>
          <w:iCs/>
        </w:rPr>
        <w:t xml:space="preserve">ocial </w:t>
      </w:r>
      <w:r>
        <w:rPr>
          <w:i/>
          <w:iCs/>
        </w:rPr>
        <w:t>i</w:t>
      </w:r>
      <w:r w:rsidRPr="005B2D92">
        <w:rPr>
          <w:i/>
          <w:iCs/>
        </w:rPr>
        <w:t xml:space="preserve">solation </w:t>
      </w:r>
      <w:r>
        <w:rPr>
          <w:i/>
          <w:iCs/>
        </w:rPr>
        <w:t>t</w:t>
      </w:r>
      <w:r w:rsidRPr="005B2D92">
        <w:rPr>
          <w:i/>
          <w:iCs/>
        </w:rPr>
        <w:t xml:space="preserve">o </w:t>
      </w:r>
      <w:r>
        <w:rPr>
          <w:i/>
          <w:iCs/>
        </w:rPr>
        <w:t>i</w:t>
      </w:r>
      <w:r w:rsidRPr="005B2D92">
        <w:rPr>
          <w:i/>
          <w:iCs/>
        </w:rPr>
        <w:t xml:space="preserve">mprove the </w:t>
      </w:r>
      <w:r>
        <w:rPr>
          <w:i/>
          <w:iCs/>
        </w:rPr>
        <w:t>h</w:t>
      </w:r>
      <w:r w:rsidRPr="005B2D92">
        <w:rPr>
          <w:i/>
          <w:iCs/>
        </w:rPr>
        <w:t xml:space="preserve">ealth of </w:t>
      </w:r>
      <w:r>
        <w:rPr>
          <w:i/>
          <w:iCs/>
        </w:rPr>
        <w:t>o</w:t>
      </w:r>
      <w:r w:rsidRPr="005B2D92">
        <w:rPr>
          <w:i/>
          <w:iCs/>
        </w:rPr>
        <w:t xml:space="preserve">lder </w:t>
      </w:r>
      <w:r>
        <w:rPr>
          <w:i/>
          <w:iCs/>
        </w:rPr>
        <w:t>a</w:t>
      </w:r>
      <w:r w:rsidRPr="005B2D92">
        <w:rPr>
          <w:i/>
          <w:iCs/>
        </w:rPr>
        <w:t xml:space="preserve">dults: A </w:t>
      </w:r>
      <w:r>
        <w:rPr>
          <w:i/>
          <w:iCs/>
        </w:rPr>
        <w:t>r</w:t>
      </w:r>
      <w:r w:rsidRPr="005B2D92">
        <w:rPr>
          <w:i/>
          <w:iCs/>
        </w:rPr>
        <w:t xml:space="preserve">apid </w:t>
      </w:r>
      <w:r>
        <w:rPr>
          <w:i/>
          <w:iCs/>
        </w:rPr>
        <w:t>r</w:t>
      </w:r>
      <w:r w:rsidRPr="005B2D92">
        <w:rPr>
          <w:i/>
          <w:iCs/>
        </w:rPr>
        <w:t>eview</w:t>
      </w:r>
      <w:r>
        <w:rPr>
          <w:i/>
          <w:iCs/>
        </w:rPr>
        <w:t xml:space="preserve"> </w:t>
      </w:r>
      <w:r>
        <w:t xml:space="preserve">(Publication No. </w:t>
      </w:r>
      <w:r w:rsidRPr="005B2D92">
        <w:t>19-EHC009-EF</w:t>
      </w:r>
      <w:r>
        <w:t>).</w:t>
      </w:r>
      <w:hyperlink r:id="rId8" w:history="1">
        <w:r w:rsidR="00363ADD" w:rsidRPr="008D75F7">
          <w:rPr>
            <w:rStyle w:val="Hyperlink"/>
          </w:rPr>
          <w:t>https://www.ncbi.nlm.nih.gov/books/NBK537909/pdf/Bookshelf_NBK537909.pdf</w:t>
        </w:r>
      </w:hyperlink>
      <w:r>
        <w:t xml:space="preserve"> </w:t>
      </w:r>
    </w:p>
    <w:p w14:paraId="30F7EA94" w14:textId="4ED5FE9F" w:rsidR="00BE0724" w:rsidRDefault="00BE0724" w:rsidP="00BE0724">
      <w:pPr>
        <w:spacing w:after="0" w:line="480" w:lineRule="auto"/>
        <w:ind w:left="1134" w:hanging="1134"/>
      </w:pPr>
      <w:r w:rsidRPr="00A95ECB">
        <w:t>Braun, V., &amp; Clarke, V. (2006). Using thematic analysis in psychology. </w:t>
      </w:r>
      <w:r w:rsidRPr="00A95ECB">
        <w:rPr>
          <w:i/>
          <w:iCs/>
        </w:rPr>
        <w:t>Qualitative Research in Psychology</w:t>
      </w:r>
      <w:r w:rsidRPr="00A95ECB">
        <w:t>, </w:t>
      </w:r>
      <w:r w:rsidRPr="00A95ECB">
        <w:rPr>
          <w:i/>
          <w:iCs/>
        </w:rPr>
        <w:t>3</w:t>
      </w:r>
      <w:r w:rsidRPr="00A95ECB">
        <w:t xml:space="preserve">(2), 77–101. </w:t>
      </w:r>
      <w:hyperlink r:id="rId9" w:history="1">
        <w:r w:rsidRPr="00A95ECB">
          <w:rPr>
            <w:rStyle w:val="Hyperlink"/>
          </w:rPr>
          <w:t>https://doi.org/10.1191/1478088706qp063oa</w:t>
        </w:r>
      </w:hyperlink>
    </w:p>
    <w:p w14:paraId="531E540A" w14:textId="4041F26A" w:rsidR="00BE0724" w:rsidRDefault="00BE0724" w:rsidP="00BE0724">
      <w:pPr>
        <w:spacing w:after="0" w:line="480" w:lineRule="auto"/>
        <w:ind w:left="1134" w:hanging="1134"/>
      </w:pPr>
      <w:r w:rsidRPr="00A95ECB">
        <w:t>Braun, V., &amp; Clarke, V. (2022). Conceptual and design thinking for thematic analysis. </w:t>
      </w:r>
      <w:r w:rsidRPr="00A95ECB">
        <w:rPr>
          <w:i/>
          <w:iCs/>
        </w:rPr>
        <w:t>Qualitative Psychology, 9</w:t>
      </w:r>
      <w:r w:rsidRPr="00A95ECB">
        <w:t>(1), 3–26. </w:t>
      </w:r>
      <w:hyperlink r:id="rId10" w:tgtFrame="_blank" w:history="1">
        <w:r w:rsidRPr="00A95ECB">
          <w:rPr>
            <w:rStyle w:val="Hyperlink"/>
          </w:rPr>
          <w:t>https://doi.org/10.1037/qup0000196</w:t>
        </w:r>
      </w:hyperlink>
    </w:p>
    <w:p w14:paraId="590CDF17" w14:textId="7765F7C9" w:rsidR="004662F3" w:rsidRDefault="004662F3" w:rsidP="004662F3">
      <w:pPr>
        <w:spacing w:after="0" w:line="480" w:lineRule="auto"/>
        <w:ind w:left="1134" w:hanging="1134"/>
      </w:pPr>
      <w:r w:rsidRPr="00A95ECB">
        <w:t>Clarke, V., &amp; Braun, V. (2018). Using thematic analysis in counselling and psychotherapy research: A critical reflection. </w:t>
      </w:r>
      <w:r w:rsidRPr="00A95ECB">
        <w:rPr>
          <w:i/>
          <w:iCs/>
        </w:rPr>
        <w:t>Counselling and Psychotherapy Research</w:t>
      </w:r>
      <w:r w:rsidRPr="00A95ECB">
        <w:t>, </w:t>
      </w:r>
      <w:r w:rsidRPr="00A95ECB">
        <w:rPr>
          <w:i/>
          <w:iCs/>
        </w:rPr>
        <w:t>18</w:t>
      </w:r>
      <w:r w:rsidRPr="00A95ECB">
        <w:t xml:space="preserve">(2), 107–110. </w:t>
      </w:r>
      <w:hyperlink r:id="rId11" w:history="1">
        <w:r w:rsidRPr="00A95ECB">
          <w:rPr>
            <w:rStyle w:val="Hyperlink"/>
          </w:rPr>
          <w:t>https://doi.org/10.1002/capr.12165</w:t>
        </w:r>
      </w:hyperlink>
      <w:r w:rsidRPr="00A95ECB">
        <w:t xml:space="preserve"> </w:t>
      </w:r>
    </w:p>
    <w:p w14:paraId="0CBC4474" w14:textId="064ACE93" w:rsidR="002D2B85" w:rsidRDefault="002D2B85" w:rsidP="00BE0724">
      <w:pPr>
        <w:spacing w:after="0" w:line="480" w:lineRule="auto"/>
        <w:ind w:left="1134" w:hanging="1134"/>
      </w:pPr>
      <w:r w:rsidRPr="002D2B85">
        <w:t>Dubreucq, J., Haesebaert, F., Plasse, J., Dubreucq, M., &amp; Franck, N. (2022). A Systematic Review and Meta-analysis of Social Skills Training for Adults with Autism Spectrum Disorder. </w:t>
      </w:r>
      <w:r w:rsidRPr="002D2B85">
        <w:rPr>
          <w:i/>
          <w:iCs/>
        </w:rPr>
        <w:t>Journal of autism and developmental disorders</w:t>
      </w:r>
      <w:r w:rsidRPr="002D2B85">
        <w:t>, </w:t>
      </w:r>
      <w:r w:rsidRPr="002D2B85">
        <w:rPr>
          <w:i/>
          <w:iCs/>
        </w:rPr>
        <w:t>52</w:t>
      </w:r>
      <w:r w:rsidRPr="002D2B85">
        <w:t xml:space="preserve">(4), 1598–1609. </w:t>
      </w:r>
      <w:hyperlink r:id="rId12" w:history="1">
        <w:r w:rsidRPr="008D75F7">
          <w:rPr>
            <w:rStyle w:val="Hyperlink"/>
          </w:rPr>
          <w:t>https://doi.org/10.1007/s10803-021-05058-w</w:t>
        </w:r>
      </w:hyperlink>
      <w:r>
        <w:t xml:space="preserve"> </w:t>
      </w:r>
    </w:p>
    <w:p w14:paraId="78C47524" w14:textId="26596361" w:rsidR="00CC13C3" w:rsidRDefault="00CC13C3" w:rsidP="00881B0E">
      <w:pPr>
        <w:spacing w:line="480" w:lineRule="auto"/>
        <w:ind w:left="851" w:hanging="851"/>
      </w:pPr>
      <w:r w:rsidRPr="00CC13C3">
        <w:t xml:space="preserve">Gillespie-Lynch, K., Bisson, J. B., Saade, S., Obeid, R., </w:t>
      </w:r>
      <w:proofErr w:type="spellStart"/>
      <w:r w:rsidRPr="00CC13C3">
        <w:t>Kofner</w:t>
      </w:r>
      <w:proofErr w:type="spellEnd"/>
      <w:r w:rsidRPr="00CC13C3">
        <w:t xml:space="preserve">, B., Harrison, A. J., Daou, N., Tricarico, N., Delos Santos, J., Pinkava, W., &amp; Jordan, A. (2022). If you want to develop an effective autism training, ask autistic students to help you. </w:t>
      </w:r>
      <w:proofErr w:type="gramStart"/>
      <w:r w:rsidRPr="00CC13C3">
        <w:rPr>
          <w:i/>
          <w:iCs/>
        </w:rPr>
        <w:t>Autism</w:t>
      </w:r>
      <w:r w:rsidRPr="00CC13C3">
        <w:rPr>
          <w:rFonts w:ascii="Arial" w:hAnsi="Arial" w:cs="Arial"/>
          <w:i/>
          <w:iCs/>
        </w:rPr>
        <w:t> </w:t>
      </w:r>
      <w:r w:rsidRPr="00CC13C3">
        <w:rPr>
          <w:i/>
          <w:iCs/>
        </w:rPr>
        <w:t>:</w:t>
      </w:r>
      <w:proofErr w:type="gramEnd"/>
      <w:r w:rsidRPr="00CC13C3">
        <w:rPr>
          <w:i/>
          <w:iCs/>
        </w:rPr>
        <w:t xml:space="preserve"> The International Journal of Research and Practice</w:t>
      </w:r>
      <w:r w:rsidRPr="00CC13C3">
        <w:t xml:space="preserve">, </w:t>
      </w:r>
      <w:r w:rsidRPr="00CC13C3">
        <w:rPr>
          <w:i/>
          <w:iCs/>
        </w:rPr>
        <w:t>26</w:t>
      </w:r>
      <w:r w:rsidRPr="00CC13C3">
        <w:t xml:space="preserve">(5), 1082–1094. </w:t>
      </w:r>
      <w:hyperlink r:id="rId13" w:history="1">
        <w:r w:rsidRPr="00CC13C3">
          <w:rPr>
            <w:rStyle w:val="Hyperlink"/>
          </w:rPr>
          <w:t>https://doi.org/10.1177/13623613211041</w:t>
        </w:r>
        <w:r w:rsidRPr="00CC13C3">
          <w:rPr>
            <w:rStyle w:val="Hyperlink"/>
          </w:rPr>
          <w:t>0</w:t>
        </w:r>
        <w:r w:rsidRPr="00CC13C3">
          <w:rPr>
            <w:rStyle w:val="Hyperlink"/>
          </w:rPr>
          <w:t>06</w:t>
        </w:r>
      </w:hyperlink>
      <w:r w:rsidRPr="00CC13C3">
        <w:t> </w:t>
      </w:r>
    </w:p>
    <w:p w14:paraId="79E99ABB" w14:textId="2787EC71" w:rsidR="00881B0E" w:rsidRPr="00881B0E" w:rsidRDefault="00881B0E" w:rsidP="00881B0E">
      <w:pPr>
        <w:spacing w:line="480" w:lineRule="auto"/>
        <w:ind w:left="851" w:hanging="851"/>
      </w:pPr>
      <w:r w:rsidRPr="00881B0E">
        <w:lastRenderedPageBreak/>
        <w:t xml:space="preserve">Gray, K. M., Keating, C. M., Taffe, J. R., Brereton, A. V., Einfeld, S. L., Reardon, T. C., &amp; Tonge, B. J. (2014). Adult Outcomes in Autism: Community Inclusion and Living Skills. </w:t>
      </w:r>
      <w:r w:rsidRPr="00881B0E">
        <w:rPr>
          <w:i/>
          <w:iCs/>
        </w:rPr>
        <w:t>Journal of Autism and Developmental Disorders</w:t>
      </w:r>
      <w:r w:rsidRPr="00881B0E">
        <w:t xml:space="preserve">, </w:t>
      </w:r>
      <w:r w:rsidRPr="00881B0E">
        <w:rPr>
          <w:i/>
          <w:iCs/>
        </w:rPr>
        <w:t>44</w:t>
      </w:r>
      <w:r w:rsidRPr="00881B0E">
        <w:t xml:space="preserve">(12), 3006–3015. </w:t>
      </w:r>
      <w:hyperlink r:id="rId14" w:history="1">
        <w:r w:rsidRPr="00881B0E">
          <w:rPr>
            <w:rStyle w:val="Hyperlink"/>
          </w:rPr>
          <w:t>https://doi.org/10.1007/s10803-014-2</w:t>
        </w:r>
        <w:r w:rsidRPr="00881B0E">
          <w:rPr>
            <w:rStyle w:val="Hyperlink"/>
          </w:rPr>
          <w:t>1</w:t>
        </w:r>
        <w:r w:rsidRPr="00881B0E">
          <w:rPr>
            <w:rStyle w:val="Hyperlink"/>
          </w:rPr>
          <w:t>59-x</w:t>
        </w:r>
      </w:hyperlink>
      <w:r w:rsidRPr="00881B0E">
        <w:t> </w:t>
      </w:r>
    </w:p>
    <w:p w14:paraId="16F304EB" w14:textId="77777777" w:rsidR="00A06C1B" w:rsidRDefault="0051582D" w:rsidP="00881B0E">
      <w:pPr>
        <w:spacing w:line="480" w:lineRule="auto"/>
        <w:ind w:left="851" w:hanging="851"/>
      </w:pPr>
      <w:r>
        <w:t xml:space="preserve">Guarnera, J., Yuen, E. &amp; Macpherson, H. (2023). The impact of loneliness and social isolation on cognitive aging: A narrative review. </w:t>
      </w:r>
      <w:r w:rsidRPr="0051582D">
        <w:rPr>
          <w:i/>
          <w:iCs/>
        </w:rPr>
        <w:t>Journal of Alzheimer's disease reports</w:t>
      </w:r>
      <w:r w:rsidRPr="0051582D">
        <w:t>, </w:t>
      </w:r>
      <w:r w:rsidRPr="0051582D">
        <w:rPr>
          <w:i/>
          <w:iCs/>
        </w:rPr>
        <w:t>7</w:t>
      </w:r>
      <w:r w:rsidRPr="0051582D">
        <w:t xml:space="preserve">(1), 699–714. </w:t>
      </w:r>
      <w:hyperlink r:id="rId15" w:history="1">
        <w:r w:rsidRPr="008D75F7">
          <w:rPr>
            <w:rStyle w:val="Hyperlink"/>
          </w:rPr>
          <w:t>https://doi.org/10.3233/ADR-230011</w:t>
        </w:r>
      </w:hyperlink>
      <w:r>
        <w:t xml:space="preserve"> </w:t>
      </w:r>
    </w:p>
    <w:p w14:paraId="04106C30" w14:textId="77777777" w:rsidR="00A06C1B" w:rsidRDefault="00A06C1B" w:rsidP="00881B0E">
      <w:pPr>
        <w:spacing w:line="480" w:lineRule="auto"/>
        <w:ind w:left="851" w:hanging="851"/>
      </w:pPr>
      <w:r w:rsidRPr="00633F17">
        <w:t>Hull, L., Petrides, K. V., Allison, C., Smith, P., Baron-Cohen, S., Lai, M.-C., &amp; Mandy, W. (2017). “Putting on My Best Normal”: Social Camouflaging in Adults with Autism Spectrum Conditions. </w:t>
      </w:r>
      <w:r w:rsidRPr="00633F17">
        <w:rPr>
          <w:i/>
          <w:iCs/>
        </w:rPr>
        <w:t>Journal of Autism and Developmental Disorders</w:t>
      </w:r>
      <w:r w:rsidRPr="00633F17">
        <w:t>, </w:t>
      </w:r>
      <w:r w:rsidRPr="00633F17">
        <w:rPr>
          <w:i/>
          <w:iCs/>
        </w:rPr>
        <w:t>47</w:t>
      </w:r>
      <w:r w:rsidRPr="00633F17">
        <w:t xml:space="preserve">(8), 2519–2534. </w:t>
      </w:r>
      <w:hyperlink r:id="rId16" w:history="1">
        <w:r w:rsidRPr="008D75F7">
          <w:rPr>
            <w:rStyle w:val="Hyperlink"/>
          </w:rPr>
          <w:t>https://doi.org/10.1007/s10803-017-3166-5</w:t>
        </w:r>
      </w:hyperlink>
      <w:r>
        <w:t xml:space="preserve"> </w:t>
      </w:r>
    </w:p>
    <w:p w14:paraId="63209537" w14:textId="3F3D5DCB" w:rsidR="00F6439F" w:rsidRPr="00F6439F" w:rsidRDefault="00F6439F" w:rsidP="00881B0E">
      <w:pPr>
        <w:spacing w:line="480" w:lineRule="auto"/>
        <w:ind w:left="851" w:hanging="851"/>
      </w:pPr>
      <w:r>
        <w:t xml:space="preserve">Khanna, R., Jariwala-Parikh, K., West-Strum, D. &amp; Mahabaleshwarkar, R. (2014). Health-related quality of life and its determinants among adults with autism. </w:t>
      </w:r>
      <w:r>
        <w:rPr>
          <w:i/>
          <w:iCs/>
        </w:rPr>
        <w:t>Research in Autism Spectrum Disorders, 8</w:t>
      </w:r>
      <w:r>
        <w:t xml:space="preserve">(3), 157-167. </w:t>
      </w:r>
      <w:hyperlink r:id="rId17" w:history="1">
        <w:r w:rsidR="00F529D7" w:rsidRPr="008D75F7">
          <w:rPr>
            <w:rStyle w:val="Hyperlink"/>
          </w:rPr>
          <w:t>https://doi.org/10.1016/j.rasd.2013.11.003</w:t>
        </w:r>
      </w:hyperlink>
      <w:r>
        <w:t xml:space="preserve"> </w:t>
      </w:r>
    </w:p>
    <w:p w14:paraId="2A9F28AE" w14:textId="27EAE20F" w:rsidR="00586EEA" w:rsidRDefault="00586EEA" w:rsidP="00881B0E">
      <w:pPr>
        <w:spacing w:line="480" w:lineRule="auto"/>
        <w:ind w:left="851" w:hanging="851"/>
      </w:pPr>
      <w:r w:rsidRPr="00586EEA">
        <w:t>Mason, D., Ingham, B., Urbanowicz, A., Michael, C., Birtles, H., Woodbury-Smith, M., Brown, T., James, I., Scarlett, C., Nicolaidis, C., &amp; Parr, J. R. (2019</w:t>
      </w:r>
      <w:r>
        <w:t>a</w:t>
      </w:r>
      <w:r w:rsidRPr="00586EEA">
        <w:t>). A Systematic Review of What Barriers and Facilitators Prevent and Enable Physical Healthcare Services Access for Autistic Adults. </w:t>
      </w:r>
      <w:r w:rsidRPr="00586EEA">
        <w:rPr>
          <w:i/>
          <w:iCs/>
        </w:rPr>
        <w:t>Journal of autism and developmental disorders</w:t>
      </w:r>
      <w:r w:rsidRPr="00586EEA">
        <w:t>, </w:t>
      </w:r>
      <w:r w:rsidRPr="00586EEA">
        <w:rPr>
          <w:i/>
          <w:iCs/>
        </w:rPr>
        <w:t>49</w:t>
      </w:r>
      <w:r w:rsidRPr="00586EEA">
        <w:t xml:space="preserve">(8), 3387–3400. </w:t>
      </w:r>
      <w:hyperlink r:id="rId18" w:history="1">
        <w:r w:rsidRPr="008D75F7">
          <w:rPr>
            <w:rStyle w:val="Hyperlink"/>
          </w:rPr>
          <w:t>https://doi.org/10.1007/s10803-019-04049-2</w:t>
        </w:r>
      </w:hyperlink>
      <w:r>
        <w:t xml:space="preserve"> </w:t>
      </w:r>
    </w:p>
    <w:p w14:paraId="3FE70EA3" w14:textId="78EF25CC" w:rsidR="00CF6C92" w:rsidRDefault="00CF6C92" w:rsidP="00881B0E">
      <w:pPr>
        <w:spacing w:line="480" w:lineRule="auto"/>
        <w:ind w:left="851" w:hanging="851"/>
      </w:pPr>
      <w:r w:rsidRPr="00A375BF">
        <w:lastRenderedPageBreak/>
        <w:t>Mason, D., Mackintosh, J., McConachie, H., Rodgers, J., Finch, T., &amp; Parr, J. R. (2019</w:t>
      </w:r>
      <w:r w:rsidR="00586EEA">
        <w:t>b</w:t>
      </w:r>
      <w:r w:rsidRPr="00A375BF">
        <w:t>). Quality of life for older autistic people: The impact of mental health difficulties. </w:t>
      </w:r>
      <w:r w:rsidRPr="00A375BF">
        <w:rPr>
          <w:i/>
          <w:iCs/>
        </w:rPr>
        <w:t>Research in Autism Spectrum Disorders</w:t>
      </w:r>
      <w:r w:rsidRPr="00A375BF">
        <w:t>, </w:t>
      </w:r>
      <w:r w:rsidRPr="00A375BF">
        <w:rPr>
          <w:i/>
          <w:iCs/>
        </w:rPr>
        <w:t>63</w:t>
      </w:r>
      <w:r w:rsidRPr="00A375BF">
        <w:t xml:space="preserve">, 13–22. </w:t>
      </w:r>
      <w:hyperlink r:id="rId19" w:history="1">
        <w:r w:rsidRPr="008D75F7">
          <w:rPr>
            <w:rStyle w:val="Hyperlink"/>
          </w:rPr>
          <w:t>https://doi.org/10.1016/j.rasd.2019.02.007</w:t>
        </w:r>
      </w:hyperlink>
      <w:r>
        <w:t xml:space="preserve"> </w:t>
      </w:r>
    </w:p>
    <w:p w14:paraId="3CACB893" w14:textId="548E945B" w:rsidR="00A06C1B" w:rsidRDefault="00A06C1B" w:rsidP="00881B0E">
      <w:pPr>
        <w:spacing w:line="480" w:lineRule="auto"/>
        <w:ind w:left="851" w:hanging="851"/>
      </w:pPr>
      <w:r w:rsidRPr="006366FB">
        <w:t xml:space="preserve">Mansour, H., Gillions, A., Brown, J., Pattenden, A., Hartley, S., Patel, S., James, S., Styles, M., Mandy, W., Stott, J., &amp; </w:t>
      </w:r>
      <w:proofErr w:type="spellStart"/>
      <w:r w:rsidRPr="006366FB">
        <w:t>O’Nions</w:t>
      </w:r>
      <w:proofErr w:type="spellEnd"/>
      <w:r w:rsidRPr="006366FB">
        <w:t>, E. (2025). ‘It’s designed for someone who is not me’: A reflexive thematic analysis of the unmet healthcare support needs in UK autistic adults aged 65 years and over. </w:t>
      </w:r>
      <w:proofErr w:type="gramStart"/>
      <w:r w:rsidRPr="006366FB">
        <w:rPr>
          <w:i/>
          <w:iCs/>
        </w:rPr>
        <w:t>Autism</w:t>
      </w:r>
      <w:r w:rsidRPr="006366FB">
        <w:rPr>
          <w:rFonts w:ascii="Arial" w:hAnsi="Arial" w:cs="Arial"/>
          <w:i/>
          <w:iCs/>
        </w:rPr>
        <w:t> </w:t>
      </w:r>
      <w:r w:rsidRPr="006366FB">
        <w:rPr>
          <w:i/>
          <w:iCs/>
        </w:rPr>
        <w:t>:</w:t>
      </w:r>
      <w:proofErr w:type="gramEnd"/>
      <w:r w:rsidRPr="006366FB">
        <w:rPr>
          <w:i/>
          <w:iCs/>
        </w:rPr>
        <w:t xml:space="preserve"> The International Journal of Research and Practice</w:t>
      </w:r>
      <w:r w:rsidRPr="006366FB">
        <w:t>, </w:t>
      </w:r>
      <w:r w:rsidRPr="006366FB">
        <w:rPr>
          <w:i/>
          <w:iCs/>
        </w:rPr>
        <w:t>29</w:t>
      </w:r>
      <w:r w:rsidRPr="006366FB">
        <w:t xml:space="preserve">(3), 754–765. </w:t>
      </w:r>
      <w:hyperlink r:id="rId20" w:history="1">
        <w:r w:rsidRPr="008D75F7">
          <w:rPr>
            <w:rStyle w:val="Hyperlink"/>
          </w:rPr>
          <w:t>https://doi.org/10.1177/13623613241291081</w:t>
        </w:r>
      </w:hyperlink>
      <w:r>
        <w:t xml:space="preserve"> </w:t>
      </w:r>
    </w:p>
    <w:p w14:paraId="4A01ED65" w14:textId="6682595D" w:rsidR="00A06C1B" w:rsidRDefault="00A06C1B" w:rsidP="00881B0E">
      <w:pPr>
        <w:spacing w:line="480" w:lineRule="auto"/>
        <w:ind w:left="851" w:hanging="851"/>
      </w:pPr>
      <w:r w:rsidRPr="001042E5">
        <w:t>Maslow, A. H. (1943). A theory of human motivation. </w:t>
      </w:r>
      <w:r w:rsidRPr="001042E5">
        <w:rPr>
          <w:i/>
          <w:iCs/>
        </w:rPr>
        <w:t>Psychological Review, 50</w:t>
      </w:r>
      <w:r w:rsidRPr="001042E5">
        <w:t>(4), 370–396. </w:t>
      </w:r>
      <w:hyperlink r:id="rId21" w:tgtFrame="_blank" w:history="1">
        <w:r w:rsidRPr="001042E5">
          <w:rPr>
            <w:rStyle w:val="Hyperlink"/>
          </w:rPr>
          <w:t>https://doi.org/10.1037/h0054346</w:t>
        </w:r>
      </w:hyperlink>
    </w:p>
    <w:p w14:paraId="48F1AF72" w14:textId="1175A4A9" w:rsidR="00B10AAF" w:rsidRDefault="00B94750" w:rsidP="00BE0724">
      <w:pPr>
        <w:spacing w:line="480" w:lineRule="auto"/>
        <w:ind w:left="851" w:hanging="851"/>
        <w:rPr>
          <w:rFonts w:asciiTheme="majorHAnsi" w:hAnsiTheme="majorHAnsi"/>
        </w:rPr>
      </w:pPr>
      <w:r w:rsidRPr="00B94750">
        <w:rPr>
          <w:rFonts w:asciiTheme="majorHAnsi" w:hAnsiTheme="majorHAnsi"/>
        </w:rPr>
        <w:t>Mukaetova-Ladinska, E.B., Perry, E., Baron, M., Povey, C. and on behalf of the Autism Ageing Writing Group (2012), Ageing in people with autistic spectrum disorder.</w:t>
      </w:r>
      <w:r w:rsidRPr="00B94750">
        <w:rPr>
          <w:rFonts w:asciiTheme="majorHAnsi" w:hAnsiTheme="majorHAnsi"/>
          <w:i/>
          <w:iCs/>
        </w:rPr>
        <w:t xml:space="preserve"> Int</w:t>
      </w:r>
      <w:r w:rsidRPr="00B94750">
        <w:rPr>
          <w:rFonts w:asciiTheme="majorHAnsi" w:hAnsiTheme="majorHAnsi"/>
          <w:i/>
          <w:iCs/>
        </w:rPr>
        <w:t>ernational</w:t>
      </w:r>
      <w:r w:rsidRPr="00B94750">
        <w:rPr>
          <w:rFonts w:asciiTheme="majorHAnsi" w:hAnsiTheme="majorHAnsi"/>
          <w:i/>
          <w:iCs/>
        </w:rPr>
        <w:t xml:space="preserve"> J</w:t>
      </w:r>
      <w:r w:rsidRPr="00B94750">
        <w:rPr>
          <w:rFonts w:asciiTheme="majorHAnsi" w:hAnsiTheme="majorHAnsi"/>
          <w:i/>
          <w:iCs/>
        </w:rPr>
        <w:t>ournal of</w:t>
      </w:r>
      <w:r w:rsidRPr="00B94750">
        <w:rPr>
          <w:rFonts w:asciiTheme="majorHAnsi" w:hAnsiTheme="majorHAnsi"/>
          <w:i/>
          <w:iCs/>
        </w:rPr>
        <w:t xml:space="preserve"> Geriatr</w:t>
      </w:r>
      <w:r w:rsidRPr="00B94750">
        <w:rPr>
          <w:rFonts w:asciiTheme="majorHAnsi" w:hAnsiTheme="majorHAnsi"/>
          <w:i/>
          <w:iCs/>
        </w:rPr>
        <w:t xml:space="preserve">ic </w:t>
      </w:r>
      <w:r w:rsidRPr="00B94750">
        <w:rPr>
          <w:rFonts w:asciiTheme="majorHAnsi" w:hAnsiTheme="majorHAnsi"/>
          <w:i/>
          <w:iCs/>
        </w:rPr>
        <w:t>Psychiatry</w:t>
      </w:r>
      <w:r w:rsidRPr="00B94750">
        <w:rPr>
          <w:rFonts w:asciiTheme="majorHAnsi" w:hAnsiTheme="majorHAnsi"/>
        </w:rPr>
        <w:t>, 27: 109-118. </w:t>
      </w:r>
      <w:hyperlink r:id="rId22" w:history="1">
        <w:r w:rsidRPr="00B94750">
          <w:rPr>
            <w:rStyle w:val="Hyperlink"/>
            <w:rFonts w:asciiTheme="majorHAnsi" w:hAnsiTheme="majorHAnsi"/>
          </w:rPr>
          <w:t>https://doi.org/10.1002/gps.2711</w:t>
        </w:r>
      </w:hyperlink>
    </w:p>
    <w:p w14:paraId="77230EA1" w14:textId="3FD7BE02" w:rsidR="00D511C7" w:rsidRPr="006E021C" w:rsidRDefault="00D511C7" w:rsidP="00BE0724">
      <w:pPr>
        <w:spacing w:line="480" w:lineRule="auto"/>
        <w:ind w:left="851" w:hanging="851"/>
      </w:pPr>
      <w:r>
        <w:rPr>
          <w:rFonts w:asciiTheme="majorHAnsi" w:hAnsiTheme="majorHAnsi"/>
        </w:rPr>
        <w:t xml:space="preserve">National Institute for Health Care Excellence [NICE] (2021). Autism spectrum disorder in adults: diagnosis and management. (NICE guideline No. CG142). </w:t>
      </w:r>
      <w:hyperlink r:id="rId23" w:history="1">
        <w:r w:rsidRPr="006E021C">
          <w:rPr>
            <w:rStyle w:val="Hyperlink"/>
          </w:rPr>
          <w:t>https://www.nice.org.uk/guidance/cg142/resources/autism-spectrum-disorder-in-adults-diagnosis-and-management-pdf-35109567475909</w:t>
        </w:r>
      </w:hyperlink>
      <w:r w:rsidRPr="006E021C">
        <w:t xml:space="preserve"> </w:t>
      </w:r>
    </w:p>
    <w:p w14:paraId="2A5D552F" w14:textId="3889E615" w:rsidR="00B10AAF" w:rsidRDefault="006E021C" w:rsidP="00BE0724">
      <w:pPr>
        <w:spacing w:line="480" w:lineRule="auto"/>
        <w:ind w:left="851" w:hanging="851"/>
      </w:pPr>
      <w:r w:rsidRPr="006E021C">
        <w:t xml:space="preserve">Stone, B. (2022). Homelessness as a product of social exclusion: Reinterpreting autistic adults’ narratives through the lens of critical disability studies. </w:t>
      </w:r>
      <w:r w:rsidRPr="006E021C">
        <w:rPr>
          <w:i/>
          <w:iCs/>
        </w:rPr>
        <w:t xml:space="preserve">Scandinavian Journal of Disability Research. </w:t>
      </w:r>
      <w:hyperlink r:id="rId24" w:history="1">
        <w:r w:rsidRPr="008D75F7">
          <w:rPr>
            <w:rStyle w:val="Hyperlink"/>
          </w:rPr>
          <w:t>http://doi.org/</w:t>
        </w:r>
        <w:r w:rsidRPr="008D75F7">
          <w:rPr>
            <w:rStyle w:val="Hyperlink"/>
          </w:rPr>
          <w:t>10.16993/sjdr.881</w:t>
        </w:r>
      </w:hyperlink>
      <w:r>
        <w:t xml:space="preserve"> </w:t>
      </w:r>
    </w:p>
    <w:p w14:paraId="58FE33C2" w14:textId="6D3D3ABB" w:rsidR="004662F3" w:rsidRDefault="004662F3" w:rsidP="007F37C3">
      <w:pPr>
        <w:spacing w:line="480" w:lineRule="auto"/>
        <w:ind w:left="851" w:hanging="851"/>
      </w:pPr>
      <w:r w:rsidRPr="00AD1038">
        <w:lastRenderedPageBreak/>
        <w:t xml:space="preserve">Yarar, E. Z., </w:t>
      </w:r>
      <w:proofErr w:type="spellStart"/>
      <w:r w:rsidRPr="00AD1038">
        <w:t>Roestorf</w:t>
      </w:r>
      <w:proofErr w:type="spellEnd"/>
      <w:r w:rsidRPr="00AD1038">
        <w:t xml:space="preserve">, A., Spain, D., Howlin, P., Bowler, D., Charlton, R., &amp; </w:t>
      </w:r>
      <w:proofErr w:type="spellStart"/>
      <w:r w:rsidRPr="00AD1038">
        <w:t>Happé</w:t>
      </w:r>
      <w:proofErr w:type="spellEnd"/>
      <w:r w:rsidRPr="00AD1038">
        <w:t>, F. (2022). Aging and autism: Do measures of autism symptoms, co</w:t>
      </w:r>
      <w:r w:rsidRPr="00AD1038">
        <w:rPr>
          <w:rFonts w:ascii="Cambria Math" w:hAnsi="Cambria Math" w:cs="Cambria Math"/>
        </w:rPr>
        <w:t>‐</w:t>
      </w:r>
      <w:r w:rsidRPr="00AD1038">
        <w:t>occurring mental health conditions, or quality of life differ between younger and older autistic adults?</w:t>
      </w:r>
      <w:r w:rsidRPr="00AD1038">
        <w:rPr>
          <w:rFonts w:ascii="Aptos" w:hAnsi="Aptos" w:cs="Aptos"/>
        </w:rPr>
        <w:t> </w:t>
      </w:r>
      <w:r w:rsidRPr="00AD1038">
        <w:rPr>
          <w:i/>
          <w:iCs/>
        </w:rPr>
        <w:t>Autism Research</w:t>
      </w:r>
      <w:r w:rsidRPr="00AD1038">
        <w:t>, </w:t>
      </w:r>
      <w:r w:rsidRPr="00AD1038">
        <w:rPr>
          <w:i/>
          <w:iCs/>
        </w:rPr>
        <w:t>15</w:t>
      </w:r>
      <w:r w:rsidRPr="00AD1038">
        <w:t xml:space="preserve">(8), 1482–1494. </w:t>
      </w:r>
      <w:hyperlink r:id="rId25" w:history="1">
        <w:r w:rsidRPr="008D75F7">
          <w:rPr>
            <w:rStyle w:val="Hyperlink"/>
          </w:rPr>
          <w:t>https://doi.org/10.1002/aur.2780</w:t>
        </w:r>
      </w:hyperlink>
      <w:r>
        <w:t xml:space="preserve"> </w:t>
      </w:r>
    </w:p>
    <w:p w14:paraId="6BB2A335" w14:textId="77777777" w:rsidR="00A06C1B" w:rsidRDefault="00A06C1B" w:rsidP="00BE0724">
      <w:pPr>
        <w:spacing w:line="480" w:lineRule="auto"/>
        <w:ind w:left="851" w:hanging="851"/>
      </w:pPr>
      <w:r w:rsidRPr="009A150C">
        <w:t xml:space="preserve">Zhang, S., Huang, J., Duan, H., Turel, O., &amp; He, Q. (2021). Almost Everyone Loses Meaning in Life </w:t>
      </w:r>
      <w:proofErr w:type="gramStart"/>
      <w:r w:rsidRPr="009A150C">
        <w:t>From</w:t>
      </w:r>
      <w:proofErr w:type="gramEnd"/>
      <w:r w:rsidRPr="009A150C">
        <w:t xml:space="preserve"> Social Exclusion, but Some More Than the Others: A Comparison Among Victims, Voluntary, and Forced Rejecters. </w:t>
      </w:r>
      <w:r w:rsidRPr="009A150C">
        <w:rPr>
          <w:i/>
          <w:iCs/>
        </w:rPr>
        <w:t>Frontiers in psychology</w:t>
      </w:r>
      <w:r w:rsidRPr="009A150C">
        <w:t>, </w:t>
      </w:r>
      <w:r w:rsidRPr="009A150C">
        <w:rPr>
          <w:i/>
          <w:iCs/>
        </w:rPr>
        <w:t>12</w:t>
      </w:r>
      <w:r w:rsidRPr="009A150C">
        <w:t xml:space="preserve">, 658648. </w:t>
      </w:r>
      <w:hyperlink r:id="rId26" w:history="1">
        <w:r w:rsidRPr="008D75F7">
          <w:rPr>
            <w:rStyle w:val="Hyperlink"/>
          </w:rPr>
          <w:t>https://doi.org/10.3389/fpsyg.2021.658648</w:t>
        </w:r>
      </w:hyperlink>
      <w:r>
        <w:t xml:space="preserve"> </w:t>
      </w:r>
    </w:p>
    <w:p w14:paraId="1A132657" w14:textId="77777777" w:rsidR="00A06C1B" w:rsidRDefault="00A06C1B" w:rsidP="00BE0724">
      <w:pPr>
        <w:spacing w:line="480" w:lineRule="auto"/>
        <w:ind w:left="851" w:hanging="851"/>
        <w:rPr>
          <w:rFonts w:asciiTheme="majorHAnsi" w:hAnsiTheme="majorHAnsi"/>
          <w:b/>
          <w:bCs/>
        </w:rPr>
      </w:pPr>
    </w:p>
    <w:p w14:paraId="59BFBC11" w14:textId="77777777" w:rsidR="00CF6C92" w:rsidRDefault="00CF6C92" w:rsidP="00BE0724">
      <w:pPr>
        <w:spacing w:line="480" w:lineRule="auto"/>
        <w:ind w:left="851" w:hanging="851"/>
        <w:jc w:val="center"/>
        <w:rPr>
          <w:rFonts w:asciiTheme="majorHAnsi" w:hAnsiTheme="majorHAnsi"/>
          <w:b/>
          <w:bCs/>
        </w:rPr>
      </w:pPr>
    </w:p>
    <w:p w14:paraId="061107BC" w14:textId="77777777" w:rsidR="00CF6C92" w:rsidRDefault="00CF6C92" w:rsidP="00A61F93">
      <w:pPr>
        <w:ind w:left="851" w:hanging="851"/>
        <w:jc w:val="center"/>
        <w:rPr>
          <w:rFonts w:asciiTheme="majorHAnsi" w:hAnsiTheme="majorHAnsi"/>
          <w:b/>
          <w:bCs/>
        </w:rPr>
      </w:pPr>
    </w:p>
    <w:p w14:paraId="1A47CCDA" w14:textId="77777777" w:rsidR="00CF6C92" w:rsidRDefault="00CF6C92" w:rsidP="00A61F93">
      <w:pPr>
        <w:ind w:left="851" w:hanging="851"/>
        <w:jc w:val="center"/>
        <w:rPr>
          <w:rFonts w:asciiTheme="majorHAnsi" w:hAnsiTheme="majorHAnsi"/>
          <w:b/>
          <w:bCs/>
        </w:rPr>
      </w:pPr>
    </w:p>
    <w:p w14:paraId="10EF6EDF" w14:textId="77777777" w:rsidR="00CF6C92" w:rsidRDefault="00CF6C92" w:rsidP="00553351">
      <w:pPr>
        <w:jc w:val="center"/>
        <w:rPr>
          <w:rFonts w:asciiTheme="majorHAnsi" w:hAnsiTheme="majorHAnsi"/>
          <w:b/>
          <w:bCs/>
        </w:rPr>
      </w:pPr>
    </w:p>
    <w:p w14:paraId="6BFF2873" w14:textId="77777777" w:rsidR="00A06C1B" w:rsidRDefault="00A06C1B" w:rsidP="00553351">
      <w:pPr>
        <w:jc w:val="center"/>
        <w:rPr>
          <w:rFonts w:asciiTheme="majorHAnsi" w:hAnsiTheme="majorHAnsi"/>
          <w:b/>
          <w:bCs/>
        </w:rPr>
      </w:pPr>
    </w:p>
    <w:p w14:paraId="754FCB9E" w14:textId="77777777" w:rsidR="00A06C1B" w:rsidRDefault="00A06C1B" w:rsidP="00553351">
      <w:pPr>
        <w:jc w:val="center"/>
        <w:rPr>
          <w:rFonts w:asciiTheme="majorHAnsi" w:hAnsiTheme="majorHAnsi"/>
          <w:b/>
          <w:bCs/>
        </w:rPr>
      </w:pPr>
    </w:p>
    <w:p w14:paraId="6211C89F" w14:textId="77777777" w:rsidR="00A06C1B" w:rsidRDefault="00A06C1B" w:rsidP="00553351">
      <w:pPr>
        <w:jc w:val="center"/>
        <w:rPr>
          <w:rFonts w:asciiTheme="majorHAnsi" w:hAnsiTheme="majorHAnsi"/>
          <w:b/>
          <w:bCs/>
        </w:rPr>
      </w:pPr>
    </w:p>
    <w:p w14:paraId="4204E3A5" w14:textId="77777777" w:rsidR="00A06C1B" w:rsidRDefault="00A06C1B" w:rsidP="00553351">
      <w:pPr>
        <w:jc w:val="center"/>
        <w:rPr>
          <w:rFonts w:asciiTheme="majorHAnsi" w:hAnsiTheme="majorHAnsi"/>
          <w:b/>
          <w:bCs/>
        </w:rPr>
      </w:pPr>
    </w:p>
    <w:p w14:paraId="574A6C45" w14:textId="77777777" w:rsidR="00A06C1B" w:rsidRDefault="00A06C1B" w:rsidP="00553351">
      <w:pPr>
        <w:jc w:val="center"/>
        <w:rPr>
          <w:rFonts w:asciiTheme="majorHAnsi" w:hAnsiTheme="majorHAnsi"/>
          <w:b/>
          <w:bCs/>
        </w:rPr>
      </w:pPr>
    </w:p>
    <w:p w14:paraId="75E64F6C" w14:textId="77777777" w:rsidR="00A06C1B" w:rsidRDefault="00A06C1B" w:rsidP="00553351">
      <w:pPr>
        <w:jc w:val="center"/>
        <w:rPr>
          <w:rFonts w:asciiTheme="majorHAnsi" w:hAnsiTheme="majorHAnsi"/>
          <w:b/>
          <w:bCs/>
        </w:rPr>
      </w:pPr>
    </w:p>
    <w:p w14:paraId="4A947892" w14:textId="77777777" w:rsidR="007F37C3" w:rsidRDefault="007F37C3" w:rsidP="00553351">
      <w:pPr>
        <w:jc w:val="center"/>
        <w:rPr>
          <w:rFonts w:asciiTheme="majorHAnsi" w:hAnsiTheme="majorHAnsi"/>
          <w:b/>
          <w:bCs/>
        </w:rPr>
      </w:pPr>
    </w:p>
    <w:p w14:paraId="5252EABF" w14:textId="77777777" w:rsidR="007F37C3" w:rsidRDefault="007F37C3" w:rsidP="00553351">
      <w:pPr>
        <w:jc w:val="center"/>
        <w:rPr>
          <w:rFonts w:asciiTheme="majorHAnsi" w:hAnsiTheme="majorHAnsi"/>
          <w:b/>
          <w:bCs/>
        </w:rPr>
      </w:pPr>
    </w:p>
    <w:p w14:paraId="50DC4245" w14:textId="77777777" w:rsidR="00A06C1B" w:rsidRDefault="00A06C1B" w:rsidP="00553351">
      <w:pPr>
        <w:jc w:val="center"/>
        <w:rPr>
          <w:rFonts w:asciiTheme="majorHAnsi" w:hAnsiTheme="majorHAnsi"/>
          <w:b/>
          <w:bCs/>
        </w:rPr>
      </w:pPr>
    </w:p>
    <w:p w14:paraId="64A7D00C" w14:textId="77777777" w:rsidR="003C08A2" w:rsidRDefault="003C08A2" w:rsidP="00CC616B">
      <w:pPr>
        <w:rPr>
          <w:rFonts w:asciiTheme="majorHAnsi" w:hAnsiTheme="majorHAnsi"/>
          <w:b/>
          <w:bCs/>
        </w:rPr>
      </w:pPr>
    </w:p>
    <w:p w14:paraId="0A91D28F" w14:textId="43D53039" w:rsidR="00553351" w:rsidRDefault="00553351" w:rsidP="00553351">
      <w:pPr>
        <w:jc w:val="center"/>
        <w:rPr>
          <w:rFonts w:asciiTheme="majorHAnsi" w:hAnsiTheme="majorHAnsi"/>
          <w:b/>
          <w:bCs/>
        </w:rPr>
      </w:pPr>
      <w:r>
        <w:rPr>
          <w:rFonts w:asciiTheme="majorHAnsi" w:hAnsiTheme="majorHAnsi"/>
          <w:b/>
          <w:bCs/>
        </w:rPr>
        <w:lastRenderedPageBreak/>
        <w:t>Appendices</w:t>
      </w:r>
    </w:p>
    <w:p w14:paraId="2FA6A0A4" w14:textId="0950BF47" w:rsidR="00872F99" w:rsidRDefault="00872F99" w:rsidP="00872F99">
      <w:pPr>
        <w:rPr>
          <w:rFonts w:asciiTheme="majorHAnsi" w:hAnsiTheme="majorHAnsi"/>
          <w:b/>
          <w:bCs/>
        </w:rPr>
      </w:pPr>
      <w:r>
        <w:rPr>
          <w:rFonts w:asciiTheme="majorHAnsi" w:hAnsiTheme="majorHAnsi"/>
          <w:b/>
          <w:bCs/>
        </w:rPr>
        <w:t>Appendix A</w:t>
      </w:r>
      <w:r w:rsidRPr="00872F99">
        <w:rPr>
          <w:rFonts w:asciiTheme="majorHAnsi" w:hAnsiTheme="majorHAnsi"/>
          <w:b/>
          <w:bCs/>
        </w:rPr>
        <w:t xml:space="preserve">. Scenario </w:t>
      </w:r>
      <w:r w:rsidR="000105AD">
        <w:rPr>
          <w:rFonts w:asciiTheme="majorHAnsi" w:hAnsiTheme="majorHAnsi"/>
          <w:b/>
          <w:bCs/>
        </w:rPr>
        <w:t>“</w:t>
      </w:r>
      <w:r w:rsidR="000105AD" w:rsidRPr="000105AD">
        <w:rPr>
          <w:rFonts w:asciiTheme="majorHAnsi" w:hAnsiTheme="majorHAnsi"/>
          <w:b/>
          <w:bCs/>
        </w:rPr>
        <w:t xml:space="preserve">ALAN: Older man with </w:t>
      </w:r>
      <w:proofErr w:type="gramStart"/>
      <w:r w:rsidR="000105AD" w:rsidRPr="000105AD">
        <w:rPr>
          <w:rFonts w:asciiTheme="majorHAnsi" w:hAnsiTheme="majorHAnsi"/>
          <w:b/>
          <w:bCs/>
        </w:rPr>
        <w:t>Autism Spectrum Disorder</w:t>
      </w:r>
      <w:proofErr w:type="gramEnd"/>
      <w:r w:rsidR="000105AD">
        <w:rPr>
          <w:rFonts w:asciiTheme="majorHAnsi" w:hAnsiTheme="majorHAnsi"/>
          <w:b/>
          <w:bCs/>
        </w:rPr>
        <w:t>”</w:t>
      </w:r>
    </w:p>
    <w:p w14:paraId="6AC72B4A" w14:textId="48E841DD" w:rsidR="00CC616B" w:rsidRDefault="00CC616B" w:rsidP="00872F99">
      <w:pPr>
        <w:rPr>
          <w:rFonts w:asciiTheme="majorHAnsi" w:hAnsiTheme="majorHAnsi"/>
          <w:b/>
          <w:bCs/>
        </w:rPr>
      </w:pPr>
      <w:r>
        <w:rPr>
          <w:rFonts w:asciiTheme="majorHAnsi" w:hAnsiTheme="majorHAnsi"/>
          <w:b/>
          <w:bCs/>
          <w:noProof/>
        </w:rPr>
        <w:drawing>
          <wp:anchor distT="0" distB="0" distL="114300" distR="114300" simplePos="0" relativeHeight="251654144" behindDoc="1" locked="0" layoutInCell="1" allowOverlap="1" wp14:anchorId="50DBDB81" wp14:editId="0C483C2B">
            <wp:simplePos x="0" y="0"/>
            <wp:positionH relativeFrom="margin">
              <wp:align>center</wp:align>
            </wp:positionH>
            <wp:positionV relativeFrom="paragraph">
              <wp:posOffset>208280</wp:posOffset>
            </wp:positionV>
            <wp:extent cx="4841240" cy="6731000"/>
            <wp:effectExtent l="0" t="0" r="0" b="0"/>
            <wp:wrapTight wrapText="bothSides">
              <wp:wrapPolygon edited="0">
                <wp:start x="0" y="0"/>
                <wp:lineTo x="0" y="21518"/>
                <wp:lineTo x="21504" y="21518"/>
                <wp:lineTo x="21504" y="0"/>
                <wp:lineTo x="0" y="0"/>
              </wp:wrapPolygon>
            </wp:wrapTight>
            <wp:docPr id="3667996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41240" cy="6731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FE6B76" w14:textId="1A4C93E6" w:rsidR="00CC616B" w:rsidRDefault="00CC616B" w:rsidP="00872F99">
      <w:pPr>
        <w:rPr>
          <w:rFonts w:asciiTheme="majorHAnsi" w:hAnsiTheme="majorHAnsi"/>
          <w:b/>
          <w:bCs/>
        </w:rPr>
      </w:pPr>
    </w:p>
    <w:p w14:paraId="3B35C539" w14:textId="77777777" w:rsidR="00CC616B" w:rsidRDefault="00CC616B" w:rsidP="00872F99">
      <w:pPr>
        <w:rPr>
          <w:rFonts w:asciiTheme="majorHAnsi" w:hAnsiTheme="majorHAnsi"/>
          <w:b/>
          <w:bCs/>
        </w:rPr>
      </w:pPr>
    </w:p>
    <w:p w14:paraId="48737886" w14:textId="53312724" w:rsidR="00CC616B" w:rsidRDefault="00CC616B" w:rsidP="00872F99">
      <w:pPr>
        <w:rPr>
          <w:rFonts w:asciiTheme="majorHAnsi" w:hAnsiTheme="majorHAnsi"/>
          <w:b/>
          <w:bCs/>
        </w:rPr>
      </w:pPr>
    </w:p>
    <w:p w14:paraId="045BC61A" w14:textId="77777777" w:rsidR="00CC616B" w:rsidRDefault="00CC616B" w:rsidP="00872F99">
      <w:pPr>
        <w:rPr>
          <w:rFonts w:asciiTheme="majorHAnsi" w:hAnsiTheme="majorHAnsi"/>
          <w:b/>
          <w:bCs/>
        </w:rPr>
      </w:pPr>
    </w:p>
    <w:p w14:paraId="4AE8548F" w14:textId="77777777" w:rsidR="00CC616B" w:rsidRDefault="00CC616B" w:rsidP="00872F99">
      <w:pPr>
        <w:rPr>
          <w:rFonts w:asciiTheme="majorHAnsi" w:hAnsiTheme="majorHAnsi"/>
          <w:b/>
          <w:bCs/>
        </w:rPr>
      </w:pPr>
    </w:p>
    <w:p w14:paraId="1908F213" w14:textId="77777777" w:rsidR="00CC616B" w:rsidRDefault="00CC616B" w:rsidP="00872F99">
      <w:pPr>
        <w:rPr>
          <w:rFonts w:asciiTheme="majorHAnsi" w:hAnsiTheme="majorHAnsi"/>
          <w:b/>
          <w:bCs/>
        </w:rPr>
      </w:pPr>
    </w:p>
    <w:p w14:paraId="127233CC" w14:textId="77777777" w:rsidR="00CC616B" w:rsidRDefault="00CC616B" w:rsidP="00872F99">
      <w:pPr>
        <w:rPr>
          <w:rFonts w:asciiTheme="majorHAnsi" w:hAnsiTheme="majorHAnsi"/>
          <w:b/>
          <w:bCs/>
        </w:rPr>
      </w:pPr>
    </w:p>
    <w:p w14:paraId="3F533DB0" w14:textId="77777777" w:rsidR="00CC616B" w:rsidRDefault="00CC616B" w:rsidP="00872F99">
      <w:pPr>
        <w:rPr>
          <w:rFonts w:asciiTheme="majorHAnsi" w:hAnsiTheme="majorHAnsi"/>
          <w:b/>
          <w:bCs/>
        </w:rPr>
      </w:pPr>
    </w:p>
    <w:p w14:paraId="7BEACAF3" w14:textId="77777777" w:rsidR="00CC616B" w:rsidRDefault="00CC616B" w:rsidP="00872F99">
      <w:pPr>
        <w:rPr>
          <w:rFonts w:asciiTheme="majorHAnsi" w:hAnsiTheme="majorHAnsi"/>
          <w:b/>
          <w:bCs/>
        </w:rPr>
      </w:pPr>
    </w:p>
    <w:p w14:paraId="2B6E8F3E" w14:textId="77777777" w:rsidR="00CC616B" w:rsidRDefault="00CC616B" w:rsidP="00872F99">
      <w:pPr>
        <w:rPr>
          <w:rFonts w:asciiTheme="majorHAnsi" w:hAnsiTheme="majorHAnsi"/>
          <w:b/>
          <w:bCs/>
        </w:rPr>
      </w:pPr>
    </w:p>
    <w:p w14:paraId="215B9073" w14:textId="77777777" w:rsidR="00CC616B" w:rsidRDefault="00CC616B" w:rsidP="00872F99">
      <w:pPr>
        <w:rPr>
          <w:rFonts w:asciiTheme="majorHAnsi" w:hAnsiTheme="majorHAnsi"/>
          <w:b/>
          <w:bCs/>
        </w:rPr>
      </w:pPr>
    </w:p>
    <w:p w14:paraId="21A166E8" w14:textId="77777777" w:rsidR="00CC616B" w:rsidRDefault="00CC616B" w:rsidP="00872F99">
      <w:pPr>
        <w:rPr>
          <w:rFonts w:asciiTheme="majorHAnsi" w:hAnsiTheme="majorHAnsi"/>
          <w:b/>
          <w:bCs/>
        </w:rPr>
      </w:pPr>
    </w:p>
    <w:p w14:paraId="342CD1B7" w14:textId="77777777" w:rsidR="00CC616B" w:rsidRDefault="00CC616B" w:rsidP="00872F99">
      <w:pPr>
        <w:rPr>
          <w:rFonts w:asciiTheme="majorHAnsi" w:hAnsiTheme="majorHAnsi"/>
          <w:b/>
          <w:bCs/>
        </w:rPr>
      </w:pPr>
    </w:p>
    <w:p w14:paraId="6D0C3FF2" w14:textId="77777777" w:rsidR="00CC616B" w:rsidRDefault="00CC616B" w:rsidP="00872F99">
      <w:pPr>
        <w:rPr>
          <w:rFonts w:asciiTheme="majorHAnsi" w:hAnsiTheme="majorHAnsi"/>
          <w:b/>
          <w:bCs/>
        </w:rPr>
      </w:pPr>
    </w:p>
    <w:p w14:paraId="7332DE0B" w14:textId="77777777" w:rsidR="00CC616B" w:rsidRDefault="00CC616B" w:rsidP="00872F99">
      <w:pPr>
        <w:rPr>
          <w:rFonts w:asciiTheme="majorHAnsi" w:hAnsiTheme="majorHAnsi"/>
          <w:b/>
          <w:bCs/>
        </w:rPr>
      </w:pPr>
    </w:p>
    <w:p w14:paraId="3D688324" w14:textId="77777777" w:rsidR="00CC616B" w:rsidRDefault="00CC616B" w:rsidP="00872F99">
      <w:pPr>
        <w:rPr>
          <w:rFonts w:asciiTheme="majorHAnsi" w:hAnsiTheme="majorHAnsi"/>
          <w:b/>
          <w:bCs/>
        </w:rPr>
      </w:pPr>
    </w:p>
    <w:p w14:paraId="4323917F" w14:textId="77777777" w:rsidR="00CC616B" w:rsidRDefault="00CC616B" w:rsidP="00872F99">
      <w:pPr>
        <w:rPr>
          <w:rFonts w:asciiTheme="majorHAnsi" w:hAnsiTheme="majorHAnsi"/>
          <w:b/>
          <w:bCs/>
        </w:rPr>
      </w:pPr>
    </w:p>
    <w:p w14:paraId="5BC1C07D" w14:textId="77777777" w:rsidR="00CC616B" w:rsidRDefault="00CC616B" w:rsidP="00872F99">
      <w:pPr>
        <w:rPr>
          <w:rFonts w:asciiTheme="majorHAnsi" w:hAnsiTheme="majorHAnsi"/>
          <w:b/>
          <w:bCs/>
        </w:rPr>
      </w:pPr>
    </w:p>
    <w:p w14:paraId="7BEF0585" w14:textId="77777777" w:rsidR="00CC616B" w:rsidRDefault="00CC616B" w:rsidP="00872F99">
      <w:pPr>
        <w:rPr>
          <w:rFonts w:asciiTheme="majorHAnsi" w:hAnsiTheme="majorHAnsi"/>
          <w:b/>
          <w:bCs/>
        </w:rPr>
      </w:pPr>
    </w:p>
    <w:p w14:paraId="5BB58CD1" w14:textId="77777777" w:rsidR="00CC616B" w:rsidRDefault="00CC616B" w:rsidP="00872F99">
      <w:pPr>
        <w:rPr>
          <w:rFonts w:asciiTheme="majorHAnsi" w:hAnsiTheme="majorHAnsi"/>
          <w:b/>
          <w:bCs/>
        </w:rPr>
      </w:pPr>
    </w:p>
    <w:p w14:paraId="5084E091" w14:textId="77777777" w:rsidR="00CC616B" w:rsidRDefault="00CC616B" w:rsidP="00872F99">
      <w:pPr>
        <w:rPr>
          <w:rFonts w:asciiTheme="majorHAnsi" w:hAnsiTheme="majorHAnsi"/>
          <w:b/>
          <w:bCs/>
        </w:rPr>
      </w:pPr>
    </w:p>
    <w:p w14:paraId="0A8D1B6E" w14:textId="77777777" w:rsidR="00CC616B" w:rsidRDefault="00CC616B" w:rsidP="00872F99">
      <w:pPr>
        <w:rPr>
          <w:rFonts w:asciiTheme="majorHAnsi" w:hAnsiTheme="majorHAnsi"/>
          <w:b/>
          <w:bCs/>
        </w:rPr>
      </w:pPr>
    </w:p>
    <w:p w14:paraId="655975A0" w14:textId="77777777" w:rsidR="00CC616B" w:rsidRDefault="00CC616B" w:rsidP="00872F99">
      <w:pPr>
        <w:rPr>
          <w:rFonts w:asciiTheme="majorHAnsi" w:hAnsiTheme="majorHAnsi"/>
          <w:b/>
          <w:bCs/>
        </w:rPr>
      </w:pPr>
    </w:p>
    <w:p w14:paraId="58ECB49E" w14:textId="09622F43" w:rsidR="00CC616B" w:rsidRDefault="00CC616B" w:rsidP="00872F99">
      <w:pPr>
        <w:rPr>
          <w:rFonts w:asciiTheme="majorHAnsi" w:hAnsiTheme="majorHAnsi"/>
          <w:b/>
          <w:bCs/>
        </w:rPr>
      </w:pPr>
      <w:r>
        <w:rPr>
          <w:rFonts w:asciiTheme="majorHAnsi" w:hAnsiTheme="majorHAnsi"/>
          <w:b/>
          <w:bCs/>
          <w:noProof/>
        </w:rPr>
        <w:lastRenderedPageBreak/>
        <w:drawing>
          <wp:anchor distT="0" distB="0" distL="114300" distR="114300" simplePos="0" relativeHeight="251659264" behindDoc="1" locked="0" layoutInCell="1" allowOverlap="1" wp14:anchorId="1A1B1830" wp14:editId="7E846499">
            <wp:simplePos x="0" y="0"/>
            <wp:positionH relativeFrom="margin">
              <wp:align>center</wp:align>
            </wp:positionH>
            <wp:positionV relativeFrom="paragraph">
              <wp:posOffset>0</wp:posOffset>
            </wp:positionV>
            <wp:extent cx="4593383" cy="6477000"/>
            <wp:effectExtent l="0" t="0" r="0" b="0"/>
            <wp:wrapTight wrapText="bothSides">
              <wp:wrapPolygon edited="0">
                <wp:start x="0" y="0"/>
                <wp:lineTo x="0" y="21536"/>
                <wp:lineTo x="21501" y="21536"/>
                <wp:lineTo x="21501" y="0"/>
                <wp:lineTo x="0" y="0"/>
              </wp:wrapPolygon>
            </wp:wrapTight>
            <wp:docPr id="17861123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93383" cy="6477000"/>
                    </a:xfrm>
                    <a:prstGeom prst="rect">
                      <a:avLst/>
                    </a:prstGeom>
                    <a:noFill/>
                    <a:ln>
                      <a:noFill/>
                    </a:ln>
                  </pic:spPr>
                </pic:pic>
              </a:graphicData>
            </a:graphic>
          </wp:anchor>
        </w:drawing>
      </w:r>
    </w:p>
    <w:p w14:paraId="423673ED" w14:textId="77777777" w:rsidR="00CC616B" w:rsidRDefault="00CC616B" w:rsidP="00872F99">
      <w:pPr>
        <w:rPr>
          <w:rFonts w:asciiTheme="majorHAnsi" w:hAnsiTheme="majorHAnsi"/>
          <w:b/>
          <w:bCs/>
        </w:rPr>
      </w:pPr>
    </w:p>
    <w:p w14:paraId="2793AD36" w14:textId="77777777" w:rsidR="00CC616B" w:rsidRDefault="00CC616B" w:rsidP="00872F99">
      <w:pPr>
        <w:rPr>
          <w:rFonts w:asciiTheme="majorHAnsi" w:hAnsiTheme="majorHAnsi"/>
          <w:b/>
          <w:bCs/>
        </w:rPr>
      </w:pPr>
    </w:p>
    <w:p w14:paraId="3A1D5CD3" w14:textId="77777777" w:rsidR="00CC616B" w:rsidRDefault="00CC616B" w:rsidP="00872F99">
      <w:pPr>
        <w:rPr>
          <w:rFonts w:asciiTheme="majorHAnsi" w:hAnsiTheme="majorHAnsi"/>
          <w:b/>
          <w:bCs/>
        </w:rPr>
      </w:pPr>
    </w:p>
    <w:p w14:paraId="035606E0" w14:textId="77777777" w:rsidR="00CC616B" w:rsidRDefault="00CC616B" w:rsidP="00872F99">
      <w:pPr>
        <w:rPr>
          <w:rFonts w:asciiTheme="majorHAnsi" w:hAnsiTheme="majorHAnsi"/>
          <w:b/>
          <w:bCs/>
        </w:rPr>
      </w:pPr>
    </w:p>
    <w:p w14:paraId="749400C9" w14:textId="77777777" w:rsidR="00CC616B" w:rsidRDefault="00CC616B" w:rsidP="00872F99">
      <w:pPr>
        <w:rPr>
          <w:rFonts w:asciiTheme="majorHAnsi" w:hAnsiTheme="majorHAnsi"/>
          <w:b/>
          <w:bCs/>
        </w:rPr>
      </w:pPr>
    </w:p>
    <w:p w14:paraId="2C348364" w14:textId="1B528C97" w:rsidR="00CC616B" w:rsidRDefault="00CC616B" w:rsidP="00872F99">
      <w:pPr>
        <w:rPr>
          <w:rFonts w:asciiTheme="majorHAnsi" w:hAnsiTheme="majorHAnsi"/>
          <w:b/>
          <w:bCs/>
        </w:rPr>
      </w:pPr>
    </w:p>
    <w:p w14:paraId="07CDA381" w14:textId="77777777" w:rsidR="00CC616B" w:rsidRDefault="00CC616B" w:rsidP="00872F99">
      <w:pPr>
        <w:rPr>
          <w:rFonts w:asciiTheme="majorHAnsi" w:hAnsiTheme="majorHAnsi"/>
          <w:b/>
          <w:bCs/>
        </w:rPr>
      </w:pPr>
    </w:p>
    <w:p w14:paraId="46C41240" w14:textId="77777777" w:rsidR="00CC616B" w:rsidRDefault="00CC616B" w:rsidP="00872F99">
      <w:pPr>
        <w:rPr>
          <w:rFonts w:asciiTheme="majorHAnsi" w:hAnsiTheme="majorHAnsi"/>
          <w:b/>
          <w:bCs/>
        </w:rPr>
      </w:pPr>
    </w:p>
    <w:p w14:paraId="06397308" w14:textId="77777777" w:rsidR="00CC616B" w:rsidRDefault="00CC616B" w:rsidP="00872F99">
      <w:pPr>
        <w:rPr>
          <w:rFonts w:asciiTheme="majorHAnsi" w:hAnsiTheme="majorHAnsi"/>
          <w:b/>
          <w:bCs/>
        </w:rPr>
      </w:pPr>
    </w:p>
    <w:p w14:paraId="1942DACB" w14:textId="77777777" w:rsidR="00CC616B" w:rsidRDefault="00CC616B" w:rsidP="00872F99">
      <w:pPr>
        <w:rPr>
          <w:rFonts w:asciiTheme="majorHAnsi" w:hAnsiTheme="majorHAnsi"/>
          <w:b/>
          <w:bCs/>
        </w:rPr>
      </w:pPr>
    </w:p>
    <w:p w14:paraId="392FEDB4" w14:textId="77777777" w:rsidR="00CC616B" w:rsidRDefault="00CC616B" w:rsidP="00872F99">
      <w:pPr>
        <w:rPr>
          <w:rFonts w:asciiTheme="majorHAnsi" w:hAnsiTheme="majorHAnsi"/>
          <w:b/>
          <w:bCs/>
        </w:rPr>
      </w:pPr>
    </w:p>
    <w:p w14:paraId="7D79651A" w14:textId="77777777" w:rsidR="00CC616B" w:rsidRDefault="00CC616B" w:rsidP="00872F99">
      <w:pPr>
        <w:rPr>
          <w:rFonts w:asciiTheme="majorHAnsi" w:hAnsiTheme="majorHAnsi"/>
          <w:b/>
          <w:bCs/>
        </w:rPr>
      </w:pPr>
    </w:p>
    <w:p w14:paraId="711CB091" w14:textId="77777777" w:rsidR="00CC616B" w:rsidRDefault="00CC616B" w:rsidP="00872F99">
      <w:pPr>
        <w:rPr>
          <w:rFonts w:asciiTheme="majorHAnsi" w:hAnsiTheme="majorHAnsi"/>
          <w:b/>
          <w:bCs/>
        </w:rPr>
      </w:pPr>
    </w:p>
    <w:p w14:paraId="69910612" w14:textId="77777777" w:rsidR="00CC616B" w:rsidRDefault="00CC616B" w:rsidP="00872F99">
      <w:pPr>
        <w:rPr>
          <w:rFonts w:asciiTheme="majorHAnsi" w:hAnsiTheme="majorHAnsi"/>
          <w:b/>
          <w:bCs/>
        </w:rPr>
      </w:pPr>
    </w:p>
    <w:p w14:paraId="2EFCD415" w14:textId="77777777" w:rsidR="00CC616B" w:rsidRDefault="00CC616B" w:rsidP="00872F99">
      <w:pPr>
        <w:rPr>
          <w:rFonts w:asciiTheme="majorHAnsi" w:hAnsiTheme="majorHAnsi"/>
          <w:b/>
          <w:bCs/>
        </w:rPr>
      </w:pPr>
    </w:p>
    <w:p w14:paraId="052B8E2C" w14:textId="77777777" w:rsidR="00CC616B" w:rsidRDefault="00CC616B" w:rsidP="00872F99">
      <w:pPr>
        <w:rPr>
          <w:rFonts w:asciiTheme="majorHAnsi" w:hAnsiTheme="majorHAnsi"/>
          <w:b/>
          <w:bCs/>
        </w:rPr>
      </w:pPr>
    </w:p>
    <w:p w14:paraId="761A8B3F" w14:textId="77777777" w:rsidR="00CC616B" w:rsidRDefault="00CC616B" w:rsidP="00872F99">
      <w:pPr>
        <w:rPr>
          <w:rFonts w:asciiTheme="majorHAnsi" w:hAnsiTheme="majorHAnsi"/>
          <w:b/>
          <w:bCs/>
        </w:rPr>
      </w:pPr>
    </w:p>
    <w:p w14:paraId="4BDB9D7C" w14:textId="77777777" w:rsidR="00CC616B" w:rsidRDefault="00CC616B" w:rsidP="00872F99">
      <w:pPr>
        <w:rPr>
          <w:rFonts w:asciiTheme="majorHAnsi" w:hAnsiTheme="majorHAnsi"/>
          <w:b/>
          <w:bCs/>
        </w:rPr>
      </w:pPr>
    </w:p>
    <w:p w14:paraId="7869ECEC" w14:textId="77777777" w:rsidR="00CC616B" w:rsidRDefault="00CC616B" w:rsidP="00872F99">
      <w:pPr>
        <w:rPr>
          <w:rFonts w:asciiTheme="majorHAnsi" w:hAnsiTheme="majorHAnsi"/>
          <w:b/>
          <w:bCs/>
        </w:rPr>
      </w:pPr>
    </w:p>
    <w:p w14:paraId="7B72A3E1" w14:textId="77777777" w:rsidR="00CC616B" w:rsidRDefault="00CC616B" w:rsidP="00872F99">
      <w:pPr>
        <w:rPr>
          <w:rFonts w:asciiTheme="majorHAnsi" w:hAnsiTheme="majorHAnsi"/>
          <w:b/>
          <w:bCs/>
        </w:rPr>
      </w:pPr>
    </w:p>
    <w:p w14:paraId="17503DDB" w14:textId="77777777" w:rsidR="00CC616B" w:rsidRDefault="00CC616B" w:rsidP="00872F99">
      <w:pPr>
        <w:rPr>
          <w:rFonts w:asciiTheme="majorHAnsi" w:hAnsiTheme="majorHAnsi"/>
          <w:b/>
          <w:bCs/>
        </w:rPr>
      </w:pPr>
    </w:p>
    <w:p w14:paraId="499AE9BC" w14:textId="77777777" w:rsidR="00CC616B" w:rsidRDefault="00CC616B" w:rsidP="00872F99">
      <w:pPr>
        <w:rPr>
          <w:rFonts w:asciiTheme="majorHAnsi" w:hAnsiTheme="majorHAnsi"/>
          <w:b/>
          <w:bCs/>
        </w:rPr>
      </w:pPr>
    </w:p>
    <w:p w14:paraId="11381BBB" w14:textId="77777777" w:rsidR="00CC616B" w:rsidRDefault="00CC616B" w:rsidP="00872F99">
      <w:pPr>
        <w:rPr>
          <w:rFonts w:asciiTheme="majorHAnsi" w:hAnsiTheme="majorHAnsi"/>
          <w:b/>
          <w:bCs/>
        </w:rPr>
      </w:pPr>
    </w:p>
    <w:p w14:paraId="1E258A1B" w14:textId="77777777" w:rsidR="00CC616B" w:rsidRDefault="00CC616B" w:rsidP="00872F99">
      <w:pPr>
        <w:rPr>
          <w:rFonts w:asciiTheme="majorHAnsi" w:hAnsiTheme="majorHAnsi"/>
          <w:b/>
          <w:bCs/>
        </w:rPr>
      </w:pPr>
    </w:p>
    <w:p w14:paraId="48CAD230" w14:textId="77777777" w:rsidR="00CC616B" w:rsidRDefault="00CC616B" w:rsidP="00872F99">
      <w:pPr>
        <w:rPr>
          <w:rFonts w:asciiTheme="majorHAnsi" w:hAnsiTheme="majorHAnsi"/>
          <w:b/>
          <w:bCs/>
        </w:rPr>
      </w:pPr>
    </w:p>
    <w:p w14:paraId="53C2151A" w14:textId="77777777" w:rsidR="00CC616B" w:rsidRDefault="00CC616B" w:rsidP="00872F99">
      <w:pPr>
        <w:rPr>
          <w:rFonts w:asciiTheme="majorHAnsi" w:hAnsiTheme="majorHAnsi"/>
          <w:b/>
          <w:bCs/>
        </w:rPr>
      </w:pPr>
    </w:p>
    <w:p w14:paraId="52250712" w14:textId="591D0277" w:rsidR="00872F99" w:rsidRDefault="00B67FF4" w:rsidP="00872F99">
      <w:pPr>
        <w:rPr>
          <w:rFonts w:asciiTheme="majorHAnsi" w:hAnsiTheme="majorHAnsi"/>
          <w:b/>
          <w:bCs/>
        </w:rPr>
      </w:pPr>
      <w:r>
        <w:rPr>
          <w:rFonts w:asciiTheme="majorHAnsi" w:hAnsiTheme="majorHAnsi"/>
          <w:b/>
          <w:bCs/>
          <w:noProof/>
        </w:rPr>
        <w:lastRenderedPageBreak/>
        <w:drawing>
          <wp:anchor distT="0" distB="0" distL="114300" distR="114300" simplePos="0" relativeHeight="251656192" behindDoc="1" locked="0" layoutInCell="1" allowOverlap="1" wp14:anchorId="4384FFE1" wp14:editId="48F47A3A">
            <wp:simplePos x="0" y="0"/>
            <wp:positionH relativeFrom="margin">
              <wp:align>center</wp:align>
            </wp:positionH>
            <wp:positionV relativeFrom="paragraph">
              <wp:posOffset>283845</wp:posOffset>
            </wp:positionV>
            <wp:extent cx="4540424" cy="6451600"/>
            <wp:effectExtent l="0" t="0" r="0" b="6350"/>
            <wp:wrapTight wrapText="bothSides">
              <wp:wrapPolygon edited="0">
                <wp:start x="0" y="0"/>
                <wp:lineTo x="0" y="21557"/>
                <wp:lineTo x="21479" y="21557"/>
                <wp:lineTo x="21479" y="0"/>
                <wp:lineTo x="0" y="0"/>
              </wp:wrapPolygon>
            </wp:wrapTight>
            <wp:docPr id="5637180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40424" cy="6451600"/>
                    </a:xfrm>
                    <a:prstGeom prst="rect">
                      <a:avLst/>
                    </a:prstGeom>
                    <a:noFill/>
                    <a:ln>
                      <a:noFill/>
                    </a:ln>
                  </pic:spPr>
                </pic:pic>
              </a:graphicData>
            </a:graphic>
          </wp:anchor>
        </w:drawing>
      </w:r>
      <w:r w:rsidR="00872F99">
        <w:rPr>
          <w:rFonts w:asciiTheme="majorHAnsi" w:hAnsiTheme="majorHAnsi"/>
          <w:b/>
          <w:bCs/>
        </w:rPr>
        <w:t>Appendix</w:t>
      </w:r>
      <w:r w:rsidR="00872F99">
        <w:rPr>
          <w:rFonts w:asciiTheme="majorHAnsi" w:hAnsiTheme="majorHAnsi"/>
          <w:b/>
          <w:bCs/>
        </w:rPr>
        <w:t xml:space="preserve"> B</w:t>
      </w:r>
      <w:r w:rsidR="00872F99" w:rsidRPr="00872F99">
        <w:rPr>
          <w:rFonts w:asciiTheme="majorHAnsi" w:hAnsiTheme="majorHAnsi"/>
          <w:b/>
          <w:bCs/>
        </w:rPr>
        <w:t xml:space="preserve">. Information sheet </w:t>
      </w:r>
    </w:p>
    <w:p w14:paraId="383361E6" w14:textId="2F3D2E11" w:rsidR="00B67FF4" w:rsidRDefault="00B67FF4" w:rsidP="00872F99">
      <w:pPr>
        <w:rPr>
          <w:rFonts w:asciiTheme="majorHAnsi" w:hAnsiTheme="majorHAnsi"/>
          <w:b/>
          <w:bCs/>
        </w:rPr>
      </w:pPr>
    </w:p>
    <w:p w14:paraId="6CBA07B8" w14:textId="77777777" w:rsidR="00B67FF4" w:rsidRDefault="00B67FF4" w:rsidP="00872F99">
      <w:pPr>
        <w:rPr>
          <w:rFonts w:asciiTheme="majorHAnsi" w:hAnsiTheme="majorHAnsi"/>
          <w:b/>
          <w:bCs/>
        </w:rPr>
      </w:pPr>
    </w:p>
    <w:p w14:paraId="693DCDB1" w14:textId="77777777" w:rsidR="00B67FF4" w:rsidRDefault="00B67FF4" w:rsidP="00872F99">
      <w:pPr>
        <w:rPr>
          <w:rFonts w:asciiTheme="majorHAnsi" w:hAnsiTheme="majorHAnsi"/>
          <w:b/>
          <w:bCs/>
        </w:rPr>
      </w:pPr>
    </w:p>
    <w:p w14:paraId="0A4A7488" w14:textId="77777777" w:rsidR="00B67FF4" w:rsidRDefault="00B67FF4" w:rsidP="00872F99">
      <w:pPr>
        <w:rPr>
          <w:rFonts w:asciiTheme="majorHAnsi" w:hAnsiTheme="majorHAnsi"/>
          <w:b/>
          <w:bCs/>
        </w:rPr>
      </w:pPr>
    </w:p>
    <w:p w14:paraId="72B80EF7" w14:textId="77777777" w:rsidR="00B67FF4" w:rsidRDefault="00B67FF4" w:rsidP="00872F99">
      <w:pPr>
        <w:rPr>
          <w:rFonts w:asciiTheme="majorHAnsi" w:hAnsiTheme="majorHAnsi"/>
          <w:b/>
          <w:bCs/>
        </w:rPr>
      </w:pPr>
    </w:p>
    <w:p w14:paraId="7FCFE387" w14:textId="77777777" w:rsidR="00B67FF4" w:rsidRDefault="00B67FF4" w:rsidP="00872F99">
      <w:pPr>
        <w:rPr>
          <w:rFonts w:asciiTheme="majorHAnsi" w:hAnsiTheme="majorHAnsi"/>
          <w:b/>
          <w:bCs/>
        </w:rPr>
      </w:pPr>
    </w:p>
    <w:p w14:paraId="1498C535" w14:textId="77777777" w:rsidR="00B67FF4" w:rsidRDefault="00B67FF4" w:rsidP="00872F99">
      <w:pPr>
        <w:rPr>
          <w:rFonts w:asciiTheme="majorHAnsi" w:hAnsiTheme="majorHAnsi"/>
          <w:b/>
          <w:bCs/>
        </w:rPr>
      </w:pPr>
    </w:p>
    <w:p w14:paraId="75B9D231" w14:textId="77777777" w:rsidR="00B67FF4" w:rsidRDefault="00B67FF4" w:rsidP="00872F99">
      <w:pPr>
        <w:rPr>
          <w:rFonts w:asciiTheme="majorHAnsi" w:hAnsiTheme="majorHAnsi"/>
          <w:b/>
          <w:bCs/>
        </w:rPr>
      </w:pPr>
    </w:p>
    <w:p w14:paraId="43EC6CA0" w14:textId="77777777" w:rsidR="00B67FF4" w:rsidRDefault="00B67FF4" w:rsidP="00872F99">
      <w:pPr>
        <w:rPr>
          <w:rFonts w:asciiTheme="majorHAnsi" w:hAnsiTheme="majorHAnsi"/>
          <w:b/>
          <w:bCs/>
        </w:rPr>
      </w:pPr>
    </w:p>
    <w:p w14:paraId="61BA59FD" w14:textId="77777777" w:rsidR="00B67FF4" w:rsidRDefault="00B67FF4" w:rsidP="00872F99">
      <w:pPr>
        <w:rPr>
          <w:rFonts w:asciiTheme="majorHAnsi" w:hAnsiTheme="majorHAnsi"/>
          <w:b/>
          <w:bCs/>
        </w:rPr>
      </w:pPr>
    </w:p>
    <w:p w14:paraId="3F00E7D9" w14:textId="77777777" w:rsidR="00B67FF4" w:rsidRDefault="00B67FF4" w:rsidP="00872F99">
      <w:pPr>
        <w:rPr>
          <w:rFonts w:asciiTheme="majorHAnsi" w:hAnsiTheme="majorHAnsi"/>
          <w:b/>
          <w:bCs/>
        </w:rPr>
      </w:pPr>
    </w:p>
    <w:p w14:paraId="32829566" w14:textId="77777777" w:rsidR="00B67FF4" w:rsidRDefault="00B67FF4" w:rsidP="00872F99">
      <w:pPr>
        <w:rPr>
          <w:rFonts w:asciiTheme="majorHAnsi" w:hAnsiTheme="majorHAnsi"/>
          <w:b/>
          <w:bCs/>
        </w:rPr>
      </w:pPr>
    </w:p>
    <w:p w14:paraId="5A5AD820" w14:textId="77777777" w:rsidR="00B67FF4" w:rsidRDefault="00B67FF4" w:rsidP="00872F99">
      <w:pPr>
        <w:rPr>
          <w:rFonts w:asciiTheme="majorHAnsi" w:hAnsiTheme="majorHAnsi"/>
          <w:b/>
          <w:bCs/>
        </w:rPr>
      </w:pPr>
    </w:p>
    <w:p w14:paraId="3A8927A0" w14:textId="77777777" w:rsidR="00B67FF4" w:rsidRDefault="00B67FF4" w:rsidP="00872F99">
      <w:pPr>
        <w:rPr>
          <w:rFonts w:asciiTheme="majorHAnsi" w:hAnsiTheme="majorHAnsi"/>
          <w:b/>
          <w:bCs/>
        </w:rPr>
      </w:pPr>
    </w:p>
    <w:p w14:paraId="4005D3E7" w14:textId="77777777" w:rsidR="00B67FF4" w:rsidRDefault="00B67FF4" w:rsidP="00872F99">
      <w:pPr>
        <w:rPr>
          <w:rFonts w:asciiTheme="majorHAnsi" w:hAnsiTheme="majorHAnsi"/>
          <w:b/>
          <w:bCs/>
        </w:rPr>
      </w:pPr>
    </w:p>
    <w:p w14:paraId="04075A30" w14:textId="77777777" w:rsidR="00B67FF4" w:rsidRDefault="00B67FF4" w:rsidP="00872F99">
      <w:pPr>
        <w:rPr>
          <w:rFonts w:asciiTheme="majorHAnsi" w:hAnsiTheme="majorHAnsi"/>
          <w:b/>
          <w:bCs/>
        </w:rPr>
      </w:pPr>
    </w:p>
    <w:p w14:paraId="243F8C40" w14:textId="77777777" w:rsidR="00B67FF4" w:rsidRDefault="00B67FF4" w:rsidP="00872F99">
      <w:pPr>
        <w:rPr>
          <w:rFonts w:asciiTheme="majorHAnsi" w:hAnsiTheme="majorHAnsi"/>
          <w:b/>
          <w:bCs/>
        </w:rPr>
      </w:pPr>
    </w:p>
    <w:p w14:paraId="15957E36" w14:textId="77777777" w:rsidR="00B67FF4" w:rsidRDefault="00B67FF4" w:rsidP="00872F99">
      <w:pPr>
        <w:rPr>
          <w:rFonts w:asciiTheme="majorHAnsi" w:hAnsiTheme="majorHAnsi"/>
          <w:b/>
          <w:bCs/>
        </w:rPr>
      </w:pPr>
    </w:p>
    <w:p w14:paraId="5AE3CEDB" w14:textId="77777777" w:rsidR="00B67FF4" w:rsidRDefault="00B67FF4" w:rsidP="00872F99">
      <w:pPr>
        <w:rPr>
          <w:rFonts w:asciiTheme="majorHAnsi" w:hAnsiTheme="majorHAnsi"/>
          <w:b/>
          <w:bCs/>
        </w:rPr>
      </w:pPr>
    </w:p>
    <w:p w14:paraId="7F727E73" w14:textId="77777777" w:rsidR="00B67FF4" w:rsidRDefault="00B67FF4" w:rsidP="00872F99">
      <w:pPr>
        <w:rPr>
          <w:rFonts w:asciiTheme="majorHAnsi" w:hAnsiTheme="majorHAnsi"/>
          <w:b/>
          <w:bCs/>
        </w:rPr>
      </w:pPr>
    </w:p>
    <w:p w14:paraId="096DE7DE" w14:textId="77777777" w:rsidR="00B67FF4" w:rsidRDefault="00B67FF4" w:rsidP="00872F99">
      <w:pPr>
        <w:rPr>
          <w:rFonts w:asciiTheme="majorHAnsi" w:hAnsiTheme="majorHAnsi"/>
          <w:b/>
          <w:bCs/>
        </w:rPr>
      </w:pPr>
    </w:p>
    <w:p w14:paraId="338F1B99" w14:textId="77777777" w:rsidR="00B67FF4" w:rsidRDefault="00B67FF4" w:rsidP="00872F99">
      <w:pPr>
        <w:rPr>
          <w:rFonts w:asciiTheme="majorHAnsi" w:hAnsiTheme="majorHAnsi"/>
          <w:b/>
          <w:bCs/>
        </w:rPr>
      </w:pPr>
    </w:p>
    <w:p w14:paraId="0AE681F5" w14:textId="77777777" w:rsidR="00B67FF4" w:rsidRDefault="00B67FF4" w:rsidP="00872F99">
      <w:pPr>
        <w:rPr>
          <w:rFonts w:asciiTheme="majorHAnsi" w:hAnsiTheme="majorHAnsi"/>
          <w:b/>
          <w:bCs/>
        </w:rPr>
      </w:pPr>
    </w:p>
    <w:p w14:paraId="10A88CD3" w14:textId="77777777" w:rsidR="007A4BE3" w:rsidRDefault="007A4BE3" w:rsidP="00872F99">
      <w:pPr>
        <w:rPr>
          <w:rFonts w:asciiTheme="majorHAnsi" w:hAnsiTheme="majorHAnsi"/>
          <w:b/>
          <w:bCs/>
        </w:rPr>
      </w:pPr>
    </w:p>
    <w:p w14:paraId="092E5574" w14:textId="77777777" w:rsidR="007A4BE3" w:rsidRDefault="007A4BE3" w:rsidP="00872F99">
      <w:pPr>
        <w:rPr>
          <w:rFonts w:asciiTheme="majorHAnsi" w:hAnsiTheme="majorHAnsi"/>
          <w:b/>
          <w:bCs/>
        </w:rPr>
      </w:pPr>
    </w:p>
    <w:p w14:paraId="10B04796" w14:textId="77777777" w:rsidR="007A4BE3" w:rsidRDefault="007A4BE3" w:rsidP="00872F99">
      <w:pPr>
        <w:rPr>
          <w:rFonts w:asciiTheme="majorHAnsi" w:hAnsiTheme="majorHAnsi"/>
          <w:b/>
          <w:bCs/>
        </w:rPr>
      </w:pPr>
    </w:p>
    <w:p w14:paraId="4DFA4812" w14:textId="1054D170" w:rsidR="00872F99" w:rsidRDefault="00872F99" w:rsidP="00872F99">
      <w:pPr>
        <w:rPr>
          <w:rFonts w:asciiTheme="majorHAnsi" w:hAnsiTheme="majorHAnsi"/>
          <w:b/>
          <w:bCs/>
        </w:rPr>
      </w:pPr>
      <w:r>
        <w:rPr>
          <w:rFonts w:asciiTheme="majorHAnsi" w:hAnsiTheme="majorHAnsi"/>
          <w:b/>
          <w:bCs/>
        </w:rPr>
        <w:lastRenderedPageBreak/>
        <w:t>Appendix</w:t>
      </w:r>
      <w:r>
        <w:rPr>
          <w:rFonts w:asciiTheme="majorHAnsi" w:hAnsiTheme="majorHAnsi"/>
          <w:b/>
          <w:bCs/>
        </w:rPr>
        <w:t xml:space="preserve"> C</w:t>
      </w:r>
      <w:r w:rsidRPr="00872F99">
        <w:rPr>
          <w:rFonts w:asciiTheme="majorHAnsi" w:hAnsiTheme="majorHAnsi"/>
          <w:b/>
          <w:bCs/>
        </w:rPr>
        <w:t xml:space="preserve">. Consent form </w:t>
      </w:r>
    </w:p>
    <w:p w14:paraId="3A5E3598" w14:textId="11A6866B" w:rsidR="007A4BE3" w:rsidRDefault="007A4BE3" w:rsidP="00872F99">
      <w:pPr>
        <w:rPr>
          <w:rFonts w:asciiTheme="majorHAnsi" w:hAnsiTheme="majorHAnsi"/>
          <w:b/>
          <w:bCs/>
        </w:rPr>
      </w:pPr>
      <w:r>
        <w:rPr>
          <w:rFonts w:asciiTheme="majorHAnsi" w:hAnsiTheme="majorHAnsi"/>
          <w:b/>
          <w:bCs/>
          <w:noProof/>
        </w:rPr>
        <w:drawing>
          <wp:anchor distT="0" distB="0" distL="114300" distR="114300" simplePos="0" relativeHeight="251661312" behindDoc="1" locked="0" layoutInCell="1" allowOverlap="1" wp14:anchorId="37596CC6" wp14:editId="33EA1188">
            <wp:simplePos x="0" y="0"/>
            <wp:positionH relativeFrom="margin">
              <wp:align>center</wp:align>
            </wp:positionH>
            <wp:positionV relativeFrom="paragraph">
              <wp:posOffset>29845</wp:posOffset>
            </wp:positionV>
            <wp:extent cx="4747559" cy="6692900"/>
            <wp:effectExtent l="0" t="0" r="0" b="0"/>
            <wp:wrapTight wrapText="bothSides">
              <wp:wrapPolygon edited="0">
                <wp:start x="0" y="0"/>
                <wp:lineTo x="0" y="21518"/>
                <wp:lineTo x="21496" y="21518"/>
                <wp:lineTo x="21496" y="0"/>
                <wp:lineTo x="0" y="0"/>
              </wp:wrapPolygon>
            </wp:wrapTight>
            <wp:docPr id="12103089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747559" cy="6692900"/>
                    </a:xfrm>
                    <a:prstGeom prst="rect">
                      <a:avLst/>
                    </a:prstGeom>
                    <a:noFill/>
                    <a:ln>
                      <a:noFill/>
                    </a:ln>
                  </pic:spPr>
                </pic:pic>
              </a:graphicData>
            </a:graphic>
          </wp:anchor>
        </w:drawing>
      </w:r>
    </w:p>
    <w:p w14:paraId="2AD18436" w14:textId="77777777" w:rsidR="007A4BE3" w:rsidRDefault="007A4BE3" w:rsidP="00872F99">
      <w:pPr>
        <w:rPr>
          <w:rFonts w:asciiTheme="majorHAnsi" w:hAnsiTheme="majorHAnsi"/>
          <w:b/>
          <w:bCs/>
        </w:rPr>
      </w:pPr>
    </w:p>
    <w:p w14:paraId="5577968E" w14:textId="77777777" w:rsidR="007A4BE3" w:rsidRDefault="007A4BE3" w:rsidP="00872F99">
      <w:pPr>
        <w:rPr>
          <w:rFonts w:asciiTheme="majorHAnsi" w:hAnsiTheme="majorHAnsi"/>
          <w:b/>
          <w:bCs/>
        </w:rPr>
      </w:pPr>
    </w:p>
    <w:p w14:paraId="58958D0A" w14:textId="77777777" w:rsidR="007A4BE3" w:rsidRDefault="007A4BE3" w:rsidP="00872F99">
      <w:pPr>
        <w:rPr>
          <w:rFonts w:asciiTheme="majorHAnsi" w:hAnsiTheme="majorHAnsi"/>
          <w:b/>
          <w:bCs/>
        </w:rPr>
      </w:pPr>
    </w:p>
    <w:p w14:paraId="3E264E8E" w14:textId="77777777" w:rsidR="007A4BE3" w:rsidRDefault="007A4BE3" w:rsidP="00872F99">
      <w:pPr>
        <w:rPr>
          <w:rFonts w:asciiTheme="majorHAnsi" w:hAnsiTheme="majorHAnsi"/>
          <w:b/>
          <w:bCs/>
        </w:rPr>
      </w:pPr>
    </w:p>
    <w:p w14:paraId="4C716983" w14:textId="77777777" w:rsidR="007A4BE3" w:rsidRDefault="007A4BE3" w:rsidP="00872F99">
      <w:pPr>
        <w:rPr>
          <w:rFonts w:asciiTheme="majorHAnsi" w:hAnsiTheme="majorHAnsi"/>
          <w:b/>
          <w:bCs/>
        </w:rPr>
      </w:pPr>
    </w:p>
    <w:p w14:paraId="5EC22D5F" w14:textId="77777777" w:rsidR="007A4BE3" w:rsidRDefault="007A4BE3" w:rsidP="00872F99">
      <w:pPr>
        <w:rPr>
          <w:rFonts w:asciiTheme="majorHAnsi" w:hAnsiTheme="majorHAnsi"/>
          <w:b/>
          <w:bCs/>
        </w:rPr>
      </w:pPr>
    </w:p>
    <w:p w14:paraId="5255EE27" w14:textId="77777777" w:rsidR="007A4BE3" w:rsidRDefault="007A4BE3" w:rsidP="00872F99">
      <w:pPr>
        <w:rPr>
          <w:rFonts w:asciiTheme="majorHAnsi" w:hAnsiTheme="majorHAnsi"/>
          <w:b/>
          <w:bCs/>
        </w:rPr>
      </w:pPr>
    </w:p>
    <w:p w14:paraId="2516CC5F" w14:textId="77777777" w:rsidR="007A4BE3" w:rsidRDefault="007A4BE3" w:rsidP="00872F99">
      <w:pPr>
        <w:rPr>
          <w:rFonts w:asciiTheme="majorHAnsi" w:hAnsiTheme="majorHAnsi"/>
          <w:b/>
          <w:bCs/>
        </w:rPr>
      </w:pPr>
    </w:p>
    <w:p w14:paraId="1DCC19FF" w14:textId="77777777" w:rsidR="007A4BE3" w:rsidRDefault="007A4BE3" w:rsidP="00872F99">
      <w:pPr>
        <w:rPr>
          <w:rFonts w:asciiTheme="majorHAnsi" w:hAnsiTheme="majorHAnsi"/>
          <w:b/>
          <w:bCs/>
        </w:rPr>
      </w:pPr>
    </w:p>
    <w:p w14:paraId="458DD261" w14:textId="77777777" w:rsidR="007A4BE3" w:rsidRDefault="007A4BE3" w:rsidP="00872F99">
      <w:pPr>
        <w:rPr>
          <w:rFonts w:asciiTheme="majorHAnsi" w:hAnsiTheme="majorHAnsi"/>
          <w:b/>
          <w:bCs/>
        </w:rPr>
      </w:pPr>
    </w:p>
    <w:p w14:paraId="04BC570F" w14:textId="77777777" w:rsidR="007A4BE3" w:rsidRDefault="007A4BE3" w:rsidP="00872F99">
      <w:pPr>
        <w:rPr>
          <w:rFonts w:asciiTheme="majorHAnsi" w:hAnsiTheme="majorHAnsi"/>
          <w:b/>
          <w:bCs/>
        </w:rPr>
      </w:pPr>
    </w:p>
    <w:p w14:paraId="5665FA98" w14:textId="77777777" w:rsidR="007A4BE3" w:rsidRDefault="007A4BE3" w:rsidP="00872F99">
      <w:pPr>
        <w:rPr>
          <w:rFonts w:asciiTheme="majorHAnsi" w:hAnsiTheme="majorHAnsi"/>
          <w:b/>
          <w:bCs/>
        </w:rPr>
      </w:pPr>
    </w:p>
    <w:p w14:paraId="67DD08DC" w14:textId="77777777" w:rsidR="007A4BE3" w:rsidRDefault="007A4BE3" w:rsidP="00872F99">
      <w:pPr>
        <w:rPr>
          <w:rFonts w:asciiTheme="majorHAnsi" w:hAnsiTheme="majorHAnsi"/>
          <w:b/>
          <w:bCs/>
        </w:rPr>
      </w:pPr>
    </w:p>
    <w:p w14:paraId="7D142AD1" w14:textId="77777777" w:rsidR="007A4BE3" w:rsidRDefault="007A4BE3" w:rsidP="00872F99">
      <w:pPr>
        <w:rPr>
          <w:rFonts w:asciiTheme="majorHAnsi" w:hAnsiTheme="majorHAnsi"/>
          <w:b/>
          <w:bCs/>
        </w:rPr>
      </w:pPr>
    </w:p>
    <w:p w14:paraId="7B0954EC" w14:textId="77777777" w:rsidR="007A4BE3" w:rsidRDefault="007A4BE3" w:rsidP="00872F99">
      <w:pPr>
        <w:rPr>
          <w:rFonts w:asciiTheme="majorHAnsi" w:hAnsiTheme="majorHAnsi"/>
          <w:b/>
          <w:bCs/>
        </w:rPr>
      </w:pPr>
    </w:p>
    <w:p w14:paraId="53A25D74" w14:textId="77777777" w:rsidR="007A4BE3" w:rsidRDefault="007A4BE3" w:rsidP="00872F99">
      <w:pPr>
        <w:rPr>
          <w:rFonts w:asciiTheme="majorHAnsi" w:hAnsiTheme="majorHAnsi"/>
          <w:b/>
          <w:bCs/>
        </w:rPr>
      </w:pPr>
    </w:p>
    <w:p w14:paraId="5E1C8277" w14:textId="77777777" w:rsidR="007A4BE3" w:rsidRDefault="007A4BE3" w:rsidP="00872F99">
      <w:pPr>
        <w:rPr>
          <w:rFonts w:asciiTheme="majorHAnsi" w:hAnsiTheme="majorHAnsi"/>
          <w:b/>
          <w:bCs/>
        </w:rPr>
      </w:pPr>
    </w:p>
    <w:p w14:paraId="755F5D1C" w14:textId="77777777" w:rsidR="007A4BE3" w:rsidRDefault="007A4BE3" w:rsidP="00872F99">
      <w:pPr>
        <w:rPr>
          <w:rFonts w:asciiTheme="majorHAnsi" w:hAnsiTheme="majorHAnsi"/>
          <w:b/>
          <w:bCs/>
        </w:rPr>
      </w:pPr>
    </w:p>
    <w:p w14:paraId="6C9DAE3E" w14:textId="77777777" w:rsidR="007A4BE3" w:rsidRDefault="007A4BE3" w:rsidP="00872F99">
      <w:pPr>
        <w:rPr>
          <w:rFonts w:asciiTheme="majorHAnsi" w:hAnsiTheme="majorHAnsi"/>
          <w:b/>
          <w:bCs/>
        </w:rPr>
      </w:pPr>
    </w:p>
    <w:p w14:paraId="42BDE5B2" w14:textId="77777777" w:rsidR="007A4BE3" w:rsidRDefault="007A4BE3" w:rsidP="00872F99">
      <w:pPr>
        <w:rPr>
          <w:rFonts w:asciiTheme="majorHAnsi" w:hAnsiTheme="majorHAnsi"/>
          <w:b/>
          <w:bCs/>
        </w:rPr>
      </w:pPr>
    </w:p>
    <w:p w14:paraId="4BCB930D" w14:textId="77777777" w:rsidR="007A4BE3" w:rsidRDefault="007A4BE3" w:rsidP="00872F99">
      <w:pPr>
        <w:rPr>
          <w:rFonts w:asciiTheme="majorHAnsi" w:hAnsiTheme="majorHAnsi"/>
          <w:b/>
          <w:bCs/>
        </w:rPr>
      </w:pPr>
    </w:p>
    <w:p w14:paraId="1CE8AFD5" w14:textId="77777777" w:rsidR="007A4BE3" w:rsidRDefault="007A4BE3" w:rsidP="00872F99">
      <w:pPr>
        <w:rPr>
          <w:rFonts w:asciiTheme="majorHAnsi" w:hAnsiTheme="majorHAnsi"/>
          <w:b/>
          <w:bCs/>
        </w:rPr>
      </w:pPr>
    </w:p>
    <w:p w14:paraId="28C0D8F4" w14:textId="77777777" w:rsidR="007A4BE3" w:rsidRDefault="007A4BE3" w:rsidP="00872F99">
      <w:pPr>
        <w:rPr>
          <w:rFonts w:asciiTheme="majorHAnsi" w:hAnsiTheme="majorHAnsi"/>
          <w:b/>
          <w:bCs/>
        </w:rPr>
      </w:pPr>
    </w:p>
    <w:p w14:paraId="56B0B160" w14:textId="77777777" w:rsidR="007A4BE3" w:rsidRDefault="007A4BE3" w:rsidP="00872F99">
      <w:pPr>
        <w:rPr>
          <w:rFonts w:asciiTheme="majorHAnsi" w:hAnsiTheme="majorHAnsi"/>
          <w:b/>
          <w:bCs/>
        </w:rPr>
      </w:pPr>
    </w:p>
    <w:p w14:paraId="11FDFBEA" w14:textId="27B752DD" w:rsidR="007A4BE3" w:rsidRDefault="007A4BE3" w:rsidP="00872F99">
      <w:pPr>
        <w:rPr>
          <w:rFonts w:asciiTheme="majorHAnsi" w:hAnsiTheme="majorHAnsi"/>
          <w:b/>
          <w:bCs/>
        </w:rPr>
      </w:pPr>
    </w:p>
    <w:p w14:paraId="125EDB9C" w14:textId="77777777" w:rsidR="008C69C5" w:rsidRDefault="008C69C5" w:rsidP="00872F99">
      <w:pPr>
        <w:rPr>
          <w:rFonts w:asciiTheme="majorHAnsi" w:hAnsiTheme="majorHAnsi"/>
          <w:b/>
          <w:bCs/>
        </w:rPr>
      </w:pPr>
    </w:p>
    <w:p w14:paraId="2C90ABFE" w14:textId="1DF28F2C" w:rsidR="008C69C5" w:rsidRDefault="008C69C5" w:rsidP="00872F99">
      <w:pPr>
        <w:rPr>
          <w:rFonts w:asciiTheme="majorHAnsi" w:hAnsiTheme="majorHAnsi"/>
          <w:b/>
          <w:bCs/>
        </w:rPr>
      </w:pPr>
      <w:r>
        <w:rPr>
          <w:rFonts w:asciiTheme="majorHAnsi" w:hAnsiTheme="majorHAnsi"/>
          <w:b/>
          <w:bCs/>
          <w:noProof/>
        </w:rPr>
        <w:drawing>
          <wp:anchor distT="0" distB="0" distL="114300" distR="114300" simplePos="0" relativeHeight="251660288" behindDoc="1" locked="0" layoutInCell="1" allowOverlap="1" wp14:anchorId="37C5CD06" wp14:editId="7D6B6019">
            <wp:simplePos x="0" y="0"/>
            <wp:positionH relativeFrom="margin">
              <wp:align>center</wp:align>
            </wp:positionH>
            <wp:positionV relativeFrom="paragraph">
              <wp:posOffset>11430</wp:posOffset>
            </wp:positionV>
            <wp:extent cx="4792980" cy="6832600"/>
            <wp:effectExtent l="0" t="0" r="7620" b="6350"/>
            <wp:wrapTight wrapText="bothSides">
              <wp:wrapPolygon edited="0">
                <wp:start x="0" y="0"/>
                <wp:lineTo x="0" y="21560"/>
                <wp:lineTo x="21548" y="21560"/>
                <wp:lineTo x="21548" y="0"/>
                <wp:lineTo x="0" y="0"/>
              </wp:wrapPolygon>
            </wp:wrapTight>
            <wp:docPr id="122497324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92980" cy="6832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E2320D" w14:textId="77777777" w:rsidR="008C69C5" w:rsidRDefault="008C69C5" w:rsidP="00872F99">
      <w:pPr>
        <w:rPr>
          <w:rFonts w:asciiTheme="majorHAnsi" w:hAnsiTheme="majorHAnsi"/>
          <w:b/>
          <w:bCs/>
        </w:rPr>
      </w:pPr>
    </w:p>
    <w:p w14:paraId="25532CC8" w14:textId="5D97F373" w:rsidR="008C69C5" w:rsidRDefault="008C69C5" w:rsidP="00872F99">
      <w:pPr>
        <w:rPr>
          <w:rFonts w:asciiTheme="majorHAnsi" w:hAnsiTheme="majorHAnsi"/>
          <w:b/>
          <w:bCs/>
        </w:rPr>
      </w:pPr>
    </w:p>
    <w:p w14:paraId="4DAF6E81" w14:textId="77777777" w:rsidR="008C69C5" w:rsidRDefault="008C69C5" w:rsidP="00872F99">
      <w:pPr>
        <w:rPr>
          <w:rFonts w:asciiTheme="majorHAnsi" w:hAnsiTheme="majorHAnsi"/>
          <w:b/>
          <w:bCs/>
        </w:rPr>
      </w:pPr>
    </w:p>
    <w:p w14:paraId="5ED29FBE" w14:textId="77777777" w:rsidR="008C69C5" w:rsidRDefault="008C69C5" w:rsidP="00872F99">
      <w:pPr>
        <w:rPr>
          <w:rFonts w:asciiTheme="majorHAnsi" w:hAnsiTheme="majorHAnsi"/>
          <w:b/>
          <w:bCs/>
        </w:rPr>
      </w:pPr>
    </w:p>
    <w:p w14:paraId="3001A6BE" w14:textId="77777777" w:rsidR="008C69C5" w:rsidRDefault="008C69C5" w:rsidP="00872F99">
      <w:pPr>
        <w:rPr>
          <w:rFonts w:asciiTheme="majorHAnsi" w:hAnsiTheme="majorHAnsi"/>
          <w:b/>
          <w:bCs/>
        </w:rPr>
      </w:pPr>
    </w:p>
    <w:p w14:paraId="5B5910EF" w14:textId="77777777" w:rsidR="008C69C5" w:rsidRDefault="008C69C5" w:rsidP="00872F99">
      <w:pPr>
        <w:rPr>
          <w:rFonts w:asciiTheme="majorHAnsi" w:hAnsiTheme="majorHAnsi"/>
          <w:b/>
          <w:bCs/>
        </w:rPr>
      </w:pPr>
    </w:p>
    <w:p w14:paraId="20FE2437" w14:textId="77777777" w:rsidR="008C69C5" w:rsidRDefault="008C69C5" w:rsidP="00872F99">
      <w:pPr>
        <w:rPr>
          <w:rFonts w:asciiTheme="majorHAnsi" w:hAnsiTheme="majorHAnsi"/>
          <w:b/>
          <w:bCs/>
        </w:rPr>
      </w:pPr>
    </w:p>
    <w:p w14:paraId="71DA9F76" w14:textId="77777777" w:rsidR="008C69C5" w:rsidRDefault="008C69C5" w:rsidP="00872F99">
      <w:pPr>
        <w:rPr>
          <w:rFonts w:asciiTheme="majorHAnsi" w:hAnsiTheme="majorHAnsi"/>
          <w:b/>
          <w:bCs/>
        </w:rPr>
      </w:pPr>
    </w:p>
    <w:p w14:paraId="6D534FA6" w14:textId="77777777" w:rsidR="008C69C5" w:rsidRDefault="008C69C5" w:rsidP="00872F99">
      <w:pPr>
        <w:rPr>
          <w:rFonts w:asciiTheme="majorHAnsi" w:hAnsiTheme="majorHAnsi"/>
          <w:b/>
          <w:bCs/>
        </w:rPr>
      </w:pPr>
    </w:p>
    <w:p w14:paraId="5F37FB79" w14:textId="77777777" w:rsidR="008C69C5" w:rsidRDefault="008C69C5" w:rsidP="00872F99">
      <w:pPr>
        <w:rPr>
          <w:rFonts w:asciiTheme="majorHAnsi" w:hAnsiTheme="majorHAnsi"/>
          <w:b/>
          <w:bCs/>
        </w:rPr>
      </w:pPr>
    </w:p>
    <w:p w14:paraId="6D3EEB44" w14:textId="77777777" w:rsidR="008C69C5" w:rsidRDefault="008C69C5" w:rsidP="00872F99">
      <w:pPr>
        <w:rPr>
          <w:rFonts w:asciiTheme="majorHAnsi" w:hAnsiTheme="majorHAnsi"/>
          <w:b/>
          <w:bCs/>
        </w:rPr>
      </w:pPr>
    </w:p>
    <w:p w14:paraId="7270C23A" w14:textId="77777777" w:rsidR="008C69C5" w:rsidRDefault="008C69C5" w:rsidP="00872F99">
      <w:pPr>
        <w:rPr>
          <w:rFonts w:asciiTheme="majorHAnsi" w:hAnsiTheme="majorHAnsi"/>
          <w:b/>
          <w:bCs/>
        </w:rPr>
      </w:pPr>
    </w:p>
    <w:p w14:paraId="009F5E03" w14:textId="77777777" w:rsidR="008C69C5" w:rsidRDefault="008C69C5" w:rsidP="00872F99">
      <w:pPr>
        <w:rPr>
          <w:rFonts w:asciiTheme="majorHAnsi" w:hAnsiTheme="majorHAnsi"/>
          <w:b/>
          <w:bCs/>
        </w:rPr>
      </w:pPr>
    </w:p>
    <w:p w14:paraId="2B3F1AE7" w14:textId="77777777" w:rsidR="008C69C5" w:rsidRDefault="008C69C5" w:rsidP="00872F99">
      <w:pPr>
        <w:rPr>
          <w:rFonts w:asciiTheme="majorHAnsi" w:hAnsiTheme="majorHAnsi"/>
          <w:b/>
          <w:bCs/>
        </w:rPr>
      </w:pPr>
    </w:p>
    <w:p w14:paraId="72BC439A" w14:textId="77777777" w:rsidR="008C69C5" w:rsidRDefault="008C69C5" w:rsidP="00872F99">
      <w:pPr>
        <w:rPr>
          <w:rFonts w:asciiTheme="majorHAnsi" w:hAnsiTheme="majorHAnsi"/>
          <w:b/>
          <w:bCs/>
        </w:rPr>
      </w:pPr>
    </w:p>
    <w:p w14:paraId="5FCCC0D0" w14:textId="77777777" w:rsidR="008C69C5" w:rsidRDefault="008C69C5" w:rsidP="00872F99">
      <w:pPr>
        <w:rPr>
          <w:rFonts w:asciiTheme="majorHAnsi" w:hAnsiTheme="majorHAnsi"/>
          <w:b/>
          <w:bCs/>
        </w:rPr>
      </w:pPr>
    </w:p>
    <w:p w14:paraId="261E1DCA" w14:textId="77777777" w:rsidR="008C69C5" w:rsidRDefault="008C69C5" w:rsidP="00872F99">
      <w:pPr>
        <w:rPr>
          <w:rFonts w:asciiTheme="majorHAnsi" w:hAnsiTheme="majorHAnsi"/>
          <w:b/>
          <w:bCs/>
        </w:rPr>
      </w:pPr>
    </w:p>
    <w:p w14:paraId="275CBE73" w14:textId="77777777" w:rsidR="008C69C5" w:rsidRDefault="008C69C5" w:rsidP="00872F99">
      <w:pPr>
        <w:rPr>
          <w:rFonts w:asciiTheme="majorHAnsi" w:hAnsiTheme="majorHAnsi"/>
          <w:b/>
          <w:bCs/>
        </w:rPr>
      </w:pPr>
    </w:p>
    <w:p w14:paraId="09CF418C" w14:textId="77777777" w:rsidR="008C69C5" w:rsidRDefault="008C69C5" w:rsidP="00872F99">
      <w:pPr>
        <w:rPr>
          <w:rFonts w:asciiTheme="majorHAnsi" w:hAnsiTheme="majorHAnsi"/>
          <w:b/>
          <w:bCs/>
        </w:rPr>
      </w:pPr>
    </w:p>
    <w:p w14:paraId="2A6584FD" w14:textId="77777777" w:rsidR="008C69C5" w:rsidRDefault="008C69C5" w:rsidP="00872F99">
      <w:pPr>
        <w:rPr>
          <w:rFonts w:asciiTheme="majorHAnsi" w:hAnsiTheme="majorHAnsi"/>
          <w:b/>
          <w:bCs/>
        </w:rPr>
      </w:pPr>
    </w:p>
    <w:p w14:paraId="38F24942" w14:textId="77777777" w:rsidR="008C69C5" w:rsidRDefault="008C69C5" w:rsidP="00872F99">
      <w:pPr>
        <w:rPr>
          <w:rFonts w:asciiTheme="majorHAnsi" w:hAnsiTheme="majorHAnsi"/>
          <w:b/>
          <w:bCs/>
        </w:rPr>
      </w:pPr>
    </w:p>
    <w:p w14:paraId="5CF0FC60" w14:textId="77777777" w:rsidR="008C69C5" w:rsidRDefault="008C69C5" w:rsidP="00872F99">
      <w:pPr>
        <w:rPr>
          <w:rFonts w:asciiTheme="majorHAnsi" w:hAnsiTheme="majorHAnsi"/>
          <w:b/>
          <w:bCs/>
        </w:rPr>
      </w:pPr>
    </w:p>
    <w:p w14:paraId="6967416C" w14:textId="77777777" w:rsidR="008C69C5" w:rsidRDefault="008C69C5" w:rsidP="00872F99">
      <w:pPr>
        <w:rPr>
          <w:rFonts w:asciiTheme="majorHAnsi" w:hAnsiTheme="majorHAnsi"/>
          <w:b/>
          <w:bCs/>
        </w:rPr>
      </w:pPr>
    </w:p>
    <w:p w14:paraId="42C418C3" w14:textId="77777777" w:rsidR="008C69C5" w:rsidRDefault="008C69C5" w:rsidP="00872F99">
      <w:pPr>
        <w:rPr>
          <w:rFonts w:asciiTheme="majorHAnsi" w:hAnsiTheme="majorHAnsi"/>
          <w:b/>
          <w:bCs/>
        </w:rPr>
      </w:pPr>
    </w:p>
    <w:p w14:paraId="4F00B352" w14:textId="77777777" w:rsidR="008C69C5" w:rsidRDefault="008C69C5" w:rsidP="00872F99">
      <w:pPr>
        <w:rPr>
          <w:rFonts w:asciiTheme="majorHAnsi" w:hAnsiTheme="majorHAnsi"/>
          <w:b/>
          <w:bCs/>
        </w:rPr>
      </w:pPr>
    </w:p>
    <w:p w14:paraId="0355350E" w14:textId="7AB06215" w:rsidR="00872F99" w:rsidRDefault="00872F99" w:rsidP="00872F99">
      <w:pPr>
        <w:rPr>
          <w:rFonts w:asciiTheme="majorHAnsi" w:hAnsiTheme="majorHAnsi"/>
          <w:b/>
          <w:bCs/>
        </w:rPr>
      </w:pPr>
      <w:r>
        <w:rPr>
          <w:rFonts w:asciiTheme="majorHAnsi" w:hAnsiTheme="majorHAnsi"/>
          <w:b/>
          <w:bCs/>
        </w:rPr>
        <w:lastRenderedPageBreak/>
        <w:t>Appendix</w:t>
      </w:r>
      <w:r>
        <w:rPr>
          <w:rFonts w:asciiTheme="majorHAnsi" w:hAnsiTheme="majorHAnsi"/>
          <w:b/>
          <w:bCs/>
        </w:rPr>
        <w:t xml:space="preserve"> D</w:t>
      </w:r>
      <w:r w:rsidRPr="00872F99">
        <w:rPr>
          <w:rFonts w:asciiTheme="majorHAnsi" w:hAnsiTheme="majorHAnsi"/>
          <w:b/>
          <w:bCs/>
        </w:rPr>
        <w:t>. Demographic form</w:t>
      </w:r>
    </w:p>
    <w:p w14:paraId="68707DF9" w14:textId="5F7E3028" w:rsidR="00C91157" w:rsidRDefault="00C91157" w:rsidP="00872F99">
      <w:pPr>
        <w:rPr>
          <w:rFonts w:asciiTheme="majorHAnsi" w:hAnsiTheme="majorHAnsi"/>
          <w:b/>
          <w:bCs/>
        </w:rPr>
      </w:pPr>
      <w:r>
        <w:rPr>
          <w:rFonts w:asciiTheme="majorHAnsi" w:hAnsiTheme="majorHAnsi"/>
          <w:b/>
          <w:bCs/>
          <w:noProof/>
        </w:rPr>
        <w:drawing>
          <wp:anchor distT="0" distB="0" distL="114300" distR="114300" simplePos="0" relativeHeight="251664384" behindDoc="1" locked="0" layoutInCell="1" allowOverlap="1" wp14:anchorId="6BD7ECC0" wp14:editId="070A5424">
            <wp:simplePos x="0" y="0"/>
            <wp:positionH relativeFrom="margin">
              <wp:align>center</wp:align>
            </wp:positionH>
            <wp:positionV relativeFrom="paragraph">
              <wp:posOffset>131445</wp:posOffset>
            </wp:positionV>
            <wp:extent cx="4824095" cy="6781800"/>
            <wp:effectExtent l="0" t="0" r="0" b="0"/>
            <wp:wrapTight wrapText="bothSides">
              <wp:wrapPolygon edited="0">
                <wp:start x="0" y="0"/>
                <wp:lineTo x="0" y="21539"/>
                <wp:lineTo x="21495" y="21539"/>
                <wp:lineTo x="21495" y="0"/>
                <wp:lineTo x="0" y="0"/>
              </wp:wrapPolygon>
            </wp:wrapTight>
            <wp:docPr id="15383965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824095" cy="6781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76C8D8" w14:textId="01C0E0D6" w:rsidR="007A4BE3" w:rsidRDefault="007A4BE3" w:rsidP="00872F99">
      <w:pPr>
        <w:rPr>
          <w:rFonts w:asciiTheme="majorHAnsi" w:hAnsiTheme="majorHAnsi"/>
          <w:b/>
          <w:bCs/>
        </w:rPr>
      </w:pPr>
    </w:p>
    <w:p w14:paraId="2482FBCA" w14:textId="77777777" w:rsidR="007A4BE3" w:rsidRDefault="007A4BE3" w:rsidP="00872F99">
      <w:pPr>
        <w:rPr>
          <w:rFonts w:asciiTheme="majorHAnsi" w:hAnsiTheme="majorHAnsi"/>
          <w:b/>
          <w:bCs/>
        </w:rPr>
      </w:pPr>
    </w:p>
    <w:p w14:paraId="7F55425B" w14:textId="77777777" w:rsidR="007A4BE3" w:rsidRDefault="007A4BE3" w:rsidP="00872F99">
      <w:pPr>
        <w:rPr>
          <w:rFonts w:asciiTheme="majorHAnsi" w:hAnsiTheme="majorHAnsi"/>
          <w:b/>
          <w:bCs/>
        </w:rPr>
      </w:pPr>
    </w:p>
    <w:p w14:paraId="10B80FA4" w14:textId="77777777" w:rsidR="007A4BE3" w:rsidRDefault="007A4BE3" w:rsidP="00872F99">
      <w:pPr>
        <w:rPr>
          <w:rFonts w:asciiTheme="majorHAnsi" w:hAnsiTheme="majorHAnsi"/>
          <w:b/>
          <w:bCs/>
        </w:rPr>
      </w:pPr>
    </w:p>
    <w:p w14:paraId="40B78472" w14:textId="77777777" w:rsidR="00C91157" w:rsidRDefault="00C91157" w:rsidP="00872F99">
      <w:pPr>
        <w:rPr>
          <w:rFonts w:asciiTheme="majorHAnsi" w:hAnsiTheme="majorHAnsi"/>
          <w:b/>
          <w:bCs/>
        </w:rPr>
      </w:pPr>
    </w:p>
    <w:p w14:paraId="2E7F6BD9" w14:textId="77777777" w:rsidR="00C91157" w:rsidRDefault="00C91157" w:rsidP="00872F99">
      <w:pPr>
        <w:rPr>
          <w:rFonts w:asciiTheme="majorHAnsi" w:hAnsiTheme="majorHAnsi"/>
          <w:b/>
          <w:bCs/>
        </w:rPr>
      </w:pPr>
    </w:p>
    <w:p w14:paraId="1D5DFB27" w14:textId="77777777" w:rsidR="00C91157" w:rsidRDefault="00C91157" w:rsidP="00872F99">
      <w:pPr>
        <w:rPr>
          <w:rFonts w:asciiTheme="majorHAnsi" w:hAnsiTheme="majorHAnsi"/>
          <w:b/>
          <w:bCs/>
        </w:rPr>
      </w:pPr>
    </w:p>
    <w:p w14:paraId="6AF2D733" w14:textId="77777777" w:rsidR="00C91157" w:rsidRDefault="00C91157" w:rsidP="00872F99">
      <w:pPr>
        <w:rPr>
          <w:rFonts w:asciiTheme="majorHAnsi" w:hAnsiTheme="majorHAnsi"/>
          <w:b/>
          <w:bCs/>
        </w:rPr>
      </w:pPr>
    </w:p>
    <w:p w14:paraId="2CE1D532" w14:textId="77777777" w:rsidR="00C91157" w:rsidRDefault="00C91157" w:rsidP="00872F99">
      <w:pPr>
        <w:rPr>
          <w:rFonts w:asciiTheme="majorHAnsi" w:hAnsiTheme="majorHAnsi"/>
          <w:b/>
          <w:bCs/>
        </w:rPr>
      </w:pPr>
    </w:p>
    <w:p w14:paraId="57886A41" w14:textId="77777777" w:rsidR="00C91157" w:rsidRDefault="00C91157" w:rsidP="00872F99">
      <w:pPr>
        <w:rPr>
          <w:rFonts w:asciiTheme="majorHAnsi" w:hAnsiTheme="majorHAnsi"/>
          <w:b/>
          <w:bCs/>
        </w:rPr>
      </w:pPr>
    </w:p>
    <w:p w14:paraId="539E82DD" w14:textId="77777777" w:rsidR="00C91157" w:rsidRDefault="00C91157" w:rsidP="00872F99">
      <w:pPr>
        <w:rPr>
          <w:rFonts w:asciiTheme="majorHAnsi" w:hAnsiTheme="majorHAnsi"/>
          <w:b/>
          <w:bCs/>
        </w:rPr>
      </w:pPr>
    </w:p>
    <w:p w14:paraId="7947C431" w14:textId="77777777" w:rsidR="00C91157" w:rsidRDefault="00C91157" w:rsidP="00872F99">
      <w:pPr>
        <w:rPr>
          <w:rFonts w:asciiTheme="majorHAnsi" w:hAnsiTheme="majorHAnsi"/>
          <w:b/>
          <w:bCs/>
        </w:rPr>
      </w:pPr>
    </w:p>
    <w:p w14:paraId="6429D218" w14:textId="77777777" w:rsidR="00C91157" w:rsidRDefault="00C91157" w:rsidP="00872F99">
      <w:pPr>
        <w:rPr>
          <w:rFonts w:asciiTheme="majorHAnsi" w:hAnsiTheme="majorHAnsi"/>
          <w:b/>
          <w:bCs/>
        </w:rPr>
      </w:pPr>
    </w:p>
    <w:p w14:paraId="15041ED2" w14:textId="77777777" w:rsidR="00C91157" w:rsidRDefault="00C91157" w:rsidP="00872F99">
      <w:pPr>
        <w:rPr>
          <w:rFonts w:asciiTheme="majorHAnsi" w:hAnsiTheme="majorHAnsi"/>
          <w:b/>
          <w:bCs/>
        </w:rPr>
      </w:pPr>
    </w:p>
    <w:p w14:paraId="7701A677" w14:textId="77777777" w:rsidR="00C91157" w:rsidRDefault="00C91157" w:rsidP="00872F99">
      <w:pPr>
        <w:rPr>
          <w:rFonts w:asciiTheme="majorHAnsi" w:hAnsiTheme="majorHAnsi"/>
          <w:b/>
          <w:bCs/>
        </w:rPr>
      </w:pPr>
    </w:p>
    <w:p w14:paraId="082A6948" w14:textId="77777777" w:rsidR="00C91157" w:rsidRDefault="00C91157" w:rsidP="00872F99">
      <w:pPr>
        <w:rPr>
          <w:rFonts w:asciiTheme="majorHAnsi" w:hAnsiTheme="majorHAnsi"/>
          <w:b/>
          <w:bCs/>
        </w:rPr>
      </w:pPr>
    </w:p>
    <w:p w14:paraId="013D794F" w14:textId="77777777" w:rsidR="00C91157" w:rsidRDefault="00C91157" w:rsidP="00872F99">
      <w:pPr>
        <w:rPr>
          <w:rFonts w:asciiTheme="majorHAnsi" w:hAnsiTheme="majorHAnsi"/>
          <w:b/>
          <w:bCs/>
        </w:rPr>
      </w:pPr>
    </w:p>
    <w:p w14:paraId="3A4F104E" w14:textId="77777777" w:rsidR="00C91157" w:rsidRDefault="00C91157" w:rsidP="00872F99">
      <w:pPr>
        <w:rPr>
          <w:rFonts w:asciiTheme="majorHAnsi" w:hAnsiTheme="majorHAnsi"/>
          <w:b/>
          <w:bCs/>
        </w:rPr>
      </w:pPr>
    </w:p>
    <w:p w14:paraId="2E8CAFD9" w14:textId="77777777" w:rsidR="00C91157" w:rsidRDefault="00C91157" w:rsidP="00872F99">
      <w:pPr>
        <w:rPr>
          <w:rFonts w:asciiTheme="majorHAnsi" w:hAnsiTheme="majorHAnsi"/>
          <w:b/>
          <w:bCs/>
        </w:rPr>
      </w:pPr>
    </w:p>
    <w:p w14:paraId="31F61CE1" w14:textId="77777777" w:rsidR="00C91157" w:rsidRDefault="00C91157" w:rsidP="00872F99">
      <w:pPr>
        <w:rPr>
          <w:rFonts w:asciiTheme="majorHAnsi" w:hAnsiTheme="majorHAnsi"/>
          <w:b/>
          <w:bCs/>
        </w:rPr>
      </w:pPr>
    </w:p>
    <w:p w14:paraId="362260F0" w14:textId="77777777" w:rsidR="00C91157" w:rsidRDefault="00C91157" w:rsidP="00872F99">
      <w:pPr>
        <w:rPr>
          <w:rFonts w:asciiTheme="majorHAnsi" w:hAnsiTheme="majorHAnsi"/>
          <w:b/>
          <w:bCs/>
        </w:rPr>
      </w:pPr>
    </w:p>
    <w:p w14:paraId="3B48BB40" w14:textId="77777777" w:rsidR="00C91157" w:rsidRDefault="00C91157" w:rsidP="00872F99">
      <w:pPr>
        <w:rPr>
          <w:rFonts w:asciiTheme="majorHAnsi" w:hAnsiTheme="majorHAnsi"/>
          <w:b/>
          <w:bCs/>
        </w:rPr>
      </w:pPr>
    </w:p>
    <w:p w14:paraId="0BED4F99" w14:textId="77777777" w:rsidR="00C91157" w:rsidRDefault="00C91157" w:rsidP="00872F99">
      <w:pPr>
        <w:rPr>
          <w:rFonts w:asciiTheme="majorHAnsi" w:hAnsiTheme="majorHAnsi"/>
          <w:b/>
          <w:bCs/>
        </w:rPr>
      </w:pPr>
    </w:p>
    <w:p w14:paraId="42A39416" w14:textId="77777777" w:rsidR="00C91157" w:rsidRDefault="00C91157" w:rsidP="00872F99">
      <w:pPr>
        <w:rPr>
          <w:rFonts w:asciiTheme="majorHAnsi" w:hAnsiTheme="majorHAnsi"/>
          <w:b/>
          <w:bCs/>
        </w:rPr>
      </w:pPr>
    </w:p>
    <w:p w14:paraId="17A57CF5" w14:textId="77777777" w:rsidR="007A4BE3" w:rsidRDefault="007A4BE3" w:rsidP="00872F99">
      <w:pPr>
        <w:rPr>
          <w:rFonts w:asciiTheme="majorHAnsi" w:hAnsiTheme="majorHAnsi"/>
          <w:b/>
          <w:bCs/>
        </w:rPr>
      </w:pPr>
    </w:p>
    <w:p w14:paraId="18516157" w14:textId="54564954" w:rsidR="00872F99" w:rsidRDefault="00F543E0" w:rsidP="00872F99">
      <w:pPr>
        <w:rPr>
          <w:rFonts w:asciiTheme="majorHAnsi" w:hAnsiTheme="majorHAnsi"/>
          <w:b/>
          <w:bCs/>
        </w:rPr>
      </w:pPr>
      <w:r>
        <w:rPr>
          <w:rFonts w:asciiTheme="majorHAnsi" w:hAnsiTheme="majorHAnsi"/>
          <w:b/>
          <w:bCs/>
          <w:noProof/>
        </w:rPr>
        <w:lastRenderedPageBreak/>
        <w:drawing>
          <wp:anchor distT="0" distB="0" distL="114300" distR="114300" simplePos="0" relativeHeight="251666432" behindDoc="1" locked="0" layoutInCell="1" allowOverlap="1" wp14:anchorId="1F8F3CCE" wp14:editId="33C9D198">
            <wp:simplePos x="0" y="0"/>
            <wp:positionH relativeFrom="margin">
              <wp:align>center</wp:align>
            </wp:positionH>
            <wp:positionV relativeFrom="paragraph">
              <wp:posOffset>233045</wp:posOffset>
            </wp:positionV>
            <wp:extent cx="4785638" cy="6718300"/>
            <wp:effectExtent l="0" t="0" r="0" b="6350"/>
            <wp:wrapTight wrapText="bothSides">
              <wp:wrapPolygon edited="0">
                <wp:start x="0" y="0"/>
                <wp:lineTo x="0" y="21559"/>
                <wp:lineTo x="21497" y="21559"/>
                <wp:lineTo x="21497" y="0"/>
                <wp:lineTo x="0" y="0"/>
              </wp:wrapPolygon>
            </wp:wrapTight>
            <wp:docPr id="17245315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85638" cy="6718300"/>
                    </a:xfrm>
                    <a:prstGeom prst="rect">
                      <a:avLst/>
                    </a:prstGeom>
                    <a:noFill/>
                    <a:ln>
                      <a:noFill/>
                    </a:ln>
                  </pic:spPr>
                </pic:pic>
              </a:graphicData>
            </a:graphic>
          </wp:anchor>
        </w:drawing>
      </w:r>
      <w:r w:rsidR="00872F99">
        <w:rPr>
          <w:rFonts w:asciiTheme="majorHAnsi" w:hAnsiTheme="majorHAnsi"/>
          <w:b/>
          <w:bCs/>
        </w:rPr>
        <w:t>Appendix</w:t>
      </w:r>
      <w:r w:rsidR="00872F99">
        <w:rPr>
          <w:rFonts w:asciiTheme="majorHAnsi" w:hAnsiTheme="majorHAnsi"/>
          <w:b/>
          <w:bCs/>
        </w:rPr>
        <w:t xml:space="preserve"> E</w:t>
      </w:r>
      <w:r w:rsidR="00872F99" w:rsidRPr="00872F99">
        <w:rPr>
          <w:rFonts w:asciiTheme="majorHAnsi" w:hAnsiTheme="majorHAnsi"/>
          <w:b/>
          <w:bCs/>
        </w:rPr>
        <w:t xml:space="preserve">. Interview questions </w:t>
      </w:r>
    </w:p>
    <w:p w14:paraId="4B3597E7" w14:textId="66548A9B" w:rsidR="00C91157" w:rsidRDefault="00C91157" w:rsidP="00872F99">
      <w:pPr>
        <w:rPr>
          <w:rFonts w:asciiTheme="majorHAnsi" w:hAnsiTheme="majorHAnsi"/>
          <w:b/>
          <w:bCs/>
        </w:rPr>
      </w:pPr>
    </w:p>
    <w:p w14:paraId="4C16DFDE" w14:textId="77777777" w:rsidR="00C91157" w:rsidRDefault="00C91157" w:rsidP="00872F99">
      <w:pPr>
        <w:rPr>
          <w:rFonts w:asciiTheme="majorHAnsi" w:hAnsiTheme="majorHAnsi"/>
          <w:b/>
          <w:bCs/>
        </w:rPr>
      </w:pPr>
    </w:p>
    <w:p w14:paraId="533A7D9C" w14:textId="77777777" w:rsidR="00C91157" w:rsidRDefault="00C91157" w:rsidP="00872F99">
      <w:pPr>
        <w:rPr>
          <w:rFonts w:asciiTheme="majorHAnsi" w:hAnsiTheme="majorHAnsi"/>
          <w:b/>
          <w:bCs/>
        </w:rPr>
      </w:pPr>
    </w:p>
    <w:p w14:paraId="234E3C6D" w14:textId="77777777" w:rsidR="00C91157" w:rsidRDefault="00C91157" w:rsidP="00872F99">
      <w:pPr>
        <w:rPr>
          <w:rFonts w:asciiTheme="majorHAnsi" w:hAnsiTheme="majorHAnsi"/>
          <w:b/>
          <w:bCs/>
        </w:rPr>
      </w:pPr>
    </w:p>
    <w:p w14:paraId="54F6F1AB" w14:textId="77777777" w:rsidR="00F543E0" w:rsidRDefault="00F543E0" w:rsidP="00872F99">
      <w:pPr>
        <w:rPr>
          <w:rFonts w:asciiTheme="majorHAnsi" w:hAnsiTheme="majorHAnsi"/>
          <w:b/>
          <w:bCs/>
        </w:rPr>
      </w:pPr>
    </w:p>
    <w:p w14:paraId="5CBFB23D" w14:textId="77777777" w:rsidR="00F543E0" w:rsidRDefault="00F543E0" w:rsidP="00872F99">
      <w:pPr>
        <w:rPr>
          <w:rFonts w:asciiTheme="majorHAnsi" w:hAnsiTheme="majorHAnsi"/>
          <w:b/>
          <w:bCs/>
        </w:rPr>
      </w:pPr>
    </w:p>
    <w:p w14:paraId="5ECD0119" w14:textId="77777777" w:rsidR="00F543E0" w:rsidRDefault="00F543E0" w:rsidP="00872F99">
      <w:pPr>
        <w:rPr>
          <w:rFonts w:asciiTheme="majorHAnsi" w:hAnsiTheme="majorHAnsi"/>
          <w:b/>
          <w:bCs/>
        </w:rPr>
      </w:pPr>
    </w:p>
    <w:p w14:paraId="71CD0A20" w14:textId="77777777" w:rsidR="00F543E0" w:rsidRDefault="00F543E0" w:rsidP="00872F99">
      <w:pPr>
        <w:rPr>
          <w:rFonts w:asciiTheme="majorHAnsi" w:hAnsiTheme="majorHAnsi"/>
          <w:b/>
          <w:bCs/>
        </w:rPr>
      </w:pPr>
    </w:p>
    <w:p w14:paraId="4083E50C" w14:textId="77777777" w:rsidR="00F543E0" w:rsidRDefault="00F543E0" w:rsidP="00872F99">
      <w:pPr>
        <w:rPr>
          <w:rFonts w:asciiTheme="majorHAnsi" w:hAnsiTheme="majorHAnsi"/>
          <w:b/>
          <w:bCs/>
        </w:rPr>
      </w:pPr>
    </w:p>
    <w:p w14:paraId="7B605717" w14:textId="77777777" w:rsidR="00F543E0" w:rsidRDefault="00F543E0" w:rsidP="00872F99">
      <w:pPr>
        <w:rPr>
          <w:rFonts w:asciiTheme="majorHAnsi" w:hAnsiTheme="majorHAnsi"/>
          <w:b/>
          <w:bCs/>
        </w:rPr>
      </w:pPr>
    </w:p>
    <w:p w14:paraId="45D07C30" w14:textId="77777777" w:rsidR="00F543E0" w:rsidRDefault="00F543E0" w:rsidP="00872F99">
      <w:pPr>
        <w:rPr>
          <w:rFonts w:asciiTheme="majorHAnsi" w:hAnsiTheme="majorHAnsi"/>
          <w:b/>
          <w:bCs/>
        </w:rPr>
      </w:pPr>
    </w:p>
    <w:p w14:paraId="288A0FA2" w14:textId="77777777" w:rsidR="00F543E0" w:rsidRDefault="00F543E0" w:rsidP="00872F99">
      <w:pPr>
        <w:rPr>
          <w:rFonts w:asciiTheme="majorHAnsi" w:hAnsiTheme="majorHAnsi"/>
          <w:b/>
          <w:bCs/>
        </w:rPr>
      </w:pPr>
    </w:p>
    <w:p w14:paraId="6C27A71E" w14:textId="77777777" w:rsidR="00F543E0" w:rsidRDefault="00F543E0" w:rsidP="00872F99">
      <w:pPr>
        <w:rPr>
          <w:rFonts w:asciiTheme="majorHAnsi" w:hAnsiTheme="majorHAnsi"/>
          <w:b/>
          <w:bCs/>
        </w:rPr>
      </w:pPr>
    </w:p>
    <w:p w14:paraId="524BA96F" w14:textId="77777777" w:rsidR="00F543E0" w:rsidRDefault="00F543E0" w:rsidP="00872F99">
      <w:pPr>
        <w:rPr>
          <w:rFonts w:asciiTheme="majorHAnsi" w:hAnsiTheme="majorHAnsi"/>
          <w:b/>
          <w:bCs/>
        </w:rPr>
      </w:pPr>
    </w:p>
    <w:p w14:paraId="6419088B" w14:textId="77777777" w:rsidR="00F543E0" w:rsidRDefault="00F543E0" w:rsidP="00872F99">
      <w:pPr>
        <w:rPr>
          <w:rFonts w:asciiTheme="majorHAnsi" w:hAnsiTheme="majorHAnsi"/>
          <w:b/>
          <w:bCs/>
        </w:rPr>
      </w:pPr>
    </w:p>
    <w:p w14:paraId="01740A83" w14:textId="77777777" w:rsidR="00F543E0" w:rsidRDefault="00F543E0" w:rsidP="00872F99">
      <w:pPr>
        <w:rPr>
          <w:rFonts w:asciiTheme="majorHAnsi" w:hAnsiTheme="majorHAnsi"/>
          <w:b/>
          <w:bCs/>
        </w:rPr>
      </w:pPr>
    </w:p>
    <w:p w14:paraId="07F2B877" w14:textId="77777777" w:rsidR="00F543E0" w:rsidRDefault="00F543E0" w:rsidP="00872F99">
      <w:pPr>
        <w:rPr>
          <w:rFonts w:asciiTheme="majorHAnsi" w:hAnsiTheme="majorHAnsi"/>
          <w:b/>
          <w:bCs/>
        </w:rPr>
      </w:pPr>
    </w:p>
    <w:p w14:paraId="34A613C1" w14:textId="77777777" w:rsidR="00F543E0" w:rsidRDefault="00F543E0" w:rsidP="00872F99">
      <w:pPr>
        <w:rPr>
          <w:rFonts w:asciiTheme="majorHAnsi" w:hAnsiTheme="majorHAnsi"/>
          <w:b/>
          <w:bCs/>
        </w:rPr>
      </w:pPr>
    </w:p>
    <w:p w14:paraId="4B94E37C" w14:textId="77777777" w:rsidR="00F543E0" w:rsidRDefault="00F543E0" w:rsidP="00872F99">
      <w:pPr>
        <w:rPr>
          <w:rFonts w:asciiTheme="majorHAnsi" w:hAnsiTheme="majorHAnsi"/>
          <w:b/>
          <w:bCs/>
        </w:rPr>
      </w:pPr>
    </w:p>
    <w:p w14:paraId="420EB441" w14:textId="77777777" w:rsidR="00F543E0" w:rsidRDefault="00F543E0" w:rsidP="00872F99">
      <w:pPr>
        <w:rPr>
          <w:rFonts w:asciiTheme="majorHAnsi" w:hAnsiTheme="majorHAnsi"/>
          <w:b/>
          <w:bCs/>
        </w:rPr>
      </w:pPr>
    </w:p>
    <w:p w14:paraId="52ECCEA3" w14:textId="77777777" w:rsidR="00F543E0" w:rsidRDefault="00F543E0" w:rsidP="00872F99">
      <w:pPr>
        <w:rPr>
          <w:rFonts w:asciiTheme="majorHAnsi" w:hAnsiTheme="majorHAnsi"/>
          <w:b/>
          <w:bCs/>
        </w:rPr>
      </w:pPr>
    </w:p>
    <w:p w14:paraId="237AA480" w14:textId="77777777" w:rsidR="00F543E0" w:rsidRDefault="00F543E0" w:rsidP="00872F99">
      <w:pPr>
        <w:rPr>
          <w:rFonts w:asciiTheme="majorHAnsi" w:hAnsiTheme="majorHAnsi"/>
          <w:b/>
          <w:bCs/>
        </w:rPr>
      </w:pPr>
    </w:p>
    <w:p w14:paraId="7557B4CC" w14:textId="77777777" w:rsidR="00F543E0" w:rsidRDefault="00F543E0" w:rsidP="00872F99">
      <w:pPr>
        <w:rPr>
          <w:rFonts w:asciiTheme="majorHAnsi" w:hAnsiTheme="majorHAnsi"/>
          <w:b/>
          <w:bCs/>
        </w:rPr>
      </w:pPr>
    </w:p>
    <w:p w14:paraId="1E33FA01" w14:textId="77777777" w:rsidR="00F543E0" w:rsidRDefault="00F543E0" w:rsidP="00872F99">
      <w:pPr>
        <w:rPr>
          <w:rFonts w:asciiTheme="majorHAnsi" w:hAnsiTheme="majorHAnsi"/>
          <w:b/>
          <w:bCs/>
        </w:rPr>
      </w:pPr>
    </w:p>
    <w:p w14:paraId="742A005E" w14:textId="77777777" w:rsidR="00F543E0" w:rsidRDefault="00F543E0" w:rsidP="00872F99">
      <w:pPr>
        <w:rPr>
          <w:rFonts w:asciiTheme="majorHAnsi" w:hAnsiTheme="majorHAnsi"/>
          <w:b/>
          <w:bCs/>
        </w:rPr>
      </w:pPr>
    </w:p>
    <w:p w14:paraId="4E14BFBF" w14:textId="77777777" w:rsidR="00F543E0" w:rsidRDefault="00F543E0" w:rsidP="00872F99">
      <w:pPr>
        <w:rPr>
          <w:rFonts w:asciiTheme="majorHAnsi" w:hAnsiTheme="majorHAnsi"/>
          <w:b/>
          <w:bCs/>
        </w:rPr>
      </w:pPr>
    </w:p>
    <w:p w14:paraId="5394AB4C" w14:textId="74A5DF55" w:rsidR="00872F99" w:rsidRDefault="00872F99" w:rsidP="00872F99">
      <w:pPr>
        <w:rPr>
          <w:rFonts w:asciiTheme="majorHAnsi" w:hAnsiTheme="majorHAnsi"/>
          <w:b/>
          <w:bCs/>
        </w:rPr>
      </w:pPr>
      <w:r>
        <w:rPr>
          <w:rFonts w:asciiTheme="majorHAnsi" w:hAnsiTheme="majorHAnsi"/>
          <w:b/>
          <w:bCs/>
        </w:rPr>
        <w:lastRenderedPageBreak/>
        <w:t>Appendix</w:t>
      </w:r>
      <w:r>
        <w:rPr>
          <w:rFonts w:asciiTheme="majorHAnsi" w:hAnsiTheme="majorHAnsi"/>
          <w:b/>
          <w:bCs/>
        </w:rPr>
        <w:t xml:space="preserve"> F</w:t>
      </w:r>
      <w:r w:rsidRPr="00872F99">
        <w:rPr>
          <w:rFonts w:asciiTheme="majorHAnsi" w:hAnsiTheme="majorHAnsi"/>
          <w:b/>
          <w:bCs/>
        </w:rPr>
        <w:t xml:space="preserve">. Debrief form </w:t>
      </w:r>
    </w:p>
    <w:p w14:paraId="42589917" w14:textId="6E27A93B" w:rsidR="00FA6CDE" w:rsidRDefault="00FA6CDE" w:rsidP="00872F99">
      <w:pPr>
        <w:rPr>
          <w:rFonts w:asciiTheme="majorHAnsi" w:hAnsiTheme="majorHAnsi"/>
          <w:b/>
          <w:bCs/>
        </w:rPr>
      </w:pPr>
      <w:r>
        <w:rPr>
          <w:rFonts w:asciiTheme="majorHAnsi" w:hAnsiTheme="majorHAnsi"/>
          <w:b/>
          <w:bCs/>
          <w:noProof/>
        </w:rPr>
        <w:drawing>
          <wp:anchor distT="0" distB="0" distL="114300" distR="114300" simplePos="0" relativeHeight="251668480" behindDoc="1" locked="0" layoutInCell="1" allowOverlap="1" wp14:anchorId="47E18E0B" wp14:editId="68015F45">
            <wp:simplePos x="0" y="0"/>
            <wp:positionH relativeFrom="column">
              <wp:posOffset>533400</wp:posOffset>
            </wp:positionH>
            <wp:positionV relativeFrom="paragraph">
              <wp:posOffset>55245</wp:posOffset>
            </wp:positionV>
            <wp:extent cx="4836143" cy="6819900"/>
            <wp:effectExtent l="0" t="0" r="3175" b="0"/>
            <wp:wrapTight wrapText="bothSides">
              <wp:wrapPolygon edited="0">
                <wp:start x="0" y="0"/>
                <wp:lineTo x="0" y="21540"/>
                <wp:lineTo x="21529" y="21540"/>
                <wp:lineTo x="21529" y="0"/>
                <wp:lineTo x="0" y="0"/>
              </wp:wrapPolygon>
            </wp:wrapTight>
            <wp:docPr id="2472331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36143" cy="6819900"/>
                    </a:xfrm>
                    <a:prstGeom prst="rect">
                      <a:avLst/>
                    </a:prstGeom>
                    <a:noFill/>
                    <a:ln>
                      <a:noFill/>
                    </a:ln>
                  </pic:spPr>
                </pic:pic>
              </a:graphicData>
            </a:graphic>
          </wp:anchor>
        </w:drawing>
      </w:r>
    </w:p>
    <w:p w14:paraId="007A079C" w14:textId="77777777" w:rsidR="00FA6CDE" w:rsidRDefault="00FA6CDE" w:rsidP="00872F99">
      <w:pPr>
        <w:rPr>
          <w:rFonts w:asciiTheme="majorHAnsi" w:hAnsiTheme="majorHAnsi"/>
          <w:b/>
          <w:bCs/>
        </w:rPr>
      </w:pPr>
    </w:p>
    <w:p w14:paraId="036AD79C" w14:textId="7B627F9E" w:rsidR="00FA6CDE" w:rsidRDefault="00FA6CDE" w:rsidP="00872F99">
      <w:pPr>
        <w:rPr>
          <w:rFonts w:asciiTheme="majorHAnsi" w:hAnsiTheme="majorHAnsi"/>
          <w:b/>
          <w:bCs/>
        </w:rPr>
      </w:pPr>
    </w:p>
    <w:p w14:paraId="4A61DAE0" w14:textId="6394E0E2" w:rsidR="00FA6CDE" w:rsidRDefault="00FA6CDE" w:rsidP="00872F99">
      <w:pPr>
        <w:rPr>
          <w:rFonts w:asciiTheme="majorHAnsi" w:hAnsiTheme="majorHAnsi"/>
          <w:b/>
          <w:bCs/>
        </w:rPr>
      </w:pPr>
    </w:p>
    <w:p w14:paraId="0749A00B" w14:textId="77777777" w:rsidR="00FA6CDE" w:rsidRDefault="00FA6CDE" w:rsidP="00872F99">
      <w:pPr>
        <w:rPr>
          <w:rFonts w:asciiTheme="majorHAnsi" w:hAnsiTheme="majorHAnsi"/>
          <w:b/>
          <w:bCs/>
        </w:rPr>
      </w:pPr>
    </w:p>
    <w:p w14:paraId="1B154205" w14:textId="77777777" w:rsidR="00FA6CDE" w:rsidRDefault="00FA6CDE" w:rsidP="00872F99">
      <w:pPr>
        <w:rPr>
          <w:rFonts w:asciiTheme="majorHAnsi" w:hAnsiTheme="majorHAnsi"/>
          <w:b/>
          <w:bCs/>
        </w:rPr>
      </w:pPr>
    </w:p>
    <w:p w14:paraId="24D6011F" w14:textId="77777777" w:rsidR="00FA6CDE" w:rsidRDefault="00FA6CDE" w:rsidP="00872F99">
      <w:pPr>
        <w:rPr>
          <w:rFonts w:asciiTheme="majorHAnsi" w:hAnsiTheme="majorHAnsi"/>
          <w:b/>
          <w:bCs/>
        </w:rPr>
      </w:pPr>
    </w:p>
    <w:p w14:paraId="31AAF2E5" w14:textId="77777777" w:rsidR="00FA6CDE" w:rsidRDefault="00FA6CDE" w:rsidP="00872F99">
      <w:pPr>
        <w:rPr>
          <w:rFonts w:asciiTheme="majorHAnsi" w:hAnsiTheme="majorHAnsi"/>
          <w:b/>
          <w:bCs/>
        </w:rPr>
      </w:pPr>
    </w:p>
    <w:p w14:paraId="3DFE9F5F" w14:textId="77777777" w:rsidR="00FA6CDE" w:rsidRDefault="00FA6CDE" w:rsidP="00872F99">
      <w:pPr>
        <w:rPr>
          <w:rFonts w:asciiTheme="majorHAnsi" w:hAnsiTheme="majorHAnsi"/>
          <w:b/>
          <w:bCs/>
        </w:rPr>
      </w:pPr>
    </w:p>
    <w:p w14:paraId="418BEE7D" w14:textId="77777777" w:rsidR="00FA6CDE" w:rsidRDefault="00FA6CDE" w:rsidP="00872F99">
      <w:pPr>
        <w:rPr>
          <w:rFonts w:asciiTheme="majorHAnsi" w:hAnsiTheme="majorHAnsi"/>
          <w:b/>
          <w:bCs/>
        </w:rPr>
      </w:pPr>
    </w:p>
    <w:p w14:paraId="7E8ED8EB" w14:textId="77777777" w:rsidR="00FA6CDE" w:rsidRDefault="00FA6CDE" w:rsidP="00872F99">
      <w:pPr>
        <w:rPr>
          <w:rFonts w:asciiTheme="majorHAnsi" w:hAnsiTheme="majorHAnsi"/>
          <w:b/>
          <w:bCs/>
        </w:rPr>
      </w:pPr>
    </w:p>
    <w:p w14:paraId="1CB8CB73" w14:textId="77777777" w:rsidR="00FA6CDE" w:rsidRDefault="00FA6CDE" w:rsidP="00872F99">
      <w:pPr>
        <w:rPr>
          <w:rFonts w:asciiTheme="majorHAnsi" w:hAnsiTheme="majorHAnsi"/>
          <w:b/>
          <w:bCs/>
        </w:rPr>
      </w:pPr>
    </w:p>
    <w:p w14:paraId="575B1A4B" w14:textId="77777777" w:rsidR="00FA6CDE" w:rsidRDefault="00FA6CDE" w:rsidP="00872F99">
      <w:pPr>
        <w:rPr>
          <w:rFonts w:asciiTheme="majorHAnsi" w:hAnsiTheme="majorHAnsi"/>
          <w:b/>
          <w:bCs/>
        </w:rPr>
      </w:pPr>
    </w:p>
    <w:p w14:paraId="4424EBFA" w14:textId="77777777" w:rsidR="00FA6CDE" w:rsidRDefault="00FA6CDE" w:rsidP="00872F99">
      <w:pPr>
        <w:rPr>
          <w:rFonts w:asciiTheme="majorHAnsi" w:hAnsiTheme="majorHAnsi"/>
          <w:b/>
          <w:bCs/>
        </w:rPr>
      </w:pPr>
    </w:p>
    <w:p w14:paraId="0A308A6F" w14:textId="77777777" w:rsidR="00FA6CDE" w:rsidRDefault="00FA6CDE" w:rsidP="00872F99">
      <w:pPr>
        <w:rPr>
          <w:rFonts w:asciiTheme="majorHAnsi" w:hAnsiTheme="majorHAnsi"/>
          <w:b/>
          <w:bCs/>
        </w:rPr>
      </w:pPr>
    </w:p>
    <w:p w14:paraId="1CD4351C" w14:textId="77777777" w:rsidR="00FA6CDE" w:rsidRDefault="00FA6CDE" w:rsidP="00872F99">
      <w:pPr>
        <w:rPr>
          <w:rFonts w:asciiTheme="majorHAnsi" w:hAnsiTheme="majorHAnsi"/>
          <w:b/>
          <w:bCs/>
        </w:rPr>
      </w:pPr>
    </w:p>
    <w:p w14:paraId="4EDCAAC0" w14:textId="77777777" w:rsidR="00FA6CDE" w:rsidRDefault="00FA6CDE" w:rsidP="00872F99">
      <w:pPr>
        <w:rPr>
          <w:rFonts w:asciiTheme="majorHAnsi" w:hAnsiTheme="majorHAnsi"/>
          <w:b/>
          <w:bCs/>
        </w:rPr>
      </w:pPr>
    </w:p>
    <w:p w14:paraId="51B3CE9F" w14:textId="77777777" w:rsidR="00FA6CDE" w:rsidRDefault="00FA6CDE" w:rsidP="00872F99">
      <w:pPr>
        <w:rPr>
          <w:rFonts w:asciiTheme="majorHAnsi" w:hAnsiTheme="majorHAnsi"/>
          <w:b/>
          <w:bCs/>
        </w:rPr>
      </w:pPr>
    </w:p>
    <w:p w14:paraId="01C363FA" w14:textId="77777777" w:rsidR="00FA6CDE" w:rsidRDefault="00FA6CDE" w:rsidP="00872F99">
      <w:pPr>
        <w:rPr>
          <w:rFonts w:asciiTheme="majorHAnsi" w:hAnsiTheme="majorHAnsi"/>
          <w:b/>
          <w:bCs/>
        </w:rPr>
      </w:pPr>
    </w:p>
    <w:p w14:paraId="6CA8C251" w14:textId="77777777" w:rsidR="00FA6CDE" w:rsidRDefault="00FA6CDE" w:rsidP="00872F99">
      <w:pPr>
        <w:rPr>
          <w:rFonts w:asciiTheme="majorHAnsi" w:hAnsiTheme="majorHAnsi"/>
          <w:b/>
          <w:bCs/>
        </w:rPr>
      </w:pPr>
    </w:p>
    <w:p w14:paraId="53ABE13D" w14:textId="77777777" w:rsidR="00FA6CDE" w:rsidRDefault="00FA6CDE" w:rsidP="00872F99">
      <w:pPr>
        <w:rPr>
          <w:rFonts w:asciiTheme="majorHAnsi" w:hAnsiTheme="majorHAnsi"/>
          <w:b/>
          <w:bCs/>
        </w:rPr>
      </w:pPr>
    </w:p>
    <w:p w14:paraId="2C055E37" w14:textId="77777777" w:rsidR="00FA6CDE" w:rsidRDefault="00FA6CDE" w:rsidP="00872F99">
      <w:pPr>
        <w:rPr>
          <w:rFonts w:asciiTheme="majorHAnsi" w:hAnsiTheme="majorHAnsi"/>
          <w:b/>
          <w:bCs/>
        </w:rPr>
      </w:pPr>
    </w:p>
    <w:p w14:paraId="3B8ED674" w14:textId="77777777" w:rsidR="00FA6CDE" w:rsidRDefault="00FA6CDE" w:rsidP="00872F99">
      <w:pPr>
        <w:rPr>
          <w:rFonts w:asciiTheme="majorHAnsi" w:hAnsiTheme="majorHAnsi"/>
          <w:b/>
          <w:bCs/>
        </w:rPr>
      </w:pPr>
    </w:p>
    <w:p w14:paraId="52700B3A" w14:textId="77777777" w:rsidR="00FA6CDE" w:rsidRDefault="00FA6CDE" w:rsidP="00872F99">
      <w:pPr>
        <w:rPr>
          <w:rFonts w:asciiTheme="majorHAnsi" w:hAnsiTheme="majorHAnsi"/>
          <w:b/>
          <w:bCs/>
        </w:rPr>
      </w:pPr>
    </w:p>
    <w:p w14:paraId="09BAE64A" w14:textId="77777777" w:rsidR="00FA6CDE" w:rsidRDefault="00FA6CDE" w:rsidP="00872F99">
      <w:pPr>
        <w:rPr>
          <w:rFonts w:asciiTheme="majorHAnsi" w:hAnsiTheme="majorHAnsi"/>
          <w:b/>
          <w:bCs/>
        </w:rPr>
      </w:pPr>
    </w:p>
    <w:p w14:paraId="2D9B1FB9" w14:textId="77777777" w:rsidR="00EE03F5" w:rsidRDefault="00EE03F5" w:rsidP="00872F99">
      <w:pPr>
        <w:rPr>
          <w:rFonts w:asciiTheme="majorHAnsi" w:hAnsiTheme="majorHAnsi"/>
          <w:b/>
          <w:bCs/>
        </w:rPr>
      </w:pPr>
    </w:p>
    <w:p w14:paraId="70CBC1FA" w14:textId="3FA43170" w:rsidR="00872F99" w:rsidRDefault="00872F99" w:rsidP="00872F99">
      <w:pPr>
        <w:rPr>
          <w:rFonts w:asciiTheme="majorHAnsi" w:hAnsiTheme="majorHAnsi"/>
          <w:b/>
          <w:bCs/>
        </w:rPr>
      </w:pPr>
      <w:r>
        <w:rPr>
          <w:rFonts w:asciiTheme="majorHAnsi" w:hAnsiTheme="majorHAnsi"/>
          <w:b/>
          <w:bCs/>
        </w:rPr>
        <w:lastRenderedPageBreak/>
        <w:t>Appendix</w:t>
      </w:r>
      <w:r>
        <w:rPr>
          <w:rFonts w:asciiTheme="majorHAnsi" w:hAnsiTheme="majorHAnsi"/>
          <w:b/>
          <w:bCs/>
        </w:rPr>
        <w:t xml:space="preserve"> G</w:t>
      </w:r>
      <w:r w:rsidRPr="00872F99">
        <w:rPr>
          <w:rFonts w:asciiTheme="majorHAnsi" w:hAnsiTheme="majorHAnsi"/>
          <w:b/>
          <w:bCs/>
        </w:rPr>
        <w:t xml:space="preserve">. </w:t>
      </w:r>
      <w:r w:rsidR="00EB38D2">
        <w:rPr>
          <w:rFonts w:asciiTheme="majorHAnsi" w:hAnsiTheme="majorHAnsi"/>
          <w:b/>
          <w:bCs/>
        </w:rPr>
        <w:t>PA Annotated Transcript</w:t>
      </w:r>
      <w:r w:rsidR="00EE03F5">
        <w:rPr>
          <w:rFonts w:asciiTheme="majorHAnsi" w:hAnsiTheme="majorHAnsi"/>
          <w:b/>
          <w:bCs/>
          <w:noProof/>
        </w:rPr>
        <w:drawing>
          <wp:inline distT="0" distB="0" distL="0" distR="0" wp14:anchorId="19096D6E" wp14:editId="10EA8B3C">
            <wp:extent cx="5578282" cy="4267200"/>
            <wp:effectExtent l="0" t="0" r="3810" b="0"/>
            <wp:docPr id="1208949191"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80585" cy="4268962"/>
                    </a:xfrm>
                    <a:prstGeom prst="rect">
                      <a:avLst/>
                    </a:prstGeom>
                    <a:noFill/>
                    <a:ln>
                      <a:noFill/>
                    </a:ln>
                  </pic:spPr>
                </pic:pic>
              </a:graphicData>
            </a:graphic>
          </wp:inline>
        </w:drawing>
      </w:r>
      <w:r w:rsidR="00EE03F5">
        <w:rPr>
          <w:rFonts w:asciiTheme="majorHAnsi" w:hAnsiTheme="majorHAnsi"/>
          <w:b/>
          <w:bCs/>
          <w:noProof/>
        </w:rPr>
        <w:drawing>
          <wp:inline distT="0" distB="0" distL="0" distR="0" wp14:anchorId="026FFF9D" wp14:editId="2FFEB956">
            <wp:extent cx="5651500" cy="4085120"/>
            <wp:effectExtent l="0" t="0" r="6350" b="0"/>
            <wp:docPr id="164493626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55184" cy="4087783"/>
                    </a:xfrm>
                    <a:prstGeom prst="rect">
                      <a:avLst/>
                    </a:prstGeom>
                    <a:noFill/>
                    <a:ln>
                      <a:noFill/>
                    </a:ln>
                  </pic:spPr>
                </pic:pic>
              </a:graphicData>
            </a:graphic>
          </wp:inline>
        </w:drawing>
      </w:r>
    </w:p>
    <w:p w14:paraId="4F0D8A39" w14:textId="3FCF42AD" w:rsidR="00EE03F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02BF27D5" wp14:editId="40C77B3A">
            <wp:extent cx="5727700" cy="4114800"/>
            <wp:effectExtent l="0" t="0" r="6350" b="0"/>
            <wp:docPr id="24830005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7700" cy="4114800"/>
                    </a:xfrm>
                    <a:prstGeom prst="rect">
                      <a:avLst/>
                    </a:prstGeom>
                    <a:noFill/>
                    <a:ln>
                      <a:noFill/>
                    </a:ln>
                  </pic:spPr>
                </pic:pic>
              </a:graphicData>
            </a:graphic>
          </wp:inline>
        </w:drawing>
      </w:r>
    </w:p>
    <w:p w14:paraId="154F6F07" w14:textId="70081E53" w:rsidR="00EE03F5" w:rsidRDefault="00EE03F5" w:rsidP="00872F99">
      <w:pPr>
        <w:rPr>
          <w:rFonts w:asciiTheme="majorHAnsi" w:hAnsiTheme="majorHAnsi"/>
          <w:b/>
          <w:bCs/>
        </w:rPr>
      </w:pPr>
      <w:r>
        <w:rPr>
          <w:rFonts w:asciiTheme="majorHAnsi" w:hAnsiTheme="majorHAnsi"/>
          <w:b/>
          <w:bCs/>
          <w:noProof/>
        </w:rPr>
        <w:drawing>
          <wp:inline distT="0" distB="0" distL="0" distR="0" wp14:anchorId="1869E420" wp14:editId="570182EA">
            <wp:extent cx="5727700" cy="4038600"/>
            <wp:effectExtent l="0" t="0" r="6350" b="0"/>
            <wp:docPr id="37927471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7700" cy="4038600"/>
                    </a:xfrm>
                    <a:prstGeom prst="rect">
                      <a:avLst/>
                    </a:prstGeom>
                    <a:noFill/>
                    <a:ln>
                      <a:noFill/>
                    </a:ln>
                  </pic:spPr>
                </pic:pic>
              </a:graphicData>
            </a:graphic>
          </wp:inline>
        </w:drawing>
      </w:r>
    </w:p>
    <w:p w14:paraId="1910C6ED" w14:textId="6726D95B" w:rsidR="00313745" w:rsidRDefault="00313745" w:rsidP="00872F99">
      <w:pPr>
        <w:rPr>
          <w:rFonts w:asciiTheme="majorHAnsi" w:hAnsiTheme="majorHAnsi"/>
          <w:b/>
          <w:bCs/>
        </w:rPr>
      </w:pPr>
    </w:p>
    <w:p w14:paraId="6D5E9584" w14:textId="332AE4FE" w:rsidR="00EE03F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6D5D60CF" wp14:editId="3606850C">
            <wp:extent cx="5727700" cy="4165600"/>
            <wp:effectExtent l="0" t="0" r="6350" b="6350"/>
            <wp:docPr id="998353348"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7700" cy="4165600"/>
                    </a:xfrm>
                    <a:prstGeom prst="rect">
                      <a:avLst/>
                    </a:prstGeom>
                    <a:noFill/>
                    <a:ln>
                      <a:noFill/>
                    </a:ln>
                  </pic:spPr>
                </pic:pic>
              </a:graphicData>
            </a:graphic>
          </wp:inline>
        </w:drawing>
      </w:r>
    </w:p>
    <w:p w14:paraId="7C47C77B" w14:textId="5644A5E7" w:rsidR="00EE03F5" w:rsidRDefault="00EE03F5" w:rsidP="00872F99">
      <w:pPr>
        <w:rPr>
          <w:rFonts w:asciiTheme="majorHAnsi" w:hAnsiTheme="majorHAnsi"/>
          <w:b/>
          <w:bCs/>
        </w:rPr>
      </w:pPr>
      <w:r>
        <w:rPr>
          <w:rFonts w:asciiTheme="majorHAnsi" w:hAnsiTheme="majorHAnsi"/>
          <w:b/>
          <w:bCs/>
          <w:noProof/>
        </w:rPr>
        <w:drawing>
          <wp:inline distT="0" distB="0" distL="0" distR="0" wp14:anchorId="22875B6B" wp14:editId="27F3FD2E">
            <wp:extent cx="5727700" cy="4152900"/>
            <wp:effectExtent l="0" t="0" r="6350" b="0"/>
            <wp:docPr id="217838163"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27700" cy="4152900"/>
                    </a:xfrm>
                    <a:prstGeom prst="rect">
                      <a:avLst/>
                    </a:prstGeom>
                    <a:noFill/>
                    <a:ln>
                      <a:noFill/>
                    </a:ln>
                  </pic:spPr>
                </pic:pic>
              </a:graphicData>
            </a:graphic>
          </wp:inline>
        </w:drawing>
      </w:r>
    </w:p>
    <w:p w14:paraId="6F5DDC3C" w14:textId="27E506ED" w:rsidR="0031374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57A05C8C" wp14:editId="57E5D9E5">
            <wp:extent cx="5727700" cy="4114800"/>
            <wp:effectExtent l="0" t="0" r="6350" b="0"/>
            <wp:docPr id="16701868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7700" cy="4114800"/>
                    </a:xfrm>
                    <a:prstGeom prst="rect">
                      <a:avLst/>
                    </a:prstGeom>
                    <a:noFill/>
                    <a:ln>
                      <a:noFill/>
                    </a:ln>
                  </pic:spPr>
                </pic:pic>
              </a:graphicData>
            </a:graphic>
          </wp:inline>
        </w:drawing>
      </w:r>
    </w:p>
    <w:p w14:paraId="08ED891A" w14:textId="6CC40D30" w:rsidR="00EE03F5" w:rsidRDefault="00EE03F5" w:rsidP="00872F99">
      <w:pPr>
        <w:rPr>
          <w:rFonts w:asciiTheme="majorHAnsi" w:hAnsiTheme="majorHAnsi"/>
          <w:b/>
          <w:bCs/>
        </w:rPr>
      </w:pPr>
      <w:r>
        <w:rPr>
          <w:rFonts w:asciiTheme="majorHAnsi" w:hAnsiTheme="majorHAnsi"/>
          <w:b/>
          <w:bCs/>
          <w:noProof/>
        </w:rPr>
        <w:drawing>
          <wp:inline distT="0" distB="0" distL="0" distR="0" wp14:anchorId="790D916B" wp14:editId="23A0D97B">
            <wp:extent cx="5727700" cy="3911600"/>
            <wp:effectExtent l="0" t="0" r="6350" b="0"/>
            <wp:docPr id="159738473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7700" cy="3911600"/>
                    </a:xfrm>
                    <a:prstGeom prst="rect">
                      <a:avLst/>
                    </a:prstGeom>
                    <a:noFill/>
                    <a:ln>
                      <a:noFill/>
                    </a:ln>
                  </pic:spPr>
                </pic:pic>
              </a:graphicData>
            </a:graphic>
          </wp:inline>
        </w:drawing>
      </w:r>
    </w:p>
    <w:p w14:paraId="12F3552C" w14:textId="77777777" w:rsidR="00313745" w:rsidRDefault="00313745" w:rsidP="00872F99">
      <w:pPr>
        <w:rPr>
          <w:rFonts w:asciiTheme="majorHAnsi" w:hAnsiTheme="majorHAnsi"/>
          <w:b/>
          <w:bCs/>
        </w:rPr>
      </w:pPr>
    </w:p>
    <w:p w14:paraId="3EFD88F4" w14:textId="0DAF6EC0" w:rsidR="0031374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1011060D" wp14:editId="7823BA4F">
            <wp:extent cx="5727700" cy="4038600"/>
            <wp:effectExtent l="0" t="0" r="6350" b="0"/>
            <wp:docPr id="155734663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7700" cy="4038600"/>
                    </a:xfrm>
                    <a:prstGeom prst="rect">
                      <a:avLst/>
                    </a:prstGeom>
                    <a:noFill/>
                    <a:ln>
                      <a:noFill/>
                    </a:ln>
                  </pic:spPr>
                </pic:pic>
              </a:graphicData>
            </a:graphic>
          </wp:inline>
        </w:drawing>
      </w:r>
    </w:p>
    <w:p w14:paraId="75D09896" w14:textId="08508631" w:rsidR="00EE03F5" w:rsidRDefault="00EE03F5" w:rsidP="00872F99">
      <w:pPr>
        <w:rPr>
          <w:rFonts w:asciiTheme="majorHAnsi" w:hAnsiTheme="majorHAnsi"/>
          <w:b/>
          <w:bCs/>
        </w:rPr>
      </w:pPr>
      <w:r>
        <w:rPr>
          <w:rFonts w:asciiTheme="majorHAnsi" w:hAnsiTheme="majorHAnsi"/>
          <w:b/>
          <w:bCs/>
          <w:noProof/>
        </w:rPr>
        <w:drawing>
          <wp:inline distT="0" distB="0" distL="0" distR="0" wp14:anchorId="74E641B0" wp14:editId="4A004B2B">
            <wp:extent cx="5727700" cy="3975100"/>
            <wp:effectExtent l="0" t="0" r="6350" b="6350"/>
            <wp:docPr id="127956199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7700" cy="3975100"/>
                    </a:xfrm>
                    <a:prstGeom prst="rect">
                      <a:avLst/>
                    </a:prstGeom>
                    <a:noFill/>
                    <a:ln>
                      <a:noFill/>
                    </a:ln>
                  </pic:spPr>
                </pic:pic>
              </a:graphicData>
            </a:graphic>
          </wp:inline>
        </w:drawing>
      </w:r>
    </w:p>
    <w:p w14:paraId="6E013670" w14:textId="77777777" w:rsidR="00313745" w:rsidRDefault="00313745" w:rsidP="00872F99">
      <w:pPr>
        <w:rPr>
          <w:rFonts w:asciiTheme="majorHAnsi" w:hAnsiTheme="majorHAnsi"/>
          <w:b/>
          <w:bCs/>
        </w:rPr>
      </w:pPr>
    </w:p>
    <w:p w14:paraId="6B51AF4D" w14:textId="6AE5F34B" w:rsidR="0031374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0C22A80E" wp14:editId="5E868D42">
            <wp:extent cx="5727700" cy="4025900"/>
            <wp:effectExtent l="0" t="0" r="6350" b="0"/>
            <wp:docPr id="1682400008"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27700" cy="4025900"/>
                    </a:xfrm>
                    <a:prstGeom prst="rect">
                      <a:avLst/>
                    </a:prstGeom>
                    <a:noFill/>
                    <a:ln>
                      <a:noFill/>
                    </a:ln>
                  </pic:spPr>
                </pic:pic>
              </a:graphicData>
            </a:graphic>
          </wp:inline>
        </w:drawing>
      </w:r>
    </w:p>
    <w:p w14:paraId="079D3330" w14:textId="4E1143B1" w:rsidR="00EE03F5" w:rsidRDefault="00EE03F5" w:rsidP="00872F99">
      <w:pPr>
        <w:rPr>
          <w:rFonts w:asciiTheme="majorHAnsi" w:hAnsiTheme="majorHAnsi"/>
          <w:b/>
          <w:bCs/>
        </w:rPr>
      </w:pPr>
      <w:r>
        <w:rPr>
          <w:rFonts w:asciiTheme="majorHAnsi" w:hAnsiTheme="majorHAnsi"/>
          <w:b/>
          <w:bCs/>
          <w:noProof/>
        </w:rPr>
        <w:drawing>
          <wp:inline distT="0" distB="0" distL="0" distR="0" wp14:anchorId="574857F0" wp14:editId="4C7560D9">
            <wp:extent cx="5727700" cy="4000500"/>
            <wp:effectExtent l="0" t="0" r="6350" b="0"/>
            <wp:docPr id="17811188"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7700" cy="4000500"/>
                    </a:xfrm>
                    <a:prstGeom prst="rect">
                      <a:avLst/>
                    </a:prstGeom>
                    <a:noFill/>
                    <a:ln>
                      <a:noFill/>
                    </a:ln>
                  </pic:spPr>
                </pic:pic>
              </a:graphicData>
            </a:graphic>
          </wp:inline>
        </w:drawing>
      </w:r>
    </w:p>
    <w:p w14:paraId="37F4CE82" w14:textId="77777777" w:rsidR="00313745" w:rsidRDefault="00313745" w:rsidP="00872F99">
      <w:pPr>
        <w:rPr>
          <w:rFonts w:asciiTheme="majorHAnsi" w:hAnsiTheme="majorHAnsi"/>
          <w:b/>
          <w:bCs/>
        </w:rPr>
      </w:pPr>
    </w:p>
    <w:p w14:paraId="202817CE" w14:textId="10B6B694" w:rsidR="0031374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6E41AC27" wp14:editId="12458973">
            <wp:extent cx="5727700" cy="4114800"/>
            <wp:effectExtent l="0" t="0" r="6350" b="0"/>
            <wp:docPr id="124067403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27700" cy="4114800"/>
                    </a:xfrm>
                    <a:prstGeom prst="rect">
                      <a:avLst/>
                    </a:prstGeom>
                    <a:noFill/>
                    <a:ln>
                      <a:noFill/>
                    </a:ln>
                  </pic:spPr>
                </pic:pic>
              </a:graphicData>
            </a:graphic>
          </wp:inline>
        </w:drawing>
      </w:r>
    </w:p>
    <w:p w14:paraId="7461E384" w14:textId="462423E7" w:rsidR="00EE03F5" w:rsidRDefault="00EE03F5" w:rsidP="00872F99">
      <w:pPr>
        <w:rPr>
          <w:rFonts w:asciiTheme="majorHAnsi" w:hAnsiTheme="majorHAnsi"/>
          <w:b/>
          <w:bCs/>
        </w:rPr>
      </w:pPr>
      <w:r>
        <w:rPr>
          <w:rFonts w:asciiTheme="majorHAnsi" w:hAnsiTheme="majorHAnsi"/>
          <w:b/>
          <w:bCs/>
          <w:noProof/>
        </w:rPr>
        <w:drawing>
          <wp:inline distT="0" distB="0" distL="0" distR="0" wp14:anchorId="5C9173D7" wp14:editId="3AAE273D">
            <wp:extent cx="5727700" cy="3924300"/>
            <wp:effectExtent l="0" t="0" r="6350" b="0"/>
            <wp:docPr id="1574689410"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27700" cy="3924300"/>
                    </a:xfrm>
                    <a:prstGeom prst="rect">
                      <a:avLst/>
                    </a:prstGeom>
                    <a:noFill/>
                    <a:ln>
                      <a:noFill/>
                    </a:ln>
                  </pic:spPr>
                </pic:pic>
              </a:graphicData>
            </a:graphic>
          </wp:inline>
        </w:drawing>
      </w:r>
    </w:p>
    <w:p w14:paraId="77A592D6" w14:textId="77777777" w:rsidR="00313745" w:rsidRDefault="00313745" w:rsidP="00872F99">
      <w:pPr>
        <w:rPr>
          <w:rFonts w:asciiTheme="majorHAnsi" w:hAnsiTheme="majorHAnsi"/>
          <w:b/>
          <w:bCs/>
        </w:rPr>
      </w:pPr>
    </w:p>
    <w:p w14:paraId="472D813E" w14:textId="7F553A6B" w:rsidR="0031374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1E1F85D2" wp14:editId="5C1DD3DA">
            <wp:extent cx="5727700" cy="4178300"/>
            <wp:effectExtent l="0" t="0" r="6350" b="0"/>
            <wp:docPr id="32257788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7700" cy="4178300"/>
                    </a:xfrm>
                    <a:prstGeom prst="rect">
                      <a:avLst/>
                    </a:prstGeom>
                    <a:noFill/>
                    <a:ln>
                      <a:noFill/>
                    </a:ln>
                  </pic:spPr>
                </pic:pic>
              </a:graphicData>
            </a:graphic>
          </wp:inline>
        </w:drawing>
      </w:r>
    </w:p>
    <w:p w14:paraId="780D2094" w14:textId="2C8C2A7F" w:rsidR="00313745" w:rsidRDefault="00EE03F5" w:rsidP="00872F99">
      <w:pPr>
        <w:rPr>
          <w:rFonts w:asciiTheme="majorHAnsi" w:hAnsiTheme="majorHAnsi"/>
          <w:b/>
          <w:bCs/>
        </w:rPr>
      </w:pPr>
      <w:r>
        <w:rPr>
          <w:rFonts w:asciiTheme="majorHAnsi" w:hAnsiTheme="majorHAnsi"/>
          <w:b/>
          <w:bCs/>
          <w:noProof/>
        </w:rPr>
        <w:drawing>
          <wp:inline distT="0" distB="0" distL="0" distR="0" wp14:anchorId="0EFB9651" wp14:editId="1DE31AE9">
            <wp:extent cx="5727700" cy="4229100"/>
            <wp:effectExtent l="0" t="0" r="6350" b="0"/>
            <wp:docPr id="159428617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7700" cy="4229100"/>
                    </a:xfrm>
                    <a:prstGeom prst="rect">
                      <a:avLst/>
                    </a:prstGeom>
                    <a:noFill/>
                    <a:ln>
                      <a:noFill/>
                    </a:ln>
                  </pic:spPr>
                </pic:pic>
              </a:graphicData>
            </a:graphic>
          </wp:inline>
        </w:drawing>
      </w:r>
    </w:p>
    <w:p w14:paraId="03954942" w14:textId="1ECD09E5" w:rsidR="0031374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57CADC89" wp14:editId="49FA34EB">
            <wp:extent cx="5727700" cy="4076700"/>
            <wp:effectExtent l="0" t="0" r="6350" b="0"/>
            <wp:docPr id="773375778"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7700" cy="4076700"/>
                    </a:xfrm>
                    <a:prstGeom prst="rect">
                      <a:avLst/>
                    </a:prstGeom>
                    <a:noFill/>
                    <a:ln>
                      <a:noFill/>
                    </a:ln>
                  </pic:spPr>
                </pic:pic>
              </a:graphicData>
            </a:graphic>
          </wp:inline>
        </w:drawing>
      </w:r>
    </w:p>
    <w:p w14:paraId="3AFE1C19" w14:textId="605DA56D" w:rsidR="00EE03F5" w:rsidRDefault="00EE03F5" w:rsidP="00872F99">
      <w:pPr>
        <w:rPr>
          <w:rFonts w:asciiTheme="majorHAnsi" w:hAnsiTheme="majorHAnsi"/>
          <w:b/>
          <w:bCs/>
        </w:rPr>
      </w:pPr>
      <w:r>
        <w:rPr>
          <w:rFonts w:asciiTheme="majorHAnsi" w:hAnsiTheme="majorHAnsi"/>
          <w:b/>
          <w:bCs/>
          <w:noProof/>
        </w:rPr>
        <w:drawing>
          <wp:inline distT="0" distB="0" distL="0" distR="0" wp14:anchorId="00E215AF" wp14:editId="0D3C60E3">
            <wp:extent cx="5727700" cy="4216400"/>
            <wp:effectExtent l="0" t="0" r="6350" b="0"/>
            <wp:docPr id="41043687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7700" cy="4216400"/>
                    </a:xfrm>
                    <a:prstGeom prst="rect">
                      <a:avLst/>
                    </a:prstGeom>
                    <a:noFill/>
                    <a:ln>
                      <a:noFill/>
                    </a:ln>
                  </pic:spPr>
                </pic:pic>
              </a:graphicData>
            </a:graphic>
          </wp:inline>
        </w:drawing>
      </w:r>
    </w:p>
    <w:p w14:paraId="4D4DE37D" w14:textId="5ABDDAA9" w:rsidR="0031374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407A7BC8" wp14:editId="35EB8132">
            <wp:extent cx="5727700" cy="4152900"/>
            <wp:effectExtent l="0" t="0" r="6350" b="0"/>
            <wp:docPr id="1098874198"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7700" cy="4152900"/>
                    </a:xfrm>
                    <a:prstGeom prst="rect">
                      <a:avLst/>
                    </a:prstGeom>
                    <a:noFill/>
                    <a:ln>
                      <a:noFill/>
                    </a:ln>
                  </pic:spPr>
                </pic:pic>
              </a:graphicData>
            </a:graphic>
          </wp:inline>
        </w:drawing>
      </w:r>
      <w:r>
        <w:rPr>
          <w:rFonts w:asciiTheme="majorHAnsi" w:hAnsiTheme="majorHAnsi"/>
          <w:b/>
          <w:bCs/>
          <w:noProof/>
        </w:rPr>
        <w:drawing>
          <wp:inline distT="0" distB="0" distL="0" distR="0" wp14:anchorId="41BC8AFF" wp14:editId="792D431B">
            <wp:extent cx="5727700" cy="4368800"/>
            <wp:effectExtent l="0" t="0" r="6350" b="0"/>
            <wp:docPr id="1842445697"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27700" cy="4368800"/>
                    </a:xfrm>
                    <a:prstGeom prst="rect">
                      <a:avLst/>
                    </a:prstGeom>
                    <a:noFill/>
                    <a:ln>
                      <a:noFill/>
                    </a:ln>
                  </pic:spPr>
                </pic:pic>
              </a:graphicData>
            </a:graphic>
          </wp:inline>
        </w:drawing>
      </w:r>
    </w:p>
    <w:p w14:paraId="69FF5506" w14:textId="167DFDC7" w:rsidR="00EE03F5" w:rsidRDefault="00EE03F5" w:rsidP="00872F99">
      <w:pPr>
        <w:rPr>
          <w:rFonts w:asciiTheme="majorHAnsi" w:hAnsiTheme="majorHAnsi"/>
          <w:b/>
          <w:bCs/>
        </w:rPr>
      </w:pPr>
      <w:r>
        <w:rPr>
          <w:rFonts w:asciiTheme="majorHAnsi" w:hAnsiTheme="majorHAnsi"/>
          <w:b/>
          <w:bCs/>
          <w:noProof/>
        </w:rPr>
        <w:lastRenderedPageBreak/>
        <w:drawing>
          <wp:inline distT="0" distB="0" distL="0" distR="0" wp14:anchorId="7A7D6BEB" wp14:editId="7BC805C2">
            <wp:extent cx="5689600" cy="4276662"/>
            <wp:effectExtent l="0" t="0" r="6350" b="0"/>
            <wp:docPr id="1620267922"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691935" cy="4278417"/>
                    </a:xfrm>
                    <a:prstGeom prst="rect">
                      <a:avLst/>
                    </a:prstGeom>
                    <a:noFill/>
                    <a:ln>
                      <a:noFill/>
                    </a:ln>
                  </pic:spPr>
                </pic:pic>
              </a:graphicData>
            </a:graphic>
          </wp:inline>
        </w:drawing>
      </w:r>
    </w:p>
    <w:p w14:paraId="27550AAF" w14:textId="77777777" w:rsidR="00EE03F5" w:rsidRDefault="00EE03F5" w:rsidP="00872F99">
      <w:pPr>
        <w:rPr>
          <w:rFonts w:asciiTheme="majorHAnsi" w:hAnsiTheme="majorHAnsi"/>
          <w:b/>
          <w:bCs/>
        </w:rPr>
      </w:pPr>
      <w:r>
        <w:rPr>
          <w:rFonts w:asciiTheme="majorHAnsi" w:hAnsiTheme="majorHAnsi"/>
          <w:b/>
          <w:bCs/>
          <w:noProof/>
        </w:rPr>
        <w:drawing>
          <wp:inline distT="0" distB="0" distL="0" distR="0" wp14:anchorId="319F4CF2" wp14:editId="42FC08EB">
            <wp:extent cx="5727700" cy="4203700"/>
            <wp:effectExtent l="0" t="0" r="6350" b="6350"/>
            <wp:docPr id="137255793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7700" cy="4203700"/>
                    </a:xfrm>
                    <a:prstGeom prst="rect">
                      <a:avLst/>
                    </a:prstGeom>
                    <a:noFill/>
                    <a:ln>
                      <a:noFill/>
                    </a:ln>
                  </pic:spPr>
                </pic:pic>
              </a:graphicData>
            </a:graphic>
          </wp:inline>
        </w:drawing>
      </w:r>
    </w:p>
    <w:p w14:paraId="435AD9DA" w14:textId="2F6DEE20" w:rsidR="00EB38D2" w:rsidRDefault="00EB38D2" w:rsidP="00872F99">
      <w:pPr>
        <w:rPr>
          <w:rFonts w:asciiTheme="majorHAnsi" w:hAnsiTheme="majorHAnsi"/>
          <w:b/>
          <w:bCs/>
        </w:rPr>
      </w:pPr>
      <w:r>
        <w:rPr>
          <w:rFonts w:asciiTheme="majorHAnsi" w:hAnsiTheme="majorHAnsi"/>
          <w:b/>
          <w:bCs/>
        </w:rPr>
        <w:lastRenderedPageBreak/>
        <w:t>Appendix</w:t>
      </w:r>
      <w:r>
        <w:rPr>
          <w:rFonts w:asciiTheme="majorHAnsi" w:hAnsiTheme="majorHAnsi"/>
          <w:b/>
          <w:bCs/>
        </w:rPr>
        <w:t xml:space="preserve"> H. PB Annotated Transcript</w:t>
      </w:r>
      <w:r w:rsidR="00313745">
        <w:rPr>
          <w:rFonts w:asciiTheme="majorHAnsi" w:hAnsiTheme="majorHAnsi"/>
          <w:b/>
          <w:bCs/>
          <w:noProof/>
        </w:rPr>
        <w:drawing>
          <wp:inline distT="0" distB="0" distL="0" distR="0" wp14:anchorId="3C1B3D8E" wp14:editId="7C1546AD">
            <wp:extent cx="5727700" cy="4165600"/>
            <wp:effectExtent l="0" t="0" r="6350" b="6350"/>
            <wp:docPr id="60839228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7700" cy="4165600"/>
                    </a:xfrm>
                    <a:prstGeom prst="rect">
                      <a:avLst/>
                    </a:prstGeom>
                    <a:noFill/>
                    <a:ln>
                      <a:noFill/>
                    </a:ln>
                  </pic:spPr>
                </pic:pic>
              </a:graphicData>
            </a:graphic>
          </wp:inline>
        </w:drawing>
      </w:r>
    </w:p>
    <w:p w14:paraId="1C089C28" w14:textId="1104F83F" w:rsidR="00313745" w:rsidRDefault="00313745" w:rsidP="00872F99">
      <w:pPr>
        <w:rPr>
          <w:rFonts w:asciiTheme="majorHAnsi" w:hAnsiTheme="majorHAnsi"/>
          <w:b/>
          <w:bCs/>
        </w:rPr>
      </w:pPr>
      <w:r>
        <w:rPr>
          <w:rFonts w:asciiTheme="majorHAnsi" w:hAnsiTheme="majorHAnsi"/>
          <w:b/>
          <w:bCs/>
          <w:noProof/>
        </w:rPr>
        <w:drawing>
          <wp:inline distT="0" distB="0" distL="0" distR="0" wp14:anchorId="06B44415" wp14:editId="4CA4A023">
            <wp:extent cx="5727700" cy="4089400"/>
            <wp:effectExtent l="0" t="0" r="6350" b="6350"/>
            <wp:docPr id="139067824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27700" cy="4089400"/>
                    </a:xfrm>
                    <a:prstGeom prst="rect">
                      <a:avLst/>
                    </a:prstGeom>
                    <a:noFill/>
                    <a:ln>
                      <a:noFill/>
                    </a:ln>
                  </pic:spPr>
                </pic:pic>
              </a:graphicData>
            </a:graphic>
          </wp:inline>
        </w:drawing>
      </w:r>
    </w:p>
    <w:p w14:paraId="3736564D" w14:textId="5E39FE92" w:rsidR="00313745" w:rsidRDefault="00313745" w:rsidP="00872F99">
      <w:pPr>
        <w:rPr>
          <w:rFonts w:asciiTheme="majorHAnsi" w:hAnsiTheme="majorHAnsi"/>
          <w:b/>
          <w:bCs/>
        </w:rPr>
      </w:pPr>
      <w:r>
        <w:rPr>
          <w:rFonts w:asciiTheme="majorHAnsi" w:hAnsiTheme="majorHAnsi"/>
          <w:b/>
          <w:bCs/>
          <w:noProof/>
        </w:rPr>
        <w:lastRenderedPageBreak/>
        <w:drawing>
          <wp:inline distT="0" distB="0" distL="0" distR="0" wp14:anchorId="40EFF325" wp14:editId="32AC4881">
            <wp:extent cx="5727700" cy="4064000"/>
            <wp:effectExtent l="0" t="0" r="6350" b="0"/>
            <wp:docPr id="26489549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27700" cy="4064000"/>
                    </a:xfrm>
                    <a:prstGeom prst="rect">
                      <a:avLst/>
                    </a:prstGeom>
                    <a:noFill/>
                    <a:ln>
                      <a:noFill/>
                    </a:ln>
                  </pic:spPr>
                </pic:pic>
              </a:graphicData>
            </a:graphic>
          </wp:inline>
        </w:drawing>
      </w:r>
      <w:r>
        <w:rPr>
          <w:rFonts w:asciiTheme="majorHAnsi" w:hAnsiTheme="majorHAnsi"/>
          <w:b/>
          <w:bCs/>
          <w:noProof/>
        </w:rPr>
        <w:drawing>
          <wp:inline distT="0" distB="0" distL="0" distR="0" wp14:anchorId="71E81974" wp14:editId="70255EFD">
            <wp:extent cx="5727700" cy="4025900"/>
            <wp:effectExtent l="0" t="0" r="6350" b="0"/>
            <wp:docPr id="172091522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7700" cy="4025900"/>
                    </a:xfrm>
                    <a:prstGeom prst="rect">
                      <a:avLst/>
                    </a:prstGeom>
                    <a:noFill/>
                    <a:ln>
                      <a:noFill/>
                    </a:ln>
                  </pic:spPr>
                </pic:pic>
              </a:graphicData>
            </a:graphic>
          </wp:inline>
        </w:drawing>
      </w:r>
    </w:p>
    <w:p w14:paraId="4FA48A51" w14:textId="77777777" w:rsidR="00313745" w:rsidRDefault="00313745" w:rsidP="00872F99">
      <w:pPr>
        <w:rPr>
          <w:rFonts w:asciiTheme="majorHAnsi" w:hAnsiTheme="majorHAnsi"/>
          <w:b/>
          <w:bCs/>
        </w:rPr>
      </w:pPr>
    </w:p>
    <w:p w14:paraId="14D48898" w14:textId="6A669FB7" w:rsidR="00313745" w:rsidRDefault="00313745" w:rsidP="00872F99">
      <w:pPr>
        <w:rPr>
          <w:rFonts w:asciiTheme="majorHAnsi" w:hAnsiTheme="majorHAnsi"/>
          <w:b/>
          <w:bCs/>
        </w:rPr>
      </w:pPr>
      <w:r>
        <w:rPr>
          <w:rFonts w:asciiTheme="majorHAnsi" w:hAnsiTheme="majorHAnsi"/>
          <w:b/>
          <w:bCs/>
          <w:noProof/>
        </w:rPr>
        <w:lastRenderedPageBreak/>
        <w:drawing>
          <wp:inline distT="0" distB="0" distL="0" distR="0" wp14:anchorId="2C997C7A" wp14:editId="152FEB68">
            <wp:extent cx="5727700" cy="4051300"/>
            <wp:effectExtent l="0" t="0" r="6350" b="6350"/>
            <wp:docPr id="8338750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7700" cy="4051300"/>
                    </a:xfrm>
                    <a:prstGeom prst="rect">
                      <a:avLst/>
                    </a:prstGeom>
                    <a:noFill/>
                    <a:ln>
                      <a:noFill/>
                    </a:ln>
                  </pic:spPr>
                </pic:pic>
              </a:graphicData>
            </a:graphic>
          </wp:inline>
        </w:drawing>
      </w:r>
    </w:p>
    <w:p w14:paraId="628A3B28" w14:textId="74420C8E" w:rsidR="00313745" w:rsidRDefault="00313745" w:rsidP="00872F99">
      <w:pPr>
        <w:rPr>
          <w:rFonts w:asciiTheme="majorHAnsi" w:hAnsiTheme="majorHAnsi"/>
          <w:b/>
          <w:bCs/>
        </w:rPr>
      </w:pPr>
      <w:r>
        <w:rPr>
          <w:rFonts w:asciiTheme="majorHAnsi" w:hAnsiTheme="majorHAnsi"/>
          <w:b/>
          <w:bCs/>
          <w:noProof/>
        </w:rPr>
        <w:drawing>
          <wp:inline distT="0" distB="0" distL="0" distR="0" wp14:anchorId="6EA383F1" wp14:editId="39AE716C">
            <wp:extent cx="5727700" cy="4076700"/>
            <wp:effectExtent l="0" t="0" r="6350" b="0"/>
            <wp:docPr id="39577849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27700" cy="4076700"/>
                    </a:xfrm>
                    <a:prstGeom prst="rect">
                      <a:avLst/>
                    </a:prstGeom>
                    <a:noFill/>
                    <a:ln>
                      <a:noFill/>
                    </a:ln>
                  </pic:spPr>
                </pic:pic>
              </a:graphicData>
            </a:graphic>
          </wp:inline>
        </w:drawing>
      </w:r>
    </w:p>
    <w:p w14:paraId="0A4260C2" w14:textId="77777777" w:rsidR="00313745" w:rsidRDefault="00313745" w:rsidP="00872F99">
      <w:pPr>
        <w:rPr>
          <w:rFonts w:asciiTheme="majorHAnsi" w:hAnsiTheme="majorHAnsi"/>
          <w:b/>
          <w:bCs/>
        </w:rPr>
      </w:pPr>
    </w:p>
    <w:p w14:paraId="59858B3D" w14:textId="6AFFE0E6" w:rsidR="00313745" w:rsidRDefault="00313745" w:rsidP="00872F99">
      <w:pPr>
        <w:rPr>
          <w:rFonts w:asciiTheme="majorHAnsi" w:hAnsiTheme="majorHAnsi"/>
          <w:b/>
          <w:bCs/>
        </w:rPr>
      </w:pPr>
      <w:r>
        <w:rPr>
          <w:rFonts w:asciiTheme="majorHAnsi" w:hAnsiTheme="majorHAnsi"/>
          <w:b/>
          <w:bCs/>
          <w:noProof/>
        </w:rPr>
        <w:lastRenderedPageBreak/>
        <w:drawing>
          <wp:inline distT="0" distB="0" distL="0" distR="0" wp14:anchorId="2071BBC6" wp14:editId="69CFFBE8">
            <wp:extent cx="5727700" cy="4089400"/>
            <wp:effectExtent l="0" t="0" r="6350" b="6350"/>
            <wp:docPr id="50307962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7700" cy="4089400"/>
                    </a:xfrm>
                    <a:prstGeom prst="rect">
                      <a:avLst/>
                    </a:prstGeom>
                    <a:noFill/>
                    <a:ln>
                      <a:noFill/>
                    </a:ln>
                  </pic:spPr>
                </pic:pic>
              </a:graphicData>
            </a:graphic>
          </wp:inline>
        </w:drawing>
      </w:r>
    </w:p>
    <w:p w14:paraId="10DAB080" w14:textId="5FB79227" w:rsidR="00313745" w:rsidRDefault="00313745" w:rsidP="00872F99">
      <w:pPr>
        <w:rPr>
          <w:rFonts w:asciiTheme="majorHAnsi" w:hAnsiTheme="majorHAnsi"/>
          <w:b/>
          <w:bCs/>
        </w:rPr>
      </w:pPr>
      <w:r>
        <w:rPr>
          <w:rFonts w:asciiTheme="majorHAnsi" w:hAnsiTheme="majorHAnsi"/>
          <w:b/>
          <w:bCs/>
          <w:noProof/>
        </w:rPr>
        <w:drawing>
          <wp:inline distT="0" distB="0" distL="0" distR="0" wp14:anchorId="6B681BC4" wp14:editId="0375F7FF">
            <wp:extent cx="5727700" cy="4000500"/>
            <wp:effectExtent l="0" t="0" r="6350" b="0"/>
            <wp:docPr id="94542760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7700" cy="4000500"/>
                    </a:xfrm>
                    <a:prstGeom prst="rect">
                      <a:avLst/>
                    </a:prstGeom>
                    <a:noFill/>
                    <a:ln>
                      <a:noFill/>
                    </a:ln>
                  </pic:spPr>
                </pic:pic>
              </a:graphicData>
            </a:graphic>
          </wp:inline>
        </w:drawing>
      </w:r>
    </w:p>
    <w:p w14:paraId="414D41FF" w14:textId="77777777" w:rsidR="008723D6" w:rsidRDefault="008723D6" w:rsidP="00872F99">
      <w:pPr>
        <w:rPr>
          <w:rFonts w:asciiTheme="majorHAnsi" w:hAnsiTheme="majorHAnsi"/>
          <w:b/>
          <w:bCs/>
        </w:rPr>
      </w:pPr>
    </w:p>
    <w:p w14:paraId="5D8040B3" w14:textId="31027914" w:rsidR="008723D6" w:rsidRDefault="008723D6" w:rsidP="00872F99">
      <w:pPr>
        <w:rPr>
          <w:rFonts w:asciiTheme="majorHAnsi" w:hAnsiTheme="majorHAnsi"/>
          <w:b/>
          <w:bCs/>
        </w:rPr>
      </w:pPr>
      <w:r>
        <w:rPr>
          <w:rFonts w:asciiTheme="majorHAnsi" w:hAnsiTheme="majorHAnsi"/>
          <w:b/>
          <w:bCs/>
          <w:noProof/>
        </w:rPr>
        <w:lastRenderedPageBreak/>
        <w:drawing>
          <wp:inline distT="0" distB="0" distL="0" distR="0" wp14:anchorId="5EF3CEDA" wp14:editId="7119CD80">
            <wp:extent cx="5727700" cy="4191000"/>
            <wp:effectExtent l="0" t="0" r="6350" b="0"/>
            <wp:docPr id="52401325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7700" cy="4191000"/>
                    </a:xfrm>
                    <a:prstGeom prst="rect">
                      <a:avLst/>
                    </a:prstGeom>
                    <a:noFill/>
                    <a:ln>
                      <a:noFill/>
                    </a:ln>
                  </pic:spPr>
                </pic:pic>
              </a:graphicData>
            </a:graphic>
          </wp:inline>
        </w:drawing>
      </w:r>
      <w:r>
        <w:rPr>
          <w:rFonts w:asciiTheme="majorHAnsi" w:hAnsiTheme="majorHAnsi"/>
          <w:b/>
          <w:bCs/>
          <w:noProof/>
        </w:rPr>
        <w:drawing>
          <wp:inline distT="0" distB="0" distL="0" distR="0" wp14:anchorId="46EBCF9B" wp14:editId="5F8847E5">
            <wp:extent cx="5727700" cy="4051300"/>
            <wp:effectExtent l="0" t="0" r="6350" b="6350"/>
            <wp:docPr id="183068427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7700" cy="4051300"/>
                    </a:xfrm>
                    <a:prstGeom prst="rect">
                      <a:avLst/>
                    </a:prstGeom>
                    <a:noFill/>
                    <a:ln>
                      <a:noFill/>
                    </a:ln>
                  </pic:spPr>
                </pic:pic>
              </a:graphicData>
            </a:graphic>
          </wp:inline>
        </w:drawing>
      </w:r>
    </w:p>
    <w:p w14:paraId="7B460C78" w14:textId="3BF9A0D7" w:rsidR="00313745" w:rsidRDefault="00313745" w:rsidP="00872F99">
      <w:pPr>
        <w:rPr>
          <w:rFonts w:asciiTheme="majorHAnsi" w:hAnsiTheme="majorHAnsi"/>
          <w:b/>
          <w:bCs/>
        </w:rPr>
      </w:pPr>
    </w:p>
    <w:p w14:paraId="16759A9F" w14:textId="39A5B4A5" w:rsidR="008723D6" w:rsidRDefault="001B2C5B" w:rsidP="00872F99">
      <w:pPr>
        <w:rPr>
          <w:rFonts w:asciiTheme="majorHAnsi" w:hAnsiTheme="majorHAnsi"/>
          <w:b/>
          <w:bCs/>
        </w:rPr>
      </w:pPr>
      <w:r>
        <w:rPr>
          <w:rFonts w:asciiTheme="majorHAnsi" w:hAnsiTheme="majorHAnsi"/>
          <w:b/>
          <w:bCs/>
          <w:noProof/>
        </w:rPr>
        <w:lastRenderedPageBreak/>
        <w:drawing>
          <wp:inline distT="0" distB="0" distL="0" distR="0" wp14:anchorId="03C52995" wp14:editId="51CCD21E">
            <wp:extent cx="5727700" cy="4013200"/>
            <wp:effectExtent l="0" t="0" r="6350" b="6350"/>
            <wp:docPr id="17896444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7700" cy="4013200"/>
                    </a:xfrm>
                    <a:prstGeom prst="rect">
                      <a:avLst/>
                    </a:prstGeom>
                    <a:noFill/>
                    <a:ln>
                      <a:noFill/>
                    </a:ln>
                  </pic:spPr>
                </pic:pic>
              </a:graphicData>
            </a:graphic>
          </wp:inline>
        </w:drawing>
      </w:r>
    </w:p>
    <w:p w14:paraId="71C6B822" w14:textId="34615BF0" w:rsidR="001B2C5B" w:rsidRDefault="001B2C5B" w:rsidP="00872F99">
      <w:pPr>
        <w:rPr>
          <w:rFonts w:asciiTheme="majorHAnsi" w:hAnsiTheme="majorHAnsi"/>
          <w:b/>
          <w:bCs/>
        </w:rPr>
      </w:pPr>
      <w:r>
        <w:rPr>
          <w:rFonts w:asciiTheme="majorHAnsi" w:hAnsiTheme="majorHAnsi"/>
          <w:b/>
          <w:bCs/>
          <w:noProof/>
        </w:rPr>
        <w:drawing>
          <wp:inline distT="0" distB="0" distL="0" distR="0" wp14:anchorId="59506441" wp14:editId="418C09D1">
            <wp:extent cx="5727700" cy="4178300"/>
            <wp:effectExtent l="0" t="0" r="6350" b="0"/>
            <wp:docPr id="12881689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7700" cy="4178300"/>
                    </a:xfrm>
                    <a:prstGeom prst="rect">
                      <a:avLst/>
                    </a:prstGeom>
                    <a:noFill/>
                    <a:ln>
                      <a:noFill/>
                    </a:ln>
                  </pic:spPr>
                </pic:pic>
              </a:graphicData>
            </a:graphic>
          </wp:inline>
        </w:drawing>
      </w:r>
    </w:p>
    <w:p w14:paraId="40165A22" w14:textId="306F867A" w:rsidR="001B2C5B" w:rsidRDefault="001B2C5B" w:rsidP="00872F99">
      <w:pPr>
        <w:rPr>
          <w:rFonts w:asciiTheme="majorHAnsi" w:hAnsiTheme="majorHAnsi"/>
          <w:b/>
          <w:bCs/>
        </w:rPr>
      </w:pPr>
      <w:r>
        <w:rPr>
          <w:rFonts w:asciiTheme="majorHAnsi" w:hAnsiTheme="majorHAnsi"/>
          <w:b/>
          <w:bCs/>
          <w:noProof/>
        </w:rPr>
        <w:lastRenderedPageBreak/>
        <w:drawing>
          <wp:inline distT="0" distB="0" distL="0" distR="0" wp14:anchorId="03C97C94" wp14:editId="2E132B43">
            <wp:extent cx="5727700" cy="4127500"/>
            <wp:effectExtent l="0" t="0" r="6350" b="6350"/>
            <wp:docPr id="19017089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7700" cy="4127500"/>
                    </a:xfrm>
                    <a:prstGeom prst="rect">
                      <a:avLst/>
                    </a:prstGeom>
                    <a:noFill/>
                    <a:ln>
                      <a:noFill/>
                    </a:ln>
                  </pic:spPr>
                </pic:pic>
              </a:graphicData>
            </a:graphic>
          </wp:inline>
        </w:drawing>
      </w:r>
    </w:p>
    <w:p w14:paraId="6AA7B52E" w14:textId="702EA86A" w:rsidR="001B2C5B" w:rsidRDefault="001B2C5B" w:rsidP="00872F99">
      <w:pPr>
        <w:rPr>
          <w:rFonts w:asciiTheme="majorHAnsi" w:hAnsiTheme="majorHAnsi"/>
          <w:b/>
          <w:bCs/>
        </w:rPr>
      </w:pPr>
      <w:r>
        <w:rPr>
          <w:rFonts w:asciiTheme="majorHAnsi" w:hAnsiTheme="majorHAnsi"/>
          <w:b/>
          <w:bCs/>
          <w:noProof/>
        </w:rPr>
        <w:drawing>
          <wp:inline distT="0" distB="0" distL="0" distR="0" wp14:anchorId="7FD6917D" wp14:editId="7F580E6F">
            <wp:extent cx="5727700" cy="4127500"/>
            <wp:effectExtent l="0" t="0" r="6350" b="6350"/>
            <wp:docPr id="74648898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27700" cy="4127500"/>
                    </a:xfrm>
                    <a:prstGeom prst="rect">
                      <a:avLst/>
                    </a:prstGeom>
                    <a:noFill/>
                    <a:ln>
                      <a:noFill/>
                    </a:ln>
                  </pic:spPr>
                </pic:pic>
              </a:graphicData>
            </a:graphic>
          </wp:inline>
        </w:drawing>
      </w:r>
    </w:p>
    <w:p w14:paraId="1B552B74" w14:textId="1EF803CB" w:rsidR="001B2C5B" w:rsidRDefault="001B2C5B" w:rsidP="00872F99">
      <w:pPr>
        <w:rPr>
          <w:rFonts w:asciiTheme="majorHAnsi" w:hAnsiTheme="majorHAnsi"/>
          <w:b/>
          <w:bCs/>
        </w:rPr>
      </w:pPr>
      <w:r>
        <w:rPr>
          <w:rFonts w:asciiTheme="majorHAnsi" w:hAnsiTheme="majorHAnsi"/>
          <w:b/>
          <w:bCs/>
          <w:noProof/>
        </w:rPr>
        <w:lastRenderedPageBreak/>
        <w:drawing>
          <wp:inline distT="0" distB="0" distL="0" distR="0" wp14:anchorId="79A694F6" wp14:editId="68F1CAA5">
            <wp:extent cx="5727700" cy="4305300"/>
            <wp:effectExtent l="0" t="0" r="6350" b="0"/>
            <wp:docPr id="38688363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727700" cy="4305300"/>
                    </a:xfrm>
                    <a:prstGeom prst="rect">
                      <a:avLst/>
                    </a:prstGeom>
                    <a:noFill/>
                    <a:ln>
                      <a:noFill/>
                    </a:ln>
                  </pic:spPr>
                </pic:pic>
              </a:graphicData>
            </a:graphic>
          </wp:inline>
        </w:drawing>
      </w:r>
    </w:p>
    <w:p w14:paraId="0CA08876" w14:textId="4E0A2257" w:rsidR="001B2C5B" w:rsidRDefault="001B2C5B" w:rsidP="00872F99">
      <w:pPr>
        <w:rPr>
          <w:rFonts w:asciiTheme="majorHAnsi" w:hAnsiTheme="majorHAnsi"/>
          <w:b/>
          <w:bCs/>
        </w:rPr>
      </w:pPr>
      <w:r>
        <w:rPr>
          <w:rFonts w:asciiTheme="majorHAnsi" w:hAnsiTheme="majorHAnsi"/>
          <w:b/>
          <w:bCs/>
          <w:noProof/>
        </w:rPr>
        <w:drawing>
          <wp:inline distT="0" distB="0" distL="0" distR="0" wp14:anchorId="77E5F603" wp14:editId="54FB76D1">
            <wp:extent cx="5727700" cy="4114800"/>
            <wp:effectExtent l="0" t="0" r="6350" b="0"/>
            <wp:docPr id="37855258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7700" cy="4114800"/>
                    </a:xfrm>
                    <a:prstGeom prst="rect">
                      <a:avLst/>
                    </a:prstGeom>
                    <a:noFill/>
                    <a:ln>
                      <a:noFill/>
                    </a:ln>
                  </pic:spPr>
                </pic:pic>
              </a:graphicData>
            </a:graphic>
          </wp:inline>
        </w:drawing>
      </w:r>
    </w:p>
    <w:p w14:paraId="6C5F97E6" w14:textId="0C5EE6B7" w:rsidR="001B2C5B" w:rsidRDefault="001B2C5B" w:rsidP="00872F99">
      <w:pPr>
        <w:rPr>
          <w:rFonts w:asciiTheme="majorHAnsi" w:hAnsiTheme="majorHAnsi"/>
          <w:b/>
          <w:bCs/>
        </w:rPr>
      </w:pPr>
      <w:r>
        <w:rPr>
          <w:rFonts w:asciiTheme="majorHAnsi" w:hAnsiTheme="majorHAnsi"/>
          <w:b/>
          <w:bCs/>
          <w:noProof/>
        </w:rPr>
        <w:lastRenderedPageBreak/>
        <w:drawing>
          <wp:inline distT="0" distB="0" distL="0" distR="0" wp14:anchorId="4E54CF52" wp14:editId="782D7324">
            <wp:extent cx="5727700" cy="4279900"/>
            <wp:effectExtent l="0" t="0" r="6350" b="6350"/>
            <wp:docPr id="9374209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7700" cy="4279900"/>
                    </a:xfrm>
                    <a:prstGeom prst="rect">
                      <a:avLst/>
                    </a:prstGeom>
                    <a:noFill/>
                    <a:ln>
                      <a:noFill/>
                    </a:ln>
                  </pic:spPr>
                </pic:pic>
              </a:graphicData>
            </a:graphic>
          </wp:inline>
        </w:drawing>
      </w:r>
      <w:r>
        <w:rPr>
          <w:rFonts w:asciiTheme="majorHAnsi" w:hAnsiTheme="majorHAnsi"/>
          <w:b/>
          <w:bCs/>
          <w:noProof/>
        </w:rPr>
        <w:drawing>
          <wp:inline distT="0" distB="0" distL="0" distR="0" wp14:anchorId="2FC5AD95" wp14:editId="4DA10252">
            <wp:extent cx="5727700" cy="4152900"/>
            <wp:effectExtent l="0" t="0" r="6350" b="0"/>
            <wp:docPr id="149393898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7700" cy="4152900"/>
                    </a:xfrm>
                    <a:prstGeom prst="rect">
                      <a:avLst/>
                    </a:prstGeom>
                    <a:noFill/>
                    <a:ln>
                      <a:noFill/>
                    </a:ln>
                  </pic:spPr>
                </pic:pic>
              </a:graphicData>
            </a:graphic>
          </wp:inline>
        </w:drawing>
      </w:r>
    </w:p>
    <w:p w14:paraId="01627860" w14:textId="61B46208" w:rsidR="001B2C5B" w:rsidRDefault="001B2C5B" w:rsidP="00872F99">
      <w:pPr>
        <w:rPr>
          <w:rFonts w:asciiTheme="majorHAnsi" w:hAnsiTheme="majorHAnsi"/>
          <w:b/>
          <w:bCs/>
        </w:rPr>
      </w:pPr>
      <w:r>
        <w:rPr>
          <w:rFonts w:asciiTheme="majorHAnsi" w:hAnsiTheme="majorHAnsi"/>
          <w:b/>
          <w:bCs/>
          <w:noProof/>
        </w:rPr>
        <w:lastRenderedPageBreak/>
        <w:drawing>
          <wp:inline distT="0" distB="0" distL="0" distR="0" wp14:anchorId="12E831B0" wp14:editId="70A0BE60">
            <wp:extent cx="5727700" cy="4216400"/>
            <wp:effectExtent l="0" t="0" r="6350" b="0"/>
            <wp:docPr id="3820467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7700" cy="4216400"/>
                    </a:xfrm>
                    <a:prstGeom prst="rect">
                      <a:avLst/>
                    </a:prstGeom>
                    <a:noFill/>
                    <a:ln>
                      <a:noFill/>
                    </a:ln>
                  </pic:spPr>
                </pic:pic>
              </a:graphicData>
            </a:graphic>
          </wp:inline>
        </w:drawing>
      </w:r>
    </w:p>
    <w:p w14:paraId="0A22CFBB" w14:textId="48C9DD95" w:rsidR="001B2C5B" w:rsidRDefault="001B2C5B" w:rsidP="00872F99">
      <w:pPr>
        <w:rPr>
          <w:rFonts w:asciiTheme="majorHAnsi" w:hAnsiTheme="majorHAnsi"/>
          <w:b/>
          <w:bCs/>
        </w:rPr>
      </w:pPr>
      <w:r>
        <w:rPr>
          <w:rFonts w:asciiTheme="majorHAnsi" w:hAnsiTheme="majorHAnsi"/>
          <w:b/>
          <w:bCs/>
          <w:noProof/>
        </w:rPr>
        <w:drawing>
          <wp:inline distT="0" distB="0" distL="0" distR="0" wp14:anchorId="2F0E03D4" wp14:editId="195E1149">
            <wp:extent cx="5727700" cy="4102100"/>
            <wp:effectExtent l="0" t="0" r="6350" b="0"/>
            <wp:docPr id="38445223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7700" cy="4102100"/>
                    </a:xfrm>
                    <a:prstGeom prst="rect">
                      <a:avLst/>
                    </a:prstGeom>
                    <a:noFill/>
                    <a:ln>
                      <a:noFill/>
                    </a:ln>
                  </pic:spPr>
                </pic:pic>
              </a:graphicData>
            </a:graphic>
          </wp:inline>
        </w:drawing>
      </w:r>
    </w:p>
    <w:p w14:paraId="430C65B8" w14:textId="551103D0" w:rsidR="001B2C5B" w:rsidRDefault="001B2C5B" w:rsidP="00872F99">
      <w:pPr>
        <w:rPr>
          <w:rFonts w:asciiTheme="majorHAnsi" w:hAnsiTheme="majorHAnsi"/>
          <w:b/>
          <w:bCs/>
        </w:rPr>
      </w:pPr>
      <w:r>
        <w:rPr>
          <w:rFonts w:asciiTheme="majorHAnsi" w:hAnsiTheme="majorHAnsi"/>
          <w:b/>
          <w:bCs/>
          <w:noProof/>
        </w:rPr>
        <w:lastRenderedPageBreak/>
        <w:drawing>
          <wp:inline distT="0" distB="0" distL="0" distR="0" wp14:anchorId="7CC8E8F3" wp14:editId="51F23CBD">
            <wp:extent cx="5727700" cy="4165600"/>
            <wp:effectExtent l="0" t="0" r="6350" b="6350"/>
            <wp:docPr id="171094494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7700" cy="4165600"/>
                    </a:xfrm>
                    <a:prstGeom prst="rect">
                      <a:avLst/>
                    </a:prstGeom>
                    <a:noFill/>
                    <a:ln>
                      <a:noFill/>
                    </a:ln>
                  </pic:spPr>
                </pic:pic>
              </a:graphicData>
            </a:graphic>
          </wp:inline>
        </w:drawing>
      </w:r>
    </w:p>
    <w:p w14:paraId="1AA69EDE" w14:textId="4F5B5751" w:rsidR="001B2C5B" w:rsidRDefault="001B2C5B" w:rsidP="00872F99">
      <w:pPr>
        <w:rPr>
          <w:rFonts w:asciiTheme="majorHAnsi" w:hAnsiTheme="majorHAnsi"/>
          <w:b/>
          <w:bCs/>
        </w:rPr>
      </w:pPr>
      <w:r>
        <w:rPr>
          <w:rFonts w:asciiTheme="majorHAnsi" w:hAnsiTheme="majorHAnsi"/>
          <w:b/>
          <w:bCs/>
          <w:noProof/>
        </w:rPr>
        <w:drawing>
          <wp:inline distT="0" distB="0" distL="0" distR="0" wp14:anchorId="760AA127" wp14:editId="2CE7B018">
            <wp:extent cx="5727700" cy="4013200"/>
            <wp:effectExtent l="0" t="0" r="6350" b="6350"/>
            <wp:docPr id="46648925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7700" cy="4013200"/>
                    </a:xfrm>
                    <a:prstGeom prst="rect">
                      <a:avLst/>
                    </a:prstGeom>
                    <a:noFill/>
                    <a:ln>
                      <a:noFill/>
                    </a:ln>
                  </pic:spPr>
                </pic:pic>
              </a:graphicData>
            </a:graphic>
          </wp:inline>
        </w:drawing>
      </w:r>
    </w:p>
    <w:p w14:paraId="52C7768D" w14:textId="53284EEC" w:rsidR="001B2C5B" w:rsidRDefault="001B2C5B" w:rsidP="00872F99">
      <w:pPr>
        <w:rPr>
          <w:rFonts w:asciiTheme="majorHAnsi" w:hAnsiTheme="majorHAnsi"/>
          <w:b/>
          <w:bCs/>
        </w:rPr>
      </w:pPr>
      <w:r>
        <w:rPr>
          <w:rFonts w:asciiTheme="majorHAnsi" w:hAnsiTheme="majorHAnsi"/>
          <w:b/>
          <w:bCs/>
          <w:noProof/>
        </w:rPr>
        <w:lastRenderedPageBreak/>
        <w:drawing>
          <wp:inline distT="0" distB="0" distL="0" distR="0" wp14:anchorId="388DFA7E" wp14:editId="1F852D51">
            <wp:extent cx="5727700" cy="4203700"/>
            <wp:effectExtent l="0" t="0" r="6350" b="6350"/>
            <wp:docPr id="135639592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7700" cy="4203700"/>
                    </a:xfrm>
                    <a:prstGeom prst="rect">
                      <a:avLst/>
                    </a:prstGeom>
                    <a:noFill/>
                    <a:ln>
                      <a:noFill/>
                    </a:ln>
                  </pic:spPr>
                </pic:pic>
              </a:graphicData>
            </a:graphic>
          </wp:inline>
        </w:drawing>
      </w:r>
    </w:p>
    <w:p w14:paraId="61F7F2FA" w14:textId="1321BFF1" w:rsidR="001B2C5B" w:rsidRDefault="001B2C5B" w:rsidP="00872F99">
      <w:pPr>
        <w:rPr>
          <w:rFonts w:asciiTheme="majorHAnsi" w:hAnsiTheme="majorHAnsi"/>
          <w:b/>
          <w:bCs/>
        </w:rPr>
      </w:pPr>
      <w:r>
        <w:rPr>
          <w:rFonts w:asciiTheme="majorHAnsi" w:hAnsiTheme="majorHAnsi"/>
          <w:b/>
          <w:bCs/>
          <w:noProof/>
        </w:rPr>
        <w:drawing>
          <wp:inline distT="0" distB="0" distL="0" distR="0" wp14:anchorId="69FA609F" wp14:editId="0CE39D99">
            <wp:extent cx="5727700" cy="4178300"/>
            <wp:effectExtent l="0" t="0" r="6350" b="0"/>
            <wp:docPr id="112206454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27700" cy="4178300"/>
                    </a:xfrm>
                    <a:prstGeom prst="rect">
                      <a:avLst/>
                    </a:prstGeom>
                    <a:noFill/>
                    <a:ln>
                      <a:noFill/>
                    </a:ln>
                  </pic:spPr>
                </pic:pic>
              </a:graphicData>
            </a:graphic>
          </wp:inline>
        </w:drawing>
      </w:r>
    </w:p>
    <w:p w14:paraId="10DA0DCE" w14:textId="109DD8E8" w:rsidR="00EB38D2" w:rsidRDefault="00EB38D2" w:rsidP="00872F99">
      <w:pPr>
        <w:rPr>
          <w:rFonts w:asciiTheme="majorHAnsi" w:hAnsiTheme="majorHAnsi"/>
          <w:b/>
          <w:bCs/>
        </w:rPr>
      </w:pPr>
      <w:r>
        <w:rPr>
          <w:rFonts w:asciiTheme="majorHAnsi" w:hAnsiTheme="majorHAnsi"/>
          <w:b/>
          <w:bCs/>
        </w:rPr>
        <w:lastRenderedPageBreak/>
        <w:t>Appendix</w:t>
      </w:r>
      <w:r>
        <w:rPr>
          <w:rFonts w:asciiTheme="majorHAnsi" w:hAnsiTheme="majorHAnsi"/>
          <w:b/>
          <w:bCs/>
        </w:rPr>
        <w:t xml:space="preserve"> I. Stage 4</w:t>
      </w:r>
    </w:p>
    <w:p w14:paraId="2D0A9ACC" w14:textId="640C4CB5" w:rsidR="000065F5" w:rsidRDefault="000065F5" w:rsidP="00872F99">
      <w:pPr>
        <w:rPr>
          <w:rFonts w:asciiTheme="majorHAnsi" w:hAnsiTheme="majorHAnsi"/>
          <w:b/>
          <w:bCs/>
        </w:rPr>
      </w:pPr>
      <w:r>
        <w:rPr>
          <w:rFonts w:asciiTheme="majorHAnsi" w:hAnsiTheme="majorHAnsi"/>
          <w:b/>
          <w:bCs/>
          <w:noProof/>
        </w:rPr>
        <w:drawing>
          <wp:inline distT="0" distB="0" distL="0" distR="0" wp14:anchorId="49675889" wp14:editId="2DD2C498">
            <wp:extent cx="5718810" cy="3179445"/>
            <wp:effectExtent l="0" t="0" r="0" b="1905"/>
            <wp:docPr id="24905537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18810" cy="3179445"/>
                    </a:xfrm>
                    <a:prstGeom prst="rect">
                      <a:avLst/>
                    </a:prstGeom>
                    <a:noFill/>
                    <a:ln>
                      <a:noFill/>
                    </a:ln>
                  </pic:spPr>
                </pic:pic>
              </a:graphicData>
            </a:graphic>
          </wp:inline>
        </w:drawing>
      </w:r>
    </w:p>
    <w:p w14:paraId="41B5681A" w14:textId="35682349" w:rsidR="000065F5" w:rsidRDefault="000065F5" w:rsidP="00872F99">
      <w:pPr>
        <w:rPr>
          <w:rFonts w:asciiTheme="majorHAnsi" w:hAnsiTheme="majorHAnsi"/>
          <w:b/>
          <w:bCs/>
        </w:rPr>
      </w:pPr>
      <w:r>
        <w:rPr>
          <w:rFonts w:asciiTheme="majorHAnsi" w:hAnsiTheme="majorHAnsi"/>
          <w:b/>
          <w:bCs/>
          <w:noProof/>
        </w:rPr>
        <w:drawing>
          <wp:inline distT="0" distB="0" distL="0" distR="0" wp14:anchorId="331B22EE" wp14:editId="3AF6EC44">
            <wp:extent cx="5720080" cy="4295775"/>
            <wp:effectExtent l="0" t="0" r="0" b="9525"/>
            <wp:docPr id="566776328"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20080" cy="4295775"/>
                    </a:xfrm>
                    <a:prstGeom prst="rect">
                      <a:avLst/>
                    </a:prstGeom>
                    <a:noFill/>
                    <a:ln>
                      <a:noFill/>
                    </a:ln>
                  </pic:spPr>
                </pic:pic>
              </a:graphicData>
            </a:graphic>
          </wp:inline>
        </w:drawing>
      </w:r>
    </w:p>
    <w:p w14:paraId="67C89E6E" w14:textId="77777777" w:rsidR="000065F5" w:rsidRDefault="000065F5" w:rsidP="00872F99">
      <w:pPr>
        <w:rPr>
          <w:rFonts w:asciiTheme="majorHAnsi" w:hAnsiTheme="majorHAnsi"/>
          <w:b/>
          <w:bCs/>
        </w:rPr>
      </w:pPr>
    </w:p>
    <w:p w14:paraId="4C112855" w14:textId="77777777" w:rsidR="000065F5" w:rsidRDefault="000065F5" w:rsidP="00872F99">
      <w:pPr>
        <w:rPr>
          <w:rFonts w:asciiTheme="majorHAnsi" w:hAnsiTheme="majorHAnsi"/>
          <w:b/>
          <w:bCs/>
        </w:rPr>
      </w:pPr>
    </w:p>
    <w:p w14:paraId="06984680" w14:textId="1672C58B" w:rsidR="00221B5D" w:rsidRDefault="00221B5D" w:rsidP="00872F99">
      <w:pPr>
        <w:rPr>
          <w:rFonts w:asciiTheme="majorHAnsi" w:hAnsiTheme="majorHAnsi"/>
          <w:b/>
          <w:bCs/>
        </w:rPr>
      </w:pPr>
      <w:r>
        <w:rPr>
          <w:rFonts w:asciiTheme="majorHAnsi" w:hAnsiTheme="majorHAnsi"/>
          <w:b/>
          <w:bCs/>
        </w:rPr>
        <w:lastRenderedPageBreak/>
        <w:t>Appendix J. Stage 5</w:t>
      </w:r>
    </w:p>
    <w:p w14:paraId="7BDAC8F6" w14:textId="77777777" w:rsidR="000065F5" w:rsidRDefault="000065F5" w:rsidP="00872F99">
      <w:pPr>
        <w:rPr>
          <w:rFonts w:asciiTheme="majorHAnsi" w:hAnsiTheme="majorHAnsi"/>
          <w:b/>
          <w:bCs/>
        </w:rPr>
      </w:pPr>
    </w:p>
    <w:p w14:paraId="5DC257B3" w14:textId="77777777" w:rsidR="000065F5" w:rsidRDefault="000065F5" w:rsidP="00872F99">
      <w:pPr>
        <w:rPr>
          <w:rFonts w:asciiTheme="majorHAnsi" w:hAnsiTheme="majorHAnsi"/>
          <w:b/>
          <w:bCs/>
        </w:rPr>
      </w:pPr>
    </w:p>
    <w:p w14:paraId="610A121D" w14:textId="77777777" w:rsidR="000065F5" w:rsidRDefault="000065F5" w:rsidP="00872F99">
      <w:pPr>
        <w:rPr>
          <w:rFonts w:asciiTheme="majorHAnsi" w:hAnsiTheme="majorHAnsi"/>
          <w:b/>
          <w:bCs/>
        </w:rPr>
      </w:pPr>
    </w:p>
    <w:p w14:paraId="10736CF3" w14:textId="77777777" w:rsidR="000065F5" w:rsidRDefault="000065F5" w:rsidP="00872F99">
      <w:pPr>
        <w:rPr>
          <w:rFonts w:asciiTheme="majorHAnsi" w:hAnsiTheme="majorHAnsi"/>
          <w:b/>
          <w:bCs/>
        </w:rPr>
      </w:pPr>
    </w:p>
    <w:p w14:paraId="7C65EA60" w14:textId="03E72CDC" w:rsidR="000065F5" w:rsidRDefault="000065F5" w:rsidP="00872F99">
      <w:pPr>
        <w:rPr>
          <w:rFonts w:asciiTheme="majorHAnsi" w:hAnsiTheme="majorHAnsi"/>
          <w:b/>
          <w:bCs/>
        </w:rPr>
      </w:pPr>
      <w:r>
        <w:rPr>
          <w:rFonts w:asciiTheme="majorHAnsi" w:hAnsiTheme="majorHAnsi"/>
          <w:b/>
          <w:bCs/>
          <w:noProof/>
        </w:rPr>
        <w:drawing>
          <wp:inline distT="0" distB="0" distL="0" distR="0" wp14:anchorId="78096E1A" wp14:editId="0C51D8CD">
            <wp:extent cx="5720080" cy="4295775"/>
            <wp:effectExtent l="0" t="0" r="0" b="9525"/>
            <wp:docPr id="627603242"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20080" cy="4295775"/>
                    </a:xfrm>
                    <a:prstGeom prst="rect">
                      <a:avLst/>
                    </a:prstGeom>
                    <a:noFill/>
                    <a:ln>
                      <a:noFill/>
                    </a:ln>
                  </pic:spPr>
                </pic:pic>
              </a:graphicData>
            </a:graphic>
          </wp:inline>
        </w:drawing>
      </w:r>
    </w:p>
    <w:p w14:paraId="7CB79D2E" w14:textId="77777777" w:rsidR="000065F5" w:rsidRDefault="000065F5" w:rsidP="00872F99">
      <w:pPr>
        <w:rPr>
          <w:rFonts w:asciiTheme="majorHAnsi" w:hAnsiTheme="majorHAnsi"/>
          <w:b/>
          <w:bCs/>
        </w:rPr>
      </w:pPr>
    </w:p>
    <w:p w14:paraId="032F9D84" w14:textId="77777777" w:rsidR="000065F5" w:rsidRDefault="000065F5" w:rsidP="00872F99">
      <w:pPr>
        <w:rPr>
          <w:rFonts w:asciiTheme="majorHAnsi" w:hAnsiTheme="majorHAnsi"/>
          <w:b/>
          <w:bCs/>
        </w:rPr>
      </w:pPr>
    </w:p>
    <w:p w14:paraId="11047252" w14:textId="77777777" w:rsidR="000065F5" w:rsidRDefault="000065F5" w:rsidP="00872F99">
      <w:pPr>
        <w:rPr>
          <w:rFonts w:asciiTheme="majorHAnsi" w:hAnsiTheme="majorHAnsi"/>
          <w:b/>
          <w:bCs/>
        </w:rPr>
      </w:pPr>
    </w:p>
    <w:p w14:paraId="5DEFCFE3" w14:textId="77777777" w:rsidR="000065F5" w:rsidRDefault="000065F5" w:rsidP="00872F99">
      <w:pPr>
        <w:rPr>
          <w:rFonts w:asciiTheme="majorHAnsi" w:hAnsiTheme="majorHAnsi"/>
          <w:b/>
          <w:bCs/>
        </w:rPr>
      </w:pPr>
    </w:p>
    <w:p w14:paraId="310F8DE7" w14:textId="77777777" w:rsidR="000065F5" w:rsidRDefault="000065F5" w:rsidP="00872F99">
      <w:pPr>
        <w:rPr>
          <w:rFonts w:asciiTheme="majorHAnsi" w:hAnsiTheme="majorHAnsi"/>
          <w:b/>
          <w:bCs/>
        </w:rPr>
      </w:pPr>
    </w:p>
    <w:p w14:paraId="376FB608" w14:textId="77777777" w:rsidR="000065F5" w:rsidRDefault="000065F5" w:rsidP="00872F99">
      <w:pPr>
        <w:rPr>
          <w:rFonts w:asciiTheme="majorHAnsi" w:hAnsiTheme="majorHAnsi"/>
          <w:b/>
          <w:bCs/>
        </w:rPr>
      </w:pPr>
    </w:p>
    <w:p w14:paraId="4FE32A44" w14:textId="77777777" w:rsidR="000065F5" w:rsidRDefault="000065F5" w:rsidP="00872F99">
      <w:pPr>
        <w:rPr>
          <w:rFonts w:asciiTheme="majorHAnsi" w:hAnsiTheme="majorHAnsi"/>
          <w:b/>
          <w:bCs/>
        </w:rPr>
      </w:pPr>
    </w:p>
    <w:p w14:paraId="2188971F" w14:textId="77777777" w:rsidR="000065F5" w:rsidRDefault="000065F5" w:rsidP="00872F99">
      <w:pPr>
        <w:rPr>
          <w:rFonts w:asciiTheme="majorHAnsi" w:hAnsiTheme="majorHAnsi"/>
          <w:b/>
          <w:bCs/>
        </w:rPr>
      </w:pPr>
    </w:p>
    <w:p w14:paraId="20C7759B" w14:textId="101A42BA" w:rsidR="00E72D7B" w:rsidRDefault="00E72D7B" w:rsidP="00872F99">
      <w:pPr>
        <w:rPr>
          <w:rFonts w:asciiTheme="majorHAnsi" w:hAnsiTheme="majorHAnsi"/>
          <w:b/>
          <w:bCs/>
        </w:rPr>
      </w:pPr>
      <w:r>
        <w:rPr>
          <w:rFonts w:asciiTheme="majorHAnsi" w:hAnsiTheme="majorHAnsi"/>
          <w:b/>
          <w:bCs/>
        </w:rPr>
        <w:lastRenderedPageBreak/>
        <w:t xml:space="preserve">Appendix </w:t>
      </w:r>
      <w:r w:rsidR="00221B5D">
        <w:rPr>
          <w:rFonts w:asciiTheme="majorHAnsi" w:hAnsiTheme="majorHAnsi"/>
          <w:b/>
          <w:bCs/>
        </w:rPr>
        <w:t>K</w:t>
      </w:r>
      <w:r>
        <w:rPr>
          <w:rFonts w:asciiTheme="majorHAnsi" w:hAnsiTheme="majorHAnsi"/>
          <w:b/>
          <w:bCs/>
        </w:rPr>
        <w:t>. Ethics Form</w:t>
      </w:r>
    </w:p>
    <w:p w14:paraId="5A14AA98" w14:textId="62E4ACDF" w:rsidR="002138A9" w:rsidRDefault="002138A9" w:rsidP="00872F99">
      <w:pPr>
        <w:rPr>
          <w:rFonts w:asciiTheme="majorHAnsi" w:hAnsiTheme="majorHAnsi"/>
          <w:b/>
          <w:bCs/>
        </w:rPr>
      </w:pPr>
      <w:r>
        <w:rPr>
          <w:rFonts w:asciiTheme="majorHAnsi" w:hAnsiTheme="majorHAnsi"/>
          <w:b/>
          <w:bCs/>
          <w:noProof/>
        </w:rPr>
        <w:drawing>
          <wp:inline distT="0" distB="0" distL="0" distR="0" wp14:anchorId="5C1BE254" wp14:editId="651E9FC8">
            <wp:extent cx="5334000" cy="7429500"/>
            <wp:effectExtent l="0" t="0" r="0" b="0"/>
            <wp:docPr id="1043900136"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334000" cy="7429500"/>
                    </a:xfrm>
                    <a:prstGeom prst="rect">
                      <a:avLst/>
                    </a:prstGeom>
                    <a:noFill/>
                    <a:ln>
                      <a:noFill/>
                    </a:ln>
                  </pic:spPr>
                </pic:pic>
              </a:graphicData>
            </a:graphic>
          </wp:inline>
        </w:drawing>
      </w:r>
    </w:p>
    <w:p w14:paraId="283EBE7A" w14:textId="77777777" w:rsidR="002138A9" w:rsidRDefault="002138A9" w:rsidP="00872F99">
      <w:pPr>
        <w:rPr>
          <w:rFonts w:asciiTheme="majorHAnsi" w:hAnsiTheme="majorHAnsi"/>
          <w:b/>
          <w:bCs/>
        </w:rPr>
      </w:pPr>
    </w:p>
    <w:p w14:paraId="4081CF61" w14:textId="77777777" w:rsidR="002138A9" w:rsidRDefault="002138A9" w:rsidP="00872F99">
      <w:pPr>
        <w:rPr>
          <w:rFonts w:asciiTheme="majorHAnsi" w:hAnsiTheme="majorHAnsi"/>
          <w:b/>
          <w:bCs/>
        </w:rPr>
      </w:pPr>
    </w:p>
    <w:p w14:paraId="712E520A" w14:textId="05BDCD4C"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41EEE4F8" wp14:editId="796DD629">
            <wp:extent cx="5283200" cy="7391400"/>
            <wp:effectExtent l="0" t="0" r="0" b="0"/>
            <wp:docPr id="207544375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283200" cy="7391400"/>
                    </a:xfrm>
                    <a:prstGeom prst="rect">
                      <a:avLst/>
                    </a:prstGeom>
                    <a:noFill/>
                    <a:ln>
                      <a:noFill/>
                    </a:ln>
                  </pic:spPr>
                </pic:pic>
              </a:graphicData>
            </a:graphic>
          </wp:inline>
        </w:drawing>
      </w:r>
    </w:p>
    <w:p w14:paraId="1B31F253" w14:textId="77777777" w:rsidR="002138A9" w:rsidRDefault="002138A9" w:rsidP="00872F99">
      <w:pPr>
        <w:rPr>
          <w:rFonts w:asciiTheme="majorHAnsi" w:hAnsiTheme="majorHAnsi"/>
          <w:b/>
          <w:bCs/>
        </w:rPr>
      </w:pPr>
    </w:p>
    <w:p w14:paraId="7584F4BA" w14:textId="77777777" w:rsidR="002138A9" w:rsidRDefault="002138A9" w:rsidP="00872F99">
      <w:pPr>
        <w:rPr>
          <w:rFonts w:asciiTheme="majorHAnsi" w:hAnsiTheme="majorHAnsi"/>
          <w:b/>
          <w:bCs/>
        </w:rPr>
      </w:pPr>
    </w:p>
    <w:p w14:paraId="034918D2" w14:textId="77777777" w:rsidR="002138A9" w:rsidRDefault="002138A9" w:rsidP="00872F99">
      <w:pPr>
        <w:rPr>
          <w:rFonts w:asciiTheme="majorHAnsi" w:hAnsiTheme="majorHAnsi"/>
          <w:b/>
          <w:bCs/>
        </w:rPr>
      </w:pPr>
    </w:p>
    <w:p w14:paraId="7971E1DE" w14:textId="68CAC353"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57287F84" wp14:editId="5548E6CA">
            <wp:extent cx="5283200" cy="7454900"/>
            <wp:effectExtent l="0" t="0" r="0" b="0"/>
            <wp:docPr id="1386037867"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283200" cy="7454900"/>
                    </a:xfrm>
                    <a:prstGeom prst="rect">
                      <a:avLst/>
                    </a:prstGeom>
                    <a:noFill/>
                    <a:ln>
                      <a:noFill/>
                    </a:ln>
                  </pic:spPr>
                </pic:pic>
              </a:graphicData>
            </a:graphic>
          </wp:inline>
        </w:drawing>
      </w:r>
    </w:p>
    <w:p w14:paraId="2C84A960" w14:textId="77777777" w:rsidR="002138A9" w:rsidRDefault="002138A9" w:rsidP="00872F99">
      <w:pPr>
        <w:rPr>
          <w:rFonts w:asciiTheme="majorHAnsi" w:hAnsiTheme="majorHAnsi"/>
          <w:b/>
          <w:bCs/>
        </w:rPr>
      </w:pPr>
    </w:p>
    <w:p w14:paraId="7875D715" w14:textId="77777777" w:rsidR="002138A9" w:rsidRDefault="002138A9" w:rsidP="00872F99">
      <w:pPr>
        <w:rPr>
          <w:rFonts w:asciiTheme="majorHAnsi" w:hAnsiTheme="majorHAnsi"/>
          <w:b/>
          <w:bCs/>
        </w:rPr>
      </w:pPr>
    </w:p>
    <w:p w14:paraId="53E87031" w14:textId="77777777" w:rsidR="002138A9" w:rsidRDefault="002138A9" w:rsidP="00872F99">
      <w:pPr>
        <w:rPr>
          <w:rFonts w:asciiTheme="majorHAnsi" w:hAnsiTheme="majorHAnsi"/>
          <w:b/>
          <w:bCs/>
        </w:rPr>
      </w:pPr>
    </w:p>
    <w:p w14:paraId="7F66A5ED" w14:textId="7E599D7B"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027A1E27" wp14:editId="586D90D2">
            <wp:extent cx="5245100" cy="7378700"/>
            <wp:effectExtent l="0" t="0" r="0" b="0"/>
            <wp:docPr id="551317156"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245100" cy="7378700"/>
                    </a:xfrm>
                    <a:prstGeom prst="rect">
                      <a:avLst/>
                    </a:prstGeom>
                    <a:noFill/>
                    <a:ln>
                      <a:noFill/>
                    </a:ln>
                  </pic:spPr>
                </pic:pic>
              </a:graphicData>
            </a:graphic>
          </wp:inline>
        </w:drawing>
      </w:r>
    </w:p>
    <w:p w14:paraId="1D789091" w14:textId="77777777" w:rsidR="002138A9" w:rsidRDefault="002138A9" w:rsidP="00872F99">
      <w:pPr>
        <w:rPr>
          <w:rFonts w:asciiTheme="majorHAnsi" w:hAnsiTheme="majorHAnsi"/>
          <w:b/>
          <w:bCs/>
        </w:rPr>
      </w:pPr>
    </w:p>
    <w:p w14:paraId="2968C9C3" w14:textId="77777777" w:rsidR="002138A9" w:rsidRDefault="002138A9" w:rsidP="00872F99">
      <w:pPr>
        <w:rPr>
          <w:rFonts w:asciiTheme="majorHAnsi" w:hAnsiTheme="majorHAnsi"/>
          <w:b/>
          <w:bCs/>
        </w:rPr>
      </w:pPr>
    </w:p>
    <w:p w14:paraId="0E6D23E5" w14:textId="77777777" w:rsidR="002138A9" w:rsidRDefault="002138A9" w:rsidP="00872F99">
      <w:pPr>
        <w:rPr>
          <w:rFonts w:asciiTheme="majorHAnsi" w:hAnsiTheme="majorHAnsi"/>
          <w:b/>
          <w:bCs/>
        </w:rPr>
      </w:pPr>
    </w:p>
    <w:p w14:paraId="20748EFE" w14:textId="099B37ED"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33D21492" wp14:editId="30961B1F">
            <wp:extent cx="5245100" cy="7404100"/>
            <wp:effectExtent l="0" t="0" r="0" b="6350"/>
            <wp:docPr id="15254763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245100" cy="7404100"/>
                    </a:xfrm>
                    <a:prstGeom prst="rect">
                      <a:avLst/>
                    </a:prstGeom>
                    <a:noFill/>
                    <a:ln>
                      <a:noFill/>
                    </a:ln>
                  </pic:spPr>
                </pic:pic>
              </a:graphicData>
            </a:graphic>
          </wp:inline>
        </w:drawing>
      </w:r>
    </w:p>
    <w:p w14:paraId="4F69A1A7" w14:textId="77777777" w:rsidR="002138A9" w:rsidRDefault="002138A9" w:rsidP="00872F99">
      <w:pPr>
        <w:rPr>
          <w:rFonts w:asciiTheme="majorHAnsi" w:hAnsiTheme="majorHAnsi"/>
          <w:b/>
          <w:bCs/>
        </w:rPr>
      </w:pPr>
    </w:p>
    <w:p w14:paraId="0AD282B5" w14:textId="77777777" w:rsidR="002138A9" w:rsidRDefault="002138A9" w:rsidP="00872F99">
      <w:pPr>
        <w:rPr>
          <w:rFonts w:asciiTheme="majorHAnsi" w:hAnsiTheme="majorHAnsi"/>
          <w:b/>
          <w:bCs/>
        </w:rPr>
      </w:pPr>
    </w:p>
    <w:p w14:paraId="46F69B11" w14:textId="77777777" w:rsidR="002138A9" w:rsidRDefault="002138A9" w:rsidP="00872F99">
      <w:pPr>
        <w:rPr>
          <w:rFonts w:asciiTheme="majorHAnsi" w:hAnsiTheme="majorHAnsi"/>
          <w:b/>
          <w:bCs/>
        </w:rPr>
      </w:pPr>
    </w:p>
    <w:p w14:paraId="243D1E9F" w14:textId="2BB5F460"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3C36F676" wp14:editId="1E97416F">
            <wp:extent cx="5245100" cy="7442200"/>
            <wp:effectExtent l="0" t="0" r="0" b="6350"/>
            <wp:docPr id="173952565"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245100" cy="7442200"/>
                    </a:xfrm>
                    <a:prstGeom prst="rect">
                      <a:avLst/>
                    </a:prstGeom>
                    <a:noFill/>
                    <a:ln>
                      <a:noFill/>
                    </a:ln>
                  </pic:spPr>
                </pic:pic>
              </a:graphicData>
            </a:graphic>
          </wp:inline>
        </w:drawing>
      </w:r>
    </w:p>
    <w:p w14:paraId="2FAB3889" w14:textId="77777777" w:rsidR="002138A9" w:rsidRDefault="002138A9" w:rsidP="00872F99">
      <w:pPr>
        <w:rPr>
          <w:rFonts w:asciiTheme="majorHAnsi" w:hAnsiTheme="majorHAnsi"/>
          <w:b/>
          <w:bCs/>
        </w:rPr>
      </w:pPr>
    </w:p>
    <w:p w14:paraId="07E76D8E" w14:textId="77777777" w:rsidR="002138A9" w:rsidRDefault="002138A9" w:rsidP="00872F99">
      <w:pPr>
        <w:rPr>
          <w:rFonts w:asciiTheme="majorHAnsi" w:hAnsiTheme="majorHAnsi"/>
          <w:b/>
          <w:bCs/>
        </w:rPr>
      </w:pPr>
    </w:p>
    <w:p w14:paraId="65ABB1EA" w14:textId="77777777" w:rsidR="002138A9" w:rsidRDefault="002138A9" w:rsidP="00872F99">
      <w:pPr>
        <w:rPr>
          <w:rFonts w:asciiTheme="majorHAnsi" w:hAnsiTheme="majorHAnsi"/>
          <w:b/>
          <w:bCs/>
        </w:rPr>
      </w:pPr>
    </w:p>
    <w:p w14:paraId="3D05CEEB" w14:textId="5E9D71FC"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79269963" wp14:editId="277F6DA1">
            <wp:extent cx="5283200" cy="7442200"/>
            <wp:effectExtent l="0" t="0" r="0" b="6350"/>
            <wp:docPr id="630280913"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283200" cy="7442200"/>
                    </a:xfrm>
                    <a:prstGeom prst="rect">
                      <a:avLst/>
                    </a:prstGeom>
                    <a:noFill/>
                    <a:ln>
                      <a:noFill/>
                    </a:ln>
                  </pic:spPr>
                </pic:pic>
              </a:graphicData>
            </a:graphic>
          </wp:inline>
        </w:drawing>
      </w:r>
    </w:p>
    <w:p w14:paraId="54982C7B" w14:textId="77777777" w:rsidR="002138A9" w:rsidRDefault="002138A9" w:rsidP="00872F99">
      <w:pPr>
        <w:rPr>
          <w:rFonts w:asciiTheme="majorHAnsi" w:hAnsiTheme="majorHAnsi"/>
          <w:b/>
          <w:bCs/>
        </w:rPr>
      </w:pPr>
    </w:p>
    <w:p w14:paraId="342A0313" w14:textId="77777777" w:rsidR="002138A9" w:rsidRDefault="002138A9" w:rsidP="00872F99">
      <w:pPr>
        <w:rPr>
          <w:rFonts w:asciiTheme="majorHAnsi" w:hAnsiTheme="majorHAnsi"/>
          <w:b/>
          <w:bCs/>
        </w:rPr>
      </w:pPr>
    </w:p>
    <w:p w14:paraId="78826674" w14:textId="77777777" w:rsidR="002138A9" w:rsidRDefault="002138A9" w:rsidP="00872F99">
      <w:pPr>
        <w:rPr>
          <w:rFonts w:asciiTheme="majorHAnsi" w:hAnsiTheme="majorHAnsi"/>
          <w:b/>
          <w:bCs/>
        </w:rPr>
      </w:pPr>
    </w:p>
    <w:p w14:paraId="74C478B2" w14:textId="081FB42B"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4800EDDD" wp14:editId="2D6B4AC2">
            <wp:extent cx="5245100" cy="7404100"/>
            <wp:effectExtent l="0" t="0" r="0" b="6350"/>
            <wp:docPr id="2061504443"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245100" cy="7404100"/>
                    </a:xfrm>
                    <a:prstGeom prst="rect">
                      <a:avLst/>
                    </a:prstGeom>
                    <a:noFill/>
                    <a:ln>
                      <a:noFill/>
                    </a:ln>
                  </pic:spPr>
                </pic:pic>
              </a:graphicData>
            </a:graphic>
          </wp:inline>
        </w:drawing>
      </w:r>
    </w:p>
    <w:p w14:paraId="5F8FFBA1" w14:textId="77777777" w:rsidR="002138A9" w:rsidRDefault="002138A9" w:rsidP="00872F99">
      <w:pPr>
        <w:rPr>
          <w:rFonts w:asciiTheme="majorHAnsi" w:hAnsiTheme="majorHAnsi"/>
          <w:b/>
          <w:bCs/>
        </w:rPr>
      </w:pPr>
    </w:p>
    <w:p w14:paraId="0FA8BA0D" w14:textId="77777777" w:rsidR="002138A9" w:rsidRDefault="002138A9" w:rsidP="00872F99">
      <w:pPr>
        <w:rPr>
          <w:rFonts w:asciiTheme="majorHAnsi" w:hAnsiTheme="majorHAnsi"/>
          <w:b/>
          <w:bCs/>
        </w:rPr>
      </w:pPr>
    </w:p>
    <w:p w14:paraId="3F5B0840" w14:textId="77777777" w:rsidR="002138A9" w:rsidRDefault="002138A9" w:rsidP="00872F99">
      <w:pPr>
        <w:rPr>
          <w:rFonts w:asciiTheme="majorHAnsi" w:hAnsiTheme="majorHAnsi"/>
          <w:b/>
          <w:bCs/>
        </w:rPr>
      </w:pPr>
    </w:p>
    <w:p w14:paraId="32A395ED" w14:textId="404FFF31"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08FFA852" wp14:editId="0A8F8E3A">
            <wp:extent cx="5270500" cy="7429500"/>
            <wp:effectExtent l="0" t="0" r="6350" b="0"/>
            <wp:docPr id="1430150716"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270500" cy="7429500"/>
                    </a:xfrm>
                    <a:prstGeom prst="rect">
                      <a:avLst/>
                    </a:prstGeom>
                    <a:noFill/>
                    <a:ln>
                      <a:noFill/>
                    </a:ln>
                  </pic:spPr>
                </pic:pic>
              </a:graphicData>
            </a:graphic>
          </wp:inline>
        </w:drawing>
      </w:r>
    </w:p>
    <w:p w14:paraId="401B4604" w14:textId="77777777" w:rsidR="002138A9" w:rsidRDefault="002138A9" w:rsidP="00872F99">
      <w:pPr>
        <w:rPr>
          <w:rFonts w:asciiTheme="majorHAnsi" w:hAnsiTheme="majorHAnsi"/>
          <w:b/>
          <w:bCs/>
        </w:rPr>
      </w:pPr>
    </w:p>
    <w:p w14:paraId="21E257E0" w14:textId="77777777" w:rsidR="002138A9" w:rsidRDefault="002138A9" w:rsidP="00872F99">
      <w:pPr>
        <w:rPr>
          <w:rFonts w:asciiTheme="majorHAnsi" w:hAnsiTheme="majorHAnsi"/>
          <w:b/>
          <w:bCs/>
        </w:rPr>
      </w:pPr>
    </w:p>
    <w:p w14:paraId="78F9A95C" w14:textId="77777777" w:rsidR="002138A9" w:rsidRDefault="002138A9" w:rsidP="00872F99">
      <w:pPr>
        <w:rPr>
          <w:rFonts w:asciiTheme="majorHAnsi" w:hAnsiTheme="majorHAnsi"/>
          <w:b/>
          <w:bCs/>
        </w:rPr>
      </w:pPr>
    </w:p>
    <w:p w14:paraId="54358524" w14:textId="287F9119"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47841525" wp14:editId="7A1C3DE6">
            <wp:extent cx="5295900" cy="7378700"/>
            <wp:effectExtent l="0" t="0" r="0" b="0"/>
            <wp:docPr id="873383675"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295900" cy="7378700"/>
                    </a:xfrm>
                    <a:prstGeom prst="rect">
                      <a:avLst/>
                    </a:prstGeom>
                    <a:noFill/>
                    <a:ln>
                      <a:noFill/>
                    </a:ln>
                  </pic:spPr>
                </pic:pic>
              </a:graphicData>
            </a:graphic>
          </wp:inline>
        </w:drawing>
      </w:r>
    </w:p>
    <w:p w14:paraId="0F004BCA" w14:textId="77777777" w:rsidR="002138A9" w:rsidRDefault="002138A9" w:rsidP="00872F99">
      <w:pPr>
        <w:rPr>
          <w:rFonts w:asciiTheme="majorHAnsi" w:hAnsiTheme="majorHAnsi"/>
          <w:b/>
          <w:bCs/>
        </w:rPr>
      </w:pPr>
    </w:p>
    <w:p w14:paraId="50BD675E" w14:textId="77777777" w:rsidR="002138A9" w:rsidRDefault="002138A9" w:rsidP="00872F99">
      <w:pPr>
        <w:rPr>
          <w:rFonts w:asciiTheme="majorHAnsi" w:hAnsiTheme="majorHAnsi"/>
          <w:b/>
          <w:bCs/>
        </w:rPr>
      </w:pPr>
    </w:p>
    <w:p w14:paraId="048D00BA" w14:textId="77777777" w:rsidR="002138A9" w:rsidRDefault="002138A9" w:rsidP="00872F99">
      <w:pPr>
        <w:rPr>
          <w:rFonts w:asciiTheme="majorHAnsi" w:hAnsiTheme="majorHAnsi"/>
          <w:b/>
          <w:bCs/>
        </w:rPr>
      </w:pPr>
    </w:p>
    <w:p w14:paraId="29AC4C89" w14:textId="02ECB9A3"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63C9EDF6" wp14:editId="40DD3FFE">
            <wp:extent cx="5295900" cy="7429500"/>
            <wp:effectExtent l="0" t="0" r="0" b="0"/>
            <wp:docPr id="548439586"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295900" cy="7429500"/>
                    </a:xfrm>
                    <a:prstGeom prst="rect">
                      <a:avLst/>
                    </a:prstGeom>
                    <a:noFill/>
                    <a:ln>
                      <a:noFill/>
                    </a:ln>
                  </pic:spPr>
                </pic:pic>
              </a:graphicData>
            </a:graphic>
          </wp:inline>
        </w:drawing>
      </w:r>
    </w:p>
    <w:p w14:paraId="0F4F7614" w14:textId="77777777" w:rsidR="002138A9" w:rsidRDefault="002138A9" w:rsidP="00872F99">
      <w:pPr>
        <w:rPr>
          <w:rFonts w:asciiTheme="majorHAnsi" w:hAnsiTheme="majorHAnsi"/>
          <w:b/>
          <w:bCs/>
        </w:rPr>
      </w:pPr>
    </w:p>
    <w:p w14:paraId="7C662ABA" w14:textId="77777777" w:rsidR="002138A9" w:rsidRDefault="002138A9" w:rsidP="00872F99">
      <w:pPr>
        <w:rPr>
          <w:rFonts w:asciiTheme="majorHAnsi" w:hAnsiTheme="majorHAnsi"/>
          <w:b/>
          <w:bCs/>
        </w:rPr>
      </w:pPr>
    </w:p>
    <w:p w14:paraId="7B2265FB" w14:textId="77777777" w:rsidR="002138A9" w:rsidRDefault="002138A9" w:rsidP="00872F99">
      <w:pPr>
        <w:rPr>
          <w:rFonts w:asciiTheme="majorHAnsi" w:hAnsiTheme="majorHAnsi"/>
          <w:b/>
          <w:bCs/>
        </w:rPr>
      </w:pPr>
    </w:p>
    <w:p w14:paraId="6D47FEBE" w14:textId="0BB202A6"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77AB9F4A" wp14:editId="00D8794C">
            <wp:extent cx="5257800" cy="7378700"/>
            <wp:effectExtent l="0" t="0" r="0" b="0"/>
            <wp:docPr id="2065679446"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257800" cy="7378700"/>
                    </a:xfrm>
                    <a:prstGeom prst="rect">
                      <a:avLst/>
                    </a:prstGeom>
                    <a:noFill/>
                    <a:ln>
                      <a:noFill/>
                    </a:ln>
                  </pic:spPr>
                </pic:pic>
              </a:graphicData>
            </a:graphic>
          </wp:inline>
        </w:drawing>
      </w:r>
    </w:p>
    <w:p w14:paraId="234E356D" w14:textId="77777777" w:rsidR="002138A9" w:rsidRDefault="002138A9" w:rsidP="00872F99">
      <w:pPr>
        <w:rPr>
          <w:rFonts w:asciiTheme="majorHAnsi" w:hAnsiTheme="majorHAnsi"/>
          <w:b/>
          <w:bCs/>
        </w:rPr>
      </w:pPr>
    </w:p>
    <w:p w14:paraId="495CF451" w14:textId="77777777" w:rsidR="002138A9" w:rsidRDefault="002138A9" w:rsidP="00872F99">
      <w:pPr>
        <w:rPr>
          <w:rFonts w:asciiTheme="majorHAnsi" w:hAnsiTheme="majorHAnsi"/>
          <w:b/>
          <w:bCs/>
        </w:rPr>
      </w:pPr>
    </w:p>
    <w:p w14:paraId="7056CE2C" w14:textId="77777777" w:rsidR="002138A9" w:rsidRDefault="002138A9" w:rsidP="00872F99">
      <w:pPr>
        <w:rPr>
          <w:rFonts w:asciiTheme="majorHAnsi" w:hAnsiTheme="majorHAnsi"/>
          <w:b/>
          <w:bCs/>
        </w:rPr>
      </w:pPr>
    </w:p>
    <w:p w14:paraId="54482D0C" w14:textId="19DBF883"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3B093B9F" wp14:editId="391C9DBC">
            <wp:extent cx="5245100" cy="7429500"/>
            <wp:effectExtent l="0" t="0" r="0" b="0"/>
            <wp:docPr id="215491985"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245100" cy="7429500"/>
                    </a:xfrm>
                    <a:prstGeom prst="rect">
                      <a:avLst/>
                    </a:prstGeom>
                    <a:noFill/>
                    <a:ln>
                      <a:noFill/>
                    </a:ln>
                  </pic:spPr>
                </pic:pic>
              </a:graphicData>
            </a:graphic>
          </wp:inline>
        </w:drawing>
      </w:r>
    </w:p>
    <w:p w14:paraId="7DD55B5F" w14:textId="77777777" w:rsidR="002138A9" w:rsidRDefault="002138A9" w:rsidP="00872F99">
      <w:pPr>
        <w:rPr>
          <w:rFonts w:asciiTheme="majorHAnsi" w:hAnsiTheme="majorHAnsi"/>
          <w:b/>
          <w:bCs/>
        </w:rPr>
      </w:pPr>
    </w:p>
    <w:p w14:paraId="3335ADFC" w14:textId="77777777" w:rsidR="002138A9" w:rsidRDefault="002138A9" w:rsidP="00872F99">
      <w:pPr>
        <w:rPr>
          <w:rFonts w:asciiTheme="majorHAnsi" w:hAnsiTheme="majorHAnsi"/>
          <w:b/>
          <w:bCs/>
        </w:rPr>
      </w:pPr>
    </w:p>
    <w:p w14:paraId="69E0F7AB" w14:textId="77777777" w:rsidR="002138A9" w:rsidRDefault="002138A9" w:rsidP="00872F99">
      <w:pPr>
        <w:rPr>
          <w:rFonts w:asciiTheme="majorHAnsi" w:hAnsiTheme="majorHAnsi"/>
          <w:b/>
          <w:bCs/>
        </w:rPr>
      </w:pPr>
    </w:p>
    <w:p w14:paraId="3157B96F" w14:textId="3400BBD6"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201E66ED" wp14:editId="748F2EBB">
            <wp:extent cx="5232400" cy="7391400"/>
            <wp:effectExtent l="0" t="0" r="6350" b="0"/>
            <wp:docPr id="358961796"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232400" cy="7391400"/>
                    </a:xfrm>
                    <a:prstGeom prst="rect">
                      <a:avLst/>
                    </a:prstGeom>
                    <a:noFill/>
                    <a:ln>
                      <a:noFill/>
                    </a:ln>
                  </pic:spPr>
                </pic:pic>
              </a:graphicData>
            </a:graphic>
          </wp:inline>
        </w:drawing>
      </w:r>
    </w:p>
    <w:p w14:paraId="095453AA" w14:textId="77777777" w:rsidR="002138A9" w:rsidRDefault="002138A9" w:rsidP="00872F99">
      <w:pPr>
        <w:rPr>
          <w:rFonts w:asciiTheme="majorHAnsi" w:hAnsiTheme="majorHAnsi"/>
          <w:b/>
          <w:bCs/>
        </w:rPr>
      </w:pPr>
    </w:p>
    <w:p w14:paraId="2748EF00" w14:textId="77777777" w:rsidR="002138A9" w:rsidRDefault="002138A9" w:rsidP="00872F99">
      <w:pPr>
        <w:rPr>
          <w:rFonts w:asciiTheme="majorHAnsi" w:hAnsiTheme="majorHAnsi"/>
          <w:b/>
          <w:bCs/>
        </w:rPr>
      </w:pPr>
    </w:p>
    <w:p w14:paraId="570430F4" w14:textId="77777777" w:rsidR="002138A9" w:rsidRDefault="002138A9" w:rsidP="00872F99">
      <w:pPr>
        <w:rPr>
          <w:rFonts w:asciiTheme="majorHAnsi" w:hAnsiTheme="majorHAnsi"/>
          <w:b/>
          <w:bCs/>
        </w:rPr>
      </w:pPr>
    </w:p>
    <w:p w14:paraId="0E76B09B" w14:textId="66F31720"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20C6C5BA" wp14:editId="3333D805">
            <wp:extent cx="5245100" cy="7404100"/>
            <wp:effectExtent l="0" t="0" r="0" b="6350"/>
            <wp:docPr id="1458142687"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245100" cy="7404100"/>
                    </a:xfrm>
                    <a:prstGeom prst="rect">
                      <a:avLst/>
                    </a:prstGeom>
                    <a:noFill/>
                    <a:ln>
                      <a:noFill/>
                    </a:ln>
                  </pic:spPr>
                </pic:pic>
              </a:graphicData>
            </a:graphic>
          </wp:inline>
        </w:drawing>
      </w:r>
    </w:p>
    <w:p w14:paraId="0522A3CD" w14:textId="77777777" w:rsidR="002138A9" w:rsidRDefault="002138A9" w:rsidP="00872F99">
      <w:pPr>
        <w:rPr>
          <w:rFonts w:asciiTheme="majorHAnsi" w:hAnsiTheme="majorHAnsi"/>
          <w:b/>
          <w:bCs/>
        </w:rPr>
      </w:pPr>
    </w:p>
    <w:p w14:paraId="25BDBACB" w14:textId="77777777" w:rsidR="002138A9" w:rsidRDefault="002138A9" w:rsidP="00872F99">
      <w:pPr>
        <w:rPr>
          <w:rFonts w:asciiTheme="majorHAnsi" w:hAnsiTheme="majorHAnsi"/>
          <w:b/>
          <w:bCs/>
        </w:rPr>
      </w:pPr>
    </w:p>
    <w:p w14:paraId="5D1B0CED" w14:textId="77777777" w:rsidR="002138A9" w:rsidRDefault="002138A9" w:rsidP="00872F99">
      <w:pPr>
        <w:rPr>
          <w:rFonts w:asciiTheme="majorHAnsi" w:hAnsiTheme="majorHAnsi"/>
          <w:b/>
          <w:bCs/>
        </w:rPr>
      </w:pPr>
    </w:p>
    <w:p w14:paraId="31B9E611" w14:textId="00D6F405"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7268F042" wp14:editId="202D31A9">
            <wp:extent cx="5219700" cy="7416800"/>
            <wp:effectExtent l="0" t="0" r="0" b="0"/>
            <wp:docPr id="104024784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219700" cy="7416800"/>
                    </a:xfrm>
                    <a:prstGeom prst="rect">
                      <a:avLst/>
                    </a:prstGeom>
                    <a:noFill/>
                    <a:ln>
                      <a:noFill/>
                    </a:ln>
                  </pic:spPr>
                </pic:pic>
              </a:graphicData>
            </a:graphic>
          </wp:inline>
        </w:drawing>
      </w:r>
    </w:p>
    <w:p w14:paraId="534CFD0F" w14:textId="77777777" w:rsidR="002138A9" w:rsidRDefault="002138A9" w:rsidP="00872F99">
      <w:pPr>
        <w:rPr>
          <w:rFonts w:asciiTheme="majorHAnsi" w:hAnsiTheme="majorHAnsi"/>
          <w:b/>
          <w:bCs/>
        </w:rPr>
      </w:pPr>
    </w:p>
    <w:p w14:paraId="2F96B645" w14:textId="77777777" w:rsidR="002138A9" w:rsidRDefault="002138A9" w:rsidP="00872F99">
      <w:pPr>
        <w:rPr>
          <w:rFonts w:asciiTheme="majorHAnsi" w:hAnsiTheme="majorHAnsi"/>
          <w:b/>
          <w:bCs/>
        </w:rPr>
      </w:pPr>
    </w:p>
    <w:p w14:paraId="4E2FDA4F" w14:textId="77777777" w:rsidR="002138A9" w:rsidRDefault="002138A9" w:rsidP="00872F99">
      <w:pPr>
        <w:rPr>
          <w:rFonts w:asciiTheme="majorHAnsi" w:hAnsiTheme="majorHAnsi"/>
          <w:b/>
          <w:bCs/>
        </w:rPr>
      </w:pPr>
    </w:p>
    <w:p w14:paraId="7A3C3F9F" w14:textId="639AE505" w:rsidR="002138A9" w:rsidRDefault="002138A9" w:rsidP="00872F99">
      <w:pPr>
        <w:rPr>
          <w:rFonts w:asciiTheme="majorHAnsi" w:hAnsiTheme="majorHAnsi"/>
          <w:b/>
          <w:bCs/>
        </w:rPr>
      </w:pPr>
      <w:r>
        <w:rPr>
          <w:rFonts w:asciiTheme="majorHAnsi" w:hAnsiTheme="majorHAnsi"/>
          <w:b/>
          <w:bCs/>
          <w:noProof/>
        </w:rPr>
        <w:lastRenderedPageBreak/>
        <w:drawing>
          <wp:inline distT="0" distB="0" distL="0" distR="0" wp14:anchorId="3856D3FA" wp14:editId="4FBB683E">
            <wp:extent cx="5283200" cy="7454900"/>
            <wp:effectExtent l="0" t="0" r="0" b="0"/>
            <wp:docPr id="101006591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283200" cy="7454900"/>
                    </a:xfrm>
                    <a:prstGeom prst="rect">
                      <a:avLst/>
                    </a:prstGeom>
                    <a:noFill/>
                    <a:ln>
                      <a:noFill/>
                    </a:ln>
                  </pic:spPr>
                </pic:pic>
              </a:graphicData>
            </a:graphic>
          </wp:inline>
        </w:drawing>
      </w:r>
    </w:p>
    <w:p w14:paraId="345647DE" w14:textId="77777777" w:rsidR="00553351" w:rsidRPr="00553351" w:rsidRDefault="00553351" w:rsidP="00393186">
      <w:pPr>
        <w:rPr>
          <w:rFonts w:asciiTheme="majorHAnsi" w:hAnsiTheme="majorHAnsi"/>
          <w:b/>
          <w:bCs/>
        </w:rPr>
      </w:pPr>
    </w:p>
    <w:sectPr w:rsidR="00553351" w:rsidRPr="00553351">
      <w:headerReference w:type="default" r:id="rId1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ACFF7" w14:textId="77777777" w:rsidR="00D77DC6" w:rsidRDefault="00D77DC6" w:rsidP="008607A3">
      <w:pPr>
        <w:spacing w:after="0" w:line="240" w:lineRule="auto"/>
      </w:pPr>
      <w:r>
        <w:separator/>
      </w:r>
    </w:p>
  </w:endnote>
  <w:endnote w:type="continuationSeparator" w:id="0">
    <w:p w14:paraId="7632690D" w14:textId="77777777" w:rsidR="00D77DC6" w:rsidRDefault="00D77DC6" w:rsidP="00860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B2788" w14:textId="77777777" w:rsidR="00D77DC6" w:rsidRDefault="00D77DC6" w:rsidP="008607A3">
      <w:pPr>
        <w:spacing w:after="0" w:line="240" w:lineRule="auto"/>
      </w:pPr>
      <w:r>
        <w:separator/>
      </w:r>
    </w:p>
  </w:footnote>
  <w:footnote w:type="continuationSeparator" w:id="0">
    <w:p w14:paraId="7F6BB00A" w14:textId="77777777" w:rsidR="00D77DC6" w:rsidRDefault="00D77DC6" w:rsidP="00860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1A0CAE" w14:textId="19470C32" w:rsidR="008607A3" w:rsidRPr="008607A3" w:rsidRDefault="008607A3" w:rsidP="008607A3">
    <w:pPr>
      <w:rPr>
        <w:rFonts w:asciiTheme="majorHAnsi" w:hAnsiTheme="majorHAnsi"/>
      </w:rPr>
    </w:pPr>
    <w:r>
      <w:rPr>
        <w:rFonts w:asciiTheme="majorHAnsi" w:hAnsiTheme="majorHAnsi"/>
      </w:rPr>
      <w:t xml:space="preserve">CASE STUDY REPORT INVESTIGATING ISOLATION AND OLDER PEOPLE WITH ASD              </w:t>
    </w:r>
    <w:r w:rsidRPr="008607A3">
      <w:rPr>
        <w:rFonts w:asciiTheme="majorHAnsi" w:hAnsiTheme="majorHAnsi"/>
      </w:rPr>
      <w:fldChar w:fldCharType="begin"/>
    </w:r>
    <w:r w:rsidRPr="008607A3">
      <w:rPr>
        <w:rFonts w:asciiTheme="majorHAnsi" w:hAnsiTheme="majorHAnsi"/>
      </w:rPr>
      <w:instrText>PAGE   \* MERGEFORMAT</w:instrText>
    </w:r>
    <w:r w:rsidRPr="008607A3">
      <w:rPr>
        <w:rFonts w:asciiTheme="majorHAnsi" w:hAnsiTheme="majorHAnsi"/>
      </w:rPr>
      <w:fldChar w:fldCharType="separate"/>
    </w:r>
    <w:r w:rsidRPr="008607A3">
      <w:rPr>
        <w:rFonts w:asciiTheme="majorHAnsi" w:hAnsiTheme="majorHAnsi"/>
      </w:rPr>
      <w:t>1</w:t>
    </w:r>
    <w:r w:rsidRPr="008607A3">
      <w:rPr>
        <w:rFonts w:asciiTheme="majorHAnsi" w:hAnsiTheme="majorHAnsi"/>
      </w:rPr>
      <w:fldChar w:fldCharType="end"/>
    </w:r>
  </w:p>
  <w:p w14:paraId="609F219F" w14:textId="4533AA92" w:rsidR="008607A3" w:rsidRDefault="008607A3">
    <w:pPr>
      <w:pStyle w:val="Header"/>
    </w:pPr>
  </w:p>
  <w:p w14:paraId="188D269F" w14:textId="77777777" w:rsidR="008607A3" w:rsidRDefault="008607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CC7"/>
    <w:rsid w:val="00000D7B"/>
    <w:rsid w:val="000065F5"/>
    <w:rsid w:val="000105AD"/>
    <w:rsid w:val="000227CC"/>
    <w:rsid w:val="00023226"/>
    <w:rsid w:val="0003058D"/>
    <w:rsid w:val="00030CE4"/>
    <w:rsid w:val="00050A2D"/>
    <w:rsid w:val="00065306"/>
    <w:rsid w:val="0008028C"/>
    <w:rsid w:val="000B485A"/>
    <w:rsid w:val="000C345B"/>
    <w:rsid w:val="000C7A99"/>
    <w:rsid w:val="000D08DF"/>
    <w:rsid w:val="000D1C31"/>
    <w:rsid w:val="000E1475"/>
    <w:rsid w:val="000E7898"/>
    <w:rsid w:val="000F3795"/>
    <w:rsid w:val="00113B8D"/>
    <w:rsid w:val="00116977"/>
    <w:rsid w:val="00140D72"/>
    <w:rsid w:val="00143F1D"/>
    <w:rsid w:val="0014543C"/>
    <w:rsid w:val="0015545B"/>
    <w:rsid w:val="00162871"/>
    <w:rsid w:val="001716D3"/>
    <w:rsid w:val="001716FA"/>
    <w:rsid w:val="001759D0"/>
    <w:rsid w:val="00182E4D"/>
    <w:rsid w:val="001A439E"/>
    <w:rsid w:val="001B2C5B"/>
    <w:rsid w:val="001B4698"/>
    <w:rsid w:val="001B6AEC"/>
    <w:rsid w:val="001C17C3"/>
    <w:rsid w:val="001C1DEB"/>
    <w:rsid w:val="001E3823"/>
    <w:rsid w:val="002138A9"/>
    <w:rsid w:val="00214703"/>
    <w:rsid w:val="00221B5D"/>
    <w:rsid w:val="00235680"/>
    <w:rsid w:val="0024161E"/>
    <w:rsid w:val="00250C2B"/>
    <w:rsid w:val="00266D89"/>
    <w:rsid w:val="0027295D"/>
    <w:rsid w:val="00285A4D"/>
    <w:rsid w:val="002C11FF"/>
    <w:rsid w:val="002C3B5D"/>
    <w:rsid w:val="002D2B85"/>
    <w:rsid w:val="002D3865"/>
    <w:rsid w:val="002E28F5"/>
    <w:rsid w:val="002E6D56"/>
    <w:rsid w:val="002F29C2"/>
    <w:rsid w:val="002F4250"/>
    <w:rsid w:val="003045A5"/>
    <w:rsid w:val="00313745"/>
    <w:rsid w:val="00322C52"/>
    <w:rsid w:val="00324BB6"/>
    <w:rsid w:val="00327F07"/>
    <w:rsid w:val="003310AE"/>
    <w:rsid w:val="0033362C"/>
    <w:rsid w:val="00343020"/>
    <w:rsid w:val="00351D46"/>
    <w:rsid w:val="00352D67"/>
    <w:rsid w:val="00353A0D"/>
    <w:rsid w:val="00355533"/>
    <w:rsid w:val="00363493"/>
    <w:rsid w:val="00363ADD"/>
    <w:rsid w:val="0036449B"/>
    <w:rsid w:val="0037126B"/>
    <w:rsid w:val="00393186"/>
    <w:rsid w:val="00396D93"/>
    <w:rsid w:val="003A2FA0"/>
    <w:rsid w:val="003C08A2"/>
    <w:rsid w:val="003C49AA"/>
    <w:rsid w:val="003C747E"/>
    <w:rsid w:val="003F2933"/>
    <w:rsid w:val="004079A1"/>
    <w:rsid w:val="00433E3A"/>
    <w:rsid w:val="00435F89"/>
    <w:rsid w:val="004554E2"/>
    <w:rsid w:val="00463806"/>
    <w:rsid w:val="004662F3"/>
    <w:rsid w:val="00474696"/>
    <w:rsid w:val="004758DC"/>
    <w:rsid w:val="0047753C"/>
    <w:rsid w:val="00483B2C"/>
    <w:rsid w:val="00490062"/>
    <w:rsid w:val="004908EB"/>
    <w:rsid w:val="004A18D2"/>
    <w:rsid w:val="004C388D"/>
    <w:rsid w:val="004C70C7"/>
    <w:rsid w:val="004D3CC7"/>
    <w:rsid w:val="004E08A8"/>
    <w:rsid w:val="004E3C0A"/>
    <w:rsid w:val="004E6332"/>
    <w:rsid w:val="00504DD0"/>
    <w:rsid w:val="00507515"/>
    <w:rsid w:val="0051582D"/>
    <w:rsid w:val="005271BA"/>
    <w:rsid w:val="00534E11"/>
    <w:rsid w:val="00553351"/>
    <w:rsid w:val="00557C68"/>
    <w:rsid w:val="00561FEB"/>
    <w:rsid w:val="0056771F"/>
    <w:rsid w:val="0058661B"/>
    <w:rsid w:val="00586EEA"/>
    <w:rsid w:val="00587AB8"/>
    <w:rsid w:val="005950F8"/>
    <w:rsid w:val="00595A72"/>
    <w:rsid w:val="00597D78"/>
    <w:rsid w:val="005A007F"/>
    <w:rsid w:val="005A1AE1"/>
    <w:rsid w:val="005A70FA"/>
    <w:rsid w:val="005A79EF"/>
    <w:rsid w:val="005B2D92"/>
    <w:rsid w:val="005B6006"/>
    <w:rsid w:val="005B742E"/>
    <w:rsid w:val="005F436D"/>
    <w:rsid w:val="00625A2F"/>
    <w:rsid w:val="006344AD"/>
    <w:rsid w:val="00653249"/>
    <w:rsid w:val="00677E6E"/>
    <w:rsid w:val="00681741"/>
    <w:rsid w:val="0069171F"/>
    <w:rsid w:val="006926D4"/>
    <w:rsid w:val="00692B00"/>
    <w:rsid w:val="0069437D"/>
    <w:rsid w:val="006B53D1"/>
    <w:rsid w:val="006C2582"/>
    <w:rsid w:val="006C4471"/>
    <w:rsid w:val="006D0463"/>
    <w:rsid w:val="006E021C"/>
    <w:rsid w:val="006F05FC"/>
    <w:rsid w:val="006F3BE6"/>
    <w:rsid w:val="006F6B0E"/>
    <w:rsid w:val="00710F3D"/>
    <w:rsid w:val="007130FA"/>
    <w:rsid w:val="00725B2B"/>
    <w:rsid w:val="0073046C"/>
    <w:rsid w:val="00745D59"/>
    <w:rsid w:val="007462D2"/>
    <w:rsid w:val="007512E6"/>
    <w:rsid w:val="00756765"/>
    <w:rsid w:val="007571FF"/>
    <w:rsid w:val="0075786A"/>
    <w:rsid w:val="0076543B"/>
    <w:rsid w:val="007835D6"/>
    <w:rsid w:val="00786EC1"/>
    <w:rsid w:val="007933C7"/>
    <w:rsid w:val="007A4BE3"/>
    <w:rsid w:val="007B1963"/>
    <w:rsid w:val="007B4F1E"/>
    <w:rsid w:val="007C3645"/>
    <w:rsid w:val="007F37C3"/>
    <w:rsid w:val="00802795"/>
    <w:rsid w:val="00804383"/>
    <w:rsid w:val="00807C60"/>
    <w:rsid w:val="00815DBA"/>
    <w:rsid w:val="00824D63"/>
    <w:rsid w:val="00833FF7"/>
    <w:rsid w:val="0084037A"/>
    <w:rsid w:val="00853189"/>
    <w:rsid w:val="008607A3"/>
    <w:rsid w:val="008642D8"/>
    <w:rsid w:val="0086523F"/>
    <w:rsid w:val="00865EE6"/>
    <w:rsid w:val="008723D6"/>
    <w:rsid w:val="00872F99"/>
    <w:rsid w:val="00881B0E"/>
    <w:rsid w:val="008C184E"/>
    <w:rsid w:val="008C4ED4"/>
    <w:rsid w:val="008C69C5"/>
    <w:rsid w:val="008C7151"/>
    <w:rsid w:val="008E2013"/>
    <w:rsid w:val="008E22D7"/>
    <w:rsid w:val="008F5C87"/>
    <w:rsid w:val="0090715B"/>
    <w:rsid w:val="0091756D"/>
    <w:rsid w:val="00966123"/>
    <w:rsid w:val="00974AC3"/>
    <w:rsid w:val="0097564D"/>
    <w:rsid w:val="00975B07"/>
    <w:rsid w:val="0097762A"/>
    <w:rsid w:val="00982D55"/>
    <w:rsid w:val="009A35AD"/>
    <w:rsid w:val="009A45EB"/>
    <w:rsid w:val="009B5632"/>
    <w:rsid w:val="009B703C"/>
    <w:rsid w:val="009C7583"/>
    <w:rsid w:val="009E0244"/>
    <w:rsid w:val="009F0171"/>
    <w:rsid w:val="009F2B8B"/>
    <w:rsid w:val="00A025F3"/>
    <w:rsid w:val="00A0630D"/>
    <w:rsid w:val="00A06C1B"/>
    <w:rsid w:val="00A140EE"/>
    <w:rsid w:val="00A3762E"/>
    <w:rsid w:val="00A44E54"/>
    <w:rsid w:val="00A60CE9"/>
    <w:rsid w:val="00A61F93"/>
    <w:rsid w:val="00A87800"/>
    <w:rsid w:val="00A9270E"/>
    <w:rsid w:val="00A946AD"/>
    <w:rsid w:val="00A96628"/>
    <w:rsid w:val="00A97935"/>
    <w:rsid w:val="00AA0379"/>
    <w:rsid w:val="00AB790D"/>
    <w:rsid w:val="00AC3108"/>
    <w:rsid w:val="00AC5266"/>
    <w:rsid w:val="00AD14DE"/>
    <w:rsid w:val="00B10AAF"/>
    <w:rsid w:val="00B26ABF"/>
    <w:rsid w:val="00B26C9F"/>
    <w:rsid w:val="00B406F2"/>
    <w:rsid w:val="00B52222"/>
    <w:rsid w:val="00B560C7"/>
    <w:rsid w:val="00B67FF4"/>
    <w:rsid w:val="00B70705"/>
    <w:rsid w:val="00B90058"/>
    <w:rsid w:val="00B94750"/>
    <w:rsid w:val="00BD004D"/>
    <w:rsid w:val="00BD759E"/>
    <w:rsid w:val="00BE0724"/>
    <w:rsid w:val="00BE289E"/>
    <w:rsid w:val="00BE2D47"/>
    <w:rsid w:val="00BF679E"/>
    <w:rsid w:val="00C106DF"/>
    <w:rsid w:val="00C13585"/>
    <w:rsid w:val="00C35376"/>
    <w:rsid w:val="00C41237"/>
    <w:rsid w:val="00C41EDE"/>
    <w:rsid w:val="00C51693"/>
    <w:rsid w:val="00C55F59"/>
    <w:rsid w:val="00C77CC3"/>
    <w:rsid w:val="00C90300"/>
    <w:rsid w:val="00C91157"/>
    <w:rsid w:val="00C97B2E"/>
    <w:rsid w:val="00CA4811"/>
    <w:rsid w:val="00CC13C3"/>
    <w:rsid w:val="00CC616B"/>
    <w:rsid w:val="00CC6BA3"/>
    <w:rsid w:val="00CF6C92"/>
    <w:rsid w:val="00D008D4"/>
    <w:rsid w:val="00D034BA"/>
    <w:rsid w:val="00D157D9"/>
    <w:rsid w:val="00D208B1"/>
    <w:rsid w:val="00D354A9"/>
    <w:rsid w:val="00D36064"/>
    <w:rsid w:val="00D37130"/>
    <w:rsid w:val="00D448A9"/>
    <w:rsid w:val="00D511C7"/>
    <w:rsid w:val="00D73C1E"/>
    <w:rsid w:val="00D77DC6"/>
    <w:rsid w:val="00DA0CB5"/>
    <w:rsid w:val="00DA5445"/>
    <w:rsid w:val="00DA60E5"/>
    <w:rsid w:val="00DB7B09"/>
    <w:rsid w:val="00DC2608"/>
    <w:rsid w:val="00DE0660"/>
    <w:rsid w:val="00DE2891"/>
    <w:rsid w:val="00DF5429"/>
    <w:rsid w:val="00E127BC"/>
    <w:rsid w:val="00E21480"/>
    <w:rsid w:val="00E34C98"/>
    <w:rsid w:val="00E464CF"/>
    <w:rsid w:val="00E56297"/>
    <w:rsid w:val="00E57206"/>
    <w:rsid w:val="00E709FD"/>
    <w:rsid w:val="00E72D7B"/>
    <w:rsid w:val="00E76375"/>
    <w:rsid w:val="00E908CC"/>
    <w:rsid w:val="00E92208"/>
    <w:rsid w:val="00EA0E4B"/>
    <w:rsid w:val="00EA0EBF"/>
    <w:rsid w:val="00EB38D2"/>
    <w:rsid w:val="00EB5F3F"/>
    <w:rsid w:val="00EE03F5"/>
    <w:rsid w:val="00EE1C7C"/>
    <w:rsid w:val="00EE70DA"/>
    <w:rsid w:val="00EF2859"/>
    <w:rsid w:val="00F14F4A"/>
    <w:rsid w:val="00F32CBF"/>
    <w:rsid w:val="00F367B6"/>
    <w:rsid w:val="00F41CB8"/>
    <w:rsid w:val="00F43014"/>
    <w:rsid w:val="00F5293F"/>
    <w:rsid w:val="00F529D7"/>
    <w:rsid w:val="00F543E0"/>
    <w:rsid w:val="00F62823"/>
    <w:rsid w:val="00F6439F"/>
    <w:rsid w:val="00F6474B"/>
    <w:rsid w:val="00F9017B"/>
    <w:rsid w:val="00FA2FBC"/>
    <w:rsid w:val="00FA6CDE"/>
    <w:rsid w:val="00FD6CA9"/>
    <w:rsid w:val="00FF24EF"/>
    <w:rsid w:val="00FF3639"/>
    <w:rsid w:val="00FF4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50E23"/>
  <w15:chartTrackingRefBased/>
  <w15:docId w15:val="{78E91CDF-0983-4B12-87FE-EBDA16624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FEB"/>
  </w:style>
  <w:style w:type="paragraph" w:styleId="Heading1">
    <w:name w:val="heading 1"/>
    <w:basedOn w:val="Normal"/>
    <w:next w:val="Normal"/>
    <w:link w:val="Heading1Char"/>
    <w:uiPriority w:val="9"/>
    <w:qFormat/>
    <w:rsid w:val="004D3C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3C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C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C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C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C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C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C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C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C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3C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C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C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C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C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C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C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CC7"/>
    <w:rPr>
      <w:rFonts w:eastAsiaTheme="majorEastAsia" w:cstheme="majorBidi"/>
      <w:color w:val="272727" w:themeColor="text1" w:themeTint="D8"/>
    </w:rPr>
  </w:style>
  <w:style w:type="paragraph" w:styleId="Title">
    <w:name w:val="Title"/>
    <w:basedOn w:val="Normal"/>
    <w:next w:val="Normal"/>
    <w:link w:val="TitleChar"/>
    <w:uiPriority w:val="10"/>
    <w:qFormat/>
    <w:rsid w:val="004D3C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C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C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C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CC7"/>
    <w:pPr>
      <w:spacing w:before="160"/>
      <w:jc w:val="center"/>
    </w:pPr>
    <w:rPr>
      <w:i/>
      <w:iCs/>
      <w:color w:val="404040" w:themeColor="text1" w:themeTint="BF"/>
    </w:rPr>
  </w:style>
  <w:style w:type="character" w:customStyle="1" w:styleId="QuoteChar">
    <w:name w:val="Quote Char"/>
    <w:basedOn w:val="DefaultParagraphFont"/>
    <w:link w:val="Quote"/>
    <w:uiPriority w:val="29"/>
    <w:rsid w:val="004D3CC7"/>
    <w:rPr>
      <w:i/>
      <w:iCs/>
      <w:color w:val="404040" w:themeColor="text1" w:themeTint="BF"/>
    </w:rPr>
  </w:style>
  <w:style w:type="paragraph" w:styleId="ListParagraph">
    <w:name w:val="List Paragraph"/>
    <w:basedOn w:val="Normal"/>
    <w:uiPriority w:val="34"/>
    <w:qFormat/>
    <w:rsid w:val="004D3CC7"/>
    <w:pPr>
      <w:ind w:left="720"/>
      <w:contextualSpacing/>
    </w:pPr>
  </w:style>
  <w:style w:type="character" w:styleId="IntenseEmphasis">
    <w:name w:val="Intense Emphasis"/>
    <w:basedOn w:val="DefaultParagraphFont"/>
    <w:uiPriority w:val="21"/>
    <w:qFormat/>
    <w:rsid w:val="004D3CC7"/>
    <w:rPr>
      <w:i/>
      <w:iCs/>
      <w:color w:val="0F4761" w:themeColor="accent1" w:themeShade="BF"/>
    </w:rPr>
  </w:style>
  <w:style w:type="paragraph" w:styleId="IntenseQuote">
    <w:name w:val="Intense Quote"/>
    <w:basedOn w:val="Normal"/>
    <w:next w:val="Normal"/>
    <w:link w:val="IntenseQuoteChar"/>
    <w:uiPriority w:val="30"/>
    <w:qFormat/>
    <w:rsid w:val="004D3C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CC7"/>
    <w:rPr>
      <w:i/>
      <w:iCs/>
      <w:color w:val="0F4761" w:themeColor="accent1" w:themeShade="BF"/>
    </w:rPr>
  </w:style>
  <w:style w:type="character" w:styleId="IntenseReference">
    <w:name w:val="Intense Reference"/>
    <w:basedOn w:val="DefaultParagraphFont"/>
    <w:uiPriority w:val="32"/>
    <w:qFormat/>
    <w:rsid w:val="004D3CC7"/>
    <w:rPr>
      <w:b/>
      <w:bCs/>
      <w:smallCaps/>
      <w:color w:val="0F4761" w:themeColor="accent1" w:themeShade="BF"/>
      <w:spacing w:val="5"/>
    </w:rPr>
  </w:style>
  <w:style w:type="paragraph" w:styleId="Header">
    <w:name w:val="header"/>
    <w:basedOn w:val="Normal"/>
    <w:link w:val="HeaderChar"/>
    <w:uiPriority w:val="99"/>
    <w:unhideWhenUsed/>
    <w:rsid w:val="00860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7A3"/>
  </w:style>
  <w:style w:type="paragraph" w:styleId="Footer">
    <w:name w:val="footer"/>
    <w:basedOn w:val="Normal"/>
    <w:link w:val="FooterChar"/>
    <w:uiPriority w:val="99"/>
    <w:unhideWhenUsed/>
    <w:rsid w:val="00860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7A3"/>
  </w:style>
  <w:style w:type="character" w:styleId="Hyperlink">
    <w:name w:val="Hyperlink"/>
    <w:basedOn w:val="DefaultParagraphFont"/>
    <w:uiPriority w:val="99"/>
    <w:unhideWhenUsed/>
    <w:rsid w:val="00CF6C92"/>
    <w:rPr>
      <w:color w:val="467886" w:themeColor="hyperlink"/>
      <w:u w:val="single"/>
    </w:rPr>
  </w:style>
  <w:style w:type="character" w:styleId="UnresolvedMention">
    <w:name w:val="Unresolved Mention"/>
    <w:basedOn w:val="DefaultParagraphFont"/>
    <w:uiPriority w:val="99"/>
    <w:semiHidden/>
    <w:unhideWhenUsed/>
    <w:rsid w:val="00B94750"/>
    <w:rPr>
      <w:color w:val="605E5C"/>
      <w:shd w:val="clear" w:color="auto" w:fill="E1DFDD"/>
    </w:rPr>
  </w:style>
  <w:style w:type="character" w:styleId="FollowedHyperlink">
    <w:name w:val="FollowedHyperlink"/>
    <w:basedOn w:val="DefaultParagraphFont"/>
    <w:uiPriority w:val="99"/>
    <w:semiHidden/>
    <w:unhideWhenUsed/>
    <w:rsid w:val="00586EE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psyg.2021.658648" TargetMode="External"/><Relationship Id="rId21" Type="http://schemas.openxmlformats.org/officeDocument/2006/relationships/hyperlink" Target="https://psycnet.apa.org/doi/10.1037/h0054346" TargetMode="External"/><Relationship Id="rId42" Type="http://schemas.openxmlformats.org/officeDocument/2006/relationships/image" Target="media/image18.png"/><Relationship Id="rId47" Type="http://schemas.openxmlformats.org/officeDocument/2006/relationships/image" Target="media/image23.png"/><Relationship Id="rId63" Type="http://schemas.openxmlformats.org/officeDocument/2006/relationships/image" Target="media/image39.png"/><Relationship Id="rId68" Type="http://schemas.openxmlformats.org/officeDocument/2006/relationships/image" Target="media/image44.png"/><Relationship Id="rId84" Type="http://schemas.openxmlformats.org/officeDocument/2006/relationships/image" Target="media/image60.png"/><Relationship Id="rId89" Type="http://schemas.openxmlformats.org/officeDocument/2006/relationships/image" Target="media/image65.png"/><Relationship Id="rId16" Type="http://schemas.openxmlformats.org/officeDocument/2006/relationships/hyperlink" Target="https://doi.org/10.1007/s10803-017-3166-5" TargetMode="External"/><Relationship Id="rId11" Type="http://schemas.openxmlformats.org/officeDocument/2006/relationships/hyperlink" Target="https://doi.org/10.1002/capr.12165" TargetMode="External"/><Relationship Id="rId32" Type="http://schemas.openxmlformats.org/officeDocument/2006/relationships/image" Target="media/image8.png"/><Relationship Id="rId37" Type="http://schemas.openxmlformats.org/officeDocument/2006/relationships/image" Target="media/image13.png"/><Relationship Id="rId53" Type="http://schemas.openxmlformats.org/officeDocument/2006/relationships/image" Target="media/image29.png"/><Relationship Id="rId58" Type="http://schemas.openxmlformats.org/officeDocument/2006/relationships/image" Target="media/image34.png"/><Relationship Id="rId74" Type="http://schemas.openxmlformats.org/officeDocument/2006/relationships/image" Target="media/image50.png"/><Relationship Id="rId79" Type="http://schemas.openxmlformats.org/officeDocument/2006/relationships/image" Target="media/image55.png"/><Relationship Id="rId102" Type="http://schemas.openxmlformats.org/officeDocument/2006/relationships/fontTable" Target="fontTable.xml"/><Relationship Id="rId5" Type="http://schemas.openxmlformats.org/officeDocument/2006/relationships/endnotes" Target="endnotes.xml"/><Relationship Id="rId90" Type="http://schemas.openxmlformats.org/officeDocument/2006/relationships/image" Target="media/image66.png"/><Relationship Id="rId95" Type="http://schemas.openxmlformats.org/officeDocument/2006/relationships/image" Target="media/image71.png"/><Relationship Id="rId22" Type="http://schemas.openxmlformats.org/officeDocument/2006/relationships/hyperlink" Target="https://doi.org/10.1002/gps.2711" TargetMode="External"/><Relationship Id="rId27" Type="http://schemas.openxmlformats.org/officeDocument/2006/relationships/image" Target="media/image3.png"/><Relationship Id="rId43" Type="http://schemas.openxmlformats.org/officeDocument/2006/relationships/image" Target="media/image19.png"/><Relationship Id="rId48" Type="http://schemas.openxmlformats.org/officeDocument/2006/relationships/image" Target="media/image24.png"/><Relationship Id="rId64" Type="http://schemas.openxmlformats.org/officeDocument/2006/relationships/image" Target="media/image40.png"/><Relationship Id="rId69" Type="http://schemas.openxmlformats.org/officeDocument/2006/relationships/image" Target="media/image45.png"/><Relationship Id="rId80" Type="http://schemas.openxmlformats.org/officeDocument/2006/relationships/image" Target="media/image56.png"/><Relationship Id="rId85" Type="http://schemas.openxmlformats.org/officeDocument/2006/relationships/image" Target="media/image61.png"/><Relationship Id="rId12" Type="http://schemas.openxmlformats.org/officeDocument/2006/relationships/hyperlink" Target="https://doi.org/10.1007/s10803-021-05058-w" TargetMode="External"/><Relationship Id="rId17" Type="http://schemas.openxmlformats.org/officeDocument/2006/relationships/hyperlink" Target="https://doi.org/10.1016/j.rasd.2013.11.003" TargetMode="External"/><Relationship Id="rId25" Type="http://schemas.openxmlformats.org/officeDocument/2006/relationships/hyperlink" Target="https://doi.org/10.1002/aur.2780" TargetMode="External"/><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image" Target="media/image22.png"/><Relationship Id="rId59" Type="http://schemas.openxmlformats.org/officeDocument/2006/relationships/image" Target="media/image35.png"/><Relationship Id="rId67" Type="http://schemas.openxmlformats.org/officeDocument/2006/relationships/image" Target="media/image43.png"/><Relationship Id="rId103" Type="http://schemas.openxmlformats.org/officeDocument/2006/relationships/theme" Target="theme/theme1.xml"/><Relationship Id="rId20" Type="http://schemas.openxmlformats.org/officeDocument/2006/relationships/hyperlink" Target="https://doi.org/10.1177/13623613241291081" TargetMode="External"/><Relationship Id="rId41" Type="http://schemas.openxmlformats.org/officeDocument/2006/relationships/image" Target="media/image17.png"/><Relationship Id="rId54" Type="http://schemas.openxmlformats.org/officeDocument/2006/relationships/image" Target="media/image30.png"/><Relationship Id="rId62" Type="http://schemas.openxmlformats.org/officeDocument/2006/relationships/image" Target="media/image38.png"/><Relationship Id="rId70" Type="http://schemas.openxmlformats.org/officeDocument/2006/relationships/image" Target="media/image46.png"/><Relationship Id="rId75" Type="http://schemas.openxmlformats.org/officeDocument/2006/relationships/image" Target="media/image51.png"/><Relationship Id="rId83" Type="http://schemas.openxmlformats.org/officeDocument/2006/relationships/image" Target="media/image59.jpeg"/><Relationship Id="rId88" Type="http://schemas.openxmlformats.org/officeDocument/2006/relationships/image" Target="media/image64.png"/><Relationship Id="rId91" Type="http://schemas.openxmlformats.org/officeDocument/2006/relationships/image" Target="media/image67.png"/><Relationship Id="rId96" Type="http://schemas.openxmlformats.org/officeDocument/2006/relationships/image" Target="media/image72.pn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doi.org/10.3233/ADR-230011" TargetMode="External"/><Relationship Id="rId23" Type="http://schemas.openxmlformats.org/officeDocument/2006/relationships/hyperlink" Target="https://www.nice.org.uk/guidance/cg142/resources/autism-spectrum-disorder-in-adults-diagnosis-and-management-pdf-35109567475909" TargetMode="External"/><Relationship Id="rId28" Type="http://schemas.openxmlformats.org/officeDocument/2006/relationships/image" Target="media/image4.png"/><Relationship Id="rId36" Type="http://schemas.openxmlformats.org/officeDocument/2006/relationships/image" Target="media/image12.png"/><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hyperlink" Target="https://psycnet.apa.org/doi/10.1037/qup0000196" TargetMode="External"/><Relationship Id="rId31" Type="http://schemas.openxmlformats.org/officeDocument/2006/relationships/image" Target="media/image7.png"/><Relationship Id="rId44" Type="http://schemas.openxmlformats.org/officeDocument/2006/relationships/image" Target="media/image20.png"/><Relationship Id="rId52" Type="http://schemas.openxmlformats.org/officeDocument/2006/relationships/image" Target="media/image28.png"/><Relationship Id="rId60" Type="http://schemas.openxmlformats.org/officeDocument/2006/relationships/image" Target="media/image36.png"/><Relationship Id="rId65" Type="http://schemas.openxmlformats.org/officeDocument/2006/relationships/image" Target="media/image41.png"/><Relationship Id="rId73" Type="http://schemas.openxmlformats.org/officeDocument/2006/relationships/image" Target="media/image49.png"/><Relationship Id="rId78" Type="http://schemas.openxmlformats.org/officeDocument/2006/relationships/image" Target="media/image54.png"/><Relationship Id="rId81" Type="http://schemas.openxmlformats.org/officeDocument/2006/relationships/image" Target="media/image57.jpeg"/><Relationship Id="rId86" Type="http://schemas.openxmlformats.org/officeDocument/2006/relationships/image" Target="media/image62.png"/><Relationship Id="rId94" Type="http://schemas.openxmlformats.org/officeDocument/2006/relationships/image" Target="media/image70.png"/><Relationship Id="rId99" Type="http://schemas.openxmlformats.org/officeDocument/2006/relationships/image" Target="media/image75.png"/><Relationship Id="rId10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1191/1478088706qp063oa" TargetMode="External"/><Relationship Id="rId13" Type="http://schemas.openxmlformats.org/officeDocument/2006/relationships/hyperlink" Target="https://doi.org/10.1177/13623613211041006" TargetMode="External"/><Relationship Id="rId18" Type="http://schemas.openxmlformats.org/officeDocument/2006/relationships/hyperlink" Target="https://doi.org/10.1007/s10803-019-04049-2" TargetMode="External"/><Relationship Id="rId39" Type="http://schemas.openxmlformats.org/officeDocument/2006/relationships/image" Target="media/image15.png"/><Relationship Id="rId34" Type="http://schemas.openxmlformats.org/officeDocument/2006/relationships/image" Target="media/image10.png"/><Relationship Id="rId50" Type="http://schemas.openxmlformats.org/officeDocument/2006/relationships/image" Target="media/image26.png"/><Relationship Id="rId55" Type="http://schemas.openxmlformats.org/officeDocument/2006/relationships/image" Target="media/image31.png"/><Relationship Id="rId76" Type="http://schemas.openxmlformats.org/officeDocument/2006/relationships/image" Target="media/image52.png"/><Relationship Id="rId97" Type="http://schemas.openxmlformats.org/officeDocument/2006/relationships/image" Target="media/image73.png"/><Relationship Id="rId7" Type="http://schemas.openxmlformats.org/officeDocument/2006/relationships/image" Target="media/image2.png"/><Relationship Id="rId71" Type="http://schemas.openxmlformats.org/officeDocument/2006/relationships/image" Target="media/image47.png"/><Relationship Id="rId92" Type="http://schemas.openxmlformats.org/officeDocument/2006/relationships/image" Target="media/image68.png"/><Relationship Id="rId2" Type="http://schemas.openxmlformats.org/officeDocument/2006/relationships/settings" Target="settings.xml"/><Relationship Id="rId29" Type="http://schemas.openxmlformats.org/officeDocument/2006/relationships/image" Target="media/image5.png"/><Relationship Id="rId24" Type="http://schemas.openxmlformats.org/officeDocument/2006/relationships/hyperlink" Target="http://doi.org/10.16993/sjdr.881" TargetMode="External"/><Relationship Id="rId40" Type="http://schemas.openxmlformats.org/officeDocument/2006/relationships/image" Target="media/image16.png"/><Relationship Id="rId45" Type="http://schemas.openxmlformats.org/officeDocument/2006/relationships/image" Target="media/image21.png"/><Relationship Id="rId66" Type="http://schemas.openxmlformats.org/officeDocument/2006/relationships/image" Target="media/image42.png"/><Relationship Id="rId87" Type="http://schemas.openxmlformats.org/officeDocument/2006/relationships/image" Target="media/image63.png"/><Relationship Id="rId61" Type="http://schemas.openxmlformats.org/officeDocument/2006/relationships/image" Target="media/image37.png"/><Relationship Id="rId82" Type="http://schemas.openxmlformats.org/officeDocument/2006/relationships/image" Target="media/image58.jpeg"/><Relationship Id="rId19" Type="http://schemas.openxmlformats.org/officeDocument/2006/relationships/hyperlink" Target="https://doi.org/10.1016/j.rasd.2019.02.007" TargetMode="External"/><Relationship Id="rId14" Type="http://schemas.openxmlformats.org/officeDocument/2006/relationships/hyperlink" Target="https://doi.org/10.1007/s10803-014-2159-x" TargetMode="External"/><Relationship Id="rId30" Type="http://schemas.openxmlformats.org/officeDocument/2006/relationships/image" Target="media/image6.png"/><Relationship Id="rId35" Type="http://schemas.openxmlformats.org/officeDocument/2006/relationships/image" Target="media/image11.png"/><Relationship Id="rId56" Type="http://schemas.openxmlformats.org/officeDocument/2006/relationships/image" Target="media/image32.png"/><Relationship Id="rId77" Type="http://schemas.openxmlformats.org/officeDocument/2006/relationships/image" Target="media/image53.png"/><Relationship Id="rId100" Type="http://schemas.openxmlformats.org/officeDocument/2006/relationships/image" Target="media/image76.png"/><Relationship Id="rId8" Type="http://schemas.openxmlformats.org/officeDocument/2006/relationships/hyperlink" Target="https://www.ncbi.nlm.nih.gov/books/NBK537909/pdf/Bookshelf_NBK537909.pdf" TargetMode="External"/><Relationship Id="rId51" Type="http://schemas.openxmlformats.org/officeDocument/2006/relationships/image" Target="media/image27.png"/><Relationship Id="rId72" Type="http://schemas.openxmlformats.org/officeDocument/2006/relationships/image" Target="media/image48.png"/><Relationship Id="rId93" Type="http://schemas.openxmlformats.org/officeDocument/2006/relationships/image" Target="media/image69.png"/><Relationship Id="rId98" Type="http://schemas.openxmlformats.org/officeDocument/2006/relationships/image" Target="media/image74.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69</Pages>
  <Words>4009</Words>
  <Characters>22857</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Cartlidge (1400899)</dc:creator>
  <cp:keywords/>
  <dc:description/>
  <cp:lastModifiedBy>Tegan Cartlidge (1400899)</cp:lastModifiedBy>
  <cp:revision>4</cp:revision>
  <dcterms:created xsi:type="dcterms:W3CDTF">2026-05-05T12:26:00Z</dcterms:created>
  <dcterms:modified xsi:type="dcterms:W3CDTF">2026-05-05T12:28:00Z</dcterms:modified>
</cp:coreProperties>
</file>