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CAA1F" w14:textId="1CFEBB80" w:rsidR="00AB168C" w:rsidRDefault="004909BE" w:rsidP="00AB168C">
      <w:pPr>
        <w:pStyle w:val="Title"/>
        <w:jc w:val="both"/>
        <w:rPr>
          <w:b w:val="0"/>
          <w:bCs/>
          <w:lang w:eastAsia="en-IN"/>
        </w:rPr>
      </w:pPr>
      <w:r>
        <w:rPr>
          <w:noProof/>
          <w:lang w:eastAsia="en-IN"/>
        </w:rPr>
        <mc:AlternateContent>
          <mc:Choice Requires="wps">
            <w:drawing>
              <wp:anchor distT="0" distB="0" distL="114300" distR="114300" simplePos="0" relativeHeight="251662336" behindDoc="0" locked="0" layoutInCell="1" allowOverlap="1" wp14:anchorId="736BE906" wp14:editId="7490649B">
                <wp:simplePos x="0" y="0"/>
                <wp:positionH relativeFrom="column">
                  <wp:posOffset>-27709</wp:posOffset>
                </wp:positionH>
                <wp:positionV relativeFrom="paragraph">
                  <wp:posOffset>-487680</wp:posOffset>
                </wp:positionV>
                <wp:extent cx="1828800" cy="1828800"/>
                <wp:effectExtent l="0" t="0" r="25400" b="25400"/>
                <wp:wrapNone/>
                <wp:docPr id="6" name="Diagonal Stripe 6"/>
                <wp:cNvGraphicFramePr/>
                <a:graphic xmlns:a="http://schemas.openxmlformats.org/drawingml/2006/main">
                  <a:graphicData uri="http://schemas.microsoft.com/office/word/2010/wordprocessingShape">
                    <wps:wsp>
                      <wps:cNvSpPr/>
                      <wps:spPr>
                        <a:xfrm>
                          <a:off x="0" y="0"/>
                          <a:ext cx="1828800" cy="1828800"/>
                        </a:xfrm>
                        <a:prstGeom prst="diagStrip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410F80" id="Diagonal Stripe 6" o:spid="_x0000_s1026" style="position:absolute;margin-left:-2.2pt;margin-top:-38.4pt;width:2in;height:2in;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828800,1828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" path="m,914400l914400,r914400,l,1828800,,914400xe" fillcolor="#4472c4 [3204]" strokecolor="#1f3763 [1604]" strokeweight="1pt">
                <v:stroke joinstyle="miter"/>
                <v:path arrowok="t" o:connecttype="custom" o:connectlocs="0,914400;914400,0;1828800,0;0,1828800;0,914400" o:connectangles="0,0,0,0,0"/>
              </v:shape>
            </w:pict>
          </mc:Fallback>
        </mc:AlternateContent>
      </w:r>
      <w:r w:rsidR="00C04AD8">
        <w:rPr>
          <w:lang w:eastAsia="en-IN"/>
        </w:rPr>
        <w:t xml:space="preserve">              </w:t>
      </w:r>
      <w:r w:rsidR="009A2D0B">
        <w:rPr>
          <w:lang w:eastAsia="en-IN"/>
        </w:rPr>
        <w:t xml:space="preserve">     </w:t>
      </w:r>
    </w:p>
    <w:p w14:paraId="36D4A692" w14:textId="14B08979" w:rsidR="00D972FE" w:rsidRDefault="00D972FE" w:rsidP="00AB168C">
      <w:pPr>
        <w:rPr>
          <w:b/>
          <w:bCs/>
          <w:lang w:eastAsia="en-IN"/>
        </w:rPr>
      </w:pPr>
    </w:p>
    <w:p w14:paraId="015A2F08" w14:textId="42A2CF8D" w:rsidR="00D972FE" w:rsidRDefault="00D972FE" w:rsidP="00AB168C">
      <w:pPr>
        <w:rPr>
          <w:b/>
          <w:bCs/>
          <w:lang w:eastAsia="en-IN"/>
        </w:rPr>
      </w:pPr>
    </w:p>
    <w:p w14:paraId="346271B6" w14:textId="026B7C31" w:rsidR="004D61C1" w:rsidRDefault="004D61C1" w:rsidP="00694945">
      <w:pPr>
        <w:rPr>
          <w:b/>
          <w:bCs/>
          <w:lang w:eastAsia="en-IN"/>
        </w:rPr>
      </w:pPr>
    </w:p>
    <w:p w14:paraId="757AD9B3" w14:textId="77777777" w:rsidR="00524D9F" w:rsidRDefault="006D4D84" w:rsidP="00694945">
      <w:pPr>
        <w:rPr>
          <w:b/>
          <w:bCs/>
          <w:lang w:eastAsia="en-IN"/>
        </w:rPr>
      </w:pPr>
      <w:r>
        <w:rPr>
          <w:b/>
          <w:bCs/>
          <w:lang w:eastAsia="en-IN"/>
        </w:rPr>
        <w:t xml:space="preserve">    </w:t>
      </w:r>
    </w:p>
    <w:p w14:paraId="398E5C6A" w14:textId="77777777" w:rsidR="00524D9F" w:rsidRDefault="00524D9F" w:rsidP="00694945">
      <w:pPr>
        <w:rPr>
          <w:b/>
          <w:bCs/>
          <w:lang w:eastAsia="en-IN"/>
        </w:rPr>
      </w:pPr>
    </w:p>
    <w:p w14:paraId="280D8588" w14:textId="26458A59" w:rsidR="00524D9F" w:rsidRDefault="006D4D84" w:rsidP="00694945">
      <w:pPr>
        <w:rPr>
          <w:b/>
          <w:bCs/>
          <w:lang w:eastAsia="en-IN"/>
        </w:rPr>
      </w:pPr>
      <w:r>
        <w:rPr>
          <w:b/>
          <w:bCs/>
          <w:lang w:eastAsia="en-IN"/>
        </w:rPr>
        <w:t xml:space="preserve"> </w:t>
      </w:r>
      <w:r w:rsidR="003E6811">
        <w:rPr>
          <w:b/>
          <w:bCs/>
          <w:lang w:eastAsia="en-IN"/>
        </w:rPr>
        <w:t>CUR</w:t>
      </w:r>
      <w:r w:rsidR="002431F1">
        <w:rPr>
          <w:b/>
          <w:bCs/>
          <w:lang w:eastAsia="en-IN"/>
        </w:rPr>
        <w:t xml:space="preserve">RENT TRENDS OF </w:t>
      </w:r>
      <w:r w:rsidR="00E25238">
        <w:rPr>
          <w:b/>
          <w:bCs/>
          <w:lang w:eastAsia="en-IN"/>
        </w:rPr>
        <w:t xml:space="preserve">BUSINESS </w:t>
      </w:r>
      <w:r w:rsidR="00324780">
        <w:rPr>
          <w:b/>
          <w:bCs/>
          <w:lang w:eastAsia="en-IN"/>
        </w:rPr>
        <w:t>INTELLIGENCE</w:t>
      </w:r>
      <w:r w:rsidR="00524D9F">
        <w:rPr>
          <w:b/>
          <w:bCs/>
          <w:lang w:eastAsia="en-IN"/>
        </w:rPr>
        <w:t xml:space="preserve"> </w:t>
      </w:r>
    </w:p>
    <w:p w14:paraId="60D058FA" w14:textId="33F2601D" w:rsidR="006D4D84" w:rsidRDefault="006D4D84" w:rsidP="00694945">
      <w:pPr>
        <w:rPr>
          <w:b/>
          <w:bCs/>
          <w:lang w:eastAsia="en-IN"/>
        </w:rPr>
      </w:pPr>
      <w:r>
        <w:rPr>
          <w:b/>
          <w:bCs/>
          <w:lang w:eastAsia="en-IN"/>
        </w:rPr>
        <w:t xml:space="preserve"> </w:t>
      </w:r>
    </w:p>
    <w:p w14:paraId="381D004A" w14:textId="53CA2267" w:rsidR="00B91178" w:rsidRDefault="00044CB4" w:rsidP="00694945">
      <w:pPr>
        <w:rPr>
          <w:b/>
          <w:bCs/>
          <w:lang w:eastAsia="en-IN"/>
        </w:rPr>
      </w:pPr>
      <w:r>
        <w:rPr>
          <w:b/>
          <w:bCs/>
          <w:lang w:eastAsia="en-IN"/>
        </w:rPr>
        <w:t xml:space="preserve"> </w:t>
      </w:r>
      <w:r w:rsidR="00AB168C" w:rsidRPr="0069002E">
        <w:rPr>
          <w:b/>
          <w:bCs/>
          <w:lang w:eastAsia="en-IN"/>
        </w:rPr>
        <w:t xml:space="preserve">Module </w:t>
      </w:r>
      <w:r w:rsidR="004E432A" w:rsidRPr="0069002E">
        <w:rPr>
          <w:b/>
          <w:bCs/>
          <w:lang w:eastAsia="en-IN"/>
        </w:rPr>
        <w:t>: Data Handing</w:t>
      </w:r>
      <w:r w:rsidR="002006A1" w:rsidRPr="0069002E">
        <w:rPr>
          <w:b/>
          <w:bCs/>
          <w:lang w:eastAsia="en-IN"/>
        </w:rPr>
        <w:t xml:space="preserve"> &amp; Business I</w:t>
      </w:r>
      <w:r w:rsidR="00842D9D" w:rsidRPr="0069002E">
        <w:rPr>
          <w:b/>
          <w:bCs/>
          <w:lang w:eastAsia="en-IN"/>
        </w:rPr>
        <w:t xml:space="preserve">ntelligence </w:t>
      </w:r>
      <w:r w:rsidR="00AD5E9B" w:rsidRPr="0069002E">
        <w:rPr>
          <w:b/>
          <w:bCs/>
          <w:lang w:eastAsia="en-IN"/>
        </w:rPr>
        <w:t>–</w:t>
      </w:r>
      <w:r w:rsidR="00842D9D" w:rsidRPr="0069002E">
        <w:rPr>
          <w:b/>
          <w:bCs/>
          <w:lang w:eastAsia="en-IN"/>
        </w:rPr>
        <w:t xml:space="preserve"> LC</w:t>
      </w:r>
      <w:r w:rsidR="00AD5E9B" w:rsidRPr="0069002E">
        <w:rPr>
          <w:b/>
          <w:bCs/>
          <w:lang w:eastAsia="en-IN"/>
        </w:rPr>
        <w:t>BB500</w:t>
      </w:r>
    </w:p>
    <w:p w14:paraId="7B069541" w14:textId="05A1844A" w:rsidR="00694945" w:rsidRDefault="000E7B01" w:rsidP="00694945">
      <w:pPr>
        <w:rPr>
          <w:b/>
          <w:bCs/>
          <w:lang w:eastAsia="en-IN"/>
        </w:rPr>
      </w:pPr>
      <w:r>
        <w:rPr>
          <w:b/>
          <w:bCs/>
          <w:lang w:eastAsia="en-IN"/>
        </w:rPr>
        <w:t>Le</w:t>
      </w:r>
      <w:r w:rsidR="00090935">
        <w:rPr>
          <w:b/>
          <w:bCs/>
          <w:lang w:eastAsia="en-IN"/>
        </w:rPr>
        <w:t xml:space="preserve">cturer : </w:t>
      </w:r>
      <w:proofErr w:type="spellStart"/>
      <w:r w:rsidR="00090935">
        <w:rPr>
          <w:b/>
          <w:bCs/>
          <w:lang w:eastAsia="en-IN"/>
        </w:rPr>
        <w:t>Gasso</w:t>
      </w:r>
      <w:proofErr w:type="spellEnd"/>
      <w:r w:rsidR="00090935">
        <w:rPr>
          <w:b/>
          <w:bCs/>
          <w:lang w:eastAsia="en-IN"/>
        </w:rPr>
        <w:t xml:space="preserve"> Wilson</w:t>
      </w:r>
      <w:r w:rsidR="00E94348">
        <w:rPr>
          <w:b/>
          <w:bCs/>
          <w:lang w:eastAsia="en-IN"/>
        </w:rPr>
        <w:t xml:space="preserve"> </w:t>
      </w:r>
      <w:proofErr w:type="spellStart"/>
      <w:r w:rsidR="00E94348">
        <w:rPr>
          <w:b/>
          <w:bCs/>
          <w:lang w:eastAsia="en-IN"/>
        </w:rPr>
        <w:t>Mwaluseke</w:t>
      </w:r>
      <w:proofErr w:type="spellEnd"/>
    </w:p>
    <w:p w14:paraId="758F04F1" w14:textId="6C88ABF6" w:rsidR="00BB0935" w:rsidRDefault="00BB0935" w:rsidP="00694945">
      <w:pPr>
        <w:rPr>
          <w:b/>
          <w:bCs/>
          <w:lang w:eastAsia="en-IN"/>
        </w:rPr>
      </w:pPr>
      <w:r>
        <w:rPr>
          <w:b/>
          <w:bCs/>
          <w:lang w:eastAsia="en-IN"/>
        </w:rPr>
        <w:t xml:space="preserve">Student : </w:t>
      </w:r>
      <w:proofErr w:type="spellStart"/>
      <w:r>
        <w:rPr>
          <w:b/>
          <w:bCs/>
          <w:lang w:eastAsia="en-IN"/>
        </w:rPr>
        <w:t>Lucica</w:t>
      </w:r>
      <w:proofErr w:type="spellEnd"/>
      <w:r>
        <w:rPr>
          <w:b/>
          <w:bCs/>
          <w:lang w:eastAsia="en-IN"/>
        </w:rPr>
        <w:t xml:space="preserve"> </w:t>
      </w:r>
      <w:proofErr w:type="spellStart"/>
      <w:r w:rsidR="00FF16EA">
        <w:rPr>
          <w:b/>
          <w:bCs/>
          <w:lang w:eastAsia="en-IN"/>
        </w:rPr>
        <w:t>Barbu</w:t>
      </w:r>
      <w:proofErr w:type="spellEnd"/>
      <w:r w:rsidR="00FF16EA">
        <w:rPr>
          <w:b/>
          <w:bCs/>
          <w:lang w:eastAsia="en-IN"/>
        </w:rPr>
        <w:t xml:space="preserve"> - 2006789</w:t>
      </w:r>
    </w:p>
    <w:p w14:paraId="301BADFF" w14:textId="2E0F7877" w:rsidR="00E94348" w:rsidRPr="00694945" w:rsidRDefault="00E94348" w:rsidP="00694945">
      <w:pPr>
        <w:rPr>
          <w:b/>
          <w:bCs/>
          <w:lang w:eastAsia="en-IN"/>
        </w:rPr>
      </w:pPr>
    </w:p>
    <w:p w14:paraId="6CF86346" w14:textId="5A4D946E" w:rsidR="007E01F5" w:rsidRPr="007E01F5" w:rsidRDefault="007E01F5" w:rsidP="007E01F5">
      <w:pPr>
        <w:rPr>
          <w:lang w:eastAsia="en-IN"/>
        </w:rPr>
      </w:pPr>
    </w:p>
    <w:p w14:paraId="62B830A8" w14:textId="20D76646" w:rsidR="007E01F5" w:rsidRDefault="007E01F5" w:rsidP="00E0335A">
      <w:pPr>
        <w:pStyle w:val="Title"/>
        <w:rPr>
          <w:lang w:eastAsia="en-IN"/>
        </w:rPr>
      </w:pPr>
    </w:p>
    <w:p w14:paraId="1814AA9E" w14:textId="228D4161" w:rsidR="00AA2BBF" w:rsidRPr="005C340E" w:rsidRDefault="00B5632C" w:rsidP="00E0335A">
      <w:pPr>
        <w:pStyle w:val="Title"/>
        <w:rPr>
          <w:lang w:eastAsia="en-IN"/>
        </w:rPr>
      </w:pPr>
      <w:r>
        <w:rPr>
          <w:noProof/>
          <w:lang w:eastAsia="en-IN"/>
        </w:rPr>
        <mc:AlternateContent>
          <mc:Choice Requires="wps">
            <w:drawing>
              <wp:anchor distT="0" distB="0" distL="114300" distR="114300" simplePos="0" relativeHeight="251661312" behindDoc="0" locked="0" layoutInCell="1" allowOverlap="1" wp14:anchorId="437BFB8A" wp14:editId="4D43DBAC">
                <wp:simplePos x="0" y="0"/>
                <wp:positionH relativeFrom="column">
                  <wp:posOffset>-338317</wp:posOffset>
                </wp:positionH>
                <wp:positionV relativeFrom="paragraph">
                  <wp:posOffset>1023593</wp:posOffset>
                </wp:positionV>
                <wp:extent cx="2057400" cy="3202940"/>
                <wp:effectExtent l="0" t="25400" r="25400" b="10160"/>
                <wp:wrapNone/>
                <wp:docPr id="4" name="Right Triangle 4"/>
                <wp:cNvGraphicFramePr/>
                <a:graphic xmlns:a="http://schemas.openxmlformats.org/drawingml/2006/main">
                  <a:graphicData uri="http://schemas.microsoft.com/office/word/2010/wordprocessingShape">
                    <wps:wsp>
                      <wps:cNvSpPr/>
                      <wps:spPr>
                        <a:xfrm>
                          <a:off x="0" y="0"/>
                          <a:ext cx="2057400" cy="320294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3F20C" w14:textId="77777777" w:rsidR="00B5632C" w:rsidRDefault="00B5632C" w:rsidP="00B5632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7BFB8A" id="_x0000_t6" coordsize="21600,21600" o:spt="6" path="m,l,21600r21600,xe">
                <v:stroke joinstyle="miter"/>
                <v:path gradientshapeok="t" o:connecttype="custom" o:connectlocs="0,0;0,10800;0,21600;10800,21600;21600,21600;10800,10800" textboxrect="1800,12600,12600,19800"/>
              </v:shapetype>
              <v:shape id="Right Triangle 4" o:spid="_x0000_s1026" type="#_x0000_t6" style="position:absolute;left:0;text-align:left;margin-left:-26.65pt;margin-top:80.6pt;width:162pt;height:25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" fillcolor="#4472c4 [3204]" strokecolor="#1f3763 [1604]" strokeweight="1pt">
                <v:textbox>
                  <w:txbxContent>
                    <w:p w14:paraId="0A33F20C" w14:textId="77777777" w:rsidR="00B5632C" w:rsidRDefault="00B5632C" w:rsidP="00B5632C">
                      <w:pPr>
                        <w:jc w:val="center"/>
                      </w:pPr>
                    </w:p>
                  </w:txbxContent>
                </v:textbox>
              </v:shape>
            </w:pict>
          </mc:Fallback>
        </mc:AlternateContent>
      </w:r>
      <w:r w:rsidR="00873538" w:rsidRPr="005C340E">
        <w:rPr>
          <w:lang w:eastAsia="en-IN"/>
        </w:rPr>
        <w:br w:type="page"/>
      </w:r>
    </w:p>
    <w:sdt>
      <w:sdtPr>
        <w:rPr>
          <w:rFonts w:ascii="Times New Roman" w:eastAsiaTheme="minorHAnsi" w:hAnsi="Times New Roman" w:cstheme="minorBidi"/>
          <w:color w:val="auto"/>
          <w:sz w:val="22"/>
          <w:szCs w:val="22"/>
          <w:lang w:val="en-GB"/>
        </w:rPr>
        <w:id w:val="-568260661"/>
        <w:docPartObj>
          <w:docPartGallery w:val="Table of Contents"/>
          <w:docPartUnique/>
        </w:docPartObj>
      </w:sdtPr>
      <w:sdtEndPr>
        <w:rPr>
          <w:b/>
          <w:bCs/>
          <w:noProof/>
          <w:sz w:val="24"/>
        </w:rPr>
      </w:sdtEndPr>
      <w:sdtContent>
        <w:p w14:paraId="6BE22FD6" w14:textId="77777777" w:rsidR="00AA2BBF" w:rsidRPr="005C340E" w:rsidRDefault="00873538" w:rsidP="00E0335A">
          <w:pPr>
            <w:pStyle w:val="TOCHeading"/>
            <w:jc w:val="center"/>
            <w:rPr>
              <w:rFonts w:ascii="Times New Roman" w:hAnsi="Times New Roman" w:cs="Times New Roman"/>
              <w:b/>
              <w:bCs/>
              <w:color w:val="auto"/>
              <w:sz w:val="28"/>
              <w:szCs w:val="28"/>
              <w:lang w:val="en-GB"/>
            </w:rPr>
          </w:pPr>
          <w:r w:rsidRPr="005C340E">
            <w:rPr>
              <w:rFonts w:ascii="Times New Roman" w:hAnsi="Times New Roman" w:cs="Times New Roman"/>
              <w:b/>
              <w:bCs/>
              <w:color w:val="auto"/>
              <w:sz w:val="28"/>
              <w:szCs w:val="28"/>
              <w:lang w:val="en-GB"/>
            </w:rPr>
            <w:t>Table of Contents</w:t>
          </w:r>
        </w:p>
        <w:p w14:paraId="5F5206AC" w14:textId="77777777" w:rsidR="00BB6D33" w:rsidRPr="005C340E" w:rsidRDefault="005F58BE">
          <w:pPr>
            <w:pStyle w:val="TOC1"/>
            <w:tabs>
              <w:tab w:val="right" w:leader="dot" w:pos="9016"/>
            </w:tabs>
            <w:rPr>
              <w:rFonts w:asciiTheme="minorHAnsi" w:eastAsiaTheme="minorEastAsia" w:hAnsiTheme="minorHAnsi"/>
              <w:noProof/>
              <w:lang w:eastAsia="en-IN"/>
            </w:rPr>
          </w:pPr>
          <w:r w:rsidRPr="005C340E">
            <w:fldChar w:fldCharType="begin"/>
          </w:r>
          <w:r w:rsidR="00873538" w:rsidRPr="005C340E">
            <w:instrText xml:space="preserve"> TOC \o "1-3" \h \z \u </w:instrText>
          </w:r>
          <w:r w:rsidRPr="005C340E">
            <w:fldChar w:fldCharType="separate"/>
          </w:r>
          <w:hyperlink w:anchor="_Toc130395275" w:history="1">
            <w:r w:rsidR="00873538" w:rsidRPr="005C340E">
              <w:rPr>
                <w:rStyle w:val="Hyperlink"/>
                <w:rFonts w:eastAsia="Times New Roman"/>
                <w:noProof/>
                <w:color w:val="auto"/>
                <w:lang w:eastAsia="en-IN"/>
              </w:rPr>
              <w:t>Introduction</w:t>
            </w:r>
            <w:r w:rsidR="00873538" w:rsidRPr="005C340E">
              <w:rPr>
                <w:noProof/>
                <w:webHidden/>
              </w:rPr>
              <w:tab/>
            </w:r>
            <w:r w:rsidRPr="005C340E">
              <w:rPr>
                <w:noProof/>
                <w:webHidden/>
              </w:rPr>
              <w:fldChar w:fldCharType="begin"/>
            </w:r>
            <w:r w:rsidR="00873538" w:rsidRPr="005C340E">
              <w:rPr>
                <w:noProof/>
                <w:webHidden/>
              </w:rPr>
              <w:instrText xml:space="preserve"> PAGEREF _Toc130395275 \h </w:instrText>
            </w:r>
            <w:r w:rsidRPr="005C340E">
              <w:rPr>
                <w:noProof/>
                <w:webHidden/>
              </w:rPr>
            </w:r>
            <w:r w:rsidRPr="005C340E">
              <w:rPr>
                <w:noProof/>
                <w:webHidden/>
              </w:rPr>
              <w:fldChar w:fldCharType="separate"/>
            </w:r>
            <w:r w:rsidR="00873538" w:rsidRPr="005C340E">
              <w:rPr>
                <w:noProof/>
                <w:webHidden/>
              </w:rPr>
              <w:t>3</w:t>
            </w:r>
            <w:r w:rsidRPr="005C340E">
              <w:rPr>
                <w:noProof/>
                <w:webHidden/>
              </w:rPr>
              <w:fldChar w:fldCharType="end"/>
            </w:r>
          </w:hyperlink>
        </w:p>
        <w:p w14:paraId="68D6DDE8" w14:textId="77777777" w:rsidR="00BB6D33" w:rsidRPr="005C340E" w:rsidRDefault="00000000">
          <w:pPr>
            <w:pStyle w:val="TOC1"/>
            <w:tabs>
              <w:tab w:val="right" w:leader="dot" w:pos="9016"/>
            </w:tabs>
            <w:rPr>
              <w:rFonts w:asciiTheme="minorHAnsi" w:eastAsiaTheme="minorEastAsia" w:hAnsiTheme="minorHAnsi"/>
              <w:noProof/>
              <w:lang w:eastAsia="en-IN"/>
            </w:rPr>
          </w:pPr>
          <w:hyperlink w:anchor="_Toc130395276" w:history="1">
            <w:r w:rsidR="00873538" w:rsidRPr="005C340E">
              <w:rPr>
                <w:rStyle w:val="Hyperlink"/>
                <w:rFonts w:eastAsia="Times New Roman"/>
                <w:noProof/>
                <w:color w:val="auto"/>
                <w:lang w:eastAsia="en-IN"/>
              </w:rPr>
              <w:t>Current BI trends</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_Toc130395276 \h </w:instrText>
            </w:r>
            <w:r w:rsidR="005F58BE" w:rsidRPr="005C340E">
              <w:rPr>
                <w:noProof/>
                <w:webHidden/>
              </w:rPr>
            </w:r>
            <w:r w:rsidR="005F58BE" w:rsidRPr="005C340E">
              <w:rPr>
                <w:noProof/>
                <w:webHidden/>
              </w:rPr>
              <w:fldChar w:fldCharType="separate"/>
            </w:r>
            <w:r w:rsidR="00873538" w:rsidRPr="005C340E">
              <w:rPr>
                <w:noProof/>
                <w:webHidden/>
              </w:rPr>
              <w:t>4</w:t>
            </w:r>
            <w:r w:rsidR="005F58BE" w:rsidRPr="005C340E">
              <w:rPr>
                <w:noProof/>
                <w:webHidden/>
              </w:rPr>
              <w:fldChar w:fldCharType="end"/>
            </w:r>
          </w:hyperlink>
        </w:p>
        <w:p w14:paraId="160BFCED" w14:textId="77777777" w:rsidR="00BB6D33" w:rsidRPr="005C340E" w:rsidRDefault="00000000">
          <w:pPr>
            <w:pStyle w:val="TOC2"/>
            <w:tabs>
              <w:tab w:val="right" w:leader="dot" w:pos="9016"/>
            </w:tabs>
            <w:rPr>
              <w:rFonts w:asciiTheme="minorHAnsi" w:eastAsiaTheme="minorEastAsia" w:hAnsiTheme="minorHAnsi"/>
              <w:noProof/>
              <w:lang w:eastAsia="en-IN"/>
            </w:rPr>
          </w:pPr>
          <w:hyperlink w:anchor="_Toc130395277" w:history="1">
            <w:r w:rsidR="00873538" w:rsidRPr="005C340E">
              <w:rPr>
                <w:rStyle w:val="Hyperlink"/>
                <w:rFonts w:eastAsia="Times New Roman"/>
                <w:noProof/>
                <w:color w:val="auto"/>
                <w:lang w:eastAsia="en-IN"/>
              </w:rPr>
              <w:t>Data quality and management</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_Toc130395277 \h </w:instrText>
            </w:r>
            <w:r w:rsidR="005F58BE" w:rsidRPr="005C340E">
              <w:rPr>
                <w:noProof/>
                <w:webHidden/>
              </w:rPr>
            </w:r>
            <w:r w:rsidR="005F58BE" w:rsidRPr="005C340E">
              <w:rPr>
                <w:noProof/>
                <w:webHidden/>
              </w:rPr>
              <w:fldChar w:fldCharType="separate"/>
            </w:r>
            <w:r w:rsidR="00873538" w:rsidRPr="005C340E">
              <w:rPr>
                <w:noProof/>
                <w:webHidden/>
              </w:rPr>
              <w:t>4</w:t>
            </w:r>
            <w:r w:rsidR="005F58BE" w:rsidRPr="005C340E">
              <w:rPr>
                <w:noProof/>
                <w:webHidden/>
              </w:rPr>
              <w:fldChar w:fldCharType="end"/>
            </w:r>
          </w:hyperlink>
        </w:p>
        <w:p w14:paraId="64F2DC4C" w14:textId="77777777" w:rsidR="00BB6D33" w:rsidRPr="005C340E" w:rsidRDefault="00000000">
          <w:pPr>
            <w:pStyle w:val="TOC2"/>
            <w:tabs>
              <w:tab w:val="right" w:leader="dot" w:pos="9016"/>
            </w:tabs>
            <w:rPr>
              <w:rFonts w:asciiTheme="minorHAnsi" w:eastAsiaTheme="minorEastAsia" w:hAnsiTheme="minorHAnsi"/>
              <w:noProof/>
              <w:lang w:eastAsia="en-IN"/>
            </w:rPr>
          </w:pPr>
          <w:hyperlink w:anchor="_Toc130395278" w:history="1">
            <w:r w:rsidR="00873538" w:rsidRPr="005C340E">
              <w:rPr>
                <w:rStyle w:val="Hyperlink"/>
                <w:rFonts w:eastAsia="Times New Roman"/>
                <w:noProof/>
                <w:color w:val="auto"/>
                <w:lang w:eastAsia="en-IN"/>
              </w:rPr>
              <w:t>Data security</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_Toc130395278 \h </w:instrText>
            </w:r>
            <w:r w:rsidR="005F58BE" w:rsidRPr="005C340E">
              <w:rPr>
                <w:noProof/>
                <w:webHidden/>
              </w:rPr>
            </w:r>
            <w:r w:rsidR="005F58BE" w:rsidRPr="005C340E">
              <w:rPr>
                <w:noProof/>
                <w:webHidden/>
              </w:rPr>
              <w:fldChar w:fldCharType="separate"/>
            </w:r>
            <w:r w:rsidR="00873538" w:rsidRPr="005C340E">
              <w:rPr>
                <w:noProof/>
                <w:webHidden/>
              </w:rPr>
              <w:t>4</w:t>
            </w:r>
            <w:r w:rsidR="005F58BE" w:rsidRPr="005C340E">
              <w:rPr>
                <w:noProof/>
                <w:webHidden/>
              </w:rPr>
              <w:fldChar w:fldCharType="end"/>
            </w:r>
          </w:hyperlink>
        </w:p>
        <w:p w14:paraId="53FA4565" w14:textId="77777777" w:rsidR="00BB6D33" w:rsidRPr="005C340E" w:rsidRDefault="00000000">
          <w:pPr>
            <w:pStyle w:val="TOC2"/>
            <w:tabs>
              <w:tab w:val="right" w:leader="dot" w:pos="9016"/>
            </w:tabs>
            <w:rPr>
              <w:rFonts w:asciiTheme="minorHAnsi" w:eastAsiaTheme="minorEastAsia" w:hAnsiTheme="minorHAnsi"/>
              <w:noProof/>
              <w:lang w:eastAsia="en-IN"/>
            </w:rPr>
          </w:pPr>
          <w:hyperlink w:anchor="_Toc130395279" w:history="1">
            <w:r w:rsidR="00873538" w:rsidRPr="005C340E">
              <w:rPr>
                <w:rStyle w:val="Hyperlink"/>
                <w:rFonts w:eastAsia="Times New Roman"/>
                <w:noProof/>
                <w:color w:val="auto"/>
                <w:lang w:eastAsia="en-IN"/>
              </w:rPr>
              <w:t>Augmented Analytics</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_Toc130395279 \h </w:instrText>
            </w:r>
            <w:r w:rsidR="005F58BE" w:rsidRPr="005C340E">
              <w:rPr>
                <w:noProof/>
                <w:webHidden/>
              </w:rPr>
            </w:r>
            <w:r w:rsidR="005F58BE" w:rsidRPr="005C340E">
              <w:rPr>
                <w:noProof/>
                <w:webHidden/>
              </w:rPr>
              <w:fldChar w:fldCharType="separate"/>
            </w:r>
            <w:r w:rsidR="00873538" w:rsidRPr="005C340E">
              <w:rPr>
                <w:noProof/>
                <w:webHidden/>
              </w:rPr>
              <w:t>5</w:t>
            </w:r>
            <w:r w:rsidR="005F58BE" w:rsidRPr="005C340E">
              <w:rPr>
                <w:noProof/>
                <w:webHidden/>
              </w:rPr>
              <w:fldChar w:fldCharType="end"/>
            </w:r>
          </w:hyperlink>
        </w:p>
        <w:p w14:paraId="43452236" w14:textId="77777777" w:rsidR="00BB6D33" w:rsidRPr="005C340E" w:rsidRDefault="00000000">
          <w:pPr>
            <w:pStyle w:val="TOC2"/>
            <w:tabs>
              <w:tab w:val="right" w:leader="dot" w:pos="9016"/>
            </w:tabs>
            <w:rPr>
              <w:rFonts w:asciiTheme="minorHAnsi" w:eastAsiaTheme="minorEastAsia" w:hAnsiTheme="minorHAnsi"/>
              <w:noProof/>
              <w:lang w:eastAsia="en-IN"/>
            </w:rPr>
          </w:pPr>
          <w:hyperlink w:anchor="_Toc130395280" w:history="1">
            <w:r w:rsidR="00873538" w:rsidRPr="005C340E">
              <w:rPr>
                <w:rStyle w:val="Hyperlink"/>
                <w:rFonts w:eastAsia="Times New Roman"/>
                <w:noProof/>
                <w:color w:val="auto"/>
                <w:lang w:eastAsia="en-IN"/>
              </w:rPr>
              <w:t>BI for sales and marketing</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_Toc130395280 \h </w:instrText>
            </w:r>
            <w:r w:rsidR="005F58BE" w:rsidRPr="005C340E">
              <w:rPr>
                <w:noProof/>
                <w:webHidden/>
              </w:rPr>
            </w:r>
            <w:r w:rsidR="005F58BE" w:rsidRPr="005C340E">
              <w:rPr>
                <w:noProof/>
                <w:webHidden/>
              </w:rPr>
              <w:fldChar w:fldCharType="separate"/>
            </w:r>
            <w:r w:rsidR="00873538" w:rsidRPr="005C340E">
              <w:rPr>
                <w:noProof/>
                <w:webHidden/>
              </w:rPr>
              <w:t>5</w:t>
            </w:r>
            <w:r w:rsidR="005F58BE" w:rsidRPr="005C340E">
              <w:rPr>
                <w:noProof/>
                <w:webHidden/>
              </w:rPr>
              <w:fldChar w:fldCharType="end"/>
            </w:r>
          </w:hyperlink>
        </w:p>
        <w:p w14:paraId="4E3E4862" w14:textId="77777777" w:rsidR="00BB6D33" w:rsidRPr="005C340E" w:rsidRDefault="00000000">
          <w:pPr>
            <w:pStyle w:val="TOC2"/>
            <w:tabs>
              <w:tab w:val="right" w:leader="dot" w:pos="9016"/>
            </w:tabs>
            <w:rPr>
              <w:rFonts w:asciiTheme="minorHAnsi" w:eastAsiaTheme="minorEastAsia" w:hAnsiTheme="minorHAnsi"/>
              <w:noProof/>
              <w:lang w:eastAsia="en-IN"/>
            </w:rPr>
          </w:pPr>
          <w:hyperlink w:anchor="_Toc130395281" w:history="1">
            <w:r w:rsidR="00873538" w:rsidRPr="005C340E">
              <w:rPr>
                <w:rStyle w:val="Hyperlink"/>
                <w:rFonts w:eastAsia="Times New Roman"/>
                <w:noProof/>
                <w:color w:val="auto"/>
                <w:lang w:eastAsia="en-IN"/>
              </w:rPr>
              <w:t>Cloud-based BI</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_Toc130395281 \h </w:instrText>
            </w:r>
            <w:r w:rsidR="005F58BE" w:rsidRPr="005C340E">
              <w:rPr>
                <w:noProof/>
                <w:webHidden/>
              </w:rPr>
            </w:r>
            <w:r w:rsidR="005F58BE" w:rsidRPr="005C340E">
              <w:rPr>
                <w:noProof/>
                <w:webHidden/>
              </w:rPr>
              <w:fldChar w:fldCharType="separate"/>
            </w:r>
            <w:r w:rsidR="00873538" w:rsidRPr="005C340E">
              <w:rPr>
                <w:noProof/>
                <w:webHidden/>
              </w:rPr>
              <w:t>5</w:t>
            </w:r>
            <w:r w:rsidR="005F58BE" w:rsidRPr="005C340E">
              <w:rPr>
                <w:noProof/>
                <w:webHidden/>
              </w:rPr>
              <w:fldChar w:fldCharType="end"/>
            </w:r>
          </w:hyperlink>
        </w:p>
        <w:p w14:paraId="466BBE7A" w14:textId="77777777" w:rsidR="00BB6D33" w:rsidRPr="005C340E" w:rsidRDefault="00000000">
          <w:pPr>
            <w:pStyle w:val="TOC1"/>
            <w:tabs>
              <w:tab w:val="right" w:leader="dot" w:pos="9016"/>
            </w:tabs>
            <w:rPr>
              <w:rFonts w:asciiTheme="minorHAnsi" w:eastAsiaTheme="minorEastAsia" w:hAnsiTheme="minorHAnsi"/>
              <w:noProof/>
              <w:lang w:eastAsia="en-IN"/>
            </w:rPr>
          </w:pPr>
          <w:hyperlink w:anchor="_Toc130395282" w:history="1">
            <w:r w:rsidR="00873538" w:rsidRPr="005C340E">
              <w:rPr>
                <w:rStyle w:val="Hyperlink"/>
                <w:noProof/>
                <w:color w:val="auto"/>
              </w:rPr>
              <w:t>Conclusion</w:t>
            </w:r>
            <w:r w:rsidR="00873538" w:rsidRPr="005C340E">
              <w:rPr>
                <w:noProof/>
                <w:webHidden/>
              </w:rPr>
              <w:tab/>
            </w:r>
            <w:r w:rsidR="005F58BE" w:rsidRPr="005C340E">
              <w:rPr>
                <w:noProof/>
                <w:webHidden/>
              </w:rPr>
              <w:fldChar w:fldCharType="begin"/>
            </w:r>
            <w:r w:rsidR="00873538" w:rsidRPr="005C340E">
              <w:rPr>
                <w:noProof/>
                <w:webHidden/>
              </w:rPr>
              <w:instrText xml:space="preserve"> PAGEREF _Toc130395282 \h </w:instrText>
            </w:r>
            <w:r w:rsidR="005F58BE" w:rsidRPr="005C340E">
              <w:rPr>
                <w:noProof/>
                <w:webHidden/>
              </w:rPr>
            </w:r>
            <w:r w:rsidR="005F58BE" w:rsidRPr="005C340E">
              <w:rPr>
                <w:noProof/>
                <w:webHidden/>
              </w:rPr>
              <w:fldChar w:fldCharType="separate"/>
            </w:r>
            <w:r w:rsidR="00873538" w:rsidRPr="005C340E">
              <w:rPr>
                <w:noProof/>
                <w:webHidden/>
              </w:rPr>
              <w:t>7</w:t>
            </w:r>
            <w:r w:rsidR="005F58BE" w:rsidRPr="005C340E">
              <w:rPr>
                <w:noProof/>
                <w:webHidden/>
              </w:rPr>
              <w:fldChar w:fldCharType="end"/>
            </w:r>
          </w:hyperlink>
        </w:p>
        <w:p w14:paraId="2E773739" w14:textId="77777777" w:rsidR="00AA2BBF" w:rsidRPr="005C340E" w:rsidRDefault="005F58BE">
          <w:r w:rsidRPr="005C340E">
            <w:rPr>
              <w:b/>
              <w:bCs/>
              <w:noProof/>
            </w:rPr>
            <w:fldChar w:fldCharType="end"/>
          </w:r>
        </w:p>
      </w:sdtContent>
    </w:sdt>
    <w:p w14:paraId="2E8E4493" w14:textId="77777777" w:rsidR="00AA2BBF" w:rsidRPr="005C340E" w:rsidRDefault="00873538">
      <w:pPr>
        <w:spacing w:line="259" w:lineRule="auto"/>
        <w:jc w:val="left"/>
        <w:rPr>
          <w:lang w:eastAsia="en-IN"/>
        </w:rPr>
      </w:pPr>
      <w:r w:rsidRPr="005C340E">
        <w:rPr>
          <w:lang w:eastAsia="en-IN"/>
        </w:rPr>
        <w:br w:type="page"/>
      </w:r>
    </w:p>
    <w:p w14:paraId="22E97E17" w14:textId="77777777" w:rsidR="00AA2BBF" w:rsidRPr="005C340E" w:rsidRDefault="00873538" w:rsidP="00AA2BBF">
      <w:pPr>
        <w:pStyle w:val="Heading1"/>
        <w:rPr>
          <w:rFonts w:eastAsia="Times New Roman"/>
          <w:lang w:eastAsia="en-IN"/>
        </w:rPr>
      </w:pPr>
      <w:bookmarkStart w:id="0" w:name="_Toc130395275"/>
      <w:r w:rsidRPr="005C340E">
        <w:rPr>
          <w:rFonts w:eastAsia="Times New Roman"/>
          <w:lang w:eastAsia="en-IN"/>
        </w:rPr>
        <w:lastRenderedPageBreak/>
        <w:t>Introduction</w:t>
      </w:r>
      <w:bookmarkEnd w:id="0"/>
    </w:p>
    <w:p w14:paraId="72970527" w14:textId="59C0CD03" w:rsidR="00AA2BBF" w:rsidRPr="005C340E" w:rsidRDefault="00873538" w:rsidP="00AA2BBF">
      <w:pPr>
        <w:spacing w:after="0"/>
        <w:rPr>
          <w:rFonts w:eastAsia="Times New Roman" w:cs="Times New Roman"/>
          <w:szCs w:val="24"/>
          <w:lang w:eastAsia="en-IN"/>
        </w:rPr>
      </w:pPr>
      <w:r w:rsidRPr="005C340E">
        <w:rPr>
          <w:rFonts w:eastAsia="Times New Roman" w:cs="Times New Roman"/>
          <w:szCs w:val="24"/>
          <w:lang w:eastAsia="en-IN"/>
        </w:rPr>
        <w:t xml:space="preserve">There is no doubt, BI (Business Intelligence) has become one of the most significant assets to business organisations regardless of their scope and sizes. Every organisation wants to leverage available data and extrapolate possible outcomes to enhance decision-making processes. Data is a vital element to business organisations aiding them in making decisions based on data analytics which can further improve productivity, and revenue growth and accelerate growth. Business Intelligence is a “technology-driven” process used for analysing data and delivering essential information that can aid managers, executives and decision-makers to make an </w:t>
      </w:r>
      <w:r w:rsidR="00A27C17" w:rsidRPr="005C340E">
        <w:rPr>
          <w:rFonts w:eastAsia="Times New Roman" w:cs="Times New Roman"/>
          <w:szCs w:val="24"/>
          <w:lang w:eastAsia="en-IN"/>
        </w:rPr>
        <w:t>informed decision (</w:t>
      </w:r>
      <w:proofErr w:type="spellStart"/>
      <w:r w:rsidR="00A27C17" w:rsidRPr="005C340E">
        <w:rPr>
          <w:rFonts w:eastAsia="Times New Roman" w:cs="Times New Roman"/>
          <w:szCs w:val="24"/>
          <w:lang w:eastAsia="en-IN"/>
        </w:rPr>
        <w:t>Mikalef</w:t>
      </w:r>
      <w:proofErr w:type="spellEnd"/>
      <w:r w:rsidR="00A27C17" w:rsidRPr="005C340E">
        <w:rPr>
          <w:rFonts w:eastAsia="Times New Roman" w:cs="Times New Roman"/>
          <w:szCs w:val="24"/>
          <w:lang w:eastAsia="en-IN"/>
        </w:rPr>
        <w:t xml:space="preserve"> </w:t>
      </w:r>
      <w:r w:rsidR="00A27C17" w:rsidRPr="005C340E">
        <w:rPr>
          <w:rFonts w:eastAsia="Times New Roman" w:cs="Times New Roman"/>
          <w:i/>
          <w:iCs/>
          <w:szCs w:val="24"/>
          <w:lang w:eastAsia="en-IN"/>
        </w:rPr>
        <w:t>et al</w:t>
      </w:r>
      <w:r w:rsidR="00A27C17" w:rsidRPr="005C340E">
        <w:rPr>
          <w:rFonts w:eastAsia="Times New Roman" w:cs="Times New Roman"/>
          <w:szCs w:val="24"/>
          <w:lang w:eastAsia="en-IN"/>
        </w:rPr>
        <w:t>., 2019)</w:t>
      </w:r>
      <w:r w:rsidRPr="005C340E">
        <w:rPr>
          <w:rFonts w:eastAsia="Times New Roman" w:cs="Times New Roman"/>
          <w:szCs w:val="24"/>
          <w:lang w:eastAsia="en-IN"/>
        </w:rPr>
        <w:t xml:space="preserve">. As BI has become increasingly popular in a digital context, business organisations are highly required to adopt such practices. The report is going to focus on five current </w:t>
      </w:r>
      <w:r w:rsidR="00BB6D33" w:rsidRPr="005C340E">
        <w:rPr>
          <w:rFonts w:eastAsia="Times New Roman" w:cs="Times New Roman"/>
          <w:szCs w:val="24"/>
          <w:lang w:eastAsia="en-IN"/>
        </w:rPr>
        <w:t>BusinessIntelligence</w:t>
      </w:r>
      <w:r w:rsidRPr="005C340E">
        <w:rPr>
          <w:rFonts w:eastAsia="Times New Roman" w:cs="Times New Roman"/>
          <w:szCs w:val="24"/>
          <w:lang w:eastAsia="en-IN"/>
        </w:rPr>
        <w:t xml:space="preserve"> trends and highlight their </w:t>
      </w:r>
      <w:r w:rsidR="00BB6D33" w:rsidRPr="005C340E">
        <w:rPr>
          <w:rFonts w:eastAsia="Times New Roman" w:cs="Times New Roman"/>
          <w:szCs w:val="24"/>
          <w:lang w:eastAsia="en-IN"/>
        </w:rPr>
        <w:t>significance</w:t>
      </w:r>
      <w:r w:rsidRPr="005C340E">
        <w:rPr>
          <w:rFonts w:eastAsia="Times New Roman" w:cs="Times New Roman"/>
          <w:szCs w:val="24"/>
          <w:lang w:eastAsia="en-IN"/>
        </w:rPr>
        <w:t xml:space="preserve"> in data-driven organisations. </w:t>
      </w:r>
    </w:p>
    <w:p w14:paraId="26ADB057" w14:textId="77777777" w:rsidR="00AA2BBF" w:rsidRPr="005C340E" w:rsidRDefault="00873538">
      <w:pPr>
        <w:spacing w:line="259" w:lineRule="auto"/>
        <w:jc w:val="left"/>
        <w:rPr>
          <w:rFonts w:eastAsia="Times New Roman" w:cs="Times New Roman"/>
          <w:szCs w:val="24"/>
          <w:lang w:eastAsia="en-IN"/>
        </w:rPr>
      </w:pPr>
      <w:r w:rsidRPr="005C340E">
        <w:rPr>
          <w:rFonts w:eastAsia="Times New Roman" w:cs="Times New Roman"/>
          <w:szCs w:val="24"/>
          <w:lang w:eastAsia="en-IN"/>
        </w:rPr>
        <w:br w:type="page"/>
      </w:r>
    </w:p>
    <w:p w14:paraId="7052C727" w14:textId="77777777" w:rsidR="00AA2BBF" w:rsidRPr="005C340E" w:rsidRDefault="00873538" w:rsidP="00AA2BBF">
      <w:pPr>
        <w:pStyle w:val="Heading1"/>
        <w:rPr>
          <w:rFonts w:eastAsia="Times New Roman"/>
          <w:lang w:eastAsia="en-IN"/>
        </w:rPr>
      </w:pPr>
      <w:bookmarkStart w:id="1" w:name="_Toc130395276"/>
      <w:r w:rsidRPr="005C340E">
        <w:rPr>
          <w:rFonts w:eastAsia="Times New Roman"/>
          <w:lang w:eastAsia="en-IN"/>
        </w:rPr>
        <w:lastRenderedPageBreak/>
        <w:t>Current BI trends</w:t>
      </w:r>
      <w:bookmarkEnd w:id="1"/>
      <w:r w:rsidRPr="005C340E">
        <w:rPr>
          <w:rFonts w:eastAsia="Times New Roman"/>
          <w:lang w:eastAsia="en-IN"/>
        </w:rPr>
        <w:t> </w:t>
      </w:r>
    </w:p>
    <w:p w14:paraId="32AF234C" w14:textId="77777777" w:rsidR="00AA2BBF" w:rsidRPr="005C340E" w:rsidRDefault="00873538" w:rsidP="00AA2BBF">
      <w:pPr>
        <w:pStyle w:val="Heading2"/>
        <w:rPr>
          <w:rFonts w:eastAsia="Times New Roman"/>
          <w:lang w:eastAsia="en-IN"/>
        </w:rPr>
      </w:pPr>
      <w:bookmarkStart w:id="2" w:name="_Toc130395277"/>
      <w:r w:rsidRPr="005C340E">
        <w:rPr>
          <w:rFonts w:eastAsia="Times New Roman"/>
          <w:lang w:eastAsia="en-IN"/>
        </w:rPr>
        <w:t>Data quality and management</w:t>
      </w:r>
      <w:bookmarkEnd w:id="2"/>
      <w:r w:rsidRPr="005C340E">
        <w:rPr>
          <w:rFonts w:eastAsia="Times New Roman"/>
          <w:lang w:eastAsia="en-IN"/>
        </w:rPr>
        <w:t> </w:t>
      </w:r>
    </w:p>
    <w:p w14:paraId="03E9E577" w14:textId="0F783FBC" w:rsidR="00AA2BBF" w:rsidRPr="005C340E" w:rsidRDefault="00FC7A8C" w:rsidP="00AA2BBF">
      <w:pPr>
        <w:spacing w:after="0"/>
        <w:rPr>
          <w:rFonts w:eastAsia="Times New Roman" w:cs="Times New Roman"/>
          <w:szCs w:val="24"/>
          <w:lang w:eastAsia="en-IN"/>
        </w:rPr>
      </w:pPr>
      <w:r w:rsidRPr="005C340E">
        <w:rPr>
          <w:rFonts w:eastAsia="Times New Roman" w:cs="Times New Roman"/>
          <w:szCs w:val="24"/>
          <w:lang w:eastAsia="en-IN"/>
        </w:rPr>
        <w:t>“D</w:t>
      </w:r>
      <w:r w:rsidR="00873538" w:rsidRPr="005C340E">
        <w:rPr>
          <w:rFonts w:eastAsia="Times New Roman" w:cs="Times New Roman"/>
          <w:szCs w:val="24"/>
          <w:lang w:eastAsia="en-IN"/>
        </w:rPr>
        <w:t>ata</w:t>
      </w:r>
      <w:r w:rsidRPr="005C340E">
        <w:rPr>
          <w:rFonts w:eastAsia="Times New Roman" w:cs="Times New Roman"/>
          <w:szCs w:val="24"/>
          <w:lang w:eastAsia="en-IN"/>
        </w:rPr>
        <w:t>”</w:t>
      </w:r>
      <w:r w:rsidR="00873538" w:rsidRPr="005C340E">
        <w:rPr>
          <w:rFonts w:eastAsia="Times New Roman" w:cs="Times New Roman"/>
          <w:szCs w:val="24"/>
          <w:lang w:eastAsia="en-IN"/>
        </w:rPr>
        <w:t xml:space="preserve"> is said to be at the core of the tactical, operational and strategic management of every organisation. According to the BI survey, organisations have always attempted to provide a higher quality of data. In 2022, when information was increasingly becoming a crucial factor of production, the requirement for “high-quality” data has also caught rapid growth. Business organisations are highly required to make decisions based on high-quality data as poor data quality can negatively impact decision-making resulting in false outcomes. Data quality management is a management practice used by data managers to ensure the accuracy and consistency of data. Such practices are followed throughout the entire process of data handling, implementation, analysis and distribution</w:t>
      </w:r>
      <w:r w:rsidR="00BB6D33" w:rsidRPr="005C340E">
        <w:rPr>
          <w:rFonts w:eastAsia="Times New Roman" w:cs="Times New Roman"/>
          <w:szCs w:val="24"/>
          <w:lang w:eastAsia="en-IN"/>
        </w:rPr>
        <w:t xml:space="preserve"> (</w:t>
      </w:r>
      <w:proofErr w:type="spellStart"/>
      <w:r w:rsidR="00BB6D33" w:rsidRPr="005C340E">
        <w:rPr>
          <w:rFonts w:eastAsia="Times New Roman" w:cs="Times New Roman"/>
          <w:szCs w:val="24"/>
          <w:lang w:eastAsia="en-IN"/>
        </w:rPr>
        <w:t>Ghasemaghei</w:t>
      </w:r>
      <w:proofErr w:type="spellEnd"/>
      <w:r w:rsidR="00BB6D33" w:rsidRPr="005C340E">
        <w:rPr>
          <w:rFonts w:eastAsia="Times New Roman" w:cs="Times New Roman"/>
          <w:szCs w:val="24"/>
          <w:lang w:eastAsia="en-IN"/>
        </w:rPr>
        <w:t xml:space="preserve"> and </w:t>
      </w:r>
      <w:proofErr w:type="spellStart"/>
      <w:r w:rsidR="00BB6D33" w:rsidRPr="005C340E">
        <w:rPr>
          <w:rFonts w:eastAsia="Times New Roman" w:cs="Times New Roman"/>
          <w:szCs w:val="24"/>
          <w:lang w:eastAsia="en-IN"/>
        </w:rPr>
        <w:t>Calic</w:t>
      </w:r>
      <w:proofErr w:type="spellEnd"/>
      <w:r w:rsidR="00BB6D33" w:rsidRPr="005C340E">
        <w:rPr>
          <w:rFonts w:eastAsia="Times New Roman" w:cs="Times New Roman"/>
          <w:szCs w:val="24"/>
          <w:lang w:eastAsia="en-IN"/>
        </w:rPr>
        <w:t>, 2019)</w:t>
      </w:r>
      <w:r w:rsidR="00873538" w:rsidRPr="005C340E">
        <w:rPr>
          <w:rFonts w:eastAsia="Times New Roman" w:cs="Times New Roman"/>
          <w:szCs w:val="24"/>
          <w:lang w:eastAsia="en-IN"/>
        </w:rPr>
        <w:t>. Data quality is assessed based on five significant traits such as reliability, accuracy, completeness and relevance. The higher the quality of data, the better the decision-making. Business Intelligence is highly associated with data and ensuring the quality of data can be extremely important for business organisations to efficiently leverage the functional capabilities of Business Intelligence</w:t>
      </w:r>
      <w:r w:rsidR="00BB6D33" w:rsidRPr="005C340E">
        <w:rPr>
          <w:rFonts w:eastAsia="Times New Roman" w:cs="Times New Roman"/>
          <w:szCs w:val="24"/>
          <w:lang w:eastAsia="en-IN"/>
        </w:rPr>
        <w:t xml:space="preserve"> (</w:t>
      </w:r>
      <w:proofErr w:type="spellStart"/>
      <w:r w:rsidR="00BB6D33" w:rsidRPr="005C340E">
        <w:rPr>
          <w:rFonts w:eastAsia="Times New Roman" w:cs="Times New Roman"/>
          <w:szCs w:val="24"/>
          <w:lang w:eastAsia="en-IN"/>
        </w:rPr>
        <w:t>McGilvray</w:t>
      </w:r>
      <w:proofErr w:type="spellEnd"/>
      <w:r w:rsidR="00BB6D33" w:rsidRPr="005C340E">
        <w:rPr>
          <w:rFonts w:eastAsia="Times New Roman" w:cs="Times New Roman"/>
          <w:szCs w:val="24"/>
          <w:lang w:eastAsia="en-IN"/>
        </w:rPr>
        <w:t>, 2021)</w:t>
      </w:r>
      <w:r w:rsidR="00873538" w:rsidRPr="005C340E">
        <w:rPr>
          <w:rFonts w:eastAsia="Times New Roman" w:cs="Times New Roman"/>
          <w:szCs w:val="24"/>
          <w:lang w:eastAsia="en-IN"/>
        </w:rPr>
        <w:t>.  </w:t>
      </w:r>
    </w:p>
    <w:p w14:paraId="3F14CB51" w14:textId="77777777" w:rsidR="00AA2BBF" w:rsidRPr="005C340E" w:rsidRDefault="00873538" w:rsidP="00AA2BBF">
      <w:pPr>
        <w:pStyle w:val="Heading2"/>
        <w:rPr>
          <w:rFonts w:eastAsia="Times New Roman"/>
          <w:lang w:eastAsia="en-IN"/>
        </w:rPr>
      </w:pPr>
      <w:bookmarkStart w:id="3" w:name="_Toc130395278"/>
      <w:r w:rsidRPr="005C340E">
        <w:rPr>
          <w:rFonts w:eastAsia="Times New Roman"/>
          <w:lang w:eastAsia="en-IN"/>
        </w:rPr>
        <w:t>Data security</w:t>
      </w:r>
      <w:bookmarkEnd w:id="3"/>
      <w:r w:rsidRPr="005C340E">
        <w:rPr>
          <w:rFonts w:eastAsia="Times New Roman"/>
          <w:lang w:eastAsia="en-IN"/>
        </w:rPr>
        <w:t> </w:t>
      </w:r>
    </w:p>
    <w:p w14:paraId="1BC8A809" w14:textId="2B738A27" w:rsidR="00AA2BBF" w:rsidRPr="005C340E" w:rsidRDefault="00873538" w:rsidP="00AA2BBF">
      <w:pPr>
        <w:spacing w:after="0"/>
        <w:rPr>
          <w:rFonts w:eastAsia="Times New Roman" w:cs="Times New Roman"/>
          <w:szCs w:val="24"/>
          <w:lang w:eastAsia="en-IN"/>
        </w:rPr>
      </w:pPr>
      <w:r w:rsidRPr="005C340E">
        <w:rPr>
          <w:rFonts w:eastAsia="Times New Roman" w:cs="Times New Roman"/>
          <w:szCs w:val="24"/>
          <w:lang w:eastAsia="en-IN"/>
        </w:rPr>
        <w:t>Having updated and accurate data is essential towards BI success. After ensuring the quality of data, the next vital step is securing it from external and internal threats. According to reports, nearly 80% of business organisations have faced issues such as data breaches, data theft and similar cyberattacks</w:t>
      </w:r>
      <w:r w:rsidR="00A27C17" w:rsidRPr="005C340E">
        <w:rPr>
          <w:rFonts w:eastAsia="Times New Roman" w:cs="Times New Roman"/>
          <w:szCs w:val="24"/>
          <w:lang w:eastAsia="en-IN"/>
        </w:rPr>
        <w:t xml:space="preserve"> (</w:t>
      </w:r>
      <w:proofErr w:type="spellStart"/>
      <w:r w:rsidR="00A27C17" w:rsidRPr="005C340E">
        <w:rPr>
          <w:rFonts w:eastAsia="Times New Roman" w:cs="Times New Roman"/>
          <w:szCs w:val="24"/>
          <w:lang w:eastAsia="en-IN"/>
        </w:rPr>
        <w:t>Furnell</w:t>
      </w:r>
      <w:proofErr w:type="spellEnd"/>
      <w:r w:rsidR="00A27C17" w:rsidRPr="005C340E">
        <w:rPr>
          <w:rFonts w:eastAsia="Times New Roman" w:cs="Times New Roman"/>
          <w:szCs w:val="24"/>
          <w:lang w:eastAsia="en-IN"/>
        </w:rPr>
        <w:t xml:space="preserve"> </w:t>
      </w:r>
      <w:r w:rsidR="00A27C17" w:rsidRPr="005C340E">
        <w:rPr>
          <w:rFonts w:eastAsia="Times New Roman" w:cs="Times New Roman"/>
          <w:i/>
          <w:iCs/>
          <w:szCs w:val="24"/>
          <w:lang w:eastAsia="en-IN"/>
        </w:rPr>
        <w:t xml:space="preserve">et al., </w:t>
      </w:r>
      <w:r w:rsidR="00A27C17" w:rsidRPr="005C340E">
        <w:rPr>
          <w:rFonts w:eastAsia="Times New Roman" w:cs="Times New Roman"/>
          <w:szCs w:val="24"/>
          <w:lang w:eastAsia="en-IN"/>
        </w:rPr>
        <w:t>2020)</w:t>
      </w:r>
      <w:r w:rsidRPr="005C340E">
        <w:rPr>
          <w:rFonts w:eastAsia="Times New Roman" w:cs="Times New Roman"/>
          <w:szCs w:val="24"/>
          <w:lang w:eastAsia="en-IN"/>
        </w:rPr>
        <w:t xml:space="preserve">. Such issues can result in the loss of consumers' data and leave them exposed to cybercriminals who might use </w:t>
      </w:r>
      <w:r w:rsidR="00E0335A" w:rsidRPr="005C340E">
        <w:rPr>
          <w:rFonts w:eastAsia="Times New Roman" w:cs="Times New Roman"/>
          <w:szCs w:val="24"/>
          <w:lang w:eastAsia="en-IN"/>
        </w:rPr>
        <w:t>sensitive</w:t>
      </w:r>
      <w:r w:rsidRPr="005C340E">
        <w:rPr>
          <w:rFonts w:eastAsia="Times New Roman" w:cs="Times New Roman"/>
          <w:szCs w:val="24"/>
          <w:lang w:eastAsia="en-IN"/>
        </w:rPr>
        <w:t xml:space="preserve"> information for wrong purposes. Having poor data security elements can also affect the reputational brand of the company leading to customer turnover. The data-driven </w:t>
      </w:r>
      <w:r w:rsidR="00BB6D33" w:rsidRPr="005C340E">
        <w:rPr>
          <w:rFonts w:eastAsia="Times New Roman" w:cs="Times New Roman"/>
          <w:szCs w:val="24"/>
          <w:lang w:eastAsia="en-IN"/>
        </w:rPr>
        <w:t>organisation</w:t>
      </w:r>
      <w:r w:rsidRPr="005C340E">
        <w:rPr>
          <w:rFonts w:eastAsia="Times New Roman" w:cs="Times New Roman"/>
          <w:szCs w:val="24"/>
          <w:lang w:eastAsia="en-IN"/>
        </w:rPr>
        <w:t xml:space="preserve">, no matter the size and scope, is always exposed to cybercrimes. The only </w:t>
      </w:r>
      <w:r w:rsidR="00E0335A" w:rsidRPr="005C340E">
        <w:rPr>
          <w:rFonts w:eastAsia="Times New Roman" w:cs="Times New Roman"/>
          <w:szCs w:val="24"/>
          <w:lang w:eastAsia="en-IN"/>
        </w:rPr>
        <w:t>effective</w:t>
      </w:r>
      <w:r w:rsidRPr="005C340E">
        <w:rPr>
          <w:rFonts w:eastAsia="Times New Roman" w:cs="Times New Roman"/>
          <w:szCs w:val="24"/>
          <w:lang w:eastAsia="en-IN"/>
        </w:rPr>
        <w:t xml:space="preserve"> way to safeguard sensitive data and information is to implement data security measures that will be able to protect most of the vulnerable areas of the organisation. Data security is the most vital process to be considered while dealing with extensive data sets. Organisations involve gathering various data for interpretation and analysis, ensuring the security of such data can contribute to better decision-making. Data security as a whole is about securing every </w:t>
      </w:r>
      <w:r w:rsidR="00E0335A" w:rsidRPr="005C340E">
        <w:rPr>
          <w:rFonts w:eastAsia="Times New Roman" w:cs="Times New Roman"/>
          <w:szCs w:val="24"/>
          <w:lang w:eastAsia="en-IN"/>
        </w:rPr>
        <w:t>area</w:t>
      </w:r>
      <w:r w:rsidRPr="005C340E">
        <w:rPr>
          <w:rFonts w:eastAsia="Times New Roman" w:cs="Times New Roman"/>
          <w:szCs w:val="24"/>
          <w:lang w:eastAsia="en-IN"/>
        </w:rPr>
        <w:t xml:space="preserve"> of the organisation from both external and internal threats. Data security can leave a better impression on customers as they are more attracted to a company where their sensitive data and information are highly secured. </w:t>
      </w:r>
      <w:r w:rsidRPr="005C340E">
        <w:rPr>
          <w:rFonts w:eastAsia="Times New Roman" w:cs="Times New Roman"/>
          <w:szCs w:val="24"/>
          <w:lang w:eastAsia="en-IN"/>
        </w:rPr>
        <w:lastRenderedPageBreak/>
        <w:t>This action can result in creating a better buying environment and safeguarding the reputational image of the organisation</w:t>
      </w:r>
      <w:r w:rsidR="00BB6D33" w:rsidRPr="005C340E">
        <w:rPr>
          <w:rFonts w:eastAsia="Times New Roman" w:cs="Times New Roman"/>
          <w:szCs w:val="24"/>
          <w:lang w:eastAsia="en-IN"/>
        </w:rPr>
        <w:t xml:space="preserve"> (</w:t>
      </w:r>
      <w:proofErr w:type="spellStart"/>
      <w:r w:rsidR="00BB6D33" w:rsidRPr="005C340E">
        <w:rPr>
          <w:rFonts w:eastAsia="Times New Roman" w:cs="Times New Roman"/>
          <w:szCs w:val="24"/>
          <w:lang w:eastAsia="en-IN"/>
        </w:rPr>
        <w:t>Hoofnagle</w:t>
      </w:r>
      <w:proofErr w:type="spellEnd"/>
      <w:r w:rsidR="00BB6D33" w:rsidRPr="005C340E">
        <w:rPr>
          <w:rFonts w:eastAsia="Times New Roman" w:cs="Times New Roman"/>
          <w:szCs w:val="24"/>
          <w:lang w:eastAsia="en-IN"/>
        </w:rPr>
        <w:t xml:space="preserve"> </w:t>
      </w:r>
      <w:r w:rsidR="00BB6D33" w:rsidRPr="005C340E">
        <w:rPr>
          <w:rFonts w:eastAsia="Times New Roman" w:cs="Times New Roman"/>
          <w:i/>
          <w:iCs/>
          <w:szCs w:val="24"/>
          <w:lang w:eastAsia="en-IN"/>
        </w:rPr>
        <w:t xml:space="preserve">et al. </w:t>
      </w:r>
      <w:r w:rsidR="00BB6D33" w:rsidRPr="005C340E">
        <w:rPr>
          <w:rFonts w:eastAsia="Times New Roman" w:cs="Times New Roman"/>
          <w:szCs w:val="24"/>
          <w:lang w:eastAsia="en-IN"/>
        </w:rPr>
        <w:t>2019)</w:t>
      </w:r>
      <w:r w:rsidRPr="005C340E">
        <w:rPr>
          <w:rFonts w:eastAsia="Times New Roman" w:cs="Times New Roman"/>
          <w:szCs w:val="24"/>
          <w:lang w:eastAsia="en-IN"/>
        </w:rPr>
        <w:t>. </w:t>
      </w:r>
    </w:p>
    <w:p w14:paraId="7BE3314A" w14:textId="77777777" w:rsidR="00AA2BBF" w:rsidRPr="005C340E" w:rsidRDefault="00873538" w:rsidP="00AA2BBF">
      <w:pPr>
        <w:pStyle w:val="Heading2"/>
        <w:rPr>
          <w:rFonts w:eastAsia="Times New Roman"/>
          <w:lang w:eastAsia="en-IN"/>
        </w:rPr>
      </w:pPr>
      <w:bookmarkStart w:id="4" w:name="_Toc130395279"/>
      <w:r w:rsidRPr="005C340E">
        <w:rPr>
          <w:rFonts w:eastAsia="Times New Roman"/>
          <w:lang w:eastAsia="en-IN"/>
        </w:rPr>
        <w:t>Augmented Analytics</w:t>
      </w:r>
      <w:bookmarkEnd w:id="4"/>
    </w:p>
    <w:p w14:paraId="55E6E3C9" w14:textId="77777777" w:rsidR="00AA2BBF" w:rsidRPr="005C340E" w:rsidRDefault="00873538" w:rsidP="00AA2BBF">
      <w:pPr>
        <w:spacing w:after="0"/>
        <w:rPr>
          <w:rFonts w:eastAsia="Times New Roman" w:cs="Times New Roman"/>
          <w:szCs w:val="24"/>
          <w:lang w:eastAsia="en-IN"/>
        </w:rPr>
      </w:pPr>
      <w:r w:rsidRPr="005C340E">
        <w:rPr>
          <w:rFonts w:eastAsia="Times New Roman" w:cs="Times New Roman"/>
          <w:szCs w:val="24"/>
          <w:lang w:eastAsia="en-IN"/>
        </w:rPr>
        <w:t>Augmented analytics is a modern method of data analysis powered by machine learning and artificial intelligence. Augmented analytics aids non-technical people to perform advanced analytics and generate insights from them faster than the traditional approach. It helps the organisation to handle the scale and complexity of data by facilitating data cleaning, collection and insight generation. Augmented analytics can enable data analytics accessible to more organisations so that they can adequately benefit from available data. This technology not only makes analytics efficient but also delivers time and cost benefits to business organisations by speeding up the process and eliminating the requirement for a professional analyst. With the rapid development of technology, services such as augmented analytics have become an essential asset to business organisations that highly depend on data for predicting trends and studying customer patterns. Therefore, it can be said that augmented analytics is significant in data-driven organisations for accumulating various insights into the market and buying habits of consumers</w:t>
      </w:r>
      <w:r w:rsidR="00BB6D33" w:rsidRPr="005C340E">
        <w:rPr>
          <w:rFonts w:eastAsia="Times New Roman" w:cs="Times New Roman"/>
          <w:szCs w:val="24"/>
          <w:lang w:eastAsia="en-IN"/>
        </w:rPr>
        <w:t xml:space="preserve"> (Prat, 2019)</w:t>
      </w:r>
      <w:r w:rsidRPr="005C340E">
        <w:rPr>
          <w:rFonts w:eastAsia="Times New Roman" w:cs="Times New Roman"/>
          <w:szCs w:val="24"/>
          <w:lang w:eastAsia="en-IN"/>
        </w:rPr>
        <w:t>.</w:t>
      </w:r>
    </w:p>
    <w:p w14:paraId="15BD7242" w14:textId="77777777" w:rsidR="00AA2BBF" w:rsidRPr="005C340E" w:rsidRDefault="00873538" w:rsidP="00AA2BBF">
      <w:pPr>
        <w:pStyle w:val="Heading2"/>
        <w:rPr>
          <w:rFonts w:eastAsia="Times New Roman"/>
          <w:lang w:eastAsia="en-IN"/>
        </w:rPr>
      </w:pPr>
      <w:bookmarkStart w:id="5" w:name="_Toc130395280"/>
      <w:r w:rsidRPr="005C340E">
        <w:rPr>
          <w:rFonts w:eastAsia="Times New Roman"/>
          <w:lang w:eastAsia="en-IN"/>
        </w:rPr>
        <w:t>BI for sales and marketing</w:t>
      </w:r>
      <w:bookmarkEnd w:id="5"/>
    </w:p>
    <w:p w14:paraId="1FD51875" w14:textId="0E9980A8" w:rsidR="00AA2BBF" w:rsidRPr="005C340E" w:rsidRDefault="00873538" w:rsidP="00AA2BBF">
      <w:pPr>
        <w:spacing w:after="0"/>
        <w:rPr>
          <w:rFonts w:eastAsia="Times New Roman" w:cs="Times New Roman"/>
          <w:szCs w:val="24"/>
          <w:lang w:eastAsia="en-IN"/>
        </w:rPr>
      </w:pPr>
      <w:r w:rsidRPr="005C340E">
        <w:rPr>
          <w:rFonts w:eastAsia="Times New Roman" w:cs="Times New Roman"/>
          <w:szCs w:val="24"/>
          <w:lang w:eastAsia="en-IN"/>
        </w:rPr>
        <w:t>Since business intelligence has proved its importance in business organisations, sales and marketing teams have realised the significance of leveraging consumer data. By using technologies such as BI dashboards to analyse user behaviours and patterns, it becomes easier to make informed and strategic decisions.</w:t>
      </w:r>
      <w:r w:rsidR="0095397D" w:rsidRPr="005C340E">
        <w:rPr>
          <w:rFonts w:eastAsia="Times New Roman" w:cs="Times New Roman"/>
          <w:szCs w:val="24"/>
          <w:lang w:eastAsia="en-IN"/>
        </w:rPr>
        <w:t xml:space="preserve"> BI solutions such as big data analytics can also be beneficial for marketing as it deals with larger data sets and generate outcomes based on data trends and patterns, purchasing behaviour and may more</w:t>
      </w:r>
      <w:r w:rsidR="00A27C17" w:rsidRPr="005C340E">
        <w:rPr>
          <w:rFonts w:eastAsia="Times New Roman" w:cs="Times New Roman"/>
          <w:szCs w:val="24"/>
          <w:lang w:eastAsia="en-IN"/>
        </w:rPr>
        <w:t xml:space="preserve"> (Wang </w:t>
      </w:r>
      <w:r w:rsidR="00A27C17" w:rsidRPr="005C340E">
        <w:rPr>
          <w:rFonts w:eastAsia="Times New Roman" w:cs="Times New Roman"/>
          <w:i/>
          <w:iCs/>
          <w:szCs w:val="24"/>
          <w:lang w:eastAsia="en-IN"/>
        </w:rPr>
        <w:t xml:space="preserve">et al., </w:t>
      </w:r>
      <w:r w:rsidR="00A27C17" w:rsidRPr="005C340E">
        <w:rPr>
          <w:rFonts w:eastAsia="Times New Roman" w:cs="Times New Roman"/>
          <w:szCs w:val="24"/>
          <w:lang w:eastAsia="en-IN"/>
        </w:rPr>
        <w:t>2022)</w:t>
      </w:r>
      <w:r w:rsidR="0095397D" w:rsidRPr="005C340E">
        <w:rPr>
          <w:rFonts w:eastAsia="Times New Roman" w:cs="Times New Roman"/>
          <w:szCs w:val="24"/>
          <w:lang w:eastAsia="en-IN"/>
        </w:rPr>
        <w:t xml:space="preserve">.  </w:t>
      </w:r>
      <w:r w:rsidRPr="005C340E">
        <w:rPr>
          <w:rFonts w:eastAsia="Times New Roman" w:cs="Times New Roman"/>
          <w:szCs w:val="24"/>
          <w:lang w:eastAsia="en-IN"/>
        </w:rPr>
        <w:t>The marketing teams can determine the objectives of prospective consumers and create business content that specially targets different customer segments. On the other hand, the sales team can leverage existing data to analyse the buying patterns, requirements and demands of the customers. BI tools such as predictive analytics can allow the organisation to predict future results accurately. Such outcomes are then considered as a source of decision-making. Decision-makers are bound to make informed decisions based on predicted outcomes. According to reports, BI tools are highly beneficial for marketing functions as it allows numerous methods of data analysis that can aid marketing operations. BI tools can aid organisations in understanding their potential audience, discovering trends in consumer behaviour, measuring the efficiency of marketing efforts and finding essential insights into their competitors</w:t>
      </w:r>
      <w:r w:rsidR="00BB6D33" w:rsidRPr="005C340E">
        <w:rPr>
          <w:rFonts w:eastAsia="Times New Roman" w:cs="Times New Roman"/>
          <w:szCs w:val="24"/>
          <w:lang w:eastAsia="en-IN"/>
        </w:rPr>
        <w:t xml:space="preserve"> (Massaro </w:t>
      </w:r>
      <w:r w:rsidR="00BB6D33" w:rsidRPr="005C340E">
        <w:rPr>
          <w:rFonts w:eastAsia="Times New Roman" w:cs="Times New Roman"/>
          <w:i/>
          <w:iCs/>
          <w:szCs w:val="24"/>
          <w:lang w:eastAsia="en-IN"/>
        </w:rPr>
        <w:t xml:space="preserve">et al., </w:t>
      </w:r>
      <w:r w:rsidR="00BB6D33" w:rsidRPr="005C340E">
        <w:rPr>
          <w:rFonts w:eastAsia="Times New Roman" w:cs="Times New Roman"/>
          <w:szCs w:val="24"/>
          <w:lang w:eastAsia="en-IN"/>
        </w:rPr>
        <w:t>2019)</w:t>
      </w:r>
      <w:r w:rsidRPr="005C340E">
        <w:rPr>
          <w:rFonts w:eastAsia="Times New Roman" w:cs="Times New Roman"/>
          <w:szCs w:val="24"/>
          <w:lang w:eastAsia="en-IN"/>
        </w:rPr>
        <w:t>.</w:t>
      </w:r>
    </w:p>
    <w:p w14:paraId="4D18091C" w14:textId="77777777" w:rsidR="00AA2BBF" w:rsidRPr="005C340E" w:rsidRDefault="00873538" w:rsidP="00AA2BBF">
      <w:pPr>
        <w:pStyle w:val="Heading2"/>
        <w:rPr>
          <w:rFonts w:eastAsia="Times New Roman"/>
          <w:lang w:eastAsia="en-IN"/>
        </w:rPr>
      </w:pPr>
      <w:bookmarkStart w:id="6" w:name="_Toc130395281"/>
      <w:r w:rsidRPr="005C340E">
        <w:rPr>
          <w:rFonts w:eastAsia="Times New Roman"/>
          <w:lang w:eastAsia="en-IN"/>
        </w:rPr>
        <w:lastRenderedPageBreak/>
        <w:t>Cloud-based BI</w:t>
      </w:r>
      <w:bookmarkEnd w:id="6"/>
    </w:p>
    <w:p w14:paraId="10C16AA3" w14:textId="396FABEC" w:rsidR="00A27C17" w:rsidRPr="005C340E" w:rsidRDefault="00873538" w:rsidP="00AA2BBF">
      <w:pPr>
        <w:spacing w:after="0"/>
        <w:rPr>
          <w:rFonts w:eastAsia="Times New Roman" w:cs="Times New Roman"/>
          <w:szCs w:val="24"/>
          <w:lang w:eastAsia="en-IN"/>
        </w:rPr>
      </w:pPr>
      <w:r w:rsidRPr="005C340E">
        <w:rPr>
          <w:rFonts w:eastAsia="Times New Roman" w:cs="Times New Roman"/>
          <w:szCs w:val="24"/>
          <w:lang w:eastAsia="en-IN"/>
        </w:rPr>
        <w:t xml:space="preserve">“Scaling” cloud services has become one of the most comprehensive trends that Business Intelligence solutions will notice in the upcoming years. Cloud-based services will allow apps and software to be accessed anywhere and anytime and will be supported on any kind of electronic device. Any data-driven activities such as data collection, analysis and insights will be available on the </w:t>
      </w:r>
      <w:r w:rsidR="0095397D" w:rsidRPr="005C340E">
        <w:rPr>
          <w:rFonts w:eastAsia="Times New Roman" w:cs="Times New Roman"/>
          <w:szCs w:val="24"/>
          <w:lang w:eastAsia="en-IN"/>
        </w:rPr>
        <w:t>end-user’s</w:t>
      </w:r>
      <w:r w:rsidRPr="005C340E">
        <w:rPr>
          <w:rFonts w:eastAsia="Times New Roman" w:cs="Times New Roman"/>
          <w:szCs w:val="24"/>
          <w:lang w:eastAsia="en-IN"/>
        </w:rPr>
        <w:t xml:space="preserve"> device. This will significantly increase the requirement for “SaaS” Bi solutions and promote “data management and cooperation” via industries and enterprises. Cloud-based BI describes the procedure of transforming raw data into beneficial insights either fully or partially within a “cloud environment”. Cloud BI gives organisations the information they require to make informed decisions while reducing the cost of physical hardware</w:t>
      </w:r>
      <w:r w:rsidR="00BB6D33" w:rsidRPr="005C340E">
        <w:rPr>
          <w:rFonts w:eastAsia="Times New Roman" w:cs="Times New Roman"/>
          <w:szCs w:val="24"/>
          <w:lang w:eastAsia="en-IN"/>
        </w:rPr>
        <w:t xml:space="preserve"> (</w:t>
      </w:r>
      <w:proofErr w:type="spellStart"/>
      <w:r w:rsidR="00BB6D33" w:rsidRPr="005C340E">
        <w:rPr>
          <w:rFonts w:eastAsia="Times New Roman" w:cs="Times New Roman"/>
          <w:szCs w:val="24"/>
          <w:lang w:eastAsia="en-IN"/>
        </w:rPr>
        <w:t>Moyo</w:t>
      </w:r>
      <w:proofErr w:type="spellEnd"/>
      <w:r w:rsidR="00BB6D33" w:rsidRPr="005C340E">
        <w:rPr>
          <w:rFonts w:eastAsia="Times New Roman" w:cs="Times New Roman"/>
          <w:szCs w:val="24"/>
          <w:lang w:eastAsia="en-IN"/>
        </w:rPr>
        <w:t xml:space="preserve"> and Look, 2019)</w:t>
      </w:r>
      <w:r w:rsidRPr="005C340E">
        <w:rPr>
          <w:rFonts w:eastAsia="Times New Roman" w:cs="Times New Roman"/>
          <w:szCs w:val="24"/>
          <w:lang w:eastAsia="en-IN"/>
        </w:rPr>
        <w:t>.</w:t>
      </w:r>
      <w:r w:rsidR="00FC7A8C" w:rsidRPr="005C340E">
        <w:rPr>
          <w:rFonts w:eastAsia="Times New Roman" w:cs="Times New Roman"/>
          <w:szCs w:val="24"/>
          <w:lang w:eastAsia="en-IN"/>
        </w:rPr>
        <w:t xml:space="preserve"> According to “BI and Data management in the Cloud: Issues and Trends Study”, Cloud based BI implementation has increased from 30% to 43% in 2016 and 40% of the organisation are inclined towards using cloud services (</w:t>
      </w:r>
      <w:proofErr w:type="spellStart"/>
      <w:r w:rsidR="00FC7A8C" w:rsidRPr="005C340E">
        <w:rPr>
          <w:rFonts w:eastAsia="Times New Roman" w:cs="Times New Roman"/>
          <w:szCs w:val="24"/>
          <w:lang w:eastAsia="en-IN"/>
        </w:rPr>
        <w:t>Bange</w:t>
      </w:r>
      <w:proofErr w:type="spellEnd"/>
      <w:r w:rsidR="00FC7A8C" w:rsidRPr="005C340E">
        <w:rPr>
          <w:rFonts w:eastAsia="Times New Roman" w:cs="Times New Roman"/>
          <w:szCs w:val="24"/>
          <w:lang w:eastAsia="en-IN"/>
        </w:rPr>
        <w:t xml:space="preserve"> and </w:t>
      </w:r>
      <w:proofErr w:type="spellStart"/>
      <w:r w:rsidR="00FC7A8C" w:rsidRPr="005C340E">
        <w:rPr>
          <w:rFonts w:eastAsia="Times New Roman" w:cs="Times New Roman"/>
          <w:szCs w:val="24"/>
          <w:lang w:eastAsia="en-IN"/>
        </w:rPr>
        <w:t>Eckerson</w:t>
      </w:r>
      <w:proofErr w:type="spellEnd"/>
      <w:r w:rsidR="00FC7A8C" w:rsidRPr="005C340E">
        <w:rPr>
          <w:rFonts w:eastAsia="Times New Roman" w:cs="Times New Roman"/>
          <w:szCs w:val="24"/>
          <w:lang w:eastAsia="en-IN"/>
        </w:rPr>
        <w:t>, 2017). Cloud based BI merges two effective technologies for business. “Cloud computing” serves as a repository for larger data sets and develops an ideal platform to provide BI applications when organisations are required to gather data from wider range of sources. With tremendous flexibility and scalability offered by cloud services, it can be considered as ideal match to BI systems</w:t>
      </w:r>
      <w:r w:rsidR="00A27C17" w:rsidRPr="005C340E">
        <w:rPr>
          <w:rFonts w:eastAsia="Times New Roman" w:cs="Times New Roman"/>
          <w:szCs w:val="24"/>
          <w:lang w:eastAsia="en-IN"/>
        </w:rPr>
        <w:t xml:space="preserve"> (</w:t>
      </w:r>
      <w:proofErr w:type="spellStart"/>
      <w:r w:rsidR="00A27C17" w:rsidRPr="005C340E">
        <w:rPr>
          <w:rFonts w:eastAsia="Times New Roman" w:cs="Times New Roman"/>
          <w:szCs w:val="24"/>
          <w:lang w:eastAsia="en-IN"/>
        </w:rPr>
        <w:t>Rajagopalan</w:t>
      </w:r>
      <w:proofErr w:type="spellEnd"/>
      <w:r w:rsidR="00A27C17" w:rsidRPr="005C340E">
        <w:rPr>
          <w:rFonts w:eastAsia="Times New Roman" w:cs="Times New Roman"/>
          <w:szCs w:val="24"/>
          <w:lang w:eastAsia="en-IN"/>
        </w:rPr>
        <w:t xml:space="preserve"> and </w:t>
      </w:r>
      <w:proofErr w:type="spellStart"/>
      <w:r w:rsidR="00A27C17" w:rsidRPr="005C340E">
        <w:rPr>
          <w:rFonts w:eastAsia="Times New Roman" w:cs="Times New Roman"/>
          <w:szCs w:val="24"/>
          <w:lang w:eastAsia="en-IN"/>
        </w:rPr>
        <w:t>Jayasingh</w:t>
      </w:r>
      <w:proofErr w:type="spellEnd"/>
      <w:r w:rsidR="00A27C17" w:rsidRPr="005C340E">
        <w:rPr>
          <w:rFonts w:eastAsia="Times New Roman" w:cs="Times New Roman"/>
          <w:szCs w:val="24"/>
          <w:lang w:eastAsia="en-IN"/>
        </w:rPr>
        <w:t>, 2019)</w:t>
      </w:r>
      <w:r w:rsidR="00FC7A8C" w:rsidRPr="005C340E">
        <w:rPr>
          <w:rFonts w:eastAsia="Times New Roman" w:cs="Times New Roman"/>
          <w:szCs w:val="24"/>
          <w:lang w:eastAsia="en-IN"/>
        </w:rPr>
        <w:t xml:space="preserve">. </w:t>
      </w:r>
    </w:p>
    <w:p w14:paraId="7599111D" w14:textId="77777777" w:rsidR="00901C7E" w:rsidRPr="005C340E" w:rsidRDefault="00901C7E" w:rsidP="00AA2BBF"/>
    <w:p w14:paraId="0C3270B0" w14:textId="77777777" w:rsidR="00A13D18" w:rsidRPr="005C340E" w:rsidRDefault="00A13D18" w:rsidP="00AA2BBF"/>
    <w:p w14:paraId="0619B9D4" w14:textId="77777777" w:rsidR="00AA2BBF" w:rsidRPr="005C340E" w:rsidRDefault="00873538" w:rsidP="00AA2BBF">
      <w:r w:rsidRPr="005C340E">
        <w:br w:type="page"/>
      </w:r>
    </w:p>
    <w:p w14:paraId="23FA9BBC" w14:textId="77777777" w:rsidR="00A13D18" w:rsidRPr="005C340E" w:rsidRDefault="00873538" w:rsidP="00AA2BBF">
      <w:pPr>
        <w:pStyle w:val="Heading1"/>
      </w:pPr>
      <w:bookmarkStart w:id="7" w:name="_Toc130395282"/>
      <w:r w:rsidRPr="005C340E">
        <w:lastRenderedPageBreak/>
        <w:t>Conclusion</w:t>
      </w:r>
      <w:bookmarkEnd w:id="7"/>
    </w:p>
    <w:p w14:paraId="60354B18" w14:textId="6D283CC1" w:rsidR="00AA2BBF" w:rsidRPr="005C340E" w:rsidRDefault="00873538" w:rsidP="00AA2BBF">
      <w:pPr>
        <w:pStyle w:val="NormalWeb"/>
        <w:spacing w:before="0" w:beforeAutospacing="0" w:after="0" w:afterAutospacing="0" w:line="360" w:lineRule="auto"/>
        <w:rPr>
          <w:lang w:val="en-GB"/>
        </w:rPr>
      </w:pPr>
      <w:r w:rsidRPr="005C340E">
        <w:rPr>
          <w:lang w:val="en-GB"/>
        </w:rPr>
        <w:t xml:space="preserve">BI has become increasingly popular in a digitalised market and business organisations are highly required to adopt such practices to enhance their competitive advantages. BI trends such as data quality management are essential in business organisations in maintaining the quality of data by ensuring its validity and reliability. Data security ensures all the data are secured against external threats such as cybercrimes including data theft and data </w:t>
      </w:r>
      <w:r w:rsidR="00FC7A8C" w:rsidRPr="005C340E">
        <w:rPr>
          <w:lang w:val="en-GB"/>
        </w:rPr>
        <w:t>breaches. Augmented</w:t>
      </w:r>
      <w:r w:rsidRPr="005C340E">
        <w:rPr>
          <w:lang w:val="en-GB"/>
        </w:rPr>
        <w:t xml:space="preserve"> analytics is also the top trend in BI aiding non-technical people to perform advanced analytics and generate insights from them faster than the traditional approach. Such practices can have better implications on overall business operations. Augmented analytics is significant in data-driven organisations for accumulating various insights on the market and buying habits of consumers. BI tools such as </w:t>
      </w:r>
      <w:r w:rsidR="00A27C17" w:rsidRPr="005C340E">
        <w:rPr>
          <w:lang w:val="en-GB"/>
        </w:rPr>
        <w:t xml:space="preserve">big data </w:t>
      </w:r>
      <w:r w:rsidRPr="005C340E">
        <w:rPr>
          <w:lang w:val="en-GB"/>
        </w:rPr>
        <w:t xml:space="preserve">analytics can aid the marketing team in performing market analysis and identifying consumer buying tends to improve the overall marketing operations. Lastly, cloud-based BI has also been proving its importance in Business </w:t>
      </w:r>
      <w:r w:rsidR="00FC7A8C" w:rsidRPr="005C340E">
        <w:rPr>
          <w:lang w:val="en-GB"/>
        </w:rPr>
        <w:t>intelligence. Cloud</w:t>
      </w:r>
      <w:r w:rsidRPr="005C340E">
        <w:rPr>
          <w:lang w:val="en-GB"/>
        </w:rPr>
        <w:t>-based BI describes the procedure of transforming raw data into beneficial insights either fully or partially within a “cloud environment”.</w:t>
      </w:r>
    </w:p>
    <w:p w14:paraId="778EC2B7" w14:textId="77777777" w:rsidR="00AA2BBF" w:rsidRPr="005C340E" w:rsidRDefault="00873538">
      <w:pPr>
        <w:spacing w:line="259" w:lineRule="auto"/>
        <w:jc w:val="left"/>
        <w:rPr>
          <w:rFonts w:eastAsia="Times New Roman" w:cs="Times New Roman"/>
          <w:szCs w:val="24"/>
          <w:lang w:eastAsia="en-IN"/>
        </w:rPr>
      </w:pPr>
      <w:r w:rsidRPr="005C340E">
        <w:br w:type="page"/>
      </w:r>
    </w:p>
    <w:p w14:paraId="3AD0CF02" w14:textId="77777777" w:rsidR="00A13D18" w:rsidRPr="005C340E" w:rsidRDefault="00873538" w:rsidP="00BB6D33">
      <w:pPr>
        <w:pStyle w:val="Heading1"/>
      </w:pPr>
      <w:r w:rsidRPr="005C340E">
        <w:lastRenderedPageBreak/>
        <w:t xml:space="preserve">References </w:t>
      </w:r>
    </w:p>
    <w:p w14:paraId="42E1AF7D"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Bange</w:t>
      </w:r>
      <w:proofErr w:type="spellEnd"/>
      <w:r w:rsidRPr="005C340E">
        <w:rPr>
          <w:rFonts w:cs="Times New Roman"/>
          <w:szCs w:val="24"/>
          <w:shd w:val="clear" w:color="auto" w:fill="FFFFFF"/>
        </w:rPr>
        <w:t xml:space="preserve">, C. and </w:t>
      </w:r>
      <w:proofErr w:type="spellStart"/>
      <w:r w:rsidRPr="005C340E">
        <w:rPr>
          <w:rFonts w:cs="Times New Roman"/>
          <w:szCs w:val="24"/>
          <w:shd w:val="clear" w:color="auto" w:fill="FFFFFF"/>
        </w:rPr>
        <w:t>Eckerson</w:t>
      </w:r>
      <w:proofErr w:type="spellEnd"/>
      <w:r w:rsidRPr="005C340E">
        <w:rPr>
          <w:rFonts w:cs="Times New Roman"/>
          <w:szCs w:val="24"/>
          <w:shd w:val="clear" w:color="auto" w:fill="FFFFFF"/>
        </w:rPr>
        <w:t>, W., 2017. BI and Data Management in the Cloud: Issues and Trends. </w:t>
      </w:r>
      <w:r w:rsidRPr="005C340E">
        <w:rPr>
          <w:rFonts w:cs="Times New Roman"/>
          <w:i/>
          <w:iCs/>
          <w:szCs w:val="24"/>
          <w:shd w:val="clear" w:color="auto" w:fill="FFFFFF"/>
        </w:rPr>
        <w:t>BARC Research Study</w:t>
      </w:r>
      <w:r w:rsidRPr="005C340E">
        <w:rPr>
          <w:rFonts w:cs="Times New Roman"/>
          <w:szCs w:val="24"/>
          <w:shd w:val="clear" w:color="auto" w:fill="FFFFFF"/>
        </w:rPr>
        <w:t>.</w:t>
      </w:r>
    </w:p>
    <w:p w14:paraId="671613B7"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Ghasemaghaei</w:t>
      </w:r>
      <w:proofErr w:type="spellEnd"/>
      <w:r w:rsidRPr="005C340E">
        <w:rPr>
          <w:rFonts w:cs="Times New Roman"/>
          <w:szCs w:val="24"/>
          <w:shd w:val="clear" w:color="auto" w:fill="FFFFFF"/>
        </w:rPr>
        <w:t xml:space="preserve">, M. and </w:t>
      </w:r>
      <w:proofErr w:type="spellStart"/>
      <w:r w:rsidRPr="005C340E">
        <w:rPr>
          <w:rFonts w:cs="Times New Roman"/>
          <w:szCs w:val="24"/>
          <w:shd w:val="clear" w:color="auto" w:fill="FFFFFF"/>
        </w:rPr>
        <w:t>Calic</w:t>
      </w:r>
      <w:proofErr w:type="spellEnd"/>
      <w:r w:rsidRPr="005C340E">
        <w:rPr>
          <w:rFonts w:cs="Times New Roman"/>
          <w:szCs w:val="24"/>
          <w:shd w:val="clear" w:color="auto" w:fill="FFFFFF"/>
        </w:rPr>
        <w:t xml:space="preserve">, G., 2019. Can big data improve firm decision quality? The role of data quality and data </w:t>
      </w:r>
      <w:proofErr w:type="spellStart"/>
      <w:r w:rsidRPr="005C340E">
        <w:rPr>
          <w:rFonts w:cs="Times New Roman"/>
          <w:szCs w:val="24"/>
          <w:shd w:val="clear" w:color="auto" w:fill="FFFFFF"/>
        </w:rPr>
        <w:t>diagnosticity</w:t>
      </w:r>
      <w:proofErr w:type="spellEnd"/>
      <w:r w:rsidRPr="005C340E">
        <w:rPr>
          <w:rFonts w:cs="Times New Roman"/>
          <w:szCs w:val="24"/>
          <w:shd w:val="clear" w:color="auto" w:fill="FFFFFF"/>
        </w:rPr>
        <w:t>. </w:t>
      </w:r>
      <w:r w:rsidRPr="005C340E">
        <w:rPr>
          <w:rFonts w:cs="Times New Roman"/>
          <w:i/>
          <w:iCs/>
          <w:szCs w:val="24"/>
          <w:shd w:val="clear" w:color="auto" w:fill="FFFFFF"/>
        </w:rPr>
        <w:t>Decision Support Systems</w:t>
      </w:r>
      <w:r w:rsidRPr="005C340E">
        <w:rPr>
          <w:rFonts w:cs="Times New Roman"/>
          <w:szCs w:val="24"/>
          <w:shd w:val="clear" w:color="auto" w:fill="FFFFFF"/>
        </w:rPr>
        <w:t>, </w:t>
      </w:r>
      <w:r w:rsidRPr="005C340E">
        <w:rPr>
          <w:rFonts w:cs="Times New Roman"/>
          <w:i/>
          <w:iCs/>
          <w:szCs w:val="24"/>
          <w:shd w:val="clear" w:color="auto" w:fill="FFFFFF"/>
        </w:rPr>
        <w:t>120</w:t>
      </w:r>
      <w:r w:rsidRPr="005C340E">
        <w:rPr>
          <w:rFonts w:cs="Times New Roman"/>
          <w:szCs w:val="24"/>
          <w:shd w:val="clear" w:color="auto" w:fill="FFFFFF"/>
        </w:rPr>
        <w:t>, pp.38-49.</w:t>
      </w:r>
    </w:p>
    <w:p w14:paraId="54FF545B"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Hoofnagle</w:t>
      </w:r>
      <w:proofErr w:type="spellEnd"/>
      <w:r w:rsidRPr="005C340E">
        <w:rPr>
          <w:rFonts w:cs="Times New Roman"/>
          <w:szCs w:val="24"/>
          <w:shd w:val="clear" w:color="auto" w:fill="FFFFFF"/>
        </w:rPr>
        <w:t xml:space="preserve">, C.J., Van Der </w:t>
      </w:r>
      <w:proofErr w:type="spellStart"/>
      <w:r w:rsidRPr="005C340E">
        <w:rPr>
          <w:rFonts w:cs="Times New Roman"/>
          <w:szCs w:val="24"/>
          <w:shd w:val="clear" w:color="auto" w:fill="FFFFFF"/>
        </w:rPr>
        <w:t>Sloot</w:t>
      </w:r>
      <w:proofErr w:type="spellEnd"/>
      <w:r w:rsidRPr="005C340E">
        <w:rPr>
          <w:rFonts w:cs="Times New Roman"/>
          <w:szCs w:val="24"/>
          <w:shd w:val="clear" w:color="auto" w:fill="FFFFFF"/>
        </w:rPr>
        <w:t xml:space="preserve">, B. and </w:t>
      </w:r>
      <w:proofErr w:type="spellStart"/>
      <w:r w:rsidRPr="005C340E">
        <w:rPr>
          <w:rFonts w:cs="Times New Roman"/>
          <w:szCs w:val="24"/>
          <w:shd w:val="clear" w:color="auto" w:fill="FFFFFF"/>
        </w:rPr>
        <w:t>Borgesius</w:t>
      </w:r>
      <w:proofErr w:type="spellEnd"/>
      <w:r w:rsidRPr="005C340E">
        <w:rPr>
          <w:rFonts w:cs="Times New Roman"/>
          <w:szCs w:val="24"/>
          <w:shd w:val="clear" w:color="auto" w:fill="FFFFFF"/>
        </w:rPr>
        <w:t>, F.Z., 2019. The European Union general data protection regulation: what it is and what it means. </w:t>
      </w:r>
      <w:r w:rsidRPr="005C340E">
        <w:rPr>
          <w:rFonts w:cs="Times New Roman"/>
          <w:i/>
          <w:iCs/>
          <w:szCs w:val="24"/>
          <w:shd w:val="clear" w:color="auto" w:fill="FFFFFF"/>
        </w:rPr>
        <w:t>Information &amp; Communications Technology Law</w:t>
      </w:r>
      <w:r w:rsidRPr="005C340E">
        <w:rPr>
          <w:rFonts w:cs="Times New Roman"/>
          <w:szCs w:val="24"/>
          <w:shd w:val="clear" w:color="auto" w:fill="FFFFFF"/>
        </w:rPr>
        <w:t>, </w:t>
      </w:r>
      <w:r w:rsidRPr="005C340E">
        <w:rPr>
          <w:rFonts w:cs="Times New Roman"/>
          <w:i/>
          <w:iCs/>
          <w:szCs w:val="24"/>
          <w:shd w:val="clear" w:color="auto" w:fill="FFFFFF"/>
        </w:rPr>
        <w:t>28</w:t>
      </w:r>
      <w:r w:rsidRPr="005C340E">
        <w:rPr>
          <w:rFonts w:cs="Times New Roman"/>
          <w:szCs w:val="24"/>
          <w:shd w:val="clear" w:color="auto" w:fill="FFFFFF"/>
        </w:rPr>
        <w:t>(1), pp.65-98.</w:t>
      </w:r>
    </w:p>
    <w:p w14:paraId="62541115" w14:textId="77777777" w:rsidR="00A27C17" w:rsidRPr="005C340E" w:rsidRDefault="00A27C17" w:rsidP="0095397D">
      <w:pPr>
        <w:rPr>
          <w:rFonts w:cs="Times New Roman"/>
          <w:szCs w:val="24"/>
          <w:shd w:val="clear" w:color="auto" w:fill="FFFFFF"/>
        </w:rPr>
      </w:pPr>
      <w:r w:rsidRPr="005C340E">
        <w:rPr>
          <w:rFonts w:cs="Times New Roman"/>
          <w:szCs w:val="24"/>
          <w:shd w:val="clear" w:color="auto" w:fill="FFFFFF"/>
        </w:rPr>
        <w:t xml:space="preserve">Massaro, A., Vitti, V., </w:t>
      </w:r>
      <w:proofErr w:type="spellStart"/>
      <w:r w:rsidRPr="005C340E">
        <w:rPr>
          <w:rFonts w:cs="Times New Roman"/>
          <w:szCs w:val="24"/>
          <w:shd w:val="clear" w:color="auto" w:fill="FFFFFF"/>
        </w:rPr>
        <w:t>Galiano</w:t>
      </w:r>
      <w:proofErr w:type="spellEnd"/>
      <w:r w:rsidRPr="005C340E">
        <w:rPr>
          <w:rFonts w:cs="Times New Roman"/>
          <w:szCs w:val="24"/>
          <w:shd w:val="clear" w:color="auto" w:fill="FFFFFF"/>
        </w:rPr>
        <w:t>, A. and Morelli, A., 2019. Business intelligence improved by data mining algorithms and big data systems: an overview of different tools applied in industrial research. </w:t>
      </w:r>
      <w:r w:rsidRPr="005C340E">
        <w:rPr>
          <w:rFonts w:cs="Times New Roman"/>
          <w:i/>
          <w:iCs/>
          <w:szCs w:val="24"/>
          <w:shd w:val="clear" w:color="auto" w:fill="FFFFFF"/>
        </w:rPr>
        <w:t>Computer Science and Information Technology</w:t>
      </w:r>
      <w:r w:rsidRPr="005C340E">
        <w:rPr>
          <w:rFonts w:cs="Times New Roman"/>
          <w:szCs w:val="24"/>
          <w:shd w:val="clear" w:color="auto" w:fill="FFFFFF"/>
        </w:rPr>
        <w:t>, </w:t>
      </w:r>
      <w:r w:rsidRPr="005C340E">
        <w:rPr>
          <w:rFonts w:cs="Times New Roman"/>
          <w:i/>
          <w:iCs/>
          <w:szCs w:val="24"/>
          <w:shd w:val="clear" w:color="auto" w:fill="FFFFFF"/>
        </w:rPr>
        <w:t>7</w:t>
      </w:r>
      <w:r w:rsidRPr="005C340E">
        <w:rPr>
          <w:rFonts w:cs="Times New Roman"/>
          <w:szCs w:val="24"/>
          <w:shd w:val="clear" w:color="auto" w:fill="FFFFFF"/>
        </w:rPr>
        <w:t>(1), pp.1-21</w:t>
      </w:r>
    </w:p>
    <w:p w14:paraId="4E202D4B"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McGilvray</w:t>
      </w:r>
      <w:proofErr w:type="spellEnd"/>
      <w:r w:rsidRPr="005C340E">
        <w:rPr>
          <w:rFonts w:cs="Times New Roman"/>
          <w:szCs w:val="24"/>
          <w:shd w:val="clear" w:color="auto" w:fill="FFFFFF"/>
        </w:rPr>
        <w:t>, D., 2021. </w:t>
      </w:r>
      <w:r w:rsidRPr="005C340E">
        <w:rPr>
          <w:rFonts w:cs="Times New Roman"/>
          <w:i/>
          <w:iCs/>
          <w:szCs w:val="24"/>
          <w:shd w:val="clear" w:color="auto" w:fill="FFFFFF"/>
        </w:rPr>
        <w:t>Executing data quality projects: Ten steps to quality data and trusted information (TM)</w:t>
      </w:r>
      <w:r w:rsidRPr="005C340E">
        <w:rPr>
          <w:rFonts w:cs="Times New Roman"/>
          <w:szCs w:val="24"/>
          <w:shd w:val="clear" w:color="auto" w:fill="FFFFFF"/>
        </w:rPr>
        <w:t>. Academic Press.</w:t>
      </w:r>
    </w:p>
    <w:p w14:paraId="437667D8"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Mikalef</w:t>
      </w:r>
      <w:proofErr w:type="spellEnd"/>
      <w:r w:rsidRPr="005C340E">
        <w:rPr>
          <w:rFonts w:cs="Times New Roman"/>
          <w:szCs w:val="24"/>
          <w:shd w:val="clear" w:color="auto" w:fill="FFFFFF"/>
        </w:rPr>
        <w:t xml:space="preserve">, P., </w:t>
      </w:r>
      <w:proofErr w:type="spellStart"/>
      <w:r w:rsidRPr="005C340E">
        <w:rPr>
          <w:rFonts w:cs="Times New Roman"/>
          <w:szCs w:val="24"/>
          <w:shd w:val="clear" w:color="auto" w:fill="FFFFFF"/>
        </w:rPr>
        <w:t>Pappas</w:t>
      </w:r>
      <w:proofErr w:type="spellEnd"/>
      <w:r w:rsidRPr="005C340E">
        <w:rPr>
          <w:rFonts w:cs="Times New Roman"/>
          <w:szCs w:val="24"/>
          <w:shd w:val="clear" w:color="auto" w:fill="FFFFFF"/>
        </w:rPr>
        <w:t xml:space="preserve">, I., </w:t>
      </w:r>
      <w:proofErr w:type="spellStart"/>
      <w:r w:rsidRPr="005C340E">
        <w:rPr>
          <w:rFonts w:cs="Times New Roman"/>
          <w:szCs w:val="24"/>
          <w:shd w:val="clear" w:color="auto" w:fill="FFFFFF"/>
        </w:rPr>
        <w:t>Krogstie</w:t>
      </w:r>
      <w:proofErr w:type="spellEnd"/>
      <w:r w:rsidRPr="005C340E">
        <w:rPr>
          <w:rFonts w:cs="Times New Roman"/>
          <w:szCs w:val="24"/>
          <w:shd w:val="clear" w:color="auto" w:fill="FFFFFF"/>
        </w:rPr>
        <w:t xml:space="preserve">, J. and </w:t>
      </w:r>
      <w:proofErr w:type="spellStart"/>
      <w:r w:rsidRPr="005C340E">
        <w:rPr>
          <w:rFonts w:cs="Times New Roman"/>
          <w:szCs w:val="24"/>
          <w:shd w:val="clear" w:color="auto" w:fill="FFFFFF"/>
        </w:rPr>
        <w:t>Pavlou</w:t>
      </w:r>
      <w:proofErr w:type="spellEnd"/>
      <w:r w:rsidRPr="005C340E">
        <w:rPr>
          <w:rFonts w:cs="Times New Roman"/>
          <w:szCs w:val="24"/>
          <w:shd w:val="clear" w:color="auto" w:fill="FFFFFF"/>
        </w:rPr>
        <w:t xml:space="preserve">, P., 2019. Big data and business analytics: A research agenda for </w:t>
      </w:r>
      <w:proofErr w:type="spellStart"/>
      <w:r w:rsidRPr="005C340E">
        <w:rPr>
          <w:rFonts w:cs="Times New Roman"/>
          <w:szCs w:val="24"/>
          <w:shd w:val="clear" w:color="auto" w:fill="FFFFFF"/>
        </w:rPr>
        <w:t>realizing</w:t>
      </w:r>
      <w:proofErr w:type="spellEnd"/>
      <w:r w:rsidRPr="005C340E">
        <w:rPr>
          <w:rFonts w:cs="Times New Roman"/>
          <w:szCs w:val="24"/>
          <w:shd w:val="clear" w:color="auto" w:fill="FFFFFF"/>
        </w:rPr>
        <w:t xml:space="preserve"> business value.</w:t>
      </w:r>
    </w:p>
    <w:p w14:paraId="307A9BE4"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Moyo</w:t>
      </w:r>
      <w:proofErr w:type="spellEnd"/>
      <w:r w:rsidRPr="005C340E">
        <w:rPr>
          <w:rFonts w:cs="Times New Roman"/>
          <w:szCs w:val="24"/>
          <w:shd w:val="clear" w:color="auto" w:fill="FFFFFF"/>
        </w:rPr>
        <w:t xml:space="preserve">, M. and </w:t>
      </w:r>
      <w:proofErr w:type="spellStart"/>
      <w:r w:rsidRPr="005C340E">
        <w:rPr>
          <w:rFonts w:cs="Times New Roman"/>
          <w:szCs w:val="24"/>
          <w:shd w:val="clear" w:color="auto" w:fill="FFFFFF"/>
        </w:rPr>
        <w:t>Loock</w:t>
      </w:r>
      <w:proofErr w:type="spellEnd"/>
      <w:r w:rsidRPr="005C340E">
        <w:rPr>
          <w:rFonts w:cs="Times New Roman"/>
          <w:szCs w:val="24"/>
          <w:shd w:val="clear" w:color="auto" w:fill="FFFFFF"/>
        </w:rPr>
        <w:t>, M., 2019. Small and medium-sized enterprises’ understanding of security evaluation of cloud-based business intelligence systems and its challenges. In </w:t>
      </w:r>
      <w:r w:rsidRPr="005C340E">
        <w:rPr>
          <w:rFonts w:cs="Times New Roman"/>
          <w:i/>
          <w:iCs/>
          <w:szCs w:val="24"/>
          <w:shd w:val="clear" w:color="auto" w:fill="FFFFFF"/>
        </w:rPr>
        <w:t>Information Security: 17th International Conference, ISSA 2018, Pretoria, South Africa, August 15–16, 2018, Revised Selected Papers 17</w:t>
      </w:r>
      <w:r w:rsidRPr="005C340E">
        <w:rPr>
          <w:rFonts w:cs="Times New Roman"/>
          <w:szCs w:val="24"/>
          <w:shd w:val="clear" w:color="auto" w:fill="FFFFFF"/>
        </w:rPr>
        <w:t> (pp. 133-148). Springer International Publishing.</w:t>
      </w:r>
    </w:p>
    <w:p w14:paraId="6ABB4C2C" w14:textId="77777777" w:rsidR="00A27C17" w:rsidRPr="005C340E" w:rsidRDefault="00A27C17" w:rsidP="0095397D">
      <w:pPr>
        <w:rPr>
          <w:rFonts w:cs="Times New Roman"/>
          <w:szCs w:val="24"/>
          <w:shd w:val="clear" w:color="auto" w:fill="FFFFFF"/>
        </w:rPr>
      </w:pPr>
      <w:r w:rsidRPr="005C340E">
        <w:rPr>
          <w:rFonts w:cs="Times New Roman"/>
          <w:szCs w:val="24"/>
          <w:shd w:val="clear" w:color="auto" w:fill="FFFFFF"/>
        </w:rPr>
        <w:t>Prat, N., 2019. Augmented analytics. </w:t>
      </w:r>
      <w:r w:rsidRPr="005C340E">
        <w:rPr>
          <w:rFonts w:cs="Times New Roman"/>
          <w:i/>
          <w:iCs/>
          <w:szCs w:val="24"/>
          <w:shd w:val="clear" w:color="auto" w:fill="FFFFFF"/>
        </w:rPr>
        <w:t>Business &amp; Information Systems Engineering</w:t>
      </w:r>
      <w:r w:rsidRPr="005C340E">
        <w:rPr>
          <w:rFonts w:cs="Times New Roman"/>
          <w:szCs w:val="24"/>
          <w:shd w:val="clear" w:color="auto" w:fill="FFFFFF"/>
        </w:rPr>
        <w:t>, </w:t>
      </w:r>
      <w:r w:rsidRPr="005C340E">
        <w:rPr>
          <w:rFonts w:cs="Times New Roman"/>
          <w:i/>
          <w:iCs/>
          <w:szCs w:val="24"/>
          <w:shd w:val="clear" w:color="auto" w:fill="FFFFFF"/>
        </w:rPr>
        <w:t>61</w:t>
      </w:r>
      <w:r w:rsidRPr="005C340E">
        <w:rPr>
          <w:rFonts w:cs="Times New Roman"/>
          <w:szCs w:val="24"/>
          <w:shd w:val="clear" w:color="auto" w:fill="FFFFFF"/>
        </w:rPr>
        <w:t>, pp.375-380.</w:t>
      </w:r>
    </w:p>
    <w:p w14:paraId="2E6625BA" w14:textId="77777777" w:rsidR="00A27C17" w:rsidRPr="005C340E" w:rsidRDefault="00A27C17" w:rsidP="0095397D">
      <w:pPr>
        <w:rPr>
          <w:rFonts w:cs="Times New Roman"/>
          <w:szCs w:val="24"/>
          <w:shd w:val="clear" w:color="auto" w:fill="FFFFFF"/>
        </w:rPr>
      </w:pPr>
      <w:proofErr w:type="spellStart"/>
      <w:r w:rsidRPr="005C340E">
        <w:rPr>
          <w:rFonts w:cs="Times New Roman"/>
          <w:szCs w:val="24"/>
          <w:shd w:val="clear" w:color="auto" w:fill="FFFFFF"/>
        </w:rPr>
        <w:t>Rajagopalan</w:t>
      </w:r>
      <w:proofErr w:type="spellEnd"/>
      <w:r w:rsidRPr="005C340E">
        <w:rPr>
          <w:rFonts w:cs="Times New Roman"/>
          <w:szCs w:val="24"/>
          <w:shd w:val="clear" w:color="auto" w:fill="FFFFFF"/>
        </w:rPr>
        <w:t xml:space="preserve">, V. and </w:t>
      </w:r>
      <w:proofErr w:type="spellStart"/>
      <w:r w:rsidRPr="005C340E">
        <w:rPr>
          <w:rFonts w:cs="Times New Roman"/>
          <w:szCs w:val="24"/>
          <w:shd w:val="clear" w:color="auto" w:fill="FFFFFF"/>
        </w:rPr>
        <w:t>Jayasingh</w:t>
      </w:r>
      <w:proofErr w:type="spellEnd"/>
      <w:r w:rsidRPr="005C340E">
        <w:rPr>
          <w:rFonts w:cs="Times New Roman"/>
          <w:szCs w:val="24"/>
          <w:shd w:val="clear" w:color="auto" w:fill="FFFFFF"/>
        </w:rPr>
        <w:t>, S., 2019. Business Intelligence and Cloud Computing: Benefits, Challenges, and Trends. </w:t>
      </w:r>
      <w:r w:rsidRPr="005C340E">
        <w:rPr>
          <w:rFonts w:cs="Times New Roman"/>
          <w:i/>
          <w:iCs/>
          <w:szCs w:val="24"/>
          <w:shd w:val="clear" w:color="auto" w:fill="FFFFFF"/>
        </w:rPr>
        <w:t>Global Virtual Enterprises in Cloud Computing Environments</w:t>
      </w:r>
      <w:r w:rsidRPr="005C340E">
        <w:rPr>
          <w:rFonts w:cs="Times New Roman"/>
          <w:szCs w:val="24"/>
          <w:shd w:val="clear" w:color="auto" w:fill="FFFFFF"/>
        </w:rPr>
        <w:t>, pp.1-18.</w:t>
      </w:r>
    </w:p>
    <w:p w14:paraId="1FC22012" w14:textId="77777777" w:rsidR="00A27C17" w:rsidRPr="005C340E" w:rsidRDefault="00A27C17" w:rsidP="0095397D">
      <w:pPr>
        <w:rPr>
          <w:rFonts w:cs="Times New Roman"/>
          <w:szCs w:val="24"/>
        </w:rPr>
      </w:pPr>
      <w:r w:rsidRPr="005C340E">
        <w:rPr>
          <w:rFonts w:cs="Times New Roman"/>
          <w:szCs w:val="24"/>
          <w:shd w:val="clear" w:color="auto" w:fill="FFFFFF"/>
        </w:rPr>
        <w:t>Wang, J., Xu, C., Zhang, J. and Zhong, R., 2022. Big data analytics for intelligent manufacturing systems: A review. </w:t>
      </w:r>
      <w:r w:rsidRPr="005C340E">
        <w:rPr>
          <w:rFonts w:cs="Times New Roman"/>
          <w:i/>
          <w:iCs/>
          <w:szCs w:val="24"/>
          <w:shd w:val="clear" w:color="auto" w:fill="FFFFFF"/>
        </w:rPr>
        <w:t>Journal of Manufacturing Systems</w:t>
      </w:r>
      <w:r w:rsidRPr="005C340E">
        <w:rPr>
          <w:rFonts w:cs="Times New Roman"/>
          <w:szCs w:val="24"/>
          <w:shd w:val="clear" w:color="auto" w:fill="FFFFFF"/>
        </w:rPr>
        <w:t>, </w:t>
      </w:r>
      <w:r w:rsidRPr="005C340E">
        <w:rPr>
          <w:rFonts w:cs="Times New Roman"/>
          <w:i/>
          <w:iCs/>
          <w:szCs w:val="24"/>
          <w:shd w:val="clear" w:color="auto" w:fill="FFFFFF"/>
        </w:rPr>
        <w:t>62</w:t>
      </w:r>
      <w:r w:rsidRPr="005C340E">
        <w:rPr>
          <w:rFonts w:cs="Times New Roman"/>
          <w:szCs w:val="24"/>
          <w:shd w:val="clear" w:color="auto" w:fill="FFFFFF"/>
        </w:rPr>
        <w:t>, pp.738-752.</w:t>
      </w:r>
    </w:p>
    <w:sectPr w:rsidR="00A27C17" w:rsidRPr="005C340E" w:rsidSect="005F58B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77E99" w14:textId="77777777" w:rsidR="004F60FF" w:rsidRDefault="004F60FF" w:rsidP="005F58BE">
      <w:pPr>
        <w:spacing w:after="0" w:line="240" w:lineRule="auto"/>
      </w:pPr>
      <w:r>
        <w:separator/>
      </w:r>
    </w:p>
  </w:endnote>
  <w:endnote w:type="continuationSeparator" w:id="0">
    <w:p w14:paraId="635A6BAE" w14:textId="77777777" w:rsidR="004F60FF" w:rsidRDefault="004F60FF" w:rsidP="005F5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063CB" w14:textId="77777777" w:rsidR="009B6A60" w:rsidRDefault="009B6A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7600"/>
      <w:docPartObj>
        <w:docPartGallery w:val="Page Numbers (Bottom of Page)"/>
        <w:docPartUnique/>
      </w:docPartObj>
    </w:sdtPr>
    <w:sdtEndPr>
      <w:rPr>
        <w:noProof/>
      </w:rPr>
    </w:sdtEndPr>
    <w:sdtContent>
      <w:p w14:paraId="77D9D702" w14:textId="77777777" w:rsidR="00E0335A" w:rsidRDefault="005F58BE">
        <w:pPr>
          <w:pStyle w:val="Footer"/>
          <w:jc w:val="right"/>
        </w:pPr>
        <w:r>
          <w:fldChar w:fldCharType="begin"/>
        </w:r>
        <w:r w:rsidR="00873538">
          <w:instrText xml:space="preserve"> PAGE   \* MERGEFORMAT </w:instrText>
        </w:r>
        <w:r>
          <w:fldChar w:fldCharType="separate"/>
        </w:r>
        <w:r w:rsidR="009B6A60">
          <w:rPr>
            <w:noProof/>
          </w:rPr>
          <w:t>8</w:t>
        </w:r>
        <w:r>
          <w:rPr>
            <w:noProof/>
          </w:rPr>
          <w:fldChar w:fldCharType="end"/>
        </w:r>
      </w:p>
    </w:sdtContent>
  </w:sdt>
  <w:p w14:paraId="7B1A6D8C" w14:textId="77777777" w:rsidR="00E0335A" w:rsidRDefault="00E033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F4B3C" w14:textId="77777777" w:rsidR="009B6A60" w:rsidRDefault="009B6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43F60" w14:textId="77777777" w:rsidR="004F60FF" w:rsidRDefault="004F60FF" w:rsidP="005F58BE">
      <w:pPr>
        <w:spacing w:after="0" w:line="240" w:lineRule="auto"/>
      </w:pPr>
      <w:r>
        <w:separator/>
      </w:r>
    </w:p>
  </w:footnote>
  <w:footnote w:type="continuationSeparator" w:id="0">
    <w:p w14:paraId="4A523BD5" w14:textId="77777777" w:rsidR="004F60FF" w:rsidRDefault="004F60FF" w:rsidP="005F5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D4601" w14:textId="77777777" w:rsidR="009B6A60" w:rsidRDefault="009B6A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64F15" w14:textId="77777777" w:rsidR="009B6A60" w:rsidRDefault="009B6A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624B1" w14:textId="77777777" w:rsidR="009B6A60" w:rsidRDefault="009B6A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1A2"/>
    <w:rsid w:val="00044CB4"/>
    <w:rsid w:val="00090935"/>
    <w:rsid w:val="000E7B01"/>
    <w:rsid w:val="00164EB9"/>
    <w:rsid w:val="001A792C"/>
    <w:rsid w:val="002006A1"/>
    <w:rsid w:val="0020189D"/>
    <w:rsid w:val="002431F1"/>
    <w:rsid w:val="00324780"/>
    <w:rsid w:val="0033084B"/>
    <w:rsid w:val="003E6811"/>
    <w:rsid w:val="003F0B8C"/>
    <w:rsid w:val="004909BE"/>
    <w:rsid w:val="004D61C1"/>
    <w:rsid w:val="004E432A"/>
    <w:rsid w:val="004F60FF"/>
    <w:rsid w:val="00524D9F"/>
    <w:rsid w:val="005C340E"/>
    <w:rsid w:val="005E7897"/>
    <w:rsid w:val="005F58BE"/>
    <w:rsid w:val="00627E4F"/>
    <w:rsid w:val="0069002E"/>
    <w:rsid w:val="00694945"/>
    <w:rsid w:val="006B20CC"/>
    <w:rsid w:val="006D4D84"/>
    <w:rsid w:val="00771938"/>
    <w:rsid w:val="007E01F5"/>
    <w:rsid w:val="00842D9D"/>
    <w:rsid w:val="00873538"/>
    <w:rsid w:val="008C40D9"/>
    <w:rsid w:val="00901C7E"/>
    <w:rsid w:val="0095397D"/>
    <w:rsid w:val="009A2D0B"/>
    <w:rsid w:val="009B0853"/>
    <w:rsid w:val="009B6A60"/>
    <w:rsid w:val="00A13D18"/>
    <w:rsid w:val="00A27C17"/>
    <w:rsid w:val="00A52B55"/>
    <w:rsid w:val="00A77D4D"/>
    <w:rsid w:val="00AA2BBF"/>
    <w:rsid w:val="00AB168C"/>
    <w:rsid w:val="00AB21BB"/>
    <w:rsid w:val="00AD5E9B"/>
    <w:rsid w:val="00B02849"/>
    <w:rsid w:val="00B5632C"/>
    <w:rsid w:val="00B91178"/>
    <w:rsid w:val="00BB0935"/>
    <w:rsid w:val="00BB6D33"/>
    <w:rsid w:val="00C02273"/>
    <w:rsid w:val="00C04AD8"/>
    <w:rsid w:val="00C666E7"/>
    <w:rsid w:val="00CE2033"/>
    <w:rsid w:val="00D51CB9"/>
    <w:rsid w:val="00D972FE"/>
    <w:rsid w:val="00E0335A"/>
    <w:rsid w:val="00E25238"/>
    <w:rsid w:val="00E94348"/>
    <w:rsid w:val="00ED61A2"/>
    <w:rsid w:val="00FC7A8C"/>
    <w:rsid w:val="00FF1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20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97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A2BB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A2BB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D61A2"/>
    <w:pPr>
      <w:spacing w:before="100" w:beforeAutospacing="1" w:after="100" w:afterAutospacing="1" w:line="240" w:lineRule="auto"/>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AA2BB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A2BBF"/>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AA2BB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A2BBF"/>
    <w:pPr>
      <w:spacing w:after="100"/>
    </w:pPr>
  </w:style>
  <w:style w:type="paragraph" w:styleId="TOC2">
    <w:name w:val="toc 2"/>
    <w:basedOn w:val="Normal"/>
    <w:next w:val="Normal"/>
    <w:autoRedefine/>
    <w:uiPriority w:val="39"/>
    <w:unhideWhenUsed/>
    <w:rsid w:val="00AA2BBF"/>
    <w:pPr>
      <w:spacing w:after="100"/>
      <w:ind w:left="220"/>
    </w:pPr>
  </w:style>
  <w:style w:type="character" w:styleId="Hyperlink">
    <w:name w:val="Hyperlink"/>
    <w:basedOn w:val="DefaultParagraphFont"/>
    <w:uiPriority w:val="99"/>
    <w:unhideWhenUsed/>
    <w:rsid w:val="00AA2BBF"/>
    <w:rPr>
      <w:color w:val="0563C1" w:themeColor="hyperlink"/>
      <w:u w:val="single"/>
    </w:rPr>
  </w:style>
  <w:style w:type="paragraph" w:styleId="Header">
    <w:name w:val="header"/>
    <w:basedOn w:val="Normal"/>
    <w:link w:val="HeaderChar"/>
    <w:uiPriority w:val="99"/>
    <w:unhideWhenUsed/>
    <w:rsid w:val="00E03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35A"/>
    <w:rPr>
      <w:rFonts w:ascii="Times New Roman" w:hAnsi="Times New Roman"/>
      <w:lang w:val="en-GB"/>
    </w:rPr>
  </w:style>
  <w:style w:type="paragraph" w:styleId="Footer">
    <w:name w:val="footer"/>
    <w:basedOn w:val="Normal"/>
    <w:link w:val="FooterChar"/>
    <w:uiPriority w:val="99"/>
    <w:unhideWhenUsed/>
    <w:rsid w:val="00E03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35A"/>
    <w:rPr>
      <w:rFonts w:ascii="Times New Roman" w:hAnsi="Times New Roman"/>
      <w:lang w:val="en-GB"/>
    </w:rPr>
  </w:style>
  <w:style w:type="paragraph" w:styleId="Title">
    <w:name w:val="Title"/>
    <w:basedOn w:val="Normal"/>
    <w:next w:val="Normal"/>
    <w:link w:val="TitleChar"/>
    <w:uiPriority w:val="10"/>
    <w:qFormat/>
    <w:rsid w:val="00E0335A"/>
    <w:pPr>
      <w:spacing w:after="0"/>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E0335A"/>
    <w:rPr>
      <w:rFonts w:ascii="Times New Roman" w:eastAsiaTheme="majorEastAsia" w:hAnsi="Times New Roman" w:cstheme="majorBidi"/>
      <w:b/>
      <w:spacing w:val="-10"/>
      <w:kern w:val="28"/>
      <w:sz w:val="32"/>
      <w:szCs w:val="56"/>
      <w:u w:val="single"/>
      <w:lang w:val="en-GB"/>
    </w:rPr>
  </w:style>
  <w:style w:type="paragraph" w:styleId="BalloonText">
    <w:name w:val="Balloon Text"/>
    <w:basedOn w:val="Normal"/>
    <w:link w:val="BalloonTextChar"/>
    <w:uiPriority w:val="99"/>
    <w:semiHidden/>
    <w:unhideWhenUsed/>
    <w:rsid w:val="006B20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0CC"/>
    <w:rPr>
      <w:rFonts w:ascii="Tahoma" w:hAnsi="Tahoma" w:cs="Tahoma"/>
      <w:sz w:val="16"/>
      <w:szCs w:val="16"/>
      <w:lang w:val="en-GB"/>
    </w:rPr>
  </w:style>
  <w:style w:type="character" w:styleId="CommentReference">
    <w:name w:val="annotation reference"/>
    <w:basedOn w:val="DefaultParagraphFont"/>
    <w:uiPriority w:val="99"/>
    <w:semiHidden/>
    <w:unhideWhenUsed/>
    <w:rsid w:val="006B20CC"/>
    <w:rPr>
      <w:sz w:val="16"/>
      <w:szCs w:val="16"/>
    </w:rPr>
  </w:style>
  <w:style w:type="paragraph" w:styleId="CommentText">
    <w:name w:val="annotation text"/>
    <w:basedOn w:val="Normal"/>
    <w:link w:val="CommentTextChar"/>
    <w:uiPriority w:val="99"/>
    <w:semiHidden/>
    <w:unhideWhenUsed/>
    <w:rsid w:val="006B20CC"/>
    <w:pPr>
      <w:spacing w:line="240" w:lineRule="auto"/>
    </w:pPr>
    <w:rPr>
      <w:sz w:val="20"/>
      <w:szCs w:val="20"/>
    </w:rPr>
  </w:style>
  <w:style w:type="character" w:customStyle="1" w:styleId="CommentTextChar">
    <w:name w:val="Comment Text Char"/>
    <w:basedOn w:val="DefaultParagraphFont"/>
    <w:link w:val="CommentText"/>
    <w:uiPriority w:val="99"/>
    <w:semiHidden/>
    <w:rsid w:val="006B20C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B20CC"/>
    <w:rPr>
      <w:b/>
      <w:bCs/>
    </w:rPr>
  </w:style>
  <w:style w:type="character" w:customStyle="1" w:styleId="CommentSubjectChar">
    <w:name w:val="Comment Subject Char"/>
    <w:basedOn w:val="CommentTextChar"/>
    <w:link w:val="CommentSubject"/>
    <w:uiPriority w:val="99"/>
    <w:semiHidden/>
    <w:rsid w:val="006B20CC"/>
    <w:rPr>
      <w:rFonts w:ascii="Times New Roman" w:hAnsi="Times New Roman"/>
      <w:b/>
      <w:bCs/>
      <w:sz w:val="20"/>
      <w:szCs w:val="20"/>
      <w:lang w:val="en-GB"/>
    </w:rPr>
  </w:style>
  <w:style w:type="paragraph" w:styleId="EndnoteText">
    <w:name w:val="endnote text"/>
    <w:basedOn w:val="Normal"/>
    <w:link w:val="EndnoteTextChar"/>
    <w:uiPriority w:val="99"/>
    <w:semiHidden/>
    <w:unhideWhenUsed/>
    <w:rsid w:val="004D61C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D61C1"/>
    <w:rPr>
      <w:rFonts w:ascii="Times New Roman" w:hAnsi="Times New Roman"/>
      <w:sz w:val="20"/>
      <w:szCs w:val="20"/>
      <w:lang w:val="en-GB"/>
    </w:rPr>
  </w:style>
  <w:style w:type="character" w:styleId="EndnoteReference">
    <w:name w:val="endnote reference"/>
    <w:basedOn w:val="DefaultParagraphFont"/>
    <w:uiPriority w:val="99"/>
    <w:semiHidden/>
    <w:unhideWhenUsed/>
    <w:rsid w:val="004D61C1"/>
    <w:rPr>
      <w:vertAlign w:val="superscript"/>
    </w:rPr>
  </w:style>
  <w:style w:type="table" w:styleId="TableGrid">
    <w:name w:val="Table Grid"/>
    <w:basedOn w:val="TableNormal"/>
    <w:uiPriority w:val="39"/>
    <w:rsid w:val="009B08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A0E08-9FD5-4F21-988F-5274CFFBC4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1797</Words>
  <Characters>10246</Characters>
  <Application>Microsoft Office Word</Application>
  <DocSecurity>0</DocSecurity>
  <Lines>85</Lines>
  <Paragraphs>24</Paragraphs>
  <ScaleCrop>false</ScaleCrop>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2023-04-02T19:29:00Z</dcterms:created>
  <dcterms:modified xsi:type="dcterms:W3CDTF">2023-04-02T20:03:00Z</dcterms:modified>
</cp:coreProperties>
</file>