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DF3305" w14:textId="77777777" w:rsidR="009E4338" w:rsidRPr="00082851" w:rsidRDefault="009E4338" w:rsidP="009E4338">
      <w:pPr>
        <w:rPr>
          <w:b/>
          <w:bCs/>
          <w:color w:val="002060"/>
          <w:sz w:val="28"/>
          <w:szCs w:val="28"/>
          <w:u w:val="single"/>
        </w:rPr>
      </w:pPr>
    </w:p>
    <w:p w14:paraId="78B53316" w14:textId="77777777" w:rsidR="009E4338" w:rsidRPr="00082851" w:rsidRDefault="009E4338" w:rsidP="009E4338">
      <w:pPr>
        <w:spacing w:after="0" w:line="240" w:lineRule="auto"/>
        <w:jc w:val="center"/>
        <w:textAlignment w:val="baseline"/>
        <w:rPr>
          <w:rFonts w:ascii="&amp;quot" w:eastAsia="Times New Roman" w:hAnsi="&amp;quot" w:cs="Times New Roman"/>
          <w:color w:val="002060"/>
          <w:sz w:val="18"/>
          <w:szCs w:val="18"/>
          <w:lang w:eastAsia="en-GB"/>
        </w:rPr>
      </w:pPr>
      <w:r w:rsidRPr="00082851">
        <w:rPr>
          <w:b/>
          <w:bCs/>
          <w:noProof/>
          <w:color w:val="002060"/>
          <w:sz w:val="28"/>
          <w:szCs w:val="28"/>
          <w:u w:val="single"/>
        </w:rPr>
        <w:drawing>
          <wp:inline distT="0" distB="0" distL="0" distR="0" wp14:anchorId="5E9E5D26" wp14:editId="7C68558A">
            <wp:extent cx="30480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533400"/>
                    </a:xfrm>
                    <a:prstGeom prst="rect">
                      <a:avLst/>
                    </a:prstGeom>
                    <a:noFill/>
                    <a:ln>
                      <a:noFill/>
                    </a:ln>
                  </pic:spPr>
                </pic:pic>
              </a:graphicData>
            </a:graphic>
          </wp:inline>
        </w:drawing>
      </w:r>
      <w:r w:rsidRPr="00082851">
        <w:rPr>
          <w:rFonts w:ascii="Arial" w:eastAsia="Times New Roman" w:hAnsi="Arial" w:cs="Arial"/>
          <w:color w:val="002060"/>
          <w:sz w:val="28"/>
          <w:szCs w:val="28"/>
          <w:lang w:eastAsia="en-GB"/>
        </w:rPr>
        <w:t> </w:t>
      </w:r>
    </w:p>
    <w:p w14:paraId="290730C3" w14:textId="654486D1" w:rsidR="009E4338" w:rsidRPr="0027224A" w:rsidRDefault="009E4338" w:rsidP="0027224A">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r w:rsidRPr="008B6A31">
        <w:rPr>
          <w:rFonts w:ascii="Arial" w:eastAsia="Times New Roman" w:hAnsi="Arial" w:cs="Arial"/>
          <w:color w:val="002060"/>
          <w:sz w:val="36"/>
          <w:szCs w:val="36"/>
          <w:lang w:eastAsia="en-GB"/>
        </w:rPr>
        <w:t> </w:t>
      </w:r>
    </w:p>
    <w:p w14:paraId="14CF66F2" w14:textId="77777777" w:rsidR="00951BD1" w:rsidRPr="0027224A" w:rsidRDefault="00951BD1" w:rsidP="009E4338">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6991E7ED" w14:textId="77777777" w:rsidR="00951BD1" w:rsidRPr="0027224A" w:rsidRDefault="00951BD1" w:rsidP="009E4338">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13E684C8" w14:textId="0816B106"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b/>
          <w:bCs/>
          <w:color w:val="002060"/>
          <w:sz w:val="36"/>
          <w:szCs w:val="36"/>
          <w:lang w:eastAsia="en-GB"/>
        </w:rPr>
        <w:t>Academic Discipline of Psychology and Counselling</w:t>
      </w:r>
    </w:p>
    <w:p w14:paraId="0D809B44"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proofErr w:type="spellStart"/>
      <w:r w:rsidRPr="0027224A">
        <w:rPr>
          <w:rFonts w:ascii="Times New Roman" w:eastAsia="Times New Roman" w:hAnsi="Times New Roman" w:cs="Times New Roman"/>
          <w:b/>
          <w:bCs/>
          <w:color w:val="002060"/>
          <w:sz w:val="36"/>
          <w:szCs w:val="36"/>
          <w:lang w:eastAsia="en-GB"/>
        </w:rPr>
        <w:t>MArts</w:t>
      </w:r>
      <w:proofErr w:type="spellEnd"/>
      <w:r w:rsidRPr="0027224A">
        <w:rPr>
          <w:rFonts w:ascii="Times New Roman" w:eastAsia="Times New Roman" w:hAnsi="Times New Roman" w:cs="Times New Roman"/>
          <w:b/>
          <w:bCs/>
          <w:color w:val="002060"/>
          <w:sz w:val="36"/>
          <w:szCs w:val="36"/>
          <w:lang w:eastAsia="en-GB"/>
        </w:rPr>
        <w:t>/BA Humanistic Counselling Practice</w:t>
      </w:r>
      <w:r w:rsidRPr="0027224A">
        <w:rPr>
          <w:rFonts w:ascii="Times New Roman" w:eastAsia="Times New Roman" w:hAnsi="Times New Roman" w:cs="Times New Roman"/>
          <w:color w:val="002060"/>
          <w:sz w:val="36"/>
          <w:szCs w:val="36"/>
          <w:lang w:eastAsia="en-GB"/>
        </w:rPr>
        <w:t> </w:t>
      </w:r>
    </w:p>
    <w:p w14:paraId="19D1326F"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09887EAE"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51B447FB" w14:textId="77777777" w:rsidR="00951BD1" w:rsidRPr="0027224A" w:rsidRDefault="00951BD1" w:rsidP="009E4338">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54708F15" w14:textId="73AD12B9"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b/>
          <w:bCs/>
          <w:color w:val="002060"/>
          <w:sz w:val="36"/>
          <w:szCs w:val="36"/>
          <w:lang w:eastAsia="en-GB"/>
        </w:rPr>
        <w:t>Module: Practicum</w:t>
      </w:r>
      <w:r w:rsidR="00D8260C" w:rsidRPr="0027224A">
        <w:rPr>
          <w:rFonts w:ascii="Times New Roman" w:eastAsia="Times New Roman" w:hAnsi="Times New Roman" w:cs="Times New Roman"/>
          <w:b/>
          <w:bCs/>
          <w:color w:val="002060"/>
          <w:sz w:val="36"/>
          <w:szCs w:val="36"/>
          <w:lang w:eastAsia="en-GB"/>
        </w:rPr>
        <w:t xml:space="preserve"> 3</w:t>
      </w:r>
      <w:r w:rsidRPr="0027224A">
        <w:rPr>
          <w:rFonts w:ascii="Times New Roman" w:eastAsia="Times New Roman" w:hAnsi="Times New Roman" w:cs="Times New Roman"/>
          <w:b/>
          <w:bCs/>
          <w:color w:val="002060"/>
          <w:sz w:val="36"/>
          <w:szCs w:val="36"/>
          <w:lang w:eastAsia="en-GB"/>
        </w:rPr>
        <w:t xml:space="preserve"> </w:t>
      </w:r>
      <w:r w:rsidRPr="0027224A">
        <w:rPr>
          <w:rFonts w:ascii="Times New Roman" w:eastAsia="Times New Roman" w:hAnsi="Times New Roman" w:cs="Times New Roman"/>
          <w:b/>
          <w:bCs/>
          <w:color w:val="002060"/>
          <w:sz w:val="36"/>
          <w:szCs w:val="36"/>
          <w:lang w:val="en" w:eastAsia="en-GB"/>
        </w:rPr>
        <w:t>ECHC</w:t>
      </w:r>
      <w:r w:rsidR="00D8260C" w:rsidRPr="0027224A">
        <w:rPr>
          <w:rFonts w:ascii="Times New Roman" w:eastAsia="Times New Roman" w:hAnsi="Times New Roman" w:cs="Times New Roman"/>
          <w:b/>
          <w:bCs/>
          <w:color w:val="002060"/>
          <w:sz w:val="36"/>
          <w:szCs w:val="36"/>
          <w:lang w:val="en" w:eastAsia="en-GB"/>
        </w:rPr>
        <w:t>6</w:t>
      </w:r>
      <w:r w:rsidRPr="0027224A">
        <w:rPr>
          <w:rFonts w:ascii="Times New Roman" w:eastAsia="Times New Roman" w:hAnsi="Times New Roman" w:cs="Times New Roman"/>
          <w:b/>
          <w:bCs/>
          <w:color w:val="002060"/>
          <w:sz w:val="36"/>
          <w:szCs w:val="36"/>
          <w:lang w:val="en" w:eastAsia="en-GB"/>
        </w:rPr>
        <w:t>00</w:t>
      </w:r>
      <w:r w:rsidR="00D8260C" w:rsidRPr="0027224A">
        <w:rPr>
          <w:rFonts w:ascii="Times New Roman" w:eastAsia="Times New Roman" w:hAnsi="Times New Roman" w:cs="Times New Roman"/>
          <w:b/>
          <w:bCs/>
          <w:color w:val="002060"/>
          <w:sz w:val="36"/>
          <w:szCs w:val="36"/>
          <w:lang w:val="en" w:eastAsia="en-GB"/>
        </w:rPr>
        <w:t>4</w:t>
      </w:r>
      <w:r w:rsidRPr="0027224A">
        <w:rPr>
          <w:rFonts w:ascii="Times New Roman" w:eastAsia="Times New Roman" w:hAnsi="Times New Roman" w:cs="Times New Roman"/>
          <w:color w:val="002060"/>
          <w:sz w:val="36"/>
          <w:szCs w:val="36"/>
          <w:lang w:eastAsia="en-GB"/>
        </w:rPr>
        <w:t> </w:t>
      </w:r>
    </w:p>
    <w:p w14:paraId="7D2E0978"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6A2E2F8F" w14:textId="524BC151"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b/>
          <w:bCs/>
          <w:color w:val="002060"/>
          <w:sz w:val="36"/>
          <w:szCs w:val="36"/>
          <w:lang w:eastAsia="en-GB"/>
        </w:rPr>
        <w:t xml:space="preserve">Assessment Component: </w:t>
      </w:r>
      <w:r w:rsidR="00EC6257" w:rsidRPr="0027224A">
        <w:rPr>
          <w:rFonts w:ascii="Times New Roman" w:eastAsia="Times New Roman" w:hAnsi="Times New Roman" w:cs="Times New Roman"/>
          <w:b/>
          <w:bCs/>
          <w:color w:val="002060"/>
          <w:sz w:val="36"/>
          <w:szCs w:val="36"/>
          <w:lang w:eastAsia="en-GB"/>
        </w:rPr>
        <w:t>Two</w:t>
      </w:r>
      <w:r w:rsidRPr="0027224A">
        <w:rPr>
          <w:rFonts w:ascii="Times New Roman" w:eastAsia="Times New Roman" w:hAnsi="Times New Roman" w:cs="Times New Roman"/>
          <w:color w:val="002060"/>
          <w:sz w:val="36"/>
          <w:szCs w:val="36"/>
          <w:lang w:eastAsia="en-GB"/>
        </w:rPr>
        <w:t> </w:t>
      </w:r>
    </w:p>
    <w:p w14:paraId="1AEFC611" w14:textId="70D29AB7" w:rsidR="009E4338" w:rsidRPr="0027224A" w:rsidRDefault="009E4338" w:rsidP="00951BD1">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7B8E3AD6" w14:textId="77777777" w:rsidR="009E4338" w:rsidRPr="0027224A" w:rsidRDefault="009E4338" w:rsidP="009E4338">
      <w:pPr>
        <w:spacing w:after="0" w:line="240" w:lineRule="auto"/>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31403AA6" w14:textId="77777777" w:rsidR="00951BD1" w:rsidRPr="0027224A" w:rsidRDefault="00951BD1" w:rsidP="009E4338">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1A741A95" w14:textId="0C3A3CEE"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b/>
          <w:bCs/>
          <w:color w:val="002060"/>
          <w:sz w:val="36"/>
          <w:szCs w:val="36"/>
          <w:lang w:eastAsia="en-GB"/>
        </w:rPr>
        <w:t>Student Number: 1809488</w:t>
      </w:r>
      <w:r w:rsidRPr="0027224A">
        <w:rPr>
          <w:rFonts w:ascii="Times New Roman" w:eastAsia="Times New Roman" w:hAnsi="Times New Roman" w:cs="Times New Roman"/>
          <w:color w:val="002060"/>
          <w:sz w:val="36"/>
          <w:szCs w:val="36"/>
          <w:lang w:eastAsia="en-GB"/>
        </w:rPr>
        <w:t> </w:t>
      </w:r>
    </w:p>
    <w:p w14:paraId="732C7CE6"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0CC07B4B"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b/>
          <w:bCs/>
          <w:color w:val="002060"/>
          <w:sz w:val="36"/>
          <w:szCs w:val="36"/>
          <w:lang w:eastAsia="en-GB"/>
        </w:rPr>
        <w:t>Rachel Walters-Jones </w:t>
      </w:r>
      <w:r w:rsidRPr="0027224A">
        <w:rPr>
          <w:rFonts w:ascii="Times New Roman" w:eastAsia="Times New Roman" w:hAnsi="Times New Roman" w:cs="Times New Roman"/>
          <w:color w:val="002060"/>
          <w:sz w:val="36"/>
          <w:szCs w:val="36"/>
          <w:lang w:eastAsia="en-GB"/>
        </w:rPr>
        <w:t> </w:t>
      </w:r>
    </w:p>
    <w:p w14:paraId="4F46A9E9"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20"/>
          <w:szCs w:val="20"/>
          <w:lang w:eastAsia="en-GB"/>
        </w:rPr>
      </w:pPr>
      <w:r w:rsidRPr="0027224A">
        <w:rPr>
          <w:rFonts w:ascii="Times New Roman" w:eastAsia="Times New Roman" w:hAnsi="Times New Roman" w:cs="Times New Roman"/>
          <w:color w:val="002060"/>
          <w:sz w:val="36"/>
          <w:szCs w:val="36"/>
          <w:lang w:eastAsia="en-GB"/>
        </w:rPr>
        <w:t> </w:t>
      </w:r>
    </w:p>
    <w:p w14:paraId="64F13C4A" w14:textId="77777777" w:rsidR="009E4338" w:rsidRPr="0027224A" w:rsidRDefault="009E4338" w:rsidP="009E4338">
      <w:pPr>
        <w:spacing w:after="0" w:line="240" w:lineRule="auto"/>
        <w:jc w:val="center"/>
        <w:textAlignment w:val="baseline"/>
        <w:rPr>
          <w:rFonts w:ascii="Times New Roman" w:eastAsia="Times New Roman" w:hAnsi="Times New Roman" w:cs="Times New Roman"/>
          <w:color w:val="002060"/>
          <w:sz w:val="18"/>
          <w:szCs w:val="18"/>
          <w:lang w:eastAsia="en-GB"/>
        </w:rPr>
      </w:pPr>
      <w:r w:rsidRPr="0027224A">
        <w:rPr>
          <w:rFonts w:ascii="Times New Roman" w:eastAsia="Times New Roman" w:hAnsi="Times New Roman" w:cs="Times New Roman"/>
          <w:color w:val="002060"/>
          <w:sz w:val="32"/>
          <w:szCs w:val="32"/>
          <w:lang w:eastAsia="en-GB"/>
        </w:rPr>
        <w:t> </w:t>
      </w:r>
    </w:p>
    <w:p w14:paraId="1E1B3A8D" w14:textId="050DF3FE" w:rsidR="009E4338" w:rsidRPr="0027224A" w:rsidRDefault="009E4338" w:rsidP="00951BD1">
      <w:pPr>
        <w:spacing w:after="0" w:line="240" w:lineRule="auto"/>
        <w:jc w:val="center"/>
        <w:textAlignment w:val="baseline"/>
        <w:rPr>
          <w:rFonts w:ascii="Times New Roman" w:eastAsia="Times New Roman" w:hAnsi="Times New Roman" w:cs="Times New Roman"/>
          <w:color w:val="002060"/>
          <w:sz w:val="18"/>
          <w:szCs w:val="18"/>
          <w:lang w:eastAsia="en-GB"/>
        </w:rPr>
      </w:pPr>
    </w:p>
    <w:p w14:paraId="15A20679" w14:textId="77777777" w:rsidR="009E4338" w:rsidRPr="0027224A" w:rsidRDefault="009E4338" w:rsidP="009E4338">
      <w:pPr>
        <w:spacing w:after="0" w:line="240" w:lineRule="auto"/>
        <w:textAlignment w:val="baseline"/>
        <w:rPr>
          <w:rFonts w:ascii="Times New Roman" w:eastAsia="Times New Roman" w:hAnsi="Times New Roman" w:cs="Times New Roman"/>
          <w:b/>
          <w:bCs/>
          <w:i/>
          <w:iCs/>
          <w:color w:val="002060"/>
          <w:sz w:val="32"/>
          <w:szCs w:val="32"/>
          <w:lang w:eastAsia="en-GB"/>
        </w:rPr>
      </w:pPr>
    </w:p>
    <w:p w14:paraId="03DEFBDE" w14:textId="10F4F50B" w:rsidR="009E4338" w:rsidRDefault="009E4338" w:rsidP="00951BD1">
      <w:pPr>
        <w:spacing w:after="0" w:line="240" w:lineRule="auto"/>
        <w:jc w:val="right"/>
        <w:textAlignment w:val="baseline"/>
        <w:rPr>
          <w:rFonts w:ascii="Times New Roman" w:eastAsia="Times New Roman" w:hAnsi="Times New Roman" w:cs="Times New Roman"/>
          <w:b/>
          <w:bCs/>
          <w:i/>
          <w:iCs/>
          <w:color w:val="002060"/>
          <w:sz w:val="44"/>
          <w:szCs w:val="44"/>
          <w:lang w:eastAsia="en-GB"/>
        </w:rPr>
      </w:pPr>
    </w:p>
    <w:p w14:paraId="206956CD" w14:textId="0433CBF8" w:rsidR="0027224A" w:rsidRDefault="0027224A" w:rsidP="00951BD1">
      <w:pPr>
        <w:spacing w:after="0" w:line="240" w:lineRule="auto"/>
        <w:jc w:val="right"/>
        <w:textAlignment w:val="baseline"/>
        <w:rPr>
          <w:rFonts w:ascii="Times New Roman" w:eastAsia="Times New Roman" w:hAnsi="Times New Roman" w:cs="Times New Roman"/>
          <w:b/>
          <w:bCs/>
          <w:i/>
          <w:iCs/>
          <w:color w:val="002060"/>
          <w:sz w:val="44"/>
          <w:szCs w:val="44"/>
          <w:lang w:eastAsia="en-GB"/>
        </w:rPr>
      </w:pPr>
    </w:p>
    <w:p w14:paraId="5224A63C" w14:textId="77777777" w:rsidR="0027224A" w:rsidRPr="0027224A" w:rsidRDefault="0027224A" w:rsidP="00951BD1">
      <w:pPr>
        <w:spacing w:after="0" w:line="240" w:lineRule="auto"/>
        <w:jc w:val="right"/>
        <w:textAlignment w:val="baseline"/>
        <w:rPr>
          <w:rFonts w:ascii="Times New Roman" w:eastAsia="Times New Roman" w:hAnsi="Times New Roman" w:cs="Times New Roman"/>
          <w:b/>
          <w:bCs/>
          <w:i/>
          <w:iCs/>
          <w:color w:val="002060"/>
          <w:sz w:val="44"/>
          <w:szCs w:val="44"/>
          <w:lang w:eastAsia="en-GB"/>
        </w:rPr>
      </w:pPr>
    </w:p>
    <w:p w14:paraId="1C71380F" w14:textId="77777777" w:rsidR="009E4338" w:rsidRPr="0027224A" w:rsidRDefault="009E4338" w:rsidP="00951BD1">
      <w:pPr>
        <w:spacing w:after="0" w:line="240" w:lineRule="auto"/>
        <w:jc w:val="right"/>
        <w:textAlignment w:val="baseline"/>
        <w:rPr>
          <w:rFonts w:ascii="Times New Roman" w:eastAsia="Times New Roman" w:hAnsi="Times New Roman" w:cs="Times New Roman"/>
          <w:b/>
          <w:bCs/>
          <w:i/>
          <w:iCs/>
          <w:color w:val="002060"/>
          <w:sz w:val="24"/>
          <w:szCs w:val="24"/>
          <w:lang w:eastAsia="en-GB"/>
        </w:rPr>
      </w:pPr>
      <w:r w:rsidRPr="0027224A">
        <w:rPr>
          <w:rFonts w:ascii="Times New Roman" w:eastAsia="Times New Roman" w:hAnsi="Times New Roman" w:cs="Times New Roman"/>
          <w:b/>
          <w:bCs/>
          <w:i/>
          <w:iCs/>
          <w:color w:val="002060"/>
          <w:sz w:val="32"/>
          <w:szCs w:val="32"/>
          <w:lang w:eastAsia="en-GB"/>
        </w:rPr>
        <w:t> </w:t>
      </w:r>
    </w:p>
    <w:p w14:paraId="13270FB8" w14:textId="24F50319" w:rsidR="006F0B73" w:rsidRPr="0027224A" w:rsidRDefault="008B6A31" w:rsidP="00951BD1">
      <w:pPr>
        <w:jc w:val="right"/>
        <w:rPr>
          <w:rFonts w:ascii="Times New Roman" w:hAnsi="Times New Roman" w:cs="Times New Roman"/>
          <w:b/>
          <w:bCs/>
          <w:i/>
          <w:iCs/>
          <w:color w:val="002060"/>
          <w:sz w:val="40"/>
          <w:szCs w:val="40"/>
        </w:rPr>
      </w:pPr>
      <w:r w:rsidRPr="0027224A">
        <w:rPr>
          <w:rFonts w:ascii="Times New Roman" w:hAnsi="Times New Roman" w:cs="Times New Roman"/>
          <w:b/>
          <w:bCs/>
          <w:i/>
          <w:iCs/>
          <w:color w:val="002060"/>
          <w:sz w:val="40"/>
          <w:szCs w:val="40"/>
        </w:rPr>
        <w:t>‘</w:t>
      </w:r>
      <w:r w:rsidR="009E27C2" w:rsidRPr="0027224A">
        <w:rPr>
          <w:rFonts w:ascii="Times New Roman" w:hAnsi="Times New Roman" w:cs="Times New Roman"/>
          <w:b/>
          <w:bCs/>
          <w:i/>
          <w:iCs/>
          <w:color w:val="002060"/>
          <w:sz w:val="40"/>
          <w:szCs w:val="40"/>
        </w:rPr>
        <w:t>If there is no other, there is no I. If there is no I, there</w:t>
      </w:r>
      <w:r w:rsidR="006F0B73" w:rsidRPr="0027224A">
        <w:rPr>
          <w:rFonts w:ascii="Times New Roman" w:hAnsi="Times New Roman" w:cs="Times New Roman"/>
          <w:b/>
          <w:bCs/>
          <w:i/>
          <w:iCs/>
          <w:color w:val="002060"/>
          <w:sz w:val="40"/>
          <w:szCs w:val="40"/>
        </w:rPr>
        <w:t>’</w:t>
      </w:r>
      <w:r w:rsidR="009E27C2" w:rsidRPr="0027224A">
        <w:rPr>
          <w:rFonts w:ascii="Times New Roman" w:hAnsi="Times New Roman" w:cs="Times New Roman"/>
          <w:b/>
          <w:bCs/>
          <w:i/>
          <w:iCs/>
          <w:color w:val="002060"/>
          <w:sz w:val="40"/>
          <w:szCs w:val="40"/>
        </w:rPr>
        <w:t>s no one to perceive</w:t>
      </w:r>
      <w:r w:rsidRPr="0027224A">
        <w:rPr>
          <w:rFonts w:ascii="Times New Roman" w:hAnsi="Times New Roman" w:cs="Times New Roman"/>
          <w:b/>
          <w:bCs/>
          <w:i/>
          <w:iCs/>
          <w:color w:val="002060"/>
          <w:sz w:val="40"/>
          <w:szCs w:val="40"/>
        </w:rPr>
        <w:t>’</w:t>
      </w:r>
      <w:r w:rsidR="009E27C2" w:rsidRPr="0027224A">
        <w:rPr>
          <w:rFonts w:ascii="Times New Roman" w:hAnsi="Times New Roman" w:cs="Times New Roman"/>
          <w:b/>
          <w:bCs/>
          <w:i/>
          <w:iCs/>
          <w:color w:val="002060"/>
          <w:sz w:val="40"/>
          <w:szCs w:val="40"/>
        </w:rPr>
        <w:t xml:space="preserve">. </w:t>
      </w:r>
    </w:p>
    <w:p w14:paraId="3E806B12" w14:textId="6551EE12" w:rsidR="009E4338" w:rsidRPr="0027224A" w:rsidRDefault="009E27C2" w:rsidP="00951BD1">
      <w:pPr>
        <w:jc w:val="right"/>
        <w:rPr>
          <w:rFonts w:ascii="Times New Roman" w:hAnsi="Times New Roman" w:cs="Times New Roman"/>
          <w:b/>
          <w:bCs/>
          <w:color w:val="002060"/>
          <w:sz w:val="32"/>
          <w:szCs w:val="32"/>
        </w:rPr>
      </w:pPr>
      <w:r w:rsidRPr="0027224A">
        <w:rPr>
          <w:rFonts w:ascii="Times New Roman" w:hAnsi="Times New Roman" w:cs="Times New Roman"/>
          <w:b/>
          <w:bCs/>
          <w:color w:val="002060"/>
          <w:sz w:val="32"/>
          <w:szCs w:val="32"/>
        </w:rPr>
        <w:t>(</w:t>
      </w:r>
      <w:r w:rsidR="00AB590F" w:rsidRPr="0027224A">
        <w:rPr>
          <w:rFonts w:ascii="Times New Roman" w:hAnsi="Times New Roman" w:cs="Times New Roman"/>
          <w:b/>
          <w:bCs/>
          <w:color w:val="002060"/>
          <w:sz w:val="32"/>
          <w:szCs w:val="32"/>
        </w:rPr>
        <w:t>Feng</w:t>
      </w:r>
      <w:r w:rsidRPr="0027224A">
        <w:rPr>
          <w:rFonts w:ascii="Times New Roman" w:hAnsi="Times New Roman" w:cs="Times New Roman"/>
          <w:b/>
          <w:bCs/>
          <w:color w:val="002060"/>
          <w:sz w:val="32"/>
          <w:szCs w:val="32"/>
        </w:rPr>
        <w:t>, 1974, p. 25)</w:t>
      </w:r>
    </w:p>
    <w:p w14:paraId="07B413F8" w14:textId="4EE43ECC" w:rsidR="00E11109" w:rsidRPr="000A0BB9" w:rsidRDefault="00C37985" w:rsidP="000E0D38">
      <w:pPr>
        <w:pStyle w:val="paragraph"/>
        <w:spacing w:before="0" w:beforeAutospacing="0" w:after="0" w:afterAutospacing="0" w:line="480" w:lineRule="auto"/>
        <w:textAlignment w:val="baseline"/>
      </w:pPr>
      <w:r w:rsidRPr="000A0BB9">
        <w:t xml:space="preserve">     </w:t>
      </w:r>
      <w:r w:rsidR="00E11109" w:rsidRPr="000A0BB9">
        <w:t xml:space="preserve">This reflective essay is written from the frame of the counsellor’s </w:t>
      </w:r>
      <w:r w:rsidR="00A632EA" w:rsidRPr="000A0BB9">
        <w:t>[</w:t>
      </w:r>
      <w:r w:rsidR="00E11109" w:rsidRPr="000A0BB9">
        <w:t>I</w:t>
      </w:r>
      <w:r w:rsidR="00A632EA" w:rsidRPr="000A0BB9">
        <w:t>]</w:t>
      </w:r>
      <w:r w:rsidR="00E11109" w:rsidRPr="000A0BB9">
        <w:t xml:space="preserve"> internal processes during a therapeutic session between two trainee counsellors, studying a Ba in Humanistic Counselling Practices at the University of Wales Trinity St. David. The client, in his mid-twenties who identifies as </w:t>
      </w:r>
      <w:r w:rsidR="00B87F05" w:rsidRPr="000A0BB9">
        <w:t>he/him</w:t>
      </w:r>
      <w:r w:rsidR="00E11109" w:rsidRPr="000A0BB9">
        <w:t xml:space="preserve">, will be referred to as ‘the client’ to maintain confidentiality and in the interest of his autonomy. The client and I have only ever met online, therefore all therapeutic work </w:t>
      </w:r>
      <w:proofErr w:type="gramStart"/>
      <w:r w:rsidR="00E11109" w:rsidRPr="000A0BB9">
        <w:t>has</w:t>
      </w:r>
      <w:proofErr w:type="gramEnd"/>
      <w:r w:rsidR="00E11109" w:rsidRPr="000A0BB9">
        <w:t xml:space="preserve"> been carried out across </w:t>
      </w:r>
      <w:r w:rsidR="00122D64" w:rsidRPr="000A0BB9">
        <w:t>Microsoft Teams</w:t>
      </w:r>
      <w:r w:rsidR="00E11109" w:rsidRPr="000A0BB9">
        <w:t xml:space="preserve">; and this is our fourth session together. The client carries a theme throughout his sessions which surround his relationship with his </w:t>
      </w:r>
      <w:r w:rsidR="00623F10" w:rsidRPr="000A0BB9">
        <w:t>parents</w:t>
      </w:r>
      <w:r w:rsidR="00E11109" w:rsidRPr="000A0BB9">
        <w:t>. In this session, he discusses what was said during a</w:t>
      </w:r>
      <w:r w:rsidR="000845EA" w:rsidRPr="000A0BB9">
        <w:t xml:space="preserve"> </w:t>
      </w:r>
      <w:r w:rsidR="004446D0" w:rsidRPr="000A0BB9">
        <w:t>two-day</w:t>
      </w:r>
      <w:r w:rsidR="000845EA" w:rsidRPr="000A0BB9">
        <w:t xml:space="preserve"> disagreement</w:t>
      </w:r>
      <w:r w:rsidR="00623F10" w:rsidRPr="000A0BB9">
        <w:t xml:space="preserve"> with his mother</w:t>
      </w:r>
      <w:r w:rsidR="000845EA" w:rsidRPr="000A0BB9">
        <w:t xml:space="preserve"> via text</w:t>
      </w:r>
      <w:r w:rsidR="00E11109" w:rsidRPr="000A0BB9">
        <w:t xml:space="preserve">, and the impact </w:t>
      </w:r>
      <w:r w:rsidR="000845EA" w:rsidRPr="000A0BB9">
        <w:t>it</w:t>
      </w:r>
      <w:r w:rsidR="00066865" w:rsidRPr="000A0BB9">
        <w:t xml:space="preserve"> has had</w:t>
      </w:r>
      <w:r w:rsidR="00E11109" w:rsidRPr="000A0BB9">
        <w:t xml:space="preserve"> on him. My purpose is to enable </w:t>
      </w:r>
      <w:r w:rsidR="00623F10" w:rsidRPr="000A0BB9">
        <w:t>the</w:t>
      </w:r>
      <w:r w:rsidR="00E11109" w:rsidRPr="000A0BB9">
        <w:t xml:space="preserve"> client to befriend and understand himself and to be effective in promoting change. </w:t>
      </w:r>
    </w:p>
    <w:p w14:paraId="7580FAB0" w14:textId="77777777" w:rsidR="00C37985" w:rsidRPr="000A0BB9" w:rsidRDefault="00C37985" w:rsidP="000E0D38">
      <w:pPr>
        <w:pStyle w:val="paragraph"/>
        <w:spacing w:before="0" w:beforeAutospacing="0" w:after="0" w:afterAutospacing="0" w:line="480" w:lineRule="auto"/>
        <w:textAlignment w:val="baseline"/>
      </w:pPr>
    </w:p>
    <w:p w14:paraId="13E69511" w14:textId="77777777" w:rsidR="006A13FC" w:rsidRPr="000A0BB9" w:rsidRDefault="006A13FC" w:rsidP="000E0D38">
      <w:pPr>
        <w:pStyle w:val="paragraph"/>
        <w:spacing w:before="0" w:beforeAutospacing="0" w:after="0" w:afterAutospacing="0" w:line="480" w:lineRule="auto"/>
        <w:textAlignment w:val="baseline"/>
      </w:pPr>
      <w:r w:rsidRPr="000A0BB9">
        <w:t xml:space="preserve">     </w:t>
      </w:r>
      <w:r w:rsidR="00E11109" w:rsidRPr="000A0BB9">
        <w:t xml:space="preserve">The aim of this essay is to explore my internal processes while I embark on the client’s journey. It will also aim to critically discuss the process of the counselling session from a </w:t>
      </w:r>
      <w:r w:rsidR="00E11109" w:rsidRPr="000A0BB9">
        <w:lastRenderedPageBreak/>
        <w:t xml:space="preserve">theoretical positioning by highlighting practical and reflective elements using theoretical evidence. The essay is written in union with a recording of the session and will discuss points of interest with timings </w:t>
      </w:r>
      <w:proofErr w:type="gramStart"/>
      <w:r w:rsidR="00E11109" w:rsidRPr="000A0BB9">
        <w:t>entered into</w:t>
      </w:r>
      <w:proofErr w:type="gramEnd"/>
      <w:r w:rsidR="00E11109" w:rsidRPr="000A0BB9">
        <w:t xml:space="preserve"> the writing for the viewer</w:t>
      </w:r>
      <w:r w:rsidR="004446D0" w:rsidRPr="000A0BB9">
        <w:t>’</w:t>
      </w:r>
      <w:r w:rsidR="00E11109" w:rsidRPr="000A0BB9">
        <w:t>s/</w:t>
      </w:r>
      <w:r w:rsidR="004446D0" w:rsidRPr="000A0BB9">
        <w:t>reader’s</w:t>
      </w:r>
      <w:r w:rsidR="00E11109" w:rsidRPr="000A0BB9">
        <w:t xml:space="preserve"> reference. Key themes throughout this essay consist of </w:t>
      </w:r>
      <w:r w:rsidR="00C76D16" w:rsidRPr="000A0BB9">
        <w:t xml:space="preserve">online working, </w:t>
      </w:r>
      <w:r w:rsidR="00E11109" w:rsidRPr="000A0BB9">
        <w:t xml:space="preserve">internal processes, ethical </w:t>
      </w:r>
      <w:r w:rsidR="005036F0" w:rsidRPr="000A0BB9">
        <w:t>implications,</w:t>
      </w:r>
      <w:r w:rsidR="00C76D16" w:rsidRPr="000A0BB9">
        <w:t xml:space="preserve"> and </w:t>
      </w:r>
      <w:r w:rsidR="00E11109" w:rsidRPr="000A0BB9">
        <w:t>implementation of theor</w:t>
      </w:r>
      <w:r w:rsidR="00C76D16" w:rsidRPr="000A0BB9">
        <w:t>y</w:t>
      </w:r>
      <w:r w:rsidR="00E11109" w:rsidRPr="000A0BB9">
        <w:t xml:space="preserve">. Counselling in this context is designed for training purposes, and with the added online element now very much a part of the process, training could now </w:t>
      </w:r>
      <w:proofErr w:type="gramStart"/>
      <w:r w:rsidR="00E11109" w:rsidRPr="000A0BB9">
        <w:t xml:space="preserve">be seen </w:t>
      </w:r>
      <w:r w:rsidR="00A05D4A" w:rsidRPr="000A0BB9">
        <w:t>as</w:t>
      </w:r>
      <w:proofErr w:type="gramEnd"/>
      <w:r w:rsidR="00A05D4A" w:rsidRPr="000A0BB9">
        <w:t xml:space="preserve"> </w:t>
      </w:r>
      <w:r w:rsidR="00E11109" w:rsidRPr="000A0BB9">
        <w:t>more clinical than</w:t>
      </w:r>
      <w:r w:rsidR="00A05D4A" w:rsidRPr="000A0BB9">
        <w:t xml:space="preserve"> ever</w:t>
      </w:r>
      <w:r w:rsidR="00E11109" w:rsidRPr="000A0BB9">
        <w:t xml:space="preserve"> before. However, regardless to the physical and psychological distance a screen can create, practical training is still a very humbling and deep experience. Trainee counsellors ‘give’ themselves to the sessions when volunteering to be a peer’s client, and often deep and difficult issues arise. This not only creates awareness and learning for oneself</w:t>
      </w:r>
      <w:r w:rsidR="00D20FE1" w:rsidRPr="000A0BB9">
        <w:t xml:space="preserve"> as a client</w:t>
      </w:r>
      <w:r w:rsidR="00E11109" w:rsidRPr="000A0BB9">
        <w:t xml:space="preserve">, but also for those who take the role of counsellor, as they prepare themselves for the many </w:t>
      </w:r>
      <w:r w:rsidR="00D67343" w:rsidRPr="000A0BB9">
        <w:t xml:space="preserve">client </w:t>
      </w:r>
      <w:r w:rsidR="00E11109" w:rsidRPr="000A0BB9">
        <w:t xml:space="preserve">journeys ahead. </w:t>
      </w:r>
    </w:p>
    <w:p w14:paraId="594633A5" w14:textId="1A7A250F" w:rsidR="00E11109" w:rsidRPr="000A0BB9" w:rsidRDefault="006A13FC" w:rsidP="000E0D38">
      <w:pPr>
        <w:pStyle w:val="paragraph"/>
        <w:spacing w:before="0" w:beforeAutospacing="0" w:after="0" w:afterAutospacing="0" w:line="480" w:lineRule="auto"/>
        <w:textAlignment w:val="baseline"/>
      </w:pPr>
      <w:r w:rsidRPr="000A0BB9">
        <w:t xml:space="preserve">     </w:t>
      </w:r>
      <w:r w:rsidR="00E11109" w:rsidRPr="000A0BB9">
        <w:t>The session beg</w:t>
      </w:r>
      <w:r w:rsidR="00A93AE8" w:rsidRPr="000A0BB9">
        <w:t>an</w:t>
      </w:r>
      <w:r w:rsidR="00E11109" w:rsidRPr="000A0BB9">
        <w:t xml:space="preserve"> with a reminder of the confidentiality statement from the counselling contract, which was discussed during the first </w:t>
      </w:r>
      <w:r w:rsidR="004B1BEB" w:rsidRPr="000A0BB9">
        <w:t>meeting</w:t>
      </w:r>
      <w:r w:rsidR="00E11109" w:rsidRPr="000A0BB9">
        <w:t xml:space="preserve">. Compared to triads </w:t>
      </w:r>
      <w:r w:rsidR="00627243" w:rsidRPr="000A0BB9">
        <w:t>work</w:t>
      </w:r>
      <w:r w:rsidR="00E11109" w:rsidRPr="000A0BB9">
        <w:t xml:space="preserve">, a new </w:t>
      </w:r>
      <w:r w:rsidR="006661FF" w:rsidRPr="000A0BB9">
        <w:t xml:space="preserve">step </w:t>
      </w:r>
      <w:r w:rsidR="00E11109" w:rsidRPr="000A0BB9">
        <w:t>of asking the client if they are safe and able to speak freely at home has been introduced to the opening statement, due to the online nature of the work. The COVID-19 pandemic has stopped many counsellors and psychotherapists from practicing face-to-face, and the BACP (2018) very clear</w:t>
      </w:r>
      <w:r w:rsidR="00D4427D" w:rsidRPr="000A0BB9">
        <w:t>ly states</w:t>
      </w:r>
      <w:r w:rsidR="00E11109" w:rsidRPr="000A0BB9">
        <w:t xml:space="preserve"> in its Ethical Framework</w:t>
      </w:r>
      <w:r w:rsidR="00D4427D" w:rsidRPr="000A0BB9">
        <w:t>,</w:t>
      </w:r>
      <w:r w:rsidR="00E11109" w:rsidRPr="000A0BB9">
        <w:t xml:space="preserve"> that therapists are committed to working within their competencies by having up-to-date knowledge and skills. </w:t>
      </w:r>
    </w:p>
    <w:p w14:paraId="7538159C" w14:textId="77777777" w:rsidR="00E11109" w:rsidRPr="000A0BB9" w:rsidRDefault="00E11109" w:rsidP="000E0D38">
      <w:pPr>
        <w:pStyle w:val="paragraph"/>
        <w:spacing w:before="0" w:beforeAutospacing="0" w:after="0" w:afterAutospacing="0" w:line="480" w:lineRule="auto"/>
        <w:textAlignment w:val="baseline"/>
      </w:pPr>
    </w:p>
    <w:p w14:paraId="03A1E541" w14:textId="699DE473" w:rsidR="00E11109" w:rsidRPr="000A0BB9" w:rsidRDefault="006A13FC" w:rsidP="000E0D38">
      <w:pPr>
        <w:pStyle w:val="paragraph"/>
        <w:spacing w:before="0" w:beforeAutospacing="0" w:after="0" w:afterAutospacing="0" w:line="480" w:lineRule="auto"/>
        <w:textAlignment w:val="baseline"/>
      </w:pPr>
      <w:r w:rsidRPr="000A0BB9">
        <w:t xml:space="preserve">     </w:t>
      </w:r>
      <w:r w:rsidR="00E11109" w:rsidRPr="000A0BB9">
        <w:t>Moving to an online format</w:t>
      </w:r>
      <w:r w:rsidR="00D4427D" w:rsidRPr="000A0BB9">
        <w:t xml:space="preserve"> has</w:t>
      </w:r>
      <w:r w:rsidR="00E11109" w:rsidRPr="000A0BB9">
        <w:t xml:space="preserve"> raised personal concerns. I was afraid of the ethical implications,</w:t>
      </w:r>
      <w:r w:rsidR="00EB3DD8" w:rsidRPr="000A0BB9">
        <w:t xml:space="preserve"> such as deciding which room in my</w:t>
      </w:r>
      <w:r w:rsidR="001B722A" w:rsidRPr="000A0BB9">
        <w:t xml:space="preserve"> home would be the most neutral to work from</w:t>
      </w:r>
      <w:r w:rsidR="000B19AF" w:rsidRPr="000A0BB9">
        <w:t>; i</w:t>
      </w:r>
      <w:r w:rsidR="009854EB" w:rsidRPr="000A0BB9">
        <w:t xml:space="preserve">ts importance was highlighted </w:t>
      </w:r>
      <w:r w:rsidR="00323829" w:rsidRPr="000A0BB9">
        <w:t xml:space="preserve">by the </w:t>
      </w:r>
      <w:r w:rsidR="00E11109" w:rsidRPr="000A0BB9">
        <w:t>sound of road works at 10:00, where I felt my personal world entered the space</w:t>
      </w:r>
      <w:r w:rsidR="000B19AF" w:rsidRPr="000A0BB9">
        <w:t>,</w:t>
      </w:r>
      <w:r w:rsidR="00E11109" w:rsidRPr="000A0BB9">
        <w:t xml:space="preserve"> uninvited. I was also fearful of the technological issues </w:t>
      </w:r>
      <w:r w:rsidR="00E11109" w:rsidRPr="000A0BB9">
        <w:lastRenderedPageBreak/>
        <w:t>such as inconsistent lighting and potential loss of connection. Questions regarding the therapeutic process are inevitabl</w:t>
      </w:r>
      <w:r w:rsidR="00C77FAE" w:rsidRPr="000A0BB9">
        <w:t>y</w:t>
      </w:r>
      <w:r w:rsidR="00E11109" w:rsidRPr="000A0BB9">
        <w:t xml:space="preserve"> raised when delivering mental and behavioural health services online and being familiar with basic ethical, </w:t>
      </w:r>
      <w:r w:rsidR="00744553" w:rsidRPr="000A0BB9">
        <w:t>legal,</w:t>
      </w:r>
      <w:r w:rsidR="00E11109" w:rsidRPr="000A0BB9">
        <w:t xml:space="preserve"> and technological issues </w:t>
      </w:r>
      <w:r w:rsidR="00076E21" w:rsidRPr="000A0BB9">
        <w:t>is</w:t>
      </w:r>
      <w:r w:rsidR="003D515F" w:rsidRPr="000A0BB9">
        <w:t xml:space="preserve"> </w:t>
      </w:r>
      <w:r w:rsidR="00E11109" w:rsidRPr="000A0BB9">
        <w:t>important (</w:t>
      </w:r>
      <w:proofErr w:type="spellStart"/>
      <w:r w:rsidR="00E11109" w:rsidRPr="000A0BB9">
        <w:t>Mallen</w:t>
      </w:r>
      <w:proofErr w:type="spellEnd"/>
      <w:r w:rsidR="00E11109" w:rsidRPr="000A0BB9">
        <w:t xml:space="preserve"> </w:t>
      </w:r>
      <w:r w:rsidR="00E11109" w:rsidRPr="000A0BB9">
        <w:rPr>
          <w:i/>
          <w:iCs/>
        </w:rPr>
        <w:t>et al</w:t>
      </w:r>
      <w:r w:rsidR="00E11109" w:rsidRPr="000A0BB9">
        <w:t>, 2005, p. 777)</w:t>
      </w:r>
      <w:r w:rsidR="00C97997" w:rsidRPr="000A0BB9">
        <w:t xml:space="preserve">. </w:t>
      </w:r>
      <w:r w:rsidR="00E11109" w:rsidRPr="000A0BB9">
        <w:t xml:space="preserve">There are many major challenges when using online resources for therapeutic work, mostly surrounding the blurring of boundaries between private and professional lives (Kaplan &amp; </w:t>
      </w:r>
      <w:proofErr w:type="spellStart"/>
      <w:r w:rsidR="00E11109" w:rsidRPr="000A0BB9">
        <w:t>Haenlein</w:t>
      </w:r>
      <w:proofErr w:type="spellEnd"/>
      <w:r w:rsidR="00E11109" w:rsidRPr="000A0BB9">
        <w:t xml:space="preserve">, cited in </w:t>
      </w:r>
      <w:proofErr w:type="spellStart"/>
      <w:r w:rsidR="00E11109" w:rsidRPr="000A0BB9">
        <w:t>Okopi</w:t>
      </w:r>
      <w:proofErr w:type="spellEnd"/>
      <w:r w:rsidR="00E11109" w:rsidRPr="000A0BB9">
        <w:t xml:space="preserve">, 2017, p. 30), which can result in </w:t>
      </w:r>
      <w:r w:rsidR="00A04D74" w:rsidRPr="000A0BB9">
        <w:t xml:space="preserve">the </w:t>
      </w:r>
      <w:r w:rsidR="00E11109" w:rsidRPr="000A0BB9">
        <w:t xml:space="preserve">breaching </w:t>
      </w:r>
      <w:r w:rsidR="00A04D74" w:rsidRPr="000A0BB9">
        <w:t>of</w:t>
      </w:r>
      <w:r w:rsidR="000933E6" w:rsidRPr="000A0BB9">
        <w:t xml:space="preserve"> </w:t>
      </w:r>
      <w:r w:rsidR="00E11109" w:rsidRPr="000A0BB9">
        <w:t>ethical code</w:t>
      </w:r>
      <w:r w:rsidR="000933E6" w:rsidRPr="000A0BB9">
        <w:t>s</w:t>
      </w:r>
      <w:r w:rsidR="00E11109" w:rsidRPr="000A0BB9">
        <w:t xml:space="preserve">. Breaching such codes are capable of corroding client’s trust and acceptance of the counselling process through compromising confidentiality. This can lead to serious ethical problems for therapists (Nagel &amp; Anthony, cited in </w:t>
      </w:r>
      <w:proofErr w:type="spellStart"/>
      <w:r w:rsidR="00E11109" w:rsidRPr="000A0BB9">
        <w:t>Okopi</w:t>
      </w:r>
      <w:proofErr w:type="spellEnd"/>
      <w:r w:rsidR="00E11109" w:rsidRPr="000A0BB9">
        <w:t>, 2017, p. 30).</w:t>
      </w:r>
    </w:p>
    <w:p w14:paraId="74E4B185" w14:textId="77777777" w:rsidR="00E11109" w:rsidRPr="000A0BB9" w:rsidRDefault="00E11109" w:rsidP="000E0D38">
      <w:pPr>
        <w:pStyle w:val="paragraph"/>
        <w:spacing w:before="0" w:beforeAutospacing="0" w:after="0" w:afterAutospacing="0" w:line="480" w:lineRule="auto"/>
        <w:textAlignment w:val="baseline"/>
      </w:pPr>
    </w:p>
    <w:p w14:paraId="044328B3" w14:textId="2057DC64" w:rsidR="0021255B" w:rsidRPr="000A0BB9" w:rsidRDefault="00AB6E36" w:rsidP="000E0D38">
      <w:pPr>
        <w:pStyle w:val="paragraph"/>
        <w:spacing w:before="0" w:beforeAutospacing="0" w:after="0" w:afterAutospacing="0" w:line="480" w:lineRule="auto"/>
        <w:textAlignment w:val="baseline"/>
      </w:pPr>
      <w:r w:rsidRPr="000A0BB9">
        <w:t xml:space="preserve">     </w:t>
      </w:r>
      <w:r w:rsidR="00E11109" w:rsidRPr="000A0BB9">
        <w:t xml:space="preserve">The client begins to share a narrative around </w:t>
      </w:r>
      <w:r w:rsidR="003A17BF" w:rsidRPr="000A0BB9">
        <w:t>a</w:t>
      </w:r>
      <w:r w:rsidR="00E11109" w:rsidRPr="000A0BB9">
        <w:t>n argument between him and his mother</w:t>
      </w:r>
      <w:r w:rsidR="00C05ADB" w:rsidRPr="000A0BB9">
        <w:t>.</w:t>
      </w:r>
      <w:r w:rsidR="00E11109" w:rsidRPr="000A0BB9">
        <w:t xml:space="preserve"> </w:t>
      </w:r>
      <w:r w:rsidR="00C05ADB" w:rsidRPr="000A0BB9">
        <w:t>T</w:t>
      </w:r>
      <w:r w:rsidR="00E11109" w:rsidRPr="000A0BB9">
        <w:t>he session focuses on the words shared during th</w:t>
      </w:r>
      <w:r w:rsidR="004A5280" w:rsidRPr="000A0BB9">
        <w:t>e</w:t>
      </w:r>
      <w:r w:rsidR="00E11109" w:rsidRPr="000A0BB9">
        <w:t xml:space="preserve"> event</w:t>
      </w:r>
      <w:r w:rsidR="00C05ADB" w:rsidRPr="000A0BB9">
        <w:t xml:space="preserve"> and</w:t>
      </w:r>
      <w:r w:rsidR="00E11109" w:rsidRPr="000A0BB9">
        <w:t xml:space="preserve"> the impact and feelings the client is now left with. There are two thread</w:t>
      </w:r>
      <w:r w:rsidR="003A17BF" w:rsidRPr="000A0BB9">
        <w:t>s</w:t>
      </w:r>
      <w:r w:rsidR="00E11109" w:rsidRPr="000A0BB9">
        <w:t xml:space="preserve"> that run through the client’s sessions. One that his father holds and the other his mother. This week the mother thread has been plucked and it usually has the vibrations of the client feeling disappointed, misunderstood, </w:t>
      </w:r>
      <w:r w:rsidR="001929E2" w:rsidRPr="000A0BB9">
        <w:t>and his needs not be</w:t>
      </w:r>
      <w:r w:rsidR="00C136CD" w:rsidRPr="000A0BB9">
        <w:t>ing</w:t>
      </w:r>
      <w:r w:rsidR="001929E2" w:rsidRPr="000A0BB9">
        <w:t xml:space="preserve"> met</w:t>
      </w:r>
      <w:r w:rsidR="00E11109" w:rsidRPr="000A0BB9">
        <w:t xml:space="preserve">. </w:t>
      </w:r>
      <w:r w:rsidR="00A7081D" w:rsidRPr="000A0BB9">
        <w:t>4</w:t>
      </w:r>
      <w:r w:rsidR="00F30BD6" w:rsidRPr="000A0BB9">
        <w:t>9:02</w:t>
      </w:r>
      <w:r w:rsidR="00EB71F2" w:rsidRPr="000A0BB9">
        <w:t xml:space="preserve"> and</w:t>
      </w:r>
      <w:r w:rsidR="008E4DE0" w:rsidRPr="000A0BB9">
        <w:t xml:space="preserve"> </w:t>
      </w:r>
      <w:r w:rsidR="00B11DAC" w:rsidRPr="000A0BB9">
        <w:t>50:48</w:t>
      </w:r>
      <w:r w:rsidR="003E6580" w:rsidRPr="000A0BB9">
        <w:t xml:space="preserve"> are just two examples from the session where</w:t>
      </w:r>
      <w:r w:rsidR="00EB71F2" w:rsidRPr="000A0BB9">
        <w:t xml:space="preserve"> the client expresses how his mother</w:t>
      </w:r>
      <w:r w:rsidR="004529DD" w:rsidRPr="000A0BB9">
        <w:t xml:space="preserve"> and family</w:t>
      </w:r>
      <w:r w:rsidR="00C350CA" w:rsidRPr="000A0BB9">
        <w:t xml:space="preserve"> misunderst</w:t>
      </w:r>
      <w:r w:rsidR="004529DD" w:rsidRPr="000A0BB9">
        <w:t>and</w:t>
      </w:r>
      <w:r w:rsidR="00C350CA" w:rsidRPr="000A0BB9">
        <w:t xml:space="preserve"> him </w:t>
      </w:r>
      <w:r w:rsidR="001543AA" w:rsidRPr="000A0BB9">
        <w:t xml:space="preserve">on </w:t>
      </w:r>
      <w:r w:rsidR="00C350CA" w:rsidRPr="000A0BB9">
        <w:t>a deep</w:t>
      </w:r>
      <w:r w:rsidR="001543AA" w:rsidRPr="000A0BB9">
        <w:t>er level</w:t>
      </w:r>
      <w:r w:rsidR="00C350CA" w:rsidRPr="000A0BB9">
        <w:t>, and his non-verbal communication express</w:t>
      </w:r>
      <w:r w:rsidR="003E6580" w:rsidRPr="000A0BB9">
        <w:t>es</w:t>
      </w:r>
      <w:r w:rsidR="00C350CA" w:rsidRPr="000A0BB9">
        <w:t xml:space="preserve"> how hurt he is from the comments made. </w:t>
      </w:r>
      <w:r w:rsidR="00E11109" w:rsidRPr="000A0BB9">
        <w:t xml:space="preserve">Cordon (2010) coined the term </w:t>
      </w:r>
      <w:r w:rsidR="00E11109" w:rsidRPr="000A0BB9">
        <w:rPr>
          <w:i/>
          <w:iCs/>
        </w:rPr>
        <w:t xml:space="preserve">Disheartening Insignificance </w:t>
      </w:r>
      <w:r w:rsidR="00E11109" w:rsidRPr="000A0BB9">
        <w:t xml:space="preserve">in her research paper </w:t>
      </w:r>
      <w:r w:rsidR="00E11109" w:rsidRPr="000A0BB9">
        <w:rPr>
          <w:i/>
          <w:iCs/>
        </w:rPr>
        <w:t xml:space="preserve">The Lived Experience of Feeling Misunderstood </w:t>
      </w:r>
      <w:r w:rsidR="00E11109" w:rsidRPr="000A0BB9">
        <w:t xml:space="preserve">and uses it to describe the burdensome uneasiness of the awareness of not knowing how one is seen by others, and the awareness of not knowing if one’s opinion is heard or understood. She continues to explain how it encapsulates a feeling of ‘haunting </w:t>
      </w:r>
      <w:r w:rsidR="00E11109" w:rsidRPr="000A0BB9">
        <w:lastRenderedPageBreak/>
        <w:t xml:space="preserve">irrelevance’ when relating to others, and the fear of it resulting in non-inclusion. </w:t>
      </w:r>
      <w:r w:rsidR="00C4692A" w:rsidRPr="000A0BB9">
        <w:t>This theory comes to life when the client states “understanding</w:t>
      </w:r>
      <w:r w:rsidR="0048367F" w:rsidRPr="000A0BB9">
        <w:t xml:space="preserve"> me</w:t>
      </w:r>
      <w:r w:rsidR="00C4692A" w:rsidRPr="000A0BB9">
        <w:t>ans everything to me” a</w:t>
      </w:r>
      <w:r w:rsidR="0048367F" w:rsidRPr="000A0BB9">
        <w:t>t 29:22</w:t>
      </w:r>
      <w:r w:rsidR="00124794" w:rsidRPr="000A0BB9">
        <w:t xml:space="preserve"> and “</w:t>
      </w:r>
      <w:r w:rsidR="002037A1" w:rsidRPr="000A0BB9">
        <w:t>nobody gets you, so who the hell do you engage with?”</w:t>
      </w:r>
      <w:r w:rsidR="007F6D67" w:rsidRPr="000A0BB9">
        <w:t xml:space="preserve"> at 49:26</w:t>
      </w:r>
      <w:r w:rsidR="0048367F" w:rsidRPr="000A0BB9">
        <w:t>.</w:t>
      </w:r>
    </w:p>
    <w:p w14:paraId="0FB69083" w14:textId="69D2A9B5" w:rsidR="00E261F4" w:rsidRPr="000A0BB9" w:rsidRDefault="00E261F4" w:rsidP="000E0D38">
      <w:pPr>
        <w:pStyle w:val="paragraph"/>
        <w:spacing w:before="0" w:beforeAutospacing="0" w:after="0" w:afterAutospacing="0" w:line="480" w:lineRule="auto"/>
        <w:textAlignment w:val="baseline"/>
      </w:pPr>
    </w:p>
    <w:p w14:paraId="4A034599" w14:textId="758B7B48" w:rsidR="00667173" w:rsidRPr="000A0BB9" w:rsidRDefault="00AB6E36" w:rsidP="000E0D38">
      <w:pPr>
        <w:pStyle w:val="paragraph"/>
        <w:spacing w:before="0" w:beforeAutospacing="0" w:after="0" w:afterAutospacing="0" w:line="480" w:lineRule="auto"/>
        <w:textAlignment w:val="baseline"/>
      </w:pPr>
      <w:r w:rsidRPr="000A0BB9">
        <w:t xml:space="preserve">     </w:t>
      </w:r>
      <w:r w:rsidR="00E261F4" w:rsidRPr="000A0BB9">
        <w:t>As earl</w:t>
      </w:r>
      <w:r w:rsidR="00495BFB" w:rsidRPr="000A0BB9">
        <w:t>y</w:t>
      </w:r>
      <w:r w:rsidR="00E261F4" w:rsidRPr="000A0BB9">
        <w:t xml:space="preserve"> a</w:t>
      </w:r>
      <w:r w:rsidR="00C00EC9" w:rsidRPr="000A0BB9">
        <w:t>s</w:t>
      </w:r>
      <w:r w:rsidR="00E261F4" w:rsidRPr="000A0BB9">
        <w:t xml:space="preserve"> 1:05, </w:t>
      </w:r>
      <w:r w:rsidR="008C7881" w:rsidRPr="000A0BB9">
        <w:t>the first smile is presented</w:t>
      </w:r>
      <w:r w:rsidR="00667173" w:rsidRPr="000A0BB9">
        <w:t xml:space="preserve">, and </w:t>
      </w:r>
      <w:r w:rsidR="002A1F0D" w:rsidRPr="000A0BB9">
        <w:t>reoccurs</w:t>
      </w:r>
      <w:r w:rsidR="00667173" w:rsidRPr="000A0BB9">
        <w:t xml:space="preserve"> throughout the session.</w:t>
      </w:r>
      <w:r w:rsidR="003C6FC3" w:rsidRPr="000A0BB9">
        <w:t xml:space="preserve"> </w:t>
      </w:r>
      <w:r w:rsidR="00667173" w:rsidRPr="000A0BB9">
        <w:t>The client tends to smile or laugh at moments of difficulty, and</w:t>
      </w:r>
      <w:r w:rsidR="009F71FB" w:rsidRPr="000A0BB9">
        <w:t xml:space="preserve"> it</w:t>
      </w:r>
      <w:r w:rsidR="00667173" w:rsidRPr="000A0BB9">
        <w:t xml:space="preserve"> often follows, or is followed by, a sigh of frustration, the rubbing of his face, or the rolling of his eyes. When discussed in a previous session, the client explains that he does this because “it’s uncomfortable” to speak about the topics that he brings.</w:t>
      </w:r>
      <w:r w:rsidR="003C6FC3" w:rsidRPr="000A0BB9">
        <w:t xml:space="preserve"> </w:t>
      </w:r>
      <w:r w:rsidR="00667173" w:rsidRPr="000A0BB9">
        <w:t xml:space="preserve">In counselling, laughter can mean a multitude of things (Nelson, cited in Gupta </w:t>
      </w:r>
      <w:r w:rsidR="00667173" w:rsidRPr="000A0BB9">
        <w:rPr>
          <w:i/>
          <w:iCs/>
        </w:rPr>
        <w:t>et al</w:t>
      </w:r>
      <w:r w:rsidR="00667173" w:rsidRPr="000A0BB9">
        <w:t xml:space="preserve">, 2018, p. 463). It has the potential to represent connection or detachment, inviting or acting as a barrier to closeness, and feelings of gratification can be shared in mutual laughter as well as it serving as a resistance to growth and change (Gupta </w:t>
      </w:r>
      <w:r w:rsidR="00667173" w:rsidRPr="000A0BB9">
        <w:rPr>
          <w:i/>
          <w:iCs/>
        </w:rPr>
        <w:t xml:space="preserve">et al, </w:t>
      </w:r>
      <w:r w:rsidR="00667173" w:rsidRPr="000A0BB9">
        <w:t>2018, p. 463). Therefore, underlying process</w:t>
      </w:r>
      <w:r w:rsidR="0013691A" w:rsidRPr="000A0BB9">
        <w:t>es</w:t>
      </w:r>
      <w:r w:rsidR="00667173" w:rsidRPr="000A0BB9">
        <w:t xml:space="preserve"> </w:t>
      </w:r>
      <w:r w:rsidR="0013691A" w:rsidRPr="000A0BB9">
        <w:t>may</w:t>
      </w:r>
      <w:r w:rsidR="00667173" w:rsidRPr="000A0BB9">
        <w:t xml:space="preserve"> be reflected in laughter. This suggests that further exploration of what is beneath the clients smile or laughter may </w:t>
      </w:r>
      <w:r w:rsidR="00460C32" w:rsidRPr="000A0BB9">
        <w:t xml:space="preserve">bring an </w:t>
      </w:r>
      <w:r w:rsidR="00667173" w:rsidRPr="000A0BB9">
        <w:t xml:space="preserve">added reflective element to the session. </w:t>
      </w:r>
      <w:r w:rsidR="00B32816" w:rsidRPr="000A0BB9">
        <w:t xml:space="preserve">At 43:52, we share a smile and a laugh together around the </w:t>
      </w:r>
      <w:r w:rsidRPr="000A0BB9">
        <w:t xml:space="preserve">            </w:t>
      </w:r>
      <w:r w:rsidR="00B32816" w:rsidRPr="000A0BB9">
        <w:t xml:space="preserve">client’s feelings of anger. I feel that this was a defence for us both, </w:t>
      </w:r>
      <w:r w:rsidR="003A24E9" w:rsidRPr="000A0BB9">
        <w:t xml:space="preserve">as the client may have felt uncomfortable and I incapable of providing a safe space </w:t>
      </w:r>
      <w:r w:rsidR="00D86492" w:rsidRPr="000A0BB9">
        <w:t xml:space="preserve">to explore his </w:t>
      </w:r>
      <w:r w:rsidR="00460C32" w:rsidRPr="000A0BB9">
        <w:t>feeling</w:t>
      </w:r>
      <w:r w:rsidR="00035849" w:rsidRPr="000A0BB9">
        <w:t>s</w:t>
      </w:r>
      <w:r w:rsidR="00D86492" w:rsidRPr="000A0BB9">
        <w:t xml:space="preserve">. </w:t>
      </w:r>
    </w:p>
    <w:p w14:paraId="7A91D8A5" w14:textId="77777777" w:rsidR="00667173" w:rsidRPr="000A0BB9" w:rsidRDefault="00667173" w:rsidP="000E0D38">
      <w:pPr>
        <w:pStyle w:val="paragraph"/>
        <w:spacing w:before="0" w:beforeAutospacing="0" w:after="0" w:afterAutospacing="0" w:line="480" w:lineRule="auto"/>
        <w:textAlignment w:val="baseline"/>
      </w:pPr>
    </w:p>
    <w:p w14:paraId="562EAFB8" w14:textId="2EBE7370" w:rsidR="008C7881" w:rsidRPr="000A0BB9" w:rsidRDefault="00AB6E36" w:rsidP="000E0D38">
      <w:pPr>
        <w:pStyle w:val="paragraph"/>
        <w:spacing w:before="0" w:beforeAutospacing="0" w:after="0" w:afterAutospacing="0" w:line="480" w:lineRule="auto"/>
        <w:textAlignment w:val="baseline"/>
      </w:pPr>
      <w:r w:rsidRPr="000A0BB9">
        <w:t xml:space="preserve">     </w:t>
      </w:r>
      <w:r w:rsidR="002B6002" w:rsidRPr="000A0BB9">
        <w:t>Until this moment, I had always</w:t>
      </w:r>
      <w:r w:rsidR="008C7881" w:rsidRPr="000A0BB9">
        <w:t xml:space="preserve"> felt that mirroring </w:t>
      </w:r>
      <w:r w:rsidR="00035849" w:rsidRPr="000A0BB9">
        <w:t>the client’s</w:t>
      </w:r>
      <w:r w:rsidR="008C7881" w:rsidRPr="000A0BB9">
        <w:t xml:space="preserve"> smile</w:t>
      </w:r>
      <w:r w:rsidR="009F71FB" w:rsidRPr="000A0BB9">
        <w:t>/laughter</w:t>
      </w:r>
      <w:r w:rsidR="008C7881" w:rsidRPr="000A0BB9">
        <w:t xml:space="preserve"> ha</w:t>
      </w:r>
      <w:r w:rsidR="007654A5" w:rsidRPr="000A0BB9">
        <w:t>d</w:t>
      </w:r>
      <w:r w:rsidR="008C7881" w:rsidRPr="000A0BB9">
        <w:t xml:space="preserve"> served as an affirmation</w:t>
      </w:r>
      <w:r w:rsidR="007654A5" w:rsidRPr="000A0BB9">
        <w:t xml:space="preserve"> and to </w:t>
      </w:r>
      <w:r w:rsidR="008C7881" w:rsidRPr="000A0BB9">
        <w:t>encourage trust</w:t>
      </w:r>
      <w:r w:rsidR="00633CA9" w:rsidRPr="000A0BB9">
        <w:t>. T</w:t>
      </w:r>
      <w:r w:rsidR="008C7881" w:rsidRPr="000A0BB9">
        <w:t>o give the message that I am understanding</w:t>
      </w:r>
      <w:r w:rsidR="0016571B" w:rsidRPr="000A0BB9">
        <w:t xml:space="preserve"> </w:t>
      </w:r>
      <w:r w:rsidR="008C7881" w:rsidRPr="000A0BB9">
        <w:t>his frustrations</w:t>
      </w:r>
      <w:r w:rsidR="004E4103" w:rsidRPr="000A0BB9">
        <w:t xml:space="preserve">, especially </w:t>
      </w:r>
      <w:r w:rsidR="0016571B" w:rsidRPr="000A0BB9">
        <w:t xml:space="preserve">due to the </w:t>
      </w:r>
      <w:r w:rsidR="004E4103" w:rsidRPr="000A0BB9">
        <w:t>client</w:t>
      </w:r>
      <w:r w:rsidR="00D86492" w:rsidRPr="000A0BB9">
        <w:t>’</w:t>
      </w:r>
      <w:r w:rsidR="004E4103" w:rsidRPr="000A0BB9">
        <w:t>s feelings of being misunderstood</w:t>
      </w:r>
      <w:r w:rsidR="008C7881" w:rsidRPr="000A0BB9">
        <w:t>. Tickle-</w:t>
      </w:r>
      <w:proofErr w:type="spellStart"/>
      <w:r w:rsidR="008C7881" w:rsidRPr="000A0BB9">
        <w:t>Degnen</w:t>
      </w:r>
      <w:proofErr w:type="spellEnd"/>
      <w:r w:rsidR="008C7881" w:rsidRPr="000A0BB9">
        <w:t xml:space="preserve"> and Rosenthal (cited in Sharpley </w:t>
      </w:r>
      <w:r w:rsidR="008C7881" w:rsidRPr="000A0BB9">
        <w:rPr>
          <w:i/>
          <w:iCs/>
        </w:rPr>
        <w:t>et al</w:t>
      </w:r>
      <w:r w:rsidR="008C7881" w:rsidRPr="000A0BB9">
        <w:t xml:space="preserve">. 2001) suggest that the development of </w:t>
      </w:r>
      <w:r w:rsidR="00276486" w:rsidRPr="000A0BB9">
        <w:t xml:space="preserve">a </w:t>
      </w:r>
      <w:r w:rsidR="008C7881" w:rsidRPr="000A0BB9">
        <w:t xml:space="preserve">rapport and the effective use of the working </w:t>
      </w:r>
      <w:r w:rsidR="006A4988" w:rsidRPr="000A0BB9">
        <w:t>relationship</w:t>
      </w:r>
      <w:r w:rsidR="008C7881" w:rsidRPr="000A0BB9">
        <w:t xml:space="preserve"> is built from a major contribution of ‘synchronised and harmonious’ behaviours such as postural mirroring and interactional synchrony. According to Sharpley </w:t>
      </w:r>
      <w:r w:rsidR="008C7881" w:rsidRPr="000A0BB9">
        <w:rPr>
          <w:i/>
          <w:iCs/>
        </w:rPr>
        <w:t xml:space="preserve">et al </w:t>
      </w:r>
      <w:r w:rsidR="008C7881" w:rsidRPr="000A0BB9">
        <w:t>(2001)</w:t>
      </w:r>
      <w:r w:rsidR="008C7881" w:rsidRPr="000A0BB9">
        <w:rPr>
          <w:i/>
          <w:iCs/>
        </w:rPr>
        <w:t xml:space="preserve">, </w:t>
      </w:r>
      <w:r w:rsidR="008C7881" w:rsidRPr="000A0BB9">
        <w:t xml:space="preserve">the most consistent outcome from research </w:t>
      </w:r>
      <w:r w:rsidR="008C7881" w:rsidRPr="000A0BB9">
        <w:lastRenderedPageBreak/>
        <w:t xml:space="preserve">surrounding this topic is that the most powerful predictor of successful therapy is the therapeutic relationship, rather than intervention, </w:t>
      </w:r>
      <w:proofErr w:type="gramStart"/>
      <w:r w:rsidR="008C7881" w:rsidRPr="000A0BB9">
        <w:t>technique</w:t>
      </w:r>
      <w:proofErr w:type="gramEnd"/>
      <w:r w:rsidR="008C7881" w:rsidRPr="000A0BB9">
        <w:t xml:space="preserve"> or approach. Although research suggests that </w:t>
      </w:r>
      <w:r w:rsidR="006262FA" w:rsidRPr="000A0BB9">
        <w:t>these</w:t>
      </w:r>
      <w:r w:rsidR="008C7881" w:rsidRPr="000A0BB9">
        <w:t xml:space="preserve"> </w:t>
      </w:r>
      <w:r w:rsidR="00396148" w:rsidRPr="000A0BB9">
        <w:t>elements</w:t>
      </w:r>
      <w:r w:rsidR="00FA5698" w:rsidRPr="000A0BB9">
        <w:t xml:space="preserve"> are important</w:t>
      </w:r>
      <w:r w:rsidR="008C7881" w:rsidRPr="000A0BB9">
        <w:t xml:space="preserve">, the concept of the working relationship is a common thread which connects many different disciplines of therapy. This has been termed the ‘working alliance’ (Hartley </w:t>
      </w:r>
      <w:r w:rsidR="008C7881" w:rsidRPr="000A0BB9">
        <w:rPr>
          <w:i/>
          <w:iCs/>
        </w:rPr>
        <w:t>et al</w:t>
      </w:r>
      <w:r w:rsidR="008C7881" w:rsidRPr="000A0BB9">
        <w:t>, cited in Sharpley, 2001, p. 268). Counsellors often face a wide variety of emotionally charged situations that can lead to uncomfortable and unpleasant internal processes, which can influence behaviours during sessions, increasing the potential for reactionary behaviours</w:t>
      </w:r>
      <w:r w:rsidR="006915F7" w:rsidRPr="000A0BB9">
        <w:t>,</w:t>
      </w:r>
      <w:r w:rsidR="008C7881" w:rsidRPr="000A0BB9">
        <w:t xml:space="preserve"> and overt expressions (</w:t>
      </w:r>
      <w:proofErr w:type="spellStart"/>
      <w:r w:rsidR="008C7881" w:rsidRPr="000A0BB9">
        <w:t>Matise</w:t>
      </w:r>
      <w:proofErr w:type="spellEnd"/>
      <w:r w:rsidR="008C7881" w:rsidRPr="000A0BB9">
        <w:t xml:space="preserve">, 2015, p. 28). In professional settings, such as counselling, these impulsive outbursts can induce a state of anxiety. However, </w:t>
      </w:r>
      <w:proofErr w:type="spellStart"/>
      <w:r w:rsidR="008C7881" w:rsidRPr="000A0BB9">
        <w:t>Matise</w:t>
      </w:r>
      <w:proofErr w:type="spellEnd"/>
      <w:r w:rsidR="008C7881" w:rsidRPr="000A0BB9">
        <w:t xml:space="preserve"> (2015) suggests that these expressions of emotion when shared with clients could facilitate the working alliance. </w:t>
      </w:r>
    </w:p>
    <w:p w14:paraId="0ACA8374" w14:textId="1621B5E9" w:rsidR="005722E7" w:rsidRPr="000A0BB9" w:rsidRDefault="005722E7" w:rsidP="000E0D38">
      <w:pPr>
        <w:pStyle w:val="paragraph"/>
        <w:spacing w:before="0" w:beforeAutospacing="0" w:after="0" w:afterAutospacing="0" w:line="480" w:lineRule="auto"/>
        <w:textAlignment w:val="baseline"/>
      </w:pPr>
    </w:p>
    <w:p w14:paraId="5CB3055F" w14:textId="77C3E77C" w:rsidR="005722E7" w:rsidRPr="000A0BB9" w:rsidRDefault="00AB6E36" w:rsidP="000E0D38">
      <w:pPr>
        <w:pStyle w:val="paragraph"/>
        <w:spacing w:before="0" w:beforeAutospacing="0" w:after="0" w:afterAutospacing="0" w:line="480" w:lineRule="auto"/>
        <w:textAlignment w:val="baseline"/>
      </w:pPr>
      <w:r w:rsidRPr="000A0BB9">
        <w:t xml:space="preserve">     </w:t>
      </w:r>
      <w:r w:rsidR="00452727" w:rsidRPr="000A0BB9">
        <w:t>Reactionary behaviours and overt expression</w:t>
      </w:r>
      <w:r w:rsidR="00074873" w:rsidRPr="000A0BB9">
        <w:t xml:space="preserve"> are</w:t>
      </w:r>
      <w:r w:rsidR="005722E7" w:rsidRPr="000A0BB9">
        <w:t xml:space="preserve"> clear</w:t>
      </w:r>
      <w:r w:rsidR="00452727" w:rsidRPr="000A0BB9">
        <w:t>ly demonstrated</w:t>
      </w:r>
      <w:r w:rsidR="005722E7" w:rsidRPr="000A0BB9">
        <w:t xml:space="preserve"> </w:t>
      </w:r>
      <w:r w:rsidR="00452727" w:rsidRPr="000A0BB9">
        <w:t xml:space="preserve">by my </w:t>
      </w:r>
      <w:r w:rsidR="005722E7" w:rsidRPr="000A0BB9">
        <w:t>reactions to the client’s story</w:t>
      </w:r>
      <w:r w:rsidR="00074873" w:rsidRPr="000A0BB9">
        <w:t>, which were</w:t>
      </w:r>
      <w:r w:rsidR="005722E7" w:rsidRPr="000A0BB9">
        <w:t xml:space="preserve"> sometimes fast and impulsive</w:t>
      </w:r>
      <w:r w:rsidR="00074873" w:rsidRPr="000A0BB9">
        <w:t>. However</w:t>
      </w:r>
      <w:r w:rsidR="004810AC" w:rsidRPr="000A0BB9">
        <w:t>,</w:t>
      </w:r>
      <w:r w:rsidR="005722E7" w:rsidRPr="000A0BB9">
        <w:t xml:space="preserve"> other times</w:t>
      </w:r>
      <w:r w:rsidR="00074873" w:rsidRPr="000A0BB9">
        <w:t xml:space="preserve">, were </w:t>
      </w:r>
      <w:r w:rsidR="005722E7" w:rsidRPr="000A0BB9">
        <w:t xml:space="preserve">slow and mindful. Dual process theory defines two ways of thinking, which are ancient in origin – one unconscious and intuitive, which is known as System 1, and the other - thoughtful and deliberative, which is known as System 2 (Evans and Stanovich, 2013, p. 223). An example of System 1 thinking is where I use the expression ‘cut-throat’ at XXX in response to the clients account of his relationship with his father, which was unthoughtful and impulsive. An example of System 2 thinking is at 33:04, where I ask the client for permission to say what is on my mind, which was building in thoughtfulness to use the word ‘used’ as a description </w:t>
      </w:r>
      <w:r w:rsidR="008D0EDE" w:rsidRPr="000A0BB9">
        <w:t>for</w:t>
      </w:r>
      <w:r w:rsidR="005722E7" w:rsidRPr="000A0BB9">
        <w:t xml:space="preserve"> what I was hearing. </w:t>
      </w:r>
    </w:p>
    <w:p w14:paraId="5AE1E3D4" w14:textId="77777777" w:rsidR="005722E7" w:rsidRPr="000A0BB9" w:rsidRDefault="005722E7" w:rsidP="000E0D38">
      <w:pPr>
        <w:pStyle w:val="paragraph"/>
        <w:spacing w:before="0" w:beforeAutospacing="0" w:after="0" w:afterAutospacing="0" w:line="480" w:lineRule="auto"/>
        <w:textAlignment w:val="baseline"/>
      </w:pPr>
    </w:p>
    <w:p w14:paraId="26EE1F73" w14:textId="06EE78F5" w:rsidR="005722E7" w:rsidRPr="000A0BB9" w:rsidRDefault="00AB6E36" w:rsidP="000E0D38">
      <w:pPr>
        <w:pStyle w:val="paragraph"/>
        <w:spacing w:before="0" w:beforeAutospacing="0" w:after="0" w:afterAutospacing="0" w:line="480" w:lineRule="auto"/>
        <w:textAlignment w:val="baseline"/>
      </w:pPr>
      <w:r w:rsidRPr="000A0BB9">
        <w:t xml:space="preserve">     </w:t>
      </w:r>
      <w:r w:rsidR="005722E7" w:rsidRPr="000A0BB9">
        <w:t xml:space="preserve">Although both concepts are widespread throughout philosophical and psychological writing, a distinction has been made in ignorance of relating one to the other (Frankish and Evans, </w:t>
      </w:r>
      <w:r w:rsidR="005722E7" w:rsidRPr="000A0BB9">
        <w:lastRenderedPageBreak/>
        <w:t xml:space="preserve">cited in Evans and Stanovich, 2013, p. 223). According to Evans and Frankish (2009), most researchers agree that System 1 is </w:t>
      </w:r>
      <w:proofErr w:type="gramStart"/>
      <w:r w:rsidR="005722E7" w:rsidRPr="000A0BB9">
        <w:t>actually a</w:t>
      </w:r>
      <w:proofErr w:type="gramEnd"/>
      <w:r w:rsidR="005722E7" w:rsidRPr="000A0BB9">
        <w:t xml:space="preserve"> collection of many systems that work in tandem with </w:t>
      </w:r>
      <w:r w:rsidR="00BC608B" w:rsidRPr="000A0BB9">
        <w:t>one another and</w:t>
      </w:r>
      <w:r w:rsidR="005722E7" w:rsidRPr="000A0BB9">
        <w:t xml:space="preserve"> are fast and unconscious. They continue to explain that the fundamental functioning of these systems is universal to humans and are not easily altered. Accounts of human reasoning and higher cognitive processes such as decision making, and judgement are of particular interest in their research. In this session, System 1</w:t>
      </w:r>
      <w:r w:rsidR="00DB2C8B" w:rsidRPr="000A0BB9">
        <w:t xml:space="preserve"> thinking </w:t>
      </w:r>
      <w:r w:rsidR="00EF6AB6" w:rsidRPr="000A0BB9">
        <w:t>present</w:t>
      </w:r>
      <w:r w:rsidR="00DB2C8B" w:rsidRPr="000A0BB9">
        <w:t>s itself</w:t>
      </w:r>
      <w:r w:rsidR="00EF6AB6" w:rsidRPr="000A0BB9">
        <w:t xml:space="preserve"> </w:t>
      </w:r>
      <w:r w:rsidR="005722E7" w:rsidRPr="000A0BB9">
        <w:t>in moments where</w:t>
      </w:r>
      <w:r w:rsidR="004627D9" w:rsidRPr="000A0BB9">
        <w:t xml:space="preserve"> countertransference</w:t>
      </w:r>
      <w:r w:rsidR="005722E7" w:rsidRPr="000A0BB9">
        <w:t xml:space="preserve"> is experienced</w:t>
      </w:r>
      <w:r w:rsidR="00AF1006" w:rsidRPr="000A0BB9">
        <w:t>.</w:t>
      </w:r>
    </w:p>
    <w:p w14:paraId="183933AE" w14:textId="77777777" w:rsidR="005722E7" w:rsidRPr="000A0BB9" w:rsidRDefault="005722E7" w:rsidP="000E0D38">
      <w:pPr>
        <w:pStyle w:val="paragraph"/>
        <w:spacing w:before="0" w:beforeAutospacing="0" w:after="0" w:afterAutospacing="0" w:line="480" w:lineRule="auto"/>
        <w:textAlignment w:val="baseline"/>
      </w:pPr>
    </w:p>
    <w:p w14:paraId="31D2D120" w14:textId="13EAA510" w:rsidR="00794ADB" w:rsidRPr="000A0BB9" w:rsidRDefault="00AB6E36" w:rsidP="000E0D38">
      <w:pPr>
        <w:pStyle w:val="paragraph"/>
        <w:spacing w:before="0" w:beforeAutospacing="0" w:after="0" w:afterAutospacing="0" w:line="480" w:lineRule="auto"/>
        <w:textAlignment w:val="baseline"/>
        <w:rPr>
          <w:color w:val="FF0000"/>
        </w:rPr>
      </w:pPr>
      <w:r w:rsidRPr="000A0BB9">
        <w:t xml:space="preserve">     </w:t>
      </w:r>
      <w:r w:rsidR="002F5879" w:rsidRPr="000A0BB9">
        <w:t xml:space="preserve">The client </w:t>
      </w:r>
      <w:r w:rsidR="003426F6" w:rsidRPr="000A0BB9">
        <w:t>expresses</w:t>
      </w:r>
      <w:r w:rsidR="002F5879" w:rsidRPr="000A0BB9">
        <w:t xml:space="preserve"> at 2:</w:t>
      </w:r>
      <w:r w:rsidR="003426F6" w:rsidRPr="000A0BB9">
        <w:t>53</w:t>
      </w:r>
      <w:r w:rsidR="002F5879" w:rsidRPr="000A0BB9">
        <w:t xml:space="preserve"> “I can’t </w:t>
      </w:r>
      <w:r w:rsidR="003426F6" w:rsidRPr="000A0BB9">
        <w:t>find a happy medium with her</w:t>
      </w:r>
      <w:r w:rsidR="00D63829" w:rsidRPr="000A0BB9">
        <w:t xml:space="preserve"> [mother]</w:t>
      </w:r>
      <w:r w:rsidR="003426F6" w:rsidRPr="000A0BB9">
        <w:t xml:space="preserve">, where I feel safe”. </w:t>
      </w:r>
      <w:r w:rsidR="00EB495F" w:rsidRPr="000A0BB9">
        <w:t>Here, I feel the beginning of countertransference (CT</w:t>
      </w:r>
      <w:r w:rsidR="00E649DD" w:rsidRPr="000A0BB9">
        <w:t>)</w:t>
      </w:r>
      <w:r w:rsidR="00AA5973" w:rsidRPr="000A0BB9">
        <w:t>. R</w:t>
      </w:r>
      <w:r w:rsidR="00ED0630" w:rsidRPr="000A0BB9">
        <w:t xml:space="preserve">ecently experiencing a </w:t>
      </w:r>
      <w:r w:rsidR="00506AA7" w:rsidRPr="000A0BB9">
        <w:t xml:space="preserve">personal </w:t>
      </w:r>
      <w:r w:rsidR="00614CE8" w:rsidRPr="000A0BB9">
        <w:t xml:space="preserve">process </w:t>
      </w:r>
      <w:r w:rsidR="00506AA7" w:rsidRPr="000A0BB9">
        <w:t>involving</w:t>
      </w:r>
      <w:r w:rsidR="00180AE5" w:rsidRPr="000A0BB9">
        <w:t xml:space="preserve"> the </w:t>
      </w:r>
      <w:r w:rsidR="00506AA7" w:rsidRPr="000A0BB9">
        <w:t xml:space="preserve">relationship with my </w:t>
      </w:r>
      <w:r w:rsidR="00614CE8" w:rsidRPr="000A0BB9">
        <w:t>own mother,</w:t>
      </w:r>
      <w:r w:rsidR="00180AE5" w:rsidRPr="000A0BB9">
        <w:t xml:space="preserve"> where</w:t>
      </w:r>
      <w:r w:rsidR="00256ED7" w:rsidRPr="000A0BB9">
        <w:t xml:space="preserve"> </w:t>
      </w:r>
      <w:r w:rsidR="00614CE8" w:rsidRPr="000A0BB9">
        <w:t>I had been distant, and guarded after a life of ‘rescuing’</w:t>
      </w:r>
      <w:r w:rsidR="00D5389E" w:rsidRPr="000A0BB9">
        <w:t>.</w:t>
      </w:r>
      <w:r w:rsidR="008F6213" w:rsidRPr="000A0BB9">
        <w:t xml:space="preserve"> The client shares </w:t>
      </w:r>
      <w:r w:rsidR="007E086C" w:rsidRPr="000A0BB9">
        <w:t>“so I just rescue you here, because that’s what I’ve always done”</w:t>
      </w:r>
      <w:r w:rsidR="008F6213" w:rsidRPr="000A0BB9">
        <w:t xml:space="preserve"> at</w:t>
      </w:r>
      <w:r w:rsidR="007E086C" w:rsidRPr="000A0BB9">
        <w:t xml:space="preserve"> 15:08</w:t>
      </w:r>
      <w:r w:rsidR="00EF0E85" w:rsidRPr="000A0BB9">
        <w:t xml:space="preserve"> and</w:t>
      </w:r>
      <w:r w:rsidR="00F47085" w:rsidRPr="000A0BB9">
        <w:t xml:space="preserve"> </w:t>
      </w:r>
      <w:r w:rsidR="00EF0E85" w:rsidRPr="000A0BB9">
        <w:t>continues</w:t>
      </w:r>
      <w:r w:rsidR="004B14A2" w:rsidRPr="000A0BB9">
        <w:t xml:space="preserve"> the</w:t>
      </w:r>
      <w:r w:rsidR="00CD05A4" w:rsidRPr="000A0BB9">
        <w:t xml:space="preserve"> ‘rescuer’</w:t>
      </w:r>
      <w:r w:rsidR="004B14A2" w:rsidRPr="000A0BB9">
        <w:t xml:space="preserve"> dialogue</w:t>
      </w:r>
      <w:r w:rsidR="00EF0E85" w:rsidRPr="000A0BB9">
        <w:t xml:space="preserve"> until 16:35.</w:t>
      </w:r>
      <w:r w:rsidR="00CD42C6" w:rsidRPr="000A0BB9">
        <w:t xml:space="preserve"> I found the client</w:t>
      </w:r>
      <w:r w:rsidR="00CD1DEE" w:rsidRPr="000A0BB9">
        <w:t>’</w:t>
      </w:r>
      <w:r w:rsidR="00CD42C6" w:rsidRPr="000A0BB9">
        <w:t xml:space="preserve">s story </w:t>
      </w:r>
      <w:r w:rsidR="0093738B" w:rsidRPr="000A0BB9">
        <w:t xml:space="preserve">incredibly relatable and </w:t>
      </w:r>
      <w:r w:rsidR="00524AED" w:rsidRPr="000A0BB9">
        <w:t xml:space="preserve">regardless to my occasional </w:t>
      </w:r>
      <w:r w:rsidR="0093738B" w:rsidRPr="000A0BB9">
        <w:t>aware</w:t>
      </w:r>
      <w:r w:rsidR="00524AED" w:rsidRPr="000A0BB9">
        <w:t>ness</w:t>
      </w:r>
      <w:r w:rsidR="0093738B" w:rsidRPr="000A0BB9">
        <w:t xml:space="preserve"> of CT</w:t>
      </w:r>
      <w:r w:rsidR="00392074" w:rsidRPr="000A0BB9">
        <w:t>, it manifests into the shape of</w:t>
      </w:r>
      <w:r w:rsidR="00FF4976" w:rsidRPr="000A0BB9">
        <w:t xml:space="preserve"> </w:t>
      </w:r>
      <w:r w:rsidR="00044D09" w:rsidRPr="000A0BB9">
        <w:t>S</w:t>
      </w:r>
      <w:r w:rsidR="00392074" w:rsidRPr="000A0BB9">
        <w:t>ystem</w:t>
      </w:r>
      <w:r w:rsidR="00B52FDA" w:rsidRPr="000A0BB9">
        <w:t xml:space="preserve"> 1</w:t>
      </w:r>
      <w:r w:rsidR="00392074" w:rsidRPr="000A0BB9">
        <w:t xml:space="preserve"> thinking and non-verbal communication</w:t>
      </w:r>
      <w:r w:rsidR="00B52FDA" w:rsidRPr="000A0BB9">
        <w:t>s</w:t>
      </w:r>
      <w:r w:rsidR="00392074" w:rsidRPr="000A0BB9">
        <w:t>.</w:t>
      </w:r>
      <w:r w:rsidR="00FF4976" w:rsidRPr="000A0BB9">
        <w:t xml:space="preserve"> </w:t>
      </w:r>
      <w:r w:rsidR="003142A0" w:rsidRPr="000A0BB9">
        <w:t>Client</w:t>
      </w:r>
      <w:r w:rsidR="00204665" w:rsidRPr="000A0BB9">
        <w:t>’s</w:t>
      </w:r>
      <w:r w:rsidR="003142A0" w:rsidRPr="000A0BB9">
        <w:t xml:space="preserve"> statements such as “I don’t always want to engage emotionally” at </w:t>
      </w:r>
      <w:r w:rsidR="00945AF0" w:rsidRPr="000A0BB9">
        <w:t>3:58,</w:t>
      </w:r>
      <w:r w:rsidR="00463684" w:rsidRPr="000A0BB9">
        <w:t xml:space="preserve"> “she thinks sorry is this curtal word, but it isn’t, because you don’t change” at 6:59 </w:t>
      </w:r>
      <w:r w:rsidR="00091445" w:rsidRPr="000A0BB9">
        <w:t>and</w:t>
      </w:r>
      <w:r w:rsidR="00177453" w:rsidRPr="000A0BB9">
        <w:t xml:space="preserve"> my response </w:t>
      </w:r>
      <w:r w:rsidR="00091445" w:rsidRPr="000A0BB9">
        <w:t xml:space="preserve">at </w:t>
      </w:r>
      <w:r w:rsidR="00177453" w:rsidRPr="000A0BB9">
        <w:t>16:10</w:t>
      </w:r>
      <w:r w:rsidR="008E425A" w:rsidRPr="000A0BB9">
        <w:t>, where I say “</w:t>
      </w:r>
      <w:r w:rsidR="008454A6" w:rsidRPr="000A0BB9">
        <w:t xml:space="preserve">rescuing her like that isn’t serving you, and potentially doesn’t serve her” </w:t>
      </w:r>
      <w:r w:rsidR="00533107" w:rsidRPr="000A0BB9">
        <w:t xml:space="preserve">are </w:t>
      </w:r>
      <w:r w:rsidR="00204665" w:rsidRPr="000A0BB9">
        <w:t xml:space="preserve">some </w:t>
      </w:r>
      <w:r w:rsidR="00320540" w:rsidRPr="000A0BB9">
        <w:t>moments</w:t>
      </w:r>
      <w:r w:rsidR="00533107" w:rsidRPr="000A0BB9">
        <w:t xml:space="preserve"> of CT in </w:t>
      </w:r>
      <w:r w:rsidR="00A32907" w:rsidRPr="000A0BB9">
        <w:t>my internal process.</w:t>
      </w:r>
      <w:r w:rsidR="003142A0" w:rsidRPr="000A0BB9">
        <w:t xml:space="preserve"> </w:t>
      </w:r>
    </w:p>
    <w:p w14:paraId="6759357B" w14:textId="77777777" w:rsidR="0085570B" w:rsidRPr="000A0BB9" w:rsidRDefault="0085570B" w:rsidP="000E0D38">
      <w:pPr>
        <w:pStyle w:val="paragraph"/>
        <w:spacing w:before="0" w:beforeAutospacing="0" w:after="0" w:afterAutospacing="0" w:line="480" w:lineRule="auto"/>
        <w:textAlignment w:val="baseline"/>
      </w:pPr>
    </w:p>
    <w:p w14:paraId="7407E772" w14:textId="1F522A19" w:rsidR="002D0D26" w:rsidRPr="000A0BB9" w:rsidRDefault="00AB6E36" w:rsidP="000E0D38">
      <w:pPr>
        <w:pStyle w:val="paragraph"/>
        <w:spacing w:before="0" w:beforeAutospacing="0" w:after="0" w:afterAutospacing="0" w:line="480" w:lineRule="auto"/>
        <w:textAlignment w:val="baseline"/>
      </w:pPr>
      <w:r w:rsidRPr="000A0BB9">
        <w:t xml:space="preserve">     </w:t>
      </w:r>
      <w:r w:rsidR="00EB495F" w:rsidRPr="000A0BB9">
        <w:t xml:space="preserve">Four of the most prominent conceptions of CT have risen to the forefront over time: </w:t>
      </w:r>
      <w:r w:rsidR="00EB495F" w:rsidRPr="000A0BB9">
        <w:rPr>
          <w:i/>
          <w:iCs/>
        </w:rPr>
        <w:t xml:space="preserve">the classical, the </w:t>
      </w:r>
      <w:proofErr w:type="spellStart"/>
      <w:r w:rsidR="00EB495F" w:rsidRPr="000A0BB9">
        <w:rPr>
          <w:i/>
          <w:iCs/>
        </w:rPr>
        <w:t>totalistic</w:t>
      </w:r>
      <w:proofErr w:type="spellEnd"/>
      <w:r w:rsidR="00EB495F" w:rsidRPr="000A0BB9">
        <w:rPr>
          <w:i/>
          <w:iCs/>
        </w:rPr>
        <w:t>, the complementary, and the relational</w:t>
      </w:r>
      <w:r w:rsidR="00EB495F" w:rsidRPr="000A0BB9">
        <w:t xml:space="preserve"> (</w:t>
      </w:r>
      <w:proofErr w:type="spellStart"/>
      <w:r w:rsidR="00EB495F" w:rsidRPr="000A0BB9">
        <w:t>Gelso</w:t>
      </w:r>
      <w:proofErr w:type="spellEnd"/>
      <w:r w:rsidR="00EB495F" w:rsidRPr="000A0BB9">
        <w:t xml:space="preserve"> &amp; Hayes, cited in Hays </w:t>
      </w:r>
      <w:r w:rsidR="00EB495F" w:rsidRPr="000A0BB9">
        <w:rPr>
          <w:i/>
          <w:iCs/>
        </w:rPr>
        <w:t>et al</w:t>
      </w:r>
      <w:r w:rsidR="00EB495F" w:rsidRPr="000A0BB9">
        <w:t xml:space="preserve">, 2011, p. 88). I recognise that three conceptions are at play during the session. </w:t>
      </w:r>
      <w:r w:rsidR="00EB495F" w:rsidRPr="000A0BB9">
        <w:rPr>
          <w:i/>
          <w:iCs/>
        </w:rPr>
        <w:t xml:space="preserve">Classical </w:t>
      </w:r>
      <w:r w:rsidR="00EB495F" w:rsidRPr="000A0BB9">
        <w:t>is defined as the unconscious, conflict-based reaction from the therapist towards the client and are born from unresolved conflicts from the counsellor’s childhood</w:t>
      </w:r>
      <w:r w:rsidR="0085570B" w:rsidRPr="000A0BB9">
        <w:t xml:space="preserve"> - </w:t>
      </w:r>
      <w:r w:rsidR="00EB495F" w:rsidRPr="000A0BB9">
        <w:t xml:space="preserve">triggered by the </w:t>
      </w:r>
      <w:r w:rsidR="00EB495F" w:rsidRPr="000A0BB9">
        <w:lastRenderedPageBreak/>
        <w:t>client, played out by the counsellor.</w:t>
      </w:r>
      <w:r w:rsidR="00E869EA" w:rsidRPr="000A0BB9">
        <w:t xml:space="preserve"> For example, </w:t>
      </w:r>
      <w:r w:rsidR="00B328E0" w:rsidRPr="000A0BB9">
        <w:t>the client describes his relationship with his mother as a closed doo</w:t>
      </w:r>
      <w:r w:rsidR="00D7505F" w:rsidRPr="000A0BB9">
        <w:t>r</w:t>
      </w:r>
      <w:r w:rsidR="00C13F9D" w:rsidRPr="000A0BB9">
        <w:t xml:space="preserve"> at </w:t>
      </w:r>
      <w:r w:rsidR="00B328E0" w:rsidRPr="000A0BB9">
        <w:t>25:14</w:t>
      </w:r>
      <w:r w:rsidR="00DF05B6" w:rsidRPr="000A0BB9">
        <w:t>.</w:t>
      </w:r>
      <w:r w:rsidR="003C67CD" w:rsidRPr="000A0BB9">
        <w:t xml:space="preserve"> </w:t>
      </w:r>
      <w:r w:rsidR="003345A1" w:rsidRPr="000A0BB9">
        <w:t xml:space="preserve">The moment </w:t>
      </w:r>
      <w:r w:rsidR="00F32B00" w:rsidRPr="000A0BB9">
        <w:t>felt like</w:t>
      </w:r>
      <w:r w:rsidR="006F7F45" w:rsidRPr="000A0BB9">
        <w:t xml:space="preserve"> </w:t>
      </w:r>
      <w:r w:rsidR="00B353EE" w:rsidRPr="000A0BB9">
        <w:t xml:space="preserve">a </w:t>
      </w:r>
      <w:r w:rsidR="006F7F45" w:rsidRPr="000A0BB9">
        <w:t>platform in which I was able to play out my own experiences through the client’s story</w:t>
      </w:r>
      <w:r w:rsidR="00EE3844" w:rsidRPr="000A0BB9">
        <w:t xml:space="preserve">, evident in my </w:t>
      </w:r>
      <w:r w:rsidR="00F32B00" w:rsidRPr="000A0BB9">
        <w:t xml:space="preserve">response </w:t>
      </w:r>
      <w:r w:rsidR="00DF05B6" w:rsidRPr="000A0BB9">
        <w:t>(25:20 – 26:01)</w:t>
      </w:r>
      <w:r w:rsidR="00C13F9D" w:rsidRPr="000A0BB9">
        <w:t>.</w:t>
      </w:r>
      <w:r w:rsidR="00893EA0" w:rsidRPr="000A0BB9">
        <w:t xml:space="preserve"> </w:t>
      </w:r>
      <w:r w:rsidR="00EB495F" w:rsidRPr="000A0BB9">
        <w:t xml:space="preserve">However, this comment was also tied up in </w:t>
      </w:r>
      <w:r w:rsidR="00EB495F" w:rsidRPr="000A0BB9">
        <w:rPr>
          <w:i/>
          <w:iCs/>
        </w:rPr>
        <w:t xml:space="preserve">relational </w:t>
      </w:r>
      <w:r w:rsidR="00EB495F" w:rsidRPr="000A0BB9">
        <w:t xml:space="preserve">CT – </w:t>
      </w:r>
      <w:r w:rsidR="00EE77B4" w:rsidRPr="000A0BB9">
        <w:t xml:space="preserve">which is </w:t>
      </w:r>
      <w:r w:rsidR="00EB495F" w:rsidRPr="000A0BB9">
        <w:t>mutually constructed, where the manifestation of CT in the session is the contribution of unresolved conflicts and reactions of both client and counsellor (Hays, 2011, p. 88).</w:t>
      </w:r>
      <w:r w:rsidR="00074582" w:rsidRPr="000A0BB9">
        <w:t xml:space="preserve"> This is measurable by the client’s response to the comment</w:t>
      </w:r>
      <w:r w:rsidR="005D12FA" w:rsidRPr="000A0BB9">
        <w:t xml:space="preserve">, saying “that’s perfect” at </w:t>
      </w:r>
      <w:r w:rsidR="00A53946" w:rsidRPr="000A0BB9">
        <w:t>26:05.</w:t>
      </w:r>
      <w:r w:rsidR="00EB495F" w:rsidRPr="000A0BB9">
        <w:t xml:space="preserve"> The conceptions of CT weave in and out of the session, creating a tapestry of empathy and unresolved issues.</w:t>
      </w:r>
      <w:r w:rsidR="002D0D26" w:rsidRPr="000A0BB9">
        <w:t xml:space="preserve"> My response regarding the lack</w:t>
      </w:r>
      <w:r w:rsidR="004A4863" w:rsidRPr="000A0BB9">
        <w:t xml:space="preserve"> of learning</w:t>
      </w:r>
      <w:r w:rsidR="002D0D26" w:rsidRPr="000A0BB9">
        <w:t xml:space="preserve"> </w:t>
      </w:r>
      <w:r w:rsidR="004A4863" w:rsidRPr="000A0BB9">
        <w:t>from his</w:t>
      </w:r>
      <w:r w:rsidR="002D0D26" w:rsidRPr="000A0BB9">
        <w:t xml:space="preserve"> mother</w:t>
      </w:r>
      <w:r w:rsidR="002C4A19" w:rsidRPr="000A0BB9">
        <w:t>’s</w:t>
      </w:r>
      <w:r w:rsidR="002D0D26" w:rsidRPr="000A0BB9">
        <w:t xml:space="preserve"> </w:t>
      </w:r>
      <w:r w:rsidR="00786154" w:rsidRPr="000A0BB9">
        <w:t>apologies</w:t>
      </w:r>
      <w:r w:rsidR="002D0D26" w:rsidRPr="000A0BB9">
        <w:t xml:space="preserve"> at 6:59 is of particular interest when discussing CT, as although the response is </w:t>
      </w:r>
      <w:r w:rsidR="002D0D26" w:rsidRPr="000A0BB9">
        <w:rPr>
          <w:i/>
          <w:iCs/>
        </w:rPr>
        <w:t>complementary</w:t>
      </w:r>
      <w:r w:rsidR="00616CCC" w:rsidRPr="000A0BB9">
        <w:t xml:space="preserve">, </w:t>
      </w:r>
      <w:r w:rsidR="002F20CA" w:rsidRPr="000A0BB9">
        <w:t xml:space="preserve">and is measured </w:t>
      </w:r>
      <w:r w:rsidR="00CE294C" w:rsidRPr="000A0BB9">
        <w:t>by</w:t>
      </w:r>
      <w:r w:rsidR="00616CCC" w:rsidRPr="000A0BB9">
        <w:t xml:space="preserve"> the client</w:t>
      </w:r>
      <w:r w:rsidR="00CE294C" w:rsidRPr="000A0BB9">
        <w:t xml:space="preserve">’s </w:t>
      </w:r>
      <w:r w:rsidR="002D0D26" w:rsidRPr="000A0BB9">
        <w:t>confirm</w:t>
      </w:r>
      <w:r w:rsidR="00CE294C" w:rsidRPr="000A0BB9">
        <w:t>ation of</w:t>
      </w:r>
      <w:r w:rsidR="002D0D26" w:rsidRPr="000A0BB9">
        <w:t xml:space="preserve"> the reflection </w:t>
      </w:r>
      <w:r w:rsidR="001402EB" w:rsidRPr="000A0BB9">
        <w:t xml:space="preserve">to be </w:t>
      </w:r>
      <w:r w:rsidR="002D0D26" w:rsidRPr="000A0BB9">
        <w:t xml:space="preserve">true, I continue to over-speak </w:t>
      </w:r>
      <w:r w:rsidR="001402EB" w:rsidRPr="000A0BB9">
        <w:t xml:space="preserve">regarding the matter, in a </w:t>
      </w:r>
      <w:r w:rsidR="00CE294C" w:rsidRPr="000A0BB9">
        <w:t>S</w:t>
      </w:r>
      <w:r w:rsidR="001402EB" w:rsidRPr="000A0BB9">
        <w:t xml:space="preserve">ystem </w:t>
      </w:r>
      <w:r w:rsidR="00CE294C" w:rsidRPr="000A0BB9">
        <w:t>1</w:t>
      </w:r>
      <w:r w:rsidR="001402EB" w:rsidRPr="000A0BB9">
        <w:t xml:space="preserve"> manner</w:t>
      </w:r>
      <w:r w:rsidR="00B10967" w:rsidRPr="000A0BB9">
        <w:t xml:space="preserve">, which is </w:t>
      </w:r>
      <w:r w:rsidR="00D36AD7" w:rsidRPr="000A0BB9">
        <w:t xml:space="preserve">also </w:t>
      </w:r>
      <w:r w:rsidR="00B10967" w:rsidRPr="000A0BB9">
        <w:t>evident at 2</w:t>
      </w:r>
      <w:r w:rsidR="00D36AD7" w:rsidRPr="000A0BB9">
        <w:t>5:20-26:01.</w:t>
      </w:r>
      <w:r w:rsidR="002364CD" w:rsidRPr="000A0BB9">
        <w:t xml:space="preserve"> </w:t>
      </w:r>
      <w:r w:rsidR="00EF6AB6" w:rsidRPr="000A0BB9">
        <w:t>System 1 t</w:t>
      </w:r>
      <w:r w:rsidR="003E7C60" w:rsidRPr="000A0BB9">
        <w:t xml:space="preserve">hinking </w:t>
      </w:r>
      <w:r w:rsidR="00EF6AB6" w:rsidRPr="000A0BB9">
        <w:t xml:space="preserve">manifested itself </w:t>
      </w:r>
      <w:r w:rsidR="003E7C60" w:rsidRPr="000A0BB9">
        <w:t xml:space="preserve">when </w:t>
      </w:r>
      <w:r w:rsidR="003E7C60" w:rsidRPr="000A0BB9">
        <w:rPr>
          <w:i/>
          <w:iCs/>
        </w:rPr>
        <w:t xml:space="preserve">classical </w:t>
      </w:r>
      <w:r w:rsidR="003E7C60" w:rsidRPr="000A0BB9">
        <w:t xml:space="preserve">CT </w:t>
      </w:r>
      <w:r w:rsidR="004A4863" w:rsidRPr="000A0BB9">
        <w:t>was</w:t>
      </w:r>
      <w:r w:rsidR="003E7C60" w:rsidRPr="000A0BB9">
        <w:t xml:space="preserve"> </w:t>
      </w:r>
      <w:r w:rsidR="003E48D1" w:rsidRPr="000A0BB9">
        <w:t xml:space="preserve">ignited, </w:t>
      </w:r>
      <w:r w:rsidR="00823764" w:rsidRPr="000A0BB9">
        <w:t xml:space="preserve">and then at times </w:t>
      </w:r>
      <w:r w:rsidR="002364CD" w:rsidRPr="000A0BB9">
        <w:t xml:space="preserve">is involuntarily converted to </w:t>
      </w:r>
      <w:r w:rsidR="003E48D1" w:rsidRPr="000A0BB9">
        <w:rPr>
          <w:i/>
          <w:iCs/>
        </w:rPr>
        <w:t>r</w:t>
      </w:r>
      <w:r w:rsidR="002364CD" w:rsidRPr="000A0BB9">
        <w:rPr>
          <w:i/>
          <w:iCs/>
        </w:rPr>
        <w:t>elational</w:t>
      </w:r>
      <w:r w:rsidR="002364CD" w:rsidRPr="000A0BB9">
        <w:t xml:space="preserve"> or </w:t>
      </w:r>
      <w:r w:rsidR="003E48D1" w:rsidRPr="000A0BB9">
        <w:rPr>
          <w:i/>
          <w:iCs/>
        </w:rPr>
        <w:t>c</w:t>
      </w:r>
      <w:r w:rsidR="002364CD" w:rsidRPr="000A0BB9">
        <w:rPr>
          <w:i/>
          <w:iCs/>
        </w:rPr>
        <w:t>omplementary</w:t>
      </w:r>
      <w:r w:rsidR="002364CD" w:rsidRPr="000A0BB9">
        <w:t xml:space="preserve"> CT due to the client’s acceptance and perception. </w:t>
      </w:r>
    </w:p>
    <w:p w14:paraId="5174086C" w14:textId="6B7409A6" w:rsidR="00CD7E92" w:rsidRPr="000A0BB9" w:rsidRDefault="00CD7E92" w:rsidP="000E0D38">
      <w:pPr>
        <w:pStyle w:val="paragraph"/>
        <w:spacing w:before="0" w:beforeAutospacing="0" w:after="0" w:afterAutospacing="0" w:line="480" w:lineRule="auto"/>
        <w:textAlignment w:val="baseline"/>
      </w:pPr>
    </w:p>
    <w:p w14:paraId="533C8814" w14:textId="5BDE1594" w:rsidR="00CD7E92" w:rsidRPr="000A0BB9" w:rsidRDefault="00AB6E36" w:rsidP="000E0D38">
      <w:pPr>
        <w:pStyle w:val="paragraph"/>
        <w:spacing w:before="0" w:beforeAutospacing="0" w:after="0" w:afterAutospacing="0" w:line="480" w:lineRule="auto"/>
        <w:textAlignment w:val="baseline"/>
      </w:pPr>
      <w:r w:rsidRPr="000A0BB9">
        <w:t xml:space="preserve">     </w:t>
      </w:r>
      <w:r w:rsidR="00CD7E92" w:rsidRPr="000A0BB9">
        <w:t xml:space="preserve">The client and I often discuss the conflict between his inner child and his adult self. At </w:t>
      </w:r>
      <w:r w:rsidR="009D4ACC" w:rsidRPr="000A0BB9">
        <w:t>12:00</w:t>
      </w:r>
      <w:r w:rsidR="00CD7E92" w:rsidRPr="000A0BB9">
        <w:t xml:space="preserve">, </w:t>
      </w:r>
      <w:r w:rsidR="00BB4339" w:rsidRPr="000A0BB9">
        <w:t xml:space="preserve">I invite </w:t>
      </w:r>
      <w:r w:rsidR="00CD7E92" w:rsidRPr="000A0BB9">
        <w:t>the</w:t>
      </w:r>
      <w:r w:rsidR="00BB4339" w:rsidRPr="000A0BB9">
        <w:t xml:space="preserve"> inner child </w:t>
      </w:r>
      <w:r w:rsidR="00CD7E92" w:rsidRPr="000A0BB9">
        <w:t>archetype</w:t>
      </w:r>
      <w:r w:rsidR="00FA605B" w:rsidRPr="000A0BB9">
        <w:t xml:space="preserve"> to this week’s session</w:t>
      </w:r>
      <w:r w:rsidR="00CD7E92" w:rsidRPr="000A0BB9">
        <w:t xml:space="preserve">. </w:t>
      </w:r>
      <w:r w:rsidR="005F38B2" w:rsidRPr="000A0BB9">
        <w:rPr>
          <w:i/>
          <w:iCs/>
        </w:rPr>
        <w:t>C</w:t>
      </w:r>
      <w:r w:rsidR="00CD7E92" w:rsidRPr="000A0BB9">
        <w:rPr>
          <w:i/>
          <w:iCs/>
        </w:rPr>
        <w:t xml:space="preserve">omplementary </w:t>
      </w:r>
      <w:r w:rsidR="00CD7E92" w:rsidRPr="000A0BB9">
        <w:t>CT</w:t>
      </w:r>
      <w:r w:rsidR="00CD7E92" w:rsidRPr="000A0BB9">
        <w:rPr>
          <w:i/>
          <w:iCs/>
        </w:rPr>
        <w:t xml:space="preserve"> </w:t>
      </w:r>
      <w:r w:rsidR="00CD7E92" w:rsidRPr="000A0BB9">
        <w:t xml:space="preserve">has </w:t>
      </w:r>
      <w:r w:rsidR="003A5A07" w:rsidRPr="000A0BB9">
        <w:t xml:space="preserve">been present </w:t>
      </w:r>
      <w:r w:rsidR="007A1E49" w:rsidRPr="000A0BB9">
        <w:t>after</w:t>
      </w:r>
      <w:r w:rsidR="00CD7E92" w:rsidRPr="000A0BB9">
        <w:t xml:space="preserve"> introduc</w:t>
      </w:r>
      <w:r w:rsidR="007A1E49" w:rsidRPr="000A0BB9">
        <w:t>ing</w:t>
      </w:r>
      <w:r w:rsidR="00CD7E92" w:rsidRPr="000A0BB9">
        <w:t xml:space="preserve"> the </w:t>
      </w:r>
      <w:r w:rsidR="007A1E49" w:rsidRPr="000A0BB9">
        <w:t>concept</w:t>
      </w:r>
      <w:r w:rsidR="00CD7E92" w:rsidRPr="000A0BB9">
        <w:t xml:space="preserve"> of the inner child in our first </w:t>
      </w:r>
      <w:r w:rsidR="005F38B2" w:rsidRPr="000A0BB9">
        <w:t>meeting</w:t>
      </w:r>
      <w:r w:rsidR="00CD7E92" w:rsidRPr="000A0BB9">
        <w:t xml:space="preserve">. </w:t>
      </w:r>
      <w:r w:rsidR="00CD7E92" w:rsidRPr="000A0BB9">
        <w:rPr>
          <w:i/>
          <w:iCs/>
        </w:rPr>
        <w:t xml:space="preserve">Complementary </w:t>
      </w:r>
      <w:r w:rsidR="00CD7E92" w:rsidRPr="000A0BB9">
        <w:t xml:space="preserve">is defined as the counsellor’s reactions </w:t>
      </w:r>
      <w:r w:rsidR="000C6EC0" w:rsidRPr="000A0BB9">
        <w:t xml:space="preserve">that </w:t>
      </w:r>
      <w:r w:rsidR="00CD7E92" w:rsidRPr="000A0BB9">
        <w:t xml:space="preserve">complement the </w:t>
      </w:r>
      <w:r w:rsidR="009D2F52" w:rsidRPr="000A0BB9">
        <w:t>client</w:t>
      </w:r>
      <w:r w:rsidR="00CD7E92" w:rsidRPr="000A0BB9">
        <w:t>’s style of relating (Hays, 2011, p. 89). However, Hays (2011) suggests that it is a well-functioning therapist that refrains from ‘acting out’, which allows for the framing of therapeutic interventions and an understanding of the client’s interpersonal form of relating. In my journey thus far, I am only beginning to recognise that CT is a link to my unresolved issues, and th</w:t>
      </w:r>
      <w:r w:rsidR="009D73F7" w:rsidRPr="000A0BB9">
        <w:t>erefore</w:t>
      </w:r>
      <w:r w:rsidR="00CD7E92" w:rsidRPr="000A0BB9">
        <w:t xml:space="preserve"> I </w:t>
      </w:r>
      <w:r w:rsidR="00E76B97" w:rsidRPr="000A0BB9">
        <w:t xml:space="preserve">am </w:t>
      </w:r>
      <w:proofErr w:type="spellStart"/>
      <w:proofErr w:type="gramStart"/>
      <w:r w:rsidR="00E76B97" w:rsidRPr="000A0BB9">
        <w:t>to</w:t>
      </w:r>
      <w:proofErr w:type="spellEnd"/>
      <w:proofErr w:type="gramEnd"/>
      <w:r w:rsidR="00E76B97" w:rsidRPr="000A0BB9">
        <w:t xml:space="preserve"> close to the beginning of my journey </w:t>
      </w:r>
      <w:r w:rsidR="00CD7E92" w:rsidRPr="000A0BB9">
        <w:t xml:space="preserve">from being able to use it productively. This is apparent when I begin to bite my lip at </w:t>
      </w:r>
      <w:r w:rsidR="00D31DF4" w:rsidRPr="000A0BB9">
        <w:t>28:39</w:t>
      </w:r>
      <w:r w:rsidR="00AC6F68" w:rsidRPr="000A0BB9">
        <w:t xml:space="preserve"> when discussing </w:t>
      </w:r>
      <w:r w:rsidR="00E76B97" w:rsidRPr="000A0BB9">
        <w:t>his</w:t>
      </w:r>
      <w:r w:rsidR="00AC6F68" w:rsidRPr="000A0BB9">
        <w:t xml:space="preserve"> mother’s </w:t>
      </w:r>
      <w:r w:rsidR="003A5A07" w:rsidRPr="000A0BB9">
        <w:t>‘</w:t>
      </w:r>
      <w:proofErr w:type="spellStart"/>
      <w:r w:rsidR="00AC6F68" w:rsidRPr="000A0BB9">
        <w:t>stuckness</w:t>
      </w:r>
      <w:proofErr w:type="spellEnd"/>
      <w:r w:rsidR="003A5A07" w:rsidRPr="000A0BB9">
        <w:t>’</w:t>
      </w:r>
      <w:r w:rsidR="00AC6F68" w:rsidRPr="000A0BB9">
        <w:t xml:space="preserve"> and his </w:t>
      </w:r>
      <w:r w:rsidR="004B1CD6" w:rsidRPr="000A0BB9">
        <w:t>‘</w:t>
      </w:r>
      <w:r w:rsidR="00ED2348" w:rsidRPr="000A0BB9">
        <w:t>evolution</w:t>
      </w:r>
      <w:r w:rsidR="004B1CD6" w:rsidRPr="000A0BB9">
        <w:t>’</w:t>
      </w:r>
      <w:r w:rsidR="009814FD" w:rsidRPr="000A0BB9">
        <w:t>,</w:t>
      </w:r>
      <w:r w:rsidR="00ED2348" w:rsidRPr="000A0BB9">
        <w:t xml:space="preserve"> </w:t>
      </w:r>
      <w:r w:rsidR="00ED2348" w:rsidRPr="000A0BB9">
        <w:lastRenderedPageBreak/>
        <w:t xml:space="preserve">and again at </w:t>
      </w:r>
      <w:r w:rsidR="007D70E3" w:rsidRPr="000A0BB9">
        <w:t xml:space="preserve">30:59 after asking </w:t>
      </w:r>
      <w:r w:rsidR="004472F2" w:rsidRPr="000A0BB9">
        <w:t xml:space="preserve">whether </w:t>
      </w:r>
      <w:r w:rsidR="007D70E3" w:rsidRPr="000A0BB9">
        <w:t>the client has thought about why his mother has behav</w:t>
      </w:r>
      <w:r w:rsidR="00A7381A" w:rsidRPr="000A0BB9">
        <w:t>ed in the ways that she has</w:t>
      </w:r>
      <w:r w:rsidR="00CD7E92" w:rsidRPr="000A0BB9">
        <w:t>. A subtle non-verbal queue that there was a deeper process, suggest</w:t>
      </w:r>
      <w:r w:rsidR="000C6EC0" w:rsidRPr="000A0BB9">
        <w:t>ing</w:t>
      </w:r>
      <w:r w:rsidR="00CD7E92" w:rsidRPr="000A0BB9">
        <w:t xml:space="preserve"> that I may have introduced a </w:t>
      </w:r>
      <w:r w:rsidR="00530138" w:rsidRPr="000A0BB9">
        <w:t>concept</w:t>
      </w:r>
      <w:r w:rsidR="00CD7E92" w:rsidRPr="000A0BB9">
        <w:t xml:space="preserve"> that is still unresolved for me. It has been echoed throughout research that those who choose to enter the counselling field often have unresolved psychological issues (Buchbinder, cited in Harris </w:t>
      </w:r>
      <w:r w:rsidR="00CD7E92" w:rsidRPr="000A0BB9">
        <w:rPr>
          <w:i/>
          <w:iCs/>
        </w:rPr>
        <w:t>et al</w:t>
      </w:r>
      <w:r w:rsidR="00CD7E92" w:rsidRPr="000A0BB9">
        <w:t xml:space="preserve">, 2013, p. 16) and from the many studies conducted with mental health professionals, all have produced the same outcome – that individuals’ career choice of becoming a therapist was impacted by early family experiences (Harris </w:t>
      </w:r>
      <w:r w:rsidR="00CD7E92" w:rsidRPr="000A0BB9">
        <w:rPr>
          <w:i/>
          <w:iCs/>
        </w:rPr>
        <w:t>et al</w:t>
      </w:r>
      <w:r w:rsidR="00CD7E92" w:rsidRPr="000A0BB9">
        <w:t>, 2013, p. 16).</w:t>
      </w:r>
    </w:p>
    <w:p w14:paraId="1872B2E8" w14:textId="2BD51834" w:rsidR="0008369F" w:rsidRPr="000A0BB9" w:rsidRDefault="0008369F" w:rsidP="000E0D38">
      <w:pPr>
        <w:pStyle w:val="paragraph"/>
        <w:spacing w:before="0" w:beforeAutospacing="0" w:after="0" w:afterAutospacing="0" w:line="480" w:lineRule="auto"/>
        <w:textAlignment w:val="baseline"/>
      </w:pPr>
    </w:p>
    <w:p w14:paraId="6B22FE48" w14:textId="1768BF85" w:rsidR="006B3715" w:rsidRPr="000A0BB9" w:rsidRDefault="00AB6E36" w:rsidP="000E0D38">
      <w:pPr>
        <w:pStyle w:val="paragraph"/>
        <w:spacing w:before="0" w:beforeAutospacing="0" w:after="0" w:afterAutospacing="0" w:line="480" w:lineRule="auto"/>
        <w:textAlignment w:val="baseline"/>
      </w:pPr>
      <w:r w:rsidRPr="000A0BB9">
        <w:t xml:space="preserve">     </w:t>
      </w:r>
      <w:r w:rsidR="0008369F" w:rsidRPr="000A0BB9">
        <w:t>During this session, I felt there w</w:t>
      </w:r>
      <w:r w:rsidR="000245A2" w:rsidRPr="000A0BB9">
        <w:t>ere</w:t>
      </w:r>
      <w:r w:rsidR="0008369F" w:rsidRPr="000A0BB9">
        <w:t xml:space="preserve"> missed opportunities </w:t>
      </w:r>
      <w:r w:rsidR="005062F3" w:rsidRPr="000A0BB9">
        <w:t>to introduce Gestalt approach</w:t>
      </w:r>
      <w:r w:rsidR="003D6796" w:rsidRPr="000A0BB9">
        <w:t>es</w:t>
      </w:r>
      <w:r w:rsidR="005062F3" w:rsidRPr="000A0BB9">
        <w:t xml:space="preserve"> which may have brought </w:t>
      </w:r>
      <w:r w:rsidR="00DA65AF" w:rsidRPr="000A0BB9">
        <w:t>relational depth and a deeper richness</w:t>
      </w:r>
      <w:r w:rsidR="007E472E" w:rsidRPr="000A0BB9">
        <w:t xml:space="preserve">. </w:t>
      </w:r>
      <w:r w:rsidR="003D6796" w:rsidRPr="000A0BB9">
        <w:t>For example,</w:t>
      </w:r>
      <w:r w:rsidR="00D15B76" w:rsidRPr="000A0BB9">
        <w:t xml:space="preserve"> </w:t>
      </w:r>
      <w:r w:rsidR="009B1D38" w:rsidRPr="000A0BB9">
        <w:t xml:space="preserve">at </w:t>
      </w:r>
      <w:r w:rsidR="00D15B76" w:rsidRPr="000A0BB9">
        <w:t>4:</w:t>
      </w:r>
      <w:r w:rsidR="008F2051" w:rsidRPr="000A0BB9">
        <w:t>07</w:t>
      </w:r>
      <w:r w:rsidR="00D15B76" w:rsidRPr="000A0BB9">
        <w:t>,</w:t>
      </w:r>
      <w:r w:rsidR="008F2051" w:rsidRPr="000A0BB9">
        <w:t xml:space="preserve"> the client mentions his feelings of unsafety around his </w:t>
      </w:r>
      <w:r w:rsidR="0011283A" w:rsidRPr="000A0BB9">
        <w:t xml:space="preserve">mother </w:t>
      </w:r>
      <w:r w:rsidR="001A23A7" w:rsidRPr="000A0BB9">
        <w:t xml:space="preserve">for the first time </w:t>
      </w:r>
      <w:r w:rsidR="0011283A" w:rsidRPr="000A0BB9">
        <w:t>and</w:t>
      </w:r>
      <w:r w:rsidR="00184F12" w:rsidRPr="000A0BB9">
        <w:t xml:space="preserve"> that he feels physically </w:t>
      </w:r>
      <w:r w:rsidR="001A23A7" w:rsidRPr="000A0BB9">
        <w:t>‘</w:t>
      </w:r>
      <w:r w:rsidR="00184F12" w:rsidRPr="000A0BB9">
        <w:t>sh</w:t>
      </w:r>
      <w:r w:rsidR="001A23A7" w:rsidRPr="000A0BB9">
        <w:t>ut</w:t>
      </w:r>
      <w:r w:rsidR="00184F12" w:rsidRPr="000A0BB9">
        <w:t xml:space="preserve"> off</w:t>
      </w:r>
      <w:r w:rsidR="001A23A7" w:rsidRPr="000A0BB9">
        <w:t>’</w:t>
      </w:r>
      <w:r w:rsidR="00184F12" w:rsidRPr="000A0BB9">
        <w:t xml:space="preserve"> from her</w:t>
      </w:r>
      <w:r w:rsidR="0011283A" w:rsidRPr="000A0BB9">
        <w:t xml:space="preserve">. </w:t>
      </w:r>
      <w:r w:rsidR="004D1AD0" w:rsidRPr="000A0BB9">
        <w:t>T</w:t>
      </w:r>
      <w:r w:rsidR="003E703F" w:rsidRPr="000A0BB9">
        <w:t xml:space="preserve">he client explains “I don’t know if </w:t>
      </w:r>
      <w:proofErr w:type="spellStart"/>
      <w:r w:rsidR="003E703F" w:rsidRPr="000A0BB9">
        <w:t>its</w:t>
      </w:r>
      <w:proofErr w:type="spellEnd"/>
      <w:r w:rsidR="003E703F" w:rsidRPr="000A0BB9">
        <w:t xml:space="preserve"> you, or me, but </w:t>
      </w:r>
      <w:r w:rsidR="004D1AD0" w:rsidRPr="000A0BB9">
        <w:t>‘something’s’ here and I don’t feel safe”</w:t>
      </w:r>
      <w:r w:rsidR="001A23A7" w:rsidRPr="000A0BB9">
        <w:t xml:space="preserve"> while swirling his hands </w:t>
      </w:r>
      <w:r w:rsidR="00E369DB" w:rsidRPr="000A0BB9">
        <w:t>in front of his chest</w:t>
      </w:r>
      <w:r w:rsidR="004D1AD0" w:rsidRPr="000A0BB9">
        <w:t>.</w:t>
      </w:r>
      <w:r w:rsidR="00E369DB" w:rsidRPr="000A0BB9">
        <w:t xml:space="preserve"> Exploring</w:t>
      </w:r>
      <w:r w:rsidR="0066305D" w:rsidRPr="000A0BB9">
        <w:t xml:space="preserve"> the ‘something’ in the space between </w:t>
      </w:r>
      <w:r w:rsidR="006B3715" w:rsidRPr="000A0BB9">
        <w:t>the client and</w:t>
      </w:r>
      <w:r w:rsidR="0066305D" w:rsidRPr="000A0BB9">
        <w:t xml:space="preserve"> mother may have been beneficial for the client. </w:t>
      </w:r>
      <w:r w:rsidR="006B3715" w:rsidRPr="000A0BB9">
        <w:t xml:space="preserve">The main </w:t>
      </w:r>
      <w:r w:rsidR="00B85B40" w:rsidRPr="000A0BB9">
        <w:t>objective of Gestalt therapy</w:t>
      </w:r>
      <w:r w:rsidR="00FE1F82" w:rsidRPr="000A0BB9">
        <w:t xml:space="preserve"> is </w:t>
      </w:r>
      <w:r w:rsidR="00ED2ECA" w:rsidRPr="000A0BB9">
        <w:t>to awaken one</w:t>
      </w:r>
      <w:r w:rsidR="00FE5D25" w:rsidRPr="000A0BB9">
        <w:t>’</w:t>
      </w:r>
      <w:r w:rsidR="00ED2ECA" w:rsidRPr="000A0BB9">
        <w:t>s awareness</w:t>
      </w:r>
      <w:r w:rsidR="005914B0" w:rsidRPr="000A0BB9">
        <w:t xml:space="preserve"> (</w:t>
      </w:r>
      <w:proofErr w:type="spellStart"/>
      <w:r w:rsidR="005914B0" w:rsidRPr="000A0BB9">
        <w:t>Mackewn</w:t>
      </w:r>
      <w:proofErr w:type="spellEnd"/>
      <w:r w:rsidR="005914B0" w:rsidRPr="000A0BB9">
        <w:t xml:space="preserve"> </w:t>
      </w:r>
      <w:r w:rsidR="005914B0" w:rsidRPr="000A0BB9">
        <w:rPr>
          <w:i/>
          <w:iCs/>
        </w:rPr>
        <w:t>et al</w:t>
      </w:r>
      <w:r w:rsidR="005914B0" w:rsidRPr="000A0BB9">
        <w:t xml:space="preserve">, cited in </w:t>
      </w:r>
      <w:proofErr w:type="spellStart"/>
      <w:r w:rsidR="008E5D7F" w:rsidRPr="000A0BB9">
        <w:t>Dominitz</w:t>
      </w:r>
      <w:proofErr w:type="spellEnd"/>
      <w:r w:rsidR="008E5D7F" w:rsidRPr="000A0BB9">
        <w:t xml:space="preserve">, </w:t>
      </w:r>
      <w:r w:rsidR="000F66D8" w:rsidRPr="000A0BB9">
        <w:t xml:space="preserve">2016, p. 24). </w:t>
      </w:r>
      <w:r w:rsidR="003F1890" w:rsidRPr="000A0BB9">
        <w:t xml:space="preserve">As Gestalt is based on phenomenological </w:t>
      </w:r>
      <w:r w:rsidR="00A3003E" w:rsidRPr="000A0BB9">
        <w:t xml:space="preserve">and existential </w:t>
      </w:r>
      <w:r w:rsidR="003F1890" w:rsidRPr="000A0BB9">
        <w:t>approaches</w:t>
      </w:r>
      <w:r w:rsidR="0018128E" w:rsidRPr="000A0BB9">
        <w:t xml:space="preserve">, its themes </w:t>
      </w:r>
      <w:r w:rsidR="00B37B56" w:rsidRPr="000A0BB9">
        <w:t>emphasize</w:t>
      </w:r>
      <w:r w:rsidR="00B05A09" w:rsidRPr="000A0BB9">
        <w:t xml:space="preserve"> concepts such as awareness</w:t>
      </w:r>
      <w:r w:rsidR="002D7F4D" w:rsidRPr="000A0BB9">
        <w:t xml:space="preserve"> of</w:t>
      </w:r>
      <w:r w:rsidR="00B05A09" w:rsidRPr="000A0BB9">
        <w:t xml:space="preserve"> being grounded in the present experience</w:t>
      </w:r>
      <w:r w:rsidR="00DF4BC7" w:rsidRPr="000A0BB9">
        <w:t xml:space="preserve">, regardless </w:t>
      </w:r>
      <w:r w:rsidR="00A22C43" w:rsidRPr="000A0BB9">
        <w:t>of</w:t>
      </w:r>
      <w:r w:rsidR="00DF4BC7" w:rsidRPr="000A0BB9">
        <w:t xml:space="preserve"> whether the present experiences </w:t>
      </w:r>
      <w:r w:rsidR="00A22C43" w:rsidRPr="000A0BB9">
        <w:t>are</w:t>
      </w:r>
      <w:r w:rsidR="00DF4BC7" w:rsidRPr="000A0BB9">
        <w:t xml:space="preserve"> referring to events in the past, </w:t>
      </w:r>
      <w:proofErr w:type="gramStart"/>
      <w:r w:rsidR="00DF4BC7" w:rsidRPr="000A0BB9">
        <w:t>present</w:t>
      </w:r>
      <w:proofErr w:type="gramEnd"/>
      <w:r w:rsidR="00DF4BC7" w:rsidRPr="000A0BB9">
        <w:t xml:space="preserve"> or future</w:t>
      </w:r>
      <w:r w:rsidR="002A0460" w:rsidRPr="000A0BB9">
        <w:t xml:space="preserve"> </w:t>
      </w:r>
      <w:r w:rsidR="002D7F4D" w:rsidRPr="000A0BB9">
        <w:t>(</w:t>
      </w:r>
      <w:r w:rsidR="002A0460" w:rsidRPr="000A0BB9">
        <w:t>as thoughts can be relived in the present</w:t>
      </w:r>
      <w:r w:rsidR="002D7F4D" w:rsidRPr="000A0BB9">
        <w:t>)</w:t>
      </w:r>
      <w:r w:rsidR="00BE6E2E" w:rsidRPr="000A0BB9">
        <w:t xml:space="preserve">, and </w:t>
      </w:r>
      <w:r w:rsidR="00443DA8" w:rsidRPr="000A0BB9">
        <w:t xml:space="preserve">the </w:t>
      </w:r>
      <w:r w:rsidR="00BE6E2E" w:rsidRPr="000A0BB9">
        <w:t>development</w:t>
      </w:r>
      <w:r w:rsidR="002622F6" w:rsidRPr="000A0BB9">
        <w:t xml:space="preserve"> of </w:t>
      </w:r>
      <w:r w:rsidR="006D0D05" w:rsidRPr="000A0BB9">
        <w:t>abilit</w:t>
      </w:r>
      <w:r w:rsidR="002622F6" w:rsidRPr="000A0BB9">
        <w:t>ies</w:t>
      </w:r>
      <w:r w:rsidR="006D0D05" w:rsidRPr="000A0BB9">
        <w:t xml:space="preserve"> </w:t>
      </w:r>
      <w:r w:rsidR="002622F6" w:rsidRPr="000A0BB9">
        <w:t xml:space="preserve">to </w:t>
      </w:r>
      <w:r w:rsidR="006D0D05" w:rsidRPr="000A0BB9">
        <w:t>obser</w:t>
      </w:r>
      <w:r w:rsidR="002622F6" w:rsidRPr="000A0BB9">
        <w:t>ve</w:t>
      </w:r>
      <w:r w:rsidR="00BE6E2E" w:rsidRPr="000A0BB9">
        <w:t>, descri</w:t>
      </w:r>
      <w:r w:rsidR="00443DA8" w:rsidRPr="000A0BB9">
        <w:t>be</w:t>
      </w:r>
      <w:r w:rsidR="00BE6E2E" w:rsidRPr="000A0BB9">
        <w:t xml:space="preserve"> and </w:t>
      </w:r>
      <w:r w:rsidR="00125F5A" w:rsidRPr="000A0BB9">
        <w:t>enquir</w:t>
      </w:r>
      <w:r w:rsidR="00443DA8" w:rsidRPr="000A0BB9">
        <w:t xml:space="preserve">e </w:t>
      </w:r>
      <w:r w:rsidR="00125F5A" w:rsidRPr="000A0BB9">
        <w:t xml:space="preserve">regarding one’s </w:t>
      </w:r>
      <w:r w:rsidR="00BE6019" w:rsidRPr="000A0BB9">
        <w:t>feelings, thoughts, sensations and behaviours (</w:t>
      </w:r>
      <w:proofErr w:type="spellStart"/>
      <w:r w:rsidR="00BE6019" w:rsidRPr="000A0BB9">
        <w:t>Dominitz</w:t>
      </w:r>
      <w:proofErr w:type="spellEnd"/>
      <w:r w:rsidR="008C71DC" w:rsidRPr="000A0BB9">
        <w:t xml:space="preserve">, 2016, p. 25). The use of metaphors </w:t>
      </w:r>
      <w:r w:rsidR="000863A4" w:rsidRPr="000A0BB9">
        <w:t>is</w:t>
      </w:r>
      <w:r w:rsidR="008C71DC" w:rsidRPr="000A0BB9">
        <w:t xml:space="preserve"> </w:t>
      </w:r>
      <w:r w:rsidR="00443DA8" w:rsidRPr="000A0BB9">
        <w:t>apparent</w:t>
      </w:r>
      <w:r w:rsidR="00580FFE" w:rsidRPr="000A0BB9">
        <w:t xml:space="preserve"> in this </w:t>
      </w:r>
      <w:r w:rsidR="006C2AF6" w:rsidRPr="000A0BB9">
        <w:t>session;</w:t>
      </w:r>
      <w:r w:rsidR="00580FFE" w:rsidRPr="000A0BB9">
        <w:t xml:space="preserve"> however, the client mentions safety throughout, and </w:t>
      </w:r>
      <w:r w:rsidR="000863A4" w:rsidRPr="000A0BB9">
        <w:t>perhaps a deep</w:t>
      </w:r>
      <w:r w:rsidR="00C73FA5" w:rsidRPr="000A0BB9">
        <w:t>er</w:t>
      </w:r>
      <w:r w:rsidR="000863A4" w:rsidRPr="000A0BB9">
        <w:t xml:space="preserve"> enquiry into the ‘something’ at the start may have untangled that ‘unsafeness’. </w:t>
      </w:r>
    </w:p>
    <w:p w14:paraId="3AAA8C7C" w14:textId="3BDC426B" w:rsidR="006C2AF6" w:rsidRPr="000A0BB9" w:rsidRDefault="006C2AF6" w:rsidP="000E0D38">
      <w:pPr>
        <w:pStyle w:val="paragraph"/>
        <w:spacing w:before="0" w:beforeAutospacing="0" w:after="0" w:afterAutospacing="0" w:line="480" w:lineRule="auto"/>
        <w:textAlignment w:val="baseline"/>
      </w:pPr>
    </w:p>
    <w:p w14:paraId="16427003" w14:textId="529CD239" w:rsidR="00245BA9" w:rsidRPr="000A0BB9" w:rsidRDefault="00AB6E36" w:rsidP="000E0D38">
      <w:pPr>
        <w:pStyle w:val="paragraph"/>
        <w:spacing w:before="0" w:beforeAutospacing="0" w:after="0" w:afterAutospacing="0" w:line="480" w:lineRule="auto"/>
        <w:textAlignment w:val="baseline"/>
      </w:pPr>
      <w:r w:rsidRPr="000A0BB9">
        <w:lastRenderedPageBreak/>
        <w:t xml:space="preserve">     </w:t>
      </w:r>
      <w:r w:rsidR="008D2ECF" w:rsidRPr="000A0BB9">
        <w:t>When theorising ‘safety’, th</w:t>
      </w:r>
      <w:r w:rsidR="00187AA0" w:rsidRPr="000A0BB9">
        <w:t xml:space="preserve">e </w:t>
      </w:r>
      <w:r w:rsidR="00CC6F28" w:rsidRPr="000A0BB9">
        <w:t>concept of the</w:t>
      </w:r>
      <w:r w:rsidR="008D2ECF" w:rsidRPr="000A0BB9">
        <w:t xml:space="preserve"> </w:t>
      </w:r>
      <w:r w:rsidR="00295137" w:rsidRPr="000A0BB9">
        <w:t>‘</w:t>
      </w:r>
      <w:r w:rsidR="008D2ECF" w:rsidRPr="000A0BB9">
        <w:t>safe</w:t>
      </w:r>
      <w:r w:rsidR="00CC6F28" w:rsidRPr="000A0BB9">
        <w:t xml:space="preserve"> holding environment</w:t>
      </w:r>
      <w:r w:rsidR="00295137" w:rsidRPr="000A0BB9">
        <w:t>’</w:t>
      </w:r>
      <w:r w:rsidR="00CC6F28" w:rsidRPr="000A0BB9">
        <w:t xml:space="preserve"> </w:t>
      </w:r>
      <w:r w:rsidR="00240342" w:rsidRPr="000A0BB9">
        <w:t>refers to the non-judgmental, un</w:t>
      </w:r>
      <w:r w:rsidR="00F02791" w:rsidRPr="000A0BB9">
        <w:t>rushed</w:t>
      </w:r>
      <w:r w:rsidR="00D16D00" w:rsidRPr="000A0BB9">
        <w:t>,</w:t>
      </w:r>
      <w:r w:rsidR="00240342" w:rsidRPr="000A0BB9">
        <w:t xml:space="preserve"> </w:t>
      </w:r>
      <w:r w:rsidR="00F02791" w:rsidRPr="000A0BB9">
        <w:t>s</w:t>
      </w:r>
      <w:r w:rsidR="00240342" w:rsidRPr="000A0BB9">
        <w:t xml:space="preserve">upportive continuity provided by the </w:t>
      </w:r>
      <w:r w:rsidR="00F02791" w:rsidRPr="000A0BB9">
        <w:t>counsellor (</w:t>
      </w:r>
      <w:proofErr w:type="spellStart"/>
      <w:r w:rsidR="004375B5" w:rsidRPr="000A0BB9">
        <w:t>Nayar</w:t>
      </w:r>
      <w:proofErr w:type="spellEnd"/>
      <w:r w:rsidR="004375B5" w:rsidRPr="000A0BB9">
        <w:t xml:space="preserve">, 2008, p. </w:t>
      </w:r>
      <w:r w:rsidR="00FC5541" w:rsidRPr="000A0BB9">
        <w:t xml:space="preserve">56). At </w:t>
      </w:r>
      <w:r w:rsidR="00C01C45" w:rsidRPr="000A0BB9">
        <w:t xml:space="preserve">38:28, the client </w:t>
      </w:r>
      <w:r w:rsidR="001E0F6C" w:rsidRPr="000A0BB9">
        <w:t>says,</w:t>
      </w:r>
      <w:r w:rsidR="00C01C45" w:rsidRPr="000A0BB9">
        <w:t xml:space="preserve"> “I can’t keep giving to this, it’s too painful”, and a shift occurs in the session. An invitation </w:t>
      </w:r>
      <w:r w:rsidR="00D16D00" w:rsidRPr="000A0BB9">
        <w:t>for</w:t>
      </w:r>
      <w:r w:rsidR="00C01C45" w:rsidRPr="000A0BB9">
        <w:t xml:space="preserve"> relational depth</w:t>
      </w:r>
      <w:r w:rsidR="006A4FFE" w:rsidRPr="000A0BB9">
        <w:t>, and although</w:t>
      </w:r>
      <w:r w:rsidR="00D16D00" w:rsidRPr="000A0BB9">
        <w:t>,</w:t>
      </w:r>
      <w:r w:rsidR="006A4FFE" w:rsidRPr="000A0BB9">
        <w:t xml:space="preserve"> I</w:t>
      </w:r>
      <w:r w:rsidR="00B9015E" w:rsidRPr="000A0BB9">
        <w:t xml:space="preserve"> try to</w:t>
      </w:r>
      <w:r w:rsidR="006A4FFE" w:rsidRPr="000A0BB9">
        <w:t xml:space="preserve"> stay with him, </w:t>
      </w:r>
      <w:r w:rsidR="00C257C9" w:rsidRPr="000A0BB9">
        <w:t xml:space="preserve">the </w:t>
      </w:r>
      <w:r w:rsidR="00B9015E" w:rsidRPr="000A0BB9">
        <w:t>moment</w:t>
      </w:r>
      <w:r w:rsidR="00C257C9" w:rsidRPr="000A0BB9">
        <w:t xml:space="preserve"> moves </w:t>
      </w:r>
      <w:r w:rsidR="001E0F6C" w:rsidRPr="000A0BB9">
        <w:t>quickly,</w:t>
      </w:r>
      <w:r w:rsidR="00C257C9" w:rsidRPr="000A0BB9">
        <w:t xml:space="preserve"> and the invitation is lost. </w:t>
      </w:r>
      <w:r w:rsidR="00F37FE9" w:rsidRPr="000A0BB9">
        <w:t xml:space="preserve">I </w:t>
      </w:r>
      <w:r w:rsidR="00903217" w:rsidRPr="000A0BB9">
        <w:t>fe</w:t>
      </w:r>
      <w:r w:rsidR="00983F09" w:rsidRPr="000A0BB9">
        <w:t>lt</w:t>
      </w:r>
      <w:r w:rsidR="00F37FE9" w:rsidRPr="000A0BB9">
        <w:t xml:space="preserve"> </w:t>
      </w:r>
      <w:r w:rsidR="008D2ECF" w:rsidRPr="000A0BB9">
        <w:t>‘unsafe’</w:t>
      </w:r>
      <w:r w:rsidR="00ED34C6" w:rsidRPr="000A0BB9">
        <w:t xml:space="preserve"> </w:t>
      </w:r>
      <w:r w:rsidR="008D2ECF" w:rsidRPr="000A0BB9">
        <w:t xml:space="preserve">and </w:t>
      </w:r>
      <w:r w:rsidR="00903217" w:rsidRPr="000A0BB9">
        <w:t>afraid</w:t>
      </w:r>
      <w:r w:rsidR="008D2ECF" w:rsidRPr="000A0BB9">
        <w:t xml:space="preserve"> of </w:t>
      </w:r>
      <w:r w:rsidR="00ED34C6" w:rsidRPr="000A0BB9">
        <w:t>fall</w:t>
      </w:r>
      <w:r w:rsidR="00903217" w:rsidRPr="000A0BB9">
        <w:t>ing,</w:t>
      </w:r>
      <w:r w:rsidR="00ED34C6" w:rsidRPr="000A0BB9">
        <w:t xml:space="preserve"> </w:t>
      </w:r>
      <w:r w:rsidR="00F37FE9" w:rsidRPr="000A0BB9">
        <w:t xml:space="preserve">and </w:t>
      </w:r>
      <w:r w:rsidR="00A56467" w:rsidRPr="000A0BB9">
        <w:t xml:space="preserve">therefore </w:t>
      </w:r>
      <w:r w:rsidR="00F37FE9" w:rsidRPr="000A0BB9">
        <w:t xml:space="preserve">losing </w:t>
      </w:r>
      <w:r w:rsidR="0046259A" w:rsidRPr="000A0BB9">
        <w:t xml:space="preserve">grip of </w:t>
      </w:r>
      <w:r w:rsidR="009664F0" w:rsidRPr="000A0BB9">
        <w:t>a</w:t>
      </w:r>
      <w:r w:rsidR="00F37FE9" w:rsidRPr="000A0BB9">
        <w:t xml:space="preserve"> safe holding environment</w:t>
      </w:r>
      <w:r w:rsidR="00340C3C" w:rsidRPr="000A0BB9">
        <w:t xml:space="preserve">, feeling </w:t>
      </w:r>
      <w:r w:rsidR="00ED2550" w:rsidRPr="000A0BB9">
        <w:t>incapable</w:t>
      </w:r>
      <w:r w:rsidR="00340C3C" w:rsidRPr="000A0BB9">
        <w:t xml:space="preserve"> to </w:t>
      </w:r>
      <w:r w:rsidR="009664F0" w:rsidRPr="000A0BB9">
        <w:t>embrace the depth</w:t>
      </w:r>
      <w:r w:rsidR="00340C3C" w:rsidRPr="000A0BB9">
        <w:t xml:space="preserve">. </w:t>
      </w:r>
      <w:r w:rsidR="00B9461B" w:rsidRPr="000A0BB9">
        <w:t>This comes from ‘safety’ being an undercurrent throughout the session, such a</w:t>
      </w:r>
      <w:r w:rsidR="000B2548" w:rsidRPr="000A0BB9">
        <w:t>s</w:t>
      </w:r>
      <w:r w:rsidR="00B9461B" w:rsidRPr="000A0BB9">
        <w:t xml:space="preserve"> </w:t>
      </w:r>
      <w:r w:rsidR="006B6C82" w:rsidRPr="000A0BB9">
        <w:t xml:space="preserve">35:30 where the client states “she shouldn’t have been getting her needs met by me”, </w:t>
      </w:r>
      <w:r w:rsidR="00644569" w:rsidRPr="000A0BB9">
        <w:t>at 36:36 where the word ‘safety’ is brought up directly again, and at 41:08, where we use a metaphor of the client’s mother let</w:t>
      </w:r>
      <w:r w:rsidR="00980821" w:rsidRPr="000A0BB9">
        <w:t>ting</w:t>
      </w:r>
      <w:r w:rsidR="00644569" w:rsidRPr="000A0BB9">
        <w:t xml:space="preserve"> him go </w:t>
      </w:r>
      <w:r w:rsidR="001E0F6C" w:rsidRPr="000A0BB9">
        <w:t xml:space="preserve">and he gets sucked into a tornado. </w:t>
      </w:r>
    </w:p>
    <w:p w14:paraId="7B361586" w14:textId="5AA1DC5C" w:rsidR="00245BA9" w:rsidRPr="000A0BB9" w:rsidRDefault="00245BA9" w:rsidP="000E0D38">
      <w:pPr>
        <w:pStyle w:val="paragraph"/>
        <w:spacing w:before="0" w:beforeAutospacing="0" w:after="0" w:afterAutospacing="0" w:line="480" w:lineRule="auto"/>
        <w:textAlignment w:val="baseline"/>
      </w:pPr>
    </w:p>
    <w:p w14:paraId="32FA90BA" w14:textId="03310AD1" w:rsidR="00FD731C" w:rsidRPr="000A0BB9" w:rsidRDefault="00AB6E36" w:rsidP="000E0D38">
      <w:pPr>
        <w:pStyle w:val="paragraph"/>
        <w:spacing w:before="0" w:beforeAutospacing="0" w:after="0" w:afterAutospacing="0" w:line="480" w:lineRule="auto"/>
        <w:textAlignment w:val="baseline"/>
      </w:pPr>
      <w:r w:rsidRPr="000A0BB9">
        <w:t xml:space="preserve">     </w:t>
      </w:r>
      <w:r w:rsidR="001E0F6C" w:rsidRPr="000A0BB9">
        <w:t xml:space="preserve">With so much ‘unsafeness’ seeping through the session, </w:t>
      </w:r>
      <w:r w:rsidR="0015075F" w:rsidRPr="000A0BB9">
        <w:t xml:space="preserve">I struggled to close on time. I felt the client needed a strong </w:t>
      </w:r>
      <w:r w:rsidR="00CE4D9E" w:rsidRPr="000A0BB9">
        <w:t>person-centred</w:t>
      </w:r>
      <w:r w:rsidR="0015075F" w:rsidRPr="000A0BB9">
        <w:t xml:space="preserve"> approach </w:t>
      </w:r>
      <w:r w:rsidR="00CC34D4" w:rsidRPr="000A0BB9">
        <w:t>to feel understood and affirmed, and so it</w:t>
      </w:r>
      <w:r w:rsidR="00E04DBC" w:rsidRPr="000A0BB9">
        <w:t xml:space="preserve"> seemed</w:t>
      </w:r>
      <w:r w:rsidR="00CC34D4" w:rsidRPr="000A0BB9">
        <w:t xml:space="preserve"> inappropriate to </w:t>
      </w:r>
      <w:r w:rsidR="00980821" w:rsidRPr="000A0BB9">
        <w:t>introduce</w:t>
      </w:r>
      <w:r w:rsidR="00CC34D4" w:rsidRPr="000A0BB9">
        <w:t xml:space="preserve"> ‘goals’ or ‘</w:t>
      </w:r>
      <w:proofErr w:type="gramStart"/>
      <w:r w:rsidR="00FD731C" w:rsidRPr="000A0BB9">
        <w:t>strategies’</w:t>
      </w:r>
      <w:proofErr w:type="gramEnd"/>
      <w:r w:rsidR="008C2B38" w:rsidRPr="000A0BB9">
        <w:t>. H</w:t>
      </w:r>
      <w:r w:rsidR="00FD79C2" w:rsidRPr="000A0BB9">
        <w:t>owever</w:t>
      </w:r>
      <w:r w:rsidR="008D6193" w:rsidRPr="000A0BB9">
        <w:t>, s</w:t>
      </w:r>
      <w:r w:rsidR="00CC34D4" w:rsidRPr="000A0BB9">
        <w:t>omething</w:t>
      </w:r>
      <w:r w:rsidR="008D6193" w:rsidRPr="000A0BB9">
        <w:t xml:space="preserve"> was needed</w:t>
      </w:r>
      <w:r w:rsidR="00CC34D4" w:rsidRPr="000A0BB9">
        <w:t xml:space="preserve"> for the client</w:t>
      </w:r>
      <w:r w:rsidR="00FD79C2" w:rsidRPr="000A0BB9">
        <w:t xml:space="preserve"> to end</w:t>
      </w:r>
      <w:r w:rsidR="00CD0DAA" w:rsidRPr="000A0BB9">
        <w:t>,</w:t>
      </w:r>
      <w:r w:rsidR="00CC34D4" w:rsidRPr="000A0BB9">
        <w:t xml:space="preserve"> </w:t>
      </w:r>
      <w:r w:rsidR="00946212" w:rsidRPr="000A0BB9">
        <w:t>for</w:t>
      </w:r>
      <w:r w:rsidR="00CC34D4" w:rsidRPr="000A0BB9">
        <w:t xml:space="preserve"> his </w:t>
      </w:r>
      <w:r w:rsidR="00946212" w:rsidRPr="000A0BB9">
        <w:t>‘</w:t>
      </w:r>
      <w:r w:rsidR="00CC34D4" w:rsidRPr="000A0BB9">
        <w:t xml:space="preserve">logical </w:t>
      </w:r>
      <w:r w:rsidR="00472D5C" w:rsidRPr="000A0BB9">
        <w:t>self</w:t>
      </w:r>
      <w:r w:rsidR="00946212" w:rsidRPr="000A0BB9">
        <w:t>’</w:t>
      </w:r>
      <w:r w:rsidR="00472D5C" w:rsidRPr="000A0BB9">
        <w:t xml:space="preserve">. </w:t>
      </w:r>
      <w:r w:rsidR="00AB36C7" w:rsidRPr="000A0BB9">
        <w:t>We worked</w:t>
      </w:r>
      <w:r w:rsidR="00472D5C" w:rsidRPr="000A0BB9">
        <w:t xml:space="preserve"> </w:t>
      </w:r>
      <w:r w:rsidR="00CE4D9E" w:rsidRPr="000A0BB9">
        <w:t xml:space="preserve">over the </w:t>
      </w:r>
      <w:r w:rsidR="00CD0DAA" w:rsidRPr="000A0BB9">
        <w:t xml:space="preserve">50-minute </w:t>
      </w:r>
      <w:r w:rsidR="00CE4D9E" w:rsidRPr="000A0BB9">
        <w:t xml:space="preserve">time </w:t>
      </w:r>
      <w:r w:rsidR="00CD0DAA" w:rsidRPr="000A0BB9">
        <w:t xml:space="preserve">allowance </w:t>
      </w:r>
      <w:r w:rsidR="00CE4D9E" w:rsidRPr="000A0BB9">
        <w:t xml:space="preserve">to see if the session would lean itself naturally in that direction, which it did. </w:t>
      </w:r>
      <w:r w:rsidR="001C32D9" w:rsidRPr="000A0BB9">
        <w:t>At 5</w:t>
      </w:r>
      <w:r w:rsidR="004A1776" w:rsidRPr="000A0BB9">
        <w:t>5:54 the client sta</w:t>
      </w:r>
      <w:r w:rsidR="00EE6A7C" w:rsidRPr="000A0BB9">
        <w:t>rts to exp</w:t>
      </w:r>
      <w:r w:rsidR="00FD731C" w:rsidRPr="000A0BB9">
        <w:t>ress</w:t>
      </w:r>
      <w:r w:rsidR="004A1776" w:rsidRPr="000A0BB9">
        <w:t xml:space="preserve"> “both of them need acceptanc</w:t>
      </w:r>
      <w:r w:rsidR="00FA0472" w:rsidRPr="000A0BB9">
        <w:t>e</w:t>
      </w:r>
      <w:r w:rsidR="004A1776" w:rsidRPr="000A0BB9">
        <w:t xml:space="preserve">, </w:t>
      </w:r>
      <w:r w:rsidR="0055128E" w:rsidRPr="000A0BB9">
        <w:t>I need to accept them</w:t>
      </w:r>
      <w:r w:rsidR="00FA0472" w:rsidRPr="000A0BB9">
        <w:t xml:space="preserve"> as they are, and then what am I going to do with that”</w:t>
      </w:r>
      <w:r w:rsidR="0053076E" w:rsidRPr="000A0BB9">
        <w:t>,</w:t>
      </w:r>
      <w:r w:rsidR="00EE6A7C" w:rsidRPr="000A0BB9">
        <w:t xml:space="preserve"> and the session focuses on what </w:t>
      </w:r>
      <w:r w:rsidR="00C035FA" w:rsidRPr="000A0BB9">
        <w:t xml:space="preserve">that </w:t>
      </w:r>
      <w:r w:rsidR="00EE6A7C" w:rsidRPr="000A0BB9">
        <w:t xml:space="preserve">would mean for him. </w:t>
      </w:r>
    </w:p>
    <w:p w14:paraId="75B1069A" w14:textId="77777777" w:rsidR="00FD731C" w:rsidRPr="000A0BB9" w:rsidRDefault="00FD731C" w:rsidP="000E0D38">
      <w:pPr>
        <w:pStyle w:val="paragraph"/>
        <w:spacing w:before="0" w:beforeAutospacing="0" w:after="0" w:afterAutospacing="0" w:line="480" w:lineRule="auto"/>
        <w:textAlignment w:val="baseline"/>
      </w:pPr>
    </w:p>
    <w:p w14:paraId="3A8548E1" w14:textId="52A3A53D" w:rsidR="007443E8" w:rsidRPr="000A0BB9" w:rsidRDefault="00AB6E36" w:rsidP="000E0D38">
      <w:pPr>
        <w:pStyle w:val="paragraph"/>
        <w:spacing w:before="0" w:beforeAutospacing="0" w:after="0" w:afterAutospacing="0" w:line="480" w:lineRule="auto"/>
        <w:textAlignment w:val="baseline"/>
      </w:pPr>
      <w:r w:rsidRPr="000A0BB9">
        <w:t xml:space="preserve">     </w:t>
      </w:r>
      <w:r w:rsidR="00903217" w:rsidRPr="000A0BB9">
        <w:t>In the interest of timekeeping and unsafety, t</w:t>
      </w:r>
      <w:r w:rsidR="00ED1B46" w:rsidRPr="000A0BB9">
        <w:t>o</w:t>
      </w:r>
      <w:r w:rsidR="00552A5A" w:rsidRPr="000A0BB9">
        <w:t xml:space="preserve"> avoid as many difficulties as possible, counsellors need to receive </w:t>
      </w:r>
      <w:r w:rsidR="00ED1B46" w:rsidRPr="000A0BB9">
        <w:t>boundary management training (</w:t>
      </w:r>
      <w:r w:rsidR="00FA6A6C" w:rsidRPr="000A0BB9">
        <w:t xml:space="preserve">Webb, 1997, p. 175). </w:t>
      </w:r>
      <w:r w:rsidR="001A595D" w:rsidRPr="000A0BB9">
        <w:t>According to Hartmann</w:t>
      </w:r>
      <w:r w:rsidR="00704EEA" w:rsidRPr="000A0BB9">
        <w:t xml:space="preserve"> (1997), boundaries are re</w:t>
      </w:r>
      <w:r w:rsidR="00803A8F" w:rsidRPr="000A0BB9">
        <w:t>lative to ‘thinness’ and ‘thickness’</w:t>
      </w:r>
      <w:r w:rsidR="00020DCF" w:rsidRPr="000A0BB9">
        <w:t xml:space="preserve"> and are a </w:t>
      </w:r>
      <w:r w:rsidR="00714DE4" w:rsidRPr="000A0BB9">
        <w:t>measurable dimension of personality</w:t>
      </w:r>
      <w:r w:rsidR="00020DCF" w:rsidRPr="000A0BB9">
        <w:t xml:space="preserve">. </w:t>
      </w:r>
      <w:r w:rsidR="00E6257A" w:rsidRPr="000A0BB9">
        <w:t xml:space="preserve">Hartmann speaks </w:t>
      </w:r>
      <w:r w:rsidR="00E64F39" w:rsidRPr="000A0BB9">
        <w:t xml:space="preserve">of boundaries as regions, functions and process which are separate, yet </w:t>
      </w:r>
      <w:r w:rsidR="00CB007F" w:rsidRPr="000A0BB9">
        <w:t>connected</w:t>
      </w:r>
      <w:r w:rsidR="00EE6727" w:rsidRPr="000A0BB9">
        <w:t>. He</w:t>
      </w:r>
      <w:r w:rsidR="00CB007F" w:rsidRPr="000A0BB9">
        <w:t xml:space="preserve"> </w:t>
      </w:r>
      <w:r w:rsidR="00831D19" w:rsidRPr="000A0BB9">
        <w:t xml:space="preserve">conceptualises the contents of our minds </w:t>
      </w:r>
      <w:r w:rsidR="00CA6E20" w:rsidRPr="000A0BB9">
        <w:t xml:space="preserve">by giving examples such as the ego, </w:t>
      </w:r>
      <w:proofErr w:type="gramStart"/>
      <w:r w:rsidR="00CA6E20" w:rsidRPr="000A0BB9">
        <w:t>id</w:t>
      </w:r>
      <w:proofErr w:type="gramEnd"/>
      <w:r w:rsidR="00CA6E20" w:rsidRPr="000A0BB9">
        <w:t xml:space="preserve"> and superego</w:t>
      </w:r>
      <w:r w:rsidR="00EE6727" w:rsidRPr="000A0BB9">
        <w:t xml:space="preserve">, and claims that interpersonal </w:t>
      </w:r>
      <w:r w:rsidR="00EE6727" w:rsidRPr="000A0BB9">
        <w:lastRenderedPageBreak/>
        <w:t xml:space="preserve">boundaries </w:t>
      </w:r>
      <w:r w:rsidR="0036703E" w:rsidRPr="000A0BB9">
        <w:t>are</w:t>
      </w:r>
      <w:r w:rsidR="00CB028F" w:rsidRPr="000A0BB9">
        <w:t xml:space="preserve"> maintain</w:t>
      </w:r>
      <w:r w:rsidR="00714DE4" w:rsidRPr="000A0BB9">
        <w:t>ed</w:t>
      </w:r>
      <w:r w:rsidR="00CB028F" w:rsidRPr="000A0BB9">
        <w:t xml:space="preserve"> in the mind. </w:t>
      </w:r>
      <w:r w:rsidR="009E0D19" w:rsidRPr="000A0BB9">
        <w:t>Ha</w:t>
      </w:r>
      <w:r w:rsidR="00156DA2" w:rsidRPr="000A0BB9">
        <w:t xml:space="preserve">rtmann continues by sharing his thoughts on defining counselling as a space with thick boundaries </w:t>
      </w:r>
      <w:r w:rsidR="006A6A10" w:rsidRPr="000A0BB9">
        <w:t xml:space="preserve">– </w:t>
      </w:r>
      <w:r w:rsidR="006A6A10" w:rsidRPr="000A0BB9">
        <w:rPr>
          <w:i/>
          <w:iCs/>
        </w:rPr>
        <w:t>“a well bound sp</w:t>
      </w:r>
      <w:r w:rsidR="00165A49" w:rsidRPr="000A0BB9">
        <w:rPr>
          <w:i/>
          <w:iCs/>
        </w:rPr>
        <w:t xml:space="preserve">ace </w:t>
      </w:r>
      <w:r w:rsidR="006A6A10" w:rsidRPr="000A0BB9">
        <w:rPr>
          <w:i/>
          <w:iCs/>
        </w:rPr>
        <w:t xml:space="preserve">within which </w:t>
      </w:r>
      <w:r w:rsidR="00165A49" w:rsidRPr="000A0BB9">
        <w:rPr>
          <w:i/>
          <w:iCs/>
        </w:rPr>
        <w:t>boundaries can be safely thinned</w:t>
      </w:r>
      <w:r w:rsidR="006005D2" w:rsidRPr="000A0BB9">
        <w:rPr>
          <w:i/>
          <w:iCs/>
        </w:rPr>
        <w:t xml:space="preserve"> and psychological work can be done</w:t>
      </w:r>
      <w:r w:rsidR="00165A49" w:rsidRPr="000A0BB9">
        <w:rPr>
          <w:i/>
          <w:iCs/>
        </w:rPr>
        <w:t>”</w:t>
      </w:r>
      <w:r w:rsidR="006005D2" w:rsidRPr="000A0BB9">
        <w:rPr>
          <w:i/>
          <w:iCs/>
        </w:rPr>
        <w:t>.</w:t>
      </w:r>
      <w:r w:rsidR="006005D2" w:rsidRPr="000A0BB9">
        <w:t xml:space="preserve"> It seems that this description </w:t>
      </w:r>
      <w:r w:rsidR="00DF750F" w:rsidRPr="000A0BB9">
        <w:t>is not</w:t>
      </w:r>
      <w:r w:rsidR="006005D2" w:rsidRPr="000A0BB9">
        <w:t xml:space="preserve"> </w:t>
      </w:r>
      <w:r w:rsidR="002817EB" w:rsidRPr="000A0BB9">
        <w:t xml:space="preserve">too far removed from the term </w:t>
      </w:r>
      <w:r w:rsidR="00DF750F" w:rsidRPr="000A0BB9">
        <w:t>‘</w:t>
      </w:r>
      <w:r w:rsidR="002817EB" w:rsidRPr="000A0BB9">
        <w:t>safe holding environment</w:t>
      </w:r>
      <w:r w:rsidR="00DF750F" w:rsidRPr="000A0BB9">
        <w:t>’</w:t>
      </w:r>
      <w:r w:rsidR="002817EB" w:rsidRPr="000A0BB9">
        <w:t xml:space="preserve">. </w:t>
      </w:r>
    </w:p>
    <w:p w14:paraId="76EB02B7" w14:textId="77777777" w:rsidR="007443E8" w:rsidRPr="000A0BB9" w:rsidRDefault="007443E8" w:rsidP="000E0D38">
      <w:pPr>
        <w:pStyle w:val="paragraph"/>
        <w:spacing w:before="0" w:beforeAutospacing="0" w:after="0" w:afterAutospacing="0" w:line="480" w:lineRule="auto"/>
        <w:textAlignment w:val="baseline"/>
      </w:pPr>
    </w:p>
    <w:p w14:paraId="174E2A02" w14:textId="73471AF4" w:rsidR="00D233AD" w:rsidRPr="000A0BB9" w:rsidRDefault="00AB6E36" w:rsidP="000E0D38">
      <w:pPr>
        <w:pStyle w:val="paragraph"/>
        <w:spacing w:before="0" w:beforeAutospacing="0" w:after="0" w:afterAutospacing="0" w:line="480" w:lineRule="auto"/>
        <w:textAlignment w:val="baseline"/>
      </w:pPr>
      <w:r w:rsidRPr="000A0BB9">
        <w:t xml:space="preserve">     </w:t>
      </w:r>
      <w:r w:rsidR="002817EB" w:rsidRPr="000A0BB9">
        <w:t xml:space="preserve">We close, and I thank the client for being open with me, and that I am humbled by the experience. As mentioned at the very beginning of this writing, this expression not only highlights that I am aware that </w:t>
      </w:r>
      <w:r w:rsidR="003A6CBF" w:rsidRPr="000A0BB9">
        <w:t>we are in</w:t>
      </w:r>
      <w:r w:rsidR="002817EB" w:rsidRPr="000A0BB9">
        <w:t xml:space="preserve"> a training environment and that the client is a fellow trainee counsellor, but also how truly grateful I am for the opportunity to </w:t>
      </w:r>
      <w:r w:rsidR="003A6CBF" w:rsidRPr="000A0BB9">
        <w:t>grow</w:t>
      </w:r>
      <w:r w:rsidR="001742EF" w:rsidRPr="000A0BB9">
        <w:t xml:space="preserve">. </w:t>
      </w:r>
    </w:p>
    <w:p w14:paraId="1FD30497" w14:textId="77777777" w:rsidR="00CB028F" w:rsidRPr="000A0BB9" w:rsidRDefault="00CB028F" w:rsidP="000E0D38">
      <w:pPr>
        <w:pStyle w:val="paragraph"/>
        <w:spacing w:before="0" w:beforeAutospacing="0" w:after="0" w:afterAutospacing="0" w:line="480" w:lineRule="auto"/>
        <w:textAlignment w:val="baseline"/>
        <w:rPr>
          <w:color w:val="595959"/>
        </w:rPr>
      </w:pPr>
    </w:p>
    <w:p w14:paraId="36206FA4" w14:textId="489ADC7E" w:rsidR="001742EF" w:rsidRPr="000A0BB9" w:rsidRDefault="00AB6E36" w:rsidP="000E0D38">
      <w:pPr>
        <w:pStyle w:val="NormalWeb"/>
        <w:spacing w:before="0" w:beforeAutospacing="0" w:after="0" w:afterAutospacing="0" w:line="480" w:lineRule="auto"/>
        <w:textAlignment w:val="baseline"/>
        <w:rPr>
          <w:color w:val="000000"/>
          <w:bdr w:val="none" w:sz="0" w:space="0" w:color="auto" w:frame="1"/>
        </w:rPr>
      </w:pPr>
      <w:r w:rsidRPr="000A0BB9">
        <w:rPr>
          <w:color w:val="000000"/>
          <w:bdr w:val="none" w:sz="0" w:space="0" w:color="auto" w:frame="1"/>
        </w:rPr>
        <w:t xml:space="preserve">     </w:t>
      </w:r>
      <w:r w:rsidR="003F018A" w:rsidRPr="000A0BB9">
        <w:rPr>
          <w:color w:val="000000"/>
          <w:bdr w:val="none" w:sz="0" w:space="0" w:color="auto" w:frame="1"/>
        </w:rPr>
        <w:t xml:space="preserve">This </w:t>
      </w:r>
      <w:r w:rsidR="00A65FD9" w:rsidRPr="000A0BB9">
        <w:rPr>
          <w:color w:val="000000"/>
          <w:bdr w:val="none" w:sz="0" w:space="0" w:color="auto" w:frame="1"/>
        </w:rPr>
        <w:t>reflective practice</w:t>
      </w:r>
      <w:r w:rsidR="003F018A" w:rsidRPr="000A0BB9">
        <w:rPr>
          <w:color w:val="000000"/>
          <w:bdr w:val="none" w:sz="0" w:space="0" w:color="auto" w:frame="1"/>
        </w:rPr>
        <w:t xml:space="preserve"> has highlighted many qualities and areas </w:t>
      </w:r>
      <w:r w:rsidR="00B42E10" w:rsidRPr="000A0BB9">
        <w:rPr>
          <w:color w:val="000000"/>
          <w:bdr w:val="none" w:sz="0" w:space="0" w:color="auto" w:frame="1"/>
        </w:rPr>
        <w:t>of learning for</w:t>
      </w:r>
      <w:r w:rsidR="003F018A" w:rsidRPr="000A0BB9">
        <w:rPr>
          <w:color w:val="000000"/>
          <w:bdr w:val="none" w:sz="0" w:space="0" w:color="auto" w:frame="1"/>
        </w:rPr>
        <w:t xml:space="preserve"> </w:t>
      </w:r>
      <w:r w:rsidR="008A1DF7" w:rsidRPr="000A0BB9">
        <w:rPr>
          <w:color w:val="000000"/>
          <w:bdr w:val="none" w:sz="0" w:space="0" w:color="auto" w:frame="1"/>
        </w:rPr>
        <w:t>me</w:t>
      </w:r>
      <w:r w:rsidR="00301C2F" w:rsidRPr="000A0BB9">
        <w:rPr>
          <w:color w:val="000000"/>
          <w:bdr w:val="none" w:sz="0" w:space="0" w:color="auto" w:frame="1"/>
        </w:rPr>
        <w:t>,</w:t>
      </w:r>
      <w:r w:rsidR="008A1DF7" w:rsidRPr="000A0BB9">
        <w:rPr>
          <w:color w:val="000000"/>
          <w:bdr w:val="none" w:sz="0" w:space="0" w:color="auto" w:frame="1"/>
        </w:rPr>
        <w:t xml:space="preserve"> as the counsellor</w:t>
      </w:r>
      <w:r w:rsidR="00301C2F" w:rsidRPr="000A0BB9">
        <w:rPr>
          <w:color w:val="000000"/>
          <w:bdr w:val="none" w:sz="0" w:space="0" w:color="auto" w:frame="1"/>
        </w:rPr>
        <w:t>,</w:t>
      </w:r>
      <w:r w:rsidR="001742EF" w:rsidRPr="000A0BB9">
        <w:rPr>
          <w:color w:val="000000"/>
          <w:bdr w:val="none" w:sz="0" w:space="0" w:color="auto" w:frame="1"/>
        </w:rPr>
        <w:t xml:space="preserve"> and</w:t>
      </w:r>
      <w:r w:rsidR="008A1DF7" w:rsidRPr="000A0BB9">
        <w:rPr>
          <w:color w:val="000000"/>
          <w:bdr w:val="none" w:sz="0" w:space="0" w:color="auto" w:frame="1"/>
        </w:rPr>
        <w:t xml:space="preserve"> p</w:t>
      </w:r>
      <w:r w:rsidR="003F018A" w:rsidRPr="000A0BB9">
        <w:rPr>
          <w:color w:val="000000"/>
          <w:bdr w:val="none" w:sz="0" w:space="0" w:color="auto" w:frame="1"/>
        </w:rPr>
        <w:t xml:space="preserve">rovided an experience that </w:t>
      </w:r>
      <w:r w:rsidR="008A1DF7" w:rsidRPr="000A0BB9">
        <w:rPr>
          <w:color w:val="000000"/>
          <w:bdr w:val="none" w:sz="0" w:space="0" w:color="auto" w:frame="1"/>
        </w:rPr>
        <w:t xml:space="preserve">I </w:t>
      </w:r>
      <w:r w:rsidR="003F018A" w:rsidRPr="000A0BB9">
        <w:rPr>
          <w:color w:val="000000"/>
          <w:bdr w:val="none" w:sz="0" w:space="0" w:color="auto" w:frame="1"/>
        </w:rPr>
        <w:t>can assimilate into practice.</w:t>
      </w:r>
      <w:r w:rsidR="007B3CC9" w:rsidRPr="000A0BB9">
        <w:rPr>
          <w:color w:val="000000"/>
          <w:bdr w:val="none" w:sz="0" w:space="0" w:color="auto" w:frame="1"/>
        </w:rPr>
        <w:t xml:space="preserve"> In reflecting on the session, the impact to self was highlighted </w:t>
      </w:r>
      <w:r w:rsidR="00B42E10" w:rsidRPr="000A0BB9">
        <w:rPr>
          <w:color w:val="000000"/>
          <w:bdr w:val="none" w:sz="0" w:space="0" w:color="auto" w:frame="1"/>
        </w:rPr>
        <w:t xml:space="preserve">and areas of growth to take to supervision were noted. </w:t>
      </w:r>
      <w:r w:rsidR="0064722D" w:rsidRPr="000A0BB9">
        <w:rPr>
          <w:color w:val="000000"/>
          <w:bdr w:val="none" w:sz="0" w:space="0" w:color="auto" w:frame="1"/>
        </w:rPr>
        <w:t>I am aware of the ebbs and flows of the ‘self’ during the session – mine and the client</w:t>
      </w:r>
      <w:r w:rsidR="00DA0479" w:rsidRPr="000A0BB9">
        <w:rPr>
          <w:color w:val="000000"/>
          <w:bdr w:val="none" w:sz="0" w:space="0" w:color="auto" w:frame="1"/>
        </w:rPr>
        <w:t>’</w:t>
      </w:r>
      <w:r w:rsidR="0064722D" w:rsidRPr="000A0BB9">
        <w:rPr>
          <w:color w:val="000000"/>
          <w:bdr w:val="none" w:sz="0" w:space="0" w:color="auto" w:frame="1"/>
        </w:rPr>
        <w:t>s</w:t>
      </w:r>
      <w:r w:rsidR="00151413" w:rsidRPr="000A0BB9">
        <w:rPr>
          <w:color w:val="000000"/>
          <w:bdr w:val="none" w:sz="0" w:space="0" w:color="auto" w:frame="1"/>
        </w:rPr>
        <w:t>, and I am aware of the implications that CT may have while ska</w:t>
      </w:r>
      <w:r w:rsidR="00AF6D28" w:rsidRPr="000A0BB9">
        <w:rPr>
          <w:color w:val="000000"/>
          <w:bdr w:val="none" w:sz="0" w:space="0" w:color="auto" w:frame="1"/>
        </w:rPr>
        <w:t xml:space="preserve">ting along </w:t>
      </w:r>
      <w:r w:rsidR="00DA0479" w:rsidRPr="000A0BB9">
        <w:rPr>
          <w:color w:val="000000"/>
          <w:bdr w:val="none" w:sz="0" w:space="0" w:color="auto" w:frame="1"/>
        </w:rPr>
        <w:t>together upon</w:t>
      </w:r>
      <w:r w:rsidR="00AF6D28" w:rsidRPr="000A0BB9">
        <w:rPr>
          <w:color w:val="000000"/>
          <w:bdr w:val="none" w:sz="0" w:space="0" w:color="auto" w:frame="1"/>
        </w:rPr>
        <w:t xml:space="preserve"> the lake of his story, frozen much like</w:t>
      </w:r>
      <w:r w:rsidR="00561F29" w:rsidRPr="000A0BB9">
        <w:rPr>
          <w:color w:val="000000"/>
          <w:bdr w:val="none" w:sz="0" w:space="0" w:color="auto" w:frame="1"/>
        </w:rPr>
        <w:t xml:space="preserve"> the</w:t>
      </w:r>
      <w:r w:rsidR="00AF6D28" w:rsidRPr="000A0BB9">
        <w:rPr>
          <w:color w:val="000000"/>
          <w:bdr w:val="none" w:sz="0" w:space="0" w:color="auto" w:frame="1"/>
        </w:rPr>
        <w:t xml:space="preserve"> </w:t>
      </w:r>
      <w:r w:rsidR="00ED3143" w:rsidRPr="000A0BB9">
        <w:rPr>
          <w:color w:val="000000"/>
          <w:bdr w:val="none" w:sz="0" w:space="0" w:color="auto" w:frame="1"/>
        </w:rPr>
        <w:t>‘</w:t>
      </w:r>
      <w:proofErr w:type="spellStart"/>
      <w:r w:rsidR="00AF6D28" w:rsidRPr="000A0BB9">
        <w:rPr>
          <w:color w:val="000000"/>
          <w:bdr w:val="none" w:sz="0" w:space="0" w:color="auto" w:frame="1"/>
        </w:rPr>
        <w:t>stuckness</w:t>
      </w:r>
      <w:proofErr w:type="spellEnd"/>
      <w:r w:rsidR="00ED3143" w:rsidRPr="000A0BB9">
        <w:rPr>
          <w:color w:val="000000"/>
          <w:bdr w:val="none" w:sz="0" w:space="0" w:color="auto" w:frame="1"/>
        </w:rPr>
        <w:t>’</w:t>
      </w:r>
      <w:r w:rsidR="00AF6D28" w:rsidRPr="000A0BB9">
        <w:rPr>
          <w:color w:val="000000"/>
          <w:bdr w:val="none" w:sz="0" w:space="0" w:color="auto" w:frame="1"/>
        </w:rPr>
        <w:t xml:space="preserve"> </w:t>
      </w:r>
      <w:r w:rsidR="00561F29" w:rsidRPr="000A0BB9">
        <w:rPr>
          <w:color w:val="000000"/>
          <w:bdr w:val="none" w:sz="0" w:space="0" w:color="auto" w:frame="1"/>
        </w:rPr>
        <w:t xml:space="preserve">of acceptance </w:t>
      </w:r>
      <w:r w:rsidR="002B1678" w:rsidRPr="000A0BB9">
        <w:rPr>
          <w:color w:val="000000"/>
          <w:bdr w:val="none" w:sz="0" w:space="0" w:color="auto" w:frame="1"/>
        </w:rPr>
        <w:t>for</w:t>
      </w:r>
      <w:r w:rsidR="00561F29" w:rsidRPr="000A0BB9">
        <w:rPr>
          <w:color w:val="000000"/>
          <w:bdr w:val="none" w:sz="0" w:space="0" w:color="auto" w:frame="1"/>
        </w:rPr>
        <w:t xml:space="preserve"> his </w:t>
      </w:r>
      <w:r w:rsidR="00AF6D28" w:rsidRPr="000A0BB9">
        <w:rPr>
          <w:color w:val="000000"/>
          <w:bdr w:val="none" w:sz="0" w:space="0" w:color="auto" w:frame="1"/>
        </w:rPr>
        <w:t>mother</w:t>
      </w:r>
      <w:r w:rsidR="00561F29" w:rsidRPr="000A0BB9">
        <w:rPr>
          <w:color w:val="000000"/>
          <w:bdr w:val="none" w:sz="0" w:space="0" w:color="auto" w:frame="1"/>
        </w:rPr>
        <w:t xml:space="preserve">. </w:t>
      </w:r>
      <w:r w:rsidR="002B1678" w:rsidRPr="000A0BB9">
        <w:rPr>
          <w:color w:val="000000"/>
          <w:bdr w:val="none" w:sz="0" w:space="0" w:color="auto" w:frame="1"/>
        </w:rPr>
        <w:t xml:space="preserve">I ‘see’ the client, but I also ‘see’ myself in the reflection </w:t>
      </w:r>
      <w:r w:rsidR="00ED3143" w:rsidRPr="000A0BB9">
        <w:rPr>
          <w:color w:val="000000"/>
          <w:bdr w:val="none" w:sz="0" w:space="0" w:color="auto" w:frame="1"/>
        </w:rPr>
        <w:t>in</w:t>
      </w:r>
      <w:r w:rsidR="002B1678" w:rsidRPr="000A0BB9">
        <w:rPr>
          <w:color w:val="000000"/>
          <w:bdr w:val="none" w:sz="0" w:space="0" w:color="auto" w:frame="1"/>
        </w:rPr>
        <w:t xml:space="preserve"> the ice. My </w:t>
      </w:r>
      <w:r w:rsidR="00A84A41" w:rsidRPr="000A0BB9">
        <w:rPr>
          <w:color w:val="000000"/>
          <w:bdr w:val="none" w:sz="0" w:space="0" w:color="auto" w:frame="1"/>
        </w:rPr>
        <w:t xml:space="preserve">timidness comes </w:t>
      </w:r>
      <w:r w:rsidR="005A4A4D" w:rsidRPr="000A0BB9">
        <w:rPr>
          <w:color w:val="000000"/>
          <w:bdr w:val="none" w:sz="0" w:space="0" w:color="auto" w:frame="1"/>
        </w:rPr>
        <w:t xml:space="preserve">from </w:t>
      </w:r>
      <w:r w:rsidR="009A2D0E" w:rsidRPr="000A0BB9">
        <w:rPr>
          <w:color w:val="000000"/>
          <w:bdr w:val="none" w:sz="0" w:space="0" w:color="auto" w:frame="1"/>
        </w:rPr>
        <w:t>fears</w:t>
      </w:r>
      <w:r w:rsidR="005A4A4D" w:rsidRPr="000A0BB9">
        <w:rPr>
          <w:color w:val="000000"/>
          <w:bdr w:val="none" w:sz="0" w:space="0" w:color="auto" w:frame="1"/>
        </w:rPr>
        <w:t xml:space="preserve"> of the </w:t>
      </w:r>
      <w:r w:rsidR="009A2D0E" w:rsidRPr="000A0BB9">
        <w:rPr>
          <w:color w:val="000000"/>
          <w:bdr w:val="none" w:sz="0" w:space="0" w:color="auto" w:frame="1"/>
        </w:rPr>
        <w:t>ic</w:t>
      </w:r>
      <w:r w:rsidR="005A4A4D" w:rsidRPr="000A0BB9">
        <w:rPr>
          <w:color w:val="000000"/>
          <w:bdr w:val="none" w:sz="0" w:space="0" w:color="auto" w:frame="1"/>
        </w:rPr>
        <w:t xml:space="preserve">e </w:t>
      </w:r>
      <w:r w:rsidR="009A2D0E" w:rsidRPr="000A0BB9">
        <w:rPr>
          <w:color w:val="000000"/>
          <w:bdr w:val="none" w:sz="0" w:space="0" w:color="auto" w:frame="1"/>
        </w:rPr>
        <w:t>cracking</w:t>
      </w:r>
      <w:r w:rsidR="004E654A" w:rsidRPr="000A0BB9">
        <w:rPr>
          <w:color w:val="000000"/>
          <w:bdr w:val="none" w:sz="0" w:space="0" w:color="auto" w:frame="1"/>
        </w:rPr>
        <w:t xml:space="preserve"> due to the ‘thinness’ of the boundaries,</w:t>
      </w:r>
      <w:r w:rsidR="005A4A4D" w:rsidRPr="000A0BB9">
        <w:rPr>
          <w:color w:val="000000"/>
          <w:bdr w:val="none" w:sz="0" w:space="0" w:color="auto" w:frame="1"/>
        </w:rPr>
        <w:t xml:space="preserve"> and </w:t>
      </w:r>
      <w:r w:rsidR="009A2D0E" w:rsidRPr="000A0BB9">
        <w:rPr>
          <w:color w:val="000000"/>
          <w:bdr w:val="none" w:sz="0" w:space="0" w:color="auto" w:frame="1"/>
        </w:rPr>
        <w:t>the relational depths of the lake swallowing us both.</w:t>
      </w:r>
      <w:r w:rsidR="0043625B" w:rsidRPr="000A0BB9">
        <w:rPr>
          <w:color w:val="000000"/>
          <w:bdr w:val="none" w:sz="0" w:space="0" w:color="auto" w:frame="1"/>
        </w:rPr>
        <w:t xml:space="preserve"> Reviewing such a session</w:t>
      </w:r>
      <w:r w:rsidR="00B9402E" w:rsidRPr="000A0BB9">
        <w:rPr>
          <w:color w:val="000000"/>
          <w:bdr w:val="none" w:sz="0" w:space="0" w:color="auto" w:frame="1"/>
        </w:rPr>
        <w:t>,</w:t>
      </w:r>
      <w:r w:rsidR="0043625B" w:rsidRPr="000A0BB9">
        <w:rPr>
          <w:color w:val="000000"/>
          <w:bdr w:val="none" w:sz="0" w:space="0" w:color="auto" w:frame="1"/>
        </w:rPr>
        <w:t xml:space="preserve"> points to my lack of belief</w:t>
      </w:r>
      <w:r w:rsidR="00B9402E" w:rsidRPr="000A0BB9">
        <w:rPr>
          <w:color w:val="000000"/>
          <w:bdr w:val="none" w:sz="0" w:space="0" w:color="auto" w:frame="1"/>
        </w:rPr>
        <w:t>,</w:t>
      </w:r>
      <w:r w:rsidR="00513909" w:rsidRPr="000A0BB9">
        <w:rPr>
          <w:color w:val="000000"/>
          <w:bdr w:val="none" w:sz="0" w:space="0" w:color="auto" w:frame="1"/>
        </w:rPr>
        <w:t xml:space="preserve"> in</w:t>
      </w:r>
      <w:r w:rsidR="0043625B" w:rsidRPr="000A0BB9">
        <w:rPr>
          <w:color w:val="000000"/>
          <w:bdr w:val="none" w:sz="0" w:space="0" w:color="auto" w:frame="1"/>
        </w:rPr>
        <w:t xml:space="preserve"> that I have the strength to </w:t>
      </w:r>
      <w:r w:rsidR="001D6395" w:rsidRPr="000A0BB9">
        <w:rPr>
          <w:color w:val="000000"/>
          <w:bdr w:val="none" w:sz="0" w:space="0" w:color="auto" w:frame="1"/>
        </w:rPr>
        <w:t xml:space="preserve">not only </w:t>
      </w:r>
      <w:r w:rsidR="00175C7E" w:rsidRPr="000A0BB9">
        <w:rPr>
          <w:color w:val="000000"/>
          <w:bdr w:val="none" w:sz="0" w:space="0" w:color="auto" w:frame="1"/>
        </w:rPr>
        <w:t>hold onto the edge</w:t>
      </w:r>
      <w:r w:rsidR="00864A38" w:rsidRPr="000A0BB9">
        <w:rPr>
          <w:color w:val="000000"/>
          <w:bdr w:val="none" w:sz="0" w:space="0" w:color="auto" w:frame="1"/>
        </w:rPr>
        <w:t>,</w:t>
      </w:r>
      <w:r w:rsidR="004A6D17" w:rsidRPr="000A0BB9">
        <w:rPr>
          <w:color w:val="000000"/>
          <w:bdr w:val="none" w:sz="0" w:space="0" w:color="auto" w:frame="1"/>
        </w:rPr>
        <w:t xml:space="preserve"> but </w:t>
      </w:r>
      <w:r w:rsidR="001D6395" w:rsidRPr="000A0BB9">
        <w:rPr>
          <w:color w:val="000000"/>
          <w:bdr w:val="none" w:sz="0" w:space="0" w:color="auto" w:frame="1"/>
        </w:rPr>
        <w:t>onto the client as well</w:t>
      </w:r>
      <w:r w:rsidR="00601E62" w:rsidRPr="000A0BB9">
        <w:rPr>
          <w:color w:val="000000"/>
          <w:bdr w:val="none" w:sz="0" w:space="0" w:color="auto" w:frame="1"/>
        </w:rPr>
        <w:t xml:space="preserve">. </w:t>
      </w:r>
      <w:r w:rsidR="00E97EBC" w:rsidRPr="000A0BB9">
        <w:rPr>
          <w:color w:val="000000"/>
          <w:bdr w:val="none" w:sz="0" w:space="0" w:color="auto" w:frame="1"/>
        </w:rPr>
        <w:t xml:space="preserve">To </w:t>
      </w:r>
      <w:r w:rsidR="009F3A42" w:rsidRPr="000A0BB9">
        <w:rPr>
          <w:color w:val="000000"/>
          <w:bdr w:val="none" w:sz="0" w:space="0" w:color="auto" w:frame="1"/>
        </w:rPr>
        <w:t>learn</w:t>
      </w:r>
      <w:r w:rsidR="00E97EBC" w:rsidRPr="000A0BB9">
        <w:rPr>
          <w:color w:val="000000"/>
          <w:bdr w:val="none" w:sz="0" w:space="0" w:color="auto" w:frame="1"/>
        </w:rPr>
        <w:t xml:space="preserve"> that the ice is made of ‘</w:t>
      </w:r>
      <w:proofErr w:type="gramStart"/>
      <w:r w:rsidR="00E97EBC" w:rsidRPr="000A0BB9">
        <w:rPr>
          <w:color w:val="000000"/>
          <w:bdr w:val="none" w:sz="0" w:space="0" w:color="auto" w:frame="1"/>
        </w:rPr>
        <w:t>thickness’</w:t>
      </w:r>
      <w:proofErr w:type="gramEnd"/>
      <w:r w:rsidR="00E97EBC" w:rsidRPr="000A0BB9">
        <w:rPr>
          <w:color w:val="000000"/>
          <w:bdr w:val="none" w:sz="0" w:space="0" w:color="auto" w:frame="1"/>
        </w:rPr>
        <w:t xml:space="preserve">. </w:t>
      </w:r>
      <w:r w:rsidR="00E30890" w:rsidRPr="000A0BB9">
        <w:rPr>
          <w:color w:val="000000"/>
          <w:bdr w:val="none" w:sz="0" w:space="0" w:color="auto" w:frame="1"/>
        </w:rPr>
        <w:t xml:space="preserve">Like many </w:t>
      </w:r>
      <w:r w:rsidR="008D3E7B" w:rsidRPr="000A0BB9">
        <w:rPr>
          <w:color w:val="000000"/>
          <w:bdr w:val="none" w:sz="0" w:space="0" w:color="auto" w:frame="1"/>
        </w:rPr>
        <w:t>other</w:t>
      </w:r>
      <w:r w:rsidR="00E30890" w:rsidRPr="000A0BB9">
        <w:rPr>
          <w:color w:val="000000"/>
          <w:bdr w:val="none" w:sz="0" w:space="0" w:color="auto" w:frame="1"/>
        </w:rPr>
        <w:t xml:space="preserve"> </w:t>
      </w:r>
      <w:r w:rsidR="006E4C72" w:rsidRPr="000A0BB9">
        <w:rPr>
          <w:color w:val="000000"/>
          <w:bdr w:val="none" w:sz="0" w:space="0" w:color="auto" w:frame="1"/>
        </w:rPr>
        <w:t>counsellors</w:t>
      </w:r>
      <w:r w:rsidR="00E30890" w:rsidRPr="000A0BB9">
        <w:rPr>
          <w:color w:val="000000"/>
          <w:bdr w:val="none" w:sz="0" w:space="0" w:color="auto" w:frame="1"/>
        </w:rPr>
        <w:t xml:space="preserve">, </w:t>
      </w:r>
      <w:r w:rsidR="006E4C72" w:rsidRPr="000A0BB9">
        <w:rPr>
          <w:color w:val="000000"/>
          <w:bdr w:val="none" w:sz="0" w:space="0" w:color="auto" w:frame="1"/>
        </w:rPr>
        <w:t>my personal history has shaped me in becoming the helper</w:t>
      </w:r>
      <w:r w:rsidR="001C0B44" w:rsidRPr="000A0BB9">
        <w:rPr>
          <w:color w:val="000000"/>
          <w:bdr w:val="none" w:sz="0" w:space="0" w:color="auto" w:frame="1"/>
        </w:rPr>
        <w:t xml:space="preserve">, </w:t>
      </w:r>
      <w:r w:rsidR="008D3E7B" w:rsidRPr="000A0BB9">
        <w:rPr>
          <w:color w:val="000000"/>
          <w:bdr w:val="none" w:sz="0" w:space="0" w:color="auto" w:frame="1"/>
        </w:rPr>
        <w:t xml:space="preserve">and </w:t>
      </w:r>
      <w:r w:rsidR="001C0B44" w:rsidRPr="000A0BB9">
        <w:rPr>
          <w:color w:val="000000"/>
          <w:bdr w:val="none" w:sz="0" w:space="0" w:color="auto" w:frame="1"/>
        </w:rPr>
        <w:t xml:space="preserve">it is now apparent that </w:t>
      </w:r>
      <w:r w:rsidR="00414AA6" w:rsidRPr="000A0BB9">
        <w:rPr>
          <w:color w:val="000000"/>
          <w:bdr w:val="none" w:sz="0" w:space="0" w:color="auto" w:frame="1"/>
        </w:rPr>
        <w:t>what I have learned</w:t>
      </w:r>
      <w:r w:rsidR="00C0035D" w:rsidRPr="000A0BB9">
        <w:rPr>
          <w:color w:val="000000"/>
          <w:bdr w:val="none" w:sz="0" w:space="0" w:color="auto" w:frame="1"/>
        </w:rPr>
        <w:t xml:space="preserve"> by focusing the mind on</w:t>
      </w:r>
      <w:r w:rsidR="00414AA6" w:rsidRPr="000A0BB9">
        <w:rPr>
          <w:color w:val="000000"/>
          <w:bdr w:val="none" w:sz="0" w:space="0" w:color="auto" w:frame="1"/>
        </w:rPr>
        <w:t xml:space="preserve"> awareness and coping</w:t>
      </w:r>
      <w:r w:rsidR="00012DE1" w:rsidRPr="000A0BB9">
        <w:rPr>
          <w:color w:val="000000"/>
          <w:bdr w:val="none" w:sz="0" w:space="0" w:color="auto" w:frame="1"/>
        </w:rPr>
        <w:t>,</w:t>
      </w:r>
      <w:r w:rsidR="008D3E7B" w:rsidRPr="000A0BB9">
        <w:rPr>
          <w:color w:val="000000"/>
          <w:bdr w:val="none" w:sz="0" w:space="0" w:color="auto" w:frame="1"/>
        </w:rPr>
        <w:t xml:space="preserve"> has a purpose in the </w:t>
      </w:r>
      <w:r w:rsidR="00C40D34" w:rsidRPr="000A0BB9">
        <w:rPr>
          <w:color w:val="000000"/>
          <w:bdr w:val="none" w:sz="0" w:space="0" w:color="auto" w:frame="1"/>
        </w:rPr>
        <w:t>universe,</w:t>
      </w:r>
      <w:r w:rsidR="008D3E7B" w:rsidRPr="000A0BB9">
        <w:rPr>
          <w:color w:val="000000"/>
          <w:bdr w:val="none" w:sz="0" w:space="0" w:color="auto" w:frame="1"/>
        </w:rPr>
        <w:t xml:space="preserve"> but the lack of belief </w:t>
      </w:r>
      <w:r w:rsidR="00B3195F" w:rsidRPr="000A0BB9">
        <w:rPr>
          <w:color w:val="000000"/>
          <w:bdr w:val="none" w:sz="0" w:space="0" w:color="auto" w:frame="1"/>
        </w:rPr>
        <w:t xml:space="preserve">holds me back. How to utilise my own journey </w:t>
      </w:r>
      <w:r w:rsidR="002643F9" w:rsidRPr="000A0BB9">
        <w:rPr>
          <w:color w:val="000000"/>
          <w:bdr w:val="none" w:sz="0" w:space="0" w:color="auto" w:frame="1"/>
        </w:rPr>
        <w:t xml:space="preserve">as a </w:t>
      </w:r>
      <w:r w:rsidR="00C40D34" w:rsidRPr="000A0BB9">
        <w:rPr>
          <w:color w:val="000000"/>
          <w:bdr w:val="none" w:sz="0" w:space="0" w:color="auto" w:frame="1"/>
        </w:rPr>
        <w:t>guide</w:t>
      </w:r>
      <w:r w:rsidR="002643F9" w:rsidRPr="000A0BB9">
        <w:rPr>
          <w:color w:val="000000"/>
          <w:bdr w:val="none" w:sz="0" w:space="0" w:color="auto" w:frame="1"/>
        </w:rPr>
        <w:t xml:space="preserve"> </w:t>
      </w:r>
      <w:r w:rsidR="00C40D34" w:rsidRPr="000A0BB9">
        <w:rPr>
          <w:color w:val="000000"/>
          <w:bdr w:val="none" w:sz="0" w:space="0" w:color="auto" w:frame="1"/>
        </w:rPr>
        <w:t>is the next step</w:t>
      </w:r>
      <w:r w:rsidR="00ED1FF6" w:rsidRPr="000A0BB9">
        <w:rPr>
          <w:color w:val="000000"/>
          <w:bdr w:val="none" w:sz="0" w:space="0" w:color="auto" w:frame="1"/>
        </w:rPr>
        <w:t xml:space="preserve"> and allowing the </w:t>
      </w:r>
      <w:r w:rsidR="00E576F9" w:rsidRPr="000A0BB9">
        <w:rPr>
          <w:color w:val="000000"/>
          <w:bdr w:val="none" w:sz="0" w:space="0" w:color="auto" w:frame="1"/>
        </w:rPr>
        <w:t>‘s</w:t>
      </w:r>
      <w:r w:rsidR="00ED1FF6" w:rsidRPr="000A0BB9">
        <w:rPr>
          <w:color w:val="000000"/>
          <w:bdr w:val="none" w:sz="0" w:space="0" w:color="auto" w:frame="1"/>
        </w:rPr>
        <w:t>age</w:t>
      </w:r>
      <w:r w:rsidR="00E576F9" w:rsidRPr="000A0BB9">
        <w:rPr>
          <w:color w:val="000000"/>
          <w:bdr w:val="none" w:sz="0" w:space="0" w:color="auto" w:frame="1"/>
        </w:rPr>
        <w:t>’</w:t>
      </w:r>
      <w:r w:rsidR="00ED1FF6" w:rsidRPr="000A0BB9">
        <w:rPr>
          <w:color w:val="000000"/>
          <w:bdr w:val="none" w:sz="0" w:space="0" w:color="auto" w:frame="1"/>
        </w:rPr>
        <w:t xml:space="preserve"> to be. </w:t>
      </w:r>
      <w:r w:rsidR="00566ACC" w:rsidRPr="000A0BB9">
        <w:rPr>
          <w:color w:val="000000"/>
          <w:bdr w:val="none" w:sz="0" w:space="0" w:color="auto" w:frame="1"/>
        </w:rPr>
        <w:t>I have an image of standing at a crossroad, seeing paths</w:t>
      </w:r>
      <w:r w:rsidR="00C41B8D" w:rsidRPr="000A0BB9">
        <w:rPr>
          <w:color w:val="000000"/>
          <w:bdr w:val="none" w:sz="0" w:space="0" w:color="auto" w:frame="1"/>
        </w:rPr>
        <w:t xml:space="preserve"> </w:t>
      </w:r>
      <w:r w:rsidR="00566ACC" w:rsidRPr="000A0BB9">
        <w:rPr>
          <w:color w:val="000000"/>
          <w:bdr w:val="none" w:sz="0" w:space="0" w:color="auto" w:frame="1"/>
        </w:rPr>
        <w:t xml:space="preserve">and the sense that life will turn out </w:t>
      </w:r>
      <w:r w:rsidR="00566ACC" w:rsidRPr="000A0BB9">
        <w:rPr>
          <w:color w:val="000000"/>
          <w:bdr w:val="none" w:sz="0" w:space="0" w:color="auto" w:frame="1"/>
        </w:rPr>
        <w:lastRenderedPageBreak/>
        <w:t xml:space="preserve">differently depending on which </w:t>
      </w:r>
      <w:r w:rsidR="00C41B8D" w:rsidRPr="000A0BB9">
        <w:rPr>
          <w:color w:val="000000"/>
          <w:bdr w:val="none" w:sz="0" w:space="0" w:color="auto" w:frame="1"/>
        </w:rPr>
        <w:t xml:space="preserve">road I decide to take. I </w:t>
      </w:r>
      <w:r w:rsidR="00B7040F" w:rsidRPr="000A0BB9">
        <w:rPr>
          <w:color w:val="000000"/>
          <w:bdr w:val="none" w:sz="0" w:space="0" w:color="auto" w:frame="1"/>
        </w:rPr>
        <w:t xml:space="preserve">have no way of predicting what </w:t>
      </w:r>
      <w:r w:rsidR="00496443" w:rsidRPr="000A0BB9">
        <w:rPr>
          <w:color w:val="000000"/>
          <w:bdr w:val="none" w:sz="0" w:space="0" w:color="auto" w:frame="1"/>
        </w:rPr>
        <w:t>the outcome will be</w:t>
      </w:r>
      <w:r w:rsidR="00351373" w:rsidRPr="000A0BB9">
        <w:rPr>
          <w:color w:val="000000"/>
          <w:bdr w:val="none" w:sz="0" w:space="0" w:color="auto" w:frame="1"/>
        </w:rPr>
        <w:t>,</w:t>
      </w:r>
      <w:r w:rsidR="00496443" w:rsidRPr="000A0BB9">
        <w:rPr>
          <w:color w:val="000000"/>
          <w:bdr w:val="none" w:sz="0" w:space="0" w:color="auto" w:frame="1"/>
        </w:rPr>
        <w:t xml:space="preserve"> for either path</w:t>
      </w:r>
      <w:r w:rsidR="00C633A9" w:rsidRPr="000A0BB9">
        <w:rPr>
          <w:color w:val="000000"/>
          <w:bdr w:val="none" w:sz="0" w:space="0" w:color="auto" w:frame="1"/>
        </w:rPr>
        <w:t xml:space="preserve">, however </w:t>
      </w:r>
      <w:r w:rsidR="008434A9" w:rsidRPr="000A0BB9">
        <w:rPr>
          <w:color w:val="000000"/>
          <w:bdr w:val="none" w:sz="0" w:space="0" w:color="auto" w:frame="1"/>
        </w:rPr>
        <w:t xml:space="preserve">I feel a sense of making the choice that moves me in the </w:t>
      </w:r>
      <w:r w:rsidR="00947FE8" w:rsidRPr="000A0BB9">
        <w:rPr>
          <w:color w:val="000000"/>
          <w:bdr w:val="none" w:sz="0" w:space="0" w:color="auto" w:frame="1"/>
        </w:rPr>
        <w:t xml:space="preserve">right </w:t>
      </w:r>
      <w:r w:rsidR="008434A9" w:rsidRPr="000A0BB9">
        <w:rPr>
          <w:color w:val="000000"/>
          <w:bdr w:val="none" w:sz="0" w:space="0" w:color="auto" w:frame="1"/>
        </w:rPr>
        <w:t>direction. If this is the case, then trust</w:t>
      </w:r>
      <w:r w:rsidR="00875F90" w:rsidRPr="000A0BB9">
        <w:rPr>
          <w:color w:val="000000"/>
          <w:bdr w:val="none" w:sz="0" w:space="0" w:color="auto" w:frame="1"/>
        </w:rPr>
        <w:t>ing</w:t>
      </w:r>
      <w:r w:rsidR="008434A9" w:rsidRPr="000A0BB9">
        <w:rPr>
          <w:color w:val="000000"/>
          <w:bdr w:val="none" w:sz="0" w:space="0" w:color="auto" w:frame="1"/>
        </w:rPr>
        <w:t xml:space="preserve"> my intuition</w:t>
      </w:r>
      <w:r w:rsidR="002A5A66" w:rsidRPr="000A0BB9">
        <w:rPr>
          <w:color w:val="000000"/>
          <w:bdr w:val="none" w:sz="0" w:space="0" w:color="auto" w:frame="1"/>
        </w:rPr>
        <w:t xml:space="preserve"> is where the learning will truly begin</w:t>
      </w:r>
      <w:r w:rsidR="00873AE5" w:rsidRPr="000A0BB9">
        <w:rPr>
          <w:color w:val="000000"/>
          <w:bdr w:val="none" w:sz="0" w:space="0" w:color="auto" w:frame="1"/>
        </w:rPr>
        <w:t xml:space="preserve">, and I am </w:t>
      </w:r>
      <w:r w:rsidR="00947FE8" w:rsidRPr="000A0BB9">
        <w:rPr>
          <w:color w:val="000000"/>
          <w:bdr w:val="none" w:sz="0" w:space="0" w:color="auto" w:frame="1"/>
        </w:rPr>
        <w:t>curious and ready</w:t>
      </w:r>
      <w:r w:rsidR="00873AE5" w:rsidRPr="000A0BB9">
        <w:rPr>
          <w:color w:val="000000"/>
          <w:bdr w:val="none" w:sz="0" w:space="0" w:color="auto" w:frame="1"/>
        </w:rPr>
        <w:t xml:space="preserve"> to look back and see from where I have come. </w:t>
      </w:r>
    </w:p>
    <w:p w14:paraId="226AD7B8" w14:textId="48502D45" w:rsidR="002817EB" w:rsidRPr="000A0BB9" w:rsidRDefault="002817EB" w:rsidP="000E0D38">
      <w:pPr>
        <w:pStyle w:val="paragraph"/>
        <w:spacing w:before="0" w:beforeAutospacing="0" w:after="0" w:afterAutospacing="0" w:line="480" w:lineRule="auto"/>
        <w:textAlignment w:val="baseline"/>
        <w:rPr>
          <w:color w:val="595959"/>
        </w:rPr>
      </w:pPr>
    </w:p>
    <w:p w14:paraId="641F9CF4" w14:textId="62E17A0D" w:rsidR="0008369F" w:rsidRPr="000A0BB9" w:rsidRDefault="0008369F" w:rsidP="000E0D38">
      <w:pPr>
        <w:pStyle w:val="paragraph"/>
        <w:spacing w:before="0" w:beforeAutospacing="0" w:after="0" w:afterAutospacing="0" w:line="480" w:lineRule="auto"/>
        <w:textAlignment w:val="baseline"/>
      </w:pPr>
    </w:p>
    <w:p w14:paraId="46F2D1CA" w14:textId="77777777" w:rsidR="00A16389" w:rsidRPr="000A0BB9" w:rsidRDefault="00A16389" w:rsidP="00A16389">
      <w:pPr>
        <w:pStyle w:val="paragraph"/>
        <w:spacing w:before="0" w:beforeAutospacing="0" w:after="0" w:afterAutospacing="0"/>
        <w:textAlignment w:val="baseline"/>
      </w:pPr>
    </w:p>
    <w:p w14:paraId="71DC2F09" w14:textId="77777777" w:rsidR="00A3731A" w:rsidRPr="000A0BB9" w:rsidRDefault="00A3731A" w:rsidP="00E869EA">
      <w:pPr>
        <w:pStyle w:val="paragraph"/>
        <w:spacing w:before="0" w:beforeAutospacing="0" w:after="0" w:afterAutospacing="0"/>
        <w:textAlignment w:val="baseline"/>
      </w:pPr>
    </w:p>
    <w:p w14:paraId="12FD7CBF" w14:textId="77777777" w:rsidR="00E869EA" w:rsidRPr="000A0BB9" w:rsidRDefault="00E869EA" w:rsidP="00E869EA">
      <w:pPr>
        <w:pStyle w:val="paragraph"/>
        <w:spacing w:before="0" w:beforeAutospacing="0" w:after="0" w:afterAutospacing="0"/>
        <w:textAlignment w:val="baseline"/>
      </w:pPr>
    </w:p>
    <w:p w14:paraId="65A52E27" w14:textId="641510D4" w:rsidR="00BD1B28" w:rsidRPr="000A0BB9" w:rsidRDefault="00BD1B28" w:rsidP="00E261F4">
      <w:pPr>
        <w:pStyle w:val="paragraph"/>
        <w:spacing w:before="0" w:beforeAutospacing="0" w:after="0" w:afterAutospacing="0"/>
        <w:textAlignment w:val="baseline"/>
      </w:pPr>
    </w:p>
    <w:p w14:paraId="17337EF8" w14:textId="2D9A9D6D" w:rsidR="001204B5" w:rsidRPr="000A0BB9" w:rsidRDefault="001204B5" w:rsidP="00E261F4">
      <w:pPr>
        <w:pStyle w:val="paragraph"/>
        <w:spacing w:before="0" w:beforeAutospacing="0" w:after="0" w:afterAutospacing="0"/>
        <w:textAlignment w:val="baseline"/>
      </w:pPr>
    </w:p>
    <w:p w14:paraId="1F963451" w14:textId="6061D978" w:rsidR="001204B5" w:rsidRPr="000A0BB9" w:rsidRDefault="001204B5" w:rsidP="00E261F4">
      <w:pPr>
        <w:pStyle w:val="paragraph"/>
        <w:spacing w:before="0" w:beforeAutospacing="0" w:after="0" w:afterAutospacing="0"/>
        <w:textAlignment w:val="baseline"/>
      </w:pPr>
    </w:p>
    <w:p w14:paraId="24E0CCD4" w14:textId="5F1E9AA2" w:rsidR="001204B5" w:rsidRPr="000A0BB9" w:rsidRDefault="001204B5" w:rsidP="00E261F4">
      <w:pPr>
        <w:pStyle w:val="paragraph"/>
        <w:spacing w:before="0" w:beforeAutospacing="0" w:after="0" w:afterAutospacing="0"/>
        <w:textAlignment w:val="baseline"/>
      </w:pPr>
    </w:p>
    <w:p w14:paraId="341F2CD7" w14:textId="2B0814D7" w:rsidR="001204B5" w:rsidRPr="000A0BB9" w:rsidRDefault="001204B5" w:rsidP="00E261F4">
      <w:pPr>
        <w:pStyle w:val="paragraph"/>
        <w:spacing w:before="0" w:beforeAutospacing="0" w:after="0" w:afterAutospacing="0"/>
        <w:textAlignment w:val="baseline"/>
      </w:pPr>
    </w:p>
    <w:p w14:paraId="701442AF" w14:textId="544F37D2" w:rsidR="001204B5" w:rsidRPr="000A0BB9" w:rsidRDefault="001204B5" w:rsidP="00E261F4">
      <w:pPr>
        <w:pStyle w:val="paragraph"/>
        <w:spacing w:before="0" w:beforeAutospacing="0" w:after="0" w:afterAutospacing="0"/>
        <w:textAlignment w:val="baseline"/>
      </w:pPr>
    </w:p>
    <w:p w14:paraId="7E1D640D" w14:textId="48945516" w:rsidR="001204B5" w:rsidRPr="000A0BB9" w:rsidRDefault="001204B5" w:rsidP="00E261F4">
      <w:pPr>
        <w:pStyle w:val="paragraph"/>
        <w:spacing w:before="0" w:beforeAutospacing="0" w:after="0" w:afterAutospacing="0"/>
        <w:textAlignment w:val="baseline"/>
      </w:pPr>
    </w:p>
    <w:p w14:paraId="66052D1D" w14:textId="77777777" w:rsidR="000A0BB9" w:rsidRPr="000A0BB9" w:rsidRDefault="000A0BB9" w:rsidP="001204B5">
      <w:pPr>
        <w:pStyle w:val="paragraph"/>
        <w:spacing w:before="0" w:beforeAutospacing="0" w:after="0" w:afterAutospacing="0"/>
        <w:textAlignment w:val="baseline"/>
      </w:pPr>
    </w:p>
    <w:p w14:paraId="018D7FD2" w14:textId="77777777" w:rsidR="000A0BB9" w:rsidRPr="000A0BB9" w:rsidRDefault="000A0BB9" w:rsidP="001204B5">
      <w:pPr>
        <w:pStyle w:val="paragraph"/>
        <w:spacing w:before="0" w:beforeAutospacing="0" w:after="0" w:afterAutospacing="0"/>
        <w:textAlignment w:val="baseline"/>
      </w:pPr>
    </w:p>
    <w:p w14:paraId="78960552" w14:textId="77777777" w:rsidR="000A0BB9" w:rsidRPr="000A0BB9" w:rsidRDefault="000A0BB9" w:rsidP="001204B5">
      <w:pPr>
        <w:pStyle w:val="paragraph"/>
        <w:spacing w:before="0" w:beforeAutospacing="0" w:after="0" w:afterAutospacing="0"/>
        <w:textAlignment w:val="baseline"/>
      </w:pPr>
    </w:p>
    <w:p w14:paraId="5EB1E41F" w14:textId="77777777" w:rsidR="000A0BB9" w:rsidRPr="000A0BB9" w:rsidRDefault="000A0BB9" w:rsidP="001204B5">
      <w:pPr>
        <w:pStyle w:val="paragraph"/>
        <w:spacing w:before="0" w:beforeAutospacing="0" w:after="0" w:afterAutospacing="0"/>
        <w:textAlignment w:val="baseline"/>
      </w:pPr>
    </w:p>
    <w:p w14:paraId="5614A94B" w14:textId="77777777" w:rsidR="000A0BB9" w:rsidRPr="000A0BB9" w:rsidRDefault="000A0BB9" w:rsidP="001204B5">
      <w:pPr>
        <w:pStyle w:val="paragraph"/>
        <w:spacing w:before="0" w:beforeAutospacing="0" w:after="0" w:afterAutospacing="0"/>
        <w:textAlignment w:val="baseline"/>
      </w:pPr>
    </w:p>
    <w:p w14:paraId="78349BC0" w14:textId="77777777" w:rsidR="000A0BB9" w:rsidRPr="000A0BB9" w:rsidRDefault="000A0BB9" w:rsidP="001204B5">
      <w:pPr>
        <w:pStyle w:val="paragraph"/>
        <w:spacing w:before="0" w:beforeAutospacing="0" w:after="0" w:afterAutospacing="0"/>
        <w:textAlignment w:val="baseline"/>
      </w:pPr>
    </w:p>
    <w:p w14:paraId="0883EFF6" w14:textId="77777777" w:rsidR="000A0BB9" w:rsidRPr="000A0BB9" w:rsidRDefault="000A0BB9" w:rsidP="001204B5">
      <w:pPr>
        <w:pStyle w:val="paragraph"/>
        <w:spacing w:before="0" w:beforeAutospacing="0" w:after="0" w:afterAutospacing="0"/>
        <w:textAlignment w:val="baseline"/>
      </w:pPr>
    </w:p>
    <w:p w14:paraId="40477F41" w14:textId="77777777" w:rsidR="000A0BB9" w:rsidRPr="000A0BB9" w:rsidRDefault="000A0BB9" w:rsidP="001204B5">
      <w:pPr>
        <w:pStyle w:val="paragraph"/>
        <w:spacing w:before="0" w:beforeAutospacing="0" w:after="0" w:afterAutospacing="0"/>
        <w:textAlignment w:val="baseline"/>
      </w:pPr>
    </w:p>
    <w:p w14:paraId="406C634B" w14:textId="09C20C89" w:rsidR="001204B5" w:rsidRPr="000A0BB9" w:rsidRDefault="001204B5" w:rsidP="001204B5">
      <w:pPr>
        <w:pStyle w:val="paragraph"/>
        <w:spacing w:before="0" w:beforeAutospacing="0" w:after="0" w:afterAutospacing="0"/>
        <w:textAlignment w:val="baseline"/>
      </w:pPr>
      <w:r w:rsidRPr="000A0BB9">
        <w:t>R</w:t>
      </w:r>
      <w:r w:rsidR="000A0BB9" w:rsidRPr="000A0BB9">
        <w:t>eference List -</w:t>
      </w:r>
    </w:p>
    <w:p w14:paraId="1929FCB4" w14:textId="77777777" w:rsidR="001204B5" w:rsidRPr="000A0BB9" w:rsidRDefault="001204B5" w:rsidP="001204B5">
      <w:pPr>
        <w:pStyle w:val="paragraph"/>
        <w:spacing w:before="0" w:beforeAutospacing="0" w:after="0" w:afterAutospacing="0"/>
        <w:textAlignment w:val="baseline"/>
      </w:pPr>
    </w:p>
    <w:p w14:paraId="7AD051AA" w14:textId="6263DACB" w:rsidR="001204B5" w:rsidRPr="000A0BB9" w:rsidRDefault="001204B5" w:rsidP="001204B5">
      <w:pPr>
        <w:pStyle w:val="paragraph"/>
        <w:spacing w:before="0" w:beforeAutospacing="0" w:after="0" w:afterAutospacing="0"/>
        <w:textAlignment w:val="baseline"/>
        <w:rPr>
          <w:rStyle w:val="normaltextrun"/>
        </w:rPr>
      </w:pPr>
      <w:r w:rsidRPr="000A0BB9">
        <w:t xml:space="preserve">BACP (2018) </w:t>
      </w:r>
      <w:r w:rsidRPr="000A0BB9">
        <w:rPr>
          <w:i/>
          <w:iCs/>
        </w:rPr>
        <w:t>Ethical Framework</w:t>
      </w:r>
      <w:r w:rsidRPr="000A0BB9">
        <w:t xml:space="preserve">. Available at: </w:t>
      </w:r>
      <w:hyperlink r:id="rId7" w:tgtFrame="_blank" w:history="1">
        <w:r w:rsidRPr="000A0BB9">
          <w:rPr>
            <w:rStyle w:val="normaltextrun"/>
          </w:rPr>
          <w:t>https://www.bacp.co.uk/events-and-resources/ethics-and-standards/ethical-framework-for-the-counselling-professions/</w:t>
        </w:r>
      </w:hyperlink>
      <w:r w:rsidRPr="000A0BB9">
        <w:rPr>
          <w:rStyle w:val="normaltextrun"/>
        </w:rPr>
        <w:t xml:space="preserve"> Accessed on 5</w:t>
      </w:r>
      <w:r w:rsidRPr="000A0BB9">
        <w:rPr>
          <w:rStyle w:val="normaltextrun"/>
          <w:vertAlign w:val="superscript"/>
        </w:rPr>
        <w:t>th</w:t>
      </w:r>
      <w:r w:rsidRPr="000A0BB9">
        <w:rPr>
          <w:rStyle w:val="normaltextrun"/>
        </w:rPr>
        <w:t xml:space="preserve"> March 2021).</w:t>
      </w:r>
    </w:p>
    <w:p w14:paraId="2BCD9B41" w14:textId="56BAE650" w:rsidR="00842F61" w:rsidRPr="000A0BB9" w:rsidRDefault="00842F61" w:rsidP="001204B5">
      <w:pPr>
        <w:pStyle w:val="paragraph"/>
        <w:spacing w:before="0" w:beforeAutospacing="0" w:after="0" w:afterAutospacing="0"/>
        <w:textAlignment w:val="baseline"/>
        <w:rPr>
          <w:rStyle w:val="normaltextrun"/>
        </w:rPr>
      </w:pPr>
    </w:p>
    <w:p w14:paraId="1D48139B" w14:textId="51E0E8AC" w:rsidR="00842F61" w:rsidRPr="000A0BB9" w:rsidRDefault="00632725" w:rsidP="001204B5">
      <w:pPr>
        <w:pStyle w:val="paragraph"/>
        <w:spacing w:before="0" w:beforeAutospacing="0" w:after="0" w:afterAutospacing="0"/>
        <w:textAlignment w:val="baseline"/>
        <w:rPr>
          <w:rStyle w:val="normaltextrun"/>
        </w:rPr>
      </w:pPr>
      <w:r w:rsidRPr="000A0BB9">
        <w:rPr>
          <w:rStyle w:val="normaltextrun"/>
        </w:rPr>
        <w:t>Feng</w:t>
      </w:r>
      <w:r w:rsidR="00032861" w:rsidRPr="000A0BB9">
        <w:rPr>
          <w:rStyle w:val="normaltextrun"/>
        </w:rPr>
        <w:t>, G. F</w:t>
      </w:r>
      <w:r w:rsidRPr="000A0BB9">
        <w:rPr>
          <w:rStyle w:val="normaltextrun"/>
        </w:rPr>
        <w:t xml:space="preserve"> </w:t>
      </w:r>
      <w:r w:rsidR="00032861" w:rsidRPr="000A0BB9">
        <w:rPr>
          <w:rStyle w:val="normaltextrun"/>
        </w:rPr>
        <w:t>(1974)</w:t>
      </w:r>
      <w:r w:rsidRPr="000A0BB9">
        <w:rPr>
          <w:rStyle w:val="normaltextrun"/>
          <w:i/>
          <w:iCs/>
        </w:rPr>
        <w:t xml:space="preserve"> </w:t>
      </w:r>
      <w:r w:rsidR="00842F61" w:rsidRPr="000A0BB9">
        <w:rPr>
          <w:rStyle w:val="normaltextrun"/>
          <w:i/>
          <w:iCs/>
        </w:rPr>
        <w:t xml:space="preserve">Chuang </w:t>
      </w:r>
      <w:proofErr w:type="spellStart"/>
      <w:r w:rsidR="00842F61" w:rsidRPr="000A0BB9">
        <w:rPr>
          <w:rStyle w:val="normaltextrun"/>
          <w:i/>
          <w:iCs/>
        </w:rPr>
        <w:t>Tsu</w:t>
      </w:r>
      <w:proofErr w:type="spellEnd"/>
      <w:r w:rsidRPr="000A0BB9">
        <w:rPr>
          <w:rStyle w:val="normaltextrun"/>
          <w:i/>
          <w:iCs/>
        </w:rPr>
        <w:t>:</w:t>
      </w:r>
      <w:r w:rsidR="005B4DEE" w:rsidRPr="000A0BB9">
        <w:rPr>
          <w:rStyle w:val="normaltextrun"/>
        </w:rPr>
        <w:t xml:space="preserve"> </w:t>
      </w:r>
      <w:r w:rsidR="00842F61" w:rsidRPr="000A0BB9">
        <w:rPr>
          <w:rStyle w:val="normaltextrun"/>
          <w:i/>
          <w:iCs/>
        </w:rPr>
        <w:t>Inner Chapter</w:t>
      </w:r>
      <w:r w:rsidR="00842F61" w:rsidRPr="000A0BB9">
        <w:rPr>
          <w:rStyle w:val="normaltextrun"/>
        </w:rPr>
        <w:t xml:space="preserve">. </w:t>
      </w:r>
      <w:r w:rsidR="000E01D5" w:rsidRPr="000A0BB9">
        <w:rPr>
          <w:rStyle w:val="normaltextrun"/>
        </w:rPr>
        <w:t xml:space="preserve">London: </w:t>
      </w:r>
      <w:r w:rsidR="00842F61" w:rsidRPr="000A0BB9">
        <w:rPr>
          <w:rStyle w:val="normaltextrun"/>
        </w:rPr>
        <w:t>Wildwood House</w:t>
      </w:r>
      <w:r w:rsidR="000E01D5" w:rsidRPr="000A0BB9">
        <w:rPr>
          <w:rStyle w:val="normaltextrun"/>
        </w:rPr>
        <w:t>.</w:t>
      </w:r>
    </w:p>
    <w:p w14:paraId="24D9E384" w14:textId="77777777" w:rsidR="001204B5" w:rsidRPr="000A0BB9" w:rsidRDefault="001204B5" w:rsidP="001204B5">
      <w:pPr>
        <w:pStyle w:val="paragraph"/>
        <w:spacing w:before="0" w:beforeAutospacing="0" w:after="0" w:afterAutospacing="0"/>
        <w:textAlignment w:val="baseline"/>
        <w:rPr>
          <w:rStyle w:val="normaltextrun"/>
        </w:rPr>
      </w:pPr>
    </w:p>
    <w:p w14:paraId="55FA0310" w14:textId="77777777" w:rsidR="001204B5" w:rsidRPr="000A0BB9" w:rsidRDefault="001204B5" w:rsidP="001204B5">
      <w:pPr>
        <w:pStyle w:val="paragraph"/>
        <w:spacing w:before="0" w:beforeAutospacing="0" w:after="0" w:afterAutospacing="0"/>
        <w:textAlignment w:val="baseline"/>
      </w:pPr>
      <w:r w:rsidRPr="000A0BB9">
        <w:rPr>
          <w:rStyle w:val="normaltextrun"/>
        </w:rPr>
        <w:t xml:space="preserve">Cordon, B. B. (2010) ‘The Lived Experience of Feeling Misunderstood’, </w:t>
      </w:r>
      <w:r w:rsidRPr="000A0BB9">
        <w:rPr>
          <w:rStyle w:val="normaltextrun"/>
          <w:i/>
          <w:iCs/>
        </w:rPr>
        <w:t>Nursing Science Quarterly</w:t>
      </w:r>
      <w:r w:rsidRPr="000A0BB9">
        <w:rPr>
          <w:rStyle w:val="normaltextrun"/>
        </w:rPr>
        <w:t xml:space="preserve">, 23(2), pp. 138-147. </w:t>
      </w:r>
      <w:r w:rsidRPr="000A0BB9">
        <w:t>DOI: 10.1177/0894318410362488</w:t>
      </w:r>
    </w:p>
    <w:p w14:paraId="73545AEB" w14:textId="77777777" w:rsidR="001204B5" w:rsidRPr="000A0BB9" w:rsidRDefault="001204B5" w:rsidP="001204B5">
      <w:pPr>
        <w:pStyle w:val="paragraph"/>
        <w:spacing w:before="0" w:beforeAutospacing="0" w:after="0" w:afterAutospacing="0"/>
        <w:textAlignment w:val="baseline"/>
      </w:pPr>
    </w:p>
    <w:p w14:paraId="0630EEF9" w14:textId="77777777" w:rsidR="001204B5" w:rsidRPr="000A0BB9" w:rsidRDefault="001204B5" w:rsidP="001204B5">
      <w:pPr>
        <w:pStyle w:val="paragraph"/>
        <w:spacing w:before="0" w:beforeAutospacing="0" w:after="0" w:afterAutospacing="0"/>
        <w:textAlignment w:val="baseline"/>
      </w:pPr>
      <w:proofErr w:type="spellStart"/>
      <w:r w:rsidRPr="000A0BB9">
        <w:t>Dominitz</w:t>
      </w:r>
      <w:proofErr w:type="spellEnd"/>
      <w:r w:rsidRPr="000A0BB9">
        <w:t xml:space="preserve">, V. A. (2017) ‘Gestalt Therapy Applied: A Case Study with an Inpatient Diagnosed with Substance Use and Bipolar Disorders’, </w:t>
      </w:r>
      <w:r w:rsidRPr="000A0BB9">
        <w:rPr>
          <w:i/>
          <w:iCs/>
        </w:rPr>
        <w:t>Clinical Psychology and Psychotherapy</w:t>
      </w:r>
      <w:r w:rsidRPr="000A0BB9">
        <w:t>, 24, pp. 36-47. DOI: 10.1002/cpp.2016</w:t>
      </w:r>
    </w:p>
    <w:p w14:paraId="1E4C74D7" w14:textId="77777777" w:rsidR="001204B5" w:rsidRPr="000A0BB9" w:rsidRDefault="001204B5" w:rsidP="001204B5">
      <w:pPr>
        <w:pStyle w:val="paragraph"/>
        <w:spacing w:before="0" w:beforeAutospacing="0" w:after="0" w:afterAutospacing="0"/>
        <w:textAlignment w:val="baseline"/>
        <w:rPr>
          <w:i/>
          <w:iCs/>
        </w:rPr>
      </w:pPr>
    </w:p>
    <w:p w14:paraId="762B204A" w14:textId="77777777" w:rsidR="001204B5" w:rsidRPr="000A0BB9" w:rsidRDefault="001204B5" w:rsidP="001204B5">
      <w:pPr>
        <w:pStyle w:val="paragraph"/>
        <w:spacing w:before="0" w:beforeAutospacing="0" w:after="0" w:afterAutospacing="0"/>
        <w:textAlignment w:val="baseline"/>
      </w:pPr>
      <w:r w:rsidRPr="000A0BB9">
        <w:t xml:space="preserve">Evans, J. and Frankish, K. (2009) </w:t>
      </w:r>
      <w:r w:rsidRPr="000A0BB9">
        <w:rPr>
          <w:i/>
          <w:iCs/>
        </w:rPr>
        <w:t>In Two Minds: Dual Process and Beyond</w:t>
      </w:r>
      <w:r w:rsidRPr="000A0BB9">
        <w:t xml:space="preserve">. </w:t>
      </w:r>
    </w:p>
    <w:p w14:paraId="6F829BF5" w14:textId="77777777" w:rsidR="001204B5" w:rsidRPr="000A0BB9" w:rsidRDefault="001204B5" w:rsidP="001204B5">
      <w:pPr>
        <w:pStyle w:val="paragraph"/>
        <w:spacing w:before="0" w:beforeAutospacing="0" w:after="0" w:afterAutospacing="0"/>
        <w:textAlignment w:val="baseline"/>
      </w:pPr>
    </w:p>
    <w:p w14:paraId="00A6078F" w14:textId="77777777" w:rsidR="001204B5" w:rsidRPr="000A0BB9" w:rsidRDefault="001204B5" w:rsidP="001204B5">
      <w:pPr>
        <w:pStyle w:val="paragraph"/>
        <w:spacing w:before="0" w:beforeAutospacing="0" w:after="0" w:afterAutospacing="0"/>
        <w:textAlignment w:val="baseline"/>
      </w:pPr>
      <w:r w:rsidRPr="000A0BB9">
        <w:t xml:space="preserve">Evans, J. St. B. T. and Stanovich, K. E. (2013) ‘Dual-Process Theories of Higher Cognition: Advancing the Debate’, </w:t>
      </w:r>
      <w:r w:rsidRPr="000A0BB9">
        <w:rPr>
          <w:i/>
          <w:iCs/>
        </w:rPr>
        <w:t>Perspectives on Psychological Science</w:t>
      </w:r>
      <w:r w:rsidRPr="000A0BB9">
        <w:t>, 8(3), pp. 223-241. DOI: 10.1177/1745691612460685</w:t>
      </w:r>
    </w:p>
    <w:p w14:paraId="7C7CAEAB" w14:textId="77777777" w:rsidR="001204B5" w:rsidRPr="000A0BB9" w:rsidRDefault="001204B5" w:rsidP="001204B5">
      <w:pPr>
        <w:pStyle w:val="paragraph"/>
        <w:spacing w:before="0" w:beforeAutospacing="0" w:after="0" w:afterAutospacing="0"/>
        <w:textAlignment w:val="baseline"/>
      </w:pPr>
    </w:p>
    <w:p w14:paraId="5645DF64" w14:textId="77777777" w:rsidR="001204B5" w:rsidRPr="000A0BB9" w:rsidRDefault="001204B5" w:rsidP="001204B5">
      <w:pPr>
        <w:pStyle w:val="paragraph"/>
        <w:spacing w:before="0" w:beforeAutospacing="0" w:after="0" w:afterAutospacing="0"/>
        <w:textAlignment w:val="baseline"/>
        <w:rPr>
          <w:i/>
          <w:iCs/>
        </w:rPr>
      </w:pPr>
      <w:r w:rsidRPr="000A0BB9">
        <w:t xml:space="preserve">Hartmann, E. (1997) ‘The Concept of Boundaries in Counselling and Psychotherapy’, </w:t>
      </w:r>
      <w:r w:rsidRPr="000A0BB9">
        <w:rPr>
          <w:i/>
          <w:iCs/>
        </w:rPr>
        <w:t>British Journal of Guidance and Counselling</w:t>
      </w:r>
      <w:r w:rsidRPr="000A0BB9">
        <w:t>, 25(2), pp. 147. DOI: 10.1080/03069889708253798</w:t>
      </w:r>
      <w:r w:rsidRPr="000A0BB9">
        <w:rPr>
          <w:i/>
          <w:iCs/>
        </w:rPr>
        <w:t xml:space="preserve"> </w:t>
      </w:r>
    </w:p>
    <w:p w14:paraId="5197DBB7" w14:textId="77777777" w:rsidR="001204B5" w:rsidRPr="000A0BB9" w:rsidRDefault="001204B5" w:rsidP="001204B5">
      <w:pPr>
        <w:pStyle w:val="paragraph"/>
        <w:spacing w:before="0" w:beforeAutospacing="0" w:after="0" w:afterAutospacing="0"/>
        <w:textAlignment w:val="baseline"/>
      </w:pPr>
    </w:p>
    <w:p w14:paraId="49D4D3E5" w14:textId="77777777" w:rsidR="001204B5" w:rsidRPr="000A0BB9" w:rsidRDefault="001204B5" w:rsidP="001204B5">
      <w:pPr>
        <w:pStyle w:val="paragraph"/>
        <w:spacing w:before="0" w:beforeAutospacing="0" w:after="0" w:afterAutospacing="0"/>
        <w:textAlignment w:val="baseline"/>
        <w:rPr>
          <w:rStyle w:val="Hyperlink"/>
          <w:color w:val="auto"/>
          <w:u w:val="none"/>
          <w:shd w:val="clear" w:color="auto" w:fill="FFFFFF"/>
        </w:rPr>
      </w:pPr>
      <w:proofErr w:type="spellStart"/>
      <w:r w:rsidRPr="000A0BB9">
        <w:t>Mallen</w:t>
      </w:r>
      <w:proofErr w:type="spellEnd"/>
      <w:r w:rsidRPr="000A0BB9">
        <w:t xml:space="preserve">, M. J., Vogel, D. L. and </w:t>
      </w:r>
      <w:proofErr w:type="spellStart"/>
      <w:r w:rsidRPr="000A0BB9">
        <w:t>Rochlen</w:t>
      </w:r>
      <w:proofErr w:type="spellEnd"/>
      <w:r w:rsidRPr="000A0BB9">
        <w:t xml:space="preserve">, A. B. (2005) ‘The Practical Aspects of Online </w:t>
      </w:r>
      <w:proofErr w:type="spellStart"/>
      <w:r w:rsidRPr="000A0BB9">
        <w:t>Counseling</w:t>
      </w:r>
      <w:proofErr w:type="spellEnd"/>
      <w:r w:rsidRPr="000A0BB9">
        <w:t xml:space="preserve">: Ethics, Training, Technology, and Competency’, </w:t>
      </w:r>
      <w:r w:rsidRPr="000A0BB9">
        <w:rPr>
          <w:i/>
          <w:iCs/>
        </w:rPr>
        <w:t xml:space="preserve">The </w:t>
      </w:r>
      <w:proofErr w:type="spellStart"/>
      <w:r w:rsidRPr="000A0BB9">
        <w:rPr>
          <w:i/>
          <w:iCs/>
        </w:rPr>
        <w:t>Counseling</w:t>
      </w:r>
      <w:proofErr w:type="spellEnd"/>
      <w:r w:rsidRPr="000A0BB9">
        <w:rPr>
          <w:i/>
          <w:iCs/>
        </w:rPr>
        <w:t xml:space="preserve"> Psychologist</w:t>
      </w:r>
      <w:r w:rsidRPr="000A0BB9">
        <w:t xml:space="preserve">, 33(6), pp. 776-818. DOI: </w:t>
      </w:r>
      <w:hyperlink r:id="rId8" w:history="1">
        <w:r w:rsidRPr="000A0BB9">
          <w:rPr>
            <w:rStyle w:val="Hyperlink"/>
            <w:color w:val="auto"/>
            <w:u w:val="none"/>
            <w:shd w:val="clear" w:color="auto" w:fill="FFFFFF"/>
          </w:rPr>
          <w:t>10.1177/0011000005278625</w:t>
        </w:r>
      </w:hyperlink>
    </w:p>
    <w:p w14:paraId="04D1DEEC" w14:textId="77777777" w:rsidR="001204B5" w:rsidRPr="000A0BB9" w:rsidRDefault="001204B5" w:rsidP="001204B5">
      <w:pPr>
        <w:pStyle w:val="paragraph"/>
        <w:spacing w:before="0" w:beforeAutospacing="0" w:after="0" w:afterAutospacing="0"/>
        <w:textAlignment w:val="baseline"/>
        <w:rPr>
          <w:rStyle w:val="Hyperlink"/>
          <w:color w:val="auto"/>
          <w:u w:val="none"/>
          <w:shd w:val="clear" w:color="auto" w:fill="FFFFFF"/>
        </w:rPr>
      </w:pPr>
    </w:p>
    <w:p w14:paraId="0261B857" w14:textId="77777777" w:rsidR="001204B5" w:rsidRPr="000A0BB9" w:rsidRDefault="001204B5" w:rsidP="001204B5">
      <w:pPr>
        <w:pStyle w:val="Heading1"/>
        <w:shd w:val="clear" w:color="auto" w:fill="FFFFFF"/>
        <w:spacing w:before="0" w:beforeAutospacing="0" w:after="0" w:afterAutospacing="0" w:line="264" w:lineRule="atLeast"/>
        <w:rPr>
          <w:b w:val="0"/>
          <w:bCs w:val="0"/>
          <w:sz w:val="24"/>
          <w:szCs w:val="24"/>
          <w:shd w:val="clear" w:color="auto" w:fill="FFFFFF"/>
        </w:rPr>
      </w:pPr>
      <w:proofErr w:type="spellStart"/>
      <w:r w:rsidRPr="000A0BB9">
        <w:rPr>
          <w:rStyle w:val="Hyperlink"/>
          <w:b w:val="0"/>
          <w:bCs w:val="0"/>
          <w:color w:val="auto"/>
          <w:sz w:val="24"/>
          <w:szCs w:val="24"/>
          <w:u w:val="none"/>
          <w:shd w:val="clear" w:color="auto" w:fill="FFFFFF"/>
        </w:rPr>
        <w:lastRenderedPageBreak/>
        <w:t>Matise</w:t>
      </w:r>
      <w:proofErr w:type="spellEnd"/>
      <w:r w:rsidRPr="000A0BB9">
        <w:rPr>
          <w:rStyle w:val="Hyperlink"/>
          <w:b w:val="0"/>
          <w:bCs w:val="0"/>
          <w:color w:val="auto"/>
          <w:sz w:val="24"/>
          <w:szCs w:val="24"/>
          <w:u w:val="none"/>
          <w:shd w:val="clear" w:color="auto" w:fill="FFFFFF"/>
        </w:rPr>
        <w:t>, M. (2015) ‘</w:t>
      </w:r>
      <w:r w:rsidRPr="000A0BB9">
        <w:rPr>
          <w:b w:val="0"/>
          <w:bCs w:val="0"/>
          <w:sz w:val="24"/>
          <w:szCs w:val="24"/>
        </w:rPr>
        <w:t xml:space="preserve">An Exploration of the Personal Experiences and Effects of </w:t>
      </w:r>
      <w:proofErr w:type="spellStart"/>
      <w:r w:rsidRPr="000A0BB9">
        <w:rPr>
          <w:b w:val="0"/>
          <w:bCs w:val="0"/>
          <w:sz w:val="24"/>
          <w:szCs w:val="24"/>
        </w:rPr>
        <w:t>Counselors'</w:t>
      </w:r>
      <w:proofErr w:type="spellEnd"/>
      <w:r w:rsidRPr="000A0BB9">
        <w:rPr>
          <w:b w:val="0"/>
          <w:bCs w:val="0"/>
          <w:sz w:val="24"/>
          <w:szCs w:val="24"/>
        </w:rPr>
        <w:t xml:space="preserve"> Crying in Session’, </w:t>
      </w:r>
      <w:r w:rsidRPr="000A0BB9">
        <w:rPr>
          <w:b w:val="0"/>
          <w:bCs w:val="0"/>
          <w:i/>
          <w:iCs/>
          <w:sz w:val="24"/>
          <w:szCs w:val="24"/>
        </w:rPr>
        <w:t xml:space="preserve">The Professional </w:t>
      </w:r>
      <w:proofErr w:type="spellStart"/>
      <w:r w:rsidRPr="000A0BB9">
        <w:rPr>
          <w:b w:val="0"/>
          <w:bCs w:val="0"/>
          <w:i/>
          <w:iCs/>
          <w:sz w:val="24"/>
          <w:szCs w:val="24"/>
        </w:rPr>
        <w:t>Counselor</w:t>
      </w:r>
      <w:proofErr w:type="spellEnd"/>
      <w:r w:rsidRPr="000A0BB9">
        <w:rPr>
          <w:b w:val="0"/>
          <w:bCs w:val="0"/>
          <w:i/>
          <w:iCs/>
          <w:sz w:val="24"/>
          <w:szCs w:val="24"/>
        </w:rPr>
        <w:t xml:space="preserve">, </w:t>
      </w:r>
      <w:r w:rsidRPr="000A0BB9">
        <w:rPr>
          <w:b w:val="0"/>
          <w:bCs w:val="0"/>
          <w:sz w:val="24"/>
          <w:szCs w:val="24"/>
        </w:rPr>
        <w:t xml:space="preserve">5(1), pp. 28-38. </w:t>
      </w:r>
      <w:r w:rsidRPr="000A0BB9">
        <w:rPr>
          <w:b w:val="0"/>
          <w:bCs w:val="0"/>
          <w:sz w:val="24"/>
          <w:szCs w:val="24"/>
          <w:shd w:val="clear" w:color="auto" w:fill="FFFFFF"/>
        </w:rPr>
        <w:t>DOI:0009644547; 10.15241/mm.5.1.28</w:t>
      </w:r>
    </w:p>
    <w:p w14:paraId="79E98259" w14:textId="77777777" w:rsidR="001204B5" w:rsidRPr="000A0BB9" w:rsidRDefault="001204B5" w:rsidP="001204B5">
      <w:pPr>
        <w:pStyle w:val="Heading1"/>
        <w:shd w:val="clear" w:color="auto" w:fill="FFFFFF"/>
        <w:spacing w:before="0" w:beforeAutospacing="0" w:after="0" w:afterAutospacing="0" w:line="264" w:lineRule="atLeast"/>
        <w:rPr>
          <w:b w:val="0"/>
          <w:bCs w:val="0"/>
          <w:sz w:val="24"/>
          <w:szCs w:val="24"/>
          <w:shd w:val="clear" w:color="auto" w:fill="FFFFFF"/>
        </w:rPr>
      </w:pPr>
    </w:p>
    <w:p w14:paraId="0E3A78A3" w14:textId="77777777" w:rsidR="001204B5" w:rsidRPr="000A0BB9" w:rsidRDefault="001204B5" w:rsidP="001204B5">
      <w:pPr>
        <w:pStyle w:val="Heading1"/>
        <w:shd w:val="clear" w:color="auto" w:fill="FFFFFF"/>
        <w:spacing w:before="0" w:beforeAutospacing="0" w:after="0" w:afterAutospacing="0" w:line="264" w:lineRule="atLeast"/>
        <w:rPr>
          <w:b w:val="0"/>
          <w:bCs w:val="0"/>
          <w:sz w:val="24"/>
          <w:szCs w:val="24"/>
        </w:rPr>
      </w:pPr>
      <w:proofErr w:type="spellStart"/>
      <w:r w:rsidRPr="000A0BB9">
        <w:rPr>
          <w:b w:val="0"/>
          <w:bCs w:val="0"/>
          <w:sz w:val="24"/>
          <w:szCs w:val="24"/>
          <w:shd w:val="clear" w:color="auto" w:fill="FFFFFF"/>
        </w:rPr>
        <w:t>Nayar</w:t>
      </w:r>
      <w:proofErr w:type="spellEnd"/>
      <w:r w:rsidRPr="000A0BB9">
        <w:rPr>
          <w:b w:val="0"/>
          <w:bCs w:val="0"/>
          <w:sz w:val="24"/>
          <w:szCs w:val="24"/>
          <w:shd w:val="clear" w:color="auto" w:fill="FFFFFF"/>
        </w:rPr>
        <w:t>, M. C. (2008) ‘T</w:t>
      </w:r>
      <w:r w:rsidRPr="000A0BB9">
        <w:rPr>
          <w:b w:val="0"/>
          <w:bCs w:val="0"/>
          <w:sz w:val="24"/>
          <w:szCs w:val="24"/>
        </w:rPr>
        <w:t xml:space="preserve">echnical Considerations in the Psychotherapy of Traumatized Individuals: A Psychoanalytic Perspective’, </w:t>
      </w:r>
      <w:r w:rsidRPr="000A0BB9">
        <w:rPr>
          <w:b w:val="0"/>
          <w:bCs w:val="0"/>
          <w:i/>
          <w:iCs/>
          <w:sz w:val="24"/>
          <w:szCs w:val="24"/>
        </w:rPr>
        <w:t>The American Journal of Psychoanalysis</w:t>
      </w:r>
      <w:r w:rsidRPr="000A0BB9">
        <w:rPr>
          <w:b w:val="0"/>
          <w:bCs w:val="0"/>
          <w:sz w:val="24"/>
          <w:szCs w:val="24"/>
        </w:rPr>
        <w:t xml:space="preserve">, 68, pp. 50-65. </w:t>
      </w:r>
    </w:p>
    <w:p w14:paraId="5B73927C" w14:textId="77777777" w:rsidR="001204B5" w:rsidRPr="000A0BB9" w:rsidRDefault="001204B5" w:rsidP="001204B5">
      <w:pPr>
        <w:pStyle w:val="paragraph"/>
        <w:spacing w:before="0" w:beforeAutospacing="0" w:after="0" w:afterAutospacing="0"/>
        <w:textAlignment w:val="baseline"/>
      </w:pPr>
    </w:p>
    <w:p w14:paraId="31554D08" w14:textId="6DEC5E20" w:rsidR="001204B5" w:rsidRDefault="001204B5" w:rsidP="001204B5">
      <w:pPr>
        <w:pStyle w:val="Heading1"/>
        <w:shd w:val="clear" w:color="auto" w:fill="FFFFFF"/>
        <w:spacing w:before="0" w:beforeAutospacing="0" w:after="158" w:afterAutospacing="0" w:line="264" w:lineRule="atLeast"/>
        <w:rPr>
          <w:b w:val="0"/>
          <w:bCs w:val="0"/>
          <w:i/>
          <w:iCs/>
          <w:sz w:val="24"/>
          <w:szCs w:val="24"/>
        </w:rPr>
      </w:pPr>
      <w:proofErr w:type="spellStart"/>
      <w:r w:rsidRPr="000A0BB9">
        <w:rPr>
          <w:b w:val="0"/>
          <w:bCs w:val="0"/>
          <w:sz w:val="24"/>
          <w:szCs w:val="24"/>
        </w:rPr>
        <w:t>Okopi</w:t>
      </w:r>
      <w:proofErr w:type="spellEnd"/>
      <w:r w:rsidRPr="000A0BB9">
        <w:rPr>
          <w:b w:val="0"/>
          <w:bCs w:val="0"/>
          <w:sz w:val="24"/>
          <w:szCs w:val="24"/>
        </w:rPr>
        <w:t xml:space="preserve">, O. F. (2017) ‘National Open University of Nigeria Student Counsellors' Perceptions of Code of Ethics Guiding Use of Online Resources for Counselling’, </w:t>
      </w:r>
      <w:proofErr w:type="spellStart"/>
      <w:r w:rsidRPr="000A0BB9">
        <w:rPr>
          <w:b w:val="0"/>
          <w:bCs w:val="0"/>
          <w:i/>
          <w:iCs/>
          <w:sz w:val="24"/>
          <w:szCs w:val="24"/>
        </w:rPr>
        <w:t>i</w:t>
      </w:r>
      <w:proofErr w:type="spellEnd"/>
      <w:r w:rsidRPr="000A0BB9">
        <w:rPr>
          <w:b w:val="0"/>
          <w:bCs w:val="0"/>
          <w:i/>
          <w:iCs/>
          <w:sz w:val="24"/>
          <w:szCs w:val="24"/>
        </w:rPr>
        <w:t>-Manager’s Journal on Educational Psychology,</w:t>
      </w:r>
      <w:r w:rsidRPr="000A0BB9">
        <w:rPr>
          <w:b w:val="0"/>
          <w:bCs w:val="0"/>
          <w:sz w:val="24"/>
          <w:szCs w:val="24"/>
        </w:rPr>
        <w:t xml:space="preserve"> 10(4), pp. 29-39. </w:t>
      </w:r>
      <w:r w:rsidRPr="000A0BB9">
        <w:rPr>
          <w:b w:val="0"/>
          <w:bCs w:val="0"/>
          <w:i/>
          <w:iCs/>
          <w:sz w:val="24"/>
          <w:szCs w:val="24"/>
        </w:rPr>
        <w:t xml:space="preserve"> </w:t>
      </w:r>
    </w:p>
    <w:p w14:paraId="1FE3F5BA" w14:textId="77777777" w:rsidR="00BC608B" w:rsidRPr="000A0BB9" w:rsidRDefault="00BC608B" w:rsidP="001204B5">
      <w:pPr>
        <w:pStyle w:val="Heading1"/>
        <w:shd w:val="clear" w:color="auto" w:fill="FFFFFF"/>
        <w:spacing w:before="0" w:beforeAutospacing="0" w:after="158" w:afterAutospacing="0" w:line="264" w:lineRule="atLeast"/>
        <w:rPr>
          <w:b w:val="0"/>
          <w:bCs w:val="0"/>
          <w:i/>
          <w:iCs/>
          <w:sz w:val="24"/>
          <w:szCs w:val="24"/>
        </w:rPr>
      </w:pPr>
    </w:p>
    <w:p w14:paraId="2AF2E3AF" w14:textId="07569D0B" w:rsidR="001204B5" w:rsidRDefault="001204B5" w:rsidP="00BC608B">
      <w:pPr>
        <w:pStyle w:val="Heading1"/>
        <w:shd w:val="clear" w:color="auto" w:fill="FFFFFF"/>
        <w:spacing w:before="0" w:beforeAutospacing="0" w:after="158" w:afterAutospacing="0" w:line="264" w:lineRule="atLeast"/>
        <w:rPr>
          <w:b w:val="0"/>
          <w:bCs w:val="0"/>
          <w:sz w:val="24"/>
          <w:szCs w:val="24"/>
        </w:rPr>
      </w:pPr>
      <w:r w:rsidRPr="000A0BB9">
        <w:rPr>
          <w:b w:val="0"/>
          <w:bCs w:val="0"/>
          <w:sz w:val="24"/>
          <w:szCs w:val="24"/>
        </w:rPr>
        <w:t xml:space="preserve">Sharpley C. F. </w:t>
      </w:r>
      <w:r w:rsidRPr="000A0BB9">
        <w:rPr>
          <w:b w:val="0"/>
          <w:bCs w:val="0"/>
          <w:i/>
          <w:iCs/>
          <w:sz w:val="24"/>
          <w:szCs w:val="24"/>
        </w:rPr>
        <w:t xml:space="preserve">et al </w:t>
      </w:r>
      <w:r w:rsidRPr="000A0BB9">
        <w:rPr>
          <w:b w:val="0"/>
          <w:bCs w:val="0"/>
          <w:sz w:val="24"/>
          <w:szCs w:val="24"/>
        </w:rPr>
        <w:t xml:space="preserve">(2001) ‘Standard Posture, Postural Mirroring and Client-Perceived Rapport’, </w:t>
      </w:r>
      <w:r w:rsidRPr="000A0BB9">
        <w:rPr>
          <w:b w:val="0"/>
          <w:bCs w:val="0"/>
          <w:i/>
          <w:iCs/>
          <w:sz w:val="24"/>
          <w:szCs w:val="24"/>
        </w:rPr>
        <w:t>Counselling Psychology Quarterly</w:t>
      </w:r>
      <w:r w:rsidRPr="000A0BB9">
        <w:rPr>
          <w:b w:val="0"/>
          <w:bCs w:val="0"/>
          <w:sz w:val="24"/>
          <w:szCs w:val="24"/>
        </w:rPr>
        <w:t>, 14(4), pp. 267–280.</w:t>
      </w:r>
    </w:p>
    <w:p w14:paraId="20D35284" w14:textId="77777777" w:rsidR="00BC608B" w:rsidRPr="00BC608B" w:rsidRDefault="00BC608B" w:rsidP="00BC608B">
      <w:pPr>
        <w:pStyle w:val="Heading1"/>
        <w:shd w:val="clear" w:color="auto" w:fill="FFFFFF"/>
        <w:spacing w:before="0" w:beforeAutospacing="0" w:after="158" w:afterAutospacing="0" w:line="264" w:lineRule="atLeast"/>
        <w:rPr>
          <w:b w:val="0"/>
          <w:bCs w:val="0"/>
          <w:sz w:val="24"/>
          <w:szCs w:val="24"/>
        </w:rPr>
      </w:pPr>
    </w:p>
    <w:p w14:paraId="7D910B53" w14:textId="1BE4B274" w:rsidR="001204B5" w:rsidRPr="00BC608B" w:rsidRDefault="001204B5" w:rsidP="00BC608B">
      <w:pPr>
        <w:textAlignment w:val="baseline"/>
        <w:rPr>
          <w:rFonts w:ascii="Times New Roman" w:eastAsia="Times New Roman" w:hAnsi="Times New Roman" w:cs="Times New Roman"/>
          <w:color w:val="595959"/>
          <w:sz w:val="24"/>
          <w:szCs w:val="24"/>
          <w:lang w:eastAsia="en-GB"/>
        </w:rPr>
      </w:pPr>
      <w:r w:rsidRPr="000A0BB9">
        <w:rPr>
          <w:rFonts w:ascii="Times New Roman" w:hAnsi="Times New Roman" w:cs="Times New Roman"/>
          <w:sz w:val="24"/>
          <w:szCs w:val="24"/>
        </w:rPr>
        <w:t xml:space="preserve">Webb, S. B. (1997) ‘Training for Maintaining Appropriate Boundaries in Counselling’, </w:t>
      </w:r>
      <w:r w:rsidRPr="000A0BB9">
        <w:rPr>
          <w:rFonts w:ascii="Times New Roman" w:hAnsi="Times New Roman" w:cs="Times New Roman"/>
          <w:i/>
          <w:iCs/>
          <w:sz w:val="24"/>
          <w:szCs w:val="24"/>
          <w:shd w:val="clear" w:color="auto" w:fill="F6F6EF"/>
        </w:rPr>
        <w:t>British Journal of Guidance &amp; Counselling</w:t>
      </w:r>
      <w:r w:rsidRPr="000A0BB9">
        <w:rPr>
          <w:rFonts w:ascii="Times New Roman" w:hAnsi="Times New Roman" w:cs="Times New Roman"/>
          <w:sz w:val="24"/>
          <w:szCs w:val="24"/>
          <w:shd w:val="clear" w:color="auto" w:fill="F6F6EF"/>
        </w:rPr>
        <w:t xml:space="preserve">, 25(2), pp. 175. DOI: </w:t>
      </w:r>
      <w:r w:rsidRPr="000A0BB9">
        <w:rPr>
          <w:rFonts w:ascii="Times New Roman" w:eastAsia="Times New Roman" w:hAnsi="Times New Roman" w:cs="Times New Roman"/>
          <w:sz w:val="24"/>
          <w:szCs w:val="24"/>
          <w:lang w:eastAsia="en-GB"/>
        </w:rPr>
        <w:t>10.1080/03069889708253800</w:t>
      </w:r>
    </w:p>
    <w:sectPr w:rsidR="001204B5" w:rsidRPr="00BC608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E07D44" w14:textId="77777777" w:rsidR="0087332F" w:rsidRDefault="0087332F" w:rsidP="0087332F">
      <w:pPr>
        <w:spacing w:after="0" w:line="240" w:lineRule="auto"/>
      </w:pPr>
      <w:r>
        <w:separator/>
      </w:r>
    </w:p>
  </w:endnote>
  <w:endnote w:type="continuationSeparator" w:id="0">
    <w:p w14:paraId="631192F0" w14:textId="77777777" w:rsidR="0087332F" w:rsidRDefault="0087332F" w:rsidP="00873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9927186"/>
      <w:docPartObj>
        <w:docPartGallery w:val="Page Numbers (Bottom of Page)"/>
        <w:docPartUnique/>
      </w:docPartObj>
    </w:sdtPr>
    <w:sdtEndPr>
      <w:rPr>
        <w:rFonts w:ascii="Times New Roman" w:hAnsi="Times New Roman" w:cs="Times New Roman"/>
        <w:noProof/>
      </w:rPr>
    </w:sdtEndPr>
    <w:sdtContent>
      <w:p w14:paraId="5F159DCB" w14:textId="265C5DC5" w:rsidR="0087332F" w:rsidRDefault="0087332F">
        <w:pPr>
          <w:pStyle w:val="Footer"/>
          <w:jc w:val="right"/>
        </w:pPr>
        <w:r w:rsidRPr="009222FD">
          <w:rPr>
            <w:rFonts w:ascii="Times New Roman" w:hAnsi="Times New Roman" w:cs="Times New Roman"/>
          </w:rPr>
          <w:fldChar w:fldCharType="begin"/>
        </w:r>
        <w:r w:rsidRPr="009222FD">
          <w:rPr>
            <w:rFonts w:ascii="Times New Roman" w:hAnsi="Times New Roman" w:cs="Times New Roman"/>
          </w:rPr>
          <w:instrText xml:space="preserve"> PAGE   \* MERGEFORMAT </w:instrText>
        </w:r>
        <w:r w:rsidRPr="009222FD">
          <w:rPr>
            <w:rFonts w:ascii="Times New Roman" w:hAnsi="Times New Roman" w:cs="Times New Roman"/>
          </w:rPr>
          <w:fldChar w:fldCharType="separate"/>
        </w:r>
        <w:r w:rsidRPr="009222FD">
          <w:rPr>
            <w:rFonts w:ascii="Times New Roman" w:hAnsi="Times New Roman" w:cs="Times New Roman"/>
            <w:noProof/>
          </w:rPr>
          <w:t>2</w:t>
        </w:r>
        <w:r w:rsidRPr="009222FD">
          <w:rPr>
            <w:rFonts w:ascii="Times New Roman" w:hAnsi="Times New Roman" w:cs="Times New Roman"/>
            <w:noProof/>
          </w:rPr>
          <w:fldChar w:fldCharType="end"/>
        </w:r>
      </w:p>
    </w:sdtContent>
  </w:sdt>
  <w:p w14:paraId="7182DFF9" w14:textId="77777777" w:rsidR="0087332F" w:rsidRDefault="00873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04094" w14:textId="77777777" w:rsidR="0087332F" w:rsidRDefault="0087332F" w:rsidP="0087332F">
      <w:pPr>
        <w:spacing w:after="0" w:line="240" w:lineRule="auto"/>
      </w:pPr>
      <w:r>
        <w:separator/>
      </w:r>
    </w:p>
  </w:footnote>
  <w:footnote w:type="continuationSeparator" w:id="0">
    <w:p w14:paraId="5B2551E2" w14:textId="77777777" w:rsidR="0087332F" w:rsidRDefault="0087332F" w:rsidP="008733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5D6C7F" w14:textId="5B6AA086" w:rsidR="0087332F" w:rsidRPr="0087332F" w:rsidRDefault="0087332F">
    <w:pPr>
      <w:pStyle w:val="Header"/>
      <w:rPr>
        <w:rFonts w:ascii="Times New Roman" w:hAnsi="Times New Roman" w:cs="Times New Roman"/>
        <w:i/>
        <w:iCs/>
      </w:rPr>
    </w:pPr>
    <w:r w:rsidRPr="0087332F">
      <w:rPr>
        <w:rFonts w:ascii="Times New Roman" w:hAnsi="Times New Roman" w:cs="Times New Roman"/>
        <w:i/>
        <w:iCs/>
      </w:rPr>
      <w:t>1809488</w:t>
    </w:r>
  </w:p>
  <w:p w14:paraId="2D028882" w14:textId="77777777" w:rsidR="0087332F" w:rsidRDefault="008733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109"/>
    <w:rsid w:val="000054EA"/>
    <w:rsid w:val="00010B5F"/>
    <w:rsid w:val="00012DE1"/>
    <w:rsid w:val="00020DCF"/>
    <w:rsid w:val="00021B1C"/>
    <w:rsid w:val="000245A2"/>
    <w:rsid w:val="00032861"/>
    <w:rsid w:val="00035849"/>
    <w:rsid w:val="00044D09"/>
    <w:rsid w:val="00046D37"/>
    <w:rsid w:val="00050F41"/>
    <w:rsid w:val="00066865"/>
    <w:rsid w:val="00074582"/>
    <w:rsid w:val="00074873"/>
    <w:rsid w:val="00076E21"/>
    <w:rsid w:val="00083516"/>
    <w:rsid w:val="0008369F"/>
    <w:rsid w:val="000845EA"/>
    <w:rsid w:val="000863A4"/>
    <w:rsid w:val="00091445"/>
    <w:rsid w:val="000933E6"/>
    <w:rsid w:val="000A0BB9"/>
    <w:rsid w:val="000A7B5C"/>
    <w:rsid w:val="000B19AF"/>
    <w:rsid w:val="000B2548"/>
    <w:rsid w:val="000C6EC0"/>
    <w:rsid w:val="000D60BE"/>
    <w:rsid w:val="000E01D5"/>
    <w:rsid w:val="000E0D38"/>
    <w:rsid w:val="000F1774"/>
    <w:rsid w:val="000F66D8"/>
    <w:rsid w:val="0010491E"/>
    <w:rsid w:val="0011283A"/>
    <w:rsid w:val="00112F25"/>
    <w:rsid w:val="001204B5"/>
    <w:rsid w:val="00121BEA"/>
    <w:rsid w:val="00121C7E"/>
    <w:rsid w:val="00122D64"/>
    <w:rsid w:val="00124794"/>
    <w:rsid w:val="00125F5A"/>
    <w:rsid w:val="0013691A"/>
    <w:rsid w:val="001402EB"/>
    <w:rsid w:val="00140552"/>
    <w:rsid w:val="00144575"/>
    <w:rsid w:val="0015075F"/>
    <w:rsid w:val="00151413"/>
    <w:rsid w:val="001543AA"/>
    <w:rsid w:val="00156DA2"/>
    <w:rsid w:val="00162F8E"/>
    <w:rsid w:val="0016571B"/>
    <w:rsid w:val="00165A49"/>
    <w:rsid w:val="00166F59"/>
    <w:rsid w:val="001742EF"/>
    <w:rsid w:val="0017521C"/>
    <w:rsid w:val="0017532B"/>
    <w:rsid w:val="00175C7E"/>
    <w:rsid w:val="00177453"/>
    <w:rsid w:val="00180AE5"/>
    <w:rsid w:val="0018128E"/>
    <w:rsid w:val="00184F12"/>
    <w:rsid w:val="00185D30"/>
    <w:rsid w:val="00187AA0"/>
    <w:rsid w:val="00191686"/>
    <w:rsid w:val="001929E2"/>
    <w:rsid w:val="00192AF1"/>
    <w:rsid w:val="00196C96"/>
    <w:rsid w:val="00196FD7"/>
    <w:rsid w:val="001A23A7"/>
    <w:rsid w:val="001A595D"/>
    <w:rsid w:val="001A685B"/>
    <w:rsid w:val="001B722A"/>
    <w:rsid w:val="001B79BF"/>
    <w:rsid w:val="001C0B44"/>
    <w:rsid w:val="001C32D9"/>
    <w:rsid w:val="001D1856"/>
    <w:rsid w:val="001D6395"/>
    <w:rsid w:val="001E0F6C"/>
    <w:rsid w:val="002037A1"/>
    <w:rsid w:val="00204665"/>
    <w:rsid w:val="0020681D"/>
    <w:rsid w:val="00207A36"/>
    <w:rsid w:val="0021255B"/>
    <w:rsid w:val="00213F7E"/>
    <w:rsid w:val="00215337"/>
    <w:rsid w:val="0022261D"/>
    <w:rsid w:val="00222720"/>
    <w:rsid w:val="002364CD"/>
    <w:rsid w:val="00240342"/>
    <w:rsid w:val="00245BA9"/>
    <w:rsid w:val="00251036"/>
    <w:rsid w:val="00256ED7"/>
    <w:rsid w:val="00256F23"/>
    <w:rsid w:val="002622F6"/>
    <w:rsid w:val="002643F9"/>
    <w:rsid w:val="0027224A"/>
    <w:rsid w:val="00275706"/>
    <w:rsid w:val="00275805"/>
    <w:rsid w:val="00276486"/>
    <w:rsid w:val="002817EB"/>
    <w:rsid w:val="002818CC"/>
    <w:rsid w:val="00284CCB"/>
    <w:rsid w:val="00295137"/>
    <w:rsid w:val="002A0460"/>
    <w:rsid w:val="002A1F0D"/>
    <w:rsid w:val="002A5A66"/>
    <w:rsid w:val="002B1678"/>
    <w:rsid w:val="002B6002"/>
    <w:rsid w:val="002C18E3"/>
    <w:rsid w:val="002C4A19"/>
    <w:rsid w:val="002C5689"/>
    <w:rsid w:val="002D0D26"/>
    <w:rsid w:val="002D3339"/>
    <w:rsid w:val="002D7F4D"/>
    <w:rsid w:val="002F20CA"/>
    <w:rsid w:val="002F213B"/>
    <w:rsid w:val="002F46A3"/>
    <w:rsid w:val="002F5879"/>
    <w:rsid w:val="00301C2F"/>
    <w:rsid w:val="00307135"/>
    <w:rsid w:val="003142A0"/>
    <w:rsid w:val="00320540"/>
    <w:rsid w:val="00321FA3"/>
    <w:rsid w:val="00323829"/>
    <w:rsid w:val="00332B94"/>
    <w:rsid w:val="003345A1"/>
    <w:rsid w:val="003346D2"/>
    <w:rsid w:val="00336B7F"/>
    <w:rsid w:val="00340C3C"/>
    <w:rsid w:val="003426F6"/>
    <w:rsid w:val="00351373"/>
    <w:rsid w:val="0035363A"/>
    <w:rsid w:val="0036703E"/>
    <w:rsid w:val="0037116F"/>
    <w:rsid w:val="00376BB5"/>
    <w:rsid w:val="00383336"/>
    <w:rsid w:val="00392074"/>
    <w:rsid w:val="003921B5"/>
    <w:rsid w:val="00396148"/>
    <w:rsid w:val="003A17BF"/>
    <w:rsid w:val="003A2249"/>
    <w:rsid w:val="003A24E9"/>
    <w:rsid w:val="003A5A07"/>
    <w:rsid w:val="003A6CBF"/>
    <w:rsid w:val="003B16E7"/>
    <w:rsid w:val="003C67CD"/>
    <w:rsid w:val="003C6FC3"/>
    <w:rsid w:val="003D515F"/>
    <w:rsid w:val="003D6796"/>
    <w:rsid w:val="003E48D1"/>
    <w:rsid w:val="003E6580"/>
    <w:rsid w:val="003E703F"/>
    <w:rsid w:val="003E7C60"/>
    <w:rsid w:val="003F018A"/>
    <w:rsid w:val="003F1890"/>
    <w:rsid w:val="003F5D76"/>
    <w:rsid w:val="0040005E"/>
    <w:rsid w:val="00414AA6"/>
    <w:rsid w:val="004167DF"/>
    <w:rsid w:val="00420E93"/>
    <w:rsid w:val="00435484"/>
    <w:rsid w:val="0043625B"/>
    <w:rsid w:val="004375B5"/>
    <w:rsid w:val="00443DA8"/>
    <w:rsid w:val="004446D0"/>
    <w:rsid w:val="004472F2"/>
    <w:rsid w:val="00452727"/>
    <w:rsid w:val="004529DD"/>
    <w:rsid w:val="00457E83"/>
    <w:rsid w:val="00460C32"/>
    <w:rsid w:val="0046259A"/>
    <w:rsid w:val="004627D9"/>
    <w:rsid w:val="00463684"/>
    <w:rsid w:val="00472D5C"/>
    <w:rsid w:val="00473F8B"/>
    <w:rsid w:val="004748D2"/>
    <w:rsid w:val="004766C2"/>
    <w:rsid w:val="00480570"/>
    <w:rsid w:val="004810AC"/>
    <w:rsid w:val="0048367F"/>
    <w:rsid w:val="00484FB2"/>
    <w:rsid w:val="004914BA"/>
    <w:rsid w:val="0049197E"/>
    <w:rsid w:val="00495BFB"/>
    <w:rsid w:val="00496443"/>
    <w:rsid w:val="004A1776"/>
    <w:rsid w:val="004A4863"/>
    <w:rsid w:val="004A5280"/>
    <w:rsid w:val="004A6D17"/>
    <w:rsid w:val="004A72F5"/>
    <w:rsid w:val="004B14A2"/>
    <w:rsid w:val="004B1BEB"/>
    <w:rsid w:val="004B1CD6"/>
    <w:rsid w:val="004C1CB1"/>
    <w:rsid w:val="004D191B"/>
    <w:rsid w:val="004D1AD0"/>
    <w:rsid w:val="004E4103"/>
    <w:rsid w:val="004E654A"/>
    <w:rsid w:val="004E7CF2"/>
    <w:rsid w:val="00500BDE"/>
    <w:rsid w:val="005036F0"/>
    <w:rsid w:val="005062F3"/>
    <w:rsid w:val="00506AA7"/>
    <w:rsid w:val="00507C15"/>
    <w:rsid w:val="005101F5"/>
    <w:rsid w:val="00513909"/>
    <w:rsid w:val="00524AED"/>
    <w:rsid w:val="00530138"/>
    <w:rsid w:val="0053076E"/>
    <w:rsid w:val="00533107"/>
    <w:rsid w:val="005473D4"/>
    <w:rsid w:val="00550FE0"/>
    <w:rsid w:val="0055128E"/>
    <w:rsid w:val="00552A5A"/>
    <w:rsid w:val="00561F29"/>
    <w:rsid w:val="0056620F"/>
    <w:rsid w:val="00566ACC"/>
    <w:rsid w:val="005722E7"/>
    <w:rsid w:val="00575D75"/>
    <w:rsid w:val="00576DA7"/>
    <w:rsid w:val="00580E5A"/>
    <w:rsid w:val="00580FFE"/>
    <w:rsid w:val="005826DC"/>
    <w:rsid w:val="005914B0"/>
    <w:rsid w:val="005A077B"/>
    <w:rsid w:val="005A4024"/>
    <w:rsid w:val="005A4A4D"/>
    <w:rsid w:val="005B4DEE"/>
    <w:rsid w:val="005D12FA"/>
    <w:rsid w:val="005F314A"/>
    <w:rsid w:val="005F38B2"/>
    <w:rsid w:val="006005D2"/>
    <w:rsid w:val="00601E62"/>
    <w:rsid w:val="00606710"/>
    <w:rsid w:val="00613C11"/>
    <w:rsid w:val="00614CE8"/>
    <w:rsid w:val="00616CCC"/>
    <w:rsid w:val="006234CC"/>
    <w:rsid w:val="00623F10"/>
    <w:rsid w:val="00625518"/>
    <w:rsid w:val="006262FA"/>
    <w:rsid w:val="00627243"/>
    <w:rsid w:val="00632725"/>
    <w:rsid w:val="006332F0"/>
    <w:rsid w:val="00633CA9"/>
    <w:rsid w:val="00641B7F"/>
    <w:rsid w:val="00644569"/>
    <w:rsid w:val="00647136"/>
    <w:rsid w:val="0064722D"/>
    <w:rsid w:val="0066305D"/>
    <w:rsid w:val="006661FF"/>
    <w:rsid w:val="00667173"/>
    <w:rsid w:val="00670648"/>
    <w:rsid w:val="00676CF8"/>
    <w:rsid w:val="006915F7"/>
    <w:rsid w:val="006A13FC"/>
    <w:rsid w:val="006A3FCB"/>
    <w:rsid w:val="006A4988"/>
    <w:rsid w:val="006A4FFE"/>
    <w:rsid w:val="006A6A10"/>
    <w:rsid w:val="006B1FC0"/>
    <w:rsid w:val="006B2E42"/>
    <w:rsid w:val="006B3715"/>
    <w:rsid w:val="006B6C82"/>
    <w:rsid w:val="006B7328"/>
    <w:rsid w:val="006C2AF6"/>
    <w:rsid w:val="006C4D77"/>
    <w:rsid w:val="006D0D05"/>
    <w:rsid w:val="006E4C72"/>
    <w:rsid w:val="006F0B73"/>
    <w:rsid w:val="006F7F45"/>
    <w:rsid w:val="00703312"/>
    <w:rsid w:val="00704EEA"/>
    <w:rsid w:val="00714DE4"/>
    <w:rsid w:val="00722F6F"/>
    <w:rsid w:val="00732021"/>
    <w:rsid w:val="00737E8B"/>
    <w:rsid w:val="007443E8"/>
    <w:rsid w:val="00744553"/>
    <w:rsid w:val="007459BF"/>
    <w:rsid w:val="007538A3"/>
    <w:rsid w:val="007654A5"/>
    <w:rsid w:val="00765AD1"/>
    <w:rsid w:val="00766C8D"/>
    <w:rsid w:val="00776C17"/>
    <w:rsid w:val="0077707D"/>
    <w:rsid w:val="00786154"/>
    <w:rsid w:val="00794ADB"/>
    <w:rsid w:val="007A1E49"/>
    <w:rsid w:val="007A4B5E"/>
    <w:rsid w:val="007A74C9"/>
    <w:rsid w:val="007B1669"/>
    <w:rsid w:val="007B3CC9"/>
    <w:rsid w:val="007C0643"/>
    <w:rsid w:val="007C3821"/>
    <w:rsid w:val="007D70E3"/>
    <w:rsid w:val="007E086C"/>
    <w:rsid w:val="007E0CC6"/>
    <w:rsid w:val="007E17DB"/>
    <w:rsid w:val="007E2ABF"/>
    <w:rsid w:val="007E472E"/>
    <w:rsid w:val="007F242B"/>
    <w:rsid w:val="007F6D67"/>
    <w:rsid w:val="007F7823"/>
    <w:rsid w:val="00803A8F"/>
    <w:rsid w:val="0081607B"/>
    <w:rsid w:val="00823764"/>
    <w:rsid w:val="00831D19"/>
    <w:rsid w:val="008347EA"/>
    <w:rsid w:val="00837F8A"/>
    <w:rsid w:val="00842F61"/>
    <w:rsid w:val="008434A9"/>
    <w:rsid w:val="00843C68"/>
    <w:rsid w:val="00844E29"/>
    <w:rsid w:val="008454A6"/>
    <w:rsid w:val="0085570B"/>
    <w:rsid w:val="00864A38"/>
    <w:rsid w:val="0087332F"/>
    <w:rsid w:val="00873AE5"/>
    <w:rsid w:val="0087468A"/>
    <w:rsid w:val="00874A49"/>
    <w:rsid w:val="00875F90"/>
    <w:rsid w:val="00893EA0"/>
    <w:rsid w:val="008A1DF7"/>
    <w:rsid w:val="008A54D6"/>
    <w:rsid w:val="008B4B8A"/>
    <w:rsid w:val="008B6A31"/>
    <w:rsid w:val="008C08AD"/>
    <w:rsid w:val="008C2B38"/>
    <w:rsid w:val="008C6120"/>
    <w:rsid w:val="008C71DC"/>
    <w:rsid w:val="008C7881"/>
    <w:rsid w:val="008D0EDE"/>
    <w:rsid w:val="008D2ECF"/>
    <w:rsid w:val="008D3E7B"/>
    <w:rsid w:val="008D517D"/>
    <w:rsid w:val="008D6193"/>
    <w:rsid w:val="008E425A"/>
    <w:rsid w:val="008E4DE0"/>
    <w:rsid w:val="008E5CE9"/>
    <w:rsid w:val="008E5D7F"/>
    <w:rsid w:val="008E6D23"/>
    <w:rsid w:val="008F2051"/>
    <w:rsid w:val="008F6213"/>
    <w:rsid w:val="00902159"/>
    <w:rsid w:val="00903217"/>
    <w:rsid w:val="0091178A"/>
    <w:rsid w:val="009222FD"/>
    <w:rsid w:val="00927C3D"/>
    <w:rsid w:val="00932466"/>
    <w:rsid w:val="0093738B"/>
    <w:rsid w:val="00945AF0"/>
    <w:rsid w:val="00946212"/>
    <w:rsid w:val="00946F3A"/>
    <w:rsid w:val="00947E7A"/>
    <w:rsid w:val="00947FE8"/>
    <w:rsid w:val="00951BD1"/>
    <w:rsid w:val="00964CB8"/>
    <w:rsid w:val="009664F0"/>
    <w:rsid w:val="00980821"/>
    <w:rsid w:val="009814FD"/>
    <w:rsid w:val="0098242B"/>
    <w:rsid w:val="00983F09"/>
    <w:rsid w:val="009854EB"/>
    <w:rsid w:val="00987A0D"/>
    <w:rsid w:val="00994EC2"/>
    <w:rsid w:val="009A2D0E"/>
    <w:rsid w:val="009B1D38"/>
    <w:rsid w:val="009D2F52"/>
    <w:rsid w:val="009D33B5"/>
    <w:rsid w:val="009D4ACC"/>
    <w:rsid w:val="009D73F7"/>
    <w:rsid w:val="009E0D19"/>
    <w:rsid w:val="009E27C2"/>
    <w:rsid w:val="009E2882"/>
    <w:rsid w:val="009E4338"/>
    <w:rsid w:val="009F3A42"/>
    <w:rsid w:val="009F51F0"/>
    <w:rsid w:val="009F71FB"/>
    <w:rsid w:val="00A04D74"/>
    <w:rsid w:val="00A05D4A"/>
    <w:rsid w:val="00A16389"/>
    <w:rsid w:val="00A17F9F"/>
    <w:rsid w:val="00A22C43"/>
    <w:rsid w:val="00A27404"/>
    <w:rsid w:val="00A3003E"/>
    <w:rsid w:val="00A32907"/>
    <w:rsid w:val="00A3731A"/>
    <w:rsid w:val="00A53946"/>
    <w:rsid w:val="00A56467"/>
    <w:rsid w:val="00A632EA"/>
    <w:rsid w:val="00A65FD9"/>
    <w:rsid w:val="00A705F9"/>
    <w:rsid w:val="00A7081D"/>
    <w:rsid w:val="00A7381A"/>
    <w:rsid w:val="00A749F2"/>
    <w:rsid w:val="00A84A41"/>
    <w:rsid w:val="00A93AE8"/>
    <w:rsid w:val="00AA0AB3"/>
    <w:rsid w:val="00AA16FE"/>
    <w:rsid w:val="00AA5973"/>
    <w:rsid w:val="00AB36C7"/>
    <w:rsid w:val="00AB590F"/>
    <w:rsid w:val="00AB6E36"/>
    <w:rsid w:val="00AC230F"/>
    <w:rsid w:val="00AC6F68"/>
    <w:rsid w:val="00AE1E87"/>
    <w:rsid w:val="00AE7CBA"/>
    <w:rsid w:val="00AF1006"/>
    <w:rsid w:val="00AF6014"/>
    <w:rsid w:val="00AF6D28"/>
    <w:rsid w:val="00B028DF"/>
    <w:rsid w:val="00B05A09"/>
    <w:rsid w:val="00B10967"/>
    <w:rsid w:val="00B1114D"/>
    <w:rsid w:val="00B11DAC"/>
    <w:rsid w:val="00B3195F"/>
    <w:rsid w:val="00B32816"/>
    <w:rsid w:val="00B328E0"/>
    <w:rsid w:val="00B353EE"/>
    <w:rsid w:val="00B37B56"/>
    <w:rsid w:val="00B42E10"/>
    <w:rsid w:val="00B52FDA"/>
    <w:rsid w:val="00B62FFB"/>
    <w:rsid w:val="00B648AC"/>
    <w:rsid w:val="00B7040F"/>
    <w:rsid w:val="00B76489"/>
    <w:rsid w:val="00B85B40"/>
    <w:rsid w:val="00B869E2"/>
    <w:rsid w:val="00B87F05"/>
    <w:rsid w:val="00B9015E"/>
    <w:rsid w:val="00B9074E"/>
    <w:rsid w:val="00B9402E"/>
    <w:rsid w:val="00B9461B"/>
    <w:rsid w:val="00B96230"/>
    <w:rsid w:val="00BA3B8B"/>
    <w:rsid w:val="00BB4339"/>
    <w:rsid w:val="00BC608B"/>
    <w:rsid w:val="00BC7C0E"/>
    <w:rsid w:val="00BD1B28"/>
    <w:rsid w:val="00BD6406"/>
    <w:rsid w:val="00BE4DF8"/>
    <w:rsid w:val="00BE6019"/>
    <w:rsid w:val="00BE6E2E"/>
    <w:rsid w:val="00C0035D"/>
    <w:rsid w:val="00C00EC9"/>
    <w:rsid w:val="00C01C45"/>
    <w:rsid w:val="00C035FA"/>
    <w:rsid w:val="00C05ADB"/>
    <w:rsid w:val="00C136CD"/>
    <w:rsid w:val="00C13F9D"/>
    <w:rsid w:val="00C257C9"/>
    <w:rsid w:val="00C35012"/>
    <w:rsid w:val="00C350CA"/>
    <w:rsid w:val="00C37985"/>
    <w:rsid w:val="00C40D34"/>
    <w:rsid w:val="00C41B8D"/>
    <w:rsid w:val="00C4692A"/>
    <w:rsid w:val="00C56E04"/>
    <w:rsid w:val="00C633A9"/>
    <w:rsid w:val="00C65F4F"/>
    <w:rsid w:val="00C72F90"/>
    <w:rsid w:val="00C73FA5"/>
    <w:rsid w:val="00C76D16"/>
    <w:rsid w:val="00C77FAE"/>
    <w:rsid w:val="00C8138C"/>
    <w:rsid w:val="00C84E8F"/>
    <w:rsid w:val="00C854B6"/>
    <w:rsid w:val="00C86057"/>
    <w:rsid w:val="00C95CA2"/>
    <w:rsid w:val="00C97997"/>
    <w:rsid w:val="00CA16D1"/>
    <w:rsid w:val="00CA1FCC"/>
    <w:rsid w:val="00CA68CD"/>
    <w:rsid w:val="00CA6E20"/>
    <w:rsid w:val="00CB007F"/>
    <w:rsid w:val="00CB028F"/>
    <w:rsid w:val="00CB115F"/>
    <w:rsid w:val="00CB215F"/>
    <w:rsid w:val="00CB5835"/>
    <w:rsid w:val="00CC2FA5"/>
    <w:rsid w:val="00CC34D4"/>
    <w:rsid w:val="00CC50F6"/>
    <w:rsid w:val="00CC6F28"/>
    <w:rsid w:val="00CD05A4"/>
    <w:rsid w:val="00CD062A"/>
    <w:rsid w:val="00CD0DAA"/>
    <w:rsid w:val="00CD1DEE"/>
    <w:rsid w:val="00CD3114"/>
    <w:rsid w:val="00CD42C6"/>
    <w:rsid w:val="00CD7E92"/>
    <w:rsid w:val="00CE294C"/>
    <w:rsid w:val="00CE4D9E"/>
    <w:rsid w:val="00D12109"/>
    <w:rsid w:val="00D13EB8"/>
    <w:rsid w:val="00D15B76"/>
    <w:rsid w:val="00D16D00"/>
    <w:rsid w:val="00D20FE1"/>
    <w:rsid w:val="00D233AD"/>
    <w:rsid w:val="00D31DF4"/>
    <w:rsid w:val="00D36AD7"/>
    <w:rsid w:val="00D376CC"/>
    <w:rsid w:val="00D4427D"/>
    <w:rsid w:val="00D5389E"/>
    <w:rsid w:val="00D63829"/>
    <w:rsid w:val="00D63F6D"/>
    <w:rsid w:val="00D640B2"/>
    <w:rsid w:val="00D66425"/>
    <w:rsid w:val="00D666E1"/>
    <w:rsid w:val="00D67343"/>
    <w:rsid w:val="00D71642"/>
    <w:rsid w:val="00D7505F"/>
    <w:rsid w:val="00D8260C"/>
    <w:rsid w:val="00D86492"/>
    <w:rsid w:val="00DA0479"/>
    <w:rsid w:val="00DA3A92"/>
    <w:rsid w:val="00DA65AF"/>
    <w:rsid w:val="00DB2C8B"/>
    <w:rsid w:val="00DB7AF0"/>
    <w:rsid w:val="00DC686E"/>
    <w:rsid w:val="00DD1CB1"/>
    <w:rsid w:val="00DF05B6"/>
    <w:rsid w:val="00DF0BF9"/>
    <w:rsid w:val="00DF4BC7"/>
    <w:rsid w:val="00DF6D80"/>
    <w:rsid w:val="00DF750F"/>
    <w:rsid w:val="00E02CEF"/>
    <w:rsid w:val="00E04DBC"/>
    <w:rsid w:val="00E11109"/>
    <w:rsid w:val="00E218DF"/>
    <w:rsid w:val="00E261F4"/>
    <w:rsid w:val="00E30890"/>
    <w:rsid w:val="00E33227"/>
    <w:rsid w:val="00E369DB"/>
    <w:rsid w:val="00E404DF"/>
    <w:rsid w:val="00E576F9"/>
    <w:rsid w:val="00E6257A"/>
    <w:rsid w:val="00E6474A"/>
    <w:rsid w:val="00E649DD"/>
    <w:rsid w:val="00E64F39"/>
    <w:rsid w:val="00E70931"/>
    <w:rsid w:val="00E76B97"/>
    <w:rsid w:val="00E869EA"/>
    <w:rsid w:val="00E86C45"/>
    <w:rsid w:val="00E97EBC"/>
    <w:rsid w:val="00EB33C9"/>
    <w:rsid w:val="00EB36FB"/>
    <w:rsid w:val="00EB3DD8"/>
    <w:rsid w:val="00EB495F"/>
    <w:rsid w:val="00EB497F"/>
    <w:rsid w:val="00EB71F2"/>
    <w:rsid w:val="00EB73D2"/>
    <w:rsid w:val="00EC1889"/>
    <w:rsid w:val="00EC18B6"/>
    <w:rsid w:val="00EC6257"/>
    <w:rsid w:val="00ED0630"/>
    <w:rsid w:val="00ED1B46"/>
    <w:rsid w:val="00ED1FF6"/>
    <w:rsid w:val="00ED2348"/>
    <w:rsid w:val="00ED2550"/>
    <w:rsid w:val="00ED2ECA"/>
    <w:rsid w:val="00ED3143"/>
    <w:rsid w:val="00ED34C6"/>
    <w:rsid w:val="00EE3844"/>
    <w:rsid w:val="00EE5FF4"/>
    <w:rsid w:val="00EE6727"/>
    <w:rsid w:val="00EE6A7C"/>
    <w:rsid w:val="00EE77B4"/>
    <w:rsid w:val="00EF0E85"/>
    <w:rsid w:val="00EF1830"/>
    <w:rsid w:val="00EF6AB6"/>
    <w:rsid w:val="00F02791"/>
    <w:rsid w:val="00F2112D"/>
    <w:rsid w:val="00F30BD6"/>
    <w:rsid w:val="00F32B00"/>
    <w:rsid w:val="00F340DF"/>
    <w:rsid w:val="00F37FE9"/>
    <w:rsid w:val="00F47085"/>
    <w:rsid w:val="00F76C24"/>
    <w:rsid w:val="00F822E0"/>
    <w:rsid w:val="00F90F3B"/>
    <w:rsid w:val="00F924E2"/>
    <w:rsid w:val="00F92980"/>
    <w:rsid w:val="00F9799C"/>
    <w:rsid w:val="00FA0472"/>
    <w:rsid w:val="00FA531D"/>
    <w:rsid w:val="00FA5698"/>
    <w:rsid w:val="00FA605B"/>
    <w:rsid w:val="00FA6A6C"/>
    <w:rsid w:val="00FC20E7"/>
    <w:rsid w:val="00FC3557"/>
    <w:rsid w:val="00FC5541"/>
    <w:rsid w:val="00FC5FE4"/>
    <w:rsid w:val="00FD246D"/>
    <w:rsid w:val="00FD731C"/>
    <w:rsid w:val="00FD79C2"/>
    <w:rsid w:val="00FE172C"/>
    <w:rsid w:val="00FE1F82"/>
    <w:rsid w:val="00FE5D25"/>
    <w:rsid w:val="00FF4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4F0E6"/>
  <w15:chartTrackingRefBased/>
  <w15:docId w15:val="{47CB4602-1729-4402-B74A-77C1619FC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04B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111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347EA"/>
    <w:rPr>
      <w:color w:val="0000FF"/>
      <w:u w:val="single"/>
    </w:rPr>
  </w:style>
  <w:style w:type="paragraph" w:styleId="NormalWeb">
    <w:name w:val="Normal (Web)"/>
    <w:basedOn w:val="Normal"/>
    <w:uiPriority w:val="99"/>
    <w:semiHidden/>
    <w:unhideWhenUsed/>
    <w:rsid w:val="003F01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204B5"/>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1204B5"/>
  </w:style>
  <w:style w:type="paragraph" w:styleId="Header">
    <w:name w:val="header"/>
    <w:basedOn w:val="Normal"/>
    <w:link w:val="HeaderChar"/>
    <w:uiPriority w:val="99"/>
    <w:unhideWhenUsed/>
    <w:rsid w:val="00873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32F"/>
  </w:style>
  <w:style w:type="paragraph" w:styleId="Footer">
    <w:name w:val="footer"/>
    <w:basedOn w:val="Normal"/>
    <w:link w:val="FooterChar"/>
    <w:uiPriority w:val="99"/>
    <w:unhideWhenUsed/>
    <w:rsid w:val="00873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3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2F0011000005278625" TargetMode="External"/><Relationship Id="rId3" Type="http://schemas.openxmlformats.org/officeDocument/2006/relationships/webSettings" Target="webSettings.xml"/><Relationship Id="rId7" Type="http://schemas.openxmlformats.org/officeDocument/2006/relationships/hyperlink" Target="https://www.bacp.co.uk/events-and-resources/ethics-and-standards/ethical-framework-for-the-counselling-profession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1592</TotalTime>
  <Pages>12</Pages>
  <Words>3409</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Ann Jones (1809488)</dc:creator>
  <cp:keywords/>
  <dc:description/>
  <cp:lastModifiedBy>Rachel Ann Jones (1809488)</cp:lastModifiedBy>
  <cp:revision>600</cp:revision>
  <dcterms:created xsi:type="dcterms:W3CDTF">2021-03-12T19:59:00Z</dcterms:created>
  <dcterms:modified xsi:type="dcterms:W3CDTF">2021-03-16T23:40:00Z</dcterms:modified>
</cp:coreProperties>
</file>