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Ex1.xml" ContentType="application/vnd.ms-office.chartex+xml"/>
  <Override PartName="/word/charts/style9.xml" ContentType="application/vnd.ms-office.chartstyle+xml"/>
  <Override PartName="/word/charts/colors9.xml" ContentType="application/vnd.ms-office.chartcolorstyle+xml"/>
  <Override PartName="/word/charts/chart9.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B2C06E" w14:textId="77777777" w:rsidR="00676DA7" w:rsidRPr="003D765A" w:rsidRDefault="00676DA7" w:rsidP="003D765A">
      <w:pPr>
        <w:spacing w:line="360" w:lineRule="auto"/>
        <w:jc w:val="center"/>
        <w:rPr>
          <w:rFonts w:ascii="Arial" w:hAnsi="Arial" w:cs="Arial"/>
          <w:sz w:val="24"/>
          <w:szCs w:val="24"/>
          <w:u w:val="single"/>
        </w:rPr>
      </w:pPr>
      <w:r w:rsidRPr="003D765A">
        <w:rPr>
          <w:rFonts w:ascii="Arial" w:hAnsi="Arial" w:cs="Arial"/>
          <w:sz w:val="24"/>
          <w:szCs w:val="24"/>
          <w:u w:val="single"/>
        </w:rPr>
        <w:t>Based on evidence from current research and policy as well as on data gathered from a group questionnaire, critically discuss an inclusive approach to supporting the needs of a particular group of pupils.  Focus on one specific learning difficulty, disability or additional need for your discussion.</w:t>
      </w:r>
    </w:p>
    <w:p w14:paraId="2E8D167A" w14:textId="77777777" w:rsidR="00676DA7" w:rsidRPr="003D765A" w:rsidRDefault="00676DA7" w:rsidP="003D765A">
      <w:pPr>
        <w:spacing w:line="360" w:lineRule="auto"/>
        <w:jc w:val="center"/>
        <w:rPr>
          <w:rFonts w:ascii="Arial" w:hAnsi="Arial" w:cs="Arial"/>
          <w:sz w:val="24"/>
          <w:szCs w:val="24"/>
          <w:u w:val="single"/>
        </w:rPr>
      </w:pPr>
      <w:r w:rsidRPr="003D765A">
        <w:rPr>
          <w:rFonts w:ascii="Arial" w:hAnsi="Arial" w:cs="Arial"/>
          <w:sz w:val="24"/>
          <w:szCs w:val="24"/>
          <w:u w:val="single"/>
        </w:rPr>
        <w:t>Use ICT skills developed within the module to present your findings.</w:t>
      </w:r>
    </w:p>
    <w:p w14:paraId="5FF4DBDA" w14:textId="1B39604C" w:rsidR="002D4D7C" w:rsidRPr="003D765A" w:rsidRDefault="002D4D7C" w:rsidP="003D765A">
      <w:pPr>
        <w:spacing w:line="360" w:lineRule="auto"/>
        <w:rPr>
          <w:rFonts w:ascii="Arial" w:hAnsi="Arial" w:cs="Arial"/>
          <w:sz w:val="24"/>
          <w:szCs w:val="24"/>
        </w:rPr>
      </w:pPr>
    </w:p>
    <w:p w14:paraId="44646975" w14:textId="5E687828" w:rsidR="001A1861" w:rsidRPr="003D765A" w:rsidRDefault="00676DA7" w:rsidP="003D765A">
      <w:pPr>
        <w:spacing w:line="360" w:lineRule="auto"/>
        <w:rPr>
          <w:rFonts w:ascii="Arial" w:hAnsi="Arial" w:cs="Arial"/>
          <w:sz w:val="24"/>
          <w:szCs w:val="24"/>
        </w:rPr>
      </w:pPr>
      <w:r w:rsidRPr="003D765A">
        <w:rPr>
          <w:rFonts w:ascii="Arial" w:hAnsi="Arial" w:cs="Arial"/>
          <w:sz w:val="24"/>
          <w:szCs w:val="24"/>
        </w:rPr>
        <w:t xml:space="preserve">Additional Learning Needs (ALN) is an overall meaning for all additional needs, including Special Educational Needs. </w:t>
      </w:r>
      <w:r w:rsidR="00A759C6" w:rsidRPr="003D765A">
        <w:rPr>
          <w:rFonts w:ascii="Arial" w:hAnsi="Arial" w:cs="Arial"/>
          <w:sz w:val="24"/>
          <w:szCs w:val="24"/>
        </w:rPr>
        <w:t xml:space="preserve">Stats Wales (2016) reported that during the academic year 2015/2016 there were 105,143 learners recognised as having ALN. </w:t>
      </w:r>
      <w:proofErr w:type="spellStart"/>
      <w:r w:rsidR="00A759C6" w:rsidRPr="003D765A">
        <w:rPr>
          <w:rFonts w:ascii="Arial" w:hAnsi="Arial" w:cs="Arial"/>
          <w:sz w:val="24"/>
          <w:szCs w:val="24"/>
        </w:rPr>
        <w:t>Nasuwt</w:t>
      </w:r>
      <w:proofErr w:type="spellEnd"/>
      <w:r w:rsidR="00A759C6" w:rsidRPr="003D765A">
        <w:rPr>
          <w:rFonts w:ascii="Arial" w:hAnsi="Arial" w:cs="Arial"/>
          <w:sz w:val="24"/>
          <w:szCs w:val="24"/>
        </w:rPr>
        <w:t xml:space="preserve"> (2018) believe that there will be a learner with ALN within every classroom. </w:t>
      </w:r>
      <w:r w:rsidRPr="003D765A">
        <w:rPr>
          <w:rFonts w:ascii="Arial" w:hAnsi="Arial" w:cs="Arial"/>
          <w:sz w:val="24"/>
          <w:szCs w:val="24"/>
        </w:rPr>
        <w:t xml:space="preserve">A document by Welsh Government (2016) states that there are a variety of </w:t>
      </w:r>
      <w:r w:rsidR="001A1861" w:rsidRPr="003D765A">
        <w:rPr>
          <w:rFonts w:ascii="Arial" w:hAnsi="Arial" w:cs="Arial"/>
          <w:sz w:val="24"/>
          <w:szCs w:val="24"/>
        </w:rPr>
        <w:t xml:space="preserve">different ailments associated to ALN which can include the following: </w:t>
      </w:r>
    </w:p>
    <w:p w14:paraId="5738DE4E" w14:textId="770F50C4" w:rsidR="001A1861" w:rsidRPr="003D765A" w:rsidRDefault="001A1861" w:rsidP="003D765A">
      <w:pPr>
        <w:spacing w:line="360" w:lineRule="auto"/>
        <w:rPr>
          <w:rFonts w:ascii="Arial" w:hAnsi="Arial" w:cs="Arial"/>
          <w:sz w:val="24"/>
          <w:szCs w:val="24"/>
          <w:highlight w:val="yellow"/>
          <w:lang w:val="cy-GB"/>
        </w:rPr>
      </w:pPr>
      <w:r w:rsidRPr="003D765A">
        <w:rPr>
          <w:rFonts w:ascii="Arial" w:hAnsi="Arial" w:cs="Arial"/>
          <w:sz w:val="24"/>
          <w:szCs w:val="24"/>
          <w:lang w:val="cy-GB"/>
        </w:rPr>
        <w:t>C</w:t>
      </w:r>
      <w:r w:rsidR="002C2A5E" w:rsidRPr="003D765A">
        <w:rPr>
          <w:rFonts w:ascii="Arial" w:hAnsi="Arial" w:cs="Arial"/>
          <w:sz w:val="24"/>
          <w:szCs w:val="24"/>
          <w:lang w:val="cy-GB"/>
        </w:rPr>
        <w:t xml:space="preserve">hildren from </w:t>
      </w:r>
      <w:r w:rsidR="002C2A5E" w:rsidRPr="003D765A">
        <w:rPr>
          <w:rFonts w:ascii="Arial" w:hAnsi="Arial" w:cs="Arial"/>
          <w:sz w:val="24"/>
          <w:szCs w:val="24"/>
          <w:lang w:val="cy-GB"/>
        </w:rPr>
        <w:t>families living in difficult circumstances</w:t>
      </w:r>
      <w:r w:rsidR="002C2A5E" w:rsidRPr="003D765A">
        <w:rPr>
          <w:rFonts w:ascii="Arial" w:hAnsi="Arial" w:cs="Arial"/>
          <w:sz w:val="24"/>
          <w:szCs w:val="24"/>
          <w:lang w:val="cy-GB"/>
        </w:rPr>
        <w:t xml:space="preserve"> e.g. poverty</w:t>
      </w:r>
      <w:r w:rsidRPr="003D765A">
        <w:rPr>
          <w:rFonts w:ascii="Arial" w:hAnsi="Arial" w:cs="Arial"/>
          <w:sz w:val="24"/>
          <w:szCs w:val="24"/>
          <w:lang w:val="cy-GB"/>
        </w:rPr>
        <w:t xml:space="preserve">. Estyn (2014) believe that there is a strong link between poverty and low educational attainment. Previous reports suggest that learners who are entitled to free school meals do not achieve as well as their peers who are not eligable for free school meals. </w:t>
      </w:r>
    </w:p>
    <w:p w14:paraId="4485A1AB" w14:textId="205FEAC3" w:rsidR="007B42AD" w:rsidRPr="003D765A" w:rsidRDefault="001A1861" w:rsidP="003D765A">
      <w:pPr>
        <w:pStyle w:val="NormalWeb"/>
        <w:spacing w:line="360" w:lineRule="auto"/>
        <w:rPr>
          <w:rFonts w:ascii="Arial" w:hAnsi="Arial" w:cs="Arial"/>
          <w:lang w:val="cy-GB"/>
        </w:rPr>
      </w:pPr>
      <w:r w:rsidRPr="003D765A">
        <w:rPr>
          <w:rFonts w:ascii="Arial" w:hAnsi="Arial" w:cs="Arial"/>
          <w:lang w:val="cy-GB"/>
        </w:rPr>
        <w:t>C</w:t>
      </w:r>
      <w:r w:rsidR="002C2A5E" w:rsidRPr="003D765A">
        <w:rPr>
          <w:rFonts w:ascii="Arial" w:hAnsi="Arial" w:cs="Arial"/>
          <w:lang w:val="cy-GB"/>
        </w:rPr>
        <w:t>hildren with disabilities</w:t>
      </w:r>
      <w:r w:rsidRPr="003D765A">
        <w:rPr>
          <w:rFonts w:ascii="Arial" w:hAnsi="Arial" w:cs="Arial"/>
          <w:lang w:val="cy-GB"/>
        </w:rPr>
        <w:t xml:space="preserve"> or medical needs includes a wide range of needs. Sensory impairment which can affect one or more of the childs senses. Medical conditions can include short term conditions such as a broken leg which may affect their participation in school activities. However, some medical conditions can have a significant impact on a childs physical, cognitive, behaviour and emotional state. The effects of a long term illness can impact on the childs development as they may have to be absent from school. The Welsh Assembly Government (2010</w:t>
      </w:r>
      <w:r w:rsidR="00D20D79" w:rsidRPr="003D765A">
        <w:rPr>
          <w:rFonts w:ascii="Arial" w:hAnsi="Arial" w:cs="Arial"/>
          <w:lang w:val="cy-GB"/>
        </w:rPr>
        <w:t>a</w:t>
      </w:r>
      <w:r w:rsidRPr="003D765A">
        <w:rPr>
          <w:rFonts w:ascii="Arial" w:hAnsi="Arial" w:cs="Arial"/>
          <w:lang w:val="cy-GB"/>
        </w:rPr>
        <w:t xml:space="preserve">) believe that to support the child best the local authority should work alongside the school to support the family in delivering education to the child in their home environment. By doing this the child would still benefit from lerning without having to attend school. </w:t>
      </w:r>
    </w:p>
    <w:p w14:paraId="6DA943BC" w14:textId="2FA772CF" w:rsidR="00A759C6" w:rsidRPr="003D765A" w:rsidRDefault="001A1861" w:rsidP="003D765A">
      <w:pPr>
        <w:pStyle w:val="NormalWeb"/>
        <w:spacing w:line="360" w:lineRule="auto"/>
        <w:rPr>
          <w:rFonts w:ascii="Arial" w:hAnsi="Arial" w:cs="Arial"/>
          <w:lang w:val="cy-GB"/>
        </w:rPr>
      </w:pPr>
      <w:r w:rsidRPr="003D765A">
        <w:rPr>
          <w:rFonts w:ascii="Arial" w:hAnsi="Arial" w:cs="Arial"/>
          <w:lang w:val="cy-GB"/>
        </w:rPr>
        <w:t>Disabilities are not always visable, there are specific learning difficulties which cannot be seen such as dyslexia, autism, dyspraxia and ADHD. Dyslexia mainly affects the development of literacy and langugage skills, research suggests that approximately 10 – 15% of the population have dyslexia (Reid, 2016).</w:t>
      </w:r>
      <w:r w:rsidR="007B42AD" w:rsidRPr="003D765A">
        <w:rPr>
          <w:rFonts w:ascii="Arial" w:hAnsi="Arial" w:cs="Arial"/>
          <w:lang w:val="cy-GB"/>
        </w:rPr>
        <w:t xml:space="preserve"> </w:t>
      </w:r>
      <w:r w:rsidR="007B42AD" w:rsidRPr="003D765A">
        <w:rPr>
          <w:rFonts w:ascii="Arial" w:hAnsi="Arial" w:cs="Arial"/>
          <w:lang w:val="cy-GB"/>
        </w:rPr>
        <w:t>Research suggests that there isn not a standard definition to dyslexia as different regions withing Wales have a varied approach and criteria in defining dyslexia (</w:t>
      </w:r>
      <w:r w:rsidR="007B42AD" w:rsidRPr="003D765A">
        <w:rPr>
          <w:rFonts w:ascii="Arial" w:hAnsi="Arial" w:cs="Arial"/>
        </w:rPr>
        <w:t xml:space="preserve">National </w:t>
      </w:r>
      <w:r w:rsidR="007B42AD" w:rsidRPr="003D765A">
        <w:rPr>
          <w:rFonts w:ascii="Arial" w:hAnsi="Arial" w:cs="Arial"/>
        </w:rPr>
        <w:lastRenderedPageBreak/>
        <w:t xml:space="preserve">Assembly for Wales, 2008). </w:t>
      </w:r>
      <w:r w:rsidR="007B42AD" w:rsidRPr="003D765A">
        <w:rPr>
          <w:rFonts w:ascii="Arial" w:hAnsi="Arial" w:cs="Arial"/>
          <w:lang w:val="cy-GB"/>
        </w:rPr>
        <w:t xml:space="preserve">Autism is built upon a triad of impairments including social and emotional, language and communication and flexibility of thought. Figures by the National Autistic Society (date unkown) show that more than 1 in every 100 people are on the autistic spectrum with betwwen 44% and 52% of these people having a learning disability. Dyspraxia is a common disorder which. Can affect the fine or gross motor skills and speech in children and adults. Whilst dyspraxia generaly affects the motor skills in many cases an individuals memory, processing and organisation abilities can be be affected having a negative impact on everyday activities (dyspraxia foundation, 2016). ADHD is a condition where the individual high levels of inattention, hyperactivity and impulsivity, the severity of each aspect will vary between indivuduals with some not having all three. These aspects can make it difficult for a child to pay attention and focus within educational settings and may display problematic behavious which can result in poor academic performnce and attendance (Welsh Government, 2019). </w:t>
      </w:r>
      <w:r w:rsidR="00A759C6" w:rsidRPr="003D765A">
        <w:rPr>
          <w:rFonts w:ascii="Arial" w:hAnsi="Arial" w:cs="Arial"/>
          <w:lang w:val="cy-GB"/>
        </w:rPr>
        <w:t>It is believed by Webster (2013) that there is an overlap between the signs and symptoms of dyspraxia and dyslexia, with research suggesting that 52% of children with dyslexia have features of dyspraxia</w:t>
      </w:r>
    </w:p>
    <w:p w14:paraId="27003323" w14:textId="61092984" w:rsidR="007B42AD" w:rsidRPr="003D765A" w:rsidRDefault="007B42AD" w:rsidP="003D765A">
      <w:pPr>
        <w:pStyle w:val="NormalWeb"/>
        <w:spacing w:line="360" w:lineRule="auto"/>
        <w:rPr>
          <w:rFonts w:ascii="Arial" w:hAnsi="Arial" w:cs="Arial"/>
          <w:highlight w:val="yellow"/>
          <w:lang w:val="cy-GB"/>
        </w:rPr>
      </w:pPr>
      <w:r w:rsidRPr="003D765A">
        <w:rPr>
          <w:rFonts w:ascii="Arial" w:hAnsi="Arial" w:cs="Arial"/>
          <w:lang w:val="cy-GB"/>
        </w:rPr>
        <w:t xml:space="preserve">Children from ethnic minorities, refugee families and children of migrant families could all have the difficuly of learning English an an additional language which will be discussed in more detail further on. The Refugee Inclusion Strategy (WAG) believes that refugee children are generally progressing well in education, although participation in extracurricular activities is low. There are many challenges to migrant and refugees moving to a new country which includes learning a new way of life and also dealing with their emotional well-being of both what they have left behind and </w:t>
      </w:r>
      <w:r w:rsidRPr="003D765A">
        <w:rPr>
          <w:rFonts w:ascii="Arial" w:hAnsi="Arial" w:cs="Arial"/>
          <w:color w:val="000000"/>
          <w:shd w:val="clear" w:color="auto" w:fill="FFFFFF"/>
        </w:rPr>
        <w:t>uncertainties of what the future holds (Children in Wales, date unknown).</w:t>
      </w:r>
    </w:p>
    <w:p w14:paraId="1B31BB57" w14:textId="3CD43B79" w:rsidR="007B42AD" w:rsidRPr="003D765A" w:rsidRDefault="007B42AD" w:rsidP="003D765A">
      <w:pPr>
        <w:spacing w:line="360" w:lineRule="auto"/>
        <w:rPr>
          <w:rFonts w:ascii="Arial" w:hAnsi="Arial" w:cs="Arial"/>
          <w:sz w:val="24"/>
          <w:szCs w:val="24"/>
          <w:lang w:val="en-US" w:eastAsia="en-US"/>
        </w:rPr>
      </w:pPr>
      <w:r w:rsidRPr="003D765A">
        <w:rPr>
          <w:rFonts w:ascii="Arial" w:hAnsi="Arial" w:cs="Arial"/>
          <w:color w:val="000000"/>
          <w:sz w:val="24"/>
          <w:szCs w:val="24"/>
          <w:shd w:val="clear" w:color="auto" w:fill="FFFFFF"/>
          <w:lang w:eastAsia="en-US"/>
        </w:rPr>
        <w:t xml:space="preserve">Gypsy and Traveller children are defined as having ALN as they are vulnerable to underachievement, in order to support these </w:t>
      </w:r>
      <w:proofErr w:type="gramStart"/>
      <w:r w:rsidRPr="003D765A">
        <w:rPr>
          <w:rFonts w:ascii="Arial" w:hAnsi="Arial" w:cs="Arial"/>
          <w:color w:val="000000"/>
          <w:sz w:val="24"/>
          <w:szCs w:val="24"/>
          <w:shd w:val="clear" w:color="auto" w:fill="FFFFFF"/>
          <w:lang w:eastAsia="en-US"/>
        </w:rPr>
        <w:t>children</w:t>
      </w:r>
      <w:proofErr w:type="gramEnd"/>
      <w:r w:rsidRPr="003D765A">
        <w:rPr>
          <w:rFonts w:ascii="Arial" w:hAnsi="Arial" w:cs="Arial"/>
          <w:color w:val="000000"/>
          <w:sz w:val="24"/>
          <w:szCs w:val="24"/>
          <w:shd w:val="clear" w:color="auto" w:fill="FFFFFF"/>
          <w:lang w:eastAsia="en-US"/>
        </w:rPr>
        <w:t xml:space="preserve"> the code of practice on school admissions state that arrangements must be in place for these children to be registered at a school quickly whether that place would be permanent or temporarily (Welsh Assembly Government, 2008). Due to the fact Gypsy and Traveller children travelling so much could be a large factor in why they have the highest level of </w:t>
      </w:r>
      <w:r w:rsidRPr="003D765A">
        <w:rPr>
          <w:rFonts w:ascii="Arial" w:hAnsi="Arial" w:cs="Arial"/>
          <w:sz w:val="24"/>
          <w:szCs w:val="24"/>
          <w:lang w:eastAsia="en-US"/>
        </w:rPr>
        <w:t>absenteeism in primary and secondary schools</w:t>
      </w:r>
      <w:r w:rsidRPr="003D765A">
        <w:rPr>
          <w:rFonts w:ascii="Arial" w:hAnsi="Arial" w:cs="Arial"/>
          <w:sz w:val="24"/>
          <w:szCs w:val="24"/>
          <w:lang w:eastAsia="en-US"/>
        </w:rPr>
        <w:t xml:space="preserve"> </w:t>
      </w:r>
      <w:r w:rsidRPr="003D765A">
        <w:rPr>
          <w:rFonts w:ascii="Arial" w:hAnsi="Arial" w:cs="Arial"/>
          <w:sz w:val="24"/>
          <w:szCs w:val="24"/>
          <w:lang w:val="en-US" w:eastAsia="en-US"/>
        </w:rPr>
        <w:t>(</w:t>
      </w:r>
      <w:proofErr w:type="spellStart"/>
      <w:r w:rsidRPr="003D765A">
        <w:rPr>
          <w:rFonts w:ascii="Arial" w:hAnsi="Arial" w:cs="Arial"/>
          <w:sz w:val="24"/>
          <w:szCs w:val="24"/>
          <w:lang w:val="en-US" w:eastAsia="en-US"/>
        </w:rPr>
        <w:t>StatsWales</w:t>
      </w:r>
      <w:proofErr w:type="spellEnd"/>
      <w:r w:rsidRPr="003D765A">
        <w:rPr>
          <w:rFonts w:ascii="Arial" w:hAnsi="Arial" w:cs="Arial"/>
          <w:sz w:val="24"/>
          <w:szCs w:val="24"/>
          <w:lang w:val="en-US" w:eastAsia="en-US"/>
        </w:rPr>
        <w:t>, 2017)</w:t>
      </w:r>
      <w:r w:rsidRPr="003D765A">
        <w:rPr>
          <w:rFonts w:ascii="Arial" w:hAnsi="Arial" w:cs="Arial"/>
          <w:sz w:val="24"/>
          <w:szCs w:val="24"/>
          <w:lang w:val="en-US" w:eastAsia="en-US"/>
        </w:rPr>
        <w:t>.</w:t>
      </w:r>
    </w:p>
    <w:p w14:paraId="34FA6F71" w14:textId="06921DC4" w:rsidR="00A679D7" w:rsidRPr="003D765A" w:rsidRDefault="00A679D7" w:rsidP="003D765A">
      <w:pPr>
        <w:spacing w:line="360" w:lineRule="auto"/>
        <w:rPr>
          <w:rFonts w:ascii="Arial" w:hAnsi="Arial" w:cs="Arial"/>
          <w:sz w:val="24"/>
          <w:szCs w:val="24"/>
          <w:lang w:eastAsia="en-US"/>
        </w:rPr>
      </w:pPr>
    </w:p>
    <w:p w14:paraId="2E8CA845" w14:textId="3A90E1DA" w:rsidR="00A679D7" w:rsidRPr="003D765A" w:rsidRDefault="00A679D7" w:rsidP="003D765A">
      <w:pPr>
        <w:spacing w:line="360" w:lineRule="auto"/>
        <w:rPr>
          <w:rFonts w:ascii="Arial" w:hAnsi="Arial" w:cs="Arial"/>
          <w:sz w:val="24"/>
          <w:szCs w:val="24"/>
          <w:lang w:eastAsia="en-US"/>
        </w:rPr>
      </w:pPr>
      <w:r w:rsidRPr="003D765A">
        <w:rPr>
          <w:rFonts w:ascii="Arial" w:hAnsi="Arial" w:cs="Arial"/>
          <w:sz w:val="24"/>
          <w:szCs w:val="24"/>
          <w:lang w:eastAsia="en-US"/>
        </w:rPr>
        <w:lastRenderedPageBreak/>
        <w:t>The term more able and talented refers to about 20% of pupils in Wales requiring enriched and extended opportunities to develop their abilities across their curriculum, within every school there are children defined as more able and talented. These children show capabilities of achieving above the expected levels within assessments (Welsh Government, 2008). Estyn (2013) believe that for children to reach their full potential they need to be provided with an enriched curriculum which will improve the quality of learning raising the standards for children of all abilities and talents.</w:t>
      </w:r>
    </w:p>
    <w:p w14:paraId="63354D32" w14:textId="0EDF71AD" w:rsidR="00A679D7" w:rsidRPr="003D765A" w:rsidRDefault="00A679D7" w:rsidP="003D765A">
      <w:pPr>
        <w:spacing w:line="360" w:lineRule="auto"/>
        <w:rPr>
          <w:rFonts w:ascii="Arial" w:hAnsi="Arial" w:cs="Arial"/>
          <w:sz w:val="24"/>
          <w:szCs w:val="24"/>
          <w:lang w:eastAsia="en-US"/>
        </w:rPr>
      </w:pPr>
    </w:p>
    <w:p w14:paraId="2D18ACA7" w14:textId="3349AD8A" w:rsidR="00A679D7" w:rsidRPr="003D765A" w:rsidRDefault="00A679D7" w:rsidP="003D765A">
      <w:pPr>
        <w:spacing w:line="360" w:lineRule="auto"/>
        <w:rPr>
          <w:rFonts w:ascii="Arial" w:hAnsi="Arial" w:cs="Arial"/>
          <w:sz w:val="24"/>
          <w:szCs w:val="24"/>
          <w:lang w:eastAsia="en-US"/>
        </w:rPr>
      </w:pPr>
      <w:r w:rsidRPr="003D765A">
        <w:rPr>
          <w:rFonts w:ascii="Arial" w:hAnsi="Arial" w:cs="Arial"/>
          <w:sz w:val="24"/>
          <w:szCs w:val="24"/>
          <w:lang w:eastAsia="en-US"/>
        </w:rPr>
        <w:t>Many looked after children would have suffered some kind of stress or trauma before entering care. Many of these children will have suffered from abuse and neglect, all of these children will have been through family upheaval. The different circumstances of the children will have had a large impact on every aspect of the child’s life including their education (achievement for all, date unknown). Research by Estyn (2016</w:t>
      </w:r>
      <w:r w:rsidR="00D96979" w:rsidRPr="003D765A">
        <w:rPr>
          <w:rFonts w:ascii="Arial" w:hAnsi="Arial" w:cs="Arial"/>
          <w:sz w:val="24"/>
          <w:szCs w:val="24"/>
          <w:lang w:eastAsia="en-US"/>
        </w:rPr>
        <w:t>a</w:t>
      </w:r>
      <w:r w:rsidRPr="003D765A">
        <w:rPr>
          <w:rFonts w:ascii="Arial" w:hAnsi="Arial" w:cs="Arial"/>
          <w:sz w:val="24"/>
          <w:szCs w:val="24"/>
          <w:lang w:eastAsia="en-US"/>
        </w:rPr>
        <w:t>) found that approximately 1 in 5 looked after children also have special educational needs. They also found that around 460 looked after children between the ages of 10 and 17 suffered from mental health problems.</w:t>
      </w:r>
    </w:p>
    <w:p w14:paraId="69951FDD" w14:textId="18F458A6" w:rsidR="00A679D7" w:rsidRPr="003D765A" w:rsidRDefault="00A679D7" w:rsidP="003D765A">
      <w:pPr>
        <w:spacing w:line="360" w:lineRule="auto"/>
        <w:rPr>
          <w:rFonts w:ascii="Arial" w:hAnsi="Arial" w:cs="Arial"/>
          <w:sz w:val="24"/>
          <w:szCs w:val="24"/>
          <w:lang w:eastAsia="en-US"/>
        </w:rPr>
      </w:pPr>
    </w:p>
    <w:p w14:paraId="70F99957" w14:textId="5DFC0F82" w:rsidR="00A679D7" w:rsidRPr="003D765A" w:rsidRDefault="00A679D7" w:rsidP="003D765A">
      <w:pPr>
        <w:spacing w:line="360" w:lineRule="auto"/>
        <w:rPr>
          <w:rFonts w:ascii="Arial" w:hAnsi="Arial" w:cs="Arial"/>
          <w:sz w:val="24"/>
          <w:szCs w:val="24"/>
          <w:lang w:eastAsia="en-US"/>
        </w:rPr>
      </w:pPr>
      <w:r w:rsidRPr="003D765A">
        <w:rPr>
          <w:rFonts w:ascii="Arial" w:hAnsi="Arial" w:cs="Arial"/>
          <w:sz w:val="24"/>
          <w:szCs w:val="24"/>
          <w:lang w:eastAsia="en-US"/>
        </w:rPr>
        <w:t xml:space="preserve">Research by IWA (2017) found that 27% of young carers miss school or experience education difficulties due to caring for a relative. Young carers are also more likely not to continue education or gain employment once leaving school at the age of 16. Carers trust (date unknown) have developed a programme in order to develop </w:t>
      </w:r>
      <w:proofErr w:type="gramStart"/>
      <w:r w:rsidRPr="003D765A">
        <w:rPr>
          <w:rFonts w:ascii="Arial" w:hAnsi="Arial" w:cs="Arial"/>
          <w:sz w:val="24"/>
          <w:szCs w:val="24"/>
          <w:lang w:eastAsia="en-US"/>
        </w:rPr>
        <w:t>teachers</w:t>
      </w:r>
      <w:proofErr w:type="gramEnd"/>
      <w:r w:rsidRPr="003D765A">
        <w:rPr>
          <w:rFonts w:ascii="Arial" w:hAnsi="Arial" w:cs="Arial"/>
          <w:sz w:val="24"/>
          <w:szCs w:val="24"/>
          <w:lang w:eastAsia="en-US"/>
        </w:rPr>
        <w:t xml:space="preserve"> knowledge on how best to support and encourage young carers. Their research </w:t>
      </w:r>
      <w:proofErr w:type="gramStart"/>
      <w:r w:rsidRPr="003D765A">
        <w:rPr>
          <w:rFonts w:ascii="Arial" w:hAnsi="Arial" w:cs="Arial"/>
          <w:sz w:val="24"/>
          <w:szCs w:val="24"/>
          <w:lang w:eastAsia="en-US"/>
        </w:rPr>
        <w:t>suggest</w:t>
      </w:r>
      <w:proofErr w:type="gramEnd"/>
      <w:r w:rsidRPr="003D765A">
        <w:rPr>
          <w:rFonts w:ascii="Arial" w:hAnsi="Arial" w:cs="Arial"/>
          <w:sz w:val="24"/>
          <w:szCs w:val="24"/>
          <w:lang w:eastAsia="en-US"/>
        </w:rPr>
        <w:t xml:space="preserve"> that 94% of participating schools found the Young Carers in Schools programme beneficial.</w:t>
      </w:r>
    </w:p>
    <w:p w14:paraId="29EBE72A" w14:textId="5A0FF02D" w:rsidR="00362666" w:rsidRPr="003D765A" w:rsidRDefault="00362666" w:rsidP="003D765A">
      <w:pPr>
        <w:spacing w:line="360" w:lineRule="auto"/>
        <w:rPr>
          <w:rFonts w:ascii="Arial" w:hAnsi="Arial" w:cs="Arial"/>
          <w:sz w:val="24"/>
          <w:szCs w:val="24"/>
          <w:lang w:eastAsia="en-US"/>
        </w:rPr>
      </w:pPr>
    </w:p>
    <w:p w14:paraId="3D2178D0" w14:textId="1E954DA6" w:rsidR="00A759C6" w:rsidRPr="003D765A" w:rsidRDefault="00362666" w:rsidP="003D765A">
      <w:pPr>
        <w:spacing w:line="360" w:lineRule="auto"/>
        <w:rPr>
          <w:rFonts w:ascii="Arial" w:hAnsi="Arial" w:cs="Arial"/>
          <w:sz w:val="24"/>
          <w:szCs w:val="24"/>
          <w:lang w:eastAsia="en-US"/>
        </w:rPr>
      </w:pPr>
      <w:r w:rsidRPr="003D765A">
        <w:rPr>
          <w:rFonts w:ascii="Arial" w:hAnsi="Arial" w:cs="Arial"/>
          <w:sz w:val="24"/>
          <w:szCs w:val="24"/>
          <w:lang w:eastAsia="en-US"/>
        </w:rPr>
        <w:t xml:space="preserve">Whilst there are various different </w:t>
      </w:r>
      <w:r w:rsidR="00B66AC7" w:rsidRPr="003D765A">
        <w:rPr>
          <w:rFonts w:ascii="Arial" w:hAnsi="Arial" w:cs="Arial"/>
          <w:sz w:val="24"/>
          <w:szCs w:val="24"/>
          <w:lang w:eastAsia="en-US"/>
        </w:rPr>
        <w:t>ailments</w:t>
      </w:r>
      <w:r w:rsidRPr="003D765A">
        <w:rPr>
          <w:rFonts w:ascii="Arial" w:hAnsi="Arial" w:cs="Arial"/>
          <w:sz w:val="24"/>
          <w:szCs w:val="24"/>
          <w:lang w:eastAsia="en-US"/>
        </w:rPr>
        <w:t xml:space="preserve"> included under the umbrella of ALN, different children having individual needs it is important for every child to have an inclusive education. Inclusive education is when all students learn alongside each other regardless of any ALN. Norwich and Warnock (2010) believe that in a truly inclusive setting all children feel safe and have a sense of belonging. They also believe that it is the </w:t>
      </w:r>
      <w:proofErr w:type="gramStart"/>
      <w:r w:rsidRPr="003D765A">
        <w:rPr>
          <w:rFonts w:ascii="Arial" w:hAnsi="Arial" w:cs="Arial"/>
          <w:sz w:val="24"/>
          <w:szCs w:val="24"/>
          <w:lang w:eastAsia="en-US"/>
        </w:rPr>
        <w:t>schools</w:t>
      </w:r>
      <w:proofErr w:type="gramEnd"/>
      <w:r w:rsidRPr="003D765A">
        <w:rPr>
          <w:rFonts w:ascii="Arial" w:hAnsi="Arial" w:cs="Arial"/>
          <w:sz w:val="24"/>
          <w:szCs w:val="24"/>
          <w:lang w:eastAsia="en-US"/>
        </w:rPr>
        <w:t xml:space="preserve"> role to prepare children for participation in social arrangements, with this view in mind it is believed that all children should be educated in mainstream schools. However, Grigg (2015) found that there was no </w:t>
      </w:r>
      <w:r w:rsidRPr="003D765A">
        <w:rPr>
          <w:rFonts w:ascii="Arial" w:hAnsi="Arial" w:cs="Arial"/>
          <w:sz w:val="24"/>
          <w:szCs w:val="24"/>
          <w:lang w:eastAsia="en-US"/>
        </w:rPr>
        <w:lastRenderedPageBreak/>
        <w:t xml:space="preserve">evidence to show that a mainstream school was best for children with ALN compared to specialist schools or units. </w:t>
      </w:r>
    </w:p>
    <w:p w14:paraId="02BF72D7" w14:textId="77777777" w:rsidR="00A759C6" w:rsidRPr="003D765A" w:rsidRDefault="00A759C6" w:rsidP="003D765A">
      <w:pPr>
        <w:pStyle w:val="paragraph"/>
        <w:spacing w:before="0" w:beforeAutospacing="0" w:after="0" w:afterAutospacing="0" w:line="360" w:lineRule="auto"/>
        <w:textAlignment w:val="baseline"/>
        <w:rPr>
          <w:rFonts w:ascii="Arial" w:hAnsi="Arial" w:cs="Arial"/>
        </w:rPr>
      </w:pPr>
    </w:p>
    <w:p w14:paraId="24B28C10" w14:textId="76EB068E" w:rsidR="00D22F03" w:rsidRPr="003D765A" w:rsidRDefault="00362666" w:rsidP="003D765A">
      <w:pPr>
        <w:spacing w:line="360" w:lineRule="auto"/>
        <w:rPr>
          <w:rFonts w:ascii="Arial" w:hAnsi="Arial" w:cs="Arial"/>
          <w:color w:val="000000" w:themeColor="text1"/>
          <w:sz w:val="24"/>
          <w:szCs w:val="24"/>
          <w:lang w:eastAsia="en-US"/>
        </w:rPr>
      </w:pPr>
      <w:r w:rsidRPr="003D765A">
        <w:rPr>
          <w:rFonts w:ascii="Arial" w:hAnsi="Arial" w:cs="Arial"/>
          <w:sz w:val="24"/>
          <w:szCs w:val="24"/>
          <w:lang w:eastAsia="en-US"/>
        </w:rPr>
        <w:t xml:space="preserve">For the purpose of this assignment it was decided to focus on English as an additional language (EAL) for the basis of the research project. One of the reasons this area of ALN was chosen was to personally gain a greater </w:t>
      </w:r>
      <w:r w:rsidR="00A759C6" w:rsidRPr="003D765A">
        <w:rPr>
          <w:rFonts w:ascii="Arial" w:hAnsi="Arial" w:cs="Arial"/>
          <w:sz w:val="24"/>
          <w:szCs w:val="24"/>
          <w:lang w:eastAsia="en-US"/>
        </w:rPr>
        <w:t>in-depth</w:t>
      </w:r>
      <w:r w:rsidRPr="003D765A">
        <w:rPr>
          <w:rFonts w:ascii="Arial" w:hAnsi="Arial" w:cs="Arial"/>
          <w:sz w:val="24"/>
          <w:szCs w:val="24"/>
          <w:lang w:eastAsia="en-US"/>
        </w:rPr>
        <w:t xml:space="preserve"> knowledge on how to support these learners within education.</w:t>
      </w:r>
      <w:r w:rsidR="00D22F03" w:rsidRPr="003D765A">
        <w:rPr>
          <w:rFonts w:ascii="Arial" w:hAnsi="Arial" w:cs="Arial"/>
          <w:sz w:val="24"/>
          <w:szCs w:val="24"/>
          <w:lang w:eastAsia="en-US"/>
        </w:rPr>
        <w:t xml:space="preserve"> </w:t>
      </w:r>
      <w:r w:rsidRPr="003D765A">
        <w:rPr>
          <w:rFonts w:ascii="Arial" w:hAnsi="Arial" w:cs="Arial"/>
          <w:sz w:val="24"/>
          <w:szCs w:val="24"/>
          <w:lang w:eastAsia="en-US"/>
        </w:rPr>
        <w:t xml:space="preserve">In order to gain Qualified Teacher Status one of the standards which needs to be met is to understand </w:t>
      </w:r>
      <w:r w:rsidRPr="00362666">
        <w:rPr>
          <w:rFonts w:ascii="Arial" w:hAnsi="Arial" w:cs="Arial"/>
          <w:color w:val="000000" w:themeColor="text1"/>
          <w:sz w:val="24"/>
          <w:szCs w:val="24"/>
          <w:lang w:eastAsia="en-US"/>
        </w:rPr>
        <w:t>the diverse learning needs of learners</w:t>
      </w:r>
      <w:r w:rsidRPr="003D765A">
        <w:rPr>
          <w:rFonts w:ascii="Arial" w:hAnsi="Arial" w:cs="Arial"/>
          <w:color w:val="000000" w:themeColor="text1"/>
          <w:sz w:val="24"/>
          <w:szCs w:val="24"/>
          <w:lang w:eastAsia="en-US"/>
        </w:rPr>
        <w:t xml:space="preserve"> </w:t>
      </w:r>
      <w:r w:rsidRPr="00362666">
        <w:rPr>
          <w:rFonts w:ascii="Arial" w:hAnsi="Arial" w:cs="Arial"/>
          <w:color w:val="000000" w:themeColor="text1"/>
          <w:sz w:val="24"/>
          <w:szCs w:val="24"/>
          <w:lang w:eastAsia="en-US"/>
        </w:rPr>
        <w:t>and endeavour to provide the best possible education for them to maximise their potential, whatever their individual aspirations, personal circumstances or cultural, linguistic, religious and ethnic backgrounds.</w:t>
      </w:r>
      <w:r w:rsidR="00D22F03" w:rsidRPr="003D765A">
        <w:rPr>
          <w:rFonts w:ascii="Arial" w:hAnsi="Arial" w:cs="Arial"/>
          <w:color w:val="000000" w:themeColor="text1"/>
          <w:sz w:val="24"/>
          <w:szCs w:val="24"/>
          <w:lang w:eastAsia="en-US"/>
        </w:rPr>
        <w:t xml:space="preserve"> EAL is an important area to gain more knowledge in as the </w:t>
      </w:r>
      <w:proofErr w:type="spellStart"/>
      <w:r w:rsidR="00D22F03" w:rsidRPr="003D765A">
        <w:rPr>
          <w:rFonts w:ascii="Arial" w:hAnsi="Arial" w:cs="Arial"/>
          <w:color w:val="000000" w:themeColor="text1"/>
          <w:sz w:val="24"/>
          <w:szCs w:val="24"/>
          <w:lang w:eastAsia="en-US"/>
        </w:rPr>
        <w:t>DfE</w:t>
      </w:r>
      <w:proofErr w:type="spellEnd"/>
      <w:r w:rsidR="00D22F03" w:rsidRPr="003D765A">
        <w:rPr>
          <w:rFonts w:ascii="Arial" w:hAnsi="Arial" w:cs="Arial"/>
          <w:color w:val="000000" w:themeColor="text1"/>
          <w:sz w:val="24"/>
          <w:szCs w:val="24"/>
          <w:lang w:eastAsia="en-US"/>
        </w:rPr>
        <w:t xml:space="preserve"> (2018</w:t>
      </w:r>
      <w:r w:rsidR="00D20D79" w:rsidRPr="003D765A">
        <w:rPr>
          <w:rFonts w:ascii="Arial" w:hAnsi="Arial" w:cs="Arial"/>
          <w:color w:val="000000" w:themeColor="text1"/>
          <w:sz w:val="24"/>
          <w:szCs w:val="24"/>
          <w:lang w:eastAsia="en-US"/>
        </w:rPr>
        <w:t>a</w:t>
      </w:r>
      <w:r w:rsidR="00D22F03" w:rsidRPr="003D765A">
        <w:rPr>
          <w:rFonts w:ascii="Arial" w:hAnsi="Arial" w:cs="Arial"/>
          <w:color w:val="000000" w:themeColor="text1"/>
          <w:sz w:val="24"/>
          <w:szCs w:val="24"/>
          <w:lang w:eastAsia="en-US"/>
        </w:rPr>
        <w:t xml:space="preserve">) found that in state-funded primary schools the number of EAL learners has risen to 21.2%. </w:t>
      </w:r>
    </w:p>
    <w:p w14:paraId="75A0A176" w14:textId="7CA18DD3" w:rsidR="00D22F03" w:rsidRPr="003D765A" w:rsidRDefault="00D22F03"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Children in education with EAL come from very diverse backgrounds, some of these could be seeking asylum or following their families to live in the UK along with many other reasons. EAL learners could also include children born in the UK whose parents do not speak English (British Council, 2014).</w:t>
      </w:r>
      <w:r w:rsidR="00A759C6" w:rsidRPr="003D765A">
        <w:rPr>
          <w:rFonts w:ascii="Arial" w:hAnsi="Arial" w:cs="Arial"/>
          <w:color w:val="000000" w:themeColor="text1"/>
          <w:sz w:val="24"/>
          <w:szCs w:val="24"/>
          <w:lang w:eastAsia="en-US"/>
        </w:rPr>
        <w:t xml:space="preserve"> </w:t>
      </w:r>
      <w:proofErr w:type="spellStart"/>
      <w:r w:rsidRPr="003D765A">
        <w:rPr>
          <w:rFonts w:ascii="Arial" w:hAnsi="Arial" w:cs="Arial"/>
          <w:color w:val="000000" w:themeColor="text1"/>
          <w:sz w:val="24"/>
          <w:szCs w:val="24"/>
          <w:lang w:eastAsia="en-US"/>
        </w:rPr>
        <w:t>Naldic</w:t>
      </w:r>
      <w:proofErr w:type="spellEnd"/>
      <w:r w:rsidRPr="003D765A">
        <w:rPr>
          <w:rFonts w:ascii="Arial" w:hAnsi="Arial" w:cs="Arial"/>
          <w:color w:val="000000" w:themeColor="text1"/>
          <w:sz w:val="24"/>
          <w:szCs w:val="24"/>
          <w:lang w:eastAsia="en-US"/>
        </w:rPr>
        <w:t xml:space="preserve"> (2007) believe that for effective practice positive relationships need to be made with both the child and the parents. This would allow the child to be supported effectively within education. </w:t>
      </w:r>
      <w:proofErr w:type="spellStart"/>
      <w:r w:rsidRPr="003D765A">
        <w:rPr>
          <w:rFonts w:ascii="Arial" w:hAnsi="Arial" w:cs="Arial"/>
          <w:color w:val="000000" w:themeColor="text1"/>
          <w:sz w:val="24"/>
          <w:szCs w:val="24"/>
          <w:lang w:eastAsia="en-US"/>
        </w:rPr>
        <w:t>Naldic</w:t>
      </w:r>
      <w:proofErr w:type="spellEnd"/>
      <w:r w:rsidRPr="003D765A">
        <w:rPr>
          <w:rFonts w:ascii="Arial" w:hAnsi="Arial" w:cs="Arial"/>
          <w:color w:val="000000" w:themeColor="text1"/>
          <w:sz w:val="24"/>
          <w:szCs w:val="24"/>
          <w:lang w:eastAsia="en-US"/>
        </w:rPr>
        <w:t xml:space="preserve"> (2007) also believe that children in education with EAL are as able as all other children, the learning experiences being planned should be no less challenging for them.</w:t>
      </w:r>
      <w:r w:rsidR="00B66AC7" w:rsidRPr="003D765A">
        <w:rPr>
          <w:rFonts w:ascii="Arial" w:hAnsi="Arial" w:cs="Arial"/>
          <w:color w:val="000000" w:themeColor="text1"/>
          <w:sz w:val="24"/>
          <w:szCs w:val="24"/>
          <w:lang w:eastAsia="en-US"/>
        </w:rPr>
        <w:t xml:space="preserve"> However, research by Estyn (2013) found that there is not enough co-operation between mainstream teachers of EAL pupils and Ethnic minority achievement grant (EMAG) support teachers to plan these experiences.</w:t>
      </w:r>
    </w:p>
    <w:p w14:paraId="5F78FC37" w14:textId="77777777" w:rsidR="0001624D" w:rsidRPr="003D765A" w:rsidRDefault="0001624D" w:rsidP="003D765A">
      <w:pPr>
        <w:spacing w:line="360" w:lineRule="auto"/>
        <w:rPr>
          <w:rFonts w:ascii="Arial" w:hAnsi="Arial" w:cs="Arial"/>
          <w:color w:val="000000" w:themeColor="text1"/>
          <w:sz w:val="24"/>
          <w:szCs w:val="24"/>
          <w:lang w:eastAsia="en-US"/>
        </w:rPr>
      </w:pPr>
    </w:p>
    <w:p w14:paraId="0F47984D" w14:textId="39FB3752" w:rsidR="00B66AC7" w:rsidRPr="003D765A" w:rsidRDefault="00B66AC7"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 xml:space="preserve">The </w:t>
      </w:r>
      <w:proofErr w:type="spellStart"/>
      <w:r w:rsidRPr="003D765A">
        <w:rPr>
          <w:rFonts w:ascii="Arial" w:hAnsi="Arial" w:cs="Arial"/>
          <w:color w:val="000000" w:themeColor="text1"/>
          <w:sz w:val="24"/>
          <w:szCs w:val="24"/>
          <w:lang w:eastAsia="en-US"/>
        </w:rPr>
        <w:t>DfE</w:t>
      </w:r>
      <w:proofErr w:type="spellEnd"/>
      <w:r w:rsidRPr="003D765A">
        <w:rPr>
          <w:rFonts w:ascii="Arial" w:hAnsi="Arial" w:cs="Arial"/>
          <w:color w:val="000000" w:themeColor="text1"/>
          <w:sz w:val="24"/>
          <w:szCs w:val="24"/>
          <w:lang w:eastAsia="en-US"/>
        </w:rPr>
        <w:t xml:space="preserve"> 5 stage model of English proficiency is built upon the Lambeth 4 stage model and used to assess the level of English the learner has. </w:t>
      </w:r>
    </w:p>
    <w:p w14:paraId="348E8DCE" w14:textId="2FB2FAE6" w:rsidR="00B66AC7" w:rsidRPr="003D765A" w:rsidRDefault="00B66AC7"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Stage A - New to English. At this stage the Child may understand some everyday expressions but have minimal or no literacy in English. The child may remain silent in the classroom.</w:t>
      </w:r>
    </w:p>
    <w:p w14:paraId="005018E8" w14:textId="4017891B" w:rsidR="00B66AC7" w:rsidRPr="003D765A" w:rsidRDefault="00B66AC7"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Stage B – Early Acquisition. The child will begin to use English for social purposes, they will need a significant amount of EAL support in order to access the curriculum.</w:t>
      </w:r>
    </w:p>
    <w:p w14:paraId="61F3BA61" w14:textId="77803752" w:rsidR="00B66AC7" w:rsidRPr="003D765A" w:rsidRDefault="00B66AC7"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lastRenderedPageBreak/>
        <w:t>Stage C – Developing Confidence. Independence will grow when participating in learning activities. The child is able to express themselves orally in English however, structural inaccuracies are still apparent.</w:t>
      </w:r>
    </w:p>
    <w:p w14:paraId="0CD7393B" w14:textId="1A4D4159" w:rsidR="00B66AC7" w:rsidRPr="003D765A" w:rsidRDefault="00B66AC7"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Stage D – Competent. During this sage the Child will be developing well orally, being able to read and understand a wide range of texts. The Child will continue to need occasional support to access complex curriculum tasks.</w:t>
      </w:r>
    </w:p>
    <w:p w14:paraId="20D0B3B3" w14:textId="5796126B" w:rsidR="00B66AC7" w:rsidRPr="003D765A" w:rsidRDefault="00B66AC7"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Stage E – Fluent. The child can operate across the curriculum at a level equivalent to a fellow pupil whose first language is English. (Lambeth, date unknown).</w:t>
      </w:r>
      <w:r w:rsidR="00A43AB6" w:rsidRPr="003D765A">
        <w:rPr>
          <w:rFonts w:ascii="Arial" w:hAnsi="Arial" w:cs="Arial"/>
          <w:color w:val="000000" w:themeColor="text1"/>
          <w:sz w:val="24"/>
          <w:szCs w:val="24"/>
          <w:lang w:eastAsia="en-US"/>
        </w:rPr>
        <w:t xml:space="preserve"> </w:t>
      </w:r>
    </w:p>
    <w:p w14:paraId="334D75B4" w14:textId="3DA94445" w:rsidR="00A759C6" w:rsidRPr="003D765A" w:rsidRDefault="00A759C6" w:rsidP="003D765A">
      <w:pPr>
        <w:spacing w:line="360" w:lineRule="auto"/>
        <w:rPr>
          <w:rFonts w:ascii="Arial" w:hAnsi="Arial" w:cs="Arial"/>
          <w:color w:val="000000" w:themeColor="text1"/>
          <w:sz w:val="24"/>
          <w:szCs w:val="24"/>
          <w:lang w:eastAsia="en-US"/>
        </w:rPr>
      </w:pPr>
    </w:p>
    <w:p w14:paraId="41829E45" w14:textId="77777777" w:rsidR="00A759C6" w:rsidRPr="003D765A" w:rsidRDefault="00A759C6" w:rsidP="003D765A">
      <w:pPr>
        <w:spacing w:line="360" w:lineRule="auto"/>
        <w:rPr>
          <w:rFonts w:ascii="Arial" w:hAnsi="Arial" w:cs="Arial"/>
          <w:sz w:val="24"/>
          <w:szCs w:val="24"/>
          <w:lang w:eastAsia="en-US"/>
        </w:rPr>
      </w:pPr>
      <w:r w:rsidRPr="003D765A">
        <w:rPr>
          <w:rFonts w:ascii="Arial" w:hAnsi="Arial" w:cs="Arial"/>
          <w:sz w:val="24"/>
          <w:szCs w:val="24"/>
          <w:lang w:eastAsia="en-US"/>
        </w:rPr>
        <w:t xml:space="preserve">The United Nation Convention on the Rights of the Child (UNCRC) is a statement which includes the rights of every Child, in total there are 54 articles. Within these articles there are two which are aimed at children learning English as an additional language: </w:t>
      </w:r>
    </w:p>
    <w:p w14:paraId="4AFEA404" w14:textId="77777777" w:rsidR="00A759C6" w:rsidRPr="003D765A" w:rsidRDefault="00A759C6" w:rsidP="003D765A">
      <w:pPr>
        <w:pStyle w:val="paragraph"/>
        <w:numPr>
          <w:ilvl w:val="0"/>
          <w:numId w:val="12"/>
        </w:numPr>
        <w:spacing w:before="0" w:beforeAutospacing="0" w:after="0" w:afterAutospacing="0" w:line="360" w:lineRule="auto"/>
        <w:textAlignment w:val="baseline"/>
        <w:rPr>
          <w:rFonts w:ascii="Arial" w:hAnsi="Arial" w:cs="Arial"/>
        </w:rPr>
      </w:pPr>
      <w:r w:rsidRPr="003D765A">
        <w:rPr>
          <w:rStyle w:val="normaltextrun"/>
          <w:rFonts w:ascii="Arial" w:hAnsi="Arial" w:cs="Arial"/>
        </w:rPr>
        <w:t>Article 2 - You have the right to protection against discrimination. This means that nobody can treat you badly because of your colour, sex or religion, if you speak another language, have a disability, or are rich or poor.</w:t>
      </w:r>
      <w:r w:rsidRPr="003D765A">
        <w:rPr>
          <w:rStyle w:val="eop"/>
          <w:rFonts w:ascii="Arial" w:hAnsi="Arial" w:cs="Arial"/>
        </w:rPr>
        <w:t> </w:t>
      </w:r>
    </w:p>
    <w:p w14:paraId="25E71D53" w14:textId="1DA97D08" w:rsidR="00A759C6" w:rsidRPr="003D765A" w:rsidRDefault="00A759C6" w:rsidP="003D765A">
      <w:pPr>
        <w:pStyle w:val="paragraph"/>
        <w:numPr>
          <w:ilvl w:val="0"/>
          <w:numId w:val="12"/>
        </w:numPr>
        <w:spacing w:before="0" w:beforeAutospacing="0" w:after="0" w:afterAutospacing="0" w:line="360" w:lineRule="auto"/>
        <w:textAlignment w:val="baseline"/>
        <w:rPr>
          <w:rStyle w:val="eop"/>
          <w:rFonts w:ascii="Arial" w:hAnsi="Arial" w:cs="Arial"/>
        </w:rPr>
      </w:pPr>
      <w:r w:rsidRPr="003D765A">
        <w:rPr>
          <w:rStyle w:val="normaltextrun"/>
          <w:rFonts w:ascii="Arial" w:hAnsi="Arial" w:cs="Arial"/>
        </w:rPr>
        <w:t>Article 30 - If you come from a minority group, because of your race, religion or language, you have the right to enjoy your own culture, practise your own religion, and use your own language.</w:t>
      </w:r>
      <w:r w:rsidRPr="003D765A">
        <w:rPr>
          <w:rStyle w:val="eop"/>
          <w:rFonts w:ascii="Arial" w:hAnsi="Arial" w:cs="Arial"/>
        </w:rPr>
        <w:t> (UNICEF, 1989).</w:t>
      </w:r>
    </w:p>
    <w:p w14:paraId="21ACE8A7" w14:textId="60D0A4C1" w:rsidR="00A759C6" w:rsidRPr="003D765A" w:rsidRDefault="00A759C6" w:rsidP="003D765A">
      <w:pPr>
        <w:pStyle w:val="paragraph"/>
        <w:spacing w:before="0" w:beforeAutospacing="0" w:after="0" w:afterAutospacing="0" w:line="360" w:lineRule="auto"/>
        <w:textAlignment w:val="baseline"/>
        <w:rPr>
          <w:rFonts w:ascii="Arial" w:hAnsi="Arial" w:cs="Arial"/>
        </w:rPr>
      </w:pPr>
      <w:r w:rsidRPr="003D765A">
        <w:rPr>
          <w:rStyle w:val="eop"/>
          <w:rFonts w:ascii="Arial" w:hAnsi="Arial" w:cs="Arial"/>
        </w:rPr>
        <w:t>These articles are set out to ensure the child is treated fairly no matter what their background is, however research by WAG (2003b) found that almost three quarters of ethnic minority pupils that were surveyed experienced some level of racism.</w:t>
      </w:r>
    </w:p>
    <w:p w14:paraId="3B86E6A8" w14:textId="5CF65C68" w:rsidR="00A43AB6" w:rsidRPr="003D765A" w:rsidRDefault="00A43AB6" w:rsidP="003D765A">
      <w:pPr>
        <w:spacing w:line="360" w:lineRule="auto"/>
        <w:rPr>
          <w:rFonts w:ascii="Arial" w:hAnsi="Arial" w:cs="Arial"/>
          <w:color w:val="000000" w:themeColor="text1"/>
          <w:sz w:val="24"/>
          <w:szCs w:val="24"/>
          <w:lang w:eastAsia="en-US"/>
        </w:rPr>
      </w:pPr>
    </w:p>
    <w:p w14:paraId="0ABACAC6" w14:textId="0D7639AA" w:rsidR="00A43AB6" w:rsidRPr="003D765A" w:rsidRDefault="00A43AB6"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 xml:space="preserve">The questionnaire was created in order to gain an insight into how school across South Wales support learners with EAL. Whilst questionnaires are a quick way of gathering information, they can take time to create so that the responses are the kind you hope for, the questions need to be set out clearly (Denzin, 2002). As this was a group research project there were many discussions and negotiations on the questions that would be asked so that everybody </w:t>
      </w:r>
      <w:r w:rsidR="00A759C6" w:rsidRPr="003D765A">
        <w:rPr>
          <w:rFonts w:ascii="Arial" w:hAnsi="Arial" w:cs="Arial"/>
          <w:color w:val="000000" w:themeColor="text1"/>
          <w:sz w:val="24"/>
          <w:szCs w:val="24"/>
          <w:lang w:eastAsia="en-US"/>
        </w:rPr>
        <w:t>agreed</w:t>
      </w:r>
      <w:r w:rsidRPr="003D765A">
        <w:rPr>
          <w:rFonts w:ascii="Arial" w:hAnsi="Arial" w:cs="Arial"/>
          <w:color w:val="000000" w:themeColor="text1"/>
          <w:sz w:val="24"/>
          <w:szCs w:val="24"/>
          <w:lang w:eastAsia="en-US"/>
        </w:rPr>
        <w:t xml:space="preserve">. Within the questionnaire it was decided that a combination of open, closed and Likert scale questions were used to gain information for analysis. </w:t>
      </w:r>
    </w:p>
    <w:p w14:paraId="708940C5" w14:textId="71763290" w:rsidR="0001624D" w:rsidRPr="003D765A" w:rsidRDefault="00A43AB6"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 xml:space="preserve">Once the questionnaire was finalised it was piloted by 4 people to gain any feedback which could benefit us. It was important to ensure that each question could be understood in the way it is proposed to everyone. Bell and Walters (2018) believe </w:t>
      </w:r>
      <w:r w:rsidRPr="003D765A">
        <w:rPr>
          <w:rFonts w:ascii="Arial" w:hAnsi="Arial" w:cs="Arial"/>
          <w:color w:val="000000" w:themeColor="text1"/>
          <w:sz w:val="24"/>
          <w:szCs w:val="24"/>
          <w:lang w:eastAsia="en-US"/>
        </w:rPr>
        <w:lastRenderedPageBreak/>
        <w:t>that</w:t>
      </w:r>
      <w:r w:rsidR="0001624D" w:rsidRPr="003D765A">
        <w:rPr>
          <w:rFonts w:ascii="Arial" w:hAnsi="Arial" w:cs="Arial"/>
          <w:color w:val="000000" w:themeColor="text1"/>
          <w:sz w:val="24"/>
          <w:szCs w:val="24"/>
          <w:lang w:eastAsia="en-US"/>
        </w:rPr>
        <w:t xml:space="preserve"> the wording of</w:t>
      </w:r>
      <w:r w:rsidRPr="003D765A">
        <w:rPr>
          <w:rFonts w:ascii="Arial" w:hAnsi="Arial" w:cs="Arial"/>
          <w:color w:val="000000" w:themeColor="text1"/>
          <w:sz w:val="24"/>
          <w:szCs w:val="24"/>
          <w:lang w:eastAsia="en-US"/>
        </w:rPr>
        <w:t xml:space="preserve"> question</w:t>
      </w:r>
      <w:r w:rsidR="0001624D" w:rsidRPr="003D765A">
        <w:rPr>
          <w:rFonts w:ascii="Arial" w:hAnsi="Arial" w:cs="Arial"/>
          <w:color w:val="000000" w:themeColor="text1"/>
          <w:sz w:val="24"/>
          <w:szCs w:val="24"/>
          <w:lang w:eastAsia="en-US"/>
        </w:rPr>
        <w:t>s</w:t>
      </w:r>
      <w:r w:rsidRPr="003D765A">
        <w:rPr>
          <w:rFonts w:ascii="Arial" w:hAnsi="Arial" w:cs="Arial"/>
          <w:color w:val="000000" w:themeColor="text1"/>
          <w:sz w:val="24"/>
          <w:szCs w:val="24"/>
          <w:lang w:eastAsia="en-US"/>
        </w:rPr>
        <w:t xml:space="preserve"> is not as easy as it seems, piloting a questionnaire is important to ensure that every question means the same to all respondents.</w:t>
      </w:r>
      <w:r w:rsidR="0001624D" w:rsidRPr="003D765A">
        <w:rPr>
          <w:rFonts w:ascii="Arial" w:hAnsi="Arial" w:cs="Arial"/>
          <w:color w:val="000000" w:themeColor="text1"/>
          <w:sz w:val="24"/>
          <w:szCs w:val="24"/>
          <w:lang w:eastAsia="en-US"/>
        </w:rPr>
        <w:t xml:space="preserve"> Within the pilot questionnaire additional boxes were added for feedback on the questions. Once the piloted questionnaires had come back, the feedback was taken on board and adaptations were made to the questionnaire that would be sent out to schools. </w:t>
      </w:r>
    </w:p>
    <w:p w14:paraId="0BBBF23C" w14:textId="41945766" w:rsidR="0001624D" w:rsidRPr="003D765A" w:rsidRDefault="0001624D"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lang w:eastAsia="en-US"/>
        </w:rPr>
        <w:t xml:space="preserve">The finalised questionnaire was sent to 48 different schools within South Wales. The schools were chosen due to their EAL student percentage, this information was gathered through the schools most recent Estyn reports. Along with the questionnaire a cover letter was sent to each school which explained what the questionnaire was for, what it would be used. It was explained in the letter that all responses would be anonymous and not used for any other purpose following the Data Protection Act 1998. </w:t>
      </w:r>
    </w:p>
    <w:p w14:paraId="5E7F2694" w14:textId="36861CE8" w:rsidR="0020479E" w:rsidRPr="003D765A" w:rsidRDefault="003D765A" w:rsidP="003D765A">
      <w:pPr>
        <w:spacing w:line="360" w:lineRule="auto"/>
        <w:rPr>
          <w:rFonts w:ascii="Arial" w:hAnsi="Arial" w:cs="Arial"/>
          <w:noProof/>
          <w:sz w:val="24"/>
          <w:szCs w:val="24"/>
        </w:rPr>
      </w:pPr>
      <w:r w:rsidRPr="003D765A">
        <w:rPr>
          <w:rFonts w:ascii="Arial" w:hAnsi="Arial" w:cs="Arial"/>
          <w:noProof/>
          <w:sz w:val="24"/>
          <w:szCs w:val="24"/>
        </w:rPr>
        <mc:AlternateContent>
          <mc:Choice Requires="wps">
            <w:drawing>
              <wp:anchor distT="0" distB="0" distL="114300" distR="114300" simplePos="0" relativeHeight="251694080" behindDoc="0" locked="0" layoutInCell="1" allowOverlap="1" wp14:anchorId="53850B4C" wp14:editId="13ACDECC">
                <wp:simplePos x="0" y="0"/>
                <wp:positionH relativeFrom="column">
                  <wp:posOffset>4169698</wp:posOffset>
                </wp:positionH>
                <wp:positionV relativeFrom="paragraph">
                  <wp:posOffset>2956618</wp:posOffset>
                </wp:positionV>
                <wp:extent cx="1496695" cy="250825"/>
                <wp:effectExtent l="0" t="0" r="0" b="0"/>
                <wp:wrapNone/>
                <wp:docPr id="4" name="Text Box 4"/>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0CEF27FD" w14:textId="77777777" w:rsidR="00A759C6" w:rsidRPr="0001624D" w:rsidRDefault="00A759C6" w:rsidP="00A759C6">
                            <w:pPr>
                              <w:rPr>
                                <w:rFonts w:ascii="Arial" w:hAnsi="Arial" w:cs="Arial"/>
                                <w:u w:val="single"/>
                              </w:rPr>
                            </w:pPr>
                            <w:r w:rsidRPr="0001624D">
                              <w:rPr>
                                <w:rFonts w:ascii="Arial" w:hAnsi="Arial" w:cs="Arial"/>
                                <w:u w:val="single"/>
                              </w:rPr>
                              <w:t xml:space="preserve">Graph </w:t>
                            </w:r>
                            <w:r>
                              <w:rPr>
                                <w:rFonts w:ascii="Arial" w:hAnsi="Arial" w:cs="Arial"/>
                                <w:u w:val="single"/>
                              </w:rPr>
                              <w:t>2</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3850B4C" id="_x0000_t202" coordsize="21600,21600" o:spt="202" path="m,l,21600r21600,l21600,xe">
                <v:stroke joinstyle="miter"/>
                <v:path gradientshapeok="t" o:connecttype="rect"/>
              </v:shapetype>
              <v:shape id="Text Box 4" o:spid="_x0000_s1026" type="#_x0000_t202" style="position:absolute;margin-left:328.3pt;margin-top:232.8pt;width:117.85pt;height:19.7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" filled="f" stroked="f" strokeweight=".5pt">
                <v:textbox>
                  <w:txbxContent>
                    <w:p w14:paraId="0CEF27FD" w14:textId="77777777" w:rsidR="00A759C6" w:rsidRPr="0001624D" w:rsidRDefault="00A759C6" w:rsidP="00A759C6">
                      <w:pPr>
                        <w:rPr>
                          <w:rFonts w:ascii="Arial" w:hAnsi="Arial" w:cs="Arial"/>
                          <w:u w:val="single"/>
                        </w:rPr>
                      </w:pPr>
                      <w:r w:rsidRPr="0001624D">
                        <w:rPr>
                          <w:rFonts w:ascii="Arial" w:hAnsi="Arial" w:cs="Arial"/>
                          <w:u w:val="single"/>
                        </w:rPr>
                        <w:t xml:space="preserve">Graph </w:t>
                      </w:r>
                      <w:r>
                        <w:rPr>
                          <w:rFonts w:ascii="Arial" w:hAnsi="Arial" w:cs="Arial"/>
                          <w:u w:val="single"/>
                        </w:rPr>
                        <w:t>2</w:t>
                      </w:r>
                      <w:r w:rsidRPr="0001624D">
                        <w:rPr>
                          <w:rFonts w:ascii="Arial" w:hAnsi="Arial" w:cs="Arial"/>
                          <w:u w:val="single"/>
                        </w:rPr>
                        <w:t>.</w:t>
                      </w:r>
                    </w:p>
                  </w:txbxContent>
                </v:textbox>
              </v:shape>
            </w:pict>
          </mc:Fallback>
        </mc:AlternateContent>
      </w:r>
      <w:r w:rsidRPr="003D765A">
        <w:rPr>
          <w:rFonts w:ascii="Arial" w:hAnsi="Arial" w:cs="Arial"/>
          <w:noProof/>
          <w:sz w:val="24"/>
          <w:szCs w:val="24"/>
        </w:rPr>
        <mc:AlternateContent>
          <mc:Choice Requires="wps">
            <w:drawing>
              <wp:anchor distT="0" distB="0" distL="114300" distR="114300" simplePos="0" relativeHeight="251659264" behindDoc="0" locked="0" layoutInCell="1" allowOverlap="1" wp14:anchorId="16883E0F" wp14:editId="0DD651FB">
                <wp:simplePos x="0" y="0"/>
                <wp:positionH relativeFrom="column">
                  <wp:posOffset>4276090</wp:posOffset>
                </wp:positionH>
                <wp:positionV relativeFrom="paragraph">
                  <wp:posOffset>428856</wp:posOffset>
                </wp:positionV>
                <wp:extent cx="1496695" cy="250853"/>
                <wp:effectExtent l="0" t="0" r="0" b="0"/>
                <wp:wrapNone/>
                <wp:docPr id="2" name="Text Box 2"/>
                <wp:cNvGraphicFramePr/>
                <a:graphic xmlns:a="http://schemas.openxmlformats.org/drawingml/2006/main">
                  <a:graphicData uri="http://schemas.microsoft.com/office/word/2010/wordprocessingShape">
                    <wps:wsp>
                      <wps:cNvSpPr txBox="1"/>
                      <wps:spPr>
                        <a:xfrm>
                          <a:off x="0" y="0"/>
                          <a:ext cx="1496695" cy="250853"/>
                        </a:xfrm>
                        <a:prstGeom prst="rect">
                          <a:avLst/>
                        </a:prstGeom>
                        <a:noFill/>
                        <a:ln w="6350">
                          <a:noFill/>
                        </a:ln>
                      </wps:spPr>
                      <wps:txbx>
                        <w:txbxContent>
                          <w:p w14:paraId="62B59139" w14:textId="0334E041" w:rsidR="0001624D" w:rsidRPr="00D20D79" w:rsidRDefault="0001624D">
                            <w:pPr>
                              <w:rPr>
                                <w:rFonts w:ascii="Arial" w:hAnsi="Arial" w:cs="Arial"/>
                                <w:u w:val="single"/>
                              </w:rPr>
                            </w:pPr>
                            <w:r w:rsidRPr="00D20D79">
                              <w:rPr>
                                <w:rFonts w:ascii="Arial" w:hAnsi="Arial" w:cs="Arial"/>
                                <w:u w:val="single"/>
                              </w:rPr>
                              <w:t>Graph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883E0F" id="Text Box 2" o:spid="_x0000_s1027" type="#_x0000_t202" style="position:absolute;margin-left:336.7pt;margin-top:33.75pt;width:117.85pt;height:19.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" filled="f" stroked="f" strokeweight=".5pt">
                <v:textbox>
                  <w:txbxContent>
                    <w:p w14:paraId="62B59139" w14:textId="0334E041" w:rsidR="0001624D" w:rsidRPr="00D20D79" w:rsidRDefault="0001624D">
                      <w:pPr>
                        <w:rPr>
                          <w:rFonts w:ascii="Arial" w:hAnsi="Arial" w:cs="Arial"/>
                          <w:u w:val="single"/>
                        </w:rPr>
                      </w:pPr>
                      <w:r w:rsidRPr="00D20D79">
                        <w:rPr>
                          <w:rFonts w:ascii="Arial" w:hAnsi="Arial" w:cs="Arial"/>
                          <w:u w:val="single"/>
                        </w:rPr>
                        <w:t>Graph 1.</w:t>
                      </w:r>
                    </w:p>
                  </w:txbxContent>
                </v:textbox>
              </v:shape>
            </w:pict>
          </mc:Fallback>
        </mc:AlternateContent>
      </w:r>
      <w:r w:rsidRPr="003D765A">
        <w:rPr>
          <w:rFonts w:ascii="Arial" w:hAnsi="Arial" w:cs="Arial"/>
          <w:noProof/>
          <w:sz w:val="24"/>
          <w:szCs w:val="24"/>
        </w:rPr>
        <w:drawing>
          <wp:anchor distT="0" distB="0" distL="114300" distR="114300" simplePos="0" relativeHeight="251658240" behindDoc="0" locked="0" layoutInCell="1" allowOverlap="1" wp14:anchorId="40399D7B" wp14:editId="5EA7F17E">
            <wp:simplePos x="0" y="0"/>
            <wp:positionH relativeFrom="column">
              <wp:posOffset>2852420</wp:posOffset>
            </wp:positionH>
            <wp:positionV relativeFrom="paragraph">
              <wp:posOffset>436072</wp:posOffset>
            </wp:positionV>
            <wp:extent cx="3489960" cy="2240915"/>
            <wp:effectExtent l="0" t="0" r="15240" b="6985"/>
            <wp:wrapSquare wrapText="bothSides"/>
            <wp:docPr id="1" name="Chart 1">
              <a:extLst xmlns:a="http://schemas.openxmlformats.org/drawingml/2006/main">
                <a:ext uri="{FF2B5EF4-FFF2-40B4-BE49-F238E27FC236}">
                  <a16:creationId xmlns:a16="http://schemas.microsoft.com/office/drawing/2014/main" id="{ABB46406-CCFB-4440-8721-DBD34F3265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Pr="003D765A">
        <w:rPr>
          <w:rFonts w:ascii="Arial" w:hAnsi="Arial" w:cs="Arial"/>
          <w:noProof/>
          <w:sz w:val="24"/>
          <w:szCs w:val="24"/>
        </w:rPr>
        <w:drawing>
          <wp:anchor distT="0" distB="0" distL="114300" distR="114300" simplePos="0" relativeHeight="251692032" behindDoc="0" locked="0" layoutInCell="1" allowOverlap="1" wp14:anchorId="26611C4A" wp14:editId="63F80F9F">
            <wp:simplePos x="0" y="0"/>
            <wp:positionH relativeFrom="column">
              <wp:posOffset>2856923</wp:posOffset>
            </wp:positionH>
            <wp:positionV relativeFrom="paragraph">
              <wp:posOffset>2963776</wp:posOffset>
            </wp:positionV>
            <wp:extent cx="3425190" cy="2732405"/>
            <wp:effectExtent l="0" t="0" r="16510" b="10795"/>
            <wp:wrapSquare wrapText="bothSides"/>
            <wp:docPr id="3" name="Chart 3">
              <a:extLst xmlns:a="http://schemas.openxmlformats.org/drawingml/2006/main">
                <a:ext uri="{FF2B5EF4-FFF2-40B4-BE49-F238E27FC236}">
                  <a16:creationId xmlns:a16="http://schemas.microsoft.com/office/drawing/2014/main" id="{3265C122-FF7C-D64B-9F8F-C636421CB8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r w:rsidR="0001624D" w:rsidRPr="003D765A">
        <w:rPr>
          <w:rFonts w:ascii="Arial" w:hAnsi="Arial" w:cs="Arial"/>
          <w:color w:val="000000" w:themeColor="text1"/>
          <w:sz w:val="24"/>
          <w:szCs w:val="24"/>
          <w:lang w:eastAsia="en-US"/>
        </w:rPr>
        <w:t>From the 48 questionnaires sent</w:t>
      </w:r>
      <w:r w:rsidR="00A13DB7" w:rsidRPr="003D765A">
        <w:rPr>
          <w:rFonts w:ascii="Arial" w:hAnsi="Arial" w:cs="Arial"/>
          <w:color w:val="000000" w:themeColor="text1"/>
          <w:sz w:val="24"/>
          <w:szCs w:val="24"/>
          <w:lang w:eastAsia="en-US"/>
        </w:rPr>
        <w:t xml:space="preserve"> out to schools</w:t>
      </w:r>
      <w:r w:rsidR="0001624D" w:rsidRPr="003D765A">
        <w:rPr>
          <w:rFonts w:ascii="Arial" w:hAnsi="Arial" w:cs="Arial"/>
          <w:color w:val="000000" w:themeColor="text1"/>
          <w:sz w:val="24"/>
          <w:szCs w:val="24"/>
          <w:lang w:eastAsia="en-US"/>
        </w:rPr>
        <w:t>, 9 responses came back taking an average time of 19 minutes and 25 seconds to complete. By sending the questionnaire to various schools across South Wales it was hoped to gain responses from a variety of different local authorities however the majority of the responses came from within Swansea county council (graph 1).</w:t>
      </w:r>
      <w:r w:rsidR="0001624D" w:rsidRPr="003D765A">
        <w:rPr>
          <w:rFonts w:ascii="Arial" w:hAnsi="Arial" w:cs="Arial"/>
          <w:noProof/>
          <w:sz w:val="24"/>
          <w:szCs w:val="24"/>
        </w:rPr>
        <w:t xml:space="preserve">  It was also hoped to gain responses from a variety of staff members within the school, 78% of the responses were from the class teacher with the remainder being from teaching assisstants (graph 2). Unfortunately no responses were gained from other members of staff within school. </w:t>
      </w:r>
      <w:r w:rsidR="00A759C6" w:rsidRPr="003D765A">
        <w:rPr>
          <w:rFonts w:ascii="Arial" w:hAnsi="Arial" w:cs="Arial"/>
          <w:noProof/>
          <w:sz w:val="24"/>
          <w:szCs w:val="24"/>
        </w:rPr>
        <w:t xml:space="preserve">If this research was done again it would be beneficial to arrange interviews with a variety of different staff members within the school to gain a larger response. </w:t>
      </w:r>
      <w:r w:rsidR="0001624D" w:rsidRPr="003D765A">
        <w:rPr>
          <w:rFonts w:ascii="Arial" w:hAnsi="Arial" w:cs="Arial"/>
          <w:noProof/>
          <w:sz w:val="24"/>
          <w:szCs w:val="24"/>
        </w:rPr>
        <w:t xml:space="preserve">One of the questions asked was how many learners with EAL </w:t>
      </w:r>
      <w:r w:rsidR="0001624D" w:rsidRPr="003D765A">
        <w:rPr>
          <w:rFonts w:ascii="Arial" w:hAnsi="Arial" w:cs="Arial"/>
          <w:noProof/>
          <w:sz w:val="24"/>
          <w:szCs w:val="24"/>
        </w:rPr>
        <w:lastRenderedPageBreak/>
        <w:t xml:space="preserve">were within the classroom of the respondant. The responses showed a variety of learners were being supported. 56% of respondants supported between 1 and 2 learners, 33% supported between 3 and 4 learners whilst 11% supported between 5 and 6 learners. The responses from the questionnaire showed that all respondants were supporting at least one learner with EAL within the classroom. </w:t>
      </w:r>
      <w:r w:rsidR="00D20D79" w:rsidRPr="003D765A">
        <w:rPr>
          <w:rFonts w:ascii="Arial" w:hAnsi="Arial" w:cs="Arial"/>
          <w:noProof/>
          <w:sz w:val="24"/>
          <w:szCs w:val="24"/>
        </w:rPr>
        <w:t xml:space="preserve">The majority of respondants totalling 78% had over 5 years experience in supporting learners with EAL whilst 11% had less than one year (graph 3). With the majority having many </w:t>
      </w:r>
      <w:r w:rsidRPr="003D765A">
        <w:rPr>
          <w:rFonts w:ascii="Arial" w:hAnsi="Arial" w:cs="Arial"/>
          <w:noProof/>
          <w:sz w:val="24"/>
          <w:szCs w:val="24"/>
        </w:rPr>
        <mc:AlternateContent>
          <mc:Choice Requires="wps">
            <w:drawing>
              <wp:anchor distT="0" distB="0" distL="114300" distR="114300" simplePos="0" relativeHeight="251698176" behindDoc="0" locked="0" layoutInCell="1" allowOverlap="1" wp14:anchorId="6A0872ED" wp14:editId="4817DA56">
                <wp:simplePos x="0" y="0"/>
                <wp:positionH relativeFrom="column">
                  <wp:posOffset>4248150</wp:posOffset>
                </wp:positionH>
                <wp:positionV relativeFrom="paragraph">
                  <wp:posOffset>1879831</wp:posOffset>
                </wp:positionV>
                <wp:extent cx="1496695" cy="25082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782BBAAF" w14:textId="336DF6F8"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3</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0872ED" id="Text Box 22" o:spid="_x0000_s1028" type="#_x0000_t202" style="position:absolute;margin-left:334.5pt;margin-top:148pt;width:117.85pt;height:19.75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" filled="f" stroked="f" strokeweight=".5pt">
                <v:textbox>
                  <w:txbxContent>
                    <w:p w14:paraId="782BBAAF" w14:textId="336DF6F8"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3</w:t>
                      </w:r>
                      <w:r w:rsidRPr="0001624D">
                        <w:rPr>
                          <w:rFonts w:ascii="Arial" w:hAnsi="Arial" w:cs="Arial"/>
                          <w:u w:val="single"/>
                        </w:rPr>
                        <w:t>.</w:t>
                      </w:r>
                    </w:p>
                  </w:txbxContent>
                </v:textbox>
              </v:shape>
            </w:pict>
          </mc:Fallback>
        </mc:AlternateContent>
      </w:r>
      <w:r w:rsidRPr="003D765A">
        <w:rPr>
          <w:rFonts w:ascii="Arial" w:hAnsi="Arial" w:cs="Arial"/>
          <w:noProof/>
          <w:sz w:val="24"/>
          <w:szCs w:val="24"/>
        </w:rPr>
        <w:drawing>
          <wp:anchor distT="0" distB="0" distL="114300" distR="114300" simplePos="0" relativeHeight="251696128" behindDoc="0" locked="0" layoutInCell="1" allowOverlap="1" wp14:anchorId="73B0103D" wp14:editId="1193F153">
            <wp:simplePos x="0" y="0"/>
            <wp:positionH relativeFrom="column">
              <wp:posOffset>2731135</wp:posOffset>
            </wp:positionH>
            <wp:positionV relativeFrom="paragraph">
              <wp:posOffset>1880466</wp:posOffset>
            </wp:positionV>
            <wp:extent cx="3524250" cy="2368550"/>
            <wp:effectExtent l="0" t="0" r="6350" b="6350"/>
            <wp:wrapSquare wrapText="bothSides"/>
            <wp:docPr id="5" name="Chart 5">
              <a:extLst xmlns:a="http://schemas.openxmlformats.org/drawingml/2006/main">
                <a:ext uri="{FF2B5EF4-FFF2-40B4-BE49-F238E27FC236}">
                  <a16:creationId xmlns:a16="http://schemas.microsoft.com/office/drawing/2014/main" id="{12F11863-0E1A-3344-8F02-3B13AA2F31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D20D79" w:rsidRPr="003D765A">
        <w:rPr>
          <w:rFonts w:ascii="Arial" w:hAnsi="Arial" w:cs="Arial"/>
          <w:noProof/>
          <w:sz w:val="24"/>
          <w:szCs w:val="24"/>
        </w:rPr>
        <w:t xml:space="preserve">years experience in supporting learners with EAL it was surprising to see that on a scale of 1 – 5 the confidence leavels of teaching learners with EAL was an average of only 3.67. A contributing factor to this could be the training which is received in order to support learners with EAL. A survey carried out by DfE (2018b) found that newly qualified teachers (NQT) felt the least prepeare to teach English as an additional language, the survey showed that less than 40% of NQT’s felt that their teacher training prepared them well in teaching EAL. WAG (2010) recommend that to best support the development of the English langugage providers shoud be encouraged to invest in staff </w:t>
      </w:r>
      <w:r w:rsidRPr="003D765A">
        <w:rPr>
          <w:rFonts w:ascii="Arial" w:hAnsi="Arial" w:cs="Arial"/>
          <w:noProof/>
          <w:sz w:val="24"/>
          <w:szCs w:val="24"/>
        </w:rPr>
        <mc:AlternateContent>
          <mc:Choice Requires="wps">
            <w:drawing>
              <wp:anchor distT="0" distB="0" distL="114300" distR="114300" simplePos="0" relativeHeight="251702272" behindDoc="0" locked="0" layoutInCell="1" allowOverlap="1" wp14:anchorId="60EAAFB2" wp14:editId="44A08984">
                <wp:simplePos x="0" y="0"/>
                <wp:positionH relativeFrom="column">
                  <wp:posOffset>2451851</wp:posOffset>
                </wp:positionH>
                <wp:positionV relativeFrom="paragraph">
                  <wp:posOffset>5855855</wp:posOffset>
                </wp:positionV>
                <wp:extent cx="1496695" cy="250825"/>
                <wp:effectExtent l="0" t="0" r="0" b="0"/>
                <wp:wrapNone/>
                <wp:docPr id="8" name="Text Box 8"/>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28625072" w14:textId="77777777"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4</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EAAFB2" id="Text Box 8" o:spid="_x0000_s1029" type="#_x0000_t202" style="position:absolute;margin-left:193.05pt;margin-top:461.1pt;width:117.85pt;height:19.7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" filled="f" stroked="f" strokeweight=".5pt">
                <v:textbox>
                  <w:txbxContent>
                    <w:p w14:paraId="28625072" w14:textId="77777777"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4</w:t>
                      </w:r>
                      <w:r w:rsidRPr="0001624D">
                        <w:rPr>
                          <w:rFonts w:ascii="Arial" w:hAnsi="Arial" w:cs="Arial"/>
                          <w:u w:val="single"/>
                        </w:rPr>
                        <w:t>.</w:t>
                      </w:r>
                    </w:p>
                  </w:txbxContent>
                </v:textbox>
              </v:shape>
            </w:pict>
          </mc:Fallback>
        </mc:AlternateContent>
      </w:r>
      <w:r w:rsidRPr="003D765A">
        <w:rPr>
          <w:rFonts w:ascii="Arial" w:hAnsi="Arial" w:cs="Arial"/>
          <w:noProof/>
          <w:sz w:val="24"/>
          <w:szCs w:val="24"/>
        </w:rPr>
        <w:drawing>
          <wp:anchor distT="0" distB="0" distL="114300" distR="114300" simplePos="0" relativeHeight="251700224" behindDoc="0" locked="0" layoutInCell="1" allowOverlap="1" wp14:anchorId="5ACF0113" wp14:editId="35E995A7">
            <wp:simplePos x="0" y="0"/>
            <wp:positionH relativeFrom="column">
              <wp:posOffset>-148705</wp:posOffset>
            </wp:positionH>
            <wp:positionV relativeFrom="paragraph">
              <wp:posOffset>5864629</wp:posOffset>
            </wp:positionV>
            <wp:extent cx="5833745" cy="2979420"/>
            <wp:effectExtent l="0" t="0" r="8255" b="17780"/>
            <wp:wrapSquare wrapText="bothSides"/>
            <wp:docPr id="7" name="Chart 7">
              <a:extLst xmlns:a="http://schemas.openxmlformats.org/drawingml/2006/main">
                <a:ext uri="{FF2B5EF4-FFF2-40B4-BE49-F238E27FC236}">
                  <a16:creationId xmlns:a16="http://schemas.microsoft.com/office/drawing/2014/main" id="{04C7A9AF-7F6C-F440-A724-8AC2F54039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D20D79" w:rsidRPr="003D765A">
        <w:rPr>
          <w:rFonts w:ascii="Arial" w:hAnsi="Arial" w:cs="Arial"/>
          <w:noProof/>
          <w:sz w:val="24"/>
          <w:szCs w:val="24"/>
        </w:rPr>
        <w:t xml:space="preserve">development. </w:t>
      </w:r>
      <w:r w:rsidR="0020479E" w:rsidRPr="003D765A">
        <w:rPr>
          <w:rFonts w:ascii="Arial" w:hAnsi="Arial" w:cs="Arial"/>
          <w:noProof/>
          <w:sz w:val="24"/>
          <w:szCs w:val="24"/>
        </w:rPr>
        <w:t xml:space="preserve">The responses from the questionnaire (graph 4) found that the </w:t>
      </w:r>
      <w:r w:rsidR="0020479E" w:rsidRPr="003D765A">
        <w:rPr>
          <w:rFonts w:ascii="Arial" w:hAnsi="Arial" w:cs="Arial"/>
          <w:noProof/>
          <w:sz w:val="24"/>
          <w:szCs w:val="24"/>
        </w:rPr>
        <w:lastRenderedPageBreak/>
        <w:t xml:space="preserve">majority of training came from the schools local authority, some of the respondants however revieved no training. Some of the schools of the respondants actually provided their own training to support learners with EAL. This training could come from various companies, one of these being the EAL acadamy. This company provides training to school in various ways including online courses, training in school. The EAL academy also provides the option of </w:t>
      </w:r>
      <w:r w:rsidR="00A759C6" w:rsidRPr="003D765A">
        <w:rPr>
          <w:rFonts w:ascii="Arial" w:hAnsi="Arial" w:cs="Arial"/>
          <w:noProof/>
          <w:sz w:val="24"/>
          <w:szCs w:val="24"/>
        </w:rPr>
        <w:t xml:space="preserve"> </w:t>
      </w:r>
      <w:r w:rsidR="0020479E" w:rsidRPr="003D765A">
        <w:rPr>
          <w:rFonts w:ascii="Arial" w:hAnsi="Arial" w:cs="Arial"/>
          <w:noProof/>
          <w:sz w:val="24"/>
          <w:szCs w:val="24"/>
        </w:rPr>
        <w:t>coming into school to support the transition of a new child to the school. The respondants were asked how satisfied they were with the training they had received in order to support learner with EAL. On a range of 1 – 5 the average score was a dissapointing 2.44, showing that training needs to improve for learners to receive the best support. The Bell foundation (date unkown) recommend that teachers should be given more opportunites to complete accredited training to develop a specialism in EAL.</w:t>
      </w:r>
    </w:p>
    <w:p w14:paraId="74987544" w14:textId="687F52FB" w:rsidR="0020479E" w:rsidRPr="003D765A" w:rsidRDefault="003D765A" w:rsidP="003D765A">
      <w:pPr>
        <w:spacing w:line="360" w:lineRule="auto"/>
        <w:rPr>
          <w:rFonts w:ascii="Arial" w:hAnsi="Arial" w:cs="Arial"/>
          <w:color w:val="000000"/>
          <w:sz w:val="24"/>
          <w:szCs w:val="24"/>
          <w:lang w:eastAsia="en-US"/>
        </w:rPr>
      </w:pPr>
      <w:r w:rsidRPr="003D765A">
        <w:rPr>
          <w:rFonts w:ascii="Arial" w:hAnsi="Arial" w:cs="Arial"/>
          <w:noProof/>
          <w:sz w:val="24"/>
          <w:szCs w:val="24"/>
        </w:rPr>
        <mc:AlternateContent>
          <mc:Choice Requires="wps">
            <w:drawing>
              <wp:anchor distT="0" distB="0" distL="114300" distR="114300" simplePos="0" relativeHeight="251706368" behindDoc="0" locked="0" layoutInCell="1" allowOverlap="1" wp14:anchorId="2C544FBE" wp14:editId="77CB079B">
                <wp:simplePos x="0" y="0"/>
                <wp:positionH relativeFrom="column">
                  <wp:posOffset>4113530</wp:posOffset>
                </wp:positionH>
                <wp:positionV relativeFrom="paragraph">
                  <wp:posOffset>1814888</wp:posOffset>
                </wp:positionV>
                <wp:extent cx="1496695" cy="25082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7A77498B" w14:textId="77777777"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5</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544FBE" id="Text Box 10" o:spid="_x0000_s1030" type="#_x0000_t202" style="position:absolute;margin-left:323.9pt;margin-top:142.9pt;width:117.85pt;height:19.7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" filled="f" stroked="f" strokeweight=".5pt">
                <v:textbox>
                  <w:txbxContent>
                    <w:p w14:paraId="7A77498B" w14:textId="77777777"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5</w:t>
                      </w:r>
                      <w:r w:rsidRPr="0001624D">
                        <w:rPr>
                          <w:rFonts w:ascii="Arial" w:hAnsi="Arial" w:cs="Arial"/>
                          <w:u w:val="single"/>
                        </w:rPr>
                        <w:t>.</w:t>
                      </w:r>
                    </w:p>
                  </w:txbxContent>
                </v:textbox>
              </v:shape>
            </w:pict>
          </mc:Fallback>
        </mc:AlternateContent>
      </w:r>
      <w:r w:rsidRPr="003D765A">
        <w:rPr>
          <w:rFonts w:ascii="Arial" w:hAnsi="Arial" w:cs="Arial"/>
          <w:noProof/>
          <w:sz w:val="24"/>
          <w:szCs w:val="24"/>
        </w:rPr>
        <w:drawing>
          <wp:anchor distT="0" distB="0" distL="114300" distR="114300" simplePos="0" relativeHeight="251704320" behindDoc="0" locked="0" layoutInCell="1" allowOverlap="1" wp14:anchorId="72383F87" wp14:editId="7BBACBCC">
            <wp:simplePos x="0" y="0"/>
            <wp:positionH relativeFrom="column">
              <wp:posOffset>2212975</wp:posOffset>
            </wp:positionH>
            <wp:positionV relativeFrom="paragraph">
              <wp:posOffset>1811655</wp:posOffset>
            </wp:positionV>
            <wp:extent cx="4183380" cy="2620010"/>
            <wp:effectExtent l="0" t="0" r="7620" b="8890"/>
            <wp:wrapSquare wrapText="bothSides"/>
            <wp:docPr id="9" name="Chart 9">
              <a:extLst xmlns:a="http://schemas.openxmlformats.org/drawingml/2006/main">
                <a:ext uri="{FF2B5EF4-FFF2-40B4-BE49-F238E27FC236}">
                  <a16:creationId xmlns:a16="http://schemas.microsoft.com/office/drawing/2014/main" id="{2836254F-1A4C-F449-A384-5390A0F80A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sidR="0020479E" w:rsidRPr="003D765A">
        <w:rPr>
          <w:rFonts w:ascii="Arial" w:hAnsi="Arial" w:cs="Arial"/>
          <w:noProof/>
          <w:sz w:val="24"/>
          <w:szCs w:val="24"/>
        </w:rPr>
        <w:t xml:space="preserve">The majority learners in the schools of the respondants received very little specialist support according to the responses from the questionnaire (graph 5). The responses show that many of the learners receive no specialiesed suppored to further their development. This could be due to staff members having little training in supporting learners with EAL. Another contributing factor to this issue along with training could be the funding that the school receive for supporting learners with EAL. WAG (2014) </w:t>
      </w:r>
      <w:r w:rsidR="0020479E" w:rsidRPr="003D765A">
        <w:rPr>
          <w:rFonts w:ascii="Arial" w:hAnsi="Arial" w:cs="Arial"/>
          <w:color w:val="000000"/>
          <w:sz w:val="24"/>
          <w:szCs w:val="24"/>
          <w:lang w:eastAsia="en-US"/>
        </w:rPr>
        <w:t xml:space="preserve">is currently funding support annually to local organisations that provides all children with an education through the </w:t>
      </w:r>
      <w:r w:rsidR="0020479E" w:rsidRPr="003D765A">
        <w:rPr>
          <w:rFonts w:ascii="Arial" w:hAnsi="Arial" w:cs="Arial"/>
          <w:color w:val="000000"/>
          <w:sz w:val="24"/>
          <w:szCs w:val="24"/>
          <w:lang w:eastAsia="en-US"/>
        </w:rPr>
        <w:t>Minority</w:t>
      </w:r>
      <w:r w:rsidR="0020479E" w:rsidRPr="003D765A">
        <w:rPr>
          <w:rFonts w:ascii="Arial" w:hAnsi="Arial" w:cs="Arial"/>
          <w:color w:val="000000"/>
          <w:sz w:val="24"/>
          <w:szCs w:val="24"/>
          <w:lang w:eastAsia="en-US"/>
        </w:rPr>
        <w:t xml:space="preserve"> Ethnic Achievement Grant, this funding could be used to equip schools with bilingual specialists requiring the essential skills to support the learners with EAL. Included in the questionnaire it was asked for the source of funding received by the school, as responses were only gathered from teachers and teaching assistants many of the respondents were unsure where the schools funding came from. Some respondents claimed they received no funding whilst another revealed the source </w:t>
      </w:r>
      <w:r w:rsidR="00935121" w:rsidRPr="003D765A">
        <w:rPr>
          <w:rFonts w:ascii="Arial" w:hAnsi="Arial" w:cs="Arial"/>
          <w:color w:val="000000"/>
          <w:sz w:val="24"/>
          <w:szCs w:val="24"/>
          <w:lang w:eastAsia="en-US"/>
        </w:rPr>
        <w:t xml:space="preserve">of their funding was </w:t>
      </w:r>
      <w:r w:rsidR="0020479E" w:rsidRPr="003D765A">
        <w:rPr>
          <w:rFonts w:ascii="Arial" w:hAnsi="Arial" w:cs="Arial"/>
          <w:color w:val="000000"/>
          <w:sz w:val="24"/>
          <w:szCs w:val="24"/>
          <w:lang w:eastAsia="en-US"/>
        </w:rPr>
        <w:t xml:space="preserve">the Welsh Government. The funding received could </w:t>
      </w:r>
      <w:r w:rsidR="00935121" w:rsidRPr="003D765A">
        <w:rPr>
          <w:rFonts w:ascii="Arial" w:hAnsi="Arial" w:cs="Arial"/>
          <w:color w:val="000000"/>
          <w:sz w:val="24"/>
          <w:szCs w:val="24"/>
          <w:lang w:eastAsia="en-US"/>
        </w:rPr>
        <w:t xml:space="preserve">affect how learners are supported within the classroom. With little funding it may not be possible </w:t>
      </w:r>
      <w:r w:rsidR="00935121" w:rsidRPr="003D765A">
        <w:rPr>
          <w:rFonts w:ascii="Arial" w:hAnsi="Arial" w:cs="Arial"/>
          <w:color w:val="000000"/>
          <w:sz w:val="24"/>
          <w:szCs w:val="24"/>
          <w:lang w:eastAsia="en-US"/>
        </w:rPr>
        <w:lastRenderedPageBreak/>
        <w:t xml:space="preserve">to provide the learners with individual support. Through the responses from the questionnaire it is clearly visible that 47% provide support to the learners individually (graph 6). Whilst the majority of respondents </w:t>
      </w:r>
      <w:r w:rsidRPr="003D765A">
        <w:rPr>
          <w:rFonts w:ascii="Arial" w:hAnsi="Arial" w:cs="Arial"/>
          <w:noProof/>
          <w:sz w:val="24"/>
          <w:szCs w:val="24"/>
        </w:rPr>
        <mc:AlternateContent>
          <mc:Choice Requires="wps">
            <w:drawing>
              <wp:anchor distT="0" distB="0" distL="114300" distR="114300" simplePos="0" relativeHeight="251717632" behindDoc="0" locked="0" layoutInCell="1" allowOverlap="1" wp14:anchorId="46A7A414" wp14:editId="4734F4A8">
                <wp:simplePos x="0" y="0"/>
                <wp:positionH relativeFrom="column">
                  <wp:posOffset>3833957</wp:posOffset>
                </wp:positionH>
                <wp:positionV relativeFrom="paragraph">
                  <wp:posOffset>597766</wp:posOffset>
                </wp:positionV>
                <wp:extent cx="1496695" cy="25082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7100467B" w14:textId="77777777"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6</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A7A414" id="Text Box 12" o:spid="_x0000_s1031" type="#_x0000_t202" style="position:absolute;margin-left:301.9pt;margin-top:47.05pt;width:117.85pt;height:19.75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" filled="f" stroked="f" strokeweight=".5pt">
                <v:textbox>
                  <w:txbxContent>
                    <w:p w14:paraId="7100467B" w14:textId="77777777"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6</w:t>
                      </w:r>
                      <w:r w:rsidRPr="0001624D">
                        <w:rPr>
                          <w:rFonts w:ascii="Arial" w:hAnsi="Arial" w:cs="Arial"/>
                          <w:u w:val="single"/>
                        </w:rPr>
                        <w:t>.</w:t>
                      </w:r>
                    </w:p>
                  </w:txbxContent>
                </v:textbox>
              </v:shape>
            </w:pict>
          </mc:Fallback>
        </mc:AlternateContent>
      </w:r>
      <w:r w:rsidRPr="003D765A">
        <w:rPr>
          <w:rFonts w:ascii="Arial" w:hAnsi="Arial" w:cs="Arial"/>
          <w:noProof/>
          <w:sz w:val="24"/>
          <w:szCs w:val="24"/>
        </w:rPr>
        <w:drawing>
          <wp:anchor distT="0" distB="0" distL="114300" distR="114300" simplePos="0" relativeHeight="251715584" behindDoc="0" locked="0" layoutInCell="1" allowOverlap="1" wp14:anchorId="3151B7BD" wp14:editId="095FDEC1">
            <wp:simplePos x="0" y="0"/>
            <wp:positionH relativeFrom="column">
              <wp:posOffset>1808018</wp:posOffset>
            </wp:positionH>
            <wp:positionV relativeFrom="paragraph">
              <wp:posOffset>554182</wp:posOffset>
            </wp:positionV>
            <wp:extent cx="4572000" cy="2743200"/>
            <wp:effectExtent l="0" t="0" r="12700" b="12700"/>
            <wp:wrapSquare wrapText="bothSides"/>
            <wp:docPr id="13" name="Chart 13">
              <a:extLst xmlns:a="http://schemas.openxmlformats.org/drawingml/2006/main">
                <a:ext uri="{FF2B5EF4-FFF2-40B4-BE49-F238E27FC236}">
                  <a16:creationId xmlns:a16="http://schemas.microsoft.com/office/drawing/2014/main" id="{39C5BDDC-2082-034D-8CA9-6B9BCB1AEC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935121" w:rsidRPr="003D765A">
        <w:rPr>
          <w:rFonts w:ascii="Arial" w:hAnsi="Arial" w:cs="Arial"/>
          <w:color w:val="000000"/>
          <w:sz w:val="24"/>
          <w:szCs w:val="24"/>
          <w:lang w:eastAsia="en-US"/>
        </w:rPr>
        <w:t xml:space="preserve">provide support individually there is also support provided as a whole class and in pairs, 27% of the respondents provide support to their learners in groups. </w:t>
      </w:r>
      <w:proofErr w:type="spellStart"/>
      <w:r w:rsidR="00935121" w:rsidRPr="003D765A">
        <w:rPr>
          <w:rFonts w:ascii="Arial" w:hAnsi="Arial" w:cs="Arial"/>
          <w:color w:val="000000"/>
          <w:sz w:val="24"/>
          <w:szCs w:val="24"/>
          <w:lang w:eastAsia="en-US"/>
        </w:rPr>
        <w:t>Lutton</w:t>
      </w:r>
      <w:proofErr w:type="spellEnd"/>
      <w:r w:rsidR="00935121" w:rsidRPr="003D765A">
        <w:rPr>
          <w:rFonts w:ascii="Arial" w:hAnsi="Arial" w:cs="Arial"/>
          <w:color w:val="000000"/>
          <w:sz w:val="24"/>
          <w:szCs w:val="24"/>
          <w:lang w:eastAsia="en-US"/>
        </w:rPr>
        <w:t xml:space="preserve"> (2017) believes that the learners language development will progress if they are consistently included in small group activities promoting communication with peers, this will benefit children lacking confidence or who are currently within stage A of the </w:t>
      </w:r>
      <w:proofErr w:type="spellStart"/>
      <w:r w:rsidR="00935121" w:rsidRPr="003D765A">
        <w:rPr>
          <w:rFonts w:ascii="Arial" w:hAnsi="Arial" w:cs="Arial"/>
          <w:color w:val="000000"/>
          <w:sz w:val="24"/>
          <w:szCs w:val="24"/>
          <w:lang w:eastAsia="en-US"/>
        </w:rPr>
        <w:t>DfE</w:t>
      </w:r>
      <w:proofErr w:type="spellEnd"/>
      <w:r w:rsidR="00935121" w:rsidRPr="003D765A">
        <w:rPr>
          <w:rFonts w:ascii="Arial" w:hAnsi="Arial" w:cs="Arial"/>
          <w:color w:val="000000"/>
          <w:sz w:val="24"/>
          <w:szCs w:val="24"/>
          <w:lang w:eastAsia="en-US"/>
        </w:rPr>
        <w:t xml:space="preserve"> 5 stage model of English proficiency. </w:t>
      </w:r>
    </w:p>
    <w:p w14:paraId="530C4196" w14:textId="2682F1A9" w:rsidR="00D96979" w:rsidRPr="003D765A" w:rsidRDefault="00935121" w:rsidP="003D765A">
      <w:pPr>
        <w:spacing w:line="360" w:lineRule="auto"/>
        <w:rPr>
          <w:rFonts w:ascii="Arial" w:hAnsi="Arial" w:cs="Arial"/>
          <w:color w:val="000000"/>
          <w:sz w:val="24"/>
          <w:szCs w:val="24"/>
          <w:lang w:eastAsia="en-US"/>
        </w:rPr>
      </w:pPr>
      <w:proofErr w:type="spellStart"/>
      <w:r w:rsidRPr="003D765A">
        <w:rPr>
          <w:rFonts w:ascii="Arial" w:hAnsi="Arial" w:cs="Arial"/>
          <w:color w:val="000000"/>
          <w:sz w:val="24"/>
          <w:szCs w:val="24"/>
          <w:lang w:eastAsia="en-US"/>
        </w:rPr>
        <w:t>Naldic</w:t>
      </w:r>
      <w:proofErr w:type="spellEnd"/>
      <w:r w:rsidRPr="003D765A">
        <w:rPr>
          <w:rFonts w:ascii="Arial" w:hAnsi="Arial" w:cs="Arial"/>
          <w:color w:val="000000"/>
          <w:sz w:val="24"/>
          <w:szCs w:val="24"/>
          <w:lang w:eastAsia="en-US"/>
        </w:rPr>
        <w:t xml:space="preserve"> (2012) believe that learners with ELA need additional contextual support to make sense of new information or language, context learning can be massively improved through the use of visual support. The use of visual aids to support learners with EAL is also supported by Drummond (2014) where she includes visual aids in the main principles of EAL teaching. The data from the responses of the questionnaire found that 78% of respondents found that their learners were best supported by using visual aids. Some of the examples of the most successful strategies were prompt cards, visual demonstrations, picture books and pictures including the English and learners first language translation. The remaining 22% believed that audio support worked best, however none of the responses believed that reading/writing or </w:t>
      </w:r>
      <w:proofErr w:type="spellStart"/>
      <w:r w:rsidRPr="003D765A">
        <w:rPr>
          <w:rFonts w:ascii="Arial" w:hAnsi="Arial" w:cs="Arial"/>
          <w:color w:val="000000"/>
          <w:sz w:val="24"/>
          <w:szCs w:val="24"/>
          <w:lang w:eastAsia="en-US"/>
        </w:rPr>
        <w:t>kinesthetic</w:t>
      </w:r>
      <w:proofErr w:type="spellEnd"/>
      <w:r w:rsidRPr="003D765A">
        <w:rPr>
          <w:rFonts w:ascii="Arial" w:hAnsi="Arial" w:cs="Arial"/>
          <w:color w:val="000000"/>
          <w:sz w:val="24"/>
          <w:szCs w:val="24"/>
          <w:lang w:eastAsia="en-US"/>
        </w:rPr>
        <w:t xml:space="preserve"> learning were best in supporting the child.</w:t>
      </w:r>
    </w:p>
    <w:p w14:paraId="710627E1" w14:textId="18C50F81" w:rsidR="00D96979" w:rsidRPr="003D765A" w:rsidRDefault="003D765A" w:rsidP="003D765A">
      <w:pPr>
        <w:pStyle w:val="NormalWeb"/>
        <w:spacing w:line="360" w:lineRule="auto"/>
        <w:rPr>
          <w:rFonts w:ascii="Arial" w:hAnsi="Arial" w:cs="Arial"/>
          <w:color w:val="000000"/>
        </w:rPr>
      </w:pPr>
      <w:r w:rsidRPr="003D765A">
        <w:rPr>
          <w:rFonts w:ascii="Arial" w:hAnsi="Arial" w:cs="Arial"/>
          <w:noProof/>
        </w:rPr>
        <w:lastRenderedPageBreak/>
        <mc:AlternateContent>
          <mc:Choice Requires="wps">
            <w:drawing>
              <wp:anchor distT="0" distB="0" distL="114300" distR="114300" simplePos="0" relativeHeight="251682816" behindDoc="0" locked="0" layoutInCell="1" allowOverlap="1" wp14:anchorId="5A83D5D4" wp14:editId="0E955032">
                <wp:simplePos x="0" y="0"/>
                <wp:positionH relativeFrom="column">
                  <wp:posOffset>3900516</wp:posOffset>
                </wp:positionH>
                <wp:positionV relativeFrom="paragraph">
                  <wp:posOffset>1703589</wp:posOffset>
                </wp:positionV>
                <wp:extent cx="1496695" cy="250825"/>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1B607658" w14:textId="52F705CA" w:rsidR="00D96979" w:rsidRPr="0001624D" w:rsidRDefault="00D96979" w:rsidP="00D96979">
                            <w:pPr>
                              <w:rPr>
                                <w:rFonts w:ascii="Arial" w:hAnsi="Arial" w:cs="Arial"/>
                                <w:u w:val="single"/>
                              </w:rPr>
                            </w:pPr>
                            <w:r w:rsidRPr="0001624D">
                              <w:rPr>
                                <w:rFonts w:ascii="Arial" w:hAnsi="Arial" w:cs="Arial"/>
                                <w:u w:val="single"/>
                              </w:rPr>
                              <w:t xml:space="preserve">Graph </w:t>
                            </w:r>
                            <w:r>
                              <w:rPr>
                                <w:rFonts w:ascii="Arial" w:hAnsi="Arial" w:cs="Arial"/>
                                <w:u w:val="single"/>
                              </w:rPr>
                              <w:t>7</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83D5D4" id="Text Box 16" o:spid="_x0000_s1032" type="#_x0000_t202" style="position:absolute;margin-left:307.15pt;margin-top:134.15pt;width:117.85pt;height:19.7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" filled="f" stroked="f" strokeweight=".5pt">
                <v:textbox>
                  <w:txbxContent>
                    <w:p w14:paraId="1B607658" w14:textId="52F705CA" w:rsidR="00D96979" w:rsidRPr="0001624D" w:rsidRDefault="00D96979" w:rsidP="00D96979">
                      <w:pPr>
                        <w:rPr>
                          <w:rFonts w:ascii="Arial" w:hAnsi="Arial" w:cs="Arial"/>
                          <w:u w:val="single"/>
                        </w:rPr>
                      </w:pPr>
                      <w:r w:rsidRPr="0001624D">
                        <w:rPr>
                          <w:rFonts w:ascii="Arial" w:hAnsi="Arial" w:cs="Arial"/>
                          <w:u w:val="single"/>
                        </w:rPr>
                        <w:t xml:space="preserve">Graph </w:t>
                      </w:r>
                      <w:r>
                        <w:rPr>
                          <w:rFonts w:ascii="Arial" w:hAnsi="Arial" w:cs="Arial"/>
                          <w:u w:val="single"/>
                        </w:rPr>
                        <w:t>7</w:t>
                      </w:r>
                      <w:r w:rsidRPr="0001624D">
                        <w:rPr>
                          <w:rFonts w:ascii="Arial" w:hAnsi="Arial" w:cs="Arial"/>
                          <w:u w:val="single"/>
                        </w:rPr>
                        <w:t>.</w:t>
                      </w:r>
                    </w:p>
                  </w:txbxContent>
                </v:textbox>
              </v:shape>
            </w:pict>
          </mc:Fallback>
        </mc:AlternateContent>
      </w:r>
      <w:r w:rsidRPr="003D765A">
        <w:rPr>
          <w:rFonts w:ascii="Arial" w:hAnsi="Arial" w:cs="Arial"/>
          <w:noProof/>
        </w:rPr>
        <w:drawing>
          <wp:anchor distT="0" distB="0" distL="114300" distR="114300" simplePos="0" relativeHeight="251680768" behindDoc="0" locked="0" layoutInCell="1" allowOverlap="1" wp14:anchorId="5776C6AB" wp14:editId="72794E8C">
            <wp:simplePos x="0" y="0"/>
            <wp:positionH relativeFrom="column">
              <wp:posOffset>1635125</wp:posOffset>
            </wp:positionH>
            <wp:positionV relativeFrom="paragraph">
              <wp:posOffset>1706130</wp:posOffset>
            </wp:positionV>
            <wp:extent cx="4896485" cy="2743200"/>
            <wp:effectExtent l="0" t="0" r="18415" b="12700"/>
            <wp:wrapSquare wrapText="bothSides"/>
            <wp:docPr id="15" name="Chart 15">
              <a:extLst xmlns:a="http://schemas.openxmlformats.org/drawingml/2006/main">
                <a:ext uri="{FF2B5EF4-FFF2-40B4-BE49-F238E27FC236}">
                  <a16:creationId xmlns:a16="http://schemas.microsoft.com/office/drawing/2014/main" id="{C18A33AE-6E23-474E-AAD4-6D60FF176A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00D96979" w:rsidRPr="003D765A">
        <w:rPr>
          <w:rFonts w:ascii="Arial" w:hAnsi="Arial" w:cs="Arial"/>
          <w:color w:val="000000"/>
        </w:rPr>
        <w:t xml:space="preserve">EAL learners are a very diverse group, when they arrive at school they can vary between new to English and fluent. Learners with EAL can arrive at any age with a wide range of educational backgrounds some of the learners may have had little experience in education with others having a high standard (Parsons, 2018). From the responses to the questionnaire it was clear to see that a range of strategies are being used to support the learners when transitioning to the school (graph 7). The most popular being an Individual Education Plan (IEP) which is a personalised plan for each child including short term targets, teaching strategies, provisions to be put in place and outcomes. IEP’s should be reviewed at least twice a year with the parents of the child being included in the process (Contact a family, 2012). In order to create an IEP the learner will need to have an initial assessment. Estyn (2018) recognised good practice of assessing learners with EAL with assessments prior to the learner starting school to provide the learner with pre-admittance support, guidance and individual subject glossaries. Estyn found that this combination of assessment and support informed staff of which stage the learner was currently at allowing them to plan effectively. The responses show that providing the learner with a buddy was used in schools. </w:t>
      </w:r>
      <w:bookmarkStart w:id="0" w:name="OLE_LINK2"/>
      <w:r w:rsidR="00D96979" w:rsidRPr="003D765A">
        <w:rPr>
          <w:rFonts w:ascii="Arial" w:hAnsi="Arial" w:cs="Arial"/>
          <w:color w:val="000000"/>
        </w:rPr>
        <w:t xml:space="preserve">EAL teaching strategies </w:t>
      </w:r>
      <w:bookmarkEnd w:id="0"/>
      <w:r w:rsidR="00D96979" w:rsidRPr="003D765A">
        <w:rPr>
          <w:rFonts w:ascii="Arial" w:hAnsi="Arial" w:cs="Arial"/>
          <w:color w:val="000000"/>
        </w:rPr>
        <w:t>(date unknown-a) believe that a newly arrived learner having a buddy can make a big difference to how quickly the learner settles in. In an ideal world it is believed that a buddy speaking the same language as the newly arrived learner would be best, however if this is not possible it is important to choose a friendly child which actually wants to be a buddy as they will be giving up their own time to support the newly arrived learner. Providing the newly arrived learner with a buddy is also supported by Estyn (2016b) believing that it is good for the learners to have a strong role model to work with.</w:t>
      </w:r>
    </w:p>
    <w:p w14:paraId="1F839107" w14:textId="654D644B" w:rsidR="00D96979" w:rsidRPr="003D765A" w:rsidRDefault="003D765A" w:rsidP="003D765A">
      <w:pPr>
        <w:pStyle w:val="NormalWeb"/>
        <w:spacing w:line="360" w:lineRule="auto"/>
        <w:rPr>
          <w:rFonts w:ascii="Arial" w:hAnsi="Arial" w:cs="Arial"/>
          <w:color w:val="000000"/>
        </w:rPr>
      </w:pPr>
      <w:r w:rsidRPr="003D765A">
        <w:rPr>
          <w:rFonts w:ascii="Arial" w:hAnsi="Arial" w:cs="Arial"/>
          <w:noProof/>
        </w:rPr>
        <w:lastRenderedPageBreak/>
        <mc:AlternateContent>
          <mc:Choice Requires="wps">
            <w:drawing>
              <wp:anchor distT="0" distB="0" distL="114300" distR="114300" simplePos="0" relativeHeight="251721728" behindDoc="0" locked="0" layoutInCell="1" allowOverlap="1" wp14:anchorId="650D8B74" wp14:editId="54A14E89">
                <wp:simplePos x="0" y="0"/>
                <wp:positionH relativeFrom="column">
                  <wp:posOffset>3501736</wp:posOffset>
                </wp:positionH>
                <wp:positionV relativeFrom="paragraph">
                  <wp:posOffset>5122718</wp:posOffset>
                </wp:positionV>
                <wp:extent cx="1496695" cy="25082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62E0CE0B" w14:textId="77777777"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8</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0D8B74" id="Text Box 19" o:spid="_x0000_s1033" type="#_x0000_t202" style="position:absolute;margin-left:275.75pt;margin-top:403.35pt;width:117.85pt;height:19.75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" filled="f" stroked="f" strokeweight=".5pt">
                <v:textbox>
                  <w:txbxContent>
                    <w:p w14:paraId="62E0CE0B" w14:textId="77777777"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8</w:t>
                      </w:r>
                      <w:r w:rsidRPr="0001624D">
                        <w:rPr>
                          <w:rFonts w:ascii="Arial" w:hAnsi="Arial" w:cs="Arial"/>
                          <w:u w:val="single"/>
                        </w:rPr>
                        <w:t>.</w:t>
                      </w:r>
                    </w:p>
                  </w:txbxContent>
                </v:textbox>
              </v:shape>
            </w:pict>
          </mc:Fallback>
        </mc:AlternateContent>
      </w:r>
      <w:r w:rsidRPr="003D765A">
        <w:rPr>
          <w:rFonts w:ascii="Arial" w:hAnsi="Arial" w:cs="Arial"/>
          <w:noProof/>
        </w:rPr>
        <w:drawing>
          <wp:anchor distT="0" distB="0" distL="114300" distR="114300" simplePos="0" relativeHeight="251719680" behindDoc="0" locked="0" layoutInCell="1" allowOverlap="1" wp14:anchorId="3A984F1D" wp14:editId="30D7D3B0">
            <wp:simplePos x="0" y="0"/>
            <wp:positionH relativeFrom="column">
              <wp:posOffset>1641764</wp:posOffset>
            </wp:positionH>
            <wp:positionV relativeFrom="paragraph">
              <wp:posOffset>5128029</wp:posOffset>
            </wp:positionV>
            <wp:extent cx="4686300" cy="3719946"/>
            <wp:effectExtent l="0" t="0" r="12700" b="13970"/>
            <wp:wrapSquare wrapText="bothSides"/>
            <wp:docPr id="18" name="Chart 18">
              <a:extLst xmlns:a="http://schemas.openxmlformats.org/drawingml/2006/main">
                <a:ext uri="{FF2B5EF4-FFF2-40B4-BE49-F238E27FC236}">
                  <a16:creationId xmlns:a16="http://schemas.microsoft.com/office/drawing/2014/main" id="{4AE1FC7F-0111-0942-9DDC-928217BA34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D96979" w:rsidRPr="003D765A">
        <w:rPr>
          <w:rFonts w:ascii="Arial" w:hAnsi="Arial" w:cs="Arial"/>
          <w:color w:val="000000"/>
        </w:rPr>
        <w:t>Once the learner has begun education within a school The Bell Foundation (date unknown) believe that one of the most important aspects of effective teaching for learners with EAL is to continue to. Support and develop their competence in their first language alongside learning English. Research carried out by Cummins (1981) found that learners who continue to have pride in their own culture as well the new culture being, being able to identify with both. These learners will be able to see the strengths and weaknesses to both cultures, from this they will be able to choose the strengths from each as a foundation to choosing their own values and identities. With the point of view in mind Cummins (1981) believes that these learners are likely to be motivated to develop their language in their first language as well as English.</w:t>
      </w:r>
      <w:r w:rsidR="00A759C6" w:rsidRPr="003D765A">
        <w:rPr>
          <w:rFonts w:ascii="Arial" w:hAnsi="Arial" w:cs="Arial"/>
          <w:color w:val="000000"/>
        </w:rPr>
        <w:t xml:space="preserve"> </w:t>
      </w:r>
      <w:r w:rsidR="00A759C6" w:rsidRPr="003D765A">
        <w:rPr>
          <w:rFonts w:ascii="Arial" w:hAnsi="Arial" w:cs="Arial"/>
          <w:color w:val="000000"/>
        </w:rPr>
        <w:t xml:space="preserve">Encouraging the learner to value their own culture is also supported by article 30 within UNICEF (1989). </w:t>
      </w:r>
      <w:r w:rsidR="00D96979" w:rsidRPr="003D765A">
        <w:rPr>
          <w:rFonts w:ascii="Arial" w:hAnsi="Arial" w:cs="Arial"/>
          <w:color w:val="000000"/>
        </w:rPr>
        <w:t xml:space="preserve"> Responses from the questionnaire found that 67% continue to support the learners first language within the school. WAG (2003</w:t>
      </w:r>
      <w:r w:rsidR="00A759C6" w:rsidRPr="003D765A">
        <w:rPr>
          <w:rFonts w:ascii="Arial" w:hAnsi="Arial" w:cs="Arial"/>
          <w:color w:val="000000"/>
        </w:rPr>
        <w:t>a</w:t>
      </w:r>
      <w:r w:rsidR="00D96979" w:rsidRPr="003D765A">
        <w:rPr>
          <w:rFonts w:ascii="Arial" w:hAnsi="Arial" w:cs="Arial"/>
          <w:color w:val="000000"/>
        </w:rPr>
        <w:t xml:space="preserve">) report that bilingualism and </w:t>
      </w:r>
      <w:r w:rsidR="00D96979" w:rsidRPr="00D96979">
        <w:rPr>
          <w:rFonts w:ascii="Arial" w:hAnsi="Arial" w:cs="Arial"/>
        </w:rPr>
        <w:t>multilingualism</w:t>
      </w:r>
      <w:r w:rsidR="00D96979" w:rsidRPr="003D765A">
        <w:rPr>
          <w:rFonts w:ascii="Arial" w:hAnsi="Arial" w:cs="Arial"/>
          <w:color w:val="000000"/>
        </w:rPr>
        <w:t xml:space="preserve"> should be promoted to enable learners to reach a high standard of </w:t>
      </w:r>
      <w:proofErr w:type="spellStart"/>
      <w:r w:rsidR="00D96979" w:rsidRPr="003D765A">
        <w:rPr>
          <w:rFonts w:ascii="Arial" w:hAnsi="Arial" w:cs="Arial"/>
          <w:color w:val="000000"/>
        </w:rPr>
        <w:t>oracy</w:t>
      </w:r>
      <w:proofErr w:type="spellEnd"/>
      <w:r w:rsidR="00D96979" w:rsidRPr="003D765A">
        <w:rPr>
          <w:rFonts w:ascii="Arial" w:hAnsi="Arial" w:cs="Arial"/>
          <w:color w:val="000000"/>
        </w:rPr>
        <w:t xml:space="preserve"> and literacy in English/Welsh as well as their first language.</w:t>
      </w:r>
      <w:r w:rsidR="00A759C6" w:rsidRPr="003D765A">
        <w:rPr>
          <w:rFonts w:ascii="Arial" w:hAnsi="Arial" w:cs="Arial"/>
          <w:color w:val="000000"/>
        </w:rPr>
        <w:t xml:space="preserve"> </w:t>
      </w:r>
      <w:r w:rsidR="00D96979" w:rsidRPr="003D765A">
        <w:rPr>
          <w:rFonts w:ascii="Arial" w:hAnsi="Arial" w:cs="Arial"/>
          <w:color w:val="000000"/>
        </w:rPr>
        <w:t xml:space="preserve">The responses show that this is done in a variety of ways, one of these being to introduce key phrases into the daily routines to promote inclusion and a positive relationship between the children. Princeralphnettleton (date unknown) believes that the school ethos and classroom environment can play a vital role in helping the child adapt to their new surroundings. From the responses to the questionnaire it is clear to see that </w:t>
      </w:r>
      <w:r w:rsidR="00D96979" w:rsidRPr="003D765A">
        <w:rPr>
          <w:rFonts w:ascii="Arial" w:hAnsi="Arial" w:cs="Arial"/>
          <w:color w:val="000000"/>
        </w:rPr>
        <w:t xml:space="preserve">the schools </w:t>
      </w:r>
      <w:r w:rsidR="00D96979" w:rsidRPr="003D765A">
        <w:rPr>
          <w:rFonts w:ascii="Arial" w:hAnsi="Arial" w:cs="Arial"/>
          <w:color w:val="000000"/>
        </w:rPr>
        <w:t>included learners with EAL within the school in</w:t>
      </w:r>
      <w:r w:rsidRPr="003D765A">
        <w:rPr>
          <w:rFonts w:ascii="Arial" w:hAnsi="Arial" w:cs="Arial"/>
          <w:color w:val="000000"/>
        </w:rPr>
        <w:t xml:space="preserve"> a</w:t>
      </w:r>
      <w:r w:rsidR="00D96979" w:rsidRPr="003D765A">
        <w:rPr>
          <w:rFonts w:ascii="Arial" w:hAnsi="Arial" w:cs="Arial"/>
          <w:color w:val="000000"/>
        </w:rPr>
        <w:t xml:space="preserve"> vari</w:t>
      </w:r>
      <w:r w:rsidRPr="003D765A">
        <w:rPr>
          <w:rFonts w:ascii="Arial" w:hAnsi="Arial" w:cs="Arial"/>
          <w:color w:val="000000"/>
        </w:rPr>
        <w:t>ety of different</w:t>
      </w:r>
      <w:r w:rsidR="00D96979" w:rsidRPr="003D765A">
        <w:rPr>
          <w:rFonts w:ascii="Arial" w:hAnsi="Arial" w:cs="Arial"/>
          <w:color w:val="000000"/>
        </w:rPr>
        <w:t xml:space="preserve"> way</w:t>
      </w:r>
      <w:r w:rsidRPr="003D765A">
        <w:rPr>
          <w:rFonts w:ascii="Arial" w:hAnsi="Arial" w:cs="Arial"/>
          <w:color w:val="000000"/>
        </w:rPr>
        <w:t>s</w:t>
      </w:r>
      <w:r w:rsidR="00D96979" w:rsidRPr="003D765A">
        <w:rPr>
          <w:rFonts w:ascii="Arial" w:hAnsi="Arial" w:cs="Arial"/>
          <w:color w:val="000000"/>
        </w:rPr>
        <w:t xml:space="preserve"> (graph 8). 35% of respondents include</w:t>
      </w:r>
      <w:r w:rsidRPr="003D765A">
        <w:rPr>
          <w:rFonts w:ascii="Arial" w:hAnsi="Arial" w:cs="Arial"/>
          <w:color w:val="000000"/>
        </w:rPr>
        <w:t>d</w:t>
      </w:r>
      <w:r w:rsidR="00D96979" w:rsidRPr="003D765A">
        <w:rPr>
          <w:rFonts w:ascii="Arial" w:hAnsi="Arial" w:cs="Arial"/>
          <w:color w:val="000000"/>
        </w:rPr>
        <w:t xml:space="preserve"> </w:t>
      </w:r>
      <w:r w:rsidRPr="003D765A">
        <w:rPr>
          <w:rFonts w:ascii="Arial" w:hAnsi="Arial" w:cs="Arial"/>
          <w:color w:val="000000"/>
        </w:rPr>
        <w:t>learners with EAL</w:t>
      </w:r>
      <w:r w:rsidR="00D96979" w:rsidRPr="003D765A">
        <w:rPr>
          <w:rFonts w:ascii="Arial" w:hAnsi="Arial" w:cs="Arial"/>
          <w:color w:val="000000"/>
        </w:rPr>
        <w:t xml:space="preserve"> within the school ethos with an equal amount including </w:t>
      </w:r>
      <w:r w:rsidR="00D96979" w:rsidRPr="003D765A">
        <w:rPr>
          <w:rFonts w:ascii="Arial" w:hAnsi="Arial" w:cs="Arial"/>
          <w:color w:val="000000"/>
        </w:rPr>
        <w:lastRenderedPageBreak/>
        <w:t>these learners within the whole school policy. The next most popular strategy was to use displays EAL teaching strategies (date unknown-b) believe that wall displays can benefit a child’s learning. The displays are a key source of support whilst learning, they can also offer opportunities for reinforcing recent learning.</w:t>
      </w:r>
    </w:p>
    <w:p w14:paraId="0E134EDF" w14:textId="4A854A00" w:rsidR="00D96979" w:rsidRPr="003D765A" w:rsidRDefault="003D765A" w:rsidP="003D765A">
      <w:pPr>
        <w:pStyle w:val="NormalWeb"/>
        <w:spacing w:line="360" w:lineRule="auto"/>
        <w:rPr>
          <w:rFonts w:ascii="Arial" w:hAnsi="Arial" w:cs="Arial"/>
          <w:color w:val="000000"/>
        </w:rPr>
      </w:pPr>
      <w:r w:rsidRPr="003D765A">
        <w:rPr>
          <w:rFonts w:ascii="Arial" w:hAnsi="Arial" w:cs="Arial"/>
          <w:noProof/>
        </w:rPr>
        <mc:AlternateContent>
          <mc:Choice Requires="wps">
            <w:drawing>
              <wp:anchor distT="0" distB="0" distL="114300" distR="114300" simplePos="0" relativeHeight="251689984" behindDoc="0" locked="0" layoutInCell="1" allowOverlap="1" wp14:anchorId="74513C70" wp14:editId="7E4D5066">
                <wp:simplePos x="0" y="0"/>
                <wp:positionH relativeFrom="column">
                  <wp:posOffset>2371725</wp:posOffset>
                </wp:positionH>
                <wp:positionV relativeFrom="paragraph">
                  <wp:posOffset>2999048</wp:posOffset>
                </wp:positionV>
                <wp:extent cx="1496695" cy="250825"/>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4F9BEB4A" w14:textId="7D6C5FEA" w:rsidR="00D96979" w:rsidRPr="0001624D" w:rsidRDefault="00D96979" w:rsidP="00D96979">
                            <w:pPr>
                              <w:rPr>
                                <w:rFonts w:ascii="Arial" w:hAnsi="Arial" w:cs="Arial"/>
                                <w:u w:val="single"/>
                              </w:rPr>
                            </w:pPr>
                            <w:r w:rsidRPr="0001624D">
                              <w:rPr>
                                <w:rFonts w:ascii="Arial" w:hAnsi="Arial" w:cs="Arial"/>
                                <w:u w:val="single"/>
                              </w:rPr>
                              <w:t xml:space="preserve">Graph </w:t>
                            </w:r>
                            <w:r>
                              <w:rPr>
                                <w:rFonts w:ascii="Arial" w:hAnsi="Arial" w:cs="Arial"/>
                                <w:u w:val="single"/>
                              </w:rPr>
                              <w:t>9</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513C70" id="Text Box 21" o:spid="_x0000_s1034" type="#_x0000_t202" style="position:absolute;margin-left:186.75pt;margin-top:236.15pt;width:117.85pt;height:19.7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" filled="f" stroked="f" strokeweight=".5pt">
                <v:textbox>
                  <w:txbxContent>
                    <w:p w14:paraId="4F9BEB4A" w14:textId="7D6C5FEA" w:rsidR="00D96979" w:rsidRPr="0001624D" w:rsidRDefault="00D96979" w:rsidP="00D96979">
                      <w:pPr>
                        <w:rPr>
                          <w:rFonts w:ascii="Arial" w:hAnsi="Arial" w:cs="Arial"/>
                          <w:u w:val="single"/>
                        </w:rPr>
                      </w:pPr>
                      <w:r w:rsidRPr="0001624D">
                        <w:rPr>
                          <w:rFonts w:ascii="Arial" w:hAnsi="Arial" w:cs="Arial"/>
                          <w:u w:val="single"/>
                        </w:rPr>
                        <w:t xml:space="preserve">Graph </w:t>
                      </w:r>
                      <w:r>
                        <w:rPr>
                          <w:rFonts w:ascii="Arial" w:hAnsi="Arial" w:cs="Arial"/>
                          <w:u w:val="single"/>
                        </w:rPr>
                        <w:t>9</w:t>
                      </w:r>
                      <w:r w:rsidRPr="0001624D">
                        <w:rPr>
                          <w:rFonts w:ascii="Arial" w:hAnsi="Arial" w:cs="Arial"/>
                          <w:u w:val="single"/>
                        </w:rPr>
                        <w:t>.</w:t>
                      </w:r>
                    </w:p>
                  </w:txbxContent>
                </v:textbox>
              </v:shape>
            </w:pict>
          </mc:Fallback>
        </mc:AlternateContent>
      </w:r>
      <w:r w:rsidR="00D96979" w:rsidRPr="003D765A">
        <w:rPr>
          <w:rFonts w:ascii="Arial" w:hAnsi="Arial" w:cs="Arial"/>
          <w:color w:val="000000"/>
        </w:rPr>
        <w:t xml:space="preserve">Research by </w:t>
      </w:r>
      <w:proofErr w:type="spellStart"/>
      <w:r w:rsidR="00D96979" w:rsidRPr="003D765A">
        <w:rPr>
          <w:rFonts w:ascii="Arial" w:hAnsi="Arial" w:cs="Arial"/>
          <w:color w:val="000000"/>
        </w:rPr>
        <w:t>UoC</w:t>
      </w:r>
      <w:proofErr w:type="spellEnd"/>
      <w:r w:rsidR="00D96979" w:rsidRPr="003D765A">
        <w:rPr>
          <w:rFonts w:ascii="Arial" w:hAnsi="Arial" w:cs="Arial"/>
          <w:color w:val="000000"/>
        </w:rPr>
        <w:t xml:space="preserve"> (date unknown) found that the involvement of parents/guardians in school and their engagement in their child’s learning play a vital role of the achievements of the child. The parents of the learners with EAL are supported in various ways within the schools of the respondents (graph 9). The most popular strategy being communication through a translator however, on comments it was disclosed that some parents use their own translator on their electronic devices. Schools also use translated letters which will allow the parents to easily understand. It was disappointing to see that the majority of respondents were not very confident in communicating with the parents of learners with EAL. The respondents were asked on a scale of 1 – 5 how confident they were, the responses showed an average of 3.11.</w:t>
      </w:r>
    </w:p>
    <w:p w14:paraId="0A6C9219" w14:textId="25A46393" w:rsidR="003D765A" w:rsidRPr="003D765A" w:rsidRDefault="003D765A" w:rsidP="003D765A">
      <w:pPr>
        <w:pStyle w:val="NormalWeb"/>
        <w:spacing w:line="360" w:lineRule="auto"/>
        <w:rPr>
          <w:rFonts w:ascii="Arial" w:hAnsi="Arial" w:cs="Arial"/>
          <w:color w:val="000000"/>
        </w:rPr>
      </w:pPr>
      <w:r w:rsidRPr="003D765A">
        <w:rPr>
          <w:rFonts w:ascii="Arial" w:hAnsi="Arial" w:cs="Arial"/>
          <w:noProof/>
        </w:rPr>
        <mc:AlternateContent>
          <mc:Choice Requires="cx2">
            <w:drawing>
              <wp:anchor distT="0" distB="0" distL="114300" distR="114300" simplePos="0" relativeHeight="251687936" behindDoc="0" locked="0" layoutInCell="1" allowOverlap="1" wp14:anchorId="15F86B81" wp14:editId="5580D1EA">
                <wp:simplePos x="0" y="0"/>
                <wp:positionH relativeFrom="column">
                  <wp:posOffset>197023</wp:posOffset>
                </wp:positionH>
                <wp:positionV relativeFrom="paragraph">
                  <wp:posOffset>135370</wp:posOffset>
                </wp:positionV>
                <wp:extent cx="5257800" cy="2886075"/>
                <wp:effectExtent l="0" t="0" r="0" b="9525"/>
                <wp:wrapSquare wrapText="bothSides"/>
                <wp:docPr id="20" name="Chart 20">
                  <a:extLst xmlns:a="http://schemas.openxmlformats.org/drawingml/2006/main">
                    <a:ext uri="{FF2B5EF4-FFF2-40B4-BE49-F238E27FC236}">
                      <a16:creationId xmlns:a16="http://schemas.microsoft.com/office/drawing/2014/main" id="{D2E758DB-F135-484F-8C70-74DEDA11B5D8}"/>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687936" behindDoc="0" locked="0" layoutInCell="1" allowOverlap="1" wp14:anchorId="15F86B81" wp14:editId="5580D1EA">
                <wp:simplePos x="0" y="0"/>
                <wp:positionH relativeFrom="column">
                  <wp:posOffset>197023</wp:posOffset>
                </wp:positionH>
                <wp:positionV relativeFrom="paragraph">
                  <wp:posOffset>135370</wp:posOffset>
                </wp:positionV>
                <wp:extent cx="5257800" cy="2886075"/>
                <wp:effectExtent l="0" t="0" r="0" b="9525"/>
                <wp:wrapSquare wrapText="bothSides"/>
                <wp:docPr id="20" name="Chart 20">
                  <a:extLst xmlns:a="http://schemas.openxmlformats.org/drawingml/2006/main">
                    <a:ext uri="{FF2B5EF4-FFF2-40B4-BE49-F238E27FC236}">
                      <a16:creationId xmlns:a16="http://schemas.microsoft.com/office/drawing/2014/main" id="{D2E758DB-F135-484F-8C70-74DEDA11B5D8}"/>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0" name="Chart 20">
                          <a:extLst>
                            <a:ext uri="{FF2B5EF4-FFF2-40B4-BE49-F238E27FC236}">
                              <a16:creationId xmlns:a16="http://schemas.microsoft.com/office/drawing/2014/main" id="{D2E758DB-F135-484F-8C70-74DEDA11B5D8}"/>
                            </a:ext>
                          </a:extLst>
                        </pic:cNvPr>
                        <pic:cNvPicPr>
                          <a:picLocks noGrp="1" noRot="1" noChangeAspect="1" noMove="1" noResize="1" noEditPoints="1" noAdjustHandles="1" noChangeArrowheads="1" noChangeShapeType="1"/>
                        </pic:cNvPicPr>
                      </pic:nvPicPr>
                      <pic:blipFill>
                        <a:blip r:embed="rId16"/>
                        <a:stretch>
                          <a:fillRect/>
                        </a:stretch>
                      </pic:blipFill>
                      <pic:spPr>
                        <a:xfrm>
                          <a:off x="0" y="0"/>
                          <a:ext cx="5257800" cy="2886075"/>
                        </a:xfrm>
                        <a:prstGeom prst="rect">
                          <a:avLst/>
                        </a:prstGeom>
                      </pic:spPr>
                    </pic:pic>
                  </a:graphicData>
                </a:graphic>
                <wp14:sizeRelH relativeFrom="page">
                  <wp14:pctWidth>0</wp14:pctWidth>
                </wp14:sizeRelH>
                <wp14:sizeRelV relativeFrom="page">
                  <wp14:pctHeight>0</wp14:pctHeight>
                </wp14:sizeRelV>
              </wp:anchor>
            </w:drawing>
          </mc:Fallback>
        </mc:AlternateContent>
      </w:r>
    </w:p>
    <w:p w14:paraId="417A8DBE" w14:textId="14DBBFAB" w:rsidR="003D765A" w:rsidRPr="003D765A" w:rsidRDefault="00D96979" w:rsidP="003D765A">
      <w:pPr>
        <w:pStyle w:val="NormalWeb"/>
        <w:spacing w:line="360" w:lineRule="auto"/>
        <w:rPr>
          <w:rFonts w:ascii="Arial" w:hAnsi="Arial" w:cs="Arial"/>
          <w:color w:val="000000"/>
        </w:rPr>
      </w:pPr>
      <w:r w:rsidRPr="003D765A">
        <w:rPr>
          <w:rFonts w:ascii="Arial" w:hAnsi="Arial" w:cs="Arial"/>
          <w:color w:val="000000"/>
        </w:rPr>
        <w:t xml:space="preserve">At the end of the questionnaire the respondents were asked if they could provide any additional information that could enhance our research. One of the comments that stood out was that in the respondents experience most learners with EAL have little support except from the class teacher. The majority of learners with EAL are placed </w:t>
      </w:r>
      <w:r w:rsidRPr="003D765A">
        <w:rPr>
          <w:rFonts w:ascii="Arial" w:hAnsi="Arial" w:cs="Arial"/>
          <w:color w:val="000000"/>
        </w:rPr>
        <w:lastRenderedPageBreak/>
        <w:t xml:space="preserve">on an IEP for intervention work which is largely insufficient. Very few of these learners get taken by the </w:t>
      </w:r>
      <w:proofErr w:type="gramStart"/>
      <w:r w:rsidRPr="003D765A">
        <w:rPr>
          <w:rFonts w:ascii="Arial" w:hAnsi="Arial" w:cs="Arial"/>
          <w:color w:val="000000"/>
        </w:rPr>
        <w:t>schools</w:t>
      </w:r>
      <w:proofErr w:type="gramEnd"/>
      <w:r w:rsidRPr="003D765A">
        <w:rPr>
          <w:rFonts w:ascii="Arial" w:hAnsi="Arial" w:cs="Arial"/>
          <w:color w:val="000000"/>
        </w:rPr>
        <w:t xml:space="preserve"> intervention staff members as they are not defined as having ALN. With this view in mind the </w:t>
      </w:r>
      <w:proofErr w:type="spellStart"/>
      <w:r w:rsidRPr="003D765A">
        <w:rPr>
          <w:rFonts w:ascii="Arial" w:hAnsi="Arial" w:cs="Arial"/>
          <w:color w:val="000000"/>
        </w:rPr>
        <w:t>DfE</w:t>
      </w:r>
      <w:proofErr w:type="spellEnd"/>
      <w:r w:rsidRPr="003D765A">
        <w:rPr>
          <w:rFonts w:ascii="Arial" w:hAnsi="Arial" w:cs="Arial"/>
          <w:color w:val="000000"/>
        </w:rPr>
        <w:t xml:space="preserve"> (2011) found that additional support for learners with EAL may be viewed negatively by parents/carers due to a misapprehension that interventions are for children with learning difficulties.</w:t>
      </w:r>
      <w:r w:rsidR="003D765A" w:rsidRPr="003D765A">
        <w:rPr>
          <w:rFonts w:ascii="Arial" w:hAnsi="Arial" w:cs="Arial"/>
          <w:color w:val="000000"/>
        </w:rPr>
        <w:t xml:space="preserve"> (</w:t>
      </w:r>
      <w:proofErr w:type="spellStart"/>
      <w:r w:rsidR="003D765A" w:rsidRPr="003D765A">
        <w:rPr>
          <w:rFonts w:ascii="Arial" w:hAnsi="Arial" w:cs="Arial"/>
          <w:color w:val="000000"/>
        </w:rPr>
        <w:t>WaG</w:t>
      </w:r>
      <w:proofErr w:type="spellEnd"/>
      <w:r w:rsidR="003D765A" w:rsidRPr="003D765A">
        <w:rPr>
          <w:rFonts w:ascii="Arial" w:hAnsi="Arial" w:cs="Arial"/>
          <w:color w:val="000000"/>
        </w:rPr>
        <w:t>, 2018) highlight that learners with EAL may need extra support to achieve their potential however, they may not necessarily have ALN, from the responses to the questionnaire 56% of the responses show that the proportion of ALN is lower within learners with EAL than of monolingual learners (graph 10).</w:t>
      </w:r>
    </w:p>
    <w:p w14:paraId="5EDC5985" w14:textId="4D54AF54" w:rsidR="003D765A" w:rsidRPr="003D765A" w:rsidRDefault="003D765A" w:rsidP="003D765A">
      <w:pPr>
        <w:spacing w:line="360" w:lineRule="auto"/>
        <w:rPr>
          <w:rFonts w:ascii="Arial" w:hAnsi="Arial" w:cs="Arial"/>
          <w:sz w:val="24"/>
          <w:szCs w:val="24"/>
          <w:lang w:eastAsia="en-US"/>
        </w:rPr>
      </w:pPr>
      <w:r w:rsidRPr="003D765A">
        <w:rPr>
          <w:rFonts w:ascii="Arial" w:hAnsi="Arial" w:cs="Arial"/>
          <w:noProof/>
          <w:sz w:val="24"/>
          <w:szCs w:val="24"/>
        </w:rPr>
        <mc:AlternateContent>
          <mc:Choice Requires="wps">
            <w:drawing>
              <wp:anchor distT="0" distB="0" distL="114300" distR="114300" simplePos="0" relativeHeight="251713536" behindDoc="0" locked="0" layoutInCell="1" allowOverlap="1" wp14:anchorId="15601C88" wp14:editId="2781ECA0">
                <wp:simplePos x="0" y="0"/>
                <wp:positionH relativeFrom="column">
                  <wp:posOffset>2482850</wp:posOffset>
                </wp:positionH>
                <wp:positionV relativeFrom="paragraph">
                  <wp:posOffset>-254981</wp:posOffset>
                </wp:positionV>
                <wp:extent cx="1496695" cy="25082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496695" cy="250825"/>
                        </a:xfrm>
                        <a:prstGeom prst="rect">
                          <a:avLst/>
                        </a:prstGeom>
                        <a:noFill/>
                        <a:ln w="6350">
                          <a:noFill/>
                        </a:ln>
                      </wps:spPr>
                      <wps:txbx>
                        <w:txbxContent>
                          <w:p w14:paraId="3E67A8FF" w14:textId="73ACF0EB"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10</w:t>
                            </w:r>
                            <w:r w:rsidRPr="0001624D">
                              <w:rPr>
                                <w:rFonts w:ascii="Arial" w:hAnsi="Arial" w:cs="Arial"/>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601C88" id="Text Box 24" o:spid="_x0000_s1035" type="#_x0000_t202" style="position:absolute;margin-left:195.5pt;margin-top:-20.1pt;width:117.85pt;height:19.75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" filled="f" stroked="f" strokeweight=".5pt">
                <v:textbox>
                  <w:txbxContent>
                    <w:p w14:paraId="3E67A8FF" w14:textId="73ACF0EB" w:rsidR="003D765A" w:rsidRPr="0001624D" w:rsidRDefault="003D765A" w:rsidP="003D765A">
                      <w:pPr>
                        <w:rPr>
                          <w:rFonts w:ascii="Arial" w:hAnsi="Arial" w:cs="Arial"/>
                          <w:u w:val="single"/>
                        </w:rPr>
                      </w:pPr>
                      <w:r w:rsidRPr="0001624D">
                        <w:rPr>
                          <w:rFonts w:ascii="Arial" w:hAnsi="Arial" w:cs="Arial"/>
                          <w:u w:val="single"/>
                        </w:rPr>
                        <w:t xml:space="preserve">Graph </w:t>
                      </w:r>
                      <w:r>
                        <w:rPr>
                          <w:rFonts w:ascii="Arial" w:hAnsi="Arial" w:cs="Arial"/>
                          <w:u w:val="single"/>
                        </w:rPr>
                        <w:t>10</w:t>
                      </w:r>
                      <w:r w:rsidRPr="0001624D">
                        <w:rPr>
                          <w:rFonts w:ascii="Arial" w:hAnsi="Arial" w:cs="Arial"/>
                          <w:u w:val="single"/>
                        </w:rPr>
                        <w:t>.</w:t>
                      </w:r>
                    </w:p>
                  </w:txbxContent>
                </v:textbox>
              </v:shape>
            </w:pict>
          </mc:Fallback>
        </mc:AlternateContent>
      </w:r>
      <w:r w:rsidRPr="003D765A">
        <w:rPr>
          <w:rFonts w:ascii="Arial" w:hAnsi="Arial" w:cs="Arial"/>
          <w:noProof/>
          <w:sz w:val="24"/>
          <w:szCs w:val="24"/>
        </w:rPr>
        <w:drawing>
          <wp:anchor distT="0" distB="0" distL="114300" distR="114300" simplePos="0" relativeHeight="251711488" behindDoc="0" locked="0" layoutInCell="1" allowOverlap="1" wp14:anchorId="43DA0CD3" wp14:editId="4B846AB9">
            <wp:simplePos x="0" y="0"/>
            <wp:positionH relativeFrom="column">
              <wp:posOffset>-20955</wp:posOffset>
            </wp:positionH>
            <wp:positionV relativeFrom="paragraph">
              <wp:posOffset>0</wp:posOffset>
            </wp:positionV>
            <wp:extent cx="5652135" cy="2743200"/>
            <wp:effectExtent l="0" t="0" r="12065" b="12700"/>
            <wp:wrapSquare wrapText="bothSides"/>
            <wp:docPr id="23" name="Chart 23">
              <a:extLst xmlns:a="http://schemas.openxmlformats.org/drawingml/2006/main">
                <a:ext uri="{FF2B5EF4-FFF2-40B4-BE49-F238E27FC236}">
                  <a16:creationId xmlns:a16="http://schemas.microsoft.com/office/drawing/2014/main" id="{A7D275FD-92E0-8147-B6D8-A5D5CB9E8E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5915B784" w14:textId="474EA217" w:rsidR="00D96979" w:rsidRPr="003D765A" w:rsidRDefault="00D96979" w:rsidP="003D765A">
      <w:pPr>
        <w:pStyle w:val="NormalWeb"/>
        <w:spacing w:line="360" w:lineRule="auto"/>
        <w:rPr>
          <w:rFonts w:ascii="Arial" w:hAnsi="Arial" w:cs="Arial"/>
          <w:color w:val="000000"/>
        </w:rPr>
      </w:pPr>
      <w:r w:rsidRPr="003D765A">
        <w:rPr>
          <w:rFonts w:ascii="Arial" w:hAnsi="Arial" w:cs="Arial"/>
          <w:color w:val="000000"/>
        </w:rPr>
        <w:t xml:space="preserve">The respondent </w:t>
      </w:r>
      <w:r w:rsidR="003D765A" w:rsidRPr="003D765A">
        <w:rPr>
          <w:rFonts w:ascii="Arial" w:hAnsi="Arial" w:cs="Arial"/>
          <w:color w:val="000000"/>
        </w:rPr>
        <w:t>states</w:t>
      </w:r>
      <w:r w:rsidRPr="003D765A">
        <w:rPr>
          <w:rFonts w:ascii="Arial" w:hAnsi="Arial" w:cs="Arial"/>
          <w:color w:val="000000"/>
        </w:rPr>
        <w:t xml:space="preserve"> that learners with EAL are believed to be</w:t>
      </w:r>
      <w:r w:rsidR="003D765A" w:rsidRPr="003D765A">
        <w:rPr>
          <w:rFonts w:ascii="Arial" w:hAnsi="Arial" w:cs="Arial"/>
          <w:color w:val="000000"/>
        </w:rPr>
        <w:t xml:space="preserve"> of</w:t>
      </w:r>
      <w:r w:rsidRPr="003D765A">
        <w:rPr>
          <w:rFonts w:ascii="Arial" w:hAnsi="Arial" w:cs="Arial"/>
          <w:color w:val="000000"/>
        </w:rPr>
        <w:t xml:space="preserve"> low ability and need to be pushed further. The suggestion was made that there is a push</w:t>
      </w:r>
      <w:r w:rsidR="003D765A" w:rsidRPr="003D765A">
        <w:rPr>
          <w:rFonts w:ascii="Arial" w:hAnsi="Arial" w:cs="Arial"/>
          <w:color w:val="000000"/>
        </w:rPr>
        <w:t xml:space="preserve"> for</w:t>
      </w:r>
      <w:r w:rsidRPr="003D765A">
        <w:rPr>
          <w:rFonts w:ascii="Arial" w:hAnsi="Arial" w:cs="Arial"/>
          <w:color w:val="000000"/>
        </w:rPr>
        <w:t xml:space="preserve"> </w:t>
      </w:r>
      <w:r w:rsidR="003D765A" w:rsidRPr="003D765A">
        <w:rPr>
          <w:rFonts w:ascii="Arial" w:hAnsi="Arial" w:cs="Arial"/>
          <w:color w:val="000000"/>
        </w:rPr>
        <w:t>low achieving</w:t>
      </w:r>
      <w:r w:rsidRPr="003D765A">
        <w:rPr>
          <w:rFonts w:ascii="Arial" w:hAnsi="Arial" w:cs="Arial"/>
          <w:color w:val="000000"/>
        </w:rPr>
        <w:t xml:space="preserve"> learners with EAL to be given more interventions to learn the basics in order to achieve their full potential. </w:t>
      </w:r>
      <w:r w:rsidR="003D765A" w:rsidRPr="003D765A">
        <w:rPr>
          <w:rFonts w:ascii="Arial" w:hAnsi="Arial" w:cs="Arial"/>
          <w:color w:val="000000"/>
        </w:rPr>
        <w:t>This recommendation is supported by t</w:t>
      </w:r>
      <w:r w:rsidRPr="003D765A">
        <w:rPr>
          <w:rFonts w:ascii="Arial" w:hAnsi="Arial" w:cs="Arial"/>
          <w:color w:val="000000"/>
        </w:rPr>
        <w:t xml:space="preserve">he </w:t>
      </w:r>
      <w:proofErr w:type="spellStart"/>
      <w:r w:rsidRPr="003D765A">
        <w:rPr>
          <w:rFonts w:ascii="Arial" w:hAnsi="Arial" w:cs="Arial"/>
          <w:color w:val="000000"/>
        </w:rPr>
        <w:t>WaG</w:t>
      </w:r>
      <w:proofErr w:type="spellEnd"/>
      <w:r w:rsidRPr="003D765A">
        <w:rPr>
          <w:rFonts w:ascii="Arial" w:hAnsi="Arial" w:cs="Arial"/>
          <w:color w:val="000000"/>
        </w:rPr>
        <w:t xml:space="preserve"> (2018)</w:t>
      </w:r>
      <w:r w:rsidR="003D765A" w:rsidRPr="003D765A">
        <w:rPr>
          <w:rFonts w:ascii="Arial" w:hAnsi="Arial" w:cs="Arial"/>
          <w:color w:val="000000"/>
        </w:rPr>
        <w:t xml:space="preserve">, this document was written to ensure that all children in Wales </w:t>
      </w:r>
      <w:r w:rsidRPr="003D765A">
        <w:rPr>
          <w:rFonts w:ascii="Arial" w:hAnsi="Arial" w:cs="Arial"/>
          <w:color w:val="000000"/>
        </w:rPr>
        <w:t>are given the correct support, interventions and opportunities in order to reach their full potential.</w:t>
      </w:r>
      <w:r w:rsidR="003D765A" w:rsidRPr="003D765A">
        <w:rPr>
          <w:rFonts w:ascii="Arial" w:hAnsi="Arial" w:cs="Arial"/>
          <w:noProof/>
        </w:rPr>
        <w:t xml:space="preserve"> </w:t>
      </w:r>
    </w:p>
    <w:p w14:paraId="452A7190" w14:textId="4C84C0B8" w:rsidR="00D96979" w:rsidRPr="003D765A" w:rsidRDefault="00D96979" w:rsidP="003D765A">
      <w:pPr>
        <w:pStyle w:val="NormalWeb"/>
        <w:spacing w:line="360" w:lineRule="auto"/>
        <w:rPr>
          <w:rFonts w:ascii="Arial" w:hAnsi="Arial" w:cs="Arial"/>
          <w:color w:val="000000"/>
        </w:rPr>
      </w:pPr>
    </w:p>
    <w:p w14:paraId="1BE2306F" w14:textId="4F68C0C7" w:rsidR="003D765A" w:rsidRPr="003D765A" w:rsidRDefault="003D765A" w:rsidP="003D765A">
      <w:pPr>
        <w:pStyle w:val="NormalWeb"/>
        <w:spacing w:line="360" w:lineRule="auto"/>
        <w:rPr>
          <w:rFonts w:ascii="Arial" w:hAnsi="Arial" w:cs="Arial"/>
          <w:color w:val="000000"/>
        </w:rPr>
      </w:pPr>
    </w:p>
    <w:p w14:paraId="099BCBC9" w14:textId="59FE8137" w:rsidR="00676DA7" w:rsidRPr="003D765A" w:rsidRDefault="003D765A" w:rsidP="003D765A">
      <w:pPr>
        <w:pStyle w:val="NormalWeb"/>
        <w:spacing w:line="360" w:lineRule="auto"/>
        <w:rPr>
          <w:rFonts w:ascii="Arial" w:hAnsi="Arial" w:cs="Arial"/>
          <w:color w:val="000000"/>
          <w:u w:val="single"/>
        </w:rPr>
      </w:pPr>
      <w:r w:rsidRPr="003D765A">
        <w:rPr>
          <w:rFonts w:ascii="Arial" w:hAnsi="Arial" w:cs="Arial"/>
          <w:color w:val="000000"/>
          <w:u w:val="single"/>
        </w:rPr>
        <w:t>Word count: 4</w:t>
      </w:r>
      <w:r>
        <w:rPr>
          <w:rFonts w:ascii="Arial" w:hAnsi="Arial" w:cs="Arial"/>
          <w:color w:val="000000"/>
          <w:u w:val="single"/>
        </w:rPr>
        <w:t>245</w:t>
      </w:r>
      <w:bookmarkStart w:id="1" w:name="_GoBack"/>
      <w:bookmarkEnd w:id="1"/>
    </w:p>
    <w:p w14:paraId="59E3489E" w14:textId="2714AF30" w:rsidR="00676DA7" w:rsidRPr="003D765A" w:rsidRDefault="00676DA7" w:rsidP="003D765A">
      <w:pPr>
        <w:spacing w:line="360" w:lineRule="auto"/>
        <w:rPr>
          <w:rFonts w:ascii="Arial" w:hAnsi="Arial" w:cs="Arial"/>
          <w:sz w:val="24"/>
          <w:szCs w:val="24"/>
          <w:u w:val="single"/>
        </w:rPr>
      </w:pPr>
      <w:r w:rsidRPr="003D765A">
        <w:rPr>
          <w:rFonts w:ascii="Arial" w:hAnsi="Arial" w:cs="Arial"/>
          <w:sz w:val="24"/>
          <w:szCs w:val="24"/>
          <w:u w:val="single"/>
        </w:rPr>
        <w:lastRenderedPageBreak/>
        <w:t>References</w:t>
      </w:r>
    </w:p>
    <w:p w14:paraId="5F917E95" w14:textId="76228FD0" w:rsidR="007B42AD" w:rsidRPr="003D765A" w:rsidRDefault="007B42AD" w:rsidP="003D765A">
      <w:pPr>
        <w:spacing w:line="360" w:lineRule="auto"/>
        <w:rPr>
          <w:rFonts w:ascii="Arial" w:hAnsi="Arial" w:cs="Arial"/>
          <w:sz w:val="24"/>
          <w:szCs w:val="24"/>
          <w:u w:val="single"/>
        </w:rPr>
      </w:pPr>
    </w:p>
    <w:p w14:paraId="26F41361" w14:textId="4761A9CE" w:rsidR="00A679D7" w:rsidRPr="003D765A" w:rsidRDefault="00A679D7" w:rsidP="003D765A">
      <w:pPr>
        <w:spacing w:line="360" w:lineRule="auto"/>
        <w:rPr>
          <w:rFonts w:ascii="Arial" w:hAnsi="Arial" w:cs="Arial"/>
          <w:sz w:val="24"/>
          <w:szCs w:val="24"/>
        </w:rPr>
      </w:pPr>
      <w:r w:rsidRPr="003D765A">
        <w:rPr>
          <w:rFonts w:ascii="Arial" w:hAnsi="Arial" w:cs="Arial"/>
          <w:sz w:val="24"/>
          <w:szCs w:val="24"/>
        </w:rPr>
        <w:t xml:space="preserve">Achievement for All (date unknown) </w:t>
      </w:r>
      <w:r w:rsidRPr="003D765A">
        <w:rPr>
          <w:rFonts w:ascii="Arial" w:hAnsi="Arial" w:cs="Arial"/>
          <w:i/>
          <w:sz w:val="24"/>
          <w:szCs w:val="24"/>
        </w:rPr>
        <w:t xml:space="preserve">Looked after children in education resource for Wales. </w:t>
      </w:r>
      <w:r w:rsidRPr="003D765A">
        <w:rPr>
          <w:rFonts w:ascii="Arial" w:hAnsi="Arial" w:cs="Arial"/>
          <w:sz w:val="24"/>
          <w:szCs w:val="24"/>
        </w:rPr>
        <w:t xml:space="preserve">Available at: </w:t>
      </w:r>
      <w:hyperlink r:id="rId18" w:history="1">
        <w:r w:rsidRPr="003D765A">
          <w:rPr>
            <w:rStyle w:val="Hyperlink"/>
            <w:rFonts w:ascii="Arial" w:hAnsi="Arial" w:cs="Arial"/>
            <w:sz w:val="24"/>
            <w:szCs w:val="24"/>
            <w:u w:val="none"/>
          </w:rPr>
          <w:t>https://afaeducation.org/looked-after-children-in-education-resource-for-wales/</w:t>
        </w:r>
      </w:hyperlink>
      <w:r w:rsidRPr="003D765A">
        <w:rPr>
          <w:rFonts w:ascii="Arial" w:hAnsi="Arial" w:cs="Arial"/>
          <w:sz w:val="24"/>
          <w:szCs w:val="24"/>
        </w:rPr>
        <w:t xml:space="preserve"> (Accessed: 19</w:t>
      </w:r>
      <w:r w:rsidRPr="003D765A">
        <w:rPr>
          <w:rFonts w:ascii="Arial" w:hAnsi="Arial" w:cs="Arial"/>
          <w:sz w:val="24"/>
          <w:szCs w:val="24"/>
          <w:vertAlign w:val="superscript"/>
        </w:rPr>
        <w:t>th</w:t>
      </w:r>
      <w:r w:rsidRPr="003D765A">
        <w:rPr>
          <w:rFonts w:ascii="Arial" w:hAnsi="Arial" w:cs="Arial"/>
          <w:sz w:val="24"/>
          <w:szCs w:val="24"/>
        </w:rPr>
        <w:t xml:space="preserve"> April 2019).</w:t>
      </w:r>
    </w:p>
    <w:p w14:paraId="08BC1C1B" w14:textId="338EEA3D" w:rsidR="00A43AB6" w:rsidRPr="003D765A" w:rsidRDefault="00A43AB6" w:rsidP="003D765A">
      <w:pPr>
        <w:spacing w:line="360" w:lineRule="auto"/>
        <w:rPr>
          <w:rFonts w:ascii="Arial" w:hAnsi="Arial" w:cs="Arial"/>
          <w:sz w:val="24"/>
          <w:szCs w:val="24"/>
        </w:rPr>
      </w:pPr>
    </w:p>
    <w:p w14:paraId="0CBCE301" w14:textId="345AE7C7" w:rsidR="00A43AB6" w:rsidRPr="003D765A" w:rsidRDefault="00A43AB6" w:rsidP="003D765A">
      <w:pPr>
        <w:spacing w:line="360" w:lineRule="auto"/>
        <w:rPr>
          <w:rFonts w:ascii="Arial" w:hAnsi="Arial" w:cs="Arial"/>
          <w:sz w:val="24"/>
          <w:szCs w:val="24"/>
        </w:rPr>
      </w:pPr>
      <w:r w:rsidRPr="003D765A">
        <w:rPr>
          <w:rFonts w:ascii="Arial" w:hAnsi="Arial" w:cs="Arial"/>
          <w:sz w:val="24"/>
          <w:szCs w:val="24"/>
        </w:rPr>
        <w:t xml:space="preserve">Bell, J. and Walters, S. (2018) </w:t>
      </w:r>
      <w:r w:rsidRPr="003D765A">
        <w:rPr>
          <w:rFonts w:ascii="Arial" w:hAnsi="Arial" w:cs="Arial"/>
          <w:i/>
          <w:sz w:val="24"/>
          <w:szCs w:val="24"/>
        </w:rPr>
        <w:t xml:space="preserve">Doing your research project. </w:t>
      </w:r>
      <w:r w:rsidRPr="003D765A">
        <w:rPr>
          <w:rFonts w:ascii="Arial" w:hAnsi="Arial" w:cs="Arial"/>
          <w:sz w:val="24"/>
          <w:szCs w:val="24"/>
        </w:rPr>
        <w:t>7</w:t>
      </w:r>
      <w:r w:rsidRPr="003D765A">
        <w:rPr>
          <w:rFonts w:ascii="Arial" w:hAnsi="Arial" w:cs="Arial"/>
          <w:sz w:val="24"/>
          <w:szCs w:val="24"/>
          <w:vertAlign w:val="superscript"/>
        </w:rPr>
        <w:t>th</w:t>
      </w:r>
      <w:r w:rsidRPr="003D765A">
        <w:rPr>
          <w:rFonts w:ascii="Arial" w:hAnsi="Arial" w:cs="Arial"/>
          <w:sz w:val="24"/>
          <w:szCs w:val="24"/>
        </w:rPr>
        <w:t xml:space="preserve"> </w:t>
      </w:r>
      <w:proofErr w:type="spellStart"/>
      <w:r w:rsidRPr="003D765A">
        <w:rPr>
          <w:rFonts w:ascii="Arial" w:hAnsi="Arial" w:cs="Arial"/>
          <w:sz w:val="24"/>
          <w:szCs w:val="24"/>
        </w:rPr>
        <w:t>edn</w:t>
      </w:r>
      <w:proofErr w:type="spellEnd"/>
      <w:r w:rsidRPr="003D765A">
        <w:rPr>
          <w:rFonts w:ascii="Arial" w:hAnsi="Arial" w:cs="Arial"/>
          <w:sz w:val="24"/>
          <w:szCs w:val="24"/>
        </w:rPr>
        <w:t xml:space="preserve">. London: Open University Press. </w:t>
      </w:r>
    </w:p>
    <w:p w14:paraId="10AEAFC8" w14:textId="189A546A" w:rsidR="00D22F03" w:rsidRPr="003D765A" w:rsidRDefault="00D22F03" w:rsidP="003D765A">
      <w:pPr>
        <w:spacing w:line="360" w:lineRule="auto"/>
        <w:rPr>
          <w:rFonts w:ascii="Arial" w:hAnsi="Arial" w:cs="Arial"/>
          <w:sz w:val="24"/>
          <w:szCs w:val="24"/>
        </w:rPr>
      </w:pPr>
    </w:p>
    <w:p w14:paraId="73A5284B" w14:textId="6FCF3DE6" w:rsidR="00D22F03" w:rsidRPr="003D765A" w:rsidRDefault="00D22F03" w:rsidP="003D765A">
      <w:pPr>
        <w:spacing w:line="360" w:lineRule="auto"/>
        <w:rPr>
          <w:rFonts w:ascii="Arial" w:hAnsi="Arial" w:cs="Arial"/>
          <w:sz w:val="24"/>
          <w:szCs w:val="24"/>
        </w:rPr>
      </w:pPr>
      <w:r w:rsidRPr="003D765A">
        <w:rPr>
          <w:rFonts w:ascii="Arial" w:hAnsi="Arial" w:cs="Arial"/>
          <w:sz w:val="24"/>
          <w:szCs w:val="24"/>
        </w:rPr>
        <w:t xml:space="preserve">British Council (2014) </w:t>
      </w:r>
      <w:r w:rsidRPr="003D765A">
        <w:rPr>
          <w:rFonts w:ascii="Arial" w:hAnsi="Arial" w:cs="Arial"/>
          <w:i/>
          <w:sz w:val="24"/>
          <w:szCs w:val="24"/>
        </w:rPr>
        <w:t xml:space="preserve">How can UK schools support young children learning English. </w:t>
      </w:r>
      <w:r w:rsidRPr="003D765A">
        <w:rPr>
          <w:rFonts w:ascii="Arial" w:hAnsi="Arial" w:cs="Arial"/>
          <w:sz w:val="24"/>
          <w:szCs w:val="24"/>
        </w:rPr>
        <w:t xml:space="preserve">Available at: </w:t>
      </w:r>
      <w:hyperlink r:id="rId19" w:history="1">
        <w:r w:rsidRPr="003D765A">
          <w:rPr>
            <w:rStyle w:val="Hyperlink"/>
            <w:rFonts w:ascii="Arial" w:hAnsi="Arial" w:cs="Arial"/>
            <w:sz w:val="24"/>
            <w:szCs w:val="24"/>
          </w:rPr>
          <w:t>https://www.britishcouncil.org/voices-magazine/how-uk</w:t>
        </w:r>
        <w:r w:rsidRPr="003D765A">
          <w:rPr>
            <w:rStyle w:val="Hyperlink"/>
            <w:rFonts w:ascii="Arial" w:hAnsi="Arial" w:cs="Arial"/>
            <w:sz w:val="24"/>
            <w:szCs w:val="24"/>
          </w:rPr>
          <w:t>-</w:t>
        </w:r>
        <w:r w:rsidRPr="003D765A">
          <w:rPr>
            <w:rStyle w:val="Hyperlink"/>
            <w:rFonts w:ascii="Arial" w:hAnsi="Arial" w:cs="Arial"/>
            <w:sz w:val="24"/>
            <w:szCs w:val="24"/>
          </w:rPr>
          <w:t>schools-support-young-learners-english</w:t>
        </w:r>
      </w:hyperlink>
      <w:r w:rsidRPr="003D765A">
        <w:rPr>
          <w:rFonts w:ascii="Arial" w:hAnsi="Arial" w:cs="Arial"/>
          <w:sz w:val="24"/>
          <w:szCs w:val="24"/>
        </w:rPr>
        <w:t xml:space="preserve"> (Accessed: 20</w:t>
      </w:r>
      <w:r w:rsidRPr="003D765A">
        <w:rPr>
          <w:rFonts w:ascii="Arial" w:hAnsi="Arial" w:cs="Arial"/>
          <w:sz w:val="24"/>
          <w:szCs w:val="24"/>
          <w:vertAlign w:val="superscript"/>
        </w:rPr>
        <w:t>th</w:t>
      </w:r>
      <w:r w:rsidRPr="003D765A">
        <w:rPr>
          <w:rFonts w:ascii="Arial" w:hAnsi="Arial" w:cs="Arial"/>
          <w:sz w:val="24"/>
          <w:szCs w:val="24"/>
        </w:rPr>
        <w:t xml:space="preserve"> April 2019).</w:t>
      </w:r>
    </w:p>
    <w:p w14:paraId="16F47569" w14:textId="3B49035A" w:rsidR="00A679D7" w:rsidRPr="003D765A" w:rsidRDefault="00A679D7" w:rsidP="003D765A">
      <w:pPr>
        <w:spacing w:line="360" w:lineRule="auto"/>
        <w:rPr>
          <w:rFonts w:ascii="Arial" w:hAnsi="Arial" w:cs="Arial"/>
          <w:sz w:val="24"/>
          <w:szCs w:val="24"/>
        </w:rPr>
      </w:pPr>
    </w:p>
    <w:p w14:paraId="7B127519" w14:textId="0408A7A4" w:rsidR="00A679D7" w:rsidRPr="003D765A" w:rsidRDefault="00A679D7" w:rsidP="003D765A">
      <w:pPr>
        <w:spacing w:line="360" w:lineRule="auto"/>
        <w:rPr>
          <w:rFonts w:ascii="Arial" w:hAnsi="Arial" w:cs="Arial"/>
          <w:sz w:val="24"/>
          <w:szCs w:val="24"/>
        </w:rPr>
      </w:pPr>
      <w:r w:rsidRPr="003D765A">
        <w:rPr>
          <w:rFonts w:ascii="Arial" w:hAnsi="Arial" w:cs="Arial"/>
          <w:sz w:val="24"/>
          <w:szCs w:val="24"/>
        </w:rPr>
        <w:t xml:space="preserve">Carers Trust (date unknown) </w:t>
      </w:r>
      <w:r w:rsidRPr="003D765A">
        <w:rPr>
          <w:rFonts w:ascii="Arial" w:hAnsi="Arial" w:cs="Arial"/>
          <w:i/>
          <w:sz w:val="24"/>
          <w:szCs w:val="24"/>
        </w:rPr>
        <w:t xml:space="preserve">Young Carers in Schools. </w:t>
      </w:r>
      <w:r w:rsidRPr="003D765A">
        <w:rPr>
          <w:rFonts w:ascii="Arial" w:hAnsi="Arial" w:cs="Arial"/>
          <w:sz w:val="24"/>
          <w:szCs w:val="24"/>
        </w:rPr>
        <w:t xml:space="preserve">Available at: </w:t>
      </w:r>
      <w:hyperlink r:id="rId20" w:history="1">
        <w:r w:rsidRPr="003D765A">
          <w:rPr>
            <w:rStyle w:val="Hyperlink"/>
            <w:rFonts w:ascii="Arial" w:hAnsi="Arial" w:cs="Arial"/>
            <w:sz w:val="24"/>
            <w:szCs w:val="24"/>
          </w:rPr>
          <w:t>https://carers.org/young-carers-schools</w:t>
        </w:r>
      </w:hyperlink>
      <w:r w:rsidRPr="003D765A">
        <w:rPr>
          <w:rFonts w:ascii="Arial" w:hAnsi="Arial" w:cs="Arial"/>
          <w:sz w:val="24"/>
          <w:szCs w:val="24"/>
        </w:rPr>
        <w:t xml:space="preserve"> (Accessed: 19th April 2019).</w:t>
      </w:r>
    </w:p>
    <w:p w14:paraId="6E6C345A" w14:textId="1F37B7FA" w:rsidR="007B42AD" w:rsidRPr="003D765A" w:rsidRDefault="007B42AD" w:rsidP="003D765A">
      <w:pPr>
        <w:pStyle w:val="Heading1"/>
        <w:spacing w:line="360" w:lineRule="auto"/>
        <w:rPr>
          <w:rFonts w:ascii="Arial" w:hAnsi="Arial" w:cs="Arial"/>
          <w:b w:val="0"/>
          <w:color w:val="000000" w:themeColor="text1"/>
          <w:sz w:val="24"/>
          <w:szCs w:val="24"/>
        </w:rPr>
      </w:pPr>
      <w:r w:rsidRPr="003D765A">
        <w:rPr>
          <w:rFonts w:ascii="Arial" w:hAnsi="Arial" w:cs="Arial"/>
          <w:b w:val="0"/>
          <w:color w:val="000000" w:themeColor="text1"/>
          <w:sz w:val="24"/>
          <w:szCs w:val="24"/>
        </w:rPr>
        <w:t xml:space="preserve">Children in Wales (date unknown) </w:t>
      </w:r>
      <w:r w:rsidRPr="003D765A">
        <w:rPr>
          <w:rFonts w:ascii="Arial" w:hAnsi="Arial" w:cs="Arial"/>
          <w:b w:val="0"/>
          <w:i/>
          <w:color w:val="000000" w:themeColor="text1"/>
          <w:sz w:val="24"/>
          <w:szCs w:val="24"/>
        </w:rPr>
        <w:t>Asylum, Refugee &amp; Migration</w:t>
      </w:r>
      <w:r w:rsidRPr="003D765A">
        <w:rPr>
          <w:rFonts w:ascii="Arial" w:hAnsi="Arial" w:cs="Arial"/>
          <w:b w:val="0"/>
          <w:i/>
          <w:color w:val="000000" w:themeColor="text1"/>
          <w:sz w:val="24"/>
          <w:szCs w:val="24"/>
        </w:rPr>
        <w:t xml:space="preserve">. </w:t>
      </w:r>
      <w:r w:rsidRPr="003D765A">
        <w:rPr>
          <w:rFonts w:ascii="Arial" w:hAnsi="Arial" w:cs="Arial"/>
          <w:b w:val="0"/>
          <w:color w:val="000000" w:themeColor="text1"/>
          <w:sz w:val="24"/>
          <w:szCs w:val="24"/>
        </w:rPr>
        <w:t xml:space="preserve">Available at: </w:t>
      </w:r>
      <w:hyperlink r:id="rId21" w:history="1">
        <w:r w:rsidRPr="003D765A">
          <w:rPr>
            <w:rStyle w:val="Hyperlink"/>
            <w:rFonts w:ascii="Arial" w:hAnsi="Arial" w:cs="Arial"/>
            <w:b w:val="0"/>
            <w:sz w:val="24"/>
            <w:szCs w:val="24"/>
          </w:rPr>
          <w:t>http://www.childreninwales.org.uk/our-work/asylum-refugee-migration/</w:t>
        </w:r>
      </w:hyperlink>
      <w:r w:rsidRPr="003D765A">
        <w:rPr>
          <w:rFonts w:ascii="Arial" w:hAnsi="Arial" w:cs="Arial"/>
          <w:b w:val="0"/>
          <w:color w:val="000000" w:themeColor="text1"/>
          <w:sz w:val="24"/>
          <w:szCs w:val="24"/>
        </w:rPr>
        <w:t xml:space="preserve"> (Accessed: 19</w:t>
      </w:r>
      <w:r w:rsidRPr="003D765A">
        <w:rPr>
          <w:rFonts w:ascii="Arial" w:hAnsi="Arial" w:cs="Arial"/>
          <w:b w:val="0"/>
          <w:color w:val="000000" w:themeColor="text1"/>
          <w:sz w:val="24"/>
          <w:szCs w:val="24"/>
          <w:vertAlign w:val="superscript"/>
        </w:rPr>
        <w:t>th</w:t>
      </w:r>
      <w:r w:rsidRPr="003D765A">
        <w:rPr>
          <w:rFonts w:ascii="Arial" w:hAnsi="Arial" w:cs="Arial"/>
          <w:b w:val="0"/>
          <w:color w:val="000000" w:themeColor="text1"/>
          <w:sz w:val="24"/>
          <w:szCs w:val="24"/>
        </w:rPr>
        <w:t xml:space="preserve"> April 2019).</w:t>
      </w:r>
    </w:p>
    <w:p w14:paraId="1CE2C0B9" w14:textId="39970165" w:rsidR="00D96979" w:rsidRPr="003D765A" w:rsidRDefault="00D96979" w:rsidP="003D765A">
      <w:pPr>
        <w:pStyle w:val="NormalWeb"/>
        <w:spacing w:line="360" w:lineRule="auto"/>
        <w:rPr>
          <w:rFonts w:ascii="Arial" w:hAnsi="Arial" w:cs="Arial"/>
        </w:rPr>
      </w:pPr>
      <w:r w:rsidRPr="003D765A">
        <w:rPr>
          <w:rFonts w:ascii="Arial" w:hAnsi="Arial" w:cs="Arial"/>
        </w:rPr>
        <w:t xml:space="preserve">Contact a family. (2012) </w:t>
      </w:r>
      <w:r w:rsidRPr="003D765A">
        <w:rPr>
          <w:rFonts w:ascii="Arial" w:hAnsi="Arial" w:cs="Arial"/>
          <w:i/>
        </w:rPr>
        <w:t xml:space="preserve">Special Educational Needs – Wales: Information for families. </w:t>
      </w:r>
      <w:r w:rsidRPr="003D765A">
        <w:rPr>
          <w:rFonts w:ascii="Arial" w:hAnsi="Arial" w:cs="Arial"/>
        </w:rPr>
        <w:t xml:space="preserve">Available at: </w:t>
      </w:r>
      <w:hyperlink r:id="rId22" w:history="1">
        <w:r w:rsidRPr="003D765A">
          <w:rPr>
            <w:rStyle w:val="Hyperlink"/>
            <w:rFonts w:ascii="Arial" w:hAnsi="Arial" w:cs="Arial"/>
          </w:rPr>
          <w:t>https://contact.org.uk/media/380068/senwales.pdf</w:t>
        </w:r>
      </w:hyperlink>
      <w:r w:rsidRPr="003D765A">
        <w:rPr>
          <w:rFonts w:ascii="Arial" w:hAnsi="Arial" w:cs="Arial"/>
        </w:rPr>
        <w:t xml:space="preserve"> (Accessed: 25</w:t>
      </w:r>
      <w:r w:rsidRPr="003D765A">
        <w:rPr>
          <w:rFonts w:ascii="Arial" w:hAnsi="Arial" w:cs="Arial"/>
          <w:vertAlign w:val="superscript"/>
        </w:rPr>
        <w:t>th</w:t>
      </w:r>
      <w:r w:rsidRPr="003D765A">
        <w:rPr>
          <w:rFonts w:ascii="Arial" w:hAnsi="Arial" w:cs="Arial"/>
        </w:rPr>
        <w:t xml:space="preserve"> April 2019).</w:t>
      </w:r>
    </w:p>
    <w:p w14:paraId="3799A885" w14:textId="73512F22" w:rsidR="00D96979" w:rsidRPr="003D765A" w:rsidRDefault="00D96979" w:rsidP="003D765A">
      <w:pPr>
        <w:pStyle w:val="NormalWeb"/>
        <w:spacing w:line="360" w:lineRule="auto"/>
        <w:rPr>
          <w:rFonts w:ascii="Arial" w:hAnsi="Arial" w:cs="Arial"/>
        </w:rPr>
      </w:pPr>
      <w:r w:rsidRPr="003D765A">
        <w:rPr>
          <w:rFonts w:ascii="Arial" w:hAnsi="Arial" w:cs="Arial"/>
        </w:rPr>
        <w:t xml:space="preserve">Cummins, P. (1981) </w:t>
      </w:r>
      <w:r w:rsidRPr="003D765A">
        <w:rPr>
          <w:rFonts w:ascii="Arial" w:hAnsi="Arial" w:cs="Arial"/>
          <w:i/>
        </w:rPr>
        <w:t xml:space="preserve">Bilingualism and minority-language children. </w:t>
      </w:r>
      <w:r w:rsidRPr="003D765A">
        <w:rPr>
          <w:rFonts w:ascii="Arial" w:hAnsi="Arial" w:cs="Arial"/>
        </w:rPr>
        <w:t xml:space="preserve">Ontario: Educational resource information </w:t>
      </w:r>
      <w:proofErr w:type="spellStart"/>
      <w:r w:rsidRPr="003D765A">
        <w:rPr>
          <w:rFonts w:ascii="Arial" w:hAnsi="Arial" w:cs="Arial"/>
        </w:rPr>
        <w:t>center</w:t>
      </w:r>
      <w:proofErr w:type="spellEnd"/>
      <w:r w:rsidRPr="003D765A">
        <w:rPr>
          <w:rFonts w:ascii="Arial" w:hAnsi="Arial" w:cs="Arial"/>
        </w:rPr>
        <w:t xml:space="preserve">. Available at: </w:t>
      </w:r>
      <w:hyperlink r:id="rId23" w:history="1">
        <w:r w:rsidRPr="003D765A">
          <w:rPr>
            <w:rStyle w:val="Hyperlink"/>
            <w:rFonts w:ascii="Arial" w:hAnsi="Arial" w:cs="Arial"/>
          </w:rPr>
          <w:t>https://files.eric.ed.gov/fulltext/ED215557.pdf</w:t>
        </w:r>
      </w:hyperlink>
      <w:r w:rsidRPr="003D765A">
        <w:rPr>
          <w:rFonts w:ascii="Arial" w:hAnsi="Arial" w:cs="Arial"/>
        </w:rPr>
        <w:t xml:space="preserve"> (Accessed: 25</w:t>
      </w:r>
      <w:r w:rsidRPr="003D765A">
        <w:rPr>
          <w:rFonts w:ascii="Arial" w:hAnsi="Arial" w:cs="Arial"/>
          <w:vertAlign w:val="superscript"/>
        </w:rPr>
        <w:t>th</w:t>
      </w:r>
      <w:r w:rsidRPr="003D765A">
        <w:rPr>
          <w:rFonts w:ascii="Arial" w:hAnsi="Arial" w:cs="Arial"/>
        </w:rPr>
        <w:t xml:space="preserve"> April 2019).</w:t>
      </w:r>
    </w:p>
    <w:p w14:paraId="78F0746C" w14:textId="04040ED8" w:rsidR="00A43AB6" w:rsidRPr="003D765A" w:rsidRDefault="00A43AB6" w:rsidP="003D765A">
      <w:pPr>
        <w:pStyle w:val="Heading1"/>
        <w:spacing w:line="360" w:lineRule="auto"/>
        <w:rPr>
          <w:rFonts w:ascii="Arial" w:hAnsi="Arial" w:cs="Arial"/>
          <w:b w:val="0"/>
          <w:color w:val="000000" w:themeColor="text1"/>
          <w:sz w:val="24"/>
          <w:szCs w:val="24"/>
        </w:rPr>
      </w:pPr>
      <w:r w:rsidRPr="003D765A">
        <w:rPr>
          <w:rFonts w:ascii="Arial" w:hAnsi="Arial" w:cs="Arial"/>
          <w:b w:val="0"/>
          <w:color w:val="000000" w:themeColor="text1"/>
          <w:sz w:val="24"/>
          <w:szCs w:val="24"/>
        </w:rPr>
        <w:t xml:space="preserve">Denzin, N. (2002) </w:t>
      </w:r>
      <w:r w:rsidRPr="003D765A">
        <w:rPr>
          <w:rFonts w:ascii="Arial" w:hAnsi="Arial" w:cs="Arial"/>
          <w:b w:val="0"/>
          <w:i/>
          <w:color w:val="000000" w:themeColor="text1"/>
          <w:sz w:val="24"/>
          <w:szCs w:val="24"/>
        </w:rPr>
        <w:t xml:space="preserve">A Student’s Guide to Methodology. </w:t>
      </w:r>
      <w:proofErr w:type="gramStart"/>
      <w:r w:rsidRPr="003D765A">
        <w:rPr>
          <w:rFonts w:ascii="Arial" w:hAnsi="Arial" w:cs="Arial"/>
          <w:b w:val="0"/>
          <w:color w:val="000000" w:themeColor="text1"/>
          <w:sz w:val="24"/>
          <w:szCs w:val="24"/>
        </w:rPr>
        <w:t>London :</w:t>
      </w:r>
      <w:proofErr w:type="gramEnd"/>
      <w:r w:rsidRPr="003D765A">
        <w:rPr>
          <w:rFonts w:ascii="Arial" w:hAnsi="Arial" w:cs="Arial"/>
          <w:b w:val="0"/>
          <w:color w:val="000000" w:themeColor="text1"/>
          <w:sz w:val="24"/>
          <w:szCs w:val="24"/>
        </w:rPr>
        <w:t xml:space="preserve"> Sage.</w:t>
      </w:r>
    </w:p>
    <w:p w14:paraId="2ABA1584" w14:textId="1B9B2969" w:rsidR="00D96979" w:rsidRPr="003D765A" w:rsidRDefault="00D96979" w:rsidP="003D765A">
      <w:pPr>
        <w:pStyle w:val="Heading1"/>
        <w:spacing w:line="360" w:lineRule="auto"/>
        <w:rPr>
          <w:rFonts w:ascii="Arial" w:hAnsi="Arial" w:cs="Arial"/>
          <w:b w:val="0"/>
          <w:color w:val="000000" w:themeColor="text1"/>
          <w:sz w:val="24"/>
          <w:szCs w:val="24"/>
        </w:rPr>
      </w:pPr>
      <w:r w:rsidRPr="003D765A">
        <w:rPr>
          <w:rFonts w:ascii="Arial" w:hAnsi="Arial" w:cs="Arial"/>
          <w:b w:val="0"/>
          <w:color w:val="000000" w:themeColor="text1"/>
          <w:sz w:val="24"/>
          <w:szCs w:val="24"/>
        </w:rPr>
        <w:t xml:space="preserve">Department for Education (2011) </w:t>
      </w:r>
      <w:r w:rsidRPr="003D765A">
        <w:rPr>
          <w:rFonts w:ascii="Arial" w:hAnsi="Arial" w:cs="Arial"/>
          <w:b w:val="0"/>
          <w:i/>
          <w:color w:val="000000" w:themeColor="text1"/>
          <w:sz w:val="24"/>
          <w:szCs w:val="24"/>
        </w:rPr>
        <w:t xml:space="preserve">Developing Quality Tuition: Effective practice in schools. </w:t>
      </w:r>
      <w:r w:rsidRPr="003D765A">
        <w:rPr>
          <w:rFonts w:ascii="Arial" w:hAnsi="Arial" w:cs="Arial"/>
          <w:b w:val="0"/>
          <w:color w:val="000000" w:themeColor="text1"/>
          <w:sz w:val="24"/>
          <w:szCs w:val="24"/>
        </w:rPr>
        <w:t xml:space="preserve">Available at: </w:t>
      </w:r>
      <w:hyperlink r:id="rId24" w:history="1">
        <w:r w:rsidRPr="003D765A">
          <w:rPr>
            <w:rStyle w:val="Hyperlink"/>
            <w:rFonts w:ascii="Arial" w:hAnsi="Arial" w:cs="Arial"/>
            <w:b w:val="0"/>
            <w:sz w:val="24"/>
            <w:szCs w:val="24"/>
          </w:rPr>
          <w:t>https://assets.publishing.service.gov.uk/government/uploads/system/uploads/attachment_data/file/183945/developing_quality_tuition_-_english_as_an_additional_language.pdf</w:t>
        </w:r>
      </w:hyperlink>
      <w:r w:rsidRPr="003D765A">
        <w:rPr>
          <w:rFonts w:ascii="Arial" w:hAnsi="Arial" w:cs="Arial"/>
          <w:b w:val="0"/>
          <w:color w:val="000000" w:themeColor="text1"/>
          <w:sz w:val="24"/>
          <w:szCs w:val="24"/>
        </w:rPr>
        <w:t xml:space="preserve"> (Accessed: 25</w:t>
      </w:r>
      <w:r w:rsidRPr="003D765A">
        <w:rPr>
          <w:rFonts w:ascii="Arial" w:hAnsi="Arial" w:cs="Arial"/>
          <w:b w:val="0"/>
          <w:color w:val="000000" w:themeColor="text1"/>
          <w:sz w:val="24"/>
          <w:szCs w:val="24"/>
          <w:vertAlign w:val="superscript"/>
        </w:rPr>
        <w:t>th</w:t>
      </w:r>
      <w:r w:rsidRPr="003D765A">
        <w:rPr>
          <w:rFonts w:ascii="Arial" w:hAnsi="Arial" w:cs="Arial"/>
          <w:b w:val="0"/>
          <w:color w:val="000000" w:themeColor="text1"/>
          <w:sz w:val="24"/>
          <w:szCs w:val="24"/>
        </w:rPr>
        <w:t xml:space="preserve"> April 2019).</w:t>
      </w:r>
    </w:p>
    <w:p w14:paraId="7AFAAE70" w14:textId="5638508D" w:rsidR="00D96979" w:rsidRPr="003D765A" w:rsidRDefault="00D22F03" w:rsidP="003D765A">
      <w:pPr>
        <w:spacing w:line="360" w:lineRule="auto"/>
        <w:rPr>
          <w:rFonts w:ascii="Arial" w:hAnsi="Arial" w:cs="Arial"/>
          <w:sz w:val="24"/>
          <w:szCs w:val="24"/>
          <w:lang w:eastAsia="en-US"/>
        </w:rPr>
      </w:pPr>
      <w:r w:rsidRPr="003D765A">
        <w:rPr>
          <w:rFonts w:ascii="Arial" w:hAnsi="Arial" w:cs="Arial"/>
          <w:color w:val="000000" w:themeColor="text1"/>
          <w:sz w:val="24"/>
          <w:szCs w:val="24"/>
        </w:rPr>
        <w:lastRenderedPageBreak/>
        <w:t>Department for Education (2018</w:t>
      </w:r>
      <w:r w:rsidR="00D20D79" w:rsidRPr="003D765A">
        <w:rPr>
          <w:rFonts w:ascii="Arial" w:hAnsi="Arial" w:cs="Arial"/>
          <w:color w:val="000000" w:themeColor="text1"/>
          <w:sz w:val="24"/>
          <w:szCs w:val="24"/>
        </w:rPr>
        <w:t>a</w:t>
      </w:r>
      <w:r w:rsidRPr="003D765A">
        <w:rPr>
          <w:rFonts w:ascii="Arial" w:hAnsi="Arial" w:cs="Arial"/>
          <w:color w:val="000000" w:themeColor="text1"/>
          <w:sz w:val="24"/>
          <w:szCs w:val="24"/>
        </w:rPr>
        <w:t>)</w:t>
      </w:r>
      <w:r w:rsidRPr="003D765A">
        <w:rPr>
          <w:rFonts w:ascii="Arial" w:hAnsi="Arial" w:cs="Arial"/>
          <w:b/>
          <w:color w:val="000000" w:themeColor="text1"/>
          <w:sz w:val="24"/>
          <w:szCs w:val="24"/>
        </w:rPr>
        <w:t xml:space="preserve"> </w:t>
      </w:r>
      <w:r w:rsidRPr="003D765A">
        <w:rPr>
          <w:rFonts w:ascii="Arial" w:hAnsi="Arial" w:cs="Arial"/>
          <w:i/>
          <w:sz w:val="24"/>
          <w:szCs w:val="24"/>
          <w:lang w:eastAsia="en-US"/>
        </w:rPr>
        <w:t xml:space="preserve">Schools, pupils and their characteristics. </w:t>
      </w:r>
      <w:r w:rsidRPr="003D765A">
        <w:rPr>
          <w:rFonts w:ascii="Arial" w:hAnsi="Arial" w:cs="Arial"/>
          <w:sz w:val="24"/>
          <w:szCs w:val="24"/>
          <w:lang w:eastAsia="en-US"/>
        </w:rPr>
        <w:t xml:space="preserve">Available at: </w:t>
      </w:r>
      <w:hyperlink r:id="rId25" w:history="1">
        <w:r w:rsidRPr="003D765A">
          <w:rPr>
            <w:rStyle w:val="Hyperlink"/>
            <w:rFonts w:ascii="Arial" w:hAnsi="Arial" w:cs="Arial"/>
            <w:sz w:val="24"/>
            <w:szCs w:val="24"/>
            <w:lang w:eastAsia="en-US"/>
          </w:rPr>
          <w:t>https://assets.publishing.service.gov.uk/government/uploads/system/uploads/attachment_data/file/719226/Schools_Pupils_and_their_Characteristics_2018_Main_Text.pdf</w:t>
        </w:r>
      </w:hyperlink>
      <w:r w:rsidRPr="003D765A">
        <w:rPr>
          <w:rFonts w:ascii="Arial" w:hAnsi="Arial" w:cs="Arial"/>
          <w:sz w:val="24"/>
          <w:szCs w:val="24"/>
          <w:lang w:eastAsia="en-US"/>
        </w:rPr>
        <w:t xml:space="preserve"> (Accessed</w:t>
      </w:r>
      <w:r w:rsidR="00D20D79" w:rsidRPr="003D765A">
        <w:rPr>
          <w:rFonts w:ascii="Arial" w:hAnsi="Arial" w:cs="Arial"/>
          <w:sz w:val="24"/>
          <w:szCs w:val="24"/>
          <w:lang w:eastAsia="en-US"/>
        </w:rPr>
        <w:t>:</w:t>
      </w:r>
      <w:r w:rsidRPr="003D765A">
        <w:rPr>
          <w:rFonts w:ascii="Arial" w:hAnsi="Arial" w:cs="Arial"/>
          <w:sz w:val="24"/>
          <w:szCs w:val="24"/>
          <w:lang w:eastAsia="en-US"/>
        </w:rPr>
        <w:t xml:space="preserve"> 20th April 2019).</w:t>
      </w:r>
    </w:p>
    <w:p w14:paraId="497727C2" w14:textId="77777777" w:rsidR="00E70CC0" w:rsidRPr="003D765A" w:rsidRDefault="00E70CC0" w:rsidP="003D765A">
      <w:pPr>
        <w:spacing w:line="360" w:lineRule="auto"/>
        <w:rPr>
          <w:rFonts w:ascii="Arial" w:hAnsi="Arial" w:cs="Arial"/>
          <w:sz w:val="24"/>
          <w:szCs w:val="24"/>
          <w:lang w:eastAsia="en-US"/>
        </w:rPr>
      </w:pPr>
    </w:p>
    <w:p w14:paraId="389891B1" w14:textId="5E8DA4DE" w:rsidR="00D20D79" w:rsidRPr="003D765A" w:rsidRDefault="00D20D79" w:rsidP="003D765A">
      <w:pPr>
        <w:spacing w:line="360" w:lineRule="auto"/>
        <w:rPr>
          <w:rFonts w:ascii="Arial" w:hAnsi="Arial" w:cs="Arial"/>
          <w:sz w:val="24"/>
          <w:szCs w:val="24"/>
          <w:lang w:eastAsia="en-US"/>
        </w:rPr>
      </w:pPr>
      <w:r w:rsidRPr="003D765A">
        <w:rPr>
          <w:rFonts w:ascii="Arial" w:hAnsi="Arial" w:cs="Arial"/>
          <w:color w:val="000000" w:themeColor="text1"/>
          <w:sz w:val="24"/>
          <w:szCs w:val="24"/>
        </w:rPr>
        <w:t xml:space="preserve">Department for Education (2018b) </w:t>
      </w:r>
      <w:r w:rsidRPr="003D765A">
        <w:rPr>
          <w:rFonts w:ascii="Arial" w:hAnsi="Arial" w:cs="Arial"/>
          <w:i/>
          <w:color w:val="000000" w:themeColor="text1"/>
          <w:sz w:val="24"/>
          <w:szCs w:val="24"/>
        </w:rPr>
        <w:t>Newly qualified teachers: annual survey 2017.</w:t>
      </w:r>
      <w:r w:rsidRPr="003D765A">
        <w:rPr>
          <w:rFonts w:ascii="Arial" w:hAnsi="Arial" w:cs="Arial"/>
          <w:color w:val="000000" w:themeColor="text1"/>
          <w:sz w:val="24"/>
          <w:szCs w:val="24"/>
        </w:rPr>
        <w:t xml:space="preserve"> Available at: </w:t>
      </w:r>
      <w:hyperlink r:id="rId26" w:history="1">
        <w:r w:rsidRPr="003D765A">
          <w:rPr>
            <w:rStyle w:val="Hyperlink"/>
            <w:rFonts w:ascii="Arial" w:hAnsi="Arial" w:cs="Arial"/>
            <w:sz w:val="24"/>
            <w:szCs w:val="24"/>
          </w:rPr>
          <w:t>https://assets.publishing.service.gov.uk/government/uploads/system/uploads/attachment_data/file/738037/NQT_2017_survey.pdf</w:t>
        </w:r>
      </w:hyperlink>
      <w:r w:rsidRPr="003D765A">
        <w:rPr>
          <w:rFonts w:ascii="Arial" w:hAnsi="Arial" w:cs="Arial"/>
          <w:color w:val="000000" w:themeColor="text1"/>
          <w:sz w:val="24"/>
          <w:szCs w:val="24"/>
        </w:rPr>
        <w:t xml:space="preserve"> (Accessed: 24</w:t>
      </w:r>
      <w:r w:rsidRPr="003D765A">
        <w:rPr>
          <w:rFonts w:ascii="Arial" w:hAnsi="Arial" w:cs="Arial"/>
          <w:color w:val="000000" w:themeColor="text1"/>
          <w:sz w:val="24"/>
          <w:szCs w:val="24"/>
          <w:vertAlign w:val="superscript"/>
        </w:rPr>
        <w:t>th</w:t>
      </w:r>
      <w:r w:rsidRPr="003D765A">
        <w:rPr>
          <w:rFonts w:ascii="Arial" w:hAnsi="Arial" w:cs="Arial"/>
          <w:color w:val="000000" w:themeColor="text1"/>
          <w:sz w:val="24"/>
          <w:szCs w:val="24"/>
        </w:rPr>
        <w:t xml:space="preserve"> April 2019).</w:t>
      </w:r>
    </w:p>
    <w:p w14:paraId="0207EB4C" w14:textId="7F1B2373" w:rsidR="007B42AD" w:rsidRPr="003D765A" w:rsidRDefault="007B42AD" w:rsidP="003D765A">
      <w:pPr>
        <w:pStyle w:val="NormalWeb"/>
        <w:spacing w:line="360" w:lineRule="auto"/>
        <w:rPr>
          <w:rFonts w:ascii="Arial" w:hAnsi="Arial" w:cs="Arial"/>
          <w:bCs/>
        </w:rPr>
      </w:pPr>
      <w:r w:rsidRPr="003D765A">
        <w:rPr>
          <w:rFonts w:ascii="Arial" w:hAnsi="Arial" w:cs="Arial"/>
        </w:rPr>
        <w:t xml:space="preserve">Dyspraxia Foundation (2016) </w:t>
      </w:r>
      <w:r w:rsidRPr="003D765A">
        <w:rPr>
          <w:rFonts w:ascii="Arial" w:hAnsi="Arial" w:cs="Arial"/>
          <w:bCs/>
          <w:i/>
        </w:rPr>
        <w:t>Dyspraxia/ DCD in Primary Schools: Primary Factsheet.</w:t>
      </w:r>
      <w:r w:rsidRPr="003D765A">
        <w:rPr>
          <w:rFonts w:ascii="Arial" w:hAnsi="Arial" w:cs="Arial"/>
          <w:b/>
          <w:bCs/>
        </w:rPr>
        <w:t xml:space="preserve"> </w:t>
      </w:r>
      <w:r w:rsidRPr="003D765A">
        <w:rPr>
          <w:rFonts w:ascii="Arial" w:hAnsi="Arial" w:cs="Arial"/>
          <w:bCs/>
        </w:rPr>
        <w:t xml:space="preserve">Available at: </w:t>
      </w:r>
      <w:hyperlink r:id="rId27" w:history="1">
        <w:r w:rsidRPr="003D765A">
          <w:rPr>
            <w:rStyle w:val="Hyperlink"/>
            <w:rFonts w:ascii="Arial" w:hAnsi="Arial" w:cs="Arial"/>
            <w:bCs/>
          </w:rPr>
          <w:t>https://dyspraxiafoundation.org.uk/wp-content/uploads/2016/12/Primary-dyspraxia-factsheet-updated-by-ML-Oct-2016.pdf</w:t>
        </w:r>
      </w:hyperlink>
      <w:r w:rsidRPr="003D765A">
        <w:rPr>
          <w:rFonts w:ascii="Arial" w:hAnsi="Arial" w:cs="Arial"/>
          <w:bCs/>
        </w:rPr>
        <w:t xml:space="preserve"> (Accessed: 19</w:t>
      </w:r>
      <w:r w:rsidRPr="003D765A">
        <w:rPr>
          <w:rFonts w:ascii="Arial" w:hAnsi="Arial" w:cs="Arial"/>
          <w:bCs/>
          <w:vertAlign w:val="superscript"/>
        </w:rPr>
        <w:t>th</w:t>
      </w:r>
      <w:r w:rsidRPr="003D765A">
        <w:rPr>
          <w:rFonts w:ascii="Arial" w:hAnsi="Arial" w:cs="Arial"/>
          <w:bCs/>
        </w:rPr>
        <w:t xml:space="preserve"> April 2019).</w:t>
      </w:r>
    </w:p>
    <w:p w14:paraId="4F2BDE00" w14:textId="412A29A9" w:rsidR="00935121" w:rsidRPr="003D765A" w:rsidRDefault="00935121" w:rsidP="003D765A">
      <w:pPr>
        <w:pStyle w:val="NormalWeb"/>
        <w:spacing w:line="360" w:lineRule="auto"/>
        <w:rPr>
          <w:rFonts w:ascii="Arial" w:hAnsi="Arial" w:cs="Arial"/>
        </w:rPr>
      </w:pPr>
      <w:r w:rsidRPr="003D765A">
        <w:rPr>
          <w:rFonts w:ascii="Arial" w:hAnsi="Arial" w:cs="Arial"/>
        </w:rPr>
        <w:t xml:space="preserve">Drummond, C. (2014) ‘How can UK schools support young children learning English’, </w:t>
      </w:r>
      <w:r w:rsidRPr="003D765A">
        <w:rPr>
          <w:rFonts w:ascii="Arial" w:hAnsi="Arial" w:cs="Arial"/>
          <w:i/>
        </w:rPr>
        <w:t>British Council</w:t>
      </w:r>
      <w:r w:rsidRPr="003D765A">
        <w:rPr>
          <w:rFonts w:ascii="Arial" w:hAnsi="Arial" w:cs="Arial"/>
        </w:rPr>
        <w:t>, 2</w:t>
      </w:r>
      <w:r w:rsidRPr="003D765A">
        <w:rPr>
          <w:rFonts w:ascii="Arial" w:hAnsi="Arial" w:cs="Arial"/>
          <w:vertAlign w:val="superscript"/>
        </w:rPr>
        <w:t>nd</w:t>
      </w:r>
      <w:r w:rsidRPr="003D765A">
        <w:rPr>
          <w:rFonts w:ascii="Arial" w:hAnsi="Arial" w:cs="Arial"/>
        </w:rPr>
        <w:t xml:space="preserve"> October. Available at: </w:t>
      </w:r>
      <w:hyperlink r:id="rId28" w:history="1">
        <w:r w:rsidRPr="003D765A">
          <w:rPr>
            <w:rStyle w:val="Hyperlink"/>
            <w:rFonts w:ascii="Arial" w:hAnsi="Arial" w:cs="Arial"/>
          </w:rPr>
          <w:t>https://www.britishcouncil.org/voices-magazine/how-uk-schools-support-young-learners-english</w:t>
        </w:r>
      </w:hyperlink>
      <w:r w:rsidRPr="003D765A">
        <w:rPr>
          <w:rFonts w:ascii="Arial" w:hAnsi="Arial" w:cs="Arial"/>
        </w:rPr>
        <w:t xml:space="preserve"> (Accessed: 24</w:t>
      </w:r>
      <w:r w:rsidRPr="003D765A">
        <w:rPr>
          <w:rFonts w:ascii="Arial" w:hAnsi="Arial" w:cs="Arial"/>
          <w:vertAlign w:val="superscript"/>
        </w:rPr>
        <w:t>th</w:t>
      </w:r>
      <w:r w:rsidRPr="003D765A">
        <w:rPr>
          <w:rFonts w:ascii="Arial" w:hAnsi="Arial" w:cs="Arial"/>
        </w:rPr>
        <w:t xml:space="preserve"> April 2019).</w:t>
      </w:r>
    </w:p>
    <w:p w14:paraId="098D1011" w14:textId="04164E5C" w:rsidR="00D96979" w:rsidRPr="003D765A" w:rsidRDefault="00D96979" w:rsidP="003D765A">
      <w:pPr>
        <w:pStyle w:val="NormalWeb"/>
        <w:spacing w:line="360" w:lineRule="auto"/>
        <w:rPr>
          <w:rFonts w:ascii="Arial" w:hAnsi="Arial" w:cs="Arial"/>
          <w:color w:val="000000"/>
        </w:rPr>
      </w:pPr>
      <w:r w:rsidRPr="003D765A">
        <w:rPr>
          <w:rFonts w:ascii="Arial" w:hAnsi="Arial" w:cs="Arial"/>
          <w:color w:val="000000"/>
        </w:rPr>
        <w:t>EAL teaching strategies</w:t>
      </w:r>
      <w:r w:rsidRPr="003D765A">
        <w:rPr>
          <w:rFonts w:ascii="Arial" w:hAnsi="Arial" w:cs="Arial"/>
          <w:color w:val="000000"/>
        </w:rPr>
        <w:t xml:space="preserve"> (date unknown-a) </w:t>
      </w:r>
      <w:r w:rsidRPr="003D765A">
        <w:rPr>
          <w:rFonts w:ascii="Arial" w:hAnsi="Arial" w:cs="Arial"/>
          <w:i/>
          <w:color w:val="000000"/>
        </w:rPr>
        <w:t xml:space="preserve">Supporting EAL beginners. </w:t>
      </w:r>
      <w:r w:rsidRPr="003D765A">
        <w:rPr>
          <w:rFonts w:ascii="Arial" w:hAnsi="Arial" w:cs="Arial"/>
          <w:color w:val="000000"/>
        </w:rPr>
        <w:t xml:space="preserve">Available at: </w:t>
      </w:r>
      <w:hyperlink r:id="rId29" w:history="1">
        <w:r w:rsidRPr="003D765A">
          <w:rPr>
            <w:rStyle w:val="Hyperlink"/>
            <w:rFonts w:ascii="Arial" w:hAnsi="Arial" w:cs="Arial"/>
          </w:rPr>
          <w:t>https://www.eal-teaching-strategies.com/eal-beginners.html</w:t>
        </w:r>
      </w:hyperlink>
      <w:r w:rsidRPr="003D765A">
        <w:rPr>
          <w:rFonts w:ascii="Arial" w:hAnsi="Arial" w:cs="Arial"/>
          <w:color w:val="000000"/>
        </w:rPr>
        <w:t xml:space="preserve"> (Accessed: 25</w:t>
      </w:r>
      <w:r w:rsidRPr="003D765A">
        <w:rPr>
          <w:rFonts w:ascii="Arial" w:hAnsi="Arial" w:cs="Arial"/>
          <w:color w:val="000000"/>
          <w:vertAlign w:val="superscript"/>
        </w:rPr>
        <w:t>th</w:t>
      </w:r>
      <w:r w:rsidRPr="003D765A">
        <w:rPr>
          <w:rFonts w:ascii="Arial" w:hAnsi="Arial" w:cs="Arial"/>
          <w:color w:val="000000"/>
        </w:rPr>
        <w:t xml:space="preserve"> April 2019).</w:t>
      </w:r>
    </w:p>
    <w:p w14:paraId="02BAF510" w14:textId="1536991A" w:rsidR="00D96979" w:rsidRPr="003D765A" w:rsidRDefault="00D96979" w:rsidP="003D765A">
      <w:pPr>
        <w:pStyle w:val="NormalWeb"/>
        <w:spacing w:line="360" w:lineRule="auto"/>
        <w:rPr>
          <w:rFonts w:ascii="Arial" w:hAnsi="Arial" w:cs="Arial"/>
        </w:rPr>
      </w:pPr>
      <w:r w:rsidRPr="003D765A">
        <w:rPr>
          <w:rFonts w:ascii="Arial" w:hAnsi="Arial" w:cs="Arial"/>
          <w:color w:val="000000"/>
        </w:rPr>
        <w:t>EAL teaching strategies (date unknown</w:t>
      </w:r>
      <w:r w:rsidRPr="003D765A">
        <w:rPr>
          <w:rFonts w:ascii="Arial" w:hAnsi="Arial" w:cs="Arial"/>
          <w:color w:val="000000"/>
        </w:rPr>
        <w:t>-b</w:t>
      </w:r>
      <w:r w:rsidRPr="003D765A">
        <w:rPr>
          <w:rFonts w:ascii="Arial" w:hAnsi="Arial" w:cs="Arial"/>
          <w:color w:val="000000"/>
        </w:rPr>
        <w:t>)</w:t>
      </w:r>
      <w:r w:rsidRPr="003D765A">
        <w:rPr>
          <w:rFonts w:ascii="Arial" w:hAnsi="Arial" w:cs="Arial"/>
          <w:color w:val="000000"/>
        </w:rPr>
        <w:t xml:space="preserve"> </w:t>
      </w:r>
      <w:r w:rsidRPr="003D765A">
        <w:rPr>
          <w:rFonts w:ascii="Arial" w:hAnsi="Arial" w:cs="Arial"/>
          <w:i/>
          <w:color w:val="000000"/>
        </w:rPr>
        <w:t xml:space="preserve">Wall displays supporting language and conceptual learning. </w:t>
      </w:r>
      <w:r w:rsidRPr="003D765A">
        <w:rPr>
          <w:rFonts w:ascii="Arial" w:hAnsi="Arial" w:cs="Arial"/>
          <w:color w:val="000000"/>
        </w:rPr>
        <w:t xml:space="preserve">Available at: </w:t>
      </w:r>
      <w:hyperlink r:id="rId30" w:history="1">
        <w:r w:rsidRPr="003D765A">
          <w:rPr>
            <w:rStyle w:val="Hyperlink"/>
            <w:rFonts w:ascii="Arial" w:hAnsi="Arial" w:cs="Arial"/>
          </w:rPr>
          <w:t>https://www.eal-teaching-strategies.com/wall-displays.html</w:t>
        </w:r>
      </w:hyperlink>
      <w:r w:rsidRPr="003D765A">
        <w:rPr>
          <w:rFonts w:ascii="Arial" w:hAnsi="Arial" w:cs="Arial"/>
          <w:color w:val="000000"/>
        </w:rPr>
        <w:t xml:space="preserve"> (Accessed: 25</w:t>
      </w:r>
      <w:r w:rsidRPr="003D765A">
        <w:rPr>
          <w:rFonts w:ascii="Arial" w:hAnsi="Arial" w:cs="Arial"/>
          <w:color w:val="000000"/>
          <w:vertAlign w:val="superscript"/>
        </w:rPr>
        <w:t>th</w:t>
      </w:r>
      <w:r w:rsidRPr="003D765A">
        <w:rPr>
          <w:rFonts w:ascii="Arial" w:hAnsi="Arial" w:cs="Arial"/>
          <w:color w:val="000000"/>
        </w:rPr>
        <w:t xml:space="preserve"> April 2019).</w:t>
      </w:r>
    </w:p>
    <w:p w14:paraId="41EB7C2F" w14:textId="0BFE7552" w:rsidR="007B42AD" w:rsidRPr="003D765A" w:rsidRDefault="00A679D7" w:rsidP="003D765A">
      <w:pPr>
        <w:pStyle w:val="NormalWeb"/>
        <w:spacing w:line="360" w:lineRule="auto"/>
        <w:rPr>
          <w:rFonts w:ascii="Arial" w:hAnsi="Arial" w:cs="Arial"/>
        </w:rPr>
      </w:pPr>
      <w:r w:rsidRPr="003D765A">
        <w:rPr>
          <w:rFonts w:ascii="Arial" w:hAnsi="Arial" w:cs="Arial"/>
        </w:rPr>
        <w:t>Estyn (2013)</w:t>
      </w:r>
      <w:r w:rsidR="00D96979" w:rsidRPr="003D765A">
        <w:rPr>
          <w:rFonts w:ascii="Arial" w:hAnsi="Arial" w:cs="Arial"/>
        </w:rPr>
        <w:t xml:space="preserve"> </w:t>
      </w:r>
      <w:r w:rsidRPr="003D765A">
        <w:rPr>
          <w:rFonts w:ascii="Arial" w:hAnsi="Arial" w:cs="Arial"/>
          <w:i/>
        </w:rPr>
        <w:t>Supplementary guidance: more able and talented learners</w:t>
      </w:r>
      <w:r w:rsidRPr="003D765A">
        <w:rPr>
          <w:rFonts w:ascii="Arial" w:hAnsi="Arial" w:cs="Arial"/>
        </w:rPr>
        <w:t>, Cardiff: Estyn.</w:t>
      </w:r>
    </w:p>
    <w:p w14:paraId="55E415DD" w14:textId="345732C6" w:rsidR="00676DA7" w:rsidRPr="003D765A" w:rsidRDefault="00676DA7" w:rsidP="003D765A">
      <w:pPr>
        <w:spacing w:line="360" w:lineRule="auto"/>
        <w:rPr>
          <w:rFonts w:ascii="Arial" w:hAnsi="Arial" w:cs="Arial"/>
          <w:sz w:val="24"/>
          <w:szCs w:val="24"/>
          <w:u w:val="single"/>
        </w:rPr>
      </w:pPr>
    </w:p>
    <w:p w14:paraId="1043A488" w14:textId="77D81969" w:rsidR="001A1861" w:rsidRPr="003D765A" w:rsidRDefault="001A1861" w:rsidP="003D765A">
      <w:pPr>
        <w:spacing w:line="360" w:lineRule="auto"/>
        <w:rPr>
          <w:rFonts w:ascii="Arial" w:hAnsi="Arial" w:cs="Arial"/>
          <w:sz w:val="24"/>
          <w:szCs w:val="24"/>
        </w:rPr>
      </w:pPr>
      <w:r w:rsidRPr="003D765A">
        <w:rPr>
          <w:rFonts w:ascii="Arial" w:hAnsi="Arial" w:cs="Arial"/>
          <w:sz w:val="24"/>
          <w:szCs w:val="24"/>
        </w:rPr>
        <w:t xml:space="preserve">Estyn (2014) </w:t>
      </w:r>
      <w:r w:rsidRPr="003D765A">
        <w:rPr>
          <w:rFonts w:ascii="Arial" w:hAnsi="Arial" w:cs="Arial"/>
          <w:i/>
          <w:sz w:val="24"/>
          <w:szCs w:val="24"/>
        </w:rPr>
        <w:t xml:space="preserve">Tackling Deprivation and Raising Standards, </w:t>
      </w:r>
      <w:r w:rsidRPr="003D765A">
        <w:rPr>
          <w:rFonts w:ascii="Arial" w:hAnsi="Arial" w:cs="Arial"/>
          <w:sz w:val="24"/>
          <w:szCs w:val="24"/>
        </w:rPr>
        <w:t>Cardiff: Estyn</w:t>
      </w:r>
    </w:p>
    <w:p w14:paraId="3853DA6A" w14:textId="03EEE55C" w:rsidR="00A679D7" w:rsidRPr="003D765A" w:rsidRDefault="00A679D7" w:rsidP="003D765A">
      <w:pPr>
        <w:spacing w:line="360" w:lineRule="auto"/>
        <w:rPr>
          <w:rFonts w:ascii="Arial" w:hAnsi="Arial" w:cs="Arial"/>
          <w:sz w:val="24"/>
          <w:szCs w:val="24"/>
        </w:rPr>
      </w:pPr>
    </w:p>
    <w:p w14:paraId="6F4E4889" w14:textId="2C93676B" w:rsidR="00A679D7" w:rsidRPr="003D765A" w:rsidRDefault="00A679D7" w:rsidP="003D765A">
      <w:pPr>
        <w:pStyle w:val="NormalWeb"/>
        <w:spacing w:line="360" w:lineRule="auto"/>
        <w:rPr>
          <w:rFonts w:ascii="Arial" w:hAnsi="Arial" w:cs="Arial"/>
        </w:rPr>
      </w:pPr>
      <w:r w:rsidRPr="003D765A">
        <w:rPr>
          <w:rFonts w:ascii="Arial" w:hAnsi="Arial" w:cs="Arial"/>
        </w:rPr>
        <w:lastRenderedPageBreak/>
        <w:t>Estyn (2016</w:t>
      </w:r>
      <w:r w:rsidR="00D96979" w:rsidRPr="003D765A">
        <w:rPr>
          <w:rFonts w:ascii="Arial" w:hAnsi="Arial" w:cs="Arial"/>
        </w:rPr>
        <w:t>a</w:t>
      </w:r>
      <w:r w:rsidRPr="003D765A">
        <w:rPr>
          <w:rFonts w:ascii="Arial" w:hAnsi="Arial" w:cs="Arial"/>
        </w:rPr>
        <w:t xml:space="preserve">) </w:t>
      </w:r>
      <w:r w:rsidRPr="003D765A">
        <w:rPr>
          <w:rFonts w:ascii="Arial" w:hAnsi="Arial" w:cs="Arial"/>
          <w:i/>
        </w:rPr>
        <w:t>Raising the attainment, achievement and aspiration of children who are looked after - a best practice report</w:t>
      </w:r>
      <w:r w:rsidRPr="003D765A">
        <w:rPr>
          <w:rFonts w:ascii="Arial" w:hAnsi="Arial" w:cs="Arial"/>
        </w:rPr>
        <w:t>. Cardiff: Estyn.</w:t>
      </w:r>
    </w:p>
    <w:p w14:paraId="2DF33702" w14:textId="59A94455" w:rsidR="00D96979" w:rsidRPr="003D765A" w:rsidRDefault="00D96979" w:rsidP="003D765A">
      <w:pPr>
        <w:pStyle w:val="NormalWeb"/>
        <w:spacing w:line="360" w:lineRule="auto"/>
        <w:rPr>
          <w:rFonts w:ascii="Arial" w:hAnsi="Arial" w:cs="Arial"/>
        </w:rPr>
      </w:pPr>
      <w:r w:rsidRPr="003D765A">
        <w:rPr>
          <w:rFonts w:ascii="Arial" w:hAnsi="Arial" w:cs="Arial"/>
        </w:rPr>
        <w:t xml:space="preserve">Estyn (2016b) </w:t>
      </w:r>
      <w:r w:rsidRPr="003D765A">
        <w:rPr>
          <w:rFonts w:ascii="Arial" w:hAnsi="Arial" w:cs="Arial"/>
          <w:i/>
        </w:rPr>
        <w:t xml:space="preserve">Taking every opportunity to increase literacy. </w:t>
      </w:r>
      <w:r w:rsidRPr="003D765A">
        <w:rPr>
          <w:rFonts w:ascii="Arial" w:hAnsi="Arial" w:cs="Arial"/>
        </w:rPr>
        <w:t>Cardiff</w:t>
      </w:r>
      <w:r w:rsidR="00A759C6" w:rsidRPr="003D765A">
        <w:rPr>
          <w:rFonts w:ascii="Arial" w:hAnsi="Arial" w:cs="Arial"/>
        </w:rPr>
        <w:t xml:space="preserve">: </w:t>
      </w:r>
      <w:r w:rsidRPr="003D765A">
        <w:rPr>
          <w:rFonts w:ascii="Arial" w:hAnsi="Arial" w:cs="Arial"/>
        </w:rPr>
        <w:t>Estyn.</w:t>
      </w:r>
    </w:p>
    <w:p w14:paraId="50109E5C" w14:textId="78EE5407" w:rsidR="00D96979" w:rsidRPr="003D765A" w:rsidRDefault="00D96979" w:rsidP="003D765A">
      <w:pPr>
        <w:pStyle w:val="NormalWeb"/>
        <w:spacing w:line="360" w:lineRule="auto"/>
        <w:rPr>
          <w:rFonts w:ascii="Arial" w:hAnsi="Arial" w:cs="Arial"/>
        </w:rPr>
      </w:pPr>
      <w:r w:rsidRPr="003D765A">
        <w:rPr>
          <w:rFonts w:ascii="Arial" w:hAnsi="Arial" w:cs="Arial"/>
        </w:rPr>
        <w:t xml:space="preserve">Estyn (2018) </w:t>
      </w:r>
      <w:r w:rsidRPr="003D765A">
        <w:rPr>
          <w:rFonts w:ascii="Arial" w:hAnsi="Arial" w:cs="Arial"/>
          <w:i/>
        </w:rPr>
        <w:t xml:space="preserve">Supporting pupils with English as an additional language to help them integrate, </w:t>
      </w:r>
      <w:r w:rsidRPr="003D765A">
        <w:rPr>
          <w:rFonts w:ascii="Arial" w:hAnsi="Arial" w:cs="Arial"/>
        </w:rPr>
        <w:t>Cardiff: Estyn.</w:t>
      </w:r>
    </w:p>
    <w:p w14:paraId="5E7A96DE" w14:textId="70C2F690" w:rsidR="00362666" w:rsidRPr="003D765A" w:rsidRDefault="00362666" w:rsidP="003D765A">
      <w:pPr>
        <w:pStyle w:val="NormalWeb"/>
        <w:spacing w:line="360" w:lineRule="auto"/>
        <w:rPr>
          <w:rFonts w:ascii="Arial" w:hAnsi="Arial" w:cs="Arial"/>
        </w:rPr>
      </w:pPr>
      <w:r w:rsidRPr="003D765A">
        <w:rPr>
          <w:rFonts w:ascii="Arial" w:hAnsi="Arial" w:cs="Arial"/>
        </w:rPr>
        <w:t xml:space="preserve">Grigg, R. (2015) </w:t>
      </w:r>
      <w:r w:rsidRPr="003D765A">
        <w:rPr>
          <w:rFonts w:ascii="Arial" w:hAnsi="Arial" w:cs="Arial"/>
          <w:i/>
        </w:rPr>
        <w:t xml:space="preserve">Becoming an Outstanding Primary School Teacher. </w:t>
      </w:r>
      <w:r w:rsidRPr="003D765A">
        <w:rPr>
          <w:rFonts w:ascii="Arial" w:hAnsi="Arial" w:cs="Arial"/>
        </w:rPr>
        <w:t>Oxon: Routledge</w:t>
      </w:r>
      <w:r w:rsidR="00D96979" w:rsidRPr="003D765A">
        <w:rPr>
          <w:rFonts w:ascii="Arial" w:hAnsi="Arial" w:cs="Arial"/>
        </w:rPr>
        <w:t>.</w:t>
      </w:r>
    </w:p>
    <w:p w14:paraId="687957D8" w14:textId="31C9C981" w:rsidR="00A679D7" w:rsidRPr="003D765A" w:rsidRDefault="00A679D7" w:rsidP="003D765A">
      <w:pPr>
        <w:pStyle w:val="Heading1"/>
        <w:spacing w:before="0" w:beforeAutospacing="0" w:after="0" w:afterAutospacing="0" w:line="360" w:lineRule="auto"/>
        <w:rPr>
          <w:rFonts w:ascii="Arial" w:hAnsi="Arial" w:cs="Arial"/>
          <w:b w:val="0"/>
          <w:bCs w:val="0"/>
          <w:color w:val="333333"/>
          <w:sz w:val="24"/>
          <w:szCs w:val="24"/>
        </w:rPr>
      </w:pPr>
      <w:r w:rsidRPr="003D765A">
        <w:rPr>
          <w:rFonts w:ascii="Arial" w:hAnsi="Arial" w:cs="Arial"/>
          <w:b w:val="0"/>
          <w:sz w:val="24"/>
          <w:szCs w:val="24"/>
        </w:rPr>
        <w:t xml:space="preserve">IWA (2017) </w:t>
      </w:r>
      <w:r w:rsidRPr="003D765A">
        <w:rPr>
          <w:rFonts w:ascii="Arial" w:hAnsi="Arial" w:cs="Arial"/>
          <w:b w:val="0"/>
          <w:bCs w:val="0"/>
          <w:i/>
          <w:color w:val="333333"/>
          <w:sz w:val="24"/>
          <w:szCs w:val="24"/>
        </w:rPr>
        <w:t>Improving support for young carers in schools</w:t>
      </w:r>
      <w:r w:rsidRPr="003D765A">
        <w:rPr>
          <w:rFonts w:ascii="Arial" w:hAnsi="Arial" w:cs="Arial"/>
          <w:b w:val="0"/>
          <w:bCs w:val="0"/>
          <w:i/>
          <w:color w:val="333333"/>
          <w:sz w:val="24"/>
          <w:szCs w:val="24"/>
        </w:rPr>
        <w:t xml:space="preserve">. </w:t>
      </w:r>
      <w:r w:rsidRPr="003D765A">
        <w:rPr>
          <w:rFonts w:ascii="Arial" w:hAnsi="Arial" w:cs="Arial"/>
          <w:b w:val="0"/>
          <w:bCs w:val="0"/>
          <w:color w:val="333333"/>
          <w:sz w:val="24"/>
          <w:szCs w:val="24"/>
        </w:rPr>
        <w:t xml:space="preserve">Available at: </w:t>
      </w:r>
      <w:hyperlink r:id="rId31" w:history="1">
        <w:r w:rsidRPr="003D765A">
          <w:rPr>
            <w:rStyle w:val="Hyperlink"/>
            <w:rFonts w:ascii="Arial" w:hAnsi="Arial" w:cs="Arial"/>
            <w:b w:val="0"/>
            <w:bCs w:val="0"/>
            <w:sz w:val="24"/>
            <w:szCs w:val="24"/>
          </w:rPr>
          <w:t>https://www.iwa.wales/click/2017/06/improving-support-young-carers-schools/</w:t>
        </w:r>
      </w:hyperlink>
      <w:r w:rsidRPr="003D765A">
        <w:rPr>
          <w:rFonts w:ascii="Arial" w:hAnsi="Arial" w:cs="Arial"/>
          <w:b w:val="0"/>
          <w:bCs w:val="0"/>
          <w:color w:val="333333"/>
          <w:sz w:val="24"/>
          <w:szCs w:val="24"/>
        </w:rPr>
        <w:t xml:space="preserve"> (Accessed: 18</w:t>
      </w:r>
      <w:r w:rsidRPr="003D765A">
        <w:rPr>
          <w:rFonts w:ascii="Arial" w:hAnsi="Arial" w:cs="Arial"/>
          <w:b w:val="0"/>
          <w:bCs w:val="0"/>
          <w:color w:val="333333"/>
          <w:sz w:val="24"/>
          <w:szCs w:val="24"/>
          <w:vertAlign w:val="superscript"/>
        </w:rPr>
        <w:t>th</w:t>
      </w:r>
      <w:r w:rsidRPr="003D765A">
        <w:rPr>
          <w:rFonts w:ascii="Arial" w:hAnsi="Arial" w:cs="Arial"/>
          <w:b w:val="0"/>
          <w:bCs w:val="0"/>
          <w:color w:val="333333"/>
          <w:sz w:val="24"/>
          <w:szCs w:val="24"/>
        </w:rPr>
        <w:t xml:space="preserve"> April 2019).</w:t>
      </w:r>
    </w:p>
    <w:p w14:paraId="254417C2" w14:textId="4050224D" w:rsidR="00B66AC7" w:rsidRPr="003D765A" w:rsidRDefault="00B66AC7" w:rsidP="003D765A">
      <w:pPr>
        <w:pStyle w:val="Heading1"/>
        <w:spacing w:before="0" w:beforeAutospacing="0" w:after="0" w:afterAutospacing="0" w:line="360" w:lineRule="auto"/>
        <w:rPr>
          <w:rFonts w:ascii="Arial" w:hAnsi="Arial" w:cs="Arial"/>
          <w:b w:val="0"/>
          <w:bCs w:val="0"/>
          <w:color w:val="333333"/>
          <w:sz w:val="24"/>
          <w:szCs w:val="24"/>
        </w:rPr>
      </w:pPr>
    </w:p>
    <w:p w14:paraId="5D40BFFC" w14:textId="2723EBFE" w:rsidR="00B66AC7" w:rsidRPr="003D765A" w:rsidRDefault="00B66AC7" w:rsidP="003D765A">
      <w:pPr>
        <w:pStyle w:val="Heading1"/>
        <w:spacing w:before="0" w:beforeAutospacing="0" w:after="0" w:afterAutospacing="0" w:line="360" w:lineRule="auto"/>
        <w:rPr>
          <w:rFonts w:ascii="Arial" w:hAnsi="Arial" w:cs="Arial"/>
          <w:b w:val="0"/>
          <w:bCs w:val="0"/>
          <w:color w:val="333333"/>
          <w:sz w:val="24"/>
          <w:szCs w:val="24"/>
        </w:rPr>
      </w:pPr>
      <w:r w:rsidRPr="003D765A">
        <w:rPr>
          <w:rFonts w:ascii="Arial" w:hAnsi="Arial" w:cs="Arial"/>
          <w:b w:val="0"/>
          <w:bCs w:val="0"/>
          <w:color w:val="333333"/>
          <w:sz w:val="24"/>
          <w:szCs w:val="24"/>
        </w:rPr>
        <w:t xml:space="preserve">Lambeth (date unknown) </w:t>
      </w:r>
      <w:r w:rsidRPr="003D765A">
        <w:rPr>
          <w:rFonts w:ascii="Arial" w:hAnsi="Arial" w:cs="Arial"/>
          <w:b w:val="0"/>
          <w:bCs w:val="0"/>
          <w:i/>
          <w:color w:val="333333"/>
          <w:sz w:val="24"/>
          <w:szCs w:val="24"/>
        </w:rPr>
        <w:t xml:space="preserve">Assessing English proficiency of EAL learners in Lambeth. </w:t>
      </w:r>
      <w:r w:rsidRPr="003D765A">
        <w:rPr>
          <w:rFonts w:ascii="Arial" w:hAnsi="Arial" w:cs="Arial"/>
          <w:b w:val="0"/>
          <w:bCs w:val="0"/>
          <w:color w:val="333333"/>
          <w:sz w:val="24"/>
          <w:szCs w:val="24"/>
        </w:rPr>
        <w:t xml:space="preserve">Available at: </w:t>
      </w:r>
      <w:hyperlink r:id="rId32" w:history="1">
        <w:r w:rsidRPr="003D765A">
          <w:rPr>
            <w:rStyle w:val="Hyperlink"/>
            <w:rFonts w:ascii="Arial" w:hAnsi="Arial" w:cs="Arial"/>
            <w:b w:val="0"/>
            <w:bCs w:val="0"/>
            <w:sz w:val="24"/>
            <w:szCs w:val="24"/>
          </w:rPr>
          <w:t>https://www.lambeth.gov.uk/rsu/sites/www.lambeth.gov.uk.rsu/files/EAL_English_Fluency_Assessment_and_Descriptors_in_Lambeth_0.pdf</w:t>
        </w:r>
      </w:hyperlink>
      <w:r w:rsidRPr="003D765A">
        <w:rPr>
          <w:rFonts w:ascii="Arial" w:hAnsi="Arial" w:cs="Arial"/>
          <w:b w:val="0"/>
          <w:bCs w:val="0"/>
          <w:color w:val="333333"/>
          <w:sz w:val="24"/>
          <w:szCs w:val="24"/>
        </w:rPr>
        <w:t xml:space="preserve"> (Accessed: 20</w:t>
      </w:r>
      <w:r w:rsidRPr="003D765A">
        <w:rPr>
          <w:rFonts w:ascii="Arial" w:hAnsi="Arial" w:cs="Arial"/>
          <w:b w:val="0"/>
          <w:bCs w:val="0"/>
          <w:color w:val="333333"/>
          <w:sz w:val="24"/>
          <w:szCs w:val="24"/>
          <w:vertAlign w:val="superscript"/>
        </w:rPr>
        <w:t>th</w:t>
      </w:r>
      <w:r w:rsidRPr="003D765A">
        <w:rPr>
          <w:rFonts w:ascii="Arial" w:hAnsi="Arial" w:cs="Arial"/>
          <w:b w:val="0"/>
          <w:bCs w:val="0"/>
          <w:color w:val="333333"/>
          <w:sz w:val="24"/>
          <w:szCs w:val="24"/>
        </w:rPr>
        <w:t xml:space="preserve"> April 2019).</w:t>
      </w:r>
    </w:p>
    <w:p w14:paraId="28212B25" w14:textId="1B80E2F1" w:rsidR="00935121" w:rsidRPr="003D765A" w:rsidRDefault="00935121" w:rsidP="003D765A">
      <w:pPr>
        <w:pStyle w:val="Heading1"/>
        <w:spacing w:before="0" w:beforeAutospacing="0" w:after="0" w:afterAutospacing="0" w:line="360" w:lineRule="auto"/>
        <w:rPr>
          <w:rFonts w:ascii="Arial" w:hAnsi="Arial" w:cs="Arial"/>
          <w:b w:val="0"/>
          <w:bCs w:val="0"/>
          <w:color w:val="333333"/>
          <w:sz w:val="24"/>
          <w:szCs w:val="24"/>
        </w:rPr>
      </w:pPr>
    </w:p>
    <w:p w14:paraId="3A8EE961" w14:textId="055B7A46" w:rsidR="00935121" w:rsidRPr="003D765A" w:rsidRDefault="00935121" w:rsidP="003D765A">
      <w:pPr>
        <w:pStyle w:val="Heading1"/>
        <w:spacing w:before="0" w:beforeAutospacing="0" w:after="0" w:afterAutospacing="0" w:line="360" w:lineRule="auto"/>
        <w:rPr>
          <w:rFonts w:ascii="Arial" w:hAnsi="Arial" w:cs="Arial"/>
          <w:b w:val="0"/>
          <w:bCs w:val="0"/>
          <w:color w:val="333333"/>
          <w:sz w:val="24"/>
          <w:szCs w:val="24"/>
        </w:rPr>
      </w:pPr>
      <w:proofErr w:type="spellStart"/>
      <w:r w:rsidRPr="003D765A">
        <w:rPr>
          <w:rFonts w:ascii="Arial" w:hAnsi="Arial" w:cs="Arial"/>
          <w:b w:val="0"/>
          <w:bCs w:val="0"/>
          <w:color w:val="333333"/>
          <w:sz w:val="24"/>
          <w:szCs w:val="24"/>
        </w:rPr>
        <w:t>Lutton</w:t>
      </w:r>
      <w:proofErr w:type="spellEnd"/>
      <w:r w:rsidRPr="003D765A">
        <w:rPr>
          <w:rFonts w:ascii="Arial" w:hAnsi="Arial" w:cs="Arial"/>
          <w:b w:val="0"/>
          <w:bCs w:val="0"/>
          <w:color w:val="333333"/>
          <w:sz w:val="24"/>
          <w:szCs w:val="24"/>
        </w:rPr>
        <w:t xml:space="preserve">, L (2017) ‘Strategies for supporting EAL students’, </w:t>
      </w:r>
      <w:proofErr w:type="spellStart"/>
      <w:r w:rsidRPr="003D765A">
        <w:rPr>
          <w:rFonts w:ascii="Arial" w:hAnsi="Arial" w:cs="Arial"/>
          <w:b w:val="0"/>
          <w:bCs w:val="0"/>
          <w:i/>
          <w:color w:val="333333"/>
          <w:sz w:val="24"/>
          <w:szCs w:val="24"/>
        </w:rPr>
        <w:t>SecED</w:t>
      </w:r>
      <w:proofErr w:type="spellEnd"/>
      <w:r w:rsidRPr="003D765A">
        <w:rPr>
          <w:rFonts w:ascii="Arial" w:hAnsi="Arial" w:cs="Arial"/>
          <w:b w:val="0"/>
          <w:bCs w:val="0"/>
          <w:color w:val="333333"/>
          <w:sz w:val="24"/>
          <w:szCs w:val="24"/>
        </w:rPr>
        <w:t>, 14</w:t>
      </w:r>
      <w:r w:rsidRPr="003D765A">
        <w:rPr>
          <w:rFonts w:ascii="Arial" w:hAnsi="Arial" w:cs="Arial"/>
          <w:b w:val="0"/>
          <w:bCs w:val="0"/>
          <w:color w:val="333333"/>
          <w:sz w:val="24"/>
          <w:szCs w:val="24"/>
          <w:vertAlign w:val="superscript"/>
        </w:rPr>
        <w:t>th</w:t>
      </w:r>
      <w:r w:rsidRPr="003D765A">
        <w:rPr>
          <w:rFonts w:ascii="Arial" w:hAnsi="Arial" w:cs="Arial"/>
          <w:b w:val="0"/>
          <w:bCs w:val="0"/>
          <w:color w:val="333333"/>
          <w:sz w:val="24"/>
          <w:szCs w:val="24"/>
        </w:rPr>
        <w:t xml:space="preserve"> June. Available at: </w:t>
      </w:r>
      <w:hyperlink r:id="rId33" w:history="1">
        <w:r w:rsidRPr="003D765A">
          <w:rPr>
            <w:rStyle w:val="Hyperlink"/>
            <w:rFonts w:ascii="Arial" w:hAnsi="Arial" w:cs="Arial"/>
            <w:b w:val="0"/>
            <w:bCs w:val="0"/>
            <w:sz w:val="24"/>
            <w:szCs w:val="24"/>
          </w:rPr>
          <w:t>http://www.sec-ed.co.uk/best-practice/strategies-for-supporting-eal-students/</w:t>
        </w:r>
      </w:hyperlink>
      <w:r w:rsidRPr="003D765A">
        <w:rPr>
          <w:rFonts w:ascii="Arial" w:hAnsi="Arial" w:cs="Arial"/>
          <w:b w:val="0"/>
          <w:bCs w:val="0"/>
          <w:color w:val="333333"/>
          <w:sz w:val="24"/>
          <w:szCs w:val="24"/>
        </w:rPr>
        <w:t xml:space="preserve"> (Accessed 24</w:t>
      </w:r>
      <w:r w:rsidRPr="003D765A">
        <w:rPr>
          <w:rFonts w:ascii="Arial" w:hAnsi="Arial" w:cs="Arial"/>
          <w:b w:val="0"/>
          <w:bCs w:val="0"/>
          <w:color w:val="333333"/>
          <w:sz w:val="24"/>
          <w:szCs w:val="24"/>
          <w:vertAlign w:val="superscript"/>
        </w:rPr>
        <w:t>th</w:t>
      </w:r>
      <w:r w:rsidRPr="003D765A">
        <w:rPr>
          <w:rFonts w:ascii="Arial" w:hAnsi="Arial" w:cs="Arial"/>
          <w:b w:val="0"/>
          <w:bCs w:val="0"/>
          <w:color w:val="333333"/>
          <w:sz w:val="24"/>
          <w:szCs w:val="24"/>
        </w:rPr>
        <w:t xml:space="preserve"> </w:t>
      </w:r>
      <w:proofErr w:type="spellStart"/>
      <w:r w:rsidRPr="003D765A">
        <w:rPr>
          <w:rFonts w:ascii="Arial" w:hAnsi="Arial" w:cs="Arial"/>
          <w:b w:val="0"/>
          <w:bCs w:val="0"/>
          <w:color w:val="333333"/>
          <w:sz w:val="24"/>
          <w:szCs w:val="24"/>
        </w:rPr>
        <w:t>Spril</w:t>
      </w:r>
      <w:proofErr w:type="spellEnd"/>
      <w:r w:rsidRPr="003D765A">
        <w:rPr>
          <w:rFonts w:ascii="Arial" w:hAnsi="Arial" w:cs="Arial"/>
          <w:b w:val="0"/>
          <w:bCs w:val="0"/>
          <w:color w:val="333333"/>
          <w:sz w:val="24"/>
          <w:szCs w:val="24"/>
        </w:rPr>
        <w:t xml:space="preserve"> 2019).</w:t>
      </w:r>
    </w:p>
    <w:p w14:paraId="60748395" w14:textId="35FEB567" w:rsidR="00A679D7" w:rsidRPr="003D765A" w:rsidRDefault="00D22F03" w:rsidP="003D765A">
      <w:pPr>
        <w:pStyle w:val="NormalWeb"/>
        <w:spacing w:line="360" w:lineRule="auto"/>
        <w:rPr>
          <w:rFonts w:ascii="Arial" w:hAnsi="Arial" w:cs="Arial"/>
          <w:i/>
        </w:rPr>
      </w:pPr>
      <w:proofErr w:type="spellStart"/>
      <w:r w:rsidRPr="003D765A">
        <w:rPr>
          <w:rFonts w:ascii="Arial" w:hAnsi="Arial" w:cs="Arial"/>
        </w:rPr>
        <w:t>Naldic</w:t>
      </w:r>
      <w:proofErr w:type="spellEnd"/>
      <w:r w:rsidRPr="003D765A">
        <w:rPr>
          <w:rFonts w:ascii="Arial" w:hAnsi="Arial" w:cs="Arial"/>
        </w:rPr>
        <w:t xml:space="preserve"> (2007) </w:t>
      </w:r>
      <w:r w:rsidRPr="003D765A">
        <w:rPr>
          <w:rFonts w:ascii="Arial" w:hAnsi="Arial" w:cs="Arial"/>
          <w:i/>
        </w:rPr>
        <w:t>Supporting children learning English as an additional language. DCSF: Crown.</w:t>
      </w:r>
    </w:p>
    <w:p w14:paraId="5C657705" w14:textId="68D67158" w:rsidR="007B42AD" w:rsidRPr="003D765A" w:rsidRDefault="00935121" w:rsidP="003D765A">
      <w:pPr>
        <w:pStyle w:val="NormalWeb"/>
        <w:spacing w:line="360" w:lineRule="auto"/>
        <w:rPr>
          <w:rFonts w:ascii="Arial" w:hAnsi="Arial" w:cs="Arial"/>
        </w:rPr>
      </w:pPr>
      <w:proofErr w:type="spellStart"/>
      <w:r w:rsidRPr="003D765A">
        <w:rPr>
          <w:rFonts w:ascii="Arial" w:hAnsi="Arial" w:cs="Arial"/>
        </w:rPr>
        <w:t>Naldic</w:t>
      </w:r>
      <w:proofErr w:type="spellEnd"/>
      <w:r w:rsidRPr="003D765A">
        <w:rPr>
          <w:rFonts w:ascii="Arial" w:hAnsi="Arial" w:cs="Arial"/>
        </w:rPr>
        <w:t xml:space="preserve"> (2012) </w:t>
      </w:r>
      <w:r w:rsidRPr="003D765A">
        <w:rPr>
          <w:rFonts w:ascii="Arial" w:hAnsi="Arial" w:cs="Arial"/>
          <w:i/>
        </w:rPr>
        <w:t xml:space="preserve">The Distinctiveness of EAL Pedagogy. </w:t>
      </w:r>
      <w:r w:rsidRPr="003D765A">
        <w:rPr>
          <w:rFonts w:ascii="Arial" w:hAnsi="Arial" w:cs="Arial"/>
        </w:rPr>
        <w:t xml:space="preserve">Available at : </w:t>
      </w:r>
      <w:hyperlink r:id="rId34" w:history="1">
        <w:r w:rsidRPr="003D765A">
          <w:rPr>
            <w:rStyle w:val="Hyperlink"/>
            <w:rFonts w:ascii="Arial" w:hAnsi="Arial" w:cs="Arial"/>
          </w:rPr>
          <w:t>https://www.naldic.org.uk/eal-teaching-and-learning/outline-guidance/pedagogy/</w:t>
        </w:r>
      </w:hyperlink>
      <w:r w:rsidRPr="003D765A">
        <w:rPr>
          <w:rFonts w:ascii="Arial" w:hAnsi="Arial" w:cs="Arial"/>
        </w:rPr>
        <w:t xml:space="preserve"> (Accessed 24</w:t>
      </w:r>
      <w:r w:rsidRPr="003D765A">
        <w:rPr>
          <w:rFonts w:ascii="Arial" w:hAnsi="Arial" w:cs="Arial"/>
          <w:vertAlign w:val="superscript"/>
        </w:rPr>
        <w:t>th</w:t>
      </w:r>
      <w:r w:rsidRPr="003D765A">
        <w:rPr>
          <w:rFonts w:ascii="Arial" w:hAnsi="Arial" w:cs="Arial"/>
        </w:rPr>
        <w:t xml:space="preserve"> April 2019).</w:t>
      </w:r>
    </w:p>
    <w:p w14:paraId="05C71C82" w14:textId="7D0AE262" w:rsidR="00A759C6" w:rsidRPr="003D765A" w:rsidRDefault="00A759C6" w:rsidP="003D765A">
      <w:pPr>
        <w:pStyle w:val="NormalWeb"/>
        <w:spacing w:line="360" w:lineRule="auto"/>
        <w:rPr>
          <w:rFonts w:ascii="Arial" w:hAnsi="Arial" w:cs="Arial"/>
        </w:rPr>
      </w:pPr>
      <w:proofErr w:type="spellStart"/>
      <w:r w:rsidRPr="003D765A">
        <w:rPr>
          <w:rFonts w:ascii="Arial" w:hAnsi="Arial" w:cs="Arial"/>
        </w:rPr>
        <w:t>Nasuwt</w:t>
      </w:r>
      <w:proofErr w:type="spellEnd"/>
      <w:r w:rsidRPr="003D765A">
        <w:rPr>
          <w:rFonts w:ascii="Arial" w:hAnsi="Arial" w:cs="Arial"/>
        </w:rPr>
        <w:t xml:space="preserve"> (2018) </w:t>
      </w:r>
      <w:r w:rsidRPr="003D765A">
        <w:rPr>
          <w:rFonts w:ascii="Arial" w:hAnsi="Arial" w:cs="Arial"/>
          <w:i/>
        </w:rPr>
        <w:t xml:space="preserve">Special Educational Needs (SEN), Additional Learning Needs (ALN) and Additional Support Needs (ASN). </w:t>
      </w:r>
      <w:r w:rsidRPr="003D765A">
        <w:rPr>
          <w:rFonts w:ascii="Arial" w:hAnsi="Arial" w:cs="Arial"/>
        </w:rPr>
        <w:t xml:space="preserve">Available at: </w:t>
      </w:r>
      <w:hyperlink r:id="rId35" w:history="1">
        <w:r w:rsidRPr="003D765A">
          <w:rPr>
            <w:rStyle w:val="Hyperlink"/>
            <w:rFonts w:ascii="Arial" w:hAnsi="Arial" w:cs="Arial"/>
          </w:rPr>
          <w:t>https://www.nasuwt.org.uk/uploads/assets/uploaded/843fe4e0-fb73-408f-b2d69e1c48a95dfe.pdf</w:t>
        </w:r>
      </w:hyperlink>
      <w:r w:rsidRPr="003D765A">
        <w:rPr>
          <w:rFonts w:ascii="Arial" w:hAnsi="Arial" w:cs="Arial"/>
        </w:rPr>
        <w:t xml:space="preserve"> (Accessed: 18</w:t>
      </w:r>
      <w:r w:rsidRPr="003D765A">
        <w:rPr>
          <w:rFonts w:ascii="Arial" w:hAnsi="Arial" w:cs="Arial"/>
          <w:vertAlign w:val="superscript"/>
        </w:rPr>
        <w:t>th</w:t>
      </w:r>
      <w:r w:rsidRPr="003D765A">
        <w:rPr>
          <w:rFonts w:ascii="Arial" w:hAnsi="Arial" w:cs="Arial"/>
        </w:rPr>
        <w:t xml:space="preserve"> April 2019).</w:t>
      </w:r>
    </w:p>
    <w:p w14:paraId="732EA6E6" w14:textId="3F2A394F" w:rsidR="007B42AD" w:rsidRPr="003D765A" w:rsidRDefault="007B42AD" w:rsidP="003D765A">
      <w:pPr>
        <w:pStyle w:val="Heading1"/>
        <w:spacing w:before="0" w:beforeAutospacing="0" w:after="240" w:afterAutospacing="0" w:line="360" w:lineRule="auto"/>
        <w:rPr>
          <w:rFonts w:ascii="Arial" w:hAnsi="Arial" w:cs="Arial"/>
          <w:b w:val="0"/>
          <w:color w:val="000000" w:themeColor="text1"/>
          <w:spacing w:val="-4"/>
          <w:sz w:val="24"/>
          <w:szCs w:val="24"/>
        </w:rPr>
      </w:pPr>
      <w:r w:rsidRPr="003D765A">
        <w:rPr>
          <w:rFonts w:ascii="Arial" w:hAnsi="Arial" w:cs="Arial"/>
          <w:b w:val="0"/>
          <w:color w:val="000000" w:themeColor="text1"/>
          <w:sz w:val="24"/>
          <w:szCs w:val="24"/>
        </w:rPr>
        <w:lastRenderedPageBreak/>
        <w:t xml:space="preserve">National Autistic Society (date unknown) </w:t>
      </w:r>
      <w:r w:rsidRPr="003D765A">
        <w:rPr>
          <w:rFonts w:ascii="Arial" w:hAnsi="Arial" w:cs="Arial"/>
          <w:b w:val="0"/>
          <w:i/>
          <w:color w:val="000000" w:themeColor="text1"/>
          <w:spacing w:val="-4"/>
          <w:sz w:val="24"/>
          <w:szCs w:val="24"/>
        </w:rPr>
        <w:t xml:space="preserve">Autism facts and history. </w:t>
      </w:r>
      <w:r w:rsidRPr="003D765A">
        <w:rPr>
          <w:rFonts w:ascii="Arial" w:hAnsi="Arial" w:cs="Arial"/>
          <w:b w:val="0"/>
          <w:color w:val="000000" w:themeColor="text1"/>
          <w:spacing w:val="-4"/>
          <w:sz w:val="24"/>
          <w:szCs w:val="24"/>
        </w:rPr>
        <w:t xml:space="preserve">Available at: </w:t>
      </w:r>
      <w:hyperlink r:id="rId36" w:history="1">
        <w:r w:rsidRPr="003D765A">
          <w:rPr>
            <w:rStyle w:val="Hyperlink"/>
            <w:rFonts w:ascii="Arial" w:hAnsi="Arial" w:cs="Arial"/>
            <w:b w:val="0"/>
            <w:spacing w:val="-4"/>
            <w:sz w:val="24"/>
            <w:szCs w:val="24"/>
          </w:rPr>
          <w:t>https://www.autism.org.uk/about/what-is/myths-facts-stats.aspx</w:t>
        </w:r>
      </w:hyperlink>
      <w:r w:rsidRPr="003D765A">
        <w:rPr>
          <w:rFonts w:ascii="Arial" w:hAnsi="Arial" w:cs="Arial"/>
          <w:b w:val="0"/>
          <w:color w:val="000000" w:themeColor="text1"/>
          <w:spacing w:val="-4"/>
          <w:sz w:val="24"/>
          <w:szCs w:val="24"/>
        </w:rPr>
        <w:t xml:space="preserve"> (Accessed: 18th April 2019).</w:t>
      </w:r>
    </w:p>
    <w:p w14:paraId="5BA4ECDF" w14:textId="2E4811F9" w:rsidR="007B42AD" w:rsidRPr="003D765A" w:rsidRDefault="007B42AD" w:rsidP="003D765A">
      <w:pPr>
        <w:pStyle w:val="NormalWeb"/>
        <w:spacing w:line="360" w:lineRule="auto"/>
        <w:rPr>
          <w:rFonts w:ascii="Arial" w:hAnsi="Arial" w:cs="Arial"/>
        </w:rPr>
      </w:pPr>
      <w:r w:rsidRPr="003D765A">
        <w:rPr>
          <w:rFonts w:ascii="Arial" w:hAnsi="Arial" w:cs="Arial"/>
        </w:rPr>
        <w:t xml:space="preserve">National Assembly for Wales </w:t>
      </w:r>
      <w:r w:rsidRPr="003D765A">
        <w:rPr>
          <w:rFonts w:ascii="Arial" w:hAnsi="Arial" w:cs="Arial"/>
        </w:rPr>
        <w:t xml:space="preserve">(2008) </w:t>
      </w:r>
      <w:r w:rsidRPr="003D765A">
        <w:rPr>
          <w:rFonts w:ascii="Arial" w:hAnsi="Arial" w:cs="Arial"/>
          <w:i/>
        </w:rPr>
        <w:t>Draft Final Report</w:t>
      </w:r>
      <w:r w:rsidRPr="003D765A">
        <w:rPr>
          <w:rFonts w:ascii="Arial" w:hAnsi="Arial" w:cs="Arial"/>
          <w:i/>
        </w:rPr>
        <w:t xml:space="preserve">: </w:t>
      </w:r>
      <w:r w:rsidRPr="003D765A">
        <w:rPr>
          <w:rFonts w:ascii="Arial" w:hAnsi="Arial" w:cs="Arial"/>
          <w:i/>
        </w:rPr>
        <w:t>Support for People with Dyslexia in Wales</w:t>
      </w:r>
      <w:r w:rsidRPr="003D765A">
        <w:rPr>
          <w:rFonts w:ascii="Arial" w:hAnsi="Arial" w:cs="Arial"/>
          <w:i/>
        </w:rPr>
        <w:t xml:space="preserve">. </w:t>
      </w:r>
      <w:r w:rsidRPr="003D765A">
        <w:rPr>
          <w:rFonts w:ascii="Arial" w:hAnsi="Arial" w:cs="Arial"/>
        </w:rPr>
        <w:t xml:space="preserve">Available at: </w:t>
      </w:r>
      <w:hyperlink r:id="rId37" w:history="1">
        <w:r w:rsidRPr="003D765A">
          <w:rPr>
            <w:rStyle w:val="Hyperlink"/>
            <w:rFonts w:ascii="Arial" w:hAnsi="Arial" w:cs="Arial"/>
          </w:rPr>
          <w:t>http://www.assembly.wales/Committee%20Documents/EL(3)-18-08%20%20Paper%204%20Annex%20%20Draft%20report%20of%20the%20Dyslexia%20Rapporteur%20Group%20on%20Dyslexia%20Support%20in%20Wales%20(pdf,%2018-19062008-88678/el_3__18-08__p4__support_for_people_with_dyslexia_in_wales_-_annex_1-English.pdf</w:t>
        </w:r>
      </w:hyperlink>
      <w:r w:rsidRPr="003D765A">
        <w:rPr>
          <w:rFonts w:ascii="Arial" w:hAnsi="Arial" w:cs="Arial"/>
        </w:rPr>
        <w:t xml:space="preserve"> (Accessed: 18th April 2019). </w:t>
      </w:r>
    </w:p>
    <w:p w14:paraId="417C33C0" w14:textId="61B7F6EA" w:rsidR="00D96979" w:rsidRPr="003D765A" w:rsidRDefault="00362666" w:rsidP="003D765A">
      <w:pPr>
        <w:pStyle w:val="NormalWeb"/>
        <w:spacing w:line="360" w:lineRule="auto"/>
        <w:rPr>
          <w:rFonts w:ascii="Arial" w:hAnsi="Arial" w:cs="Arial"/>
        </w:rPr>
      </w:pPr>
      <w:r w:rsidRPr="003D765A">
        <w:rPr>
          <w:rFonts w:ascii="Arial" w:hAnsi="Arial" w:cs="Arial"/>
        </w:rPr>
        <w:t xml:space="preserve">Norwick, B. and Warnock, M. (2010) </w:t>
      </w:r>
      <w:r w:rsidRPr="003D765A">
        <w:rPr>
          <w:rFonts w:ascii="Arial" w:hAnsi="Arial" w:cs="Arial"/>
          <w:i/>
        </w:rPr>
        <w:t xml:space="preserve">Special Educational Needs: A new look. </w:t>
      </w:r>
      <w:r w:rsidRPr="003D765A">
        <w:rPr>
          <w:rFonts w:ascii="Arial" w:hAnsi="Arial" w:cs="Arial"/>
        </w:rPr>
        <w:t>2</w:t>
      </w:r>
      <w:r w:rsidRPr="003D765A">
        <w:rPr>
          <w:rFonts w:ascii="Arial" w:hAnsi="Arial" w:cs="Arial"/>
          <w:vertAlign w:val="superscript"/>
        </w:rPr>
        <w:t>nd</w:t>
      </w:r>
      <w:r w:rsidRPr="003D765A">
        <w:rPr>
          <w:rFonts w:ascii="Arial" w:hAnsi="Arial" w:cs="Arial"/>
        </w:rPr>
        <w:t xml:space="preserve"> </w:t>
      </w:r>
      <w:proofErr w:type="spellStart"/>
      <w:r w:rsidRPr="003D765A">
        <w:rPr>
          <w:rFonts w:ascii="Arial" w:hAnsi="Arial" w:cs="Arial"/>
        </w:rPr>
        <w:t>edn</w:t>
      </w:r>
      <w:proofErr w:type="spellEnd"/>
      <w:r w:rsidRPr="003D765A">
        <w:rPr>
          <w:rFonts w:ascii="Arial" w:hAnsi="Arial" w:cs="Arial"/>
        </w:rPr>
        <w:t>. London: Continuum books.</w:t>
      </w:r>
    </w:p>
    <w:p w14:paraId="0FE6682C" w14:textId="69884CD1" w:rsidR="00D96979" w:rsidRPr="003D765A" w:rsidRDefault="00D96979" w:rsidP="003D765A">
      <w:pPr>
        <w:pStyle w:val="NormalWeb"/>
        <w:spacing w:line="360" w:lineRule="auto"/>
        <w:rPr>
          <w:rFonts w:ascii="Arial" w:hAnsi="Arial" w:cs="Arial"/>
        </w:rPr>
      </w:pPr>
      <w:r w:rsidRPr="003D765A">
        <w:rPr>
          <w:rFonts w:ascii="Arial" w:hAnsi="Arial" w:cs="Arial"/>
        </w:rPr>
        <w:t xml:space="preserve">Parsons, E. (2018) ‘EAL: Supporting new arrivals in your primary school’, </w:t>
      </w:r>
      <w:r w:rsidRPr="003D765A">
        <w:rPr>
          <w:rFonts w:ascii="Arial" w:hAnsi="Arial" w:cs="Arial"/>
          <w:i/>
        </w:rPr>
        <w:t xml:space="preserve">Headteacher update, </w:t>
      </w:r>
      <w:r w:rsidRPr="003D765A">
        <w:rPr>
          <w:rFonts w:ascii="Arial" w:hAnsi="Arial" w:cs="Arial"/>
        </w:rPr>
        <w:t>17</w:t>
      </w:r>
      <w:r w:rsidRPr="003D765A">
        <w:rPr>
          <w:rFonts w:ascii="Arial" w:hAnsi="Arial" w:cs="Arial"/>
          <w:vertAlign w:val="superscript"/>
        </w:rPr>
        <w:t>th</w:t>
      </w:r>
      <w:r w:rsidRPr="003D765A">
        <w:rPr>
          <w:rFonts w:ascii="Arial" w:hAnsi="Arial" w:cs="Arial"/>
        </w:rPr>
        <w:t xml:space="preserve"> September. Available at: </w:t>
      </w:r>
      <w:hyperlink r:id="rId38" w:history="1">
        <w:r w:rsidRPr="003D765A">
          <w:rPr>
            <w:rStyle w:val="Hyperlink"/>
            <w:rFonts w:ascii="Arial" w:hAnsi="Arial" w:cs="Arial"/>
          </w:rPr>
          <w:t>http://www.headteacher-update.com/best-practice-article/eal-supporting-new-arrivals-in-your-primary-school/182919/</w:t>
        </w:r>
      </w:hyperlink>
      <w:r w:rsidRPr="003D765A">
        <w:rPr>
          <w:rFonts w:ascii="Arial" w:hAnsi="Arial" w:cs="Arial"/>
        </w:rPr>
        <w:t xml:space="preserve"> (Accessed: 25</w:t>
      </w:r>
      <w:r w:rsidRPr="003D765A">
        <w:rPr>
          <w:rFonts w:ascii="Arial" w:hAnsi="Arial" w:cs="Arial"/>
          <w:vertAlign w:val="superscript"/>
        </w:rPr>
        <w:t>th</w:t>
      </w:r>
      <w:r w:rsidRPr="003D765A">
        <w:rPr>
          <w:rFonts w:ascii="Arial" w:hAnsi="Arial" w:cs="Arial"/>
        </w:rPr>
        <w:t xml:space="preserve"> April 2019).</w:t>
      </w:r>
    </w:p>
    <w:p w14:paraId="2CF7D7A7" w14:textId="1FF669E6" w:rsidR="00D96979" w:rsidRPr="003D765A" w:rsidRDefault="00D96979" w:rsidP="003D765A">
      <w:pPr>
        <w:pStyle w:val="NormalWeb"/>
        <w:spacing w:line="360" w:lineRule="auto"/>
        <w:rPr>
          <w:rFonts w:ascii="Arial" w:hAnsi="Arial" w:cs="Arial"/>
          <w:color w:val="000000"/>
        </w:rPr>
      </w:pPr>
      <w:r w:rsidRPr="003D765A">
        <w:rPr>
          <w:rFonts w:ascii="Arial" w:hAnsi="Arial" w:cs="Arial"/>
          <w:color w:val="000000"/>
        </w:rPr>
        <w:t>Princeralphnettleton</w:t>
      </w:r>
      <w:r w:rsidRPr="003D765A">
        <w:rPr>
          <w:rFonts w:ascii="Arial" w:hAnsi="Arial" w:cs="Arial"/>
          <w:color w:val="000000"/>
        </w:rPr>
        <w:t xml:space="preserve">. (date unknown) ‘Including all learners’, </w:t>
      </w:r>
      <w:r w:rsidRPr="003D765A">
        <w:rPr>
          <w:rFonts w:ascii="Arial" w:hAnsi="Arial" w:cs="Arial"/>
          <w:i/>
          <w:color w:val="000000"/>
        </w:rPr>
        <w:t xml:space="preserve">Contemporary Issues in Teaching and Learning. </w:t>
      </w:r>
      <w:r w:rsidRPr="003D765A">
        <w:rPr>
          <w:rFonts w:ascii="Arial" w:hAnsi="Arial" w:cs="Arial"/>
          <w:color w:val="000000"/>
        </w:rPr>
        <w:t xml:space="preserve">Available at: </w:t>
      </w:r>
      <w:hyperlink r:id="rId39" w:history="1">
        <w:r w:rsidRPr="003D765A">
          <w:rPr>
            <w:rStyle w:val="Hyperlink"/>
            <w:rFonts w:ascii="Arial" w:hAnsi="Arial" w:cs="Arial"/>
          </w:rPr>
          <w:t>https://princeralphnettleton.wordpress.com/including-all-learners-eal/</w:t>
        </w:r>
      </w:hyperlink>
      <w:r w:rsidRPr="003D765A">
        <w:rPr>
          <w:rFonts w:ascii="Arial" w:hAnsi="Arial" w:cs="Arial"/>
          <w:color w:val="000000"/>
        </w:rPr>
        <w:t xml:space="preserve"> (Accessed: 25</w:t>
      </w:r>
      <w:r w:rsidRPr="003D765A">
        <w:rPr>
          <w:rFonts w:ascii="Arial" w:hAnsi="Arial" w:cs="Arial"/>
          <w:color w:val="000000"/>
          <w:vertAlign w:val="superscript"/>
        </w:rPr>
        <w:t>th</w:t>
      </w:r>
      <w:r w:rsidRPr="003D765A">
        <w:rPr>
          <w:rFonts w:ascii="Arial" w:hAnsi="Arial" w:cs="Arial"/>
          <w:color w:val="000000"/>
        </w:rPr>
        <w:t xml:space="preserve"> April 2019).</w:t>
      </w:r>
    </w:p>
    <w:p w14:paraId="4B495B45" w14:textId="0C8A3380" w:rsidR="00A759C6" w:rsidRPr="003D765A" w:rsidRDefault="00A759C6" w:rsidP="003D765A">
      <w:pPr>
        <w:spacing w:line="360" w:lineRule="auto"/>
        <w:rPr>
          <w:rFonts w:ascii="Arial" w:hAnsi="Arial" w:cs="Arial"/>
          <w:color w:val="000000" w:themeColor="text1"/>
          <w:sz w:val="24"/>
          <w:szCs w:val="24"/>
          <w:lang w:eastAsia="en-US"/>
        </w:rPr>
      </w:pPr>
      <w:r w:rsidRPr="003D765A">
        <w:rPr>
          <w:rFonts w:ascii="Arial" w:hAnsi="Arial" w:cs="Arial"/>
          <w:color w:val="000000" w:themeColor="text1"/>
          <w:sz w:val="24"/>
          <w:szCs w:val="24"/>
        </w:rPr>
        <w:t xml:space="preserve">Stats Wales (2016) </w:t>
      </w:r>
      <w:r w:rsidRPr="003D765A">
        <w:rPr>
          <w:rFonts w:ascii="Arial" w:hAnsi="Arial" w:cs="Arial"/>
          <w:bCs/>
          <w:i/>
          <w:color w:val="000000" w:themeColor="text1"/>
          <w:sz w:val="24"/>
          <w:szCs w:val="24"/>
          <w:shd w:val="clear" w:color="auto" w:fill="FFFFFF"/>
          <w:lang w:eastAsia="en-US"/>
        </w:rPr>
        <w:t xml:space="preserve">Pupils with special educational needs by major need and year, to January 2016. </w:t>
      </w:r>
      <w:r w:rsidRPr="003D765A">
        <w:rPr>
          <w:rFonts w:ascii="Arial" w:hAnsi="Arial" w:cs="Arial"/>
          <w:bCs/>
          <w:color w:val="000000" w:themeColor="text1"/>
          <w:sz w:val="24"/>
          <w:szCs w:val="24"/>
          <w:shd w:val="clear" w:color="auto" w:fill="FFFFFF"/>
          <w:lang w:eastAsia="en-US"/>
        </w:rPr>
        <w:t xml:space="preserve">Available at: </w:t>
      </w:r>
      <w:hyperlink r:id="rId40" w:history="1">
        <w:r w:rsidRPr="003D765A">
          <w:rPr>
            <w:rStyle w:val="Hyperlink"/>
            <w:rFonts w:ascii="Arial" w:hAnsi="Arial" w:cs="Arial"/>
            <w:bCs/>
            <w:sz w:val="24"/>
            <w:szCs w:val="24"/>
            <w:shd w:val="clear" w:color="auto" w:fill="FFFFFF"/>
            <w:lang w:eastAsia="en-US"/>
          </w:rPr>
          <w:t>https://statswales.gov.wales/Catalogue/Education-and-Skills/Schools-and-Teachers/Schools-Census/Pupil-Level-Annual-School-Census/Special-Educational-Needs/pupilssen-by-majorneed-year</w:t>
        </w:r>
      </w:hyperlink>
      <w:r w:rsidRPr="003D765A">
        <w:rPr>
          <w:rFonts w:ascii="Arial" w:hAnsi="Arial" w:cs="Arial"/>
          <w:bCs/>
          <w:color w:val="000000" w:themeColor="text1"/>
          <w:sz w:val="24"/>
          <w:szCs w:val="24"/>
          <w:shd w:val="clear" w:color="auto" w:fill="FFFFFF"/>
          <w:lang w:eastAsia="en-US"/>
        </w:rPr>
        <w:t xml:space="preserve"> (Accessed: 24</w:t>
      </w:r>
      <w:r w:rsidRPr="003D765A">
        <w:rPr>
          <w:rFonts w:ascii="Arial" w:hAnsi="Arial" w:cs="Arial"/>
          <w:bCs/>
          <w:color w:val="000000" w:themeColor="text1"/>
          <w:sz w:val="24"/>
          <w:szCs w:val="24"/>
          <w:shd w:val="clear" w:color="auto" w:fill="FFFFFF"/>
          <w:vertAlign w:val="superscript"/>
          <w:lang w:eastAsia="en-US"/>
        </w:rPr>
        <w:t>th</w:t>
      </w:r>
      <w:r w:rsidRPr="003D765A">
        <w:rPr>
          <w:rFonts w:ascii="Arial" w:hAnsi="Arial" w:cs="Arial"/>
          <w:bCs/>
          <w:color w:val="000000" w:themeColor="text1"/>
          <w:sz w:val="24"/>
          <w:szCs w:val="24"/>
          <w:shd w:val="clear" w:color="auto" w:fill="FFFFFF"/>
          <w:lang w:eastAsia="en-US"/>
        </w:rPr>
        <w:t xml:space="preserve"> April 2019).</w:t>
      </w:r>
    </w:p>
    <w:p w14:paraId="3714C019" w14:textId="574A6395" w:rsidR="00D96979" w:rsidRPr="003D765A" w:rsidRDefault="00D96979" w:rsidP="003D765A">
      <w:pPr>
        <w:pStyle w:val="NormalWeb"/>
        <w:spacing w:line="360" w:lineRule="auto"/>
        <w:rPr>
          <w:rFonts w:ascii="Arial" w:hAnsi="Arial" w:cs="Arial"/>
        </w:rPr>
      </w:pPr>
      <w:r w:rsidRPr="003D765A">
        <w:rPr>
          <w:rFonts w:ascii="Arial" w:hAnsi="Arial" w:cs="Arial"/>
        </w:rPr>
        <w:t xml:space="preserve">The Bell Foundation (date unknown) </w:t>
      </w:r>
      <w:r w:rsidRPr="003D765A">
        <w:rPr>
          <w:rFonts w:ascii="Arial" w:hAnsi="Arial" w:cs="Arial"/>
          <w:i/>
        </w:rPr>
        <w:t xml:space="preserve">Effective Teaching of EAL Learners. </w:t>
      </w:r>
      <w:r w:rsidRPr="003D765A">
        <w:rPr>
          <w:rFonts w:ascii="Arial" w:hAnsi="Arial" w:cs="Arial"/>
        </w:rPr>
        <w:t xml:space="preserve">Available at: </w:t>
      </w:r>
      <w:hyperlink r:id="rId41" w:history="1">
        <w:r w:rsidRPr="003D765A">
          <w:rPr>
            <w:rStyle w:val="Hyperlink"/>
            <w:rFonts w:ascii="Arial" w:hAnsi="Arial" w:cs="Arial"/>
          </w:rPr>
          <w:t>https://ealresources.bell-foundation.org.uk/teachers/effective-teaching-eal-learners</w:t>
        </w:r>
      </w:hyperlink>
      <w:r w:rsidRPr="003D765A">
        <w:rPr>
          <w:rFonts w:ascii="Arial" w:hAnsi="Arial" w:cs="Arial"/>
        </w:rPr>
        <w:t xml:space="preserve"> (Accessed: 25</w:t>
      </w:r>
      <w:r w:rsidRPr="003D765A">
        <w:rPr>
          <w:rFonts w:ascii="Arial" w:hAnsi="Arial" w:cs="Arial"/>
          <w:vertAlign w:val="superscript"/>
        </w:rPr>
        <w:t>th</w:t>
      </w:r>
      <w:r w:rsidRPr="003D765A">
        <w:rPr>
          <w:rFonts w:ascii="Arial" w:hAnsi="Arial" w:cs="Arial"/>
        </w:rPr>
        <w:t xml:space="preserve"> April 2019).</w:t>
      </w:r>
    </w:p>
    <w:p w14:paraId="012190F6" w14:textId="3E751E91" w:rsidR="0020479E" w:rsidRPr="003D765A" w:rsidRDefault="0020479E" w:rsidP="003D765A">
      <w:pPr>
        <w:pStyle w:val="NormalWeb"/>
        <w:spacing w:line="360" w:lineRule="auto"/>
        <w:rPr>
          <w:rFonts w:ascii="Arial" w:hAnsi="Arial" w:cs="Arial"/>
        </w:rPr>
      </w:pPr>
      <w:r w:rsidRPr="003D765A">
        <w:rPr>
          <w:rFonts w:ascii="Arial" w:hAnsi="Arial" w:cs="Arial"/>
        </w:rPr>
        <w:lastRenderedPageBreak/>
        <w:t>The Bell Foundation (date unknown)</w:t>
      </w:r>
      <w:r w:rsidRPr="003D765A">
        <w:rPr>
          <w:rFonts w:ascii="Arial" w:hAnsi="Arial" w:cs="Arial"/>
          <w:i/>
        </w:rPr>
        <w:t xml:space="preserve"> National Audit of EAL Training. </w:t>
      </w:r>
      <w:r w:rsidRPr="003D765A">
        <w:rPr>
          <w:rFonts w:ascii="Arial" w:hAnsi="Arial" w:cs="Arial"/>
        </w:rPr>
        <w:t xml:space="preserve">Available at: </w:t>
      </w:r>
      <w:hyperlink r:id="rId42" w:history="1">
        <w:r w:rsidRPr="003D765A">
          <w:rPr>
            <w:rStyle w:val="Hyperlink"/>
            <w:rFonts w:ascii="Arial" w:hAnsi="Arial" w:cs="Arial"/>
          </w:rPr>
          <w:t>https://www.bell-foundation.org.uk/research-report/national-audit-eal-training/</w:t>
        </w:r>
      </w:hyperlink>
      <w:r w:rsidRPr="003D765A">
        <w:rPr>
          <w:rFonts w:ascii="Arial" w:hAnsi="Arial" w:cs="Arial"/>
        </w:rPr>
        <w:t xml:space="preserve"> (Accessed: 24</w:t>
      </w:r>
      <w:r w:rsidRPr="003D765A">
        <w:rPr>
          <w:rFonts w:ascii="Arial" w:hAnsi="Arial" w:cs="Arial"/>
          <w:vertAlign w:val="superscript"/>
        </w:rPr>
        <w:t>th</w:t>
      </w:r>
      <w:r w:rsidRPr="003D765A">
        <w:rPr>
          <w:rFonts w:ascii="Arial" w:hAnsi="Arial" w:cs="Arial"/>
        </w:rPr>
        <w:t xml:space="preserve"> April 2019).</w:t>
      </w:r>
    </w:p>
    <w:p w14:paraId="2E228621" w14:textId="2CE66AA0" w:rsidR="00A759C6" w:rsidRPr="003D765A" w:rsidRDefault="00A759C6" w:rsidP="003D765A">
      <w:pPr>
        <w:pStyle w:val="NormalWeb"/>
        <w:spacing w:line="360" w:lineRule="auto"/>
        <w:rPr>
          <w:rFonts w:ascii="Arial" w:hAnsi="Arial" w:cs="Arial"/>
        </w:rPr>
      </w:pPr>
      <w:r w:rsidRPr="003D765A">
        <w:rPr>
          <w:rFonts w:ascii="Arial" w:hAnsi="Arial" w:cs="Arial"/>
        </w:rPr>
        <w:t>The United Nation Convention on the Rights of the Child</w:t>
      </w:r>
      <w:r w:rsidRPr="003D765A">
        <w:rPr>
          <w:rFonts w:ascii="Arial" w:hAnsi="Arial" w:cs="Arial"/>
        </w:rPr>
        <w:t xml:space="preserve"> (1989) </w:t>
      </w:r>
      <w:r w:rsidRPr="003D765A">
        <w:rPr>
          <w:rFonts w:ascii="Arial" w:hAnsi="Arial" w:cs="Arial"/>
          <w:i/>
          <w:color w:val="000000" w:themeColor="text1"/>
        </w:rPr>
        <w:t>Convention on the Rights of the Child</w:t>
      </w:r>
      <w:r w:rsidRPr="003D765A">
        <w:rPr>
          <w:rFonts w:ascii="Arial" w:hAnsi="Arial" w:cs="Arial"/>
          <w:i/>
          <w:color w:val="000000" w:themeColor="text1"/>
        </w:rPr>
        <w:t xml:space="preserve">. </w:t>
      </w:r>
      <w:r w:rsidRPr="003D765A">
        <w:rPr>
          <w:rFonts w:ascii="Arial" w:hAnsi="Arial" w:cs="Arial"/>
          <w:color w:val="000000" w:themeColor="text1"/>
        </w:rPr>
        <w:t>London: UNICEF</w:t>
      </w:r>
    </w:p>
    <w:p w14:paraId="151B8163" w14:textId="45EC29DE" w:rsidR="00D96979" w:rsidRPr="003D765A" w:rsidRDefault="00D96979" w:rsidP="003D765A">
      <w:pPr>
        <w:pStyle w:val="NormalWeb"/>
        <w:spacing w:line="360" w:lineRule="auto"/>
        <w:rPr>
          <w:rFonts w:ascii="Arial" w:hAnsi="Arial" w:cs="Arial"/>
        </w:rPr>
      </w:pPr>
      <w:r w:rsidRPr="003D765A">
        <w:rPr>
          <w:rFonts w:ascii="Arial" w:hAnsi="Arial" w:cs="Arial"/>
        </w:rPr>
        <w:t>University of Cambridge (date unknown)</w:t>
      </w:r>
      <w:r w:rsidRPr="003D765A">
        <w:rPr>
          <w:rFonts w:ascii="Arial" w:hAnsi="Arial" w:cs="Arial"/>
          <w:i/>
        </w:rPr>
        <w:t xml:space="preserve"> Language development and school achievement. </w:t>
      </w:r>
      <w:r w:rsidRPr="003D765A">
        <w:rPr>
          <w:rFonts w:ascii="Arial" w:hAnsi="Arial" w:cs="Arial"/>
        </w:rPr>
        <w:t xml:space="preserve">Available at: </w:t>
      </w:r>
      <w:hyperlink r:id="rId43" w:history="1">
        <w:r w:rsidRPr="003D765A">
          <w:rPr>
            <w:rStyle w:val="Hyperlink"/>
            <w:rFonts w:ascii="Arial" w:hAnsi="Arial" w:cs="Arial"/>
          </w:rPr>
          <w:t>https://www.bell-foundation.org.uk/wp-content/uploads/2017/05/Language-development-and-school-achievement-full-report.pdf</w:t>
        </w:r>
      </w:hyperlink>
      <w:r w:rsidRPr="003D765A">
        <w:rPr>
          <w:rFonts w:ascii="Arial" w:hAnsi="Arial" w:cs="Arial"/>
        </w:rPr>
        <w:t xml:space="preserve"> (Accessed 25th April 2019).</w:t>
      </w:r>
    </w:p>
    <w:p w14:paraId="100F0C1C" w14:textId="18F9ED30" w:rsidR="00A759C6" w:rsidRPr="003D765A" w:rsidRDefault="00A759C6" w:rsidP="003D765A">
      <w:pPr>
        <w:pStyle w:val="NormalWeb"/>
        <w:spacing w:line="360" w:lineRule="auto"/>
        <w:rPr>
          <w:rFonts w:ascii="Arial" w:hAnsi="Arial" w:cs="Arial"/>
        </w:rPr>
      </w:pPr>
      <w:r w:rsidRPr="003D765A">
        <w:rPr>
          <w:rFonts w:ascii="Arial" w:hAnsi="Arial" w:cs="Arial"/>
        </w:rPr>
        <w:t>Webster. (2013) ‘What is the overlap between dyspraxia and dyslexia?</w:t>
      </w:r>
      <w:proofErr w:type="gramStart"/>
      <w:r w:rsidRPr="003D765A">
        <w:rPr>
          <w:rFonts w:ascii="Arial" w:hAnsi="Arial" w:cs="Arial"/>
        </w:rPr>
        <w:t xml:space="preserve">’, </w:t>
      </w:r>
      <w:r w:rsidRPr="003D765A">
        <w:rPr>
          <w:rFonts w:ascii="Arial" w:hAnsi="Arial" w:cs="Arial"/>
          <w:i/>
        </w:rPr>
        <w:t xml:space="preserve"> Dyspraxia</w:t>
      </w:r>
      <w:proofErr w:type="gramEnd"/>
      <w:r w:rsidRPr="003D765A">
        <w:rPr>
          <w:rFonts w:ascii="Arial" w:hAnsi="Arial" w:cs="Arial"/>
          <w:i/>
        </w:rPr>
        <w:t xml:space="preserve"> foundation, </w:t>
      </w:r>
      <w:r w:rsidRPr="003D765A">
        <w:rPr>
          <w:rFonts w:ascii="Arial" w:hAnsi="Arial" w:cs="Arial"/>
        </w:rPr>
        <w:t>7</w:t>
      </w:r>
      <w:r w:rsidRPr="003D765A">
        <w:rPr>
          <w:rFonts w:ascii="Arial" w:hAnsi="Arial" w:cs="Arial"/>
          <w:vertAlign w:val="superscript"/>
        </w:rPr>
        <w:t>th</w:t>
      </w:r>
      <w:r w:rsidRPr="003D765A">
        <w:rPr>
          <w:rFonts w:ascii="Arial" w:hAnsi="Arial" w:cs="Arial"/>
        </w:rPr>
        <w:t xml:space="preserve"> October. Available at: </w:t>
      </w:r>
      <w:hyperlink r:id="rId44" w:history="1">
        <w:r w:rsidRPr="003D765A">
          <w:rPr>
            <w:rStyle w:val="Hyperlink"/>
            <w:rFonts w:ascii="Arial" w:hAnsi="Arial" w:cs="Arial"/>
          </w:rPr>
          <w:t>https://dyspraxiafoundation.org.uk/questions/overlap-dyspraxia-dyslexia/</w:t>
        </w:r>
      </w:hyperlink>
      <w:r w:rsidRPr="003D765A">
        <w:rPr>
          <w:rFonts w:ascii="Arial" w:hAnsi="Arial" w:cs="Arial"/>
        </w:rPr>
        <w:t xml:space="preserve"> (Accessed: 25</w:t>
      </w:r>
      <w:r w:rsidRPr="003D765A">
        <w:rPr>
          <w:rFonts w:ascii="Arial" w:hAnsi="Arial" w:cs="Arial"/>
          <w:vertAlign w:val="superscript"/>
        </w:rPr>
        <w:t>th</w:t>
      </w:r>
      <w:r w:rsidRPr="003D765A">
        <w:rPr>
          <w:rFonts w:ascii="Arial" w:hAnsi="Arial" w:cs="Arial"/>
        </w:rPr>
        <w:t xml:space="preserve"> April 2019).</w:t>
      </w:r>
    </w:p>
    <w:p w14:paraId="53B2C11F" w14:textId="6036A0DD" w:rsidR="00D96979" w:rsidRPr="003D765A" w:rsidRDefault="00D96979" w:rsidP="003D765A">
      <w:pPr>
        <w:pStyle w:val="NormalWeb"/>
        <w:spacing w:line="360" w:lineRule="auto"/>
        <w:rPr>
          <w:rFonts w:ascii="Arial" w:hAnsi="Arial" w:cs="Arial"/>
        </w:rPr>
      </w:pPr>
      <w:r w:rsidRPr="003D765A">
        <w:rPr>
          <w:rFonts w:ascii="Arial" w:hAnsi="Arial" w:cs="Arial"/>
        </w:rPr>
        <w:t>Welsh Assembly Government (2003</w:t>
      </w:r>
      <w:r w:rsidR="00A759C6" w:rsidRPr="003D765A">
        <w:rPr>
          <w:rFonts w:ascii="Arial" w:hAnsi="Arial" w:cs="Arial"/>
        </w:rPr>
        <w:t>a</w:t>
      </w:r>
      <w:r w:rsidRPr="003D765A">
        <w:rPr>
          <w:rFonts w:ascii="Arial" w:hAnsi="Arial" w:cs="Arial"/>
        </w:rPr>
        <w:t xml:space="preserve">) </w:t>
      </w:r>
      <w:r w:rsidRPr="003D765A">
        <w:rPr>
          <w:rFonts w:ascii="Arial" w:hAnsi="Arial" w:cs="Arial"/>
          <w:i/>
        </w:rPr>
        <w:t xml:space="preserve">The achievement of ethnic minority pupils in Wales. </w:t>
      </w:r>
      <w:r w:rsidRPr="003D765A">
        <w:rPr>
          <w:rFonts w:ascii="Arial" w:hAnsi="Arial" w:cs="Arial"/>
        </w:rPr>
        <w:t>Cardiff: Crown</w:t>
      </w:r>
    </w:p>
    <w:p w14:paraId="3A54E597" w14:textId="35C5337B" w:rsidR="00A759C6" w:rsidRPr="003D765A" w:rsidRDefault="00A759C6" w:rsidP="003D765A">
      <w:pPr>
        <w:pStyle w:val="NormalWeb"/>
        <w:spacing w:line="360" w:lineRule="auto"/>
        <w:rPr>
          <w:rFonts w:ascii="Arial" w:hAnsi="Arial" w:cs="Arial"/>
        </w:rPr>
      </w:pPr>
      <w:r w:rsidRPr="003D765A">
        <w:rPr>
          <w:rFonts w:ascii="Arial" w:hAnsi="Arial" w:cs="Arial"/>
        </w:rPr>
        <w:t xml:space="preserve">Welsh Assembly Government (2003b) </w:t>
      </w:r>
      <w:r w:rsidRPr="003D765A">
        <w:rPr>
          <w:rFonts w:ascii="Arial" w:hAnsi="Arial" w:cs="Arial"/>
          <w:i/>
        </w:rPr>
        <w:t xml:space="preserve">EALAW. </w:t>
      </w:r>
      <w:r w:rsidRPr="003D765A">
        <w:rPr>
          <w:rFonts w:ascii="Arial" w:hAnsi="Arial" w:cs="Arial"/>
        </w:rPr>
        <w:t>Cardiff: Crown Copyright</w:t>
      </w:r>
    </w:p>
    <w:p w14:paraId="013C1175" w14:textId="1122E79E" w:rsidR="00A679D7" w:rsidRPr="003D765A" w:rsidRDefault="00A679D7" w:rsidP="003D765A">
      <w:pPr>
        <w:pStyle w:val="NormalWeb"/>
        <w:spacing w:line="360" w:lineRule="auto"/>
        <w:rPr>
          <w:rFonts w:ascii="Arial" w:hAnsi="Arial" w:cs="Arial"/>
        </w:rPr>
      </w:pPr>
      <w:r w:rsidRPr="003D765A">
        <w:rPr>
          <w:rFonts w:ascii="Arial" w:hAnsi="Arial" w:cs="Arial"/>
          <w:lang w:val="en-US"/>
        </w:rPr>
        <w:t xml:space="preserve">Welsh Assembly Government (2008) </w:t>
      </w:r>
      <w:r w:rsidRPr="003D765A">
        <w:rPr>
          <w:rFonts w:ascii="Arial" w:hAnsi="Arial" w:cs="Arial"/>
          <w:i/>
          <w:iCs/>
          <w:lang w:val="en-US"/>
        </w:rPr>
        <w:t xml:space="preserve">Meeting the Challenge – Quality Standards in Education for More Able and Talented Pupils. </w:t>
      </w:r>
      <w:r w:rsidRPr="003D765A">
        <w:rPr>
          <w:rFonts w:ascii="Arial" w:hAnsi="Arial" w:cs="Arial"/>
          <w:lang w:val="en-US"/>
        </w:rPr>
        <w:t>Cardiff: Welsh Assembly Government.</w:t>
      </w:r>
    </w:p>
    <w:p w14:paraId="7DCCC035" w14:textId="047B69A7" w:rsidR="007B42AD" w:rsidRPr="003D765A" w:rsidRDefault="007B42AD" w:rsidP="003D765A">
      <w:pPr>
        <w:pStyle w:val="NormalWeb"/>
        <w:spacing w:line="360" w:lineRule="auto"/>
        <w:rPr>
          <w:rFonts w:ascii="Arial" w:hAnsi="Arial" w:cs="Arial"/>
          <w:color w:val="000000" w:themeColor="text1"/>
        </w:rPr>
      </w:pPr>
      <w:r w:rsidRPr="003D765A">
        <w:rPr>
          <w:rFonts w:ascii="Arial" w:hAnsi="Arial" w:cs="Arial"/>
        </w:rPr>
        <w:t>Welsh Assembly Government (2008)</w:t>
      </w:r>
      <w:r w:rsidRPr="003D765A">
        <w:rPr>
          <w:rFonts w:ascii="Arial" w:hAnsi="Arial" w:cs="Arial"/>
          <w:i/>
          <w:color w:val="000000" w:themeColor="text1"/>
        </w:rPr>
        <w:t xml:space="preserve"> Moving Forward – Gypsy Traveller Education. </w:t>
      </w:r>
      <w:r w:rsidRPr="003D765A">
        <w:rPr>
          <w:rFonts w:ascii="Arial" w:hAnsi="Arial" w:cs="Arial"/>
          <w:color w:val="000000" w:themeColor="text1"/>
        </w:rPr>
        <w:t>Cardiff: Welsh Government.</w:t>
      </w:r>
    </w:p>
    <w:p w14:paraId="215A8960" w14:textId="1CE125FF" w:rsidR="001A1861" w:rsidRPr="003D765A" w:rsidRDefault="007B42AD" w:rsidP="003D765A">
      <w:pPr>
        <w:spacing w:line="360" w:lineRule="auto"/>
        <w:rPr>
          <w:rFonts w:ascii="Arial" w:hAnsi="Arial" w:cs="Arial"/>
          <w:sz w:val="24"/>
          <w:szCs w:val="24"/>
        </w:rPr>
      </w:pPr>
      <w:r w:rsidRPr="003D765A">
        <w:rPr>
          <w:rFonts w:ascii="Arial" w:hAnsi="Arial" w:cs="Arial"/>
          <w:sz w:val="24"/>
          <w:szCs w:val="24"/>
        </w:rPr>
        <w:t xml:space="preserve">Welsh Assembly Government (2008) </w:t>
      </w:r>
      <w:r w:rsidRPr="003D765A">
        <w:rPr>
          <w:rFonts w:ascii="Arial" w:hAnsi="Arial" w:cs="Arial"/>
          <w:i/>
          <w:sz w:val="24"/>
          <w:szCs w:val="24"/>
        </w:rPr>
        <w:t>The Refugee Inclusion Strategy</w:t>
      </w:r>
      <w:r w:rsidRPr="003D765A">
        <w:rPr>
          <w:rFonts w:ascii="Arial" w:hAnsi="Arial" w:cs="Arial"/>
          <w:i/>
          <w:sz w:val="24"/>
          <w:szCs w:val="24"/>
        </w:rPr>
        <w:t xml:space="preserve">. </w:t>
      </w:r>
      <w:r w:rsidRPr="003D765A">
        <w:rPr>
          <w:rFonts w:ascii="Arial" w:hAnsi="Arial" w:cs="Arial"/>
          <w:sz w:val="24"/>
          <w:szCs w:val="24"/>
        </w:rPr>
        <w:t>Merthyr Tydfil: Welsh Assembly Government.</w:t>
      </w:r>
    </w:p>
    <w:p w14:paraId="5D3BC46F" w14:textId="011AA8AF" w:rsidR="007B42AD" w:rsidRPr="003D765A" w:rsidRDefault="001A1861" w:rsidP="003D765A">
      <w:pPr>
        <w:pStyle w:val="NormalWeb"/>
        <w:spacing w:line="360" w:lineRule="auto"/>
        <w:rPr>
          <w:rFonts w:ascii="Arial" w:hAnsi="Arial" w:cs="Arial"/>
        </w:rPr>
      </w:pPr>
      <w:r w:rsidRPr="003D765A">
        <w:rPr>
          <w:rFonts w:ascii="Arial" w:hAnsi="Arial" w:cs="Arial"/>
        </w:rPr>
        <w:t>Welsh</w:t>
      </w:r>
      <w:r w:rsidR="007B42AD" w:rsidRPr="003D765A">
        <w:rPr>
          <w:rFonts w:ascii="Arial" w:hAnsi="Arial" w:cs="Arial"/>
        </w:rPr>
        <w:t xml:space="preserve"> Assembly</w:t>
      </w:r>
      <w:r w:rsidRPr="003D765A">
        <w:rPr>
          <w:rFonts w:ascii="Arial" w:hAnsi="Arial" w:cs="Arial"/>
        </w:rPr>
        <w:t xml:space="preserve"> Government (2010) </w:t>
      </w:r>
      <w:r w:rsidRPr="003D765A">
        <w:rPr>
          <w:rFonts w:ascii="Arial" w:hAnsi="Arial" w:cs="Arial"/>
          <w:i/>
        </w:rPr>
        <w:t>Access to Education and Support for Children and Young People with Medical Needs</w:t>
      </w:r>
      <w:r w:rsidRPr="003D765A">
        <w:rPr>
          <w:rFonts w:ascii="Arial" w:hAnsi="Arial" w:cs="Arial"/>
        </w:rPr>
        <w:t>. Cardiff: Welsh Government.</w:t>
      </w:r>
    </w:p>
    <w:p w14:paraId="76C5F413" w14:textId="32624E5F" w:rsidR="00D20D79" w:rsidRPr="003D765A" w:rsidRDefault="00D20D79" w:rsidP="003D765A">
      <w:pPr>
        <w:pStyle w:val="NormalWeb"/>
        <w:spacing w:line="360" w:lineRule="auto"/>
        <w:rPr>
          <w:rFonts w:ascii="Arial" w:hAnsi="Arial" w:cs="Arial"/>
        </w:rPr>
      </w:pPr>
      <w:r w:rsidRPr="003D765A">
        <w:rPr>
          <w:rFonts w:ascii="Arial" w:hAnsi="Arial" w:cs="Arial"/>
        </w:rPr>
        <w:t xml:space="preserve">Welsh Assembly Government (2010b) </w:t>
      </w:r>
      <w:r w:rsidRPr="003D765A">
        <w:rPr>
          <w:rFonts w:ascii="Arial" w:hAnsi="Arial" w:cs="Arial"/>
          <w:i/>
        </w:rPr>
        <w:t xml:space="preserve">Review of the provision of English for speakers of other languages in Wales. </w:t>
      </w:r>
      <w:r w:rsidRPr="003D765A">
        <w:rPr>
          <w:rFonts w:ascii="Arial" w:hAnsi="Arial" w:cs="Arial"/>
        </w:rPr>
        <w:t>Cardiff: Welsh Government.</w:t>
      </w:r>
    </w:p>
    <w:p w14:paraId="39EB20C9" w14:textId="0D90E01F" w:rsidR="001A1861" w:rsidRPr="003D765A" w:rsidRDefault="0020479E" w:rsidP="003D765A">
      <w:pPr>
        <w:pStyle w:val="NormalWeb"/>
        <w:spacing w:line="360" w:lineRule="auto"/>
        <w:rPr>
          <w:rFonts w:ascii="Arial" w:hAnsi="Arial" w:cs="Arial"/>
        </w:rPr>
      </w:pPr>
      <w:r w:rsidRPr="003D765A">
        <w:rPr>
          <w:rFonts w:ascii="Arial" w:hAnsi="Arial" w:cs="Arial"/>
        </w:rPr>
        <w:lastRenderedPageBreak/>
        <w:t xml:space="preserve">Welsh Assembly Government (2014) </w:t>
      </w:r>
      <w:r w:rsidRPr="003D765A">
        <w:rPr>
          <w:rFonts w:ascii="Arial" w:hAnsi="Arial" w:cs="Arial"/>
          <w:i/>
        </w:rPr>
        <w:t xml:space="preserve">Minority ethnic achievement in education in Wales. </w:t>
      </w:r>
      <w:r w:rsidRPr="003D765A">
        <w:rPr>
          <w:rFonts w:ascii="Arial" w:hAnsi="Arial" w:cs="Arial"/>
        </w:rPr>
        <w:t>Cardiff: Welsh Government.</w:t>
      </w:r>
    </w:p>
    <w:p w14:paraId="7F3E0081" w14:textId="2B06818E" w:rsidR="00676DA7" w:rsidRPr="003D765A" w:rsidRDefault="00676DA7" w:rsidP="003D765A">
      <w:pPr>
        <w:pStyle w:val="NormalWeb"/>
        <w:spacing w:line="360" w:lineRule="auto"/>
        <w:rPr>
          <w:rFonts w:ascii="Arial" w:hAnsi="Arial" w:cs="Arial"/>
          <w:color w:val="000000" w:themeColor="text1"/>
        </w:rPr>
      </w:pPr>
      <w:r w:rsidRPr="003D765A">
        <w:rPr>
          <w:rFonts w:ascii="Arial" w:hAnsi="Arial" w:cs="Arial"/>
          <w:color w:val="000000" w:themeColor="text1"/>
        </w:rPr>
        <w:t>Welsh</w:t>
      </w:r>
      <w:r w:rsidR="007B42AD" w:rsidRPr="003D765A">
        <w:rPr>
          <w:rFonts w:ascii="Arial" w:hAnsi="Arial" w:cs="Arial"/>
          <w:color w:val="000000" w:themeColor="text1"/>
        </w:rPr>
        <w:t xml:space="preserve"> Assembly</w:t>
      </w:r>
      <w:r w:rsidRPr="003D765A">
        <w:rPr>
          <w:rFonts w:ascii="Arial" w:hAnsi="Arial" w:cs="Arial"/>
          <w:color w:val="000000" w:themeColor="text1"/>
        </w:rPr>
        <w:t xml:space="preserve"> Government (2016) </w:t>
      </w:r>
      <w:r w:rsidRPr="003D765A">
        <w:rPr>
          <w:rFonts w:ascii="Arial" w:hAnsi="Arial" w:cs="Arial"/>
          <w:i/>
          <w:color w:val="000000" w:themeColor="text1"/>
        </w:rPr>
        <w:t>Inclusion and pupil support</w:t>
      </w:r>
      <w:r w:rsidRPr="003D765A">
        <w:rPr>
          <w:rFonts w:ascii="Arial" w:hAnsi="Arial" w:cs="Arial"/>
          <w:color w:val="000000" w:themeColor="text1"/>
        </w:rPr>
        <w:t>. Cardiff: Welsh Government.</w:t>
      </w:r>
    </w:p>
    <w:p w14:paraId="33A4DEE2" w14:textId="7C7A4973" w:rsidR="007B42AD" w:rsidRPr="003D765A" w:rsidRDefault="007B42AD" w:rsidP="003D765A">
      <w:pPr>
        <w:pStyle w:val="NormalWeb"/>
        <w:spacing w:line="360" w:lineRule="auto"/>
        <w:rPr>
          <w:rFonts w:ascii="Arial" w:hAnsi="Arial" w:cs="Arial"/>
          <w:color w:val="000000" w:themeColor="text1"/>
        </w:rPr>
      </w:pPr>
      <w:r w:rsidRPr="003D765A">
        <w:rPr>
          <w:rFonts w:ascii="Arial" w:hAnsi="Arial" w:cs="Arial"/>
          <w:color w:val="000000" w:themeColor="text1"/>
        </w:rPr>
        <w:t>Welsh Assembly Government (2017)</w:t>
      </w:r>
      <w:r w:rsidRPr="003D765A">
        <w:rPr>
          <w:rFonts w:ascii="Arial" w:hAnsi="Arial" w:cs="Arial"/>
          <w:i/>
          <w:color w:val="000000" w:themeColor="text1"/>
        </w:rPr>
        <w:t xml:space="preserve"> </w:t>
      </w:r>
      <w:proofErr w:type="spellStart"/>
      <w:r w:rsidRPr="003D765A">
        <w:rPr>
          <w:rFonts w:ascii="Arial" w:hAnsi="Arial" w:cs="Arial"/>
          <w:i/>
          <w:color w:val="000000" w:themeColor="text1"/>
        </w:rPr>
        <w:t>StatsWales</w:t>
      </w:r>
      <w:proofErr w:type="spellEnd"/>
      <w:r w:rsidRPr="003D765A">
        <w:rPr>
          <w:rFonts w:ascii="Arial" w:hAnsi="Arial" w:cs="Arial"/>
          <w:i/>
          <w:color w:val="000000" w:themeColor="text1"/>
        </w:rPr>
        <w:t>.</w:t>
      </w:r>
      <w:r w:rsidRPr="003D765A">
        <w:rPr>
          <w:rFonts w:ascii="Arial" w:hAnsi="Arial" w:cs="Arial"/>
          <w:color w:val="000000" w:themeColor="text1"/>
        </w:rPr>
        <w:t xml:space="preserve"> Available at: </w:t>
      </w:r>
      <w:hyperlink r:id="rId45" w:history="1">
        <w:r w:rsidRPr="003D765A">
          <w:rPr>
            <w:rStyle w:val="Hyperlink"/>
            <w:rFonts w:ascii="Arial" w:hAnsi="Arial" w:cs="Arial"/>
          </w:rPr>
          <w:t>https://stats</w:t>
        </w:r>
        <w:r w:rsidRPr="003D765A">
          <w:rPr>
            <w:rStyle w:val="Hyperlink"/>
            <w:rFonts w:ascii="Arial" w:hAnsi="Arial" w:cs="Arial"/>
          </w:rPr>
          <w:t>w</w:t>
        </w:r>
        <w:r w:rsidRPr="003D765A">
          <w:rPr>
            <w:rStyle w:val="Hyperlink"/>
            <w:rFonts w:ascii="Arial" w:hAnsi="Arial" w:cs="Arial"/>
          </w:rPr>
          <w:t>ales.gov.wales</w:t>
        </w:r>
      </w:hyperlink>
      <w:r w:rsidRPr="003D765A">
        <w:rPr>
          <w:rFonts w:ascii="Arial" w:hAnsi="Arial" w:cs="Arial"/>
          <w:color w:val="000000" w:themeColor="text1"/>
        </w:rPr>
        <w:t xml:space="preserve"> (Accessed: October 2nd, 2017).</w:t>
      </w:r>
    </w:p>
    <w:p w14:paraId="7A60ACF9" w14:textId="232A64BA" w:rsidR="00D96979" w:rsidRPr="003D765A" w:rsidRDefault="00D96979" w:rsidP="003D765A">
      <w:pPr>
        <w:pStyle w:val="NormalWeb"/>
        <w:spacing w:line="360" w:lineRule="auto"/>
        <w:rPr>
          <w:rFonts w:ascii="Arial" w:hAnsi="Arial" w:cs="Arial"/>
          <w:color w:val="000000" w:themeColor="text1"/>
        </w:rPr>
      </w:pPr>
      <w:r w:rsidRPr="003D765A">
        <w:rPr>
          <w:rFonts w:ascii="Arial" w:hAnsi="Arial" w:cs="Arial"/>
          <w:color w:val="000000" w:themeColor="text1"/>
        </w:rPr>
        <w:t xml:space="preserve">Welsh Assembly Government (2018) </w:t>
      </w:r>
      <w:r w:rsidRPr="003D765A">
        <w:rPr>
          <w:rFonts w:ascii="Arial" w:hAnsi="Arial" w:cs="Arial"/>
          <w:i/>
          <w:color w:val="000000" w:themeColor="text1"/>
        </w:rPr>
        <w:t xml:space="preserve">Draft additional learning needs code for Wales. </w:t>
      </w:r>
      <w:r w:rsidRPr="003D765A">
        <w:rPr>
          <w:rFonts w:ascii="Arial" w:hAnsi="Arial" w:cs="Arial"/>
          <w:color w:val="000000" w:themeColor="text1"/>
        </w:rPr>
        <w:t>Cardiff: Welsh Government.</w:t>
      </w:r>
    </w:p>
    <w:p w14:paraId="3BD4CAE3" w14:textId="40807281" w:rsidR="007B42AD" w:rsidRPr="003D765A" w:rsidRDefault="007B42AD" w:rsidP="003D765A">
      <w:pPr>
        <w:pStyle w:val="NormalWeb"/>
        <w:spacing w:line="360" w:lineRule="auto"/>
        <w:rPr>
          <w:rFonts w:ascii="Arial" w:hAnsi="Arial" w:cs="Arial"/>
          <w:color w:val="000000" w:themeColor="text1"/>
        </w:rPr>
      </w:pPr>
      <w:r w:rsidRPr="003D765A">
        <w:rPr>
          <w:rFonts w:ascii="Arial" w:hAnsi="Arial" w:cs="Arial"/>
          <w:color w:val="000000" w:themeColor="text1"/>
        </w:rPr>
        <w:t>Welsh Assembly Government (2019</w:t>
      </w:r>
      <w:r w:rsidRPr="003D765A">
        <w:rPr>
          <w:rFonts w:ascii="Arial" w:hAnsi="Arial" w:cs="Arial"/>
          <w:i/>
          <w:color w:val="000000" w:themeColor="text1"/>
        </w:rPr>
        <w:t xml:space="preserve">) </w:t>
      </w:r>
      <w:r w:rsidRPr="003D765A">
        <w:rPr>
          <w:rFonts w:ascii="Arial" w:hAnsi="Arial" w:cs="Arial"/>
          <w:i/>
          <w:color w:val="000000" w:themeColor="text1"/>
        </w:rPr>
        <w:t>Support for children and young people with Attention Deficit Hyperactivity Disorder (ADHD) in educational settings</w:t>
      </w:r>
      <w:r w:rsidRPr="003D765A">
        <w:rPr>
          <w:rFonts w:ascii="Arial" w:hAnsi="Arial" w:cs="Arial"/>
          <w:color w:val="000000" w:themeColor="text1"/>
        </w:rPr>
        <w:t>. Cardiff: Welsh Government.</w:t>
      </w:r>
    </w:p>
    <w:p w14:paraId="13AC4E60" w14:textId="0AC8E695" w:rsidR="001A1861" w:rsidRPr="003D765A" w:rsidRDefault="001A1861" w:rsidP="003D765A">
      <w:pPr>
        <w:pStyle w:val="NormalWeb"/>
        <w:spacing w:line="360" w:lineRule="auto"/>
        <w:rPr>
          <w:rFonts w:ascii="Arial" w:hAnsi="Arial" w:cs="Arial"/>
          <w:color w:val="000000" w:themeColor="text1"/>
        </w:rPr>
      </w:pPr>
      <w:r w:rsidRPr="003D765A">
        <w:rPr>
          <w:rFonts w:ascii="Arial" w:hAnsi="Arial" w:cs="Arial"/>
          <w:color w:val="000000" w:themeColor="text1"/>
        </w:rPr>
        <w:t xml:space="preserve">Reid, G. (2016) </w:t>
      </w:r>
      <w:proofErr w:type="gramStart"/>
      <w:r w:rsidRPr="001A1861">
        <w:rPr>
          <w:rFonts w:ascii="Arial" w:hAnsi="Arial" w:cs="Arial"/>
          <w:i/>
          <w:color w:val="000000" w:themeColor="text1"/>
          <w:shd w:val="clear" w:color="auto" w:fill="FFFFFF"/>
        </w:rPr>
        <w:t>Dyslexia :</w:t>
      </w:r>
      <w:proofErr w:type="gramEnd"/>
      <w:r w:rsidRPr="001A1861">
        <w:rPr>
          <w:rFonts w:ascii="Arial" w:hAnsi="Arial" w:cs="Arial"/>
          <w:i/>
          <w:color w:val="000000" w:themeColor="text1"/>
          <w:shd w:val="clear" w:color="auto" w:fill="FFFFFF"/>
        </w:rPr>
        <w:t xml:space="preserve"> A Practitioner's Handbook</w:t>
      </w:r>
      <w:r w:rsidRPr="003D765A">
        <w:rPr>
          <w:rFonts w:ascii="Arial" w:hAnsi="Arial" w:cs="Arial"/>
          <w:i/>
          <w:color w:val="000000" w:themeColor="text1"/>
          <w:shd w:val="clear" w:color="auto" w:fill="FFFFFF"/>
        </w:rPr>
        <w:t xml:space="preserve">. </w:t>
      </w:r>
      <w:r w:rsidRPr="003D765A">
        <w:rPr>
          <w:rFonts w:ascii="Arial" w:hAnsi="Arial" w:cs="Arial"/>
          <w:color w:val="000000" w:themeColor="text1"/>
          <w:shd w:val="clear" w:color="auto" w:fill="FFFFFF"/>
        </w:rPr>
        <w:t>5</w:t>
      </w:r>
      <w:r w:rsidRPr="003D765A">
        <w:rPr>
          <w:rFonts w:ascii="Arial" w:hAnsi="Arial" w:cs="Arial"/>
          <w:color w:val="000000" w:themeColor="text1"/>
          <w:shd w:val="clear" w:color="auto" w:fill="FFFFFF"/>
          <w:vertAlign w:val="superscript"/>
        </w:rPr>
        <w:t>th</w:t>
      </w:r>
      <w:r w:rsidRPr="003D765A">
        <w:rPr>
          <w:rFonts w:ascii="Arial" w:hAnsi="Arial" w:cs="Arial"/>
          <w:color w:val="000000" w:themeColor="text1"/>
          <w:shd w:val="clear" w:color="auto" w:fill="FFFFFF"/>
        </w:rPr>
        <w:t xml:space="preserve"> </w:t>
      </w:r>
      <w:proofErr w:type="spellStart"/>
      <w:r w:rsidRPr="003D765A">
        <w:rPr>
          <w:rFonts w:ascii="Arial" w:hAnsi="Arial" w:cs="Arial"/>
          <w:color w:val="000000" w:themeColor="text1"/>
          <w:shd w:val="clear" w:color="auto" w:fill="FFFFFF"/>
        </w:rPr>
        <w:t>edn</w:t>
      </w:r>
      <w:proofErr w:type="spellEnd"/>
      <w:r w:rsidRPr="003D765A">
        <w:rPr>
          <w:rFonts w:ascii="Arial" w:hAnsi="Arial" w:cs="Arial"/>
          <w:color w:val="000000" w:themeColor="text1"/>
          <w:shd w:val="clear" w:color="auto" w:fill="FFFFFF"/>
        </w:rPr>
        <w:t>. Chichester: John Wiley and Sons.</w:t>
      </w:r>
    </w:p>
    <w:p w14:paraId="170D444E" w14:textId="77777777" w:rsidR="001A1861" w:rsidRPr="00676DA7" w:rsidRDefault="001A1861" w:rsidP="00676DA7">
      <w:pPr>
        <w:pStyle w:val="NormalWeb"/>
        <w:rPr>
          <w:rFonts w:ascii="Arial" w:hAnsi="Arial" w:cs="Arial"/>
          <w:color w:val="000000" w:themeColor="text1"/>
          <w:sz w:val="22"/>
          <w:szCs w:val="22"/>
        </w:rPr>
      </w:pPr>
    </w:p>
    <w:p w14:paraId="4F466E79" w14:textId="6E1C33DA" w:rsidR="00676DA7" w:rsidRPr="00676DA7" w:rsidRDefault="00676DA7">
      <w:pPr>
        <w:rPr>
          <w:u w:val="single"/>
        </w:rPr>
      </w:pPr>
    </w:p>
    <w:p w14:paraId="263AE41E" w14:textId="6993AA86" w:rsidR="00676DA7" w:rsidRDefault="00676DA7"/>
    <w:p w14:paraId="6101C041" w14:textId="77777777" w:rsidR="00676DA7" w:rsidRDefault="00676DA7"/>
    <w:sectPr w:rsidR="00676DA7" w:rsidSect="007744E6">
      <w:headerReference w:type="default" r:id="rId46"/>
      <w:footerReference w:type="even" r:id="rId47"/>
      <w:footerReference w:type="default" r:id="rId4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BD4467" w14:textId="77777777" w:rsidR="002C2A5E" w:rsidRDefault="002C2A5E" w:rsidP="00E200EA">
      <w:r>
        <w:separator/>
      </w:r>
    </w:p>
  </w:endnote>
  <w:endnote w:type="continuationSeparator" w:id="0">
    <w:p w14:paraId="4DD40EBD" w14:textId="77777777" w:rsidR="002C2A5E" w:rsidRDefault="002C2A5E" w:rsidP="00E200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7537653"/>
      <w:docPartObj>
        <w:docPartGallery w:val="Page Numbers (Bottom of Page)"/>
        <w:docPartUnique/>
      </w:docPartObj>
    </w:sdtPr>
    <w:sdtContent>
      <w:p w14:paraId="543DDA2B" w14:textId="426BCD8C" w:rsidR="00E200EA" w:rsidRDefault="00E200EA" w:rsidP="007909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C93D34" w14:textId="77777777" w:rsidR="00E200EA" w:rsidRDefault="00E200EA" w:rsidP="00E200E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34559115"/>
      <w:docPartObj>
        <w:docPartGallery w:val="Page Numbers (Bottom of Page)"/>
        <w:docPartUnique/>
      </w:docPartObj>
    </w:sdtPr>
    <w:sdtContent>
      <w:p w14:paraId="5228E3FB" w14:textId="2F124F3B" w:rsidR="00E200EA" w:rsidRDefault="00E200EA" w:rsidP="007909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9FA925" w14:textId="77777777" w:rsidR="00E200EA" w:rsidRDefault="00E200EA" w:rsidP="00E200E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DAFD06" w14:textId="77777777" w:rsidR="002C2A5E" w:rsidRDefault="002C2A5E" w:rsidP="00E200EA">
      <w:r>
        <w:separator/>
      </w:r>
    </w:p>
  </w:footnote>
  <w:footnote w:type="continuationSeparator" w:id="0">
    <w:p w14:paraId="106EB736" w14:textId="77777777" w:rsidR="002C2A5E" w:rsidRDefault="002C2A5E" w:rsidP="00E200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EFB44" w14:textId="0D9DFCE8" w:rsidR="00E200EA" w:rsidRDefault="00E200EA">
    <w:pPr>
      <w:pStyle w:val="Header"/>
    </w:pPr>
    <w:r>
      <w:ptab w:relativeTo="margin" w:alignment="center" w:leader="none"/>
    </w:r>
    <w:r>
      <w:ptab w:relativeTo="margin" w:alignment="right" w:leader="none"/>
    </w:r>
    <w:r>
      <w:t>1704075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C49C7"/>
    <w:multiLevelType w:val="multilevel"/>
    <w:tmpl w:val="3F724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F816E4"/>
    <w:multiLevelType w:val="hybridMultilevel"/>
    <w:tmpl w:val="96AE22E8"/>
    <w:lvl w:ilvl="0" w:tplc="04090001">
      <w:start w:val="1"/>
      <w:numFmt w:val="bullet"/>
      <w:lvlText w:val=""/>
      <w:lvlJc w:val="left"/>
      <w:pPr>
        <w:ind w:left="720" w:hanging="360"/>
      </w:pPr>
      <w:rPr>
        <w:rFonts w:ascii="Symbol" w:hAnsi="Symbol" w:hint="default"/>
      </w:rPr>
    </w:lvl>
    <w:lvl w:ilvl="1" w:tplc="10001BFC" w:tentative="1">
      <w:start w:val="1"/>
      <w:numFmt w:val="bullet"/>
      <w:lvlText w:val=""/>
      <w:lvlJc w:val="left"/>
      <w:pPr>
        <w:tabs>
          <w:tab w:val="num" w:pos="1440"/>
        </w:tabs>
        <w:ind w:left="1440" w:hanging="360"/>
      </w:pPr>
      <w:rPr>
        <w:rFonts w:ascii="Wingdings 3" w:hAnsi="Wingdings 3" w:hint="default"/>
      </w:rPr>
    </w:lvl>
    <w:lvl w:ilvl="2" w:tplc="018EE9A0" w:tentative="1">
      <w:start w:val="1"/>
      <w:numFmt w:val="bullet"/>
      <w:lvlText w:val=""/>
      <w:lvlJc w:val="left"/>
      <w:pPr>
        <w:tabs>
          <w:tab w:val="num" w:pos="2160"/>
        </w:tabs>
        <w:ind w:left="2160" w:hanging="360"/>
      </w:pPr>
      <w:rPr>
        <w:rFonts w:ascii="Wingdings 3" w:hAnsi="Wingdings 3" w:hint="default"/>
      </w:rPr>
    </w:lvl>
    <w:lvl w:ilvl="3" w:tplc="52087278" w:tentative="1">
      <w:start w:val="1"/>
      <w:numFmt w:val="bullet"/>
      <w:lvlText w:val=""/>
      <w:lvlJc w:val="left"/>
      <w:pPr>
        <w:tabs>
          <w:tab w:val="num" w:pos="2880"/>
        </w:tabs>
        <w:ind w:left="2880" w:hanging="360"/>
      </w:pPr>
      <w:rPr>
        <w:rFonts w:ascii="Wingdings 3" w:hAnsi="Wingdings 3" w:hint="default"/>
      </w:rPr>
    </w:lvl>
    <w:lvl w:ilvl="4" w:tplc="D1CE7F6A" w:tentative="1">
      <w:start w:val="1"/>
      <w:numFmt w:val="bullet"/>
      <w:lvlText w:val=""/>
      <w:lvlJc w:val="left"/>
      <w:pPr>
        <w:tabs>
          <w:tab w:val="num" w:pos="3600"/>
        </w:tabs>
        <w:ind w:left="3600" w:hanging="360"/>
      </w:pPr>
      <w:rPr>
        <w:rFonts w:ascii="Wingdings 3" w:hAnsi="Wingdings 3" w:hint="default"/>
      </w:rPr>
    </w:lvl>
    <w:lvl w:ilvl="5" w:tplc="6F22C744" w:tentative="1">
      <w:start w:val="1"/>
      <w:numFmt w:val="bullet"/>
      <w:lvlText w:val=""/>
      <w:lvlJc w:val="left"/>
      <w:pPr>
        <w:tabs>
          <w:tab w:val="num" w:pos="4320"/>
        </w:tabs>
        <w:ind w:left="4320" w:hanging="360"/>
      </w:pPr>
      <w:rPr>
        <w:rFonts w:ascii="Wingdings 3" w:hAnsi="Wingdings 3" w:hint="default"/>
      </w:rPr>
    </w:lvl>
    <w:lvl w:ilvl="6" w:tplc="34120F02" w:tentative="1">
      <w:start w:val="1"/>
      <w:numFmt w:val="bullet"/>
      <w:lvlText w:val=""/>
      <w:lvlJc w:val="left"/>
      <w:pPr>
        <w:tabs>
          <w:tab w:val="num" w:pos="5040"/>
        </w:tabs>
        <w:ind w:left="5040" w:hanging="360"/>
      </w:pPr>
      <w:rPr>
        <w:rFonts w:ascii="Wingdings 3" w:hAnsi="Wingdings 3" w:hint="default"/>
      </w:rPr>
    </w:lvl>
    <w:lvl w:ilvl="7" w:tplc="1C1CA16C" w:tentative="1">
      <w:start w:val="1"/>
      <w:numFmt w:val="bullet"/>
      <w:lvlText w:val=""/>
      <w:lvlJc w:val="left"/>
      <w:pPr>
        <w:tabs>
          <w:tab w:val="num" w:pos="5760"/>
        </w:tabs>
        <w:ind w:left="5760" w:hanging="360"/>
      </w:pPr>
      <w:rPr>
        <w:rFonts w:ascii="Wingdings 3" w:hAnsi="Wingdings 3" w:hint="default"/>
      </w:rPr>
    </w:lvl>
    <w:lvl w:ilvl="8" w:tplc="473664E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BC820F1"/>
    <w:multiLevelType w:val="multilevel"/>
    <w:tmpl w:val="D8668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9E1DF9"/>
    <w:multiLevelType w:val="hybridMultilevel"/>
    <w:tmpl w:val="2970192C"/>
    <w:lvl w:ilvl="0" w:tplc="F4B2D2C2">
      <w:start w:val="1"/>
      <w:numFmt w:val="bullet"/>
      <w:lvlText w:val=""/>
      <w:lvlJc w:val="left"/>
      <w:pPr>
        <w:tabs>
          <w:tab w:val="num" w:pos="720"/>
        </w:tabs>
        <w:ind w:left="720" w:hanging="360"/>
      </w:pPr>
      <w:rPr>
        <w:rFonts w:ascii="Wingdings 3" w:hAnsi="Wingdings 3" w:hint="default"/>
      </w:rPr>
    </w:lvl>
    <w:lvl w:ilvl="1" w:tplc="10001BFC" w:tentative="1">
      <w:start w:val="1"/>
      <w:numFmt w:val="bullet"/>
      <w:lvlText w:val=""/>
      <w:lvlJc w:val="left"/>
      <w:pPr>
        <w:tabs>
          <w:tab w:val="num" w:pos="1440"/>
        </w:tabs>
        <w:ind w:left="1440" w:hanging="360"/>
      </w:pPr>
      <w:rPr>
        <w:rFonts w:ascii="Wingdings 3" w:hAnsi="Wingdings 3" w:hint="default"/>
      </w:rPr>
    </w:lvl>
    <w:lvl w:ilvl="2" w:tplc="018EE9A0" w:tentative="1">
      <w:start w:val="1"/>
      <w:numFmt w:val="bullet"/>
      <w:lvlText w:val=""/>
      <w:lvlJc w:val="left"/>
      <w:pPr>
        <w:tabs>
          <w:tab w:val="num" w:pos="2160"/>
        </w:tabs>
        <w:ind w:left="2160" w:hanging="360"/>
      </w:pPr>
      <w:rPr>
        <w:rFonts w:ascii="Wingdings 3" w:hAnsi="Wingdings 3" w:hint="default"/>
      </w:rPr>
    </w:lvl>
    <w:lvl w:ilvl="3" w:tplc="52087278" w:tentative="1">
      <w:start w:val="1"/>
      <w:numFmt w:val="bullet"/>
      <w:lvlText w:val=""/>
      <w:lvlJc w:val="left"/>
      <w:pPr>
        <w:tabs>
          <w:tab w:val="num" w:pos="2880"/>
        </w:tabs>
        <w:ind w:left="2880" w:hanging="360"/>
      </w:pPr>
      <w:rPr>
        <w:rFonts w:ascii="Wingdings 3" w:hAnsi="Wingdings 3" w:hint="default"/>
      </w:rPr>
    </w:lvl>
    <w:lvl w:ilvl="4" w:tplc="D1CE7F6A" w:tentative="1">
      <w:start w:val="1"/>
      <w:numFmt w:val="bullet"/>
      <w:lvlText w:val=""/>
      <w:lvlJc w:val="left"/>
      <w:pPr>
        <w:tabs>
          <w:tab w:val="num" w:pos="3600"/>
        </w:tabs>
        <w:ind w:left="3600" w:hanging="360"/>
      </w:pPr>
      <w:rPr>
        <w:rFonts w:ascii="Wingdings 3" w:hAnsi="Wingdings 3" w:hint="default"/>
      </w:rPr>
    </w:lvl>
    <w:lvl w:ilvl="5" w:tplc="6F22C744" w:tentative="1">
      <w:start w:val="1"/>
      <w:numFmt w:val="bullet"/>
      <w:lvlText w:val=""/>
      <w:lvlJc w:val="left"/>
      <w:pPr>
        <w:tabs>
          <w:tab w:val="num" w:pos="4320"/>
        </w:tabs>
        <w:ind w:left="4320" w:hanging="360"/>
      </w:pPr>
      <w:rPr>
        <w:rFonts w:ascii="Wingdings 3" w:hAnsi="Wingdings 3" w:hint="default"/>
      </w:rPr>
    </w:lvl>
    <w:lvl w:ilvl="6" w:tplc="34120F02" w:tentative="1">
      <w:start w:val="1"/>
      <w:numFmt w:val="bullet"/>
      <w:lvlText w:val=""/>
      <w:lvlJc w:val="left"/>
      <w:pPr>
        <w:tabs>
          <w:tab w:val="num" w:pos="5040"/>
        </w:tabs>
        <w:ind w:left="5040" w:hanging="360"/>
      </w:pPr>
      <w:rPr>
        <w:rFonts w:ascii="Wingdings 3" w:hAnsi="Wingdings 3" w:hint="default"/>
      </w:rPr>
    </w:lvl>
    <w:lvl w:ilvl="7" w:tplc="1C1CA16C" w:tentative="1">
      <w:start w:val="1"/>
      <w:numFmt w:val="bullet"/>
      <w:lvlText w:val=""/>
      <w:lvlJc w:val="left"/>
      <w:pPr>
        <w:tabs>
          <w:tab w:val="num" w:pos="5760"/>
        </w:tabs>
        <w:ind w:left="5760" w:hanging="360"/>
      </w:pPr>
      <w:rPr>
        <w:rFonts w:ascii="Wingdings 3" w:hAnsi="Wingdings 3" w:hint="default"/>
      </w:rPr>
    </w:lvl>
    <w:lvl w:ilvl="8" w:tplc="473664E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1D34D24"/>
    <w:multiLevelType w:val="multilevel"/>
    <w:tmpl w:val="4B4E8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18072C"/>
    <w:multiLevelType w:val="multilevel"/>
    <w:tmpl w:val="B8D40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F62391"/>
    <w:multiLevelType w:val="hybridMultilevel"/>
    <w:tmpl w:val="481E0B3A"/>
    <w:lvl w:ilvl="0" w:tplc="2F46F6C8">
      <w:start w:val="1"/>
      <w:numFmt w:val="bullet"/>
      <w:lvlText w:val=""/>
      <w:lvlJc w:val="left"/>
      <w:pPr>
        <w:tabs>
          <w:tab w:val="num" w:pos="720"/>
        </w:tabs>
        <w:ind w:left="720" w:hanging="360"/>
      </w:pPr>
      <w:rPr>
        <w:rFonts w:ascii="Wingdings 3" w:hAnsi="Wingdings 3" w:hint="default"/>
      </w:rPr>
    </w:lvl>
    <w:lvl w:ilvl="1" w:tplc="1DB05714" w:tentative="1">
      <w:start w:val="1"/>
      <w:numFmt w:val="bullet"/>
      <w:lvlText w:val=""/>
      <w:lvlJc w:val="left"/>
      <w:pPr>
        <w:tabs>
          <w:tab w:val="num" w:pos="1440"/>
        </w:tabs>
        <w:ind w:left="1440" w:hanging="360"/>
      </w:pPr>
      <w:rPr>
        <w:rFonts w:ascii="Wingdings 3" w:hAnsi="Wingdings 3" w:hint="default"/>
      </w:rPr>
    </w:lvl>
    <w:lvl w:ilvl="2" w:tplc="03426338" w:tentative="1">
      <w:start w:val="1"/>
      <w:numFmt w:val="bullet"/>
      <w:lvlText w:val=""/>
      <w:lvlJc w:val="left"/>
      <w:pPr>
        <w:tabs>
          <w:tab w:val="num" w:pos="2160"/>
        </w:tabs>
        <w:ind w:left="2160" w:hanging="360"/>
      </w:pPr>
      <w:rPr>
        <w:rFonts w:ascii="Wingdings 3" w:hAnsi="Wingdings 3" w:hint="default"/>
      </w:rPr>
    </w:lvl>
    <w:lvl w:ilvl="3" w:tplc="C92AF366" w:tentative="1">
      <w:start w:val="1"/>
      <w:numFmt w:val="bullet"/>
      <w:lvlText w:val=""/>
      <w:lvlJc w:val="left"/>
      <w:pPr>
        <w:tabs>
          <w:tab w:val="num" w:pos="2880"/>
        </w:tabs>
        <w:ind w:left="2880" w:hanging="360"/>
      </w:pPr>
      <w:rPr>
        <w:rFonts w:ascii="Wingdings 3" w:hAnsi="Wingdings 3" w:hint="default"/>
      </w:rPr>
    </w:lvl>
    <w:lvl w:ilvl="4" w:tplc="3BA0DDD8" w:tentative="1">
      <w:start w:val="1"/>
      <w:numFmt w:val="bullet"/>
      <w:lvlText w:val=""/>
      <w:lvlJc w:val="left"/>
      <w:pPr>
        <w:tabs>
          <w:tab w:val="num" w:pos="3600"/>
        </w:tabs>
        <w:ind w:left="3600" w:hanging="360"/>
      </w:pPr>
      <w:rPr>
        <w:rFonts w:ascii="Wingdings 3" w:hAnsi="Wingdings 3" w:hint="default"/>
      </w:rPr>
    </w:lvl>
    <w:lvl w:ilvl="5" w:tplc="51B034C4" w:tentative="1">
      <w:start w:val="1"/>
      <w:numFmt w:val="bullet"/>
      <w:lvlText w:val=""/>
      <w:lvlJc w:val="left"/>
      <w:pPr>
        <w:tabs>
          <w:tab w:val="num" w:pos="4320"/>
        </w:tabs>
        <w:ind w:left="4320" w:hanging="360"/>
      </w:pPr>
      <w:rPr>
        <w:rFonts w:ascii="Wingdings 3" w:hAnsi="Wingdings 3" w:hint="default"/>
      </w:rPr>
    </w:lvl>
    <w:lvl w:ilvl="6" w:tplc="D1A09D04" w:tentative="1">
      <w:start w:val="1"/>
      <w:numFmt w:val="bullet"/>
      <w:lvlText w:val=""/>
      <w:lvlJc w:val="left"/>
      <w:pPr>
        <w:tabs>
          <w:tab w:val="num" w:pos="5040"/>
        </w:tabs>
        <w:ind w:left="5040" w:hanging="360"/>
      </w:pPr>
      <w:rPr>
        <w:rFonts w:ascii="Wingdings 3" w:hAnsi="Wingdings 3" w:hint="default"/>
      </w:rPr>
    </w:lvl>
    <w:lvl w:ilvl="7" w:tplc="24343F9E" w:tentative="1">
      <w:start w:val="1"/>
      <w:numFmt w:val="bullet"/>
      <w:lvlText w:val=""/>
      <w:lvlJc w:val="left"/>
      <w:pPr>
        <w:tabs>
          <w:tab w:val="num" w:pos="5760"/>
        </w:tabs>
        <w:ind w:left="5760" w:hanging="360"/>
      </w:pPr>
      <w:rPr>
        <w:rFonts w:ascii="Wingdings 3" w:hAnsi="Wingdings 3" w:hint="default"/>
      </w:rPr>
    </w:lvl>
    <w:lvl w:ilvl="8" w:tplc="23CE1762"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5CA0369A"/>
    <w:multiLevelType w:val="multilevel"/>
    <w:tmpl w:val="C374D81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0F7E4A"/>
    <w:multiLevelType w:val="multilevel"/>
    <w:tmpl w:val="6930B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D14A4E"/>
    <w:multiLevelType w:val="hybridMultilevel"/>
    <w:tmpl w:val="BB680DAE"/>
    <w:lvl w:ilvl="0" w:tplc="0EEA653E">
      <w:start w:val="1"/>
      <w:numFmt w:val="bullet"/>
      <w:lvlText w:val=""/>
      <w:lvlJc w:val="left"/>
      <w:pPr>
        <w:tabs>
          <w:tab w:val="num" w:pos="720"/>
        </w:tabs>
        <w:ind w:left="720" w:hanging="360"/>
      </w:pPr>
      <w:rPr>
        <w:rFonts w:ascii="Wingdings" w:hAnsi="Wingdings" w:hint="default"/>
      </w:rPr>
    </w:lvl>
    <w:lvl w:ilvl="1" w:tplc="5044B334" w:tentative="1">
      <w:start w:val="1"/>
      <w:numFmt w:val="bullet"/>
      <w:lvlText w:val=""/>
      <w:lvlJc w:val="left"/>
      <w:pPr>
        <w:tabs>
          <w:tab w:val="num" w:pos="1440"/>
        </w:tabs>
        <w:ind w:left="1440" w:hanging="360"/>
      </w:pPr>
      <w:rPr>
        <w:rFonts w:ascii="Wingdings" w:hAnsi="Wingdings" w:hint="default"/>
      </w:rPr>
    </w:lvl>
    <w:lvl w:ilvl="2" w:tplc="869A68CE" w:tentative="1">
      <w:start w:val="1"/>
      <w:numFmt w:val="bullet"/>
      <w:lvlText w:val=""/>
      <w:lvlJc w:val="left"/>
      <w:pPr>
        <w:tabs>
          <w:tab w:val="num" w:pos="2160"/>
        </w:tabs>
        <w:ind w:left="2160" w:hanging="360"/>
      </w:pPr>
      <w:rPr>
        <w:rFonts w:ascii="Wingdings" w:hAnsi="Wingdings" w:hint="default"/>
      </w:rPr>
    </w:lvl>
    <w:lvl w:ilvl="3" w:tplc="310860A2" w:tentative="1">
      <w:start w:val="1"/>
      <w:numFmt w:val="bullet"/>
      <w:lvlText w:val=""/>
      <w:lvlJc w:val="left"/>
      <w:pPr>
        <w:tabs>
          <w:tab w:val="num" w:pos="2880"/>
        </w:tabs>
        <w:ind w:left="2880" w:hanging="360"/>
      </w:pPr>
      <w:rPr>
        <w:rFonts w:ascii="Wingdings" w:hAnsi="Wingdings" w:hint="default"/>
      </w:rPr>
    </w:lvl>
    <w:lvl w:ilvl="4" w:tplc="BFF0EEB2" w:tentative="1">
      <w:start w:val="1"/>
      <w:numFmt w:val="bullet"/>
      <w:lvlText w:val=""/>
      <w:lvlJc w:val="left"/>
      <w:pPr>
        <w:tabs>
          <w:tab w:val="num" w:pos="3600"/>
        </w:tabs>
        <w:ind w:left="3600" w:hanging="360"/>
      </w:pPr>
      <w:rPr>
        <w:rFonts w:ascii="Wingdings" w:hAnsi="Wingdings" w:hint="default"/>
      </w:rPr>
    </w:lvl>
    <w:lvl w:ilvl="5" w:tplc="AF54C830" w:tentative="1">
      <w:start w:val="1"/>
      <w:numFmt w:val="bullet"/>
      <w:lvlText w:val=""/>
      <w:lvlJc w:val="left"/>
      <w:pPr>
        <w:tabs>
          <w:tab w:val="num" w:pos="4320"/>
        </w:tabs>
        <w:ind w:left="4320" w:hanging="360"/>
      </w:pPr>
      <w:rPr>
        <w:rFonts w:ascii="Wingdings" w:hAnsi="Wingdings" w:hint="default"/>
      </w:rPr>
    </w:lvl>
    <w:lvl w:ilvl="6" w:tplc="5AEC7D0C" w:tentative="1">
      <w:start w:val="1"/>
      <w:numFmt w:val="bullet"/>
      <w:lvlText w:val=""/>
      <w:lvlJc w:val="left"/>
      <w:pPr>
        <w:tabs>
          <w:tab w:val="num" w:pos="5040"/>
        </w:tabs>
        <w:ind w:left="5040" w:hanging="360"/>
      </w:pPr>
      <w:rPr>
        <w:rFonts w:ascii="Wingdings" w:hAnsi="Wingdings" w:hint="default"/>
      </w:rPr>
    </w:lvl>
    <w:lvl w:ilvl="7" w:tplc="C126577A" w:tentative="1">
      <w:start w:val="1"/>
      <w:numFmt w:val="bullet"/>
      <w:lvlText w:val=""/>
      <w:lvlJc w:val="left"/>
      <w:pPr>
        <w:tabs>
          <w:tab w:val="num" w:pos="5760"/>
        </w:tabs>
        <w:ind w:left="5760" w:hanging="360"/>
      </w:pPr>
      <w:rPr>
        <w:rFonts w:ascii="Wingdings" w:hAnsi="Wingdings" w:hint="default"/>
      </w:rPr>
    </w:lvl>
    <w:lvl w:ilvl="8" w:tplc="4C560F5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E5917E2"/>
    <w:multiLevelType w:val="multilevel"/>
    <w:tmpl w:val="C3A08364"/>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9A0AB2"/>
    <w:multiLevelType w:val="hybridMultilevel"/>
    <w:tmpl w:val="52CA74C2"/>
    <w:lvl w:ilvl="0" w:tplc="E0580984">
      <w:start w:val="48"/>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1"/>
  </w:num>
  <w:num w:numId="4">
    <w:abstractNumId w:val="9"/>
  </w:num>
  <w:num w:numId="5">
    <w:abstractNumId w:val="10"/>
  </w:num>
  <w:num w:numId="6">
    <w:abstractNumId w:val="5"/>
  </w:num>
  <w:num w:numId="7">
    <w:abstractNumId w:val="8"/>
  </w:num>
  <w:num w:numId="8">
    <w:abstractNumId w:val="7"/>
  </w:num>
  <w:num w:numId="9">
    <w:abstractNumId w:val="2"/>
  </w:num>
  <w:num w:numId="10">
    <w:abstractNumId w:val="4"/>
  </w:num>
  <w:num w:numId="11">
    <w:abstractNumId w:val="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DA7"/>
    <w:rsid w:val="0001624D"/>
    <w:rsid w:val="001A1861"/>
    <w:rsid w:val="0020479E"/>
    <w:rsid w:val="002C2A5E"/>
    <w:rsid w:val="002D4D7C"/>
    <w:rsid w:val="00362666"/>
    <w:rsid w:val="003D765A"/>
    <w:rsid w:val="00676DA7"/>
    <w:rsid w:val="007744E6"/>
    <w:rsid w:val="007B42AD"/>
    <w:rsid w:val="00935121"/>
    <w:rsid w:val="00A13DB7"/>
    <w:rsid w:val="00A43AB6"/>
    <w:rsid w:val="00A679D7"/>
    <w:rsid w:val="00A759C6"/>
    <w:rsid w:val="00B66AC7"/>
    <w:rsid w:val="00D20D79"/>
    <w:rsid w:val="00D22F03"/>
    <w:rsid w:val="00D96979"/>
    <w:rsid w:val="00E200EA"/>
    <w:rsid w:val="00E70CC0"/>
    <w:rsid w:val="00E72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0FBFD"/>
  <w15:chartTrackingRefBased/>
  <w15:docId w15:val="{37CB42EE-E745-BC41-A164-6E3E9EEDB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6DA7"/>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7B42AD"/>
    <w:pPr>
      <w:spacing w:before="100" w:beforeAutospacing="1" w:after="100" w:afterAutospacing="1"/>
      <w:outlineLvl w:val="0"/>
    </w:pPr>
    <w:rPr>
      <w:b/>
      <w:bCs/>
      <w:kern w:val="36"/>
      <w:sz w:val="48"/>
      <w:szCs w:val="48"/>
      <w:lang w:eastAsia="en-US"/>
    </w:rPr>
  </w:style>
  <w:style w:type="paragraph" w:styleId="Heading2">
    <w:name w:val="heading 2"/>
    <w:basedOn w:val="Normal"/>
    <w:next w:val="Normal"/>
    <w:link w:val="Heading2Char"/>
    <w:uiPriority w:val="9"/>
    <w:semiHidden/>
    <w:unhideWhenUsed/>
    <w:qFormat/>
    <w:rsid w:val="00D9697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6DA7"/>
    <w:rPr>
      <w:color w:val="0563C1" w:themeColor="hyperlink"/>
      <w:u w:val="single"/>
    </w:rPr>
  </w:style>
  <w:style w:type="character" w:styleId="UnresolvedMention">
    <w:name w:val="Unresolved Mention"/>
    <w:basedOn w:val="DefaultParagraphFont"/>
    <w:uiPriority w:val="99"/>
    <w:semiHidden/>
    <w:unhideWhenUsed/>
    <w:rsid w:val="00676DA7"/>
    <w:rPr>
      <w:color w:val="605E5C"/>
      <w:shd w:val="clear" w:color="auto" w:fill="E1DFDD"/>
    </w:rPr>
  </w:style>
  <w:style w:type="paragraph" w:styleId="NormalWeb">
    <w:name w:val="Normal (Web)"/>
    <w:basedOn w:val="Normal"/>
    <w:uiPriority w:val="99"/>
    <w:unhideWhenUsed/>
    <w:rsid w:val="00676DA7"/>
    <w:pPr>
      <w:spacing w:before="100" w:beforeAutospacing="1" w:after="100" w:afterAutospacing="1"/>
    </w:pPr>
    <w:rPr>
      <w:sz w:val="24"/>
      <w:szCs w:val="24"/>
      <w:lang w:eastAsia="en-US"/>
    </w:rPr>
  </w:style>
  <w:style w:type="character" w:customStyle="1" w:styleId="Heading1Char">
    <w:name w:val="Heading 1 Char"/>
    <w:basedOn w:val="DefaultParagraphFont"/>
    <w:link w:val="Heading1"/>
    <w:uiPriority w:val="9"/>
    <w:rsid w:val="007B42AD"/>
    <w:rPr>
      <w:rFonts w:ascii="Times New Roman" w:eastAsia="Times New Roman" w:hAnsi="Times New Roman" w:cs="Times New Roman"/>
      <w:b/>
      <w:bCs/>
      <w:kern w:val="36"/>
      <w:sz w:val="48"/>
      <w:szCs w:val="48"/>
    </w:rPr>
  </w:style>
  <w:style w:type="character" w:styleId="FollowedHyperlink">
    <w:name w:val="FollowedHyperlink"/>
    <w:basedOn w:val="DefaultParagraphFont"/>
    <w:uiPriority w:val="99"/>
    <w:semiHidden/>
    <w:unhideWhenUsed/>
    <w:rsid w:val="007B42AD"/>
    <w:rPr>
      <w:color w:val="954F72" w:themeColor="followedHyperlink"/>
      <w:u w:val="single"/>
    </w:rPr>
  </w:style>
  <w:style w:type="paragraph" w:customStyle="1" w:styleId="paragraph">
    <w:name w:val="paragraph"/>
    <w:basedOn w:val="Normal"/>
    <w:rsid w:val="00A43AB6"/>
    <w:pPr>
      <w:spacing w:before="100" w:beforeAutospacing="1" w:after="100" w:afterAutospacing="1"/>
    </w:pPr>
    <w:rPr>
      <w:sz w:val="24"/>
      <w:szCs w:val="24"/>
      <w:lang w:eastAsia="en-US"/>
    </w:rPr>
  </w:style>
  <w:style w:type="character" w:customStyle="1" w:styleId="normaltextrun">
    <w:name w:val="normaltextrun"/>
    <w:basedOn w:val="DefaultParagraphFont"/>
    <w:rsid w:val="00A43AB6"/>
  </w:style>
  <w:style w:type="character" w:customStyle="1" w:styleId="apple-converted-space">
    <w:name w:val="apple-converted-space"/>
    <w:basedOn w:val="DefaultParagraphFont"/>
    <w:rsid w:val="00A43AB6"/>
  </w:style>
  <w:style w:type="character" w:customStyle="1" w:styleId="eop">
    <w:name w:val="eop"/>
    <w:basedOn w:val="DefaultParagraphFont"/>
    <w:rsid w:val="00A43AB6"/>
  </w:style>
  <w:style w:type="character" w:customStyle="1" w:styleId="advancedproofingissue">
    <w:name w:val="advancedproofingissue"/>
    <w:basedOn w:val="DefaultParagraphFont"/>
    <w:rsid w:val="00A43AB6"/>
  </w:style>
  <w:style w:type="character" w:customStyle="1" w:styleId="contextualspellingandgrammarerror">
    <w:name w:val="contextualspellingandgrammarerror"/>
    <w:basedOn w:val="DefaultParagraphFont"/>
    <w:rsid w:val="0020479E"/>
  </w:style>
  <w:style w:type="character" w:customStyle="1" w:styleId="Heading2Char">
    <w:name w:val="Heading 2 Char"/>
    <w:basedOn w:val="DefaultParagraphFont"/>
    <w:link w:val="Heading2"/>
    <w:uiPriority w:val="9"/>
    <w:semiHidden/>
    <w:rsid w:val="00D96979"/>
    <w:rPr>
      <w:rFonts w:asciiTheme="majorHAnsi" w:eastAsiaTheme="majorEastAsia" w:hAnsiTheme="majorHAnsi" w:cstheme="majorBidi"/>
      <w:color w:val="2F5496" w:themeColor="accent1" w:themeShade="BF"/>
      <w:sz w:val="26"/>
      <w:szCs w:val="26"/>
      <w:lang w:eastAsia="en-GB"/>
    </w:rPr>
  </w:style>
  <w:style w:type="character" w:styleId="Strong">
    <w:name w:val="Strong"/>
    <w:basedOn w:val="DefaultParagraphFont"/>
    <w:uiPriority w:val="22"/>
    <w:qFormat/>
    <w:rsid w:val="00D96979"/>
    <w:rPr>
      <w:b/>
      <w:bCs/>
    </w:rPr>
  </w:style>
  <w:style w:type="paragraph" w:styleId="Header">
    <w:name w:val="header"/>
    <w:basedOn w:val="Normal"/>
    <w:link w:val="HeaderChar"/>
    <w:uiPriority w:val="99"/>
    <w:unhideWhenUsed/>
    <w:rsid w:val="00E200EA"/>
    <w:pPr>
      <w:tabs>
        <w:tab w:val="center" w:pos="4680"/>
        <w:tab w:val="right" w:pos="9360"/>
      </w:tabs>
    </w:pPr>
  </w:style>
  <w:style w:type="character" w:customStyle="1" w:styleId="HeaderChar">
    <w:name w:val="Header Char"/>
    <w:basedOn w:val="DefaultParagraphFont"/>
    <w:link w:val="Header"/>
    <w:uiPriority w:val="99"/>
    <w:rsid w:val="00E200E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200EA"/>
    <w:pPr>
      <w:tabs>
        <w:tab w:val="center" w:pos="4680"/>
        <w:tab w:val="right" w:pos="9360"/>
      </w:tabs>
    </w:pPr>
  </w:style>
  <w:style w:type="character" w:customStyle="1" w:styleId="FooterChar">
    <w:name w:val="Footer Char"/>
    <w:basedOn w:val="DefaultParagraphFont"/>
    <w:link w:val="Footer"/>
    <w:uiPriority w:val="99"/>
    <w:rsid w:val="00E200EA"/>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E200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078388">
      <w:bodyDiv w:val="1"/>
      <w:marLeft w:val="0"/>
      <w:marRight w:val="0"/>
      <w:marTop w:val="0"/>
      <w:marBottom w:val="0"/>
      <w:divBdr>
        <w:top w:val="none" w:sz="0" w:space="0" w:color="auto"/>
        <w:left w:val="none" w:sz="0" w:space="0" w:color="auto"/>
        <w:bottom w:val="none" w:sz="0" w:space="0" w:color="auto"/>
        <w:right w:val="none" w:sz="0" w:space="0" w:color="auto"/>
      </w:divBdr>
    </w:div>
    <w:div w:id="48068944">
      <w:bodyDiv w:val="1"/>
      <w:marLeft w:val="0"/>
      <w:marRight w:val="0"/>
      <w:marTop w:val="0"/>
      <w:marBottom w:val="0"/>
      <w:divBdr>
        <w:top w:val="none" w:sz="0" w:space="0" w:color="auto"/>
        <w:left w:val="none" w:sz="0" w:space="0" w:color="auto"/>
        <w:bottom w:val="none" w:sz="0" w:space="0" w:color="auto"/>
        <w:right w:val="none" w:sz="0" w:space="0" w:color="auto"/>
      </w:divBdr>
    </w:div>
    <w:div w:id="126238884">
      <w:bodyDiv w:val="1"/>
      <w:marLeft w:val="0"/>
      <w:marRight w:val="0"/>
      <w:marTop w:val="0"/>
      <w:marBottom w:val="0"/>
      <w:divBdr>
        <w:top w:val="none" w:sz="0" w:space="0" w:color="auto"/>
        <w:left w:val="none" w:sz="0" w:space="0" w:color="auto"/>
        <w:bottom w:val="none" w:sz="0" w:space="0" w:color="auto"/>
        <w:right w:val="none" w:sz="0" w:space="0" w:color="auto"/>
      </w:divBdr>
      <w:divsChild>
        <w:div w:id="1322271398">
          <w:marLeft w:val="0"/>
          <w:marRight w:val="0"/>
          <w:marTop w:val="0"/>
          <w:marBottom w:val="0"/>
          <w:divBdr>
            <w:top w:val="none" w:sz="0" w:space="0" w:color="auto"/>
            <w:left w:val="none" w:sz="0" w:space="0" w:color="auto"/>
            <w:bottom w:val="none" w:sz="0" w:space="0" w:color="auto"/>
            <w:right w:val="none" w:sz="0" w:space="0" w:color="auto"/>
          </w:divBdr>
          <w:divsChild>
            <w:div w:id="1017853454">
              <w:marLeft w:val="0"/>
              <w:marRight w:val="0"/>
              <w:marTop w:val="0"/>
              <w:marBottom w:val="0"/>
              <w:divBdr>
                <w:top w:val="none" w:sz="0" w:space="0" w:color="auto"/>
                <w:left w:val="none" w:sz="0" w:space="0" w:color="auto"/>
                <w:bottom w:val="none" w:sz="0" w:space="0" w:color="auto"/>
                <w:right w:val="none" w:sz="0" w:space="0" w:color="auto"/>
              </w:divBdr>
              <w:divsChild>
                <w:div w:id="125227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04040">
      <w:bodyDiv w:val="1"/>
      <w:marLeft w:val="0"/>
      <w:marRight w:val="0"/>
      <w:marTop w:val="0"/>
      <w:marBottom w:val="0"/>
      <w:divBdr>
        <w:top w:val="none" w:sz="0" w:space="0" w:color="auto"/>
        <w:left w:val="none" w:sz="0" w:space="0" w:color="auto"/>
        <w:bottom w:val="none" w:sz="0" w:space="0" w:color="auto"/>
        <w:right w:val="none" w:sz="0" w:space="0" w:color="auto"/>
      </w:divBdr>
      <w:divsChild>
        <w:div w:id="145440659">
          <w:marLeft w:val="0"/>
          <w:marRight w:val="0"/>
          <w:marTop w:val="0"/>
          <w:marBottom w:val="0"/>
          <w:divBdr>
            <w:top w:val="none" w:sz="0" w:space="0" w:color="auto"/>
            <w:left w:val="none" w:sz="0" w:space="0" w:color="auto"/>
            <w:bottom w:val="none" w:sz="0" w:space="0" w:color="auto"/>
            <w:right w:val="none" w:sz="0" w:space="0" w:color="auto"/>
          </w:divBdr>
          <w:divsChild>
            <w:div w:id="779301381">
              <w:marLeft w:val="0"/>
              <w:marRight w:val="0"/>
              <w:marTop w:val="0"/>
              <w:marBottom w:val="0"/>
              <w:divBdr>
                <w:top w:val="none" w:sz="0" w:space="0" w:color="auto"/>
                <w:left w:val="none" w:sz="0" w:space="0" w:color="auto"/>
                <w:bottom w:val="none" w:sz="0" w:space="0" w:color="auto"/>
                <w:right w:val="none" w:sz="0" w:space="0" w:color="auto"/>
              </w:divBdr>
              <w:divsChild>
                <w:div w:id="55944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29052">
      <w:bodyDiv w:val="1"/>
      <w:marLeft w:val="0"/>
      <w:marRight w:val="0"/>
      <w:marTop w:val="0"/>
      <w:marBottom w:val="0"/>
      <w:divBdr>
        <w:top w:val="none" w:sz="0" w:space="0" w:color="auto"/>
        <w:left w:val="none" w:sz="0" w:space="0" w:color="auto"/>
        <w:bottom w:val="none" w:sz="0" w:space="0" w:color="auto"/>
        <w:right w:val="none" w:sz="0" w:space="0" w:color="auto"/>
      </w:divBdr>
    </w:div>
    <w:div w:id="211966852">
      <w:bodyDiv w:val="1"/>
      <w:marLeft w:val="0"/>
      <w:marRight w:val="0"/>
      <w:marTop w:val="0"/>
      <w:marBottom w:val="0"/>
      <w:divBdr>
        <w:top w:val="none" w:sz="0" w:space="0" w:color="auto"/>
        <w:left w:val="none" w:sz="0" w:space="0" w:color="auto"/>
        <w:bottom w:val="none" w:sz="0" w:space="0" w:color="auto"/>
        <w:right w:val="none" w:sz="0" w:space="0" w:color="auto"/>
      </w:divBdr>
    </w:div>
    <w:div w:id="279335306">
      <w:bodyDiv w:val="1"/>
      <w:marLeft w:val="0"/>
      <w:marRight w:val="0"/>
      <w:marTop w:val="0"/>
      <w:marBottom w:val="0"/>
      <w:divBdr>
        <w:top w:val="none" w:sz="0" w:space="0" w:color="auto"/>
        <w:left w:val="none" w:sz="0" w:space="0" w:color="auto"/>
        <w:bottom w:val="none" w:sz="0" w:space="0" w:color="auto"/>
        <w:right w:val="none" w:sz="0" w:space="0" w:color="auto"/>
      </w:divBdr>
    </w:div>
    <w:div w:id="286009980">
      <w:bodyDiv w:val="1"/>
      <w:marLeft w:val="0"/>
      <w:marRight w:val="0"/>
      <w:marTop w:val="0"/>
      <w:marBottom w:val="0"/>
      <w:divBdr>
        <w:top w:val="none" w:sz="0" w:space="0" w:color="auto"/>
        <w:left w:val="none" w:sz="0" w:space="0" w:color="auto"/>
        <w:bottom w:val="none" w:sz="0" w:space="0" w:color="auto"/>
        <w:right w:val="none" w:sz="0" w:space="0" w:color="auto"/>
      </w:divBdr>
    </w:div>
    <w:div w:id="296691488">
      <w:bodyDiv w:val="1"/>
      <w:marLeft w:val="0"/>
      <w:marRight w:val="0"/>
      <w:marTop w:val="0"/>
      <w:marBottom w:val="0"/>
      <w:divBdr>
        <w:top w:val="none" w:sz="0" w:space="0" w:color="auto"/>
        <w:left w:val="none" w:sz="0" w:space="0" w:color="auto"/>
        <w:bottom w:val="none" w:sz="0" w:space="0" w:color="auto"/>
        <w:right w:val="none" w:sz="0" w:space="0" w:color="auto"/>
      </w:divBdr>
      <w:divsChild>
        <w:div w:id="83890458">
          <w:marLeft w:val="0"/>
          <w:marRight w:val="0"/>
          <w:marTop w:val="0"/>
          <w:marBottom w:val="0"/>
          <w:divBdr>
            <w:top w:val="none" w:sz="0" w:space="0" w:color="auto"/>
            <w:left w:val="none" w:sz="0" w:space="0" w:color="auto"/>
            <w:bottom w:val="none" w:sz="0" w:space="0" w:color="auto"/>
            <w:right w:val="none" w:sz="0" w:space="0" w:color="auto"/>
          </w:divBdr>
          <w:divsChild>
            <w:div w:id="1562398867">
              <w:marLeft w:val="0"/>
              <w:marRight w:val="0"/>
              <w:marTop w:val="0"/>
              <w:marBottom w:val="0"/>
              <w:divBdr>
                <w:top w:val="none" w:sz="0" w:space="0" w:color="auto"/>
                <w:left w:val="none" w:sz="0" w:space="0" w:color="auto"/>
                <w:bottom w:val="none" w:sz="0" w:space="0" w:color="auto"/>
                <w:right w:val="none" w:sz="0" w:space="0" w:color="auto"/>
              </w:divBdr>
              <w:divsChild>
                <w:div w:id="655184954">
                  <w:marLeft w:val="0"/>
                  <w:marRight w:val="0"/>
                  <w:marTop w:val="0"/>
                  <w:marBottom w:val="0"/>
                  <w:divBdr>
                    <w:top w:val="none" w:sz="0" w:space="0" w:color="auto"/>
                    <w:left w:val="none" w:sz="0" w:space="0" w:color="auto"/>
                    <w:bottom w:val="none" w:sz="0" w:space="0" w:color="auto"/>
                    <w:right w:val="none" w:sz="0" w:space="0" w:color="auto"/>
                  </w:divBdr>
                </w:div>
              </w:divsChild>
            </w:div>
            <w:div w:id="1881866243">
              <w:marLeft w:val="0"/>
              <w:marRight w:val="0"/>
              <w:marTop w:val="0"/>
              <w:marBottom w:val="0"/>
              <w:divBdr>
                <w:top w:val="none" w:sz="0" w:space="0" w:color="auto"/>
                <w:left w:val="none" w:sz="0" w:space="0" w:color="auto"/>
                <w:bottom w:val="none" w:sz="0" w:space="0" w:color="auto"/>
                <w:right w:val="none" w:sz="0" w:space="0" w:color="auto"/>
              </w:divBdr>
              <w:divsChild>
                <w:div w:id="119669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101381">
      <w:bodyDiv w:val="1"/>
      <w:marLeft w:val="0"/>
      <w:marRight w:val="0"/>
      <w:marTop w:val="0"/>
      <w:marBottom w:val="0"/>
      <w:divBdr>
        <w:top w:val="none" w:sz="0" w:space="0" w:color="auto"/>
        <w:left w:val="none" w:sz="0" w:space="0" w:color="auto"/>
        <w:bottom w:val="none" w:sz="0" w:space="0" w:color="auto"/>
        <w:right w:val="none" w:sz="0" w:space="0" w:color="auto"/>
      </w:divBdr>
    </w:div>
    <w:div w:id="317997500">
      <w:bodyDiv w:val="1"/>
      <w:marLeft w:val="0"/>
      <w:marRight w:val="0"/>
      <w:marTop w:val="0"/>
      <w:marBottom w:val="0"/>
      <w:divBdr>
        <w:top w:val="none" w:sz="0" w:space="0" w:color="auto"/>
        <w:left w:val="none" w:sz="0" w:space="0" w:color="auto"/>
        <w:bottom w:val="none" w:sz="0" w:space="0" w:color="auto"/>
        <w:right w:val="none" w:sz="0" w:space="0" w:color="auto"/>
      </w:divBdr>
      <w:divsChild>
        <w:div w:id="1195384060">
          <w:marLeft w:val="0"/>
          <w:marRight w:val="0"/>
          <w:marTop w:val="0"/>
          <w:marBottom w:val="0"/>
          <w:divBdr>
            <w:top w:val="none" w:sz="0" w:space="0" w:color="auto"/>
            <w:left w:val="none" w:sz="0" w:space="0" w:color="auto"/>
            <w:bottom w:val="none" w:sz="0" w:space="0" w:color="auto"/>
            <w:right w:val="none" w:sz="0" w:space="0" w:color="auto"/>
          </w:divBdr>
          <w:divsChild>
            <w:div w:id="938873272">
              <w:marLeft w:val="0"/>
              <w:marRight w:val="0"/>
              <w:marTop w:val="0"/>
              <w:marBottom w:val="0"/>
              <w:divBdr>
                <w:top w:val="none" w:sz="0" w:space="0" w:color="auto"/>
                <w:left w:val="none" w:sz="0" w:space="0" w:color="auto"/>
                <w:bottom w:val="none" w:sz="0" w:space="0" w:color="auto"/>
                <w:right w:val="none" w:sz="0" w:space="0" w:color="auto"/>
              </w:divBdr>
              <w:divsChild>
                <w:div w:id="17415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654245">
      <w:bodyDiv w:val="1"/>
      <w:marLeft w:val="0"/>
      <w:marRight w:val="0"/>
      <w:marTop w:val="0"/>
      <w:marBottom w:val="0"/>
      <w:divBdr>
        <w:top w:val="none" w:sz="0" w:space="0" w:color="auto"/>
        <w:left w:val="none" w:sz="0" w:space="0" w:color="auto"/>
        <w:bottom w:val="none" w:sz="0" w:space="0" w:color="auto"/>
        <w:right w:val="none" w:sz="0" w:space="0" w:color="auto"/>
      </w:divBdr>
    </w:div>
    <w:div w:id="358942580">
      <w:bodyDiv w:val="1"/>
      <w:marLeft w:val="0"/>
      <w:marRight w:val="0"/>
      <w:marTop w:val="0"/>
      <w:marBottom w:val="0"/>
      <w:divBdr>
        <w:top w:val="none" w:sz="0" w:space="0" w:color="auto"/>
        <w:left w:val="none" w:sz="0" w:space="0" w:color="auto"/>
        <w:bottom w:val="none" w:sz="0" w:space="0" w:color="auto"/>
        <w:right w:val="none" w:sz="0" w:space="0" w:color="auto"/>
      </w:divBdr>
      <w:divsChild>
        <w:div w:id="1197236348">
          <w:marLeft w:val="0"/>
          <w:marRight w:val="0"/>
          <w:marTop w:val="0"/>
          <w:marBottom w:val="0"/>
          <w:divBdr>
            <w:top w:val="none" w:sz="0" w:space="0" w:color="auto"/>
            <w:left w:val="none" w:sz="0" w:space="0" w:color="auto"/>
            <w:bottom w:val="none" w:sz="0" w:space="0" w:color="auto"/>
            <w:right w:val="none" w:sz="0" w:space="0" w:color="auto"/>
          </w:divBdr>
          <w:divsChild>
            <w:div w:id="582884936">
              <w:marLeft w:val="0"/>
              <w:marRight w:val="0"/>
              <w:marTop w:val="0"/>
              <w:marBottom w:val="0"/>
              <w:divBdr>
                <w:top w:val="none" w:sz="0" w:space="0" w:color="auto"/>
                <w:left w:val="none" w:sz="0" w:space="0" w:color="auto"/>
                <w:bottom w:val="none" w:sz="0" w:space="0" w:color="auto"/>
                <w:right w:val="none" w:sz="0" w:space="0" w:color="auto"/>
              </w:divBdr>
              <w:divsChild>
                <w:div w:id="1541934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592530">
      <w:bodyDiv w:val="1"/>
      <w:marLeft w:val="0"/>
      <w:marRight w:val="0"/>
      <w:marTop w:val="0"/>
      <w:marBottom w:val="0"/>
      <w:divBdr>
        <w:top w:val="none" w:sz="0" w:space="0" w:color="auto"/>
        <w:left w:val="none" w:sz="0" w:space="0" w:color="auto"/>
        <w:bottom w:val="none" w:sz="0" w:space="0" w:color="auto"/>
        <w:right w:val="none" w:sz="0" w:space="0" w:color="auto"/>
      </w:divBdr>
    </w:div>
    <w:div w:id="388575828">
      <w:bodyDiv w:val="1"/>
      <w:marLeft w:val="0"/>
      <w:marRight w:val="0"/>
      <w:marTop w:val="0"/>
      <w:marBottom w:val="0"/>
      <w:divBdr>
        <w:top w:val="none" w:sz="0" w:space="0" w:color="auto"/>
        <w:left w:val="none" w:sz="0" w:space="0" w:color="auto"/>
        <w:bottom w:val="none" w:sz="0" w:space="0" w:color="auto"/>
        <w:right w:val="none" w:sz="0" w:space="0" w:color="auto"/>
      </w:divBdr>
    </w:div>
    <w:div w:id="412750570">
      <w:bodyDiv w:val="1"/>
      <w:marLeft w:val="0"/>
      <w:marRight w:val="0"/>
      <w:marTop w:val="0"/>
      <w:marBottom w:val="0"/>
      <w:divBdr>
        <w:top w:val="none" w:sz="0" w:space="0" w:color="auto"/>
        <w:left w:val="none" w:sz="0" w:space="0" w:color="auto"/>
        <w:bottom w:val="none" w:sz="0" w:space="0" w:color="auto"/>
        <w:right w:val="none" w:sz="0" w:space="0" w:color="auto"/>
      </w:divBdr>
      <w:divsChild>
        <w:div w:id="858393862">
          <w:marLeft w:val="0"/>
          <w:marRight w:val="0"/>
          <w:marTop w:val="0"/>
          <w:marBottom w:val="0"/>
          <w:divBdr>
            <w:top w:val="none" w:sz="0" w:space="0" w:color="auto"/>
            <w:left w:val="none" w:sz="0" w:space="0" w:color="auto"/>
            <w:bottom w:val="none" w:sz="0" w:space="0" w:color="auto"/>
            <w:right w:val="none" w:sz="0" w:space="0" w:color="auto"/>
          </w:divBdr>
          <w:divsChild>
            <w:div w:id="951857697">
              <w:marLeft w:val="0"/>
              <w:marRight w:val="0"/>
              <w:marTop w:val="0"/>
              <w:marBottom w:val="0"/>
              <w:divBdr>
                <w:top w:val="none" w:sz="0" w:space="0" w:color="auto"/>
                <w:left w:val="none" w:sz="0" w:space="0" w:color="auto"/>
                <w:bottom w:val="none" w:sz="0" w:space="0" w:color="auto"/>
                <w:right w:val="none" w:sz="0" w:space="0" w:color="auto"/>
              </w:divBdr>
              <w:divsChild>
                <w:div w:id="936982263">
                  <w:marLeft w:val="0"/>
                  <w:marRight w:val="0"/>
                  <w:marTop w:val="0"/>
                  <w:marBottom w:val="0"/>
                  <w:divBdr>
                    <w:top w:val="none" w:sz="0" w:space="0" w:color="auto"/>
                    <w:left w:val="none" w:sz="0" w:space="0" w:color="auto"/>
                    <w:bottom w:val="none" w:sz="0" w:space="0" w:color="auto"/>
                    <w:right w:val="none" w:sz="0" w:space="0" w:color="auto"/>
                  </w:divBdr>
                  <w:divsChild>
                    <w:div w:id="84359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606270">
      <w:bodyDiv w:val="1"/>
      <w:marLeft w:val="0"/>
      <w:marRight w:val="0"/>
      <w:marTop w:val="0"/>
      <w:marBottom w:val="0"/>
      <w:divBdr>
        <w:top w:val="none" w:sz="0" w:space="0" w:color="auto"/>
        <w:left w:val="none" w:sz="0" w:space="0" w:color="auto"/>
        <w:bottom w:val="none" w:sz="0" w:space="0" w:color="auto"/>
        <w:right w:val="none" w:sz="0" w:space="0" w:color="auto"/>
      </w:divBdr>
      <w:divsChild>
        <w:div w:id="1825395899">
          <w:marLeft w:val="0"/>
          <w:marRight w:val="0"/>
          <w:marTop w:val="0"/>
          <w:marBottom w:val="0"/>
          <w:divBdr>
            <w:top w:val="none" w:sz="0" w:space="0" w:color="auto"/>
            <w:left w:val="none" w:sz="0" w:space="0" w:color="auto"/>
            <w:bottom w:val="none" w:sz="0" w:space="0" w:color="auto"/>
            <w:right w:val="none" w:sz="0" w:space="0" w:color="auto"/>
          </w:divBdr>
          <w:divsChild>
            <w:div w:id="851182061">
              <w:marLeft w:val="0"/>
              <w:marRight w:val="0"/>
              <w:marTop w:val="0"/>
              <w:marBottom w:val="0"/>
              <w:divBdr>
                <w:top w:val="none" w:sz="0" w:space="0" w:color="auto"/>
                <w:left w:val="none" w:sz="0" w:space="0" w:color="auto"/>
                <w:bottom w:val="none" w:sz="0" w:space="0" w:color="auto"/>
                <w:right w:val="none" w:sz="0" w:space="0" w:color="auto"/>
              </w:divBdr>
              <w:divsChild>
                <w:div w:id="74927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829149">
      <w:bodyDiv w:val="1"/>
      <w:marLeft w:val="0"/>
      <w:marRight w:val="0"/>
      <w:marTop w:val="0"/>
      <w:marBottom w:val="0"/>
      <w:divBdr>
        <w:top w:val="none" w:sz="0" w:space="0" w:color="auto"/>
        <w:left w:val="none" w:sz="0" w:space="0" w:color="auto"/>
        <w:bottom w:val="none" w:sz="0" w:space="0" w:color="auto"/>
        <w:right w:val="none" w:sz="0" w:space="0" w:color="auto"/>
      </w:divBdr>
      <w:divsChild>
        <w:div w:id="1498225313">
          <w:marLeft w:val="0"/>
          <w:marRight w:val="0"/>
          <w:marTop w:val="0"/>
          <w:marBottom w:val="0"/>
          <w:divBdr>
            <w:top w:val="none" w:sz="0" w:space="0" w:color="auto"/>
            <w:left w:val="none" w:sz="0" w:space="0" w:color="auto"/>
            <w:bottom w:val="none" w:sz="0" w:space="0" w:color="auto"/>
            <w:right w:val="none" w:sz="0" w:space="0" w:color="auto"/>
          </w:divBdr>
          <w:divsChild>
            <w:div w:id="840704138">
              <w:marLeft w:val="0"/>
              <w:marRight w:val="0"/>
              <w:marTop w:val="0"/>
              <w:marBottom w:val="0"/>
              <w:divBdr>
                <w:top w:val="none" w:sz="0" w:space="0" w:color="auto"/>
                <w:left w:val="none" w:sz="0" w:space="0" w:color="auto"/>
                <w:bottom w:val="none" w:sz="0" w:space="0" w:color="auto"/>
                <w:right w:val="none" w:sz="0" w:space="0" w:color="auto"/>
              </w:divBdr>
              <w:divsChild>
                <w:div w:id="94877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203569">
      <w:bodyDiv w:val="1"/>
      <w:marLeft w:val="0"/>
      <w:marRight w:val="0"/>
      <w:marTop w:val="0"/>
      <w:marBottom w:val="0"/>
      <w:divBdr>
        <w:top w:val="none" w:sz="0" w:space="0" w:color="auto"/>
        <w:left w:val="none" w:sz="0" w:space="0" w:color="auto"/>
        <w:bottom w:val="none" w:sz="0" w:space="0" w:color="auto"/>
        <w:right w:val="none" w:sz="0" w:space="0" w:color="auto"/>
      </w:divBdr>
      <w:divsChild>
        <w:div w:id="1540239668">
          <w:marLeft w:val="0"/>
          <w:marRight w:val="0"/>
          <w:marTop w:val="0"/>
          <w:marBottom w:val="0"/>
          <w:divBdr>
            <w:top w:val="none" w:sz="0" w:space="0" w:color="auto"/>
            <w:left w:val="none" w:sz="0" w:space="0" w:color="auto"/>
            <w:bottom w:val="none" w:sz="0" w:space="0" w:color="auto"/>
            <w:right w:val="none" w:sz="0" w:space="0" w:color="auto"/>
          </w:divBdr>
          <w:divsChild>
            <w:div w:id="2057119048">
              <w:marLeft w:val="0"/>
              <w:marRight w:val="0"/>
              <w:marTop w:val="0"/>
              <w:marBottom w:val="0"/>
              <w:divBdr>
                <w:top w:val="none" w:sz="0" w:space="0" w:color="auto"/>
                <w:left w:val="none" w:sz="0" w:space="0" w:color="auto"/>
                <w:bottom w:val="none" w:sz="0" w:space="0" w:color="auto"/>
                <w:right w:val="none" w:sz="0" w:space="0" w:color="auto"/>
              </w:divBdr>
              <w:divsChild>
                <w:div w:id="685903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945540">
      <w:bodyDiv w:val="1"/>
      <w:marLeft w:val="0"/>
      <w:marRight w:val="0"/>
      <w:marTop w:val="0"/>
      <w:marBottom w:val="0"/>
      <w:divBdr>
        <w:top w:val="none" w:sz="0" w:space="0" w:color="auto"/>
        <w:left w:val="none" w:sz="0" w:space="0" w:color="auto"/>
        <w:bottom w:val="none" w:sz="0" w:space="0" w:color="auto"/>
        <w:right w:val="none" w:sz="0" w:space="0" w:color="auto"/>
      </w:divBdr>
    </w:div>
    <w:div w:id="586497045">
      <w:bodyDiv w:val="1"/>
      <w:marLeft w:val="0"/>
      <w:marRight w:val="0"/>
      <w:marTop w:val="0"/>
      <w:marBottom w:val="0"/>
      <w:divBdr>
        <w:top w:val="none" w:sz="0" w:space="0" w:color="auto"/>
        <w:left w:val="none" w:sz="0" w:space="0" w:color="auto"/>
        <w:bottom w:val="none" w:sz="0" w:space="0" w:color="auto"/>
        <w:right w:val="none" w:sz="0" w:space="0" w:color="auto"/>
      </w:divBdr>
      <w:divsChild>
        <w:div w:id="475336779">
          <w:marLeft w:val="0"/>
          <w:marRight w:val="0"/>
          <w:marTop w:val="0"/>
          <w:marBottom w:val="0"/>
          <w:divBdr>
            <w:top w:val="none" w:sz="0" w:space="0" w:color="auto"/>
            <w:left w:val="none" w:sz="0" w:space="0" w:color="auto"/>
            <w:bottom w:val="none" w:sz="0" w:space="0" w:color="auto"/>
            <w:right w:val="none" w:sz="0" w:space="0" w:color="auto"/>
          </w:divBdr>
          <w:divsChild>
            <w:div w:id="61801183">
              <w:marLeft w:val="0"/>
              <w:marRight w:val="0"/>
              <w:marTop w:val="0"/>
              <w:marBottom w:val="0"/>
              <w:divBdr>
                <w:top w:val="none" w:sz="0" w:space="0" w:color="auto"/>
                <w:left w:val="none" w:sz="0" w:space="0" w:color="auto"/>
                <w:bottom w:val="none" w:sz="0" w:space="0" w:color="auto"/>
                <w:right w:val="none" w:sz="0" w:space="0" w:color="auto"/>
              </w:divBdr>
              <w:divsChild>
                <w:div w:id="45175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238625">
      <w:bodyDiv w:val="1"/>
      <w:marLeft w:val="0"/>
      <w:marRight w:val="0"/>
      <w:marTop w:val="0"/>
      <w:marBottom w:val="0"/>
      <w:divBdr>
        <w:top w:val="none" w:sz="0" w:space="0" w:color="auto"/>
        <w:left w:val="none" w:sz="0" w:space="0" w:color="auto"/>
        <w:bottom w:val="none" w:sz="0" w:space="0" w:color="auto"/>
        <w:right w:val="none" w:sz="0" w:space="0" w:color="auto"/>
      </w:divBdr>
      <w:divsChild>
        <w:div w:id="1538935030">
          <w:marLeft w:val="0"/>
          <w:marRight w:val="0"/>
          <w:marTop w:val="0"/>
          <w:marBottom w:val="0"/>
          <w:divBdr>
            <w:top w:val="none" w:sz="0" w:space="0" w:color="auto"/>
            <w:left w:val="none" w:sz="0" w:space="0" w:color="auto"/>
            <w:bottom w:val="none" w:sz="0" w:space="0" w:color="auto"/>
            <w:right w:val="none" w:sz="0" w:space="0" w:color="auto"/>
          </w:divBdr>
          <w:divsChild>
            <w:div w:id="1468862274">
              <w:marLeft w:val="0"/>
              <w:marRight w:val="0"/>
              <w:marTop w:val="0"/>
              <w:marBottom w:val="0"/>
              <w:divBdr>
                <w:top w:val="none" w:sz="0" w:space="0" w:color="auto"/>
                <w:left w:val="none" w:sz="0" w:space="0" w:color="auto"/>
                <w:bottom w:val="none" w:sz="0" w:space="0" w:color="auto"/>
                <w:right w:val="none" w:sz="0" w:space="0" w:color="auto"/>
              </w:divBdr>
              <w:divsChild>
                <w:div w:id="35438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394251">
      <w:bodyDiv w:val="1"/>
      <w:marLeft w:val="0"/>
      <w:marRight w:val="0"/>
      <w:marTop w:val="0"/>
      <w:marBottom w:val="0"/>
      <w:divBdr>
        <w:top w:val="none" w:sz="0" w:space="0" w:color="auto"/>
        <w:left w:val="none" w:sz="0" w:space="0" w:color="auto"/>
        <w:bottom w:val="none" w:sz="0" w:space="0" w:color="auto"/>
        <w:right w:val="none" w:sz="0" w:space="0" w:color="auto"/>
      </w:divBdr>
      <w:divsChild>
        <w:div w:id="1537230931">
          <w:marLeft w:val="0"/>
          <w:marRight w:val="0"/>
          <w:marTop w:val="0"/>
          <w:marBottom w:val="0"/>
          <w:divBdr>
            <w:top w:val="none" w:sz="0" w:space="0" w:color="auto"/>
            <w:left w:val="none" w:sz="0" w:space="0" w:color="auto"/>
            <w:bottom w:val="none" w:sz="0" w:space="0" w:color="auto"/>
            <w:right w:val="none" w:sz="0" w:space="0" w:color="auto"/>
          </w:divBdr>
          <w:divsChild>
            <w:div w:id="36319838">
              <w:marLeft w:val="0"/>
              <w:marRight w:val="0"/>
              <w:marTop w:val="0"/>
              <w:marBottom w:val="0"/>
              <w:divBdr>
                <w:top w:val="none" w:sz="0" w:space="0" w:color="auto"/>
                <w:left w:val="none" w:sz="0" w:space="0" w:color="auto"/>
                <w:bottom w:val="none" w:sz="0" w:space="0" w:color="auto"/>
                <w:right w:val="none" w:sz="0" w:space="0" w:color="auto"/>
              </w:divBdr>
              <w:divsChild>
                <w:div w:id="6252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001836">
      <w:bodyDiv w:val="1"/>
      <w:marLeft w:val="0"/>
      <w:marRight w:val="0"/>
      <w:marTop w:val="0"/>
      <w:marBottom w:val="0"/>
      <w:divBdr>
        <w:top w:val="none" w:sz="0" w:space="0" w:color="auto"/>
        <w:left w:val="none" w:sz="0" w:space="0" w:color="auto"/>
        <w:bottom w:val="none" w:sz="0" w:space="0" w:color="auto"/>
        <w:right w:val="none" w:sz="0" w:space="0" w:color="auto"/>
      </w:divBdr>
      <w:divsChild>
        <w:div w:id="1866600353">
          <w:marLeft w:val="547"/>
          <w:marRight w:val="0"/>
          <w:marTop w:val="200"/>
          <w:marBottom w:val="0"/>
          <w:divBdr>
            <w:top w:val="none" w:sz="0" w:space="0" w:color="auto"/>
            <w:left w:val="none" w:sz="0" w:space="0" w:color="auto"/>
            <w:bottom w:val="none" w:sz="0" w:space="0" w:color="auto"/>
            <w:right w:val="none" w:sz="0" w:space="0" w:color="auto"/>
          </w:divBdr>
        </w:div>
      </w:divsChild>
    </w:div>
    <w:div w:id="705907726">
      <w:bodyDiv w:val="1"/>
      <w:marLeft w:val="0"/>
      <w:marRight w:val="0"/>
      <w:marTop w:val="0"/>
      <w:marBottom w:val="0"/>
      <w:divBdr>
        <w:top w:val="none" w:sz="0" w:space="0" w:color="auto"/>
        <w:left w:val="none" w:sz="0" w:space="0" w:color="auto"/>
        <w:bottom w:val="none" w:sz="0" w:space="0" w:color="auto"/>
        <w:right w:val="none" w:sz="0" w:space="0" w:color="auto"/>
      </w:divBdr>
      <w:divsChild>
        <w:div w:id="1479179164">
          <w:marLeft w:val="0"/>
          <w:marRight w:val="0"/>
          <w:marTop w:val="0"/>
          <w:marBottom w:val="0"/>
          <w:divBdr>
            <w:top w:val="none" w:sz="0" w:space="0" w:color="auto"/>
            <w:left w:val="none" w:sz="0" w:space="0" w:color="auto"/>
            <w:bottom w:val="none" w:sz="0" w:space="0" w:color="auto"/>
            <w:right w:val="none" w:sz="0" w:space="0" w:color="auto"/>
          </w:divBdr>
          <w:divsChild>
            <w:div w:id="1365981307">
              <w:marLeft w:val="0"/>
              <w:marRight w:val="0"/>
              <w:marTop w:val="0"/>
              <w:marBottom w:val="0"/>
              <w:divBdr>
                <w:top w:val="none" w:sz="0" w:space="0" w:color="auto"/>
                <w:left w:val="none" w:sz="0" w:space="0" w:color="auto"/>
                <w:bottom w:val="none" w:sz="0" w:space="0" w:color="auto"/>
                <w:right w:val="none" w:sz="0" w:space="0" w:color="auto"/>
              </w:divBdr>
              <w:divsChild>
                <w:div w:id="340207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603495">
      <w:bodyDiv w:val="1"/>
      <w:marLeft w:val="0"/>
      <w:marRight w:val="0"/>
      <w:marTop w:val="0"/>
      <w:marBottom w:val="0"/>
      <w:divBdr>
        <w:top w:val="none" w:sz="0" w:space="0" w:color="auto"/>
        <w:left w:val="none" w:sz="0" w:space="0" w:color="auto"/>
        <w:bottom w:val="none" w:sz="0" w:space="0" w:color="auto"/>
        <w:right w:val="none" w:sz="0" w:space="0" w:color="auto"/>
      </w:divBdr>
      <w:divsChild>
        <w:div w:id="770050203">
          <w:marLeft w:val="0"/>
          <w:marRight w:val="0"/>
          <w:marTop w:val="0"/>
          <w:marBottom w:val="0"/>
          <w:divBdr>
            <w:top w:val="none" w:sz="0" w:space="0" w:color="auto"/>
            <w:left w:val="none" w:sz="0" w:space="0" w:color="auto"/>
            <w:bottom w:val="none" w:sz="0" w:space="0" w:color="auto"/>
            <w:right w:val="none" w:sz="0" w:space="0" w:color="auto"/>
          </w:divBdr>
          <w:divsChild>
            <w:div w:id="741292841">
              <w:marLeft w:val="0"/>
              <w:marRight w:val="0"/>
              <w:marTop w:val="0"/>
              <w:marBottom w:val="0"/>
              <w:divBdr>
                <w:top w:val="none" w:sz="0" w:space="0" w:color="auto"/>
                <w:left w:val="none" w:sz="0" w:space="0" w:color="auto"/>
                <w:bottom w:val="none" w:sz="0" w:space="0" w:color="auto"/>
                <w:right w:val="none" w:sz="0" w:space="0" w:color="auto"/>
              </w:divBdr>
              <w:divsChild>
                <w:div w:id="1426269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253618">
      <w:bodyDiv w:val="1"/>
      <w:marLeft w:val="0"/>
      <w:marRight w:val="0"/>
      <w:marTop w:val="0"/>
      <w:marBottom w:val="0"/>
      <w:divBdr>
        <w:top w:val="none" w:sz="0" w:space="0" w:color="auto"/>
        <w:left w:val="none" w:sz="0" w:space="0" w:color="auto"/>
        <w:bottom w:val="none" w:sz="0" w:space="0" w:color="auto"/>
        <w:right w:val="none" w:sz="0" w:space="0" w:color="auto"/>
      </w:divBdr>
      <w:divsChild>
        <w:div w:id="10882924">
          <w:marLeft w:val="0"/>
          <w:marRight w:val="0"/>
          <w:marTop w:val="0"/>
          <w:marBottom w:val="0"/>
          <w:divBdr>
            <w:top w:val="none" w:sz="0" w:space="0" w:color="auto"/>
            <w:left w:val="none" w:sz="0" w:space="0" w:color="auto"/>
            <w:bottom w:val="none" w:sz="0" w:space="0" w:color="auto"/>
            <w:right w:val="none" w:sz="0" w:space="0" w:color="auto"/>
          </w:divBdr>
          <w:divsChild>
            <w:div w:id="1509560978">
              <w:marLeft w:val="0"/>
              <w:marRight w:val="0"/>
              <w:marTop w:val="0"/>
              <w:marBottom w:val="0"/>
              <w:divBdr>
                <w:top w:val="none" w:sz="0" w:space="0" w:color="auto"/>
                <w:left w:val="none" w:sz="0" w:space="0" w:color="auto"/>
                <w:bottom w:val="none" w:sz="0" w:space="0" w:color="auto"/>
                <w:right w:val="none" w:sz="0" w:space="0" w:color="auto"/>
              </w:divBdr>
              <w:divsChild>
                <w:div w:id="12420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595682">
      <w:bodyDiv w:val="1"/>
      <w:marLeft w:val="0"/>
      <w:marRight w:val="0"/>
      <w:marTop w:val="0"/>
      <w:marBottom w:val="0"/>
      <w:divBdr>
        <w:top w:val="none" w:sz="0" w:space="0" w:color="auto"/>
        <w:left w:val="none" w:sz="0" w:space="0" w:color="auto"/>
        <w:bottom w:val="none" w:sz="0" w:space="0" w:color="auto"/>
        <w:right w:val="none" w:sz="0" w:space="0" w:color="auto"/>
      </w:divBdr>
    </w:div>
    <w:div w:id="751005862">
      <w:bodyDiv w:val="1"/>
      <w:marLeft w:val="0"/>
      <w:marRight w:val="0"/>
      <w:marTop w:val="0"/>
      <w:marBottom w:val="0"/>
      <w:divBdr>
        <w:top w:val="none" w:sz="0" w:space="0" w:color="auto"/>
        <w:left w:val="none" w:sz="0" w:space="0" w:color="auto"/>
        <w:bottom w:val="none" w:sz="0" w:space="0" w:color="auto"/>
        <w:right w:val="none" w:sz="0" w:space="0" w:color="auto"/>
      </w:divBdr>
    </w:div>
    <w:div w:id="873887562">
      <w:bodyDiv w:val="1"/>
      <w:marLeft w:val="0"/>
      <w:marRight w:val="0"/>
      <w:marTop w:val="0"/>
      <w:marBottom w:val="0"/>
      <w:divBdr>
        <w:top w:val="none" w:sz="0" w:space="0" w:color="auto"/>
        <w:left w:val="none" w:sz="0" w:space="0" w:color="auto"/>
        <w:bottom w:val="none" w:sz="0" w:space="0" w:color="auto"/>
        <w:right w:val="none" w:sz="0" w:space="0" w:color="auto"/>
      </w:divBdr>
      <w:divsChild>
        <w:div w:id="1879782944">
          <w:marLeft w:val="547"/>
          <w:marRight w:val="0"/>
          <w:marTop w:val="200"/>
          <w:marBottom w:val="0"/>
          <w:divBdr>
            <w:top w:val="none" w:sz="0" w:space="0" w:color="auto"/>
            <w:left w:val="none" w:sz="0" w:space="0" w:color="auto"/>
            <w:bottom w:val="none" w:sz="0" w:space="0" w:color="auto"/>
            <w:right w:val="none" w:sz="0" w:space="0" w:color="auto"/>
          </w:divBdr>
        </w:div>
        <w:div w:id="1040521171">
          <w:marLeft w:val="547"/>
          <w:marRight w:val="0"/>
          <w:marTop w:val="200"/>
          <w:marBottom w:val="0"/>
          <w:divBdr>
            <w:top w:val="none" w:sz="0" w:space="0" w:color="auto"/>
            <w:left w:val="none" w:sz="0" w:space="0" w:color="auto"/>
            <w:bottom w:val="none" w:sz="0" w:space="0" w:color="auto"/>
            <w:right w:val="none" w:sz="0" w:space="0" w:color="auto"/>
          </w:divBdr>
        </w:div>
        <w:div w:id="2135899404">
          <w:marLeft w:val="547"/>
          <w:marRight w:val="0"/>
          <w:marTop w:val="200"/>
          <w:marBottom w:val="0"/>
          <w:divBdr>
            <w:top w:val="none" w:sz="0" w:space="0" w:color="auto"/>
            <w:left w:val="none" w:sz="0" w:space="0" w:color="auto"/>
            <w:bottom w:val="none" w:sz="0" w:space="0" w:color="auto"/>
            <w:right w:val="none" w:sz="0" w:space="0" w:color="auto"/>
          </w:divBdr>
        </w:div>
        <w:div w:id="1720276995">
          <w:marLeft w:val="547"/>
          <w:marRight w:val="0"/>
          <w:marTop w:val="200"/>
          <w:marBottom w:val="0"/>
          <w:divBdr>
            <w:top w:val="none" w:sz="0" w:space="0" w:color="auto"/>
            <w:left w:val="none" w:sz="0" w:space="0" w:color="auto"/>
            <w:bottom w:val="none" w:sz="0" w:space="0" w:color="auto"/>
            <w:right w:val="none" w:sz="0" w:space="0" w:color="auto"/>
          </w:divBdr>
        </w:div>
        <w:div w:id="1963918027">
          <w:marLeft w:val="547"/>
          <w:marRight w:val="0"/>
          <w:marTop w:val="200"/>
          <w:marBottom w:val="0"/>
          <w:divBdr>
            <w:top w:val="none" w:sz="0" w:space="0" w:color="auto"/>
            <w:left w:val="none" w:sz="0" w:space="0" w:color="auto"/>
            <w:bottom w:val="none" w:sz="0" w:space="0" w:color="auto"/>
            <w:right w:val="none" w:sz="0" w:space="0" w:color="auto"/>
          </w:divBdr>
        </w:div>
        <w:div w:id="1763606030">
          <w:marLeft w:val="547"/>
          <w:marRight w:val="0"/>
          <w:marTop w:val="200"/>
          <w:marBottom w:val="0"/>
          <w:divBdr>
            <w:top w:val="none" w:sz="0" w:space="0" w:color="auto"/>
            <w:left w:val="none" w:sz="0" w:space="0" w:color="auto"/>
            <w:bottom w:val="none" w:sz="0" w:space="0" w:color="auto"/>
            <w:right w:val="none" w:sz="0" w:space="0" w:color="auto"/>
          </w:divBdr>
        </w:div>
        <w:div w:id="1591036918">
          <w:marLeft w:val="547"/>
          <w:marRight w:val="0"/>
          <w:marTop w:val="200"/>
          <w:marBottom w:val="0"/>
          <w:divBdr>
            <w:top w:val="none" w:sz="0" w:space="0" w:color="auto"/>
            <w:left w:val="none" w:sz="0" w:space="0" w:color="auto"/>
            <w:bottom w:val="none" w:sz="0" w:space="0" w:color="auto"/>
            <w:right w:val="none" w:sz="0" w:space="0" w:color="auto"/>
          </w:divBdr>
        </w:div>
      </w:divsChild>
    </w:div>
    <w:div w:id="974334059">
      <w:bodyDiv w:val="1"/>
      <w:marLeft w:val="0"/>
      <w:marRight w:val="0"/>
      <w:marTop w:val="0"/>
      <w:marBottom w:val="0"/>
      <w:divBdr>
        <w:top w:val="none" w:sz="0" w:space="0" w:color="auto"/>
        <w:left w:val="none" w:sz="0" w:space="0" w:color="auto"/>
        <w:bottom w:val="none" w:sz="0" w:space="0" w:color="auto"/>
        <w:right w:val="none" w:sz="0" w:space="0" w:color="auto"/>
      </w:divBdr>
    </w:div>
    <w:div w:id="1019626402">
      <w:bodyDiv w:val="1"/>
      <w:marLeft w:val="0"/>
      <w:marRight w:val="0"/>
      <w:marTop w:val="0"/>
      <w:marBottom w:val="0"/>
      <w:divBdr>
        <w:top w:val="none" w:sz="0" w:space="0" w:color="auto"/>
        <w:left w:val="none" w:sz="0" w:space="0" w:color="auto"/>
        <w:bottom w:val="none" w:sz="0" w:space="0" w:color="auto"/>
        <w:right w:val="none" w:sz="0" w:space="0" w:color="auto"/>
      </w:divBdr>
    </w:div>
    <w:div w:id="1031538824">
      <w:bodyDiv w:val="1"/>
      <w:marLeft w:val="0"/>
      <w:marRight w:val="0"/>
      <w:marTop w:val="0"/>
      <w:marBottom w:val="0"/>
      <w:divBdr>
        <w:top w:val="none" w:sz="0" w:space="0" w:color="auto"/>
        <w:left w:val="none" w:sz="0" w:space="0" w:color="auto"/>
        <w:bottom w:val="none" w:sz="0" w:space="0" w:color="auto"/>
        <w:right w:val="none" w:sz="0" w:space="0" w:color="auto"/>
      </w:divBdr>
    </w:div>
    <w:div w:id="1071543465">
      <w:bodyDiv w:val="1"/>
      <w:marLeft w:val="0"/>
      <w:marRight w:val="0"/>
      <w:marTop w:val="0"/>
      <w:marBottom w:val="0"/>
      <w:divBdr>
        <w:top w:val="none" w:sz="0" w:space="0" w:color="auto"/>
        <w:left w:val="none" w:sz="0" w:space="0" w:color="auto"/>
        <w:bottom w:val="none" w:sz="0" w:space="0" w:color="auto"/>
        <w:right w:val="none" w:sz="0" w:space="0" w:color="auto"/>
      </w:divBdr>
      <w:divsChild>
        <w:div w:id="281232974">
          <w:marLeft w:val="0"/>
          <w:marRight w:val="0"/>
          <w:marTop w:val="0"/>
          <w:marBottom w:val="0"/>
          <w:divBdr>
            <w:top w:val="none" w:sz="0" w:space="0" w:color="auto"/>
            <w:left w:val="none" w:sz="0" w:space="0" w:color="auto"/>
            <w:bottom w:val="none" w:sz="0" w:space="0" w:color="auto"/>
            <w:right w:val="none" w:sz="0" w:space="0" w:color="auto"/>
          </w:divBdr>
          <w:divsChild>
            <w:div w:id="1077557352">
              <w:marLeft w:val="0"/>
              <w:marRight w:val="0"/>
              <w:marTop w:val="0"/>
              <w:marBottom w:val="0"/>
              <w:divBdr>
                <w:top w:val="none" w:sz="0" w:space="0" w:color="auto"/>
                <w:left w:val="none" w:sz="0" w:space="0" w:color="auto"/>
                <w:bottom w:val="none" w:sz="0" w:space="0" w:color="auto"/>
                <w:right w:val="none" w:sz="0" w:space="0" w:color="auto"/>
              </w:divBdr>
              <w:divsChild>
                <w:div w:id="1116098817">
                  <w:marLeft w:val="0"/>
                  <w:marRight w:val="0"/>
                  <w:marTop w:val="0"/>
                  <w:marBottom w:val="0"/>
                  <w:divBdr>
                    <w:top w:val="none" w:sz="0" w:space="0" w:color="auto"/>
                    <w:left w:val="none" w:sz="0" w:space="0" w:color="auto"/>
                    <w:bottom w:val="none" w:sz="0" w:space="0" w:color="auto"/>
                    <w:right w:val="none" w:sz="0" w:space="0" w:color="auto"/>
                  </w:divBdr>
                  <w:divsChild>
                    <w:div w:id="19885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9017431">
      <w:bodyDiv w:val="1"/>
      <w:marLeft w:val="0"/>
      <w:marRight w:val="0"/>
      <w:marTop w:val="0"/>
      <w:marBottom w:val="0"/>
      <w:divBdr>
        <w:top w:val="none" w:sz="0" w:space="0" w:color="auto"/>
        <w:left w:val="none" w:sz="0" w:space="0" w:color="auto"/>
        <w:bottom w:val="none" w:sz="0" w:space="0" w:color="auto"/>
        <w:right w:val="none" w:sz="0" w:space="0" w:color="auto"/>
      </w:divBdr>
      <w:divsChild>
        <w:div w:id="29379080">
          <w:marLeft w:val="0"/>
          <w:marRight w:val="0"/>
          <w:marTop w:val="0"/>
          <w:marBottom w:val="0"/>
          <w:divBdr>
            <w:top w:val="none" w:sz="0" w:space="0" w:color="auto"/>
            <w:left w:val="none" w:sz="0" w:space="0" w:color="auto"/>
            <w:bottom w:val="none" w:sz="0" w:space="0" w:color="auto"/>
            <w:right w:val="none" w:sz="0" w:space="0" w:color="auto"/>
          </w:divBdr>
          <w:divsChild>
            <w:div w:id="1359425112">
              <w:marLeft w:val="0"/>
              <w:marRight w:val="0"/>
              <w:marTop w:val="0"/>
              <w:marBottom w:val="0"/>
              <w:divBdr>
                <w:top w:val="none" w:sz="0" w:space="0" w:color="auto"/>
                <w:left w:val="none" w:sz="0" w:space="0" w:color="auto"/>
                <w:bottom w:val="none" w:sz="0" w:space="0" w:color="auto"/>
                <w:right w:val="none" w:sz="0" w:space="0" w:color="auto"/>
              </w:divBdr>
              <w:divsChild>
                <w:div w:id="3396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284099">
      <w:bodyDiv w:val="1"/>
      <w:marLeft w:val="0"/>
      <w:marRight w:val="0"/>
      <w:marTop w:val="0"/>
      <w:marBottom w:val="0"/>
      <w:divBdr>
        <w:top w:val="none" w:sz="0" w:space="0" w:color="auto"/>
        <w:left w:val="none" w:sz="0" w:space="0" w:color="auto"/>
        <w:bottom w:val="none" w:sz="0" w:space="0" w:color="auto"/>
        <w:right w:val="none" w:sz="0" w:space="0" w:color="auto"/>
      </w:divBdr>
    </w:div>
    <w:div w:id="1225870379">
      <w:bodyDiv w:val="1"/>
      <w:marLeft w:val="0"/>
      <w:marRight w:val="0"/>
      <w:marTop w:val="0"/>
      <w:marBottom w:val="0"/>
      <w:divBdr>
        <w:top w:val="none" w:sz="0" w:space="0" w:color="auto"/>
        <w:left w:val="none" w:sz="0" w:space="0" w:color="auto"/>
        <w:bottom w:val="none" w:sz="0" w:space="0" w:color="auto"/>
        <w:right w:val="none" w:sz="0" w:space="0" w:color="auto"/>
      </w:divBdr>
    </w:div>
    <w:div w:id="1249117292">
      <w:bodyDiv w:val="1"/>
      <w:marLeft w:val="0"/>
      <w:marRight w:val="0"/>
      <w:marTop w:val="0"/>
      <w:marBottom w:val="0"/>
      <w:divBdr>
        <w:top w:val="none" w:sz="0" w:space="0" w:color="auto"/>
        <w:left w:val="none" w:sz="0" w:space="0" w:color="auto"/>
        <w:bottom w:val="none" w:sz="0" w:space="0" w:color="auto"/>
        <w:right w:val="none" w:sz="0" w:space="0" w:color="auto"/>
      </w:divBdr>
    </w:div>
    <w:div w:id="1250233737">
      <w:bodyDiv w:val="1"/>
      <w:marLeft w:val="0"/>
      <w:marRight w:val="0"/>
      <w:marTop w:val="0"/>
      <w:marBottom w:val="0"/>
      <w:divBdr>
        <w:top w:val="none" w:sz="0" w:space="0" w:color="auto"/>
        <w:left w:val="none" w:sz="0" w:space="0" w:color="auto"/>
        <w:bottom w:val="none" w:sz="0" w:space="0" w:color="auto"/>
        <w:right w:val="none" w:sz="0" w:space="0" w:color="auto"/>
      </w:divBdr>
      <w:divsChild>
        <w:div w:id="123815980">
          <w:marLeft w:val="0"/>
          <w:marRight w:val="0"/>
          <w:marTop w:val="0"/>
          <w:marBottom w:val="0"/>
          <w:divBdr>
            <w:top w:val="none" w:sz="0" w:space="0" w:color="auto"/>
            <w:left w:val="none" w:sz="0" w:space="0" w:color="auto"/>
            <w:bottom w:val="none" w:sz="0" w:space="0" w:color="auto"/>
            <w:right w:val="none" w:sz="0" w:space="0" w:color="auto"/>
          </w:divBdr>
          <w:divsChild>
            <w:div w:id="1862937029">
              <w:marLeft w:val="0"/>
              <w:marRight w:val="0"/>
              <w:marTop w:val="0"/>
              <w:marBottom w:val="0"/>
              <w:divBdr>
                <w:top w:val="none" w:sz="0" w:space="0" w:color="auto"/>
                <w:left w:val="none" w:sz="0" w:space="0" w:color="auto"/>
                <w:bottom w:val="none" w:sz="0" w:space="0" w:color="auto"/>
                <w:right w:val="none" w:sz="0" w:space="0" w:color="auto"/>
              </w:divBdr>
              <w:divsChild>
                <w:div w:id="98986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278871">
      <w:bodyDiv w:val="1"/>
      <w:marLeft w:val="0"/>
      <w:marRight w:val="0"/>
      <w:marTop w:val="0"/>
      <w:marBottom w:val="0"/>
      <w:divBdr>
        <w:top w:val="none" w:sz="0" w:space="0" w:color="auto"/>
        <w:left w:val="none" w:sz="0" w:space="0" w:color="auto"/>
        <w:bottom w:val="none" w:sz="0" w:space="0" w:color="auto"/>
        <w:right w:val="none" w:sz="0" w:space="0" w:color="auto"/>
      </w:divBdr>
      <w:divsChild>
        <w:div w:id="1196892765">
          <w:marLeft w:val="0"/>
          <w:marRight w:val="0"/>
          <w:marTop w:val="0"/>
          <w:marBottom w:val="0"/>
          <w:divBdr>
            <w:top w:val="none" w:sz="0" w:space="0" w:color="auto"/>
            <w:left w:val="none" w:sz="0" w:space="0" w:color="auto"/>
            <w:bottom w:val="none" w:sz="0" w:space="0" w:color="auto"/>
            <w:right w:val="none" w:sz="0" w:space="0" w:color="auto"/>
          </w:divBdr>
          <w:divsChild>
            <w:div w:id="1341931550">
              <w:marLeft w:val="0"/>
              <w:marRight w:val="0"/>
              <w:marTop w:val="0"/>
              <w:marBottom w:val="0"/>
              <w:divBdr>
                <w:top w:val="none" w:sz="0" w:space="0" w:color="auto"/>
                <w:left w:val="none" w:sz="0" w:space="0" w:color="auto"/>
                <w:bottom w:val="none" w:sz="0" w:space="0" w:color="auto"/>
                <w:right w:val="none" w:sz="0" w:space="0" w:color="auto"/>
              </w:divBdr>
              <w:divsChild>
                <w:div w:id="1128088005">
                  <w:marLeft w:val="0"/>
                  <w:marRight w:val="0"/>
                  <w:marTop w:val="0"/>
                  <w:marBottom w:val="0"/>
                  <w:divBdr>
                    <w:top w:val="none" w:sz="0" w:space="0" w:color="auto"/>
                    <w:left w:val="none" w:sz="0" w:space="0" w:color="auto"/>
                    <w:bottom w:val="none" w:sz="0" w:space="0" w:color="auto"/>
                    <w:right w:val="none" w:sz="0" w:space="0" w:color="auto"/>
                  </w:divBdr>
                  <w:divsChild>
                    <w:div w:id="8345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0551576">
      <w:bodyDiv w:val="1"/>
      <w:marLeft w:val="0"/>
      <w:marRight w:val="0"/>
      <w:marTop w:val="0"/>
      <w:marBottom w:val="0"/>
      <w:divBdr>
        <w:top w:val="none" w:sz="0" w:space="0" w:color="auto"/>
        <w:left w:val="none" w:sz="0" w:space="0" w:color="auto"/>
        <w:bottom w:val="none" w:sz="0" w:space="0" w:color="auto"/>
        <w:right w:val="none" w:sz="0" w:space="0" w:color="auto"/>
      </w:divBdr>
    </w:div>
    <w:div w:id="1310982388">
      <w:bodyDiv w:val="1"/>
      <w:marLeft w:val="0"/>
      <w:marRight w:val="0"/>
      <w:marTop w:val="0"/>
      <w:marBottom w:val="0"/>
      <w:divBdr>
        <w:top w:val="none" w:sz="0" w:space="0" w:color="auto"/>
        <w:left w:val="none" w:sz="0" w:space="0" w:color="auto"/>
        <w:bottom w:val="none" w:sz="0" w:space="0" w:color="auto"/>
        <w:right w:val="none" w:sz="0" w:space="0" w:color="auto"/>
      </w:divBdr>
      <w:divsChild>
        <w:div w:id="1195314171">
          <w:marLeft w:val="547"/>
          <w:marRight w:val="0"/>
          <w:marTop w:val="200"/>
          <w:marBottom w:val="0"/>
          <w:divBdr>
            <w:top w:val="none" w:sz="0" w:space="0" w:color="auto"/>
            <w:left w:val="none" w:sz="0" w:space="0" w:color="auto"/>
            <w:bottom w:val="none" w:sz="0" w:space="0" w:color="auto"/>
            <w:right w:val="none" w:sz="0" w:space="0" w:color="auto"/>
          </w:divBdr>
        </w:div>
        <w:div w:id="248544416">
          <w:marLeft w:val="547"/>
          <w:marRight w:val="0"/>
          <w:marTop w:val="200"/>
          <w:marBottom w:val="0"/>
          <w:divBdr>
            <w:top w:val="none" w:sz="0" w:space="0" w:color="auto"/>
            <w:left w:val="none" w:sz="0" w:space="0" w:color="auto"/>
            <w:bottom w:val="none" w:sz="0" w:space="0" w:color="auto"/>
            <w:right w:val="none" w:sz="0" w:space="0" w:color="auto"/>
          </w:divBdr>
        </w:div>
        <w:div w:id="1890989834">
          <w:marLeft w:val="547"/>
          <w:marRight w:val="0"/>
          <w:marTop w:val="200"/>
          <w:marBottom w:val="0"/>
          <w:divBdr>
            <w:top w:val="none" w:sz="0" w:space="0" w:color="auto"/>
            <w:left w:val="none" w:sz="0" w:space="0" w:color="auto"/>
            <w:bottom w:val="none" w:sz="0" w:space="0" w:color="auto"/>
            <w:right w:val="none" w:sz="0" w:space="0" w:color="auto"/>
          </w:divBdr>
        </w:div>
        <w:div w:id="2113697588">
          <w:marLeft w:val="547"/>
          <w:marRight w:val="0"/>
          <w:marTop w:val="200"/>
          <w:marBottom w:val="0"/>
          <w:divBdr>
            <w:top w:val="none" w:sz="0" w:space="0" w:color="auto"/>
            <w:left w:val="none" w:sz="0" w:space="0" w:color="auto"/>
            <w:bottom w:val="none" w:sz="0" w:space="0" w:color="auto"/>
            <w:right w:val="none" w:sz="0" w:space="0" w:color="auto"/>
          </w:divBdr>
        </w:div>
        <w:div w:id="529338211">
          <w:marLeft w:val="547"/>
          <w:marRight w:val="0"/>
          <w:marTop w:val="200"/>
          <w:marBottom w:val="0"/>
          <w:divBdr>
            <w:top w:val="none" w:sz="0" w:space="0" w:color="auto"/>
            <w:left w:val="none" w:sz="0" w:space="0" w:color="auto"/>
            <w:bottom w:val="none" w:sz="0" w:space="0" w:color="auto"/>
            <w:right w:val="none" w:sz="0" w:space="0" w:color="auto"/>
          </w:divBdr>
        </w:div>
      </w:divsChild>
    </w:div>
    <w:div w:id="1322394255">
      <w:bodyDiv w:val="1"/>
      <w:marLeft w:val="0"/>
      <w:marRight w:val="0"/>
      <w:marTop w:val="0"/>
      <w:marBottom w:val="0"/>
      <w:divBdr>
        <w:top w:val="none" w:sz="0" w:space="0" w:color="auto"/>
        <w:left w:val="none" w:sz="0" w:space="0" w:color="auto"/>
        <w:bottom w:val="none" w:sz="0" w:space="0" w:color="auto"/>
        <w:right w:val="none" w:sz="0" w:space="0" w:color="auto"/>
      </w:divBdr>
      <w:divsChild>
        <w:div w:id="1169056610">
          <w:marLeft w:val="0"/>
          <w:marRight w:val="0"/>
          <w:marTop w:val="0"/>
          <w:marBottom w:val="0"/>
          <w:divBdr>
            <w:top w:val="none" w:sz="0" w:space="0" w:color="auto"/>
            <w:left w:val="none" w:sz="0" w:space="0" w:color="auto"/>
            <w:bottom w:val="none" w:sz="0" w:space="0" w:color="auto"/>
            <w:right w:val="none" w:sz="0" w:space="0" w:color="auto"/>
          </w:divBdr>
          <w:divsChild>
            <w:div w:id="98375393">
              <w:marLeft w:val="0"/>
              <w:marRight w:val="0"/>
              <w:marTop w:val="0"/>
              <w:marBottom w:val="0"/>
              <w:divBdr>
                <w:top w:val="none" w:sz="0" w:space="0" w:color="auto"/>
                <w:left w:val="none" w:sz="0" w:space="0" w:color="auto"/>
                <w:bottom w:val="none" w:sz="0" w:space="0" w:color="auto"/>
                <w:right w:val="none" w:sz="0" w:space="0" w:color="auto"/>
              </w:divBdr>
              <w:divsChild>
                <w:div w:id="714549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204074">
      <w:bodyDiv w:val="1"/>
      <w:marLeft w:val="0"/>
      <w:marRight w:val="0"/>
      <w:marTop w:val="0"/>
      <w:marBottom w:val="0"/>
      <w:divBdr>
        <w:top w:val="none" w:sz="0" w:space="0" w:color="auto"/>
        <w:left w:val="none" w:sz="0" w:space="0" w:color="auto"/>
        <w:bottom w:val="none" w:sz="0" w:space="0" w:color="auto"/>
        <w:right w:val="none" w:sz="0" w:space="0" w:color="auto"/>
      </w:divBdr>
      <w:divsChild>
        <w:div w:id="1415668381">
          <w:marLeft w:val="0"/>
          <w:marRight w:val="0"/>
          <w:marTop w:val="0"/>
          <w:marBottom w:val="0"/>
          <w:divBdr>
            <w:top w:val="none" w:sz="0" w:space="0" w:color="auto"/>
            <w:left w:val="none" w:sz="0" w:space="0" w:color="auto"/>
            <w:bottom w:val="none" w:sz="0" w:space="0" w:color="auto"/>
            <w:right w:val="none" w:sz="0" w:space="0" w:color="auto"/>
          </w:divBdr>
          <w:divsChild>
            <w:div w:id="692153894">
              <w:marLeft w:val="0"/>
              <w:marRight w:val="0"/>
              <w:marTop w:val="0"/>
              <w:marBottom w:val="0"/>
              <w:divBdr>
                <w:top w:val="none" w:sz="0" w:space="0" w:color="auto"/>
                <w:left w:val="none" w:sz="0" w:space="0" w:color="auto"/>
                <w:bottom w:val="none" w:sz="0" w:space="0" w:color="auto"/>
                <w:right w:val="none" w:sz="0" w:space="0" w:color="auto"/>
              </w:divBdr>
              <w:divsChild>
                <w:div w:id="75389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129994">
      <w:bodyDiv w:val="1"/>
      <w:marLeft w:val="0"/>
      <w:marRight w:val="0"/>
      <w:marTop w:val="0"/>
      <w:marBottom w:val="0"/>
      <w:divBdr>
        <w:top w:val="none" w:sz="0" w:space="0" w:color="auto"/>
        <w:left w:val="none" w:sz="0" w:space="0" w:color="auto"/>
        <w:bottom w:val="none" w:sz="0" w:space="0" w:color="auto"/>
        <w:right w:val="none" w:sz="0" w:space="0" w:color="auto"/>
      </w:divBdr>
      <w:divsChild>
        <w:div w:id="1042826157">
          <w:marLeft w:val="0"/>
          <w:marRight w:val="0"/>
          <w:marTop w:val="0"/>
          <w:marBottom w:val="0"/>
          <w:divBdr>
            <w:top w:val="none" w:sz="0" w:space="0" w:color="auto"/>
            <w:left w:val="none" w:sz="0" w:space="0" w:color="auto"/>
            <w:bottom w:val="none" w:sz="0" w:space="0" w:color="auto"/>
            <w:right w:val="none" w:sz="0" w:space="0" w:color="auto"/>
          </w:divBdr>
          <w:divsChild>
            <w:div w:id="1747537203">
              <w:marLeft w:val="0"/>
              <w:marRight w:val="0"/>
              <w:marTop w:val="0"/>
              <w:marBottom w:val="0"/>
              <w:divBdr>
                <w:top w:val="none" w:sz="0" w:space="0" w:color="auto"/>
                <w:left w:val="none" w:sz="0" w:space="0" w:color="auto"/>
                <w:bottom w:val="none" w:sz="0" w:space="0" w:color="auto"/>
                <w:right w:val="none" w:sz="0" w:space="0" w:color="auto"/>
              </w:divBdr>
              <w:divsChild>
                <w:div w:id="887374545">
                  <w:marLeft w:val="0"/>
                  <w:marRight w:val="0"/>
                  <w:marTop w:val="0"/>
                  <w:marBottom w:val="0"/>
                  <w:divBdr>
                    <w:top w:val="none" w:sz="0" w:space="0" w:color="auto"/>
                    <w:left w:val="none" w:sz="0" w:space="0" w:color="auto"/>
                    <w:bottom w:val="none" w:sz="0" w:space="0" w:color="auto"/>
                    <w:right w:val="none" w:sz="0" w:space="0" w:color="auto"/>
                  </w:divBdr>
                  <w:divsChild>
                    <w:div w:id="210183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402571">
      <w:bodyDiv w:val="1"/>
      <w:marLeft w:val="0"/>
      <w:marRight w:val="0"/>
      <w:marTop w:val="0"/>
      <w:marBottom w:val="0"/>
      <w:divBdr>
        <w:top w:val="none" w:sz="0" w:space="0" w:color="auto"/>
        <w:left w:val="none" w:sz="0" w:space="0" w:color="auto"/>
        <w:bottom w:val="none" w:sz="0" w:space="0" w:color="auto"/>
        <w:right w:val="none" w:sz="0" w:space="0" w:color="auto"/>
      </w:divBdr>
      <w:divsChild>
        <w:div w:id="686060998">
          <w:marLeft w:val="0"/>
          <w:marRight w:val="0"/>
          <w:marTop w:val="0"/>
          <w:marBottom w:val="0"/>
          <w:divBdr>
            <w:top w:val="none" w:sz="0" w:space="0" w:color="auto"/>
            <w:left w:val="none" w:sz="0" w:space="0" w:color="auto"/>
            <w:bottom w:val="none" w:sz="0" w:space="0" w:color="auto"/>
            <w:right w:val="none" w:sz="0" w:space="0" w:color="auto"/>
          </w:divBdr>
          <w:divsChild>
            <w:div w:id="1034312514">
              <w:marLeft w:val="0"/>
              <w:marRight w:val="0"/>
              <w:marTop w:val="0"/>
              <w:marBottom w:val="0"/>
              <w:divBdr>
                <w:top w:val="none" w:sz="0" w:space="0" w:color="auto"/>
                <w:left w:val="none" w:sz="0" w:space="0" w:color="auto"/>
                <w:bottom w:val="none" w:sz="0" w:space="0" w:color="auto"/>
                <w:right w:val="none" w:sz="0" w:space="0" w:color="auto"/>
              </w:divBdr>
              <w:divsChild>
                <w:div w:id="55608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521477">
      <w:bodyDiv w:val="1"/>
      <w:marLeft w:val="0"/>
      <w:marRight w:val="0"/>
      <w:marTop w:val="0"/>
      <w:marBottom w:val="0"/>
      <w:divBdr>
        <w:top w:val="none" w:sz="0" w:space="0" w:color="auto"/>
        <w:left w:val="none" w:sz="0" w:space="0" w:color="auto"/>
        <w:bottom w:val="none" w:sz="0" w:space="0" w:color="auto"/>
        <w:right w:val="none" w:sz="0" w:space="0" w:color="auto"/>
      </w:divBdr>
      <w:divsChild>
        <w:div w:id="1215046891">
          <w:marLeft w:val="0"/>
          <w:marRight w:val="0"/>
          <w:marTop w:val="0"/>
          <w:marBottom w:val="0"/>
          <w:divBdr>
            <w:top w:val="none" w:sz="0" w:space="0" w:color="auto"/>
            <w:left w:val="none" w:sz="0" w:space="0" w:color="auto"/>
            <w:bottom w:val="none" w:sz="0" w:space="0" w:color="auto"/>
            <w:right w:val="none" w:sz="0" w:space="0" w:color="auto"/>
          </w:divBdr>
          <w:divsChild>
            <w:div w:id="717554163">
              <w:marLeft w:val="0"/>
              <w:marRight w:val="0"/>
              <w:marTop w:val="0"/>
              <w:marBottom w:val="0"/>
              <w:divBdr>
                <w:top w:val="none" w:sz="0" w:space="0" w:color="auto"/>
                <w:left w:val="none" w:sz="0" w:space="0" w:color="auto"/>
                <w:bottom w:val="none" w:sz="0" w:space="0" w:color="auto"/>
                <w:right w:val="none" w:sz="0" w:space="0" w:color="auto"/>
              </w:divBdr>
              <w:divsChild>
                <w:div w:id="16659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989594">
      <w:bodyDiv w:val="1"/>
      <w:marLeft w:val="0"/>
      <w:marRight w:val="0"/>
      <w:marTop w:val="0"/>
      <w:marBottom w:val="0"/>
      <w:divBdr>
        <w:top w:val="none" w:sz="0" w:space="0" w:color="auto"/>
        <w:left w:val="none" w:sz="0" w:space="0" w:color="auto"/>
        <w:bottom w:val="none" w:sz="0" w:space="0" w:color="auto"/>
        <w:right w:val="none" w:sz="0" w:space="0" w:color="auto"/>
      </w:divBdr>
      <w:divsChild>
        <w:div w:id="53627554">
          <w:marLeft w:val="0"/>
          <w:marRight w:val="0"/>
          <w:marTop w:val="0"/>
          <w:marBottom w:val="0"/>
          <w:divBdr>
            <w:top w:val="none" w:sz="0" w:space="0" w:color="auto"/>
            <w:left w:val="none" w:sz="0" w:space="0" w:color="auto"/>
            <w:bottom w:val="none" w:sz="0" w:space="0" w:color="auto"/>
            <w:right w:val="none" w:sz="0" w:space="0" w:color="auto"/>
          </w:divBdr>
          <w:divsChild>
            <w:div w:id="1755855369">
              <w:marLeft w:val="0"/>
              <w:marRight w:val="0"/>
              <w:marTop w:val="0"/>
              <w:marBottom w:val="0"/>
              <w:divBdr>
                <w:top w:val="none" w:sz="0" w:space="0" w:color="auto"/>
                <w:left w:val="none" w:sz="0" w:space="0" w:color="auto"/>
                <w:bottom w:val="none" w:sz="0" w:space="0" w:color="auto"/>
                <w:right w:val="none" w:sz="0" w:space="0" w:color="auto"/>
              </w:divBdr>
              <w:divsChild>
                <w:div w:id="1816213224">
                  <w:marLeft w:val="0"/>
                  <w:marRight w:val="0"/>
                  <w:marTop w:val="0"/>
                  <w:marBottom w:val="0"/>
                  <w:divBdr>
                    <w:top w:val="none" w:sz="0" w:space="0" w:color="auto"/>
                    <w:left w:val="none" w:sz="0" w:space="0" w:color="auto"/>
                    <w:bottom w:val="none" w:sz="0" w:space="0" w:color="auto"/>
                    <w:right w:val="none" w:sz="0" w:space="0" w:color="auto"/>
                  </w:divBdr>
                  <w:divsChild>
                    <w:div w:id="171403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587873">
      <w:bodyDiv w:val="1"/>
      <w:marLeft w:val="0"/>
      <w:marRight w:val="0"/>
      <w:marTop w:val="0"/>
      <w:marBottom w:val="0"/>
      <w:divBdr>
        <w:top w:val="none" w:sz="0" w:space="0" w:color="auto"/>
        <w:left w:val="none" w:sz="0" w:space="0" w:color="auto"/>
        <w:bottom w:val="none" w:sz="0" w:space="0" w:color="auto"/>
        <w:right w:val="none" w:sz="0" w:space="0" w:color="auto"/>
      </w:divBdr>
      <w:divsChild>
        <w:div w:id="452213216">
          <w:marLeft w:val="0"/>
          <w:marRight w:val="0"/>
          <w:marTop w:val="0"/>
          <w:marBottom w:val="0"/>
          <w:divBdr>
            <w:top w:val="none" w:sz="0" w:space="0" w:color="auto"/>
            <w:left w:val="none" w:sz="0" w:space="0" w:color="auto"/>
            <w:bottom w:val="none" w:sz="0" w:space="0" w:color="auto"/>
            <w:right w:val="none" w:sz="0" w:space="0" w:color="auto"/>
          </w:divBdr>
          <w:divsChild>
            <w:div w:id="691032197">
              <w:marLeft w:val="0"/>
              <w:marRight w:val="0"/>
              <w:marTop w:val="0"/>
              <w:marBottom w:val="0"/>
              <w:divBdr>
                <w:top w:val="none" w:sz="0" w:space="0" w:color="auto"/>
                <w:left w:val="none" w:sz="0" w:space="0" w:color="auto"/>
                <w:bottom w:val="none" w:sz="0" w:space="0" w:color="auto"/>
                <w:right w:val="none" w:sz="0" w:space="0" w:color="auto"/>
              </w:divBdr>
              <w:divsChild>
                <w:div w:id="1560705831">
                  <w:marLeft w:val="0"/>
                  <w:marRight w:val="0"/>
                  <w:marTop w:val="0"/>
                  <w:marBottom w:val="0"/>
                  <w:divBdr>
                    <w:top w:val="none" w:sz="0" w:space="0" w:color="auto"/>
                    <w:left w:val="none" w:sz="0" w:space="0" w:color="auto"/>
                    <w:bottom w:val="none" w:sz="0" w:space="0" w:color="auto"/>
                    <w:right w:val="none" w:sz="0" w:space="0" w:color="auto"/>
                  </w:divBdr>
                  <w:divsChild>
                    <w:div w:id="153145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1240097">
      <w:bodyDiv w:val="1"/>
      <w:marLeft w:val="0"/>
      <w:marRight w:val="0"/>
      <w:marTop w:val="0"/>
      <w:marBottom w:val="0"/>
      <w:divBdr>
        <w:top w:val="none" w:sz="0" w:space="0" w:color="auto"/>
        <w:left w:val="none" w:sz="0" w:space="0" w:color="auto"/>
        <w:bottom w:val="none" w:sz="0" w:space="0" w:color="auto"/>
        <w:right w:val="none" w:sz="0" w:space="0" w:color="auto"/>
      </w:divBdr>
    </w:div>
    <w:div w:id="1478566500">
      <w:bodyDiv w:val="1"/>
      <w:marLeft w:val="0"/>
      <w:marRight w:val="0"/>
      <w:marTop w:val="0"/>
      <w:marBottom w:val="0"/>
      <w:divBdr>
        <w:top w:val="none" w:sz="0" w:space="0" w:color="auto"/>
        <w:left w:val="none" w:sz="0" w:space="0" w:color="auto"/>
        <w:bottom w:val="none" w:sz="0" w:space="0" w:color="auto"/>
        <w:right w:val="none" w:sz="0" w:space="0" w:color="auto"/>
      </w:divBdr>
    </w:div>
    <w:div w:id="1496609070">
      <w:bodyDiv w:val="1"/>
      <w:marLeft w:val="0"/>
      <w:marRight w:val="0"/>
      <w:marTop w:val="0"/>
      <w:marBottom w:val="0"/>
      <w:divBdr>
        <w:top w:val="none" w:sz="0" w:space="0" w:color="auto"/>
        <w:left w:val="none" w:sz="0" w:space="0" w:color="auto"/>
        <w:bottom w:val="none" w:sz="0" w:space="0" w:color="auto"/>
        <w:right w:val="none" w:sz="0" w:space="0" w:color="auto"/>
      </w:divBdr>
      <w:divsChild>
        <w:div w:id="487405254">
          <w:marLeft w:val="0"/>
          <w:marRight w:val="0"/>
          <w:marTop w:val="0"/>
          <w:marBottom w:val="0"/>
          <w:divBdr>
            <w:top w:val="none" w:sz="0" w:space="0" w:color="auto"/>
            <w:left w:val="none" w:sz="0" w:space="0" w:color="auto"/>
            <w:bottom w:val="none" w:sz="0" w:space="0" w:color="auto"/>
            <w:right w:val="none" w:sz="0" w:space="0" w:color="auto"/>
          </w:divBdr>
          <w:divsChild>
            <w:div w:id="745616899">
              <w:marLeft w:val="0"/>
              <w:marRight w:val="0"/>
              <w:marTop w:val="0"/>
              <w:marBottom w:val="0"/>
              <w:divBdr>
                <w:top w:val="none" w:sz="0" w:space="0" w:color="auto"/>
                <w:left w:val="none" w:sz="0" w:space="0" w:color="auto"/>
                <w:bottom w:val="none" w:sz="0" w:space="0" w:color="auto"/>
                <w:right w:val="none" w:sz="0" w:space="0" w:color="auto"/>
              </w:divBdr>
              <w:divsChild>
                <w:div w:id="146951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976654">
      <w:bodyDiv w:val="1"/>
      <w:marLeft w:val="0"/>
      <w:marRight w:val="0"/>
      <w:marTop w:val="0"/>
      <w:marBottom w:val="0"/>
      <w:divBdr>
        <w:top w:val="none" w:sz="0" w:space="0" w:color="auto"/>
        <w:left w:val="none" w:sz="0" w:space="0" w:color="auto"/>
        <w:bottom w:val="none" w:sz="0" w:space="0" w:color="auto"/>
        <w:right w:val="none" w:sz="0" w:space="0" w:color="auto"/>
      </w:divBdr>
    </w:div>
    <w:div w:id="1571042865">
      <w:bodyDiv w:val="1"/>
      <w:marLeft w:val="0"/>
      <w:marRight w:val="0"/>
      <w:marTop w:val="0"/>
      <w:marBottom w:val="0"/>
      <w:divBdr>
        <w:top w:val="none" w:sz="0" w:space="0" w:color="auto"/>
        <w:left w:val="none" w:sz="0" w:space="0" w:color="auto"/>
        <w:bottom w:val="none" w:sz="0" w:space="0" w:color="auto"/>
        <w:right w:val="none" w:sz="0" w:space="0" w:color="auto"/>
      </w:divBdr>
      <w:divsChild>
        <w:div w:id="802239177">
          <w:marLeft w:val="0"/>
          <w:marRight w:val="0"/>
          <w:marTop w:val="0"/>
          <w:marBottom w:val="0"/>
          <w:divBdr>
            <w:top w:val="none" w:sz="0" w:space="0" w:color="auto"/>
            <w:left w:val="none" w:sz="0" w:space="0" w:color="auto"/>
            <w:bottom w:val="none" w:sz="0" w:space="0" w:color="auto"/>
            <w:right w:val="none" w:sz="0" w:space="0" w:color="auto"/>
          </w:divBdr>
          <w:divsChild>
            <w:div w:id="1913419332">
              <w:marLeft w:val="0"/>
              <w:marRight w:val="0"/>
              <w:marTop w:val="0"/>
              <w:marBottom w:val="0"/>
              <w:divBdr>
                <w:top w:val="none" w:sz="0" w:space="0" w:color="auto"/>
                <w:left w:val="none" w:sz="0" w:space="0" w:color="auto"/>
                <w:bottom w:val="none" w:sz="0" w:space="0" w:color="auto"/>
                <w:right w:val="none" w:sz="0" w:space="0" w:color="auto"/>
              </w:divBdr>
              <w:divsChild>
                <w:div w:id="67411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168228">
      <w:bodyDiv w:val="1"/>
      <w:marLeft w:val="0"/>
      <w:marRight w:val="0"/>
      <w:marTop w:val="0"/>
      <w:marBottom w:val="0"/>
      <w:divBdr>
        <w:top w:val="none" w:sz="0" w:space="0" w:color="auto"/>
        <w:left w:val="none" w:sz="0" w:space="0" w:color="auto"/>
        <w:bottom w:val="none" w:sz="0" w:space="0" w:color="auto"/>
        <w:right w:val="none" w:sz="0" w:space="0" w:color="auto"/>
      </w:divBdr>
      <w:divsChild>
        <w:div w:id="1108891303">
          <w:marLeft w:val="0"/>
          <w:marRight w:val="0"/>
          <w:marTop w:val="0"/>
          <w:marBottom w:val="0"/>
          <w:divBdr>
            <w:top w:val="none" w:sz="0" w:space="0" w:color="auto"/>
            <w:left w:val="none" w:sz="0" w:space="0" w:color="auto"/>
            <w:bottom w:val="none" w:sz="0" w:space="0" w:color="auto"/>
            <w:right w:val="none" w:sz="0" w:space="0" w:color="auto"/>
          </w:divBdr>
          <w:divsChild>
            <w:div w:id="1049375582">
              <w:marLeft w:val="0"/>
              <w:marRight w:val="0"/>
              <w:marTop w:val="0"/>
              <w:marBottom w:val="0"/>
              <w:divBdr>
                <w:top w:val="none" w:sz="0" w:space="0" w:color="auto"/>
                <w:left w:val="none" w:sz="0" w:space="0" w:color="auto"/>
                <w:bottom w:val="none" w:sz="0" w:space="0" w:color="auto"/>
                <w:right w:val="none" w:sz="0" w:space="0" w:color="auto"/>
              </w:divBdr>
              <w:divsChild>
                <w:div w:id="173319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672454">
      <w:bodyDiv w:val="1"/>
      <w:marLeft w:val="0"/>
      <w:marRight w:val="0"/>
      <w:marTop w:val="0"/>
      <w:marBottom w:val="0"/>
      <w:divBdr>
        <w:top w:val="none" w:sz="0" w:space="0" w:color="auto"/>
        <w:left w:val="none" w:sz="0" w:space="0" w:color="auto"/>
        <w:bottom w:val="none" w:sz="0" w:space="0" w:color="auto"/>
        <w:right w:val="none" w:sz="0" w:space="0" w:color="auto"/>
      </w:divBdr>
      <w:divsChild>
        <w:div w:id="1487548625">
          <w:marLeft w:val="0"/>
          <w:marRight w:val="0"/>
          <w:marTop w:val="0"/>
          <w:marBottom w:val="0"/>
          <w:divBdr>
            <w:top w:val="none" w:sz="0" w:space="0" w:color="auto"/>
            <w:left w:val="none" w:sz="0" w:space="0" w:color="auto"/>
            <w:bottom w:val="none" w:sz="0" w:space="0" w:color="auto"/>
            <w:right w:val="none" w:sz="0" w:space="0" w:color="auto"/>
          </w:divBdr>
          <w:divsChild>
            <w:div w:id="789857474">
              <w:marLeft w:val="0"/>
              <w:marRight w:val="0"/>
              <w:marTop w:val="0"/>
              <w:marBottom w:val="0"/>
              <w:divBdr>
                <w:top w:val="none" w:sz="0" w:space="0" w:color="auto"/>
                <w:left w:val="none" w:sz="0" w:space="0" w:color="auto"/>
                <w:bottom w:val="none" w:sz="0" w:space="0" w:color="auto"/>
                <w:right w:val="none" w:sz="0" w:space="0" w:color="auto"/>
              </w:divBdr>
              <w:divsChild>
                <w:div w:id="69740234">
                  <w:marLeft w:val="0"/>
                  <w:marRight w:val="0"/>
                  <w:marTop w:val="0"/>
                  <w:marBottom w:val="0"/>
                  <w:divBdr>
                    <w:top w:val="none" w:sz="0" w:space="0" w:color="auto"/>
                    <w:left w:val="none" w:sz="0" w:space="0" w:color="auto"/>
                    <w:bottom w:val="none" w:sz="0" w:space="0" w:color="auto"/>
                    <w:right w:val="none" w:sz="0" w:space="0" w:color="auto"/>
                  </w:divBdr>
                  <w:divsChild>
                    <w:div w:id="609823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2595762">
      <w:bodyDiv w:val="1"/>
      <w:marLeft w:val="0"/>
      <w:marRight w:val="0"/>
      <w:marTop w:val="0"/>
      <w:marBottom w:val="0"/>
      <w:divBdr>
        <w:top w:val="none" w:sz="0" w:space="0" w:color="auto"/>
        <w:left w:val="none" w:sz="0" w:space="0" w:color="auto"/>
        <w:bottom w:val="none" w:sz="0" w:space="0" w:color="auto"/>
        <w:right w:val="none" w:sz="0" w:space="0" w:color="auto"/>
      </w:divBdr>
      <w:divsChild>
        <w:div w:id="2102213528">
          <w:marLeft w:val="0"/>
          <w:marRight w:val="0"/>
          <w:marTop w:val="0"/>
          <w:marBottom w:val="0"/>
          <w:divBdr>
            <w:top w:val="none" w:sz="0" w:space="0" w:color="auto"/>
            <w:left w:val="none" w:sz="0" w:space="0" w:color="auto"/>
            <w:bottom w:val="none" w:sz="0" w:space="0" w:color="auto"/>
            <w:right w:val="none" w:sz="0" w:space="0" w:color="auto"/>
          </w:divBdr>
          <w:divsChild>
            <w:div w:id="1064570747">
              <w:marLeft w:val="0"/>
              <w:marRight w:val="0"/>
              <w:marTop w:val="0"/>
              <w:marBottom w:val="0"/>
              <w:divBdr>
                <w:top w:val="none" w:sz="0" w:space="0" w:color="auto"/>
                <w:left w:val="none" w:sz="0" w:space="0" w:color="auto"/>
                <w:bottom w:val="none" w:sz="0" w:space="0" w:color="auto"/>
                <w:right w:val="none" w:sz="0" w:space="0" w:color="auto"/>
              </w:divBdr>
              <w:divsChild>
                <w:div w:id="14759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390375">
      <w:bodyDiv w:val="1"/>
      <w:marLeft w:val="0"/>
      <w:marRight w:val="0"/>
      <w:marTop w:val="0"/>
      <w:marBottom w:val="0"/>
      <w:divBdr>
        <w:top w:val="none" w:sz="0" w:space="0" w:color="auto"/>
        <w:left w:val="none" w:sz="0" w:space="0" w:color="auto"/>
        <w:bottom w:val="none" w:sz="0" w:space="0" w:color="auto"/>
        <w:right w:val="none" w:sz="0" w:space="0" w:color="auto"/>
      </w:divBdr>
    </w:div>
    <w:div w:id="1665860241">
      <w:bodyDiv w:val="1"/>
      <w:marLeft w:val="0"/>
      <w:marRight w:val="0"/>
      <w:marTop w:val="0"/>
      <w:marBottom w:val="0"/>
      <w:divBdr>
        <w:top w:val="none" w:sz="0" w:space="0" w:color="auto"/>
        <w:left w:val="none" w:sz="0" w:space="0" w:color="auto"/>
        <w:bottom w:val="none" w:sz="0" w:space="0" w:color="auto"/>
        <w:right w:val="none" w:sz="0" w:space="0" w:color="auto"/>
      </w:divBdr>
    </w:div>
    <w:div w:id="1697000941">
      <w:bodyDiv w:val="1"/>
      <w:marLeft w:val="0"/>
      <w:marRight w:val="0"/>
      <w:marTop w:val="0"/>
      <w:marBottom w:val="0"/>
      <w:divBdr>
        <w:top w:val="none" w:sz="0" w:space="0" w:color="auto"/>
        <w:left w:val="none" w:sz="0" w:space="0" w:color="auto"/>
        <w:bottom w:val="none" w:sz="0" w:space="0" w:color="auto"/>
        <w:right w:val="none" w:sz="0" w:space="0" w:color="auto"/>
      </w:divBdr>
    </w:div>
    <w:div w:id="1702516170">
      <w:bodyDiv w:val="1"/>
      <w:marLeft w:val="0"/>
      <w:marRight w:val="0"/>
      <w:marTop w:val="0"/>
      <w:marBottom w:val="0"/>
      <w:divBdr>
        <w:top w:val="none" w:sz="0" w:space="0" w:color="auto"/>
        <w:left w:val="none" w:sz="0" w:space="0" w:color="auto"/>
        <w:bottom w:val="none" w:sz="0" w:space="0" w:color="auto"/>
        <w:right w:val="none" w:sz="0" w:space="0" w:color="auto"/>
      </w:divBdr>
    </w:div>
    <w:div w:id="1747916148">
      <w:bodyDiv w:val="1"/>
      <w:marLeft w:val="0"/>
      <w:marRight w:val="0"/>
      <w:marTop w:val="0"/>
      <w:marBottom w:val="0"/>
      <w:divBdr>
        <w:top w:val="none" w:sz="0" w:space="0" w:color="auto"/>
        <w:left w:val="none" w:sz="0" w:space="0" w:color="auto"/>
        <w:bottom w:val="none" w:sz="0" w:space="0" w:color="auto"/>
        <w:right w:val="none" w:sz="0" w:space="0" w:color="auto"/>
      </w:divBdr>
      <w:divsChild>
        <w:div w:id="832795405">
          <w:marLeft w:val="0"/>
          <w:marRight w:val="0"/>
          <w:marTop w:val="0"/>
          <w:marBottom w:val="0"/>
          <w:divBdr>
            <w:top w:val="none" w:sz="0" w:space="0" w:color="auto"/>
            <w:left w:val="none" w:sz="0" w:space="0" w:color="auto"/>
            <w:bottom w:val="none" w:sz="0" w:space="0" w:color="auto"/>
            <w:right w:val="none" w:sz="0" w:space="0" w:color="auto"/>
          </w:divBdr>
          <w:divsChild>
            <w:div w:id="1702978315">
              <w:marLeft w:val="0"/>
              <w:marRight w:val="0"/>
              <w:marTop w:val="0"/>
              <w:marBottom w:val="0"/>
              <w:divBdr>
                <w:top w:val="none" w:sz="0" w:space="0" w:color="auto"/>
                <w:left w:val="none" w:sz="0" w:space="0" w:color="auto"/>
                <w:bottom w:val="none" w:sz="0" w:space="0" w:color="auto"/>
                <w:right w:val="none" w:sz="0" w:space="0" w:color="auto"/>
              </w:divBdr>
              <w:divsChild>
                <w:div w:id="143701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618709">
      <w:bodyDiv w:val="1"/>
      <w:marLeft w:val="0"/>
      <w:marRight w:val="0"/>
      <w:marTop w:val="0"/>
      <w:marBottom w:val="0"/>
      <w:divBdr>
        <w:top w:val="none" w:sz="0" w:space="0" w:color="auto"/>
        <w:left w:val="none" w:sz="0" w:space="0" w:color="auto"/>
        <w:bottom w:val="none" w:sz="0" w:space="0" w:color="auto"/>
        <w:right w:val="none" w:sz="0" w:space="0" w:color="auto"/>
      </w:divBdr>
      <w:divsChild>
        <w:div w:id="2145125028">
          <w:marLeft w:val="0"/>
          <w:marRight w:val="0"/>
          <w:marTop w:val="0"/>
          <w:marBottom w:val="0"/>
          <w:divBdr>
            <w:top w:val="none" w:sz="0" w:space="0" w:color="auto"/>
            <w:left w:val="none" w:sz="0" w:space="0" w:color="auto"/>
            <w:bottom w:val="none" w:sz="0" w:space="0" w:color="auto"/>
            <w:right w:val="none" w:sz="0" w:space="0" w:color="auto"/>
          </w:divBdr>
          <w:divsChild>
            <w:div w:id="1284114584">
              <w:marLeft w:val="0"/>
              <w:marRight w:val="0"/>
              <w:marTop w:val="0"/>
              <w:marBottom w:val="0"/>
              <w:divBdr>
                <w:top w:val="none" w:sz="0" w:space="0" w:color="auto"/>
                <w:left w:val="none" w:sz="0" w:space="0" w:color="auto"/>
                <w:bottom w:val="none" w:sz="0" w:space="0" w:color="auto"/>
                <w:right w:val="none" w:sz="0" w:space="0" w:color="auto"/>
              </w:divBdr>
              <w:divsChild>
                <w:div w:id="1700931008">
                  <w:marLeft w:val="0"/>
                  <w:marRight w:val="0"/>
                  <w:marTop w:val="0"/>
                  <w:marBottom w:val="0"/>
                  <w:divBdr>
                    <w:top w:val="none" w:sz="0" w:space="0" w:color="auto"/>
                    <w:left w:val="none" w:sz="0" w:space="0" w:color="auto"/>
                    <w:bottom w:val="none" w:sz="0" w:space="0" w:color="auto"/>
                    <w:right w:val="none" w:sz="0" w:space="0" w:color="auto"/>
                  </w:divBdr>
                </w:div>
              </w:divsChild>
            </w:div>
            <w:div w:id="24064617">
              <w:marLeft w:val="0"/>
              <w:marRight w:val="0"/>
              <w:marTop w:val="0"/>
              <w:marBottom w:val="0"/>
              <w:divBdr>
                <w:top w:val="none" w:sz="0" w:space="0" w:color="auto"/>
                <w:left w:val="none" w:sz="0" w:space="0" w:color="auto"/>
                <w:bottom w:val="none" w:sz="0" w:space="0" w:color="auto"/>
                <w:right w:val="none" w:sz="0" w:space="0" w:color="auto"/>
              </w:divBdr>
              <w:divsChild>
                <w:div w:id="72182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119902">
      <w:bodyDiv w:val="1"/>
      <w:marLeft w:val="0"/>
      <w:marRight w:val="0"/>
      <w:marTop w:val="0"/>
      <w:marBottom w:val="0"/>
      <w:divBdr>
        <w:top w:val="none" w:sz="0" w:space="0" w:color="auto"/>
        <w:left w:val="none" w:sz="0" w:space="0" w:color="auto"/>
        <w:bottom w:val="none" w:sz="0" w:space="0" w:color="auto"/>
        <w:right w:val="none" w:sz="0" w:space="0" w:color="auto"/>
      </w:divBdr>
    </w:div>
    <w:div w:id="1831360888">
      <w:bodyDiv w:val="1"/>
      <w:marLeft w:val="0"/>
      <w:marRight w:val="0"/>
      <w:marTop w:val="0"/>
      <w:marBottom w:val="0"/>
      <w:divBdr>
        <w:top w:val="none" w:sz="0" w:space="0" w:color="auto"/>
        <w:left w:val="none" w:sz="0" w:space="0" w:color="auto"/>
        <w:bottom w:val="none" w:sz="0" w:space="0" w:color="auto"/>
        <w:right w:val="none" w:sz="0" w:space="0" w:color="auto"/>
      </w:divBdr>
    </w:div>
    <w:div w:id="1850485507">
      <w:bodyDiv w:val="1"/>
      <w:marLeft w:val="0"/>
      <w:marRight w:val="0"/>
      <w:marTop w:val="0"/>
      <w:marBottom w:val="0"/>
      <w:divBdr>
        <w:top w:val="none" w:sz="0" w:space="0" w:color="auto"/>
        <w:left w:val="none" w:sz="0" w:space="0" w:color="auto"/>
        <w:bottom w:val="none" w:sz="0" w:space="0" w:color="auto"/>
        <w:right w:val="none" w:sz="0" w:space="0" w:color="auto"/>
      </w:divBdr>
      <w:divsChild>
        <w:div w:id="2139032473">
          <w:marLeft w:val="0"/>
          <w:marRight w:val="0"/>
          <w:marTop w:val="0"/>
          <w:marBottom w:val="0"/>
          <w:divBdr>
            <w:top w:val="none" w:sz="0" w:space="0" w:color="auto"/>
            <w:left w:val="none" w:sz="0" w:space="0" w:color="auto"/>
            <w:bottom w:val="none" w:sz="0" w:space="0" w:color="auto"/>
            <w:right w:val="none" w:sz="0" w:space="0" w:color="auto"/>
          </w:divBdr>
          <w:divsChild>
            <w:div w:id="394014236">
              <w:marLeft w:val="0"/>
              <w:marRight w:val="0"/>
              <w:marTop w:val="0"/>
              <w:marBottom w:val="0"/>
              <w:divBdr>
                <w:top w:val="none" w:sz="0" w:space="0" w:color="auto"/>
                <w:left w:val="none" w:sz="0" w:space="0" w:color="auto"/>
                <w:bottom w:val="none" w:sz="0" w:space="0" w:color="auto"/>
                <w:right w:val="none" w:sz="0" w:space="0" w:color="auto"/>
              </w:divBdr>
              <w:divsChild>
                <w:div w:id="1373922915">
                  <w:marLeft w:val="0"/>
                  <w:marRight w:val="0"/>
                  <w:marTop w:val="0"/>
                  <w:marBottom w:val="0"/>
                  <w:divBdr>
                    <w:top w:val="none" w:sz="0" w:space="0" w:color="auto"/>
                    <w:left w:val="none" w:sz="0" w:space="0" w:color="auto"/>
                    <w:bottom w:val="none" w:sz="0" w:space="0" w:color="auto"/>
                    <w:right w:val="none" w:sz="0" w:space="0" w:color="auto"/>
                  </w:divBdr>
                  <w:divsChild>
                    <w:div w:id="115495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233367">
      <w:bodyDiv w:val="1"/>
      <w:marLeft w:val="0"/>
      <w:marRight w:val="0"/>
      <w:marTop w:val="0"/>
      <w:marBottom w:val="0"/>
      <w:divBdr>
        <w:top w:val="none" w:sz="0" w:space="0" w:color="auto"/>
        <w:left w:val="none" w:sz="0" w:space="0" w:color="auto"/>
        <w:bottom w:val="none" w:sz="0" w:space="0" w:color="auto"/>
        <w:right w:val="none" w:sz="0" w:space="0" w:color="auto"/>
      </w:divBdr>
      <w:divsChild>
        <w:div w:id="1334604227">
          <w:marLeft w:val="0"/>
          <w:marRight w:val="0"/>
          <w:marTop w:val="0"/>
          <w:marBottom w:val="0"/>
          <w:divBdr>
            <w:top w:val="none" w:sz="0" w:space="0" w:color="auto"/>
            <w:left w:val="none" w:sz="0" w:space="0" w:color="auto"/>
            <w:bottom w:val="none" w:sz="0" w:space="0" w:color="auto"/>
            <w:right w:val="none" w:sz="0" w:space="0" w:color="auto"/>
          </w:divBdr>
          <w:divsChild>
            <w:div w:id="343096680">
              <w:marLeft w:val="0"/>
              <w:marRight w:val="0"/>
              <w:marTop w:val="0"/>
              <w:marBottom w:val="0"/>
              <w:divBdr>
                <w:top w:val="none" w:sz="0" w:space="0" w:color="auto"/>
                <w:left w:val="none" w:sz="0" w:space="0" w:color="auto"/>
                <w:bottom w:val="none" w:sz="0" w:space="0" w:color="auto"/>
                <w:right w:val="none" w:sz="0" w:space="0" w:color="auto"/>
              </w:divBdr>
              <w:divsChild>
                <w:div w:id="141840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180854">
      <w:bodyDiv w:val="1"/>
      <w:marLeft w:val="0"/>
      <w:marRight w:val="0"/>
      <w:marTop w:val="0"/>
      <w:marBottom w:val="0"/>
      <w:divBdr>
        <w:top w:val="none" w:sz="0" w:space="0" w:color="auto"/>
        <w:left w:val="none" w:sz="0" w:space="0" w:color="auto"/>
        <w:bottom w:val="none" w:sz="0" w:space="0" w:color="auto"/>
        <w:right w:val="none" w:sz="0" w:space="0" w:color="auto"/>
      </w:divBdr>
      <w:divsChild>
        <w:div w:id="897937402">
          <w:marLeft w:val="0"/>
          <w:marRight w:val="0"/>
          <w:marTop w:val="0"/>
          <w:marBottom w:val="0"/>
          <w:divBdr>
            <w:top w:val="none" w:sz="0" w:space="0" w:color="auto"/>
            <w:left w:val="none" w:sz="0" w:space="0" w:color="auto"/>
            <w:bottom w:val="none" w:sz="0" w:space="0" w:color="auto"/>
            <w:right w:val="none" w:sz="0" w:space="0" w:color="auto"/>
          </w:divBdr>
          <w:divsChild>
            <w:div w:id="1698000898">
              <w:marLeft w:val="0"/>
              <w:marRight w:val="0"/>
              <w:marTop w:val="0"/>
              <w:marBottom w:val="0"/>
              <w:divBdr>
                <w:top w:val="none" w:sz="0" w:space="0" w:color="auto"/>
                <w:left w:val="none" w:sz="0" w:space="0" w:color="auto"/>
                <w:bottom w:val="none" w:sz="0" w:space="0" w:color="auto"/>
                <w:right w:val="none" w:sz="0" w:space="0" w:color="auto"/>
              </w:divBdr>
              <w:divsChild>
                <w:div w:id="35719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202169">
      <w:bodyDiv w:val="1"/>
      <w:marLeft w:val="0"/>
      <w:marRight w:val="0"/>
      <w:marTop w:val="0"/>
      <w:marBottom w:val="0"/>
      <w:divBdr>
        <w:top w:val="none" w:sz="0" w:space="0" w:color="auto"/>
        <w:left w:val="none" w:sz="0" w:space="0" w:color="auto"/>
        <w:bottom w:val="none" w:sz="0" w:space="0" w:color="auto"/>
        <w:right w:val="none" w:sz="0" w:space="0" w:color="auto"/>
      </w:divBdr>
    </w:div>
    <w:div w:id="2030794697">
      <w:bodyDiv w:val="1"/>
      <w:marLeft w:val="0"/>
      <w:marRight w:val="0"/>
      <w:marTop w:val="0"/>
      <w:marBottom w:val="0"/>
      <w:divBdr>
        <w:top w:val="none" w:sz="0" w:space="0" w:color="auto"/>
        <w:left w:val="none" w:sz="0" w:space="0" w:color="auto"/>
        <w:bottom w:val="none" w:sz="0" w:space="0" w:color="auto"/>
        <w:right w:val="none" w:sz="0" w:space="0" w:color="auto"/>
      </w:divBdr>
      <w:divsChild>
        <w:div w:id="1480417453">
          <w:marLeft w:val="0"/>
          <w:marRight w:val="0"/>
          <w:marTop w:val="0"/>
          <w:marBottom w:val="0"/>
          <w:divBdr>
            <w:top w:val="none" w:sz="0" w:space="0" w:color="auto"/>
            <w:left w:val="none" w:sz="0" w:space="0" w:color="auto"/>
            <w:bottom w:val="none" w:sz="0" w:space="0" w:color="auto"/>
            <w:right w:val="none" w:sz="0" w:space="0" w:color="auto"/>
          </w:divBdr>
          <w:divsChild>
            <w:div w:id="106702846">
              <w:marLeft w:val="0"/>
              <w:marRight w:val="0"/>
              <w:marTop w:val="0"/>
              <w:marBottom w:val="0"/>
              <w:divBdr>
                <w:top w:val="none" w:sz="0" w:space="0" w:color="auto"/>
                <w:left w:val="none" w:sz="0" w:space="0" w:color="auto"/>
                <w:bottom w:val="none" w:sz="0" w:space="0" w:color="auto"/>
                <w:right w:val="none" w:sz="0" w:space="0" w:color="auto"/>
              </w:divBdr>
              <w:divsChild>
                <w:div w:id="38221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703802">
      <w:bodyDiv w:val="1"/>
      <w:marLeft w:val="0"/>
      <w:marRight w:val="0"/>
      <w:marTop w:val="0"/>
      <w:marBottom w:val="0"/>
      <w:divBdr>
        <w:top w:val="none" w:sz="0" w:space="0" w:color="auto"/>
        <w:left w:val="none" w:sz="0" w:space="0" w:color="auto"/>
        <w:bottom w:val="none" w:sz="0" w:space="0" w:color="auto"/>
        <w:right w:val="none" w:sz="0" w:space="0" w:color="auto"/>
      </w:divBdr>
      <w:divsChild>
        <w:div w:id="2010474286">
          <w:marLeft w:val="0"/>
          <w:marRight w:val="0"/>
          <w:marTop w:val="0"/>
          <w:marBottom w:val="0"/>
          <w:divBdr>
            <w:top w:val="none" w:sz="0" w:space="0" w:color="auto"/>
            <w:left w:val="none" w:sz="0" w:space="0" w:color="auto"/>
            <w:bottom w:val="none" w:sz="0" w:space="0" w:color="auto"/>
            <w:right w:val="none" w:sz="0" w:space="0" w:color="auto"/>
          </w:divBdr>
          <w:divsChild>
            <w:div w:id="430396068">
              <w:marLeft w:val="0"/>
              <w:marRight w:val="0"/>
              <w:marTop w:val="0"/>
              <w:marBottom w:val="0"/>
              <w:divBdr>
                <w:top w:val="none" w:sz="0" w:space="0" w:color="auto"/>
                <w:left w:val="none" w:sz="0" w:space="0" w:color="auto"/>
                <w:bottom w:val="none" w:sz="0" w:space="0" w:color="auto"/>
                <w:right w:val="none" w:sz="0" w:space="0" w:color="auto"/>
              </w:divBdr>
              <w:divsChild>
                <w:div w:id="32054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387399">
      <w:bodyDiv w:val="1"/>
      <w:marLeft w:val="0"/>
      <w:marRight w:val="0"/>
      <w:marTop w:val="0"/>
      <w:marBottom w:val="0"/>
      <w:divBdr>
        <w:top w:val="none" w:sz="0" w:space="0" w:color="auto"/>
        <w:left w:val="none" w:sz="0" w:space="0" w:color="auto"/>
        <w:bottom w:val="none" w:sz="0" w:space="0" w:color="auto"/>
        <w:right w:val="none" w:sz="0" w:space="0" w:color="auto"/>
      </w:divBdr>
    </w:div>
    <w:div w:id="2110470973">
      <w:bodyDiv w:val="1"/>
      <w:marLeft w:val="0"/>
      <w:marRight w:val="0"/>
      <w:marTop w:val="0"/>
      <w:marBottom w:val="0"/>
      <w:divBdr>
        <w:top w:val="none" w:sz="0" w:space="0" w:color="auto"/>
        <w:left w:val="none" w:sz="0" w:space="0" w:color="auto"/>
        <w:bottom w:val="none" w:sz="0" w:space="0" w:color="auto"/>
        <w:right w:val="none" w:sz="0" w:space="0" w:color="auto"/>
      </w:divBdr>
    </w:div>
    <w:div w:id="2116319788">
      <w:bodyDiv w:val="1"/>
      <w:marLeft w:val="0"/>
      <w:marRight w:val="0"/>
      <w:marTop w:val="0"/>
      <w:marBottom w:val="0"/>
      <w:divBdr>
        <w:top w:val="none" w:sz="0" w:space="0" w:color="auto"/>
        <w:left w:val="none" w:sz="0" w:space="0" w:color="auto"/>
        <w:bottom w:val="none" w:sz="0" w:space="0" w:color="auto"/>
        <w:right w:val="none" w:sz="0" w:space="0" w:color="auto"/>
      </w:divBdr>
    </w:div>
    <w:div w:id="2141994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7.xml"/><Relationship Id="rId18" Type="http://schemas.openxmlformats.org/officeDocument/2006/relationships/hyperlink" Target="https://afaeducation.org/looked-after-children-in-education-resource-for-wales/" TargetMode="External"/><Relationship Id="rId26" Type="http://schemas.openxmlformats.org/officeDocument/2006/relationships/hyperlink" Target="https://assets.publishing.service.gov.uk/government/uploads/system/uploads/attachment_data/file/738037/NQT_2017_survey.pdf" TargetMode="External"/><Relationship Id="rId39" Type="http://schemas.openxmlformats.org/officeDocument/2006/relationships/hyperlink" Target="https://princeralphnettleton.wordpress.com/including-all-learners-eal/" TargetMode="External"/><Relationship Id="rId21" Type="http://schemas.openxmlformats.org/officeDocument/2006/relationships/hyperlink" Target="http://www.childreninwales.org.uk/our-work/asylum-refugee-migration/" TargetMode="External"/><Relationship Id="rId34" Type="http://schemas.openxmlformats.org/officeDocument/2006/relationships/hyperlink" Target="https://www.naldic.org.uk/eal-teaching-and-learning/outline-guidance/pedagogy/" TargetMode="External"/><Relationship Id="rId42" Type="http://schemas.openxmlformats.org/officeDocument/2006/relationships/hyperlink" Target="https://www.bell-foundation.org.uk/research-report/national-audit-eal-training/"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image" Target="media/image1.png"/><Relationship Id="rId29" Type="http://schemas.openxmlformats.org/officeDocument/2006/relationships/hyperlink" Target="https://www.eal-teaching-strategies.com/eal-beginners.html" TargetMode="External"/><Relationship Id="rId11" Type="http://schemas.openxmlformats.org/officeDocument/2006/relationships/chart" Target="charts/chart5.xml"/><Relationship Id="rId24" Type="http://schemas.openxmlformats.org/officeDocument/2006/relationships/hyperlink" Target="https://assets.publishing.service.gov.uk/government/uploads/system/uploads/attachment_data/file/183945/developing_quality_tuition_-_english_as_an_additional_language.pdf" TargetMode="External"/><Relationship Id="rId32" Type="http://schemas.openxmlformats.org/officeDocument/2006/relationships/hyperlink" Target="https://www.lambeth.gov.uk/rsu/sites/www.lambeth.gov.uk.rsu/files/EAL_English_Fluency_Assessment_and_Descriptors_in_Lambeth_0.pdf" TargetMode="External"/><Relationship Id="rId37" Type="http://schemas.openxmlformats.org/officeDocument/2006/relationships/hyperlink" Target="http://www.assembly.wales/Committee%20Documents/EL(3)-18-08%20%20Paper%204%20Annex%20%20Draft%20report%20of%20the%20Dyslexia%20Rapporteur%20Group%20on%20Dyslexia%20Support%20in%20Wales%20(pdf,%2018-19062008-88678/el_3__18-08__p4__support_for_people_with_dyslexia_in_wales_-_annex_1-English.pdf" TargetMode="External"/><Relationship Id="rId40" Type="http://schemas.openxmlformats.org/officeDocument/2006/relationships/hyperlink" Target="https://statswales.gov.wales/Catalogue/Education-and-Skills/Schools-and-Teachers/Schools-Census/Pupil-Level-Annual-School-Census/Special-Educational-Needs/pupilssen-by-majorneed-year" TargetMode="External"/><Relationship Id="rId45" Type="http://schemas.openxmlformats.org/officeDocument/2006/relationships/hyperlink" Target="https://statswales.gov.wales/" TargetMode="External"/><Relationship Id="rId5" Type="http://schemas.openxmlformats.org/officeDocument/2006/relationships/footnotes" Target="footnotes.xml"/><Relationship Id="rId15" Type="http://schemas.microsoft.com/office/2014/relationships/chartEx" Target="charts/chartEx1.xml"/><Relationship Id="rId23" Type="http://schemas.openxmlformats.org/officeDocument/2006/relationships/hyperlink" Target="https://files.eric.ed.gov/fulltext/ED215557.pdf" TargetMode="External"/><Relationship Id="rId28" Type="http://schemas.openxmlformats.org/officeDocument/2006/relationships/hyperlink" Target="https://www.britishcouncil.org/voices-magazine/how-uk-schools-support-young-learners-english" TargetMode="External"/><Relationship Id="rId36" Type="http://schemas.openxmlformats.org/officeDocument/2006/relationships/hyperlink" Target="https://www.autism.org.uk/about/what-is/myths-facts-stats.aspx" TargetMode="External"/><Relationship Id="rId49" Type="http://schemas.openxmlformats.org/officeDocument/2006/relationships/fontTable" Target="fontTable.xml"/><Relationship Id="rId10" Type="http://schemas.openxmlformats.org/officeDocument/2006/relationships/chart" Target="charts/chart4.xml"/><Relationship Id="rId19" Type="http://schemas.openxmlformats.org/officeDocument/2006/relationships/hyperlink" Target="https://www.britishcouncil.org/voices-magazine/how-uk-schools-support-young-learners-english" TargetMode="External"/><Relationship Id="rId31" Type="http://schemas.openxmlformats.org/officeDocument/2006/relationships/hyperlink" Target="https://www.iwa.wales/click/2017/06/improving-support-young-carers-schools/" TargetMode="External"/><Relationship Id="rId44" Type="http://schemas.openxmlformats.org/officeDocument/2006/relationships/hyperlink" Target="https://dyspraxiafoundation.org.uk/questions/overlap-dyspraxia-dyslexia/"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hyperlink" Target="https://contact.org.uk/media/380068/senwales.pdf" TargetMode="External"/><Relationship Id="rId27" Type="http://schemas.openxmlformats.org/officeDocument/2006/relationships/hyperlink" Target="https://dyspraxiafoundation.org.uk/wp-content/uploads/2016/12/Primary-dyspraxia-factsheet-updated-by-ML-Oct-2016.pdf" TargetMode="External"/><Relationship Id="rId30" Type="http://schemas.openxmlformats.org/officeDocument/2006/relationships/hyperlink" Target="https://www.eal-teaching-strategies.com/wall-displays.html" TargetMode="External"/><Relationship Id="rId35" Type="http://schemas.openxmlformats.org/officeDocument/2006/relationships/hyperlink" Target="https://www.nasuwt.org.uk/uploads/assets/uploaded/843fe4e0-fb73-408f-b2d69e1c48a95dfe.pdf" TargetMode="External"/><Relationship Id="rId43" Type="http://schemas.openxmlformats.org/officeDocument/2006/relationships/hyperlink" Target="https://www.bell-foundation.org.uk/wp-content/uploads/2017/05/Language-development-and-school-achievement-full-report.pdf" TargetMode="External"/><Relationship Id="rId48" Type="http://schemas.openxmlformats.org/officeDocument/2006/relationships/footer" Target="footer2.xml"/><Relationship Id="rId8" Type="http://schemas.openxmlformats.org/officeDocument/2006/relationships/chart" Target="charts/chart2.xml"/><Relationship Id="rId3" Type="http://schemas.openxmlformats.org/officeDocument/2006/relationships/settings" Target="settings.xml"/><Relationship Id="rId12" Type="http://schemas.openxmlformats.org/officeDocument/2006/relationships/chart" Target="charts/chart6.xml"/><Relationship Id="rId17" Type="http://schemas.openxmlformats.org/officeDocument/2006/relationships/chart" Target="charts/chart9.xml"/><Relationship Id="rId25" Type="http://schemas.openxmlformats.org/officeDocument/2006/relationships/hyperlink" Target="https://assets.publishing.service.gov.uk/government/uploads/system/uploads/attachment_data/file/719226/Schools_Pupils_and_their_Characteristics_2018_Main_Text.pdf" TargetMode="External"/><Relationship Id="rId33" Type="http://schemas.openxmlformats.org/officeDocument/2006/relationships/hyperlink" Target="http://www.sec-ed.co.uk/best-practice/strategies-for-supporting-eal-students/" TargetMode="External"/><Relationship Id="rId38" Type="http://schemas.openxmlformats.org/officeDocument/2006/relationships/hyperlink" Target="http://www.headteacher-update.com/best-practice-article/eal-supporting-new-arrivals-in-your-primary-school/182919/" TargetMode="External"/><Relationship Id="rId46" Type="http://schemas.openxmlformats.org/officeDocument/2006/relationships/header" Target="header1.xml"/><Relationship Id="rId20" Type="http://schemas.openxmlformats.org/officeDocument/2006/relationships/hyperlink" Target="https://carers.org/young-carers-schools" TargetMode="External"/><Relationship Id="rId41" Type="http://schemas.openxmlformats.org/officeDocument/2006/relationships/hyperlink" Target="https://ealresources.bell-foundation.org.uk/teachers/effective-teaching-eal-learners" TargetMode="External"/><Relationship Id="rId1" Type="http://schemas.openxmlformats.org/officeDocument/2006/relationships/numbering" Target="numbering.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oleObject" Target="file:////Users/kirstyosinga/Downloads/English%20as%20an%20Additional%20Language%20(EAL)%20research%20(1-9)-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kirstyosinga/Downloads/English%20as%20an%20Additional%20Language%20(EAL)%20research%20(1-9)-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kirstyosinga/Downloads/English%20as%20an%20Additional%20Language%20(EAL)%20research%20(1-9)-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kirstyosinga/Downloads/English%20as%20an%20Additional%20Language%20(EAL)%20research%20(1-9)-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kirstyosinga/Downloads/English%20as%20an%20Additional%20Language%20(EAL)%20research%20(1-9)-2.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kirstyosinga/Downloads/English%20as%20an%20Additional%20Language%20(EAL)%20research%20(1-9)-2.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kirstyosinga/Downloads/English%20as%20an%20Additional%20Language%20(EAL)%20research%20(1-9)-2.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1704075_student_uwtsd_ac_uk/Documents/English%20as%20an%20Additional%20Language%20(EAL)%20research%20(1-9)-2.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1704075_student_uwtsd_ac_uk/Documents/English%20as%20an%20Additional%20Language%20(EAL)%20research%20(1-9)-2.xlsx" TargetMode="External"/><Relationship Id="rId2" Type="http://schemas.microsoft.com/office/2011/relationships/chartColorStyle" Target="colors10.xml"/><Relationship Id="rId1" Type="http://schemas.microsoft.com/office/2011/relationships/chartStyle" Target="style10.xml"/></Relationships>
</file>

<file path=word/charts/_rels/chartEx1.xml.rels><?xml version="1.0" encoding="UTF-8" standalone="yes"?>
<Relationships xmlns="http://schemas.openxmlformats.org/package/2006/relationships"><Relationship Id="rId3" Type="http://schemas.microsoft.com/office/2011/relationships/chartColorStyle" Target="colors9.xml"/><Relationship Id="rId2" Type="http://schemas.microsoft.com/office/2011/relationships/chartStyle" Target="style9.xml"/><Relationship Id="rId1" Type="http://schemas.openxmlformats.org/officeDocument/2006/relationships/oleObject" Target="https://uowtsd-my.sharepoint.com/personal/1704075_student_uwtsd_ac_uk/Documents/English%20as%20an%20Additional%20Language%20(EAL)%20research%20(1-9)-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a:t>
            </a:r>
            <a:r>
              <a:rPr lang="en-US" baseline="0"/>
              <a:t> number of responses from local authories within South Wales.</a:t>
            </a:r>
            <a:endParaRPr lang="en-US"/>
          </a:p>
        </c:rich>
      </c:tx>
      <c:layout>
        <c:manualLayout>
          <c:xMode val="edge"/>
          <c:yMode val="edge"/>
          <c:x val="9.6907825739541542E-2"/>
          <c:y val="8.456659619450317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Pt>
            <c:idx val="5"/>
            <c:invertIfNegative val="0"/>
            <c:bubble3D val="0"/>
            <c:spPr>
              <a:solidFill>
                <a:srgbClr val="FF0000"/>
              </a:solidFill>
              <a:ln>
                <a:noFill/>
              </a:ln>
              <a:effectLst/>
            </c:spPr>
            <c:extLst>
              <c:ext xmlns:c16="http://schemas.microsoft.com/office/drawing/2014/chart" uri="{C3380CC4-5D6E-409C-BE32-E72D297353CC}">
                <c16:uniqueId val="{00000001-04E7-6642-A99E-D42F203143C0}"/>
              </c:ext>
            </c:extLst>
          </c:dPt>
          <c:dPt>
            <c:idx val="6"/>
            <c:invertIfNegative val="0"/>
            <c:bubble3D val="0"/>
            <c:spPr>
              <a:solidFill>
                <a:srgbClr val="00B050"/>
              </a:solidFill>
              <a:ln>
                <a:noFill/>
              </a:ln>
              <a:effectLst/>
            </c:spPr>
            <c:extLst>
              <c:ext xmlns:c16="http://schemas.microsoft.com/office/drawing/2014/chart" uri="{C3380CC4-5D6E-409C-BE32-E72D297353CC}">
                <c16:uniqueId val="{00000003-04E7-6642-A99E-D42F203143C0}"/>
              </c:ext>
            </c:extLst>
          </c:dPt>
          <c:cat>
            <c:strRef>
              <c:f>authorities!$A$1:$A$7</c:f>
              <c:strCache>
                <c:ptCount val="7"/>
                <c:pt idx="0">
                  <c:v>Swansea</c:v>
                </c:pt>
                <c:pt idx="1">
                  <c:v>Cardiff</c:v>
                </c:pt>
                <c:pt idx="2">
                  <c:v>Pembrokeshire</c:v>
                </c:pt>
                <c:pt idx="3">
                  <c:v>Ceredigion</c:v>
                </c:pt>
                <c:pt idx="4">
                  <c:v>Newport </c:v>
                </c:pt>
                <c:pt idx="5">
                  <c:v>Carmarthenshire </c:v>
                </c:pt>
                <c:pt idx="6">
                  <c:v>Neath</c:v>
                </c:pt>
              </c:strCache>
            </c:strRef>
          </c:cat>
          <c:val>
            <c:numRef>
              <c:f>authorities!$B$1:$B$7</c:f>
              <c:numCache>
                <c:formatCode>General</c:formatCode>
                <c:ptCount val="7"/>
                <c:pt idx="0">
                  <c:v>6</c:v>
                </c:pt>
                <c:pt idx="1">
                  <c:v>0</c:v>
                </c:pt>
                <c:pt idx="2">
                  <c:v>0</c:v>
                </c:pt>
                <c:pt idx="3">
                  <c:v>0</c:v>
                </c:pt>
                <c:pt idx="4">
                  <c:v>0</c:v>
                </c:pt>
                <c:pt idx="5">
                  <c:v>2</c:v>
                </c:pt>
                <c:pt idx="6">
                  <c:v>1</c:v>
                </c:pt>
              </c:numCache>
            </c:numRef>
          </c:val>
          <c:extLst>
            <c:ext xmlns:c16="http://schemas.microsoft.com/office/drawing/2014/chart" uri="{C3380CC4-5D6E-409C-BE32-E72D297353CC}">
              <c16:uniqueId val="{00000004-04E7-6642-A99E-D42F203143C0}"/>
            </c:ext>
          </c:extLst>
        </c:ser>
        <c:dLbls>
          <c:showLegendKey val="0"/>
          <c:showVal val="0"/>
          <c:showCatName val="0"/>
          <c:showSerName val="0"/>
          <c:showPercent val="0"/>
          <c:showBubbleSize val="0"/>
        </c:dLbls>
        <c:gapWidth val="219"/>
        <c:axId val="165715535"/>
        <c:axId val="255857631"/>
      </c:barChart>
      <c:catAx>
        <c:axId val="16571553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5857631"/>
        <c:crosses val="autoZero"/>
        <c:auto val="1"/>
        <c:lblAlgn val="ctr"/>
        <c:lblOffset val="100"/>
        <c:noMultiLvlLbl val="0"/>
      </c:catAx>
      <c:valAx>
        <c:axId val="2558576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71553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 role of the respondant within the school.</a:t>
            </a:r>
          </a:p>
        </c:rich>
      </c:tx>
      <c:layout>
        <c:manualLayout>
          <c:xMode val="edge"/>
          <c:yMode val="edge"/>
          <c:x val="0.13420043851581959"/>
          <c:y val="6.442646535587766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52-E646-A8C0-92A6E1216B6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52-E646-A8C0-92A6E1216B6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652-E646-A8C0-92A6E1216B6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652-E646-A8C0-92A6E1216B6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652-E646-A8C0-92A6E1216B68}"/>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2652-E646-A8C0-92A6E1216B68}"/>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2652-E646-A8C0-92A6E1216B68}"/>
              </c:ext>
            </c:extLst>
          </c:dPt>
          <c:dLbls>
            <c:dLbl>
              <c:idx val="0"/>
              <c:delete val="1"/>
              <c:extLst>
                <c:ext xmlns:c15="http://schemas.microsoft.com/office/drawing/2012/chart" uri="{CE6537A1-D6FC-4f65-9D91-7224C49458BB}"/>
                <c:ext xmlns:c16="http://schemas.microsoft.com/office/drawing/2014/chart" uri="{C3380CC4-5D6E-409C-BE32-E72D297353CC}">
                  <c16:uniqueId val="{00000001-2652-E646-A8C0-92A6E1216B68}"/>
                </c:ext>
              </c:extLst>
            </c:dLbl>
            <c:dLbl>
              <c:idx val="1"/>
              <c:delete val="1"/>
              <c:extLst>
                <c:ext xmlns:c15="http://schemas.microsoft.com/office/drawing/2012/chart" uri="{CE6537A1-D6FC-4f65-9D91-7224C49458BB}"/>
                <c:ext xmlns:c16="http://schemas.microsoft.com/office/drawing/2014/chart" uri="{C3380CC4-5D6E-409C-BE32-E72D297353CC}">
                  <c16:uniqueId val="{00000003-2652-E646-A8C0-92A6E1216B68}"/>
                </c:ext>
              </c:extLst>
            </c:dLbl>
            <c:dLbl>
              <c:idx val="2"/>
              <c:delete val="1"/>
              <c:extLst>
                <c:ext xmlns:c15="http://schemas.microsoft.com/office/drawing/2012/chart" uri="{CE6537A1-D6FC-4f65-9D91-7224C49458BB}"/>
                <c:ext xmlns:c16="http://schemas.microsoft.com/office/drawing/2014/chart" uri="{C3380CC4-5D6E-409C-BE32-E72D297353CC}">
                  <c16:uniqueId val="{00000005-2652-E646-A8C0-92A6E1216B68}"/>
                </c:ext>
              </c:extLst>
            </c:dLbl>
            <c:dLbl>
              <c:idx val="5"/>
              <c:delete val="1"/>
              <c:extLst>
                <c:ext xmlns:c15="http://schemas.microsoft.com/office/drawing/2012/chart" uri="{CE6537A1-D6FC-4f65-9D91-7224C49458BB}"/>
                <c:ext xmlns:c16="http://schemas.microsoft.com/office/drawing/2014/chart" uri="{C3380CC4-5D6E-409C-BE32-E72D297353CC}">
                  <c16:uniqueId val="{0000000B-2652-E646-A8C0-92A6E1216B68}"/>
                </c:ext>
              </c:extLst>
            </c:dLbl>
            <c:dLbl>
              <c:idx val="6"/>
              <c:delete val="1"/>
              <c:extLst>
                <c:ext xmlns:c15="http://schemas.microsoft.com/office/drawing/2012/chart" uri="{CE6537A1-D6FC-4f65-9D91-7224C49458BB}"/>
                <c:ext xmlns:c16="http://schemas.microsoft.com/office/drawing/2014/chart" uri="{C3380CC4-5D6E-409C-BE32-E72D297353CC}">
                  <c16:uniqueId val="{0000000D-2652-E646-A8C0-92A6E1216B6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'[English as an Additional Language (EAL) research (1-9)-2.xlsx]job'!$A$1:$A$7</c:f>
              <c:strCache>
                <c:ptCount val="7"/>
                <c:pt idx="0">
                  <c:v>Headteacher</c:v>
                </c:pt>
                <c:pt idx="1">
                  <c:v>Deputy Head</c:v>
                </c:pt>
                <c:pt idx="2">
                  <c:v>SENCO</c:v>
                </c:pt>
                <c:pt idx="3">
                  <c:v>Class Teacher</c:v>
                </c:pt>
                <c:pt idx="4">
                  <c:v>Teaching Assistant</c:v>
                </c:pt>
                <c:pt idx="5">
                  <c:v>Student Teacher</c:v>
                </c:pt>
                <c:pt idx="6">
                  <c:v>Other</c:v>
                </c:pt>
              </c:strCache>
            </c:strRef>
          </c:cat>
          <c:val>
            <c:numRef>
              <c:f>'[English as an Additional Language (EAL) research (1-9)-2.xlsx]job'!$B$1:$B$7</c:f>
              <c:numCache>
                <c:formatCode>General</c:formatCode>
                <c:ptCount val="7"/>
                <c:pt idx="0">
                  <c:v>0</c:v>
                </c:pt>
                <c:pt idx="1">
                  <c:v>0</c:v>
                </c:pt>
                <c:pt idx="2">
                  <c:v>0</c:v>
                </c:pt>
                <c:pt idx="3">
                  <c:v>7</c:v>
                </c:pt>
                <c:pt idx="4">
                  <c:v>2</c:v>
                </c:pt>
                <c:pt idx="5">
                  <c:v>0</c:v>
                </c:pt>
                <c:pt idx="6">
                  <c:v>0</c:v>
                </c:pt>
              </c:numCache>
            </c:numRef>
          </c:val>
          <c:extLst>
            <c:ext xmlns:c16="http://schemas.microsoft.com/office/drawing/2014/chart" uri="{C3380CC4-5D6E-409C-BE32-E72D297353CC}">
              <c16:uniqueId val="{0000000E-2652-E646-A8C0-92A6E1216B6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legendEntry>
        <c:idx val="0"/>
        <c:delete val="1"/>
      </c:legendEntry>
      <c:legendEntry>
        <c:idx val="1"/>
        <c:delete val="1"/>
      </c:legendEntry>
      <c:legendEntry>
        <c:idx val="2"/>
        <c:delete val="1"/>
      </c:legendEntry>
      <c:legendEntry>
        <c:idx val="5"/>
        <c:delete val="1"/>
      </c:legendEntry>
      <c:legendEntry>
        <c:idx val="6"/>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much experience in supporting learners with EAL.</a:t>
            </a:r>
          </a:p>
        </c:rich>
      </c:tx>
      <c:layout>
        <c:manualLayout>
          <c:xMode val="edge"/>
          <c:yMode val="edge"/>
          <c:x val="0.10801964348306851"/>
          <c:y val="6.910167818361302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1"/>
            <c:invertIfNegative val="0"/>
            <c:bubble3D val="0"/>
            <c:spPr>
              <a:solidFill>
                <a:srgbClr val="FF0000"/>
              </a:solidFill>
              <a:ln>
                <a:noFill/>
              </a:ln>
              <a:effectLst/>
            </c:spPr>
            <c:extLst>
              <c:ext xmlns:c16="http://schemas.microsoft.com/office/drawing/2014/chart" uri="{C3380CC4-5D6E-409C-BE32-E72D297353CC}">
                <c16:uniqueId val="{00000001-D3AB-704E-A8E1-ED25B742A0D7}"/>
              </c:ext>
            </c:extLst>
          </c:dPt>
          <c:dPt>
            <c:idx val="4"/>
            <c:invertIfNegative val="0"/>
            <c:bubble3D val="0"/>
            <c:spPr>
              <a:solidFill>
                <a:schemeClr val="accent6"/>
              </a:solidFill>
              <a:ln>
                <a:noFill/>
              </a:ln>
              <a:effectLst/>
            </c:spPr>
            <c:extLst>
              <c:ext xmlns:c16="http://schemas.microsoft.com/office/drawing/2014/chart" uri="{C3380CC4-5D6E-409C-BE32-E72D297353CC}">
                <c16:uniqueId val="{00000003-D3AB-704E-A8E1-ED25B742A0D7}"/>
              </c:ext>
            </c:extLst>
          </c:dPt>
          <c:cat>
            <c:strRef>
              <c:f>'[English as an Additional Language (EAL) research (1-9)-2.xlsx]experience'!$A$1:$A$6</c:f>
              <c:strCache>
                <c:ptCount val="6"/>
                <c:pt idx="0">
                  <c:v>Less than one year</c:v>
                </c:pt>
                <c:pt idx="1">
                  <c:v>1 - 2 years</c:v>
                </c:pt>
                <c:pt idx="2">
                  <c:v>2 - 3 years</c:v>
                </c:pt>
                <c:pt idx="3">
                  <c:v>3 - 4 years</c:v>
                </c:pt>
                <c:pt idx="4">
                  <c:v>5+ years</c:v>
                </c:pt>
                <c:pt idx="5">
                  <c:v>None</c:v>
                </c:pt>
              </c:strCache>
            </c:strRef>
          </c:cat>
          <c:val>
            <c:numRef>
              <c:f>'[English as an Additional Language (EAL) research (1-9)-2.xlsx]experience'!$B$1:$B$6</c:f>
              <c:numCache>
                <c:formatCode>General</c:formatCode>
                <c:ptCount val="6"/>
                <c:pt idx="0">
                  <c:v>1</c:v>
                </c:pt>
                <c:pt idx="1">
                  <c:v>1</c:v>
                </c:pt>
                <c:pt idx="2">
                  <c:v>0</c:v>
                </c:pt>
                <c:pt idx="3">
                  <c:v>0</c:v>
                </c:pt>
                <c:pt idx="4">
                  <c:v>7</c:v>
                </c:pt>
                <c:pt idx="5">
                  <c:v>0</c:v>
                </c:pt>
              </c:numCache>
            </c:numRef>
          </c:val>
          <c:extLst>
            <c:ext xmlns:c16="http://schemas.microsoft.com/office/drawing/2014/chart" uri="{C3380CC4-5D6E-409C-BE32-E72D297353CC}">
              <c16:uniqueId val="{00000004-D3AB-704E-A8E1-ED25B742A0D7}"/>
            </c:ext>
          </c:extLst>
        </c:ser>
        <c:dLbls>
          <c:showLegendKey val="0"/>
          <c:showVal val="0"/>
          <c:showCatName val="0"/>
          <c:showSerName val="0"/>
          <c:showPercent val="0"/>
          <c:showBubbleSize val="0"/>
        </c:dLbls>
        <c:gapWidth val="182"/>
        <c:axId val="228776319"/>
        <c:axId val="254198255"/>
      </c:barChart>
      <c:catAx>
        <c:axId val="2287763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198255"/>
        <c:crosses val="autoZero"/>
        <c:auto val="1"/>
        <c:lblAlgn val="ctr"/>
        <c:lblOffset val="100"/>
        <c:noMultiLvlLbl val="0"/>
      </c:catAx>
      <c:valAx>
        <c:axId val="2541982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7763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Training recieved to support learners</a:t>
            </a:r>
            <a:r>
              <a:rPr lang="en-US" baseline="0"/>
              <a:t> with EAL.</a:t>
            </a:r>
            <a:endParaRPr lang="en-US"/>
          </a:p>
        </c:rich>
      </c:tx>
      <c:layout>
        <c:manualLayout>
          <c:xMode val="edge"/>
          <c:yMode val="edge"/>
          <c:x val="0.22757148281249867"/>
          <c:y val="6.029285099052540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552309022763249"/>
          <c:y val="0.199123654939552"/>
          <c:w val="0.66846019247594046"/>
          <c:h val="0.72088764946048411"/>
        </c:manualLayout>
      </c:layout>
      <c:barChart>
        <c:barDir val="bar"/>
        <c:grouping val="clustered"/>
        <c:varyColors val="0"/>
        <c:ser>
          <c:idx val="0"/>
          <c:order val="0"/>
          <c:spPr>
            <a:solidFill>
              <a:schemeClr val="accent1"/>
            </a:solidFill>
            <a:ln>
              <a:noFill/>
            </a:ln>
            <a:effectLst/>
          </c:spPr>
          <c:invertIfNegative val="0"/>
          <c:dPt>
            <c:idx val="0"/>
            <c:invertIfNegative val="0"/>
            <c:bubble3D val="0"/>
            <c:spPr>
              <a:solidFill>
                <a:srgbClr val="7030A0"/>
              </a:solidFill>
              <a:ln>
                <a:noFill/>
              </a:ln>
              <a:effectLst/>
            </c:spPr>
            <c:extLst>
              <c:ext xmlns:c16="http://schemas.microsoft.com/office/drawing/2014/chart" uri="{C3380CC4-5D6E-409C-BE32-E72D297353CC}">
                <c16:uniqueId val="{00000001-5F9F-DA40-B243-3C49B7A773E6}"/>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5F9F-DA40-B243-3C49B7A773E6}"/>
              </c:ext>
            </c:extLst>
          </c:dPt>
          <c:dPt>
            <c:idx val="4"/>
            <c:invertIfNegative val="0"/>
            <c:bubble3D val="0"/>
            <c:spPr>
              <a:solidFill>
                <a:srgbClr val="E829F7"/>
              </a:solidFill>
              <a:ln>
                <a:noFill/>
              </a:ln>
              <a:effectLst/>
            </c:spPr>
            <c:extLst>
              <c:ext xmlns:c16="http://schemas.microsoft.com/office/drawing/2014/chart" uri="{C3380CC4-5D6E-409C-BE32-E72D297353CC}">
                <c16:uniqueId val="{00000005-5F9F-DA40-B243-3C49B7A773E6}"/>
              </c:ext>
            </c:extLst>
          </c:dPt>
          <c:cat>
            <c:strRef>
              <c:f>'[English as an Additional Language (EAL) research (1-9)-2.xlsx]training'!$A$1:$A$6</c:f>
              <c:strCache>
                <c:ptCount val="6"/>
                <c:pt idx="0">
                  <c:v>The school</c:v>
                </c:pt>
                <c:pt idx="1">
                  <c:v>Local authority</c:v>
                </c:pt>
                <c:pt idx="2">
                  <c:v>Partnership programmes</c:v>
                </c:pt>
                <c:pt idx="3">
                  <c:v>External companies</c:v>
                </c:pt>
                <c:pt idx="4">
                  <c:v>None</c:v>
                </c:pt>
                <c:pt idx="5">
                  <c:v>Other </c:v>
                </c:pt>
              </c:strCache>
            </c:strRef>
          </c:cat>
          <c:val>
            <c:numRef>
              <c:f>'[English as an Additional Language (EAL) research (1-9)-2.xlsx]training'!$B$1:$B$6</c:f>
              <c:numCache>
                <c:formatCode>General</c:formatCode>
                <c:ptCount val="6"/>
                <c:pt idx="0">
                  <c:v>2</c:v>
                </c:pt>
                <c:pt idx="1">
                  <c:v>5</c:v>
                </c:pt>
                <c:pt idx="2">
                  <c:v>0</c:v>
                </c:pt>
                <c:pt idx="3">
                  <c:v>0</c:v>
                </c:pt>
                <c:pt idx="4">
                  <c:v>2</c:v>
                </c:pt>
                <c:pt idx="5">
                  <c:v>0</c:v>
                </c:pt>
              </c:numCache>
            </c:numRef>
          </c:val>
          <c:extLst>
            <c:ext xmlns:c16="http://schemas.microsoft.com/office/drawing/2014/chart" uri="{C3380CC4-5D6E-409C-BE32-E72D297353CC}">
              <c16:uniqueId val="{00000006-5F9F-DA40-B243-3C49B7A773E6}"/>
            </c:ext>
          </c:extLst>
        </c:ser>
        <c:dLbls>
          <c:showLegendKey val="0"/>
          <c:showVal val="0"/>
          <c:showCatName val="0"/>
          <c:showSerName val="0"/>
          <c:showPercent val="0"/>
          <c:showBubbleSize val="0"/>
        </c:dLbls>
        <c:gapWidth val="182"/>
        <c:axId val="259369471"/>
        <c:axId val="278541423"/>
      </c:barChart>
      <c:catAx>
        <c:axId val="25936947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8541423"/>
        <c:crosses val="autoZero"/>
        <c:auto val="1"/>
        <c:lblAlgn val="ctr"/>
        <c:lblOffset val="100"/>
        <c:noMultiLvlLbl val="0"/>
      </c:catAx>
      <c:valAx>
        <c:axId val="27854142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936947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a:t>
            </a:r>
            <a:r>
              <a:rPr lang="en-US" baseline="0"/>
              <a:t> amount of specialised support provided to learners with EAL.</a:t>
            </a:r>
            <a:endParaRPr lang="en-US"/>
          </a:p>
        </c:rich>
      </c:tx>
      <c:layout>
        <c:manualLayout>
          <c:xMode val="edge"/>
          <c:yMode val="edge"/>
          <c:x val="0.16386199056078843"/>
          <c:y val="0.11031797534068787"/>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1"/>
            <c:invertIfNegative val="0"/>
            <c:bubble3D val="0"/>
            <c:spPr>
              <a:solidFill>
                <a:srgbClr val="00B050"/>
              </a:solidFill>
              <a:ln>
                <a:noFill/>
              </a:ln>
              <a:effectLst/>
            </c:spPr>
            <c:extLst>
              <c:ext xmlns:c16="http://schemas.microsoft.com/office/drawing/2014/chart" uri="{C3380CC4-5D6E-409C-BE32-E72D297353CC}">
                <c16:uniqueId val="{00000001-DE10-3C4E-9657-68E29B57A707}"/>
              </c:ext>
            </c:extLst>
          </c:dPt>
          <c:dPt>
            <c:idx val="4"/>
            <c:invertIfNegative val="0"/>
            <c:bubble3D val="0"/>
            <c:spPr>
              <a:solidFill>
                <a:srgbClr val="FF0000"/>
              </a:solidFill>
              <a:ln>
                <a:noFill/>
              </a:ln>
              <a:effectLst/>
            </c:spPr>
            <c:extLst>
              <c:ext xmlns:c16="http://schemas.microsoft.com/office/drawing/2014/chart" uri="{C3380CC4-5D6E-409C-BE32-E72D297353CC}">
                <c16:uniqueId val="{00000003-DE10-3C4E-9657-68E29B57A707}"/>
              </c:ext>
            </c:extLst>
          </c:dPt>
          <c:cat>
            <c:strRef>
              <c:f>'[English as an Additional Language (EAL) research (1-9)-2.xlsx]speacialised support'!$A$1:$A$5</c:f>
              <c:strCache>
                <c:ptCount val="5"/>
                <c:pt idx="0">
                  <c:v>0 hours</c:v>
                </c:pt>
                <c:pt idx="1">
                  <c:v>1 - 2 hours</c:v>
                </c:pt>
                <c:pt idx="2">
                  <c:v>3 - 4 hours</c:v>
                </c:pt>
                <c:pt idx="3">
                  <c:v>5+ hours</c:v>
                </c:pt>
                <c:pt idx="4">
                  <c:v>Other</c:v>
                </c:pt>
              </c:strCache>
            </c:strRef>
          </c:cat>
          <c:val>
            <c:numRef>
              <c:f>'[English as an Additional Language (EAL) research (1-9)-2.xlsx]speacialised support'!$B$1:$B$5</c:f>
              <c:numCache>
                <c:formatCode>General</c:formatCode>
                <c:ptCount val="5"/>
                <c:pt idx="0">
                  <c:v>4</c:v>
                </c:pt>
                <c:pt idx="1">
                  <c:v>2</c:v>
                </c:pt>
                <c:pt idx="2">
                  <c:v>0</c:v>
                </c:pt>
                <c:pt idx="3">
                  <c:v>0</c:v>
                </c:pt>
                <c:pt idx="4">
                  <c:v>2</c:v>
                </c:pt>
              </c:numCache>
            </c:numRef>
          </c:val>
          <c:extLst>
            <c:ext xmlns:c16="http://schemas.microsoft.com/office/drawing/2014/chart" uri="{C3380CC4-5D6E-409C-BE32-E72D297353CC}">
              <c16:uniqueId val="{00000004-DE10-3C4E-9657-68E29B57A707}"/>
            </c:ext>
          </c:extLst>
        </c:ser>
        <c:dLbls>
          <c:showLegendKey val="0"/>
          <c:showVal val="0"/>
          <c:showCatName val="0"/>
          <c:showSerName val="0"/>
          <c:showPercent val="0"/>
          <c:showBubbleSize val="0"/>
        </c:dLbls>
        <c:gapWidth val="219"/>
        <c:overlap val="-27"/>
        <c:axId val="165455295"/>
        <c:axId val="254249631"/>
      </c:barChart>
      <c:catAx>
        <c:axId val="1654552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249631"/>
        <c:crosses val="autoZero"/>
        <c:auto val="1"/>
        <c:lblAlgn val="ctr"/>
        <c:lblOffset val="100"/>
        <c:noMultiLvlLbl val="0"/>
      </c:catAx>
      <c:valAx>
        <c:axId val="2542496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45529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learners with EAL are supported within</a:t>
            </a:r>
            <a:r>
              <a:rPr lang="en-US" baseline="0"/>
              <a:t> the classroom</a:t>
            </a:r>
            <a:r>
              <a:rPr lang="en-US"/>
              <a:t>.</a:t>
            </a:r>
          </a:p>
        </c:rich>
      </c:tx>
      <c:layout>
        <c:manualLayout>
          <c:xMode val="edge"/>
          <c:yMode val="edge"/>
          <c:x val="0.13022222222222221"/>
          <c:y val="7.87037037037037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D94-F14A-84E3-2E424CF74A3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D94-F14A-84E3-2E424CF74A3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D94-F14A-84E3-2E424CF74A3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D94-F14A-84E3-2E424CF74A3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'[English as an Additional Language (EAL) research (1-9)-2.xlsx]how supported'!$A$1:$A$4</c:f>
              <c:strCache>
                <c:ptCount val="4"/>
                <c:pt idx="0">
                  <c:v>Individually</c:v>
                </c:pt>
                <c:pt idx="1">
                  <c:v>In pairs</c:v>
                </c:pt>
                <c:pt idx="2">
                  <c:v>In groups</c:v>
                </c:pt>
                <c:pt idx="3">
                  <c:v>Whole class</c:v>
                </c:pt>
              </c:strCache>
            </c:strRef>
          </c:cat>
          <c:val>
            <c:numRef>
              <c:f>'[English as an Additional Language (EAL) research (1-9)-2.xlsx]how supported'!$B$1:$B$4</c:f>
              <c:numCache>
                <c:formatCode>General</c:formatCode>
                <c:ptCount val="4"/>
                <c:pt idx="0">
                  <c:v>7</c:v>
                </c:pt>
                <c:pt idx="1">
                  <c:v>2</c:v>
                </c:pt>
                <c:pt idx="2">
                  <c:v>4</c:v>
                </c:pt>
                <c:pt idx="3">
                  <c:v>2</c:v>
                </c:pt>
              </c:numCache>
            </c:numRef>
          </c:val>
          <c:extLst>
            <c:ext xmlns:c16="http://schemas.microsoft.com/office/drawing/2014/chart" uri="{C3380CC4-5D6E-409C-BE32-E72D297353CC}">
              <c16:uniqueId val="{00000008-8D94-F14A-84E3-2E424CF74A3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Transition</a:t>
            </a:r>
            <a:r>
              <a:rPr lang="en-US" baseline="0"/>
              <a:t> of learners when starting at the school.</a:t>
            </a:r>
            <a:endParaRPr lang="en-US"/>
          </a:p>
        </c:rich>
      </c:tx>
      <c:layout>
        <c:manualLayout>
          <c:xMode val="edge"/>
          <c:yMode val="edge"/>
          <c:x val="0.13240171265714079"/>
          <c:y val="7.40740740740740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6512379702537181"/>
          <c:y val="0.19486111111111112"/>
          <c:w val="0.68409842519685038"/>
          <c:h val="0.72088764946048411"/>
        </c:manualLayout>
      </c:layout>
      <c:barChart>
        <c:barDir val="bar"/>
        <c:grouping val="clustered"/>
        <c:varyColors val="0"/>
        <c:ser>
          <c:idx val="0"/>
          <c:order val="0"/>
          <c:spPr>
            <a:solidFill>
              <a:schemeClr val="accent1"/>
            </a:solidFill>
            <a:ln>
              <a:noFill/>
            </a:ln>
            <a:effectLst/>
          </c:spPr>
          <c:invertIfNegative val="0"/>
          <c:dPt>
            <c:idx val="0"/>
            <c:invertIfNegative val="0"/>
            <c:bubble3D val="0"/>
            <c:spPr>
              <a:solidFill>
                <a:srgbClr val="D5A874"/>
              </a:solidFill>
              <a:ln>
                <a:noFill/>
              </a:ln>
              <a:effectLst/>
            </c:spPr>
            <c:extLst>
              <c:ext xmlns:c16="http://schemas.microsoft.com/office/drawing/2014/chart" uri="{C3380CC4-5D6E-409C-BE32-E72D297353CC}">
                <c16:uniqueId val="{00000001-C8CC-AF44-8C37-D2590C99F242}"/>
              </c:ext>
            </c:extLst>
          </c:dPt>
          <c:dPt>
            <c:idx val="1"/>
            <c:invertIfNegative val="0"/>
            <c:bubble3D val="0"/>
            <c:spPr>
              <a:solidFill>
                <a:srgbClr val="E829F7"/>
              </a:solidFill>
              <a:ln>
                <a:noFill/>
              </a:ln>
              <a:effectLst/>
            </c:spPr>
            <c:extLst>
              <c:ext xmlns:c16="http://schemas.microsoft.com/office/drawing/2014/chart" uri="{C3380CC4-5D6E-409C-BE32-E72D297353CC}">
                <c16:uniqueId val="{00000003-C8CC-AF44-8C37-D2590C99F242}"/>
              </c:ext>
            </c:extLst>
          </c:dPt>
          <c:dPt>
            <c:idx val="2"/>
            <c:invertIfNegative val="0"/>
            <c:bubble3D val="0"/>
            <c:spPr>
              <a:solidFill>
                <a:srgbClr val="FF0000"/>
              </a:solidFill>
              <a:ln>
                <a:noFill/>
              </a:ln>
              <a:effectLst/>
            </c:spPr>
            <c:extLst>
              <c:ext xmlns:c16="http://schemas.microsoft.com/office/drawing/2014/chart" uri="{C3380CC4-5D6E-409C-BE32-E72D297353CC}">
                <c16:uniqueId val="{00000005-C8CC-AF44-8C37-D2590C99F242}"/>
              </c:ext>
            </c:extLst>
          </c:dPt>
          <c:dPt>
            <c:idx val="3"/>
            <c:invertIfNegative val="0"/>
            <c:bubble3D val="0"/>
            <c:spPr>
              <a:solidFill>
                <a:srgbClr val="7030A0"/>
              </a:solidFill>
              <a:ln>
                <a:noFill/>
              </a:ln>
              <a:effectLst/>
            </c:spPr>
            <c:extLst>
              <c:ext xmlns:c16="http://schemas.microsoft.com/office/drawing/2014/chart" uri="{C3380CC4-5D6E-409C-BE32-E72D297353CC}">
                <c16:uniqueId val="{00000007-C8CC-AF44-8C37-D2590C99F242}"/>
              </c:ext>
            </c:extLst>
          </c:dPt>
          <c:dPt>
            <c:idx val="5"/>
            <c:invertIfNegative val="0"/>
            <c:bubble3D val="0"/>
            <c:spPr>
              <a:solidFill>
                <a:schemeClr val="accent6"/>
              </a:solidFill>
              <a:ln>
                <a:noFill/>
              </a:ln>
              <a:effectLst/>
            </c:spPr>
            <c:extLst>
              <c:ext xmlns:c16="http://schemas.microsoft.com/office/drawing/2014/chart" uri="{C3380CC4-5D6E-409C-BE32-E72D297353CC}">
                <c16:uniqueId val="{00000009-C8CC-AF44-8C37-D2590C99F242}"/>
              </c:ext>
            </c:extLst>
          </c:dPt>
          <c:dPt>
            <c:idx val="7"/>
            <c:invertIfNegative val="0"/>
            <c:bubble3D val="0"/>
            <c:spPr>
              <a:solidFill>
                <a:schemeClr val="accent4"/>
              </a:solidFill>
              <a:ln>
                <a:noFill/>
              </a:ln>
              <a:effectLst/>
            </c:spPr>
            <c:extLst>
              <c:ext xmlns:c16="http://schemas.microsoft.com/office/drawing/2014/chart" uri="{C3380CC4-5D6E-409C-BE32-E72D297353CC}">
                <c16:uniqueId val="{0000000B-C8CC-AF44-8C37-D2590C99F242}"/>
              </c:ext>
            </c:extLst>
          </c:dPt>
          <c:cat>
            <c:strRef>
              <c:f>transition!$A$1:$A$10</c:f>
              <c:strCache>
                <c:ptCount val="10"/>
                <c:pt idx="0">
                  <c:v>Induction</c:v>
                </c:pt>
                <c:pt idx="1">
                  <c:v>A buddy</c:v>
                </c:pt>
                <c:pt idx="2">
                  <c:v>Translator</c:v>
                </c:pt>
                <c:pt idx="3">
                  <c:v>Welcome pack</c:v>
                </c:pt>
                <c:pt idx="4">
                  <c:v>Pre-admission support</c:v>
                </c:pt>
                <c:pt idx="5">
                  <c:v>Whole school assembly</c:v>
                </c:pt>
                <c:pt idx="6">
                  <c:v>Initial asessment</c:v>
                </c:pt>
                <c:pt idx="7">
                  <c:v>IEP</c:v>
                </c:pt>
                <c:pt idx="8">
                  <c:v>Phased start </c:v>
                </c:pt>
                <c:pt idx="9">
                  <c:v>Othes</c:v>
                </c:pt>
              </c:strCache>
            </c:strRef>
          </c:cat>
          <c:val>
            <c:numRef>
              <c:f>transition!$B$1:$B$10</c:f>
              <c:numCache>
                <c:formatCode>General</c:formatCode>
                <c:ptCount val="10"/>
                <c:pt idx="0">
                  <c:v>3</c:v>
                </c:pt>
                <c:pt idx="1">
                  <c:v>3</c:v>
                </c:pt>
                <c:pt idx="2">
                  <c:v>3</c:v>
                </c:pt>
                <c:pt idx="3">
                  <c:v>1</c:v>
                </c:pt>
                <c:pt idx="4">
                  <c:v>0</c:v>
                </c:pt>
                <c:pt idx="5">
                  <c:v>1</c:v>
                </c:pt>
                <c:pt idx="6">
                  <c:v>6</c:v>
                </c:pt>
                <c:pt idx="7">
                  <c:v>7</c:v>
                </c:pt>
                <c:pt idx="8">
                  <c:v>0</c:v>
                </c:pt>
                <c:pt idx="9">
                  <c:v>0</c:v>
                </c:pt>
              </c:numCache>
            </c:numRef>
          </c:val>
          <c:extLst>
            <c:ext xmlns:c16="http://schemas.microsoft.com/office/drawing/2014/chart" uri="{C3380CC4-5D6E-409C-BE32-E72D297353CC}">
              <c16:uniqueId val="{0000000C-C8CC-AF44-8C37-D2590C99F242}"/>
            </c:ext>
          </c:extLst>
        </c:ser>
        <c:dLbls>
          <c:showLegendKey val="0"/>
          <c:showVal val="0"/>
          <c:showCatName val="0"/>
          <c:showSerName val="0"/>
          <c:showPercent val="0"/>
          <c:showBubbleSize val="0"/>
        </c:dLbls>
        <c:gapWidth val="182"/>
        <c:axId val="256659055"/>
        <c:axId val="277001503"/>
      </c:barChart>
      <c:catAx>
        <c:axId val="2566590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7001503"/>
        <c:crosses val="autoZero"/>
        <c:auto val="1"/>
        <c:lblAlgn val="ctr"/>
        <c:lblOffset val="100"/>
        <c:noMultiLvlLbl val="0"/>
      </c:catAx>
      <c:valAx>
        <c:axId val="27700150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665905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learners of EAL are included within the school.</a:t>
            </a:r>
          </a:p>
        </c:rich>
      </c:tx>
      <c:layout>
        <c:manualLayout>
          <c:xMode val="edge"/>
          <c:yMode val="edge"/>
          <c:x val="0.11006885799662205"/>
          <c:y val="7.40740740740740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C50-CB46-ACBD-C07D91A12A53}"/>
              </c:ext>
            </c:extLst>
          </c:dPt>
          <c:dPt>
            <c:idx val="1"/>
            <c:bubble3D val="0"/>
            <c:spPr>
              <a:solidFill>
                <a:srgbClr val="FFFF00"/>
              </a:solidFill>
              <a:ln w="19050">
                <a:solidFill>
                  <a:schemeClr val="lt1"/>
                </a:solidFill>
              </a:ln>
              <a:effectLst/>
            </c:spPr>
            <c:extLst>
              <c:ext xmlns:c16="http://schemas.microsoft.com/office/drawing/2014/chart" uri="{C3380CC4-5D6E-409C-BE32-E72D297353CC}">
                <c16:uniqueId val="{00000003-BC50-CB46-ACBD-C07D91A12A53}"/>
              </c:ext>
            </c:extLst>
          </c:dPt>
          <c:dPt>
            <c:idx val="2"/>
            <c:bubble3D val="0"/>
            <c:spPr>
              <a:solidFill>
                <a:srgbClr val="FF40FF"/>
              </a:solidFill>
              <a:ln w="19050">
                <a:solidFill>
                  <a:schemeClr val="lt1"/>
                </a:solidFill>
              </a:ln>
              <a:effectLst/>
            </c:spPr>
            <c:extLst>
              <c:ext xmlns:c16="http://schemas.microsoft.com/office/drawing/2014/chart" uri="{C3380CC4-5D6E-409C-BE32-E72D297353CC}">
                <c16:uniqueId val="{00000005-BC50-CB46-ACBD-C07D91A12A53}"/>
              </c:ext>
            </c:extLst>
          </c:dPt>
          <c:dPt>
            <c:idx val="3"/>
            <c:bubble3D val="0"/>
            <c:spPr>
              <a:solidFill>
                <a:srgbClr val="FF0000"/>
              </a:solidFill>
              <a:ln w="19050">
                <a:solidFill>
                  <a:schemeClr val="lt1"/>
                </a:solidFill>
              </a:ln>
              <a:effectLst/>
            </c:spPr>
            <c:extLst>
              <c:ext xmlns:c16="http://schemas.microsoft.com/office/drawing/2014/chart" uri="{C3380CC4-5D6E-409C-BE32-E72D297353CC}">
                <c16:uniqueId val="{00000007-BC50-CB46-ACBD-C07D91A12A53}"/>
              </c:ext>
            </c:extLst>
          </c:dPt>
          <c:dPt>
            <c:idx val="4"/>
            <c:bubble3D val="0"/>
            <c:spPr>
              <a:solidFill>
                <a:srgbClr val="57BF33"/>
              </a:solidFill>
              <a:ln w="19050">
                <a:solidFill>
                  <a:schemeClr val="lt1"/>
                </a:solidFill>
              </a:ln>
              <a:effectLst/>
            </c:spPr>
            <c:extLst>
              <c:ext xmlns:c16="http://schemas.microsoft.com/office/drawing/2014/chart" uri="{C3380CC4-5D6E-409C-BE32-E72D297353CC}">
                <c16:uniqueId val="{00000009-BC50-CB46-ACBD-C07D91A12A53}"/>
              </c:ext>
            </c:extLst>
          </c:dPt>
          <c:dLbls>
            <c:dLbl>
              <c:idx val="3"/>
              <c:layout>
                <c:manualLayout>
                  <c:x val="5.7586795552994903E-2"/>
                  <c:y val="0.1212609178376431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BC50-CB46-ACBD-C07D91A12A53}"/>
                </c:ext>
              </c:extLst>
            </c:dLbl>
            <c:dLbl>
              <c:idx val="4"/>
              <c:layout>
                <c:manualLayout>
                  <c:x val="2.8603589185498154E-2"/>
                  <c:y val="0.12981695400058604"/>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BC50-CB46-ACBD-C07D91A12A5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'[English as an Additional Language (EAL) research (1-9)-2.xlsx]inclusion of EAL'!$A$1:$A$5</c:f>
              <c:strCache>
                <c:ptCount val="5"/>
                <c:pt idx="0">
                  <c:v>Include EAL within school ethos</c:v>
                </c:pt>
                <c:pt idx="1">
                  <c:v>Whole school policy</c:v>
                </c:pt>
                <c:pt idx="2">
                  <c:v>Displays</c:v>
                </c:pt>
                <c:pt idx="3">
                  <c:v>Family intervention support</c:v>
                </c:pt>
                <c:pt idx="4">
                  <c:v>Other</c:v>
                </c:pt>
              </c:strCache>
            </c:strRef>
          </c:cat>
          <c:val>
            <c:numRef>
              <c:f>'[English as an Additional Language (EAL) research (1-9)-2.xlsx]inclusion of EAL'!$B$1:$B$5</c:f>
              <c:numCache>
                <c:formatCode>General</c:formatCode>
                <c:ptCount val="5"/>
                <c:pt idx="0">
                  <c:v>7</c:v>
                </c:pt>
                <c:pt idx="1">
                  <c:v>7</c:v>
                </c:pt>
                <c:pt idx="2">
                  <c:v>4</c:v>
                </c:pt>
                <c:pt idx="3">
                  <c:v>1</c:v>
                </c:pt>
                <c:pt idx="4">
                  <c:v>1</c:v>
                </c:pt>
              </c:numCache>
            </c:numRef>
          </c:val>
          <c:extLst>
            <c:ext xmlns:c16="http://schemas.microsoft.com/office/drawing/2014/chart" uri="{C3380CC4-5D6E-409C-BE32-E72D297353CC}">
              <c16:uniqueId val="{0000000A-BC50-CB46-ACBD-C07D91A12A5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Proportion of ALN within learners with EAL compred monolingual learners.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83E-CA4C-9C05-AC9EF986B20C}"/>
              </c:ext>
            </c:extLst>
          </c:dPt>
          <c:dPt>
            <c:idx val="1"/>
            <c:bubble3D val="0"/>
            <c:spPr>
              <a:solidFill>
                <a:srgbClr val="E829F7"/>
              </a:solidFill>
              <a:ln w="19050">
                <a:solidFill>
                  <a:schemeClr val="lt1"/>
                </a:solidFill>
              </a:ln>
              <a:effectLst/>
            </c:spPr>
            <c:extLst>
              <c:ext xmlns:c16="http://schemas.microsoft.com/office/drawing/2014/chart" uri="{C3380CC4-5D6E-409C-BE32-E72D297353CC}">
                <c16:uniqueId val="{00000003-783E-CA4C-9C05-AC9EF986B20C}"/>
              </c:ext>
            </c:extLst>
          </c:dPt>
          <c:dPt>
            <c:idx val="2"/>
            <c:bubble3D val="0"/>
            <c:spPr>
              <a:solidFill>
                <a:srgbClr val="FFC000"/>
              </a:solidFill>
              <a:ln w="19050">
                <a:solidFill>
                  <a:schemeClr val="lt1"/>
                </a:solidFill>
              </a:ln>
              <a:effectLst/>
            </c:spPr>
            <c:extLst>
              <c:ext xmlns:c16="http://schemas.microsoft.com/office/drawing/2014/chart" uri="{C3380CC4-5D6E-409C-BE32-E72D297353CC}">
                <c16:uniqueId val="{00000005-783E-CA4C-9C05-AC9EF986B20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'[English as an Additional Language (EAL) research (1-9)-2.xlsx]ALN'!$A$1:$A$3</c:f>
              <c:strCache>
                <c:ptCount val="3"/>
                <c:pt idx="0">
                  <c:v>Equal proportion</c:v>
                </c:pt>
                <c:pt idx="1">
                  <c:v>Higher proportion</c:v>
                </c:pt>
                <c:pt idx="2">
                  <c:v>Lower proportion</c:v>
                </c:pt>
              </c:strCache>
            </c:strRef>
          </c:cat>
          <c:val>
            <c:numRef>
              <c:f>'[English as an Additional Language (EAL) research (1-9)-2.xlsx]ALN'!$B$1:$B$3</c:f>
              <c:numCache>
                <c:formatCode>General</c:formatCode>
                <c:ptCount val="3"/>
                <c:pt idx="0">
                  <c:v>3</c:v>
                </c:pt>
                <c:pt idx="1">
                  <c:v>1</c:v>
                </c:pt>
                <c:pt idx="2">
                  <c:v>5</c:v>
                </c:pt>
              </c:numCache>
            </c:numRef>
          </c:val>
          <c:extLst>
            <c:ext xmlns:c16="http://schemas.microsoft.com/office/drawing/2014/chart" uri="{C3380CC4-5D6E-409C-BE32-E72D297353CC}">
              <c16:uniqueId val="{00000006-783E-CA4C-9C05-AC9EF986B20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'[English as an Additional Language (EAL) research (1-9)-2.xlsx]parents'!$A$1:$A$7</cx:f>
        <cx:lvl ptCount="7">
          <cx:pt idx="0">Translated letters</cx:pt>
          <cx:pt idx="1">Interventions in school</cx:pt>
          <cx:pt idx="2">Induction meetings</cx:pt>
          <cx:pt idx="3">English langugage lessons</cx:pt>
          <cx:pt idx="4">Via translator</cx:pt>
          <cx:pt idx="5">Via online translator</cx:pt>
          <cx:pt idx="6">Other</cx:pt>
        </cx:lvl>
      </cx:strDim>
      <cx:numDim type="val">
        <cx:f>'[English as an Additional Language (EAL) research (1-9)-2.xlsx]parents'!$B$1:$B$7</cx:f>
        <cx:lvl ptCount="7" formatCode="General">
          <cx:pt idx="0">3</cx:pt>
          <cx:pt idx="1">0</cx:pt>
          <cx:pt idx="2">2</cx:pt>
          <cx:pt idx="3">0</cx:pt>
          <cx:pt idx="4">4</cx:pt>
          <cx:pt idx="5">1</cx:pt>
          <cx:pt idx="6">3</cx:pt>
        </cx:lvl>
      </cx:numDim>
    </cx:data>
  </cx:chartData>
  <cx:chart>
    <cx:title pos="t" align="ctr" overlay="0">
      <cx:tx>
        <cx:txData>
          <cx:v>Support provided to parents/guardians within the school.</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Support provided to parents/guardians within the school.</a:t>
          </a:r>
        </a:p>
      </cx:txPr>
    </cx:title>
    <cx:plotArea>
      <cx:plotAreaRegion>
        <cx:series layoutId="funnel" uniqueId="{04F09937-8D2D-994A-931D-F8088E050A57}">
          <cx:dataPt idx="0">
            <cx:spPr>
              <a:solidFill>
                <a:srgbClr val="FF0000"/>
              </a:solidFill>
            </cx:spPr>
          </cx:dataPt>
          <cx:dataPt idx="2">
            <cx:spPr>
              <a:solidFill>
                <a:srgbClr val="00B050"/>
              </a:solidFill>
            </cx:spPr>
          </cx:dataPt>
          <cx:dataPt idx="4">
            <cx:spPr>
              <a:solidFill>
                <a:srgbClr val="7030A0"/>
              </a:solidFill>
            </cx:spPr>
          </cx:dataPt>
          <cx:dataPt idx="5">
            <cx:spPr>
              <a:solidFill>
                <a:srgbClr val="E829F7"/>
              </a:solidFill>
            </cx:spPr>
          </cx:dataPt>
          <cx:dataPt idx="6"/>
          <cx:dataLabels>
            <cx:visibility seriesName="0" categoryName="0" value="1"/>
          </cx:dataLabels>
          <cx:dataId val="0"/>
        </cx:series>
      </cx:plotAreaRegion>
      <cx:axis id="0">
        <cx:catScaling gapWidth="0.0599999987"/>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620</TotalTime>
  <Pages>19</Pages>
  <Words>6368</Words>
  <Characters>31144</Characters>
  <Application>Microsoft Office Word</Application>
  <DocSecurity>0</DocSecurity>
  <Lines>546</Lines>
  <Paragraphs>110</Paragraphs>
  <ScaleCrop>false</ScaleCrop>
  <Company/>
  <LinksUpToDate>false</LinksUpToDate>
  <CharactersWithSpaces>37402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Osinga (1704075)</dc:creator>
  <cp:keywords/>
  <dc:description/>
  <cp:lastModifiedBy>Kirsty Osinga (1704075)</cp:lastModifiedBy>
  <cp:revision>21</cp:revision>
  <dcterms:created xsi:type="dcterms:W3CDTF">2019-04-16T10:26:00Z</dcterms:created>
  <dcterms:modified xsi:type="dcterms:W3CDTF">2019-04-29T20:32:00Z</dcterms:modified>
</cp:coreProperties>
</file>