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2D047" w14:textId="4F0AF743" w:rsidR="008A1BC8" w:rsidRPr="00E85794" w:rsidRDefault="00CD732F" w:rsidP="00E85794">
      <w:pPr>
        <w:spacing w:before="240" w:line="360" w:lineRule="auto"/>
        <w:rPr>
          <w:rFonts w:ascii="Arial" w:hAnsi="Arial" w:cs="Arial"/>
          <w:sz w:val="48"/>
          <w:szCs w:val="48"/>
        </w:rPr>
      </w:pPr>
      <w:r w:rsidRPr="00E85794">
        <w:rPr>
          <w:rFonts w:ascii="Arial" w:hAnsi="Arial" w:cs="Arial"/>
          <w:noProof/>
          <w:sz w:val="48"/>
          <w:szCs w:val="48"/>
        </w:rPr>
        <w:drawing>
          <wp:inline distT="0" distB="0" distL="0" distR="0" wp14:anchorId="7CAE2153" wp14:editId="3F5DC178">
            <wp:extent cx="3028950" cy="1514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inline>
        </w:drawing>
      </w:r>
    </w:p>
    <w:p w14:paraId="12EFCC26" w14:textId="77777777" w:rsidR="000F3222" w:rsidRPr="00E85794" w:rsidRDefault="000F3222" w:rsidP="00E85794">
      <w:pPr>
        <w:spacing w:before="240" w:line="360" w:lineRule="auto"/>
        <w:rPr>
          <w:rFonts w:ascii="Arial" w:hAnsi="Arial" w:cs="Arial"/>
          <w:i/>
          <w:iCs/>
        </w:rPr>
      </w:pPr>
      <w:r w:rsidRPr="00E85794">
        <w:rPr>
          <w:rFonts w:ascii="Arial" w:hAnsi="Arial" w:cs="Arial"/>
          <w:i/>
          <w:iCs/>
        </w:rPr>
        <w:t>Student Name: Ioana-Theodora Popescu</w:t>
      </w:r>
    </w:p>
    <w:p w14:paraId="72BCB461" w14:textId="0D726F37" w:rsidR="000F3222" w:rsidRPr="00E85794" w:rsidRDefault="000F3222" w:rsidP="00E85794">
      <w:pPr>
        <w:spacing w:before="240" w:line="360" w:lineRule="auto"/>
        <w:rPr>
          <w:rFonts w:ascii="Arial" w:hAnsi="Arial" w:cs="Arial"/>
          <w:i/>
          <w:iCs/>
        </w:rPr>
      </w:pPr>
      <w:r w:rsidRPr="00E85794">
        <w:rPr>
          <w:rFonts w:ascii="Arial" w:hAnsi="Arial" w:cs="Arial"/>
          <w:i/>
          <w:iCs/>
        </w:rPr>
        <w:t>Student ID: 1922523</w:t>
      </w:r>
    </w:p>
    <w:p w14:paraId="7A215430" w14:textId="6BA7B304" w:rsidR="000F3222" w:rsidRPr="00E85794" w:rsidRDefault="000F3222" w:rsidP="00E85794">
      <w:pPr>
        <w:spacing w:before="240" w:line="360" w:lineRule="auto"/>
        <w:rPr>
          <w:rFonts w:ascii="Arial" w:hAnsi="Arial" w:cs="Arial"/>
          <w:i/>
          <w:iCs/>
        </w:rPr>
      </w:pPr>
    </w:p>
    <w:p w14:paraId="1B8B8AC7" w14:textId="77777777" w:rsidR="000F3222" w:rsidRPr="00E85794" w:rsidRDefault="000F3222" w:rsidP="00E85794">
      <w:pPr>
        <w:spacing w:before="240" w:line="360" w:lineRule="auto"/>
        <w:rPr>
          <w:rFonts w:ascii="Arial" w:hAnsi="Arial" w:cs="Arial"/>
          <w:i/>
          <w:iCs/>
        </w:rPr>
      </w:pPr>
    </w:p>
    <w:p w14:paraId="03574975" w14:textId="6E79EC5C" w:rsidR="00CD732F" w:rsidRPr="00E85794" w:rsidRDefault="008A1BC8" w:rsidP="00E85794">
      <w:pPr>
        <w:spacing w:before="240" w:line="360" w:lineRule="auto"/>
        <w:jc w:val="center"/>
        <w:rPr>
          <w:rFonts w:ascii="Arial" w:hAnsi="Arial" w:cs="Arial"/>
          <w:sz w:val="48"/>
          <w:szCs w:val="48"/>
        </w:rPr>
      </w:pPr>
      <w:r w:rsidRPr="00E85794">
        <w:rPr>
          <w:rFonts w:ascii="Arial" w:hAnsi="Arial" w:cs="Arial"/>
          <w:sz w:val="48"/>
          <w:szCs w:val="48"/>
        </w:rPr>
        <w:t>Management economics</w:t>
      </w:r>
    </w:p>
    <w:p w14:paraId="5F2EDCD9" w14:textId="4F7C19B0" w:rsidR="000D2743" w:rsidRPr="00E85794" w:rsidRDefault="00CD732F" w:rsidP="00E85794">
      <w:pPr>
        <w:spacing w:before="240" w:line="360" w:lineRule="auto"/>
        <w:jc w:val="center"/>
        <w:rPr>
          <w:rFonts w:ascii="Arial" w:hAnsi="Arial" w:cs="Arial"/>
          <w:sz w:val="36"/>
          <w:szCs w:val="36"/>
        </w:rPr>
      </w:pPr>
      <w:r w:rsidRPr="00E85794">
        <w:rPr>
          <w:rFonts w:ascii="Arial" w:hAnsi="Arial" w:cs="Arial"/>
          <w:sz w:val="36"/>
          <w:szCs w:val="36"/>
        </w:rPr>
        <w:t xml:space="preserve">Assessment Component 2 </w:t>
      </w:r>
    </w:p>
    <w:p w14:paraId="3321DB0D" w14:textId="77777777" w:rsidR="000F3222" w:rsidRPr="00E85794" w:rsidRDefault="000D2743" w:rsidP="00E85794">
      <w:pPr>
        <w:spacing w:before="240" w:line="360" w:lineRule="auto"/>
        <w:jc w:val="center"/>
        <w:rPr>
          <w:rFonts w:ascii="Arial" w:hAnsi="Arial" w:cs="Arial"/>
          <w:sz w:val="24"/>
          <w:szCs w:val="24"/>
        </w:rPr>
      </w:pPr>
      <w:r w:rsidRPr="00E85794">
        <w:rPr>
          <w:rFonts w:ascii="Arial" w:hAnsi="Arial" w:cs="Arial"/>
          <w:noProof/>
        </w:rPr>
        <w:drawing>
          <wp:inline distT="0" distB="0" distL="0" distR="0" wp14:anchorId="647E50C8" wp14:editId="725E1AD4">
            <wp:extent cx="5943600" cy="13544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354455"/>
                    </a:xfrm>
                    <a:prstGeom prst="rect">
                      <a:avLst/>
                    </a:prstGeom>
                  </pic:spPr>
                </pic:pic>
              </a:graphicData>
            </a:graphic>
          </wp:inline>
        </w:drawing>
      </w:r>
    </w:p>
    <w:p w14:paraId="2A1A1FFB" w14:textId="66F257B1" w:rsidR="000F3222" w:rsidRPr="00E85794" w:rsidRDefault="000F3222" w:rsidP="00E85794">
      <w:pPr>
        <w:spacing w:before="240" w:line="360" w:lineRule="auto"/>
        <w:rPr>
          <w:rFonts w:ascii="Arial" w:hAnsi="Arial" w:cs="Arial"/>
          <w:i/>
          <w:iCs/>
        </w:rPr>
      </w:pPr>
    </w:p>
    <w:p w14:paraId="2F638220" w14:textId="77777777" w:rsidR="000F3222" w:rsidRPr="00E85794" w:rsidRDefault="000F3222" w:rsidP="00E85794">
      <w:pPr>
        <w:spacing w:before="240" w:line="360" w:lineRule="auto"/>
        <w:rPr>
          <w:rFonts w:ascii="Arial" w:hAnsi="Arial" w:cs="Arial"/>
          <w:i/>
          <w:iCs/>
        </w:rPr>
      </w:pPr>
    </w:p>
    <w:p w14:paraId="7CDF91B9" w14:textId="77777777" w:rsidR="000F3222" w:rsidRPr="00E85794" w:rsidRDefault="000F3222" w:rsidP="00E85794">
      <w:pPr>
        <w:spacing w:before="240" w:line="360" w:lineRule="auto"/>
        <w:rPr>
          <w:rFonts w:ascii="Arial" w:hAnsi="Arial" w:cs="Arial"/>
          <w:i/>
          <w:iCs/>
        </w:rPr>
      </w:pPr>
      <w:r w:rsidRPr="00E85794">
        <w:rPr>
          <w:rFonts w:ascii="Arial" w:hAnsi="Arial" w:cs="Arial"/>
          <w:i/>
          <w:iCs/>
        </w:rPr>
        <w:t>University of Wales Trinity Saint David</w:t>
      </w:r>
    </w:p>
    <w:p w14:paraId="27E65BD9" w14:textId="74CA9FC5" w:rsidR="000F3222" w:rsidRPr="00E85794" w:rsidRDefault="000F3222" w:rsidP="00E85794">
      <w:pPr>
        <w:spacing w:before="240" w:line="360" w:lineRule="auto"/>
        <w:rPr>
          <w:rFonts w:ascii="Arial" w:hAnsi="Arial" w:cs="Arial"/>
          <w:sz w:val="24"/>
          <w:szCs w:val="24"/>
        </w:rPr>
      </w:pPr>
      <w:r w:rsidRPr="00E85794">
        <w:rPr>
          <w:rFonts w:ascii="Arial" w:hAnsi="Arial" w:cs="Arial"/>
          <w:i/>
          <w:iCs/>
        </w:rPr>
        <w:t>Module Number: LCBB5003</w:t>
      </w:r>
      <w:r w:rsidRPr="00E85794">
        <w:rPr>
          <w:rFonts w:ascii="Arial" w:hAnsi="Arial" w:cs="Arial"/>
          <w:sz w:val="24"/>
          <w:szCs w:val="24"/>
        </w:rPr>
        <w:tab/>
      </w:r>
    </w:p>
    <w:p w14:paraId="4B5E4E33" w14:textId="433ED4E5" w:rsidR="000F3222" w:rsidRPr="00E85794" w:rsidRDefault="000F3222" w:rsidP="00E85794">
      <w:pPr>
        <w:spacing w:before="240" w:line="360" w:lineRule="auto"/>
        <w:rPr>
          <w:rFonts w:ascii="Arial" w:hAnsi="Arial" w:cs="Arial"/>
          <w:i/>
          <w:iCs/>
        </w:rPr>
      </w:pPr>
      <w:r w:rsidRPr="00E85794">
        <w:rPr>
          <w:rFonts w:ascii="Arial" w:hAnsi="Arial" w:cs="Arial"/>
          <w:i/>
          <w:iCs/>
        </w:rPr>
        <w:t xml:space="preserve">Module </w:t>
      </w:r>
      <w:proofErr w:type="spellStart"/>
      <w:proofErr w:type="gramStart"/>
      <w:r w:rsidRPr="00E85794">
        <w:rPr>
          <w:rFonts w:ascii="Arial" w:hAnsi="Arial" w:cs="Arial"/>
          <w:i/>
          <w:iCs/>
        </w:rPr>
        <w:t>Name:Management</w:t>
      </w:r>
      <w:proofErr w:type="spellEnd"/>
      <w:proofErr w:type="gramEnd"/>
      <w:r w:rsidRPr="00E85794">
        <w:rPr>
          <w:rFonts w:ascii="Arial" w:hAnsi="Arial" w:cs="Arial"/>
          <w:i/>
          <w:iCs/>
        </w:rPr>
        <w:t xml:space="preserve"> Economics </w:t>
      </w:r>
    </w:p>
    <w:p w14:paraId="5301DAD6" w14:textId="7BEAE778" w:rsidR="008A1BC8" w:rsidRPr="00E85794" w:rsidRDefault="000F3222" w:rsidP="00E85794">
      <w:pPr>
        <w:spacing w:before="240" w:line="360" w:lineRule="auto"/>
        <w:rPr>
          <w:rFonts w:ascii="Arial" w:hAnsi="Arial" w:cs="Arial"/>
          <w:sz w:val="24"/>
          <w:szCs w:val="24"/>
        </w:rPr>
      </w:pPr>
      <w:r w:rsidRPr="00E85794">
        <w:rPr>
          <w:rFonts w:ascii="Arial" w:hAnsi="Arial" w:cs="Arial"/>
          <w:i/>
          <w:iCs/>
        </w:rPr>
        <w:t xml:space="preserve">Module Tutor: Vasilios </w:t>
      </w:r>
      <w:proofErr w:type="spellStart"/>
      <w:r w:rsidRPr="00E85794">
        <w:rPr>
          <w:rFonts w:ascii="Arial" w:hAnsi="Arial" w:cs="Arial"/>
          <w:i/>
          <w:iCs/>
        </w:rPr>
        <w:t>Tavlaridis</w:t>
      </w:r>
      <w:proofErr w:type="spellEnd"/>
      <w:r w:rsidR="008A1BC8" w:rsidRPr="00E85794">
        <w:rPr>
          <w:rFonts w:ascii="Arial" w:hAnsi="Arial" w:cs="Arial"/>
          <w:sz w:val="24"/>
          <w:szCs w:val="24"/>
        </w:rPr>
        <w:br w:type="page"/>
      </w:r>
    </w:p>
    <w:sdt>
      <w:sdtPr>
        <w:rPr>
          <w:rFonts w:ascii="Arial" w:eastAsiaTheme="minorHAnsi" w:hAnsi="Arial" w:cs="Arial"/>
          <w:color w:val="auto"/>
          <w:sz w:val="40"/>
          <w:szCs w:val="40"/>
        </w:rPr>
        <w:id w:val="-1755576814"/>
        <w:docPartObj>
          <w:docPartGallery w:val="Table of Contents"/>
          <w:docPartUnique/>
        </w:docPartObj>
      </w:sdtPr>
      <w:sdtEndPr>
        <w:rPr>
          <w:b/>
          <w:bCs/>
          <w:noProof/>
        </w:rPr>
      </w:sdtEndPr>
      <w:sdtContent>
        <w:p w14:paraId="4D28AC1E" w14:textId="5FB8E54B" w:rsidR="008A1BC8" w:rsidRPr="00E85794" w:rsidRDefault="008A1BC8" w:rsidP="00E85794">
          <w:pPr>
            <w:pStyle w:val="TOCHeading"/>
            <w:spacing w:line="360" w:lineRule="auto"/>
            <w:jc w:val="center"/>
            <w:rPr>
              <w:rFonts w:ascii="Arial" w:hAnsi="Arial" w:cs="Arial"/>
              <w:sz w:val="40"/>
              <w:szCs w:val="40"/>
            </w:rPr>
          </w:pPr>
          <w:r w:rsidRPr="00E85794">
            <w:rPr>
              <w:rFonts w:ascii="Arial" w:hAnsi="Arial" w:cs="Arial"/>
              <w:sz w:val="40"/>
              <w:szCs w:val="40"/>
            </w:rPr>
            <w:t>Table of Contents</w:t>
          </w:r>
        </w:p>
        <w:p w14:paraId="53416588" w14:textId="460DEF18" w:rsidR="000F3222" w:rsidRPr="00E85794" w:rsidRDefault="000F3222" w:rsidP="00E85794">
          <w:pPr>
            <w:spacing w:line="360" w:lineRule="auto"/>
            <w:rPr>
              <w:rFonts w:ascii="Arial" w:hAnsi="Arial" w:cs="Arial"/>
            </w:rPr>
          </w:pPr>
        </w:p>
        <w:p w14:paraId="1F9A57FE" w14:textId="77777777" w:rsidR="000F3222" w:rsidRPr="00E85794" w:rsidRDefault="000F3222" w:rsidP="00E85794">
          <w:pPr>
            <w:spacing w:line="360" w:lineRule="auto"/>
            <w:rPr>
              <w:rFonts w:ascii="Arial" w:hAnsi="Arial" w:cs="Arial"/>
            </w:rPr>
          </w:pPr>
        </w:p>
        <w:p w14:paraId="387FB125" w14:textId="77777777" w:rsidR="000F3222" w:rsidRPr="00E85794" w:rsidRDefault="000F3222" w:rsidP="00E85794">
          <w:pPr>
            <w:spacing w:line="360" w:lineRule="auto"/>
            <w:rPr>
              <w:rFonts w:ascii="Arial" w:hAnsi="Arial" w:cs="Arial"/>
              <w:sz w:val="40"/>
              <w:szCs w:val="40"/>
            </w:rPr>
          </w:pPr>
        </w:p>
        <w:p w14:paraId="2481B954" w14:textId="40B8A0D1" w:rsidR="008A1BC8" w:rsidRPr="00E85794" w:rsidRDefault="008A1BC8" w:rsidP="00E85794">
          <w:pPr>
            <w:pStyle w:val="TOC1"/>
            <w:tabs>
              <w:tab w:val="right" w:leader="dot" w:pos="9350"/>
            </w:tabs>
            <w:spacing w:line="360" w:lineRule="auto"/>
            <w:rPr>
              <w:rFonts w:ascii="Arial" w:hAnsi="Arial" w:cs="Arial"/>
              <w:noProof/>
              <w:sz w:val="40"/>
              <w:szCs w:val="40"/>
            </w:rPr>
          </w:pPr>
          <w:r w:rsidRPr="00E85794">
            <w:rPr>
              <w:rFonts w:ascii="Arial" w:hAnsi="Arial" w:cs="Arial"/>
              <w:sz w:val="40"/>
              <w:szCs w:val="40"/>
            </w:rPr>
            <w:fldChar w:fldCharType="begin"/>
          </w:r>
          <w:r w:rsidRPr="00E85794">
            <w:rPr>
              <w:rFonts w:ascii="Arial" w:hAnsi="Arial" w:cs="Arial"/>
              <w:sz w:val="40"/>
              <w:szCs w:val="40"/>
            </w:rPr>
            <w:instrText xml:space="preserve"> TOC \o "1-3" \h \z \u </w:instrText>
          </w:r>
          <w:r w:rsidRPr="00E85794">
            <w:rPr>
              <w:rFonts w:ascii="Arial" w:hAnsi="Arial" w:cs="Arial"/>
              <w:sz w:val="40"/>
              <w:szCs w:val="40"/>
            </w:rPr>
            <w:fldChar w:fldCharType="separate"/>
          </w:r>
          <w:hyperlink w:anchor="_Toc95072670" w:history="1">
            <w:r w:rsidRPr="00E85794">
              <w:rPr>
                <w:rStyle w:val="Hyperlink"/>
                <w:rFonts w:ascii="Arial" w:hAnsi="Arial" w:cs="Arial"/>
                <w:noProof/>
                <w:sz w:val="40"/>
                <w:szCs w:val="40"/>
              </w:rPr>
              <w:t>Introduction</w:t>
            </w:r>
            <w:r w:rsidRPr="00E85794">
              <w:rPr>
                <w:rFonts w:ascii="Arial" w:hAnsi="Arial" w:cs="Arial"/>
                <w:noProof/>
                <w:webHidden/>
                <w:sz w:val="40"/>
                <w:szCs w:val="40"/>
              </w:rPr>
              <w:tab/>
            </w:r>
            <w:r w:rsidRPr="00E85794">
              <w:rPr>
                <w:rFonts w:ascii="Arial" w:hAnsi="Arial" w:cs="Arial"/>
                <w:noProof/>
                <w:webHidden/>
                <w:sz w:val="40"/>
                <w:szCs w:val="40"/>
              </w:rPr>
              <w:fldChar w:fldCharType="begin"/>
            </w:r>
            <w:r w:rsidRPr="00E85794">
              <w:rPr>
                <w:rFonts w:ascii="Arial" w:hAnsi="Arial" w:cs="Arial"/>
                <w:noProof/>
                <w:webHidden/>
                <w:sz w:val="40"/>
                <w:szCs w:val="40"/>
              </w:rPr>
              <w:instrText xml:space="preserve"> PAGEREF _Toc95072670 \h </w:instrText>
            </w:r>
            <w:r w:rsidRPr="00E85794">
              <w:rPr>
                <w:rFonts w:ascii="Arial" w:hAnsi="Arial" w:cs="Arial"/>
                <w:noProof/>
                <w:webHidden/>
                <w:sz w:val="40"/>
                <w:szCs w:val="40"/>
              </w:rPr>
            </w:r>
            <w:r w:rsidRPr="00E85794">
              <w:rPr>
                <w:rFonts w:ascii="Arial" w:hAnsi="Arial" w:cs="Arial"/>
                <w:noProof/>
                <w:webHidden/>
                <w:sz w:val="40"/>
                <w:szCs w:val="40"/>
              </w:rPr>
              <w:fldChar w:fldCharType="separate"/>
            </w:r>
            <w:r w:rsidRPr="00E85794">
              <w:rPr>
                <w:rFonts w:ascii="Arial" w:hAnsi="Arial" w:cs="Arial"/>
                <w:noProof/>
                <w:webHidden/>
                <w:sz w:val="40"/>
                <w:szCs w:val="40"/>
              </w:rPr>
              <w:t>3</w:t>
            </w:r>
            <w:r w:rsidRPr="00E85794">
              <w:rPr>
                <w:rFonts w:ascii="Arial" w:hAnsi="Arial" w:cs="Arial"/>
                <w:noProof/>
                <w:webHidden/>
                <w:sz w:val="40"/>
                <w:szCs w:val="40"/>
              </w:rPr>
              <w:fldChar w:fldCharType="end"/>
            </w:r>
          </w:hyperlink>
        </w:p>
        <w:p w14:paraId="1FAF9B8B" w14:textId="367D9278" w:rsidR="008A1BC8" w:rsidRPr="00E85794" w:rsidRDefault="00BD3938" w:rsidP="00E85794">
          <w:pPr>
            <w:pStyle w:val="TOC1"/>
            <w:tabs>
              <w:tab w:val="right" w:leader="dot" w:pos="9350"/>
            </w:tabs>
            <w:spacing w:line="360" w:lineRule="auto"/>
            <w:rPr>
              <w:rFonts w:ascii="Arial" w:hAnsi="Arial" w:cs="Arial"/>
              <w:noProof/>
              <w:sz w:val="40"/>
              <w:szCs w:val="40"/>
            </w:rPr>
          </w:pPr>
          <w:hyperlink w:anchor="_Toc95072671" w:history="1">
            <w:r w:rsidR="008A1BC8" w:rsidRPr="00E85794">
              <w:rPr>
                <w:rStyle w:val="Hyperlink"/>
                <w:rFonts w:ascii="Arial" w:hAnsi="Arial" w:cs="Arial"/>
                <w:noProof/>
                <w:sz w:val="40"/>
                <w:szCs w:val="40"/>
              </w:rPr>
              <w:t>Implemented policies due to covid19 outbreak</w:t>
            </w:r>
            <w:r w:rsidR="008A1BC8" w:rsidRPr="00E85794">
              <w:rPr>
                <w:rFonts w:ascii="Arial" w:hAnsi="Arial" w:cs="Arial"/>
                <w:noProof/>
                <w:webHidden/>
                <w:sz w:val="40"/>
                <w:szCs w:val="40"/>
              </w:rPr>
              <w:tab/>
            </w:r>
            <w:r w:rsidR="008A1BC8" w:rsidRPr="00E85794">
              <w:rPr>
                <w:rFonts w:ascii="Arial" w:hAnsi="Arial" w:cs="Arial"/>
                <w:noProof/>
                <w:webHidden/>
                <w:sz w:val="40"/>
                <w:szCs w:val="40"/>
              </w:rPr>
              <w:fldChar w:fldCharType="begin"/>
            </w:r>
            <w:r w:rsidR="008A1BC8" w:rsidRPr="00E85794">
              <w:rPr>
                <w:rFonts w:ascii="Arial" w:hAnsi="Arial" w:cs="Arial"/>
                <w:noProof/>
                <w:webHidden/>
                <w:sz w:val="40"/>
                <w:szCs w:val="40"/>
              </w:rPr>
              <w:instrText xml:space="preserve"> PAGEREF _Toc95072671 \h </w:instrText>
            </w:r>
            <w:r w:rsidR="008A1BC8" w:rsidRPr="00E85794">
              <w:rPr>
                <w:rFonts w:ascii="Arial" w:hAnsi="Arial" w:cs="Arial"/>
                <w:noProof/>
                <w:webHidden/>
                <w:sz w:val="40"/>
                <w:szCs w:val="40"/>
              </w:rPr>
            </w:r>
            <w:r w:rsidR="008A1BC8" w:rsidRPr="00E85794">
              <w:rPr>
                <w:rFonts w:ascii="Arial" w:hAnsi="Arial" w:cs="Arial"/>
                <w:noProof/>
                <w:webHidden/>
                <w:sz w:val="40"/>
                <w:szCs w:val="40"/>
              </w:rPr>
              <w:fldChar w:fldCharType="separate"/>
            </w:r>
            <w:r w:rsidR="008A1BC8" w:rsidRPr="00E85794">
              <w:rPr>
                <w:rFonts w:ascii="Arial" w:hAnsi="Arial" w:cs="Arial"/>
                <w:noProof/>
                <w:webHidden/>
                <w:sz w:val="40"/>
                <w:szCs w:val="40"/>
              </w:rPr>
              <w:t>3</w:t>
            </w:r>
            <w:r w:rsidR="008A1BC8" w:rsidRPr="00E85794">
              <w:rPr>
                <w:rFonts w:ascii="Arial" w:hAnsi="Arial" w:cs="Arial"/>
                <w:noProof/>
                <w:webHidden/>
                <w:sz w:val="40"/>
                <w:szCs w:val="40"/>
              </w:rPr>
              <w:fldChar w:fldCharType="end"/>
            </w:r>
          </w:hyperlink>
        </w:p>
        <w:p w14:paraId="2EEED6AC" w14:textId="11A3D2E7" w:rsidR="008A1BC8" w:rsidRPr="00E85794" w:rsidRDefault="00BD3938" w:rsidP="00E85794">
          <w:pPr>
            <w:pStyle w:val="TOC1"/>
            <w:tabs>
              <w:tab w:val="right" w:leader="dot" w:pos="9350"/>
            </w:tabs>
            <w:spacing w:line="360" w:lineRule="auto"/>
            <w:rPr>
              <w:rFonts w:ascii="Arial" w:hAnsi="Arial" w:cs="Arial"/>
              <w:noProof/>
              <w:sz w:val="40"/>
              <w:szCs w:val="40"/>
            </w:rPr>
          </w:pPr>
          <w:hyperlink w:anchor="_Toc95072672" w:history="1">
            <w:r w:rsidR="008A1BC8" w:rsidRPr="00E85794">
              <w:rPr>
                <w:rStyle w:val="Hyperlink"/>
                <w:rFonts w:ascii="Arial" w:hAnsi="Arial" w:cs="Arial"/>
                <w:noProof/>
                <w:sz w:val="40"/>
                <w:szCs w:val="40"/>
              </w:rPr>
              <w:t>Influence on employment in the United Kingdom</w:t>
            </w:r>
            <w:r w:rsidR="008A1BC8" w:rsidRPr="00E85794">
              <w:rPr>
                <w:rFonts w:ascii="Arial" w:hAnsi="Arial" w:cs="Arial"/>
                <w:noProof/>
                <w:webHidden/>
                <w:sz w:val="40"/>
                <w:szCs w:val="40"/>
              </w:rPr>
              <w:tab/>
            </w:r>
            <w:r w:rsidR="008A1BC8" w:rsidRPr="00E85794">
              <w:rPr>
                <w:rFonts w:ascii="Arial" w:hAnsi="Arial" w:cs="Arial"/>
                <w:noProof/>
                <w:webHidden/>
                <w:sz w:val="40"/>
                <w:szCs w:val="40"/>
              </w:rPr>
              <w:fldChar w:fldCharType="begin"/>
            </w:r>
            <w:r w:rsidR="008A1BC8" w:rsidRPr="00E85794">
              <w:rPr>
                <w:rFonts w:ascii="Arial" w:hAnsi="Arial" w:cs="Arial"/>
                <w:noProof/>
                <w:webHidden/>
                <w:sz w:val="40"/>
                <w:szCs w:val="40"/>
              </w:rPr>
              <w:instrText xml:space="preserve"> PAGEREF _Toc95072672 \h </w:instrText>
            </w:r>
            <w:r w:rsidR="008A1BC8" w:rsidRPr="00E85794">
              <w:rPr>
                <w:rFonts w:ascii="Arial" w:hAnsi="Arial" w:cs="Arial"/>
                <w:noProof/>
                <w:webHidden/>
                <w:sz w:val="40"/>
                <w:szCs w:val="40"/>
              </w:rPr>
            </w:r>
            <w:r w:rsidR="008A1BC8" w:rsidRPr="00E85794">
              <w:rPr>
                <w:rFonts w:ascii="Arial" w:hAnsi="Arial" w:cs="Arial"/>
                <w:noProof/>
                <w:webHidden/>
                <w:sz w:val="40"/>
                <w:szCs w:val="40"/>
              </w:rPr>
              <w:fldChar w:fldCharType="separate"/>
            </w:r>
            <w:r w:rsidR="008A1BC8" w:rsidRPr="00E85794">
              <w:rPr>
                <w:rFonts w:ascii="Arial" w:hAnsi="Arial" w:cs="Arial"/>
                <w:noProof/>
                <w:webHidden/>
                <w:sz w:val="40"/>
                <w:szCs w:val="40"/>
              </w:rPr>
              <w:t>5</w:t>
            </w:r>
            <w:r w:rsidR="008A1BC8" w:rsidRPr="00E85794">
              <w:rPr>
                <w:rFonts w:ascii="Arial" w:hAnsi="Arial" w:cs="Arial"/>
                <w:noProof/>
                <w:webHidden/>
                <w:sz w:val="40"/>
                <w:szCs w:val="40"/>
              </w:rPr>
              <w:fldChar w:fldCharType="end"/>
            </w:r>
          </w:hyperlink>
        </w:p>
        <w:p w14:paraId="1BAE60A6" w14:textId="307E29A1" w:rsidR="008A1BC8" w:rsidRPr="00E85794" w:rsidRDefault="00BD3938" w:rsidP="00E85794">
          <w:pPr>
            <w:pStyle w:val="TOC1"/>
            <w:tabs>
              <w:tab w:val="right" w:leader="dot" w:pos="9350"/>
            </w:tabs>
            <w:spacing w:line="360" w:lineRule="auto"/>
            <w:rPr>
              <w:rFonts w:ascii="Arial" w:hAnsi="Arial" w:cs="Arial"/>
              <w:noProof/>
              <w:sz w:val="40"/>
              <w:szCs w:val="40"/>
            </w:rPr>
          </w:pPr>
          <w:hyperlink w:anchor="_Toc95072673" w:history="1">
            <w:r w:rsidR="008A1BC8" w:rsidRPr="00E85794">
              <w:rPr>
                <w:rStyle w:val="Hyperlink"/>
                <w:rFonts w:ascii="Arial" w:hAnsi="Arial" w:cs="Arial"/>
                <w:noProof/>
                <w:sz w:val="40"/>
                <w:szCs w:val="40"/>
              </w:rPr>
              <w:t>Influence on living standard in the United Kingdom</w:t>
            </w:r>
            <w:r w:rsidR="008A1BC8" w:rsidRPr="00E85794">
              <w:rPr>
                <w:rFonts w:ascii="Arial" w:hAnsi="Arial" w:cs="Arial"/>
                <w:noProof/>
                <w:webHidden/>
                <w:sz w:val="40"/>
                <w:szCs w:val="40"/>
              </w:rPr>
              <w:tab/>
            </w:r>
            <w:r w:rsidR="008A1BC8" w:rsidRPr="00E85794">
              <w:rPr>
                <w:rFonts w:ascii="Arial" w:hAnsi="Arial" w:cs="Arial"/>
                <w:noProof/>
                <w:webHidden/>
                <w:sz w:val="40"/>
                <w:szCs w:val="40"/>
              </w:rPr>
              <w:fldChar w:fldCharType="begin"/>
            </w:r>
            <w:r w:rsidR="008A1BC8" w:rsidRPr="00E85794">
              <w:rPr>
                <w:rFonts w:ascii="Arial" w:hAnsi="Arial" w:cs="Arial"/>
                <w:noProof/>
                <w:webHidden/>
                <w:sz w:val="40"/>
                <w:szCs w:val="40"/>
              </w:rPr>
              <w:instrText xml:space="preserve"> PAGEREF _Toc95072673 \h </w:instrText>
            </w:r>
            <w:r w:rsidR="008A1BC8" w:rsidRPr="00E85794">
              <w:rPr>
                <w:rFonts w:ascii="Arial" w:hAnsi="Arial" w:cs="Arial"/>
                <w:noProof/>
                <w:webHidden/>
                <w:sz w:val="40"/>
                <w:szCs w:val="40"/>
              </w:rPr>
            </w:r>
            <w:r w:rsidR="008A1BC8" w:rsidRPr="00E85794">
              <w:rPr>
                <w:rFonts w:ascii="Arial" w:hAnsi="Arial" w:cs="Arial"/>
                <w:noProof/>
                <w:webHidden/>
                <w:sz w:val="40"/>
                <w:szCs w:val="40"/>
              </w:rPr>
              <w:fldChar w:fldCharType="separate"/>
            </w:r>
            <w:r w:rsidR="008A1BC8" w:rsidRPr="00E85794">
              <w:rPr>
                <w:rFonts w:ascii="Arial" w:hAnsi="Arial" w:cs="Arial"/>
                <w:noProof/>
                <w:webHidden/>
                <w:sz w:val="40"/>
                <w:szCs w:val="40"/>
              </w:rPr>
              <w:t>7</w:t>
            </w:r>
            <w:r w:rsidR="008A1BC8" w:rsidRPr="00E85794">
              <w:rPr>
                <w:rFonts w:ascii="Arial" w:hAnsi="Arial" w:cs="Arial"/>
                <w:noProof/>
                <w:webHidden/>
                <w:sz w:val="40"/>
                <w:szCs w:val="40"/>
              </w:rPr>
              <w:fldChar w:fldCharType="end"/>
            </w:r>
          </w:hyperlink>
        </w:p>
        <w:p w14:paraId="0BBE83D2" w14:textId="0647D3BC" w:rsidR="008A1BC8" w:rsidRPr="00E85794" w:rsidRDefault="00BD3938" w:rsidP="00E85794">
          <w:pPr>
            <w:pStyle w:val="TOC1"/>
            <w:tabs>
              <w:tab w:val="right" w:leader="dot" w:pos="9350"/>
            </w:tabs>
            <w:spacing w:line="360" w:lineRule="auto"/>
            <w:rPr>
              <w:rFonts w:ascii="Arial" w:hAnsi="Arial" w:cs="Arial"/>
              <w:noProof/>
              <w:sz w:val="40"/>
              <w:szCs w:val="40"/>
            </w:rPr>
          </w:pPr>
          <w:hyperlink w:anchor="_Toc95072674" w:history="1">
            <w:r w:rsidR="008A1BC8" w:rsidRPr="00E85794">
              <w:rPr>
                <w:rStyle w:val="Hyperlink"/>
                <w:rFonts w:ascii="Arial" w:hAnsi="Arial" w:cs="Arial"/>
                <w:noProof/>
                <w:sz w:val="40"/>
                <w:szCs w:val="40"/>
              </w:rPr>
              <w:t>Conclusion</w:t>
            </w:r>
            <w:r w:rsidR="008A1BC8" w:rsidRPr="00E85794">
              <w:rPr>
                <w:rFonts w:ascii="Arial" w:hAnsi="Arial" w:cs="Arial"/>
                <w:noProof/>
                <w:webHidden/>
                <w:sz w:val="40"/>
                <w:szCs w:val="40"/>
              </w:rPr>
              <w:tab/>
            </w:r>
            <w:r w:rsidR="008A1BC8" w:rsidRPr="00E85794">
              <w:rPr>
                <w:rFonts w:ascii="Arial" w:hAnsi="Arial" w:cs="Arial"/>
                <w:noProof/>
                <w:webHidden/>
                <w:sz w:val="40"/>
                <w:szCs w:val="40"/>
              </w:rPr>
              <w:fldChar w:fldCharType="begin"/>
            </w:r>
            <w:r w:rsidR="008A1BC8" w:rsidRPr="00E85794">
              <w:rPr>
                <w:rFonts w:ascii="Arial" w:hAnsi="Arial" w:cs="Arial"/>
                <w:noProof/>
                <w:webHidden/>
                <w:sz w:val="40"/>
                <w:szCs w:val="40"/>
              </w:rPr>
              <w:instrText xml:space="preserve"> PAGEREF _Toc95072674 \h </w:instrText>
            </w:r>
            <w:r w:rsidR="008A1BC8" w:rsidRPr="00E85794">
              <w:rPr>
                <w:rFonts w:ascii="Arial" w:hAnsi="Arial" w:cs="Arial"/>
                <w:noProof/>
                <w:webHidden/>
                <w:sz w:val="40"/>
                <w:szCs w:val="40"/>
              </w:rPr>
            </w:r>
            <w:r w:rsidR="008A1BC8" w:rsidRPr="00E85794">
              <w:rPr>
                <w:rFonts w:ascii="Arial" w:hAnsi="Arial" w:cs="Arial"/>
                <w:noProof/>
                <w:webHidden/>
                <w:sz w:val="40"/>
                <w:szCs w:val="40"/>
              </w:rPr>
              <w:fldChar w:fldCharType="separate"/>
            </w:r>
            <w:r w:rsidR="008A1BC8" w:rsidRPr="00E85794">
              <w:rPr>
                <w:rFonts w:ascii="Arial" w:hAnsi="Arial" w:cs="Arial"/>
                <w:noProof/>
                <w:webHidden/>
                <w:sz w:val="40"/>
                <w:szCs w:val="40"/>
              </w:rPr>
              <w:t>9</w:t>
            </w:r>
            <w:r w:rsidR="008A1BC8" w:rsidRPr="00E85794">
              <w:rPr>
                <w:rFonts w:ascii="Arial" w:hAnsi="Arial" w:cs="Arial"/>
                <w:noProof/>
                <w:webHidden/>
                <w:sz w:val="40"/>
                <w:szCs w:val="40"/>
              </w:rPr>
              <w:fldChar w:fldCharType="end"/>
            </w:r>
          </w:hyperlink>
        </w:p>
        <w:p w14:paraId="26D3B5A7" w14:textId="51E8D845" w:rsidR="008A1BC8" w:rsidRPr="00E85794" w:rsidRDefault="00BD3938" w:rsidP="00E85794">
          <w:pPr>
            <w:pStyle w:val="TOC1"/>
            <w:tabs>
              <w:tab w:val="right" w:leader="dot" w:pos="9350"/>
            </w:tabs>
            <w:spacing w:line="360" w:lineRule="auto"/>
            <w:rPr>
              <w:rFonts w:ascii="Arial" w:hAnsi="Arial" w:cs="Arial"/>
              <w:noProof/>
              <w:sz w:val="40"/>
              <w:szCs w:val="40"/>
            </w:rPr>
          </w:pPr>
          <w:hyperlink w:anchor="_Toc95072675" w:history="1">
            <w:r w:rsidR="008A1BC8" w:rsidRPr="00E85794">
              <w:rPr>
                <w:rStyle w:val="Hyperlink"/>
                <w:rFonts w:ascii="Arial" w:hAnsi="Arial" w:cs="Arial"/>
                <w:noProof/>
                <w:sz w:val="40"/>
                <w:szCs w:val="40"/>
              </w:rPr>
              <w:t>References</w:t>
            </w:r>
            <w:r w:rsidR="008A1BC8" w:rsidRPr="00E85794">
              <w:rPr>
                <w:rFonts w:ascii="Arial" w:hAnsi="Arial" w:cs="Arial"/>
                <w:noProof/>
                <w:webHidden/>
                <w:sz w:val="40"/>
                <w:szCs w:val="40"/>
              </w:rPr>
              <w:tab/>
            </w:r>
            <w:r w:rsidR="008A1BC8" w:rsidRPr="00E85794">
              <w:rPr>
                <w:rFonts w:ascii="Arial" w:hAnsi="Arial" w:cs="Arial"/>
                <w:noProof/>
                <w:webHidden/>
                <w:sz w:val="40"/>
                <w:szCs w:val="40"/>
              </w:rPr>
              <w:fldChar w:fldCharType="begin"/>
            </w:r>
            <w:r w:rsidR="008A1BC8" w:rsidRPr="00E85794">
              <w:rPr>
                <w:rFonts w:ascii="Arial" w:hAnsi="Arial" w:cs="Arial"/>
                <w:noProof/>
                <w:webHidden/>
                <w:sz w:val="40"/>
                <w:szCs w:val="40"/>
              </w:rPr>
              <w:instrText xml:space="preserve"> PAGEREF _Toc95072675 \h </w:instrText>
            </w:r>
            <w:r w:rsidR="008A1BC8" w:rsidRPr="00E85794">
              <w:rPr>
                <w:rFonts w:ascii="Arial" w:hAnsi="Arial" w:cs="Arial"/>
                <w:noProof/>
                <w:webHidden/>
                <w:sz w:val="40"/>
                <w:szCs w:val="40"/>
              </w:rPr>
            </w:r>
            <w:r w:rsidR="008A1BC8" w:rsidRPr="00E85794">
              <w:rPr>
                <w:rFonts w:ascii="Arial" w:hAnsi="Arial" w:cs="Arial"/>
                <w:noProof/>
                <w:webHidden/>
                <w:sz w:val="40"/>
                <w:szCs w:val="40"/>
              </w:rPr>
              <w:fldChar w:fldCharType="separate"/>
            </w:r>
            <w:r w:rsidR="008A1BC8" w:rsidRPr="00E85794">
              <w:rPr>
                <w:rFonts w:ascii="Arial" w:hAnsi="Arial" w:cs="Arial"/>
                <w:noProof/>
                <w:webHidden/>
                <w:sz w:val="40"/>
                <w:szCs w:val="40"/>
              </w:rPr>
              <w:t>10</w:t>
            </w:r>
            <w:r w:rsidR="008A1BC8" w:rsidRPr="00E85794">
              <w:rPr>
                <w:rFonts w:ascii="Arial" w:hAnsi="Arial" w:cs="Arial"/>
                <w:noProof/>
                <w:webHidden/>
                <w:sz w:val="40"/>
                <w:szCs w:val="40"/>
              </w:rPr>
              <w:fldChar w:fldCharType="end"/>
            </w:r>
          </w:hyperlink>
        </w:p>
        <w:p w14:paraId="2C5FC8C0" w14:textId="6CBDA1DC" w:rsidR="008A1BC8" w:rsidRPr="00E85794" w:rsidRDefault="008A1BC8" w:rsidP="00E85794">
          <w:pPr>
            <w:spacing w:line="360" w:lineRule="auto"/>
            <w:rPr>
              <w:rFonts w:ascii="Arial" w:hAnsi="Arial" w:cs="Arial"/>
              <w:sz w:val="40"/>
              <w:szCs w:val="40"/>
            </w:rPr>
          </w:pPr>
          <w:r w:rsidRPr="00E85794">
            <w:rPr>
              <w:rFonts w:ascii="Arial" w:hAnsi="Arial" w:cs="Arial"/>
              <w:b/>
              <w:bCs/>
              <w:noProof/>
              <w:sz w:val="40"/>
              <w:szCs w:val="40"/>
            </w:rPr>
            <w:fldChar w:fldCharType="end"/>
          </w:r>
        </w:p>
      </w:sdtContent>
    </w:sdt>
    <w:p w14:paraId="4A21FB89" w14:textId="77777777" w:rsidR="008A1BC8" w:rsidRPr="00E85794" w:rsidRDefault="008A1BC8" w:rsidP="00E85794">
      <w:pPr>
        <w:spacing w:line="360" w:lineRule="auto"/>
        <w:rPr>
          <w:rFonts w:ascii="Arial" w:hAnsi="Arial" w:cs="Arial"/>
        </w:rPr>
      </w:pPr>
    </w:p>
    <w:p w14:paraId="78461DC2" w14:textId="77777777" w:rsidR="008A1BC8" w:rsidRPr="00E85794" w:rsidRDefault="008A1BC8" w:rsidP="00E85794">
      <w:pPr>
        <w:spacing w:line="360" w:lineRule="auto"/>
        <w:rPr>
          <w:rFonts w:ascii="Arial" w:eastAsiaTheme="majorEastAsia" w:hAnsi="Arial" w:cs="Arial"/>
          <w:b/>
          <w:color w:val="2F5496" w:themeColor="accent1" w:themeShade="BF"/>
          <w:sz w:val="32"/>
          <w:szCs w:val="32"/>
        </w:rPr>
      </w:pPr>
      <w:r w:rsidRPr="00E85794">
        <w:rPr>
          <w:rFonts w:ascii="Arial" w:hAnsi="Arial" w:cs="Arial"/>
        </w:rPr>
        <w:br w:type="page"/>
      </w:r>
    </w:p>
    <w:p w14:paraId="0A69B0E7" w14:textId="14BB80BA" w:rsidR="004B39FF" w:rsidRPr="00E85794" w:rsidRDefault="004B39FF" w:rsidP="00E85794">
      <w:pPr>
        <w:pStyle w:val="Heading1"/>
        <w:spacing w:line="360" w:lineRule="auto"/>
        <w:jc w:val="center"/>
        <w:rPr>
          <w:rFonts w:cs="Arial"/>
        </w:rPr>
      </w:pPr>
      <w:bookmarkStart w:id="0" w:name="_Toc95072670"/>
      <w:r w:rsidRPr="00E85794">
        <w:rPr>
          <w:rFonts w:cs="Arial"/>
        </w:rPr>
        <w:lastRenderedPageBreak/>
        <w:t>Introduction</w:t>
      </w:r>
      <w:bookmarkEnd w:id="0"/>
    </w:p>
    <w:p w14:paraId="38E15F00" w14:textId="57008DBC" w:rsidR="0021548C" w:rsidRPr="00E85794" w:rsidRDefault="00715490" w:rsidP="00E85794">
      <w:pPr>
        <w:spacing w:line="360" w:lineRule="auto"/>
        <w:jc w:val="both"/>
        <w:rPr>
          <w:rFonts w:ascii="Arial" w:hAnsi="Arial" w:cs="Arial"/>
        </w:rPr>
      </w:pPr>
      <w:r>
        <w:rPr>
          <w:rFonts w:ascii="Arial" w:hAnsi="Arial" w:cs="Arial"/>
        </w:rPr>
        <w:t xml:space="preserve"> </w:t>
      </w:r>
      <w:r w:rsidR="000F3222" w:rsidRPr="00E85794">
        <w:rPr>
          <w:rFonts w:ascii="Arial" w:hAnsi="Arial" w:cs="Arial"/>
        </w:rPr>
        <w:t xml:space="preserve"> </w:t>
      </w:r>
      <w:r w:rsidR="001B2349" w:rsidRPr="00E85794">
        <w:rPr>
          <w:rFonts w:ascii="Arial" w:hAnsi="Arial" w:cs="Arial"/>
        </w:rPr>
        <w:t xml:space="preserve">   </w:t>
      </w:r>
      <w:r w:rsidR="000F3222" w:rsidRPr="00E85794">
        <w:rPr>
          <w:rFonts w:ascii="Arial" w:hAnsi="Arial" w:cs="Arial"/>
        </w:rPr>
        <w:t xml:space="preserve">  </w:t>
      </w:r>
      <w:r w:rsidR="00F7632D" w:rsidRPr="00E85794">
        <w:rPr>
          <w:rFonts w:ascii="Arial" w:hAnsi="Arial" w:cs="Arial"/>
        </w:rPr>
        <w:t>The coronavirus pandemic is wreaking havoc on the world's population, resulting in widespread death and great human suffering. A serious economic crisis has resulted as a result of the outbreak, which has caused a halt in production in afflicted nations, a collapse in consumption and confidence, and a negative response on the part of stock exchanges in response to increased uncertainty. When the COVID-19 epidemic hit the United Kingdom on March 23, 2020</w:t>
      </w:r>
      <w:r w:rsidR="009C0373" w:rsidRPr="00E85794">
        <w:rPr>
          <w:rFonts w:ascii="Arial" w:hAnsi="Arial" w:cs="Arial"/>
        </w:rPr>
        <w:t>,</w:t>
      </w:r>
      <w:r w:rsidR="00812CF9" w:rsidRPr="00E85794">
        <w:rPr>
          <w:rFonts w:ascii="Arial" w:hAnsi="Arial" w:cs="Arial"/>
        </w:rPr>
        <w:t xml:space="preserve"> </w:t>
      </w:r>
      <w:r w:rsidR="009C0373" w:rsidRPr="00E85794">
        <w:rPr>
          <w:rFonts w:ascii="Arial" w:hAnsi="Arial" w:cs="Arial"/>
        </w:rPr>
        <w:t>for stopping the virus from spreading the country declared a state of emergency</w:t>
      </w:r>
      <w:r w:rsidR="00F7632D" w:rsidRPr="00E85794">
        <w:rPr>
          <w:rFonts w:ascii="Arial" w:hAnsi="Arial" w:cs="Arial"/>
        </w:rPr>
        <w:t xml:space="preserve">. </w:t>
      </w:r>
      <w:r w:rsidR="00812CF9" w:rsidRPr="00E85794">
        <w:rPr>
          <w:rFonts w:ascii="Arial" w:hAnsi="Arial" w:cs="Arial"/>
        </w:rPr>
        <w:t>Even though</w:t>
      </w:r>
      <w:r w:rsidR="00F7632D" w:rsidRPr="00E85794">
        <w:rPr>
          <w:rFonts w:ascii="Arial" w:hAnsi="Arial" w:cs="Arial"/>
        </w:rPr>
        <w:t xml:space="preserve"> it appears to have contributed to the containment of the public health problem, the economic consequences have been observed.</w:t>
      </w:r>
      <w:r w:rsidR="00B840E5" w:rsidRPr="00E85794">
        <w:rPr>
          <w:rFonts w:ascii="Arial" w:hAnsi="Arial" w:cs="Arial"/>
        </w:rPr>
        <w:t xml:space="preserve"> </w:t>
      </w:r>
      <w:r w:rsidR="009C0373" w:rsidRPr="00E85794">
        <w:rPr>
          <w:rFonts w:ascii="Arial" w:hAnsi="Arial" w:cs="Arial"/>
        </w:rPr>
        <w:t>As a reaction to the pandemic different types of economic policies are implemented in the United Kingdom</w:t>
      </w:r>
      <w:r w:rsidR="00B840E5" w:rsidRPr="00E85794">
        <w:rPr>
          <w:rFonts w:ascii="Arial" w:hAnsi="Arial" w:cs="Arial"/>
        </w:rPr>
        <w:t>, which affected employment and living standards in the UK, are the subject of this essay. Lockdown, quarantine, travel restrictions, and other such measures are being addressed because they are crucial to economic policy.</w:t>
      </w:r>
    </w:p>
    <w:p w14:paraId="2B055668" w14:textId="0EB59D88" w:rsidR="000600DD" w:rsidRPr="00E85794" w:rsidRDefault="000600DD" w:rsidP="00E85794">
      <w:pPr>
        <w:pStyle w:val="Heading1"/>
        <w:spacing w:line="360" w:lineRule="auto"/>
        <w:jc w:val="center"/>
        <w:rPr>
          <w:rFonts w:cs="Arial"/>
        </w:rPr>
      </w:pPr>
      <w:bookmarkStart w:id="1" w:name="_Toc95072671"/>
      <w:r w:rsidRPr="00E85794">
        <w:rPr>
          <w:rFonts w:cs="Arial"/>
        </w:rPr>
        <w:t>Implemented policies due to covid19 outbreak</w:t>
      </w:r>
      <w:bookmarkEnd w:id="1"/>
    </w:p>
    <w:p w14:paraId="647A097D" w14:textId="3B44BC82" w:rsidR="001B2349" w:rsidRPr="00E85794" w:rsidRDefault="000F3222" w:rsidP="00E85794">
      <w:pPr>
        <w:spacing w:line="360" w:lineRule="auto"/>
        <w:jc w:val="both"/>
        <w:rPr>
          <w:rFonts w:ascii="Arial" w:hAnsi="Arial" w:cs="Arial"/>
        </w:rPr>
      </w:pPr>
      <w:r w:rsidRPr="00E85794">
        <w:rPr>
          <w:rFonts w:ascii="Arial" w:hAnsi="Arial" w:cs="Arial"/>
        </w:rPr>
        <w:t xml:space="preserve">  </w:t>
      </w:r>
      <w:r w:rsidR="00715490">
        <w:rPr>
          <w:rFonts w:ascii="Arial" w:hAnsi="Arial" w:cs="Arial"/>
        </w:rPr>
        <w:t xml:space="preserve">  </w:t>
      </w:r>
      <w:r w:rsidR="001B2349" w:rsidRPr="00E85794">
        <w:rPr>
          <w:rFonts w:ascii="Arial" w:hAnsi="Arial" w:cs="Arial"/>
        </w:rPr>
        <w:t xml:space="preserve">   </w:t>
      </w:r>
      <w:r w:rsidRPr="00E85794">
        <w:rPr>
          <w:rFonts w:ascii="Arial" w:hAnsi="Arial" w:cs="Arial"/>
        </w:rPr>
        <w:t xml:space="preserve"> </w:t>
      </w:r>
      <w:r w:rsidR="001B2349" w:rsidRPr="00E85794">
        <w:rPr>
          <w:rFonts w:ascii="Arial" w:hAnsi="Arial" w:cs="Arial"/>
        </w:rPr>
        <w:t>Pursuant to Caballero (2020), ‘’</w:t>
      </w:r>
      <w:r w:rsidR="009C0373" w:rsidRPr="00E85794">
        <w:rPr>
          <w:rFonts w:ascii="Arial" w:hAnsi="Arial" w:cs="Arial"/>
        </w:rPr>
        <w:t xml:space="preserve">The World Health </w:t>
      </w:r>
      <w:proofErr w:type="spellStart"/>
      <w:r w:rsidR="009C0373" w:rsidRPr="00E85794">
        <w:rPr>
          <w:rFonts w:ascii="Arial" w:hAnsi="Arial" w:cs="Arial"/>
        </w:rPr>
        <w:t>Organisation</w:t>
      </w:r>
      <w:proofErr w:type="spellEnd"/>
      <w:r w:rsidR="009C0373" w:rsidRPr="00E85794">
        <w:rPr>
          <w:rFonts w:ascii="Arial" w:hAnsi="Arial" w:cs="Arial"/>
        </w:rPr>
        <w:t xml:space="preserve"> declared coronavirus as a pandemic on January 30, 2020. </w:t>
      </w:r>
      <w:r w:rsidR="00C311E6" w:rsidRPr="00E85794">
        <w:rPr>
          <w:rFonts w:ascii="Arial" w:hAnsi="Arial" w:cs="Arial"/>
        </w:rPr>
        <w:t>As of 2 March, when Prime Minister Johnson held the first emergency conference on the subject, just 39 cases of coronavirus had been officially reported in the UK.</w:t>
      </w:r>
    </w:p>
    <w:p w14:paraId="19411F62" w14:textId="460B518F" w:rsidR="001B2349" w:rsidRPr="00E85794" w:rsidRDefault="00715490" w:rsidP="00E85794">
      <w:pPr>
        <w:spacing w:line="360" w:lineRule="auto"/>
        <w:jc w:val="both"/>
        <w:rPr>
          <w:rFonts w:ascii="Arial" w:hAnsi="Arial" w:cs="Arial"/>
        </w:rPr>
      </w:pPr>
      <w:r>
        <w:rPr>
          <w:rFonts w:ascii="Arial" w:hAnsi="Arial" w:cs="Arial"/>
        </w:rPr>
        <w:t xml:space="preserve"> </w:t>
      </w:r>
      <w:r w:rsidR="001B2349" w:rsidRPr="00E85794">
        <w:rPr>
          <w:rFonts w:ascii="Arial" w:hAnsi="Arial" w:cs="Arial"/>
        </w:rPr>
        <w:t xml:space="preserve">  </w:t>
      </w:r>
      <w:r>
        <w:rPr>
          <w:rFonts w:ascii="Arial" w:hAnsi="Arial" w:cs="Arial"/>
        </w:rPr>
        <w:t xml:space="preserve">  </w:t>
      </w:r>
      <w:r w:rsidR="001B2349" w:rsidRPr="00E85794">
        <w:rPr>
          <w:rFonts w:ascii="Arial" w:hAnsi="Arial" w:cs="Arial"/>
        </w:rPr>
        <w:t xml:space="preserve"> </w:t>
      </w:r>
      <w:r w:rsidR="00C311E6" w:rsidRPr="00E85794">
        <w:rPr>
          <w:rFonts w:ascii="Arial" w:hAnsi="Arial" w:cs="Arial"/>
        </w:rPr>
        <w:t xml:space="preserve"> </w:t>
      </w:r>
      <w:r w:rsidR="00F22785" w:rsidRPr="00E85794">
        <w:rPr>
          <w:rFonts w:ascii="Arial" w:hAnsi="Arial" w:cs="Arial"/>
        </w:rPr>
        <w:t xml:space="preserve">For the first time since March 23, </w:t>
      </w:r>
      <w:r w:rsidR="009C0373" w:rsidRPr="00E85794">
        <w:rPr>
          <w:rFonts w:ascii="Arial" w:hAnsi="Arial" w:cs="Arial"/>
        </w:rPr>
        <w:t>can only go out of their house for some crucial reasons like purchasing food, exercising,</w:t>
      </w:r>
      <w:r w:rsidR="00F22785" w:rsidRPr="00E85794">
        <w:rPr>
          <w:rFonts w:ascii="Arial" w:hAnsi="Arial" w:cs="Arial"/>
        </w:rPr>
        <w:t xml:space="preserve"> medical need, and transportation to and from work. </w:t>
      </w:r>
      <w:r w:rsidR="00B840E5" w:rsidRPr="00E85794">
        <w:rPr>
          <w:rFonts w:ascii="Arial" w:hAnsi="Arial" w:cs="Arial"/>
        </w:rPr>
        <w:t>A prohibition on public meetings of more than two persons, as well as the cancellation of events such as weddings, was imposed on all businesses selling non-essential items. It was progressively lifted from mid-May onwards. After a surge in coronavirus infections in Leicester, a local lockdown was restored at the end of June, reversing the relaxation of restrictions</w:t>
      </w:r>
      <w:r w:rsidR="001B2349" w:rsidRPr="00E85794">
        <w:rPr>
          <w:rFonts w:ascii="Arial" w:hAnsi="Arial" w:cs="Arial"/>
        </w:rPr>
        <w:t xml:space="preserve"> (Murphy and Walker, 2020).</w:t>
      </w:r>
    </w:p>
    <w:p w14:paraId="7A893CC1" w14:textId="5255F0FF" w:rsidR="00C311E6" w:rsidRPr="00E85794" w:rsidRDefault="001B2349" w:rsidP="00E85794">
      <w:pPr>
        <w:spacing w:line="360" w:lineRule="auto"/>
        <w:jc w:val="both"/>
        <w:rPr>
          <w:rFonts w:ascii="Arial" w:hAnsi="Arial" w:cs="Arial"/>
        </w:rPr>
      </w:pPr>
      <w:r w:rsidRPr="00E85794">
        <w:rPr>
          <w:rFonts w:ascii="Arial" w:hAnsi="Arial" w:cs="Arial"/>
        </w:rPr>
        <w:t xml:space="preserve">  </w:t>
      </w:r>
      <w:r w:rsidR="00715490">
        <w:rPr>
          <w:rFonts w:ascii="Arial" w:hAnsi="Arial" w:cs="Arial"/>
        </w:rPr>
        <w:t xml:space="preserve"> </w:t>
      </w:r>
      <w:r w:rsidRPr="00E85794">
        <w:rPr>
          <w:rFonts w:ascii="Arial" w:hAnsi="Arial" w:cs="Arial"/>
        </w:rPr>
        <w:t xml:space="preserve">  </w:t>
      </w:r>
      <w:r w:rsidR="00B840E5" w:rsidRPr="00E85794">
        <w:rPr>
          <w:rFonts w:ascii="Arial" w:hAnsi="Arial" w:cs="Arial"/>
        </w:rPr>
        <w:t xml:space="preserve"> Regulations and recommendations typically changed on a localized basis over the remainder of the year. When England went into lockdown, the rest of the countries had distinct timeframes and differing criteria. The end date for this lockdown was set </w:t>
      </w:r>
      <w:r w:rsidR="00812CF9" w:rsidRPr="00E85794">
        <w:rPr>
          <w:rFonts w:ascii="Arial" w:hAnsi="Arial" w:cs="Arial"/>
        </w:rPr>
        <w:t>for</w:t>
      </w:r>
      <w:r w:rsidR="00B840E5" w:rsidRPr="00E85794">
        <w:rPr>
          <w:rFonts w:ascii="Arial" w:hAnsi="Arial" w:cs="Arial"/>
        </w:rPr>
        <w:t xml:space="preserve"> December 2nd. </w:t>
      </w:r>
      <w:r w:rsidR="00C311E6" w:rsidRPr="00E85794">
        <w:rPr>
          <w:rFonts w:ascii="Arial" w:hAnsi="Arial" w:cs="Arial"/>
        </w:rPr>
        <w:t xml:space="preserve">After a brief respite in December, </w:t>
      </w:r>
      <w:r w:rsidR="009C0373" w:rsidRPr="00E85794">
        <w:rPr>
          <w:rFonts w:ascii="Arial" w:hAnsi="Arial" w:cs="Arial"/>
        </w:rPr>
        <w:t>During the early of January 2021, the Government of the UK declared the 3rd lockdown</w:t>
      </w:r>
      <w:r w:rsidR="00C311E6" w:rsidRPr="00E85794">
        <w:rPr>
          <w:rFonts w:ascii="Arial" w:hAnsi="Arial" w:cs="Arial"/>
        </w:rPr>
        <w:t>. A lack of fast action, policy reversals with little notice, and policy diversity among Britain's four nations are some of the policy reactions to the COIVD-19 (Who, 2020).</w:t>
      </w:r>
    </w:p>
    <w:p w14:paraId="40DB62E2" w14:textId="3B6D41FB" w:rsidR="000F3222" w:rsidRPr="00E85794" w:rsidRDefault="000F3222" w:rsidP="00E85794">
      <w:pPr>
        <w:spacing w:line="360" w:lineRule="auto"/>
        <w:jc w:val="both"/>
        <w:rPr>
          <w:rFonts w:ascii="Arial" w:hAnsi="Arial" w:cs="Arial"/>
        </w:rPr>
      </w:pPr>
    </w:p>
    <w:p w14:paraId="698917C4" w14:textId="77777777" w:rsidR="000F3222" w:rsidRPr="00E85794" w:rsidRDefault="000F3222" w:rsidP="00E85794">
      <w:pPr>
        <w:spacing w:line="360" w:lineRule="auto"/>
        <w:jc w:val="both"/>
        <w:rPr>
          <w:rFonts w:ascii="Arial" w:hAnsi="Arial" w:cs="Arial"/>
        </w:rPr>
      </w:pPr>
    </w:p>
    <w:p w14:paraId="1411325A" w14:textId="28716DDB" w:rsidR="00E308A5" w:rsidRPr="00E85794" w:rsidRDefault="00E308A5" w:rsidP="00E85794">
      <w:pPr>
        <w:spacing w:line="360" w:lineRule="auto"/>
        <w:jc w:val="both"/>
        <w:rPr>
          <w:rFonts w:ascii="Arial" w:hAnsi="Arial" w:cs="Arial"/>
          <w:b/>
          <w:bCs/>
        </w:rPr>
      </w:pPr>
      <w:r w:rsidRPr="00E85794">
        <w:rPr>
          <w:rFonts w:ascii="Arial" w:hAnsi="Arial" w:cs="Arial"/>
          <w:b/>
          <w:bCs/>
        </w:rPr>
        <w:t>Fiscal policy</w:t>
      </w:r>
    </w:p>
    <w:p w14:paraId="3B6DADCA" w14:textId="1E4EDBE0" w:rsidR="00E308A5" w:rsidRPr="00E85794" w:rsidRDefault="000F3222" w:rsidP="00E85794">
      <w:pPr>
        <w:spacing w:line="360" w:lineRule="auto"/>
        <w:jc w:val="both"/>
        <w:rPr>
          <w:rFonts w:ascii="Arial" w:hAnsi="Arial" w:cs="Arial"/>
        </w:rPr>
      </w:pPr>
      <w:r w:rsidRPr="00E85794">
        <w:rPr>
          <w:rFonts w:ascii="Arial" w:hAnsi="Arial" w:cs="Arial"/>
        </w:rPr>
        <w:t xml:space="preserve">  </w:t>
      </w:r>
      <w:r w:rsidR="001B2349" w:rsidRPr="00E85794">
        <w:rPr>
          <w:rFonts w:ascii="Arial" w:hAnsi="Arial" w:cs="Arial"/>
        </w:rPr>
        <w:t xml:space="preserve">  </w:t>
      </w:r>
      <w:r w:rsidR="00715490">
        <w:rPr>
          <w:rFonts w:ascii="Arial" w:hAnsi="Arial" w:cs="Arial"/>
        </w:rPr>
        <w:t xml:space="preserve"> </w:t>
      </w:r>
      <w:r w:rsidR="001B2349" w:rsidRPr="00E85794">
        <w:rPr>
          <w:rFonts w:ascii="Arial" w:hAnsi="Arial" w:cs="Arial"/>
        </w:rPr>
        <w:t xml:space="preserve"> </w:t>
      </w:r>
      <w:r w:rsidR="00715490">
        <w:rPr>
          <w:rFonts w:ascii="Arial" w:hAnsi="Arial" w:cs="Arial"/>
        </w:rPr>
        <w:t xml:space="preserve"> </w:t>
      </w:r>
      <w:r w:rsidRPr="00E85794">
        <w:rPr>
          <w:rFonts w:ascii="Arial" w:hAnsi="Arial" w:cs="Arial"/>
        </w:rPr>
        <w:t xml:space="preserve"> </w:t>
      </w:r>
      <w:r w:rsidR="00E308A5" w:rsidRPr="00E85794">
        <w:rPr>
          <w:rFonts w:ascii="Arial" w:hAnsi="Arial" w:cs="Arial"/>
        </w:rPr>
        <w:t xml:space="preserve">This year's preliminary budget was submitted on March 11th. Additional fiscal measures were unveiled on March 20. The fiscal easing in place prior to COVID-19 will be increased by £12 billion in 2020. Because self-isolators are now eligible for Statutory Sick Pay, as well as a temporary increase in the Universal Credit minimum income, </w:t>
      </w:r>
      <w:r w:rsidR="00F22785" w:rsidRPr="00E85794">
        <w:rPr>
          <w:rFonts w:ascii="Arial" w:hAnsi="Arial" w:cs="Arial"/>
        </w:rPr>
        <w:t>Sick pay now accounts for one-fifth of the average weekly earnings (£95.85). Some of Universal Credit's issues were temporarily resolved by increasing the minimum wage and speeding up payments. A seven-billion-pound increase in Universal Credit and Working Tax Credit was announced by the Chancellor on March 20</w:t>
      </w:r>
      <w:r w:rsidR="001B2349" w:rsidRPr="00E85794">
        <w:rPr>
          <w:rFonts w:ascii="Arial" w:hAnsi="Arial" w:cs="Arial"/>
        </w:rPr>
        <w:t xml:space="preserve"> </w:t>
      </w:r>
      <w:r w:rsidR="001B2349" w:rsidRPr="00E85794">
        <w:rPr>
          <w:rFonts w:ascii="Arial" w:hAnsi="Arial" w:cs="Arial"/>
        </w:rPr>
        <w:t>(GOV, 2020).</w:t>
      </w:r>
    </w:p>
    <w:p w14:paraId="79B0F778" w14:textId="628B8A8B" w:rsidR="00E308A5" w:rsidRPr="00E85794" w:rsidRDefault="001B2349" w:rsidP="00E85794">
      <w:pPr>
        <w:spacing w:line="360" w:lineRule="auto"/>
        <w:jc w:val="both"/>
        <w:rPr>
          <w:rFonts w:ascii="Arial" w:hAnsi="Arial" w:cs="Arial"/>
        </w:rPr>
      </w:pPr>
      <w:r w:rsidRPr="00E85794">
        <w:rPr>
          <w:rFonts w:ascii="Arial" w:hAnsi="Arial" w:cs="Arial"/>
        </w:rPr>
        <w:t xml:space="preserve">   </w:t>
      </w:r>
      <w:r w:rsidR="00715490">
        <w:rPr>
          <w:rFonts w:ascii="Arial" w:hAnsi="Arial" w:cs="Arial"/>
        </w:rPr>
        <w:t xml:space="preserve">    </w:t>
      </w:r>
      <w:r w:rsidR="000F3222" w:rsidRPr="00E85794">
        <w:rPr>
          <w:rFonts w:ascii="Arial" w:hAnsi="Arial" w:cs="Arial"/>
        </w:rPr>
        <w:t xml:space="preserve">  </w:t>
      </w:r>
      <w:r w:rsidRPr="00E85794">
        <w:rPr>
          <w:rFonts w:ascii="Arial" w:hAnsi="Arial" w:cs="Arial"/>
        </w:rPr>
        <w:t>According to ILO (2020), ‘’</w:t>
      </w:r>
      <w:r w:rsidR="00E308A5" w:rsidRPr="00E85794">
        <w:rPr>
          <w:rFonts w:ascii="Arial" w:hAnsi="Arial" w:cs="Arial"/>
        </w:rPr>
        <w:t>To help as many people as possible, the CJRS was introduced in the United Kingdom with no restrictions on spending. The CJRS, on the other hand, supported 8.9 million jobs at the start of May, or more than a quarter of the total number of people employed</w:t>
      </w:r>
      <w:r w:rsidRPr="00E85794">
        <w:rPr>
          <w:rFonts w:ascii="Arial" w:hAnsi="Arial" w:cs="Arial"/>
        </w:rPr>
        <w:t xml:space="preserve">. </w:t>
      </w:r>
      <w:proofErr w:type="gramStart"/>
      <w:r w:rsidR="00E308A5" w:rsidRPr="00E85794">
        <w:rPr>
          <w:rFonts w:ascii="Arial" w:hAnsi="Arial" w:cs="Arial"/>
        </w:rPr>
        <w:t>The</w:t>
      </w:r>
      <w:proofErr w:type="gramEnd"/>
      <w:r w:rsidR="00E308A5" w:rsidRPr="00E85794">
        <w:rPr>
          <w:rFonts w:ascii="Arial" w:hAnsi="Arial" w:cs="Arial"/>
        </w:rPr>
        <w:t xml:space="preserve"> project cost £35.4 billion from July to September. CJRS payments may have been exploited to the tune of up to £3.5 billion. HMRC informed the Public Accounts Committee that 5–10 per</w:t>
      </w:r>
      <w:r w:rsidR="00812CF9" w:rsidRPr="00E85794">
        <w:rPr>
          <w:rFonts w:ascii="Arial" w:hAnsi="Arial" w:cs="Arial"/>
        </w:rPr>
        <w:t xml:space="preserve"> </w:t>
      </w:r>
      <w:r w:rsidR="00E308A5" w:rsidRPr="00E85794">
        <w:rPr>
          <w:rFonts w:ascii="Arial" w:hAnsi="Arial" w:cs="Arial"/>
        </w:rPr>
        <w:t>cent of the le</w:t>
      </w:r>
      <w:r w:rsidR="00812CF9" w:rsidRPr="00E85794">
        <w:rPr>
          <w:rFonts w:ascii="Arial" w:hAnsi="Arial" w:cs="Arial"/>
        </w:rPr>
        <w:t>ft</w:t>
      </w:r>
      <w:r w:rsidR="00E308A5" w:rsidRPr="00E85794">
        <w:rPr>
          <w:rFonts w:ascii="Arial" w:hAnsi="Arial" w:cs="Arial"/>
        </w:rPr>
        <w:t xml:space="preserve"> money was issued incorrectly</w:t>
      </w:r>
      <w:r w:rsidRPr="00E85794">
        <w:rPr>
          <w:rFonts w:ascii="Arial" w:hAnsi="Arial" w:cs="Arial"/>
        </w:rPr>
        <w:t>.’’</w:t>
      </w:r>
    </w:p>
    <w:p w14:paraId="6FC51A59" w14:textId="151505C8" w:rsidR="00E308A5" w:rsidRPr="00E85794" w:rsidRDefault="000F3222" w:rsidP="00E85794">
      <w:pPr>
        <w:spacing w:line="360" w:lineRule="auto"/>
        <w:jc w:val="both"/>
        <w:rPr>
          <w:rFonts w:ascii="Arial" w:hAnsi="Arial" w:cs="Arial"/>
        </w:rPr>
      </w:pPr>
      <w:r w:rsidRPr="00E85794">
        <w:rPr>
          <w:rFonts w:ascii="Arial" w:hAnsi="Arial" w:cs="Arial"/>
        </w:rPr>
        <w:t xml:space="preserve">   </w:t>
      </w:r>
      <w:r w:rsidR="001B2349" w:rsidRPr="00E85794">
        <w:rPr>
          <w:rFonts w:ascii="Arial" w:hAnsi="Arial" w:cs="Arial"/>
        </w:rPr>
        <w:t xml:space="preserve"> </w:t>
      </w:r>
      <w:r w:rsidR="00715490">
        <w:rPr>
          <w:rFonts w:ascii="Arial" w:hAnsi="Arial" w:cs="Arial"/>
        </w:rPr>
        <w:t xml:space="preserve"> </w:t>
      </w:r>
      <w:r w:rsidR="001B2349" w:rsidRPr="00E85794">
        <w:rPr>
          <w:rFonts w:ascii="Arial" w:hAnsi="Arial" w:cs="Arial"/>
        </w:rPr>
        <w:t xml:space="preserve">  </w:t>
      </w:r>
      <w:r w:rsidR="00E308A5" w:rsidRPr="00E85794">
        <w:rPr>
          <w:rFonts w:ascii="Arial" w:hAnsi="Arial" w:cs="Arial"/>
        </w:rPr>
        <w:t>The chancellor plans to unveil his Jobs Plan in July 2020. A £1,000 Job Retention Bonus was given to all previous claimants who worked until the 31st of January 2021. Employees who work at least one-third of their typical schedules are eligible for this benefit. The IMF expects global policy measures launched before December 31, 2020</w:t>
      </w:r>
      <w:r w:rsidR="00812CF9" w:rsidRPr="00E85794">
        <w:rPr>
          <w:rFonts w:ascii="Arial" w:hAnsi="Arial" w:cs="Arial"/>
        </w:rPr>
        <w:t>,</w:t>
      </w:r>
      <w:r w:rsidR="00E308A5" w:rsidRPr="00E85794">
        <w:rPr>
          <w:rFonts w:ascii="Arial" w:hAnsi="Arial" w:cs="Arial"/>
        </w:rPr>
        <w:t xml:space="preserve"> to provide an average annual return of 7.4 per</w:t>
      </w:r>
      <w:r w:rsidR="00812CF9" w:rsidRPr="00E85794">
        <w:rPr>
          <w:rFonts w:ascii="Arial" w:hAnsi="Arial" w:cs="Arial"/>
        </w:rPr>
        <w:t xml:space="preserve"> </w:t>
      </w:r>
      <w:r w:rsidR="00E308A5" w:rsidRPr="00E85794">
        <w:rPr>
          <w:rFonts w:ascii="Arial" w:hAnsi="Arial" w:cs="Arial"/>
        </w:rPr>
        <w:t>cent. Increased medical costs accounted for 5.3% of GDP, while non-medical costs accounted for 10.9 percentage points. Fiscal deficits were among the largest in the world. As soon as the coronavirus epidemic was discovered, deficit and debt reduction goals were dropped</w:t>
      </w:r>
      <w:r w:rsidR="001B2349" w:rsidRPr="00E85794">
        <w:rPr>
          <w:rFonts w:ascii="Arial" w:hAnsi="Arial" w:cs="Arial"/>
        </w:rPr>
        <w:t xml:space="preserve"> (Arnold, 2021).</w:t>
      </w:r>
    </w:p>
    <w:p w14:paraId="6C68B2B0" w14:textId="77777777" w:rsidR="00E308A5" w:rsidRPr="00E85794" w:rsidRDefault="00E308A5" w:rsidP="00E85794">
      <w:pPr>
        <w:spacing w:line="360" w:lineRule="auto"/>
        <w:jc w:val="both"/>
        <w:rPr>
          <w:rFonts w:ascii="Arial" w:hAnsi="Arial" w:cs="Arial"/>
          <w:b/>
          <w:bCs/>
          <w:sz w:val="24"/>
          <w:szCs w:val="24"/>
        </w:rPr>
      </w:pPr>
      <w:r w:rsidRPr="00E85794">
        <w:rPr>
          <w:rFonts w:ascii="Arial" w:hAnsi="Arial" w:cs="Arial"/>
          <w:b/>
          <w:bCs/>
          <w:sz w:val="24"/>
          <w:szCs w:val="24"/>
        </w:rPr>
        <w:t>Monetary and Banking Policies</w:t>
      </w:r>
    </w:p>
    <w:p w14:paraId="57BA311D" w14:textId="434A5112" w:rsidR="00E308A5" w:rsidRPr="00E85794" w:rsidRDefault="00715490" w:rsidP="00E85794">
      <w:pPr>
        <w:spacing w:line="360" w:lineRule="auto"/>
        <w:jc w:val="both"/>
        <w:rPr>
          <w:rFonts w:ascii="Arial" w:hAnsi="Arial" w:cs="Arial"/>
        </w:rPr>
      </w:pPr>
      <w:r>
        <w:rPr>
          <w:rFonts w:ascii="Arial" w:hAnsi="Arial" w:cs="Arial"/>
        </w:rPr>
        <w:t xml:space="preserve"> </w:t>
      </w:r>
      <w:r w:rsidR="000F3222" w:rsidRPr="00E85794">
        <w:rPr>
          <w:rFonts w:ascii="Arial" w:hAnsi="Arial" w:cs="Arial"/>
        </w:rPr>
        <w:t xml:space="preserve"> </w:t>
      </w:r>
      <w:r>
        <w:rPr>
          <w:rFonts w:ascii="Arial" w:hAnsi="Arial" w:cs="Arial"/>
        </w:rPr>
        <w:t xml:space="preserve">  </w:t>
      </w:r>
      <w:r w:rsidR="001B2349" w:rsidRPr="00E85794">
        <w:rPr>
          <w:rFonts w:ascii="Arial" w:hAnsi="Arial" w:cs="Arial"/>
        </w:rPr>
        <w:t xml:space="preserve"> </w:t>
      </w:r>
      <w:r w:rsidR="000F3222" w:rsidRPr="00E85794">
        <w:rPr>
          <w:rFonts w:ascii="Arial" w:hAnsi="Arial" w:cs="Arial"/>
        </w:rPr>
        <w:t xml:space="preserve">  </w:t>
      </w:r>
      <w:r w:rsidR="009C0373" w:rsidRPr="00E85794">
        <w:rPr>
          <w:rFonts w:ascii="Arial" w:hAnsi="Arial" w:cs="Arial"/>
        </w:rPr>
        <w:t xml:space="preserve">During the time of </w:t>
      </w:r>
      <w:r w:rsidR="00812CF9" w:rsidRPr="00E85794">
        <w:rPr>
          <w:rFonts w:ascii="Arial" w:hAnsi="Arial" w:cs="Arial"/>
        </w:rPr>
        <w:t xml:space="preserve">the </w:t>
      </w:r>
      <w:r w:rsidR="009C0373" w:rsidRPr="00E85794">
        <w:rPr>
          <w:rFonts w:ascii="Arial" w:hAnsi="Arial" w:cs="Arial"/>
        </w:rPr>
        <w:t>pand</w:t>
      </w:r>
      <w:r w:rsidR="00812CF9" w:rsidRPr="00E85794">
        <w:rPr>
          <w:rFonts w:ascii="Arial" w:hAnsi="Arial" w:cs="Arial"/>
        </w:rPr>
        <w:t>e</w:t>
      </w:r>
      <w:r w:rsidR="009C0373" w:rsidRPr="00E85794">
        <w:rPr>
          <w:rFonts w:ascii="Arial" w:hAnsi="Arial" w:cs="Arial"/>
        </w:rPr>
        <w:t>mic</w:t>
      </w:r>
      <w:r w:rsidR="00812CF9" w:rsidRPr="00E85794">
        <w:rPr>
          <w:rFonts w:ascii="Arial" w:hAnsi="Arial" w:cs="Arial"/>
        </w:rPr>
        <w:t>,</w:t>
      </w:r>
      <w:r w:rsidR="009C0373" w:rsidRPr="00E85794">
        <w:rPr>
          <w:rFonts w:ascii="Arial" w:hAnsi="Arial" w:cs="Arial"/>
        </w:rPr>
        <w:t xml:space="preserve"> the bank of England drops its interest rate to .25% from</w:t>
      </w:r>
      <w:r w:rsidR="001B2349" w:rsidRPr="00E85794">
        <w:rPr>
          <w:rFonts w:ascii="Arial" w:hAnsi="Arial" w:cs="Arial"/>
        </w:rPr>
        <w:t xml:space="preserve"> </w:t>
      </w:r>
      <w:r w:rsidR="009C0373" w:rsidRPr="00E85794">
        <w:rPr>
          <w:rFonts w:ascii="Arial" w:hAnsi="Arial" w:cs="Arial"/>
        </w:rPr>
        <w:t>75%</w:t>
      </w:r>
      <w:r w:rsidR="00F22785" w:rsidRPr="00E85794">
        <w:rPr>
          <w:rFonts w:ascii="Arial" w:hAnsi="Arial" w:cs="Arial"/>
        </w:rPr>
        <w:t>, and then on March 23</w:t>
      </w:r>
      <w:r w:rsidR="00812CF9" w:rsidRPr="00E85794">
        <w:rPr>
          <w:rFonts w:ascii="Arial" w:hAnsi="Arial" w:cs="Arial"/>
        </w:rPr>
        <w:t>,</w:t>
      </w:r>
      <w:r w:rsidR="00F22785" w:rsidRPr="00E85794">
        <w:rPr>
          <w:rFonts w:ascii="Arial" w:hAnsi="Arial" w:cs="Arial"/>
        </w:rPr>
        <w:t xml:space="preserve"> it cut it again to 0.1 per</w:t>
      </w:r>
      <w:r w:rsidR="00812CF9" w:rsidRPr="00E85794">
        <w:rPr>
          <w:rFonts w:ascii="Arial" w:hAnsi="Arial" w:cs="Arial"/>
        </w:rPr>
        <w:t xml:space="preserve"> </w:t>
      </w:r>
      <w:r w:rsidR="00F22785" w:rsidRPr="00E85794">
        <w:rPr>
          <w:rFonts w:ascii="Arial" w:hAnsi="Arial" w:cs="Arial"/>
        </w:rPr>
        <w:t>cent</w:t>
      </w:r>
      <w:r w:rsidR="001B2349" w:rsidRPr="00E85794">
        <w:rPr>
          <w:rFonts w:ascii="Arial" w:hAnsi="Arial" w:cs="Arial"/>
        </w:rPr>
        <w:t xml:space="preserve">. </w:t>
      </w:r>
      <w:r w:rsidR="009C0373" w:rsidRPr="00E85794">
        <w:rPr>
          <w:rFonts w:ascii="Arial" w:hAnsi="Arial" w:cs="Arial"/>
        </w:rPr>
        <w:t xml:space="preserve">The bank of England offered 200 billion pounds of an additional amount to the UK Government Bonds and starling non-financial investment-grade corporate bonds </w:t>
      </w:r>
      <w:r w:rsidR="00F22785" w:rsidRPr="00E85794">
        <w:rPr>
          <w:rFonts w:ascii="Arial" w:hAnsi="Arial" w:cs="Arial"/>
        </w:rPr>
        <w:t>on March 19th.</w:t>
      </w:r>
      <w:r w:rsidR="00C311E6" w:rsidRPr="00E85794">
        <w:rPr>
          <w:rFonts w:ascii="Arial" w:hAnsi="Arial" w:cs="Arial"/>
        </w:rPr>
        <w:t>On June 17, MPC members agreed</w:t>
      </w:r>
      <w:r w:rsidR="00812CF9" w:rsidRPr="00E85794">
        <w:rPr>
          <w:rFonts w:ascii="Arial" w:hAnsi="Arial" w:cs="Arial"/>
        </w:rPr>
        <w:t xml:space="preserve"> on</w:t>
      </w:r>
      <w:r w:rsidR="00C311E6" w:rsidRPr="00E85794">
        <w:rPr>
          <w:rFonts w:ascii="Arial" w:hAnsi="Arial" w:cs="Arial"/>
        </w:rPr>
        <w:t xml:space="preserve"> an increase of £100 billion in UK government bonds to satisfy its medium-term inflation aim. Three of the Bank of England's policy committees unveiled their plans to help firms and consumers in the UK on March 11th. The HM Treasury launched the Covid Corporate Financing Facility (CCFF) on March 17. The Bank of England introduced a new term finance initiative for small </w:t>
      </w:r>
      <w:r w:rsidR="00C311E6" w:rsidRPr="00E85794">
        <w:rPr>
          <w:rFonts w:ascii="Arial" w:hAnsi="Arial" w:cs="Arial"/>
        </w:rPr>
        <w:lastRenderedPageBreak/>
        <w:t xml:space="preserve">and medium-sized businesses by using central bank reserves (TFSME). </w:t>
      </w:r>
      <w:r w:rsidR="00E308A5" w:rsidRPr="00E85794">
        <w:rPr>
          <w:rFonts w:ascii="Arial" w:hAnsi="Arial" w:cs="Arial"/>
        </w:rPr>
        <w:t>Ten per</w:t>
      </w:r>
      <w:r w:rsidR="00812CF9" w:rsidRPr="00E85794">
        <w:rPr>
          <w:rFonts w:ascii="Arial" w:hAnsi="Arial" w:cs="Arial"/>
        </w:rPr>
        <w:t xml:space="preserve"> </w:t>
      </w:r>
      <w:r w:rsidR="00E308A5" w:rsidRPr="00E85794">
        <w:rPr>
          <w:rFonts w:ascii="Arial" w:hAnsi="Arial" w:cs="Arial"/>
        </w:rPr>
        <w:t>cent of participants' real economy loan portfolios were financed for four years at rates close to or equal to the Bank's rate. Small and medium-sized firms, in particular, might benefit from an increase in bank lending (SMEs). By acquiring short-term debt in commercial paper, the CCFF aims to help larger enterprises overcome cash flow difficulties caused by coronaviruses</w:t>
      </w:r>
      <w:r w:rsidR="001B2349" w:rsidRPr="00E85794">
        <w:rPr>
          <w:rFonts w:ascii="Arial" w:hAnsi="Arial" w:cs="Arial"/>
        </w:rPr>
        <w:t xml:space="preserve"> </w:t>
      </w:r>
      <w:r w:rsidR="001B2349" w:rsidRPr="00E85794">
        <w:rPr>
          <w:rFonts w:ascii="Arial" w:hAnsi="Arial" w:cs="Arial"/>
        </w:rPr>
        <w:t>(</w:t>
      </w:r>
      <w:proofErr w:type="spellStart"/>
      <w:r w:rsidR="001B2349" w:rsidRPr="00E85794">
        <w:rPr>
          <w:rFonts w:ascii="Arial" w:hAnsi="Arial" w:cs="Arial"/>
        </w:rPr>
        <w:t>Bankofengland</w:t>
      </w:r>
      <w:proofErr w:type="spellEnd"/>
      <w:r w:rsidR="001B2349" w:rsidRPr="00E85794">
        <w:rPr>
          <w:rFonts w:ascii="Arial" w:hAnsi="Arial" w:cs="Arial"/>
        </w:rPr>
        <w:t>, 2022).</w:t>
      </w:r>
    </w:p>
    <w:p w14:paraId="16F6291C" w14:textId="018D1BC4" w:rsidR="00E308A5" w:rsidRPr="00E85794" w:rsidRDefault="001B2349" w:rsidP="00E85794">
      <w:pPr>
        <w:spacing w:line="360" w:lineRule="auto"/>
        <w:jc w:val="both"/>
        <w:rPr>
          <w:rFonts w:ascii="Arial" w:hAnsi="Arial" w:cs="Arial"/>
        </w:rPr>
      </w:pPr>
      <w:r w:rsidRPr="00E85794">
        <w:rPr>
          <w:rFonts w:ascii="Arial" w:hAnsi="Arial" w:cs="Arial"/>
        </w:rPr>
        <w:t xml:space="preserve">  </w:t>
      </w:r>
      <w:r w:rsidR="00715490">
        <w:rPr>
          <w:rFonts w:ascii="Arial" w:hAnsi="Arial" w:cs="Arial"/>
        </w:rPr>
        <w:t xml:space="preserve">  </w:t>
      </w:r>
      <w:r w:rsidRPr="00E85794">
        <w:rPr>
          <w:rFonts w:ascii="Arial" w:hAnsi="Arial" w:cs="Arial"/>
        </w:rPr>
        <w:t xml:space="preserve"> </w:t>
      </w:r>
      <w:r w:rsidR="000F3222" w:rsidRPr="00E85794">
        <w:rPr>
          <w:rFonts w:ascii="Arial" w:hAnsi="Arial" w:cs="Arial"/>
        </w:rPr>
        <w:t xml:space="preserve">   </w:t>
      </w:r>
      <w:r w:rsidR="00C311E6" w:rsidRPr="00E85794">
        <w:rPr>
          <w:rFonts w:ascii="Arial" w:hAnsi="Arial" w:cs="Arial"/>
        </w:rPr>
        <w:t>If required, the government will be able to access a short-term’ source of extra liquidity via the Ways and Means facility, which will be extended for an indefinite amount of time</w:t>
      </w:r>
      <w:r w:rsidRPr="00E85794">
        <w:rPr>
          <w:rFonts w:ascii="Arial" w:hAnsi="Arial" w:cs="Arial"/>
        </w:rPr>
        <w:t xml:space="preserve">. </w:t>
      </w:r>
      <w:proofErr w:type="gramStart"/>
      <w:r w:rsidR="00C311E6" w:rsidRPr="00E85794">
        <w:rPr>
          <w:rFonts w:ascii="Arial" w:hAnsi="Arial" w:cs="Arial"/>
        </w:rPr>
        <w:t>As</w:t>
      </w:r>
      <w:proofErr w:type="gramEnd"/>
      <w:r w:rsidR="00C311E6" w:rsidRPr="00E85794">
        <w:rPr>
          <w:rFonts w:ascii="Arial" w:hAnsi="Arial" w:cs="Arial"/>
        </w:rPr>
        <w:t xml:space="preserve"> the Bank of England explains, this will all be paid for via normal debt management activities. Any expenditures incurred </w:t>
      </w:r>
      <w:proofErr w:type="gramStart"/>
      <w:r w:rsidR="00C311E6" w:rsidRPr="00E85794">
        <w:rPr>
          <w:rFonts w:ascii="Arial" w:hAnsi="Arial" w:cs="Arial"/>
        </w:rPr>
        <w:t>as a result of</w:t>
      </w:r>
      <w:proofErr w:type="gramEnd"/>
      <w:r w:rsidR="00C311E6" w:rsidRPr="00E85794">
        <w:rPr>
          <w:rFonts w:ascii="Arial" w:hAnsi="Arial" w:cs="Arial"/>
        </w:rPr>
        <w:t xml:space="preserve"> using W&amp;M's facilities temporarily will be reimbursed at the end of the year (2020)</w:t>
      </w:r>
      <w:r w:rsidRPr="00E85794">
        <w:rPr>
          <w:rFonts w:ascii="Arial" w:hAnsi="Arial" w:cs="Arial"/>
        </w:rPr>
        <w:t xml:space="preserve"> </w:t>
      </w:r>
      <w:r w:rsidRPr="00E85794">
        <w:rPr>
          <w:rFonts w:ascii="Arial" w:hAnsi="Arial" w:cs="Arial"/>
        </w:rPr>
        <w:t>(Bank of England news release, 9 April 2020).</w:t>
      </w:r>
    </w:p>
    <w:p w14:paraId="50DE396D" w14:textId="1D8D0BC2" w:rsidR="004B39FF" w:rsidRPr="00E85794" w:rsidRDefault="00E40592" w:rsidP="00E85794">
      <w:pPr>
        <w:pStyle w:val="Heading1"/>
        <w:spacing w:line="360" w:lineRule="auto"/>
        <w:jc w:val="center"/>
        <w:rPr>
          <w:rFonts w:cs="Arial"/>
        </w:rPr>
      </w:pPr>
      <w:bookmarkStart w:id="2" w:name="_Toc95072672"/>
      <w:bookmarkStart w:id="3" w:name="_Hlk95053286"/>
      <w:r w:rsidRPr="00E85794">
        <w:rPr>
          <w:rFonts w:cs="Arial"/>
        </w:rPr>
        <w:t>I</w:t>
      </w:r>
      <w:r w:rsidR="004B39FF" w:rsidRPr="00E85794">
        <w:rPr>
          <w:rFonts w:cs="Arial"/>
        </w:rPr>
        <w:t>nfluence on employment in the United Kingdom</w:t>
      </w:r>
      <w:bookmarkEnd w:id="2"/>
    </w:p>
    <w:bookmarkEnd w:id="3"/>
    <w:p w14:paraId="41FF463F" w14:textId="378D8587" w:rsidR="00864A8D" w:rsidRPr="00E85794" w:rsidRDefault="001B2349" w:rsidP="00E85794">
      <w:pPr>
        <w:spacing w:line="360" w:lineRule="auto"/>
        <w:jc w:val="both"/>
        <w:rPr>
          <w:rFonts w:ascii="Arial" w:hAnsi="Arial" w:cs="Arial"/>
        </w:rPr>
      </w:pPr>
      <w:r w:rsidRPr="00E85794">
        <w:rPr>
          <w:rFonts w:ascii="Arial" w:hAnsi="Arial" w:cs="Arial"/>
        </w:rPr>
        <w:t xml:space="preserve">   </w:t>
      </w:r>
      <w:r w:rsidR="000F3222" w:rsidRPr="00E85794">
        <w:rPr>
          <w:rFonts w:ascii="Arial" w:hAnsi="Arial" w:cs="Arial"/>
        </w:rPr>
        <w:t xml:space="preserve">   </w:t>
      </w:r>
      <w:r w:rsidR="00821741" w:rsidRPr="00E85794">
        <w:rPr>
          <w:rFonts w:ascii="Arial" w:hAnsi="Arial" w:cs="Arial"/>
        </w:rPr>
        <w:t xml:space="preserve">   </w:t>
      </w:r>
      <w:r w:rsidR="00864A8D" w:rsidRPr="00E85794">
        <w:rPr>
          <w:rFonts w:ascii="Arial" w:hAnsi="Arial" w:cs="Arial"/>
        </w:rPr>
        <w:t>According to official projections, economic activity (as measured by GDP) is predicted to decrease by almost 30% during a typical lockdown week in May 2020, compared to the previous year. The period between April 6, 2020, and April 19, 2020</w:t>
      </w:r>
      <w:r w:rsidR="00812CF9" w:rsidRPr="00E85794">
        <w:rPr>
          <w:rFonts w:ascii="Arial" w:hAnsi="Arial" w:cs="Arial"/>
        </w:rPr>
        <w:t>,</w:t>
      </w:r>
      <w:r w:rsidR="00864A8D" w:rsidRPr="00E85794">
        <w:rPr>
          <w:rFonts w:ascii="Arial" w:hAnsi="Arial" w:cs="Arial"/>
        </w:rPr>
        <w:t xml:space="preserve"> saw a 23 per</w:t>
      </w:r>
      <w:r w:rsidR="00812CF9" w:rsidRPr="00E85794">
        <w:rPr>
          <w:rFonts w:ascii="Arial" w:hAnsi="Arial" w:cs="Arial"/>
        </w:rPr>
        <w:t xml:space="preserve"> </w:t>
      </w:r>
      <w:r w:rsidR="00864A8D" w:rsidRPr="00E85794">
        <w:rPr>
          <w:rFonts w:ascii="Arial" w:hAnsi="Arial" w:cs="Arial"/>
        </w:rPr>
        <w:t>cent increase in the number of firms that temporarily ceased or delayed trade, while 60 per</w:t>
      </w:r>
      <w:r w:rsidR="00812CF9" w:rsidRPr="00E85794">
        <w:rPr>
          <w:rFonts w:ascii="Arial" w:hAnsi="Arial" w:cs="Arial"/>
        </w:rPr>
        <w:t xml:space="preserve"> </w:t>
      </w:r>
      <w:r w:rsidR="00864A8D" w:rsidRPr="00E85794">
        <w:rPr>
          <w:rFonts w:ascii="Arial" w:hAnsi="Arial" w:cs="Arial"/>
        </w:rPr>
        <w:t>cent of companies that continued to operate reported a decrease in revenue during that period. The Office for National Statistics (ONS) has said that Upon lifting of the lockdown limitations from the economy's infrastructure, economic activity will resume; however, the speed and patterns of recovery will be very unpredictable and will vary depending on which sector is affected. According to the midpoint scenario developed by McKinsey, the UK economy would contract by 9 per</w:t>
      </w:r>
      <w:r w:rsidR="00812CF9" w:rsidRPr="00E85794">
        <w:rPr>
          <w:rFonts w:ascii="Arial" w:hAnsi="Arial" w:cs="Arial"/>
        </w:rPr>
        <w:t xml:space="preserve"> </w:t>
      </w:r>
      <w:r w:rsidR="00864A8D" w:rsidRPr="00E85794">
        <w:rPr>
          <w:rFonts w:ascii="Arial" w:hAnsi="Arial" w:cs="Arial"/>
        </w:rPr>
        <w:t>cent by 2020</w:t>
      </w:r>
      <w:r w:rsidR="00821741" w:rsidRPr="00E85794">
        <w:rPr>
          <w:rFonts w:ascii="Arial" w:hAnsi="Arial" w:cs="Arial"/>
        </w:rPr>
        <w:t xml:space="preserve"> </w:t>
      </w:r>
      <w:r w:rsidR="00821741" w:rsidRPr="00E85794">
        <w:rPr>
          <w:rFonts w:ascii="Arial" w:hAnsi="Arial" w:cs="Arial"/>
        </w:rPr>
        <w:t>(OECD, 2020).</w:t>
      </w:r>
    </w:p>
    <w:p w14:paraId="3E459662" w14:textId="690D95D5" w:rsidR="006C3247" w:rsidRPr="00E85794" w:rsidRDefault="000F3222" w:rsidP="00E85794">
      <w:pPr>
        <w:spacing w:line="360" w:lineRule="auto"/>
        <w:jc w:val="both"/>
        <w:rPr>
          <w:rFonts w:ascii="Arial" w:hAnsi="Arial" w:cs="Arial"/>
        </w:rPr>
      </w:pPr>
      <w:r w:rsidRPr="00E85794">
        <w:rPr>
          <w:rFonts w:ascii="Arial" w:hAnsi="Arial" w:cs="Arial"/>
        </w:rPr>
        <w:t xml:space="preserve">   </w:t>
      </w:r>
      <w:r w:rsidR="00821741" w:rsidRPr="00E85794">
        <w:rPr>
          <w:rFonts w:ascii="Arial" w:hAnsi="Arial" w:cs="Arial"/>
        </w:rPr>
        <w:t xml:space="preserve">   </w:t>
      </w:r>
      <w:r w:rsidR="006C3247" w:rsidRPr="00E85794">
        <w:rPr>
          <w:rFonts w:ascii="Arial" w:hAnsi="Arial" w:cs="Arial"/>
        </w:rPr>
        <w:t xml:space="preserve">Between April 2020 and December 2020, UK SMEs had a 30-percentage point drop in turnover growth when compared to the period before the Covid-19 crisis. In December 2020, the average SME's revenue growth was still much lower than it had been in January 2020. SMEs in the United Kingdom experienced a wide range of turnover shocks. When it comes to turnover growth, younger small and medium-sized businesses (SMEs) in Scotland and London (those with less than five years of existence) had larger reductions than the general average. Even while government programs may have helped, it seems that small and medium-sized businesses (SMEs) were able to reduce expenses by as much as </w:t>
      </w:r>
      <w:r w:rsidR="00812CF9" w:rsidRPr="00E85794">
        <w:rPr>
          <w:rFonts w:ascii="Arial" w:hAnsi="Arial" w:cs="Arial"/>
        </w:rPr>
        <w:t xml:space="preserve">the </w:t>
      </w:r>
      <w:r w:rsidR="006C3247" w:rsidRPr="00E85794">
        <w:rPr>
          <w:rFonts w:ascii="Arial" w:hAnsi="Arial" w:cs="Arial"/>
        </w:rPr>
        <w:t>turnover on average. In other words, the cash due impact varied significantly less than the ordinary SME's little amount of cash on hand</w:t>
      </w:r>
      <w:r w:rsidR="00821741" w:rsidRPr="00E85794">
        <w:rPr>
          <w:rFonts w:ascii="Arial" w:hAnsi="Arial" w:cs="Arial"/>
        </w:rPr>
        <w:t xml:space="preserve"> (</w:t>
      </w:r>
      <w:r w:rsidR="00821741" w:rsidRPr="00E85794">
        <w:rPr>
          <w:rFonts w:ascii="Arial" w:hAnsi="Arial" w:cs="Arial"/>
        </w:rPr>
        <w:t>BMG Research, 2013).</w:t>
      </w:r>
    </w:p>
    <w:p w14:paraId="6BD7B558" w14:textId="77777777" w:rsidR="00821741" w:rsidRPr="00E85794" w:rsidRDefault="000F3222" w:rsidP="00E85794">
      <w:pPr>
        <w:spacing w:line="360" w:lineRule="auto"/>
        <w:jc w:val="both"/>
        <w:rPr>
          <w:rFonts w:ascii="Arial" w:hAnsi="Arial" w:cs="Arial"/>
        </w:rPr>
      </w:pPr>
      <w:r w:rsidRPr="00E85794">
        <w:rPr>
          <w:rFonts w:ascii="Arial" w:hAnsi="Arial" w:cs="Arial"/>
        </w:rPr>
        <w:lastRenderedPageBreak/>
        <w:t xml:space="preserve">   </w:t>
      </w:r>
      <w:r w:rsidR="00821741" w:rsidRPr="00E85794">
        <w:rPr>
          <w:rFonts w:ascii="Arial" w:hAnsi="Arial" w:cs="Arial"/>
        </w:rPr>
        <w:t xml:space="preserve">   </w:t>
      </w:r>
      <w:r w:rsidR="00864A8D" w:rsidRPr="00E85794">
        <w:rPr>
          <w:rFonts w:ascii="Arial" w:hAnsi="Arial" w:cs="Arial"/>
        </w:rPr>
        <w:t xml:space="preserve">Covid19 has had an impact on </w:t>
      </w:r>
      <w:proofErr w:type="gramStart"/>
      <w:r w:rsidR="00864A8D" w:rsidRPr="00E85794">
        <w:rPr>
          <w:rFonts w:ascii="Arial" w:hAnsi="Arial" w:cs="Arial"/>
        </w:rPr>
        <w:t>a large number of</w:t>
      </w:r>
      <w:proofErr w:type="gramEnd"/>
      <w:r w:rsidR="00864A8D" w:rsidRPr="00E85794">
        <w:rPr>
          <w:rFonts w:ascii="Arial" w:hAnsi="Arial" w:cs="Arial"/>
        </w:rPr>
        <w:t xml:space="preserve"> British businesses. Respondents to the October DMP survey believed that sales would have been down 17 per</w:t>
      </w:r>
      <w:r w:rsidR="00812CF9" w:rsidRPr="00E85794">
        <w:rPr>
          <w:rFonts w:ascii="Arial" w:hAnsi="Arial" w:cs="Arial"/>
        </w:rPr>
        <w:t xml:space="preserve"> </w:t>
      </w:r>
      <w:r w:rsidR="00864A8D" w:rsidRPr="00E85794">
        <w:rPr>
          <w:rFonts w:ascii="Arial" w:hAnsi="Arial" w:cs="Arial"/>
        </w:rPr>
        <w:t>cent in 2020 Q3 if Covid19 had not been implemented, employment would have been down 8 per</w:t>
      </w:r>
      <w:r w:rsidR="00812CF9" w:rsidRPr="00E85794">
        <w:rPr>
          <w:rFonts w:ascii="Arial" w:hAnsi="Arial" w:cs="Arial"/>
        </w:rPr>
        <w:t xml:space="preserve"> </w:t>
      </w:r>
      <w:r w:rsidR="00864A8D" w:rsidRPr="00E85794">
        <w:rPr>
          <w:rFonts w:ascii="Arial" w:hAnsi="Arial" w:cs="Arial"/>
        </w:rPr>
        <w:t>cent, and investment would have been down 24 per</w:t>
      </w:r>
      <w:r w:rsidR="00812CF9" w:rsidRPr="00E85794">
        <w:rPr>
          <w:rFonts w:ascii="Arial" w:hAnsi="Arial" w:cs="Arial"/>
        </w:rPr>
        <w:t xml:space="preserve"> </w:t>
      </w:r>
      <w:r w:rsidR="00864A8D" w:rsidRPr="00E85794">
        <w:rPr>
          <w:rFonts w:ascii="Arial" w:hAnsi="Arial" w:cs="Arial"/>
        </w:rPr>
        <w:t>cent</w:t>
      </w:r>
      <w:r w:rsidR="006305AD" w:rsidRPr="00E85794">
        <w:rPr>
          <w:rFonts w:ascii="Arial" w:hAnsi="Arial" w:cs="Arial"/>
        </w:rPr>
        <w:t xml:space="preserve"> (ILO, 2020)</w:t>
      </w:r>
      <w:r w:rsidR="00864A8D" w:rsidRPr="00E85794">
        <w:rPr>
          <w:rFonts w:ascii="Arial" w:hAnsi="Arial" w:cs="Arial"/>
        </w:rPr>
        <w:t xml:space="preserve">. </w:t>
      </w:r>
    </w:p>
    <w:p w14:paraId="2B93EECA" w14:textId="0929D2CB" w:rsidR="00864A8D" w:rsidRPr="00E85794" w:rsidRDefault="00821741" w:rsidP="00E85794">
      <w:pPr>
        <w:spacing w:line="360" w:lineRule="auto"/>
        <w:jc w:val="both"/>
        <w:rPr>
          <w:rFonts w:ascii="Arial" w:hAnsi="Arial" w:cs="Arial"/>
        </w:rPr>
      </w:pPr>
      <w:r w:rsidRPr="00E85794">
        <w:rPr>
          <w:rFonts w:ascii="Arial" w:hAnsi="Arial" w:cs="Arial"/>
        </w:rPr>
        <w:t xml:space="preserve">   </w:t>
      </w:r>
      <w:r w:rsidR="00864A8D" w:rsidRPr="00E85794">
        <w:rPr>
          <w:rFonts w:ascii="Arial" w:hAnsi="Arial" w:cs="Arial"/>
        </w:rPr>
        <w:t xml:space="preserve">However, despite this recovery, respondents projected </w:t>
      </w:r>
      <w:proofErr w:type="gramStart"/>
      <w:r w:rsidR="00864A8D" w:rsidRPr="00E85794">
        <w:rPr>
          <w:rFonts w:ascii="Arial" w:hAnsi="Arial" w:cs="Arial"/>
        </w:rPr>
        <w:t>that sales</w:t>
      </w:r>
      <w:proofErr w:type="gramEnd"/>
      <w:r w:rsidR="00864A8D" w:rsidRPr="00E85794">
        <w:rPr>
          <w:rFonts w:ascii="Arial" w:hAnsi="Arial" w:cs="Arial"/>
        </w:rPr>
        <w:t xml:space="preserve"> were still down 17 per</w:t>
      </w:r>
      <w:r w:rsidR="00812CF9" w:rsidRPr="00E85794">
        <w:rPr>
          <w:rFonts w:ascii="Arial" w:hAnsi="Arial" w:cs="Arial"/>
        </w:rPr>
        <w:t xml:space="preserve"> </w:t>
      </w:r>
      <w:r w:rsidR="00864A8D" w:rsidRPr="00E85794">
        <w:rPr>
          <w:rFonts w:ascii="Arial" w:hAnsi="Arial" w:cs="Arial"/>
        </w:rPr>
        <w:t>cent in the third quarter of 2020. According to a November analysis, sales are expected to be 15 per</w:t>
      </w:r>
      <w:r w:rsidR="00812CF9" w:rsidRPr="00E85794">
        <w:rPr>
          <w:rFonts w:ascii="Arial" w:hAnsi="Arial" w:cs="Arial"/>
        </w:rPr>
        <w:t xml:space="preserve"> </w:t>
      </w:r>
      <w:r w:rsidR="00864A8D" w:rsidRPr="00E85794">
        <w:rPr>
          <w:rFonts w:ascii="Arial" w:hAnsi="Arial" w:cs="Arial"/>
        </w:rPr>
        <w:t>cent lower in the fourth quarter of 2020 than they would have been otherwise, based on historical trends</w:t>
      </w:r>
      <w:r w:rsidRPr="00E85794">
        <w:rPr>
          <w:rFonts w:ascii="Arial" w:hAnsi="Arial" w:cs="Arial"/>
        </w:rPr>
        <w:t xml:space="preserve">. </w:t>
      </w:r>
      <w:proofErr w:type="gramStart"/>
      <w:r w:rsidR="00864A8D" w:rsidRPr="00E85794">
        <w:rPr>
          <w:rFonts w:ascii="Arial" w:hAnsi="Arial" w:cs="Arial"/>
        </w:rPr>
        <w:t>Sales</w:t>
      </w:r>
      <w:proofErr w:type="gramEnd"/>
      <w:r w:rsidR="00864A8D" w:rsidRPr="00E85794">
        <w:rPr>
          <w:rFonts w:ascii="Arial" w:hAnsi="Arial" w:cs="Arial"/>
        </w:rPr>
        <w:t>, on the other hand, were anticipated to climb dramatically in the first half of 2021, with a decline of just around 2 per</w:t>
      </w:r>
      <w:r w:rsidR="00812CF9" w:rsidRPr="00E85794">
        <w:rPr>
          <w:rFonts w:ascii="Arial" w:hAnsi="Arial" w:cs="Arial"/>
        </w:rPr>
        <w:t xml:space="preserve"> </w:t>
      </w:r>
      <w:r w:rsidR="00864A8D" w:rsidRPr="00E85794">
        <w:rPr>
          <w:rFonts w:ascii="Arial" w:hAnsi="Arial" w:cs="Arial"/>
        </w:rPr>
        <w:t>cent predicted by the second quarter of the year following.</w:t>
      </w:r>
      <w:r w:rsidRPr="00E85794">
        <w:rPr>
          <w:rFonts w:ascii="Arial" w:hAnsi="Arial" w:cs="Arial"/>
        </w:rPr>
        <w:t xml:space="preserve"> </w:t>
      </w:r>
      <w:r w:rsidR="00864A8D" w:rsidRPr="00E85794">
        <w:rPr>
          <w:rFonts w:ascii="Arial" w:hAnsi="Arial" w:cs="Arial"/>
        </w:rPr>
        <w:t>A rebound in investment was also projected, but at a slower rate and with less total increase than in the previous year</w:t>
      </w:r>
      <w:r w:rsidRPr="00E85794">
        <w:rPr>
          <w:rFonts w:ascii="Arial" w:hAnsi="Arial" w:cs="Arial"/>
        </w:rPr>
        <w:t xml:space="preserve"> </w:t>
      </w:r>
      <w:r w:rsidRPr="00E85794">
        <w:rPr>
          <w:rFonts w:ascii="Arial" w:hAnsi="Arial" w:cs="Arial"/>
        </w:rPr>
        <w:t>(Bls, 2020</w:t>
      </w:r>
      <w:r w:rsidRPr="00E85794">
        <w:rPr>
          <w:rFonts w:ascii="Arial" w:hAnsi="Arial" w:cs="Arial"/>
        </w:rPr>
        <w:t>).</w:t>
      </w:r>
    </w:p>
    <w:p w14:paraId="1042422C" w14:textId="44311F8B" w:rsidR="00E40592" w:rsidRPr="00E85794" w:rsidRDefault="00E40592" w:rsidP="00E85794">
      <w:pPr>
        <w:spacing w:line="360" w:lineRule="auto"/>
        <w:jc w:val="center"/>
        <w:rPr>
          <w:rFonts w:ascii="Arial" w:hAnsi="Arial" w:cs="Arial"/>
        </w:rPr>
      </w:pPr>
      <w:r w:rsidRPr="00E85794">
        <w:rPr>
          <w:rFonts w:ascii="Arial" w:hAnsi="Arial" w:cs="Arial"/>
          <w:noProof/>
        </w:rPr>
        <w:drawing>
          <wp:inline distT="0" distB="0" distL="0" distR="0" wp14:anchorId="537AF53F" wp14:editId="0564223B">
            <wp:extent cx="4764389" cy="3611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6897" cy="3613782"/>
                    </a:xfrm>
                    <a:prstGeom prst="rect">
                      <a:avLst/>
                    </a:prstGeom>
                    <a:noFill/>
                  </pic:spPr>
                </pic:pic>
              </a:graphicData>
            </a:graphic>
          </wp:inline>
        </w:drawing>
      </w:r>
    </w:p>
    <w:p w14:paraId="4588A863" w14:textId="24886314" w:rsidR="00864A8D" w:rsidRPr="00E85794" w:rsidRDefault="000F3222" w:rsidP="00E85794">
      <w:pPr>
        <w:spacing w:line="360" w:lineRule="auto"/>
        <w:jc w:val="both"/>
        <w:rPr>
          <w:rFonts w:ascii="Arial" w:hAnsi="Arial" w:cs="Arial"/>
        </w:rPr>
      </w:pPr>
      <w:r w:rsidRPr="00E85794">
        <w:rPr>
          <w:rFonts w:ascii="Arial" w:hAnsi="Arial" w:cs="Arial"/>
        </w:rPr>
        <w:t xml:space="preserve">   </w:t>
      </w:r>
      <w:r w:rsidR="00812CF9" w:rsidRPr="00E85794">
        <w:rPr>
          <w:rFonts w:ascii="Arial" w:hAnsi="Arial" w:cs="Arial"/>
        </w:rPr>
        <w:t>A quick drop in productivity may</w:t>
      </w:r>
      <w:r w:rsidR="00864A8D" w:rsidRPr="00E85794">
        <w:rPr>
          <w:rFonts w:ascii="Arial" w:hAnsi="Arial" w:cs="Arial"/>
        </w:rPr>
        <w:t xml:space="preserve"> have substantial consequences for the number of individuals who </w:t>
      </w:r>
      <w:r w:rsidR="00812CF9" w:rsidRPr="00E85794">
        <w:rPr>
          <w:rFonts w:ascii="Arial" w:hAnsi="Arial" w:cs="Arial"/>
        </w:rPr>
        <w:t>can</w:t>
      </w:r>
      <w:r w:rsidR="00864A8D" w:rsidRPr="00E85794">
        <w:rPr>
          <w:rFonts w:ascii="Arial" w:hAnsi="Arial" w:cs="Arial"/>
        </w:rPr>
        <w:t xml:space="preserve"> find employment. In the event of a lockdown, 7.6 million jobs are </w:t>
      </w:r>
      <w:r w:rsidR="00812CF9" w:rsidRPr="00E85794">
        <w:rPr>
          <w:rFonts w:ascii="Arial" w:hAnsi="Arial" w:cs="Arial"/>
        </w:rPr>
        <w:t>in</w:t>
      </w:r>
      <w:r w:rsidR="00864A8D" w:rsidRPr="00E85794">
        <w:rPr>
          <w:rFonts w:ascii="Arial" w:hAnsi="Arial" w:cs="Arial"/>
        </w:rPr>
        <w:t xml:space="preserve"> jeopardy, which includes permanent layoffs, short-term stoppage of work, decreased hours and compensation – all of which might occur during this period</w:t>
      </w:r>
      <w:r w:rsidR="006920B8" w:rsidRPr="00E85794">
        <w:rPr>
          <w:rFonts w:ascii="Arial" w:hAnsi="Arial" w:cs="Arial"/>
        </w:rPr>
        <w:t xml:space="preserve">. </w:t>
      </w:r>
      <w:r w:rsidR="00864A8D" w:rsidRPr="00E85794">
        <w:rPr>
          <w:rFonts w:ascii="Arial" w:hAnsi="Arial" w:cs="Arial"/>
        </w:rPr>
        <w:t xml:space="preserve">The discrepancy in risk puts those with the lowest incomes and those who live in low-income areas at greater risk of losing their employment. </w:t>
      </w:r>
      <w:r w:rsidR="00C26EEE" w:rsidRPr="00E85794">
        <w:rPr>
          <w:rFonts w:ascii="Arial" w:hAnsi="Arial" w:cs="Arial"/>
        </w:rPr>
        <w:t xml:space="preserve">According to the Bureau of Labor Statistics, low-wage professions account for more than half of all employment that </w:t>
      </w:r>
      <w:r w:rsidR="00812CF9" w:rsidRPr="00E85794">
        <w:rPr>
          <w:rFonts w:ascii="Arial" w:hAnsi="Arial" w:cs="Arial"/>
        </w:rPr>
        <w:t>is</w:t>
      </w:r>
      <w:r w:rsidR="00C26EEE" w:rsidRPr="00E85794">
        <w:rPr>
          <w:rFonts w:ascii="Arial" w:hAnsi="Arial" w:cs="Arial"/>
        </w:rPr>
        <w:t xml:space="preserve"> at risk of being eliminated. The percentage of jobs </w:t>
      </w:r>
      <w:r w:rsidR="00812CF9" w:rsidRPr="00E85794">
        <w:rPr>
          <w:rFonts w:ascii="Arial" w:hAnsi="Arial" w:cs="Arial"/>
        </w:rPr>
        <w:t>at</w:t>
      </w:r>
      <w:r w:rsidR="00C26EEE" w:rsidRPr="00E85794">
        <w:rPr>
          <w:rFonts w:ascii="Arial" w:hAnsi="Arial" w:cs="Arial"/>
        </w:rPr>
        <w:t xml:space="preserve"> risk runs from 23 to 29 per</w:t>
      </w:r>
      <w:r w:rsidR="00812CF9" w:rsidRPr="00E85794">
        <w:rPr>
          <w:rFonts w:ascii="Arial" w:hAnsi="Arial" w:cs="Arial"/>
        </w:rPr>
        <w:t xml:space="preserve"> </w:t>
      </w:r>
      <w:r w:rsidR="00C26EEE" w:rsidRPr="00E85794">
        <w:rPr>
          <w:rFonts w:ascii="Arial" w:hAnsi="Arial" w:cs="Arial"/>
        </w:rPr>
        <w:t xml:space="preserve">cent in the 20 lowest-income subregions, including areas like </w:t>
      </w:r>
      <w:r w:rsidR="00C26EEE" w:rsidRPr="00E85794">
        <w:rPr>
          <w:rFonts w:ascii="Arial" w:hAnsi="Arial" w:cs="Arial"/>
        </w:rPr>
        <w:lastRenderedPageBreak/>
        <w:t xml:space="preserve">Blackpool, Stoke-on-Trent, and </w:t>
      </w:r>
      <w:proofErr w:type="spellStart"/>
      <w:r w:rsidR="00C26EEE" w:rsidRPr="00E85794">
        <w:rPr>
          <w:rFonts w:ascii="Arial" w:hAnsi="Arial" w:cs="Arial"/>
        </w:rPr>
        <w:t>Torbay</w:t>
      </w:r>
      <w:proofErr w:type="spellEnd"/>
      <w:r w:rsidR="00C26EEE" w:rsidRPr="00E85794">
        <w:rPr>
          <w:rFonts w:ascii="Arial" w:hAnsi="Arial" w:cs="Arial"/>
        </w:rPr>
        <w:t>, while the percentage of jobs in danger ranges from 18 to 25 per</w:t>
      </w:r>
      <w:r w:rsidR="00812CF9" w:rsidRPr="00E85794">
        <w:rPr>
          <w:rFonts w:ascii="Arial" w:hAnsi="Arial" w:cs="Arial"/>
        </w:rPr>
        <w:t xml:space="preserve"> </w:t>
      </w:r>
      <w:r w:rsidR="00C26EEE" w:rsidRPr="00E85794">
        <w:rPr>
          <w:rFonts w:ascii="Arial" w:hAnsi="Arial" w:cs="Arial"/>
        </w:rPr>
        <w:t xml:space="preserve">cent in the 20 highest-income subregions </w:t>
      </w:r>
      <w:r w:rsidR="00C311E6" w:rsidRPr="00E85794">
        <w:rPr>
          <w:rFonts w:ascii="Arial" w:hAnsi="Arial" w:cs="Arial"/>
        </w:rPr>
        <w:t>(ILO, 2020).</w:t>
      </w:r>
    </w:p>
    <w:p w14:paraId="323A74F8" w14:textId="479F735F" w:rsidR="00F7632D" w:rsidRPr="00E85794" w:rsidRDefault="000F3222" w:rsidP="00E85794">
      <w:pPr>
        <w:spacing w:line="360" w:lineRule="auto"/>
        <w:jc w:val="both"/>
        <w:rPr>
          <w:rFonts w:ascii="Arial" w:hAnsi="Arial" w:cs="Arial"/>
        </w:rPr>
      </w:pPr>
      <w:r w:rsidRPr="00E85794">
        <w:rPr>
          <w:rFonts w:ascii="Arial" w:hAnsi="Arial" w:cs="Arial"/>
        </w:rPr>
        <w:t xml:space="preserve">   </w:t>
      </w:r>
      <w:r w:rsidR="00821741" w:rsidRPr="00E85794">
        <w:rPr>
          <w:rFonts w:ascii="Arial" w:hAnsi="Arial" w:cs="Arial"/>
        </w:rPr>
        <w:t xml:space="preserve">   In accordance with OECD (2020), ‘’</w:t>
      </w:r>
      <w:r w:rsidR="00864A8D" w:rsidRPr="00E85794">
        <w:rPr>
          <w:rFonts w:ascii="Arial" w:hAnsi="Arial" w:cs="Arial"/>
        </w:rPr>
        <w:t xml:space="preserve">When production declines at such a rapid pace, it has significant implications for employment. The lockdown, which we describe as a mix of permanent layoffs, temporary furloughs, and pay cuts, has the potential to affect around 7.6 million </w:t>
      </w:r>
      <w:proofErr w:type="gramStart"/>
      <w:r w:rsidR="00864A8D" w:rsidRPr="00E85794">
        <w:rPr>
          <w:rFonts w:ascii="Arial" w:hAnsi="Arial" w:cs="Arial"/>
        </w:rPr>
        <w:t>employment</w:t>
      </w:r>
      <w:proofErr w:type="gramEnd"/>
      <w:r w:rsidR="00864A8D" w:rsidRPr="00E85794">
        <w:rPr>
          <w:rFonts w:ascii="Arial" w:hAnsi="Arial" w:cs="Arial"/>
        </w:rPr>
        <w:t xml:space="preserve"> nationwide. </w:t>
      </w:r>
      <w:r w:rsidR="00C26EEE" w:rsidRPr="00E85794">
        <w:rPr>
          <w:rFonts w:ascii="Arial" w:hAnsi="Arial" w:cs="Arial"/>
        </w:rPr>
        <w:t>The most at risk are those with the lowest incomes and the regions in which they live.</w:t>
      </w:r>
      <w:r w:rsidR="00864A8D" w:rsidRPr="00E85794">
        <w:rPr>
          <w:rFonts w:ascii="Arial" w:hAnsi="Arial" w:cs="Arial"/>
        </w:rPr>
        <w:t xml:space="preserve"> Almost half of all job vacancies are for employees earning less than £10 an hour. Throughout 2019, the United Kingdom's hourly salaries averaged out to $13.30 per hour. In Blackpool, Stoke-on-Trent, and </w:t>
      </w:r>
      <w:proofErr w:type="spellStart"/>
      <w:r w:rsidR="00864A8D" w:rsidRPr="00E85794">
        <w:rPr>
          <w:rFonts w:ascii="Arial" w:hAnsi="Arial" w:cs="Arial"/>
        </w:rPr>
        <w:t>Torbay</w:t>
      </w:r>
      <w:proofErr w:type="spellEnd"/>
      <w:r w:rsidR="00864A8D" w:rsidRPr="00E85794">
        <w:rPr>
          <w:rFonts w:ascii="Arial" w:hAnsi="Arial" w:cs="Arial"/>
        </w:rPr>
        <w:t>, between 23 and 29 per</w:t>
      </w:r>
      <w:r w:rsidR="00812CF9" w:rsidRPr="00E85794">
        <w:rPr>
          <w:rFonts w:ascii="Arial" w:hAnsi="Arial" w:cs="Arial"/>
        </w:rPr>
        <w:t xml:space="preserve"> </w:t>
      </w:r>
      <w:r w:rsidR="00864A8D" w:rsidRPr="00E85794">
        <w:rPr>
          <w:rFonts w:ascii="Arial" w:hAnsi="Arial" w:cs="Arial"/>
        </w:rPr>
        <w:t xml:space="preserve">cent of employment is </w:t>
      </w:r>
      <w:r w:rsidR="00812CF9" w:rsidRPr="00E85794">
        <w:rPr>
          <w:rFonts w:ascii="Arial" w:hAnsi="Arial" w:cs="Arial"/>
        </w:rPr>
        <w:t>in</w:t>
      </w:r>
      <w:r w:rsidR="00864A8D" w:rsidRPr="00E85794">
        <w:rPr>
          <w:rFonts w:ascii="Arial" w:hAnsi="Arial" w:cs="Arial"/>
        </w:rPr>
        <w:t xml:space="preserve"> danger, compared to 18 to 25 per</w:t>
      </w:r>
      <w:r w:rsidR="00812CF9" w:rsidRPr="00E85794">
        <w:rPr>
          <w:rFonts w:ascii="Arial" w:hAnsi="Arial" w:cs="Arial"/>
        </w:rPr>
        <w:t xml:space="preserve"> </w:t>
      </w:r>
      <w:r w:rsidR="00864A8D" w:rsidRPr="00E85794">
        <w:rPr>
          <w:rFonts w:ascii="Arial" w:hAnsi="Arial" w:cs="Arial"/>
        </w:rPr>
        <w:t>cent in the 20 highest-income subregions, such as London and the Greater London Authority.</w:t>
      </w:r>
      <w:r w:rsidR="00821741" w:rsidRPr="00E85794">
        <w:rPr>
          <w:rFonts w:ascii="Arial" w:hAnsi="Arial" w:cs="Arial"/>
        </w:rPr>
        <w:t>’’</w:t>
      </w:r>
    </w:p>
    <w:p w14:paraId="4B3A6606" w14:textId="4952173E" w:rsidR="00482DD3" w:rsidRPr="00E85794" w:rsidRDefault="00E40592" w:rsidP="00E85794">
      <w:pPr>
        <w:pStyle w:val="Heading1"/>
        <w:spacing w:line="360" w:lineRule="auto"/>
        <w:jc w:val="center"/>
        <w:rPr>
          <w:rFonts w:cs="Arial"/>
        </w:rPr>
      </w:pPr>
      <w:bookmarkStart w:id="4" w:name="_Toc95072673"/>
      <w:r w:rsidRPr="00E85794">
        <w:rPr>
          <w:rFonts w:cs="Arial"/>
        </w:rPr>
        <w:t>I</w:t>
      </w:r>
      <w:r w:rsidR="00482DD3" w:rsidRPr="00E85794">
        <w:rPr>
          <w:rFonts w:cs="Arial"/>
        </w:rPr>
        <w:t xml:space="preserve">nfluence on </w:t>
      </w:r>
      <w:r w:rsidR="00DA649F" w:rsidRPr="00E85794">
        <w:rPr>
          <w:rFonts w:cs="Arial"/>
        </w:rPr>
        <w:t>living standard</w:t>
      </w:r>
      <w:r w:rsidR="00812CF9" w:rsidRPr="00E85794">
        <w:rPr>
          <w:rFonts w:cs="Arial"/>
        </w:rPr>
        <w:t>s</w:t>
      </w:r>
      <w:r w:rsidR="00DA649F" w:rsidRPr="00E85794">
        <w:rPr>
          <w:rFonts w:cs="Arial"/>
        </w:rPr>
        <w:t xml:space="preserve"> </w:t>
      </w:r>
      <w:r w:rsidR="00482DD3" w:rsidRPr="00E85794">
        <w:rPr>
          <w:rFonts w:cs="Arial"/>
        </w:rPr>
        <w:t>in the United Kingdom</w:t>
      </w:r>
      <w:bookmarkEnd w:id="4"/>
    </w:p>
    <w:p w14:paraId="4AB15609" w14:textId="67DF5F02" w:rsidR="00864A8D" w:rsidRPr="00E85794" w:rsidRDefault="000F3222" w:rsidP="00E85794">
      <w:pPr>
        <w:spacing w:line="360" w:lineRule="auto"/>
        <w:jc w:val="both"/>
        <w:rPr>
          <w:rFonts w:ascii="Arial" w:hAnsi="Arial" w:cs="Arial"/>
        </w:rPr>
      </w:pPr>
      <w:r w:rsidRPr="00E85794">
        <w:rPr>
          <w:rFonts w:ascii="Arial" w:hAnsi="Arial" w:cs="Arial"/>
        </w:rPr>
        <w:t xml:space="preserve">   </w:t>
      </w:r>
      <w:r w:rsidR="00821741" w:rsidRPr="00E85794">
        <w:rPr>
          <w:rFonts w:ascii="Arial" w:hAnsi="Arial" w:cs="Arial"/>
        </w:rPr>
        <w:t xml:space="preserve">      </w:t>
      </w:r>
      <w:r w:rsidR="00C311E6" w:rsidRPr="00E85794">
        <w:rPr>
          <w:rFonts w:ascii="Arial" w:hAnsi="Arial" w:cs="Arial"/>
        </w:rPr>
        <w:t>The standard of li</w:t>
      </w:r>
      <w:r w:rsidR="00812CF9" w:rsidRPr="00E85794">
        <w:rPr>
          <w:rFonts w:ascii="Arial" w:hAnsi="Arial" w:cs="Arial"/>
        </w:rPr>
        <w:t>ving</w:t>
      </w:r>
      <w:r w:rsidR="00C311E6" w:rsidRPr="00E85794">
        <w:rPr>
          <w:rFonts w:ascii="Arial" w:hAnsi="Arial" w:cs="Arial"/>
        </w:rPr>
        <w:t xml:space="preserve"> in the United Kingdom has fallen to an all-time low, according to official statistics. </w:t>
      </w:r>
      <w:r w:rsidR="00864A8D" w:rsidRPr="00E85794">
        <w:rPr>
          <w:rFonts w:ascii="Arial" w:hAnsi="Arial" w:cs="Arial"/>
        </w:rPr>
        <w:t xml:space="preserve">There are far too many people who do not have the resources they need to sustain a bare minimum level of life </w:t>
      </w:r>
      <w:r w:rsidR="00812CF9" w:rsidRPr="00E85794">
        <w:rPr>
          <w:rFonts w:ascii="Arial" w:hAnsi="Arial" w:cs="Arial"/>
        </w:rPr>
        <w:t>daily</w:t>
      </w:r>
      <w:r w:rsidR="00864A8D" w:rsidRPr="00E85794">
        <w:rPr>
          <w:rFonts w:ascii="Arial" w:hAnsi="Arial" w:cs="Arial"/>
        </w:rPr>
        <w:t xml:space="preserve">. This was already the case before Covid-19, but the epidemic and ensuing economic collapse had exacerbated the situation in the previous year. </w:t>
      </w:r>
      <w:r w:rsidR="00C311E6" w:rsidRPr="00E85794">
        <w:rPr>
          <w:rFonts w:ascii="Arial" w:hAnsi="Arial" w:cs="Arial"/>
        </w:rPr>
        <w:t>More than 21.4 million people in the United Kingdom would be living in poverty by the end of this year if present government policies are not reversed. This is 32 per</w:t>
      </w:r>
      <w:r w:rsidR="00812CF9" w:rsidRPr="00E85794">
        <w:rPr>
          <w:rFonts w:ascii="Arial" w:hAnsi="Arial" w:cs="Arial"/>
        </w:rPr>
        <w:t xml:space="preserve"> </w:t>
      </w:r>
      <w:r w:rsidR="00C311E6" w:rsidRPr="00E85794">
        <w:rPr>
          <w:rFonts w:ascii="Arial" w:hAnsi="Arial" w:cs="Arial"/>
        </w:rPr>
        <w:t>cent of the population of the United Kingdom (MIS).</w:t>
      </w:r>
      <w:r w:rsidR="009B21BF" w:rsidRPr="00E85794">
        <w:rPr>
          <w:rFonts w:ascii="Arial" w:hAnsi="Arial" w:cs="Arial"/>
        </w:rPr>
        <w:t xml:space="preserve"> </w:t>
      </w:r>
      <w:r w:rsidR="00864A8D" w:rsidRPr="00E85794">
        <w:rPr>
          <w:rFonts w:ascii="Arial" w:hAnsi="Arial" w:cs="Arial"/>
        </w:rPr>
        <w:t>The Minimum Income Standard (MIS), which is the sole needs-based method to gauging living standards in the United Kingdom, describes the conditions that must be met for a person to survive in the community of which they are a</w:t>
      </w:r>
      <w:r w:rsidR="00812CF9" w:rsidRPr="00E85794">
        <w:rPr>
          <w:rFonts w:ascii="Arial" w:hAnsi="Arial" w:cs="Arial"/>
        </w:rPr>
        <w:t xml:space="preserve"> </w:t>
      </w:r>
      <w:r w:rsidR="00864A8D" w:rsidRPr="00E85794">
        <w:rPr>
          <w:rFonts w:ascii="Arial" w:hAnsi="Arial" w:cs="Arial"/>
        </w:rPr>
        <w:t>part</w:t>
      </w:r>
      <w:r w:rsidR="00821741" w:rsidRPr="00E85794">
        <w:rPr>
          <w:rFonts w:ascii="Arial" w:hAnsi="Arial" w:cs="Arial"/>
        </w:rPr>
        <w:t xml:space="preserve"> (Murphy, 2021).</w:t>
      </w:r>
    </w:p>
    <w:p w14:paraId="103E7BCA" w14:textId="5F0E8629" w:rsidR="00864A8D" w:rsidRPr="00E85794" w:rsidRDefault="000F3222" w:rsidP="00E85794">
      <w:pPr>
        <w:spacing w:line="360" w:lineRule="auto"/>
        <w:jc w:val="both"/>
        <w:rPr>
          <w:rFonts w:ascii="Arial" w:hAnsi="Arial" w:cs="Arial"/>
        </w:rPr>
      </w:pPr>
      <w:r w:rsidRPr="00E85794">
        <w:rPr>
          <w:rFonts w:ascii="Arial" w:hAnsi="Arial" w:cs="Arial"/>
        </w:rPr>
        <w:t xml:space="preserve"> </w:t>
      </w:r>
      <w:r w:rsidR="00821741" w:rsidRPr="00E85794">
        <w:rPr>
          <w:rFonts w:ascii="Arial" w:hAnsi="Arial" w:cs="Arial"/>
        </w:rPr>
        <w:t xml:space="preserve">   </w:t>
      </w:r>
      <w:r w:rsidR="00634A4E" w:rsidRPr="00E85794">
        <w:rPr>
          <w:rFonts w:ascii="Arial" w:hAnsi="Arial" w:cs="Arial"/>
        </w:rPr>
        <w:t xml:space="preserve">   </w:t>
      </w:r>
      <w:r w:rsidRPr="00E85794">
        <w:rPr>
          <w:rFonts w:ascii="Arial" w:hAnsi="Arial" w:cs="Arial"/>
        </w:rPr>
        <w:t xml:space="preserve">  </w:t>
      </w:r>
      <w:r w:rsidR="00864A8D" w:rsidRPr="00E85794">
        <w:rPr>
          <w:rFonts w:ascii="Arial" w:hAnsi="Arial" w:cs="Arial"/>
        </w:rPr>
        <w:t xml:space="preserve">Real earnings have been stagnant for a decade, rents have risen for renters, and working-age benefits, particularly for families with children, have been frozen or reduced in recent years. These patterns were followed by the Covid-19 epidemic. </w:t>
      </w:r>
      <w:r w:rsidR="009B21BF" w:rsidRPr="00E85794">
        <w:rPr>
          <w:rFonts w:ascii="Arial" w:hAnsi="Arial" w:cs="Arial"/>
        </w:rPr>
        <w:t xml:space="preserve">UK families with the lowest incomes had the second-highest percentage of those living below the OECD's definition of poverty, making the country an outlier when it comes to global poverty. </w:t>
      </w:r>
      <w:r w:rsidR="00864A8D" w:rsidRPr="00E85794">
        <w:rPr>
          <w:rFonts w:ascii="Arial" w:hAnsi="Arial" w:cs="Arial"/>
        </w:rPr>
        <w:t>Family incomes in the lowest tenth of the income distribution have increased by just 3 per</w:t>
      </w:r>
      <w:r w:rsidR="00812CF9" w:rsidRPr="00E85794">
        <w:rPr>
          <w:rFonts w:ascii="Arial" w:hAnsi="Arial" w:cs="Arial"/>
        </w:rPr>
        <w:t xml:space="preserve"> </w:t>
      </w:r>
      <w:r w:rsidR="00864A8D" w:rsidRPr="00E85794">
        <w:rPr>
          <w:rFonts w:ascii="Arial" w:hAnsi="Arial" w:cs="Arial"/>
        </w:rPr>
        <w:t>cent during the two decades leading up to 2020, a pace that is six times lower than the national average. Since the outbreak started, about three out of ten people have been living in households with earnings below the federal poverty line</w:t>
      </w:r>
      <w:r w:rsidR="006920B8" w:rsidRPr="00E85794">
        <w:rPr>
          <w:rFonts w:ascii="Arial" w:hAnsi="Arial" w:cs="Arial"/>
        </w:rPr>
        <w:t xml:space="preserve"> (Arnold et al., 2021)</w:t>
      </w:r>
      <w:r w:rsidR="00864A8D" w:rsidRPr="00E85794">
        <w:rPr>
          <w:rFonts w:ascii="Arial" w:hAnsi="Arial" w:cs="Arial"/>
        </w:rPr>
        <w:t>.</w:t>
      </w:r>
    </w:p>
    <w:p w14:paraId="481FB9EB" w14:textId="6F68648A" w:rsidR="00864A8D" w:rsidRPr="00E85794" w:rsidRDefault="000F3222" w:rsidP="00E85794">
      <w:pPr>
        <w:spacing w:line="360" w:lineRule="auto"/>
        <w:jc w:val="both"/>
        <w:rPr>
          <w:rFonts w:ascii="Arial" w:hAnsi="Arial" w:cs="Arial"/>
        </w:rPr>
      </w:pPr>
      <w:r w:rsidRPr="00E85794">
        <w:rPr>
          <w:rFonts w:ascii="Arial" w:hAnsi="Arial" w:cs="Arial"/>
        </w:rPr>
        <w:t xml:space="preserve"> </w:t>
      </w:r>
      <w:r w:rsidR="00821741" w:rsidRPr="00E85794">
        <w:rPr>
          <w:rFonts w:ascii="Arial" w:hAnsi="Arial" w:cs="Arial"/>
        </w:rPr>
        <w:t xml:space="preserve">   </w:t>
      </w:r>
      <w:r w:rsidR="00634A4E" w:rsidRPr="00E85794">
        <w:rPr>
          <w:rFonts w:ascii="Arial" w:hAnsi="Arial" w:cs="Arial"/>
        </w:rPr>
        <w:t xml:space="preserve">   </w:t>
      </w:r>
      <w:r w:rsidRPr="00E85794">
        <w:rPr>
          <w:rFonts w:ascii="Arial" w:hAnsi="Arial" w:cs="Arial"/>
        </w:rPr>
        <w:t xml:space="preserve">  </w:t>
      </w:r>
      <w:r w:rsidR="00864A8D" w:rsidRPr="00E85794">
        <w:rPr>
          <w:rFonts w:ascii="Arial" w:hAnsi="Arial" w:cs="Arial"/>
        </w:rPr>
        <w:t xml:space="preserve">The fact that the pandemic has exacerbated this dilemma of </w:t>
      </w:r>
      <w:r w:rsidR="00812CF9" w:rsidRPr="00E85794">
        <w:rPr>
          <w:rFonts w:ascii="Arial" w:hAnsi="Arial" w:cs="Arial"/>
        </w:rPr>
        <w:t xml:space="preserve">the </w:t>
      </w:r>
      <w:r w:rsidR="00864A8D" w:rsidRPr="00E85794">
        <w:rPr>
          <w:rFonts w:ascii="Arial" w:hAnsi="Arial" w:cs="Arial"/>
        </w:rPr>
        <w:t>wealth gap</w:t>
      </w:r>
      <w:r w:rsidR="00812CF9" w:rsidRPr="00E85794">
        <w:rPr>
          <w:rFonts w:ascii="Arial" w:hAnsi="Arial" w:cs="Arial"/>
        </w:rPr>
        <w:t>, even more,</w:t>
      </w:r>
      <w:r w:rsidR="00864A8D" w:rsidRPr="00E85794">
        <w:rPr>
          <w:rFonts w:ascii="Arial" w:hAnsi="Arial" w:cs="Arial"/>
        </w:rPr>
        <w:t xml:space="preserve"> should not be underestimated, according to the authors. As a result of long-term lockdowns, </w:t>
      </w:r>
      <w:r w:rsidR="00864A8D" w:rsidRPr="00E85794">
        <w:rPr>
          <w:rFonts w:ascii="Arial" w:hAnsi="Arial" w:cs="Arial"/>
        </w:rPr>
        <w:lastRenderedPageBreak/>
        <w:t xml:space="preserve">people have been prevented from reporting to work for months at a time despite the fact that many jobs have been preserved as a result of the furlough program. </w:t>
      </w:r>
      <w:r w:rsidR="00C26EEE" w:rsidRPr="00E85794">
        <w:rPr>
          <w:rFonts w:ascii="Arial" w:hAnsi="Arial" w:cs="Arial"/>
        </w:rPr>
        <w:t xml:space="preserve">In the period from January 2020 to January 2021, the number of persons receiving universal credit increased by almost two million. </w:t>
      </w:r>
      <w:proofErr w:type="gramStart"/>
      <w:r w:rsidR="00C26EEE" w:rsidRPr="00E85794">
        <w:rPr>
          <w:rFonts w:ascii="Arial" w:hAnsi="Arial" w:cs="Arial"/>
        </w:rPr>
        <w:t>As a consequence</w:t>
      </w:r>
      <w:proofErr w:type="gramEnd"/>
      <w:r w:rsidR="00C26EEE" w:rsidRPr="00E85794">
        <w:rPr>
          <w:rFonts w:ascii="Arial" w:hAnsi="Arial" w:cs="Arial"/>
        </w:rPr>
        <w:t>, many more people now rely on social security to make ends meet</w:t>
      </w:r>
      <w:r w:rsidR="00634A4E" w:rsidRPr="00E85794">
        <w:rPr>
          <w:rFonts w:ascii="Arial" w:hAnsi="Arial" w:cs="Arial"/>
        </w:rPr>
        <w:t xml:space="preserve"> (</w:t>
      </w:r>
      <w:proofErr w:type="spellStart"/>
      <w:r w:rsidR="00634A4E" w:rsidRPr="00E85794">
        <w:rPr>
          <w:rFonts w:ascii="Arial" w:hAnsi="Arial" w:cs="Arial"/>
        </w:rPr>
        <w:t>Bankofengland</w:t>
      </w:r>
      <w:proofErr w:type="spellEnd"/>
      <w:r w:rsidR="00634A4E" w:rsidRPr="00E85794">
        <w:rPr>
          <w:rFonts w:ascii="Arial" w:hAnsi="Arial" w:cs="Arial"/>
        </w:rPr>
        <w:t>, 2022).</w:t>
      </w:r>
    </w:p>
    <w:p w14:paraId="042C356E" w14:textId="0009B3E5" w:rsidR="00864A8D" w:rsidRPr="00E85794" w:rsidRDefault="000F3222" w:rsidP="00E85794">
      <w:pPr>
        <w:spacing w:line="360" w:lineRule="auto"/>
        <w:jc w:val="both"/>
        <w:rPr>
          <w:rFonts w:ascii="Arial" w:hAnsi="Arial" w:cs="Arial"/>
        </w:rPr>
      </w:pPr>
      <w:r w:rsidRPr="00E85794">
        <w:rPr>
          <w:rFonts w:ascii="Arial" w:hAnsi="Arial" w:cs="Arial"/>
        </w:rPr>
        <w:t xml:space="preserve">   </w:t>
      </w:r>
      <w:r w:rsidR="00634A4E" w:rsidRPr="00E85794">
        <w:rPr>
          <w:rFonts w:ascii="Arial" w:hAnsi="Arial" w:cs="Arial"/>
        </w:rPr>
        <w:t xml:space="preserve">   </w:t>
      </w:r>
      <w:r w:rsidR="00864A8D" w:rsidRPr="00E85794">
        <w:rPr>
          <w:rFonts w:ascii="Arial" w:hAnsi="Arial" w:cs="Arial"/>
        </w:rPr>
        <w:t xml:space="preserve">After the pandemic, a greater number of individuals were living below the poverty line by April 2021 than there had been previously. This was true even after universal credit got a temporary boost of £20 per week. Due to the fact that the social security system in the United Kingdom does not offer an adequate income floor on a comprehensive basis, this has resulted in the situation. By international and historical standards, it's a poor choice for the presidency. </w:t>
      </w:r>
      <w:r w:rsidR="00C26EEE" w:rsidRPr="00E85794">
        <w:rPr>
          <w:rFonts w:ascii="Arial" w:hAnsi="Arial" w:cs="Arial"/>
        </w:rPr>
        <w:t>Only the United Kingdom ranks worse than any of the 37 OECD advanced nations when it comes to the replacement rate</w:t>
      </w:r>
      <w:r w:rsidR="00634A4E" w:rsidRPr="00E85794">
        <w:rPr>
          <w:rFonts w:ascii="Arial" w:hAnsi="Arial" w:cs="Arial"/>
        </w:rPr>
        <w:t xml:space="preserve">. </w:t>
      </w:r>
      <w:r w:rsidR="00864A8D" w:rsidRPr="00E85794">
        <w:rPr>
          <w:rFonts w:ascii="Arial" w:hAnsi="Arial" w:cs="Arial"/>
        </w:rPr>
        <w:t>The overall amount of money available to families that rely on assistance will still be £10.5 billion less than it would have been i</w:t>
      </w:r>
      <w:r w:rsidR="00812CF9" w:rsidRPr="00E85794">
        <w:rPr>
          <w:rFonts w:ascii="Arial" w:hAnsi="Arial" w:cs="Arial"/>
        </w:rPr>
        <w:t>n</w:t>
      </w:r>
      <w:r w:rsidR="00864A8D" w:rsidRPr="00E85794">
        <w:rPr>
          <w:rFonts w:ascii="Arial" w:hAnsi="Arial" w:cs="Arial"/>
        </w:rPr>
        <w:t xml:space="preserve"> the 2010-11 system </w:t>
      </w:r>
      <w:r w:rsidR="00812CF9" w:rsidRPr="00E85794">
        <w:rPr>
          <w:rFonts w:ascii="Arial" w:hAnsi="Arial" w:cs="Arial"/>
        </w:rPr>
        <w:t xml:space="preserve">that </w:t>
      </w:r>
      <w:r w:rsidR="00864A8D" w:rsidRPr="00E85794">
        <w:rPr>
          <w:rFonts w:ascii="Arial" w:hAnsi="Arial" w:cs="Arial"/>
        </w:rPr>
        <w:t>had stayed in place</w:t>
      </w:r>
      <w:r w:rsidR="00634A4E" w:rsidRPr="00E85794">
        <w:rPr>
          <w:rFonts w:ascii="Arial" w:hAnsi="Arial" w:cs="Arial"/>
        </w:rPr>
        <w:t xml:space="preserve"> (OECD,2020).</w:t>
      </w:r>
    </w:p>
    <w:p w14:paraId="5F9F9F10" w14:textId="03718C70" w:rsidR="006C3247" w:rsidRPr="00E85794" w:rsidRDefault="000F3222" w:rsidP="00E85794">
      <w:pPr>
        <w:spacing w:line="360" w:lineRule="auto"/>
        <w:jc w:val="both"/>
        <w:rPr>
          <w:rFonts w:ascii="Arial" w:hAnsi="Arial" w:cs="Arial"/>
        </w:rPr>
      </w:pPr>
      <w:r w:rsidRPr="00E85794">
        <w:rPr>
          <w:rFonts w:ascii="Arial" w:hAnsi="Arial" w:cs="Arial"/>
        </w:rPr>
        <w:t xml:space="preserve"> </w:t>
      </w:r>
      <w:r w:rsidR="00634A4E" w:rsidRPr="00E85794">
        <w:rPr>
          <w:rFonts w:ascii="Arial" w:hAnsi="Arial" w:cs="Arial"/>
        </w:rPr>
        <w:t xml:space="preserve">   </w:t>
      </w:r>
      <w:r w:rsidRPr="00E85794">
        <w:rPr>
          <w:rFonts w:ascii="Arial" w:hAnsi="Arial" w:cs="Arial"/>
        </w:rPr>
        <w:t xml:space="preserve">  </w:t>
      </w:r>
      <w:r w:rsidR="00864A8D" w:rsidRPr="00E85794">
        <w:rPr>
          <w:rFonts w:ascii="Arial" w:hAnsi="Arial" w:cs="Arial"/>
        </w:rPr>
        <w:t>The fact that an increasing number of people are living below the level necessary to "thrive</w:t>
      </w:r>
      <w:proofErr w:type="gramStart"/>
      <w:r w:rsidR="00864A8D" w:rsidRPr="00E85794">
        <w:rPr>
          <w:rFonts w:ascii="Arial" w:hAnsi="Arial" w:cs="Arial"/>
        </w:rPr>
        <w:t>"  and</w:t>
      </w:r>
      <w:proofErr w:type="gramEnd"/>
      <w:r w:rsidR="00864A8D" w:rsidRPr="00E85794">
        <w:rPr>
          <w:rFonts w:ascii="Arial" w:hAnsi="Arial" w:cs="Arial"/>
        </w:rPr>
        <w:t xml:space="preserve"> are instead either "destitute</w:t>
      </w:r>
      <w:r w:rsidR="00634A4E" w:rsidRPr="00E85794">
        <w:rPr>
          <w:rFonts w:ascii="Arial" w:hAnsi="Arial" w:cs="Arial"/>
        </w:rPr>
        <w:t xml:space="preserve"> </w:t>
      </w:r>
      <w:r w:rsidR="00864A8D" w:rsidRPr="00E85794">
        <w:rPr>
          <w:rFonts w:ascii="Arial" w:hAnsi="Arial" w:cs="Arial"/>
        </w:rPr>
        <w:t>or barely surviving" has become more obvious over time. As a consequence, four unique forms of social misery are experienced. There is a great deal of poverty that impacts a large number of people on a daily basis, and there is a lack of togetherness that has led to a society that is becoming more split.</w:t>
      </w:r>
      <w:r w:rsidR="00C26EEE" w:rsidRPr="00E85794">
        <w:rPr>
          <w:rFonts w:ascii="Arial" w:hAnsi="Arial" w:cs="Arial"/>
        </w:rPr>
        <w:t xml:space="preserve"> </w:t>
      </w:r>
      <w:r w:rsidR="00864A8D" w:rsidRPr="00E85794">
        <w:rPr>
          <w:rFonts w:ascii="Arial" w:hAnsi="Arial" w:cs="Arial"/>
        </w:rPr>
        <w:t>A lack of demand and a drop-in output have resulted in global economic stagnation</w:t>
      </w:r>
      <w:r w:rsidR="00634A4E" w:rsidRPr="00E85794">
        <w:rPr>
          <w:rFonts w:ascii="Arial" w:hAnsi="Arial" w:cs="Arial"/>
        </w:rPr>
        <w:t xml:space="preserve">. </w:t>
      </w:r>
      <w:proofErr w:type="gramStart"/>
      <w:r w:rsidR="00864A8D" w:rsidRPr="00E85794">
        <w:rPr>
          <w:rFonts w:ascii="Arial" w:hAnsi="Arial" w:cs="Arial"/>
        </w:rPr>
        <w:t>A</w:t>
      </w:r>
      <w:proofErr w:type="gramEnd"/>
      <w:r w:rsidR="00864A8D" w:rsidRPr="00E85794">
        <w:rPr>
          <w:rFonts w:ascii="Arial" w:hAnsi="Arial" w:cs="Arial"/>
        </w:rPr>
        <w:t xml:space="preserve"> lack of economic resilience makes it easier to be struck by downturns and other types of instability. An ambitious new ‘mission' on living standards for the twenty-first century is being suggested by the nonprofit National Endowment for the Future (NEF), which seeks to bring together a diverse range of government initiatives into a new social safety net. </w:t>
      </w:r>
      <w:r w:rsidR="00C26EEE" w:rsidRPr="00E85794">
        <w:rPr>
          <w:rFonts w:ascii="Arial" w:hAnsi="Arial" w:cs="Arial"/>
        </w:rPr>
        <w:t>As part of this plan, initiatives to encourage better-paying and more secure jobs are included along with measures to expand public service delivery and create a new system of social security or a living income</w:t>
      </w:r>
      <w:r w:rsidR="00634A4E" w:rsidRPr="00E85794">
        <w:rPr>
          <w:rFonts w:ascii="Arial" w:hAnsi="Arial" w:cs="Arial"/>
        </w:rPr>
        <w:t xml:space="preserve"> </w:t>
      </w:r>
      <w:r w:rsidR="00634A4E" w:rsidRPr="00E85794">
        <w:rPr>
          <w:rFonts w:ascii="Arial" w:hAnsi="Arial" w:cs="Arial"/>
        </w:rPr>
        <w:t>(Arnold et al, 2021).</w:t>
      </w:r>
    </w:p>
    <w:p w14:paraId="48B8DD9D" w14:textId="771ABA95" w:rsidR="000F3222" w:rsidRPr="00E85794" w:rsidRDefault="000F3222" w:rsidP="00E85794">
      <w:pPr>
        <w:spacing w:line="360" w:lineRule="auto"/>
        <w:jc w:val="both"/>
        <w:rPr>
          <w:rFonts w:ascii="Arial" w:hAnsi="Arial" w:cs="Arial"/>
        </w:rPr>
      </w:pPr>
    </w:p>
    <w:p w14:paraId="5774CB35" w14:textId="77D423BF" w:rsidR="000F3222" w:rsidRPr="00E85794" w:rsidRDefault="000F3222" w:rsidP="00E85794">
      <w:pPr>
        <w:spacing w:line="360" w:lineRule="auto"/>
        <w:jc w:val="both"/>
        <w:rPr>
          <w:rFonts w:ascii="Arial" w:hAnsi="Arial" w:cs="Arial"/>
        </w:rPr>
      </w:pPr>
    </w:p>
    <w:p w14:paraId="206C51B9" w14:textId="14925B4E" w:rsidR="000F3222" w:rsidRPr="00E85794" w:rsidRDefault="000F3222" w:rsidP="00E85794">
      <w:pPr>
        <w:spacing w:line="360" w:lineRule="auto"/>
        <w:jc w:val="both"/>
        <w:rPr>
          <w:rFonts w:ascii="Arial" w:hAnsi="Arial" w:cs="Arial"/>
        </w:rPr>
      </w:pPr>
    </w:p>
    <w:p w14:paraId="4DC57223" w14:textId="607C27D6" w:rsidR="000F3222" w:rsidRPr="00E85794" w:rsidRDefault="000F3222" w:rsidP="00E85794">
      <w:pPr>
        <w:spacing w:line="360" w:lineRule="auto"/>
        <w:jc w:val="both"/>
        <w:rPr>
          <w:rFonts w:ascii="Arial" w:hAnsi="Arial" w:cs="Arial"/>
        </w:rPr>
      </w:pPr>
    </w:p>
    <w:p w14:paraId="16112831" w14:textId="3E03B429" w:rsidR="000F3222" w:rsidRPr="00E85794" w:rsidRDefault="000F3222" w:rsidP="00E85794">
      <w:pPr>
        <w:spacing w:line="360" w:lineRule="auto"/>
        <w:jc w:val="both"/>
        <w:rPr>
          <w:rFonts w:ascii="Arial" w:hAnsi="Arial" w:cs="Arial"/>
        </w:rPr>
      </w:pPr>
    </w:p>
    <w:p w14:paraId="2F23650F" w14:textId="77777777" w:rsidR="000F3222" w:rsidRPr="00E85794" w:rsidRDefault="000F3222" w:rsidP="00E85794">
      <w:pPr>
        <w:spacing w:line="360" w:lineRule="auto"/>
        <w:jc w:val="both"/>
        <w:rPr>
          <w:rFonts w:ascii="Arial" w:hAnsi="Arial" w:cs="Arial"/>
        </w:rPr>
      </w:pPr>
    </w:p>
    <w:p w14:paraId="26F0D5E1" w14:textId="7E32BF8E" w:rsidR="006C3247" w:rsidRPr="00E85794" w:rsidRDefault="006C3247" w:rsidP="00E85794">
      <w:pPr>
        <w:pStyle w:val="Heading1"/>
        <w:spacing w:line="360" w:lineRule="auto"/>
        <w:jc w:val="center"/>
        <w:rPr>
          <w:rFonts w:cs="Arial"/>
        </w:rPr>
      </w:pPr>
      <w:bookmarkStart w:id="5" w:name="_Toc95072674"/>
      <w:r w:rsidRPr="00E85794">
        <w:rPr>
          <w:rFonts w:cs="Arial"/>
        </w:rPr>
        <w:lastRenderedPageBreak/>
        <w:t>Conclusion</w:t>
      </w:r>
      <w:bookmarkEnd w:id="5"/>
    </w:p>
    <w:p w14:paraId="7BEBA29E" w14:textId="77777777" w:rsidR="000F3222" w:rsidRPr="00E85794" w:rsidRDefault="000F3222" w:rsidP="00E85794">
      <w:pPr>
        <w:spacing w:line="360" w:lineRule="auto"/>
        <w:rPr>
          <w:rFonts w:ascii="Arial" w:hAnsi="Arial" w:cs="Arial"/>
        </w:rPr>
      </w:pPr>
    </w:p>
    <w:p w14:paraId="3E4255E4" w14:textId="02ACE3CA" w:rsidR="006920B8" w:rsidRPr="00E85794" w:rsidRDefault="000F3222" w:rsidP="00E85794">
      <w:pPr>
        <w:spacing w:line="360" w:lineRule="auto"/>
        <w:jc w:val="both"/>
        <w:rPr>
          <w:rFonts w:ascii="Arial" w:hAnsi="Arial" w:cs="Arial"/>
        </w:rPr>
      </w:pPr>
      <w:r w:rsidRPr="00E85794">
        <w:rPr>
          <w:rFonts w:ascii="Arial" w:hAnsi="Arial" w:cs="Arial"/>
        </w:rPr>
        <w:t xml:space="preserve">  </w:t>
      </w:r>
      <w:r w:rsidR="00634A4E" w:rsidRPr="00E85794">
        <w:rPr>
          <w:rFonts w:ascii="Arial" w:hAnsi="Arial" w:cs="Arial"/>
        </w:rPr>
        <w:t xml:space="preserve">   </w:t>
      </w:r>
      <w:r w:rsidRPr="00E85794">
        <w:rPr>
          <w:rFonts w:ascii="Arial" w:hAnsi="Arial" w:cs="Arial"/>
        </w:rPr>
        <w:t xml:space="preserve"> </w:t>
      </w:r>
      <w:r w:rsidR="00B5478C" w:rsidRPr="00E85794">
        <w:rPr>
          <w:rFonts w:ascii="Arial" w:hAnsi="Arial" w:cs="Arial"/>
        </w:rPr>
        <w:t>Living standards in the United Kingdom are at an all-time low. There are too many individuals who are unable to afford the necessities of life on a daily basis. This paper examines how the UK's economic actions in response to the coronavirus pandemic influenced employment and living conditions in the UK. The epidemic, on the other hand, has worsened this crisis of inequality and poverty. People have been unable to go to work for months at a time because of long-term lockdowns, even though many jobs have been sustained via the furlough program. There is a growing population that relies on the social security system to make ends meet because of this.</w:t>
      </w:r>
    </w:p>
    <w:p w14:paraId="4F094864" w14:textId="77777777" w:rsidR="006920B8" w:rsidRPr="00E85794" w:rsidRDefault="006920B8" w:rsidP="00E85794">
      <w:pPr>
        <w:spacing w:line="360" w:lineRule="auto"/>
        <w:rPr>
          <w:rFonts w:ascii="Arial" w:hAnsi="Arial" w:cs="Arial"/>
        </w:rPr>
      </w:pPr>
      <w:r w:rsidRPr="00E85794">
        <w:rPr>
          <w:rFonts w:ascii="Arial" w:hAnsi="Arial" w:cs="Arial"/>
        </w:rPr>
        <w:br w:type="page"/>
      </w:r>
    </w:p>
    <w:p w14:paraId="7AAD496F" w14:textId="23246252" w:rsidR="00AD442A" w:rsidRPr="00E85794" w:rsidRDefault="006920B8" w:rsidP="00E85794">
      <w:pPr>
        <w:pStyle w:val="Heading1"/>
        <w:spacing w:line="360" w:lineRule="auto"/>
        <w:jc w:val="center"/>
        <w:rPr>
          <w:rFonts w:cs="Arial"/>
        </w:rPr>
      </w:pPr>
      <w:bookmarkStart w:id="6" w:name="_Toc95072675"/>
      <w:r w:rsidRPr="00E85794">
        <w:rPr>
          <w:rFonts w:cs="Arial"/>
        </w:rPr>
        <w:lastRenderedPageBreak/>
        <w:t>References</w:t>
      </w:r>
      <w:bookmarkEnd w:id="6"/>
    </w:p>
    <w:p w14:paraId="45DCA893" w14:textId="77777777" w:rsidR="000F3222" w:rsidRPr="00E85794" w:rsidRDefault="000F3222" w:rsidP="00E85794">
      <w:pPr>
        <w:spacing w:line="360" w:lineRule="auto"/>
        <w:rPr>
          <w:rFonts w:ascii="Arial" w:hAnsi="Arial" w:cs="Arial"/>
        </w:rPr>
      </w:pPr>
    </w:p>
    <w:p w14:paraId="10E1AEDE" w14:textId="67E1762B" w:rsidR="00AD442A" w:rsidRPr="00E85794" w:rsidRDefault="00AD442A" w:rsidP="00E85794">
      <w:pPr>
        <w:spacing w:before="240" w:line="360" w:lineRule="auto"/>
        <w:jc w:val="both"/>
        <w:rPr>
          <w:rFonts w:ascii="Arial" w:hAnsi="Arial" w:cs="Arial"/>
        </w:rPr>
      </w:pPr>
      <w:r w:rsidRPr="00E85794">
        <w:rPr>
          <w:rFonts w:ascii="Arial" w:hAnsi="Arial" w:cs="Arial"/>
        </w:rPr>
        <w:t>Arnold, S., Harper, A. and Stirling, A. (2021) </w:t>
      </w:r>
      <w:r w:rsidRPr="00E85794">
        <w:rPr>
          <w:rFonts w:ascii="Arial" w:hAnsi="Arial" w:cs="Arial"/>
          <w:i/>
          <w:iCs/>
        </w:rPr>
        <w:t>The UK’s living standards crisis</w:t>
      </w:r>
      <w:r w:rsidRPr="00E85794">
        <w:rPr>
          <w:rFonts w:ascii="Arial" w:hAnsi="Arial" w:cs="Arial"/>
        </w:rPr>
        <w:t>, </w:t>
      </w:r>
      <w:r w:rsidRPr="00E85794">
        <w:rPr>
          <w:rFonts w:ascii="Arial" w:hAnsi="Arial" w:cs="Arial"/>
          <w:i/>
          <w:iCs/>
        </w:rPr>
        <w:t>New Economics Foundation</w:t>
      </w:r>
      <w:r w:rsidRPr="00E85794">
        <w:rPr>
          <w:rFonts w:ascii="Arial" w:hAnsi="Arial" w:cs="Arial"/>
        </w:rPr>
        <w:t xml:space="preserve">. Available at: https://neweconomics.org/2021/06/the-uks-living-standards-crisis (Accessed: </w:t>
      </w:r>
      <w:r w:rsidR="00996833" w:rsidRPr="00E85794">
        <w:rPr>
          <w:rFonts w:ascii="Arial" w:hAnsi="Arial" w:cs="Arial"/>
        </w:rPr>
        <w:t>March 10</w:t>
      </w:r>
      <w:r w:rsidRPr="00E85794">
        <w:rPr>
          <w:rFonts w:ascii="Arial" w:hAnsi="Arial" w:cs="Arial"/>
        </w:rPr>
        <w:t>, 2022).</w:t>
      </w:r>
    </w:p>
    <w:p w14:paraId="4444EC27" w14:textId="77777777" w:rsidR="000F3222" w:rsidRPr="00E85794" w:rsidRDefault="000F3222" w:rsidP="00E85794">
      <w:pPr>
        <w:spacing w:before="240" w:line="360" w:lineRule="auto"/>
        <w:jc w:val="both"/>
        <w:rPr>
          <w:rFonts w:ascii="Arial" w:hAnsi="Arial" w:cs="Arial"/>
        </w:rPr>
      </w:pPr>
    </w:p>
    <w:p w14:paraId="3CFE3671" w14:textId="0A4EB8C4" w:rsidR="00AD442A" w:rsidRPr="00E85794" w:rsidRDefault="00AD442A" w:rsidP="00E85794">
      <w:pPr>
        <w:spacing w:before="240" w:line="360" w:lineRule="auto"/>
        <w:jc w:val="both"/>
        <w:rPr>
          <w:rFonts w:ascii="Arial" w:hAnsi="Arial" w:cs="Arial"/>
        </w:rPr>
      </w:pPr>
      <w:proofErr w:type="spellStart"/>
      <w:r w:rsidRPr="00E85794">
        <w:rPr>
          <w:rFonts w:ascii="Arial" w:hAnsi="Arial" w:cs="Arial"/>
          <w:i/>
          <w:iCs/>
        </w:rPr>
        <w:t>Bankofengland</w:t>
      </w:r>
      <w:proofErr w:type="spellEnd"/>
      <w:r w:rsidRPr="00E85794">
        <w:rPr>
          <w:rFonts w:ascii="Arial" w:hAnsi="Arial" w:cs="Arial"/>
        </w:rPr>
        <w:t> (2022) </w:t>
      </w:r>
      <w:r w:rsidRPr="00E85794">
        <w:rPr>
          <w:rFonts w:ascii="Arial" w:hAnsi="Arial" w:cs="Arial"/>
          <w:i/>
          <w:iCs/>
        </w:rPr>
        <w:t>Bankofengland.co.uk</w:t>
      </w:r>
      <w:r w:rsidRPr="00E85794">
        <w:rPr>
          <w:rFonts w:ascii="Arial" w:hAnsi="Arial" w:cs="Arial"/>
        </w:rPr>
        <w:t>.</w:t>
      </w:r>
      <w:r w:rsidR="00634A4E" w:rsidRPr="00E85794">
        <w:rPr>
          <w:rFonts w:ascii="Arial" w:hAnsi="Arial" w:cs="Arial"/>
        </w:rPr>
        <w:t xml:space="preserve"> </w:t>
      </w:r>
      <w:r w:rsidRPr="00E85794">
        <w:rPr>
          <w:rFonts w:ascii="Arial" w:hAnsi="Arial" w:cs="Arial"/>
        </w:rPr>
        <w:t xml:space="preserve">Available at: https://www.bankofengland.co.uk/monetary-policy-summary-and-minutes/2020/monetary-policy-summary-for-the-special-monetary-policy-committee-meeting-on-19-march-2020 (Accessed: </w:t>
      </w:r>
      <w:r w:rsidR="00996833" w:rsidRPr="00E85794">
        <w:rPr>
          <w:rFonts w:ascii="Arial" w:hAnsi="Arial" w:cs="Arial"/>
        </w:rPr>
        <w:t>March 10</w:t>
      </w:r>
      <w:r w:rsidRPr="00E85794">
        <w:rPr>
          <w:rFonts w:ascii="Arial" w:hAnsi="Arial" w:cs="Arial"/>
        </w:rPr>
        <w:t>, 2022).</w:t>
      </w:r>
    </w:p>
    <w:p w14:paraId="3CFA1202" w14:textId="77777777" w:rsidR="000F3222" w:rsidRPr="00E85794" w:rsidRDefault="000F3222" w:rsidP="00E85794">
      <w:pPr>
        <w:spacing w:before="240" w:line="360" w:lineRule="auto"/>
        <w:jc w:val="both"/>
        <w:rPr>
          <w:rFonts w:ascii="Arial" w:hAnsi="Arial" w:cs="Arial"/>
        </w:rPr>
      </w:pPr>
    </w:p>
    <w:p w14:paraId="7F7B64F0" w14:textId="4103AAEB" w:rsidR="00AD442A" w:rsidRPr="00E85794" w:rsidRDefault="00AD442A" w:rsidP="00E85794">
      <w:pPr>
        <w:spacing w:before="240" w:line="360" w:lineRule="auto"/>
        <w:jc w:val="both"/>
        <w:rPr>
          <w:rFonts w:ascii="Arial" w:hAnsi="Arial" w:cs="Arial"/>
        </w:rPr>
      </w:pPr>
      <w:r w:rsidRPr="00E85794">
        <w:rPr>
          <w:rFonts w:ascii="Arial" w:hAnsi="Arial" w:cs="Arial"/>
          <w:i/>
          <w:iCs/>
        </w:rPr>
        <w:t>Bls</w:t>
      </w:r>
      <w:r w:rsidRPr="00E85794">
        <w:rPr>
          <w:rFonts w:ascii="Arial" w:hAnsi="Arial" w:cs="Arial"/>
        </w:rPr>
        <w:t> (2020) </w:t>
      </w:r>
      <w:r w:rsidRPr="00E85794">
        <w:rPr>
          <w:rFonts w:ascii="Arial" w:hAnsi="Arial" w:cs="Arial"/>
          <w:i/>
          <w:iCs/>
        </w:rPr>
        <w:t>Bls.gov</w:t>
      </w:r>
      <w:r w:rsidRPr="00E85794">
        <w:rPr>
          <w:rFonts w:ascii="Arial" w:hAnsi="Arial" w:cs="Arial"/>
        </w:rPr>
        <w:t xml:space="preserve">. Available at: https://www.bls.gov/covid19/effects-of-covid-19-pandemic-and-response-on-the-employment-situation-news-release.htm (Accessed: </w:t>
      </w:r>
      <w:r w:rsidR="00996833" w:rsidRPr="00E85794">
        <w:rPr>
          <w:rFonts w:ascii="Arial" w:hAnsi="Arial" w:cs="Arial"/>
        </w:rPr>
        <w:t>March 14</w:t>
      </w:r>
      <w:r w:rsidRPr="00E85794">
        <w:rPr>
          <w:rFonts w:ascii="Arial" w:hAnsi="Arial" w:cs="Arial"/>
        </w:rPr>
        <w:t>, 2022).</w:t>
      </w:r>
    </w:p>
    <w:p w14:paraId="4FEA7F73" w14:textId="77777777" w:rsidR="000F3222" w:rsidRPr="00E85794" w:rsidRDefault="000F3222" w:rsidP="00E85794">
      <w:pPr>
        <w:spacing w:before="240" w:line="360" w:lineRule="auto"/>
        <w:jc w:val="both"/>
        <w:rPr>
          <w:rFonts w:ascii="Arial" w:hAnsi="Arial" w:cs="Arial"/>
        </w:rPr>
      </w:pPr>
    </w:p>
    <w:p w14:paraId="3BDC4DDD" w14:textId="5C4819D7" w:rsidR="00AD442A" w:rsidRPr="00E85794" w:rsidRDefault="00AD442A" w:rsidP="00E85794">
      <w:pPr>
        <w:spacing w:before="240" w:line="360" w:lineRule="auto"/>
        <w:jc w:val="both"/>
        <w:rPr>
          <w:rFonts w:ascii="Arial" w:hAnsi="Arial" w:cs="Arial"/>
        </w:rPr>
      </w:pPr>
      <w:r w:rsidRPr="00E85794">
        <w:rPr>
          <w:rFonts w:ascii="Arial" w:hAnsi="Arial" w:cs="Arial"/>
        </w:rPr>
        <w:t>BMG Research (2013) </w:t>
      </w:r>
      <w:r w:rsidRPr="00E85794">
        <w:rPr>
          <w:rFonts w:ascii="Arial" w:hAnsi="Arial" w:cs="Arial"/>
          <w:i/>
          <w:iCs/>
        </w:rPr>
        <w:t>SMALL BUSINESS SURVEY 2012: SME EMPLOYERS</w:t>
      </w:r>
      <w:r w:rsidRPr="00E85794">
        <w:rPr>
          <w:rFonts w:ascii="Arial" w:hAnsi="Arial" w:cs="Arial"/>
        </w:rPr>
        <w:t>, </w:t>
      </w:r>
      <w:r w:rsidRPr="00E85794">
        <w:rPr>
          <w:rFonts w:ascii="Arial" w:hAnsi="Arial" w:cs="Arial"/>
          <w:i/>
          <w:iCs/>
        </w:rPr>
        <w:t>Gov.uk</w:t>
      </w:r>
      <w:r w:rsidRPr="00E85794">
        <w:rPr>
          <w:rFonts w:ascii="Arial" w:hAnsi="Arial" w:cs="Arial"/>
        </w:rPr>
        <w:t xml:space="preserve">. Available at: https://assets.publishing.service.gov.uk/government/uploads/system/uploads/attachment_data/file/193555/bis-13-p74-small-business-survey-2012-sme-employers.pdf (Accessed: </w:t>
      </w:r>
      <w:r w:rsidR="00996833" w:rsidRPr="00E85794">
        <w:rPr>
          <w:rFonts w:ascii="Arial" w:hAnsi="Arial" w:cs="Arial"/>
        </w:rPr>
        <w:t xml:space="preserve">March </w:t>
      </w:r>
      <w:proofErr w:type="gramStart"/>
      <w:r w:rsidR="00996833" w:rsidRPr="00E85794">
        <w:rPr>
          <w:rFonts w:ascii="Arial" w:hAnsi="Arial" w:cs="Arial"/>
        </w:rPr>
        <w:t>14</w:t>
      </w:r>
      <w:r w:rsidRPr="00E85794">
        <w:rPr>
          <w:rFonts w:ascii="Arial" w:hAnsi="Arial" w:cs="Arial"/>
        </w:rPr>
        <w:t xml:space="preserve"> ,</w:t>
      </w:r>
      <w:proofErr w:type="gramEnd"/>
      <w:r w:rsidRPr="00E85794">
        <w:rPr>
          <w:rFonts w:ascii="Arial" w:hAnsi="Arial" w:cs="Arial"/>
        </w:rPr>
        <w:t xml:space="preserve"> 2022).</w:t>
      </w:r>
    </w:p>
    <w:p w14:paraId="0F527192" w14:textId="77777777" w:rsidR="000F3222" w:rsidRPr="00E85794" w:rsidRDefault="000F3222" w:rsidP="00E85794">
      <w:pPr>
        <w:spacing w:before="240" w:line="360" w:lineRule="auto"/>
        <w:jc w:val="both"/>
        <w:rPr>
          <w:rFonts w:ascii="Arial" w:hAnsi="Arial" w:cs="Arial"/>
        </w:rPr>
      </w:pPr>
    </w:p>
    <w:p w14:paraId="0DA3E8BC" w14:textId="68DB9B38" w:rsidR="00AD442A" w:rsidRPr="00E85794" w:rsidRDefault="00AD442A" w:rsidP="00E85794">
      <w:pPr>
        <w:spacing w:before="240" w:line="360" w:lineRule="auto"/>
        <w:jc w:val="both"/>
        <w:rPr>
          <w:rFonts w:ascii="Arial" w:hAnsi="Arial" w:cs="Arial"/>
        </w:rPr>
      </w:pPr>
      <w:r w:rsidRPr="00E85794">
        <w:rPr>
          <w:rFonts w:ascii="Arial" w:hAnsi="Arial" w:cs="Arial"/>
        </w:rPr>
        <w:t>Caballero, A. (2020) “Coronavirus: the first three months as it happened,” </w:t>
      </w:r>
      <w:r w:rsidRPr="00E85794">
        <w:rPr>
          <w:rFonts w:ascii="Arial" w:hAnsi="Arial" w:cs="Arial"/>
          <w:i/>
          <w:iCs/>
        </w:rPr>
        <w:t>Nature</w:t>
      </w:r>
      <w:r w:rsidRPr="00E85794">
        <w:rPr>
          <w:rFonts w:ascii="Arial" w:hAnsi="Arial" w:cs="Arial"/>
        </w:rPr>
        <w:t xml:space="preserve">. </w:t>
      </w:r>
      <w:proofErr w:type="spellStart"/>
      <w:r w:rsidRPr="00E85794">
        <w:rPr>
          <w:rFonts w:ascii="Arial" w:hAnsi="Arial" w:cs="Arial"/>
        </w:rPr>
        <w:t>doi</w:t>
      </w:r>
      <w:proofErr w:type="spellEnd"/>
      <w:r w:rsidRPr="00E85794">
        <w:rPr>
          <w:rFonts w:ascii="Arial" w:hAnsi="Arial" w:cs="Arial"/>
        </w:rPr>
        <w:t>: 10.1038/d41586-020-00154-w.</w:t>
      </w:r>
    </w:p>
    <w:p w14:paraId="4BDEA17D" w14:textId="77777777" w:rsidR="000F3222" w:rsidRPr="00E85794" w:rsidRDefault="000F3222" w:rsidP="00E85794">
      <w:pPr>
        <w:spacing w:before="240" w:line="360" w:lineRule="auto"/>
        <w:jc w:val="both"/>
        <w:rPr>
          <w:rFonts w:ascii="Arial" w:hAnsi="Arial" w:cs="Arial"/>
        </w:rPr>
      </w:pPr>
    </w:p>
    <w:p w14:paraId="642438C8" w14:textId="3B021B0C" w:rsidR="00AD442A" w:rsidRPr="00E85794" w:rsidRDefault="00AD442A" w:rsidP="00E85794">
      <w:pPr>
        <w:spacing w:before="240" w:line="360" w:lineRule="auto"/>
        <w:jc w:val="both"/>
        <w:rPr>
          <w:rFonts w:ascii="Arial" w:hAnsi="Arial" w:cs="Arial"/>
        </w:rPr>
      </w:pPr>
      <w:r w:rsidRPr="00E85794">
        <w:rPr>
          <w:rFonts w:ascii="Arial" w:hAnsi="Arial" w:cs="Arial"/>
          <w:i/>
          <w:iCs/>
        </w:rPr>
        <w:t>GOV</w:t>
      </w:r>
      <w:r w:rsidRPr="00E85794">
        <w:rPr>
          <w:rFonts w:ascii="Arial" w:hAnsi="Arial" w:cs="Arial"/>
        </w:rPr>
        <w:t> (2020) </w:t>
      </w:r>
      <w:r w:rsidRPr="00E85794">
        <w:rPr>
          <w:rFonts w:ascii="Arial" w:hAnsi="Arial" w:cs="Arial"/>
          <w:i/>
          <w:iCs/>
        </w:rPr>
        <w:t>GOV.UK</w:t>
      </w:r>
      <w:r w:rsidRPr="00E85794">
        <w:rPr>
          <w:rFonts w:ascii="Arial" w:hAnsi="Arial" w:cs="Arial"/>
        </w:rPr>
        <w:t xml:space="preserve">. Available at: https://www.gov.uk/government/publications/support-for-those-affected-by-covid-19/support-for-those-affected-by-covid-19 (Accessed: </w:t>
      </w:r>
      <w:r w:rsidR="00996833" w:rsidRPr="00E85794">
        <w:rPr>
          <w:rFonts w:ascii="Arial" w:hAnsi="Arial" w:cs="Arial"/>
        </w:rPr>
        <w:t>March 10</w:t>
      </w:r>
      <w:r w:rsidRPr="00E85794">
        <w:rPr>
          <w:rFonts w:ascii="Arial" w:hAnsi="Arial" w:cs="Arial"/>
        </w:rPr>
        <w:t>, 2022).</w:t>
      </w:r>
    </w:p>
    <w:p w14:paraId="33683226" w14:textId="77777777" w:rsidR="000F3222" w:rsidRPr="00E85794" w:rsidRDefault="000F3222" w:rsidP="00E85794">
      <w:pPr>
        <w:spacing w:before="240" w:line="360" w:lineRule="auto"/>
        <w:jc w:val="both"/>
        <w:rPr>
          <w:rFonts w:ascii="Arial" w:hAnsi="Arial" w:cs="Arial"/>
        </w:rPr>
      </w:pPr>
    </w:p>
    <w:p w14:paraId="5CA32B3E" w14:textId="53808BF2" w:rsidR="00AD442A" w:rsidRPr="00E85794" w:rsidRDefault="00AD442A" w:rsidP="00E85794">
      <w:pPr>
        <w:spacing w:before="240" w:line="360" w:lineRule="auto"/>
        <w:jc w:val="both"/>
        <w:rPr>
          <w:rFonts w:ascii="Arial" w:hAnsi="Arial" w:cs="Arial"/>
        </w:rPr>
      </w:pPr>
      <w:r w:rsidRPr="00E85794">
        <w:rPr>
          <w:rFonts w:ascii="Arial" w:hAnsi="Arial" w:cs="Arial"/>
        </w:rPr>
        <w:lastRenderedPageBreak/>
        <w:t>ILO (2020) </w:t>
      </w:r>
      <w:r w:rsidRPr="00E85794">
        <w:rPr>
          <w:rFonts w:ascii="Arial" w:hAnsi="Arial" w:cs="Arial"/>
          <w:i/>
          <w:iCs/>
        </w:rPr>
        <w:t>https://www.ilo.org/wcmsp5/groups/public/---</w:t>
      </w:r>
      <w:proofErr w:type="spellStart"/>
      <w:r w:rsidRPr="00E85794">
        <w:rPr>
          <w:rFonts w:ascii="Arial" w:hAnsi="Arial" w:cs="Arial"/>
          <w:i/>
          <w:iCs/>
        </w:rPr>
        <w:t>dgreports</w:t>
      </w:r>
      <w:proofErr w:type="spellEnd"/>
      <w:r w:rsidRPr="00E85794">
        <w:rPr>
          <w:rFonts w:ascii="Arial" w:hAnsi="Arial" w:cs="Arial"/>
          <w:i/>
          <w:iCs/>
        </w:rPr>
        <w:t>/---cabinet/documents/publication/wcms_756331.pdf</w:t>
      </w:r>
      <w:r w:rsidRPr="00E85794">
        <w:rPr>
          <w:rFonts w:ascii="Arial" w:hAnsi="Arial" w:cs="Arial"/>
        </w:rPr>
        <w:t>, </w:t>
      </w:r>
      <w:r w:rsidRPr="00E85794">
        <w:rPr>
          <w:rFonts w:ascii="Arial" w:hAnsi="Arial" w:cs="Arial"/>
          <w:i/>
          <w:iCs/>
        </w:rPr>
        <w:t>Ilo.org</w:t>
      </w:r>
      <w:r w:rsidRPr="00E85794">
        <w:rPr>
          <w:rFonts w:ascii="Arial" w:hAnsi="Arial" w:cs="Arial"/>
        </w:rPr>
        <w:t>. Available at: https://www.ilo.org/wcmsp5/groups/public/---</w:t>
      </w:r>
      <w:proofErr w:type="spellStart"/>
      <w:r w:rsidRPr="00E85794">
        <w:rPr>
          <w:rFonts w:ascii="Arial" w:hAnsi="Arial" w:cs="Arial"/>
        </w:rPr>
        <w:t>dgreports</w:t>
      </w:r>
      <w:proofErr w:type="spellEnd"/>
      <w:r w:rsidRPr="00E85794">
        <w:rPr>
          <w:rFonts w:ascii="Arial" w:hAnsi="Arial" w:cs="Arial"/>
        </w:rPr>
        <w:t xml:space="preserve">/---cabinet/documents/publication/wcms_756331.pdf (Accessed: </w:t>
      </w:r>
      <w:r w:rsidR="00996833" w:rsidRPr="00E85794">
        <w:rPr>
          <w:rFonts w:ascii="Arial" w:hAnsi="Arial" w:cs="Arial"/>
        </w:rPr>
        <w:t xml:space="preserve">March </w:t>
      </w:r>
      <w:proofErr w:type="gramStart"/>
      <w:r w:rsidR="00996833" w:rsidRPr="00E85794">
        <w:rPr>
          <w:rFonts w:ascii="Arial" w:hAnsi="Arial" w:cs="Arial"/>
        </w:rPr>
        <w:t xml:space="preserve">19, </w:t>
      </w:r>
      <w:r w:rsidRPr="00E85794">
        <w:rPr>
          <w:rFonts w:ascii="Arial" w:hAnsi="Arial" w:cs="Arial"/>
        </w:rPr>
        <w:t xml:space="preserve"> 2022</w:t>
      </w:r>
      <w:proofErr w:type="gramEnd"/>
      <w:r w:rsidRPr="00E85794">
        <w:rPr>
          <w:rFonts w:ascii="Arial" w:hAnsi="Arial" w:cs="Arial"/>
        </w:rPr>
        <w:t>).</w:t>
      </w:r>
    </w:p>
    <w:p w14:paraId="45777811" w14:textId="77777777" w:rsidR="000F3222" w:rsidRPr="00E85794" w:rsidRDefault="000F3222" w:rsidP="00E85794">
      <w:pPr>
        <w:spacing w:before="240" w:line="360" w:lineRule="auto"/>
        <w:jc w:val="both"/>
        <w:rPr>
          <w:rFonts w:ascii="Arial" w:hAnsi="Arial" w:cs="Arial"/>
        </w:rPr>
      </w:pPr>
    </w:p>
    <w:p w14:paraId="7ABEDA83" w14:textId="51A23517" w:rsidR="00AD442A" w:rsidRPr="00E85794" w:rsidRDefault="00AD442A" w:rsidP="00E85794">
      <w:pPr>
        <w:spacing w:before="240" w:line="360" w:lineRule="auto"/>
        <w:jc w:val="both"/>
        <w:rPr>
          <w:rFonts w:ascii="Arial" w:hAnsi="Arial" w:cs="Arial"/>
        </w:rPr>
      </w:pPr>
      <w:r w:rsidRPr="00E85794">
        <w:rPr>
          <w:rFonts w:ascii="Arial" w:hAnsi="Arial" w:cs="Arial"/>
        </w:rPr>
        <w:t>Murphy, S. and Walker, A. (2020) “Leicester forced into local lockdown to combat surge in Covid-19 cases,” </w:t>
      </w:r>
      <w:r w:rsidRPr="00E85794">
        <w:rPr>
          <w:rFonts w:ascii="Arial" w:hAnsi="Arial" w:cs="Arial"/>
          <w:i/>
          <w:iCs/>
        </w:rPr>
        <w:t>The guardian</w:t>
      </w:r>
      <w:r w:rsidRPr="00E85794">
        <w:rPr>
          <w:rFonts w:ascii="Arial" w:hAnsi="Arial" w:cs="Arial"/>
        </w:rPr>
        <w:t xml:space="preserve">, 29 June. Available at: https://www.theguardian.com/world/2020/jun/29/leicester-coronavirus-outbreak-council-frustrated-with-ministers (Accessed: </w:t>
      </w:r>
      <w:r w:rsidR="00996833" w:rsidRPr="00E85794">
        <w:rPr>
          <w:rFonts w:ascii="Arial" w:hAnsi="Arial" w:cs="Arial"/>
        </w:rPr>
        <w:t>March 19</w:t>
      </w:r>
      <w:r w:rsidRPr="00E85794">
        <w:rPr>
          <w:rFonts w:ascii="Arial" w:hAnsi="Arial" w:cs="Arial"/>
        </w:rPr>
        <w:t>, 2022).</w:t>
      </w:r>
    </w:p>
    <w:p w14:paraId="7FA76BB1" w14:textId="77777777" w:rsidR="000F3222" w:rsidRPr="00E85794" w:rsidRDefault="000F3222" w:rsidP="00E85794">
      <w:pPr>
        <w:spacing w:before="240" w:line="360" w:lineRule="auto"/>
        <w:jc w:val="both"/>
        <w:rPr>
          <w:rFonts w:ascii="Arial" w:hAnsi="Arial" w:cs="Arial"/>
        </w:rPr>
      </w:pPr>
    </w:p>
    <w:p w14:paraId="06D1D080" w14:textId="0336D498" w:rsidR="00AD442A" w:rsidRPr="00E85794" w:rsidRDefault="00AD442A" w:rsidP="00E85794">
      <w:pPr>
        <w:spacing w:before="240" w:line="360" w:lineRule="auto"/>
        <w:jc w:val="both"/>
        <w:rPr>
          <w:rFonts w:ascii="Arial" w:hAnsi="Arial" w:cs="Arial"/>
        </w:rPr>
      </w:pPr>
      <w:r w:rsidRPr="00E85794">
        <w:rPr>
          <w:rFonts w:ascii="Arial" w:hAnsi="Arial" w:cs="Arial"/>
          <w:i/>
          <w:iCs/>
        </w:rPr>
        <w:t>OECD</w:t>
      </w:r>
      <w:r w:rsidRPr="00E85794">
        <w:rPr>
          <w:rFonts w:ascii="Arial" w:hAnsi="Arial" w:cs="Arial"/>
        </w:rPr>
        <w:t> (2020) </w:t>
      </w:r>
      <w:r w:rsidRPr="00E85794">
        <w:rPr>
          <w:rFonts w:ascii="Arial" w:hAnsi="Arial" w:cs="Arial"/>
          <w:i/>
          <w:iCs/>
        </w:rPr>
        <w:t>OECD</w:t>
      </w:r>
      <w:r w:rsidRPr="00E85794">
        <w:rPr>
          <w:rFonts w:ascii="Arial" w:hAnsi="Arial" w:cs="Arial"/>
        </w:rPr>
        <w:t xml:space="preserve">. Available at: https://www.oecd.org/coronavirus/policy-responses/coronavirus-covid-19-sme-policy-responses-04440101/ (Accessed: </w:t>
      </w:r>
      <w:r w:rsidR="00634A4E" w:rsidRPr="00E85794">
        <w:rPr>
          <w:rFonts w:ascii="Arial" w:hAnsi="Arial" w:cs="Arial"/>
        </w:rPr>
        <w:t>March</w:t>
      </w:r>
      <w:r w:rsidRPr="00E85794">
        <w:rPr>
          <w:rFonts w:ascii="Arial" w:hAnsi="Arial" w:cs="Arial"/>
        </w:rPr>
        <w:t xml:space="preserve"> </w:t>
      </w:r>
      <w:r w:rsidR="00996833" w:rsidRPr="00E85794">
        <w:rPr>
          <w:rFonts w:ascii="Arial" w:hAnsi="Arial" w:cs="Arial"/>
        </w:rPr>
        <w:t>10</w:t>
      </w:r>
      <w:r w:rsidRPr="00E85794">
        <w:rPr>
          <w:rFonts w:ascii="Arial" w:hAnsi="Arial" w:cs="Arial"/>
        </w:rPr>
        <w:t>, 2022).</w:t>
      </w:r>
    </w:p>
    <w:p w14:paraId="7CCF7A44" w14:textId="77777777" w:rsidR="000F3222" w:rsidRPr="00E85794" w:rsidRDefault="000F3222" w:rsidP="00E85794">
      <w:pPr>
        <w:spacing w:before="240" w:line="360" w:lineRule="auto"/>
        <w:jc w:val="both"/>
        <w:rPr>
          <w:rFonts w:ascii="Arial" w:hAnsi="Arial" w:cs="Arial"/>
        </w:rPr>
      </w:pPr>
    </w:p>
    <w:p w14:paraId="3A386A2F" w14:textId="2589993D" w:rsidR="00AD442A" w:rsidRPr="00E85794" w:rsidRDefault="00AD442A" w:rsidP="00E85794">
      <w:pPr>
        <w:spacing w:before="240" w:line="360" w:lineRule="auto"/>
        <w:jc w:val="both"/>
        <w:rPr>
          <w:rFonts w:ascii="Arial" w:hAnsi="Arial" w:cs="Arial"/>
        </w:rPr>
      </w:pPr>
      <w:r w:rsidRPr="00E85794">
        <w:rPr>
          <w:rFonts w:ascii="Arial" w:hAnsi="Arial" w:cs="Arial"/>
          <w:i/>
          <w:iCs/>
        </w:rPr>
        <w:t>Who</w:t>
      </w:r>
      <w:r w:rsidRPr="00E85794">
        <w:rPr>
          <w:rFonts w:ascii="Arial" w:hAnsi="Arial" w:cs="Arial"/>
        </w:rPr>
        <w:t> (2020</w:t>
      </w:r>
      <w:proofErr w:type="gramStart"/>
      <w:r w:rsidRPr="00E85794">
        <w:rPr>
          <w:rFonts w:ascii="Arial" w:hAnsi="Arial" w:cs="Arial"/>
        </w:rPr>
        <w:t>) </w:t>
      </w:r>
      <w:r w:rsidRPr="00E85794">
        <w:rPr>
          <w:rFonts w:ascii="Arial" w:hAnsi="Arial" w:cs="Arial"/>
          <w:i/>
          <w:iCs/>
        </w:rPr>
        <w:t>Who.int</w:t>
      </w:r>
      <w:r w:rsidRPr="00E85794">
        <w:rPr>
          <w:rFonts w:ascii="Arial" w:hAnsi="Arial" w:cs="Arial"/>
        </w:rPr>
        <w:t>.</w:t>
      </w:r>
      <w:proofErr w:type="gramEnd"/>
      <w:r w:rsidRPr="00E85794">
        <w:rPr>
          <w:rFonts w:ascii="Arial" w:hAnsi="Arial" w:cs="Arial"/>
        </w:rPr>
        <w:t xml:space="preserve"> Available at: https://www.who.int/publications/m/item/a-guide-to-preventing-and-addressing-social-stigma-associated-with-covid-19?gclid=Cj0KCQiAgP6PBhDmARIsAPWMq6mtnwulTM6984_-rKMEr2xmBAcW_1kcSSMMqlv2m9W-ri1pcABOw8caAhjaEALw_wcB (Accessed: </w:t>
      </w:r>
      <w:r w:rsidR="00634A4E" w:rsidRPr="00E85794">
        <w:rPr>
          <w:rFonts w:ascii="Arial" w:hAnsi="Arial" w:cs="Arial"/>
        </w:rPr>
        <w:t>March</w:t>
      </w:r>
      <w:r w:rsidRPr="00E85794">
        <w:rPr>
          <w:rFonts w:ascii="Arial" w:hAnsi="Arial" w:cs="Arial"/>
        </w:rPr>
        <w:t xml:space="preserve"> </w:t>
      </w:r>
      <w:r w:rsidR="00634A4E" w:rsidRPr="00E85794">
        <w:rPr>
          <w:rFonts w:ascii="Arial" w:hAnsi="Arial" w:cs="Arial"/>
        </w:rPr>
        <w:t>19</w:t>
      </w:r>
      <w:r w:rsidRPr="00E85794">
        <w:rPr>
          <w:rFonts w:ascii="Arial" w:hAnsi="Arial" w:cs="Arial"/>
        </w:rPr>
        <w:t>, 2022).</w:t>
      </w:r>
    </w:p>
    <w:p w14:paraId="146B28C8" w14:textId="77777777" w:rsidR="00DA649F" w:rsidRPr="00E85794" w:rsidRDefault="00DA649F" w:rsidP="00E85794">
      <w:pPr>
        <w:spacing w:line="360" w:lineRule="auto"/>
        <w:jc w:val="both"/>
        <w:rPr>
          <w:rFonts w:ascii="Arial" w:hAnsi="Arial" w:cs="Arial"/>
        </w:rPr>
      </w:pPr>
    </w:p>
    <w:sectPr w:rsidR="00DA649F" w:rsidRPr="00E85794" w:rsidSect="000F3222">
      <w:footerReference w:type="default" r:id="rId11"/>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6B9AF" w14:textId="77777777" w:rsidR="00BD3938" w:rsidRDefault="00BD3938" w:rsidP="00BC5B22">
      <w:pPr>
        <w:spacing w:after="0" w:line="240" w:lineRule="auto"/>
      </w:pPr>
      <w:r>
        <w:separator/>
      </w:r>
    </w:p>
  </w:endnote>
  <w:endnote w:type="continuationSeparator" w:id="0">
    <w:p w14:paraId="3B212B09" w14:textId="77777777" w:rsidR="00BD3938" w:rsidRDefault="00BD3938" w:rsidP="00BC5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417659"/>
      <w:docPartObj>
        <w:docPartGallery w:val="Page Numbers (Bottom of Page)"/>
        <w:docPartUnique/>
      </w:docPartObj>
    </w:sdtPr>
    <w:sdtEndPr>
      <w:rPr>
        <w:noProof/>
      </w:rPr>
    </w:sdtEndPr>
    <w:sdtContent>
      <w:p w14:paraId="035DE724" w14:textId="74110A26" w:rsidR="00BC5B22" w:rsidRDefault="00BC5B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939FA0" w14:textId="77777777" w:rsidR="00BC5B22" w:rsidRDefault="00BC5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3BCC9" w14:textId="77777777" w:rsidR="00BD3938" w:rsidRDefault="00BD3938" w:rsidP="00BC5B22">
      <w:pPr>
        <w:spacing w:after="0" w:line="240" w:lineRule="auto"/>
      </w:pPr>
      <w:r>
        <w:separator/>
      </w:r>
    </w:p>
  </w:footnote>
  <w:footnote w:type="continuationSeparator" w:id="0">
    <w:p w14:paraId="7E6B2589" w14:textId="77777777" w:rsidR="00BD3938" w:rsidRDefault="00BD3938" w:rsidP="00BC5B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476C45"/>
    <w:multiLevelType w:val="hybridMultilevel"/>
    <w:tmpl w:val="B9FC6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zNjUztzA3MzA2MDJS0lEKTi0uzszPAykwrAUASq/yQSwAAAA="/>
  </w:docVars>
  <w:rsids>
    <w:rsidRoot w:val="004B39FF"/>
    <w:rsid w:val="000361AE"/>
    <w:rsid w:val="00057AA7"/>
    <w:rsid w:val="000600DD"/>
    <w:rsid w:val="000D2743"/>
    <w:rsid w:val="000F3222"/>
    <w:rsid w:val="001026E8"/>
    <w:rsid w:val="001B2349"/>
    <w:rsid w:val="0021548C"/>
    <w:rsid w:val="0034513B"/>
    <w:rsid w:val="003A7FAD"/>
    <w:rsid w:val="00482DD3"/>
    <w:rsid w:val="004B39FF"/>
    <w:rsid w:val="005049F5"/>
    <w:rsid w:val="0060568A"/>
    <w:rsid w:val="006305AD"/>
    <w:rsid w:val="00634A4E"/>
    <w:rsid w:val="0064145F"/>
    <w:rsid w:val="006920B8"/>
    <w:rsid w:val="006C3247"/>
    <w:rsid w:val="00715490"/>
    <w:rsid w:val="00812CF9"/>
    <w:rsid w:val="00821741"/>
    <w:rsid w:val="00864A8D"/>
    <w:rsid w:val="008A1BC8"/>
    <w:rsid w:val="00996833"/>
    <w:rsid w:val="009B21BF"/>
    <w:rsid w:val="009C0373"/>
    <w:rsid w:val="00AD442A"/>
    <w:rsid w:val="00B5478C"/>
    <w:rsid w:val="00B840E5"/>
    <w:rsid w:val="00BC5B22"/>
    <w:rsid w:val="00BD3938"/>
    <w:rsid w:val="00C26EEE"/>
    <w:rsid w:val="00C311E6"/>
    <w:rsid w:val="00CD732F"/>
    <w:rsid w:val="00D72157"/>
    <w:rsid w:val="00DA649F"/>
    <w:rsid w:val="00E308A5"/>
    <w:rsid w:val="00E40592"/>
    <w:rsid w:val="00E85794"/>
    <w:rsid w:val="00F1436D"/>
    <w:rsid w:val="00F22785"/>
    <w:rsid w:val="00F763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C58B2"/>
  <w15:chartTrackingRefBased/>
  <w15:docId w15:val="{94E54344-BB1E-4F28-BAC4-BA45BA342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0DD"/>
    <w:pPr>
      <w:keepNext/>
      <w:keepLines/>
      <w:spacing w:before="480" w:after="240"/>
      <w:outlineLvl w:val="0"/>
    </w:pPr>
    <w:rPr>
      <w:rFonts w:ascii="Arial" w:eastAsiaTheme="majorEastAsia" w:hAnsi="Arial"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0DD"/>
    <w:rPr>
      <w:rFonts w:ascii="Arial" w:eastAsiaTheme="majorEastAsia" w:hAnsi="Arial" w:cstheme="majorBidi"/>
      <w:b/>
      <w:color w:val="2F5496" w:themeColor="accent1" w:themeShade="BF"/>
      <w:sz w:val="32"/>
      <w:szCs w:val="32"/>
    </w:rPr>
  </w:style>
  <w:style w:type="paragraph" w:styleId="ListParagraph">
    <w:name w:val="List Paragraph"/>
    <w:basedOn w:val="Normal"/>
    <w:uiPriority w:val="34"/>
    <w:qFormat/>
    <w:rsid w:val="00DA649F"/>
    <w:pPr>
      <w:ind w:left="720"/>
      <w:contextualSpacing/>
    </w:pPr>
  </w:style>
  <w:style w:type="paragraph" w:styleId="Header">
    <w:name w:val="header"/>
    <w:basedOn w:val="Normal"/>
    <w:link w:val="HeaderChar"/>
    <w:uiPriority w:val="99"/>
    <w:unhideWhenUsed/>
    <w:rsid w:val="00BC5B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5B22"/>
  </w:style>
  <w:style w:type="paragraph" w:styleId="Footer">
    <w:name w:val="footer"/>
    <w:basedOn w:val="Normal"/>
    <w:link w:val="FooterChar"/>
    <w:uiPriority w:val="99"/>
    <w:unhideWhenUsed/>
    <w:rsid w:val="00BC5B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5B22"/>
  </w:style>
  <w:style w:type="paragraph" w:styleId="TOCHeading">
    <w:name w:val="TOC Heading"/>
    <w:basedOn w:val="Heading1"/>
    <w:next w:val="Normal"/>
    <w:uiPriority w:val="39"/>
    <w:unhideWhenUsed/>
    <w:qFormat/>
    <w:rsid w:val="008A1BC8"/>
    <w:pPr>
      <w:spacing w:before="240" w:after="0"/>
      <w:outlineLvl w:val="9"/>
    </w:pPr>
    <w:rPr>
      <w:rFonts w:asciiTheme="majorHAnsi" w:hAnsiTheme="majorHAnsi"/>
      <w:b w:val="0"/>
    </w:rPr>
  </w:style>
  <w:style w:type="paragraph" w:styleId="TOC1">
    <w:name w:val="toc 1"/>
    <w:basedOn w:val="Normal"/>
    <w:next w:val="Normal"/>
    <w:autoRedefine/>
    <w:uiPriority w:val="39"/>
    <w:unhideWhenUsed/>
    <w:rsid w:val="008A1BC8"/>
    <w:pPr>
      <w:spacing w:after="100"/>
    </w:pPr>
  </w:style>
  <w:style w:type="character" w:styleId="Hyperlink">
    <w:name w:val="Hyperlink"/>
    <w:basedOn w:val="DefaultParagraphFont"/>
    <w:uiPriority w:val="99"/>
    <w:unhideWhenUsed/>
    <w:rsid w:val="008A1B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021006">
      <w:bodyDiv w:val="1"/>
      <w:marLeft w:val="0"/>
      <w:marRight w:val="0"/>
      <w:marTop w:val="0"/>
      <w:marBottom w:val="0"/>
      <w:divBdr>
        <w:top w:val="none" w:sz="0" w:space="0" w:color="auto"/>
        <w:left w:val="none" w:sz="0" w:space="0" w:color="auto"/>
        <w:bottom w:val="none" w:sz="0" w:space="0" w:color="auto"/>
        <w:right w:val="none" w:sz="0" w:space="0" w:color="auto"/>
      </w:divBdr>
      <w:divsChild>
        <w:div w:id="1709337924">
          <w:marLeft w:val="0"/>
          <w:marRight w:val="0"/>
          <w:marTop w:val="0"/>
          <w:marBottom w:val="0"/>
          <w:divBdr>
            <w:top w:val="none" w:sz="0" w:space="0" w:color="auto"/>
            <w:left w:val="none" w:sz="0" w:space="0" w:color="auto"/>
            <w:bottom w:val="none" w:sz="0" w:space="0" w:color="auto"/>
            <w:right w:val="none" w:sz="0" w:space="0" w:color="auto"/>
          </w:divBdr>
          <w:divsChild>
            <w:div w:id="1148210412">
              <w:marLeft w:val="0"/>
              <w:marRight w:val="0"/>
              <w:marTop w:val="0"/>
              <w:marBottom w:val="0"/>
              <w:divBdr>
                <w:top w:val="none" w:sz="0" w:space="0" w:color="auto"/>
                <w:left w:val="none" w:sz="0" w:space="0" w:color="auto"/>
                <w:bottom w:val="none" w:sz="0" w:space="0" w:color="auto"/>
                <w:right w:val="none" w:sz="0" w:space="0" w:color="auto"/>
              </w:divBdr>
            </w:div>
            <w:div w:id="387462018">
              <w:marLeft w:val="0"/>
              <w:marRight w:val="0"/>
              <w:marTop w:val="0"/>
              <w:marBottom w:val="0"/>
              <w:divBdr>
                <w:top w:val="none" w:sz="0" w:space="0" w:color="auto"/>
                <w:left w:val="none" w:sz="0" w:space="0" w:color="auto"/>
                <w:bottom w:val="none" w:sz="0" w:space="0" w:color="auto"/>
                <w:right w:val="none" w:sz="0" w:space="0" w:color="auto"/>
              </w:divBdr>
            </w:div>
            <w:div w:id="424764409">
              <w:marLeft w:val="0"/>
              <w:marRight w:val="0"/>
              <w:marTop w:val="0"/>
              <w:marBottom w:val="0"/>
              <w:divBdr>
                <w:top w:val="none" w:sz="0" w:space="0" w:color="auto"/>
                <w:left w:val="none" w:sz="0" w:space="0" w:color="auto"/>
                <w:bottom w:val="none" w:sz="0" w:space="0" w:color="auto"/>
                <w:right w:val="none" w:sz="0" w:space="0" w:color="auto"/>
              </w:divBdr>
            </w:div>
            <w:div w:id="7104405">
              <w:marLeft w:val="0"/>
              <w:marRight w:val="0"/>
              <w:marTop w:val="0"/>
              <w:marBottom w:val="0"/>
              <w:divBdr>
                <w:top w:val="none" w:sz="0" w:space="0" w:color="auto"/>
                <w:left w:val="none" w:sz="0" w:space="0" w:color="auto"/>
                <w:bottom w:val="none" w:sz="0" w:space="0" w:color="auto"/>
                <w:right w:val="none" w:sz="0" w:space="0" w:color="auto"/>
              </w:divBdr>
            </w:div>
            <w:div w:id="1591817392">
              <w:marLeft w:val="0"/>
              <w:marRight w:val="0"/>
              <w:marTop w:val="0"/>
              <w:marBottom w:val="0"/>
              <w:divBdr>
                <w:top w:val="none" w:sz="0" w:space="0" w:color="auto"/>
                <w:left w:val="none" w:sz="0" w:space="0" w:color="auto"/>
                <w:bottom w:val="none" w:sz="0" w:space="0" w:color="auto"/>
                <w:right w:val="none" w:sz="0" w:space="0" w:color="auto"/>
              </w:divBdr>
            </w:div>
            <w:div w:id="1490903135">
              <w:marLeft w:val="0"/>
              <w:marRight w:val="0"/>
              <w:marTop w:val="0"/>
              <w:marBottom w:val="0"/>
              <w:divBdr>
                <w:top w:val="none" w:sz="0" w:space="0" w:color="auto"/>
                <w:left w:val="none" w:sz="0" w:space="0" w:color="auto"/>
                <w:bottom w:val="none" w:sz="0" w:space="0" w:color="auto"/>
                <w:right w:val="none" w:sz="0" w:space="0" w:color="auto"/>
              </w:divBdr>
            </w:div>
            <w:div w:id="1081680757">
              <w:marLeft w:val="0"/>
              <w:marRight w:val="0"/>
              <w:marTop w:val="0"/>
              <w:marBottom w:val="0"/>
              <w:divBdr>
                <w:top w:val="none" w:sz="0" w:space="0" w:color="auto"/>
                <w:left w:val="none" w:sz="0" w:space="0" w:color="auto"/>
                <w:bottom w:val="none" w:sz="0" w:space="0" w:color="auto"/>
                <w:right w:val="none" w:sz="0" w:space="0" w:color="auto"/>
              </w:divBdr>
            </w:div>
            <w:div w:id="1527401222">
              <w:marLeft w:val="0"/>
              <w:marRight w:val="0"/>
              <w:marTop w:val="0"/>
              <w:marBottom w:val="0"/>
              <w:divBdr>
                <w:top w:val="none" w:sz="0" w:space="0" w:color="auto"/>
                <w:left w:val="none" w:sz="0" w:space="0" w:color="auto"/>
                <w:bottom w:val="none" w:sz="0" w:space="0" w:color="auto"/>
                <w:right w:val="none" w:sz="0" w:space="0" w:color="auto"/>
              </w:divBdr>
            </w:div>
            <w:div w:id="1054699870">
              <w:marLeft w:val="0"/>
              <w:marRight w:val="0"/>
              <w:marTop w:val="0"/>
              <w:marBottom w:val="0"/>
              <w:divBdr>
                <w:top w:val="none" w:sz="0" w:space="0" w:color="auto"/>
                <w:left w:val="none" w:sz="0" w:space="0" w:color="auto"/>
                <w:bottom w:val="none" w:sz="0" w:space="0" w:color="auto"/>
                <w:right w:val="none" w:sz="0" w:space="0" w:color="auto"/>
              </w:divBdr>
            </w:div>
            <w:div w:id="109840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45EC3-5870-49D1-8911-42464620E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11</Pages>
  <Words>2742</Words>
  <Characters>15634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Nitu (1915414)</cp:lastModifiedBy>
  <cp:revision>12</cp:revision>
  <dcterms:created xsi:type="dcterms:W3CDTF">2022-02-06T07:15:00Z</dcterms:created>
  <dcterms:modified xsi:type="dcterms:W3CDTF">2022-03-21T15:52:00Z</dcterms:modified>
</cp:coreProperties>
</file>