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FB71B" w14:textId="3C009EF1" w:rsidR="00B51F52" w:rsidRDefault="00EF7A43" w:rsidP="00B539DA">
      <w:pPr>
        <w:jc w:val="center"/>
        <w:rPr>
          <w:rFonts w:cs="Times New Roman"/>
          <w:noProof/>
          <w:sz w:val="32"/>
          <w:szCs w:val="32"/>
          <w:lang w:val="en-GB"/>
        </w:rPr>
      </w:pPr>
      <w:r>
        <w:rPr>
          <w:noProof/>
        </w:rPr>
        <w:drawing>
          <wp:anchor distT="0" distB="0" distL="114300" distR="114300" simplePos="0" relativeHeight="251659264" behindDoc="0" locked="0" layoutInCell="1" allowOverlap="1" wp14:anchorId="7EDE48DB" wp14:editId="309DFA70">
            <wp:simplePos x="0" y="0"/>
            <wp:positionH relativeFrom="column">
              <wp:posOffset>0</wp:posOffset>
            </wp:positionH>
            <wp:positionV relativeFrom="paragraph">
              <wp:posOffset>-203200</wp:posOffset>
            </wp:positionV>
            <wp:extent cx="2152650" cy="2114550"/>
            <wp:effectExtent l="0" t="0" r="0" b="0"/>
            <wp:wrapTopAndBottom/>
            <wp:docPr id="213630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01109" name=""/>
                    <pic:cNvPicPr/>
                  </pic:nvPicPr>
                  <pic:blipFill>
                    <a:blip r:embed="rId8"/>
                    <a:stretch>
                      <a:fillRect/>
                    </a:stretch>
                  </pic:blipFill>
                  <pic:spPr>
                    <a:xfrm>
                      <a:off x="0" y="0"/>
                      <a:ext cx="2152650" cy="2114550"/>
                    </a:xfrm>
                    <a:prstGeom prst="rect">
                      <a:avLst/>
                    </a:prstGeom>
                  </pic:spPr>
                </pic:pic>
              </a:graphicData>
            </a:graphic>
          </wp:anchor>
        </w:drawing>
      </w:r>
    </w:p>
    <w:p w14:paraId="68481494" w14:textId="64DC26F7" w:rsidR="007C0CB7" w:rsidRPr="00B539DA" w:rsidRDefault="007C0CB7" w:rsidP="00B539DA">
      <w:pPr>
        <w:jc w:val="center"/>
        <w:rPr>
          <w:rFonts w:cs="Times New Roman"/>
          <w:noProof/>
          <w:sz w:val="32"/>
          <w:szCs w:val="32"/>
          <w:lang w:val="en-GB"/>
        </w:rPr>
      </w:pPr>
      <w:r w:rsidRPr="00B539DA">
        <w:rPr>
          <w:rFonts w:cs="Times New Roman"/>
          <w:noProof/>
          <w:sz w:val="32"/>
          <w:szCs w:val="32"/>
          <w:lang w:val="en-GB"/>
        </w:rPr>
        <w:t>Module: Strategic Management &amp; Sustainability</w:t>
      </w:r>
    </w:p>
    <w:p w14:paraId="5D799623" w14:textId="77777777" w:rsidR="007C0CB7" w:rsidRPr="00B539DA" w:rsidRDefault="007C0CB7" w:rsidP="00B539DA">
      <w:pPr>
        <w:jc w:val="center"/>
        <w:rPr>
          <w:rFonts w:cs="Times New Roman"/>
          <w:noProof/>
          <w:sz w:val="32"/>
          <w:szCs w:val="32"/>
          <w:lang w:val="en-GB"/>
        </w:rPr>
      </w:pPr>
      <w:r w:rsidRPr="00B539DA">
        <w:rPr>
          <w:rFonts w:cs="Times New Roman"/>
          <w:noProof/>
          <w:sz w:val="32"/>
          <w:szCs w:val="32"/>
          <w:lang w:val="en-GB"/>
        </w:rPr>
        <w:t>Module code: LCBB6004</w:t>
      </w:r>
    </w:p>
    <w:p w14:paraId="0B887FDD" w14:textId="77777777" w:rsidR="00776FA5" w:rsidRPr="00B539DA" w:rsidRDefault="007C0CB7" w:rsidP="00B539DA">
      <w:pPr>
        <w:jc w:val="center"/>
        <w:rPr>
          <w:rFonts w:cs="Times New Roman"/>
          <w:noProof/>
          <w:sz w:val="32"/>
          <w:szCs w:val="32"/>
          <w:lang w:val="en-GB"/>
        </w:rPr>
      </w:pPr>
      <w:r w:rsidRPr="00B539DA">
        <w:rPr>
          <w:rFonts w:cs="Times New Roman"/>
          <w:noProof/>
          <w:sz w:val="32"/>
          <w:szCs w:val="32"/>
          <w:lang w:val="en-GB"/>
        </w:rPr>
        <w:t>Assignment Title: Component 1 - Written Report on Strategic Review and Analysis of Tesco PLC</w:t>
      </w:r>
    </w:p>
    <w:p w14:paraId="5F223339" w14:textId="77777777" w:rsidR="00776FA5" w:rsidRPr="00B539DA" w:rsidRDefault="00776FA5" w:rsidP="00B539DA">
      <w:pPr>
        <w:jc w:val="center"/>
        <w:rPr>
          <w:rFonts w:cs="Times New Roman"/>
          <w:noProof/>
          <w:sz w:val="32"/>
          <w:szCs w:val="32"/>
          <w:lang w:val="en-GB"/>
        </w:rPr>
      </w:pPr>
    </w:p>
    <w:p w14:paraId="753E00A3" w14:textId="5825C26D" w:rsidR="00776FA5" w:rsidRPr="00B539DA" w:rsidRDefault="00776FA5" w:rsidP="00B539DA">
      <w:pPr>
        <w:jc w:val="center"/>
        <w:rPr>
          <w:rFonts w:cs="Times New Roman"/>
          <w:noProof/>
          <w:sz w:val="32"/>
          <w:szCs w:val="28"/>
          <w:lang w:val="en-GB"/>
        </w:rPr>
      </w:pPr>
      <w:r w:rsidRPr="00B539DA">
        <w:rPr>
          <w:rFonts w:cs="Times New Roman"/>
          <w:noProof/>
          <w:sz w:val="32"/>
          <w:szCs w:val="28"/>
          <w:lang w:val="en-GB"/>
        </w:rPr>
        <w:t>Student name:</w:t>
      </w:r>
      <w:r w:rsidR="004C773D">
        <w:rPr>
          <w:rFonts w:cs="Times New Roman"/>
          <w:noProof/>
          <w:sz w:val="32"/>
          <w:szCs w:val="28"/>
          <w:lang w:val="en-GB"/>
        </w:rPr>
        <w:t>Mihael Velikov</w:t>
      </w:r>
    </w:p>
    <w:p w14:paraId="7B548AE2" w14:textId="61B6CE10" w:rsidR="00701665" w:rsidRPr="00B539DA" w:rsidRDefault="00776FA5" w:rsidP="00B539DA">
      <w:pPr>
        <w:jc w:val="center"/>
        <w:rPr>
          <w:rFonts w:cs="Times New Roman"/>
          <w:noProof/>
          <w:lang w:val="en-GB"/>
        </w:rPr>
      </w:pPr>
      <w:r w:rsidRPr="00B539DA">
        <w:rPr>
          <w:rFonts w:cs="Times New Roman"/>
          <w:noProof/>
          <w:sz w:val="32"/>
          <w:szCs w:val="28"/>
          <w:lang w:val="en-GB"/>
        </w:rPr>
        <w:t>Student number:</w:t>
      </w:r>
      <w:r w:rsidR="004C773D">
        <w:rPr>
          <w:rFonts w:cs="Times New Roman"/>
          <w:noProof/>
          <w:sz w:val="32"/>
          <w:szCs w:val="28"/>
          <w:lang w:val="en-GB"/>
        </w:rPr>
        <w:t xml:space="preserve"> 2123841</w:t>
      </w:r>
      <w:r w:rsidR="00701665" w:rsidRPr="00B539DA">
        <w:rPr>
          <w:rFonts w:cs="Times New Roman"/>
          <w:noProof/>
          <w:lang w:val="en-GB"/>
        </w:rPr>
        <w:br w:type="page"/>
      </w:r>
    </w:p>
    <w:sdt>
      <w:sdtPr>
        <w:rPr>
          <w:rFonts w:ascii="Times New Roman" w:eastAsiaTheme="minorHAnsi" w:hAnsi="Times New Roman" w:cs="Times New Roman"/>
          <w:noProof/>
          <w:color w:val="auto"/>
          <w:sz w:val="24"/>
          <w:szCs w:val="22"/>
          <w:lang w:val="en-GB"/>
        </w:rPr>
        <w:id w:val="1540711151"/>
        <w:docPartObj>
          <w:docPartGallery w:val="Table of Contents"/>
          <w:docPartUnique/>
        </w:docPartObj>
      </w:sdtPr>
      <w:sdtEndPr>
        <w:rPr>
          <w:b/>
          <w:bCs/>
        </w:rPr>
      </w:sdtEndPr>
      <w:sdtContent>
        <w:p w14:paraId="7560ED0B" w14:textId="77777777" w:rsidR="00701665" w:rsidRPr="00B539DA" w:rsidRDefault="00701665" w:rsidP="00B539DA">
          <w:pPr>
            <w:pStyle w:val="TOCHeading"/>
            <w:spacing w:line="360" w:lineRule="auto"/>
            <w:jc w:val="center"/>
            <w:rPr>
              <w:rFonts w:ascii="Times New Roman" w:hAnsi="Times New Roman" w:cs="Times New Roman"/>
              <w:b/>
              <w:noProof/>
              <w:lang w:val="en-GB"/>
            </w:rPr>
          </w:pPr>
          <w:r w:rsidRPr="00B539DA">
            <w:rPr>
              <w:rFonts w:ascii="Times New Roman" w:hAnsi="Times New Roman" w:cs="Times New Roman"/>
              <w:b/>
              <w:noProof/>
              <w:lang w:val="en-GB"/>
            </w:rPr>
            <w:t>Table of Contents</w:t>
          </w:r>
        </w:p>
        <w:p w14:paraId="6EBDBA65" w14:textId="64EEC85C" w:rsidR="00A52B4C" w:rsidRDefault="00701665">
          <w:pPr>
            <w:pStyle w:val="TOC1"/>
            <w:tabs>
              <w:tab w:val="right" w:leader="dot" w:pos="9016"/>
            </w:tabs>
            <w:rPr>
              <w:rFonts w:asciiTheme="minorHAnsi" w:eastAsiaTheme="minorEastAsia" w:hAnsiTheme="minorHAnsi"/>
              <w:noProof/>
              <w:kern w:val="2"/>
              <w:szCs w:val="24"/>
              <w:lang w:val="en-GB" w:eastAsia="en-GB"/>
              <w14:ligatures w14:val="standardContextual"/>
            </w:rPr>
          </w:pPr>
          <w:r w:rsidRPr="00B539DA">
            <w:rPr>
              <w:rFonts w:cs="Times New Roman"/>
              <w:noProof/>
              <w:lang w:val="en-GB"/>
            </w:rPr>
            <w:fldChar w:fldCharType="begin"/>
          </w:r>
          <w:r w:rsidRPr="00B539DA">
            <w:rPr>
              <w:rFonts w:cs="Times New Roman"/>
              <w:noProof/>
              <w:lang w:val="en-GB"/>
            </w:rPr>
            <w:instrText xml:space="preserve"> TOC \o "1-3" \h \z \u </w:instrText>
          </w:r>
          <w:r w:rsidRPr="00B539DA">
            <w:rPr>
              <w:rFonts w:cs="Times New Roman"/>
              <w:noProof/>
              <w:lang w:val="en-GB"/>
            </w:rPr>
            <w:fldChar w:fldCharType="separate"/>
          </w:r>
          <w:hyperlink w:anchor="_Toc174644527" w:history="1">
            <w:r w:rsidR="00A52B4C" w:rsidRPr="00207130">
              <w:rPr>
                <w:rStyle w:val="Hyperlink"/>
                <w:rFonts w:cs="Times New Roman"/>
                <w:noProof/>
                <w:lang w:val="en-GB"/>
              </w:rPr>
              <w:t>Introduction</w:t>
            </w:r>
            <w:r w:rsidR="00A52B4C">
              <w:rPr>
                <w:noProof/>
                <w:webHidden/>
              </w:rPr>
              <w:tab/>
            </w:r>
            <w:r w:rsidR="00A52B4C">
              <w:rPr>
                <w:noProof/>
                <w:webHidden/>
              </w:rPr>
              <w:fldChar w:fldCharType="begin"/>
            </w:r>
            <w:r w:rsidR="00A52B4C">
              <w:rPr>
                <w:noProof/>
                <w:webHidden/>
              </w:rPr>
              <w:instrText xml:space="preserve"> PAGEREF _Toc174644527 \h </w:instrText>
            </w:r>
            <w:r w:rsidR="00A52B4C">
              <w:rPr>
                <w:noProof/>
                <w:webHidden/>
              </w:rPr>
            </w:r>
            <w:r w:rsidR="00A52B4C">
              <w:rPr>
                <w:noProof/>
                <w:webHidden/>
              </w:rPr>
              <w:fldChar w:fldCharType="separate"/>
            </w:r>
            <w:r w:rsidR="00A52B4C">
              <w:rPr>
                <w:noProof/>
                <w:webHidden/>
              </w:rPr>
              <w:t>3</w:t>
            </w:r>
            <w:r w:rsidR="00A52B4C">
              <w:rPr>
                <w:noProof/>
                <w:webHidden/>
              </w:rPr>
              <w:fldChar w:fldCharType="end"/>
            </w:r>
          </w:hyperlink>
        </w:p>
        <w:p w14:paraId="7FA4B364" w14:textId="0D84E4BA" w:rsidR="00A52B4C" w:rsidRDefault="006464C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4644528" w:history="1">
            <w:r w:rsidR="00A52B4C" w:rsidRPr="00207130">
              <w:rPr>
                <w:rStyle w:val="Hyperlink"/>
                <w:rFonts w:cs="Times New Roman"/>
                <w:noProof/>
                <w:lang w:val="en-GB"/>
              </w:rPr>
              <w:t>Company Background</w:t>
            </w:r>
            <w:r w:rsidR="00A52B4C">
              <w:rPr>
                <w:noProof/>
                <w:webHidden/>
              </w:rPr>
              <w:tab/>
            </w:r>
            <w:r w:rsidR="00A52B4C">
              <w:rPr>
                <w:noProof/>
                <w:webHidden/>
              </w:rPr>
              <w:fldChar w:fldCharType="begin"/>
            </w:r>
            <w:r w:rsidR="00A52B4C">
              <w:rPr>
                <w:noProof/>
                <w:webHidden/>
              </w:rPr>
              <w:instrText xml:space="preserve"> PAGEREF _Toc174644528 \h </w:instrText>
            </w:r>
            <w:r w:rsidR="00A52B4C">
              <w:rPr>
                <w:noProof/>
                <w:webHidden/>
              </w:rPr>
            </w:r>
            <w:r w:rsidR="00A52B4C">
              <w:rPr>
                <w:noProof/>
                <w:webHidden/>
              </w:rPr>
              <w:fldChar w:fldCharType="separate"/>
            </w:r>
            <w:r w:rsidR="00A52B4C">
              <w:rPr>
                <w:noProof/>
                <w:webHidden/>
              </w:rPr>
              <w:t>3</w:t>
            </w:r>
            <w:r w:rsidR="00A52B4C">
              <w:rPr>
                <w:noProof/>
                <w:webHidden/>
              </w:rPr>
              <w:fldChar w:fldCharType="end"/>
            </w:r>
          </w:hyperlink>
        </w:p>
        <w:p w14:paraId="6C830986" w14:textId="2654926E" w:rsidR="00A52B4C" w:rsidRDefault="006464C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4644529" w:history="1">
            <w:r w:rsidR="00A52B4C" w:rsidRPr="00207130">
              <w:rPr>
                <w:rStyle w:val="Hyperlink"/>
                <w:rFonts w:cs="Times New Roman"/>
                <w:noProof/>
                <w:lang w:val="en-GB"/>
              </w:rPr>
              <w:t>Main Body</w:t>
            </w:r>
            <w:r w:rsidR="00A52B4C">
              <w:rPr>
                <w:noProof/>
                <w:webHidden/>
              </w:rPr>
              <w:tab/>
            </w:r>
            <w:r w:rsidR="00A52B4C">
              <w:rPr>
                <w:noProof/>
                <w:webHidden/>
              </w:rPr>
              <w:fldChar w:fldCharType="begin"/>
            </w:r>
            <w:r w:rsidR="00A52B4C">
              <w:rPr>
                <w:noProof/>
                <w:webHidden/>
              </w:rPr>
              <w:instrText xml:space="preserve"> PAGEREF _Toc174644529 \h </w:instrText>
            </w:r>
            <w:r w:rsidR="00A52B4C">
              <w:rPr>
                <w:noProof/>
                <w:webHidden/>
              </w:rPr>
            </w:r>
            <w:r w:rsidR="00A52B4C">
              <w:rPr>
                <w:noProof/>
                <w:webHidden/>
              </w:rPr>
              <w:fldChar w:fldCharType="separate"/>
            </w:r>
            <w:r w:rsidR="00A52B4C">
              <w:rPr>
                <w:noProof/>
                <w:webHidden/>
              </w:rPr>
              <w:t>4</w:t>
            </w:r>
            <w:r w:rsidR="00A52B4C">
              <w:rPr>
                <w:noProof/>
                <w:webHidden/>
              </w:rPr>
              <w:fldChar w:fldCharType="end"/>
            </w:r>
          </w:hyperlink>
        </w:p>
        <w:p w14:paraId="7A113FCE" w14:textId="019EB665" w:rsidR="00A52B4C" w:rsidRDefault="006464C9">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4644530" w:history="1">
            <w:r w:rsidR="00A52B4C" w:rsidRPr="00207130">
              <w:rPr>
                <w:rStyle w:val="Hyperlink"/>
                <w:rFonts w:cs="Times New Roman"/>
                <w:noProof/>
                <w:lang w:val="en-GB"/>
              </w:rPr>
              <w:t>Identifying Key Business and Corporate Strategies</w:t>
            </w:r>
            <w:r w:rsidR="00A52B4C">
              <w:rPr>
                <w:noProof/>
                <w:webHidden/>
              </w:rPr>
              <w:tab/>
            </w:r>
            <w:r w:rsidR="00A52B4C">
              <w:rPr>
                <w:noProof/>
                <w:webHidden/>
              </w:rPr>
              <w:fldChar w:fldCharType="begin"/>
            </w:r>
            <w:r w:rsidR="00A52B4C">
              <w:rPr>
                <w:noProof/>
                <w:webHidden/>
              </w:rPr>
              <w:instrText xml:space="preserve"> PAGEREF _Toc174644530 \h </w:instrText>
            </w:r>
            <w:r w:rsidR="00A52B4C">
              <w:rPr>
                <w:noProof/>
                <w:webHidden/>
              </w:rPr>
            </w:r>
            <w:r w:rsidR="00A52B4C">
              <w:rPr>
                <w:noProof/>
                <w:webHidden/>
              </w:rPr>
              <w:fldChar w:fldCharType="separate"/>
            </w:r>
            <w:r w:rsidR="00A52B4C">
              <w:rPr>
                <w:noProof/>
                <w:webHidden/>
              </w:rPr>
              <w:t>4</w:t>
            </w:r>
            <w:r w:rsidR="00A52B4C">
              <w:rPr>
                <w:noProof/>
                <w:webHidden/>
              </w:rPr>
              <w:fldChar w:fldCharType="end"/>
            </w:r>
          </w:hyperlink>
        </w:p>
        <w:p w14:paraId="02C9B1DC" w14:textId="106AD2F1"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31" w:history="1">
            <w:r w:rsidR="00A52B4C" w:rsidRPr="00207130">
              <w:rPr>
                <w:rStyle w:val="Hyperlink"/>
                <w:rFonts w:cs="Times New Roman"/>
                <w:noProof/>
                <w:lang w:val="en-GB"/>
              </w:rPr>
              <w:t>Porter’s Generic Strategies</w:t>
            </w:r>
            <w:r w:rsidR="00A52B4C">
              <w:rPr>
                <w:noProof/>
                <w:webHidden/>
              </w:rPr>
              <w:tab/>
            </w:r>
            <w:r w:rsidR="00A52B4C">
              <w:rPr>
                <w:noProof/>
                <w:webHidden/>
              </w:rPr>
              <w:fldChar w:fldCharType="begin"/>
            </w:r>
            <w:r w:rsidR="00A52B4C">
              <w:rPr>
                <w:noProof/>
                <w:webHidden/>
              </w:rPr>
              <w:instrText xml:space="preserve"> PAGEREF _Toc174644531 \h </w:instrText>
            </w:r>
            <w:r w:rsidR="00A52B4C">
              <w:rPr>
                <w:noProof/>
                <w:webHidden/>
              </w:rPr>
            </w:r>
            <w:r w:rsidR="00A52B4C">
              <w:rPr>
                <w:noProof/>
                <w:webHidden/>
              </w:rPr>
              <w:fldChar w:fldCharType="separate"/>
            </w:r>
            <w:r w:rsidR="00A52B4C">
              <w:rPr>
                <w:noProof/>
                <w:webHidden/>
              </w:rPr>
              <w:t>4</w:t>
            </w:r>
            <w:r w:rsidR="00A52B4C">
              <w:rPr>
                <w:noProof/>
                <w:webHidden/>
              </w:rPr>
              <w:fldChar w:fldCharType="end"/>
            </w:r>
          </w:hyperlink>
        </w:p>
        <w:p w14:paraId="0EB8E751" w14:textId="12AAFE69"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32" w:history="1">
            <w:r w:rsidR="00A52B4C" w:rsidRPr="00207130">
              <w:rPr>
                <w:rStyle w:val="Hyperlink"/>
                <w:rFonts w:cs="Times New Roman"/>
                <w:noProof/>
                <w:lang w:val="en-GB"/>
              </w:rPr>
              <w:t>Ansoff Matrix</w:t>
            </w:r>
            <w:r w:rsidR="00A52B4C">
              <w:rPr>
                <w:noProof/>
                <w:webHidden/>
              </w:rPr>
              <w:tab/>
            </w:r>
            <w:r w:rsidR="00A52B4C">
              <w:rPr>
                <w:noProof/>
                <w:webHidden/>
              </w:rPr>
              <w:fldChar w:fldCharType="begin"/>
            </w:r>
            <w:r w:rsidR="00A52B4C">
              <w:rPr>
                <w:noProof/>
                <w:webHidden/>
              </w:rPr>
              <w:instrText xml:space="preserve"> PAGEREF _Toc174644532 \h </w:instrText>
            </w:r>
            <w:r w:rsidR="00A52B4C">
              <w:rPr>
                <w:noProof/>
                <w:webHidden/>
              </w:rPr>
            </w:r>
            <w:r w:rsidR="00A52B4C">
              <w:rPr>
                <w:noProof/>
                <w:webHidden/>
              </w:rPr>
              <w:fldChar w:fldCharType="separate"/>
            </w:r>
            <w:r w:rsidR="00A52B4C">
              <w:rPr>
                <w:noProof/>
                <w:webHidden/>
              </w:rPr>
              <w:t>5</w:t>
            </w:r>
            <w:r w:rsidR="00A52B4C">
              <w:rPr>
                <w:noProof/>
                <w:webHidden/>
              </w:rPr>
              <w:fldChar w:fldCharType="end"/>
            </w:r>
          </w:hyperlink>
        </w:p>
        <w:p w14:paraId="668ED037" w14:textId="7F1949B2" w:rsidR="00A52B4C" w:rsidRDefault="006464C9">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4644533" w:history="1">
            <w:r w:rsidR="00A52B4C" w:rsidRPr="00207130">
              <w:rPr>
                <w:rStyle w:val="Hyperlink"/>
                <w:rFonts w:cs="Times New Roman"/>
                <w:noProof/>
                <w:lang w:val="en-GB"/>
              </w:rPr>
              <w:t>Analyzing Resources and Capabilities</w:t>
            </w:r>
            <w:r w:rsidR="00A52B4C">
              <w:rPr>
                <w:noProof/>
                <w:webHidden/>
              </w:rPr>
              <w:tab/>
            </w:r>
            <w:r w:rsidR="00A52B4C">
              <w:rPr>
                <w:noProof/>
                <w:webHidden/>
              </w:rPr>
              <w:fldChar w:fldCharType="begin"/>
            </w:r>
            <w:r w:rsidR="00A52B4C">
              <w:rPr>
                <w:noProof/>
                <w:webHidden/>
              </w:rPr>
              <w:instrText xml:space="preserve"> PAGEREF _Toc174644533 \h </w:instrText>
            </w:r>
            <w:r w:rsidR="00A52B4C">
              <w:rPr>
                <w:noProof/>
                <w:webHidden/>
              </w:rPr>
            </w:r>
            <w:r w:rsidR="00A52B4C">
              <w:rPr>
                <w:noProof/>
                <w:webHidden/>
              </w:rPr>
              <w:fldChar w:fldCharType="separate"/>
            </w:r>
            <w:r w:rsidR="00A52B4C">
              <w:rPr>
                <w:noProof/>
                <w:webHidden/>
              </w:rPr>
              <w:t>6</w:t>
            </w:r>
            <w:r w:rsidR="00A52B4C">
              <w:rPr>
                <w:noProof/>
                <w:webHidden/>
              </w:rPr>
              <w:fldChar w:fldCharType="end"/>
            </w:r>
          </w:hyperlink>
        </w:p>
        <w:p w14:paraId="0FD6AAE5" w14:textId="5AC81CED"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34" w:history="1">
            <w:r w:rsidR="00A52B4C" w:rsidRPr="00207130">
              <w:rPr>
                <w:rStyle w:val="Hyperlink"/>
                <w:rFonts w:cs="Times New Roman"/>
                <w:noProof/>
                <w:lang w:val="en-GB"/>
              </w:rPr>
              <w:t>Value Chain and Value System Analysis</w:t>
            </w:r>
            <w:r w:rsidR="00A52B4C">
              <w:rPr>
                <w:noProof/>
                <w:webHidden/>
              </w:rPr>
              <w:tab/>
            </w:r>
            <w:r w:rsidR="00A52B4C">
              <w:rPr>
                <w:noProof/>
                <w:webHidden/>
              </w:rPr>
              <w:fldChar w:fldCharType="begin"/>
            </w:r>
            <w:r w:rsidR="00A52B4C">
              <w:rPr>
                <w:noProof/>
                <w:webHidden/>
              </w:rPr>
              <w:instrText xml:space="preserve"> PAGEREF _Toc174644534 \h </w:instrText>
            </w:r>
            <w:r w:rsidR="00A52B4C">
              <w:rPr>
                <w:noProof/>
                <w:webHidden/>
              </w:rPr>
            </w:r>
            <w:r w:rsidR="00A52B4C">
              <w:rPr>
                <w:noProof/>
                <w:webHidden/>
              </w:rPr>
              <w:fldChar w:fldCharType="separate"/>
            </w:r>
            <w:r w:rsidR="00A52B4C">
              <w:rPr>
                <w:noProof/>
                <w:webHidden/>
              </w:rPr>
              <w:t>6</w:t>
            </w:r>
            <w:r w:rsidR="00A52B4C">
              <w:rPr>
                <w:noProof/>
                <w:webHidden/>
              </w:rPr>
              <w:fldChar w:fldCharType="end"/>
            </w:r>
          </w:hyperlink>
        </w:p>
        <w:p w14:paraId="3966CFA9" w14:textId="59465BAB"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35" w:history="1">
            <w:r w:rsidR="00A52B4C" w:rsidRPr="00207130">
              <w:rPr>
                <w:rStyle w:val="Hyperlink"/>
                <w:rFonts w:cs="Times New Roman"/>
                <w:noProof/>
                <w:lang w:val="en-GB"/>
              </w:rPr>
              <w:t>VRIO Analysis</w:t>
            </w:r>
            <w:r w:rsidR="00A52B4C">
              <w:rPr>
                <w:noProof/>
                <w:webHidden/>
              </w:rPr>
              <w:tab/>
            </w:r>
            <w:r w:rsidR="00A52B4C">
              <w:rPr>
                <w:noProof/>
                <w:webHidden/>
              </w:rPr>
              <w:fldChar w:fldCharType="begin"/>
            </w:r>
            <w:r w:rsidR="00A52B4C">
              <w:rPr>
                <w:noProof/>
                <w:webHidden/>
              </w:rPr>
              <w:instrText xml:space="preserve"> PAGEREF _Toc174644535 \h </w:instrText>
            </w:r>
            <w:r w:rsidR="00A52B4C">
              <w:rPr>
                <w:noProof/>
                <w:webHidden/>
              </w:rPr>
            </w:r>
            <w:r w:rsidR="00A52B4C">
              <w:rPr>
                <w:noProof/>
                <w:webHidden/>
              </w:rPr>
              <w:fldChar w:fldCharType="separate"/>
            </w:r>
            <w:r w:rsidR="00A52B4C">
              <w:rPr>
                <w:noProof/>
                <w:webHidden/>
              </w:rPr>
              <w:t>6</w:t>
            </w:r>
            <w:r w:rsidR="00A52B4C">
              <w:rPr>
                <w:noProof/>
                <w:webHidden/>
              </w:rPr>
              <w:fldChar w:fldCharType="end"/>
            </w:r>
          </w:hyperlink>
        </w:p>
        <w:p w14:paraId="38395046" w14:textId="2353D5C8" w:rsidR="00A52B4C" w:rsidRDefault="006464C9">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4644536" w:history="1">
            <w:r w:rsidR="00A52B4C" w:rsidRPr="00207130">
              <w:rPr>
                <w:rStyle w:val="Hyperlink"/>
                <w:rFonts w:cs="Times New Roman"/>
                <w:noProof/>
                <w:lang w:val="en-GB"/>
              </w:rPr>
              <w:t>Evaluating Strategy in Action</w:t>
            </w:r>
            <w:r w:rsidR="00A52B4C">
              <w:rPr>
                <w:noProof/>
                <w:webHidden/>
              </w:rPr>
              <w:tab/>
            </w:r>
            <w:r w:rsidR="00A52B4C">
              <w:rPr>
                <w:noProof/>
                <w:webHidden/>
              </w:rPr>
              <w:fldChar w:fldCharType="begin"/>
            </w:r>
            <w:r w:rsidR="00A52B4C">
              <w:rPr>
                <w:noProof/>
                <w:webHidden/>
              </w:rPr>
              <w:instrText xml:space="preserve"> PAGEREF _Toc174644536 \h </w:instrText>
            </w:r>
            <w:r w:rsidR="00A52B4C">
              <w:rPr>
                <w:noProof/>
                <w:webHidden/>
              </w:rPr>
            </w:r>
            <w:r w:rsidR="00A52B4C">
              <w:rPr>
                <w:noProof/>
                <w:webHidden/>
              </w:rPr>
              <w:fldChar w:fldCharType="separate"/>
            </w:r>
            <w:r w:rsidR="00A52B4C">
              <w:rPr>
                <w:noProof/>
                <w:webHidden/>
              </w:rPr>
              <w:t>7</w:t>
            </w:r>
            <w:r w:rsidR="00A52B4C">
              <w:rPr>
                <w:noProof/>
                <w:webHidden/>
              </w:rPr>
              <w:fldChar w:fldCharType="end"/>
            </w:r>
          </w:hyperlink>
        </w:p>
        <w:p w14:paraId="09C96B05" w14:textId="085069B9"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37" w:history="1">
            <w:r w:rsidR="00A52B4C" w:rsidRPr="00207130">
              <w:rPr>
                <w:rStyle w:val="Hyperlink"/>
                <w:rFonts w:cs="Times New Roman"/>
                <w:noProof/>
                <w:lang w:val="en-GB"/>
              </w:rPr>
              <w:t>Suitability</w:t>
            </w:r>
            <w:r w:rsidR="00A52B4C">
              <w:rPr>
                <w:noProof/>
                <w:webHidden/>
              </w:rPr>
              <w:tab/>
            </w:r>
            <w:r w:rsidR="00A52B4C">
              <w:rPr>
                <w:noProof/>
                <w:webHidden/>
              </w:rPr>
              <w:fldChar w:fldCharType="begin"/>
            </w:r>
            <w:r w:rsidR="00A52B4C">
              <w:rPr>
                <w:noProof/>
                <w:webHidden/>
              </w:rPr>
              <w:instrText xml:space="preserve"> PAGEREF _Toc174644537 \h </w:instrText>
            </w:r>
            <w:r w:rsidR="00A52B4C">
              <w:rPr>
                <w:noProof/>
                <w:webHidden/>
              </w:rPr>
            </w:r>
            <w:r w:rsidR="00A52B4C">
              <w:rPr>
                <w:noProof/>
                <w:webHidden/>
              </w:rPr>
              <w:fldChar w:fldCharType="separate"/>
            </w:r>
            <w:r w:rsidR="00A52B4C">
              <w:rPr>
                <w:noProof/>
                <w:webHidden/>
              </w:rPr>
              <w:t>7</w:t>
            </w:r>
            <w:r w:rsidR="00A52B4C">
              <w:rPr>
                <w:noProof/>
                <w:webHidden/>
              </w:rPr>
              <w:fldChar w:fldCharType="end"/>
            </w:r>
          </w:hyperlink>
        </w:p>
        <w:p w14:paraId="0F1B4D46" w14:textId="501EB4ED"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38" w:history="1">
            <w:r w:rsidR="00A52B4C" w:rsidRPr="00207130">
              <w:rPr>
                <w:rStyle w:val="Hyperlink"/>
                <w:rFonts w:cs="Times New Roman"/>
                <w:noProof/>
                <w:lang w:val="en-GB"/>
              </w:rPr>
              <w:t>Acceptability</w:t>
            </w:r>
            <w:r w:rsidR="00A52B4C">
              <w:rPr>
                <w:noProof/>
                <w:webHidden/>
              </w:rPr>
              <w:tab/>
            </w:r>
            <w:r w:rsidR="00A52B4C">
              <w:rPr>
                <w:noProof/>
                <w:webHidden/>
              </w:rPr>
              <w:fldChar w:fldCharType="begin"/>
            </w:r>
            <w:r w:rsidR="00A52B4C">
              <w:rPr>
                <w:noProof/>
                <w:webHidden/>
              </w:rPr>
              <w:instrText xml:space="preserve"> PAGEREF _Toc174644538 \h </w:instrText>
            </w:r>
            <w:r w:rsidR="00A52B4C">
              <w:rPr>
                <w:noProof/>
                <w:webHidden/>
              </w:rPr>
            </w:r>
            <w:r w:rsidR="00A52B4C">
              <w:rPr>
                <w:noProof/>
                <w:webHidden/>
              </w:rPr>
              <w:fldChar w:fldCharType="separate"/>
            </w:r>
            <w:r w:rsidR="00A52B4C">
              <w:rPr>
                <w:noProof/>
                <w:webHidden/>
              </w:rPr>
              <w:t>7</w:t>
            </w:r>
            <w:r w:rsidR="00A52B4C">
              <w:rPr>
                <w:noProof/>
                <w:webHidden/>
              </w:rPr>
              <w:fldChar w:fldCharType="end"/>
            </w:r>
          </w:hyperlink>
        </w:p>
        <w:p w14:paraId="25704196" w14:textId="4C2E528E"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39" w:history="1">
            <w:r w:rsidR="00A52B4C" w:rsidRPr="00207130">
              <w:rPr>
                <w:rStyle w:val="Hyperlink"/>
                <w:rFonts w:cs="Times New Roman"/>
                <w:noProof/>
                <w:lang w:val="en-GB"/>
              </w:rPr>
              <w:t>Feasibility</w:t>
            </w:r>
            <w:r w:rsidR="00A52B4C">
              <w:rPr>
                <w:noProof/>
                <w:webHidden/>
              </w:rPr>
              <w:tab/>
            </w:r>
            <w:r w:rsidR="00A52B4C">
              <w:rPr>
                <w:noProof/>
                <w:webHidden/>
              </w:rPr>
              <w:fldChar w:fldCharType="begin"/>
            </w:r>
            <w:r w:rsidR="00A52B4C">
              <w:rPr>
                <w:noProof/>
                <w:webHidden/>
              </w:rPr>
              <w:instrText xml:space="preserve"> PAGEREF _Toc174644539 \h </w:instrText>
            </w:r>
            <w:r w:rsidR="00A52B4C">
              <w:rPr>
                <w:noProof/>
                <w:webHidden/>
              </w:rPr>
            </w:r>
            <w:r w:rsidR="00A52B4C">
              <w:rPr>
                <w:noProof/>
                <w:webHidden/>
              </w:rPr>
              <w:fldChar w:fldCharType="separate"/>
            </w:r>
            <w:r w:rsidR="00A52B4C">
              <w:rPr>
                <w:noProof/>
                <w:webHidden/>
              </w:rPr>
              <w:t>8</w:t>
            </w:r>
            <w:r w:rsidR="00A52B4C">
              <w:rPr>
                <w:noProof/>
                <w:webHidden/>
              </w:rPr>
              <w:fldChar w:fldCharType="end"/>
            </w:r>
          </w:hyperlink>
        </w:p>
        <w:p w14:paraId="5E90D216" w14:textId="67FCC292" w:rsidR="00A52B4C" w:rsidRDefault="006464C9">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4644540" w:history="1">
            <w:r w:rsidR="00A52B4C" w:rsidRPr="00207130">
              <w:rPr>
                <w:rStyle w:val="Hyperlink"/>
                <w:rFonts w:cs="Times New Roman"/>
                <w:noProof/>
                <w:lang w:val="en-GB"/>
              </w:rPr>
              <w:t>Evaluating Sustainability Efforts</w:t>
            </w:r>
            <w:r w:rsidR="00A52B4C">
              <w:rPr>
                <w:noProof/>
                <w:webHidden/>
              </w:rPr>
              <w:tab/>
            </w:r>
            <w:r w:rsidR="00A52B4C">
              <w:rPr>
                <w:noProof/>
                <w:webHidden/>
              </w:rPr>
              <w:fldChar w:fldCharType="begin"/>
            </w:r>
            <w:r w:rsidR="00A52B4C">
              <w:rPr>
                <w:noProof/>
                <w:webHidden/>
              </w:rPr>
              <w:instrText xml:space="preserve"> PAGEREF _Toc174644540 \h </w:instrText>
            </w:r>
            <w:r w:rsidR="00A52B4C">
              <w:rPr>
                <w:noProof/>
                <w:webHidden/>
              </w:rPr>
            </w:r>
            <w:r w:rsidR="00A52B4C">
              <w:rPr>
                <w:noProof/>
                <w:webHidden/>
              </w:rPr>
              <w:fldChar w:fldCharType="separate"/>
            </w:r>
            <w:r w:rsidR="00A52B4C">
              <w:rPr>
                <w:noProof/>
                <w:webHidden/>
              </w:rPr>
              <w:t>8</w:t>
            </w:r>
            <w:r w:rsidR="00A52B4C">
              <w:rPr>
                <w:noProof/>
                <w:webHidden/>
              </w:rPr>
              <w:fldChar w:fldCharType="end"/>
            </w:r>
          </w:hyperlink>
        </w:p>
        <w:p w14:paraId="74D8717A" w14:textId="153CDE22"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41" w:history="1">
            <w:r w:rsidR="00A52B4C" w:rsidRPr="00207130">
              <w:rPr>
                <w:rStyle w:val="Hyperlink"/>
                <w:rFonts w:cs="Times New Roman"/>
                <w:noProof/>
                <w:lang w:val="en-GB"/>
              </w:rPr>
              <w:t>Environmental Initiatives</w:t>
            </w:r>
            <w:r w:rsidR="00A52B4C">
              <w:rPr>
                <w:noProof/>
                <w:webHidden/>
              </w:rPr>
              <w:tab/>
            </w:r>
            <w:r w:rsidR="00A52B4C">
              <w:rPr>
                <w:noProof/>
                <w:webHidden/>
              </w:rPr>
              <w:fldChar w:fldCharType="begin"/>
            </w:r>
            <w:r w:rsidR="00A52B4C">
              <w:rPr>
                <w:noProof/>
                <w:webHidden/>
              </w:rPr>
              <w:instrText xml:space="preserve"> PAGEREF _Toc174644541 \h </w:instrText>
            </w:r>
            <w:r w:rsidR="00A52B4C">
              <w:rPr>
                <w:noProof/>
                <w:webHidden/>
              </w:rPr>
            </w:r>
            <w:r w:rsidR="00A52B4C">
              <w:rPr>
                <w:noProof/>
                <w:webHidden/>
              </w:rPr>
              <w:fldChar w:fldCharType="separate"/>
            </w:r>
            <w:r w:rsidR="00A52B4C">
              <w:rPr>
                <w:noProof/>
                <w:webHidden/>
              </w:rPr>
              <w:t>8</w:t>
            </w:r>
            <w:r w:rsidR="00A52B4C">
              <w:rPr>
                <w:noProof/>
                <w:webHidden/>
              </w:rPr>
              <w:fldChar w:fldCharType="end"/>
            </w:r>
          </w:hyperlink>
        </w:p>
        <w:p w14:paraId="2E864D35" w14:textId="5323A12C"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42" w:history="1">
            <w:r w:rsidR="00A52B4C" w:rsidRPr="00207130">
              <w:rPr>
                <w:rStyle w:val="Hyperlink"/>
                <w:rFonts w:cs="Times New Roman"/>
                <w:noProof/>
                <w:lang w:val="en-GB"/>
              </w:rPr>
              <w:t>Social and Ethical Responsibility</w:t>
            </w:r>
            <w:r w:rsidR="00A52B4C">
              <w:rPr>
                <w:noProof/>
                <w:webHidden/>
              </w:rPr>
              <w:tab/>
            </w:r>
            <w:r w:rsidR="00A52B4C">
              <w:rPr>
                <w:noProof/>
                <w:webHidden/>
              </w:rPr>
              <w:fldChar w:fldCharType="begin"/>
            </w:r>
            <w:r w:rsidR="00A52B4C">
              <w:rPr>
                <w:noProof/>
                <w:webHidden/>
              </w:rPr>
              <w:instrText xml:space="preserve"> PAGEREF _Toc174644542 \h </w:instrText>
            </w:r>
            <w:r w:rsidR="00A52B4C">
              <w:rPr>
                <w:noProof/>
                <w:webHidden/>
              </w:rPr>
            </w:r>
            <w:r w:rsidR="00A52B4C">
              <w:rPr>
                <w:noProof/>
                <w:webHidden/>
              </w:rPr>
              <w:fldChar w:fldCharType="separate"/>
            </w:r>
            <w:r w:rsidR="00A52B4C">
              <w:rPr>
                <w:noProof/>
                <w:webHidden/>
              </w:rPr>
              <w:t>9</w:t>
            </w:r>
            <w:r w:rsidR="00A52B4C">
              <w:rPr>
                <w:noProof/>
                <w:webHidden/>
              </w:rPr>
              <w:fldChar w:fldCharType="end"/>
            </w:r>
          </w:hyperlink>
        </w:p>
        <w:p w14:paraId="714CB5B4" w14:textId="12ADAEBB" w:rsidR="00A52B4C" w:rsidRDefault="006464C9">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74644543" w:history="1">
            <w:r w:rsidR="00A52B4C" w:rsidRPr="00207130">
              <w:rPr>
                <w:rStyle w:val="Hyperlink"/>
                <w:rFonts w:cs="Times New Roman"/>
                <w:noProof/>
                <w:lang w:val="en-GB"/>
              </w:rPr>
              <w:t>Challenges and Impact</w:t>
            </w:r>
            <w:r w:rsidR="00A52B4C">
              <w:rPr>
                <w:noProof/>
                <w:webHidden/>
              </w:rPr>
              <w:tab/>
            </w:r>
            <w:r w:rsidR="00A52B4C">
              <w:rPr>
                <w:noProof/>
                <w:webHidden/>
              </w:rPr>
              <w:fldChar w:fldCharType="begin"/>
            </w:r>
            <w:r w:rsidR="00A52B4C">
              <w:rPr>
                <w:noProof/>
                <w:webHidden/>
              </w:rPr>
              <w:instrText xml:space="preserve"> PAGEREF _Toc174644543 \h </w:instrText>
            </w:r>
            <w:r w:rsidR="00A52B4C">
              <w:rPr>
                <w:noProof/>
                <w:webHidden/>
              </w:rPr>
            </w:r>
            <w:r w:rsidR="00A52B4C">
              <w:rPr>
                <w:noProof/>
                <w:webHidden/>
              </w:rPr>
              <w:fldChar w:fldCharType="separate"/>
            </w:r>
            <w:r w:rsidR="00A52B4C">
              <w:rPr>
                <w:noProof/>
                <w:webHidden/>
              </w:rPr>
              <w:t>9</w:t>
            </w:r>
            <w:r w:rsidR="00A52B4C">
              <w:rPr>
                <w:noProof/>
                <w:webHidden/>
              </w:rPr>
              <w:fldChar w:fldCharType="end"/>
            </w:r>
          </w:hyperlink>
        </w:p>
        <w:p w14:paraId="26E3B739" w14:textId="4276CA22" w:rsidR="00A52B4C" w:rsidRDefault="006464C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4644544" w:history="1">
            <w:r w:rsidR="00A52B4C" w:rsidRPr="00207130">
              <w:rPr>
                <w:rStyle w:val="Hyperlink"/>
                <w:rFonts w:cs="Times New Roman"/>
                <w:noProof/>
                <w:lang w:val="en-GB"/>
              </w:rPr>
              <w:t>Conclusion</w:t>
            </w:r>
            <w:r w:rsidR="00A52B4C">
              <w:rPr>
                <w:noProof/>
                <w:webHidden/>
              </w:rPr>
              <w:tab/>
            </w:r>
            <w:r w:rsidR="00A52B4C">
              <w:rPr>
                <w:noProof/>
                <w:webHidden/>
              </w:rPr>
              <w:fldChar w:fldCharType="begin"/>
            </w:r>
            <w:r w:rsidR="00A52B4C">
              <w:rPr>
                <w:noProof/>
                <w:webHidden/>
              </w:rPr>
              <w:instrText xml:space="preserve"> PAGEREF _Toc174644544 \h </w:instrText>
            </w:r>
            <w:r w:rsidR="00A52B4C">
              <w:rPr>
                <w:noProof/>
                <w:webHidden/>
              </w:rPr>
            </w:r>
            <w:r w:rsidR="00A52B4C">
              <w:rPr>
                <w:noProof/>
                <w:webHidden/>
              </w:rPr>
              <w:fldChar w:fldCharType="separate"/>
            </w:r>
            <w:r w:rsidR="00A52B4C">
              <w:rPr>
                <w:noProof/>
                <w:webHidden/>
              </w:rPr>
              <w:t>9</w:t>
            </w:r>
            <w:r w:rsidR="00A52B4C">
              <w:rPr>
                <w:noProof/>
                <w:webHidden/>
              </w:rPr>
              <w:fldChar w:fldCharType="end"/>
            </w:r>
          </w:hyperlink>
        </w:p>
        <w:p w14:paraId="08F8D0DD" w14:textId="307AA95B" w:rsidR="00A52B4C" w:rsidRDefault="006464C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4644545" w:history="1">
            <w:r w:rsidR="00A52B4C" w:rsidRPr="00207130">
              <w:rPr>
                <w:rStyle w:val="Hyperlink"/>
                <w:rFonts w:cs="Times New Roman"/>
                <w:noProof/>
                <w:lang w:val="en-GB"/>
              </w:rPr>
              <w:t>References</w:t>
            </w:r>
            <w:r w:rsidR="00A52B4C">
              <w:rPr>
                <w:noProof/>
                <w:webHidden/>
              </w:rPr>
              <w:tab/>
            </w:r>
            <w:r w:rsidR="00A52B4C">
              <w:rPr>
                <w:noProof/>
                <w:webHidden/>
              </w:rPr>
              <w:fldChar w:fldCharType="begin"/>
            </w:r>
            <w:r w:rsidR="00A52B4C">
              <w:rPr>
                <w:noProof/>
                <w:webHidden/>
              </w:rPr>
              <w:instrText xml:space="preserve"> PAGEREF _Toc174644545 \h </w:instrText>
            </w:r>
            <w:r w:rsidR="00A52B4C">
              <w:rPr>
                <w:noProof/>
                <w:webHidden/>
              </w:rPr>
            </w:r>
            <w:r w:rsidR="00A52B4C">
              <w:rPr>
                <w:noProof/>
                <w:webHidden/>
              </w:rPr>
              <w:fldChar w:fldCharType="separate"/>
            </w:r>
            <w:r w:rsidR="00A52B4C">
              <w:rPr>
                <w:noProof/>
                <w:webHidden/>
              </w:rPr>
              <w:t>11</w:t>
            </w:r>
            <w:r w:rsidR="00A52B4C">
              <w:rPr>
                <w:noProof/>
                <w:webHidden/>
              </w:rPr>
              <w:fldChar w:fldCharType="end"/>
            </w:r>
          </w:hyperlink>
        </w:p>
        <w:p w14:paraId="4C7168E1" w14:textId="4232547A" w:rsidR="00A52B4C" w:rsidRDefault="006464C9">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4644546" w:history="1">
            <w:r w:rsidR="00A52B4C" w:rsidRPr="00207130">
              <w:rPr>
                <w:rStyle w:val="Hyperlink"/>
                <w:rFonts w:cs="Times New Roman"/>
                <w:noProof/>
                <w:lang w:val="en-GB"/>
              </w:rPr>
              <w:t>Appendices</w:t>
            </w:r>
            <w:r w:rsidR="00A52B4C">
              <w:rPr>
                <w:noProof/>
                <w:webHidden/>
              </w:rPr>
              <w:tab/>
            </w:r>
            <w:r w:rsidR="00A52B4C">
              <w:rPr>
                <w:noProof/>
                <w:webHidden/>
              </w:rPr>
              <w:fldChar w:fldCharType="begin"/>
            </w:r>
            <w:r w:rsidR="00A52B4C">
              <w:rPr>
                <w:noProof/>
                <w:webHidden/>
              </w:rPr>
              <w:instrText xml:space="preserve"> PAGEREF _Toc174644546 \h </w:instrText>
            </w:r>
            <w:r w:rsidR="00A52B4C">
              <w:rPr>
                <w:noProof/>
                <w:webHidden/>
              </w:rPr>
            </w:r>
            <w:r w:rsidR="00A52B4C">
              <w:rPr>
                <w:noProof/>
                <w:webHidden/>
              </w:rPr>
              <w:fldChar w:fldCharType="separate"/>
            </w:r>
            <w:r w:rsidR="00A52B4C">
              <w:rPr>
                <w:noProof/>
                <w:webHidden/>
              </w:rPr>
              <w:t>14</w:t>
            </w:r>
            <w:r w:rsidR="00A52B4C">
              <w:rPr>
                <w:noProof/>
                <w:webHidden/>
              </w:rPr>
              <w:fldChar w:fldCharType="end"/>
            </w:r>
          </w:hyperlink>
        </w:p>
        <w:p w14:paraId="35D15B3A" w14:textId="6305572D" w:rsidR="00A52B4C" w:rsidRDefault="006464C9">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4644547" w:history="1">
            <w:r w:rsidR="00A52B4C" w:rsidRPr="00207130">
              <w:rPr>
                <w:rStyle w:val="Hyperlink"/>
                <w:rFonts w:cs="Times New Roman"/>
                <w:noProof/>
                <w:lang w:val="en-GB"/>
              </w:rPr>
              <w:t>Appendix A: SWOT Analysis of Tesco Plc</w:t>
            </w:r>
            <w:r w:rsidR="00A52B4C">
              <w:rPr>
                <w:noProof/>
                <w:webHidden/>
              </w:rPr>
              <w:tab/>
            </w:r>
            <w:r w:rsidR="00A52B4C">
              <w:rPr>
                <w:noProof/>
                <w:webHidden/>
              </w:rPr>
              <w:fldChar w:fldCharType="begin"/>
            </w:r>
            <w:r w:rsidR="00A52B4C">
              <w:rPr>
                <w:noProof/>
                <w:webHidden/>
              </w:rPr>
              <w:instrText xml:space="preserve"> PAGEREF _Toc174644547 \h </w:instrText>
            </w:r>
            <w:r w:rsidR="00A52B4C">
              <w:rPr>
                <w:noProof/>
                <w:webHidden/>
              </w:rPr>
            </w:r>
            <w:r w:rsidR="00A52B4C">
              <w:rPr>
                <w:noProof/>
                <w:webHidden/>
              </w:rPr>
              <w:fldChar w:fldCharType="separate"/>
            </w:r>
            <w:r w:rsidR="00A52B4C">
              <w:rPr>
                <w:noProof/>
                <w:webHidden/>
              </w:rPr>
              <w:t>14</w:t>
            </w:r>
            <w:r w:rsidR="00A52B4C">
              <w:rPr>
                <w:noProof/>
                <w:webHidden/>
              </w:rPr>
              <w:fldChar w:fldCharType="end"/>
            </w:r>
          </w:hyperlink>
        </w:p>
        <w:p w14:paraId="3BA59198" w14:textId="47775C11" w:rsidR="00A52B4C" w:rsidRDefault="006464C9">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4644548" w:history="1">
            <w:r w:rsidR="00A52B4C" w:rsidRPr="00207130">
              <w:rPr>
                <w:rStyle w:val="Hyperlink"/>
                <w:rFonts w:cs="Times New Roman"/>
                <w:noProof/>
                <w:lang w:val="en-GB"/>
              </w:rPr>
              <w:t>Appendix B: PESTEL Analysis of the UK Retail Market</w:t>
            </w:r>
            <w:r w:rsidR="00A52B4C">
              <w:rPr>
                <w:noProof/>
                <w:webHidden/>
              </w:rPr>
              <w:tab/>
            </w:r>
            <w:r w:rsidR="00A52B4C">
              <w:rPr>
                <w:noProof/>
                <w:webHidden/>
              </w:rPr>
              <w:fldChar w:fldCharType="begin"/>
            </w:r>
            <w:r w:rsidR="00A52B4C">
              <w:rPr>
                <w:noProof/>
                <w:webHidden/>
              </w:rPr>
              <w:instrText xml:space="preserve"> PAGEREF _Toc174644548 \h </w:instrText>
            </w:r>
            <w:r w:rsidR="00A52B4C">
              <w:rPr>
                <w:noProof/>
                <w:webHidden/>
              </w:rPr>
            </w:r>
            <w:r w:rsidR="00A52B4C">
              <w:rPr>
                <w:noProof/>
                <w:webHidden/>
              </w:rPr>
              <w:fldChar w:fldCharType="separate"/>
            </w:r>
            <w:r w:rsidR="00A52B4C">
              <w:rPr>
                <w:noProof/>
                <w:webHidden/>
              </w:rPr>
              <w:t>14</w:t>
            </w:r>
            <w:r w:rsidR="00A52B4C">
              <w:rPr>
                <w:noProof/>
                <w:webHidden/>
              </w:rPr>
              <w:fldChar w:fldCharType="end"/>
            </w:r>
          </w:hyperlink>
        </w:p>
        <w:p w14:paraId="59CF3FAC" w14:textId="5648D35D" w:rsidR="00A52B4C" w:rsidRDefault="006464C9">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4644549" w:history="1">
            <w:r w:rsidR="00A52B4C" w:rsidRPr="00207130">
              <w:rPr>
                <w:rStyle w:val="Hyperlink"/>
                <w:rFonts w:cs="Times New Roman"/>
                <w:noProof/>
                <w:lang w:val="en-GB"/>
              </w:rPr>
              <w:t>Appendix C: Industry Five Forces Model of the UK Retail Market</w:t>
            </w:r>
            <w:r w:rsidR="00A52B4C">
              <w:rPr>
                <w:noProof/>
                <w:webHidden/>
              </w:rPr>
              <w:tab/>
            </w:r>
            <w:r w:rsidR="00A52B4C">
              <w:rPr>
                <w:noProof/>
                <w:webHidden/>
              </w:rPr>
              <w:fldChar w:fldCharType="begin"/>
            </w:r>
            <w:r w:rsidR="00A52B4C">
              <w:rPr>
                <w:noProof/>
                <w:webHidden/>
              </w:rPr>
              <w:instrText xml:space="preserve"> PAGEREF _Toc174644549 \h </w:instrText>
            </w:r>
            <w:r w:rsidR="00A52B4C">
              <w:rPr>
                <w:noProof/>
                <w:webHidden/>
              </w:rPr>
            </w:r>
            <w:r w:rsidR="00A52B4C">
              <w:rPr>
                <w:noProof/>
                <w:webHidden/>
              </w:rPr>
              <w:fldChar w:fldCharType="separate"/>
            </w:r>
            <w:r w:rsidR="00A52B4C">
              <w:rPr>
                <w:noProof/>
                <w:webHidden/>
              </w:rPr>
              <w:t>14</w:t>
            </w:r>
            <w:r w:rsidR="00A52B4C">
              <w:rPr>
                <w:noProof/>
                <w:webHidden/>
              </w:rPr>
              <w:fldChar w:fldCharType="end"/>
            </w:r>
          </w:hyperlink>
        </w:p>
        <w:p w14:paraId="038CF905" w14:textId="7ECA7FF3" w:rsidR="00701665" w:rsidRPr="00B539DA" w:rsidRDefault="00701665" w:rsidP="00B539DA">
          <w:pPr>
            <w:rPr>
              <w:rFonts w:cs="Times New Roman"/>
              <w:noProof/>
              <w:lang w:val="en-GB"/>
            </w:rPr>
          </w:pPr>
          <w:r w:rsidRPr="00B539DA">
            <w:rPr>
              <w:rFonts w:cs="Times New Roman"/>
              <w:b/>
              <w:bCs/>
              <w:noProof/>
              <w:lang w:val="en-GB"/>
            </w:rPr>
            <w:fldChar w:fldCharType="end"/>
          </w:r>
        </w:p>
      </w:sdtContent>
    </w:sdt>
    <w:p w14:paraId="5239E405" w14:textId="77777777" w:rsidR="00701665" w:rsidRPr="00B539DA" w:rsidRDefault="00701665" w:rsidP="00B539DA">
      <w:pPr>
        <w:jc w:val="left"/>
        <w:rPr>
          <w:rFonts w:eastAsiaTheme="majorEastAsia" w:cs="Times New Roman"/>
          <w:b/>
          <w:noProof/>
          <w:color w:val="2E74B5" w:themeColor="accent1" w:themeShade="BF"/>
          <w:sz w:val="32"/>
          <w:szCs w:val="32"/>
          <w:lang w:val="en-GB"/>
        </w:rPr>
      </w:pPr>
      <w:r w:rsidRPr="00B539DA">
        <w:rPr>
          <w:rFonts w:cs="Times New Roman"/>
          <w:noProof/>
          <w:lang w:val="en-GB"/>
        </w:rPr>
        <w:br w:type="page"/>
      </w:r>
    </w:p>
    <w:p w14:paraId="11ED7E4B" w14:textId="77777777" w:rsidR="00FE0AD1" w:rsidRPr="00B539DA" w:rsidRDefault="00050A55" w:rsidP="00B539DA">
      <w:pPr>
        <w:pStyle w:val="Heading1"/>
        <w:rPr>
          <w:rFonts w:cs="Times New Roman"/>
          <w:noProof/>
          <w:lang w:val="en-GB"/>
        </w:rPr>
      </w:pPr>
      <w:bookmarkStart w:id="0" w:name="_Toc174644527"/>
      <w:r w:rsidRPr="00B539DA">
        <w:rPr>
          <w:rFonts w:cs="Times New Roman"/>
          <w:noProof/>
          <w:lang w:val="en-GB"/>
        </w:rPr>
        <w:lastRenderedPageBreak/>
        <w:t>Introduction</w:t>
      </w:r>
      <w:bookmarkEnd w:id="0"/>
      <w:r w:rsidRPr="00B539DA">
        <w:rPr>
          <w:rFonts w:cs="Times New Roman"/>
          <w:noProof/>
          <w:lang w:val="en-GB"/>
        </w:rPr>
        <w:t xml:space="preserve"> </w:t>
      </w:r>
    </w:p>
    <w:p w14:paraId="5F12BAFE" w14:textId="31D10AF8" w:rsidR="005D1BA0" w:rsidRPr="00B539DA" w:rsidRDefault="00050A55" w:rsidP="00B539DA">
      <w:pPr>
        <w:rPr>
          <w:rFonts w:cs="Times New Roman"/>
          <w:noProof/>
          <w:lang w:val="en-GB"/>
        </w:rPr>
      </w:pPr>
      <w:r w:rsidRPr="00B539DA">
        <w:rPr>
          <w:rFonts w:cs="Times New Roman"/>
          <w:noProof/>
          <w:lang w:val="en-GB"/>
        </w:rPr>
        <w:t>Strategic management is an essential field of knowledge that helps an organization to operate in highly competitive environments by establishing operational strategies. It entails determining strategic objectives, identifying internal and external conditions, and incorporating a fulcrum in achieving strategic capability</w:t>
      </w:r>
      <w:r w:rsidR="003125A8" w:rsidRPr="00B539DA">
        <w:rPr>
          <w:rFonts w:cs="Times New Roman"/>
          <w:noProof/>
          <w:lang w:val="en-GB"/>
        </w:rPr>
        <w:t xml:space="preserve"> </w:t>
      </w:r>
      <w:r w:rsidR="008F3311" w:rsidRPr="00B539DA">
        <w:rPr>
          <w:rFonts w:cs="Times New Roman"/>
          <w:noProof/>
          <w:lang w:val="en-GB"/>
        </w:rPr>
        <w:t>(Lynch, 2018)</w:t>
      </w:r>
      <w:r w:rsidRPr="00B539DA">
        <w:rPr>
          <w:rFonts w:cs="Times New Roman"/>
          <w:noProof/>
          <w:lang w:val="en-GB"/>
        </w:rPr>
        <w:t xml:space="preserve">. </w:t>
      </w:r>
      <w:r w:rsidR="007E3E0C" w:rsidRPr="00B539DA">
        <w:rPr>
          <w:rFonts w:cs="Times New Roman"/>
          <w:noProof/>
          <w:lang w:val="en-GB"/>
        </w:rPr>
        <w:t xml:space="preserve">Giant MNCs like Tesco Plc </w:t>
      </w:r>
      <w:r w:rsidR="00FB662F" w:rsidRPr="00B539DA">
        <w:rPr>
          <w:rFonts w:cs="Times New Roman"/>
          <w:noProof/>
          <w:lang w:val="en-GB"/>
        </w:rPr>
        <w:t>need to</w:t>
      </w:r>
      <w:r w:rsidR="007E3E0C" w:rsidRPr="00B539DA">
        <w:rPr>
          <w:rFonts w:cs="Times New Roman"/>
          <w:noProof/>
          <w:lang w:val="en-GB"/>
        </w:rPr>
        <w:t xml:space="preserve"> stay at the top of the grocery market and prepare for new market conditions, technologies, and customer behavio</w:t>
      </w:r>
      <w:r w:rsidR="00A13FDD" w:rsidRPr="00B539DA">
        <w:rPr>
          <w:rFonts w:cs="Times New Roman"/>
          <w:noProof/>
          <w:lang w:val="en-GB"/>
        </w:rPr>
        <w:t>u</w:t>
      </w:r>
      <w:r w:rsidR="007E3E0C" w:rsidRPr="00B539DA">
        <w:rPr>
          <w:rFonts w:cs="Times New Roman"/>
          <w:noProof/>
          <w:lang w:val="en-GB"/>
        </w:rPr>
        <w:t>r. Tesco Plc, a London Stock Exchange-listed multinational retailer, is the subject of this report on strategic management. Tesco is an ideal example for strategic management issues due to its size, retail market dominance, and expansion into financial and telecommunication services like internet grocery. The report examines how Tesco's strategic directions—cost leadership and market expansion—have led to growth and commercial success. The analysis will use Porter's Generic Strategies, the Ansoff Matrix, and the VRIO framework to assess Tesco's resources, capabilities, and strategic directions. Additionally, the report will analyze Tesco's economic, social, and environmental sustainability, their impact on the company, and future strategies.</w:t>
      </w:r>
    </w:p>
    <w:p w14:paraId="6C9C8181" w14:textId="77777777" w:rsidR="005D1BA0" w:rsidRPr="00B539DA" w:rsidRDefault="00050A55" w:rsidP="00B539DA">
      <w:pPr>
        <w:pStyle w:val="Heading1"/>
        <w:rPr>
          <w:rFonts w:cs="Times New Roman"/>
          <w:noProof/>
          <w:lang w:val="en-GB"/>
        </w:rPr>
      </w:pPr>
      <w:bookmarkStart w:id="1" w:name="_Toc174644528"/>
      <w:r w:rsidRPr="00B539DA">
        <w:rPr>
          <w:rFonts w:cs="Times New Roman"/>
          <w:noProof/>
          <w:lang w:val="en-GB"/>
        </w:rPr>
        <w:t>Company Background</w:t>
      </w:r>
      <w:bookmarkEnd w:id="1"/>
    </w:p>
    <w:p w14:paraId="4B212CE5" w14:textId="1C43571B" w:rsidR="001F1CDB" w:rsidRPr="00B539DA" w:rsidRDefault="00050A55" w:rsidP="00B539DA">
      <w:pPr>
        <w:rPr>
          <w:rFonts w:cs="Times New Roman"/>
          <w:noProof/>
          <w:lang w:val="en-GB"/>
        </w:rPr>
      </w:pPr>
      <w:r w:rsidRPr="00B539DA">
        <w:rPr>
          <w:rFonts w:cs="Times New Roman"/>
          <w:noProof/>
          <w:lang w:val="en-GB"/>
        </w:rPr>
        <w:t>Tesco Plc was established in 1919 by Jack Cohen, who began as a small market stall trader in east London. Tesco is the number one grocery retailer in the United Kingdom with a large chain of over 3800 stores in the United Kingdom and Ireland, located in Welwyn Garden City, Hertfordshire, England. It also has a notable business in Central Europe and Asia, proving that the company has penetrated outside of its home markets</w:t>
      </w:r>
      <w:r w:rsidR="003125A8" w:rsidRPr="00B539DA">
        <w:rPr>
          <w:rFonts w:cs="Times New Roman"/>
          <w:noProof/>
          <w:lang w:val="en-GB"/>
        </w:rPr>
        <w:t xml:space="preserve"> </w:t>
      </w:r>
      <w:r w:rsidR="0054296A" w:rsidRPr="00B539DA">
        <w:rPr>
          <w:rFonts w:cs="Times New Roman"/>
          <w:noProof/>
          <w:lang w:val="en-GB"/>
        </w:rPr>
        <w:t>(Tesco Plc, 2023).</w:t>
      </w:r>
    </w:p>
    <w:p w14:paraId="45EEB3B9" w14:textId="674819A3" w:rsidR="001F1CDB" w:rsidRPr="0081572B" w:rsidRDefault="007E3E0C" w:rsidP="00B539DA">
      <w:pPr>
        <w:rPr>
          <w:lang w:val="en-GB"/>
        </w:rPr>
      </w:pPr>
      <w:r w:rsidRPr="00B539DA">
        <w:rPr>
          <w:rFonts w:cs="Times New Roman"/>
          <w:noProof/>
          <w:lang w:val="en-GB"/>
        </w:rPr>
        <w:t xml:space="preserve">Tesco has a large UK market share due to its focus on customer satisfaction, price competitiveness, and product variety. Tesco sells "Tesco Finest" and "Tesco Value" own-brand products to meet consumer needs (Li and Zeng, 2024). </w:t>
      </w:r>
      <w:r w:rsidR="00513F59" w:rsidRPr="00B539DA">
        <w:rPr>
          <w:rFonts w:cs="Times New Roman"/>
          <w:noProof/>
          <w:lang w:val="en-GB"/>
        </w:rPr>
        <w:t>Revenue of £57.89 billion and operating profit of £2.63 billion in the 2023 fiscal year showed the company's financial strength and tactical leveraging in a highly competitive grocery retail industry (Tesco Plc, 2023).</w:t>
      </w:r>
      <w:r w:rsidR="0081572B">
        <w:t xml:space="preserve"> </w:t>
      </w:r>
      <w:r w:rsidR="0081572B" w:rsidRPr="00B539DA">
        <w:rPr>
          <w:rFonts w:cs="Times New Roman"/>
          <w:noProof/>
          <w:lang w:val="en-GB"/>
        </w:rPr>
        <w:t>Other important factors include Tesco's sustainability policy, which aligns its operations with global environmental standards.</w:t>
      </w:r>
    </w:p>
    <w:p w14:paraId="127C4191" w14:textId="337A82E7" w:rsidR="00E6174E" w:rsidRPr="00B539DA" w:rsidRDefault="00E6174E" w:rsidP="00B539DA">
      <w:pPr>
        <w:pStyle w:val="Heading1"/>
        <w:rPr>
          <w:rFonts w:cs="Times New Roman"/>
          <w:noProof/>
          <w:lang w:val="en-GB"/>
        </w:rPr>
      </w:pPr>
      <w:bookmarkStart w:id="2" w:name="_Toc174644529"/>
      <w:r w:rsidRPr="00B539DA">
        <w:rPr>
          <w:rFonts w:cs="Times New Roman"/>
          <w:noProof/>
          <w:lang w:val="en-GB"/>
        </w:rPr>
        <w:t>Main Body</w:t>
      </w:r>
      <w:bookmarkEnd w:id="2"/>
    </w:p>
    <w:p w14:paraId="71719985" w14:textId="352CCB33" w:rsidR="005D1BA0" w:rsidRPr="00B539DA" w:rsidRDefault="00050A55" w:rsidP="00B539DA">
      <w:pPr>
        <w:pStyle w:val="Heading2"/>
        <w:rPr>
          <w:rFonts w:cs="Times New Roman"/>
          <w:noProof/>
          <w:lang w:val="en-GB"/>
        </w:rPr>
      </w:pPr>
      <w:bookmarkStart w:id="3" w:name="_Toc174644530"/>
      <w:r w:rsidRPr="00B539DA">
        <w:rPr>
          <w:rFonts w:cs="Times New Roman"/>
          <w:noProof/>
          <w:lang w:val="en-GB"/>
        </w:rPr>
        <w:t>Identifying Key Bu</w:t>
      </w:r>
      <w:r w:rsidR="000443F1" w:rsidRPr="00B539DA">
        <w:rPr>
          <w:rFonts w:cs="Times New Roman"/>
          <w:noProof/>
          <w:lang w:val="en-GB"/>
        </w:rPr>
        <w:t>siness and Corporate Strategies</w:t>
      </w:r>
      <w:bookmarkEnd w:id="3"/>
    </w:p>
    <w:p w14:paraId="2E1B70F0" w14:textId="40658CEB" w:rsidR="001F1CDB" w:rsidRPr="00B539DA" w:rsidRDefault="00050A55" w:rsidP="00B539DA">
      <w:pPr>
        <w:rPr>
          <w:rFonts w:cs="Times New Roman"/>
          <w:noProof/>
          <w:lang w:val="en-GB"/>
        </w:rPr>
      </w:pPr>
      <w:r w:rsidRPr="00B539DA">
        <w:rPr>
          <w:rFonts w:cs="Times New Roman"/>
          <w:noProof/>
          <w:lang w:val="en-GB"/>
        </w:rPr>
        <w:t xml:space="preserve">Tesco Plc has used the following strategic management concepts to achieve its goals and enhance its position within the retail industry: The strategic decisions made by the company </w:t>
      </w:r>
      <w:r w:rsidRPr="00B539DA">
        <w:rPr>
          <w:rFonts w:cs="Times New Roman"/>
          <w:noProof/>
          <w:lang w:val="en-GB"/>
        </w:rPr>
        <w:lastRenderedPageBreak/>
        <w:t>are grounded on business and corporate-level strategies that are crucial in the dynamics of growth, dominance and profitability. Porter's Generic Strategies and the Ansoff Matrix are the two frameworks that explain Tesco's strategic options</w:t>
      </w:r>
      <w:r w:rsidR="005D3B81" w:rsidRPr="00B539DA">
        <w:rPr>
          <w:rFonts w:cs="Times New Roman"/>
          <w:noProof/>
          <w:lang w:val="en-GB"/>
        </w:rPr>
        <w:t>.</w:t>
      </w:r>
    </w:p>
    <w:p w14:paraId="6DC87722" w14:textId="77777777" w:rsidR="001F1CDB" w:rsidRPr="00B539DA" w:rsidRDefault="00050A55" w:rsidP="00B539DA">
      <w:pPr>
        <w:pStyle w:val="Heading3"/>
        <w:rPr>
          <w:rFonts w:cs="Times New Roman"/>
          <w:noProof/>
          <w:lang w:val="en-GB"/>
        </w:rPr>
      </w:pPr>
      <w:bookmarkStart w:id="4" w:name="_Toc174644531"/>
      <w:r w:rsidRPr="00B539DA">
        <w:rPr>
          <w:rFonts w:cs="Times New Roman"/>
          <w:noProof/>
          <w:lang w:val="en-GB"/>
        </w:rPr>
        <w:t>Porter’s Generic Strategies</w:t>
      </w:r>
      <w:bookmarkEnd w:id="4"/>
    </w:p>
    <w:p w14:paraId="1BFD6ED6" w14:textId="1923E6F5" w:rsidR="005D3B81" w:rsidRPr="00B539DA" w:rsidRDefault="00050A55" w:rsidP="00B539DA">
      <w:pPr>
        <w:rPr>
          <w:rFonts w:cs="Times New Roman"/>
          <w:noProof/>
          <w:lang w:val="en-GB"/>
        </w:rPr>
      </w:pPr>
      <w:r w:rsidRPr="00B539DA">
        <w:rPr>
          <w:rFonts w:cs="Times New Roman"/>
          <w:noProof/>
          <w:lang w:val="en-GB"/>
        </w:rPr>
        <w:t>Michael Porter's Generic Strategies framework identifies three primary strategies companies can use to gain a competitive advantage: Porter's Cost Leadership, Differentiation, and Focus Strategies. Tesco has localized its strategic plans based on the cost leadership strategy, and the company aims to achieve the lowest cost in the retail business</w:t>
      </w:r>
      <w:r w:rsidR="008E0201">
        <w:rPr>
          <w:rFonts w:cs="Times New Roman"/>
          <w:noProof/>
          <w:lang w:val="en-GB"/>
        </w:rPr>
        <w:t xml:space="preserve">. </w:t>
      </w:r>
      <w:r w:rsidRPr="00B539DA">
        <w:rPr>
          <w:rFonts w:cs="Times New Roman"/>
          <w:noProof/>
          <w:lang w:val="en-GB"/>
        </w:rPr>
        <w:t>One advantage of such a strategy is its effectiveness in allowing the company to sell products at competitive prices, which is paramount considering the sensitivity of consumers to prices in the grocery market</w:t>
      </w:r>
      <w:r w:rsidR="008E0201">
        <w:rPr>
          <w:rFonts w:cs="Times New Roman"/>
          <w:noProof/>
          <w:lang w:val="en-GB"/>
        </w:rPr>
        <w:t xml:space="preserve"> </w:t>
      </w:r>
      <w:r w:rsidR="008E0201" w:rsidRPr="00B539DA">
        <w:rPr>
          <w:rFonts w:cs="Times New Roman"/>
          <w:noProof/>
          <w:lang w:val="en-GB"/>
        </w:rPr>
        <w:t>(</w:t>
      </w:r>
      <w:r w:rsidR="008E0201" w:rsidRPr="003C3719">
        <w:rPr>
          <w:rFonts w:cs="Times New Roman"/>
          <w:noProof/>
          <w:lang w:val="en-GB"/>
        </w:rPr>
        <w:t>Barney</w:t>
      </w:r>
      <w:r w:rsidR="008E0201" w:rsidRPr="00B539DA">
        <w:rPr>
          <w:rFonts w:cs="Times New Roman"/>
          <w:noProof/>
          <w:lang w:val="en-GB"/>
        </w:rPr>
        <w:t>, 20</w:t>
      </w:r>
      <w:r w:rsidR="008E0201">
        <w:rPr>
          <w:rFonts w:cs="Times New Roman"/>
          <w:noProof/>
          <w:lang w:val="en-GB"/>
        </w:rPr>
        <w:t>19</w:t>
      </w:r>
      <w:r w:rsidR="008E0201" w:rsidRPr="00B539DA">
        <w:rPr>
          <w:rFonts w:cs="Times New Roman"/>
          <w:noProof/>
          <w:lang w:val="en-GB"/>
        </w:rPr>
        <w:t>)</w:t>
      </w:r>
      <w:r w:rsidR="005D3B81" w:rsidRPr="00B539DA">
        <w:rPr>
          <w:rFonts w:cs="Times New Roman"/>
          <w:noProof/>
          <w:lang w:val="en-GB"/>
        </w:rPr>
        <w:t>.</w:t>
      </w:r>
    </w:p>
    <w:p w14:paraId="1A6E6CF4" w14:textId="46A9A642" w:rsidR="001F1CDB" w:rsidRPr="00B539DA" w:rsidRDefault="00050A55" w:rsidP="00B539DA">
      <w:pPr>
        <w:rPr>
          <w:rFonts w:cs="Times New Roman"/>
          <w:noProof/>
          <w:lang w:val="en-GB"/>
        </w:rPr>
      </w:pPr>
      <w:r w:rsidRPr="00B539DA">
        <w:rPr>
          <w:rFonts w:cs="Times New Roman"/>
          <w:noProof/>
          <w:lang w:val="en-GB"/>
        </w:rPr>
        <w:t>Based on Tesco's strategic direction, it is possible to note that the organization operates under the cost leadership strategy because of its aggressive efforts to seek out efficiency in its operations and seek vantage points of scale in its production process and its supply chain management systems. One of Tesco's competitive advantages is that being a retail store with an extensive network of outlets and distribution centres, it can offer goods at a lower price compared to other organizations</w:t>
      </w:r>
      <w:r w:rsidR="000443F1" w:rsidRPr="00B539DA">
        <w:rPr>
          <w:rFonts w:cs="Times New Roman"/>
          <w:noProof/>
          <w:lang w:val="en-GB"/>
        </w:rPr>
        <w:t xml:space="preserve"> (</w:t>
      </w:r>
      <w:r w:rsidR="006A014A" w:rsidRPr="00B539DA">
        <w:rPr>
          <w:rFonts w:cs="Times New Roman"/>
          <w:noProof/>
          <w:lang w:val="en-GB"/>
        </w:rPr>
        <w:t>Smith</w:t>
      </w:r>
      <w:r w:rsidR="000443F1" w:rsidRPr="00B539DA">
        <w:rPr>
          <w:rFonts w:cs="Times New Roman"/>
          <w:noProof/>
          <w:lang w:val="en-GB"/>
        </w:rPr>
        <w:t>, 20</w:t>
      </w:r>
      <w:r w:rsidR="006A014A" w:rsidRPr="00B539DA">
        <w:rPr>
          <w:rFonts w:cs="Times New Roman"/>
          <w:noProof/>
          <w:lang w:val="en-GB"/>
        </w:rPr>
        <w:t>23</w:t>
      </w:r>
      <w:r w:rsidR="000443F1" w:rsidRPr="00B539DA">
        <w:rPr>
          <w:rFonts w:cs="Times New Roman"/>
          <w:noProof/>
          <w:lang w:val="en-GB"/>
        </w:rPr>
        <w:t>)</w:t>
      </w:r>
      <w:r w:rsidRPr="00B539DA">
        <w:rPr>
          <w:rFonts w:cs="Times New Roman"/>
          <w:noProof/>
          <w:lang w:val="en-GB"/>
        </w:rPr>
        <w:t>. Another area that supports the company's efficiency is technology; the company has adopted advanced technologies in its self-checkout systems and superior inventory management systems to reduce expenses while simultaneously improving the customer experience.</w:t>
      </w:r>
      <w:r w:rsidR="000443F1" w:rsidRPr="00B539DA">
        <w:rPr>
          <w:rFonts w:cs="Times New Roman"/>
          <w:noProof/>
          <w:lang w:val="en-GB"/>
        </w:rPr>
        <w:t xml:space="preserve"> </w:t>
      </w:r>
      <w:r w:rsidRPr="00B539DA">
        <w:rPr>
          <w:rFonts w:cs="Times New Roman"/>
          <w:noProof/>
          <w:lang w:val="en-GB"/>
        </w:rPr>
        <w:t>Tesco's strategy is more comprehensive than offering the cheapest prices in the market. Value for money is another significant concept, supported by the idea of the company's wide range of products. Tesco Value and Tesco Finest are Tesco's brands that compete directly with the trade brands by providing a wide range of high-quality products at different price levels to appeal to all categories of customers</w:t>
      </w:r>
      <w:r w:rsidR="00932DF3" w:rsidRPr="00B539DA">
        <w:rPr>
          <w:rFonts w:cs="Times New Roman"/>
          <w:noProof/>
          <w:lang w:val="en-GB"/>
        </w:rPr>
        <w:t xml:space="preserve"> (Eightception, 2024)</w:t>
      </w:r>
      <w:r w:rsidRPr="00B539DA">
        <w:rPr>
          <w:rFonts w:cs="Times New Roman"/>
          <w:noProof/>
          <w:lang w:val="en-GB"/>
        </w:rPr>
        <w:t>. This combination of cost efficiency and product differentiation has ensured Tesco gets patronage from low-end to high-end markets, as well as budget and high-end customers.</w:t>
      </w:r>
    </w:p>
    <w:p w14:paraId="19569DB7" w14:textId="77777777" w:rsidR="001F1CDB" w:rsidRPr="00B539DA" w:rsidRDefault="00050A55" w:rsidP="00B539DA">
      <w:pPr>
        <w:pStyle w:val="Heading3"/>
        <w:rPr>
          <w:rFonts w:cs="Times New Roman"/>
          <w:noProof/>
          <w:lang w:val="en-GB"/>
        </w:rPr>
      </w:pPr>
      <w:bookmarkStart w:id="5" w:name="_Toc174644532"/>
      <w:r w:rsidRPr="00B539DA">
        <w:rPr>
          <w:rFonts w:cs="Times New Roman"/>
          <w:noProof/>
          <w:lang w:val="en-GB"/>
        </w:rPr>
        <w:t>Ansoff Matrix</w:t>
      </w:r>
      <w:bookmarkEnd w:id="5"/>
    </w:p>
    <w:p w14:paraId="2AED3D7D" w14:textId="33F89ACD" w:rsidR="001F1CDB" w:rsidRPr="00B539DA" w:rsidRDefault="00050A55" w:rsidP="00B539DA">
      <w:pPr>
        <w:rPr>
          <w:rFonts w:cs="Times New Roman"/>
          <w:noProof/>
          <w:lang w:val="en-GB"/>
        </w:rPr>
      </w:pPr>
      <w:r w:rsidRPr="00B539DA">
        <w:rPr>
          <w:rFonts w:cs="Times New Roman"/>
          <w:noProof/>
          <w:lang w:val="en-GB"/>
        </w:rPr>
        <w:t>The Ansoff Matrix provides a framework for analyzing a company's growth strategies through four key dimensions: Market Penetration Strategy, Product Development, Market Development, and Diversification Strategies</w:t>
      </w:r>
      <w:r w:rsidR="000443F1" w:rsidRPr="00B539DA">
        <w:rPr>
          <w:rFonts w:cs="Times New Roman"/>
          <w:noProof/>
          <w:lang w:val="en-GB"/>
        </w:rPr>
        <w:t xml:space="preserve"> (</w:t>
      </w:r>
      <w:r w:rsidR="00841596" w:rsidRPr="00841596">
        <w:rPr>
          <w:rFonts w:cs="Times New Roman"/>
          <w:noProof/>
          <w:lang w:val="en-GB"/>
        </w:rPr>
        <w:t>Whittington</w:t>
      </w:r>
      <w:r w:rsidR="00841596">
        <w:rPr>
          <w:rFonts w:cs="Times New Roman"/>
          <w:noProof/>
          <w:lang w:val="en-GB"/>
        </w:rPr>
        <w:t xml:space="preserve"> et al.</w:t>
      </w:r>
      <w:r w:rsidR="000443F1" w:rsidRPr="00B539DA">
        <w:rPr>
          <w:rFonts w:cs="Times New Roman"/>
          <w:noProof/>
          <w:lang w:val="en-GB"/>
        </w:rPr>
        <w:t>, 202</w:t>
      </w:r>
      <w:r w:rsidR="00841596">
        <w:rPr>
          <w:rFonts w:cs="Times New Roman"/>
          <w:noProof/>
          <w:lang w:val="en-GB"/>
        </w:rPr>
        <w:t>0</w:t>
      </w:r>
      <w:r w:rsidR="000443F1" w:rsidRPr="00B539DA">
        <w:rPr>
          <w:rFonts w:cs="Times New Roman"/>
          <w:noProof/>
          <w:lang w:val="en-GB"/>
        </w:rPr>
        <w:t>)</w:t>
      </w:r>
      <w:r w:rsidRPr="00B539DA">
        <w:rPr>
          <w:rFonts w:cs="Times New Roman"/>
          <w:noProof/>
          <w:lang w:val="en-GB"/>
        </w:rPr>
        <w:t>. To a certain extent, Tesco has employed all four strategies as a critical player in the retail industry in order to increase its market share and diversify revenue sources.</w:t>
      </w:r>
    </w:p>
    <w:p w14:paraId="6A5CAD3D" w14:textId="6951B8D3" w:rsidR="001F1CDB" w:rsidRPr="00B539DA" w:rsidRDefault="00050A55" w:rsidP="00B539DA">
      <w:pPr>
        <w:pStyle w:val="ListParagraph"/>
        <w:numPr>
          <w:ilvl w:val="0"/>
          <w:numId w:val="1"/>
        </w:numPr>
        <w:rPr>
          <w:rFonts w:cs="Times New Roman"/>
          <w:noProof/>
          <w:lang w:val="en-GB"/>
        </w:rPr>
      </w:pPr>
      <w:r w:rsidRPr="00B539DA">
        <w:rPr>
          <w:rFonts w:cs="Times New Roman"/>
          <w:b/>
          <w:noProof/>
          <w:lang w:val="en-GB"/>
        </w:rPr>
        <w:lastRenderedPageBreak/>
        <w:t>Market Penetration:</w:t>
      </w:r>
      <w:r w:rsidRPr="00B539DA">
        <w:rPr>
          <w:rFonts w:cs="Times New Roman"/>
          <w:noProof/>
          <w:lang w:val="en-GB"/>
        </w:rPr>
        <w:t xml:space="preserve"> The strategy that Tesco has adopted over the years is to focus on achieving higher market share in the regions where it operates, most notably, the UK. Measures like competitive price policies, Clubcard, and improving customers' experiences, when they visit Tesco stores, have assisted the company in fortifying its internal market standings</w:t>
      </w:r>
      <w:r w:rsidR="000443F1" w:rsidRPr="00B539DA">
        <w:rPr>
          <w:rFonts w:cs="Times New Roman"/>
          <w:noProof/>
          <w:lang w:val="en-GB"/>
        </w:rPr>
        <w:t xml:space="preserve"> </w:t>
      </w:r>
      <w:r w:rsidR="00034D1A" w:rsidRPr="00B539DA">
        <w:rPr>
          <w:rFonts w:cs="Times New Roman"/>
          <w:noProof/>
          <w:lang w:val="en-GB"/>
        </w:rPr>
        <w:t>(Shastri, 2023).</w:t>
      </w:r>
    </w:p>
    <w:p w14:paraId="006EEC48" w14:textId="77777777" w:rsidR="001F1CDB" w:rsidRPr="00B539DA" w:rsidRDefault="00050A55" w:rsidP="00B539DA">
      <w:pPr>
        <w:pStyle w:val="ListParagraph"/>
        <w:numPr>
          <w:ilvl w:val="0"/>
          <w:numId w:val="1"/>
        </w:numPr>
        <w:rPr>
          <w:rFonts w:cs="Times New Roman"/>
          <w:noProof/>
          <w:lang w:val="en-GB"/>
        </w:rPr>
      </w:pPr>
      <w:r w:rsidRPr="00B539DA">
        <w:rPr>
          <w:rFonts w:cs="Times New Roman"/>
          <w:b/>
          <w:noProof/>
          <w:lang w:val="en-GB"/>
        </w:rPr>
        <w:t>Product Development:</w:t>
      </w:r>
      <w:r w:rsidRPr="00B539DA">
        <w:rPr>
          <w:rFonts w:cs="Times New Roman"/>
          <w:noProof/>
          <w:lang w:val="en-GB"/>
        </w:rPr>
        <w:t xml:space="preserve"> Tesco has also continued to develop and diversify its products to meet the growing needs of consumers. The launch of more new products, such as organic food and health-wise products, and expansion of Tesco Finest Brand reflect innovation and thus meet different customer segments.</w:t>
      </w:r>
    </w:p>
    <w:p w14:paraId="3A6B47F2" w14:textId="4EB069A6" w:rsidR="001F1CDB" w:rsidRPr="00B539DA" w:rsidRDefault="00050A55" w:rsidP="00B539DA">
      <w:pPr>
        <w:pStyle w:val="ListParagraph"/>
        <w:numPr>
          <w:ilvl w:val="0"/>
          <w:numId w:val="1"/>
        </w:numPr>
        <w:rPr>
          <w:rFonts w:cs="Times New Roman"/>
          <w:noProof/>
          <w:lang w:val="en-GB"/>
        </w:rPr>
      </w:pPr>
      <w:r w:rsidRPr="00B539DA">
        <w:rPr>
          <w:rFonts w:cs="Times New Roman"/>
          <w:b/>
          <w:noProof/>
          <w:lang w:val="en-GB"/>
        </w:rPr>
        <w:t>Market Development:</w:t>
      </w:r>
      <w:r w:rsidRPr="00B539DA">
        <w:rPr>
          <w:rFonts w:cs="Times New Roman"/>
          <w:noProof/>
          <w:lang w:val="en-GB"/>
        </w:rPr>
        <w:t xml:space="preserve"> Tesco's strategic management has involved international market expansion to secure new geographic markets. Even though the company has faced variable fortunes in overseas markets, resulting in the withdrawal from some locations, it is still significant in Central Europe and Asia</w:t>
      </w:r>
      <w:r w:rsidR="00471480" w:rsidRPr="00B539DA">
        <w:rPr>
          <w:rFonts w:cs="Times New Roman"/>
          <w:noProof/>
          <w:lang w:val="en-GB"/>
        </w:rPr>
        <w:t xml:space="preserve"> (Aithor, 2024)</w:t>
      </w:r>
      <w:r w:rsidRPr="00B539DA">
        <w:rPr>
          <w:rFonts w:cs="Times New Roman"/>
          <w:noProof/>
          <w:lang w:val="en-GB"/>
        </w:rPr>
        <w:t>. This strategy has helped Tesco extend its revenue source beyond the UK market</w:t>
      </w:r>
      <w:r w:rsidR="00471480" w:rsidRPr="00B539DA">
        <w:rPr>
          <w:rFonts w:cs="Times New Roman"/>
          <w:noProof/>
          <w:lang w:val="en-GB"/>
        </w:rPr>
        <w:t>.</w:t>
      </w:r>
    </w:p>
    <w:p w14:paraId="40B3D4D3" w14:textId="0C76945C" w:rsidR="001F1CDB" w:rsidRPr="00B539DA" w:rsidRDefault="00050A55" w:rsidP="00B539DA">
      <w:pPr>
        <w:pStyle w:val="ListParagraph"/>
        <w:numPr>
          <w:ilvl w:val="0"/>
          <w:numId w:val="1"/>
        </w:numPr>
        <w:rPr>
          <w:rFonts w:cs="Times New Roman"/>
          <w:noProof/>
          <w:lang w:val="en-GB"/>
        </w:rPr>
      </w:pPr>
      <w:r w:rsidRPr="00B539DA">
        <w:rPr>
          <w:rFonts w:cs="Times New Roman"/>
          <w:b/>
          <w:noProof/>
          <w:lang w:val="en-GB"/>
        </w:rPr>
        <w:t>Diversification:</w:t>
      </w:r>
      <w:r w:rsidRPr="00B539DA">
        <w:rPr>
          <w:rFonts w:cs="Times New Roman"/>
          <w:noProof/>
          <w:lang w:val="en-GB"/>
        </w:rPr>
        <w:t xml:space="preserve"> Through diversification, Tesco has diversified its revenue streams, getting away from mainly depending on the grocery business. The company has expanded in financial services with Tesco Bank, telecommunications with Tesco Mobile, and digital retail</w:t>
      </w:r>
      <w:r w:rsidR="007F3BDB" w:rsidRPr="00B539DA">
        <w:rPr>
          <w:rFonts w:cs="Times New Roman"/>
          <w:noProof/>
          <w:lang w:val="en-GB"/>
        </w:rPr>
        <w:t xml:space="preserve"> (Tesco Plc, 2023)</w:t>
      </w:r>
      <w:r w:rsidRPr="00B539DA">
        <w:rPr>
          <w:rFonts w:cs="Times New Roman"/>
          <w:noProof/>
          <w:lang w:val="en-GB"/>
        </w:rPr>
        <w:t>. These differentiated activities not only bring incremental sales for Tesco but also help to enhance Tesco's brand image and customer stickiness</w:t>
      </w:r>
      <w:r w:rsidR="007F3BDB" w:rsidRPr="00B539DA">
        <w:rPr>
          <w:rFonts w:cs="Times New Roman"/>
          <w:noProof/>
          <w:lang w:val="en-GB"/>
        </w:rPr>
        <w:t>.</w:t>
      </w:r>
    </w:p>
    <w:p w14:paraId="4DF873A6" w14:textId="77777777" w:rsidR="001F1CDB" w:rsidRPr="00B539DA" w:rsidRDefault="00050A55" w:rsidP="00B539DA">
      <w:pPr>
        <w:rPr>
          <w:rFonts w:cs="Times New Roman"/>
          <w:noProof/>
          <w:lang w:val="en-GB"/>
        </w:rPr>
      </w:pPr>
      <w:r w:rsidRPr="00B539DA">
        <w:rPr>
          <w:rFonts w:cs="Times New Roman"/>
          <w:noProof/>
          <w:lang w:val="en-GB"/>
        </w:rPr>
        <w:t>Tesco has continued to maintain its market domination and seek new growth possibilities through the successful implementation of both Porter's Generic Strategies and the Ansoff Matrix. These strategies have formed the basis of how Tesco has been able to cope with the dynamic and competitive retail environment.</w:t>
      </w:r>
      <w:r w:rsidRPr="00B539DA">
        <w:rPr>
          <w:rFonts w:cs="Times New Roman"/>
          <w:noProof/>
          <w:lang w:val="en-GB"/>
        </w:rPr>
        <w:br w:type="page"/>
      </w:r>
    </w:p>
    <w:p w14:paraId="4F798EB5" w14:textId="77777777" w:rsidR="001F1CDB" w:rsidRPr="00B539DA" w:rsidRDefault="00050A55" w:rsidP="00B539DA">
      <w:pPr>
        <w:pStyle w:val="Heading2"/>
        <w:rPr>
          <w:rFonts w:cs="Times New Roman"/>
          <w:noProof/>
          <w:lang w:val="en-GB"/>
        </w:rPr>
      </w:pPr>
      <w:bookmarkStart w:id="6" w:name="_Toc174644533"/>
      <w:r w:rsidRPr="00B539DA">
        <w:rPr>
          <w:rFonts w:cs="Times New Roman"/>
          <w:noProof/>
          <w:lang w:val="en-GB"/>
        </w:rPr>
        <w:t>Analyzing Resources and Capabilities</w:t>
      </w:r>
      <w:bookmarkEnd w:id="6"/>
      <w:r w:rsidRPr="00B539DA">
        <w:rPr>
          <w:rFonts w:cs="Times New Roman"/>
          <w:noProof/>
          <w:lang w:val="en-GB"/>
        </w:rPr>
        <w:t xml:space="preserve"> </w:t>
      </w:r>
    </w:p>
    <w:p w14:paraId="056482B6" w14:textId="7CA1E886" w:rsidR="001F1CDB" w:rsidRPr="00B539DA" w:rsidRDefault="00050A55" w:rsidP="00B539DA">
      <w:pPr>
        <w:rPr>
          <w:rFonts w:cs="Times New Roman"/>
          <w:noProof/>
          <w:lang w:val="en-GB"/>
        </w:rPr>
      </w:pPr>
      <w:r w:rsidRPr="00B539DA">
        <w:rPr>
          <w:rFonts w:cs="Times New Roman"/>
          <w:noProof/>
          <w:lang w:val="en-GB"/>
        </w:rPr>
        <w:t>The retail industry has a lot of competitive forces, as seen from this case, and Tesco Plc has been able to produce high results due to the right focus on resources and capabilities necessary to help the company achieve its strategic goals. The company has been in a position to utilize its advantages, improve its processes and adapt new trends meaning it has been in a position to retain and expand its market domination</w:t>
      </w:r>
      <w:r w:rsidR="00C003D8" w:rsidRPr="00B539DA">
        <w:rPr>
          <w:rFonts w:cs="Times New Roman"/>
          <w:noProof/>
          <w:lang w:val="en-GB"/>
        </w:rPr>
        <w:t xml:space="preserve"> (</w:t>
      </w:r>
      <w:r w:rsidR="00A82A77" w:rsidRPr="00B539DA">
        <w:rPr>
          <w:rFonts w:cs="Times New Roman"/>
          <w:noProof/>
          <w:lang w:val="en-GB"/>
        </w:rPr>
        <w:t>Rosnizam et al.</w:t>
      </w:r>
      <w:r w:rsidR="00C003D8" w:rsidRPr="00B539DA">
        <w:rPr>
          <w:rFonts w:cs="Times New Roman"/>
          <w:noProof/>
          <w:lang w:val="en-GB"/>
        </w:rPr>
        <w:t>, 202</w:t>
      </w:r>
      <w:r w:rsidR="00A82A77" w:rsidRPr="00B539DA">
        <w:rPr>
          <w:rFonts w:cs="Times New Roman"/>
          <w:noProof/>
          <w:lang w:val="en-GB"/>
        </w:rPr>
        <w:t>0</w:t>
      </w:r>
      <w:r w:rsidR="00C003D8" w:rsidRPr="00B539DA">
        <w:rPr>
          <w:rFonts w:cs="Times New Roman"/>
          <w:noProof/>
          <w:lang w:val="en-GB"/>
        </w:rPr>
        <w:t>)</w:t>
      </w:r>
      <w:r w:rsidRPr="00B539DA">
        <w:rPr>
          <w:rFonts w:cs="Times New Roman"/>
          <w:noProof/>
          <w:lang w:val="en-GB"/>
        </w:rPr>
        <w:t>. This section examines Tesco’s resources and capabilities using two key frameworks: Value Chain Analysis and VRIO Analysis.</w:t>
      </w:r>
    </w:p>
    <w:p w14:paraId="7BF72222" w14:textId="77777777" w:rsidR="001F1CDB" w:rsidRPr="00B539DA" w:rsidRDefault="00050A55" w:rsidP="00B539DA">
      <w:pPr>
        <w:pStyle w:val="Heading3"/>
        <w:rPr>
          <w:rFonts w:cs="Times New Roman"/>
          <w:noProof/>
          <w:lang w:val="en-GB"/>
        </w:rPr>
      </w:pPr>
      <w:bookmarkStart w:id="7" w:name="_Toc174644534"/>
      <w:r w:rsidRPr="00B539DA">
        <w:rPr>
          <w:rFonts w:cs="Times New Roman"/>
          <w:noProof/>
          <w:lang w:val="en-GB"/>
        </w:rPr>
        <w:t>Value Chain and Value System Analysis</w:t>
      </w:r>
      <w:bookmarkEnd w:id="7"/>
    </w:p>
    <w:p w14:paraId="52E55E06" w14:textId="245B7621" w:rsidR="001F1CDB" w:rsidRPr="00B539DA" w:rsidRDefault="00050A55" w:rsidP="00B539DA">
      <w:pPr>
        <w:rPr>
          <w:rFonts w:cs="Times New Roman"/>
          <w:noProof/>
          <w:lang w:val="en-GB"/>
        </w:rPr>
      </w:pPr>
      <w:r w:rsidRPr="00B539DA">
        <w:rPr>
          <w:rFonts w:cs="Times New Roman"/>
          <w:noProof/>
          <w:lang w:val="en-GB"/>
        </w:rPr>
        <w:t>To support its cost leadership strategy, Tesco's value chain focuses on efficiency and cost reduction in its various operations. The company also benefits from efficient inbound logistics through the centred distribution centres that enable products to get to the stores on time. Through genuine friendship and cooperation between the firm and the suppliers, Tesco can get good deals and keep the input costs low due to its bulk buying capacity</w:t>
      </w:r>
      <w:r w:rsidR="000871D9" w:rsidRPr="00B539DA">
        <w:rPr>
          <w:rFonts w:cs="Times New Roman"/>
          <w:noProof/>
          <w:lang w:val="en-GB"/>
        </w:rPr>
        <w:t xml:space="preserve"> (Li and Zeng, 2024)</w:t>
      </w:r>
      <w:r w:rsidRPr="00B539DA">
        <w:rPr>
          <w:rFonts w:cs="Times New Roman"/>
          <w:noProof/>
          <w:lang w:val="en-GB"/>
        </w:rPr>
        <w:t>. In operation, the working structure in Tesco includes the development of store locations, better stock control, and efficient use of technology that provides for checkout machines and automated distribution centres. These efforts lower general operating costs and improve consumer satisfaction relative to the shopping process. Outbound logistics are equally planned, with a strong distribution channel extending to home delivery services and click-and-collect gimmicks due to the increasing convenience factor</w:t>
      </w:r>
      <w:r w:rsidR="00C003D8" w:rsidRPr="00B539DA">
        <w:rPr>
          <w:rFonts w:cs="Times New Roman"/>
          <w:noProof/>
          <w:lang w:val="en-GB"/>
        </w:rPr>
        <w:t xml:space="preserve"> </w:t>
      </w:r>
      <w:r w:rsidR="000871D9" w:rsidRPr="00B539DA">
        <w:rPr>
          <w:rFonts w:cs="Times New Roman"/>
          <w:noProof/>
          <w:lang w:val="en-GB"/>
        </w:rPr>
        <w:t>(Zhao, 2019).</w:t>
      </w:r>
    </w:p>
    <w:p w14:paraId="4454E6C5" w14:textId="4ADB7A0D" w:rsidR="001F1CDB" w:rsidRPr="00B539DA" w:rsidRDefault="00050A55" w:rsidP="00B539DA">
      <w:pPr>
        <w:rPr>
          <w:rFonts w:cs="Times New Roman"/>
          <w:noProof/>
          <w:lang w:val="en-GB"/>
        </w:rPr>
      </w:pPr>
      <w:r w:rsidRPr="00B539DA">
        <w:rPr>
          <w:rFonts w:cs="Times New Roman"/>
          <w:noProof/>
          <w:lang w:val="en-GB"/>
        </w:rPr>
        <w:t>Marketing and sales appeal to Tesco's long-standing brand image, and its loyalty card, known as the Club card, offers discounts according to consumers' behaviour. This motivates the direct business of repeat visits and increases customer involvement</w:t>
      </w:r>
      <w:r w:rsidR="00C43D10" w:rsidRPr="00B539DA">
        <w:rPr>
          <w:rFonts w:cs="Times New Roman"/>
          <w:noProof/>
          <w:lang w:val="en-GB"/>
        </w:rPr>
        <w:t xml:space="preserve"> (Rosnizam et al., 2020). </w:t>
      </w:r>
      <w:r w:rsidRPr="00B539DA">
        <w:rPr>
          <w:rFonts w:cs="Times New Roman"/>
          <w:noProof/>
          <w:lang w:val="en-GB"/>
        </w:rPr>
        <w:t>The after-sale services across customer relations and returns backup necessitate Tesco's assertiveness towards customers.</w:t>
      </w:r>
    </w:p>
    <w:p w14:paraId="0825DE33" w14:textId="77777777" w:rsidR="001F1CDB" w:rsidRPr="00B539DA" w:rsidRDefault="00050A55" w:rsidP="00B539DA">
      <w:pPr>
        <w:pStyle w:val="Heading3"/>
        <w:rPr>
          <w:rFonts w:cs="Times New Roman"/>
          <w:noProof/>
          <w:lang w:val="en-GB"/>
        </w:rPr>
      </w:pPr>
      <w:bookmarkStart w:id="8" w:name="_Toc174644535"/>
      <w:r w:rsidRPr="00B539DA">
        <w:rPr>
          <w:rFonts w:cs="Times New Roman"/>
          <w:noProof/>
          <w:lang w:val="en-GB"/>
        </w:rPr>
        <w:t>VRIO Analysis</w:t>
      </w:r>
      <w:bookmarkEnd w:id="8"/>
    </w:p>
    <w:p w14:paraId="2FC9FAB5" w14:textId="54DEB25D" w:rsidR="00F20825" w:rsidRPr="00B539DA" w:rsidRDefault="00050A55" w:rsidP="00B539DA">
      <w:pPr>
        <w:rPr>
          <w:rFonts w:cs="Times New Roman"/>
          <w:noProof/>
          <w:lang w:val="en-GB"/>
        </w:rPr>
      </w:pPr>
      <w:r w:rsidRPr="00B539DA">
        <w:rPr>
          <w:rFonts w:cs="Times New Roman"/>
          <w:noProof/>
          <w:lang w:val="en-GB"/>
        </w:rPr>
        <w:t>It will put light on Tesco’s resources and capabilities regarding the parameters of the VRIO model that include Valuable, Rare, Inimitable, and Organized</w:t>
      </w:r>
      <w:r w:rsidR="00C003D8" w:rsidRPr="00B539DA">
        <w:rPr>
          <w:rFonts w:cs="Times New Roman"/>
          <w:noProof/>
          <w:lang w:val="en-GB"/>
        </w:rPr>
        <w:t xml:space="preserve"> </w:t>
      </w:r>
      <w:r w:rsidR="005C51F7" w:rsidRPr="00B539DA">
        <w:rPr>
          <w:rFonts w:cs="Times New Roman"/>
          <w:noProof/>
          <w:lang w:val="en-GB"/>
        </w:rPr>
        <w:t>(Fern Fort University, 2024).</w:t>
      </w:r>
    </w:p>
    <w:p w14:paraId="72A3C3B9" w14:textId="77777777" w:rsidR="00F20825" w:rsidRPr="00B539DA" w:rsidRDefault="00050A55" w:rsidP="00B539DA">
      <w:pPr>
        <w:pStyle w:val="ListParagraph"/>
        <w:numPr>
          <w:ilvl w:val="0"/>
          <w:numId w:val="2"/>
        </w:numPr>
        <w:rPr>
          <w:rFonts w:cs="Times New Roman"/>
          <w:noProof/>
          <w:lang w:val="en-GB"/>
        </w:rPr>
      </w:pPr>
      <w:r w:rsidRPr="00B539DA">
        <w:rPr>
          <w:rFonts w:cs="Times New Roman"/>
          <w:b/>
          <w:noProof/>
          <w:lang w:val="en-GB"/>
        </w:rPr>
        <w:t>Valuable:</w:t>
      </w:r>
      <w:r w:rsidRPr="00B539DA">
        <w:rPr>
          <w:rFonts w:cs="Times New Roman"/>
          <w:noProof/>
          <w:lang w:val="en-GB"/>
        </w:rPr>
        <w:t xml:space="preserve"> Tesco has other strengths such as good brand image relative to its competitors, a large number of stores and efficient supply chain which sets Tesco up well in the retail market.</w:t>
      </w:r>
    </w:p>
    <w:p w14:paraId="0F988579" w14:textId="20FCF560" w:rsidR="00F20825" w:rsidRPr="00B539DA" w:rsidRDefault="00050A55" w:rsidP="00B539DA">
      <w:pPr>
        <w:pStyle w:val="ListParagraph"/>
        <w:numPr>
          <w:ilvl w:val="0"/>
          <w:numId w:val="2"/>
        </w:numPr>
        <w:rPr>
          <w:rFonts w:cs="Times New Roman"/>
          <w:noProof/>
          <w:lang w:val="en-GB"/>
        </w:rPr>
      </w:pPr>
      <w:r w:rsidRPr="00B539DA">
        <w:rPr>
          <w:rFonts w:cs="Times New Roman"/>
          <w:b/>
          <w:noProof/>
          <w:lang w:val="en-GB"/>
        </w:rPr>
        <w:t>Rare:</w:t>
      </w:r>
      <w:r w:rsidRPr="00B539DA">
        <w:rPr>
          <w:rFonts w:cs="Times New Roman"/>
          <w:noProof/>
          <w:lang w:val="en-GB"/>
        </w:rPr>
        <w:t xml:space="preserve"> Operations at Tesco's scale and efficiency combined with the huge Clubcard customer database are clear competitive advantages that are hard to match by the rivals</w:t>
      </w:r>
      <w:r w:rsidR="00C43D10" w:rsidRPr="00B539DA">
        <w:rPr>
          <w:rFonts w:cs="Times New Roman"/>
          <w:noProof/>
          <w:lang w:val="en-GB"/>
        </w:rPr>
        <w:t xml:space="preserve"> (Aithor, 2024).</w:t>
      </w:r>
    </w:p>
    <w:p w14:paraId="694530C5" w14:textId="77777777" w:rsidR="00F20825" w:rsidRPr="00B539DA" w:rsidRDefault="00050A55" w:rsidP="00B539DA">
      <w:pPr>
        <w:pStyle w:val="ListParagraph"/>
        <w:numPr>
          <w:ilvl w:val="0"/>
          <w:numId w:val="2"/>
        </w:numPr>
        <w:rPr>
          <w:rFonts w:cs="Times New Roman"/>
          <w:noProof/>
          <w:lang w:val="en-GB"/>
        </w:rPr>
      </w:pPr>
      <w:r w:rsidRPr="00B539DA">
        <w:rPr>
          <w:rFonts w:cs="Times New Roman"/>
          <w:b/>
          <w:noProof/>
          <w:lang w:val="en-GB"/>
        </w:rPr>
        <w:t>Inimitable:</w:t>
      </w:r>
      <w:r w:rsidRPr="00B539DA">
        <w:rPr>
          <w:rFonts w:cs="Times New Roman"/>
          <w:noProof/>
          <w:lang w:val="en-GB"/>
        </w:rPr>
        <w:t xml:space="preserve"> Hence, although elements of Tesco’s strategy can be emulated, scale, low costs and customer insights cannot simply be purchased cheaply and require both capital investment and specialist skills.</w:t>
      </w:r>
    </w:p>
    <w:p w14:paraId="1E6CF027" w14:textId="5EE15FD6" w:rsidR="00F20825" w:rsidRPr="00B539DA" w:rsidRDefault="00050A55" w:rsidP="00B539DA">
      <w:pPr>
        <w:pStyle w:val="ListParagraph"/>
        <w:numPr>
          <w:ilvl w:val="0"/>
          <w:numId w:val="2"/>
        </w:numPr>
        <w:rPr>
          <w:rFonts w:cs="Times New Roman"/>
          <w:noProof/>
          <w:lang w:val="en-GB"/>
        </w:rPr>
      </w:pPr>
      <w:r w:rsidRPr="00B539DA">
        <w:rPr>
          <w:rFonts w:cs="Times New Roman"/>
          <w:b/>
          <w:noProof/>
          <w:lang w:val="en-GB"/>
        </w:rPr>
        <w:t>Organized:</w:t>
      </w:r>
      <w:r w:rsidRPr="00B539DA">
        <w:rPr>
          <w:rFonts w:cs="Times New Roman"/>
          <w:noProof/>
          <w:lang w:val="en-GB"/>
        </w:rPr>
        <w:t xml:space="preserve"> Tesco organizational structure is effective in supporting the strategies since it has centralised leadership with emphasis on incrementalism and creativity</w:t>
      </w:r>
      <w:r w:rsidR="00C43D10" w:rsidRPr="00B539DA">
        <w:rPr>
          <w:rFonts w:cs="Times New Roman"/>
          <w:noProof/>
          <w:lang w:val="en-GB"/>
        </w:rPr>
        <w:t xml:space="preserve"> </w:t>
      </w:r>
      <w:r w:rsidR="007E0B90" w:rsidRPr="00B539DA">
        <w:rPr>
          <w:rFonts w:cs="Times New Roman"/>
          <w:noProof/>
          <w:lang w:val="en-GB"/>
        </w:rPr>
        <w:t>(Shastri, 2023)</w:t>
      </w:r>
      <w:r w:rsidRPr="00B539DA">
        <w:rPr>
          <w:rFonts w:cs="Times New Roman"/>
          <w:noProof/>
          <w:lang w:val="en-GB"/>
        </w:rPr>
        <w:t>.</w:t>
      </w:r>
    </w:p>
    <w:p w14:paraId="132DEFC1" w14:textId="5DA591AE" w:rsidR="00F20825" w:rsidRPr="00B539DA" w:rsidRDefault="00050A55" w:rsidP="00B539DA">
      <w:pPr>
        <w:rPr>
          <w:rFonts w:cs="Times New Roman"/>
          <w:noProof/>
          <w:lang w:val="en-GB"/>
        </w:rPr>
      </w:pPr>
      <w:r w:rsidRPr="00B539DA">
        <w:rPr>
          <w:rFonts w:cs="Times New Roman"/>
          <w:noProof/>
          <w:lang w:val="en-GB"/>
        </w:rPr>
        <w:t>This flexibility in resource and capability management has therefore helped Tesco to sustain its competitive advantage and obtain strategic growth while catering for market dynamism.</w:t>
      </w:r>
    </w:p>
    <w:p w14:paraId="6453713D" w14:textId="77777777" w:rsidR="001F1CDB" w:rsidRPr="00B539DA" w:rsidRDefault="00050A55" w:rsidP="00B539DA">
      <w:pPr>
        <w:pStyle w:val="Heading2"/>
        <w:rPr>
          <w:rFonts w:cs="Times New Roman"/>
          <w:noProof/>
          <w:lang w:val="en-GB"/>
        </w:rPr>
      </w:pPr>
      <w:bookmarkStart w:id="9" w:name="_Toc174644536"/>
      <w:r w:rsidRPr="00B539DA">
        <w:rPr>
          <w:rFonts w:cs="Times New Roman"/>
          <w:noProof/>
          <w:lang w:val="en-GB"/>
        </w:rPr>
        <w:t>Evaluating Strategy in Action</w:t>
      </w:r>
      <w:bookmarkEnd w:id="9"/>
    </w:p>
    <w:p w14:paraId="702C1EDA" w14:textId="03379A04" w:rsidR="00CC6A75" w:rsidRPr="00B539DA" w:rsidRDefault="00050A55" w:rsidP="00B539DA">
      <w:pPr>
        <w:rPr>
          <w:rFonts w:cs="Times New Roman"/>
          <w:noProof/>
          <w:lang w:val="en-GB"/>
        </w:rPr>
      </w:pPr>
      <w:r w:rsidRPr="00B539DA">
        <w:rPr>
          <w:rFonts w:cs="Times New Roman"/>
          <w:noProof/>
          <w:lang w:val="en-GB"/>
        </w:rPr>
        <w:t>Some of the strategic moves of Tesco Plc have been essential in maintaining its market dominant position in the UK and to spread out in various sectors. These strategies must however prove suitability by matching external opportunities with SAF’s internal capabilities, acceptability with stakeholder expectations, and feasibility when implemented</w:t>
      </w:r>
      <w:r w:rsidR="007D337B" w:rsidRPr="00B539DA">
        <w:rPr>
          <w:rFonts w:cs="Times New Roman"/>
          <w:noProof/>
          <w:lang w:val="en-GB"/>
        </w:rPr>
        <w:t xml:space="preserve"> (</w:t>
      </w:r>
      <w:r w:rsidR="00471362" w:rsidRPr="00B539DA">
        <w:rPr>
          <w:rFonts w:cs="Times New Roman"/>
          <w:noProof/>
          <w:lang w:val="en-GB"/>
        </w:rPr>
        <w:t>Gan and Yan</w:t>
      </w:r>
      <w:r w:rsidR="007D337B" w:rsidRPr="00B539DA">
        <w:rPr>
          <w:rFonts w:cs="Times New Roman"/>
          <w:noProof/>
          <w:lang w:val="en-GB"/>
        </w:rPr>
        <w:t>, 20</w:t>
      </w:r>
      <w:r w:rsidR="00471362" w:rsidRPr="00B539DA">
        <w:rPr>
          <w:rFonts w:cs="Times New Roman"/>
          <w:noProof/>
          <w:lang w:val="en-GB"/>
        </w:rPr>
        <w:t>23</w:t>
      </w:r>
      <w:r w:rsidR="007D337B" w:rsidRPr="00B539DA">
        <w:rPr>
          <w:rFonts w:cs="Times New Roman"/>
          <w:noProof/>
          <w:lang w:val="en-GB"/>
        </w:rPr>
        <w:t>)</w:t>
      </w:r>
      <w:r w:rsidRPr="00B539DA">
        <w:rPr>
          <w:rFonts w:cs="Times New Roman"/>
          <w:noProof/>
          <w:lang w:val="en-GB"/>
        </w:rPr>
        <w:t>.</w:t>
      </w:r>
    </w:p>
    <w:p w14:paraId="67A88E66" w14:textId="77777777" w:rsidR="00CC6A75" w:rsidRPr="00B539DA" w:rsidRDefault="00050A55" w:rsidP="00B539DA">
      <w:pPr>
        <w:pStyle w:val="Heading3"/>
        <w:rPr>
          <w:rFonts w:cs="Times New Roman"/>
          <w:noProof/>
          <w:lang w:val="en-GB"/>
        </w:rPr>
      </w:pPr>
      <w:bookmarkStart w:id="10" w:name="_Toc174644537"/>
      <w:r w:rsidRPr="00B539DA">
        <w:rPr>
          <w:rFonts w:cs="Times New Roman"/>
          <w:noProof/>
          <w:lang w:val="en-GB"/>
        </w:rPr>
        <w:t>Suitability</w:t>
      </w:r>
      <w:bookmarkEnd w:id="10"/>
    </w:p>
    <w:p w14:paraId="486BCCF9" w14:textId="50FD0BBC" w:rsidR="00CC6A75" w:rsidRPr="00B539DA" w:rsidRDefault="00050A55" w:rsidP="00B539DA">
      <w:pPr>
        <w:rPr>
          <w:rFonts w:cs="Times New Roman"/>
          <w:noProof/>
          <w:lang w:val="en-GB"/>
        </w:rPr>
      </w:pPr>
      <w:r w:rsidRPr="00B539DA">
        <w:rPr>
          <w:rFonts w:cs="Times New Roman"/>
          <w:noProof/>
          <w:lang w:val="en-GB"/>
        </w:rPr>
        <w:t>Analyzing Tesco's strategies, it is possible to state that it suits external market conditions and internal goals. Tesco's cost leadership strategy is particularly appropriate in the intensely competitive grocery industry in the UK, where price sensitivity is a crucial factor</w:t>
      </w:r>
      <w:r w:rsidR="00A50667" w:rsidRPr="00B539DA">
        <w:rPr>
          <w:rFonts w:cs="Times New Roman"/>
          <w:noProof/>
          <w:lang w:val="en-GB"/>
        </w:rPr>
        <w:t xml:space="preserve"> (Rosnizam et al., 2020)</w:t>
      </w:r>
      <w:r w:rsidRPr="00B539DA">
        <w:rPr>
          <w:rFonts w:cs="Times New Roman"/>
          <w:noProof/>
          <w:lang w:val="en-GB"/>
        </w:rPr>
        <w:t>. For instance, through its size and sourcing expertise, Tesco has managed to sustain its price advantage while simultaneously combating the emerging threat posed by low-cost entities such as Aldi and Lidl. Furthermore, expansion in the non-food speciality industry, such as retailing online and providing financial and telecommunication services, also facilitated Tesco's expansion due to increasing digitalization and consumers' preference for convenience</w:t>
      </w:r>
      <w:r w:rsidR="001815AC" w:rsidRPr="00B539DA">
        <w:rPr>
          <w:rFonts w:cs="Times New Roman"/>
          <w:noProof/>
          <w:lang w:val="en-GB"/>
        </w:rPr>
        <w:t xml:space="preserve"> (Nazir, 2021)</w:t>
      </w:r>
      <w:r w:rsidRPr="00B539DA">
        <w:rPr>
          <w:rFonts w:cs="Times New Roman"/>
          <w:noProof/>
          <w:lang w:val="en-GB"/>
        </w:rPr>
        <w:t xml:space="preserve">. This strategic expansion was especially effective during and after COVID-19, when sales through the </w:t>
      </w:r>
      <w:r w:rsidR="00A13FDD" w:rsidRPr="00B539DA">
        <w:rPr>
          <w:rFonts w:cs="Times New Roman"/>
          <w:noProof/>
          <w:lang w:val="en-GB"/>
        </w:rPr>
        <w:t>I</w:t>
      </w:r>
      <w:r w:rsidRPr="00B539DA">
        <w:rPr>
          <w:rFonts w:cs="Times New Roman"/>
          <w:noProof/>
          <w:lang w:val="en-GB"/>
        </w:rPr>
        <w:t>nternet peaked, which shows the effectiveness of Tesco's online platforms</w:t>
      </w:r>
      <w:r w:rsidR="00C819BB" w:rsidRPr="00B539DA">
        <w:rPr>
          <w:rFonts w:cs="Times New Roman"/>
          <w:noProof/>
          <w:lang w:val="en-GB"/>
        </w:rPr>
        <w:t>.</w:t>
      </w:r>
    </w:p>
    <w:p w14:paraId="6AA35834" w14:textId="77777777" w:rsidR="00CC6A75" w:rsidRPr="00B539DA" w:rsidRDefault="00050A55" w:rsidP="00B539DA">
      <w:pPr>
        <w:pStyle w:val="Heading3"/>
        <w:rPr>
          <w:rFonts w:cs="Times New Roman"/>
          <w:noProof/>
          <w:lang w:val="en-GB"/>
        </w:rPr>
      </w:pPr>
      <w:bookmarkStart w:id="11" w:name="_Toc174644538"/>
      <w:r w:rsidRPr="00B539DA">
        <w:rPr>
          <w:rFonts w:cs="Times New Roman"/>
          <w:noProof/>
          <w:lang w:val="en-GB"/>
        </w:rPr>
        <w:t>Acceptability</w:t>
      </w:r>
      <w:bookmarkEnd w:id="11"/>
    </w:p>
    <w:p w14:paraId="177BA460" w14:textId="56B85490" w:rsidR="00CC6A75" w:rsidRPr="00B539DA" w:rsidRDefault="00050A55" w:rsidP="00B539DA">
      <w:pPr>
        <w:rPr>
          <w:rFonts w:cs="Times New Roman"/>
          <w:noProof/>
          <w:lang w:val="en-GB"/>
        </w:rPr>
      </w:pPr>
      <w:r w:rsidRPr="00B539DA">
        <w:rPr>
          <w:rFonts w:cs="Times New Roman"/>
          <w:noProof/>
          <w:lang w:val="en-GB"/>
        </w:rPr>
        <w:t>The social acceptability of any strategic choices made by Tesco can be evidenced by the solid financial performances, customer satisfaction, and value added to the shareholders. For the financial year ended 2023, Tesco's revenue reached £57. Eighty-nine billion and an operating profit of £2. 63 billion, which suggests the company's strategies yield strong financial returns</w:t>
      </w:r>
      <w:r w:rsidR="00A4277F" w:rsidRPr="00B539DA">
        <w:rPr>
          <w:rFonts w:cs="Times New Roman"/>
          <w:noProof/>
          <w:lang w:val="en-GB"/>
        </w:rPr>
        <w:t xml:space="preserve"> (Tesco Plc, 2023)</w:t>
      </w:r>
      <w:r w:rsidRPr="00B539DA">
        <w:rPr>
          <w:rFonts w:cs="Times New Roman"/>
          <w:noProof/>
          <w:lang w:val="en-GB"/>
        </w:rPr>
        <w:t>. Similar to the Clubcard case of Tesco, there is apparent customer satisfaction, involvement in subsequent purchases and brand advocacy. Further, stakeholders have also appreciated integrating a sustainable development policy. Its zero-carbon plan by 2035 has further improved the Tesco company image, and consumer preference in the modern world keeps on leaning towards environmentally friendly companies</w:t>
      </w:r>
      <w:r w:rsidR="007D337B" w:rsidRPr="00B539DA">
        <w:rPr>
          <w:rFonts w:cs="Times New Roman"/>
          <w:noProof/>
          <w:lang w:val="en-GB"/>
        </w:rPr>
        <w:t xml:space="preserve"> </w:t>
      </w:r>
      <w:r w:rsidR="00A4277F" w:rsidRPr="00B539DA">
        <w:rPr>
          <w:rFonts w:cs="Times New Roman"/>
          <w:noProof/>
          <w:lang w:val="en-GB"/>
        </w:rPr>
        <w:t>(Tesco PLC, 2024)</w:t>
      </w:r>
      <w:r w:rsidRPr="00B539DA">
        <w:rPr>
          <w:rFonts w:cs="Times New Roman"/>
          <w:noProof/>
          <w:lang w:val="en-GB"/>
        </w:rPr>
        <w:t>.</w:t>
      </w:r>
    </w:p>
    <w:p w14:paraId="7D5DB669" w14:textId="77777777" w:rsidR="00CC6A75" w:rsidRPr="00B539DA" w:rsidRDefault="00050A55" w:rsidP="00B539DA">
      <w:pPr>
        <w:pStyle w:val="Heading3"/>
        <w:rPr>
          <w:rFonts w:cs="Times New Roman"/>
          <w:noProof/>
          <w:lang w:val="en-GB"/>
        </w:rPr>
      </w:pPr>
      <w:bookmarkStart w:id="12" w:name="_Toc174644539"/>
      <w:r w:rsidRPr="00B539DA">
        <w:rPr>
          <w:rFonts w:cs="Times New Roman"/>
          <w:noProof/>
          <w:lang w:val="en-GB"/>
        </w:rPr>
        <w:t>Feasibility</w:t>
      </w:r>
      <w:bookmarkEnd w:id="12"/>
    </w:p>
    <w:p w14:paraId="20925803" w14:textId="34E5A870" w:rsidR="00CC6A75" w:rsidRPr="00B539DA" w:rsidRDefault="00050A55" w:rsidP="00B539DA">
      <w:pPr>
        <w:rPr>
          <w:rFonts w:cs="Times New Roman"/>
          <w:noProof/>
          <w:lang w:val="en-GB"/>
        </w:rPr>
      </w:pPr>
      <w:r w:rsidRPr="00B539DA">
        <w:rPr>
          <w:rFonts w:cs="Times New Roman"/>
          <w:noProof/>
          <w:lang w:val="en-GB"/>
        </w:rPr>
        <w:t>The analysis of Tesco's resources, skills, and configuration shows that it can effectively implement its strategies. The extended store network, efficient supply chain, and availability of enormous capital also support its primary cost leadership strategy and product diversification. For example, utilising technology, which consists of automated warehouses and complex data analysis methods, as a technology venture has boosted the effectiveness of the Tesco firm</w:t>
      </w:r>
      <w:r w:rsidR="00C81FFD" w:rsidRPr="00B539DA">
        <w:rPr>
          <w:rFonts w:cs="Times New Roman"/>
          <w:noProof/>
          <w:lang w:val="en-GB"/>
        </w:rPr>
        <w:t xml:space="preserve"> (</w:t>
      </w:r>
      <w:r w:rsidR="00C81FFD" w:rsidRPr="00B539DA">
        <w:rPr>
          <w:rFonts w:eastAsia="Times New Roman" w:cs="Times New Roman"/>
          <w:noProof/>
          <w:szCs w:val="24"/>
          <w:lang w:val="en-GB"/>
        </w:rPr>
        <w:t>Smith, 2023)</w:t>
      </w:r>
      <w:r w:rsidRPr="00B539DA">
        <w:rPr>
          <w:rFonts w:cs="Times New Roman"/>
          <w:noProof/>
          <w:lang w:val="en-GB"/>
        </w:rPr>
        <w:t>. However, Tesco has had problems in foreign markets due to the differences in culture and economic realities, making it difficult to replicate the success witnessed in the UK. This has led to strategic exits from some countries, indicating that the strategies being applied need to be localized.</w:t>
      </w:r>
    </w:p>
    <w:p w14:paraId="29472FE0" w14:textId="77777777" w:rsidR="00CC6A75" w:rsidRPr="00B539DA" w:rsidRDefault="00050A55" w:rsidP="00B539DA">
      <w:pPr>
        <w:pStyle w:val="Heading2"/>
        <w:rPr>
          <w:rFonts w:cs="Times New Roman"/>
          <w:noProof/>
          <w:lang w:val="en-GB"/>
        </w:rPr>
      </w:pPr>
      <w:bookmarkStart w:id="13" w:name="_Toc174644540"/>
      <w:r w:rsidRPr="00B539DA">
        <w:rPr>
          <w:rFonts w:cs="Times New Roman"/>
          <w:noProof/>
          <w:lang w:val="en-GB"/>
        </w:rPr>
        <w:t>Evaluating Sustainability Efforts</w:t>
      </w:r>
      <w:bookmarkEnd w:id="13"/>
    </w:p>
    <w:p w14:paraId="2B04747A" w14:textId="3B663AEE" w:rsidR="00CC6A75" w:rsidRPr="00B539DA" w:rsidRDefault="00050A55" w:rsidP="00B539DA">
      <w:pPr>
        <w:rPr>
          <w:rFonts w:cs="Times New Roman"/>
          <w:noProof/>
          <w:lang w:val="en-GB"/>
        </w:rPr>
      </w:pPr>
      <w:r w:rsidRPr="00B539DA">
        <w:rPr>
          <w:rFonts w:cs="Times New Roman"/>
          <w:noProof/>
          <w:lang w:val="en-GB"/>
        </w:rPr>
        <w:t>Sustainability is one of the most significant pillars of Tesco Plc's management today, proving that corporate social responsibility has become an essential element of the retail business worldwide. This means that the company's sustainability measures are not only focused on environmental goals but also on the reputation and expectations of consumers, investors, and authorities</w:t>
      </w:r>
      <w:r w:rsidR="00693E33" w:rsidRPr="00B539DA">
        <w:rPr>
          <w:rFonts w:cs="Times New Roman"/>
          <w:noProof/>
          <w:lang w:val="en-GB"/>
        </w:rPr>
        <w:t xml:space="preserve"> (Zhou, 2024)</w:t>
      </w:r>
      <w:r w:rsidR="00CF6279" w:rsidRPr="00B539DA">
        <w:rPr>
          <w:rFonts w:cs="Times New Roman"/>
          <w:noProof/>
          <w:lang w:val="en-GB"/>
        </w:rPr>
        <w:t xml:space="preserve">. </w:t>
      </w:r>
      <w:r w:rsidRPr="00B539DA">
        <w:rPr>
          <w:rFonts w:cs="Times New Roman"/>
          <w:noProof/>
          <w:lang w:val="en-GB"/>
        </w:rPr>
        <w:t>In this section, sustainable strategies implemented by Tesco will be assessed based on their efficiency, drawbacks, and success.</w:t>
      </w:r>
    </w:p>
    <w:p w14:paraId="64F52676" w14:textId="77777777" w:rsidR="00CC6A75" w:rsidRPr="00B539DA" w:rsidRDefault="00050A55" w:rsidP="00B539DA">
      <w:pPr>
        <w:pStyle w:val="Heading3"/>
        <w:rPr>
          <w:rFonts w:cs="Times New Roman"/>
          <w:noProof/>
          <w:lang w:val="en-GB"/>
        </w:rPr>
      </w:pPr>
      <w:bookmarkStart w:id="14" w:name="_Toc174644541"/>
      <w:r w:rsidRPr="00B539DA">
        <w:rPr>
          <w:rFonts w:cs="Times New Roman"/>
          <w:noProof/>
          <w:lang w:val="en-GB"/>
        </w:rPr>
        <w:t>Environmental Initiatives</w:t>
      </w:r>
      <w:bookmarkEnd w:id="14"/>
    </w:p>
    <w:p w14:paraId="2BD17B46" w14:textId="68712998" w:rsidR="00CC6A75" w:rsidRPr="00B539DA" w:rsidRDefault="00050A55" w:rsidP="00B539DA">
      <w:pPr>
        <w:rPr>
          <w:rFonts w:cs="Times New Roman"/>
          <w:noProof/>
          <w:lang w:val="en-GB"/>
        </w:rPr>
      </w:pPr>
      <w:r w:rsidRPr="00B539DA">
        <w:rPr>
          <w:rFonts w:cs="Times New Roman"/>
          <w:noProof/>
          <w:lang w:val="en-GB"/>
        </w:rPr>
        <w:t>Some environmental commitments made by Tesco include: The company's target is to reduce its carbon footprint in its operations in the UK to zero by 2035 and in its value chain by 2050</w:t>
      </w:r>
      <w:r w:rsidR="00AD47C5" w:rsidRPr="00B539DA">
        <w:rPr>
          <w:rFonts w:cs="Times New Roman"/>
          <w:noProof/>
          <w:lang w:val="en-GB"/>
        </w:rPr>
        <w:t xml:space="preserve"> (Goncalves, 2021)</w:t>
      </w:r>
      <w:r w:rsidRPr="00B539DA">
        <w:rPr>
          <w:rFonts w:cs="Times New Roman"/>
          <w:noProof/>
          <w:lang w:val="en-GB"/>
        </w:rPr>
        <w:t>. To achieve such targets, Tesco currently employs several measures, including energy efficiency measures in stores, switching to renewable energy sources and rationalising the logistics division to minimize carbon footprint. For instance, Tesco has embraced energy-efficient technologies such as refrigeration systems in stores and LED lighting, translating to low energy use</w:t>
      </w:r>
      <w:r w:rsidR="00C54584" w:rsidRPr="00B539DA">
        <w:rPr>
          <w:rFonts w:cs="Times New Roman"/>
          <w:noProof/>
          <w:lang w:val="en-GB"/>
        </w:rPr>
        <w:t xml:space="preserve"> (Flanagan, 2024)</w:t>
      </w:r>
      <w:r w:rsidRPr="00B539DA">
        <w:rPr>
          <w:rFonts w:cs="Times New Roman"/>
          <w:noProof/>
          <w:lang w:val="en-GB"/>
        </w:rPr>
        <w:t>. Also, the expansion of Amazon's delivery services cars into electric and low-emission vehicles is a manifestation of the company's commitment to reducing carbon emissions</w:t>
      </w:r>
      <w:r w:rsidR="00C54584" w:rsidRPr="00B539DA">
        <w:rPr>
          <w:rFonts w:cs="Times New Roman"/>
          <w:noProof/>
          <w:lang w:val="en-GB"/>
        </w:rPr>
        <w:t xml:space="preserve"> (Nolan, 2024)</w:t>
      </w:r>
      <w:r w:rsidRPr="00B539DA">
        <w:rPr>
          <w:rFonts w:cs="Times New Roman"/>
          <w:noProof/>
          <w:lang w:val="en-GB"/>
        </w:rPr>
        <w:t>. Tesco has also made impressive improvements in the area of food waste, which is a significant problem in the industry. Tesco's 'No Time for Waste' campaign has set its vision to reduce food waste by 50% by 2025</w:t>
      </w:r>
      <w:r w:rsidR="005C51F7" w:rsidRPr="00B539DA">
        <w:rPr>
          <w:rFonts w:cs="Times New Roman"/>
          <w:noProof/>
          <w:lang w:val="en-GB"/>
        </w:rPr>
        <w:t xml:space="preserve"> (Tesco, 2024)</w:t>
      </w:r>
      <w:r w:rsidRPr="00B539DA">
        <w:rPr>
          <w:rFonts w:cs="Times New Roman"/>
          <w:noProof/>
          <w:lang w:val="en-GB"/>
        </w:rPr>
        <w:t>. Currently, the company gives away excess food to the disadvantaged and has formed relationships with food waste applications such as OLIO. Such actions have been quite productive and helpful in actualizing the vision, as Tesco has slashed food waste by 45% since 2016</w:t>
      </w:r>
      <w:r w:rsidR="007D337B" w:rsidRPr="00B539DA">
        <w:rPr>
          <w:rFonts w:cs="Times New Roman"/>
          <w:noProof/>
          <w:lang w:val="en-GB"/>
        </w:rPr>
        <w:t xml:space="preserve"> </w:t>
      </w:r>
      <w:r w:rsidR="005634EC" w:rsidRPr="00B539DA">
        <w:rPr>
          <w:rFonts w:cs="Times New Roman"/>
          <w:noProof/>
          <w:lang w:val="en-GB"/>
        </w:rPr>
        <w:t>(Butler, 2024).</w:t>
      </w:r>
    </w:p>
    <w:p w14:paraId="1E72F051" w14:textId="77777777" w:rsidR="00CC6A75" w:rsidRPr="00B539DA" w:rsidRDefault="00050A55" w:rsidP="00B539DA">
      <w:pPr>
        <w:pStyle w:val="Heading3"/>
        <w:rPr>
          <w:rFonts w:cs="Times New Roman"/>
          <w:noProof/>
          <w:lang w:val="en-GB"/>
        </w:rPr>
      </w:pPr>
      <w:bookmarkStart w:id="15" w:name="_Toc174644542"/>
      <w:r w:rsidRPr="00B539DA">
        <w:rPr>
          <w:rFonts w:cs="Times New Roman"/>
          <w:noProof/>
          <w:lang w:val="en-GB"/>
        </w:rPr>
        <w:t>Social and Ethical Responsibility</w:t>
      </w:r>
      <w:bookmarkEnd w:id="15"/>
    </w:p>
    <w:p w14:paraId="3A7A1CA2" w14:textId="48C4A3F3" w:rsidR="00CC6A75" w:rsidRPr="00B539DA" w:rsidRDefault="00050A55" w:rsidP="00B539DA">
      <w:pPr>
        <w:rPr>
          <w:rFonts w:cs="Times New Roman"/>
          <w:noProof/>
          <w:lang w:val="en-GB"/>
        </w:rPr>
      </w:pPr>
      <w:r w:rsidRPr="00B539DA">
        <w:rPr>
          <w:rFonts w:cs="Times New Roman"/>
          <w:noProof/>
          <w:lang w:val="en-GB"/>
        </w:rPr>
        <w:t>Besides having environmental policies, Tesco has a firm policy on ethical buying and enhancing the working standard in the supply chain. Policies have been set to arrive at fair wages for suppliers, adequate working conditions for employees, and the stoppage of child employment. Tesco's 'Little Helps Plan' gives details of its more comprehensive social initiative scheme plateau, which may incorporate embracing diversity and inclusion, support to local communities, and lesser nutritional assistance, among others</w:t>
      </w:r>
      <w:r w:rsidR="007D337B" w:rsidRPr="00B539DA">
        <w:rPr>
          <w:rFonts w:cs="Times New Roman"/>
          <w:noProof/>
          <w:lang w:val="en-GB"/>
        </w:rPr>
        <w:t xml:space="preserve"> </w:t>
      </w:r>
      <w:r w:rsidR="00D93105" w:rsidRPr="00B539DA">
        <w:rPr>
          <w:rFonts w:cs="Times New Roman"/>
          <w:noProof/>
          <w:lang w:val="en-GB"/>
        </w:rPr>
        <w:t>(Tesco Plc, 2021)</w:t>
      </w:r>
      <w:r w:rsidRPr="00B539DA">
        <w:rPr>
          <w:rFonts w:cs="Times New Roman"/>
          <w:noProof/>
          <w:lang w:val="en-GB"/>
        </w:rPr>
        <w:t>.</w:t>
      </w:r>
    </w:p>
    <w:p w14:paraId="79A93815" w14:textId="77777777" w:rsidR="00CC6A75" w:rsidRPr="00B539DA" w:rsidRDefault="00050A55" w:rsidP="00B539DA">
      <w:pPr>
        <w:pStyle w:val="Heading3"/>
        <w:rPr>
          <w:rFonts w:cs="Times New Roman"/>
          <w:noProof/>
          <w:lang w:val="en-GB"/>
        </w:rPr>
      </w:pPr>
      <w:bookmarkStart w:id="16" w:name="_Toc174644543"/>
      <w:r w:rsidRPr="00B539DA">
        <w:rPr>
          <w:rFonts w:cs="Times New Roman"/>
          <w:noProof/>
          <w:lang w:val="en-GB"/>
        </w:rPr>
        <w:t>Challenges and Impact</w:t>
      </w:r>
      <w:bookmarkEnd w:id="16"/>
    </w:p>
    <w:p w14:paraId="6BD97789" w14:textId="02648ED6" w:rsidR="00CC6A75" w:rsidRPr="00B539DA" w:rsidRDefault="00050A55" w:rsidP="00B539DA">
      <w:pPr>
        <w:rPr>
          <w:rFonts w:cs="Times New Roman"/>
          <w:noProof/>
          <w:lang w:val="en-GB"/>
        </w:rPr>
      </w:pPr>
      <w:r w:rsidRPr="00B539DA">
        <w:rPr>
          <w:rFonts w:cs="Times New Roman"/>
          <w:noProof/>
          <w:lang w:val="en-GB"/>
        </w:rPr>
        <w:t>Tesco experiences several barriers to its integrated sustainability vision and, especially relevant to this final section of the report, within supply chain management. The company mainly has an issue with enforcing compliance by suppliers, especially when legal systems in the countries are less developed. Also, the move towards achieving net-zero emissions comes with some financial and operational challenges. This shift involves the directional use of more resources in new technologies, processes, and infrastructure to enhance efficiency and sustainability, affecting the profitability line and making the journey to sustainable business practices a real challenge for Tesco</w:t>
      </w:r>
      <w:r w:rsidR="001849CF" w:rsidRPr="00B539DA">
        <w:rPr>
          <w:rFonts w:cs="Times New Roman"/>
          <w:noProof/>
          <w:lang w:val="en-GB"/>
        </w:rPr>
        <w:t xml:space="preserve"> (</w:t>
      </w:r>
      <w:r w:rsidR="001849CF" w:rsidRPr="00B539DA">
        <w:rPr>
          <w:rFonts w:eastAsia="Times New Roman" w:cs="Times New Roman"/>
          <w:noProof/>
          <w:szCs w:val="24"/>
          <w:lang w:val="en-GB"/>
        </w:rPr>
        <w:t>Smith, 2023)</w:t>
      </w:r>
      <w:r w:rsidRPr="00B539DA">
        <w:rPr>
          <w:rFonts w:cs="Times New Roman"/>
          <w:noProof/>
          <w:lang w:val="en-GB"/>
        </w:rPr>
        <w:t>.</w:t>
      </w:r>
    </w:p>
    <w:p w14:paraId="10CBB0FE" w14:textId="77777777" w:rsidR="00CC6A75" w:rsidRPr="00B539DA" w:rsidRDefault="00050A55" w:rsidP="00B539DA">
      <w:pPr>
        <w:pStyle w:val="Heading1"/>
        <w:rPr>
          <w:rFonts w:cs="Times New Roman"/>
          <w:noProof/>
          <w:lang w:val="en-GB"/>
        </w:rPr>
      </w:pPr>
      <w:bookmarkStart w:id="17" w:name="_Toc174644544"/>
      <w:r w:rsidRPr="00B539DA">
        <w:rPr>
          <w:rFonts w:cs="Times New Roman"/>
          <w:noProof/>
          <w:lang w:val="en-GB"/>
        </w:rPr>
        <w:t>Conclusion</w:t>
      </w:r>
      <w:bookmarkEnd w:id="17"/>
    </w:p>
    <w:p w14:paraId="7151BB3D" w14:textId="77777777" w:rsidR="007D337B" w:rsidRPr="00B539DA" w:rsidRDefault="00050A55" w:rsidP="00B539DA">
      <w:pPr>
        <w:rPr>
          <w:rFonts w:cs="Times New Roman"/>
          <w:noProof/>
          <w:lang w:val="en-GB"/>
        </w:rPr>
      </w:pPr>
      <w:r w:rsidRPr="00B539DA">
        <w:rPr>
          <w:rFonts w:cs="Times New Roman"/>
          <w:noProof/>
          <w:lang w:val="en-GB"/>
        </w:rPr>
        <w:t>Tesco Plc has a strategic management plan that has placed it in a strategic position in the UK market, specifically in the retail sector, which operates with the right combination of cost leadership, diversification strategy, and improved sustainability. Based on the frameworks of suitability, acceptability, and feasibility, it is evident that Tesco's strategies incorporate into the emerging market needs, especially in issues such as moving to online shopping and environmental issues. The company has continuously lowered its costs and offered competitive prices, thereby maintaining its customer loyalty. The expansion into digital and financial services has provided the company with new sources of revenue. It has been observed that Tesco has taken positive actions for sustainability, such as displaying its commitment to cutting carbon emissions and fighting against food waste, have enhanced Tesco's brand image, and the organisational action is consistent with the expectation of customers who are socially and environmentally responsible customers. The major problems, including global supply chain management and the organization's requirement to innovate constantly, have been addressed effectively by Tesco. However, most of its strategic decisions have ensured steady financial returns and long-term wealth creation in a rising competitive and environmentally conscious world. Thus, Tesco's business and corporate strategies have been very effective in providing growth and have created a roadmap for the firm to become sustainably competitive.</w:t>
      </w:r>
    </w:p>
    <w:p w14:paraId="6789117D" w14:textId="77777777" w:rsidR="007D337B" w:rsidRPr="00B539DA" w:rsidRDefault="007D337B" w:rsidP="00B539DA">
      <w:pPr>
        <w:rPr>
          <w:rFonts w:cs="Times New Roman"/>
          <w:noProof/>
          <w:lang w:val="en-GB"/>
        </w:rPr>
      </w:pPr>
      <w:r w:rsidRPr="00B539DA">
        <w:rPr>
          <w:rFonts w:cs="Times New Roman"/>
          <w:noProof/>
          <w:lang w:val="en-GB"/>
        </w:rPr>
        <w:br w:type="page"/>
      </w:r>
    </w:p>
    <w:p w14:paraId="1070CBD8" w14:textId="77777777" w:rsidR="007D337B" w:rsidRPr="00B539DA" w:rsidRDefault="007D337B" w:rsidP="00B539DA">
      <w:pPr>
        <w:pStyle w:val="Heading1"/>
        <w:spacing w:before="0" w:after="240"/>
        <w:rPr>
          <w:rFonts w:cs="Times New Roman"/>
          <w:noProof/>
          <w:sz w:val="36"/>
          <w:szCs w:val="36"/>
          <w:lang w:val="en-GB"/>
        </w:rPr>
      </w:pPr>
      <w:bookmarkStart w:id="18" w:name="_Toc174644545"/>
      <w:r w:rsidRPr="00B539DA">
        <w:rPr>
          <w:rFonts w:cs="Times New Roman"/>
          <w:noProof/>
          <w:sz w:val="36"/>
          <w:szCs w:val="36"/>
          <w:lang w:val="en-GB"/>
        </w:rPr>
        <w:t>References</w:t>
      </w:r>
      <w:bookmarkEnd w:id="18"/>
    </w:p>
    <w:p w14:paraId="33EFB294" w14:textId="77777777" w:rsidR="00846B34" w:rsidRPr="00B539DA" w:rsidRDefault="00846B34" w:rsidP="00846B34">
      <w:pPr>
        <w:pStyle w:val="NormalWeb"/>
        <w:spacing w:before="0" w:beforeAutospacing="0" w:after="240" w:afterAutospacing="0" w:line="360" w:lineRule="auto"/>
        <w:jc w:val="both"/>
        <w:rPr>
          <w:noProof/>
          <w:lang w:val="en-GB"/>
        </w:rPr>
      </w:pPr>
      <w:r w:rsidRPr="00B539DA">
        <w:rPr>
          <w:noProof/>
          <w:lang w:val="en-GB"/>
        </w:rPr>
        <w:t xml:space="preserve">Aithor (2024) </w:t>
      </w:r>
      <w:r w:rsidRPr="00B539DA">
        <w:rPr>
          <w:i/>
          <w:iCs/>
          <w:noProof/>
          <w:lang w:val="en-GB"/>
        </w:rPr>
        <w:t>Marketing Development Strategy of Tesco</w:t>
      </w:r>
      <w:r w:rsidRPr="00B539DA">
        <w:rPr>
          <w:noProof/>
          <w:lang w:val="en-GB"/>
        </w:rPr>
        <w:t>. [online] aithor.com. Available at: https://aithor.com/essay-examples/marketing-strategy-of-tesco [Accessed 15 Aug. 2024].</w:t>
      </w:r>
    </w:p>
    <w:p w14:paraId="0DA2A938" w14:textId="77777777" w:rsidR="00846B34" w:rsidRPr="00846B34" w:rsidRDefault="00846B34" w:rsidP="00846B34">
      <w:pPr>
        <w:rPr>
          <w:rFonts w:eastAsia="Times New Roman" w:cs="Times New Roman"/>
          <w:noProof/>
          <w:szCs w:val="24"/>
          <w:lang w:val="en-GB"/>
        </w:rPr>
      </w:pPr>
      <w:bookmarkStart w:id="19" w:name="_Hlk174644457"/>
      <w:r w:rsidRPr="00846B34">
        <w:rPr>
          <w:rFonts w:eastAsia="Times New Roman" w:cs="Times New Roman"/>
          <w:noProof/>
          <w:szCs w:val="24"/>
          <w:lang w:val="en-GB"/>
        </w:rPr>
        <w:t>Barney</w:t>
      </w:r>
      <w:bookmarkEnd w:id="19"/>
      <w:r w:rsidRPr="00846B34">
        <w:rPr>
          <w:rFonts w:eastAsia="Times New Roman" w:cs="Times New Roman"/>
          <w:noProof/>
          <w:szCs w:val="24"/>
          <w:lang w:val="en-GB"/>
        </w:rPr>
        <w:t xml:space="preserve">, J.B. (2019) </w:t>
      </w:r>
      <w:r w:rsidRPr="00846B34">
        <w:rPr>
          <w:rFonts w:eastAsia="Times New Roman" w:cs="Times New Roman"/>
          <w:i/>
          <w:iCs/>
          <w:noProof/>
          <w:szCs w:val="24"/>
          <w:lang w:val="en-GB"/>
        </w:rPr>
        <w:t>Strategic management and competitive advantage: concepts and cases.</w:t>
      </w:r>
      <w:r w:rsidRPr="00846B34">
        <w:rPr>
          <w:rFonts w:eastAsia="Times New Roman" w:cs="Times New Roman"/>
          <w:noProof/>
          <w:szCs w:val="24"/>
          <w:lang w:val="en-GB"/>
        </w:rPr>
        <w:t xml:space="preserve"> Sixth edition, global edition. Harlow, England: Pearson. </w:t>
      </w:r>
    </w:p>
    <w:p w14:paraId="34427E78" w14:textId="77777777" w:rsidR="00846B34" w:rsidRPr="00846B34" w:rsidRDefault="00846B34" w:rsidP="00846B34">
      <w:pPr>
        <w:rPr>
          <w:rFonts w:cs="Times New Roman"/>
          <w:noProof/>
          <w:lang w:val="en-GB"/>
        </w:rPr>
      </w:pPr>
      <w:r w:rsidRPr="00846B34">
        <w:rPr>
          <w:rFonts w:cs="Times New Roman"/>
          <w:noProof/>
          <w:lang w:val="en-GB"/>
        </w:rPr>
        <w:t xml:space="preserve">Butler, S. (2024) Tesco cuts ties with food waste processor after row hits progress on environment. </w:t>
      </w:r>
      <w:r w:rsidRPr="00846B34">
        <w:rPr>
          <w:rFonts w:cs="Times New Roman"/>
          <w:i/>
          <w:iCs/>
          <w:noProof/>
          <w:lang w:val="en-GB"/>
        </w:rPr>
        <w:t>The Guardian</w:t>
      </w:r>
      <w:r w:rsidRPr="00846B34">
        <w:rPr>
          <w:rFonts w:cs="Times New Roman"/>
          <w:noProof/>
          <w:lang w:val="en-GB"/>
        </w:rPr>
        <w:t>. [online] 1 Feb. Available at: https://www.theguardian.com/business/2024/feb/01/tesco-cuts-ties-with-food-waste-processor-after-row-hits-progress-on-environment [Accessed 15 Aug. 2024].</w:t>
      </w:r>
    </w:p>
    <w:p w14:paraId="75FA931D" w14:textId="77777777" w:rsidR="00846B34" w:rsidRPr="00846B34" w:rsidRDefault="00846B34" w:rsidP="00846B34">
      <w:pPr>
        <w:rPr>
          <w:rFonts w:cs="Times New Roman"/>
          <w:noProof/>
          <w:lang w:val="en-GB"/>
        </w:rPr>
      </w:pPr>
      <w:r w:rsidRPr="00846B34">
        <w:rPr>
          <w:rFonts w:cs="Times New Roman"/>
          <w:noProof/>
          <w:lang w:val="en-GB"/>
        </w:rPr>
        <w:t xml:space="preserve">CIPD (2024) </w:t>
      </w:r>
      <w:r w:rsidRPr="00846B34">
        <w:rPr>
          <w:rFonts w:cs="Times New Roman"/>
          <w:i/>
          <w:iCs/>
          <w:noProof/>
          <w:lang w:val="en-GB"/>
        </w:rPr>
        <w:t>PESTLE example for retail industry</w:t>
      </w:r>
      <w:r w:rsidRPr="00846B34">
        <w:rPr>
          <w:rFonts w:cs="Times New Roman"/>
          <w:noProof/>
          <w:lang w:val="en-GB"/>
        </w:rPr>
        <w:t xml:space="preserve">. [online] </w:t>
      </w:r>
      <w:r w:rsidRPr="00846B34">
        <w:rPr>
          <w:rFonts w:cs="Times New Roman"/>
          <w:i/>
          <w:iCs/>
          <w:noProof/>
          <w:lang w:val="en-GB"/>
        </w:rPr>
        <w:t>CIPD</w:t>
      </w:r>
      <w:r w:rsidRPr="00846B34">
        <w:rPr>
          <w:rFonts w:cs="Times New Roman"/>
          <w:noProof/>
          <w:lang w:val="en-GB"/>
        </w:rPr>
        <w:t>. Available at: https://www.cipd.org/globalassets/media/knowledge/knowledge-hub/factsheets/pdfs/completed-pestle-example-2024.pdf.</w:t>
      </w:r>
    </w:p>
    <w:p w14:paraId="28EAB15A" w14:textId="77777777" w:rsidR="00846B34" w:rsidRPr="00846B34" w:rsidRDefault="00846B34" w:rsidP="00846B34">
      <w:pPr>
        <w:rPr>
          <w:rFonts w:cs="Times New Roman"/>
          <w:noProof/>
          <w:lang w:val="en-GB"/>
        </w:rPr>
      </w:pPr>
      <w:r w:rsidRPr="00846B34">
        <w:rPr>
          <w:rFonts w:cs="Times New Roman"/>
          <w:noProof/>
          <w:lang w:val="en-GB"/>
        </w:rPr>
        <w:t xml:space="preserve">Eightception (2024) </w:t>
      </w:r>
      <w:r w:rsidRPr="00846B34">
        <w:rPr>
          <w:rFonts w:cs="Times New Roman"/>
          <w:i/>
          <w:iCs/>
          <w:noProof/>
          <w:lang w:val="en-GB"/>
        </w:rPr>
        <w:t>Tesco Competitive Advantages and Strategy</w:t>
      </w:r>
      <w:r w:rsidRPr="00846B34">
        <w:rPr>
          <w:rFonts w:cs="Times New Roman"/>
          <w:noProof/>
          <w:lang w:val="en-GB"/>
        </w:rPr>
        <w:t>. [online] Eightception. Available at: https://eightception.com/tesco-business-strategy-success/ [Accessed 15 Aug. 2024].</w:t>
      </w:r>
    </w:p>
    <w:p w14:paraId="4EA2A03D" w14:textId="77777777" w:rsidR="00846B34" w:rsidRPr="00846B34" w:rsidRDefault="00846B34" w:rsidP="00846B34">
      <w:pPr>
        <w:rPr>
          <w:rFonts w:cs="Times New Roman"/>
          <w:noProof/>
          <w:lang w:val="en-GB"/>
        </w:rPr>
      </w:pPr>
      <w:r w:rsidRPr="00846B34">
        <w:rPr>
          <w:rFonts w:cs="Times New Roman"/>
          <w:noProof/>
          <w:lang w:val="en-GB"/>
        </w:rPr>
        <w:t xml:space="preserve">Fern Fort University (2024) </w:t>
      </w:r>
      <w:r w:rsidRPr="00846B34">
        <w:rPr>
          <w:rFonts w:cs="Times New Roman"/>
          <w:i/>
          <w:iCs/>
          <w:noProof/>
          <w:lang w:val="en-GB"/>
        </w:rPr>
        <w:t>Tesco VRIO / VRIN Analysis MBA Solution</w:t>
      </w:r>
      <w:r w:rsidRPr="00846B34">
        <w:rPr>
          <w:rFonts w:cs="Times New Roman"/>
          <w:noProof/>
          <w:lang w:val="en-GB"/>
        </w:rPr>
        <w:t>. [online] Fern Fort University. Available at: http://fernfortuniversity.com/term-papers/vrio/c/1078-tesco.php [Accessed 15 Aug. 2024].</w:t>
      </w:r>
    </w:p>
    <w:p w14:paraId="4FEA1622" w14:textId="77777777" w:rsidR="00846B34" w:rsidRPr="00846B34" w:rsidRDefault="00846B34" w:rsidP="00846B34">
      <w:pPr>
        <w:rPr>
          <w:rFonts w:cs="Times New Roman"/>
          <w:noProof/>
          <w:lang w:val="en-GB"/>
        </w:rPr>
      </w:pPr>
      <w:r w:rsidRPr="00846B34">
        <w:rPr>
          <w:rFonts w:cs="Times New Roman"/>
          <w:noProof/>
          <w:lang w:val="en-GB"/>
        </w:rPr>
        <w:t xml:space="preserve">Flanagan, A. (2024) </w:t>
      </w:r>
      <w:r w:rsidRPr="00846B34">
        <w:rPr>
          <w:rFonts w:cs="Times New Roman"/>
          <w:i/>
          <w:iCs/>
          <w:noProof/>
          <w:lang w:val="en-GB"/>
        </w:rPr>
        <w:t>Star Refrigeration helps Tesco to 10% energy savings across eight temperature controlled distribution sites</w:t>
      </w:r>
      <w:r w:rsidRPr="00846B34">
        <w:rPr>
          <w:rFonts w:cs="Times New Roman"/>
          <w:noProof/>
          <w:lang w:val="en-GB"/>
        </w:rPr>
        <w:t>. [online] Star Refrigeration. Available at: https://www.star-ref.co.uk/news/star-refrigeration-helps-tesco-to-10-energy-savings-across-eight-temperature-controlled-distribution-sites/ [Accessed 15 Aug. 2024].</w:t>
      </w:r>
    </w:p>
    <w:p w14:paraId="625FE540" w14:textId="77777777" w:rsidR="00846B34" w:rsidRPr="00846B34" w:rsidRDefault="00846B34" w:rsidP="00846B34">
      <w:pPr>
        <w:rPr>
          <w:rFonts w:eastAsia="Times New Roman" w:cs="Times New Roman"/>
          <w:noProof/>
          <w:szCs w:val="24"/>
          <w:lang w:val="en-GB"/>
        </w:rPr>
      </w:pPr>
      <w:r w:rsidRPr="00846B34">
        <w:rPr>
          <w:rFonts w:eastAsia="Times New Roman" w:cs="Times New Roman"/>
          <w:noProof/>
          <w:szCs w:val="24"/>
          <w:lang w:val="en-GB"/>
        </w:rPr>
        <w:t xml:space="preserve">Gan, W. and Yan, C. (2023) Financial Analysis and Development Study of Tesco PLC. </w:t>
      </w:r>
      <w:r w:rsidRPr="00846B34">
        <w:rPr>
          <w:rFonts w:eastAsia="Times New Roman" w:cs="Times New Roman"/>
          <w:i/>
          <w:iCs/>
          <w:noProof/>
          <w:szCs w:val="24"/>
          <w:lang w:val="en-GB"/>
        </w:rPr>
        <w:t>Highlights in Business, Economics and Management</w:t>
      </w:r>
      <w:r w:rsidRPr="00846B34">
        <w:rPr>
          <w:rFonts w:eastAsia="Times New Roman" w:cs="Times New Roman"/>
          <w:noProof/>
          <w:szCs w:val="24"/>
          <w:lang w:val="en-GB"/>
        </w:rPr>
        <w:t xml:space="preserve">, </w:t>
      </w:r>
      <w:r w:rsidRPr="00846B34">
        <w:rPr>
          <w:rFonts w:eastAsia="Times New Roman" w:cs="Times New Roman"/>
          <w:i/>
          <w:iCs/>
          <w:noProof/>
          <w:szCs w:val="24"/>
          <w:lang w:val="en-GB"/>
        </w:rPr>
        <w:t>10</w:t>
      </w:r>
      <w:r w:rsidRPr="00846B34">
        <w:rPr>
          <w:rFonts w:eastAsia="Times New Roman" w:cs="Times New Roman"/>
          <w:noProof/>
          <w:szCs w:val="24"/>
          <w:lang w:val="en-GB"/>
        </w:rPr>
        <w:t>, pp.167-172. https://drpress.org/ojs/index.php/HBEM/article/download/8035/7822</w:t>
      </w:r>
    </w:p>
    <w:p w14:paraId="13EAAC5B" w14:textId="77777777" w:rsidR="00846B34" w:rsidRPr="00846B34" w:rsidRDefault="00846B34" w:rsidP="00846B34">
      <w:pPr>
        <w:rPr>
          <w:rFonts w:cs="Times New Roman"/>
          <w:noProof/>
          <w:lang w:val="en-GB"/>
        </w:rPr>
      </w:pPr>
      <w:r w:rsidRPr="00846B34">
        <w:rPr>
          <w:rFonts w:cs="Times New Roman"/>
          <w:noProof/>
          <w:lang w:val="en-GB"/>
        </w:rPr>
        <w:t xml:space="preserve">Goncalves, M. (2021) </w:t>
      </w:r>
      <w:r w:rsidRPr="00846B34">
        <w:rPr>
          <w:rFonts w:cs="Times New Roman"/>
          <w:i/>
          <w:iCs/>
          <w:noProof/>
          <w:lang w:val="en-GB"/>
        </w:rPr>
        <w:t>Tesco commits to value chain net zero emissions by 2050</w:t>
      </w:r>
      <w:r w:rsidRPr="00846B34">
        <w:rPr>
          <w:rFonts w:cs="Times New Roman"/>
          <w:noProof/>
          <w:lang w:val="en-GB"/>
        </w:rPr>
        <w:t>. [online] The Grocer. Available at: https://www.thegrocer.co.uk/tesco/tesco-commits-to-value-chain-net-zero-emissions-by-2050/660136.article [Accessed 15 Aug. 2024].</w:t>
      </w:r>
    </w:p>
    <w:p w14:paraId="2CE2EC50" w14:textId="77777777" w:rsidR="00846B34" w:rsidRPr="00846B34" w:rsidRDefault="00846B34" w:rsidP="00846B34">
      <w:pPr>
        <w:rPr>
          <w:rFonts w:cs="Times New Roman"/>
          <w:noProof/>
          <w:lang w:val="en-GB"/>
        </w:rPr>
      </w:pPr>
      <w:r w:rsidRPr="00846B34">
        <w:rPr>
          <w:rFonts w:cs="Times New Roman"/>
          <w:noProof/>
          <w:lang w:val="en-GB"/>
        </w:rPr>
        <w:t xml:space="preserve">Juneja, P. (2015) </w:t>
      </w:r>
      <w:r w:rsidRPr="00846B34">
        <w:rPr>
          <w:rFonts w:cs="Times New Roman"/>
          <w:i/>
          <w:iCs/>
          <w:noProof/>
          <w:lang w:val="en-GB"/>
        </w:rPr>
        <w:t>Challenges to the Retail Sector (As per Michael Porter’s Five Forces Model)</w:t>
      </w:r>
      <w:r w:rsidRPr="00846B34">
        <w:rPr>
          <w:rFonts w:cs="Times New Roman"/>
          <w:noProof/>
          <w:lang w:val="en-GB"/>
        </w:rPr>
        <w:t>. [online] Managementstudyguide.com. Available at: https://www.managementstudyguide.com/challenges-to-the-retail-sector.htm [Accessed 15 Aug. 2024].</w:t>
      </w:r>
    </w:p>
    <w:p w14:paraId="189076F5" w14:textId="77777777" w:rsidR="00846B34" w:rsidRPr="00846B34" w:rsidRDefault="00846B34" w:rsidP="00846B34">
      <w:pPr>
        <w:rPr>
          <w:rFonts w:cs="Times New Roman"/>
          <w:noProof/>
          <w:lang w:val="en-GB"/>
        </w:rPr>
      </w:pPr>
      <w:r w:rsidRPr="00846B34">
        <w:rPr>
          <w:rFonts w:cs="Times New Roman"/>
          <w:noProof/>
          <w:lang w:val="en-GB"/>
        </w:rPr>
        <w:t xml:space="preserve">Li, L. and Zeng, J.H. (2024) Strategic Analysis of Tesco’s International Purchasing and Supply Chain Management: Challenges, Opportunities, and Future Directions. </w:t>
      </w:r>
      <w:r w:rsidRPr="00846B34">
        <w:rPr>
          <w:rFonts w:cs="Times New Roman"/>
          <w:i/>
          <w:iCs/>
          <w:noProof/>
          <w:lang w:val="en-GB"/>
        </w:rPr>
        <w:t>International journal of science and business</w:t>
      </w:r>
      <w:r w:rsidRPr="00846B34">
        <w:rPr>
          <w:rFonts w:cs="Times New Roman"/>
          <w:noProof/>
          <w:lang w:val="en-GB"/>
        </w:rPr>
        <w:t>, 35(1), pp.132–143. doi:https://doi.org/10.58970/ijsb.2360.</w:t>
      </w:r>
    </w:p>
    <w:p w14:paraId="793049D3" w14:textId="77777777" w:rsidR="00846B34" w:rsidRPr="00846B34" w:rsidRDefault="00846B34" w:rsidP="00846B34">
      <w:pPr>
        <w:rPr>
          <w:rFonts w:eastAsia="Times New Roman" w:cs="Times New Roman"/>
          <w:noProof/>
          <w:szCs w:val="24"/>
          <w:lang w:val="en-GB"/>
        </w:rPr>
      </w:pPr>
      <w:r w:rsidRPr="00846B34">
        <w:rPr>
          <w:rFonts w:eastAsia="Times New Roman" w:cs="Times New Roman"/>
          <w:noProof/>
          <w:szCs w:val="24"/>
          <w:lang w:val="en-GB"/>
        </w:rPr>
        <w:t xml:space="preserve">Lynch, R.L. (2018) </w:t>
      </w:r>
      <w:r w:rsidRPr="00846B34">
        <w:rPr>
          <w:rFonts w:eastAsia="Times New Roman" w:cs="Times New Roman"/>
          <w:i/>
          <w:iCs/>
          <w:noProof/>
          <w:szCs w:val="24"/>
          <w:lang w:val="en-GB"/>
        </w:rPr>
        <w:t>Strategic management.</w:t>
      </w:r>
      <w:r w:rsidRPr="00846B34">
        <w:rPr>
          <w:rFonts w:eastAsia="Times New Roman" w:cs="Times New Roman"/>
          <w:noProof/>
          <w:szCs w:val="24"/>
          <w:lang w:val="en-GB"/>
        </w:rPr>
        <w:t xml:space="preserve"> Eighth edition. Harlow, England: Pearson.</w:t>
      </w:r>
    </w:p>
    <w:p w14:paraId="4C8D2607" w14:textId="77777777" w:rsidR="00846B34" w:rsidRPr="00846B34" w:rsidRDefault="00846B34" w:rsidP="00846B34">
      <w:pPr>
        <w:rPr>
          <w:rFonts w:cs="Times New Roman"/>
          <w:noProof/>
          <w:lang w:val="en-GB"/>
        </w:rPr>
      </w:pPr>
      <w:r w:rsidRPr="00846B34">
        <w:rPr>
          <w:rFonts w:cs="Times New Roman"/>
          <w:noProof/>
          <w:lang w:val="en-GB"/>
        </w:rPr>
        <w:t xml:space="preserve">Nazir, S. (2021) How does Tesco maintain its lead in grocery? </w:t>
      </w:r>
      <w:r w:rsidRPr="00846B34">
        <w:rPr>
          <w:rFonts w:cs="Times New Roman"/>
          <w:i/>
          <w:iCs/>
          <w:noProof/>
          <w:lang w:val="en-GB"/>
        </w:rPr>
        <w:t>Retail Gazette</w:t>
      </w:r>
      <w:r w:rsidRPr="00846B34">
        <w:rPr>
          <w:rFonts w:cs="Times New Roman"/>
          <w:noProof/>
          <w:lang w:val="en-GB"/>
        </w:rPr>
        <w:t>. [online] 13 Oct. Available at: https://www.retailgazette.co.uk/blog/2021/10/how-does-tesco-maintain-its-lead-in-grocery/ [Accessed 15 Aug. 2024].</w:t>
      </w:r>
    </w:p>
    <w:p w14:paraId="5DF8B67A" w14:textId="77777777" w:rsidR="00846B34" w:rsidRPr="00846B34" w:rsidRDefault="00846B34" w:rsidP="00846B34">
      <w:pPr>
        <w:rPr>
          <w:rFonts w:cs="Times New Roman"/>
          <w:noProof/>
          <w:lang w:val="en-GB"/>
        </w:rPr>
      </w:pPr>
      <w:r w:rsidRPr="00846B34">
        <w:rPr>
          <w:rFonts w:cs="Times New Roman"/>
          <w:noProof/>
          <w:lang w:val="en-GB"/>
        </w:rPr>
        <w:t xml:space="preserve">Nolan, S. (2024) </w:t>
      </w:r>
      <w:r w:rsidRPr="00846B34">
        <w:rPr>
          <w:rFonts w:cs="Times New Roman"/>
          <w:i/>
          <w:iCs/>
          <w:noProof/>
          <w:lang w:val="en-GB"/>
        </w:rPr>
        <w:t>Amazon 2024 Report: EV Fleet Expansion Milestone</w:t>
      </w:r>
      <w:r w:rsidRPr="00846B34">
        <w:rPr>
          <w:rFonts w:cs="Times New Roman"/>
          <w:noProof/>
          <w:lang w:val="en-GB"/>
        </w:rPr>
        <w:t>. [online] evmagazine.com. Available at: https://evmagazine.com/articles/amazon-2024-report-ev-fleet-expansion-milestone [Accessed 15 Aug. 2024].</w:t>
      </w:r>
    </w:p>
    <w:p w14:paraId="297D61A7" w14:textId="77777777" w:rsidR="00846B34" w:rsidRPr="00846B34" w:rsidRDefault="00846B34" w:rsidP="00846B34">
      <w:pPr>
        <w:rPr>
          <w:rFonts w:cs="Times New Roman"/>
          <w:noProof/>
          <w:lang w:val="en-GB"/>
        </w:rPr>
      </w:pPr>
      <w:r w:rsidRPr="00846B34">
        <w:rPr>
          <w:rFonts w:cs="Times New Roman"/>
          <w:noProof/>
          <w:lang w:val="en-GB"/>
        </w:rPr>
        <w:t xml:space="preserve">Parker, B. (2022) </w:t>
      </w:r>
      <w:r w:rsidRPr="00846B34">
        <w:rPr>
          <w:rFonts w:cs="Times New Roman"/>
          <w:i/>
          <w:iCs/>
          <w:noProof/>
          <w:lang w:val="en-GB"/>
        </w:rPr>
        <w:t>TESCO SWOT Analysis 2019 | SWOT analysis of TESCO | Business Strategy Hub</w:t>
      </w:r>
      <w:r w:rsidRPr="00846B34">
        <w:rPr>
          <w:rFonts w:cs="Times New Roman"/>
          <w:noProof/>
          <w:lang w:val="en-GB"/>
        </w:rPr>
        <w:t>. [online] Business Strategy Hub. Available at: https://bstrategyhub.com/tesco-swot-analysis-2019swot-analysis-of-tesco/ [Accessed 15 Aug. 2024].</w:t>
      </w:r>
    </w:p>
    <w:p w14:paraId="4A181CC2" w14:textId="77777777" w:rsidR="00846B34" w:rsidRPr="00B539DA" w:rsidRDefault="00846B34" w:rsidP="00846B34">
      <w:pPr>
        <w:pStyle w:val="NormalWeb"/>
        <w:spacing w:after="240" w:line="360" w:lineRule="auto"/>
        <w:jc w:val="both"/>
        <w:rPr>
          <w:noProof/>
          <w:lang w:val="en-GB"/>
        </w:rPr>
      </w:pPr>
      <w:r w:rsidRPr="00B539DA">
        <w:rPr>
          <w:noProof/>
          <w:lang w:val="en-GB"/>
        </w:rPr>
        <w:t xml:space="preserve">Rosnizam, M.R.A.B., Kee, D.M.H., Akhir, M.E.H.B.M., Shahqira, M., Yusoff, M.A.H.B.M., Budiman, R.S. and Alajmi, A.M. (2020) Market opportunities and challenges: A case study of Tesco. </w:t>
      </w:r>
      <w:r w:rsidRPr="00B539DA">
        <w:rPr>
          <w:i/>
          <w:iCs/>
          <w:noProof/>
          <w:lang w:val="en-GB"/>
        </w:rPr>
        <w:t>Journal of the community development in Asia</w:t>
      </w:r>
      <w:r w:rsidRPr="00B539DA">
        <w:rPr>
          <w:noProof/>
          <w:lang w:val="en-GB"/>
        </w:rPr>
        <w:t xml:space="preserve">, </w:t>
      </w:r>
      <w:r w:rsidRPr="00B539DA">
        <w:rPr>
          <w:i/>
          <w:iCs/>
          <w:noProof/>
          <w:lang w:val="en-GB"/>
        </w:rPr>
        <w:t>3</w:t>
      </w:r>
      <w:r w:rsidRPr="00B539DA">
        <w:rPr>
          <w:noProof/>
          <w:lang w:val="en-GB"/>
        </w:rPr>
        <w:t>(2), pp.18-27.</w:t>
      </w:r>
    </w:p>
    <w:p w14:paraId="1A141732" w14:textId="77777777" w:rsidR="00846B34" w:rsidRPr="00846B34" w:rsidRDefault="00846B34" w:rsidP="00846B34">
      <w:pPr>
        <w:rPr>
          <w:rFonts w:cs="Times New Roman"/>
          <w:noProof/>
          <w:lang w:val="en-GB"/>
        </w:rPr>
      </w:pPr>
      <w:r w:rsidRPr="00846B34">
        <w:rPr>
          <w:rFonts w:cs="Times New Roman"/>
          <w:noProof/>
          <w:lang w:val="en-GB"/>
        </w:rPr>
        <w:t xml:space="preserve">Shastri, A. (2023) </w:t>
      </w:r>
      <w:r w:rsidRPr="00846B34">
        <w:rPr>
          <w:rFonts w:cs="Times New Roman"/>
          <w:i/>
          <w:iCs/>
          <w:noProof/>
          <w:lang w:val="en-GB"/>
        </w:rPr>
        <w:t>In-Depth Marketing Strategy of Tesco - 2023 Study | IIDE</w:t>
      </w:r>
      <w:r w:rsidRPr="00846B34">
        <w:rPr>
          <w:rFonts w:cs="Times New Roman"/>
          <w:noProof/>
          <w:lang w:val="en-GB"/>
        </w:rPr>
        <w:t>. [online] IIDE. Available at: https://iide.co/case-studies/marketing-strategy-of-tesco/ [Accessed 15 Aug. 2024].</w:t>
      </w:r>
    </w:p>
    <w:p w14:paraId="0FCA8F0A" w14:textId="77777777" w:rsidR="00846B34" w:rsidRPr="00B539DA" w:rsidRDefault="00846B34" w:rsidP="00846B34">
      <w:pPr>
        <w:pStyle w:val="NormalWeb"/>
        <w:spacing w:after="240" w:line="360" w:lineRule="auto"/>
        <w:jc w:val="both"/>
        <w:rPr>
          <w:noProof/>
          <w:lang w:val="en-GB"/>
        </w:rPr>
      </w:pPr>
      <w:r w:rsidRPr="00B539DA">
        <w:rPr>
          <w:noProof/>
          <w:lang w:val="en-GB"/>
        </w:rPr>
        <w:t xml:space="preserve">Smith, D. (2023) Logistics in Tesco: past, present and future. In </w:t>
      </w:r>
      <w:r w:rsidRPr="00B539DA">
        <w:rPr>
          <w:i/>
          <w:iCs/>
          <w:noProof/>
          <w:lang w:val="en-GB"/>
        </w:rPr>
        <w:t>Logistics And Retail Management insights Into Current Practice And Trends From Leading Experts</w:t>
      </w:r>
      <w:r w:rsidRPr="00B539DA">
        <w:rPr>
          <w:noProof/>
          <w:lang w:val="en-GB"/>
        </w:rPr>
        <w:t xml:space="preserve"> (pp. 154-183). CRC Press. https://www.academia.edu/download/32403448/1322538297.pdf#page=118</w:t>
      </w:r>
    </w:p>
    <w:p w14:paraId="68DE3D1C" w14:textId="77777777" w:rsidR="00846B34" w:rsidRPr="00846B34" w:rsidRDefault="00846B34" w:rsidP="00846B34">
      <w:pPr>
        <w:rPr>
          <w:rFonts w:cs="Times New Roman"/>
          <w:noProof/>
          <w:lang w:val="en-GB"/>
        </w:rPr>
      </w:pPr>
      <w:r w:rsidRPr="00846B34">
        <w:rPr>
          <w:rFonts w:cs="Times New Roman"/>
          <w:noProof/>
          <w:lang w:val="en-GB"/>
        </w:rPr>
        <w:t xml:space="preserve">Tesco (2024) </w:t>
      </w:r>
      <w:r w:rsidRPr="00846B34">
        <w:rPr>
          <w:rFonts w:cs="Times New Roman"/>
          <w:i/>
          <w:iCs/>
          <w:noProof/>
          <w:lang w:val="en-GB"/>
        </w:rPr>
        <w:t>No time for waste as Tesco pledges to halve food waste five years early</w:t>
      </w:r>
      <w:r w:rsidRPr="00846B34">
        <w:rPr>
          <w:rFonts w:cs="Times New Roman"/>
          <w:noProof/>
          <w:lang w:val="en-GB"/>
        </w:rPr>
        <w:t>. [online] www.tescoplc.com. Available at: https://www.tescoplc.com/no-time-for-waste-as-tesco-pledges-to-halve-food-waste-five-years-early/ [Accessed 15 Aug. 2024].</w:t>
      </w:r>
    </w:p>
    <w:p w14:paraId="30DB4A24" w14:textId="77777777" w:rsidR="00846B34" w:rsidRPr="00846B34" w:rsidRDefault="00846B34" w:rsidP="00846B34">
      <w:pPr>
        <w:rPr>
          <w:rFonts w:cs="Times New Roman"/>
          <w:noProof/>
          <w:lang w:val="en-GB"/>
        </w:rPr>
      </w:pPr>
      <w:r w:rsidRPr="00846B34">
        <w:rPr>
          <w:rFonts w:cs="Times New Roman"/>
          <w:noProof/>
          <w:lang w:val="en-GB"/>
        </w:rPr>
        <w:t xml:space="preserve">Tesco Plc (2021) </w:t>
      </w:r>
      <w:r w:rsidRPr="00846B34">
        <w:rPr>
          <w:rFonts w:cs="Times New Roman"/>
          <w:i/>
          <w:iCs/>
          <w:noProof/>
          <w:lang w:val="en-GB"/>
        </w:rPr>
        <w:t>Little Helps Plan</w:t>
      </w:r>
      <w:r w:rsidRPr="00846B34">
        <w:rPr>
          <w:rFonts w:cs="Times New Roman"/>
          <w:noProof/>
          <w:lang w:val="en-GB"/>
        </w:rPr>
        <w:t>. [online] Available at: https://www.tescoplc.com/media/757596/lhp-report-2021.pdf [Accessed 15 Aug. 2024].</w:t>
      </w:r>
    </w:p>
    <w:p w14:paraId="67B8214A" w14:textId="77777777" w:rsidR="00846B34" w:rsidRPr="00846B34" w:rsidRDefault="00846B34" w:rsidP="00846B34">
      <w:pPr>
        <w:rPr>
          <w:rFonts w:cs="Times New Roman"/>
          <w:noProof/>
          <w:lang w:val="en-GB"/>
        </w:rPr>
      </w:pPr>
      <w:r w:rsidRPr="00846B34">
        <w:rPr>
          <w:rFonts w:cs="Times New Roman"/>
          <w:noProof/>
          <w:lang w:val="en-GB"/>
        </w:rPr>
        <w:t xml:space="preserve">Tesco Plc (2023) </w:t>
      </w:r>
      <w:r w:rsidRPr="00846B34">
        <w:rPr>
          <w:rFonts w:cs="Times New Roman"/>
          <w:i/>
          <w:iCs/>
          <w:noProof/>
          <w:lang w:val="en-GB"/>
        </w:rPr>
        <w:t>Annual Report and Financial Statements 2023</w:t>
      </w:r>
      <w:r w:rsidRPr="00846B34">
        <w:rPr>
          <w:rFonts w:cs="Times New Roman"/>
          <w:noProof/>
          <w:lang w:val="en-GB"/>
        </w:rPr>
        <w:t xml:space="preserve">. [online] </w:t>
      </w:r>
      <w:r w:rsidRPr="00846B34">
        <w:rPr>
          <w:rFonts w:cs="Times New Roman"/>
          <w:i/>
          <w:iCs/>
          <w:noProof/>
          <w:lang w:val="en-GB"/>
        </w:rPr>
        <w:t>Tesco</w:t>
      </w:r>
      <w:r w:rsidRPr="00846B34">
        <w:rPr>
          <w:rFonts w:cs="Times New Roman"/>
          <w:noProof/>
          <w:lang w:val="en-GB"/>
        </w:rPr>
        <w:t>. Available at: https://www.tescoplc.com/media/u1wlq2qf/tesco-plc-annual-report-2023.pdf [Accessed 15 Aug. 2024].</w:t>
      </w:r>
    </w:p>
    <w:p w14:paraId="1DE20866" w14:textId="77777777" w:rsidR="00846B34" w:rsidRPr="00846B34" w:rsidRDefault="00846B34" w:rsidP="00846B34">
      <w:pPr>
        <w:rPr>
          <w:rFonts w:cs="Times New Roman"/>
          <w:noProof/>
          <w:lang w:val="en-GB"/>
        </w:rPr>
      </w:pPr>
      <w:r w:rsidRPr="00846B34">
        <w:rPr>
          <w:rFonts w:cs="Times New Roman"/>
          <w:noProof/>
          <w:lang w:val="en-GB"/>
        </w:rPr>
        <w:t xml:space="preserve">Tesco PLC (2024) </w:t>
      </w:r>
      <w:r w:rsidRPr="00846B34">
        <w:rPr>
          <w:rFonts w:cs="Times New Roman"/>
          <w:i/>
          <w:iCs/>
          <w:noProof/>
          <w:lang w:val="en-GB"/>
        </w:rPr>
        <w:t>Sustainability</w:t>
      </w:r>
      <w:r w:rsidRPr="00846B34">
        <w:rPr>
          <w:rFonts w:cs="Times New Roman"/>
          <w:noProof/>
          <w:lang w:val="en-GB"/>
        </w:rPr>
        <w:t>. [online] Tesco PLC. Available at: https://www.tescoplc.com/sustainability [Accessed 15 Aug. 2024].</w:t>
      </w:r>
    </w:p>
    <w:p w14:paraId="0368F5D8" w14:textId="77777777" w:rsidR="00846B34" w:rsidRPr="00846B34" w:rsidRDefault="00846B34" w:rsidP="00846B34">
      <w:pPr>
        <w:rPr>
          <w:rFonts w:eastAsia="Times New Roman" w:cs="Times New Roman"/>
          <w:noProof/>
          <w:szCs w:val="24"/>
          <w:lang w:val="en-GB"/>
        </w:rPr>
      </w:pPr>
      <w:r w:rsidRPr="00846B34">
        <w:rPr>
          <w:rFonts w:eastAsia="Times New Roman" w:cs="Times New Roman"/>
          <w:noProof/>
          <w:szCs w:val="24"/>
          <w:lang w:val="en-GB"/>
        </w:rPr>
        <w:t xml:space="preserve">Whittington, R., Regner, P., Angwin, D., Johnson, G. and Scholes, K. (2020) </w:t>
      </w:r>
      <w:r w:rsidRPr="00846B34">
        <w:rPr>
          <w:rFonts w:eastAsia="Times New Roman" w:cs="Times New Roman"/>
          <w:i/>
          <w:iCs/>
          <w:noProof/>
          <w:szCs w:val="24"/>
          <w:lang w:val="en-GB"/>
        </w:rPr>
        <w:t>Exploring strategy : text and cases.</w:t>
      </w:r>
      <w:r w:rsidRPr="00846B34">
        <w:rPr>
          <w:rFonts w:eastAsia="Times New Roman" w:cs="Times New Roman"/>
          <w:noProof/>
          <w:szCs w:val="24"/>
          <w:lang w:val="en-GB"/>
        </w:rPr>
        <w:t xml:space="preserve"> Twelfth edition. Harlow, England: Pearson.</w:t>
      </w:r>
    </w:p>
    <w:p w14:paraId="6CAC0934" w14:textId="77777777" w:rsidR="00846B34" w:rsidRPr="00846B34" w:rsidRDefault="00846B34" w:rsidP="00846B34">
      <w:pPr>
        <w:rPr>
          <w:rFonts w:cs="Times New Roman"/>
          <w:noProof/>
          <w:lang w:val="en-GB"/>
        </w:rPr>
      </w:pPr>
      <w:r w:rsidRPr="00846B34">
        <w:rPr>
          <w:rFonts w:cs="Times New Roman"/>
          <w:noProof/>
          <w:lang w:val="en-GB"/>
        </w:rPr>
        <w:t xml:space="preserve">Zhao, S. (2019) Analyzing and Evaluating Critically Tesco’s Current Operations Management. </w:t>
      </w:r>
      <w:r w:rsidRPr="00846B34">
        <w:rPr>
          <w:rFonts w:cs="Times New Roman"/>
          <w:i/>
          <w:iCs/>
          <w:noProof/>
          <w:lang w:val="en-GB"/>
        </w:rPr>
        <w:t>Journal of Management and Sustainability</w:t>
      </w:r>
      <w:r w:rsidRPr="00846B34">
        <w:rPr>
          <w:rFonts w:cs="Times New Roman"/>
          <w:noProof/>
          <w:lang w:val="en-GB"/>
        </w:rPr>
        <w:t>, [online] 4(4). Available at: https://www.academia.edu/22968270/Analyzing_and_Evaluating_Critically_Tescos_Current_Operations_Management [Accessed 15 Aug. 2024].</w:t>
      </w:r>
    </w:p>
    <w:p w14:paraId="1EE9F067" w14:textId="77777777" w:rsidR="00846B34" w:rsidRPr="00846B34" w:rsidRDefault="00846B34" w:rsidP="00846B34">
      <w:pPr>
        <w:rPr>
          <w:rFonts w:cs="Times New Roman"/>
          <w:noProof/>
          <w:lang w:val="en-GB"/>
        </w:rPr>
      </w:pPr>
      <w:r w:rsidRPr="00846B34">
        <w:rPr>
          <w:rFonts w:cs="Times New Roman"/>
          <w:noProof/>
          <w:lang w:val="en-GB"/>
        </w:rPr>
        <w:t xml:space="preserve">Zhou, L. (2024) Exploring the Role of Corporate Social Responsibility Strategies for Business Success - Taking Tesco as an Example. </w:t>
      </w:r>
      <w:r w:rsidRPr="00846B34">
        <w:rPr>
          <w:rFonts w:cs="Times New Roman"/>
          <w:i/>
          <w:iCs/>
          <w:noProof/>
          <w:lang w:val="en-GB"/>
        </w:rPr>
        <w:t>Advances in economics, management and political sciences</w:t>
      </w:r>
      <w:r w:rsidRPr="00846B34">
        <w:rPr>
          <w:rFonts w:cs="Times New Roman"/>
          <w:noProof/>
          <w:lang w:val="en-GB"/>
        </w:rPr>
        <w:t>, 78(1), pp.200–205. doi:https://doi.org/10.54254/2754-1169/78/20241709.</w:t>
      </w:r>
    </w:p>
    <w:p w14:paraId="5C0B8CD4" w14:textId="77777777" w:rsidR="007D337B" w:rsidRPr="00B539DA" w:rsidRDefault="007D337B" w:rsidP="00B539DA">
      <w:pPr>
        <w:rPr>
          <w:rFonts w:eastAsia="Times New Roman" w:cs="Times New Roman"/>
          <w:noProof/>
          <w:szCs w:val="24"/>
          <w:lang w:val="en-GB"/>
        </w:rPr>
      </w:pPr>
      <w:r w:rsidRPr="00B539DA">
        <w:rPr>
          <w:rFonts w:cs="Times New Roman"/>
          <w:noProof/>
          <w:lang w:val="en-GB"/>
        </w:rPr>
        <w:br w:type="page"/>
      </w:r>
    </w:p>
    <w:p w14:paraId="42269049" w14:textId="77777777" w:rsidR="007D337B" w:rsidRPr="00B539DA" w:rsidRDefault="007D337B" w:rsidP="00B539DA">
      <w:pPr>
        <w:pStyle w:val="Heading1"/>
        <w:rPr>
          <w:rFonts w:cs="Times New Roman"/>
          <w:noProof/>
          <w:lang w:val="en-GB"/>
        </w:rPr>
      </w:pPr>
      <w:bookmarkStart w:id="20" w:name="_Toc174644546"/>
      <w:r w:rsidRPr="00B539DA">
        <w:rPr>
          <w:rFonts w:cs="Times New Roman"/>
          <w:noProof/>
          <w:lang w:val="en-GB"/>
        </w:rPr>
        <w:t>Appendices</w:t>
      </w:r>
      <w:bookmarkEnd w:id="20"/>
    </w:p>
    <w:p w14:paraId="5C7A103E" w14:textId="77777777" w:rsidR="007D337B" w:rsidRPr="00B539DA" w:rsidRDefault="007D337B" w:rsidP="00B539DA">
      <w:pPr>
        <w:pStyle w:val="Heading2"/>
        <w:rPr>
          <w:rFonts w:cs="Times New Roman"/>
          <w:noProof/>
          <w:lang w:val="en-GB"/>
        </w:rPr>
      </w:pPr>
      <w:bookmarkStart w:id="21" w:name="_Toc174644547"/>
      <w:r w:rsidRPr="00B539DA">
        <w:rPr>
          <w:rFonts w:cs="Times New Roman"/>
          <w:noProof/>
          <w:lang w:val="en-GB"/>
        </w:rPr>
        <w:t>Appendix A: SWOT Analysis of Tesco Plc</w:t>
      </w:r>
      <w:bookmarkEnd w:id="21"/>
    </w:p>
    <w:tbl>
      <w:tblPr>
        <w:tblStyle w:val="GridTable4-Accent5"/>
        <w:tblW w:w="0" w:type="auto"/>
        <w:tblLook w:val="04A0" w:firstRow="1" w:lastRow="0" w:firstColumn="1" w:lastColumn="0" w:noHBand="0" w:noVBand="1"/>
      </w:tblPr>
      <w:tblGrid>
        <w:gridCol w:w="1990"/>
        <w:gridCol w:w="2312"/>
        <w:gridCol w:w="2479"/>
        <w:gridCol w:w="2235"/>
      </w:tblGrid>
      <w:tr w:rsidR="007D337B" w:rsidRPr="00B539DA" w14:paraId="3E5CA3CF" w14:textId="77777777" w:rsidTr="007C11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DFE8D" w14:textId="77777777" w:rsidR="007D337B" w:rsidRPr="00B539DA" w:rsidRDefault="007D337B" w:rsidP="00B539DA">
            <w:pPr>
              <w:jc w:val="center"/>
              <w:rPr>
                <w:rFonts w:eastAsia="Times New Roman" w:cs="Times New Roman"/>
                <w:noProof/>
                <w:szCs w:val="24"/>
                <w:lang w:val="en-GB"/>
              </w:rPr>
            </w:pPr>
            <w:r w:rsidRPr="00B539DA">
              <w:rPr>
                <w:rFonts w:eastAsia="Times New Roman" w:cs="Times New Roman"/>
                <w:b w:val="0"/>
                <w:bCs w:val="0"/>
                <w:noProof/>
                <w:szCs w:val="24"/>
                <w:lang w:val="en-GB"/>
              </w:rPr>
              <w:t>S</w:t>
            </w:r>
            <w:r w:rsidRPr="00B539DA">
              <w:rPr>
                <w:rFonts w:eastAsia="Times New Roman" w:cs="Times New Roman"/>
                <w:noProof/>
                <w:szCs w:val="24"/>
                <w:lang w:val="en-GB"/>
              </w:rPr>
              <w:t>trengths</w:t>
            </w:r>
          </w:p>
        </w:tc>
        <w:tc>
          <w:tcPr>
            <w:tcW w:w="0" w:type="auto"/>
            <w:hideMark/>
          </w:tcPr>
          <w:p w14:paraId="66AB53DE" w14:textId="77777777" w:rsidR="007D337B" w:rsidRPr="00B539DA" w:rsidRDefault="007D337B" w:rsidP="00B539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Weaknesses</w:t>
            </w:r>
          </w:p>
        </w:tc>
        <w:tc>
          <w:tcPr>
            <w:tcW w:w="0" w:type="auto"/>
            <w:hideMark/>
          </w:tcPr>
          <w:p w14:paraId="55BD5406" w14:textId="77777777" w:rsidR="007D337B" w:rsidRPr="00B539DA" w:rsidRDefault="007D337B" w:rsidP="00B539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Opportunities</w:t>
            </w:r>
          </w:p>
        </w:tc>
        <w:tc>
          <w:tcPr>
            <w:tcW w:w="0" w:type="auto"/>
            <w:hideMark/>
          </w:tcPr>
          <w:p w14:paraId="5B4D44FE" w14:textId="77777777" w:rsidR="007D337B" w:rsidRPr="00B539DA" w:rsidRDefault="007D337B" w:rsidP="00B539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Threats</w:t>
            </w:r>
          </w:p>
        </w:tc>
      </w:tr>
      <w:tr w:rsidR="007D337B" w:rsidRPr="00B539DA" w14:paraId="73BED6E8" w14:textId="77777777" w:rsidTr="007C1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050662" w14:textId="77777777" w:rsidR="007D337B" w:rsidRPr="00B539DA" w:rsidRDefault="007D337B" w:rsidP="00B539DA">
            <w:pPr>
              <w:rPr>
                <w:rFonts w:eastAsia="Times New Roman" w:cs="Times New Roman"/>
                <w:b w:val="0"/>
                <w:bCs w:val="0"/>
                <w:noProof/>
                <w:szCs w:val="24"/>
                <w:lang w:val="en-GB"/>
              </w:rPr>
            </w:pPr>
            <w:r w:rsidRPr="00B539DA">
              <w:rPr>
                <w:rFonts w:eastAsia="Times New Roman" w:cs="Times New Roman"/>
                <w:b w:val="0"/>
                <w:bCs w:val="0"/>
                <w:noProof/>
                <w:szCs w:val="24"/>
                <w:lang w:val="en-GB"/>
              </w:rPr>
              <w:t>Market leadership in the UK grocery sector</w:t>
            </w:r>
          </w:p>
        </w:tc>
        <w:tc>
          <w:tcPr>
            <w:tcW w:w="0" w:type="auto"/>
            <w:hideMark/>
          </w:tcPr>
          <w:p w14:paraId="72D28A55" w14:textId="77777777" w:rsidR="007D337B" w:rsidRPr="00B539DA" w:rsidRDefault="007D337B"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Challenges in international markets</w:t>
            </w:r>
          </w:p>
        </w:tc>
        <w:tc>
          <w:tcPr>
            <w:tcW w:w="0" w:type="auto"/>
            <w:hideMark/>
          </w:tcPr>
          <w:p w14:paraId="1211C995" w14:textId="77777777" w:rsidR="007D337B" w:rsidRPr="00B539DA" w:rsidRDefault="007D337B"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Expansion in online retail and e-commerce</w:t>
            </w:r>
          </w:p>
        </w:tc>
        <w:tc>
          <w:tcPr>
            <w:tcW w:w="0" w:type="auto"/>
            <w:hideMark/>
          </w:tcPr>
          <w:p w14:paraId="4F6F167F" w14:textId="77777777" w:rsidR="007D337B" w:rsidRPr="00B539DA" w:rsidRDefault="007D337B"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Intense competition from discount retailers</w:t>
            </w:r>
          </w:p>
        </w:tc>
      </w:tr>
      <w:tr w:rsidR="007D337B" w:rsidRPr="00B539DA" w14:paraId="20B61041" w14:textId="77777777" w:rsidTr="007C11DA">
        <w:tc>
          <w:tcPr>
            <w:cnfStyle w:val="001000000000" w:firstRow="0" w:lastRow="0" w:firstColumn="1" w:lastColumn="0" w:oddVBand="0" w:evenVBand="0" w:oddHBand="0" w:evenHBand="0" w:firstRowFirstColumn="0" w:firstRowLastColumn="0" w:lastRowFirstColumn="0" w:lastRowLastColumn="0"/>
            <w:tcW w:w="0" w:type="auto"/>
            <w:hideMark/>
          </w:tcPr>
          <w:p w14:paraId="7B477B23" w14:textId="77777777" w:rsidR="007D337B" w:rsidRPr="00B539DA" w:rsidRDefault="007D337B" w:rsidP="00B539DA">
            <w:pPr>
              <w:rPr>
                <w:rFonts w:eastAsia="Times New Roman" w:cs="Times New Roman"/>
                <w:b w:val="0"/>
                <w:bCs w:val="0"/>
                <w:noProof/>
                <w:szCs w:val="24"/>
                <w:lang w:val="en-GB"/>
              </w:rPr>
            </w:pPr>
            <w:r w:rsidRPr="00B539DA">
              <w:rPr>
                <w:rFonts w:eastAsia="Times New Roman" w:cs="Times New Roman"/>
                <w:b w:val="0"/>
                <w:bCs w:val="0"/>
                <w:noProof/>
                <w:szCs w:val="24"/>
                <w:lang w:val="en-GB"/>
              </w:rPr>
              <w:t>Strong brand reputation and customer loyalty</w:t>
            </w:r>
          </w:p>
        </w:tc>
        <w:tc>
          <w:tcPr>
            <w:tcW w:w="0" w:type="auto"/>
            <w:hideMark/>
          </w:tcPr>
          <w:p w14:paraId="004BED79" w14:textId="77777777" w:rsidR="007D337B" w:rsidRPr="00B539DA" w:rsidRDefault="007D337B"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High reliance on the UK market</w:t>
            </w:r>
          </w:p>
        </w:tc>
        <w:tc>
          <w:tcPr>
            <w:tcW w:w="0" w:type="auto"/>
            <w:hideMark/>
          </w:tcPr>
          <w:p w14:paraId="7BE1E2E4" w14:textId="77777777" w:rsidR="007D337B" w:rsidRPr="00B539DA" w:rsidRDefault="007D337B"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Growth in sustainability-focused consumer demand</w:t>
            </w:r>
          </w:p>
        </w:tc>
        <w:tc>
          <w:tcPr>
            <w:tcW w:w="0" w:type="auto"/>
            <w:hideMark/>
          </w:tcPr>
          <w:p w14:paraId="23CA3DEA" w14:textId="77777777" w:rsidR="007D337B" w:rsidRPr="00B539DA" w:rsidRDefault="007D337B"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Regulatory pressures and changes in legislation</w:t>
            </w:r>
          </w:p>
        </w:tc>
      </w:tr>
      <w:tr w:rsidR="007D337B" w:rsidRPr="00B539DA" w14:paraId="5FD12563" w14:textId="77777777" w:rsidTr="007C1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9A43B7" w14:textId="77777777" w:rsidR="007D337B" w:rsidRPr="00B539DA" w:rsidRDefault="007D337B" w:rsidP="00B539DA">
            <w:pPr>
              <w:rPr>
                <w:rFonts w:eastAsia="Times New Roman" w:cs="Times New Roman"/>
                <w:b w:val="0"/>
                <w:bCs w:val="0"/>
                <w:noProof/>
                <w:szCs w:val="24"/>
                <w:lang w:val="en-GB"/>
              </w:rPr>
            </w:pPr>
            <w:r w:rsidRPr="00B539DA">
              <w:rPr>
                <w:rFonts w:eastAsia="Times New Roman" w:cs="Times New Roman"/>
                <w:b w:val="0"/>
                <w:bCs w:val="0"/>
                <w:noProof/>
                <w:szCs w:val="24"/>
                <w:lang w:val="en-GB"/>
              </w:rPr>
              <w:t>Extensive and efficient supply chain</w:t>
            </w:r>
          </w:p>
        </w:tc>
        <w:tc>
          <w:tcPr>
            <w:tcW w:w="0" w:type="auto"/>
            <w:hideMark/>
          </w:tcPr>
          <w:p w14:paraId="50247C80" w14:textId="77777777" w:rsidR="007D337B" w:rsidRPr="00B539DA" w:rsidRDefault="007D337B"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Vulnerability to price wars with discount retailers</w:t>
            </w:r>
          </w:p>
        </w:tc>
        <w:tc>
          <w:tcPr>
            <w:tcW w:w="0" w:type="auto"/>
            <w:hideMark/>
          </w:tcPr>
          <w:p w14:paraId="22C91D1C" w14:textId="77777777" w:rsidR="007D337B" w:rsidRPr="00B539DA" w:rsidRDefault="007D337B"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Potential for further diversification</w:t>
            </w:r>
          </w:p>
        </w:tc>
        <w:tc>
          <w:tcPr>
            <w:tcW w:w="0" w:type="auto"/>
            <w:hideMark/>
          </w:tcPr>
          <w:p w14:paraId="186E7026" w14:textId="77777777" w:rsidR="007D337B" w:rsidRPr="00B539DA" w:rsidRDefault="007D337B"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Economic downturns affecting consumer spending</w:t>
            </w:r>
          </w:p>
        </w:tc>
      </w:tr>
      <w:tr w:rsidR="007D337B" w:rsidRPr="00B539DA" w14:paraId="2A5FB98C" w14:textId="77777777" w:rsidTr="007C11DA">
        <w:tc>
          <w:tcPr>
            <w:cnfStyle w:val="001000000000" w:firstRow="0" w:lastRow="0" w:firstColumn="1" w:lastColumn="0" w:oddVBand="0" w:evenVBand="0" w:oddHBand="0" w:evenHBand="0" w:firstRowFirstColumn="0" w:firstRowLastColumn="0" w:lastRowFirstColumn="0" w:lastRowLastColumn="0"/>
            <w:tcW w:w="0" w:type="auto"/>
            <w:hideMark/>
          </w:tcPr>
          <w:p w14:paraId="75944105" w14:textId="77777777" w:rsidR="007D337B" w:rsidRPr="00B539DA" w:rsidRDefault="007D337B" w:rsidP="00B539DA">
            <w:pPr>
              <w:jc w:val="left"/>
              <w:rPr>
                <w:rFonts w:eastAsia="Times New Roman" w:cs="Times New Roman"/>
                <w:noProof/>
                <w:szCs w:val="24"/>
                <w:lang w:val="en-GB"/>
              </w:rPr>
            </w:pPr>
          </w:p>
        </w:tc>
        <w:tc>
          <w:tcPr>
            <w:tcW w:w="0" w:type="auto"/>
            <w:hideMark/>
          </w:tcPr>
          <w:p w14:paraId="538F58E6" w14:textId="77777777" w:rsidR="007D337B" w:rsidRPr="00B539DA" w:rsidRDefault="007D337B" w:rsidP="00B539D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p>
        </w:tc>
        <w:tc>
          <w:tcPr>
            <w:tcW w:w="0" w:type="auto"/>
            <w:hideMark/>
          </w:tcPr>
          <w:p w14:paraId="3D52419A" w14:textId="77777777" w:rsidR="007D337B" w:rsidRPr="00B539DA" w:rsidRDefault="007D337B" w:rsidP="00B539D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noProof/>
                <w:sz w:val="20"/>
                <w:szCs w:val="20"/>
                <w:lang w:val="en-GB"/>
              </w:rPr>
            </w:pPr>
          </w:p>
        </w:tc>
        <w:tc>
          <w:tcPr>
            <w:tcW w:w="0" w:type="auto"/>
            <w:hideMark/>
          </w:tcPr>
          <w:p w14:paraId="17AB86D1" w14:textId="77777777" w:rsidR="007D337B" w:rsidRPr="00B539DA" w:rsidRDefault="007D337B" w:rsidP="00B539DA">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noProof/>
                <w:sz w:val="20"/>
                <w:szCs w:val="20"/>
                <w:lang w:val="en-GB"/>
              </w:rPr>
            </w:pPr>
          </w:p>
        </w:tc>
      </w:tr>
    </w:tbl>
    <w:p w14:paraId="355DFD7C" w14:textId="534F88C7" w:rsidR="007D337B" w:rsidRPr="00B539DA" w:rsidRDefault="007C11DA" w:rsidP="00B539DA">
      <w:pPr>
        <w:rPr>
          <w:rFonts w:cs="Times New Roman"/>
          <w:noProof/>
          <w:lang w:val="en-GB"/>
        </w:rPr>
      </w:pPr>
      <w:r w:rsidRPr="00B539DA">
        <w:rPr>
          <w:rFonts w:cs="Times New Roman"/>
          <w:noProof/>
          <w:lang w:val="en-GB"/>
        </w:rPr>
        <w:t>Source: (Parker, 2022)</w:t>
      </w:r>
    </w:p>
    <w:p w14:paraId="71D25EC7" w14:textId="77777777" w:rsidR="00CC6A75" w:rsidRPr="00B539DA" w:rsidRDefault="00701665" w:rsidP="00B539DA">
      <w:pPr>
        <w:pStyle w:val="Heading2"/>
        <w:rPr>
          <w:rFonts w:cs="Times New Roman"/>
          <w:noProof/>
          <w:lang w:val="en-GB"/>
        </w:rPr>
      </w:pPr>
      <w:bookmarkStart w:id="22" w:name="_Toc174644548"/>
      <w:r w:rsidRPr="00B539DA">
        <w:rPr>
          <w:rFonts w:cs="Times New Roman"/>
          <w:noProof/>
          <w:lang w:val="en-GB"/>
        </w:rPr>
        <w:t>Appendix B: PESTEL Analysis of the UK Retail Market</w:t>
      </w:r>
      <w:bookmarkEnd w:id="22"/>
    </w:p>
    <w:tbl>
      <w:tblPr>
        <w:tblStyle w:val="GridTable4-Accent6"/>
        <w:tblW w:w="9012" w:type="dxa"/>
        <w:tblLook w:val="04A0" w:firstRow="1" w:lastRow="0" w:firstColumn="1" w:lastColumn="0" w:noHBand="0" w:noVBand="1"/>
      </w:tblPr>
      <w:tblGrid>
        <w:gridCol w:w="1763"/>
        <w:gridCol w:w="7249"/>
      </w:tblGrid>
      <w:tr w:rsidR="00701665" w:rsidRPr="00B539DA" w14:paraId="277DDD6E" w14:textId="77777777" w:rsidTr="007C11DA">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2E8AE53D" w14:textId="77777777" w:rsidR="00701665" w:rsidRPr="00B539DA" w:rsidRDefault="00701665" w:rsidP="00B539DA">
            <w:pPr>
              <w:jc w:val="center"/>
              <w:rPr>
                <w:rFonts w:eastAsia="Times New Roman" w:cs="Times New Roman"/>
                <w:noProof/>
                <w:szCs w:val="24"/>
                <w:lang w:val="en-GB"/>
              </w:rPr>
            </w:pPr>
            <w:r w:rsidRPr="00B539DA">
              <w:rPr>
                <w:rFonts w:eastAsia="Times New Roman" w:cs="Times New Roman"/>
                <w:noProof/>
                <w:szCs w:val="24"/>
                <w:lang w:val="en-GB"/>
              </w:rPr>
              <w:t>Factor</w:t>
            </w:r>
          </w:p>
        </w:tc>
        <w:tc>
          <w:tcPr>
            <w:tcW w:w="0" w:type="auto"/>
            <w:hideMark/>
          </w:tcPr>
          <w:p w14:paraId="21893333" w14:textId="77777777" w:rsidR="00701665" w:rsidRPr="00B539DA" w:rsidRDefault="00701665" w:rsidP="00B539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Description</w:t>
            </w:r>
          </w:p>
        </w:tc>
      </w:tr>
      <w:tr w:rsidR="00701665" w:rsidRPr="00B539DA" w14:paraId="066BCA5E" w14:textId="77777777" w:rsidTr="007C11DA">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0" w:type="auto"/>
            <w:hideMark/>
          </w:tcPr>
          <w:p w14:paraId="22A49DC1" w14:textId="77777777" w:rsidR="00701665" w:rsidRPr="00B539DA" w:rsidRDefault="00701665" w:rsidP="00B539DA">
            <w:pPr>
              <w:jc w:val="left"/>
              <w:rPr>
                <w:rFonts w:eastAsia="Times New Roman" w:cs="Times New Roman"/>
                <w:noProof/>
                <w:szCs w:val="24"/>
                <w:lang w:val="en-GB"/>
              </w:rPr>
            </w:pPr>
            <w:r w:rsidRPr="00B539DA">
              <w:rPr>
                <w:rFonts w:eastAsia="Times New Roman" w:cs="Times New Roman"/>
                <w:noProof/>
                <w:szCs w:val="24"/>
                <w:lang w:val="en-GB"/>
              </w:rPr>
              <w:t>Political</w:t>
            </w:r>
          </w:p>
        </w:tc>
        <w:tc>
          <w:tcPr>
            <w:tcW w:w="0" w:type="auto"/>
            <w:hideMark/>
          </w:tcPr>
          <w:p w14:paraId="2044B1F5" w14:textId="77777777" w:rsidR="00701665" w:rsidRPr="00B539DA" w:rsidRDefault="00701665"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Brexit impacts, regulatory changes, trade policies</w:t>
            </w:r>
          </w:p>
        </w:tc>
      </w:tr>
      <w:tr w:rsidR="00701665" w:rsidRPr="00B539DA" w14:paraId="5B1FDC2C" w14:textId="77777777" w:rsidTr="007C11DA">
        <w:trPr>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703F1AC3" w14:textId="77777777" w:rsidR="00701665" w:rsidRPr="00B539DA" w:rsidRDefault="00701665" w:rsidP="00B539DA">
            <w:pPr>
              <w:jc w:val="left"/>
              <w:rPr>
                <w:rFonts w:eastAsia="Times New Roman" w:cs="Times New Roman"/>
                <w:noProof/>
                <w:szCs w:val="24"/>
                <w:lang w:val="en-GB"/>
              </w:rPr>
            </w:pPr>
            <w:r w:rsidRPr="00B539DA">
              <w:rPr>
                <w:rFonts w:eastAsia="Times New Roman" w:cs="Times New Roman"/>
                <w:noProof/>
                <w:szCs w:val="24"/>
                <w:lang w:val="en-GB"/>
              </w:rPr>
              <w:t>Economic</w:t>
            </w:r>
          </w:p>
        </w:tc>
        <w:tc>
          <w:tcPr>
            <w:tcW w:w="0" w:type="auto"/>
            <w:hideMark/>
          </w:tcPr>
          <w:p w14:paraId="3FF2A7E5" w14:textId="77777777" w:rsidR="00701665" w:rsidRPr="00B539DA" w:rsidRDefault="00701665"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Economic fluctuations, inflation rates, consumer spending trends</w:t>
            </w:r>
          </w:p>
        </w:tc>
      </w:tr>
      <w:tr w:rsidR="00701665" w:rsidRPr="00B539DA" w14:paraId="540C5A75" w14:textId="77777777" w:rsidTr="007C11DA">
        <w:trPr>
          <w:cnfStyle w:val="000000100000" w:firstRow="0" w:lastRow="0" w:firstColumn="0" w:lastColumn="0" w:oddVBand="0" w:evenVBand="0" w:oddHBand="1" w:evenHBand="0" w:firstRowFirstColumn="0" w:firstRowLastColumn="0" w:lastRowFirstColumn="0" w:lastRowLastColumn="0"/>
          <w:trHeight w:val="913"/>
        </w:trPr>
        <w:tc>
          <w:tcPr>
            <w:cnfStyle w:val="001000000000" w:firstRow="0" w:lastRow="0" w:firstColumn="1" w:lastColumn="0" w:oddVBand="0" w:evenVBand="0" w:oddHBand="0" w:evenHBand="0" w:firstRowFirstColumn="0" w:firstRowLastColumn="0" w:lastRowFirstColumn="0" w:lastRowLastColumn="0"/>
            <w:tcW w:w="0" w:type="auto"/>
            <w:hideMark/>
          </w:tcPr>
          <w:p w14:paraId="704E77F9" w14:textId="77777777" w:rsidR="00701665" w:rsidRPr="00B539DA" w:rsidRDefault="00701665" w:rsidP="00B539DA">
            <w:pPr>
              <w:jc w:val="left"/>
              <w:rPr>
                <w:rFonts w:eastAsia="Times New Roman" w:cs="Times New Roman"/>
                <w:noProof/>
                <w:szCs w:val="24"/>
                <w:lang w:val="en-GB"/>
              </w:rPr>
            </w:pPr>
            <w:r w:rsidRPr="00B539DA">
              <w:rPr>
                <w:rFonts w:eastAsia="Times New Roman" w:cs="Times New Roman"/>
                <w:noProof/>
                <w:szCs w:val="24"/>
                <w:lang w:val="en-GB"/>
              </w:rPr>
              <w:t>Social</w:t>
            </w:r>
          </w:p>
        </w:tc>
        <w:tc>
          <w:tcPr>
            <w:tcW w:w="0" w:type="auto"/>
            <w:hideMark/>
          </w:tcPr>
          <w:p w14:paraId="0D5D6C31" w14:textId="77777777" w:rsidR="00701665" w:rsidRPr="00B539DA" w:rsidRDefault="00701665"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Changing consumer preferences, demographic shifts, increasing focus on sustainability</w:t>
            </w:r>
          </w:p>
        </w:tc>
      </w:tr>
      <w:tr w:rsidR="00701665" w:rsidRPr="00B539DA" w14:paraId="71EF4BF8" w14:textId="77777777" w:rsidTr="007C11DA">
        <w:trPr>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78F71F5B" w14:textId="77777777" w:rsidR="00701665" w:rsidRPr="00B539DA" w:rsidRDefault="00701665" w:rsidP="00B539DA">
            <w:pPr>
              <w:jc w:val="left"/>
              <w:rPr>
                <w:rFonts w:eastAsia="Times New Roman" w:cs="Times New Roman"/>
                <w:noProof/>
                <w:szCs w:val="24"/>
                <w:lang w:val="en-GB"/>
              </w:rPr>
            </w:pPr>
            <w:r w:rsidRPr="00B539DA">
              <w:rPr>
                <w:rFonts w:eastAsia="Times New Roman" w:cs="Times New Roman"/>
                <w:noProof/>
                <w:szCs w:val="24"/>
                <w:lang w:val="en-GB"/>
              </w:rPr>
              <w:t>Technological</w:t>
            </w:r>
          </w:p>
        </w:tc>
        <w:tc>
          <w:tcPr>
            <w:tcW w:w="0" w:type="auto"/>
            <w:hideMark/>
          </w:tcPr>
          <w:p w14:paraId="3B7AD2A1" w14:textId="77777777" w:rsidR="00701665" w:rsidRPr="00B539DA" w:rsidRDefault="00701665"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Growth of e-commerce, advancements in retail technology, data analytics</w:t>
            </w:r>
          </w:p>
        </w:tc>
      </w:tr>
      <w:tr w:rsidR="00701665" w:rsidRPr="00B539DA" w14:paraId="0EDF25ED" w14:textId="77777777" w:rsidTr="007C11DA">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0" w:type="auto"/>
            <w:hideMark/>
          </w:tcPr>
          <w:p w14:paraId="04424F00" w14:textId="77777777" w:rsidR="00701665" w:rsidRPr="00B539DA" w:rsidRDefault="00701665" w:rsidP="00B539DA">
            <w:pPr>
              <w:jc w:val="left"/>
              <w:rPr>
                <w:rFonts w:eastAsia="Times New Roman" w:cs="Times New Roman"/>
                <w:noProof/>
                <w:szCs w:val="24"/>
                <w:lang w:val="en-GB"/>
              </w:rPr>
            </w:pPr>
            <w:r w:rsidRPr="00B539DA">
              <w:rPr>
                <w:rFonts w:eastAsia="Times New Roman" w:cs="Times New Roman"/>
                <w:noProof/>
                <w:szCs w:val="24"/>
                <w:lang w:val="en-GB"/>
              </w:rPr>
              <w:t>Environmental</w:t>
            </w:r>
          </w:p>
        </w:tc>
        <w:tc>
          <w:tcPr>
            <w:tcW w:w="0" w:type="auto"/>
            <w:hideMark/>
          </w:tcPr>
          <w:p w14:paraId="7EDD67AC" w14:textId="77777777" w:rsidR="00701665" w:rsidRPr="00B539DA" w:rsidRDefault="00701665"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Increasing emphasis on sustainability, climate change policies</w:t>
            </w:r>
          </w:p>
        </w:tc>
      </w:tr>
      <w:tr w:rsidR="00701665" w:rsidRPr="00B539DA" w14:paraId="0A2A57FD" w14:textId="77777777" w:rsidTr="007C11DA">
        <w:trPr>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21BEB311" w14:textId="77777777" w:rsidR="00701665" w:rsidRPr="00B539DA" w:rsidRDefault="00701665" w:rsidP="00B539DA">
            <w:pPr>
              <w:jc w:val="left"/>
              <w:rPr>
                <w:rFonts w:eastAsia="Times New Roman" w:cs="Times New Roman"/>
                <w:noProof/>
                <w:szCs w:val="24"/>
                <w:lang w:val="en-GB"/>
              </w:rPr>
            </w:pPr>
            <w:r w:rsidRPr="00B539DA">
              <w:rPr>
                <w:rFonts w:eastAsia="Times New Roman" w:cs="Times New Roman"/>
                <w:noProof/>
                <w:szCs w:val="24"/>
                <w:lang w:val="en-GB"/>
              </w:rPr>
              <w:t>Legal</w:t>
            </w:r>
          </w:p>
        </w:tc>
        <w:tc>
          <w:tcPr>
            <w:tcW w:w="0" w:type="auto"/>
            <w:hideMark/>
          </w:tcPr>
          <w:p w14:paraId="2BE84EF8" w14:textId="77777777" w:rsidR="00701665" w:rsidRPr="00B539DA" w:rsidRDefault="00701665"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Compliance with labor laws, health and safety regulations, competition law</w:t>
            </w:r>
          </w:p>
        </w:tc>
      </w:tr>
    </w:tbl>
    <w:p w14:paraId="157E3ADD" w14:textId="4B8FDF91" w:rsidR="00701665" w:rsidRPr="00B539DA" w:rsidRDefault="007C11DA" w:rsidP="00B539DA">
      <w:pPr>
        <w:rPr>
          <w:rFonts w:cs="Times New Roman"/>
          <w:noProof/>
          <w:lang w:val="en-GB"/>
        </w:rPr>
      </w:pPr>
      <w:r w:rsidRPr="00B539DA">
        <w:rPr>
          <w:rFonts w:cs="Times New Roman"/>
          <w:noProof/>
          <w:lang w:val="en-GB"/>
        </w:rPr>
        <w:t>Source: (CIPD, 2024)</w:t>
      </w:r>
    </w:p>
    <w:p w14:paraId="26A4DB5F" w14:textId="77777777" w:rsidR="00701665" w:rsidRPr="00B539DA" w:rsidRDefault="00701665" w:rsidP="00B539DA">
      <w:pPr>
        <w:pStyle w:val="Heading2"/>
        <w:rPr>
          <w:rFonts w:cs="Times New Roman"/>
          <w:noProof/>
          <w:lang w:val="en-GB"/>
        </w:rPr>
      </w:pPr>
      <w:bookmarkStart w:id="23" w:name="_Toc174644549"/>
      <w:r w:rsidRPr="00B539DA">
        <w:rPr>
          <w:rFonts w:cs="Times New Roman"/>
          <w:noProof/>
          <w:lang w:val="en-GB"/>
        </w:rPr>
        <w:t>Appendix C: Industry Five Forces Model of the UK Retail Market</w:t>
      </w:r>
      <w:bookmarkEnd w:id="23"/>
    </w:p>
    <w:tbl>
      <w:tblPr>
        <w:tblStyle w:val="GridTable4-Accent2"/>
        <w:tblW w:w="9150" w:type="dxa"/>
        <w:tblLook w:val="04A0" w:firstRow="1" w:lastRow="0" w:firstColumn="1" w:lastColumn="0" w:noHBand="0" w:noVBand="1"/>
      </w:tblPr>
      <w:tblGrid>
        <w:gridCol w:w="2965"/>
        <w:gridCol w:w="6185"/>
      </w:tblGrid>
      <w:tr w:rsidR="00701665" w:rsidRPr="00B539DA" w14:paraId="55ABEFB3" w14:textId="77777777" w:rsidTr="00AD27CA">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1D809000" w14:textId="77777777" w:rsidR="00701665" w:rsidRPr="00B539DA" w:rsidRDefault="00701665" w:rsidP="00B539DA">
            <w:pPr>
              <w:jc w:val="center"/>
              <w:rPr>
                <w:rFonts w:eastAsia="Times New Roman" w:cs="Times New Roman"/>
                <w:noProof/>
                <w:szCs w:val="24"/>
                <w:lang w:val="en-GB"/>
              </w:rPr>
            </w:pPr>
            <w:r w:rsidRPr="00B539DA">
              <w:rPr>
                <w:rFonts w:eastAsia="Times New Roman" w:cs="Times New Roman"/>
                <w:noProof/>
                <w:szCs w:val="24"/>
                <w:lang w:val="en-GB"/>
              </w:rPr>
              <w:t>Force</w:t>
            </w:r>
          </w:p>
        </w:tc>
        <w:tc>
          <w:tcPr>
            <w:tcW w:w="0" w:type="auto"/>
            <w:hideMark/>
          </w:tcPr>
          <w:p w14:paraId="68210439" w14:textId="77777777" w:rsidR="00701665" w:rsidRPr="00B539DA" w:rsidRDefault="00701665" w:rsidP="00B539DA">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noProof/>
                <w:szCs w:val="24"/>
                <w:lang w:val="en-GB"/>
              </w:rPr>
              <w:t>Impact on Tesco</w:t>
            </w:r>
          </w:p>
        </w:tc>
      </w:tr>
      <w:tr w:rsidR="00701665" w:rsidRPr="00B539DA" w14:paraId="4A36A4FD" w14:textId="77777777" w:rsidTr="00AD27CA">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0" w:type="auto"/>
            <w:hideMark/>
          </w:tcPr>
          <w:p w14:paraId="40177C92" w14:textId="77777777" w:rsidR="00701665" w:rsidRPr="00B539DA" w:rsidRDefault="00701665" w:rsidP="00B539DA">
            <w:pPr>
              <w:rPr>
                <w:rFonts w:eastAsia="Times New Roman" w:cs="Times New Roman"/>
                <w:noProof/>
                <w:szCs w:val="24"/>
                <w:lang w:val="en-GB"/>
              </w:rPr>
            </w:pPr>
            <w:r w:rsidRPr="00B539DA">
              <w:rPr>
                <w:rFonts w:eastAsia="Times New Roman" w:cs="Times New Roman"/>
                <w:noProof/>
                <w:szCs w:val="24"/>
                <w:lang w:val="en-GB"/>
              </w:rPr>
              <w:t>Threat of New Entrants</w:t>
            </w:r>
          </w:p>
        </w:tc>
        <w:tc>
          <w:tcPr>
            <w:tcW w:w="0" w:type="auto"/>
            <w:hideMark/>
          </w:tcPr>
          <w:p w14:paraId="6012BF02" w14:textId="77777777" w:rsidR="00701665" w:rsidRPr="00B539DA" w:rsidRDefault="00701665"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b/>
                <w:bCs/>
                <w:noProof/>
                <w:szCs w:val="24"/>
                <w:lang w:val="en-GB"/>
              </w:rPr>
              <w:t>Moderate:</w:t>
            </w:r>
            <w:r w:rsidRPr="00B539DA">
              <w:rPr>
                <w:rFonts w:eastAsia="Times New Roman" w:cs="Times New Roman"/>
                <w:noProof/>
                <w:szCs w:val="24"/>
                <w:lang w:val="en-GB"/>
              </w:rPr>
              <w:t xml:space="preserve"> High brand loyalty and scale deter new entrants.</w:t>
            </w:r>
          </w:p>
        </w:tc>
      </w:tr>
      <w:tr w:rsidR="00701665" w:rsidRPr="00B539DA" w14:paraId="4A54DDA5" w14:textId="77777777" w:rsidTr="00AD27CA">
        <w:trPr>
          <w:trHeight w:val="855"/>
        </w:trPr>
        <w:tc>
          <w:tcPr>
            <w:cnfStyle w:val="001000000000" w:firstRow="0" w:lastRow="0" w:firstColumn="1" w:lastColumn="0" w:oddVBand="0" w:evenVBand="0" w:oddHBand="0" w:evenHBand="0" w:firstRowFirstColumn="0" w:firstRowLastColumn="0" w:lastRowFirstColumn="0" w:lastRowLastColumn="0"/>
            <w:tcW w:w="0" w:type="auto"/>
            <w:hideMark/>
          </w:tcPr>
          <w:p w14:paraId="2D646204" w14:textId="77777777" w:rsidR="00701665" w:rsidRPr="00B539DA" w:rsidRDefault="00701665" w:rsidP="00B539DA">
            <w:pPr>
              <w:rPr>
                <w:rFonts w:eastAsia="Times New Roman" w:cs="Times New Roman"/>
                <w:noProof/>
                <w:szCs w:val="24"/>
                <w:lang w:val="en-GB"/>
              </w:rPr>
            </w:pPr>
            <w:r w:rsidRPr="00B539DA">
              <w:rPr>
                <w:rFonts w:eastAsia="Times New Roman" w:cs="Times New Roman"/>
                <w:noProof/>
                <w:szCs w:val="24"/>
                <w:lang w:val="en-GB"/>
              </w:rPr>
              <w:t>Bargaining Power of Suppliers</w:t>
            </w:r>
          </w:p>
        </w:tc>
        <w:tc>
          <w:tcPr>
            <w:tcW w:w="0" w:type="auto"/>
            <w:hideMark/>
          </w:tcPr>
          <w:p w14:paraId="7F1100B3" w14:textId="77777777" w:rsidR="00701665" w:rsidRPr="00B539DA" w:rsidRDefault="00701665"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b/>
                <w:bCs/>
                <w:noProof/>
                <w:szCs w:val="24"/>
                <w:lang w:val="en-GB"/>
              </w:rPr>
              <w:t>Low:</w:t>
            </w:r>
            <w:r w:rsidRPr="00B539DA">
              <w:rPr>
                <w:rFonts w:eastAsia="Times New Roman" w:cs="Times New Roman"/>
                <w:noProof/>
                <w:szCs w:val="24"/>
                <w:lang w:val="en-GB"/>
              </w:rPr>
              <w:t xml:space="preserve"> Tesco’s scale allows for favorable supplier terms.</w:t>
            </w:r>
          </w:p>
        </w:tc>
      </w:tr>
      <w:tr w:rsidR="00701665" w:rsidRPr="00B539DA" w14:paraId="1378D3B9" w14:textId="77777777" w:rsidTr="00AD27CA">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0" w:type="auto"/>
            <w:hideMark/>
          </w:tcPr>
          <w:p w14:paraId="34C7DE48" w14:textId="77777777" w:rsidR="00701665" w:rsidRPr="00B539DA" w:rsidRDefault="00701665" w:rsidP="00B539DA">
            <w:pPr>
              <w:rPr>
                <w:rFonts w:eastAsia="Times New Roman" w:cs="Times New Roman"/>
                <w:noProof/>
                <w:szCs w:val="24"/>
                <w:lang w:val="en-GB"/>
              </w:rPr>
            </w:pPr>
            <w:r w:rsidRPr="00B539DA">
              <w:rPr>
                <w:rFonts w:eastAsia="Times New Roman" w:cs="Times New Roman"/>
                <w:noProof/>
                <w:szCs w:val="24"/>
                <w:lang w:val="en-GB"/>
              </w:rPr>
              <w:t>Bargaining Power of Buyers</w:t>
            </w:r>
          </w:p>
        </w:tc>
        <w:tc>
          <w:tcPr>
            <w:tcW w:w="0" w:type="auto"/>
            <w:hideMark/>
          </w:tcPr>
          <w:p w14:paraId="72A733BD" w14:textId="77777777" w:rsidR="00701665" w:rsidRPr="00B539DA" w:rsidRDefault="00701665"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b/>
                <w:bCs/>
                <w:noProof/>
                <w:szCs w:val="24"/>
                <w:lang w:val="en-GB"/>
              </w:rPr>
              <w:t>High:</w:t>
            </w:r>
            <w:r w:rsidRPr="00B539DA">
              <w:rPr>
                <w:rFonts w:eastAsia="Times New Roman" w:cs="Times New Roman"/>
                <w:noProof/>
                <w:szCs w:val="24"/>
                <w:lang w:val="en-GB"/>
              </w:rPr>
              <w:t xml:space="preserve"> Price-sensitive consumers force competitive pricing.</w:t>
            </w:r>
          </w:p>
        </w:tc>
      </w:tr>
      <w:tr w:rsidR="00701665" w:rsidRPr="00B539DA" w14:paraId="6EB9DE2E" w14:textId="77777777" w:rsidTr="00AD27CA">
        <w:trPr>
          <w:trHeight w:val="871"/>
        </w:trPr>
        <w:tc>
          <w:tcPr>
            <w:cnfStyle w:val="001000000000" w:firstRow="0" w:lastRow="0" w:firstColumn="1" w:lastColumn="0" w:oddVBand="0" w:evenVBand="0" w:oddHBand="0" w:evenHBand="0" w:firstRowFirstColumn="0" w:firstRowLastColumn="0" w:lastRowFirstColumn="0" w:lastRowLastColumn="0"/>
            <w:tcW w:w="0" w:type="auto"/>
            <w:hideMark/>
          </w:tcPr>
          <w:p w14:paraId="1D5F0FA4" w14:textId="77777777" w:rsidR="00701665" w:rsidRPr="00B539DA" w:rsidRDefault="00701665" w:rsidP="00B539DA">
            <w:pPr>
              <w:rPr>
                <w:rFonts w:eastAsia="Times New Roman" w:cs="Times New Roman"/>
                <w:noProof/>
                <w:szCs w:val="24"/>
                <w:lang w:val="en-GB"/>
              </w:rPr>
            </w:pPr>
            <w:r w:rsidRPr="00B539DA">
              <w:rPr>
                <w:rFonts w:eastAsia="Times New Roman" w:cs="Times New Roman"/>
                <w:noProof/>
                <w:szCs w:val="24"/>
                <w:lang w:val="en-GB"/>
              </w:rPr>
              <w:t>Threat of Substitutes</w:t>
            </w:r>
          </w:p>
        </w:tc>
        <w:tc>
          <w:tcPr>
            <w:tcW w:w="0" w:type="auto"/>
            <w:hideMark/>
          </w:tcPr>
          <w:p w14:paraId="62E7B93A" w14:textId="77777777" w:rsidR="00701665" w:rsidRPr="00B539DA" w:rsidRDefault="00701665" w:rsidP="00B539DA">
            <w:pP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lang w:val="en-GB"/>
              </w:rPr>
            </w:pPr>
            <w:r w:rsidRPr="00B539DA">
              <w:rPr>
                <w:rFonts w:eastAsia="Times New Roman" w:cs="Times New Roman"/>
                <w:b/>
                <w:bCs/>
                <w:noProof/>
                <w:szCs w:val="24"/>
                <w:lang w:val="en-GB"/>
              </w:rPr>
              <w:t>Moderate:</w:t>
            </w:r>
            <w:r w:rsidRPr="00B539DA">
              <w:rPr>
                <w:rFonts w:eastAsia="Times New Roman" w:cs="Times New Roman"/>
                <w:noProof/>
                <w:szCs w:val="24"/>
                <w:lang w:val="en-GB"/>
              </w:rPr>
              <w:t xml:space="preserve"> Online-only and alternative retailers pose a challenge.</w:t>
            </w:r>
          </w:p>
        </w:tc>
      </w:tr>
      <w:tr w:rsidR="00701665" w:rsidRPr="00B539DA" w14:paraId="6B3B54E2" w14:textId="77777777" w:rsidTr="00AD27CA">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0" w:type="auto"/>
            <w:hideMark/>
          </w:tcPr>
          <w:p w14:paraId="6B8D6B11" w14:textId="77777777" w:rsidR="00701665" w:rsidRPr="00B539DA" w:rsidRDefault="00701665" w:rsidP="00B539DA">
            <w:pPr>
              <w:rPr>
                <w:rFonts w:eastAsia="Times New Roman" w:cs="Times New Roman"/>
                <w:noProof/>
                <w:szCs w:val="24"/>
                <w:lang w:val="en-GB"/>
              </w:rPr>
            </w:pPr>
            <w:r w:rsidRPr="00B539DA">
              <w:rPr>
                <w:rFonts w:eastAsia="Times New Roman" w:cs="Times New Roman"/>
                <w:noProof/>
                <w:szCs w:val="24"/>
                <w:lang w:val="en-GB"/>
              </w:rPr>
              <w:t>Industry Rivalry</w:t>
            </w:r>
          </w:p>
        </w:tc>
        <w:tc>
          <w:tcPr>
            <w:tcW w:w="0" w:type="auto"/>
            <w:hideMark/>
          </w:tcPr>
          <w:p w14:paraId="2B515BCB" w14:textId="77777777" w:rsidR="00701665" w:rsidRPr="00B539DA" w:rsidRDefault="00701665" w:rsidP="00B539DA">
            <w:pP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lang w:val="en-GB"/>
              </w:rPr>
            </w:pPr>
            <w:r w:rsidRPr="00B539DA">
              <w:rPr>
                <w:rFonts w:eastAsia="Times New Roman" w:cs="Times New Roman"/>
                <w:b/>
                <w:bCs/>
                <w:noProof/>
                <w:szCs w:val="24"/>
                <w:lang w:val="en-GB"/>
              </w:rPr>
              <w:t>High:</w:t>
            </w:r>
            <w:r w:rsidRPr="00B539DA">
              <w:rPr>
                <w:rFonts w:eastAsia="Times New Roman" w:cs="Times New Roman"/>
                <w:noProof/>
                <w:szCs w:val="24"/>
                <w:lang w:val="en-GB"/>
              </w:rPr>
              <w:t xml:space="preserve"> Strong competition from major supermarkets and discount retailers.</w:t>
            </w:r>
          </w:p>
        </w:tc>
      </w:tr>
    </w:tbl>
    <w:p w14:paraId="5E344FA5" w14:textId="58736638" w:rsidR="00701665" w:rsidRPr="00B539DA" w:rsidRDefault="007C11DA" w:rsidP="00B539DA">
      <w:pPr>
        <w:rPr>
          <w:rFonts w:cs="Times New Roman"/>
          <w:noProof/>
          <w:lang w:val="en-GB"/>
        </w:rPr>
      </w:pPr>
      <w:r w:rsidRPr="00B539DA">
        <w:rPr>
          <w:rFonts w:cs="Times New Roman"/>
          <w:noProof/>
          <w:lang w:val="en-GB"/>
        </w:rPr>
        <w:t>Source: (Juneja, 2015)</w:t>
      </w:r>
    </w:p>
    <w:sectPr w:rsidR="00701665" w:rsidRPr="00B539DA" w:rsidSect="00C64A4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4D6B3" w14:textId="77777777" w:rsidR="009B385E" w:rsidRDefault="009B385E" w:rsidP="00701665">
      <w:pPr>
        <w:spacing w:after="0" w:line="240" w:lineRule="auto"/>
      </w:pPr>
      <w:r>
        <w:separator/>
      </w:r>
    </w:p>
  </w:endnote>
  <w:endnote w:type="continuationSeparator" w:id="0">
    <w:p w14:paraId="6E0EA5C5" w14:textId="77777777" w:rsidR="009B385E" w:rsidRDefault="009B385E" w:rsidP="00701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5451611"/>
      <w:docPartObj>
        <w:docPartGallery w:val="Page Numbers (Bottom of Page)"/>
        <w:docPartUnique/>
      </w:docPartObj>
    </w:sdtPr>
    <w:sdtEndPr>
      <w:rPr>
        <w:noProof/>
      </w:rPr>
    </w:sdtEndPr>
    <w:sdtContent>
      <w:p w14:paraId="63AB8FC6" w14:textId="77777777" w:rsidR="00701665" w:rsidRDefault="00701665">
        <w:pPr>
          <w:pStyle w:val="Footer"/>
          <w:jc w:val="right"/>
        </w:pPr>
        <w:r>
          <w:fldChar w:fldCharType="begin"/>
        </w:r>
        <w:r>
          <w:instrText xml:space="preserve"> PAGE   \* MERGEFORMAT </w:instrText>
        </w:r>
        <w:r>
          <w:fldChar w:fldCharType="separate"/>
        </w:r>
        <w:r w:rsidR="00CE7D5B">
          <w:rPr>
            <w:noProof/>
          </w:rPr>
          <w:t>16</w:t>
        </w:r>
        <w:r>
          <w:rPr>
            <w:noProof/>
          </w:rPr>
          <w:fldChar w:fldCharType="end"/>
        </w:r>
      </w:p>
    </w:sdtContent>
  </w:sdt>
  <w:p w14:paraId="47B78B33" w14:textId="77777777" w:rsidR="00701665" w:rsidRDefault="00701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B0E58" w14:textId="77777777" w:rsidR="009B385E" w:rsidRDefault="009B385E" w:rsidP="00701665">
      <w:pPr>
        <w:spacing w:after="0" w:line="240" w:lineRule="auto"/>
      </w:pPr>
      <w:r>
        <w:separator/>
      </w:r>
    </w:p>
  </w:footnote>
  <w:footnote w:type="continuationSeparator" w:id="0">
    <w:p w14:paraId="1774974A" w14:textId="77777777" w:rsidR="009B385E" w:rsidRDefault="009B385E" w:rsidP="007016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0192A"/>
    <w:multiLevelType w:val="hybridMultilevel"/>
    <w:tmpl w:val="4B16E3D2"/>
    <w:lvl w:ilvl="0" w:tplc="E304C5D4">
      <w:start w:val="1"/>
      <w:numFmt w:val="bullet"/>
      <w:lvlText w:val=""/>
      <w:lvlJc w:val="left"/>
      <w:pPr>
        <w:ind w:left="720" w:hanging="360"/>
      </w:pPr>
      <w:rPr>
        <w:rFonts w:ascii="Symbol" w:hAnsi="Symbol" w:hint="default"/>
      </w:rPr>
    </w:lvl>
    <w:lvl w:ilvl="1" w:tplc="D07A658A" w:tentative="1">
      <w:start w:val="1"/>
      <w:numFmt w:val="bullet"/>
      <w:lvlText w:val="o"/>
      <w:lvlJc w:val="left"/>
      <w:pPr>
        <w:ind w:left="1440" w:hanging="360"/>
      </w:pPr>
      <w:rPr>
        <w:rFonts w:ascii="Courier New" w:hAnsi="Courier New" w:cs="Courier New" w:hint="default"/>
      </w:rPr>
    </w:lvl>
    <w:lvl w:ilvl="2" w:tplc="DDA6E856" w:tentative="1">
      <w:start w:val="1"/>
      <w:numFmt w:val="bullet"/>
      <w:lvlText w:val=""/>
      <w:lvlJc w:val="left"/>
      <w:pPr>
        <w:ind w:left="2160" w:hanging="360"/>
      </w:pPr>
      <w:rPr>
        <w:rFonts w:ascii="Wingdings" w:hAnsi="Wingdings" w:hint="default"/>
      </w:rPr>
    </w:lvl>
    <w:lvl w:ilvl="3" w:tplc="EA0A0F74" w:tentative="1">
      <w:start w:val="1"/>
      <w:numFmt w:val="bullet"/>
      <w:lvlText w:val=""/>
      <w:lvlJc w:val="left"/>
      <w:pPr>
        <w:ind w:left="2880" w:hanging="360"/>
      </w:pPr>
      <w:rPr>
        <w:rFonts w:ascii="Symbol" w:hAnsi="Symbol" w:hint="default"/>
      </w:rPr>
    </w:lvl>
    <w:lvl w:ilvl="4" w:tplc="5044CA08" w:tentative="1">
      <w:start w:val="1"/>
      <w:numFmt w:val="bullet"/>
      <w:lvlText w:val="o"/>
      <w:lvlJc w:val="left"/>
      <w:pPr>
        <w:ind w:left="3600" w:hanging="360"/>
      </w:pPr>
      <w:rPr>
        <w:rFonts w:ascii="Courier New" w:hAnsi="Courier New" w:cs="Courier New" w:hint="default"/>
      </w:rPr>
    </w:lvl>
    <w:lvl w:ilvl="5" w:tplc="439AC72A" w:tentative="1">
      <w:start w:val="1"/>
      <w:numFmt w:val="bullet"/>
      <w:lvlText w:val=""/>
      <w:lvlJc w:val="left"/>
      <w:pPr>
        <w:ind w:left="4320" w:hanging="360"/>
      </w:pPr>
      <w:rPr>
        <w:rFonts w:ascii="Wingdings" w:hAnsi="Wingdings" w:hint="default"/>
      </w:rPr>
    </w:lvl>
    <w:lvl w:ilvl="6" w:tplc="1C44E40C" w:tentative="1">
      <w:start w:val="1"/>
      <w:numFmt w:val="bullet"/>
      <w:lvlText w:val=""/>
      <w:lvlJc w:val="left"/>
      <w:pPr>
        <w:ind w:left="5040" w:hanging="360"/>
      </w:pPr>
      <w:rPr>
        <w:rFonts w:ascii="Symbol" w:hAnsi="Symbol" w:hint="default"/>
      </w:rPr>
    </w:lvl>
    <w:lvl w:ilvl="7" w:tplc="60F059CE" w:tentative="1">
      <w:start w:val="1"/>
      <w:numFmt w:val="bullet"/>
      <w:lvlText w:val="o"/>
      <w:lvlJc w:val="left"/>
      <w:pPr>
        <w:ind w:left="5760" w:hanging="360"/>
      </w:pPr>
      <w:rPr>
        <w:rFonts w:ascii="Courier New" w:hAnsi="Courier New" w:cs="Courier New" w:hint="default"/>
      </w:rPr>
    </w:lvl>
    <w:lvl w:ilvl="8" w:tplc="AD0C4B14" w:tentative="1">
      <w:start w:val="1"/>
      <w:numFmt w:val="bullet"/>
      <w:lvlText w:val=""/>
      <w:lvlJc w:val="left"/>
      <w:pPr>
        <w:ind w:left="6480" w:hanging="360"/>
      </w:pPr>
      <w:rPr>
        <w:rFonts w:ascii="Wingdings" w:hAnsi="Wingdings" w:hint="default"/>
      </w:rPr>
    </w:lvl>
  </w:abstractNum>
  <w:abstractNum w:abstractNumId="1" w15:restartNumberingAfterBreak="0">
    <w:nsid w:val="20C25D18"/>
    <w:multiLevelType w:val="hybridMultilevel"/>
    <w:tmpl w:val="6EA09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A41F48"/>
    <w:multiLevelType w:val="hybridMultilevel"/>
    <w:tmpl w:val="ABB6183C"/>
    <w:lvl w:ilvl="0" w:tplc="3E7EBDC4">
      <w:start w:val="1"/>
      <w:numFmt w:val="bullet"/>
      <w:lvlText w:val=""/>
      <w:lvlJc w:val="left"/>
      <w:pPr>
        <w:ind w:left="720" w:hanging="360"/>
      </w:pPr>
      <w:rPr>
        <w:rFonts w:ascii="Symbol" w:hAnsi="Symbol" w:hint="default"/>
      </w:rPr>
    </w:lvl>
    <w:lvl w:ilvl="1" w:tplc="86E0E60C" w:tentative="1">
      <w:start w:val="1"/>
      <w:numFmt w:val="bullet"/>
      <w:lvlText w:val="o"/>
      <w:lvlJc w:val="left"/>
      <w:pPr>
        <w:ind w:left="1440" w:hanging="360"/>
      </w:pPr>
      <w:rPr>
        <w:rFonts w:ascii="Courier New" w:hAnsi="Courier New" w:cs="Courier New" w:hint="default"/>
      </w:rPr>
    </w:lvl>
    <w:lvl w:ilvl="2" w:tplc="D8302342" w:tentative="1">
      <w:start w:val="1"/>
      <w:numFmt w:val="bullet"/>
      <w:lvlText w:val=""/>
      <w:lvlJc w:val="left"/>
      <w:pPr>
        <w:ind w:left="2160" w:hanging="360"/>
      </w:pPr>
      <w:rPr>
        <w:rFonts w:ascii="Wingdings" w:hAnsi="Wingdings" w:hint="default"/>
      </w:rPr>
    </w:lvl>
    <w:lvl w:ilvl="3" w:tplc="2594EAB6" w:tentative="1">
      <w:start w:val="1"/>
      <w:numFmt w:val="bullet"/>
      <w:lvlText w:val=""/>
      <w:lvlJc w:val="left"/>
      <w:pPr>
        <w:ind w:left="2880" w:hanging="360"/>
      </w:pPr>
      <w:rPr>
        <w:rFonts w:ascii="Symbol" w:hAnsi="Symbol" w:hint="default"/>
      </w:rPr>
    </w:lvl>
    <w:lvl w:ilvl="4" w:tplc="04F0BA2C" w:tentative="1">
      <w:start w:val="1"/>
      <w:numFmt w:val="bullet"/>
      <w:lvlText w:val="o"/>
      <w:lvlJc w:val="left"/>
      <w:pPr>
        <w:ind w:left="3600" w:hanging="360"/>
      </w:pPr>
      <w:rPr>
        <w:rFonts w:ascii="Courier New" w:hAnsi="Courier New" w:cs="Courier New" w:hint="default"/>
      </w:rPr>
    </w:lvl>
    <w:lvl w:ilvl="5" w:tplc="98DCC906" w:tentative="1">
      <w:start w:val="1"/>
      <w:numFmt w:val="bullet"/>
      <w:lvlText w:val=""/>
      <w:lvlJc w:val="left"/>
      <w:pPr>
        <w:ind w:left="4320" w:hanging="360"/>
      </w:pPr>
      <w:rPr>
        <w:rFonts w:ascii="Wingdings" w:hAnsi="Wingdings" w:hint="default"/>
      </w:rPr>
    </w:lvl>
    <w:lvl w:ilvl="6" w:tplc="97A045C2" w:tentative="1">
      <w:start w:val="1"/>
      <w:numFmt w:val="bullet"/>
      <w:lvlText w:val=""/>
      <w:lvlJc w:val="left"/>
      <w:pPr>
        <w:ind w:left="5040" w:hanging="360"/>
      </w:pPr>
      <w:rPr>
        <w:rFonts w:ascii="Symbol" w:hAnsi="Symbol" w:hint="default"/>
      </w:rPr>
    </w:lvl>
    <w:lvl w:ilvl="7" w:tplc="8CE80A44" w:tentative="1">
      <w:start w:val="1"/>
      <w:numFmt w:val="bullet"/>
      <w:lvlText w:val="o"/>
      <w:lvlJc w:val="left"/>
      <w:pPr>
        <w:ind w:left="5760" w:hanging="360"/>
      </w:pPr>
      <w:rPr>
        <w:rFonts w:ascii="Courier New" w:hAnsi="Courier New" w:cs="Courier New" w:hint="default"/>
      </w:rPr>
    </w:lvl>
    <w:lvl w:ilvl="8" w:tplc="14D0AFDA" w:tentative="1">
      <w:start w:val="1"/>
      <w:numFmt w:val="bullet"/>
      <w:lvlText w:val=""/>
      <w:lvlJc w:val="left"/>
      <w:pPr>
        <w:ind w:left="6480" w:hanging="360"/>
      </w:pPr>
      <w:rPr>
        <w:rFonts w:ascii="Wingdings" w:hAnsi="Wingdings" w:hint="default"/>
      </w:rPr>
    </w:lvl>
  </w:abstractNum>
  <w:abstractNum w:abstractNumId="3" w15:restartNumberingAfterBreak="0">
    <w:nsid w:val="5EC61915"/>
    <w:multiLevelType w:val="hybridMultilevel"/>
    <w:tmpl w:val="EE8E6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7404755">
    <w:abstractNumId w:val="2"/>
  </w:num>
  <w:num w:numId="2" w16cid:durableId="2136092162">
    <w:abstractNumId w:val="0"/>
  </w:num>
  <w:num w:numId="3" w16cid:durableId="1036081476">
    <w:abstractNumId w:val="3"/>
  </w:num>
  <w:num w:numId="4" w16cid:durableId="389038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zA0NjO1NDO1AAIDIyUdpeDU4uLM/DyQAuNaABTv5XgsAAAA"/>
  </w:docVars>
  <w:rsids>
    <w:rsidRoot w:val="005D1BA0"/>
    <w:rsid w:val="00034D1A"/>
    <w:rsid w:val="00042155"/>
    <w:rsid w:val="000443F1"/>
    <w:rsid w:val="00045AF6"/>
    <w:rsid w:val="00050A55"/>
    <w:rsid w:val="00066268"/>
    <w:rsid w:val="000871D9"/>
    <w:rsid w:val="000A01BF"/>
    <w:rsid w:val="0010272A"/>
    <w:rsid w:val="00104718"/>
    <w:rsid w:val="00152541"/>
    <w:rsid w:val="00152E2C"/>
    <w:rsid w:val="00153501"/>
    <w:rsid w:val="001815AC"/>
    <w:rsid w:val="001849CF"/>
    <w:rsid w:val="001A76B2"/>
    <w:rsid w:val="001D3241"/>
    <w:rsid w:val="001F1CDB"/>
    <w:rsid w:val="0028400E"/>
    <w:rsid w:val="003125A8"/>
    <w:rsid w:val="00333307"/>
    <w:rsid w:val="00363C82"/>
    <w:rsid w:val="003C3719"/>
    <w:rsid w:val="004049C4"/>
    <w:rsid w:val="004111C3"/>
    <w:rsid w:val="00463ED9"/>
    <w:rsid w:val="00471362"/>
    <w:rsid w:val="00471480"/>
    <w:rsid w:val="004B6A98"/>
    <w:rsid w:val="004C773D"/>
    <w:rsid w:val="004D21C8"/>
    <w:rsid w:val="004F455A"/>
    <w:rsid w:val="00513F59"/>
    <w:rsid w:val="0054296A"/>
    <w:rsid w:val="00545D54"/>
    <w:rsid w:val="005634EC"/>
    <w:rsid w:val="00592139"/>
    <w:rsid w:val="005B3968"/>
    <w:rsid w:val="005C51F7"/>
    <w:rsid w:val="005D1BA0"/>
    <w:rsid w:val="005D3B81"/>
    <w:rsid w:val="005E7FF3"/>
    <w:rsid w:val="006435E4"/>
    <w:rsid w:val="006464C9"/>
    <w:rsid w:val="00693E33"/>
    <w:rsid w:val="006964A5"/>
    <w:rsid w:val="006A014A"/>
    <w:rsid w:val="006C036C"/>
    <w:rsid w:val="006D6227"/>
    <w:rsid w:val="00701665"/>
    <w:rsid w:val="00705DBF"/>
    <w:rsid w:val="00736714"/>
    <w:rsid w:val="00776FA5"/>
    <w:rsid w:val="00795E05"/>
    <w:rsid w:val="007C0CB7"/>
    <w:rsid w:val="007C11DA"/>
    <w:rsid w:val="007C2B73"/>
    <w:rsid w:val="007C4375"/>
    <w:rsid w:val="007D337B"/>
    <w:rsid w:val="007E0B90"/>
    <w:rsid w:val="007E3E0C"/>
    <w:rsid w:val="007F1995"/>
    <w:rsid w:val="007F3BDB"/>
    <w:rsid w:val="00805DC3"/>
    <w:rsid w:val="008131B8"/>
    <w:rsid w:val="0081572B"/>
    <w:rsid w:val="0082469B"/>
    <w:rsid w:val="00841596"/>
    <w:rsid w:val="00846B34"/>
    <w:rsid w:val="00876564"/>
    <w:rsid w:val="00881463"/>
    <w:rsid w:val="008B44C7"/>
    <w:rsid w:val="008E0201"/>
    <w:rsid w:val="008F3311"/>
    <w:rsid w:val="00932DF3"/>
    <w:rsid w:val="00977F60"/>
    <w:rsid w:val="009A00D2"/>
    <w:rsid w:val="009B385E"/>
    <w:rsid w:val="009E2220"/>
    <w:rsid w:val="00A13FDD"/>
    <w:rsid w:val="00A36BE4"/>
    <w:rsid w:val="00A4277F"/>
    <w:rsid w:val="00A50667"/>
    <w:rsid w:val="00A52B4C"/>
    <w:rsid w:val="00A82A77"/>
    <w:rsid w:val="00AB2E3A"/>
    <w:rsid w:val="00AD27CA"/>
    <w:rsid w:val="00AD47C5"/>
    <w:rsid w:val="00B35FFA"/>
    <w:rsid w:val="00B51F52"/>
    <w:rsid w:val="00B539DA"/>
    <w:rsid w:val="00C003D8"/>
    <w:rsid w:val="00C43D10"/>
    <w:rsid w:val="00C54584"/>
    <w:rsid w:val="00C64A48"/>
    <w:rsid w:val="00C650D7"/>
    <w:rsid w:val="00C819BB"/>
    <w:rsid w:val="00C81FFD"/>
    <w:rsid w:val="00CA62B6"/>
    <w:rsid w:val="00CC6A75"/>
    <w:rsid w:val="00CD6777"/>
    <w:rsid w:val="00CE7D5B"/>
    <w:rsid w:val="00CF6279"/>
    <w:rsid w:val="00D93105"/>
    <w:rsid w:val="00DF0937"/>
    <w:rsid w:val="00E6174E"/>
    <w:rsid w:val="00E80B04"/>
    <w:rsid w:val="00EA5B25"/>
    <w:rsid w:val="00ED4510"/>
    <w:rsid w:val="00EE369B"/>
    <w:rsid w:val="00EF41CB"/>
    <w:rsid w:val="00EF7A43"/>
    <w:rsid w:val="00F078E2"/>
    <w:rsid w:val="00F20825"/>
    <w:rsid w:val="00F70D8B"/>
    <w:rsid w:val="00FB662F"/>
    <w:rsid w:val="00FE0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41F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BA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A00D2"/>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autoRedefine/>
    <w:uiPriority w:val="9"/>
    <w:unhideWhenUsed/>
    <w:qFormat/>
    <w:rsid w:val="00045AF6"/>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autoRedefine/>
    <w:uiPriority w:val="9"/>
    <w:unhideWhenUsed/>
    <w:qFormat/>
    <w:rsid w:val="00045AF6"/>
    <w:pPr>
      <w:keepNext/>
      <w:keepLines/>
      <w:spacing w:before="40" w:after="0"/>
      <w:outlineLvl w:val="2"/>
    </w:pPr>
    <w:rPr>
      <w:rFonts w:eastAsiaTheme="majorEastAsia" w:cstheme="majorBidi"/>
      <w:b/>
      <w:color w:val="222A35" w:themeColor="text2" w:themeShade="8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0D2"/>
    <w:rPr>
      <w:rFonts w:ascii="Times New Roman" w:eastAsiaTheme="majorEastAsia" w:hAnsi="Times New Roman" w:cstheme="majorBidi"/>
      <w:b/>
      <w:color w:val="1F4E79" w:themeColor="accent1" w:themeShade="80"/>
      <w:sz w:val="32"/>
      <w:szCs w:val="32"/>
    </w:rPr>
  </w:style>
  <w:style w:type="character" w:customStyle="1" w:styleId="Heading2Char">
    <w:name w:val="Heading 2 Char"/>
    <w:basedOn w:val="DefaultParagraphFont"/>
    <w:link w:val="Heading2"/>
    <w:uiPriority w:val="9"/>
    <w:rsid w:val="00045AF6"/>
    <w:rPr>
      <w:rFonts w:ascii="Times New Roman" w:eastAsiaTheme="majorEastAsia" w:hAnsi="Times New Roman" w:cstheme="majorBidi"/>
      <w:b/>
      <w:color w:val="002060"/>
      <w:sz w:val="28"/>
      <w:szCs w:val="26"/>
    </w:rPr>
  </w:style>
  <w:style w:type="paragraph" w:styleId="ListParagraph">
    <w:name w:val="List Paragraph"/>
    <w:basedOn w:val="Normal"/>
    <w:uiPriority w:val="34"/>
    <w:qFormat/>
    <w:rsid w:val="001F1CDB"/>
    <w:pPr>
      <w:ind w:left="720"/>
      <w:contextualSpacing/>
    </w:pPr>
  </w:style>
  <w:style w:type="paragraph" w:styleId="NormalWeb">
    <w:name w:val="Normal (Web)"/>
    <w:basedOn w:val="Normal"/>
    <w:uiPriority w:val="99"/>
    <w:semiHidden/>
    <w:unhideWhenUsed/>
    <w:rsid w:val="007D337B"/>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7D337B"/>
    <w:rPr>
      <w:b/>
      <w:bCs/>
    </w:rPr>
  </w:style>
  <w:style w:type="table" w:styleId="TableGrid">
    <w:name w:val="Table Grid"/>
    <w:basedOn w:val="TableNormal"/>
    <w:uiPriority w:val="39"/>
    <w:rsid w:val="007D3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0166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016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7016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65"/>
    <w:rPr>
      <w:rFonts w:ascii="Times New Roman" w:hAnsi="Times New Roman"/>
      <w:sz w:val="24"/>
    </w:rPr>
  </w:style>
  <w:style w:type="paragraph" w:styleId="Footer">
    <w:name w:val="footer"/>
    <w:basedOn w:val="Normal"/>
    <w:link w:val="FooterChar"/>
    <w:uiPriority w:val="99"/>
    <w:unhideWhenUsed/>
    <w:rsid w:val="007016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665"/>
    <w:rPr>
      <w:rFonts w:ascii="Times New Roman" w:hAnsi="Times New Roman"/>
      <w:sz w:val="24"/>
    </w:rPr>
  </w:style>
  <w:style w:type="paragraph" w:styleId="TOCHeading">
    <w:name w:val="TOC Heading"/>
    <w:basedOn w:val="Heading1"/>
    <w:next w:val="Normal"/>
    <w:uiPriority w:val="39"/>
    <w:unhideWhenUsed/>
    <w:qFormat/>
    <w:rsid w:val="0070166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701665"/>
    <w:pPr>
      <w:spacing w:after="100"/>
    </w:pPr>
  </w:style>
  <w:style w:type="paragraph" w:styleId="TOC2">
    <w:name w:val="toc 2"/>
    <w:basedOn w:val="Normal"/>
    <w:next w:val="Normal"/>
    <w:autoRedefine/>
    <w:uiPriority w:val="39"/>
    <w:unhideWhenUsed/>
    <w:rsid w:val="00701665"/>
    <w:pPr>
      <w:spacing w:after="100"/>
      <w:ind w:left="240"/>
    </w:pPr>
  </w:style>
  <w:style w:type="character" w:styleId="Hyperlink">
    <w:name w:val="Hyperlink"/>
    <w:basedOn w:val="DefaultParagraphFont"/>
    <w:uiPriority w:val="99"/>
    <w:unhideWhenUsed/>
    <w:rsid w:val="00701665"/>
    <w:rPr>
      <w:color w:val="0563C1" w:themeColor="hyperlink"/>
      <w:u w:val="single"/>
    </w:rPr>
  </w:style>
  <w:style w:type="character" w:customStyle="1" w:styleId="Heading3Char">
    <w:name w:val="Heading 3 Char"/>
    <w:basedOn w:val="DefaultParagraphFont"/>
    <w:link w:val="Heading3"/>
    <w:uiPriority w:val="9"/>
    <w:rsid w:val="00045AF6"/>
    <w:rPr>
      <w:rFonts w:ascii="Times New Roman" w:eastAsiaTheme="majorEastAsia" w:hAnsi="Times New Roman" w:cstheme="majorBidi"/>
      <w:b/>
      <w:color w:val="222A35" w:themeColor="text2" w:themeShade="80"/>
      <w:sz w:val="24"/>
      <w:szCs w:val="24"/>
      <w:u w:val="single"/>
    </w:rPr>
  </w:style>
  <w:style w:type="paragraph" w:styleId="TOC3">
    <w:name w:val="toc 3"/>
    <w:basedOn w:val="Normal"/>
    <w:next w:val="Normal"/>
    <w:autoRedefine/>
    <w:uiPriority w:val="39"/>
    <w:unhideWhenUsed/>
    <w:rsid w:val="00045AF6"/>
    <w:pPr>
      <w:spacing w:after="100"/>
      <w:ind w:left="480"/>
    </w:pPr>
  </w:style>
  <w:style w:type="table" w:styleId="GridTable4-Accent5">
    <w:name w:val="Grid Table 4 Accent 5"/>
    <w:basedOn w:val="TableNormal"/>
    <w:uiPriority w:val="49"/>
    <w:rsid w:val="007C11D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7C11D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7C11D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UnresolvedMention">
    <w:name w:val="Unresolved Mention"/>
    <w:basedOn w:val="DefaultParagraphFont"/>
    <w:uiPriority w:val="99"/>
    <w:semiHidden/>
    <w:unhideWhenUsed/>
    <w:rsid w:val="00805DC3"/>
    <w:rPr>
      <w:color w:val="605E5C"/>
      <w:shd w:val="clear" w:color="auto" w:fill="E1DFDD"/>
    </w:rPr>
  </w:style>
  <w:style w:type="table" w:styleId="GridTable4-Accent2">
    <w:name w:val="Grid Table 4 Accent 2"/>
    <w:basedOn w:val="TableNormal"/>
    <w:uiPriority w:val="49"/>
    <w:rsid w:val="000A01B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61864">
      <w:bodyDiv w:val="1"/>
      <w:marLeft w:val="0"/>
      <w:marRight w:val="0"/>
      <w:marTop w:val="0"/>
      <w:marBottom w:val="0"/>
      <w:divBdr>
        <w:top w:val="none" w:sz="0" w:space="0" w:color="auto"/>
        <w:left w:val="none" w:sz="0" w:space="0" w:color="auto"/>
        <w:bottom w:val="none" w:sz="0" w:space="0" w:color="auto"/>
        <w:right w:val="none" w:sz="0" w:space="0" w:color="auto"/>
      </w:divBdr>
      <w:divsChild>
        <w:div w:id="509217029">
          <w:marLeft w:val="0"/>
          <w:marRight w:val="0"/>
          <w:marTop w:val="0"/>
          <w:marBottom w:val="0"/>
          <w:divBdr>
            <w:top w:val="none" w:sz="0" w:space="0" w:color="auto"/>
            <w:left w:val="none" w:sz="0" w:space="0" w:color="auto"/>
            <w:bottom w:val="none" w:sz="0" w:space="0" w:color="auto"/>
            <w:right w:val="none" w:sz="0" w:space="0" w:color="auto"/>
          </w:divBdr>
        </w:div>
      </w:divsChild>
    </w:div>
    <w:div w:id="618731453">
      <w:bodyDiv w:val="1"/>
      <w:marLeft w:val="0"/>
      <w:marRight w:val="0"/>
      <w:marTop w:val="0"/>
      <w:marBottom w:val="0"/>
      <w:divBdr>
        <w:top w:val="none" w:sz="0" w:space="0" w:color="auto"/>
        <w:left w:val="none" w:sz="0" w:space="0" w:color="auto"/>
        <w:bottom w:val="none" w:sz="0" w:space="0" w:color="auto"/>
        <w:right w:val="none" w:sz="0" w:space="0" w:color="auto"/>
      </w:divBdr>
    </w:div>
    <w:div w:id="699937186">
      <w:bodyDiv w:val="1"/>
      <w:marLeft w:val="0"/>
      <w:marRight w:val="0"/>
      <w:marTop w:val="0"/>
      <w:marBottom w:val="0"/>
      <w:divBdr>
        <w:top w:val="none" w:sz="0" w:space="0" w:color="auto"/>
        <w:left w:val="none" w:sz="0" w:space="0" w:color="auto"/>
        <w:bottom w:val="none" w:sz="0" w:space="0" w:color="auto"/>
        <w:right w:val="none" w:sz="0" w:space="0" w:color="auto"/>
      </w:divBdr>
    </w:div>
    <w:div w:id="948973448">
      <w:bodyDiv w:val="1"/>
      <w:marLeft w:val="0"/>
      <w:marRight w:val="0"/>
      <w:marTop w:val="0"/>
      <w:marBottom w:val="0"/>
      <w:divBdr>
        <w:top w:val="none" w:sz="0" w:space="0" w:color="auto"/>
        <w:left w:val="none" w:sz="0" w:space="0" w:color="auto"/>
        <w:bottom w:val="none" w:sz="0" w:space="0" w:color="auto"/>
        <w:right w:val="none" w:sz="0" w:space="0" w:color="auto"/>
      </w:divBdr>
      <w:divsChild>
        <w:div w:id="166215119">
          <w:marLeft w:val="0"/>
          <w:marRight w:val="0"/>
          <w:marTop w:val="0"/>
          <w:marBottom w:val="0"/>
          <w:divBdr>
            <w:top w:val="none" w:sz="0" w:space="0" w:color="auto"/>
            <w:left w:val="none" w:sz="0" w:space="0" w:color="auto"/>
            <w:bottom w:val="none" w:sz="0" w:space="0" w:color="auto"/>
            <w:right w:val="none" w:sz="0" w:space="0" w:color="auto"/>
          </w:divBdr>
        </w:div>
      </w:divsChild>
    </w:div>
    <w:div w:id="953250812">
      <w:bodyDiv w:val="1"/>
      <w:marLeft w:val="0"/>
      <w:marRight w:val="0"/>
      <w:marTop w:val="0"/>
      <w:marBottom w:val="0"/>
      <w:divBdr>
        <w:top w:val="none" w:sz="0" w:space="0" w:color="auto"/>
        <w:left w:val="none" w:sz="0" w:space="0" w:color="auto"/>
        <w:bottom w:val="none" w:sz="0" w:space="0" w:color="auto"/>
        <w:right w:val="none" w:sz="0" w:space="0" w:color="auto"/>
      </w:divBdr>
      <w:divsChild>
        <w:div w:id="1437100241">
          <w:marLeft w:val="0"/>
          <w:marRight w:val="0"/>
          <w:marTop w:val="0"/>
          <w:marBottom w:val="0"/>
          <w:divBdr>
            <w:top w:val="none" w:sz="0" w:space="0" w:color="auto"/>
            <w:left w:val="none" w:sz="0" w:space="0" w:color="auto"/>
            <w:bottom w:val="none" w:sz="0" w:space="0" w:color="auto"/>
            <w:right w:val="none" w:sz="0" w:space="0" w:color="auto"/>
          </w:divBdr>
        </w:div>
      </w:divsChild>
    </w:div>
    <w:div w:id="986471782">
      <w:bodyDiv w:val="1"/>
      <w:marLeft w:val="0"/>
      <w:marRight w:val="0"/>
      <w:marTop w:val="0"/>
      <w:marBottom w:val="0"/>
      <w:divBdr>
        <w:top w:val="none" w:sz="0" w:space="0" w:color="auto"/>
        <w:left w:val="none" w:sz="0" w:space="0" w:color="auto"/>
        <w:bottom w:val="none" w:sz="0" w:space="0" w:color="auto"/>
        <w:right w:val="none" w:sz="0" w:space="0" w:color="auto"/>
      </w:divBdr>
      <w:divsChild>
        <w:div w:id="2118937919">
          <w:marLeft w:val="0"/>
          <w:marRight w:val="0"/>
          <w:marTop w:val="0"/>
          <w:marBottom w:val="0"/>
          <w:divBdr>
            <w:top w:val="none" w:sz="0" w:space="0" w:color="auto"/>
            <w:left w:val="none" w:sz="0" w:space="0" w:color="auto"/>
            <w:bottom w:val="none" w:sz="0" w:space="0" w:color="auto"/>
            <w:right w:val="none" w:sz="0" w:space="0" w:color="auto"/>
          </w:divBdr>
        </w:div>
      </w:divsChild>
    </w:div>
    <w:div w:id="1379814691">
      <w:bodyDiv w:val="1"/>
      <w:marLeft w:val="0"/>
      <w:marRight w:val="0"/>
      <w:marTop w:val="0"/>
      <w:marBottom w:val="0"/>
      <w:divBdr>
        <w:top w:val="none" w:sz="0" w:space="0" w:color="auto"/>
        <w:left w:val="none" w:sz="0" w:space="0" w:color="auto"/>
        <w:bottom w:val="none" w:sz="0" w:space="0" w:color="auto"/>
        <w:right w:val="none" w:sz="0" w:space="0" w:color="auto"/>
      </w:divBdr>
      <w:divsChild>
        <w:div w:id="1530146134">
          <w:marLeft w:val="0"/>
          <w:marRight w:val="0"/>
          <w:marTop w:val="0"/>
          <w:marBottom w:val="0"/>
          <w:divBdr>
            <w:top w:val="none" w:sz="0" w:space="0" w:color="auto"/>
            <w:left w:val="none" w:sz="0" w:space="0" w:color="auto"/>
            <w:bottom w:val="none" w:sz="0" w:space="0" w:color="auto"/>
            <w:right w:val="none" w:sz="0" w:space="0" w:color="auto"/>
          </w:divBdr>
        </w:div>
      </w:divsChild>
    </w:div>
    <w:div w:id="1404722454">
      <w:bodyDiv w:val="1"/>
      <w:marLeft w:val="0"/>
      <w:marRight w:val="0"/>
      <w:marTop w:val="0"/>
      <w:marBottom w:val="0"/>
      <w:divBdr>
        <w:top w:val="none" w:sz="0" w:space="0" w:color="auto"/>
        <w:left w:val="none" w:sz="0" w:space="0" w:color="auto"/>
        <w:bottom w:val="none" w:sz="0" w:space="0" w:color="auto"/>
        <w:right w:val="none" w:sz="0" w:space="0" w:color="auto"/>
      </w:divBdr>
    </w:div>
    <w:div w:id="1696419242">
      <w:bodyDiv w:val="1"/>
      <w:marLeft w:val="0"/>
      <w:marRight w:val="0"/>
      <w:marTop w:val="0"/>
      <w:marBottom w:val="0"/>
      <w:divBdr>
        <w:top w:val="none" w:sz="0" w:space="0" w:color="auto"/>
        <w:left w:val="none" w:sz="0" w:space="0" w:color="auto"/>
        <w:bottom w:val="none" w:sz="0" w:space="0" w:color="auto"/>
        <w:right w:val="none" w:sz="0" w:space="0" w:color="auto"/>
      </w:divBdr>
      <w:divsChild>
        <w:div w:id="1690596319">
          <w:marLeft w:val="0"/>
          <w:marRight w:val="0"/>
          <w:marTop w:val="0"/>
          <w:marBottom w:val="0"/>
          <w:divBdr>
            <w:top w:val="none" w:sz="0" w:space="0" w:color="auto"/>
            <w:left w:val="none" w:sz="0" w:space="0" w:color="auto"/>
            <w:bottom w:val="none" w:sz="0" w:space="0" w:color="auto"/>
            <w:right w:val="none" w:sz="0" w:space="0" w:color="auto"/>
          </w:divBdr>
        </w:div>
      </w:divsChild>
    </w:div>
    <w:div w:id="1737121266">
      <w:bodyDiv w:val="1"/>
      <w:marLeft w:val="0"/>
      <w:marRight w:val="0"/>
      <w:marTop w:val="0"/>
      <w:marBottom w:val="0"/>
      <w:divBdr>
        <w:top w:val="none" w:sz="0" w:space="0" w:color="auto"/>
        <w:left w:val="none" w:sz="0" w:space="0" w:color="auto"/>
        <w:bottom w:val="none" w:sz="0" w:space="0" w:color="auto"/>
        <w:right w:val="none" w:sz="0" w:space="0" w:color="auto"/>
      </w:divBdr>
      <w:divsChild>
        <w:div w:id="1556817265">
          <w:marLeft w:val="0"/>
          <w:marRight w:val="0"/>
          <w:marTop w:val="0"/>
          <w:marBottom w:val="0"/>
          <w:divBdr>
            <w:top w:val="none" w:sz="0" w:space="0" w:color="auto"/>
            <w:left w:val="none" w:sz="0" w:space="0" w:color="auto"/>
            <w:bottom w:val="none" w:sz="0" w:space="0" w:color="auto"/>
            <w:right w:val="none" w:sz="0" w:space="0" w:color="auto"/>
          </w:divBdr>
        </w:div>
      </w:divsChild>
    </w:div>
    <w:div w:id="1919552282">
      <w:bodyDiv w:val="1"/>
      <w:marLeft w:val="0"/>
      <w:marRight w:val="0"/>
      <w:marTop w:val="0"/>
      <w:marBottom w:val="0"/>
      <w:divBdr>
        <w:top w:val="none" w:sz="0" w:space="0" w:color="auto"/>
        <w:left w:val="none" w:sz="0" w:space="0" w:color="auto"/>
        <w:bottom w:val="none" w:sz="0" w:space="0" w:color="auto"/>
        <w:right w:val="none" w:sz="0" w:space="0" w:color="auto"/>
      </w:divBdr>
    </w:div>
    <w:div w:id="1999767537">
      <w:bodyDiv w:val="1"/>
      <w:marLeft w:val="0"/>
      <w:marRight w:val="0"/>
      <w:marTop w:val="0"/>
      <w:marBottom w:val="0"/>
      <w:divBdr>
        <w:top w:val="none" w:sz="0" w:space="0" w:color="auto"/>
        <w:left w:val="none" w:sz="0" w:space="0" w:color="auto"/>
        <w:bottom w:val="none" w:sz="0" w:space="0" w:color="auto"/>
        <w:right w:val="none" w:sz="0" w:space="0" w:color="auto"/>
      </w:divBdr>
      <w:divsChild>
        <w:div w:id="367527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C54C6-922C-4CD9-99FD-F006240E36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4086</Words>
  <Characters>23293</Characters>
  <Application>Microsoft Office Word</Application>
  <DocSecurity>0</DocSecurity>
  <Lines>194</Lines>
  <Paragraphs>54</Paragraphs>
  <ScaleCrop>false</ScaleCrop>
  <Company/>
  <LinksUpToDate>false</LinksUpToDate>
  <CharactersWithSpaces>27325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2024-08-29T17:19:00Z</dcterms:created>
  <dcterms:modified xsi:type="dcterms:W3CDTF">2024-08-29T17:19:00Z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2024-08-15T13:40:57Z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0f488b34-cfbb-4704-8837-9809550c4922</vt:lpwstr>
  </property>
  <property fmtid="{D5CDD505-2E9C-101B-9397-08002B2CF9AE}" pid="8" name="MSIP_Label_defa4170-0d19-0005-0004-bc88714345d2_ContentBits">
    <vt:lpwstr>0</vt:lpwstr>
  </property>
</Properties>
</file>