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B5EB0E" w14:textId="66A51022" w:rsidR="00E03022" w:rsidRPr="00E162DA" w:rsidRDefault="00E03022" w:rsidP="00FA3BBE">
      <w:pPr>
        <w:rPr>
          <w:b/>
          <w:bCs/>
          <w:sz w:val="32"/>
          <w:szCs w:val="32"/>
        </w:rPr>
      </w:pPr>
      <w:r>
        <w:rPr>
          <w:b/>
          <w:bCs/>
        </w:rPr>
        <w:t xml:space="preserve">                                                 </w:t>
      </w:r>
      <w:r w:rsidRPr="00E162DA">
        <w:rPr>
          <w:b/>
          <w:bCs/>
          <w:sz w:val="32"/>
          <w:szCs w:val="32"/>
        </w:rPr>
        <w:t>Empowering Remote Workforce</w:t>
      </w:r>
    </w:p>
    <w:p w14:paraId="0CC58DE8" w14:textId="77777777" w:rsidR="00E03022" w:rsidRDefault="00E03022" w:rsidP="00FA3BBE">
      <w:pPr>
        <w:rPr>
          <w:b/>
          <w:bCs/>
        </w:rPr>
      </w:pPr>
    </w:p>
    <w:p w14:paraId="1BC802D2" w14:textId="27646B27" w:rsidR="00E03022" w:rsidRPr="00E162DA" w:rsidRDefault="00E03022" w:rsidP="00FA3BBE">
      <w:pPr>
        <w:rPr>
          <w:b/>
          <w:bCs/>
          <w:sz w:val="28"/>
          <w:szCs w:val="28"/>
        </w:rPr>
      </w:pPr>
      <w:r>
        <w:rPr>
          <w:b/>
          <w:bCs/>
        </w:rPr>
        <w:t xml:space="preserve">                                                                                     </w:t>
      </w:r>
      <w:r w:rsidRPr="00E162DA">
        <w:rPr>
          <w:b/>
          <w:bCs/>
          <w:sz w:val="28"/>
          <w:szCs w:val="28"/>
        </w:rPr>
        <w:t xml:space="preserve">   Essay</w:t>
      </w:r>
    </w:p>
    <w:p w14:paraId="65B90D6E" w14:textId="77777777" w:rsidR="00E03022" w:rsidRDefault="00E03022" w:rsidP="00FA3BBE">
      <w:pPr>
        <w:rPr>
          <w:b/>
          <w:bCs/>
        </w:rPr>
      </w:pPr>
    </w:p>
    <w:p w14:paraId="00DC8E8F" w14:textId="77777777" w:rsidR="00E03022" w:rsidRDefault="00E03022" w:rsidP="00FA3BBE">
      <w:pPr>
        <w:rPr>
          <w:b/>
          <w:bCs/>
        </w:rPr>
      </w:pPr>
    </w:p>
    <w:p w14:paraId="7D98492E" w14:textId="77777777" w:rsidR="00E03022" w:rsidRPr="00E03022" w:rsidRDefault="00E03022" w:rsidP="00FA3BBE"/>
    <w:p w14:paraId="0E86AB98" w14:textId="77777777" w:rsidR="00E03022" w:rsidRPr="00E03022" w:rsidRDefault="00E03022" w:rsidP="00E03022">
      <w:r w:rsidRPr="00E03022">
        <w:t>Programme:     BA Business Management (BABM)</w:t>
      </w:r>
    </w:p>
    <w:p w14:paraId="5F71AD8D" w14:textId="7E82FF41" w:rsidR="00E03022" w:rsidRDefault="00E03022" w:rsidP="00E03022">
      <w:r w:rsidRPr="00E03022">
        <w:t>Module code:  LCBB</w:t>
      </w:r>
      <w:r w:rsidR="00E162DA">
        <w:t xml:space="preserve"> 5004</w:t>
      </w:r>
    </w:p>
    <w:p w14:paraId="1C03F7F2" w14:textId="0915AC07" w:rsidR="00E162DA" w:rsidRPr="00E03022" w:rsidRDefault="00E162DA" w:rsidP="00E03022">
      <w:r>
        <w:t>Module:  Managing People</w:t>
      </w:r>
    </w:p>
    <w:p w14:paraId="271BD111" w14:textId="0129E6BE" w:rsidR="00E03022" w:rsidRPr="00E03022" w:rsidRDefault="00E03022" w:rsidP="00E03022">
      <w:r w:rsidRPr="00E03022">
        <w:t xml:space="preserve">Lecturer: </w:t>
      </w:r>
      <w:r w:rsidR="002B3064">
        <w:t xml:space="preserve"> Nishi Ramsurrun</w:t>
      </w:r>
    </w:p>
    <w:p w14:paraId="632D51CF" w14:textId="2D3CBC4D" w:rsidR="00E03022" w:rsidRPr="00E03022" w:rsidRDefault="00E03022" w:rsidP="00E03022">
      <w:r w:rsidRPr="00E03022">
        <w:t xml:space="preserve">Assignment Title: </w:t>
      </w:r>
      <w:r w:rsidR="00E162DA">
        <w:t>Casework-</w:t>
      </w:r>
      <w:r w:rsidRPr="00E03022">
        <w:t xml:space="preserve"> Essay</w:t>
      </w:r>
    </w:p>
    <w:p w14:paraId="5CA857E0" w14:textId="77777777" w:rsidR="00E03022" w:rsidRPr="00E03022" w:rsidRDefault="00E03022" w:rsidP="00E03022">
      <w:r w:rsidRPr="00E03022">
        <w:t>Student Name: Gabriela Gherasim</w:t>
      </w:r>
    </w:p>
    <w:p w14:paraId="638BFC53" w14:textId="5F474445" w:rsidR="00E03022" w:rsidRPr="00E03022" w:rsidRDefault="00E03022" w:rsidP="00E03022">
      <w:r w:rsidRPr="00E03022">
        <w:t xml:space="preserve">Student </w:t>
      </w:r>
      <w:r w:rsidR="00E162DA" w:rsidRPr="00E03022">
        <w:t>ID:</w:t>
      </w:r>
      <w:r w:rsidRPr="00E03022">
        <w:t xml:space="preserve"> 2110945</w:t>
      </w:r>
    </w:p>
    <w:p w14:paraId="3DAB3ABA" w14:textId="77777777" w:rsidR="00E03022" w:rsidRDefault="00E03022" w:rsidP="00FA3BBE">
      <w:pPr>
        <w:rPr>
          <w:b/>
          <w:bCs/>
        </w:rPr>
      </w:pPr>
    </w:p>
    <w:p w14:paraId="1D3648A0" w14:textId="77777777" w:rsidR="00E03022" w:rsidRDefault="00E03022" w:rsidP="00FA3BBE">
      <w:pPr>
        <w:rPr>
          <w:b/>
          <w:bCs/>
        </w:rPr>
      </w:pPr>
    </w:p>
    <w:p w14:paraId="2469C0EE" w14:textId="77777777" w:rsidR="00E03022" w:rsidRDefault="00E03022" w:rsidP="00FA3BBE">
      <w:pPr>
        <w:rPr>
          <w:b/>
          <w:bCs/>
        </w:rPr>
      </w:pPr>
    </w:p>
    <w:p w14:paraId="14D98088" w14:textId="77777777" w:rsidR="00E03022" w:rsidRDefault="00E03022" w:rsidP="00FA3BBE">
      <w:pPr>
        <w:rPr>
          <w:b/>
          <w:bCs/>
        </w:rPr>
      </w:pPr>
    </w:p>
    <w:p w14:paraId="54DA4C75" w14:textId="77777777" w:rsidR="00E03022" w:rsidRDefault="00E03022" w:rsidP="00FA3BBE">
      <w:pPr>
        <w:rPr>
          <w:b/>
          <w:bCs/>
        </w:rPr>
      </w:pPr>
    </w:p>
    <w:p w14:paraId="771FB165" w14:textId="77777777" w:rsidR="00E03022" w:rsidRDefault="00E03022" w:rsidP="00FA3BBE">
      <w:pPr>
        <w:rPr>
          <w:b/>
          <w:bCs/>
        </w:rPr>
      </w:pPr>
    </w:p>
    <w:p w14:paraId="1B33D646" w14:textId="77777777" w:rsidR="00E03022" w:rsidRDefault="00E03022" w:rsidP="00FA3BBE">
      <w:pPr>
        <w:rPr>
          <w:b/>
          <w:bCs/>
        </w:rPr>
      </w:pPr>
    </w:p>
    <w:p w14:paraId="2E926A46" w14:textId="77777777" w:rsidR="00E03022" w:rsidRDefault="00E03022" w:rsidP="00FA3BBE">
      <w:pPr>
        <w:rPr>
          <w:b/>
          <w:bCs/>
        </w:rPr>
      </w:pPr>
    </w:p>
    <w:p w14:paraId="265A38C5" w14:textId="77777777" w:rsidR="00E03022" w:rsidRDefault="00E03022" w:rsidP="00FA3BBE">
      <w:pPr>
        <w:rPr>
          <w:b/>
          <w:bCs/>
        </w:rPr>
      </w:pPr>
    </w:p>
    <w:p w14:paraId="408FE792" w14:textId="77777777" w:rsidR="00E03022" w:rsidRDefault="00E03022" w:rsidP="00FA3BBE">
      <w:pPr>
        <w:rPr>
          <w:b/>
          <w:bCs/>
        </w:rPr>
      </w:pPr>
    </w:p>
    <w:p w14:paraId="64E7064E" w14:textId="77777777" w:rsidR="00E03022" w:rsidRDefault="00E03022" w:rsidP="00FA3BBE">
      <w:pPr>
        <w:rPr>
          <w:b/>
          <w:bCs/>
        </w:rPr>
      </w:pPr>
    </w:p>
    <w:p w14:paraId="5F532E14" w14:textId="77777777" w:rsidR="00E03022" w:rsidRDefault="00E03022" w:rsidP="00FA3BBE">
      <w:pPr>
        <w:rPr>
          <w:b/>
          <w:bCs/>
        </w:rPr>
      </w:pPr>
    </w:p>
    <w:p w14:paraId="62445751" w14:textId="77777777" w:rsidR="00E03022" w:rsidRDefault="00E03022" w:rsidP="00FA3BBE">
      <w:pPr>
        <w:rPr>
          <w:b/>
          <w:bCs/>
        </w:rPr>
      </w:pPr>
    </w:p>
    <w:p w14:paraId="308798C0" w14:textId="77777777" w:rsidR="00E03022" w:rsidRDefault="00E03022" w:rsidP="00FA3BBE">
      <w:pPr>
        <w:rPr>
          <w:b/>
          <w:bCs/>
        </w:rPr>
      </w:pPr>
    </w:p>
    <w:p w14:paraId="44E68964" w14:textId="77777777" w:rsidR="00E03022" w:rsidRDefault="00E03022" w:rsidP="00FA3BBE">
      <w:pPr>
        <w:rPr>
          <w:b/>
          <w:bCs/>
        </w:rPr>
      </w:pPr>
    </w:p>
    <w:p w14:paraId="6D5EB693" w14:textId="77777777" w:rsidR="00E162DA" w:rsidRDefault="00E162DA" w:rsidP="00FA3BBE">
      <w:pPr>
        <w:rPr>
          <w:b/>
          <w:bCs/>
        </w:rPr>
      </w:pPr>
    </w:p>
    <w:p w14:paraId="70325681" w14:textId="1F752D7C" w:rsidR="006E4B4A" w:rsidRDefault="006E4B4A" w:rsidP="00FA3BBE">
      <w:pPr>
        <w:rPr>
          <w:b/>
          <w:bCs/>
        </w:rPr>
      </w:pPr>
      <w:r>
        <w:rPr>
          <w:b/>
          <w:bCs/>
        </w:rPr>
        <w:t>Table of contents</w:t>
      </w:r>
    </w:p>
    <w:p w14:paraId="14E977A7" w14:textId="77777777" w:rsidR="006E4B4A" w:rsidRDefault="006E4B4A" w:rsidP="00FA3BBE">
      <w:pPr>
        <w:rPr>
          <w:b/>
          <w:bCs/>
        </w:rPr>
      </w:pPr>
    </w:p>
    <w:p w14:paraId="2694AF34" w14:textId="39A1F2B9" w:rsidR="006E4B4A" w:rsidRDefault="006E4B4A" w:rsidP="00FA3BBE">
      <w:pPr>
        <w:rPr>
          <w:b/>
          <w:bCs/>
        </w:rPr>
      </w:pPr>
      <w:r w:rsidRPr="006E4B4A">
        <w:rPr>
          <w:b/>
          <w:bCs/>
        </w:rPr>
        <w:t>1. Introduction</w:t>
      </w:r>
      <w:r>
        <w:rPr>
          <w:b/>
          <w:bCs/>
        </w:rPr>
        <w:t>.</w:t>
      </w:r>
    </w:p>
    <w:p w14:paraId="2A310A60" w14:textId="0933C0FC" w:rsidR="006E4B4A" w:rsidRDefault="006E4B4A" w:rsidP="00FA3BBE">
      <w:pPr>
        <w:rPr>
          <w:b/>
          <w:bCs/>
        </w:rPr>
      </w:pPr>
      <w:r w:rsidRPr="006E4B4A">
        <w:rPr>
          <w:b/>
          <w:bCs/>
        </w:rPr>
        <w:t>2. Technology's Role in Appraising Remote Workers' Performances</w:t>
      </w:r>
      <w:r w:rsidR="00E03022">
        <w:rPr>
          <w:b/>
          <w:bCs/>
        </w:rPr>
        <w:t>.</w:t>
      </w:r>
      <w:r>
        <w:rPr>
          <w:b/>
          <w:bCs/>
        </w:rPr>
        <w:t xml:space="preserve">  </w:t>
      </w:r>
    </w:p>
    <w:p w14:paraId="13AA6238" w14:textId="217F4AA8" w:rsidR="006E4B4A" w:rsidRDefault="006E4B4A" w:rsidP="00FA3BBE">
      <w:r>
        <w:t xml:space="preserve">     </w:t>
      </w:r>
      <w:r w:rsidRPr="006E4B4A">
        <w:t>2.1. Enhanced communication and collaboration</w:t>
      </w:r>
      <w:r w:rsidR="00E03022">
        <w:t>.</w:t>
      </w:r>
    </w:p>
    <w:p w14:paraId="0C258AF6" w14:textId="2B5FD0F8" w:rsidR="006E4B4A" w:rsidRDefault="006E4B4A" w:rsidP="00FA3BBE">
      <w:r>
        <w:t xml:space="preserve">     </w:t>
      </w:r>
      <w:r w:rsidRPr="006E4B4A">
        <w:t>2.2. Data Analytics and Performance Metrics</w:t>
      </w:r>
      <w:r w:rsidR="00E03022">
        <w:t>.</w:t>
      </w:r>
    </w:p>
    <w:p w14:paraId="4339909D" w14:textId="15E08DF1" w:rsidR="006E4B4A" w:rsidRPr="006E4B4A" w:rsidRDefault="006E4B4A" w:rsidP="00FA3BBE">
      <w:r>
        <w:t xml:space="preserve">     </w:t>
      </w:r>
      <w:r w:rsidRPr="006E4B4A">
        <w:t>2.3. Remote Monitoring and Surveillance Tools</w:t>
      </w:r>
      <w:r w:rsidR="00E03022">
        <w:t>.</w:t>
      </w:r>
    </w:p>
    <w:p w14:paraId="17B245D9" w14:textId="62B213D7" w:rsidR="006E4B4A" w:rsidRDefault="006E4B4A" w:rsidP="00FA3BBE">
      <w:r>
        <w:t xml:space="preserve">     </w:t>
      </w:r>
      <w:r w:rsidRPr="006E4B4A">
        <w:t>2.4. Performance Management Platforms</w:t>
      </w:r>
      <w:r w:rsidR="00E03022">
        <w:t>.</w:t>
      </w:r>
    </w:p>
    <w:p w14:paraId="7D627ED7" w14:textId="64B00F45" w:rsidR="006E4B4A" w:rsidRDefault="006E4B4A" w:rsidP="00FA3BBE">
      <w:r>
        <w:t xml:space="preserve">     </w:t>
      </w:r>
      <w:r w:rsidRPr="006E4B4A">
        <w:t>2.5. Cybersecurity and Data Protection</w:t>
      </w:r>
      <w:r w:rsidR="00E03022">
        <w:t>.</w:t>
      </w:r>
    </w:p>
    <w:p w14:paraId="6E6757B2" w14:textId="5146C70C" w:rsidR="006E4B4A" w:rsidRDefault="006E4B4A" w:rsidP="00FA3BBE">
      <w:pPr>
        <w:rPr>
          <w:b/>
          <w:bCs/>
        </w:rPr>
      </w:pPr>
      <w:r w:rsidRPr="006E4B4A">
        <w:rPr>
          <w:b/>
          <w:bCs/>
        </w:rPr>
        <w:t>3. Techniques for measuring performance for remote workers</w:t>
      </w:r>
      <w:r w:rsidR="00E03022">
        <w:rPr>
          <w:b/>
          <w:bCs/>
        </w:rPr>
        <w:t>.</w:t>
      </w:r>
    </w:p>
    <w:p w14:paraId="7A2761A6" w14:textId="234EF04D" w:rsidR="006E4B4A" w:rsidRDefault="006E4B4A" w:rsidP="00FA3BBE">
      <w:r w:rsidRPr="006E4B4A">
        <w:t xml:space="preserve">   </w:t>
      </w:r>
      <w:r>
        <w:t xml:space="preserve">  </w:t>
      </w:r>
      <w:r w:rsidRPr="006E4B4A">
        <w:t>3.1. Output-Based Measurement</w:t>
      </w:r>
      <w:r w:rsidR="00E03022">
        <w:t>.</w:t>
      </w:r>
      <w:r w:rsidRPr="006E4B4A">
        <w:t xml:space="preserve">  </w:t>
      </w:r>
    </w:p>
    <w:p w14:paraId="5A3F73B5" w14:textId="266584C1" w:rsidR="006E4B4A" w:rsidRPr="006E4B4A" w:rsidRDefault="006E4B4A" w:rsidP="00FA3BBE">
      <w:r>
        <w:t xml:space="preserve">     </w:t>
      </w:r>
      <w:r w:rsidRPr="006E4B4A">
        <w:t>3.2. Activity Tracking and Time Management</w:t>
      </w:r>
      <w:r w:rsidR="00E03022">
        <w:t>.</w:t>
      </w:r>
    </w:p>
    <w:p w14:paraId="0221CED7" w14:textId="1FA29E3B" w:rsidR="006E4B4A" w:rsidRDefault="00E03022" w:rsidP="00FA3BBE">
      <w:r>
        <w:t xml:space="preserve">     </w:t>
      </w:r>
      <w:r w:rsidRPr="00E03022">
        <w:t>3.3. Goal Setting and Objective Alignment</w:t>
      </w:r>
      <w:r>
        <w:t>.</w:t>
      </w:r>
    </w:p>
    <w:p w14:paraId="71080485" w14:textId="69C609D5" w:rsidR="00E03022" w:rsidRDefault="00E03022" w:rsidP="00FA3BBE">
      <w:r>
        <w:t xml:space="preserve">     </w:t>
      </w:r>
      <w:r w:rsidRPr="00E03022">
        <w:t>3.4. Community and 360-Degree Feedback</w:t>
      </w:r>
      <w:r>
        <w:t>.</w:t>
      </w:r>
    </w:p>
    <w:p w14:paraId="65F2DB04" w14:textId="332D60AA" w:rsidR="00E03022" w:rsidRDefault="00E03022" w:rsidP="00FA3BBE">
      <w:pPr>
        <w:rPr>
          <w:b/>
          <w:bCs/>
        </w:rPr>
      </w:pPr>
      <w:r w:rsidRPr="00E03022">
        <w:rPr>
          <w:b/>
          <w:bCs/>
        </w:rPr>
        <w:t>4. Performance Appraisal Tools for Remote Workers</w:t>
      </w:r>
      <w:r>
        <w:rPr>
          <w:b/>
          <w:bCs/>
        </w:rPr>
        <w:t>.</w:t>
      </w:r>
    </w:p>
    <w:p w14:paraId="7594D541" w14:textId="5DD68A88" w:rsidR="00E03022" w:rsidRDefault="00E03022" w:rsidP="00FA3BBE">
      <w:r>
        <w:t xml:space="preserve">     </w:t>
      </w:r>
      <w:r w:rsidRPr="00E03022">
        <w:t>4.1. Virtual Performance Reviews</w:t>
      </w:r>
    </w:p>
    <w:p w14:paraId="2E47E3F9" w14:textId="685BC1EB" w:rsidR="00E03022" w:rsidRDefault="00E03022" w:rsidP="00FA3BBE">
      <w:r>
        <w:t xml:space="preserve">     </w:t>
      </w:r>
      <w:r w:rsidRPr="00E03022">
        <w:t>4.2. Goal tracking and progress dashboards</w:t>
      </w:r>
    </w:p>
    <w:p w14:paraId="2F726632" w14:textId="0D131D04" w:rsidR="00E03022" w:rsidRPr="00E03022" w:rsidRDefault="00E03022" w:rsidP="00FA3BBE">
      <w:r>
        <w:t xml:space="preserve">     </w:t>
      </w:r>
      <w:r w:rsidRPr="00E03022">
        <w:t>4.3. Continuous Feedback Platforms</w:t>
      </w:r>
    </w:p>
    <w:p w14:paraId="493173C9" w14:textId="0C9D6680" w:rsidR="00E03022" w:rsidRDefault="00E03022" w:rsidP="00FA3BBE">
      <w:r>
        <w:t xml:space="preserve">     </w:t>
      </w:r>
      <w:r w:rsidRPr="00E03022">
        <w:t>4.4. Employee Engagement Surveys</w:t>
      </w:r>
    </w:p>
    <w:p w14:paraId="02E1A192" w14:textId="154C3E57" w:rsidR="00E03022" w:rsidRDefault="00E03022" w:rsidP="00FA3BBE">
      <w:pPr>
        <w:rPr>
          <w:b/>
          <w:bCs/>
        </w:rPr>
      </w:pPr>
      <w:r w:rsidRPr="00E03022">
        <w:rPr>
          <w:b/>
          <w:bCs/>
        </w:rPr>
        <w:t>5. Conclusion</w:t>
      </w:r>
      <w:r>
        <w:rPr>
          <w:b/>
          <w:bCs/>
        </w:rPr>
        <w:t>.</w:t>
      </w:r>
    </w:p>
    <w:p w14:paraId="444611E0" w14:textId="52DD3545" w:rsidR="00E03022" w:rsidRDefault="00E03022" w:rsidP="00FA3BBE">
      <w:pPr>
        <w:rPr>
          <w:b/>
          <w:bCs/>
        </w:rPr>
      </w:pPr>
      <w:r w:rsidRPr="00E03022">
        <w:rPr>
          <w:b/>
          <w:bCs/>
        </w:rPr>
        <w:t>6. References</w:t>
      </w:r>
      <w:r>
        <w:rPr>
          <w:b/>
          <w:bCs/>
        </w:rPr>
        <w:t>.</w:t>
      </w:r>
    </w:p>
    <w:p w14:paraId="4D9FED8F" w14:textId="77777777" w:rsidR="00E03022" w:rsidRPr="00E03022" w:rsidRDefault="00E03022" w:rsidP="00FA3BBE"/>
    <w:p w14:paraId="0C64B3EC" w14:textId="77777777" w:rsidR="00E03022" w:rsidRPr="00E03022" w:rsidRDefault="00E03022" w:rsidP="00FA3BBE">
      <w:pPr>
        <w:rPr>
          <w:b/>
          <w:bCs/>
        </w:rPr>
      </w:pPr>
    </w:p>
    <w:p w14:paraId="465FAC1D" w14:textId="77777777" w:rsidR="006E4B4A" w:rsidRDefault="006E4B4A" w:rsidP="00FA3BBE">
      <w:pPr>
        <w:rPr>
          <w:b/>
          <w:bCs/>
        </w:rPr>
      </w:pPr>
    </w:p>
    <w:p w14:paraId="35EBBE85" w14:textId="77777777" w:rsidR="006E4B4A" w:rsidRDefault="006E4B4A" w:rsidP="00FA3BBE">
      <w:pPr>
        <w:rPr>
          <w:b/>
          <w:bCs/>
        </w:rPr>
      </w:pPr>
    </w:p>
    <w:p w14:paraId="63880481" w14:textId="77777777" w:rsidR="00E03022" w:rsidRDefault="00E03022" w:rsidP="00FA3BBE">
      <w:pPr>
        <w:rPr>
          <w:b/>
          <w:bCs/>
        </w:rPr>
      </w:pPr>
    </w:p>
    <w:p w14:paraId="4A575A75" w14:textId="77777777" w:rsidR="00E03022" w:rsidRDefault="00E03022" w:rsidP="00FA3BBE">
      <w:pPr>
        <w:rPr>
          <w:b/>
          <w:bCs/>
        </w:rPr>
      </w:pPr>
    </w:p>
    <w:p w14:paraId="7ABFB9BD" w14:textId="77777777" w:rsidR="00E03022" w:rsidRDefault="00E03022" w:rsidP="00FA3BBE">
      <w:pPr>
        <w:rPr>
          <w:b/>
          <w:bCs/>
        </w:rPr>
      </w:pPr>
    </w:p>
    <w:p w14:paraId="0F15340D" w14:textId="77777777" w:rsidR="00E03022" w:rsidRDefault="00E03022" w:rsidP="00FA3BBE">
      <w:pPr>
        <w:rPr>
          <w:b/>
          <w:bCs/>
        </w:rPr>
      </w:pPr>
    </w:p>
    <w:p w14:paraId="6933DFC1" w14:textId="77777777" w:rsidR="00E03022" w:rsidRDefault="00E03022" w:rsidP="00FA3BBE">
      <w:pPr>
        <w:rPr>
          <w:b/>
          <w:bCs/>
        </w:rPr>
      </w:pPr>
    </w:p>
    <w:p w14:paraId="4074BF89" w14:textId="77777777" w:rsidR="00E03022" w:rsidRDefault="00E03022" w:rsidP="00FA3BBE">
      <w:pPr>
        <w:rPr>
          <w:b/>
          <w:bCs/>
        </w:rPr>
      </w:pPr>
    </w:p>
    <w:p w14:paraId="2D757B6E" w14:textId="77777777" w:rsidR="00A713CA" w:rsidRDefault="00A713CA" w:rsidP="00FA3BBE">
      <w:pPr>
        <w:rPr>
          <w:b/>
          <w:bCs/>
        </w:rPr>
      </w:pPr>
    </w:p>
    <w:p w14:paraId="6243A855" w14:textId="0E1096CA" w:rsidR="00FA3BBE" w:rsidRDefault="006E4B4A" w:rsidP="00FA3BBE">
      <w:pPr>
        <w:rPr>
          <w:b/>
          <w:bCs/>
        </w:rPr>
      </w:pPr>
      <w:r w:rsidRPr="006E4B4A">
        <w:rPr>
          <w:b/>
          <w:bCs/>
        </w:rPr>
        <w:lastRenderedPageBreak/>
        <w:t>Empowering Remote Workforce</w:t>
      </w:r>
    </w:p>
    <w:p w14:paraId="108D99AF" w14:textId="77777777" w:rsidR="006E4B4A" w:rsidRPr="006E4B4A" w:rsidRDefault="006E4B4A" w:rsidP="00FA3BBE">
      <w:pPr>
        <w:rPr>
          <w:b/>
          <w:bCs/>
        </w:rPr>
      </w:pPr>
    </w:p>
    <w:p w14:paraId="589DB63F" w14:textId="78272BA3" w:rsidR="00FA3BBE" w:rsidRPr="006E4B4A" w:rsidRDefault="00FA3BBE" w:rsidP="00FA3BBE">
      <w:pPr>
        <w:rPr>
          <w:b/>
          <w:bCs/>
        </w:rPr>
      </w:pPr>
      <w:bookmarkStart w:id="0" w:name="_Hlk164324628"/>
      <w:r w:rsidRPr="006E4B4A">
        <w:rPr>
          <w:b/>
          <w:bCs/>
        </w:rPr>
        <w:t>1. Introduction:</w:t>
      </w:r>
    </w:p>
    <w:bookmarkEnd w:id="0"/>
    <w:p w14:paraId="328374DD" w14:textId="642A83BD" w:rsidR="00FA3BBE" w:rsidRDefault="00FA3BBE" w:rsidP="00FA3BBE">
      <w:r w:rsidRPr="00FA3BBE">
        <w:t>Working from home has changed the workplace, so companies have had to change how they manage employees' success. It's more important than ever to have good ways to evaluate work done from home. This paper will look at how technology has changed to meet the needs of people who work from home and rate those people. Because of the COVID-19 virus, working from home is now the standard in the workplace. The Office for National Statistics (ONS) says that a lot of people now work from home (ONS, 2020). Although working from home is becoming more popular, employers still need to manage and evaluate their remote workers. Through a variety of tools and platforms, technology has made it possible for people to communicate, work together, and evaluate performance from a distance. Communication, teamwork, data analysis, and success indicators are all helped by technology for evaluating the work of remote workers. As well as the ethics of remote surveillance and monitoring, this will also talk about cybersecurity and data safety in remote performance reviews</w:t>
      </w:r>
      <w:r w:rsidR="00A713CA">
        <w:t>.</w:t>
      </w:r>
      <w:r>
        <w:t> </w:t>
      </w:r>
    </w:p>
    <w:p w14:paraId="51F5F264" w14:textId="77777777" w:rsidR="00A713CA" w:rsidRDefault="00A713CA" w:rsidP="00FA3BBE">
      <w:pPr>
        <w:rPr>
          <w:b/>
          <w:bCs/>
        </w:rPr>
      </w:pPr>
      <w:bookmarkStart w:id="1" w:name="_Hlk164324659"/>
    </w:p>
    <w:p w14:paraId="0E5515F9" w14:textId="2190FAE5" w:rsidR="00FA3BBE" w:rsidRPr="006E4B4A" w:rsidRDefault="00FA3BBE" w:rsidP="00FA3BBE">
      <w:pPr>
        <w:rPr>
          <w:b/>
          <w:bCs/>
        </w:rPr>
      </w:pPr>
      <w:r w:rsidRPr="006E4B4A">
        <w:rPr>
          <w:b/>
          <w:bCs/>
        </w:rPr>
        <w:t>2. Technology's Role in Appraising Remote Workers' Performances</w:t>
      </w:r>
    </w:p>
    <w:bookmarkEnd w:id="1"/>
    <w:p w14:paraId="7138B8B6" w14:textId="042A9499" w:rsidR="00FA3BBE" w:rsidRDefault="00FA3BBE" w:rsidP="00FA3BBE">
      <w:r w:rsidRPr="00FA3BBE">
        <w:t>Because more people work from home, directors have had to change how they handle and grade their workers' work. Evaluations and time tracking that happen in person might not be enough to rate success in a remote setting where there aren't many chances to be seen or be present. So, technology has become an important way to help workers who aren't in the office with their evaluations. This piece will talk about the different ways that technology can be used to judge the work of people who work from home.</w:t>
      </w:r>
    </w:p>
    <w:p w14:paraId="58D8A18A" w14:textId="0D8467C7" w:rsidR="00FA3BBE" w:rsidRDefault="00FA3BBE" w:rsidP="00FA3BBE">
      <w:r>
        <w:t> </w:t>
      </w:r>
      <w:bookmarkStart w:id="2" w:name="_Hlk164324688"/>
      <w:r>
        <w:t>2.1. Enhanced communication and collaboration</w:t>
      </w:r>
      <w:bookmarkEnd w:id="2"/>
      <w:r>
        <w:t>:</w:t>
      </w:r>
    </w:p>
    <w:p w14:paraId="09BA0C2B" w14:textId="47ABDEC8" w:rsidR="00FA3BBE" w:rsidRDefault="00FA3BBE" w:rsidP="00FA3BBE">
      <w:r>
        <w:t>Effective communication is essential for working from homes. It is possible for remote workers to stay in touch with their bosses and coworkers through technology like email, instant messaging, videoconferencing, and collaborative software packages (</w:t>
      </w:r>
      <w:proofErr w:type="spellStart"/>
      <w:r>
        <w:t>Dabbish</w:t>
      </w:r>
      <w:proofErr w:type="spellEnd"/>
      <w:r>
        <w:t xml:space="preserve"> et al., 2012). These technologies simplify the process of providing real-time feedback, discussing goals and objectives, and ensuring everyone understands their responsibilities. This encourages a mindset of continuous performance management.</w:t>
      </w:r>
    </w:p>
    <w:p w14:paraId="417189B7" w14:textId="77777777" w:rsidR="00FA3BBE" w:rsidRDefault="00FA3BBE" w:rsidP="00FA3BBE">
      <w:bookmarkStart w:id="3" w:name="_Hlk164324722"/>
      <w:r>
        <w:t>2.2. Data Analytics and Performance Metrics</w:t>
      </w:r>
      <w:bookmarkEnd w:id="3"/>
      <w:r>
        <w:t>:</w:t>
      </w:r>
    </w:p>
    <w:p w14:paraId="4F60F891" w14:textId="49876A49" w:rsidR="00E06EA6" w:rsidRPr="00E06EA6" w:rsidRDefault="00E06EA6" w:rsidP="00E06EA6">
      <w:r w:rsidRPr="00E06EA6">
        <w:t>Technology has given us access to a lot of data that lets us fairly rate and measure the work of people who work from home. Many different types of software, such as customer relationship managers</w:t>
      </w:r>
      <w:r>
        <w:t>,</w:t>
      </w:r>
      <w:r w:rsidRPr="00E06EA6">
        <w:t xml:space="preserve"> project management tools, and time-tracking software, can send data to advanced analytics platforms so they can be analysed. Key performance indicators (KPIs) like time spent on tasks, quality of work, and effectiveness can help managers see how well remote workers are doing and figure out how to help them do even better.</w:t>
      </w:r>
    </w:p>
    <w:p w14:paraId="5C8AEFED" w14:textId="54BEF7E8" w:rsidR="00FA3BBE" w:rsidRDefault="00FA3BBE" w:rsidP="00FA3BBE">
      <w:bookmarkStart w:id="4" w:name="_Hlk164324748"/>
      <w:r>
        <w:t>2.3. Remote Monitoring and Surveillance Tools</w:t>
      </w:r>
      <w:bookmarkEnd w:id="4"/>
      <w:r>
        <w:t>:</w:t>
      </w:r>
    </w:p>
    <w:p w14:paraId="088FC69B" w14:textId="77777777" w:rsidR="00E06EA6" w:rsidRPr="00E06EA6" w:rsidRDefault="00E06EA6" w:rsidP="00E06EA6">
      <w:r w:rsidRPr="00E06EA6">
        <w:t xml:space="preserve">Some employers use remote tracking tools to keep an eye on their workers' actions and behaviour, even though the use of surveillance technology at work raises ethical issues (Orlowski et al., 2020). These tools can keep track of what keys you press, where your mouse </w:t>
      </w:r>
      <w:r w:rsidRPr="00E06EA6">
        <w:lastRenderedPageBreak/>
        <w:t>goes, websites you visit, and apps you use. This lets bosses see how busy and on-time workers who work from home are. But you need to find a balance between the good things about tracking and the need to keep workers' freedom and privacy safe.</w:t>
      </w:r>
    </w:p>
    <w:p w14:paraId="3AD0828B" w14:textId="77777777" w:rsidR="00FA3BBE" w:rsidRDefault="00FA3BBE" w:rsidP="00FA3BBE">
      <w:bookmarkStart w:id="5" w:name="_Hlk164324774"/>
      <w:r>
        <w:t>2.4. Performance Management Platforms</w:t>
      </w:r>
      <w:bookmarkEnd w:id="5"/>
      <w:r>
        <w:t>:</w:t>
      </w:r>
    </w:p>
    <w:p w14:paraId="6B12389D" w14:textId="12DFC0DA" w:rsidR="00E06EA6" w:rsidRDefault="00E06EA6" w:rsidP="00FA3BBE">
      <w:r w:rsidRPr="00E06EA6">
        <w:t xml:space="preserve">Performance management software is meant to help people who work from home keep track of, evaluate, and improve their work. </w:t>
      </w:r>
      <w:proofErr w:type="spellStart"/>
      <w:r w:rsidRPr="00E06EA6">
        <w:t>Aguinis</w:t>
      </w:r>
      <w:proofErr w:type="spellEnd"/>
      <w:r w:rsidRPr="00E06EA6">
        <w:t xml:space="preserve"> and Lawal (2013) say that these platforms usually have tools for setting goals and making sure that everyone is on the same page, as well as performance review templates, feedback systems, and dashboards for performance data. By putting all the information and steps connected to performance in one place, these tools make performance reviews easier and more open.</w:t>
      </w:r>
    </w:p>
    <w:p w14:paraId="111C4574" w14:textId="77777777" w:rsidR="00FA3BBE" w:rsidRDefault="00FA3BBE" w:rsidP="00FA3BBE">
      <w:bookmarkStart w:id="6" w:name="_Hlk164324818"/>
      <w:r>
        <w:t>2.5. Cybersecurity and Data Protection</w:t>
      </w:r>
      <w:bookmarkEnd w:id="6"/>
      <w:r>
        <w:t>:</w:t>
      </w:r>
    </w:p>
    <w:p w14:paraId="35C647E6" w14:textId="3384ECFD" w:rsidR="00FA3BBE" w:rsidRDefault="006E4B4A" w:rsidP="00FA3BBE">
      <w:r w:rsidRPr="006E4B4A">
        <w:t>Because digital tools and online sites are so important to remote work, cybersecurity is an important thing to think about when judging success. To keep intellectual property and private data safe, companies must make sure that workers who do their jobs from home have safe ways to store and send data. Employers should also set rules and provide training on cybersecurity to lower the risk of data breaches and hacking (Siponen &amp; Vance, 2010).</w:t>
      </w:r>
      <w:r w:rsidR="00FA3BBE">
        <w:t> </w:t>
      </w:r>
    </w:p>
    <w:p w14:paraId="5BE2A997" w14:textId="77777777" w:rsidR="00A713CA" w:rsidRDefault="00A713CA" w:rsidP="00FA3BBE">
      <w:bookmarkStart w:id="7" w:name="_Hlk164324852"/>
    </w:p>
    <w:p w14:paraId="13A4F4CD" w14:textId="4E0CCB5E" w:rsidR="00FA3BBE" w:rsidRPr="006E4B4A" w:rsidRDefault="00FA3BBE" w:rsidP="00FA3BBE">
      <w:pPr>
        <w:rPr>
          <w:b/>
          <w:bCs/>
        </w:rPr>
      </w:pPr>
      <w:r w:rsidRPr="006E4B4A">
        <w:rPr>
          <w:b/>
          <w:bCs/>
        </w:rPr>
        <w:t>3. Techniques for measuring performance for remote workers</w:t>
      </w:r>
    </w:p>
    <w:bookmarkEnd w:id="7"/>
    <w:p w14:paraId="3A500E73" w14:textId="751C756D" w:rsidR="00FA3BBE" w:rsidRDefault="00FA3BBE" w:rsidP="00FA3BBE">
      <w:r w:rsidRPr="00FA3BBE">
        <w:t>They need to get a better idea of how productive, efficient, and helpful online workers are. Employers need to use tools that let them evaluate the work of remote workers and encourage responsibility and independence without direct supervision. This part will talk about the problems that come with working from home using four different ways to measure success.</w:t>
      </w:r>
    </w:p>
    <w:p w14:paraId="424433DB" w14:textId="77777777" w:rsidR="00FA3BBE" w:rsidRDefault="00FA3BBE" w:rsidP="00FA3BBE">
      <w:bookmarkStart w:id="8" w:name="_Hlk164324886"/>
      <w:r>
        <w:t>3.1. Output-Based Measurement</w:t>
      </w:r>
      <w:bookmarkEnd w:id="8"/>
      <w:r>
        <w:t>:</w:t>
      </w:r>
    </w:p>
    <w:p w14:paraId="4D861F4A" w14:textId="77777777" w:rsidR="00FA3BBE" w:rsidRDefault="00FA3BBE" w:rsidP="00FA3BBE">
      <w:r>
        <w:t xml:space="preserve">Output-based measurement is based on how many tangible results and deliverables remote workers make in a certain amount of time (Huang et al., 2016). This method focuses on outcomes rather than methods, letting bosses judge success by the number and quality of tasks and projects finished. Rates of project completion, client satisfaction, and income generated are some of the most important metrics. But it might not </w:t>
      </w:r>
      <w:proofErr w:type="gramStart"/>
      <w:r>
        <w:t>take into account</w:t>
      </w:r>
      <w:proofErr w:type="gramEnd"/>
      <w:r>
        <w:t xml:space="preserve"> the work and teamwork that are needed to get things done, and it might favour short-term wins over long-term value creation.</w:t>
      </w:r>
    </w:p>
    <w:p w14:paraId="2D6B45B5" w14:textId="77777777" w:rsidR="00FA3BBE" w:rsidRDefault="00FA3BBE" w:rsidP="00FA3BBE">
      <w:bookmarkStart w:id="9" w:name="_Hlk164324919"/>
      <w:r>
        <w:t>3.2. Activity Tracking and Time Management</w:t>
      </w:r>
      <w:bookmarkEnd w:id="9"/>
      <w:r>
        <w:t>:</w:t>
      </w:r>
    </w:p>
    <w:p w14:paraId="075DF2D8" w14:textId="77777777" w:rsidR="00FA3BBE" w:rsidRDefault="00FA3BBE" w:rsidP="00FA3BBE">
      <w:r>
        <w:t>Activity tracking and time management tools let managers see what their remote workers do every day and how much time they spend on different projects and jobs (Brodsky et al., 2020). The data that these tools collect about logins, logouts, breaks, and current application usage can help you determine how productive you are and what your work habits are. Activity logs and time reports help managers find inefficiencies, actions that waste time, and ways to make things run more smoothly. Tracking activity can help remote workers set priorities, handle their work well, and maintain a good work-life balance. On the other hand, excessive tracking can undermine trust and independence, leading remote workers to feel under surveillance and control.</w:t>
      </w:r>
    </w:p>
    <w:p w14:paraId="3A3A03E3" w14:textId="77777777" w:rsidR="00FA3BBE" w:rsidRDefault="00FA3BBE" w:rsidP="00FA3BBE">
      <w:bookmarkStart w:id="10" w:name="_Hlk164324989"/>
      <w:r>
        <w:t>3.3. Goal Setting and Objective Alignment</w:t>
      </w:r>
      <w:bookmarkEnd w:id="10"/>
      <w:r>
        <w:t>:</w:t>
      </w:r>
    </w:p>
    <w:p w14:paraId="5EB3F6E0" w14:textId="77777777" w:rsidR="00FA3BBE" w:rsidRDefault="00FA3BBE" w:rsidP="00FA3BBE">
      <w:r>
        <w:lastRenderedPageBreak/>
        <w:t>Goal setting and target alignment are the processes of setting clear, measurable goals and making sure they are in line with the overall goals of the organisation (Locke &amp; Latham, 2019). Remote workers and their managers work together to set SMART (specific, measurable, achievable, relevant, and time-bound) goals that are in line with their job duties and the managers' standards for their performance. Regular check-ins and progress reviews ensure the achievement of goals and the provision of necessary assistance and feedback. Setting clear, focused, and accountable goals gives remote workers the power to take responsibility for their own success and growth. However, it needs good communication, setting priorities, and being able to adjust to new situations and objectives.</w:t>
      </w:r>
    </w:p>
    <w:p w14:paraId="3912E04B" w14:textId="77777777" w:rsidR="00FA3BBE" w:rsidRDefault="00FA3BBE" w:rsidP="00FA3BBE">
      <w:bookmarkStart w:id="11" w:name="_Hlk164325059"/>
      <w:r>
        <w:t>3.4. Community and 360-Degree Feedback</w:t>
      </w:r>
      <w:bookmarkEnd w:id="11"/>
      <w:r>
        <w:t>:</w:t>
      </w:r>
    </w:p>
    <w:p w14:paraId="04E3A021" w14:textId="46044456" w:rsidR="00FA3BBE" w:rsidRPr="00EE268F" w:rsidRDefault="00FA3BBE" w:rsidP="00FA3BBE">
      <w:pPr>
        <w:rPr>
          <w:u w:val="single"/>
        </w:rPr>
      </w:pPr>
      <w:r>
        <w:t>Community and 360-degree feedback systems get feedback from coworkers, clients, and other important people to get a full picture of how well a remote worker is doing (Ward &amp; Bailey, 2019). People give feedback privately through surveys, interviews, or reviews from others. The feedback covers a wide range of topics, such as leadership qualities, communication skills, teamwork, and the ability to solve problems. The remote worker and their superiors receive all the feedback, enabling them to identify their strengths, identify areas for improvement, and identify opportunities for growth. Social and 360-degree feedback encourage a culture of learning and growth that uses different points of view and observations.</w:t>
      </w:r>
    </w:p>
    <w:p w14:paraId="2B82D341" w14:textId="77777777" w:rsidR="00FA3BBE" w:rsidRPr="006E4B4A" w:rsidRDefault="00FA3BBE" w:rsidP="00FA3BBE">
      <w:pPr>
        <w:rPr>
          <w:b/>
          <w:bCs/>
        </w:rPr>
      </w:pPr>
    </w:p>
    <w:p w14:paraId="54EF201B" w14:textId="496D7977" w:rsidR="00FA3BBE" w:rsidRDefault="006E4B4A" w:rsidP="00FA3BBE">
      <w:bookmarkStart w:id="12" w:name="_Hlk164325086"/>
      <w:r w:rsidRPr="006E4B4A">
        <w:rPr>
          <w:b/>
          <w:bCs/>
        </w:rPr>
        <w:t xml:space="preserve">4. </w:t>
      </w:r>
      <w:r w:rsidR="00FA3BBE" w:rsidRPr="006E4B4A">
        <w:rPr>
          <w:b/>
          <w:bCs/>
        </w:rPr>
        <w:t>Performance Appraisal Tools for Remote Workers</w:t>
      </w:r>
    </w:p>
    <w:bookmarkEnd w:id="12"/>
    <w:p w14:paraId="198531BF" w14:textId="2E2B1D4C" w:rsidR="00FA3BBE" w:rsidRDefault="00FA3BBE" w:rsidP="00FA3BBE">
      <w:r>
        <w:t>Performance review tools for remote workers are very important for figuring out what they've done, giving them feedback, and helping them grow as professionals. We need to adapt these tools to the challenges and characteristics of remote work, such as limited face-to-face interactions, diverse work environments, and the importance of effective communication and teamwork. This section will discuss and evaluate four distinct performance review tools designed to cater to the requirements of remote workers.</w:t>
      </w:r>
    </w:p>
    <w:p w14:paraId="25D23EF6" w14:textId="77777777" w:rsidR="00FA3BBE" w:rsidRDefault="00FA3BBE" w:rsidP="00FA3BBE">
      <w:bookmarkStart w:id="13" w:name="_Hlk164325133"/>
      <w:r>
        <w:t>4.1. Virtual Performance Reviews</w:t>
      </w:r>
      <w:bookmarkEnd w:id="13"/>
      <w:r>
        <w:t>:</w:t>
      </w:r>
    </w:p>
    <w:p w14:paraId="0DC61D4A" w14:textId="77777777" w:rsidR="00FA3BBE" w:rsidRDefault="00FA3BBE" w:rsidP="00FA3BBE">
      <w:r>
        <w:t>Managers conduct virtual performance reviews from a distance using videoconferencing platforms or tools specifically designed for performance management. At these meetings, managers and remote workers talk about the worker's job performance, progress towards goals, strengths, areas for change, and plans for career growth. Even though people are far away, virtual performance reviews let them talk and give feedback in real time. We can also plan them to accommodate different work schedules and time zones (Bower et al., 2019). But it can be hard to communicate clearly and build relationships during virtual performance reviews. Both sides need to be involved and follow clear rules for communication.</w:t>
      </w:r>
    </w:p>
    <w:p w14:paraId="045E6306" w14:textId="77777777" w:rsidR="00FA3BBE" w:rsidRDefault="00FA3BBE" w:rsidP="00FA3BBE">
      <w:bookmarkStart w:id="14" w:name="_Hlk164325159"/>
      <w:r>
        <w:t>4.2. Goal tracking and progress dashboards</w:t>
      </w:r>
      <w:bookmarkEnd w:id="14"/>
      <w:r>
        <w:t>:</w:t>
      </w:r>
    </w:p>
    <w:p w14:paraId="34098711" w14:textId="77777777" w:rsidR="00FA3BBE" w:rsidRDefault="00FA3BBE" w:rsidP="00FA3BBE">
      <w:r>
        <w:t xml:space="preserve">Goal tracking and progress dashboards let remote workers see their performance goals, their progress towards those goals, and their performance data at any time. These tools usually work with project management software or performance management platforms. This way, workers from home can set SMART goals, keep track of their progress, and get automatic reports on their progress (McKay et al., 2020). Goal tracking and progress dashboards enable remote workers to enhance their transparency, accountability, and self-management by monitoring their work and identifying opportunities for effective improvement. But keeping goal tracking tools up to date </w:t>
      </w:r>
      <w:r>
        <w:lastRenderedPageBreak/>
        <w:t>and making sure that individual goals and organisational goals are in line with each other are big problems.</w:t>
      </w:r>
    </w:p>
    <w:p w14:paraId="6C8F5F41" w14:textId="77777777" w:rsidR="00FA3BBE" w:rsidRDefault="00FA3BBE" w:rsidP="00FA3BBE">
      <w:bookmarkStart w:id="15" w:name="_Hlk164325188"/>
      <w:r>
        <w:t>4.3. Continuous Feedback Platforms</w:t>
      </w:r>
      <w:bookmarkEnd w:id="15"/>
      <w:r>
        <w:t>:</w:t>
      </w:r>
    </w:p>
    <w:p w14:paraId="534636C6" w14:textId="77777777" w:rsidR="00FA3BBE" w:rsidRDefault="00FA3BBE" w:rsidP="00FA3BBE">
      <w:r>
        <w:t>Because they don't rely on yearly performance reviews, continuous feedback platforms let managers, colleagues, and remote workers give and receive feedback all year (Kuwahara et al., 2019). There is a culture of always learning and getting better because of these tools, which make it easy to give timely, specific, and actionable feedback on work, projects, and behaviours. Features such as feedback loops, peer recognition, and feedback requests all contribute to open communication, teamwork, and employee involvement. On sites that offer continuous feedback, remote workers can get feedback right away, fix performance problems, and improve their skills. To make these platforms work, though, they need to make sure that people give and receive constructive comments on a regular basis.</w:t>
      </w:r>
    </w:p>
    <w:p w14:paraId="47B03501" w14:textId="77777777" w:rsidR="00FA3BBE" w:rsidRDefault="00FA3BBE" w:rsidP="00FA3BBE">
      <w:bookmarkStart w:id="16" w:name="_Hlk164325220"/>
      <w:r>
        <w:t>4.4. Employee Engagement Surveys</w:t>
      </w:r>
      <w:bookmarkEnd w:id="16"/>
      <w:r>
        <w:t>:</w:t>
      </w:r>
    </w:p>
    <w:p w14:paraId="4DEE307E" w14:textId="77777777" w:rsidR="00FA3BBE" w:rsidRDefault="00FA3BBE" w:rsidP="00FA3BBE">
      <w:r>
        <w:t xml:space="preserve">We use employee involvement surveys to gauge the happiness, engagement, and health of remote workers. Usually, these surveys include </w:t>
      </w:r>
      <w:proofErr w:type="gramStart"/>
      <w:r>
        <w:t>a number of</w:t>
      </w:r>
      <w:proofErr w:type="gramEnd"/>
      <w:r>
        <w:t xml:space="preserve"> questions about different parts of working from home, such as job satisfaction, work-life balance, how well people can communicate, and how much support there is from the company. Managers can learn more about what motivates them to work from home and find ways to make the remote work environment better by collecting anonymous feedback from employees (Pierce &amp; Weiss, 2020). Employers can see how the feelings of remote workers change over time by sending out employee engagement surveys on a regular basis or in reaction to certain events or initiatives. However, it's crucial to ensure the anonymity of survey results, avoid survey fatigue, and transform survey results into actionable changes.</w:t>
      </w:r>
    </w:p>
    <w:p w14:paraId="45C73667" w14:textId="77777777" w:rsidR="00FA3BBE" w:rsidRDefault="00FA3BBE" w:rsidP="00FA3BBE">
      <w:r>
        <w:t> </w:t>
      </w:r>
    </w:p>
    <w:p w14:paraId="067EE517" w14:textId="77777777" w:rsidR="00FA3BBE" w:rsidRDefault="00FA3BBE" w:rsidP="00FA3BBE"/>
    <w:p w14:paraId="4D274466" w14:textId="769C8EB7" w:rsidR="00FA3BBE" w:rsidRPr="006E4B4A" w:rsidRDefault="006E4B4A" w:rsidP="00FA3BBE">
      <w:pPr>
        <w:rPr>
          <w:b/>
          <w:bCs/>
        </w:rPr>
      </w:pPr>
      <w:bookmarkStart w:id="17" w:name="_Hlk164325247"/>
      <w:r>
        <w:rPr>
          <w:b/>
          <w:bCs/>
        </w:rPr>
        <w:t xml:space="preserve">5. </w:t>
      </w:r>
      <w:r w:rsidR="00FA3BBE" w:rsidRPr="006E4B4A">
        <w:rPr>
          <w:b/>
          <w:bCs/>
        </w:rPr>
        <w:t>Conclusion</w:t>
      </w:r>
      <w:bookmarkEnd w:id="17"/>
      <w:r w:rsidR="00FA3BBE" w:rsidRPr="006E4B4A">
        <w:rPr>
          <w:b/>
          <w:bCs/>
        </w:rPr>
        <w:t>:</w:t>
      </w:r>
    </w:p>
    <w:p w14:paraId="6BB22B0A" w14:textId="77777777" w:rsidR="00FA3BBE" w:rsidRPr="00FA3BBE" w:rsidRDefault="00FA3BBE" w:rsidP="00FA3BBE">
      <w:r w:rsidRPr="00FA3BBE">
        <w:t>Technology makes it possible to deal with the problems that come up when you work from home in new ways, which makes it important for judging the work of people who do this. Many tools and platforms have been made better by improvements in technology that have made it possible for performance reviews to happen in virtual workplaces. Some of these are protecting data, making it easy to talk to each other and work together, and making decisions based on data. Companies need to use technology to get more done, but they need to protect the privacy and freedom of workers who work from home. To handle and get the most out of their remote workers, bosses need to know how technology is changing. Technology-enabled performance review tools and methods can help companies create a culture of openness, responsibility, and constant growth in places where people work from home. Technology is what makes it possible to work from home, and it also helps businesses do well in a world that is becoming more digital and spread out.</w:t>
      </w:r>
    </w:p>
    <w:p w14:paraId="1F44987A" w14:textId="77777777" w:rsidR="00A713CA" w:rsidRDefault="00A713CA" w:rsidP="00E03022">
      <w:pPr>
        <w:rPr>
          <w:b/>
          <w:bCs/>
        </w:rPr>
      </w:pPr>
      <w:bookmarkStart w:id="18" w:name="_Hlk164325312"/>
    </w:p>
    <w:p w14:paraId="2C0BF961" w14:textId="77777777" w:rsidR="00A713CA" w:rsidRDefault="00A713CA" w:rsidP="00E03022">
      <w:pPr>
        <w:rPr>
          <w:b/>
          <w:bCs/>
        </w:rPr>
      </w:pPr>
    </w:p>
    <w:p w14:paraId="37AB4C0B" w14:textId="77777777" w:rsidR="00A713CA" w:rsidRDefault="00A713CA" w:rsidP="00E03022">
      <w:pPr>
        <w:rPr>
          <w:b/>
          <w:bCs/>
        </w:rPr>
      </w:pPr>
    </w:p>
    <w:p w14:paraId="5213DC83" w14:textId="626AD647" w:rsidR="00E03022" w:rsidRDefault="00E03022" w:rsidP="00E03022">
      <w:r w:rsidRPr="00E162DA">
        <w:rPr>
          <w:b/>
          <w:bCs/>
        </w:rPr>
        <w:lastRenderedPageBreak/>
        <w:t>6. References</w:t>
      </w:r>
      <w:bookmarkEnd w:id="18"/>
      <w:r>
        <w:t>:</w:t>
      </w:r>
    </w:p>
    <w:p w14:paraId="5EFF6A46" w14:textId="4A1C2D05" w:rsidR="00E03022" w:rsidRDefault="0008695B" w:rsidP="00E03022">
      <w:proofErr w:type="spellStart"/>
      <w:r w:rsidRPr="0008695B">
        <w:t>Aguinis</w:t>
      </w:r>
      <w:proofErr w:type="spellEnd"/>
      <w:r w:rsidRPr="0008695B">
        <w:t xml:space="preserve">, H., &amp; Lawal, S. O. (2013). </w:t>
      </w:r>
      <w:r w:rsidRPr="007D4414">
        <w:rPr>
          <w:i/>
          <w:iCs/>
        </w:rPr>
        <w:t>Conducting field experiments using e-mail: a case of theory-testing and theory-building opportunities.</w:t>
      </w:r>
      <w:r w:rsidRPr="0008695B">
        <w:t xml:space="preserve"> Organizational Research Methods, 16(1), 100-124.</w:t>
      </w:r>
    </w:p>
    <w:p w14:paraId="1150B65B" w14:textId="0381DEEF" w:rsidR="00325EB2" w:rsidRDefault="00325EB2" w:rsidP="00E03022">
      <w:r w:rsidRPr="00325EB2">
        <w:t xml:space="preserve">Bower, S., Hill, S., &amp; Cox, E. (2019). </w:t>
      </w:r>
      <w:r w:rsidRPr="007D4414">
        <w:rPr>
          <w:i/>
          <w:iCs/>
        </w:rPr>
        <w:t>Remote performance management: A case study of global professional services firm</w:t>
      </w:r>
      <w:r w:rsidRPr="00325EB2">
        <w:t xml:space="preserve">. Journal of Organizational </w:t>
      </w:r>
      <w:proofErr w:type="spellStart"/>
      <w:r w:rsidRPr="00325EB2">
        <w:t>Behavior</w:t>
      </w:r>
      <w:proofErr w:type="spellEnd"/>
      <w:r w:rsidRPr="00325EB2">
        <w:t>, 40(6), 655-670.</w:t>
      </w:r>
    </w:p>
    <w:p w14:paraId="70CB802E" w14:textId="473B8ECF" w:rsidR="0008695B" w:rsidRDefault="0008695B" w:rsidP="00E03022">
      <w:r w:rsidRPr="0008695B">
        <w:t xml:space="preserve">Brodsky, A., Yahalom, R., Benenson, Y., &amp; </w:t>
      </w:r>
      <w:proofErr w:type="spellStart"/>
      <w:r w:rsidRPr="0008695B">
        <w:t>Elovici</w:t>
      </w:r>
      <w:proofErr w:type="spellEnd"/>
      <w:r w:rsidRPr="0008695B">
        <w:t xml:space="preserve">, Y. (2020). </w:t>
      </w:r>
      <w:r w:rsidRPr="007D4414">
        <w:rPr>
          <w:i/>
          <w:iCs/>
        </w:rPr>
        <w:t>Analysing activity logs and time reports: Insights into productivity patterns and work habits of remote workers.</w:t>
      </w:r>
      <w:r w:rsidRPr="0008695B">
        <w:t xml:space="preserve"> Proceedings of the 2020 CHI Conference on Human Factors in Computing Systems, 1-12.</w:t>
      </w:r>
    </w:p>
    <w:p w14:paraId="1972BC0C" w14:textId="5906D1CC" w:rsidR="00325EB2" w:rsidRDefault="00325EB2" w:rsidP="00E03022">
      <w:proofErr w:type="spellStart"/>
      <w:r w:rsidRPr="00325EB2">
        <w:t>Dabbish</w:t>
      </w:r>
      <w:proofErr w:type="spellEnd"/>
      <w:r w:rsidRPr="00325EB2">
        <w:t xml:space="preserve">, L., Mark, G., &amp; Gonzalez, V. M. (2012). </w:t>
      </w:r>
      <w:r w:rsidRPr="00325EB2">
        <w:rPr>
          <w:i/>
          <w:iCs/>
        </w:rPr>
        <w:t xml:space="preserve">Why do I keep interrupting </w:t>
      </w:r>
      <w:r w:rsidR="00A713CA" w:rsidRPr="00325EB2">
        <w:rPr>
          <w:i/>
          <w:iCs/>
        </w:rPr>
        <w:t>myself</w:t>
      </w:r>
      <w:r w:rsidR="00A713CA">
        <w:rPr>
          <w:i/>
          <w:iCs/>
        </w:rPr>
        <w:t>:</w:t>
      </w:r>
      <w:r w:rsidRPr="00325EB2">
        <w:rPr>
          <w:i/>
          <w:iCs/>
        </w:rPr>
        <w:t xml:space="preserve"> environment, </w:t>
      </w:r>
      <w:proofErr w:type="gramStart"/>
      <w:r w:rsidRPr="00325EB2">
        <w:rPr>
          <w:i/>
          <w:iCs/>
        </w:rPr>
        <w:t>habit</w:t>
      </w:r>
      <w:proofErr w:type="gramEnd"/>
      <w:r w:rsidRPr="00325EB2">
        <w:rPr>
          <w:i/>
          <w:iCs/>
        </w:rPr>
        <w:t xml:space="preserve"> and self-interruption.</w:t>
      </w:r>
      <w:r w:rsidRPr="00325EB2">
        <w:t xml:space="preserve"> In Proceedings of the ACM 2012 conference on Computer Supported Cooperative Work (pp. 227-236).</w:t>
      </w:r>
    </w:p>
    <w:p w14:paraId="7DDB8E35" w14:textId="0556914D" w:rsidR="00325EB2" w:rsidRDefault="00325EB2" w:rsidP="00E03022">
      <w:r w:rsidRPr="00325EB2">
        <w:t xml:space="preserve">Huang, J. L., Ryan, A. M., Zabel, K. L., &amp; Palmer, A. (2016). </w:t>
      </w:r>
      <w:r w:rsidRPr="007D4414">
        <w:rPr>
          <w:i/>
          <w:iCs/>
        </w:rPr>
        <w:t>A review of remote work: considerations for the human resource management of telecommuters.</w:t>
      </w:r>
      <w:r w:rsidRPr="00325EB2">
        <w:t xml:space="preserve"> Human Resource Management Review, 26(4), 330-341.</w:t>
      </w:r>
    </w:p>
    <w:p w14:paraId="37A2798B" w14:textId="615D0C5F" w:rsidR="00325EB2" w:rsidRDefault="00325EB2" w:rsidP="00E03022">
      <w:r w:rsidRPr="00325EB2">
        <w:t xml:space="preserve">Kuwahara, K., Watanabe, S., Yoneyama, S., &amp; </w:t>
      </w:r>
      <w:proofErr w:type="spellStart"/>
      <w:r w:rsidRPr="00325EB2">
        <w:t>Sakuraya</w:t>
      </w:r>
      <w:proofErr w:type="spellEnd"/>
      <w:r w:rsidRPr="00325EB2">
        <w:t>, A. (2019</w:t>
      </w:r>
      <w:r w:rsidRPr="007D4414">
        <w:rPr>
          <w:i/>
          <w:iCs/>
        </w:rPr>
        <w:t>). Impact of continuous feedback on worker engagement: A field experiment.</w:t>
      </w:r>
      <w:r w:rsidRPr="00325EB2">
        <w:t xml:space="preserve"> Journal of Applied Psychology, 104(1), 105-116.</w:t>
      </w:r>
    </w:p>
    <w:p w14:paraId="0E7DCEB5" w14:textId="563C8587" w:rsidR="00325EB2" w:rsidRDefault="00325EB2" w:rsidP="00E03022">
      <w:r w:rsidRPr="00325EB2">
        <w:t>Locke, E. A., &amp; Latham, G. P. (2019</w:t>
      </w:r>
      <w:r w:rsidRPr="007D4414">
        <w:rPr>
          <w:i/>
          <w:iCs/>
        </w:rPr>
        <w:t>). New directions in goal-setting theory. Current Directions in Psychological Science</w:t>
      </w:r>
      <w:r w:rsidRPr="00325EB2">
        <w:t>, 28(3), 250-255.</w:t>
      </w:r>
    </w:p>
    <w:p w14:paraId="6D3C5615" w14:textId="7049A22A" w:rsidR="00325EB2" w:rsidRDefault="00325EB2" w:rsidP="00E03022">
      <w:r w:rsidRPr="00325EB2">
        <w:t>López, J., Díaz, P., &amp; Caballero, I. (2020</w:t>
      </w:r>
      <w:r w:rsidRPr="007D4414">
        <w:rPr>
          <w:i/>
          <w:iCs/>
        </w:rPr>
        <w:t>). The role of performance management systems in enhancing remote employee performance: The impact of software implementation</w:t>
      </w:r>
      <w:r w:rsidRPr="00325EB2">
        <w:t>. Computers in Human Behaviour, 104, 106158.</w:t>
      </w:r>
    </w:p>
    <w:p w14:paraId="20A410D2" w14:textId="36AAC463" w:rsidR="00325EB2" w:rsidRDefault="00325EB2" w:rsidP="00E03022">
      <w:r w:rsidRPr="00325EB2">
        <w:t xml:space="preserve">McKay, P. F., Perry, J. L., &amp; Sinclair, R. R. (2020). </w:t>
      </w:r>
      <w:r w:rsidRPr="007D4414">
        <w:rPr>
          <w:i/>
          <w:iCs/>
        </w:rPr>
        <w:t xml:space="preserve">Employee goal setting in a remote work environment: Four factors for success. </w:t>
      </w:r>
      <w:r w:rsidRPr="00325EB2">
        <w:t>Organizational Dynamics, 49(2), 100732.</w:t>
      </w:r>
    </w:p>
    <w:p w14:paraId="78C1928C" w14:textId="60AE3CA8" w:rsidR="00325EB2" w:rsidRDefault="00E03022" w:rsidP="00E03022">
      <w:r>
        <w:t>Office for National Statistics. (2020</w:t>
      </w:r>
      <w:r w:rsidRPr="00E162DA">
        <w:rPr>
          <w:i/>
          <w:iCs/>
        </w:rPr>
        <w:t>). Characteristics of homeworkers in Great Britain: September 2022 to January 2023.</w:t>
      </w:r>
      <w:r>
        <w:t xml:space="preserve"> Retrieved from</w:t>
      </w:r>
      <w:r w:rsidR="007A72F8">
        <w:t xml:space="preserve"> </w:t>
      </w:r>
      <w:r>
        <w:t>ons.gov.uk/employmentandlabourmarket/peopleinwork/employmentandemployeetypes/articles/characteristicsofhomeworkersgreatbritain/september2022tojanuary2023.</w:t>
      </w:r>
    </w:p>
    <w:p w14:paraId="553441E9" w14:textId="7336D215" w:rsidR="00325EB2" w:rsidRDefault="00325EB2" w:rsidP="00E03022">
      <w:r w:rsidRPr="00325EB2">
        <w:t xml:space="preserve">Orlowski, J., </w:t>
      </w:r>
      <w:proofErr w:type="spellStart"/>
      <w:r w:rsidRPr="00325EB2">
        <w:t>Knijnenburg</w:t>
      </w:r>
      <w:proofErr w:type="spellEnd"/>
      <w:r w:rsidRPr="00325EB2">
        <w:t xml:space="preserve">, B. P., &amp; </w:t>
      </w:r>
      <w:proofErr w:type="spellStart"/>
      <w:r w:rsidRPr="00325EB2">
        <w:t>Kobsa</w:t>
      </w:r>
      <w:proofErr w:type="spellEnd"/>
      <w:r w:rsidRPr="00325EB2">
        <w:t xml:space="preserve">, A. (2020). </w:t>
      </w:r>
      <w:r w:rsidRPr="007D4414">
        <w:rPr>
          <w:i/>
          <w:iCs/>
        </w:rPr>
        <w:t>Surveillance, privacy, and the implicit contract. ACM Transactions on Computer-Human Interaction</w:t>
      </w:r>
      <w:r w:rsidRPr="00325EB2">
        <w:t xml:space="preserve"> (TOCHI), 27(4), 1-29.</w:t>
      </w:r>
    </w:p>
    <w:p w14:paraId="29B9A436" w14:textId="11AE1CFA" w:rsidR="00325EB2" w:rsidRDefault="00325EB2" w:rsidP="00E03022">
      <w:r w:rsidRPr="00325EB2">
        <w:t>Pierce, C. A., &amp; Weiss, T. (2020</w:t>
      </w:r>
      <w:r w:rsidRPr="007D4414">
        <w:rPr>
          <w:i/>
          <w:iCs/>
        </w:rPr>
        <w:t>). An employee engagement measure for remote workers</w:t>
      </w:r>
      <w:r w:rsidRPr="00325EB2">
        <w:t>. International Journal of Selection and Assessment, 28(3), 253-263.</w:t>
      </w:r>
    </w:p>
    <w:p w14:paraId="7568FA20" w14:textId="7ACEFFC9" w:rsidR="00325EB2" w:rsidRDefault="00325EB2" w:rsidP="00E03022">
      <w:r w:rsidRPr="00325EB2">
        <w:t>Siponen, M., &amp; Vance, A. (2010). Neutralization</w:t>
      </w:r>
      <w:r w:rsidRPr="007D4414">
        <w:rPr>
          <w:i/>
          <w:iCs/>
        </w:rPr>
        <w:t>: New insights into the problem of employee information systems security policy violations.</w:t>
      </w:r>
      <w:r w:rsidRPr="00325EB2">
        <w:t xml:space="preserve"> MIS quarterly, 659-682.</w:t>
      </w:r>
    </w:p>
    <w:p w14:paraId="59B56C49" w14:textId="77777777" w:rsidR="00E03022" w:rsidRDefault="00E03022" w:rsidP="00E03022">
      <w:r>
        <w:t>Ward, M. K., &amp; Bailey, D. E. (2019</w:t>
      </w:r>
      <w:r w:rsidRPr="007D4414">
        <w:rPr>
          <w:i/>
          <w:iCs/>
        </w:rPr>
        <w:t>). 360-degree feedback: the implementation of a formal peer appraisal system.</w:t>
      </w:r>
      <w:r>
        <w:t xml:space="preserve"> Human Resource Development International, 22(1), 22-36.</w:t>
      </w:r>
    </w:p>
    <w:p w14:paraId="7677DADD" w14:textId="77777777" w:rsidR="00FA3BBE" w:rsidRDefault="00FA3BBE" w:rsidP="00FA3BBE"/>
    <w:sectPr w:rsidR="00FA3B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32E51"/>
    <w:multiLevelType w:val="hybridMultilevel"/>
    <w:tmpl w:val="B4B05F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662667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B14"/>
    <w:rsid w:val="00077F86"/>
    <w:rsid w:val="0008695B"/>
    <w:rsid w:val="000E36D3"/>
    <w:rsid w:val="00111B14"/>
    <w:rsid w:val="002B3064"/>
    <w:rsid w:val="00325EB2"/>
    <w:rsid w:val="0038212C"/>
    <w:rsid w:val="00495319"/>
    <w:rsid w:val="0069670A"/>
    <w:rsid w:val="006E4B4A"/>
    <w:rsid w:val="007A72F8"/>
    <w:rsid w:val="007D4414"/>
    <w:rsid w:val="008A19BD"/>
    <w:rsid w:val="00A713CA"/>
    <w:rsid w:val="00E03022"/>
    <w:rsid w:val="00E06EA6"/>
    <w:rsid w:val="00E162DA"/>
    <w:rsid w:val="00EE268F"/>
    <w:rsid w:val="00FA3B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5D0C4"/>
  <w15:chartTrackingRefBased/>
  <w15:docId w15:val="{D8928AC1-1E04-4DE5-9520-8C71C79D1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1B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1B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1B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1B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1B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1B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1B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1B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1B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1B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1B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1B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1B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1B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1B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1B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1B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1B14"/>
    <w:rPr>
      <w:rFonts w:eastAsiaTheme="majorEastAsia" w:cstheme="majorBidi"/>
      <w:color w:val="272727" w:themeColor="text1" w:themeTint="D8"/>
    </w:rPr>
  </w:style>
  <w:style w:type="paragraph" w:styleId="Title">
    <w:name w:val="Title"/>
    <w:basedOn w:val="Normal"/>
    <w:next w:val="Normal"/>
    <w:link w:val="TitleChar"/>
    <w:uiPriority w:val="10"/>
    <w:qFormat/>
    <w:rsid w:val="00111B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1B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1B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1B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1B14"/>
    <w:pPr>
      <w:spacing w:before="160"/>
      <w:jc w:val="center"/>
    </w:pPr>
    <w:rPr>
      <w:i/>
      <w:iCs/>
      <w:color w:val="404040" w:themeColor="text1" w:themeTint="BF"/>
    </w:rPr>
  </w:style>
  <w:style w:type="character" w:customStyle="1" w:styleId="QuoteChar">
    <w:name w:val="Quote Char"/>
    <w:basedOn w:val="DefaultParagraphFont"/>
    <w:link w:val="Quote"/>
    <w:uiPriority w:val="29"/>
    <w:rsid w:val="00111B14"/>
    <w:rPr>
      <w:i/>
      <w:iCs/>
      <w:color w:val="404040" w:themeColor="text1" w:themeTint="BF"/>
    </w:rPr>
  </w:style>
  <w:style w:type="paragraph" w:styleId="ListParagraph">
    <w:name w:val="List Paragraph"/>
    <w:basedOn w:val="Normal"/>
    <w:uiPriority w:val="34"/>
    <w:qFormat/>
    <w:rsid w:val="00111B14"/>
    <w:pPr>
      <w:ind w:left="720"/>
      <w:contextualSpacing/>
    </w:pPr>
  </w:style>
  <w:style w:type="character" w:styleId="IntenseEmphasis">
    <w:name w:val="Intense Emphasis"/>
    <w:basedOn w:val="DefaultParagraphFont"/>
    <w:uiPriority w:val="21"/>
    <w:qFormat/>
    <w:rsid w:val="00111B14"/>
    <w:rPr>
      <w:i/>
      <w:iCs/>
      <w:color w:val="0F4761" w:themeColor="accent1" w:themeShade="BF"/>
    </w:rPr>
  </w:style>
  <w:style w:type="paragraph" w:styleId="IntenseQuote">
    <w:name w:val="Intense Quote"/>
    <w:basedOn w:val="Normal"/>
    <w:next w:val="Normal"/>
    <w:link w:val="IntenseQuoteChar"/>
    <w:uiPriority w:val="30"/>
    <w:qFormat/>
    <w:rsid w:val="00111B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1B14"/>
    <w:rPr>
      <w:i/>
      <w:iCs/>
      <w:color w:val="0F4761" w:themeColor="accent1" w:themeShade="BF"/>
    </w:rPr>
  </w:style>
  <w:style w:type="character" w:styleId="IntenseReference">
    <w:name w:val="Intense Reference"/>
    <w:basedOn w:val="DefaultParagraphFont"/>
    <w:uiPriority w:val="32"/>
    <w:qFormat/>
    <w:rsid w:val="00111B1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828722">
      <w:bodyDiv w:val="1"/>
      <w:marLeft w:val="0"/>
      <w:marRight w:val="0"/>
      <w:marTop w:val="0"/>
      <w:marBottom w:val="0"/>
      <w:divBdr>
        <w:top w:val="none" w:sz="0" w:space="0" w:color="auto"/>
        <w:left w:val="none" w:sz="0" w:space="0" w:color="auto"/>
        <w:bottom w:val="none" w:sz="0" w:space="0" w:color="auto"/>
        <w:right w:val="none" w:sz="0" w:space="0" w:color="auto"/>
      </w:divBdr>
    </w:div>
    <w:div w:id="114562586">
      <w:bodyDiv w:val="1"/>
      <w:marLeft w:val="0"/>
      <w:marRight w:val="0"/>
      <w:marTop w:val="0"/>
      <w:marBottom w:val="0"/>
      <w:divBdr>
        <w:top w:val="none" w:sz="0" w:space="0" w:color="auto"/>
        <w:left w:val="none" w:sz="0" w:space="0" w:color="auto"/>
        <w:bottom w:val="none" w:sz="0" w:space="0" w:color="auto"/>
        <w:right w:val="none" w:sz="0" w:space="0" w:color="auto"/>
      </w:divBdr>
    </w:div>
    <w:div w:id="413668178">
      <w:bodyDiv w:val="1"/>
      <w:marLeft w:val="0"/>
      <w:marRight w:val="0"/>
      <w:marTop w:val="0"/>
      <w:marBottom w:val="0"/>
      <w:divBdr>
        <w:top w:val="none" w:sz="0" w:space="0" w:color="auto"/>
        <w:left w:val="none" w:sz="0" w:space="0" w:color="auto"/>
        <w:bottom w:val="none" w:sz="0" w:space="0" w:color="auto"/>
        <w:right w:val="none" w:sz="0" w:space="0" w:color="auto"/>
      </w:divBdr>
    </w:div>
    <w:div w:id="438573338">
      <w:bodyDiv w:val="1"/>
      <w:marLeft w:val="0"/>
      <w:marRight w:val="0"/>
      <w:marTop w:val="0"/>
      <w:marBottom w:val="0"/>
      <w:divBdr>
        <w:top w:val="none" w:sz="0" w:space="0" w:color="auto"/>
        <w:left w:val="none" w:sz="0" w:space="0" w:color="auto"/>
        <w:bottom w:val="none" w:sz="0" w:space="0" w:color="auto"/>
        <w:right w:val="none" w:sz="0" w:space="0" w:color="auto"/>
      </w:divBdr>
    </w:div>
    <w:div w:id="680936578">
      <w:bodyDiv w:val="1"/>
      <w:marLeft w:val="0"/>
      <w:marRight w:val="0"/>
      <w:marTop w:val="0"/>
      <w:marBottom w:val="0"/>
      <w:divBdr>
        <w:top w:val="none" w:sz="0" w:space="0" w:color="auto"/>
        <w:left w:val="none" w:sz="0" w:space="0" w:color="auto"/>
        <w:bottom w:val="none" w:sz="0" w:space="0" w:color="auto"/>
        <w:right w:val="none" w:sz="0" w:space="0" w:color="auto"/>
      </w:divBdr>
    </w:div>
    <w:div w:id="1105885014">
      <w:bodyDiv w:val="1"/>
      <w:marLeft w:val="0"/>
      <w:marRight w:val="0"/>
      <w:marTop w:val="0"/>
      <w:marBottom w:val="0"/>
      <w:divBdr>
        <w:top w:val="none" w:sz="0" w:space="0" w:color="auto"/>
        <w:left w:val="none" w:sz="0" w:space="0" w:color="auto"/>
        <w:bottom w:val="none" w:sz="0" w:space="0" w:color="auto"/>
        <w:right w:val="none" w:sz="0" w:space="0" w:color="auto"/>
      </w:divBdr>
    </w:div>
    <w:div w:id="1376849255">
      <w:bodyDiv w:val="1"/>
      <w:marLeft w:val="0"/>
      <w:marRight w:val="0"/>
      <w:marTop w:val="0"/>
      <w:marBottom w:val="0"/>
      <w:divBdr>
        <w:top w:val="none" w:sz="0" w:space="0" w:color="auto"/>
        <w:left w:val="none" w:sz="0" w:space="0" w:color="auto"/>
        <w:bottom w:val="none" w:sz="0" w:space="0" w:color="auto"/>
        <w:right w:val="none" w:sz="0" w:space="0" w:color="auto"/>
      </w:divBdr>
    </w:div>
    <w:div w:id="1469199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1</Pages>
  <Words>2475</Words>
  <Characters>14112</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Vasilica Gherasim (2110943)</dc:creator>
  <cp:keywords/>
  <dc:description/>
  <cp:lastModifiedBy>Gabriela Gherasim</cp:lastModifiedBy>
  <cp:revision>11</cp:revision>
  <dcterms:created xsi:type="dcterms:W3CDTF">2024-04-18T07:58:00Z</dcterms:created>
  <dcterms:modified xsi:type="dcterms:W3CDTF">2024-04-30T19:23:00Z</dcterms:modified>
</cp:coreProperties>
</file>