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542D3" w14:textId="77777777" w:rsidR="00CA106D" w:rsidRPr="00CA106D" w:rsidRDefault="00CA106D" w:rsidP="00CA106D">
      <w:pPr>
        <w:pStyle w:val="NoSpacing"/>
        <w:spacing w:line="360" w:lineRule="auto"/>
        <w:jc w:val="center"/>
        <w:rPr>
          <w:rFonts w:asciiTheme="minorHAnsi" w:hAnsiTheme="minorHAnsi" w:cstheme="minorHAnsi"/>
          <w:color w:val="000000"/>
          <w:sz w:val="36"/>
          <w:szCs w:val="36"/>
        </w:rPr>
      </w:pPr>
      <w:r w:rsidRPr="00CA106D">
        <w:rPr>
          <w:rFonts w:asciiTheme="minorHAnsi" w:eastAsia="Calibri" w:hAnsiTheme="minorHAnsi" w:cstheme="minorHAnsi"/>
          <w:sz w:val="36"/>
          <w:szCs w:val="36"/>
          <w:lang w:eastAsia="en-US"/>
        </w:rPr>
        <w:t>TED TALK Presentation</w:t>
      </w:r>
      <w:r w:rsidRPr="00CA106D">
        <w:rPr>
          <w:rFonts w:asciiTheme="minorHAnsi" w:hAnsiTheme="minorHAnsi" w:cstheme="minorHAnsi"/>
          <w:color w:val="000000"/>
          <w:sz w:val="36"/>
          <w:szCs w:val="36"/>
        </w:rPr>
        <w:t xml:space="preserve">: </w:t>
      </w:r>
      <w:r w:rsidRPr="00CA106D">
        <w:rPr>
          <w:rFonts w:asciiTheme="minorHAnsi" w:hAnsiTheme="minorHAnsi" w:cstheme="minorHAnsi"/>
          <w:i/>
          <w:iCs/>
          <w:color w:val="000000"/>
          <w:sz w:val="36"/>
          <w:szCs w:val="36"/>
        </w:rPr>
        <w:t>Advanced and Emerging technological issues in HRM and IHRM</w:t>
      </w:r>
    </w:p>
    <w:p w14:paraId="5D14BB12" w14:textId="77777777" w:rsidR="001518D3" w:rsidRPr="00CA106D" w:rsidRDefault="001518D3" w:rsidP="00CA106D">
      <w:pPr>
        <w:jc w:val="center"/>
        <w:rPr>
          <w:rFonts w:cstheme="minorHAnsi"/>
          <w:sz w:val="36"/>
          <w:szCs w:val="36"/>
        </w:rPr>
      </w:pPr>
    </w:p>
    <w:p w14:paraId="6EBC2C27" w14:textId="77777777" w:rsidR="001518D3" w:rsidRDefault="001518D3" w:rsidP="00C6023B">
      <w:pPr>
        <w:rPr>
          <w:rFonts w:cstheme="minorHAnsi"/>
          <w:sz w:val="24"/>
          <w:szCs w:val="24"/>
        </w:rPr>
      </w:pPr>
    </w:p>
    <w:p w14:paraId="0574E975" w14:textId="77777777" w:rsidR="00CA106D" w:rsidRDefault="00CA106D" w:rsidP="00C6023B">
      <w:pPr>
        <w:rPr>
          <w:rFonts w:cstheme="minorHAnsi"/>
          <w:sz w:val="24"/>
          <w:szCs w:val="24"/>
        </w:rPr>
      </w:pPr>
    </w:p>
    <w:p w14:paraId="33CF3169" w14:textId="2C517FCD" w:rsidR="001518D3" w:rsidRDefault="001518D3" w:rsidP="00C6023B">
      <w:pPr>
        <w:rPr>
          <w:rFonts w:cstheme="minorHAnsi"/>
          <w:sz w:val="24"/>
          <w:szCs w:val="24"/>
        </w:rPr>
      </w:pPr>
      <w:r w:rsidRPr="00FA0616">
        <w:rPr>
          <w:rFonts w:ascii="Times New Roman" w:hAnsi="Times New Roman" w:cs="Times New Roman"/>
          <w:noProof/>
        </w:rPr>
        <w:drawing>
          <wp:anchor distT="0" distB="0" distL="114300" distR="114300" simplePos="0" relativeHeight="251658240" behindDoc="1" locked="0" layoutInCell="1" allowOverlap="1" wp14:anchorId="0CFCBD1C" wp14:editId="1BD55FED">
            <wp:simplePos x="0" y="0"/>
            <wp:positionH relativeFrom="margin">
              <wp:align>center</wp:align>
            </wp:positionH>
            <wp:positionV relativeFrom="paragraph">
              <wp:posOffset>261868</wp:posOffset>
            </wp:positionV>
            <wp:extent cx="3133725" cy="1257508"/>
            <wp:effectExtent l="0" t="0" r="0" b="0"/>
            <wp:wrapTight wrapText="bothSides">
              <wp:wrapPolygon edited="0">
                <wp:start x="0" y="0"/>
                <wp:lineTo x="0" y="21273"/>
                <wp:lineTo x="21403" y="21273"/>
                <wp:lineTo x="21403" y="0"/>
                <wp:lineTo x="0" y="0"/>
              </wp:wrapPolygon>
            </wp:wrapTight>
            <wp:docPr id="352364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64831" name="Picture 1"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33725" cy="1257508"/>
                    </a:xfrm>
                    <a:prstGeom prst="rect">
                      <a:avLst/>
                    </a:prstGeom>
                  </pic:spPr>
                </pic:pic>
              </a:graphicData>
            </a:graphic>
          </wp:anchor>
        </w:drawing>
      </w:r>
    </w:p>
    <w:p w14:paraId="62881D84" w14:textId="431F8C2D" w:rsidR="001518D3" w:rsidRDefault="001518D3" w:rsidP="00C6023B">
      <w:pPr>
        <w:rPr>
          <w:rFonts w:cstheme="minorHAnsi"/>
          <w:sz w:val="24"/>
          <w:szCs w:val="24"/>
        </w:rPr>
      </w:pPr>
    </w:p>
    <w:p w14:paraId="4DC2E1EE" w14:textId="1E298667" w:rsidR="001518D3" w:rsidRDefault="001518D3" w:rsidP="00C6023B">
      <w:pPr>
        <w:rPr>
          <w:rFonts w:cstheme="minorHAnsi"/>
          <w:sz w:val="24"/>
          <w:szCs w:val="24"/>
        </w:rPr>
      </w:pPr>
    </w:p>
    <w:p w14:paraId="6DF0A142" w14:textId="77777777" w:rsidR="001518D3" w:rsidRDefault="001518D3" w:rsidP="00C6023B">
      <w:pPr>
        <w:rPr>
          <w:rFonts w:cstheme="minorHAnsi"/>
          <w:sz w:val="24"/>
          <w:szCs w:val="24"/>
        </w:rPr>
      </w:pPr>
    </w:p>
    <w:p w14:paraId="6DE8ABF9" w14:textId="77777777" w:rsidR="001518D3" w:rsidRDefault="001518D3" w:rsidP="00C6023B">
      <w:pPr>
        <w:rPr>
          <w:rFonts w:cstheme="minorHAnsi"/>
          <w:sz w:val="24"/>
          <w:szCs w:val="24"/>
        </w:rPr>
      </w:pPr>
    </w:p>
    <w:p w14:paraId="193DAF1C" w14:textId="77777777" w:rsidR="001518D3" w:rsidRDefault="001518D3" w:rsidP="00C6023B">
      <w:pPr>
        <w:rPr>
          <w:rFonts w:cstheme="minorHAnsi"/>
          <w:sz w:val="24"/>
          <w:szCs w:val="24"/>
        </w:rPr>
      </w:pPr>
    </w:p>
    <w:p w14:paraId="6DBF6775" w14:textId="77777777" w:rsidR="00CA106D" w:rsidRPr="00FA0616" w:rsidRDefault="00CA106D" w:rsidP="00CA106D">
      <w:pPr>
        <w:spacing w:line="360" w:lineRule="auto"/>
        <w:jc w:val="center"/>
        <w:rPr>
          <w:rFonts w:ascii="Times New Roman" w:hAnsi="Times New Roman" w:cs="Times New Roman"/>
          <w:sz w:val="36"/>
          <w:szCs w:val="36"/>
        </w:rPr>
      </w:pPr>
      <w:r w:rsidRPr="00FA0616">
        <w:rPr>
          <w:rFonts w:ascii="Times New Roman" w:hAnsi="Times New Roman" w:cs="Times New Roman"/>
          <w:sz w:val="36"/>
          <w:szCs w:val="36"/>
        </w:rPr>
        <w:t>MBA</w:t>
      </w:r>
    </w:p>
    <w:p w14:paraId="501D8077" w14:textId="77777777" w:rsidR="00CA106D" w:rsidRPr="00CA106D" w:rsidRDefault="00CA106D" w:rsidP="00CA106D">
      <w:pPr>
        <w:spacing w:line="360" w:lineRule="auto"/>
        <w:jc w:val="center"/>
        <w:rPr>
          <w:rFonts w:cstheme="minorHAnsi"/>
          <w:sz w:val="36"/>
          <w:szCs w:val="36"/>
          <w:lang w:val="en-GB"/>
        </w:rPr>
      </w:pPr>
      <w:r w:rsidRPr="00CA106D">
        <w:rPr>
          <w:rFonts w:cstheme="minorHAnsi"/>
          <w:sz w:val="36"/>
          <w:szCs w:val="36"/>
          <w:lang w:val="en-GB"/>
        </w:rPr>
        <w:t>Managing People in Organisations</w:t>
      </w:r>
    </w:p>
    <w:p w14:paraId="3595CC25" w14:textId="68C70EDD" w:rsidR="00CA106D" w:rsidRPr="00CA106D" w:rsidRDefault="00CA106D" w:rsidP="00CA106D">
      <w:pPr>
        <w:spacing w:line="360" w:lineRule="auto"/>
        <w:jc w:val="center"/>
        <w:rPr>
          <w:rFonts w:cstheme="minorHAnsi"/>
          <w:b/>
          <w:bCs/>
          <w:sz w:val="24"/>
          <w:szCs w:val="24"/>
          <w:lang w:val="en-GB"/>
        </w:rPr>
      </w:pPr>
      <w:r w:rsidRPr="00CA106D">
        <w:rPr>
          <w:rFonts w:cstheme="minorHAnsi"/>
          <w:sz w:val="36"/>
          <w:szCs w:val="36"/>
          <w:lang w:val="en-GB"/>
        </w:rPr>
        <w:t>BMMB7025</w:t>
      </w:r>
      <w:r w:rsidR="00A54C5A">
        <w:rPr>
          <w:rFonts w:cstheme="minorHAnsi"/>
          <w:sz w:val="36"/>
          <w:szCs w:val="36"/>
          <w:lang w:val="en-GB"/>
        </w:rPr>
        <w:t>D</w:t>
      </w:r>
    </w:p>
    <w:p w14:paraId="6101D1CA" w14:textId="5CFCEA8F" w:rsidR="001518D3" w:rsidRDefault="001518D3" w:rsidP="00CA106D">
      <w:pPr>
        <w:spacing w:line="360" w:lineRule="auto"/>
        <w:jc w:val="center"/>
        <w:rPr>
          <w:rFonts w:cstheme="minorHAnsi"/>
          <w:sz w:val="24"/>
          <w:szCs w:val="24"/>
        </w:rPr>
      </w:pPr>
    </w:p>
    <w:p w14:paraId="5643BCA1" w14:textId="77777777" w:rsidR="001518D3" w:rsidRDefault="001518D3" w:rsidP="00C6023B">
      <w:pPr>
        <w:rPr>
          <w:rFonts w:cstheme="minorHAnsi"/>
          <w:sz w:val="24"/>
          <w:szCs w:val="24"/>
        </w:rPr>
      </w:pPr>
    </w:p>
    <w:p w14:paraId="77AFBE63" w14:textId="77777777" w:rsidR="001518D3" w:rsidRDefault="001518D3" w:rsidP="00C6023B">
      <w:pPr>
        <w:rPr>
          <w:rFonts w:cstheme="minorHAnsi"/>
          <w:sz w:val="24"/>
          <w:szCs w:val="24"/>
        </w:rPr>
      </w:pPr>
    </w:p>
    <w:p w14:paraId="50AEB8E0" w14:textId="77777777" w:rsidR="001518D3" w:rsidRDefault="001518D3" w:rsidP="00C6023B">
      <w:pPr>
        <w:rPr>
          <w:rFonts w:cstheme="minorHAnsi"/>
          <w:sz w:val="24"/>
          <w:szCs w:val="24"/>
        </w:rPr>
      </w:pPr>
    </w:p>
    <w:p w14:paraId="05677846" w14:textId="77777777" w:rsidR="001518D3" w:rsidRPr="00FA0616" w:rsidRDefault="001518D3" w:rsidP="001518D3">
      <w:pPr>
        <w:spacing w:line="360" w:lineRule="auto"/>
        <w:rPr>
          <w:rFonts w:ascii="Times New Roman" w:hAnsi="Times New Roman" w:cs="Times New Roman"/>
        </w:rPr>
      </w:pPr>
      <w:r w:rsidRPr="00FA0616">
        <w:rPr>
          <w:rFonts w:ascii="Times New Roman" w:hAnsi="Times New Roman" w:cs="Times New Roman"/>
        </w:rPr>
        <w:t>Submitted by,</w:t>
      </w:r>
    </w:p>
    <w:p w14:paraId="6D7DBF3D" w14:textId="77777777" w:rsidR="001518D3" w:rsidRPr="00FA0616" w:rsidRDefault="001518D3" w:rsidP="001518D3">
      <w:pPr>
        <w:spacing w:line="360" w:lineRule="auto"/>
        <w:rPr>
          <w:rFonts w:ascii="Times New Roman" w:hAnsi="Times New Roman" w:cs="Times New Roman"/>
        </w:rPr>
      </w:pPr>
      <w:r w:rsidRPr="00FA0616">
        <w:rPr>
          <w:rFonts w:ascii="Times New Roman" w:hAnsi="Times New Roman" w:cs="Times New Roman"/>
        </w:rPr>
        <w:t>Manish Koirala (2410889)</w:t>
      </w:r>
    </w:p>
    <w:p w14:paraId="2CE5C29B" w14:textId="02EEBD00" w:rsidR="001518D3" w:rsidRDefault="001518D3" w:rsidP="00C6023B">
      <w:pPr>
        <w:rPr>
          <w:rFonts w:cstheme="minorHAnsi"/>
          <w:sz w:val="24"/>
          <w:szCs w:val="24"/>
        </w:rPr>
      </w:pPr>
      <w:r>
        <w:rPr>
          <w:rFonts w:cstheme="minorHAnsi"/>
          <w:sz w:val="24"/>
          <w:szCs w:val="24"/>
        </w:rPr>
        <w:t xml:space="preserve">Submitted to, </w:t>
      </w:r>
    </w:p>
    <w:p w14:paraId="5DE6BADA" w14:textId="781519B4" w:rsidR="001518D3" w:rsidRDefault="00E60410" w:rsidP="00C6023B">
      <w:pPr>
        <w:rPr>
          <w:rFonts w:cstheme="minorHAnsi"/>
          <w:sz w:val="24"/>
          <w:szCs w:val="24"/>
        </w:rPr>
      </w:pPr>
      <w:r>
        <w:rPr>
          <w:rFonts w:cstheme="minorHAnsi"/>
          <w:sz w:val="24"/>
          <w:szCs w:val="24"/>
        </w:rPr>
        <w:t xml:space="preserve">Dr </w:t>
      </w:r>
      <w:r w:rsidR="00CA106D">
        <w:rPr>
          <w:rFonts w:cstheme="minorHAnsi"/>
          <w:sz w:val="24"/>
          <w:szCs w:val="24"/>
        </w:rPr>
        <w:t>Helen lee</w:t>
      </w:r>
    </w:p>
    <w:p w14:paraId="1988DEC8" w14:textId="51E2D954" w:rsidR="001518D3" w:rsidRDefault="00155166" w:rsidP="001518D3">
      <w:pPr>
        <w:pStyle w:val="Heading1"/>
      </w:pPr>
      <w:r>
        <w:lastRenderedPageBreak/>
        <w:t>Video Presentation Link</w:t>
      </w:r>
    </w:p>
    <w:p w14:paraId="67F8B254" w14:textId="77777777" w:rsidR="00155166" w:rsidRDefault="00155166" w:rsidP="00155166"/>
    <w:p w14:paraId="7D3E1795" w14:textId="77777777" w:rsidR="00155166" w:rsidRPr="00155166" w:rsidRDefault="00155166" w:rsidP="00155166">
      <w:pPr>
        <w:rPr>
          <w:lang w:val="en-IN"/>
        </w:rPr>
      </w:pPr>
      <w:hyperlink r:id="rId6" w:history="1">
        <w:r w:rsidRPr="00155166">
          <w:rPr>
            <w:rStyle w:val="Hyperlink"/>
            <w:lang w:val="en-IN"/>
          </w:rPr>
          <w:t>managing people in organisation ppt 1.mp4</w:t>
        </w:r>
      </w:hyperlink>
    </w:p>
    <w:p w14:paraId="4AADACCB" w14:textId="79CB783D" w:rsidR="00155166" w:rsidRPr="00155166" w:rsidRDefault="00155166" w:rsidP="00155166">
      <w:r>
        <w:t xml:space="preserve"> </w:t>
      </w:r>
    </w:p>
    <w:p w14:paraId="0E0E5F22" w14:textId="77777777" w:rsidR="001518D3" w:rsidRDefault="001518D3" w:rsidP="001518D3">
      <w:pPr>
        <w:pStyle w:val="Heading1"/>
      </w:pPr>
    </w:p>
    <w:p w14:paraId="37CF344D" w14:textId="77777777" w:rsidR="001518D3" w:rsidRDefault="001518D3" w:rsidP="001518D3">
      <w:pPr>
        <w:pStyle w:val="Heading1"/>
      </w:pPr>
    </w:p>
    <w:p w14:paraId="1B305509" w14:textId="77777777" w:rsidR="00155166" w:rsidRDefault="00155166" w:rsidP="00155166"/>
    <w:p w14:paraId="7A0CCF8B" w14:textId="77777777" w:rsidR="00155166" w:rsidRDefault="00155166" w:rsidP="00155166"/>
    <w:p w14:paraId="359A520C" w14:textId="77777777" w:rsidR="00155166" w:rsidRDefault="00155166" w:rsidP="00155166"/>
    <w:p w14:paraId="4FC4BA6E" w14:textId="77777777" w:rsidR="00155166" w:rsidRDefault="00155166" w:rsidP="00155166"/>
    <w:p w14:paraId="7575A6EA" w14:textId="77777777" w:rsidR="00155166" w:rsidRDefault="00155166" w:rsidP="00155166"/>
    <w:p w14:paraId="0DFB60FD" w14:textId="77777777" w:rsidR="00155166" w:rsidRDefault="00155166" w:rsidP="00155166"/>
    <w:p w14:paraId="2E6A4364" w14:textId="77777777" w:rsidR="00155166" w:rsidRDefault="00155166" w:rsidP="00155166"/>
    <w:p w14:paraId="755B7900" w14:textId="77777777" w:rsidR="00155166" w:rsidRDefault="00155166" w:rsidP="00155166"/>
    <w:p w14:paraId="50032880" w14:textId="77777777" w:rsidR="00155166" w:rsidRDefault="00155166" w:rsidP="00155166"/>
    <w:p w14:paraId="370BBE7A" w14:textId="77777777" w:rsidR="00155166" w:rsidRDefault="00155166" w:rsidP="00155166"/>
    <w:p w14:paraId="36350960" w14:textId="77777777" w:rsidR="00155166" w:rsidRDefault="00155166" w:rsidP="00155166"/>
    <w:p w14:paraId="6AA05948" w14:textId="77777777" w:rsidR="00155166" w:rsidRDefault="00155166" w:rsidP="00155166"/>
    <w:p w14:paraId="7B6FBCED" w14:textId="77777777" w:rsidR="00155166" w:rsidRDefault="00155166" w:rsidP="00155166"/>
    <w:p w14:paraId="5BF68A5F" w14:textId="77777777" w:rsidR="00155166" w:rsidRDefault="00155166" w:rsidP="00155166"/>
    <w:p w14:paraId="28A3BB1E" w14:textId="77777777" w:rsidR="00155166" w:rsidRDefault="00155166" w:rsidP="00155166"/>
    <w:p w14:paraId="5014E6FF" w14:textId="77777777" w:rsidR="00155166" w:rsidRDefault="00155166" w:rsidP="00155166"/>
    <w:p w14:paraId="7CF9F52F" w14:textId="77777777" w:rsidR="00155166" w:rsidRDefault="00155166" w:rsidP="00155166"/>
    <w:p w14:paraId="5CDF5719" w14:textId="77777777" w:rsidR="00155166" w:rsidRDefault="00155166" w:rsidP="00155166"/>
    <w:p w14:paraId="1FCAC5FC" w14:textId="77777777" w:rsidR="00155166" w:rsidRDefault="00155166" w:rsidP="00155166"/>
    <w:p w14:paraId="20B248D5" w14:textId="77777777" w:rsidR="00155166" w:rsidRDefault="00155166" w:rsidP="00155166"/>
    <w:p w14:paraId="21F5D7D0" w14:textId="77777777" w:rsidR="00155166" w:rsidRPr="00155166" w:rsidRDefault="00155166" w:rsidP="00155166"/>
    <w:p w14:paraId="18952EFB" w14:textId="23164558" w:rsidR="001518D3" w:rsidRDefault="001518D3" w:rsidP="001518D3">
      <w:pPr>
        <w:pStyle w:val="Heading1"/>
      </w:pPr>
      <w:r>
        <w:lastRenderedPageBreak/>
        <w:t>Script</w:t>
      </w:r>
    </w:p>
    <w:p w14:paraId="041E4EF8" w14:textId="77777777" w:rsidR="001518D3" w:rsidRDefault="001518D3" w:rsidP="00C6023B">
      <w:pPr>
        <w:rPr>
          <w:rFonts w:cstheme="minorHAnsi"/>
          <w:sz w:val="24"/>
          <w:szCs w:val="24"/>
        </w:rPr>
      </w:pPr>
    </w:p>
    <w:p w14:paraId="764B050F" w14:textId="08731952" w:rsidR="00C6023B" w:rsidRPr="00C6023B" w:rsidRDefault="00C6023B" w:rsidP="00C6023B">
      <w:pPr>
        <w:rPr>
          <w:rFonts w:cstheme="minorHAnsi"/>
          <w:sz w:val="24"/>
          <w:szCs w:val="24"/>
          <w:lang w:val="en-IN"/>
        </w:rPr>
      </w:pPr>
      <w:r w:rsidRPr="00C6023B">
        <w:rPr>
          <w:rFonts w:cstheme="minorHAnsi"/>
          <w:sz w:val="24"/>
          <w:szCs w:val="24"/>
        </w:rPr>
        <w:t>Good afternoon, everyone.</w:t>
      </w:r>
    </w:p>
    <w:p w14:paraId="370DF527" w14:textId="77777777" w:rsidR="00C6023B" w:rsidRPr="00C6023B" w:rsidRDefault="00C6023B" w:rsidP="00C6023B">
      <w:pPr>
        <w:rPr>
          <w:rFonts w:cstheme="minorHAnsi"/>
          <w:sz w:val="24"/>
          <w:szCs w:val="24"/>
          <w:lang w:val="en-IN"/>
        </w:rPr>
      </w:pPr>
      <w:r w:rsidRPr="00C6023B">
        <w:rPr>
          <w:rFonts w:cstheme="minorHAnsi"/>
          <w:sz w:val="24"/>
          <w:szCs w:val="24"/>
        </w:rPr>
        <w:t xml:space="preserve">My name is Manish Koirala, and today, I’m excited to present on a topic that’s changing the way businesses operate worldwide. </w:t>
      </w:r>
    </w:p>
    <w:p w14:paraId="3519E690" w14:textId="20AD520C" w:rsidR="00C6023B" w:rsidRPr="00C6023B" w:rsidRDefault="00C6023B" w:rsidP="00C6023B">
      <w:pPr>
        <w:rPr>
          <w:rFonts w:cstheme="minorHAnsi"/>
          <w:sz w:val="24"/>
          <w:szCs w:val="24"/>
          <w:lang w:val="en-IN"/>
        </w:rPr>
      </w:pPr>
      <w:r w:rsidRPr="00C6023B">
        <w:rPr>
          <w:rFonts w:cstheme="minorHAnsi"/>
          <w:sz w:val="24"/>
          <w:szCs w:val="24"/>
        </w:rPr>
        <w:t>Emerging Technologies in HRM at TATA Motors.</w:t>
      </w:r>
      <w:r w:rsidRPr="00C6023B">
        <w:rPr>
          <w:rFonts w:eastAsiaTheme="minorEastAsia" w:cstheme="minorHAnsi"/>
          <w:color w:val="000000" w:themeColor="text1"/>
          <w:kern w:val="24"/>
          <w:sz w:val="24"/>
          <w:szCs w:val="24"/>
          <w:lang w:eastAsia="en-IN" w:bidi="hi-IN"/>
        </w:rPr>
        <w:t xml:space="preserve"> </w:t>
      </w:r>
      <w:r w:rsidRPr="00C6023B">
        <w:rPr>
          <w:rFonts w:cstheme="minorHAnsi"/>
          <w:sz w:val="24"/>
          <w:szCs w:val="24"/>
          <w:lang w:val="en-IN"/>
        </w:rPr>
        <w:t>Analysing the Integration of AI and Technological Advancements in a Global Automotive Giant</w:t>
      </w:r>
    </w:p>
    <w:p w14:paraId="12838E25" w14:textId="01D10CB1" w:rsidR="00C6023B" w:rsidRPr="00C6023B" w:rsidRDefault="00C6023B" w:rsidP="00C6023B">
      <w:pPr>
        <w:rPr>
          <w:rFonts w:cstheme="minorHAnsi"/>
          <w:sz w:val="24"/>
          <w:szCs w:val="24"/>
          <w:lang w:val="en-IN"/>
        </w:rPr>
      </w:pPr>
      <w:r w:rsidRPr="00C6023B">
        <w:rPr>
          <w:rFonts w:cstheme="minorHAnsi"/>
          <w:sz w:val="24"/>
          <w:szCs w:val="24"/>
        </w:rPr>
        <w:t>As for the purpose of this presentation, let’s unravel the influence of emerging technologies, especially Artificial Intelligence on Human Resource Management at TATA Motors.</w:t>
      </w:r>
    </w:p>
    <w:p w14:paraId="5BF0E301" w14:textId="77777777" w:rsidR="00C6023B" w:rsidRPr="00C6023B" w:rsidRDefault="00C6023B" w:rsidP="00C6023B">
      <w:pPr>
        <w:rPr>
          <w:rFonts w:cstheme="minorHAnsi"/>
          <w:sz w:val="24"/>
          <w:szCs w:val="24"/>
          <w:lang w:val="en-IN"/>
        </w:rPr>
      </w:pPr>
      <w:r w:rsidRPr="00C6023B">
        <w:rPr>
          <w:rFonts w:cstheme="minorHAnsi"/>
          <w:sz w:val="24"/>
          <w:szCs w:val="24"/>
        </w:rPr>
        <w:t>We’ll look at the latest trends in HRM, how TATA Motors is implementing these technologies, the impact on their strategic aims, the enhancement of their competitive edge, and some evidence-based recommendations for the future.</w:t>
      </w:r>
    </w:p>
    <w:p w14:paraId="434174BB" w14:textId="77777777" w:rsidR="00C6023B" w:rsidRPr="00C6023B" w:rsidRDefault="00C6023B" w:rsidP="00C6023B">
      <w:pPr>
        <w:rPr>
          <w:rFonts w:cstheme="minorHAnsi"/>
          <w:sz w:val="24"/>
          <w:szCs w:val="24"/>
          <w:lang w:val="en-IN"/>
        </w:rPr>
      </w:pPr>
      <w:r w:rsidRPr="00C6023B">
        <w:rPr>
          <w:rFonts w:cstheme="minorHAnsi"/>
          <w:sz w:val="24"/>
          <w:szCs w:val="24"/>
        </w:rPr>
        <w:t xml:space="preserve">We will also discuss the challenges of integrating AI and HR tech. </w:t>
      </w:r>
    </w:p>
    <w:p w14:paraId="4127FBD5" w14:textId="77777777" w:rsidR="00C6023B" w:rsidRPr="00C6023B" w:rsidRDefault="00C6023B" w:rsidP="00C6023B">
      <w:pPr>
        <w:rPr>
          <w:rFonts w:cstheme="minorHAnsi"/>
          <w:sz w:val="24"/>
          <w:szCs w:val="24"/>
          <w:lang w:val="en-IN"/>
        </w:rPr>
      </w:pPr>
      <w:r w:rsidRPr="00C6023B">
        <w:rPr>
          <w:rFonts w:cstheme="minorHAnsi"/>
          <w:sz w:val="24"/>
          <w:szCs w:val="24"/>
        </w:rPr>
        <w:t>The presentation will further end with a few thoughts on what the future may hold.</w:t>
      </w:r>
    </w:p>
    <w:p w14:paraId="19AD28DB" w14:textId="77777777" w:rsidR="00C6023B" w:rsidRPr="00C6023B" w:rsidRDefault="00C6023B" w:rsidP="00C6023B">
      <w:pPr>
        <w:rPr>
          <w:rFonts w:cstheme="minorHAnsi"/>
          <w:sz w:val="24"/>
          <w:szCs w:val="24"/>
          <w:lang w:val="en-IN"/>
        </w:rPr>
      </w:pPr>
      <w:r w:rsidRPr="00C6023B">
        <w:rPr>
          <w:rFonts w:cstheme="minorHAnsi"/>
          <w:sz w:val="24"/>
          <w:szCs w:val="24"/>
        </w:rPr>
        <w:t>"TATA Motors is one of the largest automotive manufacturers in India and a significant global player.</w:t>
      </w:r>
    </w:p>
    <w:p w14:paraId="23051787" w14:textId="77777777" w:rsidR="00C6023B" w:rsidRPr="00C6023B" w:rsidRDefault="00C6023B" w:rsidP="00C6023B">
      <w:pPr>
        <w:rPr>
          <w:rFonts w:cstheme="minorHAnsi"/>
          <w:sz w:val="24"/>
          <w:szCs w:val="24"/>
          <w:lang w:val="en-IN"/>
        </w:rPr>
      </w:pPr>
      <w:r w:rsidRPr="00C6023B">
        <w:rPr>
          <w:rFonts w:cstheme="minorHAnsi"/>
          <w:sz w:val="24"/>
          <w:szCs w:val="24"/>
        </w:rPr>
        <w:t xml:space="preserve">They operate in over 125 countries and have a reputation for innovation in electric vehicles, heavy trucks, and cutting-edge design. </w:t>
      </w:r>
    </w:p>
    <w:p w14:paraId="156451D7" w14:textId="30011259" w:rsidR="00C6023B" w:rsidRPr="00C6023B" w:rsidRDefault="00C6023B" w:rsidP="00C6023B">
      <w:pPr>
        <w:rPr>
          <w:rFonts w:cstheme="minorHAnsi"/>
          <w:sz w:val="24"/>
          <w:szCs w:val="24"/>
          <w:lang w:val="en-IN"/>
        </w:rPr>
      </w:pPr>
      <w:r w:rsidRPr="00C6023B">
        <w:rPr>
          <w:rFonts w:cstheme="minorHAnsi"/>
          <w:sz w:val="24"/>
          <w:szCs w:val="24"/>
        </w:rPr>
        <w:t>With tens of thousands of employees across the world, their Human Resource Management system must be not only efficient but also flexible and future ready.</w:t>
      </w:r>
    </w:p>
    <w:p w14:paraId="44A456A2" w14:textId="77777777" w:rsidR="00C6023B" w:rsidRPr="00C6023B" w:rsidRDefault="00C6023B" w:rsidP="00C6023B">
      <w:pPr>
        <w:rPr>
          <w:rFonts w:cstheme="minorHAnsi"/>
          <w:sz w:val="24"/>
          <w:szCs w:val="24"/>
          <w:lang w:val="en-IN"/>
        </w:rPr>
      </w:pPr>
      <w:r w:rsidRPr="00C6023B">
        <w:rPr>
          <w:rFonts w:cstheme="minorHAnsi"/>
          <w:sz w:val="24"/>
          <w:szCs w:val="24"/>
        </w:rPr>
        <w:t>Today, technology is at the heart of that transformation."</w:t>
      </w:r>
    </w:p>
    <w:p w14:paraId="354B0239" w14:textId="77777777" w:rsidR="00C6023B" w:rsidRPr="00C6023B" w:rsidRDefault="00C6023B" w:rsidP="00C6023B">
      <w:pPr>
        <w:rPr>
          <w:rFonts w:cstheme="minorHAnsi"/>
          <w:sz w:val="24"/>
          <w:szCs w:val="24"/>
          <w:lang w:val="en-IN"/>
        </w:rPr>
      </w:pPr>
      <w:r w:rsidRPr="00C6023B">
        <w:rPr>
          <w:rFonts w:cstheme="minorHAnsi"/>
          <w:sz w:val="24"/>
          <w:szCs w:val="24"/>
        </w:rPr>
        <w:t>"Across industries, several key trends are reshaping HRM:</w:t>
      </w:r>
    </w:p>
    <w:p w14:paraId="19A12179" w14:textId="77777777" w:rsidR="00C6023B" w:rsidRPr="00C6023B" w:rsidRDefault="00C6023B" w:rsidP="00C6023B">
      <w:pPr>
        <w:rPr>
          <w:rFonts w:cstheme="minorHAnsi"/>
          <w:sz w:val="24"/>
          <w:szCs w:val="24"/>
          <w:lang w:val="en-IN"/>
        </w:rPr>
      </w:pPr>
      <w:r w:rsidRPr="00C6023B">
        <w:rPr>
          <w:rFonts w:cstheme="minorHAnsi"/>
          <w:sz w:val="24"/>
          <w:szCs w:val="24"/>
        </w:rPr>
        <w:t>First, AI in recruitment is becoming standard. From automated resume screening to chatbots-based first interviews, these tools are speeding up hiring while aiming to reduce human bias.</w:t>
      </w:r>
    </w:p>
    <w:p w14:paraId="558DCD7D" w14:textId="77777777" w:rsidR="00C6023B" w:rsidRPr="00C6023B" w:rsidRDefault="00C6023B" w:rsidP="00C6023B">
      <w:pPr>
        <w:rPr>
          <w:rFonts w:cstheme="minorHAnsi"/>
          <w:sz w:val="24"/>
          <w:szCs w:val="24"/>
          <w:lang w:val="en-IN"/>
        </w:rPr>
      </w:pPr>
      <w:r w:rsidRPr="00C6023B">
        <w:rPr>
          <w:rFonts w:cstheme="minorHAnsi"/>
          <w:sz w:val="24"/>
          <w:szCs w:val="24"/>
        </w:rPr>
        <w:t>Second, HR analytics and predictive modeling enable companies to forecast employee turnover, identify training needs, and predict leadership potential.</w:t>
      </w:r>
    </w:p>
    <w:p w14:paraId="3C110688" w14:textId="77777777" w:rsidR="00C6023B" w:rsidRPr="00C6023B" w:rsidRDefault="00C6023B" w:rsidP="00C6023B">
      <w:pPr>
        <w:rPr>
          <w:rFonts w:cstheme="minorHAnsi"/>
          <w:sz w:val="24"/>
          <w:szCs w:val="24"/>
          <w:lang w:val="en-IN"/>
        </w:rPr>
      </w:pPr>
      <w:r w:rsidRPr="00C6023B">
        <w:rPr>
          <w:rFonts w:cstheme="minorHAnsi"/>
          <w:sz w:val="24"/>
          <w:szCs w:val="24"/>
        </w:rPr>
        <w:t>Third, virtual onboarding and e-learning are transforming how new employees are introduced to companies, particularly in global firms.</w:t>
      </w:r>
    </w:p>
    <w:p w14:paraId="74346C3D" w14:textId="3F3CC2A4" w:rsidR="00C6023B" w:rsidRPr="00C6023B" w:rsidRDefault="00C6023B" w:rsidP="00C6023B">
      <w:pPr>
        <w:rPr>
          <w:rFonts w:cstheme="minorHAnsi"/>
          <w:sz w:val="24"/>
          <w:szCs w:val="24"/>
          <w:lang w:val="en-IN"/>
        </w:rPr>
      </w:pPr>
      <w:r w:rsidRPr="00C6023B">
        <w:rPr>
          <w:rFonts w:cstheme="minorHAnsi"/>
          <w:sz w:val="24"/>
          <w:szCs w:val="24"/>
        </w:rPr>
        <w:t>Finally, remote work technologies, made critical by COVID-19, are here to stay. Managing hybrid teams effectively is now essential HR competency.</w:t>
      </w:r>
    </w:p>
    <w:p w14:paraId="1A296263" w14:textId="77777777" w:rsidR="00C6023B" w:rsidRPr="00C6023B" w:rsidRDefault="00C6023B" w:rsidP="00C6023B">
      <w:pPr>
        <w:rPr>
          <w:rFonts w:cstheme="minorHAnsi"/>
          <w:sz w:val="24"/>
          <w:szCs w:val="24"/>
          <w:lang w:val="en-IN"/>
        </w:rPr>
      </w:pPr>
      <w:r w:rsidRPr="00C6023B">
        <w:rPr>
          <w:rFonts w:cstheme="minorHAnsi"/>
          <w:sz w:val="24"/>
          <w:szCs w:val="24"/>
        </w:rPr>
        <w:t>For International HRM, the use of global platforms ensures consistency across regions, supports local legal compliance, and facilitates cultural alignment."</w:t>
      </w:r>
    </w:p>
    <w:p w14:paraId="40B03E1E" w14:textId="77777777" w:rsidR="00C6023B" w:rsidRPr="00C6023B" w:rsidRDefault="00C6023B" w:rsidP="00C6023B">
      <w:pPr>
        <w:rPr>
          <w:rFonts w:cstheme="minorHAnsi"/>
          <w:sz w:val="24"/>
          <w:szCs w:val="24"/>
          <w:lang w:val="en-IN"/>
        </w:rPr>
      </w:pPr>
      <w:r w:rsidRPr="00C6023B">
        <w:rPr>
          <w:rFonts w:cstheme="minorHAnsi"/>
          <w:sz w:val="24"/>
          <w:szCs w:val="24"/>
        </w:rPr>
        <w:lastRenderedPageBreak/>
        <w:t>"In the global context, emerging issues in HRM include the adoption of AI for recruitment, the use of predictive HR analytics, virtual onboarding through VR, and managing hybrid or remote teams.</w:t>
      </w:r>
    </w:p>
    <w:p w14:paraId="444BC9AF" w14:textId="77777777" w:rsidR="00C6023B" w:rsidRPr="00C6023B" w:rsidRDefault="00C6023B" w:rsidP="00C6023B">
      <w:pPr>
        <w:rPr>
          <w:rFonts w:cstheme="minorHAnsi"/>
          <w:sz w:val="24"/>
          <w:szCs w:val="24"/>
          <w:lang w:val="en-IN"/>
        </w:rPr>
      </w:pPr>
      <w:r w:rsidRPr="00C6023B">
        <w:rPr>
          <w:rFonts w:cstheme="minorHAnsi"/>
          <w:sz w:val="24"/>
          <w:szCs w:val="24"/>
        </w:rPr>
        <w:t>At TATA Motors, these trends are present but manifest differently.</w:t>
      </w:r>
      <w:r w:rsidRPr="00C6023B">
        <w:rPr>
          <w:rFonts w:cstheme="minorHAnsi"/>
          <w:sz w:val="24"/>
          <w:szCs w:val="24"/>
        </w:rPr>
        <w:br/>
        <w:t>For instance, while many firms use AI mainly for external hiring, TATA Motors uses AI primarily for internal talent mobility, ensuring employees grow across departments.</w:t>
      </w:r>
      <w:r w:rsidRPr="00C6023B">
        <w:rPr>
          <w:rFonts w:cstheme="minorHAnsi"/>
          <w:sz w:val="24"/>
          <w:szCs w:val="24"/>
        </w:rPr>
        <w:br/>
        <w:t xml:space="preserve">Their predictive analytics are especially strong in managing attrition within plant operations — a capability not all competitors have mastered. </w:t>
      </w:r>
    </w:p>
    <w:p w14:paraId="2A850EAD" w14:textId="77777777" w:rsidR="00C6023B" w:rsidRPr="00C6023B" w:rsidRDefault="00C6023B" w:rsidP="00C6023B">
      <w:pPr>
        <w:rPr>
          <w:rFonts w:cstheme="minorHAnsi"/>
          <w:sz w:val="24"/>
          <w:szCs w:val="24"/>
          <w:lang w:val="en-IN"/>
        </w:rPr>
      </w:pPr>
      <w:r w:rsidRPr="00C6023B">
        <w:rPr>
          <w:rFonts w:cstheme="minorHAnsi"/>
          <w:sz w:val="24"/>
          <w:szCs w:val="24"/>
        </w:rPr>
        <w:t>When it comes to digital learning, TATA’s LEAP platform goes beyond simple onboarding to offer personalized learning journeys based on AI analysis.</w:t>
      </w:r>
      <w:r w:rsidRPr="00C6023B">
        <w:rPr>
          <w:rFonts w:cstheme="minorHAnsi"/>
          <w:sz w:val="24"/>
          <w:szCs w:val="24"/>
        </w:rPr>
        <w:br/>
        <w:t>In hybrid work management, they focus not only on office staff but also on coordinating with manufacturing plants, a unique challenge compared to more tech-focused companies like Infosys.</w:t>
      </w:r>
    </w:p>
    <w:p w14:paraId="4D90BCFE" w14:textId="77777777" w:rsidR="00C6023B" w:rsidRPr="00C6023B" w:rsidRDefault="00C6023B" w:rsidP="00C6023B">
      <w:pPr>
        <w:rPr>
          <w:rFonts w:cstheme="minorHAnsi"/>
          <w:sz w:val="24"/>
          <w:szCs w:val="24"/>
          <w:lang w:val="en-IN"/>
        </w:rPr>
      </w:pPr>
      <w:r w:rsidRPr="00C6023B">
        <w:rPr>
          <w:rFonts w:cstheme="minorHAnsi"/>
          <w:sz w:val="24"/>
          <w:szCs w:val="24"/>
        </w:rPr>
        <w:t>Thus, while TATA follows global trends, it adapts them to its unique automotive and manufacturing context."</w:t>
      </w:r>
    </w:p>
    <w:p w14:paraId="1B855EB9" w14:textId="15DF92B2" w:rsidR="00C6023B" w:rsidRPr="00C6023B" w:rsidRDefault="00C6023B" w:rsidP="00C6023B">
      <w:pPr>
        <w:rPr>
          <w:rFonts w:cstheme="minorHAnsi"/>
          <w:sz w:val="24"/>
          <w:szCs w:val="24"/>
          <w:lang w:val="en-IN"/>
        </w:rPr>
      </w:pPr>
      <w:r w:rsidRPr="00C6023B">
        <w:rPr>
          <w:rFonts w:cstheme="minorHAnsi"/>
          <w:sz w:val="24"/>
          <w:szCs w:val="24"/>
        </w:rPr>
        <w:t>Furthermore, here are some applications where AI are used at tata motors,</w:t>
      </w:r>
    </w:p>
    <w:p w14:paraId="668FA0C4" w14:textId="77777777" w:rsidR="00C6023B" w:rsidRPr="00C6023B" w:rsidRDefault="00C6023B" w:rsidP="00C6023B">
      <w:pPr>
        <w:rPr>
          <w:rFonts w:cstheme="minorHAnsi"/>
          <w:sz w:val="24"/>
          <w:szCs w:val="24"/>
          <w:lang w:val="en-IN"/>
        </w:rPr>
      </w:pPr>
      <w:r w:rsidRPr="00C6023B">
        <w:rPr>
          <w:rFonts w:cstheme="minorHAnsi"/>
          <w:sz w:val="24"/>
          <w:szCs w:val="24"/>
        </w:rPr>
        <w:t>For instance, they have developed an AI-driven internal talent marketplace. This platform matches employees with new project opportunities based on skills and career aspirations.</w:t>
      </w:r>
    </w:p>
    <w:p w14:paraId="2F177CEF" w14:textId="77777777" w:rsidR="00C6023B" w:rsidRPr="00C6023B" w:rsidRDefault="00C6023B" w:rsidP="00C6023B">
      <w:pPr>
        <w:rPr>
          <w:rFonts w:cstheme="minorHAnsi"/>
          <w:sz w:val="24"/>
          <w:szCs w:val="24"/>
          <w:lang w:val="en-IN"/>
        </w:rPr>
      </w:pPr>
      <w:r w:rsidRPr="00C6023B">
        <w:rPr>
          <w:rFonts w:cstheme="minorHAnsi"/>
          <w:sz w:val="24"/>
          <w:szCs w:val="24"/>
        </w:rPr>
        <w:t>The Tata LEAP platform delivers customized learning programs, using AI to recommend courses based on an employee’s role, career path, and skill gaps.</w:t>
      </w:r>
    </w:p>
    <w:p w14:paraId="3320AEB9" w14:textId="77777777" w:rsidR="00C6023B" w:rsidRPr="00C6023B" w:rsidRDefault="00C6023B" w:rsidP="00C6023B">
      <w:pPr>
        <w:rPr>
          <w:rFonts w:cstheme="minorHAnsi"/>
          <w:sz w:val="24"/>
          <w:szCs w:val="24"/>
          <w:lang w:val="en-IN"/>
        </w:rPr>
      </w:pPr>
      <w:r w:rsidRPr="00C6023B">
        <w:rPr>
          <w:rFonts w:cstheme="minorHAnsi"/>
          <w:sz w:val="24"/>
          <w:szCs w:val="24"/>
        </w:rPr>
        <w:t>Predictive analytics is used to identify high-risk areas for attrition, especially in critical manufacturing units.</w:t>
      </w:r>
    </w:p>
    <w:p w14:paraId="07DBB724" w14:textId="77777777" w:rsidR="00C6023B" w:rsidRPr="00C6023B" w:rsidRDefault="00C6023B" w:rsidP="00C6023B">
      <w:pPr>
        <w:rPr>
          <w:rFonts w:cstheme="minorHAnsi"/>
          <w:sz w:val="24"/>
          <w:szCs w:val="24"/>
          <w:lang w:val="en-IN"/>
        </w:rPr>
      </w:pPr>
      <w:r w:rsidRPr="00C6023B">
        <w:rPr>
          <w:rFonts w:cstheme="minorHAnsi"/>
          <w:sz w:val="24"/>
          <w:szCs w:val="24"/>
        </w:rPr>
        <w:t>What sets TATA apart from some competitors like Mahindra and Honda is their focus on integrating these technologies into a broader sustainability and innovation strategy."</w:t>
      </w:r>
    </w:p>
    <w:p w14:paraId="54E220CB" w14:textId="77777777" w:rsidR="00C6023B" w:rsidRPr="00C6023B" w:rsidRDefault="00C6023B" w:rsidP="00C6023B">
      <w:pPr>
        <w:rPr>
          <w:rFonts w:cstheme="minorHAnsi"/>
          <w:sz w:val="24"/>
          <w:szCs w:val="24"/>
          <w:lang w:val="en-IN"/>
        </w:rPr>
      </w:pPr>
      <w:r w:rsidRPr="00C6023B">
        <w:rPr>
          <w:rFonts w:cstheme="minorHAnsi"/>
          <w:sz w:val="24"/>
          <w:szCs w:val="24"/>
        </w:rPr>
        <w:t>"TATA Motors' strategic HRM aims include:</w:t>
      </w:r>
    </w:p>
    <w:p w14:paraId="0210FF4A" w14:textId="77777777" w:rsidR="00C6023B" w:rsidRPr="00C6023B" w:rsidRDefault="00C6023B" w:rsidP="00C6023B">
      <w:pPr>
        <w:rPr>
          <w:rFonts w:cstheme="minorHAnsi"/>
          <w:sz w:val="24"/>
          <w:szCs w:val="24"/>
          <w:lang w:val="en-IN"/>
        </w:rPr>
      </w:pPr>
      <w:r w:rsidRPr="00C6023B">
        <w:rPr>
          <w:rFonts w:cstheme="minorHAnsi"/>
          <w:sz w:val="24"/>
          <w:szCs w:val="24"/>
        </w:rPr>
        <w:t>Attracting and retaining future-ready talent</w:t>
      </w:r>
    </w:p>
    <w:p w14:paraId="611E70CE" w14:textId="77777777" w:rsidR="00C6023B" w:rsidRPr="00C6023B" w:rsidRDefault="00C6023B" w:rsidP="00C6023B">
      <w:pPr>
        <w:rPr>
          <w:rFonts w:cstheme="minorHAnsi"/>
          <w:sz w:val="24"/>
          <w:szCs w:val="24"/>
          <w:lang w:val="en-IN"/>
        </w:rPr>
      </w:pPr>
      <w:r w:rsidRPr="00C6023B">
        <w:rPr>
          <w:rFonts w:cstheme="minorHAnsi"/>
          <w:sz w:val="24"/>
          <w:szCs w:val="24"/>
        </w:rPr>
        <w:t>Enhancing productivity across their global footprint</w:t>
      </w:r>
    </w:p>
    <w:p w14:paraId="67DA6E25" w14:textId="77777777" w:rsidR="00C6023B" w:rsidRPr="00C6023B" w:rsidRDefault="00C6023B" w:rsidP="00C6023B">
      <w:pPr>
        <w:rPr>
          <w:rFonts w:cstheme="minorHAnsi"/>
          <w:sz w:val="24"/>
          <w:szCs w:val="24"/>
          <w:lang w:val="en-IN"/>
        </w:rPr>
      </w:pPr>
      <w:r w:rsidRPr="00C6023B">
        <w:rPr>
          <w:rFonts w:cstheme="minorHAnsi"/>
          <w:sz w:val="24"/>
          <w:szCs w:val="24"/>
        </w:rPr>
        <w:t>Supporting the company's transformation towards electric and autonomous vehicles</w:t>
      </w:r>
    </w:p>
    <w:p w14:paraId="41C07415" w14:textId="77777777" w:rsidR="00C6023B" w:rsidRPr="00C6023B" w:rsidRDefault="00C6023B" w:rsidP="00C6023B">
      <w:pPr>
        <w:rPr>
          <w:rFonts w:cstheme="minorHAnsi"/>
          <w:sz w:val="24"/>
          <w:szCs w:val="24"/>
          <w:lang w:val="en-IN"/>
        </w:rPr>
      </w:pPr>
      <w:r w:rsidRPr="00C6023B">
        <w:rPr>
          <w:rFonts w:cstheme="minorHAnsi"/>
          <w:sz w:val="24"/>
          <w:szCs w:val="24"/>
        </w:rPr>
        <w:t>Emerging technologies directly support these goals.</w:t>
      </w:r>
    </w:p>
    <w:p w14:paraId="0F322006" w14:textId="7DA56E33" w:rsidR="00C6023B" w:rsidRPr="00C6023B" w:rsidRDefault="00C6023B" w:rsidP="00C6023B">
      <w:pPr>
        <w:rPr>
          <w:rFonts w:cstheme="minorHAnsi"/>
          <w:sz w:val="24"/>
          <w:szCs w:val="24"/>
          <w:lang w:val="en-IN"/>
        </w:rPr>
      </w:pPr>
      <w:r w:rsidRPr="00C6023B">
        <w:rPr>
          <w:rFonts w:cstheme="minorHAnsi"/>
          <w:sz w:val="24"/>
          <w:szCs w:val="24"/>
        </w:rPr>
        <w:t>For example, AI allows precision hiring, ensuring that new hires have the skills needed for next-generation automotive development.</w:t>
      </w:r>
    </w:p>
    <w:p w14:paraId="11034A38" w14:textId="4994FA3B" w:rsidR="00C6023B" w:rsidRPr="00C6023B" w:rsidRDefault="00C6023B" w:rsidP="00C6023B">
      <w:pPr>
        <w:rPr>
          <w:rFonts w:cstheme="minorHAnsi"/>
          <w:sz w:val="24"/>
          <w:szCs w:val="24"/>
          <w:lang w:val="en-IN"/>
        </w:rPr>
      </w:pPr>
      <w:r w:rsidRPr="00C6023B">
        <w:rPr>
          <w:rFonts w:cstheme="minorHAnsi"/>
          <w:sz w:val="24"/>
          <w:szCs w:val="24"/>
        </w:rPr>
        <w:t>Data-driven learning ecosystems ensure that existing employees continuously develop relevant skills, keeping TATA Motors competitive in a rapidly evolving market. “</w:t>
      </w:r>
    </w:p>
    <w:p w14:paraId="4642F71F" w14:textId="77777777" w:rsidR="00C6023B" w:rsidRPr="00C6023B" w:rsidRDefault="00C6023B" w:rsidP="00C6023B">
      <w:pPr>
        <w:rPr>
          <w:rFonts w:cstheme="minorHAnsi"/>
          <w:sz w:val="24"/>
          <w:szCs w:val="24"/>
          <w:lang w:val="en-IN"/>
        </w:rPr>
      </w:pPr>
      <w:r w:rsidRPr="00C6023B">
        <w:rPr>
          <w:rFonts w:cstheme="minorHAnsi"/>
          <w:sz w:val="24"/>
          <w:szCs w:val="24"/>
        </w:rPr>
        <w:lastRenderedPageBreak/>
        <w:t>Following on to the roles of technology in this will be for data backups and development of raw talent at a scalable rate.</w:t>
      </w:r>
    </w:p>
    <w:p w14:paraId="1F8864ED" w14:textId="77777777" w:rsidR="00C6023B" w:rsidRPr="00C6023B" w:rsidRDefault="00C6023B" w:rsidP="00C6023B">
      <w:pPr>
        <w:rPr>
          <w:rFonts w:cstheme="minorHAnsi"/>
          <w:sz w:val="24"/>
          <w:szCs w:val="24"/>
          <w:lang w:val="en-IN"/>
        </w:rPr>
      </w:pPr>
      <w:r w:rsidRPr="00C6023B">
        <w:rPr>
          <w:rFonts w:cstheme="minorHAnsi"/>
          <w:sz w:val="24"/>
          <w:szCs w:val="24"/>
        </w:rPr>
        <w:t>"TATA Motors has successfully leveraged AI and HR technology to boost its competitive edge in several ways:</w:t>
      </w:r>
    </w:p>
    <w:p w14:paraId="4E94989C" w14:textId="77777777" w:rsidR="00C6023B" w:rsidRPr="00C6023B" w:rsidRDefault="00C6023B" w:rsidP="00C6023B">
      <w:pPr>
        <w:rPr>
          <w:rFonts w:cstheme="minorHAnsi"/>
          <w:sz w:val="24"/>
          <w:szCs w:val="24"/>
          <w:lang w:val="en-IN"/>
        </w:rPr>
      </w:pPr>
      <w:r w:rsidRPr="00C6023B">
        <w:rPr>
          <w:rFonts w:cstheme="minorHAnsi"/>
          <w:sz w:val="24"/>
          <w:szCs w:val="24"/>
        </w:rPr>
        <w:t>Their Digital Garage initiative reskills employees in areas like Artificial Intelligence and Machine Learning, areas critical for innovation in electric and smart vehicles.</w:t>
      </w:r>
    </w:p>
    <w:p w14:paraId="35AF8193" w14:textId="77777777" w:rsidR="00C6023B" w:rsidRPr="00C6023B" w:rsidRDefault="00C6023B" w:rsidP="00C6023B">
      <w:pPr>
        <w:rPr>
          <w:rFonts w:cstheme="minorHAnsi"/>
          <w:sz w:val="24"/>
          <w:szCs w:val="24"/>
          <w:lang w:val="en-IN"/>
        </w:rPr>
      </w:pPr>
      <w:r w:rsidRPr="00C6023B">
        <w:rPr>
          <w:rFonts w:cstheme="minorHAnsi"/>
          <w:sz w:val="24"/>
          <w:szCs w:val="24"/>
        </w:rPr>
        <w:t>Chatbots are used to provide real-time HR support to factory workers and office employees alike, reducing administrative delays and improving the employee experience.</w:t>
      </w:r>
    </w:p>
    <w:p w14:paraId="290AA345" w14:textId="77777777" w:rsidR="00C6023B" w:rsidRPr="00C6023B" w:rsidRDefault="00C6023B" w:rsidP="00C6023B">
      <w:pPr>
        <w:rPr>
          <w:rFonts w:cstheme="minorHAnsi"/>
          <w:sz w:val="24"/>
          <w:szCs w:val="24"/>
          <w:lang w:val="en-IN"/>
        </w:rPr>
      </w:pPr>
      <w:r w:rsidRPr="00C6023B">
        <w:rPr>
          <w:rFonts w:cstheme="minorHAnsi"/>
          <w:sz w:val="24"/>
          <w:szCs w:val="24"/>
        </w:rPr>
        <w:t>Their focus on internal mobility through AI-based matching also shortens project staffing times, allowing for faster innovation cycles — a key competitive advantage."</w:t>
      </w:r>
    </w:p>
    <w:p w14:paraId="6046F4C5" w14:textId="77777777" w:rsidR="00C6023B" w:rsidRPr="00C6023B" w:rsidRDefault="00C6023B" w:rsidP="00C6023B">
      <w:pPr>
        <w:rPr>
          <w:rFonts w:cstheme="minorHAnsi"/>
          <w:sz w:val="24"/>
          <w:szCs w:val="24"/>
          <w:lang w:val="en-IN"/>
        </w:rPr>
      </w:pPr>
      <w:r w:rsidRPr="00C6023B">
        <w:rPr>
          <w:rFonts w:cstheme="minorHAnsi"/>
          <w:sz w:val="24"/>
          <w:szCs w:val="24"/>
        </w:rPr>
        <w:t>"To build on this progress, I recommend that TATA Motors:</w:t>
      </w:r>
    </w:p>
    <w:p w14:paraId="1D290BF3" w14:textId="77777777" w:rsidR="00C6023B" w:rsidRPr="00C6023B" w:rsidRDefault="00C6023B" w:rsidP="00C6023B">
      <w:pPr>
        <w:rPr>
          <w:rFonts w:cstheme="minorHAnsi"/>
          <w:sz w:val="24"/>
          <w:szCs w:val="24"/>
          <w:lang w:val="en-IN"/>
        </w:rPr>
      </w:pPr>
      <w:r w:rsidRPr="00C6023B">
        <w:rPr>
          <w:rFonts w:cstheme="minorHAnsi"/>
          <w:sz w:val="24"/>
          <w:szCs w:val="24"/>
        </w:rPr>
        <w:t>Expand AI-driven recruitment tools across all global offices, ensuring consistency and scalability.</w:t>
      </w:r>
    </w:p>
    <w:p w14:paraId="4ABC2FB6" w14:textId="77777777" w:rsidR="00C6023B" w:rsidRPr="00C6023B" w:rsidRDefault="00C6023B" w:rsidP="00C6023B">
      <w:pPr>
        <w:rPr>
          <w:rFonts w:cstheme="minorHAnsi"/>
          <w:sz w:val="24"/>
          <w:szCs w:val="24"/>
          <w:lang w:val="en-IN"/>
        </w:rPr>
      </w:pPr>
      <w:r w:rsidRPr="00C6023B">
        <w:rPr>
          <w:rFonts w:cstheme="minorHAnsi"/>
          <w:sz w:val="24"/>
          <w:szCs w:val="24"/>
        </w:rPr>
        <w:t>Fully integrate predictive analytics into performance management and career progression planning.</w:t>
      </w:r>
    </w:p>
    <w:p w14:paraId="307F2911" w14:textId="712538FB" w:rsidR="00C6023B" w:rsidRPr="00C6023B" w:rsidRDefault="00C6023B" w:rsidP="00C6023B">
      <w:pPr>
        <w:rPr>
          <w:rFonts w:cstheme="minorHAnsi"/>
          <w:sz w:val="24"/>
          <w:szCs w:val="24"/>
          <w:lang w:val="en-IN"/>
        </w:rPr>
      </w:pPr>
      <w:r w:rsidRPr="00C6023B">
        <w:rPr>
          <w:rFonts w:cstheme="minorHAnsi"/>
          <w:sz w:val="24"/>
          <w:szCs w:val="24"/>
        </w:rPr>
        <w:t>Deploy Virtual and Augmented Reality training across manufacturing plants to improve safety and technical upskills.</w:t>
      </w:r>
    </w:p>
    <w:p w14:paraId="195743C0" w14:textId="262D73CF" w:rsidR="00C6023B" w:rsidRPr="00C6023B" w:rsidRDefault="00C6023B" w:rsidP="00C6023B">
      <w:pPr>
        <w:rPr>
          <w:rFonts w:cstheme="minorHAnsi"/>
          <w:sz w:val="24"/>
          <w:szCs w:val="24"/>
          <w:lang w:val="en-IN"/>
        </w:rPr>
      </w:pPr>
      <w:r w:rsidRPr="00C6023B">
        <w:rPr>
          <w:rFonts w:cstheme="minorHAnsi"/>
          <w:sz w:val="24"/>
          <w:szCs w:val="24"/>
        </w:rPr>
        <w:t>Strengthening ethical frameworks for the use of AI in HR, ensuring transparency and minimizing algorithmic bias.</w:t>
      </w:r>
    </w:p>
    <w:p w14:paraId="43CED6AB" w14:textId="77777777" w:rsidR="00C6023B" w:rsidRPr="00C6023B" w:rsidRDefault="00C6023B" w:rsidP="00C6023B">
      <w:pPr>
        <w:rPr>
          <w:rFonts w:cstheme="minorHAnsi"/>
          <w:sz w:val="24"/>
          <w:szCs w:val="24"/>
          <w:lang w:val="en-IN"/>
        </w:rPr>
      </w:pPr>
      <w:r w:rsidRPr="00C6023B">
        <w:rPr>
          <w:rFonts w:cstheme="minorHAnsi"/>
          <w:sz w:val="24"/>
          <w:szCs w:val="24"/>
        </w:rPr>
        <w:t>Digitize real-time feedback and performance systems, creating a more agile and responsive HR environment. These actions would not only streamline processes but also strengthen TATA’s position as a technology-driven employer of choice."</w:t>
      </w:r>
    </w:p>
    <w:p w14:paraId="2989883D" w14:textId="77777777" w:rsidR="00C6023B" w:rsidRPr="00C6023B" w:rsidRDefault="00C6023B" w:rsidP="00C6023B">
      <w:pPr>
        <w:rPr>
          <w:rFonts w:cstheme="minorHAnsi"/>
          <w:sz w:val="24"/>
          <w:szCs w:val="24"/>
          <w:lang w:val="en-IN"/>
        </w:rPr>
      </w:pPr>
      <w:r w:rsidRPr="00C6023B">
        <w:rPr>
          <w:rFonts w:cstheme="minorHAnsi"/>
          <w:sz w:val="24"/>
          <w:szCs w:val="24"/>
        </w:rPr>
        <w:t>"However, integrating technology into HRM is not without challenges:</w:t>
      </w:r>
    </w:p>
    <w:p w14:paraId="1C3C6806" w14:textId="77777777" w:rsidR="00C6023B" w:rsidRPr="00C6023B" w:rsidRDefault="00C6023B" w:rsidP="00C6023B">
      <w:pPr>
        <w:rPr>
          <w:rFonts w:cstheme="minorHAnsi"/>
          <w:sz w:val="24"/>
          <w:szCs w:val="24"/>
          <w:lang w:val="en-IN"/>
        </w:rPr>
      </w:pPr>
      <w:r w:rsidRPr="00C6023B">
        <w:rPr>
          <w:rFonts w:cstheme="minorHAnsi"/>
          <w:sz w:val="24"/>
          <w:szCs w:val="24"/>
        </w:rPr>
        <w:t xml:space="preserve">Data privacy and cybersecurity risks must be managed rigorously, </w:t>
      </w:r>
    </w:p>
    <w:p w14:paraId="546F7C2E" w14:textId="77777777" w:rsidR="00C6023B" w:rsidRPr="00C6023B" w:rsidRDefault="00C6023B" w:rsidP="00C6023B">
      <w:pPr>
        <w:rPr>
          <w:rFonts w:cstheme="minorHAnsi"/>
          <w:sz w:val="24"/>
          <w:szCs w:val="24"/>
          <w:lang w:val="en-IN"/>
        </w:rPr>
      </w:pPr>
      <w:r w:rsidRPr="00C6023B">
        <w:rPr>
          <w:rFonts w:cstheme="minorHAnsi"/>
          <w:sz w:val="24"/>
          <w:szCs w:val="24"/>
        </w:rPr>
        <w:t>Resistance to automation among traditional workers needs to be addressed through change in managerial programs and employees should be given skillful training related to the change.</w:t>
      </w:r>
    </w:p>
    <w:p w14:paraId="53FBCDEC" w14:textId="517801C3" w:rsidR="00C6023B" w:rsidRPr="00C6023B" w:rsidRDefault="00C6023B" w:rsidP="00C6023B">
      <w:pPr>
        <w:rPr>
          <w:rFonts w:cstheme="minorHAnsi"/>
          <w:sz w:val="24"/>
          <w:szCs w:val="24"/>
          <w:lang w:val="en-IN"/>
        </w:rPr>
      </w:pPr>
      <w:r w:rsidRPr="00C6023B">
        <w:rPr>
          <w:rFonts w:cstheme="minorHAnsi"/>
          <w:sz w:val="24"/>
          <w:szCs w:val="24"/>
        </w:rPr>
        <w:t>This, upskilling of employees for digital literacy is critical to ensuring no one is left behind.</w:t>
      </w:r>
    </w:p>
    <w:p w14:paraId="7E17AF12" w14:textId="77777777" w:rsidR="00C6023B" w:rsidRPr="00C6023B" w:rsidRDefault="00C6023B" w:rsidP="00C6023B">
      <w:pPr>
        <w:rPr>
          <w:rFonts w:cstheme="minorHAnsi"/>
          <w:sz w:val="24"/>
          <w:szCs w:val="24"/>
          <w:lang w:val="en-IN"/>
        </w:rPr>
      </w:pPr>
      <w:r w:rsidRPr="00C6023B">
        <w:rPr>
          <w:rFonts w:cstheme="minorHAnsi"/>
          <w:sz w:val="24"/>
          <w:szCs w:val="24"/>
        </w:rPr>
        <w:t>Finally, HR leaders must balance technological efficiency with human empathy, ensuring that AI augments, rather than replaces, the human connection at work."</w:t>
      </w:r>
    </w:p>
    <w:p w14:paraId="733704BA" w14:textId="77777777" w:rsidR="00C6023B" w:rsidRPr="00C6023B" w:rsidRDefault="00C6023B" w:rsidP="00C6023B">
      <w:pPr>
        <w:rPr>
          <w:rFonts w:cstheme="minorHAnsi"/>
          <w:sz w:val="24"/>
          <w:szCs w:val="24"/>
          <w:lang w:val="en-IN"/>
        </w:rPr>
      </w:pPr>
      <w:r w:rsidRPr="00C6023B">
        <w:rPr>
          <w:rFonts w:cstheme="minorHAnsi"/>
          <w:sz w:val="24"/>
          <w:szCs w:val="24"/>
        </w:rPr>
        <w:t>“To conclude this, emerging technologies like AI, data analytics, and virtual training are revolutionizing. HRM practices globally, and TATA Motors is embracing this transformation.</w:t>
      </w:r>
    </w:p>
    <w:p w14:paraId="20BD429E" w14:textId="77777777" w:rsidR="00C6023B" w:rsidRPr="00C6023B" w:rsidRDefault="00C6023B" w:rsidP="00C6023B">
      <w:pPr>
        <w:rPr>
          <w:rFonts w:cstheme="minorHAnsi"/>
          <w:sz w:val="24"/>
          <w:szCs w:val="24"/>
          <w:lang w:val="en-IN"/>
        </w:rPr>
      </w:pPr>
      <w:r w:rsidRPr="00C6023B">
        <w:rPr>
          <w:rFonts w:cstheme="minorHAnsi"/>
          <w:sz w:val="24"/>
          <w:szCs w:val="24"/>
        </w:rPr>
        <w:lastRenderedPageBreak/>
        <w:t>By thoughtfully integrating these technologies into their HR strategies, TATA Motors can not only meet its current business objectives but also secure a leadership position in the future of mobility.</w:t>
      </w:r>
    </w:p>
    <w:p w14:paraId="17B1625F" w14:textId="77777777" w:rsidR="00C6023B" w:rsidRPr="00C6023B" w:rsidRDefault="00C6023B" w:rsidP="00C6023B">
      <w:pPr>
        <w:rPr>
          <w:rFonts w:cstheme="minorHAnsi"/>
          <w:sz w:val="24"/>
          <w:szCs w:val="24"/>
          <w:lang w:val="en-IN"/>
        </w:rPr>
      </w:pPr>
      <w:r w:rsidRPr="00C6023B">
        <w:rPr>
          <w:rFonts w:cstheme="minorHAnsi"/>
          <w:sz w:val="24"/>
          <w:szCs w:val="24"/>
        </w:rPr>
        <w:t>However, successful adoption will require balancing innovation with responsibility, and efficiency with humanity.</w:t>
      </w:r>
    </w:p>
    <w:p w14:paraId="0B17881E" w14:textId="30B9E6DA" w:rsidR="00C6023B" w:rsidRPr="00C6023B" w:rsidRDefault="00C6023B" w:rsidP="00C6023B">
      <w:pPr>
        <w:rPr>
          <w:rFonts w:cstheme="minorHAnsi"/>
          <w:sz w:val="24"/>
          <w:szCs w:val="24"/>
          <w:lang w:val="en-IN"/>
        </w:rPr>
      </w:pPr>
      <w:r w:rsidRPr="00C6023B">
        <w:rPr>
          <w:rFonts w:cstheme="minorHAnsi"/>
          <w:sz w:val="24"/>
          <w:szCs w:val="24"/>
        </w:rPr>
        <w:t xml:space="preserve">With this we’ve covered emerging issues of human resource management at tata motors with its influence, application, enhancement, challenges and recommendations. </w:t>
      </w:r>
    </w:p>
    <w:p w14:paraId="20CDA3D1" w14:textId="77777777" w:rsidR="00C6023B" w:rsidRPr="00C6023B" w:rsidRDefault="00C6023B" w:rsidP="00C6023B">
      <w:pPr>
        <w:rPr>
          <w:rFonts w:cstheme="minorHAnsi"/>
          <w:sz w:val="24"/>
          <w:szCs w:val="24"/>
          <w:lang w:val="en-IN"/>
        </w:rPr>
      </w:pPr>
      <w:r w:rsidRPr="00C6023B">
        <w:rPr>
          <w:rFonts w:cstheme="minorHAnsi"/>
          <w:sz w:val="24"/>
          <w:szCs w:val="24"/>
        </w:rPr>
        <w:t xml:space="preserve">Thank you for your time and consideration. </w:t>
      </w:r>
    </w:p>
    <w:p w14:paraId="7C422B69" w14:textId="3DAEEED1" w:rsidR="009F620D" w:rsidRDefault="009F620D">
      <w:pPr>
        <w:rPr>
          <w:rFonts w:cstheme="minorHAnsi"/>
          <w:sz w:val="24"/>
          <w:szCs w:val="24"/>
        </w:rPr>
      </w:pPr>
    </w:p>
    <w:p w14:paraId="4050664B" w14:textId="77777777" w:rsidR="0092189D" w:rsidRDefault="0092189D">
      <w:pPr>
        <w:rPr>
          <w:rFonts w:cstheme="minorHAnsi"/>
          <w:sz w:val="24"/>
          <w:szCs w:val="24"/>
        </w:rPr>
      </w:pPr>
    </w:p>
    <w:p w14:paraId="798BFB77" w14:textId="77777777" w:rsidR="0092189D" w:rsidRDefault="0092189D">
      <w:pPr>
        <w:rPr>
          <w:rFonts w:cstheme="minorHAnsi"/>
          <w:sz w:val="24"/>
          <w:szCs w:val="24"/>
        </w:rPr>
      </w:pPr>
    </w:p>
    <w:p w14:paraId="12FB211C" w14:textId="77777777" w:rsidR="0092189D" w:rsidRDefault="0092189D">
      <w:pPr>
        <w:rPr>
          <w:rFonts w:cstheme="minorHAnsi"/>
          <w:sz w:val="24"/>
          <w:szCs w:val="24"/>
        </w:rPr>
      </w:pPr>
    </w:p>
    <w:p w14:paraId="604C666A" w14:textId="77777777" w:rsidR="0092189D" w:rsidRDefault="0092189D">
      <w:pPr>
        <w:rPr>
          <w:rFonts w:cstheme="minorHAnsi"/>
          <w:sz w:val="24"/>
          <w:szCs w:val="24"/>
        </w:rPr>
      </w:pPr>
    </w:p>
    <w:p w14:paraId="57DBD18F" w14:textId="77777777" w:rsidR="0092189D" w:rsidRDefault="0092189D">
      <w:pPr>
        <w:rPr>
          <w:rFonts w:cstheme="minorHAnsi"/>
          <w:sz w:val="24"/>
          <w:szCs w:val="24"/>
        </w:rPr>
      </w:pPr>
    </w:p>
    <w:p w14:paraId="4500CD88" w14:textId="77777777" w:rsidR="0092189D" w:rsidRDefault="0092189D">
      <w:pPr>
        <w:rPr>
          <w:rFonts w:cstheme="minorHAnsi"/>
          <w:sz w:val="24"/>
          <w:szCs w:val="24"/>
        </w:rPr>
      </w:pPr>
    </w:p>
    <w:p w14:paraId="1DE75AEC" w14:textId="77777777" w:rsidR="0092189D" w:rsidRDefault="0092189D">
      <w:pPr>
        <w:rPr>
          <w:rFonts w:cstheme="minorHAnsi"/>
          <w:sz w:val="24"/>
          <w:szCs w:val="24"/>
        </w:rPr>
      </w:pPr>
    </w:p>
    <w:p w14:paraId="0E002B15" w14:textId="77777777" w:rsidR="0092189D" w:rsidRDefault="0092189D">
      <w:pPr>
        <w:rPr>
          <w:rFonts w:cstheme="minorHAnsi"/>
          <w:sz w:val="24"/>
          <w:szCs w:val="24"/>
        </w:rPr>
      </w:pPr>
    </w:p>
    <w:p w14:paraId="7F0B9CE8" w14:textId="77777777" w:rsidR="0092189D" w:rsidRDefault="0092189D">
      <w:pPr>
        <w:rPr>
          <w:rFonts w:cstheme="minorHAnsi"/>
          <w:sz w:val="24"/>
          <w:szCs w:val="24"/>
        </w:rPr>
      </w:pPr>
    </w:p>
    <w:p w14:paraId="466E32BA" w14:textId="77777777" w:rsidR="0092189D" w:rsidRDefault="0092189D">
      <w:pPr>
        <w:rPr>
          <w:rFonts w:cstheme="minorHAnsi"/>
          <w:sz w:val="24"/>
          <w:szCs w:val="24"/>
        </w:rPr>
      </w:pPr>
    </w:p>
    <w:p w14:paraId="7BF4EBFC" w14:textId="77777777" w:rsidR="0092189D" w:rsidRDefault="0092189D">
      <w:pPr>
        <w:rPr>
          <w:rFonts w:cstheme="minorHAnsi"/>
          <w:sz w:val="24"/>
          <w:szCs w:val="24"/>
        </w:rPr>
      </w:pPr>
    </w:p>
    <w:p w14:paraId="7BAEDBA7" w14:textId="77777777" w:rsidR="0092189D" w:rsidRDefault="0092189D">
      <w:pPr>
        <w:rPr>
          <w:rFonts w:cstheme="minorHAnsi"/>
          <w:sz w:val="24"/>
          <w:szCs w:val="24"/>
        </w:rPr>
      </w:pPr>
    </w:p>
    <w:p w14:paraId="36F51116" w14:textId="77777777" w:rsidR="0092189D" w:rsidRDefault="0092189D">
      <w:pPr>
        <w:rPr>
          <w:rFonts w:cstheme="minorHAnsi"/>
          <w:sz w:val="24"/>
          <w:szCs w:val="24"/>
        </w:rPr>
      </w:pPr>
    </w:p>
    <w:p w14:paraId="16745E97" w14:textId="77777777" w:rsidR="0092189D" w:rsidRDefault="0092189D">
      <w:pPr>
        <w:rPr>
          <w:rFonts w:cstheme="minorHAnsi"/>
          <w:sz w:val="24"/>
          <w:szCs w:val="24"/>
        </w:rPr>
      </w:pPr>
    </w:p>
    <w:p w14:paraId="65443CDB" w14:textId="77777777" w:rsidR="0092189D" w:rsidRDefault="0092189D">
      <w:pPr>
        <w:rPr>
          <w:rFonts w:cstheme="minorHAnsi"/>
          <w:sz w:val="24"/>
          <w:szCs w:val="24"/>
        </w:rPr>
      </w:pPr>
    </w:p>
    <w:p w14:paraId="6AE87F39" w14:textId="77777777" w:rsidR="0092189D" w:rsidRDefault="0092189D">
      <w:pPr>
        <w:rPr>
          <w:rFonts w:cstheme="minorHAnsi"/>
          <w:sz w:val="24"/>
          <w:szCs w:val="24"/>
        </w:rPr>
      </w:pPr>
    </w:p>
    <w:p w14:paraId="77C2C3F2" w14:textId="77777777" w:rsidR="0092189D" w:rsidRDefault="0092189D">
      <w:pPr>
        <w:rPr>
          <w:rFonts w:cstheme="minorHAnsi"/>
          <w:sz w:val="24"/>
          <w:szCs w:val="24"/>
        </w:rPr>
      </w:pPr>
    </w:p>
    <w:p w14:paraId="5682E2CD" w14:textId="77777777" w:rsidR="0092189D" w:rsidRDefault="0092189D" w:rsidP="000035E2">
      <w:pPr>
        <w:pStyle w:val="Heading1"/>
      </w:pPr>
    </w:p>
    <w:p w14:paraId="24A069D2" w14:textId="5127B178" w:rsidR="000035E2" w:rsidRPr="000035E2" w:rsidRDefault="000035E2" w:rsidP="000035E2"/>
    <w:p w14:paraId="0B1A3933" w14:textId="77777777" w:rsidR="00D1334E" w:rsidRDefault="00D1334E" w:rsidP="000035E2">
      <w:pPr>
        <w:pStyle w:val="Heading1"/>
        <w:rPr>
          <w:rFonts w:eastAsia="Times New Roman"/>
          <w:lang w:val="en-IN" w:eastAsia="en-IN" w:bidi="hi-IN"/>
        </w:rPr>
      </w:pPr>
      <w:r w:rsidRPr="00D1334E">
        <w:rPr>
          <w:rFonts w:eastAsia="Times New Roman"/>
          <w:lang w:val="en-IN" w:eastAsia="en-IN" w:bidi="hi-IN"/>
        </w:rPr>
        <w:lastRenderedPageBreak/>
        <w:t>Reference list</w:t>
      </w:r>
    </w:p>
    <w:p w14:paraId="3ECA9492" w14:textId="77777777" w:rsidR="000035E2" w:rsidRPr="000035E2" w:rsidRDefault="000035E2" w:rsidP="000035E2">
      <w:pPr>
        <w:spacing w:line="360" w:lineRule="auto"/>
        <w:rPr>
          <w:lang w:val="en-IN" w:eastAsia="en-IN" w:bidi="hi-IN"/>
        </w:rPr>
      </w:pPr>
    </w:p>
    <w:p w14:paraId="75164ABB" w14:textId="467E2E16" w:rsidR="000035E2"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t xml:space="preserve">Ekuma, K. (2023). Artificial Intelligence and Automation in Human Resource Development: A Systematic Review. </w:t>
      </w:r>
      <w:r w:rsidRPr="00D1334E">
        <w:rPr>
          <w:rFonts w:ascii="Times New Roman" w:eastAsia="Times New Roman" w:hAnsi="Times New Roman" w:cs="Times New Roman"/>
          <w:i/>
          <w:iCs/>
          <w:sz w:val="24"/>
          <w:szCs w:val="24"/>
          <w:lang w:val="en-IN" w:eastAsia="en-IN" w:bidi="hi-IN"/>
        </w:rPr>
        <w:t>Human Resource Development Review</w:t>
      </w:r>
      <w:r w:rsidRPr="00D1334E">
        <w:rPr>
          <w:rFonts w:ascii="Times New Roman" w:eastAsia="Times New Roman" w:hAnsi="Times New Roman" w:cs="Times New Roman"/>
          <w:sz w:val="24"/>
          <w:szCs w:val="24"/>
          <w:lang w:val="en-IN" w:eastAsia="en-IN" w:bidi="hi-IN"/>
        </w:rPr>
        <w:t xml:space="preserve">, 23(2). </w:t>
      </w:r>
      <w:hyperlink r:id="rId7" w:history="1">
        <w:r w:rsidR="000035E2" w:rsidRPr="00B270AD">
          <w:rPr>
            <w:rStyle w:val="Hyperlink"/>
            <w:rFonts w:ascii="Times New Roman" w:eastAsia="Times New Roman" w:hAnsi="Times New Roman" w:cs="Times New Roman"/>
            <w:sz w:val="24"/>
            <w:szCs w:val="24"/>
            <w:lang w:val="en-IN" w:eastAsia="en-IN" w:bidi="hi-IN"/>
          </w:rPr>
          <w:t>https://doi.org/10.1177/15344843231224009</w:t>
        </w:r>
      </w:hyperlink>
      <w:r w:rsidRPr="00D1334E">
        <w:rPr>
          <w:rFonts w:ascii="Times New Roman" w:eastAsia="Times New Roman" w:hAnsi="Times New Roman" w:cs="Times New Roman"/>
          <w:sz w:val="24"/>
          <w:szCs w:val="24"/>
          <w:lang w:val="en-IN" w:eastAsia="en-IN" w:bidi="hi-IN"/>
        </w:rPr>
        <w:t>.</w:t>
      </w:r>
    </w:p>
    <w:p w14:paraId="447C1E18" w14:textId="77777777" w:rsidR="000035E2" w:rsidRPr="00D1334E" w:rsidRDefault="000035E2" w:rsidP="000035E2">
      <w:pPr>
        <w:spacing w:after="240" w:line="360" w:lineRule="auto"/>
        <w:rPr>
          <w:rFonts w:ascii="Times New Roman" w:eastAsia="Times New Roman" w:hAnsi="Times New Roman" w:cs="Times New Roman"/>
          <w:sz w:val="24"/>
          <w:szCs w:val="24"/>
          <w:lang w:val="en-IN" w:eastAsia="en-IN" w:bidi="hi-IN"/>
        </w:rPr>
      </w:pPr>
    </w:p>
    <w:p w14:paraId="1CFB1E76" w14:textId="77777777" w:rsidR="000035E2"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t xml:space="preserve">Gandhe, V. (2023). </w:t>
      </w:r>
      <w:r w:rsidRPr="00D1334E">
        <w:rPr>
          <w:rFonts w:ascii="Times New Roman" w:eastAsia="Times New Roman" w:hAnsi="Times New Roman" w:cs="Times New Roman"/>
          <w:i/>
          <w:iCs/>
          <w:sz w:val="24"/>
          <w:szCs w:val="24"/>
          <w:lang w:val="en-IN" w:eastAsia="en-IN" w:bidi="hi-IN"/>
        </w:rPr>
        <w:t>TATA TECHNOLOGIES LIMITED THE PROMOTER OF OUR COMPANY IS TATA MOTORS LIMITED DETAILS OF OFFER TO THE PUBLIC Type Fresh Issue Size Size of the Offer for Sale Total Offer Size Eligibility and Reservations Offer for DETAILS OF THE OFFER FOR SALE BY THE SELLING SHAREHOLDERS, AND THEIR RESPECTIVE WEIGHTED AVERAGE COST OF ACQUISITION PER EQUITY SHARE NAME OF THE SELLING SHAREHOLDERS TYPE NUMBER OF EQUITY SHARES OFFERED / AMOUNT WEIGHTED AVERAGE COST OF</w:t>
      </w:r>
      <w:r w:rsidRPr="00D1334E">
        <w:rPr>
          <w:rFonts w:ascii="Times New Roman" w:eastAsia="Times New Roman" w:hAnsi="Times New Roman" w:cs="Times New Roman"/>
          <w:sz w:val="24"/>
          <w:szCs w:val="24"/>
          <w:lang w:val="en-IN" w:eastAsia="en-IN" w:bidi="hi-IN"/>
        </w:rPr>
        <w:t xml:space="preserve">. </w:t>
      </w:r>
      <w:hyperlink r:id="rId8" w:history="1">
        <w:r w:rsidR="000035E2" w:rsidRPr="00D1334E">
          <w:rPr>
            <w:rStyle w:val="Hyperlink"/>
            <w:rFonts w:ascii="Times New Roman" w:eastAsia="Times New Roman" w:hAnsi="Times New Roman" w:cs="Times New Roman"/>
            <w:sz w:val="24"/>
            <w:szCs w:val="24"/>
            <w:lang w:val="en-IN" w:eastAsia="en-IN" w:bidi="hi-IN"/>
          </w:rPr>
          <w:t>https://ttlwebassets.tatatechnologies.com/app/uploads/2023/11/Red-Herring-Prospectus.pdf</w:t>
        </w:r>
      </w:hyperlink>
    </w:p>
    <w:p w14:paraId="140C8FEE" w14:textId="76EDD46C" w:rsidR="00D1334E"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t>[15 Oct. 2024].</w:t>
      </w:r>
    </w:p>
    <w:p w14:paraId="7F98AE4B" w14:textId="77777777" w:rsidR="000035E2" w:rsidRPr="00D1334E" w:rsidRDefault="000035E2" w:rsidP="000035E2">
      <w:pPr>
        <w:spacing w:after="240" w:line="360" w:lineRule="auto"/>
        <w:rPr>
          <w:rFonts w:ascii="Times New Roman" w:eastAsia="Times New Roman" w:hAnsi="Times New Roman" w:cs="Times New Roman"/>
          <w:sz w:val="24"/>
          <w:szCs w:val="24"/>
          <w:lang w:val="en-IN" w:eastAsia="en-IN" w:bidi="hi-IN"/>
        </w:rPr>
      </w:pPr>
    </w:p>
    <w:p w14:paraId="40FA63AB" w14:textId="1B293963" w:rsidR="00D1334E"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t xml:space="preserve">Tata Motors (2023). </w:t>
      </w:r>
      <w:r w:rsidRPr="00D1334E">
        <w:rPr>
          <w:rFonts w:ascii="Times New Roman" w:eastAsia="Times New Roman" w:hAnsi="Times New Roman" w:cs="Times New Roman"/>
          <w:i/>
          <w:iCs/>
          <w:sz w:val="24"/>
          <w:szCs w:val="24"/>
          <w:lang w:val="en-IN" w:eastAsia="en-IN" w:bidi="hi-IN"/>
        </w:rPr>
        <w:t>78th Integrated Annual Report 2022-23</w:t>
      </w:r>
      <w:r w:rsidRPr="00D1334E">
        <w:rPr>
          <w:rFonts w:ascii="Times New Roman" w:eastAsia="Times New Roman" w:hAnsi="Times New Roman" w:cs="Times New Roman"/>
          <w:sz w:val="24"/>
          <w:szCs w:val="24"/>
          <w:lang w:val="en-IN" w:eastAsia="en-IN" w:bidi="hi-IN"/>
        </w:rPr>
        <w:t xml:space="preserve">. [online] Available at: </w:t>
      </w:r>
      <w:hyperlink r:id="rId9" w:history="1">
        <w:r w:rsidR="000035E2" w:rsidRPr="00D1334E">
          <w:rPr>
            <w:rStyle w:val="Hyperlink"/>
            <w:rFonts w:ascii="Times New Roman" w:eastAsia="Times New Roman" w:hAnsi="Times New Roman" w:cs="Times New Roman"/>
            <w:sz w:val="24"/>
            <w:szCs w:val="24"/>
            <w:lang w:val="en-IN" w:eastAsia="en-IN" w:bidi="hi-IN"/>
          </w:rPr>
          <w:t>https://www.tatamotors.com/wp-content/uploads/2023/10/annual-report-2022-2023.pdf</w:t>
        </w:r>
      </w:hyperlink>
      <w:r w:rsidRPr="00D1334E">
        <w:rPr>
          <w:rFonts w:ascii="Times New Roman" w:eastAsia="Times New Roman" w:hAnsi="Times New Roman" w:cs="Times New Roman"/>
          <w:sz w:val="24"/>
          <w:szCs w:val="24"/>
          <w:lang w:val="en-IN" w:eastAsia="en-IN" w:bidi="hi-IN"/>
        </w:rPr>
        <w:t>.</w:t>
      </w:r>
    </w:p>
    <w:p w14:paraId="5D7C75F4" w14:textId="77777777" w:rsidR="000035E2" w:rsidRPr="00D1334E" w:rsidRDefault="000035E2" w:rsidP="000035E2">
      <w:pPr>
        <w:spacing w:after="240" w:line="360" w:lineRule="auto"/>
        <w:rPr>
          <w:rFonts w:ascii="Times New Roman" w:eastAsia="Times New Roman" w:hAnsi="Times New Roman" w:cs="Times New Roman"/>
          <w:sz w:val="24"/>
          <w:szCs w:val="24"/>
          <w:lang w:val="en-IN" w:eastAsia="en-IN" w:bidi="hi-IN"/>
        </w:rPr>
      </w:pPr>
    </w:p>
    <w:p w14:paraId="60CE7887" w14:textId="1A298926" w:rsidR="00D1334E"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t xml:space="preserve">Tata Motors (2024). </w:t>
      </w:r>
      <w:r w:rsidRPr="00D1334E">
        <w:rPr>
          <w:rFonts w:ascii="Times New Roman" w:eastAsia="Times New Roman" w:hAnsi="Times New Roman" w:cs="Times New Roman"/>
          <w:i/>
          <w:iCs/>
          <w:sz w:val="24"/>
          <w:szCs w:val="24"/>
          <w:lang w:val="en-IN" w:eastAsia="en-IN" w:bidi="hi-IN"/>
        </w:rPr>
        <w:t>GROWING RESPONSIBLY 79TH INTEGRATED ANNUAL REPORT 2023-24</w:t>
      </w:r>
      <w:r w:rsidRPr="00D1334E">
        <w:rPr>
          <w:rFonts w:ascii="Times New Roman" w:eastAsia="Times New Roman" w:hAnsi="Times New Roman" w:cs="Times New Roman"/>
          <w:sz w:val="24"/>
          <w:szCs w:val="24"/>
          <w:lang w:val="en-IN" w:eastAsia="en-IN" w:bidi="hi-IN"/>
        </w:rPr>
        <w:t xml:space="preserve">. </w:t>
      </w:r>
      <w:hyperlink r:id="rId10" w:history="1">
        <w:r w:rsidR="000035E2" w:rsidRPr="00D1334E">
          <w:rPr>
            <w:rStyle w:val="Hyperlink"/>
            <w:rFonts w:ascii="Times New Roman" w:eastAsia="Times New Roman" w:hAnsi="Times New Roman" w:cs="Times New Roman"/>
            <w:sz w:val="24"/>
            <w:szCs w:val="24"/>
            <w:lang w:val="en-IN" w:eastAsia="en-IN" w:bidi="hi-IN"/>
          </w:rPr>
          <w:t>https://www.tatamotors.com/wp-content/uploads/2024/05/tata-motor-IAR-2023-24.pdf</w:t>
        </w:r>
      </w:hyperlink>
      <w:r w:rsidRPr="00D1334E">
        <w:rPr>
          <w:rFonts w:ascii="Times New Roman" w:eastAsia="Times New Roman" w:hAnsi="Times New Roman" w:cs="Times New Roman"/>
          <w:sz w:val="24"/>
          <w:szCs w:val="24"/>
          <w:lang w:val="en-IN" w:eastAsia="en-IN" w:bidi="hi-IN"/>
        </w:rPr>
        <w:t>.</w:t>
      </w:r>
    </w:p>
    <w:p w14:paraId="389B5B44" w14:textId="77777777" w:rsidR="000035E2" w:rsidRPr="00D1334E" w:rsidRDefault="000035E2" w:rsidP="000035E2">
      <w:pPr>
        <w:spacing w:after="240" w:line="360" w:lineRule="auto"/>
        <w:rPr>
          <w:rFonts w:ascii="Times New Roman" w:eastAsia="Times New Roman" w:hAnsi="Times New Roman" w:cs="Times New Roman"/>
          <w:sz w:val="24"/>
          <w:szCs w:val="24"/>
          <w:lang w:val="en-IN" w:eastAsia="en-IN" w:bidi="hi-IN"/>
        </w:rPr>
      </w:pPr>
    </w:p>
    <w:p w14:paraId="6BF2B1FA" w14:textId="3B7AC985" w:rsidR="00D1334E"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t xml:space="preserve">Thakkar, N. (2025). </w:t>
      </w:r>
      <w:r w:rsidRPr="00D1334E">
        <w:rPr>
          <w:rFonts w:ascii="Times New Roman" w:eastAsia="Times New Roman" w:hAnsi="Times New Roman" w:cs="Times New Roman"/>
          <w:i/>
          <w:iCs/>
          <w:sz w:val="24"/>
          <w:szCs w:val="24"/>
          <w:lang w:val="en-IN" w:eastAsia="en-IN" w:bidi="hi-IN"/>
        </w:rPr>
        <w:t>AI-Driven Internal Mobility: Promote Career Growth From within</w:t>
      </w:r>
      <w:r w:rsidRPr="00D1334E">
        <w:rPr>
          <w:rFonts w:ascii="Times New Roman" w:eastAsia="Times New Roman" w:hAnsi="Times New Roman" w:cs="Times New Roman"/>
          <w:sz w:val="24"/>
          <w:szCs w:val="24"/>
          <w:lang w:val="en-IN" w:eastAsia="en-IN" w:bidi="hi-IN"/>
        </w:rPr>
        <w:t xml:space="preserve">. </w:t>
      </w:r>
      <w:proofErr w:type="spellStart"/>
      <w:r w:rsidRPr="00D1334E">
        <w:rPr>
          <w:rFonts w:ascii="Times New Roman" w:eastAsia="Times New Roman" w:hAnsi="Times New Roman" w:cs="Times New Roman"/>
          <w:sz w:val="24"/>
          <w:szCs w:val="24"/>
          <w:lang w:val="en-IN" w:eastAsia="en-IN" w:bidi="hi-IN"/>
        </w:rPr>
        <w:t>Oleeo</w:t>
      </w:r>
      <w:proofErr w:type="spellEnd"/>
      <w:r w:rsidRPr="00D1334E">
        <w:rPr>
          <w:rFonts w:ascii="Times New Roman" w:eastAsia="Times New Roman" w:hAnsi="Times New Roman" w:cs="Times New Roman"/>
          <w:sz w:val="24"/>
          <w:szCs w:val="24"/>
          <w:lang w:val="en-IN" w:eastAsia="en-IN" w:bidi="hi-IN"/>
        </w:rPr>
        <w:t xml:space="preserve">. </w:t>
      </w:r>
      <w:hyperlink r:id="rId11" w:history="1">
        <w:r w:rsidR="000035E2" w:rsidRPr="00D1334E">
          <w:rPr>
            <w:rStyle w:val="Hyperlink"/>
            <w:rFonts w:ascii="Times New Roman" w:eastAsia="Times New Roman" w:hAnsi="Times New Roman" w:cs="Times New Roman"/>
            <w:sz w:val="24"/>
            <w:szCs w:val="24"/>
            <w:lang w:val="en-IN" w:eastAsia="en-IN" w:bidi="hi-IN"/>
          </w:rPr>
          <w:t>https://www.oleeo.com/blog/ai-powered-skills-mobility/</w:t>
        </w:r>
      </w:hyperlink>
      <w:r w:rsidRPr="00D1334E">
        <w:rPr>
          <w:rFonts w:ascii="Times New Roman" w:eastAsia="Times New Roman" w:hAnsi="Times New Roman" w:cs="Times New Roman"/>
          <w:sz w:val="24"/>
          <w:szCs w:val="24"/>
          <w:lang w:val="en-IN" w:eastAsia="en-IN" w:bidi="hi-IN"/>
        </w:rPr>
        <w:t>.</w:t>
      </w:r>
    </w:p>
    <w:p w14:paraId="6210BFE0" w14:textId="77777777" w:rsidR="000035E2" w:rsidRPr="00D1334E" w:rsidRDefault="000035E2" w:rsidP="000035E2">
      <w:pPr>
        <w:spacing w:after="240" w:line="360" w:lineRule="auto"/>
        <w:rPr>
          <w:rFonts w:ascii="Times New Roman" w:eastAsia="Times New Roman" w:hAnsi="Times New Roman" w:cs="Times New Roman"/>
          <w:sz w:val="24"/>
          <w:szCs w:val="24"/>
          <w:lang w:val="en-IN" w:eastAsia="en-IN" w:bidi="hi-IN"/>
        </w:rPr>
      </w:pPr>
    </w:p>
    <w:p w14:paraId="16C260F2" w14:textId="77777777" w:rsidR="000035E2" w:rsidRDefault="00D1334E" w:rsidP="000035E2">
      <w:pPr>
        <w:spacing w:after="240" w:line="360" w:lineRule="auto"/>
        <w:rPr>
          <w:rFonts w:ascii="Times New Roman" w:eastAsia="Times New Roman" w:hAnsi="Times New Roman" w:cs="Times New Roman"/>
          <w:sz w:val="24"/>
          <w:szCs w:val="24"/>
          <w:lang w:val="en-IN" w:eastAsia="en-IN" w:bidi="hi-IN"/>
        </w:rPr>
      </w:pPr>
      <w:r w:rsidRPr="00D1334E">
        <w:rPr>
          <w:rFonts w:ascii="Times New Roman" w:eastAsia="Times New Roman" w:hAnsi="Times New Roman" w:cs="Times New Roman"/>
          <w:sz w:val="24"/>
          <w:szCs w:val="24"/>
          <w:lang w:val="en-IN" w:eastAsia="en-IN" w:bidi="hi-IN"/>
        </w:rPr>
        <w:lastRenderedPageBreak/>
        <w:t xml:space="preserve">World, A. (2023). </w:t>
      </w:r>
      <w:r w:rsidRPr="00D1334E">
        <w:rPr>
          <w:rFonts w:ascii="Times New Roman" w:eastAsia="Times New Roman" w:hAnsi="Times New Roman" w:cs="Times New Roman"/>
          <w:i/>
          <w:iCs/>
          <w:sz w:val="24"/>
          <w:szCs w:val="24"/>
          <w:lang w:val="en-IN" w:eastAsia="en-IN" w:bidi="hi-IN"/>
        </w:rPr>
        <w:t>Tata Motors’ commitment to upskilling | Automotive World</w:t>
      </w:r>
      <w:r w:rsidRPr="00D1334E">
        <w:rPr>
          <w:rFonts w:ascii="Times New Roman" w:eastAsia="Times New Roman" w:hAnsi="Times New Roman" w:cs="Times New Roman"/>
          <w:sz w:val="24"/>
          <w:szCs w:val="24"/>
          <w:lang w:val="en-IN" w:eastAsia="en-IN" w:bidi="hi-IN"/>
        </w:rPr>
        <w:t xml:space="preserve">. [online] Automotive World. </w:t>
      </w:r>
    </w:p>
    <w:p w14:paraId="58A2A2FA" w14:textId="4BCF82AB" w:rsidR="00D1334E" w:rsidRDefault="000035E2" w:rsidP="000035E2">
      <w:pPr>
        <w:spacing w:after="240" w:line="360" w:lineRule="auto"/>
        <w:rPr>
          <w:rFonts w:ascii="Times New Roman" w:eastAsia="Times New Roman" w:hAnsi="Times New Roman" w:cs="Times New Roman"/>
          <w:sz w:val="24"/>
          <w:szCs w:val="24"/>
          <w:lang w:val="en-IN" w:eastAsia="en-IN" w:bidi="hi-IN"/>
        </w:rPr>
      </w:pPr>
      <w:hyperlink r:id="rId12" w:history="1">
        <w:r w:rsidRPr="00D1334E">
          <w:rPr>
            <w:rStyle w:val="Hyperlink"/>
            <w:rFonts w:ascii="Times New Roman" w:eastAsia="Times New Roman" w:hAnsi="Times New Roman" w:cs="Times New Roman"/>
            <w:sz w:val="24"/>
            <w:szCs w:val="24"/>
            <w:lang w:val="en-IN" w:eastAsia="en-IN" w:bidi="hi-IN"/>
          </w:rPr>
          <w:t>https://www.automotiveworld.com/news-releases/tata-motors-commitment-to-upskilling/</w:t>
        </w:r>
      </w:hyperlink>
      <w:r w:rsidR="00D1334E" w:rsidRPr="00D1334E">
        <w:rPr>
          <w:rFonts w:ascii="Times New Roman" w:eastAsia="Times New Roman" w:hAnsi="Times New Roman" w:cs="Times New Roman"/>
          <w:sz w:val="24"/>
          <w:szCs w:val="24"/>
          <w:lang w:val="en-IN" w:eastAsia="en-IN" w:bidi="hi-IN"/>
        </w:rPr>
        <w:t>.</w:t>
      </w:r>
    </w:p>
    <w:p w14:paraId="409CA289" w14:textId="77777777" w:rsidR="000035E2" w:rsidRPr="00D1334E" w:rsidRDefault="000035E2" w:rsidP="000035E2">
      <w:pPr>
        <w:spacing w:after="240" w:line="360" w:lineRule="auto"/>
        <w:rPr>
          <w:rFonts w:ascii="Times New Roman" w:eastAsia="Times New Roman" w:hAnsi="Times New Roman" w:cs="Times New Roman"/>
          <w:sz w:val="24"/>
          <w:szCs w:val="24"/>
          <w:lang w:val="en-IN" w:eastAsia="en-IN" w:bidi="hi-IN"/>
        </w:rPr>
      </w:pPr>
    </w:p>
    <w:p w14:paraId="4AC780EC" w14:textId="77777777" w:rsidR="00D1334E" w:rsidRPr="0092189D" w:rsidRDefault="00D1334E" w:rsidP="000035E2">
      <w:pPr>
        <w:spacing w:line="360" w:lineRule="auto"/>
      </w:pPr>
    </w:p>
    <w:sectPr w:rsidR="00D1334E" w:rsidRPr="009218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3D0BD0"/>
    <w:multiLevelType w:val="hybridMultilevel"/>
    <w:tmpl w:val="B3D0C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7953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845"/>
    <w:rsid w:val="000035E2"/>
    <w:rsid w:val="001518D3"/>
    <w:rsid w:val="00155166"/>
    <w:rsid w:val="00174EED"/>
    <w:rsid w:val="0018464F"/>
    <w:rsid w:val="00196845"/>
    <w:rsid w:val="005B7BED"/>
    <w:rsid w:val="006E223B"/>
    <w:rsid w:val="0092189D"/>
    <w:rsid w:val="009F620D"/>
    <w:rsid w:val="00A30FDA"/>
    <w:rsid w:val="00A54C5A"/>
    <w:rsid w:val="00C005B4"/>
    <w:rsid w:val="00C6023B"/>
    <w:rsid w:val="00CA106D"/>
    <w:rsid w:val="00D1334E"/>
    <w:rsid w:val="00E60410"/>
    <w:rsid w:val="00E71BB3"/>
    <w:rsid w:val="00EC256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EFD87"/>
  <w15:chartTrackingRefBased/>
  <w15:docId w15:val="{E7AA9301-EECD-4A55-80F1-03F66162A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8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64F"/>
    <w:pPr>
      <w:ind w:left="720"/>
      <w:contextualSpacing/>
    </w:pPr>
  </w:style>
  <w:style w:type="paragraph" w:styleId="NormalWeb">
    <w:name w:val="Normal (Web)"/>
    <w:basedOn w:val="Normal"/>
    <w:uiPriority w:val="99"/>
    <w:semiHidden/>
    <w:unhideWhenUsed/>
    <w:rsid w:val="00C6023B"/>
    <w:pPr>
      <w:spacing w:before="100" w:beforeAutospacing="1" w:after="100" w:afterAutospacing="1" w:line="240" w:lineRule="auto"/>
    </w:pPr>
    <w:rPr>
      <w:rFonts w:ascii="Times New Roman" w:eastAsia="Times New Roman" w:hAnsi="Times New Roman" w:cs="Times New Roman"/>
      <w:sz w:val="24"/>
      <w:szCs w:val="24"/>
      <w:lang w:val="en-IN" w:eastAsia="en-IN" w:bidi="hi-IN"/>
    </w:rPr>
  </w:style>
  <w:style w:type="character" w:customStyle="1" w:styleId="Heading1Char">
    <w:name w:val="Heading 1 Char"/>
    <w:basedOn w:val="DefaultParagraphFont"/>
    <w:link w:val="Heading1"/>
    <w:uiPriority w:val="9"/>
    <w:rsid w:val="001518D3"/>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CA106D"/>
    <w:pPr>
      <w:spacing w:after="0" w:line="240" w:lineRule="auto"/>
    </w:pPr>
    <w:rPr>
      <w:rFonts w:ascii="Arial" w:eastAsia="Times New Roman" w:hAnsi="Arial" w:cs="Times New Roman"/>
      <w:sz w:val="24"/>
      <w:szCs w:val="20"/>
      <w:lang w:val="en-GB" w:eastAsia="en-GB"/>
    </w:rPr>
  </w:style>
  <w:style w:type="character" w:styleId="Hyperlink">
    <w:name w:val="Hyperlink"/>
    <w:basedOn w:val="DefaultParagraphFont"/>
    <w:uiPriority w:val="99"/>
    <w:unhideWhenUsed/>
    <w:rsid w:val="00155166"/>
    <w:rPr>
      <w:color w:val="0563C1" w:themeColor="hyperlink"/>
      <w:u w:val="single"/>
    </w:rPr>
  </w:style>
  <w:style w:type="character" w:styleId="UnresolvedMention">
    <w:name w:val="Unresolved Mention"/>
    <w:basedOn w:val="DefaultParagraphFont"/>
    <w:uiPriority w:val="99"/>
    <w:semiHidden/>
    <w:unhideWhenUsed/>
    <w:rsid w:val="00155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566227">
      <w:bodyDiv w:val="1"/>
      <w:marLeft w:val="0"/>
      <w:marRight w:val="0"/>
      <w:marTop w:val="0"/>
      <w:marBottom w:val="0"/>
      <w:divBdr>
        <w:top w:val="none" w:sz="0" w:space="0" w:color="auto"/>
        <w:left w:val="none" w:sz="0" w:space="0" w:color="auto"/>
        <w:bottom w:val="none" w:sz="0" w:space="0" w:color="auto"/>
        <w:right w:val="none" w:sz="0" w:space="0" w:color="auto"/>
      </w:divBdr>
      <w:divsChild>
        <w:div w:id="1835144791">
          <w:marLeft w:val="0"/>
          <w:marRight w:val="0"/>
          <w:marTop w:val="0"/>
          <w:marBottom w:val="0"/>
          <w:divBdr>
            <w:top w:val="none" w:sz="0" w:space="0" w:color="auto"/>
            <w:left w:val="none" w:sz="0" w:space="0" w:color="auto"/>
            <w:bottom w:val="none" w:sz="0" w:space="0" w:color="auto"/>
            <w:right w:val="none" w:sz="0" w:space="0" w:color="auto"/>
          </w:divBdr>
        </w:div>
      </w:divsChild>
    </w:div>
    <w:div w:id="196355435">
      <w:bodyDiv w:val="1"/>
      <w:marLeft w:val="0"/>
      <w:marRight w:val="0"/>
      <w:marTop w:val="0"/>
      <w:marBottom w:val="0"/>
      <w:divBdr>
        <w:top w:val="none" w:sz="0" w:space="0" w:color="auto"/>
        <w:left w:val="none" w:sz="0" w:space="0" w:color="auto"/>
        <w:bottom w:val="none" w:sz="0" w:space="0" w:color="auto"/>
        <w:right w:val="none" w:sz="0" w:space="0" w:color="auto"/>
      </w:divBdr>
    </w:div>
    <w:div w:id="253828058">
      <w:bodyDiv w:val="1"/>
      <w:marLeft w:val="0"/>
      <w:marRight w:val="0"/>
      <w:marTop w:val="0"/>
      <w:marBottom w:val="0"/>
      <w:divBdr>
        <w:top w:val="none" w:sz="0" w:space="0" w:color="auto"/>
        <w:left w:val="none" w:sz="0" w:space="0" w:color="auto"/>
        <w:bottom w:val="none" w:sz="0" w:space="0" w:color="auto"/>
        <w:right w:val="none" w:sz="0" w:space="0" w:color="auto"/>
      </w:divBdr>
    </w:div>
    <w:div w:id="390353909">
      <w:bodyDiv w:val="1"/>
      <w:marLeft w:val="0"/>
      <w:marRight w:val="0"/>
      <w:marTop w:val="0"/>
      <w:marBottom w:val="0"/>
      <w:divBdr>
        <w:top w:val="none" w:sz="0" w:space="0" w:color="auto"/>
        <w:left w:val="none" w:sz="0" w:space="0" w:color="auto"/>
        <w:bottom w:val="none" w:sz="0" w:space="0" w:color="auto"/>
        <w:right w:val="none" w:sz="0" w:space="0" w:color="auto"/>
      </w:divBdr>
    </w:div>
    <w:div w:id="433785385">
      <w:bodyDiv w:val="1"/>
      <w:marLeft w:val="0"/>
      <w:marRight w:val="0"/>
      <w:marTop w:val="0"/>
      <w:marBottom w:val="0"/>
      <w:divBdr>
        <w:top w:val="none" w:sz="0" w:space="0" w:color="auto"/>
        <w:left w:val="none" w:sz="0" w:space="0" w:color="auto"/>
        <w:bottom w:val="none" w:sz="0" w:space="0" w:color="auto"/>
        <w:right w:val="none" w:sz="0" w:space="0" w:color="auto"/>
      </w:divBdr>
    </w:div>
    <w:div w:id="916062245">
      <w:bodyDiv w:val="1"/>
      <w:marLeft w:val="0"/>
      <w:marRight w:val="0"/>
      <w:marTop w:val="0"/>
      <w:marBottom w:val="0"/>
      <w:divBdr>
        <w:top w:val="none" w:sz="0" w:space="0" w:color="auto"/>
        <w:left w:val="none" w:sz="0" w:space="0" w:color="auto"/>
        <w:bottom w:val="none" w:sz="0" w:space="0" w:color="auto"/>
        <w:right w:val="none" w:sz="0" w:space="0" w:color="auto"/>
      </w:divBdr>
    </w:div>
    <w:div w:id="964577349">
      <w:bodyDiv w:val="1"/>
      <w:marLeft w:val="0"/>
      <w:marRight w:val="0"/>
      <w:marTop w:val="0"/>
      <w:marBottom w:val="0"/>
      <w:divBdr>
        <w:top w:val="none" w:sz="0" w:space="0" w:color="auto"/>
        <w:left w:val="none" w:sz="0" w:space="0" w:color="auto"/>
        <w:bottom w:val="none" w:sz="0" w:space="0" w:color="auto"/>
        <w:right w:val="none" w:sz="0" w:space="0" w:color="auto"/>
      </w:divBdr>
    </w:div>
    <w:div w:id="1014920974">
      <w:bodyDiv w:val="1"/>
      <w:marLeft w:val="0"/>
      <w:marRight w:val="0"/>
      <w:marTop w:val="0"/>
      <w:marBottom w:val="0"/>
      <w:divBdr>
        <w:top w:val="none" w:sz="0" w:space="0" w:color="auto"/>
        <w:left w:val="none" w:sz="0" w:space="0" w:color="auto"/>
        <w:bottom w:val="none" w:sz="0" w:space="0" w:color="auto"/>
        <w:right w:val="none" w:sz="0" w:space="0" w:color="auto"/>
      </w:divBdr>
    </w:div>
    <w:div w:id="1077242494">
      <w:bodyDiv w:val="1"/>
      <w:marLeft w:val="0"/>
      <w:marRight w:val="0"/>
      <w:marTop w:val="0"/>
      <w:marBottom w:val="0"/>
      <w:divBdr>
        <w:top w:val="none" w:sz="0" w:space="0" w:color="auto"/>
        <w:left w:val="none" w:sz="0" w:space="0" w:color="auto"/>
        <w:bottom w:val="none" w:sz="0" w:space="0" w:color="auto"/>
        <w:right w:val="none" w:sz="0" w:space="0" w:color="auto"/>
      </w:divBdr>
    </w:div>
    <w:div w:id="1118182516">
      <w:bodyDiv w:val="1"/>
      <w:marLeft w:val="0"/>
      <w:marRight w:val="0"/>
      <w:marTop w:val="0"/>
      <w:marBottom w:val="0"/>
      <w:divBdr>
        <w:top w:val="none" w:sz="0" w:space="0" w:color="auto"/>
        <w:left w:val="none" w:sz="0" w:space="0" w:color="auto"/>
        <w:bottom w:val="none" w:sz="0" w:space="0" w:color="auto"/>
        <w:right w:val="none" w:sz="0" w:space="0" w:color="auto"/>
      </w:divBdr>
    </w:div>
    <w:div w:id="1251351290">
      <w:bodyDiv w:val="1"/>
      <w:marLeft w:val="0"/>
      <w:marRight w:val="0"/>
      <w:marTop w:val="0"/>
      <w:marBottom w:val="0"/>
      <w:divBdr>
        <w:top w:val="none" w:sz="0" w:space="0" w:color="auto"/>
        <w:left w:val="none" w:sz="0" w:space="0" w:color="auto"/>
        <w:bottom w:val="none" w:sz="0" w:space="0" w:color="auto"/>
        <w:right w:val="none" w:sz="0" w:space="0" w:color="auto"/>
      </w:divBdr>
    </w:div>
    <w:div w:id="1274242228">
      <w:bodyDiv w:val="1"/>
      <w:marLeft w:val="0"/>
      <w:marRight w:val="0"/>
      <w:marTop w:val="0"/>
      <w:marBottom w:val="0"/>
      <w:divBdr>
        <w:top w:val="none" w:sz="0" w:space="0" w:color="auto"/>
        <w:left w:val="none" w:sz="0" w:space="0" w:color="auto"/>
        <w:bottom w:val="none" w:sz="0" w:space="0" w:color="auto"/>
        <w:right w:val="none" w:sz="0" w:space="0" w:color="auto"/>
      </w:divBdr>
      <w:divsChild>
        <w:div w:id="1686904559">
          <w:marLeft w:val="0"/>
          <w:marRight w:val="0"/>
          <w:marTop w:val="0"/>
          <w:marBottom w:val="0"/>
          <w:divBdr>
            <w:top w:val="none" w:sz="0" w:space="0" w:color="auto"/>
            <w:left w:val="none" w:sz="0" w:space="0" w:color="auto"/>
            <w:bottom w:val="none" w:sz="0" w:space="0" w:color="auto"/>
            <w:right w:val="none" w:sz="0" w:space="0" w:color="auto"/>
          </w:divBdr>
        </w:div>
      </w:divsChild>
    </w:div>
    <w:div w:id="1302536458">
      <w:bodyDiv w:val="1"/>
      <w:marLeft w:val="0"/>
      <w:marRight w:val="0"/>
      <w:marTop w:val="0"/>
      <w:marBottom w:val="0"/>
      <w:divBdr>
        <w:top w:val="none" w:sz="0" w:space="0" w:color="auto"/>
        <w:left w:val="none" w:sz="0" w:space="0" w:color="auto"/>
        <w:bottom w:val="none" w:sz="0" w:space="0" w:color="auto"/>
        <w:right w:val="none" w:sz="0" w:space="0" w:color="auto"/>
      </w:divBdr>
    </w:div>
    <w:div w:id="1418477215">
      <w:bodyDiv w:val="1"/>
      <w:marLeft w:val="0"/>
      <w:marRight w:val="0"/>
      <w:marTop w:val="0"/>
      <w:marBottom w:val="0"/>
      <w:divBdr>
        <w:top w:val="none" w:sz="0" w:space="0" w:color="auto"/>
        <w:left w:val="none" w:sz="0" w:space="0" w:color="auto"/>
        <w:bottom w:val="none" w:sz="0" w:space="0" w:color="auto"/>
        <w:right w:val="none" w:sz="0" w:space="0" w:color="auto"/>
      </w:divBdr>
    </w:div>
    <w:div w:id="1502694069">
      <w:bodyDiv w:val="1"/>
      <w:marLeft w:val="0"/>
      <w:marRight w:val="0"/>
      <w:marTop w:val="0"/>
      <w:marBottom w:val="0"/>
      <w:divBdr>
        <w:top w:val="none" w:sz="0" w:space="0" w:color="auto"/>
        <w:left w:val="none" w:sz="0" w:space="0" w:color="auto"/>
        <w:bottom w:val="none" w:sz="0" w:space="0" w:color="auto"/>
        <w:right w:val="none" w:sz="0" w:space="0" w:color="auto"/>
      </w:divBdr>
    </w:div>
    <w:div w:id="1530029062">
      <w:bodyDiv w:val="1"/>
      <w:marLeft w:val="0"/>
      <w:marRight w:val="0"/>
      <w:marTop w:val="0"/>
      <w:marBottom w:val="0"/>
      <w:divBdr>
        <w:top w:val="none" w:sz="0" w:space="0" w:color="auto"/>
        <w:left w:val="none" w:sz="0" w:space="0" w:color="auto"/>
        <w:bottom w:val="none" w:sz="0" w:space="0" w:color="auto"/>
        <w:right w:val="none" w:sz="0" w:space="0" w:color="auto"/>
      </w:divBdr>
    </w:div>
    <w:div w:id="1621493646">
      <w:bodyDiv w:val="1"/>
      <w:marLeft w:val="0"/>
      <w:marRight w:val="0"/>
      <w:marTop w:val="0"/>
      <w:marBottom w:val="0"/>
      <w:divBdr>
        <w:top w:val="none" w:sz="0" w:space="0" w:color="auto"/>
        <w:left w:val="none" w:sz="0" w:space="0" w:color="auto"/>
        <w:bottom w:val="none" w:sz="0" w:space="0" w:color="auto"/>
        <w:right w:val="none" w:sz="0" w:space="0" w:color="auto"/>
      </w:divBdr>
    </w:div>
    <w:div w:id="1630360466">
      <w:bodyDiv w:val="1"/>
      <w:marLeft w:val="0"/>
      <w:marRight w:val="0"/>
      <w:marTop w:val="0"/>
      <w:marBottom w:val="0"/>
      <w:divBdr>
        <w:top w:val="none" w:sz="0" w:space="0" w:color="auto"/>
        <w:left w:val="none" w:sz="0" w:space="0" w:color="auto"/>
        <w:bottom w:val="none" w:sz="0" w:space="0" w:color="auto"/>
        <w:right w:val="none" w:sz="0" w:space="0" w:color="auto"/>
      </w:divBdr>
    </w:div>
    <w:div w:id="1655336606">
      <w:bodyDiv w:val="1"/>
      <w:marLeft w:val="0"/>
      <w:marRight w:val="0"/>
      <w:marTop w:val="0"/>
      <w:marBottom w:val="0"/>
      <w:divBdr>
        <w:top w:val="none" w:sz="0" w:space="0" w:color="auto"/>
        <w:left w:val="none" w:sz="0" w:space="0" w:color="auto"/>
        <w:bottom w:val="none" w:sz="0" w:space="0" w:color="auto"/>
        <w:right w:val="none" w:sz="0" w:space="0" w:color="auto"/>
      </w:divBdr>
    </w:div>
    <w:div w:id="1836802165">
      <w:bodyDiv w:val="1"/>
      <w:marLeft w:val="0"/>
      <w:marRight w:val="0"/>
      <w:marTop w:val="0"/>
      <w:marBottom w:val="0"/>
      <w:divBdr>
        <w:top w:val="none" w:sz="0" w:space="0" w:color="auto"/>
        <w:left w:val="none" w:sz="0" w:space="0" w:color="auto"/>
        <w:bottom w:val="none" w:sz="0" w:space="0" w:color="auto"/>
        <w:right w:val="none" w:sz="0" w:space="0" w:color="auto"/>
      </w:divBdr>
    </w:div>
    <w:div w:id="1906335608">
      <w:bodyDiv w:val="1"/>
      <w:marLeft w:val="0"/>
      <w:marRight w:val="0"/>
      <w:marTop w:val="0"/>
      <w:marBottom w:val="0"/>
      <w:divBdr>
        <w:top w:val="none" w:sz="0" w:space="0" w:color="auto"/>
        <w:left w:val="none" w:sz="0" w:space="0" w:color="auto"/>
        <w:bottom w:val="none" w:sz="0" w:space="0" w:color="auto"/>
        <w:right w:val="none" w:sz="0" w:space="0" w:color="auto"/>
      </w:divBdr>
    </w:div>
    <w:div w:id="1913343383">
      <w:bodyDiv w:val="1"/>
      <w:marLeft w:val="0"/>
      <w:marRight w:val="0"/>
      <w:marTop w:val="0"/>
      <w:marBottom w:val="0"/>
      <w:divBdr>
        <w:top w:val="none" w:sz="0" w:space="0" w:color="auto"/>
        <w:left w:val="none" w:sz="0" w:space="0" w:color="auto"/>
        <w:bottom w:val="none" w:sz="0" w:space="0" w:color="auto"/>
        <w:right w:val="none" w:sz="0" w:space="0" w:color="auto"/>
      </w:divBdr>
    </w:div>
    <w:div w:id="1921909496">
      <w:bodyDiv w:val="1"/>
      <w:marLeft w:val="0"/>
      <w:marRight w:val="0"/>
      <w:marTop w:val="0"/>
      <w:marBottom w:val="0"/>
      <w:divBdr>
        <w:top w:val="none" w:sz="0" w:space="0" w:color="auto"/>
        <w:left w:val="none" w:sz="0" w:space="0" w:color="auto"/>
        <w:bottom w:val="none" w:sz="0" w:space="0" w:color="auto"/>
        <w:right w:val="none" w:sz="0" w:space="0" w:color="auto"/>
      </w:divBdr>
    </w:div>
    <w:div w:id="2006319703">
      <w:bodyDiv w:val="1"/>
      <w:marLeft w:val="0"/>
      <w:marRight w:val="0"/>
      <w:marTop w:val="0"/>
      <w:marBottom w:val="0"/>
      <w:divBdr>
        <w:top w:val="none" w:sz="0" w:space="0" w:color="auto"/>
        <w:left w:val="none" w:sz="0" w:space="0" w:color="auto"/>
        <w:bottom w:val="none" w:sz="0" w:space="0" w:color="auto"/>
        <w:right w:val="none" w:sz="0" w:space="0" w:color="auto"/>
      </w:divBdr>
    </w:div>
    <w:div w:id="2132816890">
      <w:bodyDiv w:val="1"/>
      <w:marLeft w:val="0"/>
      <w:marRight w:val="0"/>
      <w:marTop w:val="0"/>
      <w:marBottom w:val="0"/>
      <w:divBdr>
        <w:top w:val="none" w:sz="0" w:space="0" w:color="auto"/>
        <w:left w:val="none" w:sz="0" w:space="0" w:color="auto"/>
        <w:bottom w:val="none" w:sz="0" w:space="0" w:color="auto"/>
        <w:right w:val="none" w:sz="0" w:space="0" w:color="auto"/>
      </w:divBdr>
    </w:div>
    <w:div w:id="2136869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tlwebassets.tatatechnologies.com/app/uploads/2023/11/Red-Herring-Prospectu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5344843231224009" TargetMode="External"/><Relationship Id="rId12" Type="http://schemas.openxmlformats.org/officeDocument/2006/relationships/hyperlink" Target="https://www.automotiveworld.com/news-releases/tata-motors-commitment-to-upskil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v:/r/personal/2410889_student_uwtsd_ac_uk/Documents/managing%20people%20in%20organisation%20ppt%201.mp4?csf=1&amp;web=1&amp;e=BafYsC&amp;nav=eyJyZWZlcnJhbEluZm8iOnsicmVmZXJyYWxBcHAiOiJTdHJlYW1XZWJBcHAiLCJyZWZlcnJhbFZpZXciOiJTaGFyZURpYWxvZy1MaW5rIiwicmVmZXJyYWxBcHBQbGF0Zm9ybSI6IldlYiIsInJlZmVycmFsTW9kZSI6InZpZXcifX0%3D" TargetMode="External"/><Relationship Id="rId11" Type="http://schemas.openxmlformats.org/officeDocument/2006/relationships/hyperlink" Target="https://www.oleeo.com/blog/ai-powered-skills-mobility/" TargetMode="External"/><Relationship Id="rId5" Type="http://schemas.openxmlformats.org/officeDocument/2006/relationships/image" Target="media/image1.png"/><Relationship Id="rId10" Type="http://schemas.openxmlformats.org/officeDocument/2006/relationships/hyperlink" Target="https://www.tatamotors.com/wp-content/uploads/2024/05/tata-motor-IAR-2023-24.pdf" TargetMode="External"/><Relationship Id="rId4" Type="http://schemas.openxmlformats.org/officeDocument/2006/relationships/webSettings" Target="webSettings.xml"/><Relationship Id="rId9" Type="http://schemas.openxmlformats.org/officeDocument/2006/relationships/hyperlink" Target="https://www.tatamotors.com/wp-content/uploads/2023/10/annual-report-2022-2023.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8</Pages>
  <Words>1464</Words>
  <Characters>8346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 Koirala (2410889)</dc:creator>
  <cp:keywords/>
  <dc:description/>
  <cp:lastModifiedBy>Manish Koirala (2410889)</cp:lastModifiedBy>
  <cp:revision>11</cp:revision>
  <dcterms:created xsi:type="dcterms:W3CDTF">2025-04-28T19:35:00Z</dcterms:created>
  <dcterms:modified xsi:type="dcterms:W3CDTF">2025-05-02T19:02:00Z</dcterms:modified>
</cp:coreProperties>
</file>