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162FB1C" wp14:paraId="1E3B491D" wp14:textId="6646DF75">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0CC38597">
        <w:drawing>
          <wp:inline xmlns:wp14="http://schemas.microsoft.com/office/word/2010/wordprocessingDrawing" wp14:editId="3D59F49B" wp14:anchorId="564EB765">
            <wp:extent cx="3209925" cy="1428750"/>
            <wp:effectExtent l="0" t="0" r="0" b="0"/>
            <wp:docPr id="9580327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8032703" name=""/>
                    <pic:cNvPicPr/>
                  </pic:nvPicPr>
                  <pic:blipFill>
                    <a:blip xmlns:r="http://schemas.openxmlformats.org/officeDocument/2006/relationships" r:embed="rId1780484517">
                      <a:extLst>
                        <a:ext xmlns:a="http://schemas.openxmlformats.org/drawingml/2006/main"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xmlns:wp14="http://schemas.microsoft.com/office/word/2010/wordml" w:rsidP="5DB52A57" wp14:paraId="7BE4702F" wp14:textId="2BAB19AD">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p>
    <w:p xmlns:wp14="http://schemas.microsoft.com/office/word/2010/wordml" w:rsidP="5DB52A57" wp14:paraId="11285A4F" wp14:textId="19B91E6C">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5DB52A57" w:rsidR="46024799">
        <w:rPr>
          <w:rFonts w:ascii="Arial Nova" w:hAnsi="Arial Nova" w:eastAsia="Arial Nova" w:cs="Arial Nova"/>
          <w:b w:val="0"/>
          <w:bCs w:val="0"/>
          <w:i w:val="0"/>
          <w:iCs w:val="0"/>
          <w:caps w:val="0"/>
          <w:smallCaps w:val="0"/>
          <w:noProof w:val="0"/>
          <w:color w:val="000000" w:themeColor="text1" w:themeTint="FF" w:themeShade="FF"/>
          <w:sz w:val="36"/>
          <w:szCs w:val="36"/>
          <w:lang w:val="en-GB"/>
        </w:rPr>
        <w:t>Name: Sayo Adedini 2328876</w:t>
      </w:r>
    </w:p>
    <w:p xmlns:wp14="http://schemas.microsoft.com/office/word/2010/wordml" w:rsidP="1B721091" wp14:paraId="46049782" wp14:textId="217FD665">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1B721091" w:rsidR="46024799">
        <w:rPr>
          <w:rFonts w:ascii="Arial Nova" w:hAnsi="Arial Nova" w:eastAsia="Arial Nova" w:cs="Arial Nova"/>
          <w:b w:val="0"/>
          <w:bCs w:val="0"/>
          <w:i w:val="0"/>
          <w:iCs w:val="0"/>
          <w:caps w:val="0"/>
          <w:smallCaps w:val="0"/>
          <w:noProof w:val="0"/>
          <w:color w:val="000000" w:themeColor="text1" w:themeTint="FF" w:themeShade="FF"/>
          <w:sz w:val="36"/>
          <w:szCs w:val="36"/>
          <w:lang w:val="en-GB"/>
        </w:rPr>
        <w:t>Module: Changemakers: Creativity and value creation</w:t>
      </w:r>
    </w:p>
    <w:p xmlns:wp14="http://schemas.microsoft.com/office/word/2010/wordml" w:rsidP="1B721091" wp14:paraId="6198451A" wp14:textId="553A0B4F">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1B721091" w:rsidR="46024799">
        <w:rPr>
          <w:rFonts w:ascii="Arial Nova" w:hAnsi="Arial Nova" w:eastAsia="Arial Nova" w:cs="Arial Nova"/>
          <w:b w:val="0"/>
          <w:bCs w:val="0"/>
          <w:i w:val="0"/>
          <w:iCs w:val="0"/>
          <w:caps w:val="0"/>
          <w:smallCaps w:val="0"/>
          <w:noProof w:val="0"/>
          <w:color w:val="000000" w:themeColor="text1" w:themeTint="FF" w:themeShade="FF"/>
          <w:sz w:val="36"/>
          <w:szCs w:val="36"/>
          <w:lang w:val="en-GB"/>
        </w:rPr>
        <w:t>Module Code: BMHP5014</w:t>
      </w:r>
    </w:p>
    <w:p xmlns:wp14="http://schemas.microsoft.com/office/word/2010/wordml" w:rsidP="5DB52A57" wp14:paraId="52D062D7" wp14:textId="5F4C5912">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5DB52A57" w:rsidR="46024799">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Lecturer: Dr Precious </w:t>
      </w:r>
      <w:bookmarkStart w:name="_Int_6JpohEQv" w:id="1618915393"/>
      <w:r w:rsidRPr="5DB52A57" w:rsidR="66DABCE2">
        <w:rPr>
          <w:rFonts w:ascii="Arial Nova" w:hAnsi="Arial Nova" w:eastAsia="Arial Nova" w:cs="Arial Nova"/>
          <w:b w:val="0"/>
          <w:bCs w:val="0"/>
          <w:i w:val="0"/>
          <w:iCs w:val="0"/>
          <w:caps w:val="0"/>
          <w:smallCaps w:val="0"/>
          <w:noProof w:val="0"/>
          <w:color w:val="000000" w:themeColor="text1" w:themeTint="FF" w:themeShade="FF"/>
          <w:sz w:val="36"/>
          <w:szCs w:val="36"/>
          <w:lang w:val="en-GB"/>
        </w:rPr>
        <w:t>Igbinigie</w:t>
      </w:r>
      <w:bookmarkEnd w:id="1618915393"/>
    </w:p>
    <w:p w:rsidR="47206E96" w:rsidP="1B721091" w:rsidRDefault="47206E96" w14:paraId="30EA5BB9" w14:textId="7F35BA30">
      <w:pPr>
        <w:pStyle w:val="Normal"/>
        <w:rPr>
          <w:rFonts w:ascii="Arial" w:hAnsi="Arial" w:eastAsia="Arial" w:cs="Arial"/>
          <w:b w:val="0"/>
          <w:bCs w:val="0"/>
          <w:noProof w:val="0"/>
          <w:sz w:val="36"/>
          <w:szCs w:val="36"/>
          <w:lang w:val="en-GB"/>
        </w:rPr>
      </w:pPr>
      <w:r w:rsidRPr="1B721091" w:rsidR="30953668">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w:t>
      </w:r>
      <w:r w:rsidRPr="1B721091" w:rsidR="408C46ED">
        <w:rPr>
          <w:rFonts w:ascii="Arial Nova" w:hAnsi="Arial Nova" w:eastAsia="Arial Nova" w:cs="Arial Nova"/>
          <w:b w:val="0"/>
          <w:bCs w:val="0"/>
          <w:i w:val="0"/>
          <w:iCs w:val="0"/>
          <w:caps w:val="0"/>
          <w:smallCaps w:val="0"/>
          <w:noProof w:val="0"/>
          <w:color w:val="000000" w:themeColor="text1" w:themeTint="FF" w:themeShade="FF"/>
          <w:sz w:val="36"/>
          <w:szCs w:val="36"/>
          <w:lang w:val="en-GB"/>
        </w:rPr>
        <w:t>Assi</w:t>
      </w:r>
      <w:r w:rsidRPr="1B721091" w:rsidR="46024799">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gnment Title: </w:t>
      </w:r>
      <w:r w:rsidRPr="1B721091" w:rsidR="46024799">
        <w:rPr>
          <w:rFonts w:ascii="Arial Nova" w:hAnsi="Arial Nova" w:eastAsia="Arial Nova" w:cs="Arial Nova"/>
          <w:b w:val="0"/>
          <w:bCs w:val="0"/>
          <w:i w:val="0"/>
          <w:iCs w:val="0"/>
          <w:caps w:val="0"/>
          <w:smallCaps w:val="0"/>
          <w:noProof w:val="0"/>
          <w:color w:val="000000" w:themeColor="text1" w:themeTint="FF" w:themeShade="FF"/>
          <w:sz w:val="36"/>
          <w:szCs w:val="36"/>
          <w:lang w:val="en-GB"/>
        </w:rPr>
        <w:t>Component</w:t>
      </w:r>
      <w:r w:rsidRPr="1B721091" w:rsidR="46024799">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2</w:t>
      </w:r>
      <w:r w:rsidRPr="1B721091" w:rsidR="46024799">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w:t>
      </w:r>
      <w:r w:rsidRPr="1B721091" w:rsidR="46024799">
        <w:rPr>
          <w:rFonts w:ascii="Arial" w:hAnsi="Arial" w:eastAsia="Arial" w:cs="Arial"/>
          <w:b w:val="0"/>
          <w:bCs w:val="0"/>
          <w:noProof w:val="0"/>
          <w:sz w:val="36"/>
          <w:szCs w:val="36"/>
          <w:lang w:val="en-GB"/>
        </w:rPr>
        <w:t>Written</w:t>
      </w:r>
      <w:r w:rsidRPr="1B721091" w:rsidR="08755BEC">
        <w:rPr>
          <w:rFonts w:ascii="Arial" w:hAnsi="Arial" w:eastAsia="Arial" w:cs="Arial"/>
          <w:b w:val="0"/>
          <w:bCs w:val="0"/>
          <w:noProof w:val="0"/>
          <w:sz w:val="36"/>
          <w:szCs w:val="36"/>
          <w:lang w:val="en-GB"/>
        </w:rPr>
        <w:t xml:space="preserve"> </w:t>
      </w:r>
      <w:r w:rsidRPr="1B721091" w:rsidR="2A3616CB">
        <w:rPr>
          <w:rFonts w:ascii="Arial" w:hAnsi="Arial" w:eastAsia="Arial" w:cs="Arial"/>
          <w:b w:val="0"/>
          <w:bCs w:val="0"/>
          <w:noProof w:val="0"/>
          <w:sz w:val="36"/>
          <w:szCs w:val="36"/>
          <w:lang w:val="en-GB"/>
        </w:rPr>
        <w:t xml:space="preserve"> Assignment (report)</w:t>
      </w:r>
    </w:p>
    <w:p w:rsidR="47206E96" w:rsidP="787BBC1D" w:rsidRDefault="47206E96" w14:paraId="3F880454" w14:textId="169E3AE6">
      <w:pPr>
        <w:pStyle w:val="Normal"/>
        <w:rPr>
          <w:noProof w:val="0"/>
          <w:lang w:val="en-GB"/>
        </w:rPr>
      </w:pPr>
    </w:p>
    <w:p w:rsidR="47206E96" w:rsidP="787BBC1D" w:rsidRDefault="47206E96" w14:paraId="20A60612" w14:textId="71648F16">
      <w:pPr>
        <w:pStyle w:val="Normal"/>
        <w:rPr>
          <w:noProof w:val="0"/>
          <w:lang w:val="en-GB"/>
        </w:rPr>
      </w:pPr>
    </w:p>
    <w:p w:rsidR="47206E96" w:rsidP="787BBC1D" w:rsidRDefault="47206E96" w14:paraId="11F0125E" w14:textId="2C3004AD">
      <w:pPr>
        <w:pStyle w:val="Normal"/>
        <w:rPr>
          <w:noProof w:val="0"/>
          <w:lang w:val="en-GB"/>
        </w:rPr>
      </w:pPr>
    </w:p>
    <w:p w:rsidR="47206E96" w:rsidP="787BBC1D" w:rsidRDefault="47206E96" w14:paraId="75689DC8" w14:textId="79B95BB5">
      <w:pPr>
        <w:pStyle w:val="Normal"/>
        <w:rPr>
          <w:noProof w:val="0"/>
          <w:lang w:val="en-GB"/>
        </w:rPr>
      </w:pPr>
    </w:p>
    <w:p w:rsidR="47206E96" w:rsidP="787BBC1D" w:rsidRDefault="47206E96" w14:paraId="0D1309C7" w14:textId="22EC62C7">
      <w:pPr>
        <w:pStyle w:val="Normal"/>
        <w:rPr>
          <w:noProof w:val="0"/>
          <w:lang w:val="en-GB"/>
        </w:rPr>
      </w:pPr>
    </w:p>
    <w:p w:rsidR="47206E96" w:rsidP="787BBC1D" w:rsidRDefault="47206E96" w14:paraId="7B7D2C7F" w14:textId="6B841A8B">
      <w:pPr>
        <w:pStyle w:val="Normal"/>
        <w:rPr>
          <w:noProof w:val="0"/>
          <w:lang w:val="en-GB"/>
        </w:rPr>
      </w:pPr>
    </w:p>
    <w:p w:rsidR="47206E96" w:rsidP="787BBC1D" w:rsidRDefault="47206E96" w14:paraId="79D1E599" w14:textId="050B0E62">
      <w:pPr>
        <w:pStyle w:val="Heading1"/>
      </w:pPr>
      <w:r w:rsidR="128A7E23">
        <w:drawing>
          <wp:inline wp14:editId="3941C714" wp14:anchorId="5ACB879C">
            <wp:extent cx="6515565" cy="7775811"/>
            <wp:effectExtent l="0" t="0" r="0" b="0"/>
            <wp:docPr id="5232960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0288995" name="Picture 1030288995"/>
                    <pic:cNvPicPr/>
                  </pic:nvPicPr>
                  <pic:blipFill>
                    <a:blip xmlns:r="http://schemas.openxmlformats.org/officeDocument/2006/relationships" r:embed="rId1593553157">
                      <a:extLst>
                        <a:ext uri="{28A0092B-C50C-407E-A947-70E740481C1C}">
                          <a14:useLocalDpi xmlns:a14="http://schemas.microsoft.com/office/drawing/2010/main"/>
                        </a:ext>
                      </a:extLst>
                    </a:blip>
                    <a:stretch>
                      <a:fillRect/>
                    </a:stretch>
                  </pic:blipFill>
                  <pic:spPr>
                    <a:xfrm rot="0">
                      <a:off x="0" y="0"/>
                      <a:ext cx="6515565" cy="7775811"/>
                    </a:xfrm>
                    <a:prstGeom prst="rect">
                      <a:avLst/>
                    </a:prstGeom>
                  </pic:spPr>
                </pic:pic>
              </a:graphicData>
            </a:graphic>
          </wp:inline>
        </w:drawing>
      </w:r>
      <w:r>
        <w:br/>
      </w:r>
    </w:p>
    <w:p w:rsidR="47206E96" w:rsidP="787BBC1D" w:rsidRDefault="47206E96" w14:paraId="57EB1E89" w14:textId="4D83BDAA">
      <w:pPr>
        <w:pStyle w:val="Heading1"/>
      </w:pPr>
      <w:r>
        <w:br/>
      </w:r>
    </w:p>
    <w:p w:rsidR="47206E96" w:rsidP="1B721091" w:rsidRDefault="47206E96" w14:paraId="16F61D6C" w14:textId="49ACD4A3">
      <w:pPr>
        <w:pStyle w:val="Heading1"/>
        <w:rPr>
          <w:noProof w:val="0"/>
          <w:sz w:val="32"/>
          <w:szCs w:val="32"/>
          <w:lang w:val="en-GB"/>
        </w:rPr>
      </w:pPr>
    </w:p>
    <w:p w:rsidR="47206E96" w:rsidP="787BBC1D" w:rsidRDefault="47206E96" w14:paraId="24B3A69D" w14:textId="2D3F9FED">
      <w:pPr>
        <w:pStyle w:val="Heading1"/>
        <w:rPr>
          <w:noProof w:val="0"/>
          <w:sz w:val="32"/>
          <w:szCs w:val="32"/>
          <w:lang w:val="en-GB"/>
        </w:rPr>
      </w:pPr>
      <w:r w:rsidRPr="1B721091" w:rsidR="6E9B583B">
        <w:rPr>
          <w:noProof w:val="0"/>
          <w:sz w:val="32"/>
          <w:szCs w:val="32"/>
          <w:lang w:val="en-GB"/>
        </w:rPr>
        <w:t>Pitch</w:t>
      </w:r>
      <w:r w:rsidRPr="1B721091" w:rsidR="7162995F">
        <w:rPr>
          <w:noProof w:val="0"/>
          <w:sz w:val="32"/>
          <w:szCs w:val="32"/>
          <w:lang w:val="en-GB"/>
        </w:rPr>
        <w:t>:</w:t>
      </w:r>
      <w:r w:rsidRPr="1B721091" w:rsidR="10237DCE">
        <w:rPr>
          <w:noProof w:val="0"/>
          <w:sz w:val="32"/>
          <w:szCs w:val="32"/>
          <w:lang w:val="en-GB"/>
        </w:rPr>
        <w:t xml:space="preserve"> Living with Dementia – Smart Home Support for Independence and Safety</w:t>
      </w:r>
    </w:p>
    <w:p w:rsidR="5162FB1C" w:rsidP="5162FB1C" w:rsidRDefault="5162FB1C" w14:paraId="578AB9A9" w14:textId="616EF8B5">
      <w:pPr>
        <w:pStyle w:val="Normal"/>
        <w:rPr>
          <w:noProof w:val="0"/>
          <w:lang w:val="en-GB"/>
        </w:rPr>
      </w:pPr>
    </w:p>
    <w:p w:rsidR="381BD3A1" w:rsidP="5162FB1C" w:rsidRDefault="381BD3A1" w14:paraId="4ED4F51F" w14:textId="5254D90B">
      <w:pPr>
        <w:pStyle w:val="Normal"/>
        <w:rPr>
          <w:rFonts w:ascii="Aptos" w:hAnsi="Aptos" w:eastAsia="Aptos" w:cs="Aptos"/>
          <w:b w:val="1"/>
          <w:bCs w:val="1"/>
          <w:noProof w:val="0"/>
          <w:sz w:val="24"/>
          <w:szCs w:val="24"/>
          <w:lang w:val="en-GB"/>
        </w:rPr>
      </w:pPr>
      <w:r w:rsidRPr="5162FB1C" w:rsidR="381BD3A1">
        <w:rPr>
          <w:rFonts w:ascii="Aptos" w:hAnsi="Aptos" w:eastAsia="Aptos" w:cs="Aptos"/>
          <w:b w:val="1"/>
          <w:bCs w:val="1"/>
          <w:noProof w:val="0"/>
          <w:sz w:val="24"/>
          <w:szCs w:val="24"/>
          <w:lang w:val="en-GB"/>
        </w:rPr>
        <w:t>Introduction</w:t>
      </w:r>
    </w:p>
    <w:p w:rsidR="097870FA" w:rsidP="5162FB1C" w:rsidRDefault="097870FA" w14:paraId="267D6D3E" w14:textId="4DE76C6A">
      <w:pPr>
        <w:pStyle w:val="Normal"/>
        <w:rPr>
          <w:rFonts w:ascii="Arial" w:hAnsi="Arial" w:eastAsia="Arial" w:cs="Arial"/>
          <w:b w:val="0"/>
          <w:bCs w:val="0"/>
          <w:noProof w:val="0"/>
          <w:sz w:val="22"/>
          <w:szCs w:val="22"/>
          <w:lang w:val="en-GB"/>
        </w:rPr>
      </w:pPr>
      <w:r w:rsidRPr="13D8D7EF" w:rsidR="15AFB638">
        <w:rPr>
          <w:rFonts w:ascii="Arial" w:hAnsi="Arial" w:eastAsia="Arial" w:cs="Arial"/>
          <w:b w:val="0"/>
          <w:bCs w:val="0"/>
          <w:noProof w:val="0"/>
          <w:sz w:val="22"/>
          <w:szCs w:val="22"/>
          <w:lang w:val="en-GB"/>
        </w:rPr>
        <w:t>One of the most important public health issues of our day is dementia</w:t>
      </w:r>
      <w:r w:rsidRPr="13D8D7EF" w:rsidR="15AFB638">
        <w:rPr>
          <w:rFonts w:ascii="Arial" w:hAnsi="Arial" w:eastAsia="Arial" w:cs="Arial"/>
          <w:b w:val="0"/>
          <w:bCs w:val="0"/>
          <w:noProof w:val="0"/>
          <w:sz w:val="22"/>
          <w:szCs w:val="22"/>
          <w:lang w:val="en-GB"/>
        </w:rPr>
        <w:t xml:space="preserve">.  </w:t>
      </w:r>
      <w:r w:rsidRPr="13D8D7EF" w:rsidR="15AFB638">
        <w:rPr>
          <w:rFonts w:ascii="Arial" w:hAnsi="Arial" w:eastAsia="Arial" w:cs="Arial"/>
          <w:b w:val="0"/>
          <w:bCs w:val="0"/>
          <w:noProof w:val="0"/>
          <w:sz w:val="22"/>
          <w:szCs w:val="22"/>
          <w:lang w:val="en-GB"/>
        </w:rPr>
        <w:t>Currently, over 9</w:t>
      </w:r>
      <w:r w:rsidRPr="13D8D7EF" w:rsidR="32661044">
        <w:rPr>
          <w:rFonts w:ascii="Arial" w:hAnsi="Arial" w:eastAsia="Arial" w:cs="Arial"/>
          <w:b w:val="0"/>
          <w:bCs w:val="0"/>
          <w:noProof w:val="0"/>
          <w:sz w:val="22"/>
          <w:szCs w:val="22"/>
          <w:lang w:val="en-GB"/>
        </w:rPr>
        <w:t>82</w:t>
      </w:r>
      <w:r w:rsidRPr="13D8D7EF" w:rsidR="15AFB638">
        <w:rPr>
          <w:rFonts w:ascii="Arial" w:hAnsi="Arial" w:eastAsia="Arial" w:cs="Arial"/>
          <w:b w:val="0"/>
          <w:bCs w:val="0"/>
          <w:noProof w:val="0"/>
          <w:sz w:val="22"/>
          <w:szCs w:val="22"/>
          <w:lang w:val="en-GB"/>
        </w:rPr>
        <w:t>,000 people in the UK have dementia; by 2040, that figure is expected to increase to 1.6 million (Alzheimer's Society, 202</w:t>
      </w:r>
      <w:r w:rsidRPr="13D8D7EF" w:rsidR="2ACEA782">
        <w:rPr>
          <w:rFonts w:ascii="Arial" w:hAnsi="Arial" w:eastAsia="Arial" w:cs="Arial"/>
          <w:b w:val="0"/>
          <w:bCs w:val="0"/>
          <w:noProof w:val="0"/>
          <w:sz w:val="22"/>
          <w:szCs w:val="22"/>
          <w:lang w:val="en-GB"/>
        </w:rPr>
        <w:t>4</w:t>
      </w:r>
      <w:r w:rsidRPr="13D8D7EF" w:rsidR="15AFB638">
        <w:rPr>
          <w:rFonts w:ascii="Arial" w:hAnsi="Arial" w:eastAsia="Arial" w:cs="Arial"/>
          <w:b w:val="0"/>
          <w:bCs w:val="0"/>
          <w:noProof w:val="0"/>
          <w:sz w:val="22"/>
          <w:szCs w:val="22"/>
          <w:lang w:val="en-GB"/>
        </w:rPr>
        <w:t>)</w:t>
      </w:r>
      <w:r w:rsidRPr="13D8D7EF" w:rsidR="15AFB638">
        <w:rPr>
          <w:rFonts w:ascii="Arial" w:hAnsi="Arial" w:eastAsia="Arial" w:cs="Arial"/>
          <w:b w:val="0"/>
          <w:bCs w:val="0"/>
          <w:noProof w:val="0"/>
          <w:sz w:val="22"/>
          <w:szCs w:val="22"/>
          <w:lang w:val="en-GB"/>
        </w:rPr>
        <w:t xml:space="preserve">.  </w:t>
      </w:r>
      <w:r w:rsidRPr="13D8D7EF" w:rsidR="15AFB638">
        <w:rPr>
          <w:rFonts w:ascii="Arial" w:hAnsi="Arial" w:eastAsia="Arial" w:cs="Arial"/>
          <w:b w:val="0"/>
          <w:bCs w:val="0"/>
          <w:noProof w:val="0"/>
          <w:sz w:val="22"/>
          <w:szCs w:val="22"/>
          <w:lang w:val="en-GB"/>
        </w:rPr>
        <w:t xml:space="preserve">People are more likely to have memory loss, confusion, falls, and wandering as the illness worsens, which </w:t>
      </w:r>
      <w:r w:rsidRPr="13D8D7EF" w:rsidR="15AFB638">
        <w:rPr>
          <w:rFonts w:ascii="Arial" w:hAnsi="Arial" w:eastAsia="Arial" w:cs="Arial"/>
          <w:b w:val="0"/>
          <w:bCs w:val="0"/>
          <w:noProof w:val="0"/>
          <w:sz w:val="22"/>
          <w:szCs w:val="22"/>
          <w:lang w:val="en-GB"/>
        </w:rPr>
        <w:t>frequently</w:t>
      </w:r>
      <w:r w:rsidRPr="13D8D7EF" w:rsidR="15AFB638">
        <w:rPr>
          <w:rFonts w:ascii="Arial" w:hAnsi="Arial" w:eastAsia="Arial" w:cs="Arial"/>
          <w:b w:val="0"/>
          <w:bCs w:val="0"/>
          <w:noProof w:val="0"/>
          <w:sz w:val="22"/>
          <w:szCs w:val="22"/>
          <w:lang w:val="en-GB"/>
        </w:rPr>
        <w:t xml:space="preserve"> results in an early admission into residential care. </w:t>
      </w:r>
      <w:r w:rsidRPr="13D8D7EF" w:rsidR="3523D805">
        <w:rPr>
          <w:rFonts w:ascii="Arial" w:hAnsi="Arial" w:eastAsia="Arial" w:cs="Arial"/>
          <w:b w:val="0"/>
          <w:bCs w:val="0"/>
          <w:noProof w:val="0"/>
          <w:sz w:val="22"/>
          <w:szCs w:val="22"/>
          <w:lang w:val="en-GB"/>
        </w:rPr>
        <w:t xml:space="preserve">“Living with Dementia: Smart Home Support for Independence and Safety" is a proposed invention that presents an integrated smart home technology solution designed to </w:t>
      </w:r>
      <w:r w:rsidRPr="13D8D7EF" w:rsidR="3523D805">
        <w:rPr>
          <w:rFonts w:ascii="Arial" w:hAnsi="Arial" w:eastAsia="Arial" w:cs="Arial"/>
          <w:b w:val="0"/>
          <w:bCs w:val="0"/>
          <w:noProof w:val="0"/>
          <w:sz w:val="22"/>
          <w:szCs w:val="22"/>
          <w:lang w:val="en-GB"/>
        </w:rPr>
        <w:t>assist</w:t>
      </w:r>
      <w:r w:rsidRPr="13D8D7EF" w:rsidR="3523D805">
        <w:rPr>
          <w:rFonts w:ascii="Arial" w:hAnsi="Arial" w:eastAsia="Arial" w:cs="Arial"/>
          <w:b w:val="0"/>
          <w:bCs w:val="0"/>
          <w:noProof w:val="0"/>
          <w:sz w:val="22"/>
          <w:szCs w:val="22"/>
          <w:lang w:val="en-GB"/>
        </w:rPr>
        <w:t xml:space="preserve"> individuals with dementia in living independently and safely within their communities. This system, which combines wearable technology, artificial intelligence (AI), and user-friendly mobile applications, provides ongoing, discreet support that enhances people's quality of life and gives family and caregivers peace of mind.</w:t>
      </w:r>
    </w:p>
    <w:p w:rsidR="5162FB1C" w:rsidP="5162FB1C" w:rsidRDefault="5162FB1C" w14:paraId="43129CE7" w14:textId="161F4DDA">
      <w:pPr>
        <w:pStyle w:val="Normal"/>
        <w:rPr>
          <w:rFonts w:ascii="Arial" w:hAnsi="Arial" w:eastAsia="Arial" w:cs="Arial"/>
          <w:b w:val="0"/>
          <w:bCs w:val="0"/>
          <w:noProof w:val="0"/>
          <w:sz w:val="22"/>
          <w:szCs w:val="22"/>
          <w:lang w:val="en-GB"/>
        </w:rPr>
      </w:pPr>
    </w:p>
    <w:p w:rsidR="190B47E4" w:rsidP="5162FB1C" w:rsidRDefault="190B47E4" w14:paraId="008C7E8E" w14:textId="49F7777C">
      <w:pPr>
        <w:pStyle w:val="Normal"/>
        <w:rPr>
          <w:rFonts w:ascii="Arial" w:hAnsi="Arial" w:eastAsia="Arial" w:cs="Arial"/>
          <w:b w:val="1"/>
          <w:bCs w:val="1"/>
          <w:noProof w:val="0"/>
          <w:sz w:val="22"/>
          <w:szCs w:val="22"/>
          <w:lang w:val="en-GB"/>
        </w:rPr>
      </w:pPr>
      <w:r w:rsidRPr="5162FB1C" w:rsidR="190B47E4">
        <w:rPr>
          <w:rFonts w:ascii="Arial" w:hAnsi="Arial" w:eastAsia="Arial" w:cs="Arial"/>
          <w:b w:val="1"/>
          <w:bCs w:val="1"/>
          <w:noProof w:val="0"/>
          <w:sz w:val="22"/>
          <w:szCs w:val="22"/>
          <w:lang w:val="en-GB"/>
        </w:rPr>
        <w:t>Understanding the Issue and Need</w:t>
      </w:r>
    </w:p>
    <w:p w:rsidR="3A1F6B45" w:rsidP="5162FB1C" w:rsidRDefault="3A1F6B45" w14:paraId="24F5AE0B" w14:textId="51972ACA">
      <w:pPr>
        <w:pStyle w:val="Normal"/>
        <w:rPr>
          <w:rFonts w:ascii="Arial" w:hAnsi="Arial" w:eastAsia="Arial" w:cs="Arial"/>
          <w:noProof w:val="0"/>
          <w:sz w:val="22"/>
          <w:szCs w:val="22"/>
          <w:lang w:val="en-GB"/>
        </w:rPr>
      </w:pPr>
      <w:r w:rsidRPr="5DB52A57" w:rsidR="76EA1694">
        <w:rPr>
          <w:rFonts w:ascii="Arial" w:hAnsi="Arial" w:eastAsia="Arial" w:cs="Arial"/>
          <w:b w:val="0"/>
          <w:bCs w:val="0"/>
          <w:noProof w:val="0"/>
          <w:sz w:val="22"/>
          <w:szCs w:val="22"/>
          <w:lang w:val="en-GB"/>
        </w:rPr>
        <w:t xml:space="preserve">The ageing population and rising demand for dementia care put further strain on the current health and social care systems. </w:t>
      </w:r>
      <w:r w:rsidRPr="5DB52A57" w:rsidR="5C25C141">
        <w:rPr>
          <w:rFonts w:ascii="Arial" w:hAnsi="Arial" w:eastAsia="Arial" w:cs="Arial"/>
          <w:b w:val="0"/>
          <w:bCs w:val="0"/>
          <w:noProof w:val="0"/>
          <w:sz w:val="22"/>
          <w:szCs w:val="22"/>
          <w:lang w:val="en-GB"/>
        </w:rPr>
        <w:t xml:space="preserve">According to </w:t>
      </w:r>
      <w:r w:rsidRPr="5DB52A57" w:rsidR="2A1E56E9">
        <w:rPr>
          <w:rFonts w:ascii="Arial" w:hAnsi="Arial" w:eastAsia="Arial" w:cs="Arial"/>
          <w:b w:val="0"/>
          <w:bCs w:val="0"/>
          <w:noProof w:val="0"/>
          <w:sz w:val="22"/>
          <w:szCs w:val="22"/>
          <w:lang w:val="en-GB"/>
        </w:rPr>
        <w:t>(</w:t>
      </w:r>
      <w:r w:rsidRPr="5DB52A57" w:rsidR="519D2E25">
        <w:rPr>
          <w:rFonts w:ascii="Arial" w:hAnsi="Arial" w:eastAsia="Arial" w:cs="Arial"/>
          <w:b w:val="0"/>
          <w:bCs w:val="0"/>
          <w:noProof w:val="0"/>
          <w:sz w:val="22"/>
          <w:szCs w:val="22"/>
          <w:lang w:val="en-GB"/>
        </w:rPr>
        <w:t>Ahmed</w:t>
      </w:r>
      <w:r w:rsidRPr="5DB52A57" w:rsidR="5C25C141">
        <w:rPr>
          <w:rFonts w:ascii="Arial" w:hAnsi="Arial" w:eastAsia="Arial" w:cs="Arial"/>
          <w:b w:val="0"/>
          <w:bCs w:val="0"/>
          <w:noProof w:val="0"/>
          <w:sz w:val="22"/>
          <w:szCs w:val="22"/>
          <w:lang w:val="en-GB"/>
        </w:rPr>
        <w:t xml:space="preserve"> </w:t>
      </w:r>
      <w:r w:rsidRPr="5DB52A57" w:rsidR="09FF584A">
        <w:rPr>
          <w:rFonts w:ascii="Arial" w:hAnsi="Arial" w:eastAsia="Arial" w:cs="Arial"/>
          <w:b w:val="0"/>
          <w:bCs w:val="0"/>
          <w:noProof w:val="0"/>
          <w:sz w:val="22"/>
          <w:szCs w:val="22"/>
          <w:lang w:val="en-GB"/>
        </w:rPr>
        <w:t xml:space="preserve">et al., </w:t>
      </w:r>
      <w:r w:rsidRPr="5DB52A57" w:rsidR="5C25C141">
        <w:rPr>
          <w:rFonts w:ascii="Arial" w:hAnsi="Arial" w:eastAsia="Arial" w:cs="Arial"/>
          <w:b w:val="0"/>
          <w:bCs w:val="0"/>
          <w:noProof w:val="0"/>
          <w:sz w:val="22"/>
          <w:szCs w:val="22"/>
          <w:lang w:val="en-GB"/>
        </w:rPr>
        <w:t>202</w:t>
      </w:r>
      <w:r w:rsidRPr="5DB52A57" w:rsidR="3FAEFDE8">
        <w:rPr>
          <w:rFonts w:ascii="Arial" w:hAnsi="Arial" w:eastAsia="Arial" w:cs="Arial"/>
          <w:b w:val="0"/>
          <w:bCs w:val="0"/>
          <w:noProof w:val="0"/>
          <w:sz w:val="22"/>
          <w:szCs w:val="22"/>
          <w:lang w:val="en-GB"/>
        </w:rPr>
        <w:t>5</w:t>
      </w:r>
      <w:r w:rsidRPr="5DB52A57" w:rsidR="1DDC0D2F">
        <w:rPr>
          <w:rFonts w:ascii="Arial" w:hAnsi="Arial" w:eastAsia="Arial" w:cs="Arial"/>
          <w:b w:val="0"/>
          <w:bCs w:val="0"/>
          <w:noProof w:val="0"/>
          <w:sz w:val="22"/>
          <w:szCs w:val="22"/>
          <w:lang w:val="en-GB"/>
        </w:rPr>
        <w:t>;</w:t>
      </w:r>
      <w:r w:rsidRPr="5DB52A57" w:rsidR="495AC40D">
        <w:rPr>
          <w:rFonts w:ascii="Arial" w:hAnsi="Arial" w:eastAsia="Arial" w:cs="Arial"/>
          <w:b w:val="0"/>
          <w:bCs w:val="0"/>
          <w:noProof w:val="0"/>
          <w:sz w:val="22"/>
          <w:szCs w:val="22"/>
          <w:lang w:val="en-GB"/>
        </w:rPr>
        <w:t xml:space="preserve"> Hulls et al., 2022) </w:t>
      </w:r>
      <w:r w:rsidRPr="5DB52A57" w:rsidR="0392038F">
        <w:rPr>
          <w:rFonts w:ascii="Arial" w:hAnsi="Arial" w:eastAsia="Arial" w:cs="Arial"/>
          <w:b w:val="0"/>
          <w:bCs w:val="0"/>
          <w:noProof w:val="0"/>
          <w:sz w:val="22"/>
          <w:szCs w:val="22"/>
          <w:lang w:val="en-GB"/>
        </w:rPr>
        <w:t>d</w:t>
      </w:r>
      <w:r w:rsidRPr="5DB52A57" w:rsidR="76EA1694">
        <w:rPr>
          <w:rFonts w:ascii="Arial" w:hAnsi="Arial" w:eastAsia="Arial" w:cs="Arial"/>
          <w:b w:val="0"/>
          <w:bCs w:val="0"/>
          <w:noProof w:val="0"/>
          <w:sz w:val="22"/>
          <w:szCs w:val="22"/>
          <w:lang w:val="en-GB"/>
        </w:rPr>
        <w:t xml:space="preserve">elays in interventions and crisis-driven care are </w:t>
      </w:r>
      <w:r w:rsidRPr="5DB52A57" w:rsidR="76EA1694">
        <w:rPr>
          <w:rFonts w:ascii="Arial" w:hAnsi="Arial" w:eastAsia="Arial" w:cs="Arial"/>
          <w:b w:val="0"/>
          <w:bCs w:val="0"/>
          <w:noProof w:val="0"/>
          <w:sz w:val="22"/>
          <w:szCs w:val="22"/>
          <w:lang w:val="en-GB"/>
        </w:rPr>
        <w:t>frequently</w:t>
      </w:r>
      <w:r w:rsidRPr="5DB52A57" w:rsidR="76EA1694">
        <w:rPr>
          <w:rFonts w:ascii="Arial" w:hAnsi="Arial" w:eastAsia="Arial" w:cs="Arial"/>
          <w:b w:val="0"/>
          <w:bCs w:val="0"/>
          <w:noProof w:val="0"/>
          <w:sz w:val="22"/>
          <w:szCs w:val="22"/>
          <w:lang w:val="en-GB"/>
        </w:rPr>
        <w:t xml:space="preserve"> caused by a lack of workers and the reactive nature of community services. </w:t>
      </w:r>
      <w:r w:rsidRPr="5DB52A57" w:rsidR="76EA1694">
        <w:rPr>
          <w:rFonts w:ascii="Arial" w:hAnsi="Arial" w:eastAsia="Arial" w:cs="Arial"/>
          <w:b w:val="0"/>
          <w:bCs w:val="0"/>
          <w:noProof w:val="0"/>
          <w:sz w:val="22"/>
          <w:szCs w:val="22"/>
          <w:lang w:val="en-GB"/>
        </w:rPr>
        <w:t xml:space="preserve">Both informal and professional careers are under tremendous stress and </w:t>
      </w:r>
      <w:r w:rsidRPr="5DB52A57" w:rsidR="76EA1694">
        <w:rPr>
          <w:rFonts w:ascii="Arial" w:hAnsi="Arial" w:eastAsia="Arial" w:cs="Arial"/>
          <w:b w:val="0"/>
          <w:bCs w:val="0"/>
          <w:noProof w:val="0"/>
          <w:sz w:val="22"/>
          <w:szCs w:val="22"/>
          <w:lang w:val="en-GB"/>
        </w:rPr>
        <w:t>frequently</w:t>
      </w:r>
      <w:r w:rsidRPr="5DB52A57" w:rsidR="76EA1694">
        <w:rPr>
          <w:rFonts w:ascii="Arial" w:hAnsi="Arial" w:eastAsia="Arial" w:cs="Arial"/>
          <w:b w:val="0"/>
          <w:bCs w:val="0"/>
          <w:noProof w:val="0"/>
          <w:sz w:val="22"/>
          <w:szCs w:val="22"/>
          <w:lang w:val="en-GB"/>
        </w:rPr>
        <w:t xml:space="preserve"> suffer from mental discomfort and burnout. </w:t>
      </w:r>
      <w:r w:rsidRPr="5DB52A57" w:rsidR="5B594832">
        <w:rPr>
          <w:rFonts w:ascii="Arial" w:hAnsi="Arial" w:eastAsia="Arial" w:cs="Arial"/>
          <w:b w:val="0"/>
          <w:bCs w:val="0"/>
          <w:noProof w:val="0"/>
          <w:sz w:val="22"/>
          <w:szCs w:val="22"/>
          <w:lang w:val="en-GB"/>
        </w:rPr>
        <w:t xml:space="preserve">The dementia population is still underserved, even though digital health technologies are revolutionising the way we provide care.  Many of the technologies currently in use are disjointed, challenging to use, or unsuitable for individuals with cognitive impairments.  Accessible, person-centred smart home solutions that combine communication, safety, and wellness monitoring on a single platform are severely lacking. </w:t>
      </w:r>
      <w:r w:rsidRPr="5DB52A57" w:rsidR="46F49E30">
        <w:rPr>
          <w:rFonts w:ascii="Arial" w:hAnsi="Arial" w:eastAsia="Arial" w:cs="Arial"/>
          <w:noProof w:val="0"/>
          <w:color w:val="0E101A"/>
          <w:sz w:val="22"/>
          <w:szCs w:val="22"/>
          <w:lang w:val="en-GB"/>
        </w:rPr>
        <w:t xml:space="preserve">The proposed system directly addresses this gap by offering an intuitive, inclusive, and ethical digital solution that empowers users and supports sustainable care models. </w:t>
      </w:r>
    </w:p>
    <w:p w:rsidR="5162FB1C" w:rsidP="5162FB1C" w:rsidRDefault="5162FB1C" w14:paraId="4DB3DCBF" w14:textId="68B04F92">
      <w:pPr>
        <w:pStyle w:val="Normal"/>
        <w:rPr>
          <w:rFonts w:ascii="Arial" w:hAnsi="Arial" w:eastAsia="Arial" w:cs="Arial"/>
          <w:noProof w:val="0"/>
          <w:color w:val="0E101A"/>
          <w:sz w:val="22"/>
          <w:szCs w:val="22"/>
          <w:lang w:val="en-GB"/>
        </w:rPr>
      </w:pPr>
    </w:p>
    <w:p w:rsidR="5162FB1C" w:rsidP="5162FB1C" w:rsidRDefault="5162FB1C" w14:paraId="68073AF0" w14:textId="620C84F4">
      <w:pPr>
        <w:pStyle w:val="Normal"/>
        <w:rPr>
          <w:rFonts w:ascii="Arial" w:hAnsi="Arial" w:eastAsia="Arial" w:cs="Arial"/>
          <w:noProof w:val="0"/>
          <w:color w:val="0E101A"/>
          <w:sz w:val="22"/>
          <w:szCs w:val="22"/>
          <w:lang w:val="en-GB"/>
        </w:rPr>
      </w:pPr>
    </w:p>
    <w:p w:rsidR="2C8B2688" w:rsidP="5DB52A57" w:rsidRDefault="2C8B2688" w14:paraId="19DFAB81" w14:textId="21885450">
      <w:pPr/>
      <w:r>
        <w:br w:type="page"/>
      </w:r>
    </w:p>
    <w:p w:rsidR="2C8B2688" w:rsidP="787BBC1D" w:rsidRDefault="2C8B2688" w14:paraId="784EB298" w14:textId="75FD25D2">
      <w:pPr>
        <w:pStyle w:val="Heading1"/>
        <w:rPr>
          <w:rFonts w:ascii="Arial" w:hAnsi="Arial" w:eastAsia="Arial" w:cs="Arial"/>
          <w:b w:val="1"/>
          <w:bCs w:val="1"/>
          <w:noProof w:val="0"/>
          <w:sz w:val="22"/>
          <w:szCs w:val="22"/>
          <w:lang w:val="en-GB"/>
        </w:rPr>
      </w:pPr>
      <w:r w:rsidRPr="5DB52A57" w:rsidR="7EA24968">
        <w:rPr>
          <w:noProof w:val="0"/>
          <w:sz w:val="32"/>
          <w:szCs w:val="32"/>
          <w:lang w:val="en-GB"/>
        </w:rPr>
        <w:t>Innovation Overview</w:t>
      </w:r>
      <w:r>
        <w:br/>
      </w:r>
    </w:p>
    <w:p w:rsidR="2C8B2688" w:rsidP="5162FB1C" w:rsidRDefault="2C8B2688" w14:paraId="35CD3B7C" w14:textId="64478927">
      <w:pPr>
        <w:pStyle w:val="Normal"/>
        <w:rPr>
          <w:rFonts w:ascii="Arial" w:hAnsi="Arial" w:eastAsia="Arial" w:cs="Arial"/>
          <w:b w:val="1"/>
          <w:bCs w:val="1"/>
          <w:noProof w:val="0"/>
          <w:sz w:val="22"/>
          <w:szCs w:val="22"/>
          <w:lang w:val="en-GB"/>
        </w:rPr>
      </w:pPr>
      <w:r w:rsidRPr="5162FB1C" w:rsidR="2C8B2688">
        <w:rPr>
          <w:rFonts w:ascii="Arial" w:hAnsi="Arial" w:eastAsia="Arial" w:cs="Arial"/>
          <w:b w:val="1"/>
          <w:bCs w:val="1"/>
          <w:noProof w:val="0"/>
          <w:sz w:val="22"/>
          <w:szCs w:val="22"/>
          <w:lang w:val="en-GB"/>
        </w:rPr>
        <w:t xml:space="preserve">The </w:t>
      </w:r>
      <w:r w:rsidRPr="5162FB1C" w:rsidR="2C8B2688">
        <w:rPr>
          <w:rFonts w:ascii="Arial" w:hAnsi="Arial" w:eastAsia="Arial" w:cs="Arial"/>
          <w:b w:val="1"/>
          <w:bCs w:val="1"/>
          <w:noProof w:val="0"/>
          <w:sz w:val="22"/>
          <w:szCs w:val="22"/>
          <w:lang w:val="en-GB"/>
        </w:rPr>
        <w:t>Smart Home Support</w:t>
      </w:r>
      <w:r w:rsidRPr="5162FB1C" w:rsidR="2C8B2688">
        <w:rPr>
          <w:rFonts w:ascii="Arial" w:hAnsi="Arial" w:eastAsia="Arial" w:cs="Arial"/>
          <w:b w:val="1"/>
          <w:bCs w:val="1"/>
          <w:noProof w:val="0"/>
          <w:sz w:val="22"/>
          <w:szCs w:val="22"/>
          <w:lang w:val="en-GB"/>
        </w:rPr>
        <w:t xml:space="preserve"> system includes:</w:t>
      </w:r>
    </w:p>
    <w:p w:rsidR="0F45E2CD" w:rsidP="5162FB1C" w:rsidRDefault="0F45E2CD" w14:paraId="373B6F88" w14:textId="62DEA499">
      <w:pPr>
        <w:pStyle w:val="ListParagraph"/>
        <w:numPr>
          <w:ilvl w:val="0"/>
          <w:numId w:val="1"/>
        </w:numPr>
        <w:rPr>
          <w:rFonts w:ascii="Arial" w:hAnsi="Arial" w:eastAsia="Arial" w:cs="Arial"/>
          <w:b w:val="0"/>
          <w:bCs w:val="0"/>
          <w:noProof w:val="0"/>
          <w:sz w:val="22"/>
          <w:szCs w:val="22"/>
          <w:lang w:val="en-GB"/>
        </w:rPr>
      </w:pPr>
      <w:r w:rsidRPr="5162FB1C" w:rsidR="0F45E2CD">
        <w:rPr>
          <w:rFonts w:ascii="Arial" w:hAnsi="Arial" w:eastAsia="Arial" w:cs="Arial"/>
          <w:b w:val="0"/>
          <w:bCs w:val="0"/>
          <w:noProof w:val="0"/>
          <w:sz w:val="22"/>
          <w:szCs w:val="22"/>
          <w:lang w:val="en-GB"/>
        </w:rPr>
        <w:t xml:space="preserve">Motion and fall detection sensors with AI capabilities to notify family members or caregivers </w:t>
      </w:r>
      <w:r w:rsidRPr="5162FB1C" w:rsidR="0F45E2CD">
        <w:rPr>
          <w:rFonts w:ascii="Arial" w:hAnsi="Arial" w:eastAsia="Arial" w:cs="Arial"/>
          <w:b w:val="0"/>
          <w:bCs w:val="0"/>
          <w:noProof w:val="0"/>
          <w:sz w:val="22"/>
          <w:szCs w:val="22"/>
          <w:lang w:val="en-GB"/>
        </w:rPr>
        <w:t>in the event of</w:t>
      </w:r>
      <w:r w:rsidRPr="5162FB1C" w:rsidR="0F45E2CD">
        <w:rPr>
          <w:rFonts w:ascii="Arial" w:hAnsi="Arial" w:eastAsia="Arial" w:cs="Arial"/>
          <w:b w:val="0"/>
          <w:bCs w:val="0"/>
          <w:noProof w:val="0"/>
          <w:sz w:val="22"/>
          <w:szCs w:val="22"/>
          <w:lang w:val="en-GB"/>
        </w:rPr>
        <w:t xml:space="preserve"> abnormal movement or falls.</w:t>
      </w:r>
    </w:p>
    <w:p w:rsidR="0F45E2CD" w:rsidP="5162FB1C" w:rsidRDefault="0F45E2CD" w14:paraId="4F163757" w14:textId="00CDECF0">
      <w:pPr>
        <w:pStyle w:val="ListParagraph"/>
        <w:spacing w:before="240" w:beforeAutospacing="off" w:after="240" w:afterAutospacing="off"/>
        <w:ind w:left="720"/>
        <w:rPr>
          <w:noProof w:val="0"/>
          <w:lang w:val="en-GB"/>
        </w:rPr>
      </w:pPr>
      <w:r w:rsidRPr="5162FB1C" w:rsidR="0F45E2CD">
        <w:rPr>
          <w:noProof w:val="0"/>
          <w:lang w:val="en-GB"/>
        </w:rPr>
        <w:t xml:space="preserve"> </w:t>
      </w:r>
    </w:p>
    <w:p w:rsidR="0F45E2CD" w:rsidP="5162FB1C" w:rsidRDefault="0F45E2CD" w14:paraId="07E0DF40" w14:textId="6DC9FAA7">
      <w:pPr>
        <w:pStyle w:val="ListParagraph"/>
        <w:numPr>
          <w:ilvl w:val="0"/>
          <w:numId w:val="1"/>
        </w:numPr>
        <w:spacing w:before="240" w:beforeAutospacing="off" w:after="240" w:afterAutospacing="off"/>
        <w:rPr>
          <w:noProof w:val="0"/>
          <w:lang w:val="en-GB"/>
        </w:rPr>
      </w:pPr>
      <w:r w:rsidRPr="5162FB1C" w:rsidR="0F45E2CD">
        <w:rPr>
          <w:noProof w:val="0"/>
          <w:lang w:val="en-GB"/>
        </w:rPr>
        <w:t>Wearable technology that tracks daily activities and location while providing gentle reminders for routines, medication, and hydration.</w:t>
      </w:r>
    </w:p>
    <w:p w:rsidR="0F45E2CD" w:rsidP="5162FB1C" w:rsidRDefault="0F45E2CD" w14:paraId="655DF712" w14:textId="7202332B">
      <w:pPr>
        <w:pStyle w:val="ListParagraph"/>
        <w:spacing w:before="240" w:beforeAutospacing="off" w:after="240" w:afterAutospacing="off"/>
        <w:ind w:left="720"/>
        <w:rPr>
          <w:noProof w:val="0"/>
          <w:lang w:val="en-GB"/>
        </w:rPr>
      </w:pPr>
      <w:r w:rsidRPr="5162FB1C" w:rsidR="0F45E2CD">
        <w:rPr>
          <w:noProof w:val="0"/>
          <w:lang w:val="en-GB"/>
        </w:rPr>
        <w:t xml:space="preserve"> </w:t>
      </w:r>
    </w:p>
    <w:p w:rsidR="0F45E2CD" w:rsidP="5162FB1C" w:rsidRDefault="0F45E2CD" w14:paraId="035A82DE" w14:textId="7AC2FB56">
      <w:pPr>
        <w:pStyle w:val="ListParagraph"/>
        <w:numPr>
          <w:ilvl w:val="0"/>
          <w:numId w:val="1"/>
        </w:numPr>
        <w:spacing w:before="240" w:beforeAutospacing="off" w:after="240" w:afterAutospacing="off"/>
        <w:rPr>
          <w:noProof w:val="0"/>
          <w:lang w:val="en-GB"/>
        </w:rPr>
      </w:pPr>
      <w:r w:rsidRPr="5162FB1C" w:rsidR="0F45E2CD">
        <w:rPr>
          <w:noProof w:val="0"/>
          <w:lang w:val="en-GB"/>
        </w:rPr>
        <w:t>Real-time information and safety alerts are provided by a secure smartphone app that links family members, carers, and medical experts.</w:t>
      </w:r>
    </w:p>
    <w:p w:rsidR="0F45E2CD" w:rsidP="5162FB1C" w:rsidRDefault="0F45E2CD" w14:paraId="18C1BD2C" w14:textId="3FE0FD21">
      <w:pPr>
        <w:pStyle w:val="ListParagraph"/>
        <w:spacing w:before="240" w:beforeAutospacing="off" w:after="240" w:afterAutospacing="off"/>
        <w:ind w:left="720"/>
        <w:rPr>
          <w:noProof w:val="0"/>
          <w:lang w:val="en-GB"/>
        </w:rPr>
      </w:pPr>
      <w:r w:rsidRPr="5162FB1C" w:rsidR="0F45E2CD">
        <w:rPr>
          <w:noProof w:val="0"/>
          <w:lang w:val="en-GB"/>
        </w:rPr>
        <w:t xml:space="preserve"> </w:t>
      </w:r>
    </w:p>
    <w:p w:rsidR="0F45E2CD" w:rsidP="5162FB1C" w:rsidRDefault="0F45E2CD" w14:paraId="22DF1E6D" w14:textId="29F4AAAD">
      <w:pPr>
        <w:pStyle w:val="ListParagraph"/>
        <w:numPr>
          <w:ilvl w:val="0"/>
          <w:numId w:val="1"/>
        </w:numPr>
        <w:rPr>
          <w:noProof w:val="0"/>
          <w:lang w:val="en-GB"/>
        </w:rPr>
      </w:pPr>
      <w:r w:rsidRPr="13D8D7EF" w:rsidR="0F45E2CD">
        <w:rPr>
          <w:noProof w:val="0"/>
          <w:lang w:val="en-GB"/>
        </w:rPr>
        <w:t xml:space="preserve">AI pattern recognition to </w:t>
      </w:r>
      <w:r w:rsidRPr="13D8D7EF" w:rsidR="0F45E2CD">
        <w:rPr>
          <w:noProof w:val="0"/>
          <w:lang w:val="en-GB"/>
        </w:rPr>
        <w:t>identify</w:t>
      </w:r>
      <w:r w:rsidRPr="13D8D7EF" w:rsidR="0F45E2CD">
        <w:rPr>
          <w:noProof w:val="0"/>
          <w:lang w:val="en-GB"/>
        </w:rPr>
        <w:t xml:space="preserve"> early indicators of anxiety, confusion, or behavioural changes, allowing for immediate action to be taken.</w:t>
      </w:r>
    </w:p>
    <w:p w:rsidR="5162FB1C" w:rsidP="13D8D7EF" w:rsidRDefault="5162FB1C" w14:paraId="511DC5B9" w14:textId="7DCDAC37">
      <w:pPr>
        <w:pStyle w:val="ListParagraph"/>
        <w:ind w:left="720"/>
        <w:rPr>
          <w:noProof w:val="0"/>
          <w:lang w:val="en-GB"/>
        </w:rPr>
      </w:pPr>
    </w:p>
    <w:p w:rsidR="5162FB1C" w:rsidP="13D8D7EF" w:rsidRDefault="5162FB1C" w14:paraId="42097A28" w14:textId="7F6C4B5B">
      <w:pPr>
        <w:pStyle w:val="ListParagraph"/>
        <w:ind w:left="720"/>
        <w:rPr>
          <w:rFonts w:ascii="Arial" w:hAnsi="Arial" w:eastAsia="Arial" w:cs="Arial"/>
          <w:b w:val="0"/>
          <w:bCs w:val="0"/>
          <w:noProof w:val="0"/>
          <w:sz w:val="22"/>
          <w:szCs w:val="22"/>
          <w:lang w:val="en-GB"/>
        </w:rPr>
      </w:pPr>
      <w:r w:rsidRPr="13D8D7EF" w:rsidR="47A952D6">
        <w:rPr>
          <w:rFonts w:ascii="Arial" w:hAnsi="Arial" w:eastAsia="Arial" w:cs="Arial"/>
          <w:noProof w:val="0"/>
          <w:sz w:val="22"/>
          <w:szCs w:val="22"/>
          <w:lang w:val="en-GB"/>
        </w:rPr>
        <w:t>To comply with the UK General Data Protection Regulation</w:t>
      </w:r>
      <w:r w:rsidRPr="13D8D7EF" w:rsidR="47A952D6">
        <w:rPr>
          <w:rFonts w:ascii="Arial" w:hAnsi="Arial" w:eastAsia="Arial" w:cs="Arial"/>
          <w:b w:val="0"/>
          <w:bCs w:val="0"/>
          <w:noProof w:val="0"/>
          <w:sz w:val="22"/>
          <w:szCs w:val="22"/>
          <w:lang w:val="en-GB"/>
        </w:rPr>
        <w:t xml:space="preserve"> </w:t>
      </w:r>
      <w:r w:rsidRPr="13D8D7EF" w:rsidR="47A952D6">
        <w:rPr>
          <w:rFonts w:ascii="Arial" w:hAnsi="Arial" w:eastAsia="Arial" w:cs="Arial"/>
          <w:b w:val="0"/>
          <w:bCs w:val="0"/>
          <w:noProof w:val="0"/>
          <w:sz w:val="22"/>
          <w:szCs w:val="22"/>
          <w:lang w:val="en-GB"/>
        </w:rPr>
        <w:t>(GDPR, 2018)</w:t>
      </w:r>
      <w:r w:rsidRPr="13D8D7EF" w:rsidR="47A952D6">
        <w:rPr>
          <w:rFonts w:ascii="Arial" w:hAnsi="Arial" w:eastAsia="Arial" w:cs="Arial"/>
          <w:b w:val="0"/>
          <w:bCs w:val="0"/>
          <w:noProof w:val="0"/>
          <w:sz w:val="22"/>
          <w:szCs w:val="22"/>
          <w:lang w:val="en-GB"/>
        </w:rPr>
        <w:t>,</w:t>
      </w:r>
      <w:r w:rsidRPr="13D8D7EF" w:rsidR="47A952D6">
        <w:rPr>
          <w:rFonts w:ascii="Arial" w:hAnsi="Arial" w:eastAsia="Arial" w:cs="Arial"/>
          <w:noProof w:val="0"/>
          <w:sz w:val="22"/>
          <w:szCs w:val="22"/>
          <w:lang w:val="en-GB"/>
        </w:rPr>
        <w:t xml:space="preserve"> the system uses securely encrypted data stored in NHS-approved cloud environments, meeting </w:t>
      </w:r>
      <w:r w:rsidRPr="13D8D7EF" w:rsidR="47A952D6">
        <w:rPr>
          <w:rFonts w:ascii="Arial" w:hAnsi="Arial" w:eastAsia="Arial" w:cs="Arial"/>
          <w:b w:val="0"/>
          <w:bCs w:val="0"/>
          <w:noProof w:val="0"/>
          <w:sz w:val="22"/>
          <w:szCs w:val="22"/>
          <w:lang w:val="en-GB"/>
        </w:rPr>
        <w:t>NHS Digital Technology Assessment Criteria (DTAC)</w:t>
      </w:r>
      <w:r w:rsidRPr="13D8D7EF" w:rsidR="47A952D6">
        <w:rPr>
          <w:rFonts w:ascii="Arial" w:hAnsi="Arial" w:eastAsia="Arial" w:cs="Arial"/>
          <w:b w:val="0"/>
          <w:bCs w:val="0"/>
          <w:noProof w:val="0"/>
          <w:sz w:val="22"/>
          <w:szCs w:val="22"/>
          <w:lang w:val="en-GB"/>
        </w:rPr>
        <w:t xml:space="preserve"> </w:t>
      </w:r>
      <w:r w:rsidRPr="13D8D7EF" w:rsidR="47A952D6">
        <w:rPr>
          <w:rFonts w:ascii="Arial" w:hAnsi="Arial" w:eastAsia="Arial" w:cs="Arial"/>
          <w:noProof w:val="0"/>
          <w:sz w:val="22"/>
          <w:szCs w:val="22"/>
          <w:lang w:val="en-GB"/>
        </w:rPr>
        <w:t>requirements</w:t>
      </w:r>
      <w:r w:rsidRPr="13D8D7EF" w:rsidR="47A952D6">
        <w:rPr>
          <w:rFonts w:ascii="Arial" w:hAnsi="Arial" w:eastAsia="Arial" w:cs="Arial"/>
          <w:b w:val="0"/>
          <w:bCs w:val="0"/>
          <w:noProof w:val="0"/>
          <w:sz w:val="22"/>
          <w:szCs w:val="22"/>
          <w:lang w:val="en-GB"/>
        </w:rPr>
        <w:t xml:space="preserve"> </w:t>
      </w:r>
      <w:r w:rsidRPr="13D8D7EF" w:rsidR="47A952D6">
        <w:rPr>
          <w:rFonts w:ascii="Arial" w:hAnsi="Arial" w:eastAsia="Arial" w:cs="Arial"/>
          <w:b w:val="0"/>
          <w:bCs w:val="0"/>
          <w:noProof w:val="0"/>
          <w:sz w:val="22"/>
          <w:szCs w:val="22"/>
          <w:lang w:val="en-GB"/>
        </w:rPr>
        <w:t>(NHS England, 2024)</w:t>
      </w:r>
      <w:r w:rsidRPr="13D8D7EF" w:rsidR="47A952D6">
        <w:rPr>
          <w:rFonts w:ascii="Arial" w:hAnsi="Arial" w:eastAsia="Arial" w:cs="Arial"/>
          <w:b w:val="0"/>
          <w:bCs w:val="0"/>
          <w:noProof w:val="0"/>
          <w:sz w:val="22"/>
          <w:szCs w:val="22"/>
          <w:lang w:val="en-GB"/>
        </w:rPr>
        <w:t xml:space="preserve">. </w:t>
      </w:r>
      <w:r w:rsidRPr="13D8D7EF" w:rsidR="47A952D6">
        <w:rPr>
          <w:rFonts w:ascii="Arial" w:hAnsi="Arial" w:eastAsia="Arial" w:cs="Arial"/>
          <w:noProof w:val="0"/>
          <w:sz w:val="22"/>
          <w:szCs w:val="22"/>
          <w:lang w:val="en-GB"/>
        </w:rPr>
        <w:t xml:space="preserve">The innovation supports routine integration of digital health tools, aligning with </w:t>
      </w:r>
      <w:r w:rsidRPr="13D8D7EF" w:rsidR="47A952D6">
        <w:rPr>
          <w:rFonts w:ascii="Arial" w:hAnsi="Arial" w:eastAsia="Arial" w:cs="Arial"/>
          <w:b w:val="0"/>
          <w:bCs w:val="0"/>
          <w:noProof w:val="0"/>
          <w:sz w:val="22"/>
          <w:szCs w:val="22"/>
          <w:lang w:val="en-GB"/>
        </w:rPr>
        <w:t>Digitising Social Care</w:t>
      </w:r>
      <w:r w:rsidRPr="13D8D7EF" w:rsidR="47A952D6">
        <w:rPr>
          <w:rFonts w:ascii="Arial" w:hAnsi="Arial" w:eastAsia="Arial" w:cs="Arial"/>
          <w:noProof w:val="0"/>
          <w:sz w:val="22"/>
          <w:szCs w:val="22"/>
          <w:lang w:val="en-GB"/>
        </w:rPr>
        <w:t xml:space="preserve"> and the </w:t>
      </w:r>
      <w:r w:rsidRPr="13D8D7EF" w:rsidR="47A952D6">
        <w:rPr>
          <w:rFonts w:ascii="Arial" w:hAnsi="Arial" w:eastAsia="Arial" w:cs="Arial"/>
          <w:b w:val="0"/>
          <w:bCs w:val="0"/>
          <w:noProof w:val="0"/>
          <w:sz w:val="22"/>
          <w:szCs w:val="22"/>
          <w:lang w:val="en-GB"/>
        </w:rPr>
        <w:t>NHS Long Term Plan</w:t>
      </w:r>
      <w:r w:rsidRPr="13D8D7EF" w:rsidR="47A952D6">
        <w:rPr>
          <w:rFonts w:ascii="Arial" w:hAnsi="Arial" w:eastAsia="Arial" w:cs="Arial"/>
          <w:b w:val="0"/>
          <w:bCs w:val="0"/>
          <w:noProof w:val="0"/>
          <w:sz w:val="22"/>
          <w:szCs w:val="22"/>
          <w:lang w:val="en-GB"/>
        </w:rPr>
        <w:t xml:space="preserve"> </w:t>
      </w:r>
      <w:r w:rsidRPr="13D8D7EF" w:rsidR="47A952D6">
        <w:rPr>
          <w:rFonts w:ascii="Arial" w:hAnsi="Arial" w:eastAsia="Arial" w:cs="Arial"/>
          <w:b w:val="0"/>
          <w:bCs w:val="0"/>
          <w:noProof w:val="0"/>
          <w:sz w:val="22"/>
          <w:szCs w:val="22"/>
          <w:lang w:val="en-GB"/>
        </w:rPr>
        <w:t>(NHS England, 2019)</w:t>
      </w:r>
      <w:r w:rsidRPr="13D8D7EF" w:rsidR="47A952D6">
        <w:rPr>
          <w:rFonts w:ascii="Arial" w:hAnsi="Arial" w:eastAsia="Arial" w:cs="Arial"/>
          <w:b w:val="0"/>
          <w:bCs w:val="0"/>
          <w:noProof w:val="0"/>
          <w:sz w:val="22"/>
          <w:szCs w:val="22"/>
          <w:lang w:val="en-GB"/>
        </w:rPr>
        <w:t>.</w:t>
      </w:r>
    </w:p>
    <w:p w:rsidR="5162FB1C" w:rsidP="5162FB1C" w:rsidRDefault="5162FB1C" w14:paraId="07572515" w14:textId="72F04C67">
      <w:pPr>
        <w:pStyle w:val="Normal"/>
        <w:ind w:left="0"/>
        <w:rPr>
          <w:noProof w:val="0"/>
          <w:lang w:val="en-GB"/>
        </w:rPr>
      </w:pPr>
      <w:r>
        <w:br/>
      </w:r>
      <w:r w:rsidRPr="5162FB1C" w:rsidR="46FC484A">
        <w:rPr>
          <w:rFonts w:ascii="Aptos" w:hAnsi="Aptos" w:eastAsia="Aptos" w:cs="Aptos"/>
          <w:b w:val="1"/>
          <w:bCs w:val="1"/>
          <w:noProof w:val="0"/>
          <w:sz w:val="24"/>
          <w:szCs w:val="24"/>
          <w:lang w:val="en-GB"/>
        </w:rPr>
        <w:t>Impact on Health and Well-b</w:t>
      </w:r>
      <w:r w:rsidRPr="5162FB1C" w:rsidR="46FC484A">
        <w:rPr>
          <w:rFonts w:ascii="Aptos" w:hAnsi="Aptos" w:eastAsia="Aptos" w:cs="Aptos"/>
          <w:b w:val="1"/>
          <w:bCs w:val="1"/>
          <w:noProof w:val="0"/>
          <w:sz w:val="24"/>
          <w:szCs w:val="24"/>
          <w:lang w:val="en-GB"/>
        </w:rPr>
        <w:t>ei</w:t>
      </w:r>
      <w:r w:rsidRPr="5162FB1C" w:rsidR="46FC484A">
        <w:rPr>
          <w:rFonts w:ascii="Aptos" w:hAnsi="Aptos" w:eastAsia="Aptos" w:cs="Aptos"/>
          <w:b w:val="1"/>
          <w:bCs w:val="1"/>
          <w:noProof w:val="0"/>
          <w:sz w:val="24"/>
          <w:szCs w:val="24"/>
          <w:lang w:val="en-GB"/>
        </w:rPr>
        <w:t xml:space="preserve">ng </w:t>
      </w:r>
    </w:p>
    <w:p w:rsidR="06C57C0E" w:rsidP="5162FB1C" w:rsidRDefault="06C57C0E" w14:paraId="7AA54554" w14:textId="578EE4A1">
      <w:pPr>
        <w:pStyle w:val="Normal"/>
        <w:ind w:left="0"/>
        <w:rPr>
          <w:rFonts w:ascii="Aptos" w:hAnsi="Aptos" w:eastAsia="Aptos" w:cs="Aptos"/>
          <w:b w:val="0"/>
          <w:bCs w:val="0"/>
          <w:noProof w:val="0"/>
          <w:sz w:val="24"/>
          <w:szCs w:val="24"/>
          <w:lang w:val="en-GB"/>
        </w:rPr>
      </w:pPr>
      <w:r w:rsidRPr="5DB52A57" w:rsidR="6C33FDC9">
        <w:rPr>
          <w:rFonts w:ascii="Aptos" w:hAnsi="Aptos" w:eastAsia="Aptos" w:cs="Aptos"/>
          <w:b w:val="0"/>
          <w:bCs w:val="0"/>
          <w:noProof w:val="0"/>
          <w:sz w:val="24"/>
          <w:szCs w:val="24"/>
          <w:lang w:val="en-GB"/>
        </w:rPr>
        <w:t xml:space="preserve">According to </w:t>
      </w:r>
      <w:r w:rsidRPr="5DB52A57" w:rsidR="694411EF">
        <w:rPr>
          <w:rFonts w:ascii="Aptos" w:hAnsi="Aptos" w:eastAsia="Aptos" w:cs="Aptos"/>
          <w:b w:val="0"/>
          <w:bCs w:val="0"/>
          <w:noProof w:val="0"/>
          <w:sz w:val="24"/>
          <w:szCs w:val="24"/>
          <w:lang w:val="en-GB"/>
        </w:rPr>
        <w:t xml:space="preserve">(Lorenz et at., </w:t>
      </w:r>
      <w:r w:rsidRPr="5DB52A57" w:rsidR="6C33FDC9">
        <w:rPr>
          <w:rFonts w:ascii="Aptos" w:hAnsi="Aptos" w:eastAsia="Aptos" w:cs="Aptos"/>
          <w:b w:val="0"/>
          <w:bCs w:val="0"/>
          <w:noProof w:val="0"/>
          <w:sz w:val="24"/>
          <w:szCs w:val="24"/>
          <w:lang w:val="en-GB"/>
        </w:rPr>
        <w:t>20</w:t>
      </w:r>
      <w:r w:rsidRPr="5DB52A57" w:rsidR="460B0B85">
        <w:rPr>
          <w:rFonts w:ascii="Aptos" w:hAnsi="Aptos" w:eastAsia="Aptos" w:cs="Aptos"/>
          <w:b w:val="0"/>
          <w:bCs w:val="0"/>
          <w:noProof w:val="0"/>
          <w:sz w:val="24"/>
          <w:szCs w:val="24"/>
          <w:lang w:val="en-GB"/>
        </w:rPr>
        <w:t>19</w:t>
      </w:r>
      <w:r w:rsidRPr="5DB52A57" w:rsidR="6C33FDC9">
        <w:rPr>
          <w:rFonts w:ascii="Aptos" w:hAnsi="Aptos" w:eastAsia="Aptos" w:cs="Aptos"/>
          <w:b w:val="0"/>
          <w:bCs w:val="0"/>
          <w:noProof w:val="0"/>
          <w:sz w:val="24"/>
          <w:szCs w:val="24"/>
          <w:lang w:val="en-GB"/>
        </w:rPr>
        <w:t>) for those with mild to moderate dementia, this invention fosters safety, independence, and dignity</w:t>
      </w:r>
      <w:r w:rsidRPr="5DB52A57" w:rsidR="6C33FDC9">
        <w:rPr>
          <w:rFonts w:ascii="Aptos" w:hAnsi="Aptos" w:eastAsia="Aptos" w:cs="Aptos"/>
          <w:b w:val="0"/>
          <w:bCs w:val="0"/>
          <w:noProof w:val="0"/>
          <w:sz w:val="24"/>
          <w:szCs w:val="24"/>
          <w:lang w:val="en-GB"/>
        </w:rPr>
        <w:t xml:space="preserve">.  </w:t>
      </w:r>
      <w:r w:rsidRPr="5DB52A57" w:rsidR="6C33FDC9">
        <w:rPr>
          <w:rFonts w:ascii="Aptos" w:hAnsi="Aptos" w:eastAsia="Aptos" w:cs="Aptos"/>
          <w:b w:val="0"/>
          <w:bCs w:val="0"/>
          <w:noProof w:val="0"/>
          <w:sz w:val="24"/>
          <w:szCs w:val="24"/>
          <w:lang w:val="en-GB"/>
        </w:rPr>
        <w:t>It lowers danger and reliance on institutional care while promoting autonomy</w:t>
      </w:r>
      <w:r w:rsidRPr="5DB52A57" w:rsidR="6C33FDC9">
        <w:rPr>
          <w:rFonts w:ascii="Aptos" w:hAnsi="Aptos" w:eastAsia="Aptos" w:cs="Aptos"/>
          <w:b w:val="0"/>
          <w:bCs w:val="0"/>
          <w:noProof w:val="0"/>
          <w:sz w:val="24"/>
          <w:szCs w:val="24"/>
          <w:lang w:val="en-GB"/>
        </w:rPr>
        <w:t xml:space="preserve">.  </w:t>
      </w:r>
      <w:r w:rsidRPr="5DB52A57" w:rsidR="6C33FDC9">
        <w:rPr>
          <w:rFonts w:ascii="Aptos" w:hAnsi="Aptos" w:eastAsia="Aptos" w:cs="Aptos"/>
          <w:b w:val="0"/>
          <w:bCs w:val="0"/>
          <w:noProof w:val="0"/>
          <w:sz w:val="24"/>
          <w:szCs w:val="24"/>
          <w:lang w:val="en-GB"/>
        </w:rPr>
        <w:t>The system's architecture upholds two fundamental tenets of person-centred care: privacy and individuality. Through real-time warnings and updates, the system reduces worry and emotional stress for family members and caretakers.  The technology can lessen the burden on the NHS and social care systems by promoting early intervention, reducing emergency hospital admissions, and delaying or preventing care home placements.</w:t>
      </w:r>
      <w:r w:rsidRPr="5DB52A57" w:rsidR="49957C85">
        <w:rPr>
          <w:rFonts w:ascii="Aptos" w:hAnsi="Aptos" w:eastAsia="Aptos" w:cs="Aptos"/>
          <w:b w:val="0"/>
          <w:bCs w:val="0"/>
          <w:noProof w:val="0"/>
          <w:sz w:val="24"/>
          <w:szCs w:val="24"/>
          <w:lang w:val="en-GB"/>
        </w:rPr>
        <w:t xml:space="preserve"> A sustainable form of care that supports social and economic </w:t>
      </w:r>
      <w:r w:rsidRPr="5DB52A57" w:rsidR="49957C85">
        <w:rPr>
          <w:rFonts w:ascii="Aptos" w:hAnsi="Aptos" w:eastAsia="Aptos" w:cs="Aptos"/>
          <w:b w:val="0"/>
          <w:bCs w:val="0"/>
          <w:noProof w:val="0"/>
          <w:sz w:val="24"/>
          <w:szCs w:val="24"/>
          <w:lang w:val="en-GB"/>
        </w:rPr>
        <w:t>objectives</w:t>
      </w:r>
      <w:r w:rsidRPr="5DB52A57" w:rsidR="49957C85">
        <w:rPr>
          <w:rFonts w:ascii="Aptos" w:hAnsi="Aptos" w:eastAsia="Aptos" w:cs="Aptos"/>
          <w:b w:val="0"/>
          <w:bCs w:val="0"/>
          <w:noProof w:val="0"/>
          <w:sz w:val="24"/>
          <w:szCs w:val="24"/>
          <w:lang w:val="en-GB"/>
        </w:rPr>
        <w:t xml:space="preserve"> benefits not just the direct users but also the larger community.  It encourages community-based care and lessens disparities in access to </w:t>
      </w:r>
      <w:r w:rsidRPr="5DB52A57" w:rsidR="49957C85">
        <w:rPr>
          <w:rFonts w:ascii="Aptos" w:hAnsi="Aptos" w:eastAsia="Aptos" w:cs="Aptos"/>
          <w:b w:val="0"/>
          <w:bCs w:val="0"/>
          <w:noProof w:val="0"/>
          <w:sz w:val="24"/>
          <w:szCs w:val="24"/>
          <w:lang w:val="en-GB"/>
        </w:rPr>
        <w:t>assistance</w:t>
      </w:r>
      <w:r w:rsidRPr="5DB52A57" w:rsidR="49957C85">
        <w:rPr>
          <w:rFonts w:ascii="Aptos" w:hAnsi="Aptos" w:eastAsia="Aptos" w:cs="Aptos"/>
          <w:b w:val="0"/>
          <w:bCs w:val="0"/>
          <w:noProof w:val="0"/>
          <w:sz w:val="24"/>
          <w:szCs w:val="24"/>
          <w:lang w:val="en-GB"/>
        </w:rPr>
        <w:t>, supporting the "ageing well" aim.</w:t>
      </w:r>
    </w:p>
    <w:p w:rsidR="5162FB1C" w:rsidP="5162FB1C" w:rsidRDefault="5162FB1C" w14:paraId="04772A3F" w14:textId="55D13567" w14:noSpellErr="1">
      <w:pPr>
        <w:pStyle w:val="Normal"/>
        <w:ind w:left="0"/>
        <w:rPr>
          <w:rFonts w:ascii="Aptos" w:hAnsi="Aptos" w:eastAsia="Aptos" w:cs="Aptos"/>
          <w:b w:val="0"/>
          <w:bCs w:val="0"/>
          <w:noProof w:val="0"/>
          <w:sz w:val="24"/>
          <w:szCs w:val="24"/>
          <w:lang w:val="en-GB"/>
        </w:rPr>
      </w:pPr>
    </w:p>
    <w:p w:rsidR="1F7823CD" w:rsidP="39513A5F" w:rsidRDefault="1F7823CD" w14:paraId="12043176" w14:textId="6B87BA93">
      <w:pPr>
        <w:pStyle w:val="Normal"/>
        <w:ind w:left="0"/>
        <w:rPr>
          <w:rFonts w:ascii="Aptos" w:hAnsi="Aptos" w:eastAsia="Aptos" w:cs="Aptos"/>
          <w:b w:val="0"/>
          <w:bCs w:val="0"/>
          <w:noProof w:val="0"/>
          <w:sz w:val="24"/>
          <w:szCs w:val="24"/>
          <w:lang w:val="en-GB"/>
        </w:rPr>
      </w:pPr>
    </w:p>
    <w:p w:rsidR="1F7823CD" w:rsidP="39513A5F" w:rsidRDefault="1F7823CD" w14:paraId="79AF5FCA" w14:textId="4E9D2EEB">
      <w:pPr>
        <w:pStyle w:val="Normal"/>
        <w:ind w:left="0"/>
        <w:rPr>
          <w:rFonts w:ascii="Aptos" w:hAnsi="Aptos" w:eastAsia="Aptos" w:cs="Aptos"/>
          <w:b w:val="0"/>
          <w:bCs w:val="0"/>
          <w:noProof w:val="0"/>
          <w:sz w:val="24"/>
          <w:szCs w:val="24"/>
          <w:lang w:val="en-GB"/>
        </w:rPr>
      </w:pPr>
    </w:p>
    <w:p w:rsidR="1F7823CD" w:rsidP="39513A5F" w:rsidRDefault="1F7823CD" w14:paraId="351B91F2" w14:textId="0C1C9B4F">
      <w:pPr>
        <w:pStyle w:val="Normal"/>
        <w:ind w:left="0"/>
        <w:rPr>
          <w:rFonts w:ascii="Aptos" w:hAnsi="Aptos" w:eastAsia="Aptos" w:cs="Aptos"/>
          <w:b w:val="0"/>
          <w:bCs w:val="0"/>
          <w:noProof w:val="0"/>
          <w:sz w:val="24"/>
          <w:szCs w:val="24"/>
          <w:lang w:val="en-GB"/>
        </w:rPr>
      </w:pPr>
    </w:p>
    <w:p w:rsidR="1F7823CD" w:rsidP="5DB52A57" w:rsidRDefault="1F7823CD" w14:paraId="07E0DDD6" w14:textId="08620B74">
      <w:pPr>
        <w:ind/>
      </w:pPr>
      <w:r>
        <w:br w:type="page"/>
      </w:r>
    </w:p>
    <w:p w:rsidR="1F7823CD" w:rsidP="5DB52A57" w:rsidRDefault="1F7823CD" w14:paraId="1DBBA68F" w14:textId="1DB84920">
      <w:pPr>
        <w:pStyle w:val="Normal"/>
        <w:ind w:left="0"/>
        <w:rPr>
          <w:rFonts w:ascii="Aptos" w:hAnsi="Aptos" w:eastAsia="Aptos" w:cs="Aptos"/>
          <w:b w:val="1"/>
          <w:bCs w:val="1"/>
          <w:noProof w:val="0"/>
          <w:sz w:val="24"/>
          <w:szCs w:val="24"/>
          <w:lang w:val="en-GB"/>
        </w:rPr>
      </w:pPr>
      <w:r w:rsidRPr="13D8D7EF" w:rsidR="56507347">
        <w:rPr>
          <w:rFonts w:ascii="Aptos" w:hAnsi="Aptos" w:eastAsia="Aptos" w:cs="Aptos"/>
          <w:b w:val="1"/>
          <w:bCs w:val="1"/>
          <w:noProof w:val="0"/>
          <w:sz w:val="24"/>
          <w:szCs w:val="24"/>
          <w:lang w:val="en-GB"/>
        </w:rPr>
        <w:t>Implementation Strategy</w:t>
      </w:r>
    </w:p>
    <w:p w:rsidR="10E5962A" w:rsidP="39513A5F" w:rsidRDefault="10E5962A" w14:paraId="637F0560" w14:textId="1B1DD20E">
      <w:pPr>
        <w:pStyle w:val="Normal"/>
        <w:ind w:left="0"/>
      </w:pPr>
      <w:r w:rsidRPr="13D8D7EF" w:rsidR="62EB76A3">
        <w:rPr>
          <w:rFonts w:ascii="Arial" w:hAnsi="Arial" w:eastAsia="Arial" w:cs="Arial"/>
          <w:noProof w:val="0"/>
          <w:sz w:val="22"/>
          <w:szCs w:val="22"/>
          <w:lang w:val="en-GB"/>
        </w:rPr>
        <w:t>According to (Livingston et at., 2017) a 12-month pilot will be rolled out across urban, rural, and coastal communities to evaluate usability and impact, working closely with GP practices, memory clinics, and local authorities to integrate the initiative into existing care pathways. Occupational therapists and community nurses will assess individual needs and oversee tailored device setup, while installation teams ensure configurations match each user’s cognitive and physical abilities. Comprehensive training will be offered to professionals, caregivers, and users through manuals, videos, and community-based sessions, supported by a 24/7 helpline. Delivery will involve partnerships with Age UK, Alzheimer’s Society, and NHS Digital, adhering to CQC standards and the Equality Act. the setup of tailored devices, while installation teams ensure that</w:t>
      </w:r>
    </w:p>
    <w:p w:rsidR="10E5962A" w:rsidP="39513A5F" w:rsidRDefault="10E5962A" w14:paraId="67F87714" w14:textId="5364D04B">
      <w:pPr>
        <w:pStyle w:val="Normal"/>
        <w:ind w:left="0"/>
        <w:rPr>
          <w:rFonts w:ascii="Arial" w:hAnsi="Arial" w:eastAsia="Arial" w:cs="Arial"/>
          <w:b w:val="0"/>
          <w:bCs w:val="0"/>
          <w:noProof w:val="0"/>
          <w:sz w:val="22"/>
          <w:szCs w:val="22"/>
          <w:lang w:val="en-GB"/>
        </w:rPr>
      </w:pPr>
      <w:r w:rsidRPr="13D8D7EF" w:rsidR="57D2E816">
        <w:rPr>
          <w:rFonts w:ascii="Arial" w:hAnsi="Arial" w:eastAsia="Arial" w:cs="Arial"/>
          <w:b w:val="1"/>
          <w:bCs w:val="1"/>
          <w:noProof w:val="0"/>
          <w:sz w:val="22"/>
          <w:szCs w:val="22"/>
          <w:lang w:val="en-GB"/>
        </w:rPr>
        <w:t>Community Engagement and Public Involvement</w:t>
      </w:r>
    </w:p>
    <w:p w:rsidR="10E5962A" w:rsidP="39513A5F" w:rsidRDefault="10E5962A" w14:paraId="7FE19805" w14:textId="3E5FBB27">
      <w:pPr>
        <w:pStyle w:val="Normal"/>
        <w:ind w:left="0"/>
      </w:pPr>
      <w:r w:rsidRPr="13D8D7EF" w:rsidR="7EF7D966">
        <w:rPr>
          <w:rFonts w:ascii="Arial" w:hAnsi="Arial" w:eastAsia="Arial" w:cs="Arial"/>
          <w:noProof w:val="0"/>
          <w:sz w:val="22"/>
          <w:szCs w:val="22"/>
          <w:lang w:val="en-GB"/>
        </w:rPr>
        <w:t>Public participation is essential to the project’s success. Co-design workshops with families, caregivers, and communities ensure the system reflects real experiences. Dementia-friendly events reduce stigma and build confidence. Involving charities, tech ambassadors, and volunteers fosters shared responsibility, encourages adoption, and promotes accountability and transparency in the use of health technology.</w:t>
      </w:r>
    </w:p>
    <w:p w:rsidR="13D8D7EF" w:rsidP="13D8D7EF" w:rsidRDefault="13D8D7EF" w14:paraId="13CACBB1" w14:textId="752156B2">
      <w:pPr>
        <w:pStyle w:val="Normal"/>
        <w:ind w:left="0"/>
        <w:rPr>
          <w:rFonts w:ascii="Arial" w:hAnsi="Arial" w:eastAsia="Arial" w:cs="Arial"/>
          <w:noProof w:val="0"/>
          <w:sz w:val="22"/>
          <w:szCs w:val="22"/>
          <w:lang w:val="en-GB"/>
        </w:rPr>
      </w:pPr>
    </w:p>
    <w:p w:rsidR="39513A5F" w:rsidP="13D8D7EF" w:rsidRDefault="39513A5F" w14:paraId="075A36E8" w14:textId="77618962">
      <w:pPr>
        <w:pStyle w:val="Normal"/>
        <w:ind w:left="0"/>
        <w:rPr>
          <w:rFonts w:ascii="Arial" w:hAnsi="Arial" w:eastAsia="Arial" w:cs="Arial"/>
          <w:b w:val="0"/>
          <w:bCs w:val="0"/>
          <w:noProof w:val="0"/>
          <w:sz w:val="22"/>
          <w:szCs w:val="22"/>
          <w:lang w:val="en-GB"/>
        </w:rPr>
      </w:pPr>
      <w:r w:rsidRPr="13D8D7EF" w:rsidR="56AFE046">
        <w:rPr>
          <w:rFonts w:ascii="Arial" w:hAnsi="Arial" w:eastAsia="Arial" w:cs="Arial"/>
          <w:b w:val="1"/>
          <w:bCs w:val="1"/>
          <w:noProof w:val="0"/>
          <w:sz w:val="22"/>
          <w:szCs w:val="22"/>
          <w:lang w:val="en-GB"/>
        </w:rPr>
        <w:t>Policy and Professional Integration</w:t>
      </w:r>
    </w:p>
    <w:p w:rsidR="39513A5F" w:rsidP="39513A5F" w:rsidRDefault="39513A5F" w14:paraId="03BA670C" w14:textId="414B7866">
      <w:pPr>
        <w:pStyle w:val="Normal"/>
        <w:ind w:left="0"/>
        <w:rPr>
          <w:rFonts w:ascii="Arial" w:hAnsi="Arial" w:eastAsia="Arial" w:cs="Arial"/>
          <w:b w:val="0"/>
          <w:bCs w:val="0"/>
          <w:noProof w:val="0"/>
          <w:sz w:val="22"/>
          <w:szCs w:val="22"/>
          <w:lang w:val="en-GB"/>
        </w:rPr>
      </w:pPr>
      <w:r>
        <w:br/>
      </w:r>
      <w:r w:rsidRPr="13D8D7EF" w:rsidR="221F3CA9">
        <w:rPr>
          <w:rFonts w:ascii="Arial" w:hAnsi="Arial" w:eastAsia="Arial" w:cs="Arial"/>
          <w:b w:val="0"/>
          <w:bCs w:val="0"/>
          <w:noProof w:val="0"/>
          <w:sz w:val="22"/>
          <w:szCs w:val="22"/>
          <w:lang w:val="en-GB"/>
        </w:rPr>
        <w:t>According to N</w:t>
      </w:r>
      <w:r w:rsidRPr="13D8D7EF" w:rsidR="5C62B120">
        <w:rPr>
          <w:rFonts w:ascii="Arial" w:hAnsi="Arial" w:eastAsia="Arial" w:cs="Arial"/>
          <w:b w:val="0"/>
          <w:bCs w:val="0"/>
          <w:noProof w:val="0"/>
          <w:sz w:val="22"/>
          <w:szCs w:val="22"/>
          <w:lang w:val="en-GB"/>
        </w:rPr>
        <w:t xml:space="preserve">ational </w:t>
      </w:r>
      <w:r w:rsidRPr="13D8D7EF" w:rsidR="221F3CA9">
        <w:rPr>
          <w:rFonts w:ascii="Arial" w:hAnsi="Arial" w:eastAsia="Arial" w:cs="Arial"/>
          <w:b w:val="0"/>
          <w:bCs w:val="0"/>
          <w:noProof w:val="0"/>
          <w:sz w:val="22"/>
          <w:szCs w:val="22"/>
          <w:lang w:val="en-GB"/>
        </w:rPr>
        <w:t>H</w:t>
      </w:r>
      <w:r w:rsidRPr="13D8D7EF" w:rsidR="2C2E32BC">
        <w:rPr>
          <w:rFonts w:ascii="Arial" w:hAnsi="Arial" w:eastAsia="Arial" w:cs="Arial"/>
          <w:b w:val="0"/>
          <w:bCs w:val="0"/>
          <w:noProof w:val="0"/>
          <w:sz w:val="22"/>
          <w:szCs w:val="22"/>
          <w:lang w:val="en-GB"/>
        </w:rPr>
        <w:t xml:space="preserve">ealth </w:t>
      </w:r>
      <w:r w:rsidRPr="13D8D7EF" w:rsidR="221F3CA9">
        <w:rPr>
          <w:rFonts w:ascii="Arial" w:hAnsi="Arial" w:eastAsia="Arial" w:cs="Arial"/>
          <w:b w:val="0"/>
          <w:bCs w:val="0"/>
          <w:noProof w:val="0"/>
          <w:sz w:val="22"/>
          <w:szCs w:val="22"/>
          <w:lang w:val="en-GB"/>
        </w:rPr>
        <w:t>S</w:t>
      </w:r>
      <w:r w:rsidRPr="13D8D7EF" w:rsidR="20781528">
        <w:rPr>
          <w:rFonts w:ascii="Arial" w:hAnsi="Arial" w:eastAsia="Arial" w:cs="Arial"/>
          <w:b w:val="0"/>
          <w:bCs w:val="0"/>
          <w:noProof w:val="0"/>
          <w:sz w:val="22"/>
          <w:szCs w:val="22"/>
          <w:lang w:val="en-GB"/>
        </w:rPr>
        <w:t>ervice</w:t>
      </w:r>
      <w:r w:rsidRPr="13D8D7EF" w:rsidR="221F3CA9">
        <w:rPr>
          <w:rFonts w:ascii="Arial" w:hAnsi="Arial" w:eastAsia="Arial" w:cs="Arial"/>
          <w:b w:val="0"/>
          <w:bCs w:val="0"/>
          <w:noProof w:val="0"/>
          <w:sz w:val="22"/>
          <w:szCs w:val="22"/>
          <w:lang w:val="en-GB"/>
        </w:rPr>
        <w:t xml:space="preserve"> Long Term Plan (2</w:t>
      </w:r>
      <w:r w:rsidRPr="13D8D7EF" w:rsidR="4C7546BE">
        <w:rPr>
          <w:rFonts w:ascii="Arial" w:hAnsi="Arial" w:eastAsia="Arial" w:cs="Arial"/>
          <w:b w:val="0"/>
          <w:bCs w:val="0"/>
          <w:noProof w:val="0"/>
          <w:sz w:val="22"/>
          <w:szCs w:val="22"/>
          <w:lang w:val="en-GB"/>
        </w:rPr>
        <w:t>019</w:t>
      </w:r>
      <w:r w:rsidRPr="13D8D7EF" w:rsidR="4C7546BE">
        <w:rPr>
          <w:rFonts w:ascii="Arial" w:hAnsi="Arial" w:eastAsia="Arial" w:cs="Arial"/>
          <w:b w:val="0"/>
          <w:bCs w:val="0"/>
          <w:noProof w:val="0"/>
          <w:sz w:val="22"/>
          <w:szCs w:val="22"/>
          <w:lang w:val="en-GB"/>
        </w:rPr>
        <w:t>)</w:t>
      </w:r>
      <w:r w:rsidRPr="13D8D7EF" w:rsidR="221F3CA9">
        <w:rPr>
          <w:rFonts w:ascii="Arial" w:hAnsi="Arial" w:eastAsia="Arial" w:cs="Arial"/>
          <w:b w:val="0"/>
          <w:bCs w:val="0"/>
          <w:noProof w:val="0"/>
          <w:sz w:val="22"/>
          <w:szCs w:val="22"/>
          <w:lang w:val="en-GB"/>
        </w:rPr>
        <w:t xml:space="preserve"> </w:t>
      </w:r>
      <w:r w:rsidRPr="13D8D7EF" w:rsidR="66955C05">
        <w:rPr>
          <w:rFonts w:ascii="Arial" w:hAnsi="Arial" w:eastAsia="Arial" w:cs="Arial"/>
          <w:b w:val="0"/>
          <w:bCs w:val="0"/>
          <w:noProof w:val="0"/>
          <w:sz w:val="22"/>
          <w:szCs w:val="22"/>
          <w:lang w:val="en-GB"/>
        </w:rPr>
        <w:t>t</w:t>
      </w:r>
      <w:r w:rsidRPr="13D8D7EF" w:rsidR="25B14428">
        <w:rPr>
          <w:rFonts w:ascii="Arial" w:hAnsi="Arial" w:eastAsia="Arial" w:cs="Arial"/>
          <w:b w:val="0"/>
          <w:bCs w:val="0"/>
          <w:noProof w:val="0"/>
          <w:sz w:val="22"/>
          <w:szCs w:val="22"/>
          <w:lang w:val="en-GB"/>
        </w:rPr>
        <w:t>his invention supports the Health and Social Care Integrated Agenda, which promote</w:t>
      </w:r>
      <w:r w:rsidRPr="13D8D7EF" w:rsidR="236D49E7">
        <w:rPr>
          <w:rFonts w:ascii="Arial" w:hAnsi="Arial" w:eastAsia="Arial" w:cs="Arial"/>
          <w:b w:val="0"/>
          <w:bCs w:val="0"/>
          <w:noProof w:val="0"/>
          <w:sz w:val="22"/>
          <w:szCs w:val="22"/>
          <w:lang w:val="en-GB"/>
        </w:rPr>
        <w:t>s</w:t>
      </w:r>
      <w:r w:rsidRPr="13D8D7EF" w:rsidR="25B14428">
        <w:rPr>
          <w:rFonts w:ascii="Arial" w:hAnsi="Arial" w:eastAsia="Arial" w:cs="Arial"/>
          <w:b w:val="0"/>
          <w:bCs w:val="0"/>
          <w:noProof w:val="0"/>
          <w:sz w:val="22"/>
          <w:szCs w:val="22"/>
          <w:lang w:val="en-GB"/>
        </w:rPr>
        <w:t xml:space="preserve"> person-centred care and digital transformation</w:t>
      </w:r>
      <w:r w:rsidRPr="13D8D7EF" w:rsidR="25B14428">
        <w:rPr>
          <w:rFonts w:ascii="Arial" w:hAnsi="Arial" w:eastAsia="Arial" w:cs="Arial"/>
          <w:b w:val="0"/>
          <w:bCs w:val="0"/>
          <w:noProof w:val="0"/>
          <w:sz w:val="22"/>
          <w:szCs w:val="22"/>
          <w:lang w:val="en-GB"/>
        </w:rPr>
        <w:t xml:space="preserve">.  </w:t>
      </w:r>
      <w:r w:rsidRPr="13D8D7EF" w:rsidR="25B14428">
        <w:rPr>
          <w:rFonts w:ascii="Arial" w:hAnsi="Arial" w:eastAsia="Arial" w:cs="Arial"/>
          <w:b w:val="0"/>
          <w:bCs w:val="0"/>
          <w:noProof w:val="0"/>
          <w:sz w:val="22"/>
          <w:szCs w:val="22"/>
          <w:lang w:val="en-GB"/>
        </w:rPr>
        <w:t xml:space="preserve">It supports national initiatives such as "Digitising Social Care" and "Ageing Well," which encourage proactive, at-home </w:t>
      </w:r>
      <w:r w:rsidRPr="13D8D7EF" w:rsidR="25B14428">
        <w:rPr>
          <w:rFonts w:ascii="Arial" w:hAnsi="Arial" w:eastAsia="Arial" w:cs="Arial"/>
          <w:b w:val="0"/>
          <w:bCs w:val="0"/>
          <w:noProof w:val="0"/>
          <w:sz w:val="22"/>
          <w:szCs w:val="22"/>
          <w:lang w:val="en-GB"/>
        </w:rPr>
        <w:t>assistance</w:t>
      </w:r>
      <w:r w:rsidRPr="13D8D7EF" w:rsidR="25B14428">
        <w:rPr>
          <w:rFonts w:ascii="Arial" w:hAnsi="Arial" w:eastAsia="Arial" w:cs="Arial"/>
          <w:b w:val="0"/>
          <w:bCs w:val="0"/>
          <w:noProof w:val="0"/>
          <w:sz w:val="22"/>
          <w:szCs w:val="22"/>
          <w:lang w:val="en-GB"/>
        </w:rPr>
        <w:t xml:space="preserve"> for older adults. Professionally, the program improves interdisciplinary cooperation between social workers and healthcare providers</w:t>
      </w:r>
      <w:r w:rsidRPr="13D8D7EF" w:rsidR="25B14428">
        <w:rPr>
          <w:rFonts w:ascii="Arial" w:hAnsi="Arial" w:eastAsia="Arial" w:cs="Arial"/>
          <w:b w:val="0"/>
          <w:bCs w:val="0"/>
          <w:noProof w:val="0"/>
          <w:sz w:val="22"/>
          <w:szCs w:val="22"/>
          <w:lang w:val="en-GB"/>
        </w:rPr>
        <w:t xml:space="preserve">.  </w:t>
      </w:r>
      <w:r w:rsidRPr="13D8D7EF" w:rsidR="25B14428">
        <w:rPr>
          <w:rFonts w:ascii="Arial" w:hAnsi="Arial" w:eastAsia="Arial" w:cs="Arial"/>
          <w:b w:val="0"/>
          <w:bCs w:val="0"/>
          <w:noProof w:val="0"/>
          <w:sz w:val="22"/>
          <w:szCs w:val="22"/>
          <w:lang w:val="en-GB"/>
        </w:rPr>
        <w:t xml:space="preserve">Data insights can be used by general practitioners, occupational therapists, and community nurses to customise care regimens, increasing efficacy and continuity. </w:t>
      </w:r>
      <w:r w:rsidRPr="13D8D7EF" w:rsidR="382C220C">
        <w:rPr>
          <w:rFonts w:ascii="Arial" w:hAnsi="Arial" w:eastAsia="Arial" w:cs="Arial"/>
          <w:b w:val="0"/>
          <w:bCs w:val="0"/>
          <w:noProof w:val="0"/>
          <w:sz w:val="22"/>
          <w:szCs w:val="22"/>
          <w:lang w:val="en-GB"/>
        </w:rPr>
        <w:t xml:space="preserve">Patient safety and the ethical use of personal data are ensured through regulatory compliance with </w:t>
      </w:r>
      <w:r w:rsidRPr="13D8D7EF" w:rsidR="0EADDA55">
        <w:rPr>
          <w:rFonts w:ascii="Arial" w:hAnsi="Arial" w:eastAsia="Arial" w:cs="Arial"/>
          <w:b w:val="0"/>
          <w:bCs w:val="0"/>
          <w:noProof w:val="0"/>
          <w:sz w:val="22"/>
          <w:szCs w:val="22"/>
          <w:lang w:val="en-GB"/>
        </w:rPr>
        <w:t>legislstion.gov.uk</w:t>
      </w:r>
      <w:r w:rsidRPr="13D8D7EF" w:rsidR="382C220C">
        <w:rPr>
          <w:rFonts w:ascii="Arial" w:hAnsi="Arial" w:eastAsia="Arial" w:cs="Arial"/>
          <w:b w:val="0"/>
          <w:bCs w:val="0"/>
          <w:noProof w:val="0"/>
          <w:sz w:val="22"/>
          <w:szCs w:val="22"/>
          <w:lang w:val="en-GB"/>
        </w:rPr>
        <w:t xml:space="preserve"> </w:t>
      </w:r>
      <w:r w:rsidRPr="13D8D7EF" w:rsidR="382C220C">
        <w:rPr>
          <w:rFonts w:ascii="Arial" w:hAnsi="Arial" w:eastAsia="Arial" w:cs="Arial"/>
          <w:b w:val="0"/>
          <w:bCs w:val="0"/>
          <w:noProof w:val="0"/>
          <w:sz w:val="22"/>
          <w:szCs w:val="22"/>
          <w:lang w:val="en-GB"/>
        </w:rPr>
        <w:t>(2018) and the Medical Devices Regulations (2002)</w:t>
      </w:r>
      <w:r w:rsidRPr="13D8D7EF" w:rsidR="382C220C">
        <w:rPr>
          <w:rFonts w:ascii="Arial" w:hAnsi="Arial" w:eastAsia="Arial" w:cs="Arial"/>
          <w:b w:val="0"/>
          <w:bCs w:val="0"/>
          <w:noProof w:val="0"/>
          <w:sz w:val="22"/>
          <w:szCs w:val="22"/>
          <w:lang w:val="en-GB"/>
        </w:rPr>
        <w:t xml:space="preserve">.  </w:t>
      </w:r>
      <w:r w:rsidRPr="13D8D7EF" w:rsidR="382C220C">
        <w:rPr>
          <w:rFonts w:ascii="Arial" w:hAnsi="Arial" w:eastAsia="Arial" w:cs="Arial"/>
          <w:b w:val="0"/>
          <w:bCs w:val="0"/>
          <w:noProof w:val="0"/>
          <w:sz w:val="22"/>
          <w:szCs w:val="22"/>
          <w:lang w:val="en-GB"/>
        </w:rPr>
        <w:t>Additionally, the integration of Equality Act (2010) standards ensures that accessibility requirements are incorporated throughout the entire design and delivery process.</w:t>
      </w:r>
    </w:p>
    <w:p w:rsidR="5DB52A57" w:rsidRDefault="5DB52A57" w14:paraId="0A2B6A8B" w14:textId="108BF8FB">
      <w:r>
        <w:br w:type="page"/>
      </w:r>
    </w:p>
    <w:p w:rsidR="5DB52A57" w:rsidP="5DB52A57" w:rsidRDefault="5DB52A57" w14:paraId="4D685303" w14:textId="024E228F">
      <w:pPr>
        <w:pStyle w:val="Normal"/>
        <w:ind w:left="0"/>
        <w:rPr>
          <w:rFonts w:ascii="Arial" w:hAnsi="Arial" w:eastAsia="Arial" w:cs="Arial"/>
          <w:b w:val="0"/>
          <w:bCs w:val="0"/>
          <w:noProof w:val="0"/>
          <w:sz w:val="22"/>
          <w:szCs w:val="22"/>
          <w:lang w:val="en-GB"/>
        </w:rPr>
      </w:pPr>
    </w:p>
    <w:p w:rsidR="33A381FC" w:rsidP="39513A5F" w:rsidRDefault="33A381FC" w14:paraId="3106A108" w14:textId="34C754A3">
      <w:pPr>
        <w:pStyle w:val="Normal"/>
        <w:ind w:left="0"/>
        <w:rPr>
          <w:rFonts w:ascii="Arial" w:hAnsi="Arial" w:eastAsia="Arial" w:cs="Arial"/>
          <w:b w:val="1"/>
          <w:bCs w:val="1"/>
          <w:noProof w:val="0"/>
          <w:sz w:val="22"/>
          <w:szCs w:val="22"/>
          <w:lang w:val="en-GB"/>
        </w:rPr>
      </w:pPr>
      <w:r w:rsidRPr="39513A5F" w:rsidR="33A381FC">
        <w:rPr>
          <w:rFonts w:ascii="Arial" w:hAnsi="Arial" w:eastAsia="Arial" w:cs="Arial"/>
          <w:b w:val="1"/>
          <w:bCs w:val="1"/>
          <w:noProof w:val="0"/>
          <w:sz w:val="22"/>
          <w:szCs w:val="22"/>
          <w:lang w:val="en-GB"/>
        </w:rPr>
        <w:t>Long-Term Benefits</w:t>
      </w:r>
      <w:r>
        <w:br/>
      </w:r>
    </w:p>
    <w:p w:rsidR="76C93EF4" w:rsidP="39513A5F" w:rsidRDefault="76C93EF4" w14:paraId="10F02257" w14:textId="7A1F9732">
      <w:pPr>
        <w:pStyle w:val="Normal"/>
        <w:ind w:left="0"/>
        <w:rPr>
          <w:rFonts w:ascii="Arial" w:hAnsi="Arial" w:eastAsia="Arial" w:cs="Arial"/>
          <w:b w:val="0"/>
          <w:bCs w:val="0"/>
          <w:noProof w:val="0"/>
          <w:sz w:val="22"/>
          <w:szCs w:val="22"/>
          <w:lang w:val="en-GB"/>
        </w:rPr>
      </w:pPr>
      <w:r w:rsidRPr="13D8D7EF" w:rsidR="30598068">
        <w:rPr>
          <w:rFonts w:ascii="Arial" w:hAnsi="Arial" w:eastAsia="Arial" w:cs="Arial"/>
          <w:b w:val="0"/>
          <w:bCs w:val="0"/>
          <w:noProof w:val="0"/>
          <w:sz w:val="22"/>
          <w:szCs w:val="22"/>
          <w:lang w:val="en-GB"/>
        </w:rPr>
        <w:t>According</w:t>
      </w:r>
      <w:r w:rsidRPr="13D8D7EF" w:rsidR="30598068">
        <w:rPr>
          <w:rFonts w:ascii="Arial" w:hAnsi="Arial" w:eastAsia="Arial" w:cs="Arial"/>
          <w:b w:val="0"/>
          <w:bCs w:val="0"/>
          <w:noProof w:val="0"/>
          <w:sz w:val="22"/>
          <w:szCs w:val="22"/>
          <w:lang w:val="en-GB"/>
        </w:rPr>
        <w:t xml:space="preserve"> to Wheatley (2021</w:t>
      </w:r>
      <w:r w:rsidRPr="13D8D7EF" w:rsidR="30598068">
        <w:rPr>
          <w:rFonts w:ascii="Arial" w:hAnsi="Arial" w:eastAsia="Arial" w:cs="Arial"/>
          <w:b w:val="0"/>
          <w:bCs w:val="0"/>
          <w:noProof w:val="0"/>
          <w:sz w:val="22"/>
          <w:szCs w:val="22"/>
          <w:lang w:val="en-GB"/>
        </w:rPr>
        <w:t xml:space="preserve">) </w:t>
      </w:r>
      <w:r w:rsidRPr="13D8D7EF" w:rsidR="1EEC9429">
        <w:rPr>
          <w:rFonts w:ascii="Arial" w:hAnsi="Arial" w:eastAsia="Arial" w:cs="Arial"/>
          <w:b w:val="0"/>
          <w:bCs w:val="0"/>
          <w:noProof w:val="0"/>
          <w:sz w:val="22"/>
          <w:szCs w:val="22"/>
          <w:lang w:val="en-GB"/>
        </w:rPr>
        <w:t xml:space="preserve"> </w:t>
      </w:r>
      <w:r w:rsidRPr="13D8D7EF" w:rsidR="4A03DCEF">
        <w:rPr>
          <w:rFonts w:ascii="Arial" w:hAnsi="Arial" w:eastAsia="Arial" w:cs="Arial"/>
          <w:b w:val="0"/>
          <w:bCs w:val="0"/>
          <w:noProof w:val="0"/>
          <w:sz w:val="22"/>
          <w:szCs w:val="22"/>
          <w:lang w:val="en-GB"/>
        </w:rPr>
        <w:t>l</w:t>
      </w:r>
      <w:r w:rsidRPr="13D8D7EF" w:rsidR="1EEC9429">
        <w:rPr>
          <w:rFonts w:ascii="Arial" w:hAnsi="Arial" w:eastAsia="Arial" w:cs="Arial"/>
          <w:b w:val="0"/>
          <w:bCs w:val="0"/>
          <w:noProof w:val="0"/>
          <w:sz w:val="22"/>
          <w:szCs w:val="22"/>
          <w:lang w:val="en-GB"/>
        </w:rPr>
        <w:t>iving</w:t>
      </w:r>
      <w:r w:rsidRPr="13D8D7EF" w:rsidR="1EEC9429">
        <w:rPr>
          <w:rFonts w:ascii="Arial" w:hAnsi="Arial" w:eastAsia="Arial" w:cs="Arial"/>
          <w:b w:val="0"/>
          <w:bCs w:val="0"/>
          <w:noProof w:val="0"/>
          <w:sz w:val="22"/>
          <w:szCs w:val="22"/>
          <w:lang w:val="en-GB"/>
        </w:rPr>
        <w:t xml:space="preserve"> with Dementia programme signifies a societal shift towards greater understanding and support.</w:t>
      </w:r>
      <w:r w:rsidRPr="13D8D7EF" w:rsidR="76C93EF4">
        <w:rPr>
          <w:rFonts w:ascii="Arial" w:hAnsi="Arial" w:eastAsia="Arial" w:cs="Arial"/>
          <w:b w:val="0"/>
          <w:bCs w:val="0"/>
          <w:noProof w:val="0"/>
          <w:sz w:val="22"/>
          <w:szCs w:val="22"/>
          <w:lang w:val="en-GB"/>
        </w:rPr>
        <w:t xml:space="preserve"> preventive, and compassionate care, rather than merely a technological cure.  The following long-term advantages are </w:t>
      </w:r>
      <w:r w:rsidRPr="13D8D7EF" w:rsidR="76C93EF4">
        <w:rPr>
          <w:rFonts w:ascii="Arial" w:hAnsi="Arial" w:eastAsia="Arial" w:cs="Arial"/>
          <w:b w:val="0"/>
          <w:bCs w:val="0"/>
          <w:noProof w:val="0"/>
          <w:sz w:val="22"/>
          <w:szCs w:val="22"/>
          <w:lang w:val="en-GB"/>
        </w:rPr>
        <w:t>anticipated</w:t>
      </w:r>
      <w:r w:rsidRPr="13D8D7EF" w:rsidR="76C93EF4">
        <w:rPr>
          <w:rFonts w:ascii="Arial" w:hAnsi="Arial" w:eastAsia="Arial" w:cs="Arial"/>
          <w:b w:val="0"/>
          <w:bCs w:val="0"/>
          <w:noProof w:val="0"/>
          <w:sz w:val="22"/>
          <w:szCs w:val="22"/>
          <w:lang w:val="en-GB"/>
        </w:rPr>
        <w:t>:</w:t>
      </w:r>
      <w:r>
        <w:br/>
      </w:r>
    </w:p>
    <w:p w:rsidR="70F52291" w:rsidP="39513A5F" w:rsidRDefault="70F52291" w14:paraId="01C1CECB" w14:textId="38645DF1">
      <w:pPr>
        <w:pStyle w:val="ListParagraph"/>
        <w:numPr>
          <w:ilvl w:val="0"/>
          <w:numId w:val="3"/>
        </w:numPr>
        <w:spacing w:before="0" w:beforeAutospacing="off" w:after="0" w:afterAutospacing="off"/>
        <w:rPr>
          <w:rFonts w:ascii="Arial" w:hAnsi="Arial" w:eastAsia="Arial" w:cs="Arial"/>
          <w:noProof w:val="0"/>
          <w:color w:val="0E101A"/>
          <w:sz w:val="22"/>
          <w:szCs w:val="22"/>
          <w:lang w:val="en-GB"/>
        </w:rPr>
      </w:pPr>
      <w:r w:rsidRPr="39513A5F" w:rsidR="70F52291">
        <w:rPr>
          <w:rFonts w:ascii="Arial" w:hAnsi="Arial" w:eastAsia="Arial" w:cs="Arial"/>
          <w:b w:val="0"/>
          <w:bCs w:val="0"/>
          <w:noProof w:val="0"/>
          <w:color w:val="0E101A"/>
          <w:sz w:val="22"/>
          <w:szCs w:val="22"/>
          <w:lang w:val="en-GB"/>
        </w:rPr>
        <w:t>Improved quality of life</w:t>
      </w:r>
      <w:r w:rsidRPr="39513A5F" w:rsidR="70F52291">
        <w:rPr>
          <w:rFonts w:ascii="Arial" w:hAnsi="Arial" w:eastAsia="Arial" w:cs="Arial"/>
          <w:b w:val="0"/>
          <w:bCs w:val="0"/>
          <w:noProof w:val="0"/>
          <w:color w:val="0E101A"/>
          <w:sz w:val="22"/>
          <w:szCs w:val="22"/>
          <w:lang w:val="en-GB"/>
        </w:rPr>
        <w:t xml:space="preserve"> </w:t>
      </w:r>
      <w:r w:rsidRPr="39513A5F" w:rsidR="70F52291">
        <w:rPr>
          <w:rFonts w:ascii="Arial" w:hAnsi="Arial" w:eastAsia="Arial" w:cs="Arial"/>
          <w:noProof w:val="0"/>
          <w:color w:val="0E101A"/>
          <w:sz w:val="22"/>
          <w:szCs w:val="22"/>
          <w:lang w:val="en-GB"/>
        </w:rPr>
        <w:t>and extended independence for people with dementia.</w:t>
      </w:r>
    </w:p>
    <w:p w:rsidR="70F52291" w:rsidP="39513A5F" w:rsidRDefault="70F52291" w14:paraId="76FD225C" w14:textId="00BC6444">
      <w:pPr>
        <w:pStyle w:val="ListParagraph"/>
        <w:numPr>
          <w:ilvl w:val="0"/>
          <w:numId w:val="3"/>
        </w:numPr>
        <w:spacing w:before="0" w:beforeAutospacing="off" w:after="0" w:afterAutospacing="off"/>
        <w:rPr>
          <w:rFonts w:ascii="Arial" w:hAnsi="Arial" w:eastAsia="Arial" w:cs="Arial"/>
          <w:noProof w:val="0"/>
          <w:color w:val="0E101A"/>
          <w:sz w:val="22"/>
          <w:szCs w:val="22"/>
          <w:lang w:val="en-GB"/>
        </w:rPr>
      </w:pPr>
      <w:r w:rsidRPr="39513A5F" w:rsidR="70F52291">
        <w:rPr>
          <w:rFonts w:ascii="Arial" w:hAnsi="Arial" w:eastAsia="Arial" w:cs="Arial"/>
          <w:b w:val="0"/>
          <w:bCs w:val="0"/>
          <w:noProof w:val="0"/>
          <w:color w:val="0E101A"/>
          <w:sz w:val="22"/>
          <w:szCs w:val="22"/>
          <w:lang w:val="en-GB"/>
        </w:rPr>
        <w:t>Reduced hospital admissions</w:t>
      </w:r>
      <w:r w:rsidRPr="39513A5F" w:rsidR="70F52291">
        <w:rPr>
          <w:rFonts w:ascii="Arial" w:hAnsi="Arial" w:eastAsia="Arial" w:cs="Arial"/>
          <w:b w:val="0"/>
          <w:bCs w:val="0"/>
          <w:noProof w:val="0"/>
          <w:color w:val="0E101A"/>
          <w:sz w:val="22"/>
          <w:szCs w:val="22"/>
          <w:lang w:val="en-GB"/>
        </w:rPr>
        <w:t xml:space="preserve"> </w:t>
      </w:r>
      <w:r w:rsidRPr="39513A5F" w:rsidR="70F52291">
        <w:rPr>
          <w:rFonts w:ascii="Arial" w:hAnsi="Arial" w:eastAsia="Arial" w:cs="Arial"/>
          <w:noProof w:val="0"/>
          <w:color w:val="0E101A"/>
          <w:sz w:val="22"/>
          <w:szCs w:val="22"/>
          <w:lang w:val="en-GB"/>
        </w:rPr>
        <w:t>and delayed transitions to residential care.</w:t>
      </w:r>
    </w:p>
    <w:p w:rsidR="70F52291" w:rsidP="39513A5F" w:rsidRDefault="70F52291" w14:paraId="4C919E2F" w14:textId="7254C782">
      <w:pPr>
        <w:pStyle w:val="ListParagraph"/>
        <w:numPr>
          <w:ilvl w:val="0"/>
          <w:numId w:val="3"/>
        </w:numPr>
        <w:spacing w:before="0" w:beforeAutospacing="off" w:after="0" w:afterAutospacing="off"/>
        <w:rPr>
          <w:rFonts w:ascii="Arial" w:hAnsi="Arial" w:eastAsia="Arial" w:cs="Arial"/>
          <w:noProof w:val="0"/>
          <w:color w:val="0E101A"/>
          <w:sz w:val="22"/>
          <w:szCs w:val="22"/>
          <w:lang w:val="en-GB"/>
        </w:rPr>
      </w:pPr>
      <w:r w:rsidRPr="39513A5F" w:rsidR="70F52291">
        <w:rPr>
          <w:rFonts w:ascii="Arial" w:hAnsi="Arial" w:eastAsia="Arial" w:cs="Arial"/>
          <w:b w:val="0"/>
          <w:bCs w:val="0"/>
          <w:noProof w:val="0"/>
          <w:color w:val="0E101A"/>
          <w:sz w:val="22"/>
          <w:szCs w:val="22"/>
          <w:lang w:val="en-GB"/>
        </w:rPr>
        <w:t>Enhanced wellbeing for carers</w:t>
      </w:r>
      <w:r w:rsidRPr="39513A5F" w:rsidR="70F52291">
        <w:rPr>
          <w:rFonts w:ascii="Arial" w:hAnsi="Arial" w:eastAsia="Arial" w:cs="Arial"/>
          <w:b w:val="0"/>
          <w:bCs w:val="0"/>
          <w:noProof w:val="0"/>
          <w:color w:val="0E101A"/>
          <w:sz w:val="22"/>
          <w:szCs w:val="22"/>
          <w:lang w:val="en-GB"/>
        </w:rPr>
        <w:t xml:space="preserve"> </w:t>
      </w:r>
      <w:r w:rsidRPr="39513A5F" w:rsidR="70F52291">
        <w:rPr>
          <w:rFonts w:ascii="Arial" w:hAnsi="Arial" w:eastAsia="Arial" w:cs="Arial"/>
          <w:noProof w:val="0"/>
          <w:color w:val="0E101A"/>
          <w:sz w:val="22"/>
          <w:szCs w:val="22"/>
          <w:lang w:val="en-GB"/>
        </w:rPr>
        <w:t>through reduced stress and improved communication.</w:t>
      </w:r>
    </w:p>
    <w:p w:rsidR="70F52291" w:rsidP="39513A5F" w:rsidRDefault="70F52291" w14:paraId="21F61E69" w14:textId="0F9A1624">
      <w:pPr>
        <w:pStyle w:val="ListParagraph"/>
        <w:numPr>
          <w:ilvl w:val="0"/>
          <w:numId w:val="3"/>
        </w:numPr>
        <w:spacing w:before="0" w:beforeAutospacing="off" w:after="0" w:afterAutospacing="off"/>
        <w:rPr>
          <w:rFonts w:ascii="Arial" w:hAnsi="Arial" w:eastAsia="Arial" w:cs="Arial"/>
          <w:noProof w:val="0"/>
          <w:color w:val="0E101A"/>
          <w:sz w:val="22"/>
          <w:szCs w:val="22"/>
          <w:lang w:val="en-GB"/>
        </w:rPr>
      </w:pPr>
      <w:r w:rsidRPr="39513A5F" w:rsidR="70F52291">
        <w:rPr>
          <w:rFonts w:ascii="Arial" w:hAnsi="Arial" w:eastAsia="Arial" w:cs="Arial"/>
          <w:b w:val="0"/>
          <w:bCs w:val="0"/>
          <w:noProof w:val="0"/>
          <w:color w:val="0E101A"/>
          <w:sz w:val="22"/>
          <w:szCs w:val="22"/>
          <w:lang w:val="en-GB"/>
        </w:rPr>
        <w:t>Financial savings</w:t>
      </w:r>
      <w:r w:rsidRPr="39513A5F" w:rsidR="70F52291">
        <w:rPr>
          <w:rFonts w:ascii="Arial" w:hAnsi="Arial" w:eastAsia="Arial" w:cs="Arial"/>
          <w:b w:val="0"/>
          <w:bCs w:val="0"/>
          <w:noProof w:val="0"/>
          <w:color w:val="0E101A"/>
          <w:sz w:val="22"/>
          <w:szCs w:val="22"/>
          <w:lang w:val="en-GB"/>
        </w:rPr>
        <w:t xml:space="preserve"> </w:t>
      </w:r>
      <w:r w:rsidRPr="39513A5F" w:rsidR="70F52291">
        <w:rPr>
          <w:rFonts w:ascii="Arial" w:hAnsi="Arial" w:eastAsia="Arial" w:cs="Arial"/>
          <w:noProof w:val="0"/>
          <w:color w:val="0E101A"/>
          <w:sz w:val="22"/>
          <w:szCs w:val="22"/>
          <w:lang w:val="en-GB"/>
        </w:rPr>
        <w:t>for the NHS and local authorities through prevention and efficiency.</w:t>
      </w:r>
    </w:p>
    <w:p w:rsidR="70F52291" w:rsidP="39513A5F" w:rsidRDefault="70F52291" w14:paraId="67C9100B" w14:textId="39E8EB19">
      <w:pPr>
        <w:pStyle w:val="ListParagraph"/>
        <w:numPr>
          <w:ilvl w:val="0"/>
          <w:numId w:val="3"/>
        </w:numPr>
        <w:spacing w:before="0" w:beforeAutospacing="off" w:after="0" w:afterAutospacing="off"/>
        <w:rPr>
          <w:rFonts w:ascii="Arial" w:hAnsi="Arial" w:eastAsia="Arial" w:cs="Arial"/>
          <w:noProof w:val="0"/>
          <w:color w:val="0E101A"/>
          <w:sz w:val="22"/>
          <w:szCs w:val="22"/>
          <w:lang w:val="en-GB"/>
        </w:rPr>
      </w:pPr>
      <w:r w:rsidRPr="39513A5F" w:rsidR="70F52291">
        <w:rPr>
          <w:rFonts w:ascii="Arial" w:hAnsi="Arial" w:eastAsia="Arial" w:cs="Arial"/>
          <w:b w:val="0"/>
          <w:bCs w:val="0"/>
          <w:noProof w:val="0"/>
          <w:color w:val="0E101A"/>
          <w:sz w:val="22"/>
          <w:szCs w:val="22"/>
          <w:lang w:val="en-GB"/>
        </w:rPr>
        <w:t>Promoting social inclusion</w:t>
      </w:r>
      <w:r w:rsidRPr="39513A5F" w:rsidR="70F52291">
        <w:rPr>
          <w:rFonts w:ascii="Arial" w:hAnsi="Arial" w:eastAsia="Arial" w:cs="Arial"/>
          <w:b w:val="0"/>
          <w:bCs w:val="0"/>
          <w:noProof w:val="0"/>
          <w:color w:val="0E101A"/>
          <w:sz w:val="22"/>
          <w:szCs w:val="22"/>
          <w:lang w:val="en-GB"/>
        </w:rPr>
        <w:t xml:space="preserve"> </w:t>
      </w:r>
      <w:r w:rsidRPr="39513A5F" w:rsidR="70F52291">
        <w:rPr>
          <w:rFonts w:ascii="Arial" w:hAnsi="Arial" w:eastAsia="Arial" w:cs="Arial"/>
          <w:noProof w:val="0"/>
          <w:color w:val="0E101A"/>
          <w:sz w:val="22"/>
          <w:szCs w:val="22"/>
          <w:lang w:val="en-GB"/>
        </w:rPr>
        <w:t>and reducing loneliness through digital connectivity.</w:t>
      </w:r>
    </w:p>
    <w:p w:rsidR="39513A5F" w:rsidP="39513A5F" w:rsidRDefault="39513A5F" w14:paraId="732A18FD" w14:textId="0A8AF799">
      <w:pPr>
        <w:pStyle w:val="ListParagraph"/>
        <w:spacing w:before="0" w:beforeAutospacing="off" w:after="0" w:afterAutospacing="off"/>
        <w:ind w:left="720"/>
        <w:rPr>
          <w:rFonts w:ascii="Arial" w:hAnsi="Arial" w:eastAsia="Arial" w:cs="Arial"/>
          <w:noProof w:val="0"/>
          <w:color w:val="0E101A"/>
          <w:sz w:val="22"/>
          <w:szCs w:val="22"/>
          <w:lang w:val="en-GB"/>
        </w:rPr>
      </w:pPr>
    </w:p>
    <w:p w:rsidR="79E3A05D" w:rsidP="39513A5F" w:rsidRDefault="79E3A05D" w14:paraId="2D2F2F1D" w14:textId="42297E0E">
      <w:pPr>
        <w:pStyle w:val="Normal"/>
        <w:spacing w:before="0" w:beforeAutospacing="off" w:after="0" w:afterAutospacing="off"/>
        <w:ind w:left="0"/>
        <w:rPr>
          <w:rFonts w:ascii="Arial" w:hAnsi="Arial" w:eastAsia="Arial" w:cs="Arial"/>
          <w:noProof w:val="0"/>
          <w:color w:val="0E101A"/>
          <w:sz w:val="22"/>
          <w:szCs w:val="22"/>
          <w:lang w:val="en-GB"/>
        </w:rPr>
      </w:pPr>
      <w:r w:rsidRPr="787BBC1D" w:rsidR="79E3A05D">
        <w:rPr>
          <w:rFonts w:ascii="Arial" w:hAnsi="Arial" w:eastAsia="Arial" w:cs="Arial"/>
          <w:noProof w:val="0"/>
          <w:color w:val="0E101A"/>
          <w:sz w:val="22"/>
          <w:szCs w:val="22"/>
          <w:lang w:val="en-GB"/>
        </w:rPr>
        <w:t>Ultimately, the</w:t>
      </w:r>
      <w:r w:rsidRPr="787BBC1D" w:rsidR="79E3A05D">
        <w:rPr>
          <w:rFonts w:ascii="Arial" w:hAnsi="Arial" w:eastAsia="Arial" w:cs="Arial"/>
          <w:noProof w:val="0"/>
          <w:color w:val="0E101A"/>
          <w:sz w:val="22"/>
          <w:szCs w:val="22"/>
          <w:lang w:val="en-GB"/>
        </w:rPr>
        <w:t xml:space="preserve"> project aims to create a health and social care system that is prepared for the future, where technology complements human care rather than replacing it.</w:t>
      </w:r>
    </w:p>
    <w:p w:rsidR="787BBC1D" w:rsidP="787BBC1D" w:rsidRDefault="787BBC1D" w14:paraId="62E1B781" w14:textId="254E0998">
      <w:pPr>
        <w:pStyle w:val="Normal"/>
        <w:spacing w:before="0" w:beforeAutospacing="off" w:after="0" w:afterAutospacing="off"/>
        <w:ind w:left="0"/>
        <w:rPr>
          <w:rFonts w:ascii="Arial" w:hAnsi="Arial" w:eastAsia="Arial" w:cs="Arial"/>
          <w:b w:val="1"/>
          <w:bCs w:val="1"/>
          <w:noProof w:val="0"/>
          <w:sz w:val="22"/>
          <w:szCs w:val="22"/>
          <w:lang w:val="en-GB"/>
        </w:rPr>
      </w:pPr>
    </w:p>
    <w:p w:rsidR="787BBC1D" w:rsidP="787BBC1D" w:rsidRDefault="787BBC1D" w14:paraId="0FC9FDF5" w14:textId="461F52C2">
      <w:pPr>
        <w:pStyle w:val="Normal"/>
        <w:spacing w:before="0" w:beforeAutospacing="off" w:after="0" w:afterAutospacing="off"/>
        <w:ind w:left="0"/>
        <w:rPr>
          <w:rFonts w:ascii="Arial" w:hAnsi="Arial" w:eastAsia="Arial" w:cs="Arial"/>
          <w:b w:val="1"/>
          <w:bCs w:val="1"/>
          <w:noProof w:val="0"/>
          <w:sz w:val="22"/>
          <w:szCs w:val="22"/>
          <w:lang w:val="en-GB"/>
        </w:rPr>
      </w:pPr>
    </w:p>
    <w:p w:rsidR="79E3A05D" w:rsidP="39513A5F" w:rsidRDefault="79E3A05D" w14:paraId="46535536" w14:noSpellErr="1" w14:textId="5DF77172">
      <w:pPr>
        <w:pStyle w:val="Normal"/>
        <w:spacing w:before="0" w:beforeAutospacing="off" w:after="0" w:afterAutospacing="off"/>
        <w:ind w:left="0"/>
        <w:rPr>
          <w:rFonts w:ascii="Arial" w:hAnsi="Arial" w:eastAsia="Arial" w:cs="Arial"/>
          <w:b w:val="1"/>
          <w:bCs w:val="1"/>
          <w:noProof w:val="0"/>
          <w:sz w:val="22"/>
          <w:szCs w:val="22"/>
          <w:lang w:val="en-GB"/>
        </w:rPr>
      </w:pPr>
      <w:r w:rsidRPr="787BBC1D" w:rsidR="79E3A05D">
        <w:rPr>
          <w:rFonts w:ascii="Arial" w:hAnsi="Arial" w:eastAsia="Arial" w:cs="Arial"/>
          <w:b w:val="1"/>
          <w:bCs w:val="1"/>
          <w:noProof w:val="0"/>
          <w:sz w:val="22"/>
          <w:szCs w:val="22"/>
          <w:lang w:val="en-GB"/>
        </w:rPr>
        <w:t>Conclusion</w:t>
      </w:r>
    </w:p>
    <w:p w:rsidR="39513A5F" w:rsidP="39513A5F" w:rsidRDefault="39513A5F" w14:paraId="49203CD3" w14:textId="283F153B">
      <w:pPr>
        <w:pStyle w:val="Normal"/>
        <w:spacing w:before="0" w:beforeAutospacing="off" w:after="0" w:afterAutospacing="off"/>
        <w:ind w:left="0"/>
        <w:rPr>
          <w:rFonts w:ascii="Arial" w:hAnsi="Arial" w:eastAsia="Arial" w:cs="Arial"/>
          <w:b w:val="0"/>
          <w:bCs w:val="0"/>
          <w:noProof w:val="0"/>
          <w:sz w:val="22"/>
          <w:szCs w:val="22"/>
          <w:lang w:val="en-GB"/>
        </w:rPr>
      </w:pPr>
    </w:p>
    <w:p w:rsidR="36D11C56" w:rsidP="39513A5F" w:rsidRDefault="36D11C56" w14:paraId="5044776D" w14:textId="69F4FA9D">
      <w:pPr>
        <w:pStyle w:val="Normal"/>
        <w:spacing w:before="0" w:beforeAutospacing="off" w:after="0" w:afterAutospacing="off"/>
        <w:ind w:left="0"/>
        <w:rPr>
          <w:rFonts w:ascii="Arial" w:hAnsi="Arial" w:eastAsia="Arial" w:cs="Arial"/>
          <w:b w:val="0"/>
          <w:bCs w:val="0"/>
          <w:noProof w:val="0"/>
          <w:sz w:val="22"/>
          <w:szCs w:val="22"/>
          <w:lang w:val="en-GB"/>
        </w:rPr>
      </w:pPr>
      <w:r w:rsidRPr="39513A5F" w:rsidR="36D11C56">
        <w:rPr>
          <w:rFonts w:ascii="Arial" w:hAnsi="Arial" w:eastAsia="Arial" w:cs="Arial"/>
          <w:b w:val="0"/>
          <w:bCs w:val="0"/>
          <w:noProof w:val="0"/>
          <w:sz w:val="22"/>
          <w:szCs w:val="22"/>
          <w:lang w:val="en-GB"/>
        </w:rPr>
        <w:t xml:space="preserve">A groundbreaking initiative in dementia care is "Living with Dementia: Smart Home Support for Independence and Safety." This program combines creativity, compassion, and evidence-based practices to help individuals with dementia lead fulfilling lives while </w:t>
      </w:r>
      <w:r w:rsidRPr="39513A5F" w:rsidR="36D11C56">
        <w:rPr>
          <w:rFonts w:ascii="Arial" w:hAnsi="Arial" w:eastAsia="Arial" w:cs="Arial"/>
          <w:b w:val="0"/>
          <w:bCs w:val="0"/>
          <w:noProof w:val="0"/>
          <w:sz w:val="22"/>
          <w:szCs w:val="22"/>
          <w:lang w:val="en-GB"/>
        </w:rPr>
        <w:t>remaining</w:t>
      </w:r>
      <w:r w:rsidRPr="39513A5F" w:rsidR="36D11C56">
        <w:rPr>
          <w:rFonts w:ascii="Arial" w:hAnsi="Arial" w:eastAsia="Arial" w:cs="Arial"/>
          <w:b w:val="0"/>
          <w:bCs w:val="0"/>
          <w:noProof w:val="0"/>
          <w:sz w:val="22"/>
          <w:szCs w:val="22"/>
          <w:lang w:val="en-GB"/>
        </w:rPr>
        <w:t xml:space="preserve"> in the comfort of their own homes. By investing in this technology, the NHS and local governments can </w:t>
      </w:r>
      <w:r w:rsidRPr="39513A5F" w:rsidR="36D11C56">
        <w:rPr>
          <w:rFonts w:ascii="Arial" w:hAnsi="Arial" w:eastAsia="Arial" w:cs="Arial"/>
          <w:b w:val="0"/>
          <w:bCs w:val="0"/>
          <w:noProof w:val="0"/>
          <w:sz w:val="22"/>
          <w:szCs w:val="22"/>
          <w:lang w:val="en-GB"/>
        </w:rPr>
        <w:t>demonstrate</w:t>
      </w:r>
      <w:r w:rsidRPr="39513A5F" w:rsidR="36D11C56">
        <w:rPr>
          <w:rFonts w:ascii="Arial" w:hAnsi="Arial" w:eastAsia="Arial" w:cs="Arial"/>
          <w:b w:val="0"/>
          <w:bCs w:val="0"/>
          <w:noProof w:val="0"/>
          <w:sz w:val="22"/>
          <w:szCs w:val="22"/>
          <w:lang w:val="en-GB"/>
        </w:rPr>
        <w:t xml:space="preserve"> their commitment to social responsibility and digital inclusion. In addition to supporting individuals with dementia, this project also fosters community development and promotes a sustainable future for care and healthcare services. To ensure that no one with dementia is left behind in the digital age, a nationwide adoption of this program aligns with the NHS's commitment to person-centred care, digital innovation, and equality.</w:t>
      </w:r>
    </w:p>
    <w:p w:rsidR="39513A5F" w:rsidP="39513A5F" w:rsidRDefault="39513A5F" w14:paraId="5AAC9522" w14:textId="17B2203E">
      <w:pPr>
        <w:pStyle w:val="Normal"/>
        <w:ind w:left="0"/>
      </w:pPr>
      <w:r>
        <w:br/>
      </w:r>
    </w:p>
    <w:p w:rsidR="39513A5F" w:rsidRDefault="39513A5F" w14:paraId="7304E286" w14:textId="074C1D72">
      <w:r>
        <w:br w:type="page"/>
      </w:r>
    </w:p>
    <w:p w:rsidR="6A1C295F" w:rsidP="5DB52A57" w:rsidRDefault="6A1C295F" w14:paraId="650B06C7" w14:textId="534C32EF">
      <w:pPr>
        <w:pStyle w:val="Normal"/>
        <w:spacing w:before="0" w:beforeAutospacing="off" w:after="0" w:afterAutospacing="off"/>
        <w:ind/>
        <w:rPr>
          <w:rFonts w:ascii="Arial" w:hAnsi="Arial" w:eastAsia="Arial" w:cs="Arial"/>
          <w:noProof w:val="0"/>
          <w:sz w:val="22"/>
          <w:szCs w:val="22"/>
          <w:lang w:val="en-GB"/>
        </w:rPr>
      </w:pPr>
      <w:r w:rsidRPr="5DB52A57" w:rsidR="28941A10">
        <w:rPr>
          <w:rFonts w:ascii="Aptos" w:hAnsi="Aptos" w:eastAsia="Aptos" w:cs="Aptos"/>
          <w:b w:val="1"/>
          <w:bCs w:val="1"/>
          <w:i w:val="0"/>
          <w:iCs w:val="0"/>
          <w:caps w:val="0"/>
          <w:smallCaps w:val="0"/>
          <w:strike w:val="0"/>
          <w:dstrike w:val="0"/>
          <w:noProof w:val="0"/>
          <w:color w:val="0F4761" w:themeColor="accent1" w:themeTint="FF" w:themeShade="BF"/>
          <w:sz w:val="28"/>
          <w:szCs w:val="28"/>
          <w:u w:val="none"/>
          <w:lang w:val="en-GB"/>
        </w:rPr>
        <w:t>References</w:t>
      </w:r>
      <w:r>
        <w:br/>
      </w:r>
      <w:r>
        <w:br/>
      </w:r>
      <w:r w:rsidRPr="5DB52A57" w:rsidR="545C6C4C">
        <w:rPr>
          <w:rFonts w:ascii="Arial" w:hAnsi="Arial" w:eastAsia="Arial" w:cs="Arial"/>
          <w:noProof w:val="0"/>
          <w:sz w:val="22"/>
          <w:szCs w:val="22"/>
          <w:lang w:val="en-GB"/>
        </w:rPr>
        <w:t xml:space="preserve">Ahmed, M. M., Oweidat, M., </w:t>
      </w:r>
      <w:r w:rsidRPr="5DB52A57" w:rsidR="545C6C4C">
        <w:rPr>
          <w:rFonts w:ascii="Arial" w:hAnsi="Arial" w:eastAsia="Arial" w:cs="Arial"/>
          <w:noProof w:val="0"/>
          <w:sz w:val="22"/>
          <w:szCs w:val="22"/>
          <w:lang w:val="en-GB"/>
        </w:rPr>
        <w:t>Okesanya</w:t>
      </w:r>
      <w:r w:rsidRPr="5DB52A57" w:rsidR="545C6C4C">
        <w:rPr>
          <w:rFonts w:ascii="Arial" w:hAnsi="Arial" w:eastAsia="Arial" w:cs="Arial"/>
          <w:noProof w:val="0"/>
          <w:sz w:val="22"/>
          <w:szCs w:val="22"/>
          <w:lang w:val="en-GB"/>
        </w:rPr>
        <w:t xml:space="preserve">, O. J., </w:t>
      </w:r>
      <w:r w:rsidRPr="5DB52A57" w:rsidR="545C6C4C">
        <w:rPr>
          <w:rFonts w:ascii="Arial" w:hAnsi="Arial" w:eastAsia="Arial" w:cs="Arial"/>
          <w:noProof w:val="0"/>
          <w:sz w:val="22"/>
          <w:szCs w:val="22"/>
          <w:lang w:val="en-GB"/>
        </w:rPr>
        <w:t>Alaswad</w:t>
      </w:r>
      <w:r w:rsidRPr="5DB52A57" w:rsidR="545C6C4C">
        <w:rPr>
          <w:rFonts w:ascii="Arial" w:hAnsi="Arial" w:eastAsia="Arial" w:cs="Arial"/>
          <w:noProof w:val="0"/>
          <w:sz w:val="22"/>
          <w:szCs w:val="22"/>
          <w:lang w:val="en-GB"/>
        </w:rPr>
        <w:t xml:space="preserve">, M., </w:t>
      </w:r>
      <w:r w:rsidRPr="5DB52A57" w:rsidR="545C6C4C">
        <w:rPr>
          <w:rFonts w:ascii="Arial" w:hAnsi="Arial" w:eastAsia="Arial" w:cs="Arial"/>
          <w:noProof w:val="0"/>
          <w:sz w:val="22"/>
          <w:szCs w:val="22"/>
          <w:lang w:val="en-GB"/>
        </w:rPr>
        <w:t>Abdelbar</w:t>
      </w:r>
      <w:r w:rsidRPr="5DB52A57" w:rsidR="545C6C4C">
        <w:rPr>
          <w:rFonts w:ascii="Arial" w:hAnsi="Arial" w:eastAsia="Arial" w:cs="Arial"/>
          <w:noProof w:val="0"/>
          <w:sz w:val="22"/>
          <w:szCs w:val="22"/>
          <w:lang w:val="en-GB"/>
        </w:rPr>
        <w:t xml:space="preserve">, S. M. M., Gill, P., &amp; </w:t>
      </w:r>
      <w:r w:rsidRPr="5DB52A57" w:rsidR="545C6C4C">
        <w:rPr>
          <w:rFonts w:ascii="Arial" w:hAnsi="Arial" w:eastAsia="Arial" w:cs="Arial"/>
          <w:noProof w:val="0"/>
          <w:sz w:val="22"/>
          <w:szCs w:val="22"/>
          <w:lang w:val="en-GB"/>
        </w:rPr>
        <w:t>Alsabri</w:t>
      </w:r>
      <w:r w:rsidRPr="5DB52A57" w:rsidR="545C6C4C">
        <w:rPr>
          <w:rFonts w:ascii="Arial" w:hAnsi="Arial" w:eastAsia="Arial" w:cs="Arial"/>
          <w:noProof w:val="0"/>
          <w:sz w:val="22"/>
          <w:szCs w:val="22"/>
          <w:lang w:val="en-GB"/>
        </w:rPr>
        <w:t xml:space="preserve">, M. (2025). Barriers to </w:t>
      </w:r>
      <w:r w:rsidRPr="5DB52A57" w:rsidR="545C6C4C">
        <w:rPr>
          <w:rFonts w:ascii="Arial" w:hAnsi="Arial" w:eastAsia="Arial" w:cs="Arial"/>
          <w:noProof w:val="0"/>
          <w:sz w:val="22"/>
          <w:szCs w:val="22"/>
          <w:lang w:val="en-GB"/>
        </w:rPr>
        <w:t>Pediatric</w:t>
      </w:r>
      <w:r w:rsidRPr="5DB52A57" w:rsidR="545C6C4C">
        <w:rPr>
          <w:rFonts w:ascii="Arial" w:hAnsi="Arial" w:eastAsia="Arial" w:cs="Arial"/>
          <w:noProof w:val="0"/>
          <w:sz w:val="22"/>
          <w:szCs w:val="22"/>
          <w:lang w:val="en-GB"/>
        </w:rPr>
        <w:t xml:space="preserve"> Emergency Care in Low-Resource Settings: A Narrative Review. </w:t>
      </w:r>
      <w:r w:rsidRPr="5DB52A57" w:rsidR="545C6C4C">
        <w:rPr>
          <w:rFonts w:ascii="Arial" w:hAnsi="Arial" w:eastAsia="Arial" w:cs="Arial"/>
          <w:i w:val="1"/>
          <w:iCs w:val="1"/>
          <w:noProof w:val="0"/>
          <w:sz w:val="22"/>
          <w:szCs w:val="22"/>
          <w:lang w:val="en-GB"/>
        </w:rPr>
        <w:t xml:space="preserve">Sage Open </w:t>
      </w:r>
      <w:r w:rsidRPr="5DB52A57" w:rsidR="545C6C4C">
        <w:rPr>
          <w:rFonts w:ascii="Arial" w:hAnsi="Arial" w:eastAsia="Arial" w:cs="Arial"/>
          <w:i w:val="1"/>
          <w:iCs w:val="1"/>
          <w:noProof w:val="0"/>
          <w:sz w:val="22"/>
          <w:szCs w:val="22"/>
          <w:lang w:val="en-GB"/>
        </w:rPr>
        <w:t>Pediatrics</w:t>
      </w:r>
      <w:r w:rsidRPr="5DB52A57" w:rsidR="545C6C4C">
        <w:rPr>
          <w:rFonts w:ascii="Arial" w:hAnsi="Arial" w:eastAsia="Arial" w:cs="Arial"/>
          <w:noProof w:val="0"/>
          <w:sz w:val="22"/>
          <w:szCs w:val="22"/>
          <w:lang w:val="en-GB"/>
        </w:rPr>
        <w:t xml:space="preserve">, </w:t>
      </w:r>
      <w:r w:rsidRPr="5DB52A57" w:rsidR="545C6C4C">
        <w:rPr>
          <w:rFonts w:ascii="Arial" w:hAnsi="Arial" w:eastAsia="Arial" w:cs="Arial"/>
          <w:i w:val="1"/>
          <w:iCs w:val="1"/>
          <w:noProof w:val="0"/>
          <w:sz w:val="22"/>
          <w:szCs w:val="22"/>
          <w:lang w:val="en-GB"/>
        </w:rPr>
        <w:t>12</w:t>
      </w:r>
      <w:r w:rsidRPr="5DB52A57" w:rsidR="545C6C4C">
        <w:rPr>
          <w:rFonts w:ascii="Arial" w:hAnsi="Arial" w:eastAsia="Arial" w:cs="Arial"/>
          <w:noProof w:val="0"/>
          <w:sz w:val="22"/>
          <w:szCs w:val="22"/>
          <w:lang w:val="en-GB"/>
        </w:rPr>
        <w:t xml:space="preserve">, 30502225251336861. </w:t>
      </w:r>
      <w:hyperlink r:id="R9743da17064d4b01">
        <w:r w:rsidRPr="5DB52A57" w:rsidR="545C6C4C">
          <w:rPr>
            <w:rStyle w:val="Hyperlink"/>
            <w:rFonts w:ascii="Arial" w:hAnsi="Arial" w:eastAsia="Arial" w:cs="Arial"/>
            <w:noProof w:val="0"/>
            <w:sz w:val="22"/>
            <w:szCs w:val="22"/>
            <w:lang w:val="en-GB"/>
          </w:rPr>
          <w:t>https://doi.org/10.1177/30502225251336861</w:t>
        </w:r>
      </w:hyperlink>
    </w:p>
    <w:p w:rsidR="6A1C295F" w:rsidP="5DB52A57" w:rsidRDefault="6A1C295F" w14:paraId="2301C0AF" w14:textId="7FEC013D">
      <w:pPr>
        <w:pStyle w:val="Normal"/>
        <w:spacing w:before="0" w:beforeAutospacing="off" w:after="0" w:afterAutospacing="off"/>
        <w:ind/>
        <w:rPr>
          <w:rFonts w:ascii="Arial" w:hAnsi="Arial" w:eastAsia="Arial" w:cs="Arial"/>
          <w:noProof w:val="0"/>
          <w:sz w:val="22"/>
          <w:szCs w:val="22"/>
          <w:lang w:val="en-GB"/>
        </w:rPr>
      </w:pPr>
      <w:r>
        <w:br/>
      </w:r>
      <w:r w:rsidRPr="5DB52A57" w:rsidR="6B391E7B">
        <w:rPr>
          <w:rFonts w:ascii="Arial" w:hAnsi="Arial" w:eastAsia="Arial" w:cs="Arial"/>
          <w:b w:val="0"/>
          <w:bCs w:val="0"/>
          <w:i w:val="0"/>
          <w:iCs w:val="0"/>
          <w:caps w:val="0"/>
          <w:smallCaps w:val="0"/>
          <w:noProof w:val="0"/>
          <w:color w:val="333333"/>
          <w:sz w:val="22"/>
          <w:szCs w:val="22"/>
          <w:lang w:val="en-GB"/>
        </w:rPr>
        <w:t xml:space="preserve">Alzheimer's Society (2024) </w:t>
      </w:r>
      <w:r w:rsidRPr="5DB52A57" w:rsidR="6B391E7B">
        <w:rPr>
          <w:rFonts w:ascii="Arial" w:hAnsi="Arial" w:eastAsia="Arial" w:cs="Arial"/>
          <w:b w:val="0"/>
          <w:bCs w:val="0"/>
          <w:i w:val="1"/>
          <w:iCs w:val="1"/>
          <w:caps w:val="0"/>
          <w:smallCaps w:val="0"/>
          <w:noProof w:val="0"/>
          <w:color w:val="333333"/>
          <w:sz w:val="22"/>
          <w:szCs w:val="22"/>
          <w:lang w:val="en-GB"/>
        </w:rPr>
        <w:t xml:space="preserve">How many people have dementia in the </w:t>
      </w:r>
      <w:r w:rsidRPr="5DB52A57" w:rsidR="6B391E7B">
        <w:rPr>
          <w:rFonts w:ascii="Arial" w:hAnsi="Arial" w:eastAsia="Arial" w:cs="Arial"/>
          <w:b w:val="0"/>
          <w:bCs w:val="0"/>
          <w:i w:val="1"/>
          <w:iCs w:val="1"/>
          <w:caps w:val="0"/>
          <w:smallCaps w:val="0"/>
          <w:noProof w:val="0"/>
          <w:color w:val="333333"/>
          <w:sz w:val="22"/>
          <w:szCs w:val="22"/>
          <w:lang w:val="en-GB"/>
        </w:rPr>
        <w:t>UK?</w:t>
      </w:r>
      <w:r w:rsidRPr="5DB52A57" w:rsidR="6B391E7B">
        <w:rPr>
          <w:rFonts w:ascii="Arial" w:hAnsi="Arial" w:eastAsia="Arial" w:cs="Arial"/>
          <w:b w:val="0"/>
          <w:bCs w:val="0"/>
          <w:i w:val="0"/>
          <w:iCs w:val="0"/>
          <w:caps w:val="0"/>
          <w:smallCaps w:val="0"/>
          <w:noProof w:val="0"/>
          <w:color w:val="333333"/>
          <w:sz w:val="22"/>
          <w:szCs w:val="22"/>
          <w:lang w:val="en-GB"/>
        </w:rPr>
        <w:t>.</w:t>
      </w:r>
      <w:r w:rsidRPr="5DB52A57" w:rsidR="6B391E7B">
        <w:rPr>
          <w:rFonts w:ascii="Arial" w:hAnsi="Arial" w:eastAsia="Arial" w:cs="Arial"/>
          <w:b w:val="0"/>
          <w:bCs w:val="0"/>
          <w:i w:val="0"/>
          <w:iCs w:val="0"/>
          <w:caps w:val="0"/>
          <w:smallCaps w:val="0"/>
          <w:noProof w:val="0"/>
          <w:color w:val="333333"/>
          <w:sz w:val="22"/>
          <w:szCs w:val="22"/>
          <w:lang w:val="en-GB"/>
        </w:rPr>
        <w:t xml:space="preserve"> Available at: </w:t>
      </w:r>
      <w:hyperlink r:id="R04b5092044e54195">
        <w:r w:rsidRPr="5DB52A57" w:rsidR="6B391E7B">
          <w:rPr>
            <w:rStyle w:val="Hyperlink"/>
            <w:rFonts w:ascii="Arial" w:hAnsi="Arial" w:eastAsia="Arial" w:cs="Arial"/>
            <w:b w:val="0"/>
            <w:bCs w:val="0"/>
            <w:i w:val="0"/>
            <w:iCs w:val="0"/>
            <w:caps w:val="0"/>
            <w:smallCaps w:val="0"/>
            <w:strike w:val="0"/>
            <w:dstrike w:val="0"/>
            <w:noProof w:val="0"/>
            <w:sz w:val="22"/>
            <w:szCs w:val="22"/>
            <w:lang w:val="en-GB"/>
          </w:rPr>
          <w:t>https://www.alzheimers.org.uk/blog/how-many-people-have-dementia-uk</w:t>
        </w:r>
      </w:hyperlink>
      <w:r w:rsidRPr="5DB52A57" w:rsidR="6B391E7B">
        <w:rPr>
          <w:rFonts w:ascii="Arial" w:hAnsi="Arial" w:eastAsia="Arial" w:cs="Arial"/>
          <w:b w:val="0"/>
          <w:bCs w:val="0"/>
          <w:i w:val="0"/>
          <w:iCs w:val="0"/>
          <w:caps w:val="0"/>
          <w:smallCaps w:val="0"/>
          <w:noProof w:val="0"/>
          <w:color w:val="333333"/>
          <w:sz w:val="22"/>
          <w:szCs w:val="22"/>
          <w:lang w:val="en-GB"/>
        </w:rPr>
        <w:t xml:space="preserve"> (Accessed: 3 November 2025). </w:t>
      </w:r>
    </w:p>
    <w:p w:rsidR="4E0024B7" w:rsidP="787BBC1D" w:rsidRDefault="4E0024B7" w14:paraId="076C0779" w14:textId="09836971">
      <w:pPr>
        <w:pStyle w:val="Normal"/>
        <w:ind w:left="0"/>
        <w:rPr>
          <w:rFonts w:ascii="Arial" w:hAnsi="Arial" w:eastAsia="Arial" w:cs="Arial"/>
          <w:noProof w:val="0"/>
          <w:sz w:val="22"/>
          <w:szCs w:val="22"/>
          <w:lang w:val="en-GB"/>
        </w:rPr>
      </w:pPr>
      <w:r w:rsidRPr="787BBC1D" w:rsidR="3E2096E9">
        <w:rPr>
          <w:rFonts w:ascii="Arial" w:hAnsi="Arial" w:eastAsia="Arial" w:cs="Arial"/>
          <w:b w:val="0"/>
          <w:bCs w:val="0"/>
          <w:i w:val="0"/>
          <w:iCs w:val="0"/>
          <w:caps w:val="0"/>
          <w:smallCaps w:val="0"/>
          <w:noProof w:val="0"/>
          <w:color w:val="333333"/>
          <w:sz w:val="22"/>
          <w:szCs w:val="22"/>
          <w:lang w:val="en-GB"/>
        </w:rPr>
        <w:t xml:space="preserve">Dementia UK (2023) </w:t>
      </w:r>
      <w:r w:rsidRPr="787BBC1D" w:rsidR="3E2096E9">
        <w:rPr>
          <w:rFonts w:ascii="Arial" w:hAnsi="Arial" w:eastAsia="Arial" w:cs="Arial"/>
          <w:b w:val="0"/>
          <w:bCs w:val="0"/>
          <w:i w:val="1"/>
          <w:iCs w:val="1"/>
          <w:caps w:val="0"/>
          <w:smallCaps w:val="0"/>
          <w:noProof w:val="0"/>
          <w:color w:val="333333"/>
          <w:sz w:val="22"/>
          <w:szCs w:val="22"/>
          <w:lang w:val="en-GB"/>
        </w:rPr>
        <w:t>Making the home safe for a person with dementia</w:t>
      </w:r>
      <w:r w:rsidRPr="787BBC1D" w:rsidR="3E2096E9">
        <w:rPr>
          <w:rFonts w:ascii="Arial" w:hAnsi="Arial" w:eastAsia="Arial" w:cs="Arial"/>
          <w:b w:val="0"/>
          <w:bCs w:val="0"/>
          <w:i w:val="0"/>
          <w:iCs w:val="0"/>
          <w:caps w:val="0"/>
          <w:smallCaps w:val="0"/>
          <w:noProof w:val="0"/>
          <w:color w:val="333333"/>
          <w:sz w:val="22"/>
          <w:szCs w:val="22"/>
          <w:lang w:val="en-GB"/>
        </w:rPr>
        <w:t xml:space="preserve">. Available at: </w:t>
      </w:r>
      <w:hyperlink r:id="R3e0b917e6e9c48d6">
        <w:r w:rsidRPr="787BBC1D" w:rsidR="3E2096E9">
          <w:rPr>
            <w:rStyle w:val="Hyperlink"/>
            <w:rFonts w:ascii="Arial" w:hAnsi="Arial" w:eastAsia="Arial" w:cs="Arial"/>
            <w:b w:val="0"/>
            <w:bCs w:val="0"/>
            <w:i w:val="0"/>
            <w:iCs w:val="0"/>
            <w:caps w:val="0"/>
            <w:smallCaps w:val="0"/>
            <w:strike w:val="0"/>
            <w:dstrike w:val="0"/>
            <w:noProof w:val="0"/>
            <w:sz w:val="22"/>
            <w:szCs w:val="22"/>
            <w:lang w:val="en-GB"/>
          </w:rPr>
          <w:t>https://www.dementiauk.org/information-and-support/living-with-dementia/making-the-home-safe-and-comfortable-for-a-person-with-dementia/</w:t>
        </w:r>
      </w:hyperlink>
      <w:r w:rsidRPr="787BBC1D" w:rsidR="3E2096E9">
        <w:rPr>
          <w:rFonts w:ascii="Arial" w:hAnsi="Arial" w:eastAsia="Arial" w:cs="Arial"/>
          <w:b w:val="0"/>
          <w:bCs w:val="0"/>
          <w:i w:val="0"/>
          <w:iCs w:val="0"/>
          <w:caps w:val="0"/>
          <w:smallCaps w:val="0"/>
          <w:noProof w:val="0"/>
          <w:color w:val="333333"/>
          <w:sz w:val="22"/>
          <w:szCs w:val="22"/>
          <w:lang w:val="en-GB"/>
        </w:rPr>
        <w:t xml:space="preserve"> (Accessed: 2 November 2025).</w:t>
      </w:r>
    </w:p>
    <w:p w:rsidR="4E0024B7" w:rsidP="787BBC1D" w:rsidRDefault="4E0024B7" w14:paraId="09B31510" w14:textId="35F0AB6E">
      <w:pPr>
        <w:pStyle w:val="Normal"/>
        <w:ind w:left="0"/>
        <w:rPr>
          <w:rFonts w:ascii="Arial" w:hAnsi="Arial" w:eastAsia="Arial" w:cs="Arial"/>
          <w:noProof w:val="0"/>
          <w:sz w:val="22"/>
          <w:szCs w:val="22"/>
          <w:lang w:val="en-GB"/>
        </w:rPr>
      </w:pPr>
      <w:r w:rsidRPr="787BBC1D" w:rsidR="45831BEF">
        <w:rPr>
          <w:rFonts w:ascii="Arial" w:hAnsi="Arial" w:eastAsia="Arial" w:cs="Arial"/>
          <w:b w:val="0"/>
          <w:bCs w:val="0"/>
          <w:i w:val="0"/>
          <w:iCs w:val="0"/>
          <w:caps w:val="0"/>
          <w:smallCaps w:val="0"/>
          <w:noProof w:val="0"/>
          <w:color w:val="333333"/>
          <w:sz w:val="22"/>
          <w:szCs w:val="22"/>
          <w:lang w:val="en-GB"/>
        </w:rPr>
        <w:t>Gov.UK (2025)</w:t>
      </w:r>
      <w:r w:rsidRPr="787BBC1D" w:rsidR="45831BEF">
        <w:rPr>
          <w:rFonts w:ascii="Arial" w:hAnsi="Arial" w:eastAsia="Arial" w:cs="Arial"/>
          <w:b w:val="0"/>
          <w:bCs w:val="0"/>
          <w:i w:val="1"/>
          <w:iCs w:val="1"/>
          <w:caps w:val="0"/>
          <w:smallCaps w:val="0"/>
          <w:noProof w:val="0"/>
          <w:color w:val="333333"/>
          <w:sz w:val="22"/>
          <w:szCs w:val="22"/>
          <w:lang w:val="en-GB"/>
        </w:rPr>
        <w:t xml:space="preserve"> Research and development work relating to assistive technology: 2023 to 2024.</w:t>
      </w:r>
      <w:r w:rsidRPr="787BBC1D" w:rsidR="45831BEF">
        <w:rPr>
          <w:rFonts w:ascii="Arial" w:hAnsi="Arial" w:eastAsia="Arial" w:cs="Arial"/>
          <w:b w:val="0"/>
          <w:bCs w:val="0"/>
          <w:i w:val="0"/>
          <w:iCs w:val="0"/>
          <w:caps w:val="0"/>
          <w:smallCaps w:val="0"/>
          <w:noProof w:val="0"/>
          <w:color w:val="333333"/>
          <w:sz w:val="22"/>
          <w:szCs w:val="22"/>
          <w:lang w:val="en-GB"/>
        </w:rPr>
        <w:t xml:space="preserve"> Available at: </w:t>
      </w:r>
      <w:hyperlink w:anchor="research-current-in-2023-to-2024" r:id="Rb1bcf535b5244522">
        <w:r w:rsidRPr="787BBC1D" w:rsidR="45831BEF">
          <w:rPr>
            <w:rStyle w:val="Hyperlink"/>
            <w:rFonts w:ascii="Arial" w:hAnsi="Arial" w:eastAsia="Arial" w:cs="Arial"/>
            <w:b w:val="0"/>
            <w:bCs w:val="0"/>
            <w:i w:val="0"/>
            <w:iCs w:val="0"/>
            <w:caps w:val="0"/>
            <w:smallCaps w:val="0"/>
            <w:strike w:val="0"/>
            <w:dstrike w:val="0"/>
            <w:noProof w:val="0"/>
            <w:sz w:val="22"/>
            <w:szCs w:val="22"/>
            <w:lang w:val="en-GB"/>
          </w:rPr>
          <w:t>https://www.gov.uk/government/publications/assistive-technology-research-and-development-work-2023-to-2024/research-and-development-work-relating-to-assistive-technology-2023-to-2024#research-current-in-2023-to-2024</w:t>
        </w:r>
      </w:hyperlink>
      <w:r w:rsidRPr="787BBC1D" w:rsidR="45831BEF">
        <w:rPr>
          <w:rFonts w:ascii="Arial" w:hAnsi="Arial" w:eastAsia="Arial" w:cs="Arial"/>
          <w:b w:val="0"/>
          <w:bCs w:val="0"/>
          <w:i w:val="0"/>
          <w:iCs w:val="0"/>
          <w:caps w:val="0"/>
          <w:smallCaps w:val="0"/>
          <w:noProof w:val="0"/>
          <w:color w:val="333333"/>
          <w:sz w:val="22"/>
          <w:szCs w:val="22"/>
          <w:lang w:val="en-GB"/>
        </w:rPr>
        <w:t xml:space="preserve"> (Accessed: 2 November 2025).</w:t>
      </w:r>
    </w:p>
    <w:p w:rsidR="4E0024B7" w:rsidP="787BBC1D" w:rsidRDefault="4E0024B7" w14:noSpellErr="1" w14:paraId="5186B8C5" w14:textId="5780F054">
      <w:pPr>
        <w:pStyle w:val="Normal"/>
        <w:ind w:left="0"/>
        <w:rPr>
          <w:rFonts w:ascii="Arial" w:hAnsi="Arial" w:eastAsia="Arial" w:cs="Arial"/>
          <w:noProof w:val="0"/>
          <w:sz w:val="22"/>
          <w:szCs w:val="22"/>
          <w:lang w:val="en-GB"/>
        </w:rPr>
      </w:pPr>
      <w:r w:rsidRPr="787BBC1D" w:rsidR="68CB828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Hulls, P. M., de Vocht, F., Martin, R. M., &amp; Langford, R. M. (2022). “We are our own worst enemy”: a qualitative exploration of work-related stress in the construction industry. </w:t>
      </w:r>
      <w:r w:rsidRPr="787BBC1D" w:rsidR="68CB828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International Journal of Workplace Health Management</w:t>
      </w:r>
      <w:r w:rsidRPr="787BBC1D" w:rsidR="68CB828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87BBC1D" w:rsidR="68CB828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15</w:t>
      </w:r>
      <w:r w:rsidRPr="787BBC1D" w:rsidR="68CB828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(5), 609–622. </w:t>
      </w:r>
      <w:hyperlink r:id="Rae3fb1a1c62646a4">
        <w:r w:rsidRPr="787BBC1D" w:rsidR="68CB8288">
          <w:rPr>
            <w:rStyle w:val="Hyperlink"/>
            <w:rFonts w:ascii="Source Sans Pro" w:hAnsi="Source Sans Pro" w:eastAsia="Source Sans Pro" w:cs="Source Sans Pro"/>
            <w:b w:val="0"/>
            <w:bCs w:val="0"/>
            <w:i w:val="0"/>
            <w:iCs w:val="0"/>
            <w:caps w:val="0"/>
            <w:smallCaps w:val="0"/>
            <w:noProof w:val="0"/>
            <w:sz w:val="22"/>
            <w:szCs w:val="22"/>
            <w:lang w:val="en-GB"/>
          </w:rPr>
          <w:t>https://doi.org/10.1108/IJWHM-11-2021-0213</w:t>
        </w:r>
      </w:hyperlink>
      <w:r w:rsidRPr="787BBC1D" w:rsidR="68CB828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4E0024B7" w:rsidP="39513A5F" w:rsidRDefault="4E0024B7" w14:paraId="7101364A" w14:textId="08C49ADE">
      <w:pPr>
        <w:pStyle w:val="Normal"/>
        <w:ind w:left="0"/>
        <w:rPr>
          <w:rFonts w:ascii="Arial" w:hAnsi="Arial" w:eastAsia="Arial" w:cs="Arial"/>
          <w:noProof w:val="0"/>
          <w:sz w:val="22"/>
          <w:szCs w:val="22"/>
          <w:lang w:val="en-GB"/>
        </w:rPr>
      </w:pPr>
      <w:r w:rsidRPr="787BBC1D" w:rsidR="4E0024B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Oliver, D. (2023). David Oliver: Delayed discharges harm patients, staff, and health systems alike. </w:t>
      </w:r>
      <w:r w:rsidRPr="787BBC1D" w:rsidR="4E0024B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BMJ (Online)</w:t>
      </w:r>
      <w:r w:rsidRPr="787BBC1D" w:rsidR="4E0024B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87BBC1D" w:rsidR="4E0024B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380</w:t>
      </w:r>
      <w:r w:rsidRPr="787BBC1D" w:rsidR="4E0024B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p459. </w:t>
      </w:r>
      <w:hyperlink r:id="Rae72793ab77f4e0c">
        <w:r w:rsidRPr="787BBC1D" w:rsidR="4E0024B7">
          <w:rPr>
            <w:rStyle w:val="Hyperlink"/>
            <w:rFonts w:ascii="Source Sans Pro" w:hAnsi="Source Sans Pro" w:eastAsia="Source Sans Pro" w:cs="Source Sans Pro"/>
            <w:b w:val="0"/>
            <w:bCs w:val="0"/>
            <w:i w:val="0"/>
            <w:iCs w:val="0"/>
            <w:caps w:val="0"/>
            <w:smallCaps w:val="0"/>
            <w:noProof w:val="0"/>
            <w:sz w:val="22"/>
            <w:szCs w:val="22"/>
            <w:lang w:val="en-GB"/>
          </w:rPr>
          <w:t>https://doi.org/10.1136/bmj.p459</w:t>
        </w:r>
      </w:hyperlink>
      <w:r w:rsidRPr="787BBC1D" w:rsidR="4E0024B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871A3FE" w:rsidP="787BBC1D" w:rsidRDefault="2871A3FE" w14:paraId="57837955" w14:textId="01634B03">
      <w:pPr>
        <w:pStyle w:val="Normal"/>
        <w:ind w:left="0"/>
        <w:rPr>
          <w:rFonts w:ascii="Source Sans Pro" w:hAnsi="Source Sans Pro" w:eastAsia="Source Sans Pro" w:cs="Source Sans Pro"/>
          <w:noProof w:val="0"/>
          <w:sz w:val="22"/>
          <w:szCs w:val="22"/>
          <w:lang w:val="en-GB"/>
        </w:rPr>
      </w:pPr>
      <w:bookmarkStart w:name="_Int_904leTRv" w:id="529412276"/>
      <w:r w:rsidRPr="5DB52A57" w:rsidR="53DBFD16">
        <w:rPr>
          <w:rFonts w:ascii="Source Sans Pro" w:hAnsi="Source Sans Pro" w:eastAsia="Source Sans Pro" w:cs="Source Sans Pro"/>
          <w:b w:val="0"/>
          <w:bCs w:val="0"/>
          <w:i w:val="0"/>
          <w:iCs w:val="0"/>
          <w:caps w:val="0"/>
          <w:smallCaps w:val="0"/>
          <w:noProof w:val="0"/>
          <w:color w:val="333333"/>
          <w:sz w:val="22"/>
          <w:szCs w:val="22"/>
          <w:lang w:val="en-GB"/>
        </w:rPr>
        <w:t>Project</w:t>
      </w:r>
      <w:bookmarkEnd w:id="529412276"/>
      <w:r w:rsidRPr="5DB52A57" w:rsidR="53DBFD16">
        <w:rPr>
          <w:rFonts w:ascii="Source Sans Pro" w:hAnsi="Source Sans Pro" w:eastAsia="Source Sans Pro" w:cs="Source Sans Pro"/>
          <w:b w:val="0"/>
          <w:bCs w:val="0"/>
          <w:i w:val="0"/>
          <w:iCs w:val="0"/>
          <w:caps w:val="0"/>
          <w:smallCaps w:val="0"/>
          <w:noProof w:val="0"/>
          <w:color w:val="333333"/>
          <w:sz w:val="22"/>
          <w:szCs w:val="22"/>
          <w:lang w:val="en-GB"/>
        </w:rPr>
        <w:t xml:space="preserve"> We Forgot (2019) </w:t>
      </w:r>
      <w:r w:rsidRPr="5DB52A57" w:rsidR="53DBFD16">
        <w:rPr>
          <w:rFonts w:ascii="Source Sans Pro" w:hAnsi="Source Sans Pro" w:eastAsia="Source Sans Pro" w:cs="Source Sans Pro"/>
          <w:b w:val="0"/>
          <w:bCs w:val="0"/>
          <w:i w:val="1"/>
          <w:iCs w:val="1"/>
          <w:caps w:val="0"/>
          <w:smallCaps w:val="0"/>
          <w:noProof w:val="0"/>
          <w:color w:val="333333"/>
          <w:sz w:val="22"/>
          <w:szCs w:val="22"/>
          <w:lang w:val="en-GB"/>
        </w:rPr>
        <w:t xml:space="preserve">Truly Smart Homes Could Help Persons </w:t>
      </w:r>
      <w:bookmarkStart w:name="_Int_BJ7WgDVq" w:id="764678077"/>
      <w:r w:rsidRPr="5DB52A57" w:rsidR="53DBFD16">
        <w:rPr>
          <w:rFonts w:ascii="Source Sans Pro" w:hAnsi="Source Sans Pro" w:eastAsia="Source Sans Pro" w:cs="Source Sans Pro"/>
          <w:b w:val="0"/>
          <w:bCs w:val="0"/>
          <w:i w:val="1"/>
          <w:iCs w:val="1"/>
          <w:caps w:val="0"/>
          <w:smallCaps w:val="0"/>
          <w:noProof w:val="0"/>
          <w:color w:val="333333"/>
          <w:sz w:val="22"/>
          <w:szCs w:val="22"/>
          <w:lang w:val="en-GB"/>
        </w:rPr>
        <w:t>With</w:t>
      </w:r>
      <w:bookmarkEnd w:id="764678077"/>
      <w:r w:rsidRPr="5DB52A57" w:rsidR="53DBFD16">
        <w:rPr>
          <w:rFonts w:ascii="Source Sans Pro" w:hAnsi="Source Sans Pro" w:eastAsia="Source Sans Pro" w:cs="Source Sans Pro"/>
          <w:b w:val="0"/>
          <w:bCs w:val="0"/>
          <w:i w:val="1"/>
          <w:iCs w:val="1"/>
          <w:caps w:val="0"/>
          <w:smallCaps w:val="0"/>
          <w:noProof w:val="0"/>
          <w:color w:val="333333"/>
          <w:sz w:val="22"/>
          <w:szCs w:val="22"/>
          <w:lang w:val="en-GB"/>
        </w:rPr>
        <w:t xml:space="preserve"> Dementia Live Independently.</w:t>
      </w:r>
      <w:r w:rsidRPr="5DB52A57" w:rsidR="53DBFD16">
        <w:rPr>
          <w:rFonts w:ascii="Source Sans Pro" w:hAnsi="Source Sans Pro" w:eastAsia="Source Sans Pro" w:cs="Source Sans Pro"/>
          <w:b w:val="0"/>
          <w:bCs w:val="0"/>
          <w:i w:val="0"/>
          <w:iCs w:val="0"/>
          <w:caps w:val="0"/>
          <w:smallCaps w:val="0"/>
          <w:noProof w:val="0"/>
          <w:color w:val="333333"/>
          <w:sz w:val="22"/>
          <w:szCs w:val="22"/>
          <w:lang w:val="en-GB"/>
        </w:rPr>
        <w:t xml:space="preserve"> Available at: </w:t>
      </w:r>
      <w:hyperlink r:id="R1e50c7169a704caf">
        <w:r w:rsidRPr="5DB52A57" w:rsidR="53DBFD16">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https://projectweforgot.com/articles/smart-homes-dementia-live-independently/</w:t>
        </w:r>
      </w:hyperlink>
      <w:r w:rsidRPr="5DB52A57" w:rsidR="53DBFD16">
        <w:rPr>
          <w:rFonts w:ascii="Source Sans Pro" w:hAnsi="Source Sans Pro" w:eastAsia="Source Sans Pro" w:cs="Source Sans Pro"/>
          <w:b w:val="0"/>
          <w:bCs w:val="0"/>
          <w:i w:val="0"/>
          <w:iCs w:val="0"/>
          <w:caps w:val="0"/>
          <w:smallCaps w:val="0"/>
          <w:noProof w:val="0"/>
          <w:color w:val="333333"/>
          <w:sz w:val="22"/>
          <w:szCs w:val="22"/>
          <w:lang w:val="en-GB"/>
        </w:rPr>
        <w:t xml:space="preserve"> (Accessed: 2 November 2025).</w:t>
      </w:r>
    </w:p>
    <w:p w:rsidR="59D9DCE8" w:rsidP="787BBC1D" w:rsidRDefault="59D9DCE8" w14:paraId="528F1CDA" w14:textId="33E22C77">
      <w:pPr>
        <w:pStyle w:val="Normal"/>
        <w:ind w:left="0"/>
        <w:rPr>
          <w:rFonts w:ascii="Source Sans Pro" w:hAnsi="Source Sans Pro" w:eastAsia="Source Sans Pro" w:cs="Source Sans Pro"/>
          <w:noProof w:val="0"/>
          <w:sz w:val="22"/>
          <w:szCs w:val="22"/>
          <w:lang w:val="en-GB"/>
        </w:rPr>
      </w:pPr>
      <w:r w:rsidRPr="787BBC1D" w:rsidR="59D9DCE8">
        <w:rPr>
          <w:rFonts w:ascii="Source Sans Pro" w:hAnsi="Source Sans Pro" w:eastAsia="Source Sans Pro" w:cs="Source Sans Pro"/>
          <w:b w:val="0"/>
          <w:bCs w:val="0"/>
          <w:i w:val="0"/>
          <w:iCs w:val="0"/>
          <w:caps w:val="0"/>
          <w:smallCaps w:val="0"/>
          <w:noProof w:val="0"/>
          <w:color w:val="333333"/>
          <w:sz w:val="22"/>
          <w:szCs w:val="22"/>
          <w:lang w:val="en-GB"/>
        </w:rPr>
        <w:t xml:space="preserve">Legislation.gov.uk (2018) </w:t>
      </w:r>
      <w:r w:rsidRPr="787BBC1D" w:rsidR="59D9DCE8">
        <w:rPr>
          <w:rFonts w:ascii="Source Sans Pro" w:hAnsi="Source Sans Pro" w:eastAsia="Source Sans Pro" w:cs="Source Sans Pro"/>
          <w:b w:val="0"/>
          <w:bCs w:val="0"/>
          <w:i w:val="1"/>
          <w:iCs w:val="1"/>
          <w:caps w:val="0"/>
          <w:smallCaps w:val="0"/>
          <w:noProof w:val="0"/>
          <w:color w:val="333333"/>
          <w:sz w:val="22"/>
          <w:szCs w:val="22"/>
          <w:lang w:val="en-GB"/>
        </w:rPr>
        <w:t>Data Protection Act 2018.</w:t>
      </w:r>
      <w:r w:rsidRPr="787BBC1D" w:rsidR="59D9DCE8">
        <w:rPr>
          <w:rFonts w:ascii="Source Sans Pro" w:hAnsi="Source Sans Pro" w:eastAsia="Source Sans Pro" w:cs="Source Sans Pro"/>
          <w:b w:val="0"/>
          <w:bCs w:val="0"/>
          <w:i w:val="0"/>
          <w:iCs w:val="0"/>
          <w:caps w:val="0"/>
          <w:smallCaps w:val="0"/>
          <w:noProof w:val="0"/>
          <w:color w:val="333333"/>
          <w:sz w:val="22"/>
          <w:szCs w:val="22"/>
          <w:lang w:val="en-GB"/>
        </w:rPr>
        <w:t xml:space="preserve"> Available at: </w:t>
      </w:r>
      <w:hyperlink r:id="Rd6c997bf01984138">
        <w:r w:rsidRPr="787BBC1D" w:rsidR="59D9DCE8">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https://www.legislation.gov.uk/ukpga/2018/12/contents/enacted</w:t>
        </w:r>
      </w:hyperlink>
      <w:r w:rsidRPr="787BBC1D" w:rsidR="59D9DCE8">
        <w:rPr>
          <w:rFonts w:ascii="Source Sans Pro" w:hAnsi="Source Sans Pro" w:eastAsia="Source Sans Pro" w:cs="Source Sans Pro"/>
          <w:b w:val="0"/>
          <w:bCs w:val="0"/>
          <w:i w:val="0"/>
          <w:iCs w:val="0"/>
          <w:caps w:val="0"/>
          <w:smallCaps w:val="0"/>
          <w:noProof w:val="0"/>
          <w:color w:val="333333"/>
          <w:sz w:val="22"/>
          <w:szCs w:val="22"/>
          <w:lang w:val="en-GB"/>
        </w:rPr>
        <w:t xml:space="preserve"> (Accessed: 6 November 2025). </w:t>
      </w:r>
    </w:p>
    <w:p w:rsidR="4E5DF37A" w:rsidP="787BBC1D" w:rsidRDefault="4E5DF37A" w14:paraId="6E8EC9B0" w14:textId="4E4AFBC8">
      <w:pPr>
        <w:pStyle w:val="Normal"/>
        <w:ind w:left="0"/>
        <w:rPr>
          <w:rFonts w:ascii="Source Sans Pro" w:hAnsi="Source Sans Pro" w:eastAsia="Source Sans Pro" w:cs="Source Sans Pro"/>
          <w:noProof w:val="0"/>
          <w:sz w:val="22"/>
          <w:szCs w:val="22"/>
          <w:lang w:val="en-GB"/>
        </w:rPr>
      </w:pPr>
      <w:r w:rsidRPr="787BBC1D" w:rsidR="4E5DF37A">
        <w:rPr>
          <w:rFonts w:ascii="Source Sans Pro" w:hAnsi="Source Sans Pro" w:eastAsia="Source Sans Pro" w:cs="Source Sans Pro"/>
          <w:b w:val="0"/>
          <w:bCs w:val="0"/>
          <w:i w:val="0"/>
          <w:iCs w:val="0"/>
          <w:caps w:val="0"/>
          <w:smallCaps w:val="0"/>
          <w:noProof w:val="0"/>
          <w:color w:val="333333"/>
          <w:sz w:val="22"/>
          <w:szCs w:val="22"/>
          <w:lang w:val="en-GB"/>
        </w:rPr>
        <w:t xml:space="preserve">Legislation.gov.uk (2025) </w:t>
      </w:r>
      <w:r w:rsidRPr="787BBC1D" w:rsidR="4E5DF37A">
        <w:rPr>
          <w:rFonts w:ascii="Source Sans Pro" w:hAnsi="Source Sans Pro" w:eastAsia="Source Sans Pro" w:cs="Source Sans Pro"/>
          <w:b w:val="0"/>
          <w:bCs w:val="0"/>
          <w:i w:val="1"/>
          <w:iCs w:val="1"/>
          <w:caps w:val="0"/>
          <w:smallCaps w:val="0"/>
          <w:noProof w:val="0"/>
          <w:color w:val="333333"/>
          <w:sz w:val="22"/>
          <w:szCs w:val="22"/>
          <w:lang w:val="en-GB"/>
        </w:rPr>
        <w:t>Equality Act 2010</w:t>
      </w:r>
      <w:r w:rsidRPr="787BBC1D" w:rsidR="4E5DF37A">
        <w:rPr>
          <w:rFonts w:ascii="Source Sans Pro" w:hAnsi="Source Sans Pro" w:eastAsia="Source Sans Pro" w:cs="Source Sans Pro"/>
          <w:b w:val="0"/>
          <w:bCs w:val="0"/>
          <w:i w:val="0"/>
          <w:iCs w:val="0"/>
          <w:caps w:val="0"/>
          <w:smallCaps w:val="0"/>
          <w:noProof w:val="0"/>
          <w:color w:val="333333"/>
          <w:sz w:val="22"/>
          <w:szCs w:val="22"/>
          <w:lang w:val="en-GB"/>
        </w:rPr>
        <w:t xml:space="preserve">. Available at: </w:t>
      </w:r>
      <w:hyperlink r:id="R2676acf80bcd43ae">
        <w:r w:rsidRPr="787BBC1D" w:rsidR="4E5DF37A">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https://www.legislation.gov.uk/ukpga/2010/15/contents</w:t>
        </w:r>
      </w:hyperlink>
      <w:r w:rsidRPr="787BBC1D" w:rsidR="4E5DF37A">
        <w:rPr>
          <w:rFonts w:ascii="Source Sans Pro" w:hAnsi="Source Sans Pro" w:eastAsia="Source Sans Pro" w:cs="Source Sans Pro"/>
          <w:b w:val="0"/>
          <w:bCs w:val="0"/>
          <w:i w:val="0"/>
          <w:iCs w:val="0"/>
          <w:caps w:val="0"/>
          <w:smallCaps w:val="0"/>
          <w:noProof w:val="0"/>
          <w:color w:val="333333"/>
          <w:sz w:val="22"/>
          <w:szCs w:val="22"/>
          <w:lang w:val="en-GB"/>
        </w:rPr>
        <w:t xml:space="preserve"> (Accessed: 7 November 2025).</w:t>
      </w:r>
    </w:p>
    <w:p w:rsidR="39ABD349" w:rsidP="787BBC1D" w:rsidRDefault="39ABD349" w14:paraId="2AA2D33E" w14:textId="752A7705">
      <w:pPr>
        <w:pStyle w:val="Normal"/>
        <w:ind w:left="0"/>
        <w:rPr>
          <w:rFonts w:ascii="Source Sans Pro" w:hAnsi="Source Sans Pro" w:eastAsia="Source Sans Pro" w:cs="Source Sans Pro"/>
          <w:noProof w:val="0"/>
          <w:sz w:val="22"/>
          <w:szCs w:val="22"/>
          <w:lang w:val="en-GB"/>
        </w:rPr>
      </w:pPr>
      <w:r w:rsidRPr="5DB52A57" w:rsidR="166EDE1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5DB52A57" w:rsidR="627083C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Livingston, G., Baio, G., </w:t>
      </w:r>
      <w:r w:rsidRPr="5DB52A57" w:rsidR="627083C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Sommerlad</w:t>
      </w:r>
      <w:r w:rsidRPr="5DB52A57" w:rsidR="627083C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 de Lusignan, S., </w:t>
      </w:r>
      <w:r w:rsidRPr="5DB52A57" w:rsidR="627083C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Poulimenos</w:t>
      </w:r>
      <w:r w:rsidRPr="5DB52A57" w:rsidR="627083C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S., Morris, S., Rait, G., &amp; Hoe, J. (2017). Effectiveness of an intervention to </w:t>
      </w:r>
      <w:r w:rsidRPr="5DB52A57" w:rsidR="627083C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facilitate</w:t>
      </w:r>
      <w:r w:rsidRPr="5DB52A57" w:rsidR="627083C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prompt referral to memory clinics in the United Kingdom: Cluster randomised controlled trial. </w:t>
      </w:r>
      <w:r w:rsidRPr="5DB52A57" w:rsidR="627083C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PLoS</w:t>
      </w:r>
      <w:r w:rsidRPr="5DB52A57" w:rsidR="627083C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Medicine</w:t>
      </w:r>
      <w:r w:rsidRPr="5DB52A57" w:rsidR="627083C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5DB52A57" w:rsidR="627083C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14</w:t>
      </w:r>
      <w:r w:rsidRPr="5DB52A57" w:rsidR="627083C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(3), e1002252. </w:t>
      </w:r>
      <w:hyperlink r:id="R7190e25a121942a7">
        <w:r w:rsidRPr="5DB52A57" w:rsidR="627083C2">
          <w:rPr>
            <w:rStyle w:val="Hyperlink"/>
            <w:rFonts w:ascii="Source Sans Pro" w:hAnsi="Source Sans Pro" w:eastAsia="Source Sans Pro" w:cs="Source Sans Pro"/>
            <w:b w:val="0"/>
            <w:bCs w:val="0"/>
            <w:i w:val="0"/>
            <w:iCs w:val="0"/>
            <w:caps w:val="0"/>
            <w:smallCaps w:val="0"/>
            <w:noProof w:val="0"/>
            <w:sz w:val="22"/>
            <w:szCs w:val="22"/>
            <w:lang w:val="en-GB"/>
          </w:rPr>
          <w:t>https://doi.org/10.1371/journal.pmed.1002252</w:t>
        </w:r>
      </w:hyperlink>
      <w:r w:rsidRPr="5DB52A57" w:rsidR="2C5C8A6D">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0C348DB5" w:rsidP="5DB52A57" w:rsidRDefault="0C348DB5" w14:paraId="3B397CC8" w14:textId="3797A07B">
      <w:pPr>
        <w:pStyle w:val="Normal"/>
        <w:ind w:left="0"/>
        <w:rPr>
          <w:rFonts w:ascii="Source Sans Pro" w:hAnsi="Source Sans Pro" w:eastAsia="Source Sans Pro" w:cs="Source Sans Pro"/>
          <w:noProof w:val="0"/>
          <w:sz w:val="22"/>
          <w:szCs w:val="22"/>
          <w:lang w:val="en-GB"/>
        </w:rPr>
      </w:pPr>
      <w:r w:rsidRPr="5DB52A57" w:rsidR="0C348DB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Lorenz, K., </w:t>
      </w:r>
      <w:r w:rsidRPr="5DB52A57" w:rsidR="0C348DB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Freddolino</w:t>
      </w:r>
      <w:r w:rsidRPr="5DB52A57" w:rsidR="0C348DB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 P., Comas-Herrera, A., Knapp, M., &amp; Damant, J. (2019). Technology-based tools and services for people with dementia and carers: Mapping technology onto the dementia care pathway. </w:t>
      </w:r>
      <w:r w:rsidRPr="5DB52A57" w:rsidR="0C348DB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Dementia (London, England)</w:t>
      </w:r>
      <w:r w:rsidRPr="5DB52A57" w:rsidR="0C348DB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5DB52A57" w:rsidR="0C348DB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18</w:t>
      </w:r>
      <w:r w:rsidRPr="5DB52A57" w:rsidR="0C348DB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(2), 725–741. </w:t>
      </w:r>
      <w:hyperlink r:id="R78220295ab5c4580">
        <w:r w:rsidRPr="5DB52A57" w:rsidR="0C348DB5">
          <w:rPr>
            <w:rStyle w:val="Hyperlink"/>
            <w:rFonts w:ascii="Source Sans Pro" w:hAnsi="Source Sans Pro" w:eastAsia="Source Sans Pro" w:cs="Source Sans Pro"/>
            <w:b w:val="0"/>
            <w:bCs w:val="0"/>
            <w:i w:val="0"/>
            <w:iCs w:val="0"/>
            <w:caps w:val="0"/>
            <w:smallCaps w:val="0"/>
            <w:noProof w:val="0"/>
            <w:sz w:val="22"/>
            <w:szCs w:val="22"/>
            <w:lang w:val="en-GB"/>
          </w:rPr>
          <w:t>https://doi.org/10.1177/1471301217691617</w:t>
        </w:r>
      </w:hyperlink>
      <w:r w:rsidRPr="5DB52A57" w:rsidR="0C348DB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3346373B" w:rsidP="787BBC1D" w:rsidRDefault="3346373B" w14:paraId="6F2283FF" w14:textId="5FC2540B">
      <w:pPr>
        <w:pStyle w:val="Normal"/>
        <w:ind w:left="0"/>
        <w:rPr>
          <w:rFonts w:ascii="Source Sans Pro" w:hAnsi="Source Sans Pro" w:eastAsia="Source Sans Pro" w:cs="Source Sans Pro"/>
          <w:noProof w:val="0"/>
          <w:sz w:val="22"/>
          <w:szCs w:val="22"/>
          <w:lang w:val="en-GB"/>
        </w:rPr>
      </w:pPr>
      <w:r w:rsidRPr="5DB52A57" w:rsidR="1C78AA34">
        <w:rPr>
          <w:rFonts w:ascii="Source Sans Pro" w:hAnsi="Source Sans Pro" w:eastAsia="Source Sans Pro" w:cs="Source Sans Pro"/>
          <w:b w:val="0"/>
          <w:bCs w:val="0"/>
          <w:i w:val="0"/>
          <w:iCs w:val="0"/>
          <w:caps w:val="0"/>
          <w:smallCaps w:val="0"/>
          <w:noProof w:val="0"/>
          <w:color w:val="333333"/>
          <w:sz w:val="22"/>
          <w:szCs w:val="22"/>
          <w:lang w:val="en-GB"/>
        </w:rPr>
        <w:t xml:space="preserve">NHS England (2019) </w:t>
      </w:r>
      <w:r w:rsidRPr="5DB52A57" w:rsidR="1C78AA34">
        <w:rPr>
          <w:rFonts w:ascii="Source Sans Pro" w:hAnsi="Source Sans Pro" w:eastAsia="Source Sans Pro" w:cs="Source Sans Pro"/>
          <w:b w:val="0"/>
          <w:bCs w:val="0"/>
          <w:i w:val="1"/>
          <w:iCs w:val="1"/>
          <w:caps w:val="0"/>
          <w:smallCaps w:val="0"/>
          <w:noProof w:val="0"/>
          <w:color w:val="333333"/>
          <w:sz w:val="22"/>
          <w:szCs w:val="22"/>
          <w:lang w:val="en-GB"/>
        </w:rPr>
        <w:t>NHS Long Term Plan to tackle major killer conditions and save up to half a million lives</w:t>
      </w:r>
      <w:r w:rsidRPr="5DB52A57" w:rsidR="1C78AA34">
        <w:rPr>
          <w:rFonts w:ascii="Source Sans Pro" w:hAnsi="Source Sans Pro" w:eastAsia="Source Sans Pro" w:cs="Source Sans Pro"/>
          <w:b w:val="0"/>
          <w:bCs w:val="0"/>
          <w:i w:val="0"/>
          <w:iCs w:val="0"/>
          <w:caps w:val="0"/>
          <w:smallCaps w:val="0"/>
          <w:noProof w:val="0"/>
          <w:color w:val="333333"/>
          <w:sz w:val="22"/>
          <w:szCs w:val="22"/>
          <w:lang w:val="en-GB"/>
        </w:rPr>
        <w:t xml:space="preserve">. Available at: </w:t>
      </w:r>
      <w:hyperlink r:id="Rdccb019385674f65">
        <w:r w:rsidRPr="5DB52A57" w:rsidR="1C78AA34">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https://www.gov.uk/government/news/nhs-long-term-plan-launched</w:t>
        </w:r>
      </w:hyperlink>
      <w:r w:rsidRPr="5DB52A57" w:rsidR="1C78AA34">
        <w:rPr>
          <w:rFonts w:ascii="Source Sans Pro" w:hAnsi="Source Sans Pro" w:eastAsia="Source Sans Pro" w:cs="Source Sans Pro"/>
          <w:b w:val="0"/>
          <w:bCs w:val="0"/>
          <w:i w:val="0"/>
          <w:iCs w:val="0"/>
          <w:caps w:val="0"/>
          <w:smallCaps w:val="0"/>
          <w:noProof w:val="0"/>
          <w:color w:val="333333"/>
          <w:sz w:val="22"/>
          <w:szCs w:val="22"/>
          <w:lang w:val="en-GB"/>
        </w:rPr>
        <w:t xml:space="preserve"> (Accessed: 7 November 2025).</w:t>
      </w:r>
    </w:p>
    <w:p w:rsidR="77666868" w:rsidP="5DB52A57" w:rsidRDefault="77666868" w14:paraId="1D11B252" w14:textId="48A196C0">
      <w:pPr>
        <w:pStyle w:val="Normal"/>
        <w:ind w:left="0"/>
        <w:rPr>
          <w:rFonts w:ascii="Source Sans Pro" w:hAnsi="Source Sans Pro" w:eastAsia="Source Sans Pro" w:cs="Source Sans Pro"/>
          <w:noProof w:val="0"/>
          <w:sz w:val="22"/>
          <w:szCs w:val="22"/>
          <w:lang w:val="en-GB"/>
        </w:rPr>
      </w:pPr>
      <w:r w:rsidRPr="5DB52A57" w:rsidR="77666868">
        <w:rPr>
          <w:rFonts w:ascii="Source Sans Pro" w:hAnsi="Source Sans Pro" w:eastAsia="Source Sans Pro" w:cs="Source Sans Pro"/>
          <w:b w:val="0"/>
          <w:bCs w:val="0"/>
          <w:i w:val="0"/>
          <w:iCs w:val="0"/>
          <w:caps w:val="0"/>
          <w:smallCaps w:val="0"/>
          <w:noProof w:val="0"/>
          <w:color w:val="333333"/>
          <w:sz w:val="22"/>
          <w:szCs w:val="22"/>
          <w:lang w:val="en-GB"/>
        </w:rPr>
        <w:t xml:space="preserve">NHS England (2024) </w:t>
      </w:r>
      <w:r w:rsidRPr="5DB52A57" w:rsidR="77666868">
        <w:rPr>
          <w:rFonts w:ascii="Source Sans Pro" w:hAnsi="Source Sans Pro" w:eastAsia="Source Sans Pro" w:cs="Source Sans Pro"/>
          <w:b w:val="0"/>
          <w:bCs w:val="0"/>
          <w:i w:val="1"/>
          <w:iCs w:val="1"/>
          <w:caps w:val="0"/>
          <w:smallCaps w:val="0"/>
          <w:noProof w:val="0"/>
          <w:color w:val="333333"/>
          <w:sz w:val="22"/>
          <w:szCs w:val="22"/>
          <w:lang w:val="en-GB"/>
        </w:rPr>
        <w:t>Inclusive digital healthcare: a framework for NHS action on digital inclusion</w:t>
      </w:r>
      <w:r w:rsidRPr="5DB52A57" w:rsidR="77666868">
        <w:rPr>
          <w:rFonts w:ascii="Source Sans Pro" w:hAnsi="Source Sans Pro" w:eastAsia="Source Sans Pro" w:cs="Source Sans Pro"/>
          <w:b w:val="0"/>
          <w:bCs w:val="0"/>
          <w:i w:val="0"/>
          <w:iCs w:val="0"/>
          <w:caps w:val="0"/>
          <w:smallCaps w:val="0"/>
          <w:noProof w:val="0"/>
          <w:color w:val="333333"/>
          <w:sz w:val="22"/>
          <w:szCs w:val="22"/>
          <w:lang w:val="en-GB"/>
        </w:rPr>
        <w:t xml:space="preserve">. Available at: </w:t>
      </w:r>
      <w:hyperlink r:id="Rdd44d12ac95a4893">
        <w:r w:rsidRPr="5DB52A57" w:rsidR="20837261">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https://www.england.nhs.uk/long-read/inclusive-digital-healthcare-a-framework-for-nhs-action-on-digital-inclusion/</w:t>
        </w:r>
      </w:hyperlink>
      <w:r w:rsidRPr="5DB52A57" w:rsidR="77666868">
        <w:rPr>
          <w:rFonts w:ascii="Source Sans Pro" w:hAnsi="Source Sans Pro" w:eastAsia="Source Sans Pro" w:cs="Source Sans Pro"/>
          <w:b w:val="0"/>
          <w:bCs w:val="0"/>
          <w:i w:val="0"/>
          <w:iCs w:val="0"/>
          <w:caps w:val="0"/>
          <w:smallCaps w:val="0"/>
          <w:noProof w:val="0"/>
          <w:color w:val="333333"/>
          <w:sz w:val="22"/>
          <w:szCs w:val="22"/>
          <w:lang w:val="en-GB"/>
        </w:rPr>
        <w:t xml:space="preserve"> (Accessed: 15 November 2025).</w:t>
      </w:r>
    </w:p>
    <w:p w:rsidR="5B1E0A0E" w:rsidP="787BBC1D" w:rsidRDefault="5B1E0A0E" w14:paraId="262DD286" w14:textId="053BB533">
      <w:pPr>
        <w:pStyle w:val="Normal"/>
        <w:ind w:left="0"/>
        <w:rPr>
          <w:rFonts w:ascii="Source Sans Pro" w:hAnsi="Source Sans Pro" w:eastAsia="Source Sans Pro" w:cs="Source Sans Pro"/>
          <w:noProof w:val="0"/>
          <w:sz w:val="22"/>
          <w:szCs w:val="22"/>
          <w:lang w:val="en-GB"/>
        </w:rPr>
      </w:pPr>
      <w:r w:rsidRPr="787BBC1D" w:rsidR="5B1E0A0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Wheatley, A., Bamford, C., Brunskill, G., Booi, L., Dening, K. H., &amp; Robinson, L. (2021). Implementing post-diagnostic support for people living with dementia in England: a qualitative study of barriers and strategies used to address these in practice. </w:t>
      </w:r>
      <w:r w:rsidRPr="787BBC1D" w:rsidR="5B1E0A0E">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Age and Ageing</w:t>
      </w:r>
      <w:r w:rsidRPr="787BBC1D" w:rsidR="5B1E0A0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87BBC1D" w:rsidR="5B1E0A0E">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50</w:t>
      </w:r>
      <w:r w:rsidRPr="787BBC1D" w:rsidR="5B1E0A0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(6), 2230–2237. </w:t>
      </w:r>
      <w:hyperlink r:id="R0409338a60f04067">
        <w:r w:rsidRPr="787BBC1D" w:rsidR="5B1E0A0E">
          <w:rPr>
            <w:rStyle w:val="Hyperlink"/>
            <w:rFonts w:ascii="Source Sans Pro" w:hAnsi="Source Sans Pro" w:eastAsia="Source Sans Pro" w:cs="Source Sans Pro"/>
            <w:b w:val="0"/>
            <w:bCs w:val="0"/>
            <w:i w:val="0"/>
            <w:iCs w:val="0"/>
            <w:caps w:val="0"/>
            <w:smallCaps w:val="0"/>
            <w:noProof w:val="0"/>
            <w:sz w:val="22"/>
            <w:szCs w:val="22"/>
            <w:lang w:val="en-GB"/>
          </w:rPr>
          <w:t>https://doi.org/10.1093/ageing/afab114</w:t>
        </w:r>
      </w:hyperlink>
      <w:r w:rsidRPr="787BBC1D" w:rsidR="5B1E0A0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787BBC1D" w:rsidP="787BBC1D" w:rsidRDefault="787BBC1D" w14:paraId="4A36ECCF" w14:textId="6F835780">
      <w:pPr>
        <w:pStyle w:val="Normal"/>
        <w:ind w:left="0"/>
        <w:rPr>
          <w:rFonts w:ascii="Source Sans Pro" w:hAnsi="Source Sans Pro" w:eastAsia="Source Sans Pro" w:cs="Source Sans Pro"/>
          <w:b w:val="0"/>
          <w:bCs w:val="0"/>
          <w:i w:val="0"/>
          <w:iCs w:val="0"/>
          <w:caps w:val="0"/>
          <w:smallCaps w:val="0"/>
          <w:noProof w:val="0"/>
          <w:color w:val="333333"/>
          <w:sz w:val="22"/>
          <w:szCs w:val="22"/>
          <w:lang w:val="en-GB"/>
        </w:rPr>
      </w:pPr>
    </w:p>
    <w:p w:rsidR="787BBC1D" w:rsidP="787BBC1D" w:rsidRDefault="787BBC1D" w14:paraId="20B5C799" w14:textId="36AE6B85">
      <w:pPr>
        <w:pStyle w:val="Normal"/>
        <w:ind w:left="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ED0A170" w:rsidP="2ED0A170" w:rsidRDefault="2ED0A170" w14:noSpellErr="1" w14:paraId="34FA8084" w14:textId="55BCEBA3">
      <w:pPr>
        <w:pStyle w:val="Normal"/>
        <w:ind w:left="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sectPr>
      <w:pgSz w:w="11906" w:h="16838" w:orient="portrait"/>
      <w:pgMar w:top="1440" w:right="1440" w:bottom="1440" w:left="1440" w:header="720" w:footer="720" w:gutter="0"/>
      <w:cols w:space="720"/>
      <w:docGrid w:linePitch="360"/>
      <w:headerReference w:type="default" r:id="Ra4001715452b4f91"/>
      <w:footerReference w:type="default" r:id="R94264535aaf7431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7BBC1D" w:rsidTr="787BBC1D" w14:paraId="3B92148D">
      <w:trPr>
        <w:trHeight w:val="300"/>
      </w:trPr>
      <w:tc>
        <w:tcPr>
          <w:tcW w:w="3005" w:type="dxa"/>
          <w:tcMar/>
        </w:tcPr>
        <w:p w:rsidR="787BBC1D" w:rsidP="787BBC1D" w:rsidRDefault="787BBC1D" w14:paraId="6C1B05B2" w14:textId="58EFA91F">
          <w:pPr>
            <w:pStyle w:val="Header"/>
            <w:bidi w:val="0"/>
            <w:ind w:left="-115"/>
            <w:jc w:val="left"/>
          </w:pPr>
        </w:p>
      </w:tc>
      <w:tc>
        <w:tcPr>
          <w:tcW w:w="3005" w:type="dxa"/>
          <w:tcMar/>
        </w:tcPr>
        <w:p w:rsidR="787BBC1D" w:rsidP="787BBC1D" w:rsidRDefault="787BBC1D" w14:paraId="0D023A62" w14:textId="414E7A52">
          <w:pPr>
            <w:pStyle w:val="Header"/>
            <w:bidi w:val="0"/>
            <w:jc w:val="center"/>
          </w:pPr>
        </w:p>
      </w:tc>
      <w:tc>
        <w:tcPr>
          <w:tcW w:w="3005" w:type="dxa"/>
          <w:tcMar/>
        </w:tcPr>
        <w:p w:rsidR="787BBC1D" w:rsidP="787BBC1D" w:rsidRDefault="787BBC1D" w14:paraId="31532FE0" w14:textId="1B8A726B">
          <w:pPr>
            <w:pStyle w:val="Header"/>
            <w:bidi w:val="0"/>
            <w:ind w:right="-115"/>
            <w:jc w:val="right"/>
          </w:pPr>
        </w:p>
      </w:tc>
    </w:tr>
  </w:tbl>
  <w:p w:rsidR="787BBC1D" w:rsidP="787BBC1D" w:rsidRDefault="787BBC1D" w14:paraId="0A29E32B" w14:textId="505886B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7BBC1D" w:rsidTr="787BBC1D" w14:paraId="3BD2E4AE">
      <w:trPr>
        <w:trHeight w:val="300"/>
      </w:trPr>
      <w:tc>
        <w:tcPr>
          <w:tcW w:w="3005" w:type="dxa"/>
          <w:tcMar/>
        </w:tcPr>
        <w:p w:rsidR="787BBC1D" w:rsidP="787BBC1D" w:rsidRDefault="787BBC1D" w14:paraId="503DBA3A" w14:textId="6FF65467">
          <w:pPr>
            <w:pStyle w:val="Header"/>
            <w:bidi w:val="0"/>
            <w:ind w:left="-115"/>
            <w:jc w:val="left"/>
          </w:pPr>
          <w:r>
            <w:fldChar w:fldCharType="begin"/>
          </w:r>
          <w:r>
            <w:instrText xml:space="preserve">PAGE</w:instrText>
          </w:r>
          <w:r>
            <w:fldChar w:fldCharType="separate"/>
          </w:r>
          <w:r>
            <w:fldChar w:fldCharType="end"/>
          </w:r>
        </w:p>
      </w:tc>
      <w:tc>
        <w:tcPr>
          <w:tcW w:w="3005" w:type="dxa"/>
          <w:tcMar/>
        </w:tcPr>
        <w:p w:rsidR="787BBC1D" w:rsidP="787BBC1D" w:rsidRDefault="787BBC1D" w14:paraId="476209DE" w14:textId="2D359BD9">
          <w:pPr>
            <w:pStyle w:val="Header"/>
            <w:bidi w:val="0"/>
            <w:jc w:val="center"/>
          </w:pPr>
        </w:p>
      </w:tc>
      <w:tc>
        <w:tcPr>
          <w:tcW w:w="3005" w:type="dxa"/>
          <w:tcMar/>
        </w:tcPr>
        <w:p w:rsidR="787BBC1D" w:rsidP="787BBC1D" w:rsidRDefault="787BBC1D" w14:paraId="3AC7B4EA" w14:textId="43181736">
          <w:pPr>
            <w:pStyle w:val="Header"/>
            <w:bidi w:val="0"/>
            <w:ind w:right="-115"/>
            <w:jc w:val="right"/>
          </w:pPr>
        </w:p>
      </w:tc>
    </w:tr>
  </w:tbl>
  <w:p w:rsidR="787BBC1D" w:rsidP="787BBC1D" w:rsidRDefault="787BBC1D" w14:paraId="69647FB4" w14:textId="737A8AD4">
    <w:pPr>
      <w:pStyle w:val="Header"/>
      <w:bidi w:val="0"/>
    </w:pPr>
  </w:p>
</w:hdr>
</file>

<file path=word/intelligence2.xml><?xml version="1.0" encoding="utf-8"?>
<int2:intelligence xmlns:int2="http://schemas.microsoft.com/office/intelligence/2020/intelligence">
  <int2:observations>
    <int2:textHash int2:hashCode="C45zmnC77ejzH7" int2:id="7OlUUyHz">
      <int2:state int2:type="spell" int2:value="Rejected"/>
    </int2:textHash>
    <int2:textHash int2:hashCode="TaUNCpEh0sOBot" int2:id="XMrC1vjb">
      <int2:state int2:type="spell" int2:value="Rejected"/>
    </int2:textHash>
    <int2:textHash int2:hashCode="dCvGxvuPiCI2t9" int2:id="QtkBgR73">
      <int2:state int2:type="spell" int2:value="Rejected"/>
    </int2:textHash>
    <int2:textHash int2:hashCode="o055sGk+dYtGfX" int2:id="xmcxUIRf">
      <int2:state int2:type="spell" int2:value="Rejected"/>
    </int2:textHash>
    <int2:textHash int2:hashCode="iewJ3sNXuxPKh0" int2:id="exjRrrGm">
      <int2:state int2:type="spell" int2:value="Rejected"/>
    </int2:textHash>
    <int2:textHash int2:hashCode="6We6iz2iWt7nmP" int2:id="xiPJiKbP">
      <int2:state int2:type="spell" int2:value="Rejected"/>
    </int2:textHash>
    <int2:textHash int2:hashCode="6IX2hyC0oRihLP" int2:id="NaXiE1jT">
      <int2:state int2:type="spell" int2:value="Rejected"/>
    </int2:textHash>
    <int2:textHash int2:hashCode="KlXWY8MWTTaZCi" int2:id="i9eLXhPf">
      <int2:state int2:type="spell" int2:value="Rejected"/>
    </int2:textHash>
    <int2:textHash int2:hashCode="9yswIOB38TblN2" int2:id="mb49yB4v">
      <int2:state int2:type="spell" int2:value="Rejected"/>
    </int2:textHash>
    <int2:textHash int2:hashCode="vKjafTNfMg1PzA" int2:id="SIzGlSJp">
      <int2:state int2:type="spell" int2:value="Rejected"/>
    </int2:textHash>
    <int2:bookmark int2:bookmarkName="_Int_904leTRv" int2:invalidationBookmarkName="" int2:hashCode="9vTajZPoiggiDg" int2:id="abecohr9">
      <int2:state int2:type="gram" int2:value="Rejected"/>
    </int2:bookmark>
    <int2:bookmark int2:bookmarkName="_Int_BJ7WgDVq" int2:invalidationBookmarkName="" int2:hashCode="Vk+Mbnb71RK+Lj" int2:id="xcWjVWiN">
      <int2:state int2:type="gram" int2:value="Rejected"/>
    </int2:bookmark>
    <int2:bookmark int2:bookmarkName="_Int_6JpohEQv" int2:invalidationBookmarkName="" int2:hashCode="j3phy2cBY5pFC7" int2:id="2iBSbPKI">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56626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6ac00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95efb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DEA494"/>
    <w:rsid w:val="0047BB80"/>
    <w:rsid w:val="005F77DD"/>
    <w:rsid w:val="007EDE6F"/>
    <w:rsid w:val="00F26B9A"/>
    <w:rsid w:val="02193F0E"/>
    <w:rsid w:val="03376B96"/>
    <w:rsid w:val="0392038F"/>
    <w:rsid w:val="0399CD73"/>
    <w:rsid w:val="03A9135B"/>
    <w:rsid w:val="04D83AF1"/>
    <w:rsid w:val="05172158"/>
    <w:rsid w:val="056B832D"/>
    <w:rsid w:val="0622DCDD"/>
    <w:rsid w:val="06C57C0E"/>
    <w:rsid w:val="07FAE4A2"/>
    <w:rsid w:val="080CD026"/>
    <w:rsid w:val="08755BEC"/>
    <w:rsid w:val="097870FA"/>
    <w:rsid w:val="09C53F0A"/>
    <w:rsid w:val="09FF584A"/>
    <w:rsid w:val="0A0FCBDC"/>
    <w:rsid w:val="0A32CCB1"/>
    <w:rsid w:val="0A5858E3"/>
    <w:rsid w:val="0C1A4A23"/>
    <w:rsid w:val="0C348DB5"/>
    <w:rsid w:val="0C35E5AD"/>
    <w:rsid w:val="0CC38597"/>
    <w:rsid w:val="0CE5B819"/>
    <w:rsid w:val="0D5B9E40"/>
    <w:rsid w:val="0DFFB318"/>
    <w:rsid w:val="0EADDA55"/>
    <w:rsid w:val="0F29D960"/>
    <w:rsid w:val="0F45E2CD"/>
    <w:rsid w:val="0FE95EE2"/>
    <w:rsid w:val="100D309C"/>
    <w:rsid w:val="1018D159"/>
    <w:rsid w:val="10237DCE"/>
    <w:rsid w:val="1049695F"/>
    <w:rsid w:val="106C6496"/>
    <w:rsid w:val="10B00497"/>
    <w:rsid w:val="10E5962A"/>
    <w:rsid w:val="110C3D81"/>
    <w:rsid w:val="111C5AA0"/>
    <w:rsid w:val="11DFEFAA"/>
    <w:rsid w:val="125C70F7"/>
    <w:rsid w:val="128A7E23"/>
    <w:rsid w:val="129C5CFA"/>
    <w:rsid w:val="13D8D7EF"/>
    <w:rsid w:val="13E62DE2"/>
    <w:rsid w:val="1442187E"/>
    <w:rsid w:val="15AFB638"/>
    <w:rsid w:val="16294155"/>
    <w:rsid w:val="166EDE18"/>
    <w:rsid w:val="16F48F0C"/>
    <w:rsid w:val="16F48F0C"/>
    <w:rsid w:val="17E566F7"/>
    <w:rsid w:val="18A64E5D"/>
    <w:rsid w:val="18E2C94E"/>
    <w:rsid w:val="190543A8"/>
    <w:rsid w:val="190B47E4"/>
    <w:rsid w:val="19CA9BCB"/>
    <w:rsid w:val="19CA9BCB"/>
    <w:rsid w:val="19CD7757"/>
    <w:rsid w:val="19D215DC"/>
    <w:rsid w:val="1AB227D3"/>
    <w:rsid w:val="1AB227D3"/>
    <w:rsid w:val="1B721091"/>
    <w:rsid w:val="1B7E333B"/>
    <w:rsid w:val="1C14D5C5"/>
    <w:rsid w:val="1C2F903F"/>
    <w:rsid w:val="1C78AA34"/>
    <w:rsid w:val="1C791B4C"/>
    <w:rsid w:val="1CE40493"/>
    <w:rsid w:val="1CE94457"/>
    <w:rsid w:val="1D821846"/>
    <w:rsid w:val="1DDC0D2F"/>
    <w:rsid w:val="1E642202"/>
    <w:rsid w:val="1E642202"/>
    <w:rsid w:val="1EEC9429"/>
    <w:rsid w:val="1F14EFCC"/>
    <w:rsid w:val="1F7823CD"/>
    <w:rsid w:val="1FB881AD"/>
    <w:rsid w:val="204BEA63"/>
    <w:rsid w:val="20781528"/>
    <w:rsid w:val="20837261"/>
    <w:rsid w:val="20DEA494"/>
    <w:rsid w:val="2195072D"/>
    <w:rsid w:val="221F3CA9"/>
    <w:rsid w:val="22BDF117"/>
    <w:rsid w:val="2306D206"/>
    <w:rsid w:val="23527856"/>
    <w:rsid w:val="2365F6FE"/>
    <w:rsid w:val="236D49E7"/>
    <w:rsid w:val="2392C359"/>
    <w:rsid w:val="2392C359"/>
    <w:rsid w:val="23C5C02F"/>
    <w:rsid w:val="2481022F"/>
    <w:rsid w:val="24A5EFAC"/>
    <w:rsid w:val="24F3DF35"/>
    <w:rsid w:val="25B14428"/>
    <w:rsid w:val="25BAD9F3"/>
    <w:rsid w:val="260F63BF"/>
    <w:rsid w:val="262619F0"/>
    <w:rsid w:val="266835FD"/>
    <w:rsid w:val="269BA2EB"/>
    <w:rsid w:val="26F80F9E"/>
    <w:rsid w:val="273B8792"/>
    <w:rsid w:val="27542B7F"/>
    <w:rsid w:val="27564BE1"/>
    <w:rsid w:val="27564BE1"/>
    <w:rsid w:val="27694956"/>
    <w:rsid w:val="28463E7E"/>
    <w:rsid w:val="2871A3FE"/>
    <w:rsid w:val="28941A10"/>
    <w:rsid w:val="2964F7C5"/>
    <w:rsid w:val="2A1E56E9"/>
    <w:rsid w:val="2A352CAB"/>
    <w:rsid w:val="2A3616CB"/>
    <w:rsid w:val="2ACEA782"/>
    <w:rsid w:val="2AEE8013"/>
    <w:rsid w:val="2C2E32BC"/>
    <w:rsid w:val="2C5C8A6D"/>
    <w:rsid w:val="2C8B2688"/>
    <w:rsid w:val="2C8EFAA8"/>
    <w:rsid w:val="2D27AEB9"/>
    <w:rsid w:val="2DCEB502"/>
    <w:rsid w:val="2E6CE13C"/>
    <w:rsid w:val="2ED0A170"/>
    <w:rsid w:val="2EDFF5B2"/>
    <w:rsid w:val="2F0955EE"/>
    <w:rsid w:val="2FB885FD"/>
    <w:rsid w:val="30152BAC"/>
    <w:rsid w:val="30598068"/>
    <w:rsid w:val="30953668"/>
    <w:rsid w:val="309A88FB"/>
    <w:rsid w:val="30ADBCA8"/>
    <w:rsid w:val="31DDC7EA"/>
    <w:rsid w:val="31EB5B03"/>
    <w:rsid w:val="32661044"/>
    <w:rsid w:val="33447543"/>
    <w:rsid w:val="33447543"/>
    <w:rsid w:val="3346373B"/>
    <w:rsid w:val="33A381FC"/>
    <w:rsid w:val="33FC6CD2"/>
    <w:rsid w:val="34D5C94B"/>
    <w:rsid w:val="34FFBA4D"/>
    <w:rsid w:val="3523D805"/>
    <w:rsid w:val="35AC4206"/>
    <w:rsid w:val="35AC4206"/>
    <w:rsid w:val="36D11C56"/>
    <w:rsid w:val="36EBBD7E"/>
    <w:rsid w:val="36EC71E5"/>
    <w:rsid w:val="372BCA72"/>
    <w:rsid w:val="372BCA72"/>
    <w:rsid w:val="379AD236"/>
    <w:rsid w:val="37DB2D38"/>
    <w:rsid w:val="381BD3A1"/>
    <w:rsid w:val="382C220C"/>
    <w:rsid w:val="38D357F6"/>
    <w:rsid w:val="39513A5F"/>
    <w:rsid w:val="399BE581"/>
    <w:rsid w:val="39ABD349"/>
    <w:rsid w:val="39CEE5E6"/>
    <w:rsid w:val="3A1F6B45"/>
    <w:rsid w:val="3C22993D"/>
    <w:rsid w:val="3C3330EB"/>
    <w:rsid w:val="3D297152"/>
    <w:rsid w:val="3DA0564D"/>
    <w:rsid w:val="3DDC785A"/>
    <w:rsid w:val="3E2096E9"/>
    <w:rsid w:val="3E227826"/>
    <w:rsid w:val="3E227826"/>
    <w:rsid w:val="3EC6B008"/>
    <w:rsid w:val="3EDEB782"/>
    <w:rsid w:val="3FAEFDE8"/>
    <w:rsid w:val="4037C6E0"/>
    <w:rsid w:val="40537BB6"/>
    <w:rsid w:val="408C46ED"/>
    <w:rsid w:val="40E6DD36"/>
    <w:rsid w:val="4144EBAE"/>
    <w:rsid w:val="4175BE59"/>
    <w:rsid w:val="41FC382B"/>
    <w:rsid w:val="42071E63"/>
    <w:rsid w:val="42D77520"/>
    <w:rsid w:val="430DEEF2"/>
    <w:rsid w:val="43544C2F"/>
    <w:rsid w:val="438411BF"/>
    <w:rsid w:val="4397C992"/>
    <w:rsid w:val="450AE4ED"/>
    <w:rsid w:val="45549C7F"/>
    <w:rsid w:val="45831BEF"/>
    <w:rsid w:val="45CD4A3B"/>
    <w:rsid w:val="46024799"/>
    <w:rsid w:val="460B0B85"/>
    <w:rsid w:val="46C3DA8F"/>
    <w:rsid w:val="46F49E30"/>
    <w:rsid w:val="46FC484A"/>
    <w:rsid w:val="471468D0"/>
    <w:rsid w:val="47206E96"/>
    <w:rsid w:val="473E0CE9"/>
    <w:rsid w:val="47439B1B"/>
    <w:rsid w:val="47A952D6"/>
    <w:rsid w:val="4804C8B1"/>
    <w:rsid w:val="48AED914"/>
    <w:rsid w:val="493EF2DE"/>
    <w:rsid w:val="495AC40D"/>
    <w:rsid w:val="49957C85"/>
    <w:rsid w:val="49CC63E6"/>
    <w:rsid w:val="4A03DCEF"/>
    <w:rsid w:val="4A08F57E"/>
    <w:rsid w:val="4A481F50"/>
    <w:rsid w:val="4A55C955"/>
    <w:rsid w:val="4BCDF1A8"/>
    <w:rsid w:val="4C7546BE"/>
    <w:rsid w:val="4D1848FC"/>
    <w:rsid w:val="4D72C537"/>
    <w:rsid w:val="4E0024B7"/>
    <w:rsid w:val="4E5DF37A"/>
    <w:rsid w:val="4F60B668"/>
    <w:rsid w:val="507E3634"/>
    <w:rsid w:val="5120324E"/>
    <w:rsid w:val="513443D2"/>
    <w:rsid w:val="5162FB1C"/>
    <w:rsid w:val="516806B3"/>
    <w:rsid w:val="519D2E25"/>
    <w:rsid w:val="51A3F584"/>
    <w:rsid w:val="532FB9FF"/>
    <w:rsid w:val="5368309F"/>
    <w:rsid w:val="53799CDD"/>
    <w:rsid w:val="53DBFD16"/>
    <w:rsid w:val="54405CC7"/>
    <w:rsid w:val="545C6C4C"/>
    <w:rsid w:val="546561A0"/>
    <w:rsid w:val="54E72AD5"/>
    <w:rsid w:val="555B3A7D"/>
    <w:rsid w:val="55C19FF0"/>
    <w:rsid w:val="56507347"/>
    <w:rsid w:val="56AFE046"/>
    <w:rsid w:val="57D2E816"/>
    <w:rsid w:val="57E9CAFC"/>
    <w:rsid w:val="591F9B58"/>
    <w:rsid w:val="593A190C"/>
    <w:rsid w:val="59D9DCE8"/>
    <w:rsid w:val="5A371D5E"/>
    <w:rsid w:val="5A42922D"/>
    <w:rsid w:val="5A42922D"/>
    <w:rsid w:val="5AC6C95A"/>
    <w:rsid w:val="5B1E0A0E"/>
    <w:rsid w:val="5B22E253"/>
    <w:rsid w:val="5B22E253"/>
    <w:rsid w:val="5B594832"/>
    <w:rsid w:val="5B85BFCD"/>
    <w:rsid w:val="5BFE3657"/>
    <w:rsid w:val="5C25C141"/>
    <w:rsid w:val="5C62B120"/>
    <w:rsid w:val="5DB52A57"/>
    <w:rsid w:val="5E507C4F"/>
    <w:rsid w:val="5E9F34CC"/>
    <w:rsid w:val="5EB46394"/>
    <w:rsid w:val="5F442CEE"/>
    <w:rsid w:val="5F442CEE"/>
    <w:rsid w:val="5FB60278"/>
    <w:rsid w:val="5FCDF9C3"/>
    <w:rsid w:val="5FF77FF3"/>
    <w:rsid w:val="601FB45E"/>
    <w:rsid w:val="60A2AD2B"/>
    <w:rsid w:val="61A07A92"/>
    <w:rsid w:val="627083C2"/>
    <w:rsid w:val="62C1B427"/>
    <w:rsid w:val="62EB76A3"/>
    <w:rsid w:val="6381DBBD"/>
    <w:rsid w:val="63BE25DC"/>
    <w:rsid w:val="6446C443"/>
    <w:rsid w:val="66534D11"/>
    <w:rsid w:val="66955C05"/>
    <w:rsid w:val="66DABCE2"/>
    <w:rsid w:val="6815DAB9"/>
    <w:rsid w:val="68BE58FE"/>
    <w:rsid w:val="68CB8288"/>
    <w:rsid w:val="690F06FC"/>
    <w:rsid w:val="694411EF"/>
    <w:rsid w:val="6988C014"/>
    <w:rsid w:val="69DDA5D6"/>
    <w:rsid w:val="6A1C295F"/>
    <w:rsid w:val="6A2FE449"/>
    <w:rsid w:val="6A3DB4BC"/>
    <w:rsid w:val="6A66E851"/>
    <w:rsid w:val="6B391E7B"/>
    <w:rsid w:val="6C33FDC9"/>
    <w:rsid w:val="6C99B108"/>
    <w:rsid w:val="6D289E24"/>
    <w:rsid w:val="6DE93120"/>
    <w:rsid w:val="6E0B45F7"/>
    <w:rsid w:val="6E9B583B"/>
    <w:rsid w:val="6EC2CB06"/>
    <w:rsid w:val="6EC2CB06"/>
    <w:rsid w:val="6EE0B346"/>
    <w:rsid w:val="6F4957C8"/>
    <w:rsid w:val="6F8F35B7"/>
    <w:rsid w:val="6FFDD737"/>
    <w:rsid w:val="70151BAC"/>
    <w:rsid w:val="703AF862"/>
    <w:rsid w:val="70856A5D"/>
    <w:rsid w:val="70A62BF2"/>
    <w:rsid w:val="70CA6F8B"/>
    <w:rsid w:val="70E2B52C"/>
    <w:rsid w:val="70F52291"/>
    <w:rsid w:val="7162995F"/>
    <w:rsid w:val="71AE18D0"/>
    <w:rsid w:val="71EE6E79"/>
    <w:rsid w:val="71EE6E79"/>
    <w:rsid w:val="723E710D"/>
    <w:rsid w:val="724B6452"/>
    <w:rsid w:val="72D1EC0A"/>
    <w:rsid w:val="72F32F0E"/>
    <w:rsid w:val="73728021"/>
    <w:rsid w:val="73882B36"/>
    <w:rsid w:val="74D6C829"/>
    <w:rsid w:val="752FFEEB"/>
    <w:rsid w:val="75824450"/>
    <w:rsid w:val="75A9B2C4"/>
    <w:rsid w:val="75CCD704"/>
    <w:rsid w:val="75CF53C7"/>
    <w:rsid w:val="75D3FBDD"/>
    <w:rsid w:val="76C93EF4"/>
    <w:rsid w:val="76DA84AF"/>
    <w:rsid w:val="76EA1694"/>
    <w:rsid w:val="7764F81F"/>
    <w:rsid w:val="77666868"/>
    <w:rsid w:val="77743CF0"/>
    <w:rsid w:val="77A2A548"/>
    <w:rsid w:val="77D521F4"/>
    <w:rsid w:val="787BBC1D"/>
    <w:rsid w:val="78C98E5B"/>
    <w:rsid w:val="79BCB5BA"/>
    <w:rsid w:val="79E3A05D"/>
    <w:rsid w:val="7A173640"/>
    <w:rsid w:val="7A7F02B6"/>
    <w:rsid w:val="7C4FBF85"/>
    <w:rsid w:val="7C6E9E58"/>
    <w:rsid w:val="7C7600D8"/>
    <w:rsid w:val="7DC3B489"/>
    <w:rsid w:val="7EA24968"/>
    <w:rsid w:val="7EAE9767"/>
    <w:rsid w:val="7EF7D966"/>
    <w:rsid w:val="7F26E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EA494"/>
  <w15:chartTrackingRefBased/>
  <w15:docId w15:val="{B5A1DD62-6AEC-46F7-A196-465710A4EF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162FB1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162FB1C"/>
    <w:pPr>
      <w:spacing/>
      <w:ind w:left="720"/>
      <w:contextualSpacing/>
    </w:pPr>
  </w:style>
  <w:style w:type="character" w:styleId="Hyperlink">
    <w:uiPriority w:val="99"/>
    <w:name w:val="Hyperlink"/>
    <w:basedOn w:val="DefaultParagraphFont"/>
    <w:unhideWhenUsed/>
    <w:rsid w:val="39513A5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80484517" /><Relationship Type="http://schemas.openxmlformats.org/officeDocument/2006/relationships/numbering" Target="/word/numbering.xml" Id="Rfca26e437b1b4f97" /><Relationship Type="http://schemas.openxmlformats.org/officeDocument/2006/relationships/image" Target="/media/image2.png" Id="rId1593553157" /><Relationship Type="http://schemas.openxmlformats.org/officeDocument/2006/relationships/hyperlink" Target="https://www.dementiauk.org/information-and-support/living-with-dementia/making-the-home-safe-and-comfortable-for-a-person-with-dementia/" TargetMode="External" Id="R3e0b917e6e9c48d6" /><Relationship Type="http://schemas.openxmlformats.org/officeDocument/2006/relationships/hyperlink" Target="https://www.gov.uk/government/publications/assistive-technology-research-and-development-work-2023-to-2024/research-and-development-work-relating-to-assistive-technology-2023-to-2024" TargetMode="External" Id="Rb1bcf535b5244522" /><Relationship Type="http://schemas.openxmlformats.org/officeDocument/2006/relationships/hyperlink" Target="https://doi.org/10.1108/IJWHM-11-2021-0213" TargetMode="External" Id="Rae3fb1a1c62646a4" /><Relationship Type="http://schemas.openxmlformats.org/officeDocument/2006/relationships/hyperlink" Target="https://doi.org/10.1136/bmj.p459" TargetMode="External" Id="Rae72793ab77f4e0c" /><Relationship Type="http://schemas.openxmlformats.org/officeDocument/2006/relationships/hyperlink" Target="https://www.legislation.gov.uk/ukpga/2018/12/contents/enacted" TargetMode="External" Id="Rd6c997bf01984138" /><Relationship Type="http://schemas.openxmlformats.org/officeDocument/2006/relationships/hyperlink" Target="https://www.legislation.gov.uk/ukpga/2010/15/contents" TargetMode="External" Id="R2676acf80bcd43ae" /><Relationship Type="http://schemas.openxmlformats.org/officeDocument/2006/relationships/hyperlink" Target="https://doi.org/10.1093/ageing/afab114" TargetMode="External" Id="R0409338a60f04067" /><Relationship Type="http://schemas.openxmlformats.org/officeDocument/2006/relationships/header" Target="/word/header.xml" Id="Ra4001715452b4f91" /><Relationship Type="http://schemas.openxmlformats.org/officeDocument/2006/relationships/footer" Target="/word/footer.xml" Id="R94264535aaf74310" /><Relationship Type="http://schemas.microsoft.com/office/2020/10/relationships/intelligence" Target="/word/intelligence2.xml" Id="R24d849301a66453b" /><Relationship Type="http://schemas.openxmlformats.org/officeDocument/2006/relationships/hyperlink" Target="https://doi.org/10.1177/30502225251336861" TargetMode="External" Id="R9743da17064d4b01" /><Relationship Type="http://schemas.openxmlformats.org/officeDocument/2006/relationships/hyperlink" Target="https://www.alzheimers.org.uk/blog/how-many-people-have-dementia-uk" TargetMode="External" Id="R04b5092044e54195" /><Relationship Type="http://schemas.openxmlformats.org/officeDocument/2006/relationships/hyperlink" Target="https://projectweforgot.com/articles/smart-homes-dementia-live-independently/" TargetMode="External" Id="R1e50c7169a704caf" /><Relationship Type="http://schemas.openxmlformats.org/officeDocument/2006/relationships/hyperlink" Target="https://doi.org/10.1371/journal.pmed.1002252" TargetMode="External" Id="R7190e25a121942a7" /><Relationship Type="http://schemas.openxmlformats.org/officeDocument/2006/relationships/hyperlink" Target="https://doi.org/10.1177/1471301217691617" TargetMode="External" Id="R78220295ab5c4580" /><Relationship Type="http://schemas.openxmlformats.org/officeDocument/2006/relationships/hyperlink" Target="https://www.gov.uk/government/news/nhs-long-term-plan-launched" TargetMode="External" Id="Rdccb019385674f65" /><Relationship Type="http://schemas.openxmlformats.org/officeDocument/2006/relationships/hyperlink" Target="https://www.england.nhs.uk/long-read/inclusive-digital-healthcare-a-framework-for-nhs-action-on-digital-inclusion/" TargetMode="External" Id="Rdd44d12ac95a48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Sayo Adedini (2328876)</dc:creator>
  <keywords/>
  <dc:description/>
  <lastModifiedBy>Sayo Adedini (2328876)</lastModifiedBy>
  <revision>11</revision>
  <dcterms:created xsi:type="dcterms:W3CDTF">2025-11-03T09:20:52.5316283Z</dcterms:created>
  <dcterms:modified xsi:type="dcterms:W3CDTF">2025-11-15T21:32:50.0876466Z</dcterms:modified>
</coreProperties>
</file>