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0A1915" w:rsidP="00343C50">
      <w:pPr>
        <w:jc w:val="center"/>
        <w:rPr>
          <w:rFonts w:cs="Times New Roman"/>
          <w:szCs w:val="24"/>
        </w:rPr>
      </w:pPr>
    </w:p>
    <w:p w:rsidR="000A1915" w:rsidRPr="00343C50" w:rsidRDefault="0086551F" w:rsidP="00343C50">
      <w:pPr>
        <w:jc w:val="center"/>
        <w:rPr>
          <w:rFonts w:cs="Times New Roman"/>
          <w:szCs w:val="24"/>
        </w:rPr>
      </w:pPr>
      <w:r>
        <w:rPr>
          <w:rFonts w:cs="Times New Roman"/>
          <w:szCs w:val="24"/>
        </w:rPr>
        <w:t>Assignment 3</w:t>
      </w:r>
    </w:p>
    <w:p w:rsidR="000A1915" w:rsidRPr="00343C50" w:rsidRDefault="000A1915" w:rsidP="00343C50">
      <w:pPr>
        <w:jc w:val="center"/>
        <w:rPr>
          <w:rFonts w:cs="Times New Roman"/>
          <w:szCs w:val="24"/>
        </w:rPr>
      </w:pPr>
      <w:r w:rsidRPr="00343C50">
        <w:rPr>
          <w:rFonts w:cs="Times New Roman"/>
          <w:szCs w:val="24"/>
        </w:rPr>
        <w:t>The Humanities (HPFY 3011 )</w:t>
      </w:r>
    </w:p>
    <w:p w:rsidR="000A1915" w:rsidRPr="00343C50" w:rsidRDefault="000A1915" w:rsidP="00343C50">
      <w:pPr>
        <w:jc w:val="center"/>
        <w:rPr>
          <w:rFonts w:cs="Times New Roman"/>
          <w:szCs w:val="24"/>
        </w:rPr>
      </w:pPr>
      <w:r w:rsidRPr="00343C50">
        <w:rPr>
          <w:rFonts w:cs="Times New Roman"/>
          <w:szCs w:val="24"/>
        </w:rPr>
        <w:t>LenutaRaducanu (220749 )</w:t>
      </w:r>
    </w:p>
    <w:p w:rsidR="000A1915" w:rsidRPr="00343C50" w:rsidRDefault="000A1915" w:rsidP="00343C50">
      <w:pPr>
        <w:jc w:val="center"/>
        <w:rPr>
          <w:rFonts w:cs="Times New Roman"/>
          <w:szCs w:val="24"/>
        </w:rPr>
      </w:pPr>
      <w:r w:rsidRPr="00343C50">
        <w:rPr>
          <w:rFonts w:cs="Times New Roman"/>
          <w:szCs w:val="24"/>
        </w:rPr>
        <w:t xml:space="preserve">Title - Christianity in the world  </w:t>
      </w:r>
    </w:p>
    <w:p w:rsidR="000A1915" w:rsidRPr="00343C50" w:rsidRDefault="000A1915" w:rsidP="00343C50">
      <w:pPr>
        <w:jc w:val="center"/>
        <w:rPr>
          <w:rFonts w:cs="Times New Roman"/>
          <w:szCs w:val="24"/>
        </w:rPr>
      </w:pPr>
    </w:p>
    <w:p w:rsidR="006660BE" w:rsidRPr="00343C50" w:rsidRDefault="006660BE" w:rsidP="00343C50">
      <w:pPr>
        <w:jc w:val="left"/>
        <w:rPr>
          <w:rFonts w:cs="Times New Roman"/>
          <w:szCs w:val="24"/>
        </w:rPr>
      </w:pPr>
    </w:p>
    <w:p w:rsidR="00741F12" w:rsidRPr="00343C50" w:rsidRDefault="00741F12" w:rsidP="00343C50">
      <w:pPr>
        <w:jc w:val="left"/>
        <w:rPr>
          <w:rFonts w:cs="Times New Roman"/>
          <w:szCs w:val="24"/>
        </w:rPr>
      </w:pPr>
    </w:p>
    <w:p w:rsidR="004151AD" w:rsidRPr="00343C50" w:rsidRDefault="004151AD" w:rsidP="00343C50">
      <w:pPr>
        <w:pStyle w:val="Heading1"/>
        <w:rPr>
          <w:rFonts w:cs="Times New Roman"/>
          <w:szCs w:val="24"/>
        </w:rPr>
      </w:pPr>
      <w:r w:rsidRPr="00343C50">
        <w:rPr>
          <w:rFonts w:cs="Times New Roman"/>
          <w:szCs w:val="24"/>
        </w:rPr>
        <w:lastRenderedPageBreak/>
        <w:t>Introduction</w:t>
      </w:r>
    </w:p>
    <w:p w:rsidR="004151AD" w:rsidRPr="00343C50" w:rsidRDefault="00D35A40" w:rsidP="00343C50">
      <w:pPr>
        <w:ind w:firstLine="720"/>
        <w:rPr>
          <w:rFonts w:cs="Times New Roman"/>
          <w:szCs w:val="24"/>
        </w:rPr>
      </w:pPr>
      <w:r w:rsidRPr="00343C50">
        <w:rPr>
          <w:rFonts w:cs="Times New Roman"/>
          <w:szCs w:val="24"/>
        </w:rPr>
        <w:t>F</w:t>
      </w:r>
      <w:r w:rsidR="00D74BB7" w:rsidRPr="00343C50">
        <w:rPr>
          <w:rFonts w:cs="Times New Roman"/>
          <w:szCs w:val="24"/>
        </w:rPr>
        <w:t>aith in Christianity has been the foundation around which billions of people have built their convictions for over two millennia</w:t>
      </w:r>
      <w:r w:rsidR="007630B6" w:rsidRPr="00343C50">
        <w:rPr>
          <w:rStyle w:val="FootnoteReference"/>
          <w:rFonts w:cs="Times New Roman"/>
          <w:szCs w:val="24"/>
        </w:rPr>
        <w:footnoteReference w:id="2"/>
      </w:r>
      <w:r w:rsidRPr="00343C50">
        <w:rPr>
          <w:rFonts w:cs="Times New Roman"/>
          <w:szCs w:val="24"/>
        </w:rPr>
        <w:t xml:space="preserve">. Because of its prominence in the world's religious traditions has had a tremendous impact on societies and cultures </w:t>
      </w:r>
      <w:r w:rsidR="00D74BB7" w:rsidRPr="00343C50">
        <w:rPr>
          <w:rFonts w:cs="Times New Roman"/>
          <w:szCs w:val="24"/>
        </w:rPr>
        <w:t>worldwide</w:t>
      </w:r>
      <w:r w:rsidRPr="00343C50">
        <w:rPr>
          <w:rFonts w:cs="Times New Roman"/>
          <w:szCs w:val="24"/>
        </w:rPr>
        <w:t>. Christianity is a monotheistic religion cent</w:t>
      </w:r>
      <w:r w:rsidR="00D74BB7" w:rsidRPr="00343C50">
        <w:rPr>
          <w:rFonts w:cs="Times New Roman"/>
          <w:szCs w:val="24"/>
        </w:rPr>
        <w:t>e</w:t>
      </w:r>
      <w:r w:rsidRPr="00343C50">
        <w:rPr>
          <w:rFonts w:cs="Times New Roman"/>
          <w:szCs w:val="24"/>
        </w:rPr>
        <w:t>red on Jesus Christ's life, teachings, and revealed gospel. While Christians may hold opposing views on controversial matters, they agree on a set of fundamental principles that they perceive as the foundation of Christianity and its historical evolution</w:t>
      </w:r>
      <w:r w:rsidR="007630B6" w:rsidRPr="00343C50">
        <w:rPr>
          <w:rStyle w:val="FootnoteReference"/>
          <w:rFonts w:cs="Times New Roman"/>
          <w:szCs w:val="24"/>
        </w:rPr>
        <w:footnoteReference w:id="3"/>
      </w:r>
      <w:r w:rsidRPr="00343C50">
        <w:rPr>
          <w:rFonts w:cs="Times New Roman"/>
          <w:szCs w:val="24"/>
        </w:rPr>
        <w:t>. Thus, the a</w:t>
      </w:r>
      <w:r w:rsidR="00D74BB7" w:rsidRPr="00343C50">
        <w:rPr>
          <w:rFonts w:cs="Times New Roman"/>
          <w:szCs w:val="24"/>
        </w:rPr>
        <w:t>ssignment aim</w:t>
      </w:r>
      <w:r w:rsidRPr="00343C50">
        <w:rPr>
          <w:rFonts w:cs="Times New Roman"/>
          <w:szCs w:val="24"/>
        </w:rPr>
        <w:t xml:space="preserve">s to </w:t>
      </w:r>
      <w:r w:rsidR="00D74BB7" w:rsidRPr="00343C50">
        <w:rPr>
          <w:rFonts w:cs="Times New Roman"/>
          <w:szCs w:val="24"/>
        </w:rPr>
        <w:t>assess</w:t>
      </w:r>
      <w:r w:rsidRPr="00343C50">
        <w:rPr>
          <w:rFonts w:cs="Times New Roman"/>
          <w:szCs w:val="24"/>
        </w:rPr>
        <w:t xml:space="preserve"> Christianity </w:t>
      </w:r>
      <w:r w:rsidR="00D74BB7" w:rsidRPr="00343C50">
        <w:rPr>
          <w:rFonts w:cs="Times New Roman"/>
          <w:szCs w:val="24"/>
        </w:rPr>
        <w:t>worldwide</w:t>
      </w:r>
      <w:r w:rsidRPr="00343C50">
        <w:rPr>
          <w:rFonts w:cs="Times New Roman"/>
          <w:szCs w:val="24"/>
        </w:rPr>
        <w:t>, its reach</w:t>
      </w:r>
      <w:r w:rsidR="00D74BB7" w:rsidRPr="00343C50">
        <w:rPr>
          <w:rFonts w:cs="Times New Roman"/>
          <w:szCs w:val="24"/>
        </w:rPr>
        <w:t>,</w:t>
      </w:r>
      <w:r w:rsidRPr="00343C50">
        <w:rPr>
          <w:rFonts w:cs="Times New Roman"/>
          <w:szCs w:val="24"/>
        </w:rPr>
        <w:t xml:space="preserve"> and practices around the world that help one understand its ongoing effect in the modern period</w:t>
      </w:r>
      <w:r w:rsidR="00B44B56" w:rsidRPr="00343C50">
        <w:rPr>
          <w:rStyle w:val="FootnoteReference"/>
          <w:rFonts w:cs="Times New Roman"/>
          <w:szCs w:val="24"/>
        </w:rPr>
        <w:footnoteReference w:id="4"/>
      </w:r>
      <w:r w:rsidR="004151AD" w:rsidRPr="00343C50">
        <w:rPr>
          <w:rFonts w:cs="Times New Roman"/>
          <w:szCs w:val="24"/>
        </w:rPr>
        <w:t>.</w:t>
      </w:r>
    </w:p>
    <w:p w:rsidR="004151AD" w:rsidRPr="00343C50" w:rsidRDefault="004151AD" w:rsidP="00343C50">
      <w:pPr>
        <w:pStyle w:val="Heading1"/>
        <w:rPr>
          <w:rFonts w:cs="Times New Roman"/>
          <w:szCs w:val="24"/>
        </w:rPr>
      </w:pPr>
      <w:r w:rsidRPr="00343C50">
        <w:rPr>
          <w:rFonts w:cs="Times New Roman"/>
          <w:szCs w:val="24"/>
        </w:rPr>
        <w:t xml:space="preserve">Discussion </w:t>
      </w:r>
    </w:p>
    <w:p w:rsidR="00D74BB7" w:rsidRPr="00343C50" w:rsidRDefault="00F47E9C" w:rsidP="00343C50">
      <w:pPr>
        <w:ind w:firstLine="720"/>
        <w:rPr>
          <w:rFonts w:cs="Times New Roman"/>
          <w:szCs w:val="24"/>
        </w:rPr>
      </w:pPr>
      <w:r w:rsidRPr="00343C50">
        <w:rPr>
          <w:rFonts w:cs="Times New Roman"/>
          <w:szCs w:val="24"/>
        </w:rPr>
        <w:t>Christianity, with over 2 billion adherents worldwide, is far from the most numerous religion. This religious movement, which focuses on the teachings and life of Jesus Christ, may have begun as a Jewish sect in the first century CE</w:t>
      </w:r>
      <w:r w:rsidR="007630B6" w:rsidRPr="00343C50">
        <w:rPr>
          <w:rStyle w:val="FootnoteReference"/>
          <w:rFonts w:cs="Times New Roman"/>
          <w:szCs w:val="24"/>
        </w:rPr>
        <w:footnoteReference w:id="5"/>
      </w:r>
      <w:r w:rsidRPr="00343C50">
        <w:rPr>
          <w:rFonts w:cs="Times New Roman"/>
          <w:szCs w:val="24"/>
        </w:rPr>
        <w:t>. Christianity quickly spread throughout the Roman Empire and beyond, eventually becoming the official religion in places like ancient Britain, Georgia, Armenia, and parts of Georgia in the fourth century. The Americas and Europe continue to house around 70% of the world's Christian population, comprising the vast bulk of the world's Christian population. However, it has grown significantly throughout Asia and Sub-Saharan Africa over the last century</w:t>
      </w:r>
      <w:r w:rsidR="007630B6" w:rsidRPr="00343C50">
        <w:rPr>
          <w:rStyle w:val="FootnoteReference"/>
          <w:rFonts w:cs="Times New Roman"/>
          <w:szCs w:val="24"/>
        </w:rPr>
        <w:footnoteReference w:id="6"/>
      </w:r>
      <w:r w:rsidRPr="00343C50">
        <w:rPr>
          <w:rFonts w:cs="Times New Roman"/>
          <w:szCs w:val="24"/>
        </w:rPr>
        <w:t>. Seculari</w:t>
      </w:r>
      <w:r w:rsidR="007630B6" w:rsidRPr="00343C50">
        <w:rPr>
          <w:rFonts w:cs="Times New Roman"/>
          <w:szCs w:val="24"/>
        </w:rPr>
        <w:t>s</w:t>
      </w:r>
      <w:r w:rsidRPr="00343C50">
        <w:rPr>
          <w:rFonts w:cs="Times New Roman"/>
          <w:szCs w:val="24"/>
        </w:rPr>
        <w:t>ation's growing influence and the coexistence of many religious affiliations in Western society have caused challenges for contemporary Christianity.</w:t>
      </w:r>
    </w:p>
    <w:p w:rsidR="007630B6" w:rsidRPr="00343C50" w:rsidRDefault="00F47E9C" w:rsidP="00343C50">
      <w:pPr>
        <w:ind w:firstLine="720"/>
        <w:rPr>
          <w:rFonts w:cs="Times New Roman"/>
          <w:szCs w:val="24"/>
        </w:rPr>
      </w:pPr>
      <w:r w:rsidRPr="00343C50">
        <w:rPr>
          <w:rFonts w:cs="Times New Roman"/>
          <w:szCs w:val="24"/>
        </w:rPr>
        <w:t xml:space="preserve">In contrast, high birth rates and evangelism are propelling expansion in places like Asia and Africa. </w:t>
      </w:r>
      <w:r w:rsidR="007630B6" w:rsidRPr="00343C50">
        <w:rPr>
          <w:rFonts w:cs="Times New Roman"/>
          <w:szCs w:val="24"/>
        </w:rPr>
        <w:t>As per Sills (2015)</w:t>
      </w:r>
      <w:r w:rsidR="007630B6" w:rsidRPr="00343C50">
        <w:rPr>
          <w:rStyle w:val="FootnoteReference"/>
          <w:rFonts w:cs="Times New Roman"/>
          <w:szCs w:val="24"/>
        </w:rPr>
        <w:footnoteReference w:id="7"/>
      </w:r>
      <w:r w:rsidR="007630B6" w:rsidRPr="00343C50">
        <w:rPr>
          <w:rFonts w:cs="Times New Roman"/>
          <w:szCs w:val="24"/>
        </w:rPr>
        <w:t>,w</w:t>
      </w:r>
      <w:r w:rsidRPr="00343C50">
        <w:rPr>
          <w:rFonts w:cs="Times New Roman"/>
          <w:szCs w:val="24"/>
        </w:rPr>
        <w:t xml:space="preserve">estern countries will house roughly one-third of the world's Christian population by 2050. Biblical teachings have </w:t>
      </w:r>
      <w:r w:rsidR="00D74BB7" w:rsidRPr="00343C50">
        <w:rPr>
          <w:rFonts w:cs="Times New Roman"/>
          <w:szCs w:val="24"/>
        </w:rPr>
        <w:t>impactedthe West's educational practices, creative manifestations, judicial systems, and written works</w:t>
      </w:r>
      <w:r w:rsidRPr="00343C50">
        <w:rPr>
          <w:rFonts w:cs="Times New Roman"/>
          <w:szCs w:val="24"/>
        </w:rPr>
        <w:t xml:space="preserve">. This effect has permeated societies </w:t>
      </w:r>
      <w:r w:rsidR="00D74BB7" w:rsidRPr="00343C50">
        <w:rPr>
          <w:rFonts w:cs="Times New Roman"/>
          <w:szCs w:val="24"/>
        </w:rPr>
        <w:t>worldwide</w:t>
      </w:r>
      <w:r w:rsidRPr="00343C50">
        <w:rPr>
          <w:rFonts w:cs="Times New Roman"/>
          <w:szCs w:val="24"/>
        </w:rPr>
        <w:t>, far beyond Western society. The Bible, with a canon that spans two millennia, is</w:t>
      </w:r>
      <w:r w:rsidR="00D74BB7" w:rsidRPr="00343C50">
        <w:rPr>
          <w:rFonts w:cs="Times New Roman"/>
          <w:szCs w:val="24"/>
        </w:rPr>
        <w:t xml:space="preserve"> undoubtedly</w:t>
      </w:r>
      <w:r w:rsidRPr="00343C50">
        <w:rPr>
          <w:rFonts w:cs="Times New Roman"/>
          <w:szCs w:val="24"/>
        </w:rPr>
        <w:t xml:space="preserve"> one of the most significant and important works in history. The Bible's teachings have </w:t>
      </w:r>
      <w:r w:rsidR="00D74BB7" w:rsidRPr="00343C50">
        <w:rPr>
          <w:rFonts w:cs="Times New Roman"/>
          <w:szCs w:val="24"/>
        </w:rPr>
        <w:t>tremendously impactedmany</w:t>
      </w:r>
      <w:r w:rsidRPr="00343C50">
        <w:rPr>
          <w:rFonts w:cs="Times New Roman"/>
          <w:szCs w:val="24"/>
        </w:rPr>
        <w:t xml:space="preserve"> aspects of human life. These issues include philosophy, ethics, politics, law, sexual morality, marriage, family life, correct toilet </w:t>
      </w:r>
      <w:r w:rsidR="00D74BB7" w:rsidRPr="00343C50">
        <w:rPr>
          <w:rFonts w:cs="Times New Roman"/>
          <w:szCs w:val="24"/>
        </w:rPr>
        <w:t>etiquette</w:t>
      </w:r>
      <w:r w:rsidRPr="00343C50">
        <w:rPr>
          <w:rFonts w:cs="Times New Roman"/>
          <w:szCs w:val="24"/>
        </w:rPr>
        <w:t>, literature, education, the arts, economics, social justice, medicine, and personal cleanliness</w:t>
      </w:r>
      <w:r w:rsidR="007630B6" w:rsidRPr="00343C50">
        <w:rPr>
          <w:rStyle w:val="FootnoteReference"/>
          <w:rFonts w:cs="Times New Roman"/>
          <w:szCs w:val="24"/>
        </w:rPr>
        <w:footnoteReference w:id="8"/>
      </w:r>
      <w:r w:rsidRPr="00343C50">
        <w:rPr>
          <w:rFonts w:cs="Times New Roman"/>
          <w:szCs w:val="24"/>
        </w:rPr>
        <w:t xml:space="preserve">. </w:t>
      </w:r>
    </w:p>
    <w:p w:rsidR="00F47E9C" w:rsidRPr="00343C50" w:rsidRDefault="00F47E9C" w:rsidP="00343C50">
      <w:pPr>
        <w:ind w:firstLine="720"/>
        <w:rPr>
          <w:rFonts w:cs="Times New Roman"/>
          <w:szCs w:val="24"/>
        </w:rPr>
      </w:pPr>
      <w:r w:rsidRPr="00343C50">
        <w:rPr>
          <w:rFonts w:cs="Times New Roman"/>
          <w:szCs w:val="24"/>
        </w:rPr>
        <w:t xml:space="preserve">As Christianity </w:t>
      </w:r>
      <w:r w:rsidR="00D74BB7" w:rsidRPr="00343C50">
        <w:rPr>
          <w:rFonts w:cs="Times New Roman"/>
          <w:szCs w:val="24"/>
        </w:rPr>
        <w:t>spreads and changesworldwide</w:t>
      </w:r>
      <w:r w:rsidRPr="00343C50">
        <w:rPr>
          <w:rFonts w:cs="Times New Roman"/>
          <w:szCs w:val="24"/>
        </w:rPr>
        <w:t>, it has become a vibrant and important faith in many cultures. Christianity is seen and practi</w:t>
      </w:r>
      <w:r w:rsidR="00FE23C4">
        <w:rPr>
          <w:rFonts w:cs="Times New Roman"/>
          <w:szCs w:val="24"/>
        </w:rPr>
        <w:t>s</w:t>
      </w:r>
      <w:r w:rsidRPr="00343C50">
        <w:rPr>
          <w:rFonts w:cs="Times New Roman"/>
          <w:szCs w:val="24"/>
        </w:rPr>
        <w:t>ed in a variety of ways all around the world. The discipline is divided into three distinct subfields, each with its own set of approache</w:t>
      </w:r>
      <w:r w:rsidR="00FE23C4">
        <w:rPr>
          <w:rFonts w:cs="Times New Roman"/>
          <w:szCs w:val="24"/>
        </w:rPr>
        <w:t>s</w:t>
      </w:r>
      <w:r w:rsidR="007630B6" w:rsidRPr="00343C50">
        <w:rPr>
          <w:rStyle w:val="FootnoteReference"/>
          <w:rFonts w:cs="Times New Roman"/>
          <w:szCs w:val="24"/>
        </w:rPr>
        <w:footnoteReference w:id="9"/>
      </w:r>
      <w:r w:rsidRPr="00343C50">
        <w:rPr>
          <w:rFonts w:cs="Times New Roman"/>
          <w:szCs w:val="24"/>
        </w:rPr>
        <w:t>. The three major Christian denominations are Protestantism, Roman Catholicism, and Orthodoxy. Their contrasting viewpoints on Saint serve as an example of this divide. Saints are honoured as sanctified individuals in the Orthodox and Catholic faiths because of their hallowed role as intermediaries between humanity and God</w:t>
      </w:r>
      <w:r w:rsidR="007630B6" w:rsidRPr="00343C50">
        <w:rPr>
          <w:rStyle w:val="FootnoteReference"/>
          <w:rFonts w:cs="Times New Roman"/>
          <w:szCs w:val="24"/>
        </w:rPr>
        <w:footnoteReference w:id="10"/>
      </w:r>
      <w:r w:rsidRPr="00343C50">
        <w:rPr>
          <w:rFonts w:cs="Times New Roman"/>
          <w:szCs w:val="24"/>
        </w:rPr>
        <w:t>. Protestants believe that every Christian is a saint and that Jesus is the only one who can mediate between people and God. Approximately one-third of the world's Christians are Protestant, while the other half are Catholic. Orthodox Christianity is practi</w:t>
      </w:r>
      <w:r w:rsidR="00FE23C4">
        <w:rPr>
          <w:rFonts w:cs="Times New Roman"/>
          <w:szCs w:val="24"/>
        </w:rPr>
        <w:t>s</w:t>
      </w:r>
      <w:r w:rsidRPr="00343C50">
        <w:rPr>
          <w:rFonts w:cs="Times New Roman"/>
          <w:szCs w:val="24"/>
        </w:rPr>
        <w:t>ed by 12% of the world's Christian population</w:t>
      </w:r>
      <w:r w:rsidR="007630B6" w:rsidRPr="00343C50">
        <w:rPr>
          <w:rStyle w:val="FootnoteReference"/>
          <w:rFonts w:cs="Times New Roman"/>
          <w:szCs w:val="24"/>
        </w:rPr>
        <w:footnoteReference w:id="11"/>
      </w:r>
      <w:r w:rsidRPr="00343C50">
        <w:rPr>
          <w:rFonts w:cs="Times New Roman"/>
          <w:szCs w:val="24"/>
        </w:rPr>
        <w:t xml:space="preserve">. The Church of Jesus Christ of Latter-day Saints (Mormons), the Christian Science Church, and Jehovah's Witnesses </w:t>
      </w:r>
      <w:r w:rsidR="00D74BB7" w:rsidRPr="00343C50">
        <w:rPr>
          <w:rFonts w:cs="Times New Roman"/>
          <w:szCs w:val="24"/>
        </w:rPr>
        <w:t>comprise</w:t>
      </w:r>
      <w:r w:rsidRPr="00343C50">
        <w:rPr>
          <w:rFonts w:cs="Times New Roman"/>
          <w:szCs w:val="24"/>
        </w:rPr>
        <w:t xml:space="preserve"> 1% of Christian denominations.</w:t>
      </w:r>
    </w:p>
    <w:p w:rsidR="00F47E9C" w:rsidRPr="00343C50" w:rsidRDefault="007630B6"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During worship, most Christian </w:t>
      </w:r>
      <w:r w:rsidRPr="00343C50">
        <w:rPr>
          <w:rFonts w:cs="Times New Roman"/>
          <w:szCs w:val="24"/>
        </w:rPr>
        <w:t>communities</w:t>
      </w:r>
      <w:r w:rsidR="00F47E9C" w:rsidRPr="00343C50">
        <w:rPr>
          <w:rFonts w:cs="Times New Roman"/>
          <w:szCs w:val="24"/>
        </w:rPr>
        <w:t xml:space="preserve"> practice two basic rites. The </w:t>
      </w:r>
      <w:r w:rsidR="00D74BB7" w:rsidRPr="00343C50">
        <w:rPr>
          <w:rFonts w:cs="Times New Roman"/>
          <w:szCs w:val="24"/>
        </w:rPr>
        <w:t>sacraments are the Sacrament of Holy Communion (the Eucharist) and baptism</w:t>
      </w:r>
      <w:r w:rsidR="00F47E9C" w:rsidRPr="00343C50">
        <w:rPr>
          <w:rFonts w:cs="Times New Roman"/>
          <w:szCs w:val="24"/>
        </w:rPr>
        <w:t xml:space="preserve">. The ceremony of baptism is used to </w:t>
      </w:r>
      <w:r w:rsidR="00D74BB7" w:rsidRPr="00343C50">
        <w:rPr>
          <w:rFonts w:cs="Times New Roman"/>
          <w:szCs w:val="24"/>
        </w:rPr>
        <w:t>initiate Christians formally</w:t>
      </w:r>
      <w:r w:rsidRPr="00343C50">
        <w:rPr>
          <w:rStyle w:val="FootnoteReference"/>
          <w:rFonts w:cs="Times New Roman"/>
          <w:szCs w:val="24"/>
        </w:rPr>
        <w:footnoteReference w:id="12"/>
      </w:r>
      <w:r w:rsidR="00F47E9C" w:rsidRPr="00343C50">
        <w:rPr>
          <w:rFonts w:cs="Times New Roman"/>
          <w:szCs w:val="24"/>
        </w:rPr>
        <w:t xml:space="preserve">. The Eucharist is a symbol of the Last Supper, which marked the culmination of Jesus' ministry and was shared by His disciples. Worshippers participate in the Eucharist, in which the components of bread and wine are shared </w:t>
      </w:r>
      <w:r w:rsidR="00D74BB7" w:rsidRPr="00343C50">
        <w:rPr>
          <w:rFonts w:cs="Times New Roman"/>
          <w:szCs w:val="24"/>
        </w:rPr>
        <w:t>to represent</w:t>
      </w:r>
      <w:r w:rsidR="00F47E9C" w:rsidRPr="00343C50">
        <w:rPr>
          <w:rFonts w:cs="Times New Roman"/>
          <w:szCs w:val="24"/>
        </w:rPr>
        <w:t xml:space="preserve"> their unity and solidarity in Christ. </w:t>
      </w:r>
    </w:p>
    <w:p w:rsidR="00F47E9C" w:rsidRPr="00343C50" w:rsidRDefault="00D74BB7"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Because Christianity is essentially pluralistic and cosmopolitan, a plethora of opinions on cultural issues develop. While some Christians may choose to abstain from a certain activity, others may </w:t>
      </w:r>
      <w:r w:rsidRPr="00343C50">
        <w:rPr>
          <w:rFonts w:cs="Times New Roman"/>
          <w:szCs w:val="24"/>
        </w:rPr>
        <w:t>participate</w:t>
      </w:r>
      <w:r w:rsidR="00F47E9C" w:rsidRPr="00343C50">
        <w:rPr>
          <w:rFonts w:cs="Times New Roman"/>
          <w:szCs w:val="24"/>
        </w:rPr>
        <w:t xml:space="preserve"> voluntarily. In any Christian community with different ethnic groupings, questions about morality and behaviour are unavoidable</w:t>
      </w:r>
      <w:r w:rsidR="007630B6" w:rsidRPr="00343C50">
        <w:rPr>
          <w:rStyle w:val="FootnoteReference"/>
          <w:rFonts w:cs="Times New Roman"/>
          <w:szCs w:val="24"/>
        </w:rPr>
        <w:footnoteReference w:id="13"/>
      </w:r>
      <w:r w:rsidR="00F47E9C" w:rsidRPr="00343C50">
        <w:rPr>
          <w:rFonts w:cs="Times New Roman"/>
          <w:szCs w:val="24"/>
        </w:rPr>
        <w:t>. Unlike the Franciscans and Dominicans, who considered ancestor veneration idolatry, the Jesuits had no objection to Chinese converts doing the same. At times, African indigenous Church leaders were more open to the concept of polygamy than Western missionaries working in the region</w:t>
      </w:r>
      <w:r w:rsidR="007630B6" w:rsidRPr="00343C50">
        <w:rPr>
          <w:rStyle w:val="FootnoteReference"/>
          <w:rFonts w:cs="Times New Roman"/>
          <w:szCs w:val="24"/>
        </w:rPr>
        <w:footnoteReference w:id="14"/>
      </w:r>
      <w:r w:rsidR="00F47E9C" w:rsidRPr="00343C50">
        <w:rPr>
          <w:rFonts w:cs="Times New Roman"/>
          <w:szCs w:val="24"/>
        </w:rPr>
        <w:t>. Globally, Christian communities are deeply divided on issues of gender and sexuality.</w:t>
      </w:r>
    </w:p>
    <w:p w:rsidR="00F47E9C" w:rsidRPr="00343C50" w:rsidRDefault="007630B6"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Since antiquity, Christians have </w:t>
      </w:r>
      <w:r w:rsidR="00D74BB7" w:rsidRPr="00343C50">
        <w:rPr>
          <w:rFonts w:cs="Times New Roman"/>
          <w:szCs w:val="24"/>
        </w:rPr>
        <w:t>significantly contributed</w:t>
      </w:r>
      <w:r w:rsidR="00F47E9C" w:rsidRPr="00343C50">
        <w:rPr>
          <w:rFonts w:cs="Times New Roman"/>
          <w:szCs w:val="24"/>
        </w:rPr>
        <w:t xml:space="preserve"> to human growth in </w:t>
      </w:r>
      <w:r w:rsidR="00D74BB7" w:rsidRPr="00343C50">
        <w:rPr>
          <w:rFonts w:cs="Times New Roman"/>
          <w:szCs w:val="24"/>
        </w:rPr>
        <w:t>various</w:t>
      </w:r>
      <w:r w:rsidR="00F47E9C" w:rsidRPr="00343C50">
        <w:rPr>
          <w:rFonts w:cs="Times New Roman"/>
          <w:szCs w:val="24"/>
        </w:rPr>
        <w:t xml:space="preserve"> fields, including but not limited to the hard sciences, arts, medicine, and architecture</w:t>
      </w:r>
      <w:r w:rsidRPr="00343C50">
        <w:rPr>
          <w:rStyle w:val="FootnoteReference"/>
          <w:rFonts w:cs="Times New Roman"/>
          <w:szCs w:val="24"/>
        </w:rPr>
        <w:footnoteReference w:id="15"/>
      </w:r>
      <w:r w:rsidR="00F47E9C" w:rsidRPr="00343C50">
        <w:rPr>
          <w:rFonts w:cs="Times New Roman"/>
          <w:szCs w:val="24"/>
        </w:rPr>
        <w:t xml:space="preserve">.The individual has </w:t>
      </w:r>
      <w:r w:rsidR="00D74BB7" w:rsidRPr="00343C50">
        <w:rPr>
          <w:rFonts w:cs="Times New Roman"/>
          <w:szCs w:val="24"/>
        </w:rPr>
        <w:t>many</w:t>
      </w:r>
      <w:r w:rsidR="00F47E9C" w:rsidRPr="00343C50">
        <w:rPr>
          <w:rFonts w:cs="Times New Roman"/>
          <w:szCs w:val="24"/>
        </w:rPr>
        <w:t xml:space="preserve"> interests, including philanthropy, business, humanism, politics, literature, and music. It was discovered that 65.4% of the Nobel laureates who received the award between 1901 and 2000 identified as Christians </w:t>
      </w:r>
      <w:r w:rsidR="00D74BB7" w:rsidRPr="00343C50">
        <w:rPr>
          <w:rFonts w:cs="Times New Roman"/>
          <w:szCs w:val="24"/>
        </w:rPr>
        <w:t>somehow</w:t>
      </w:r>
      <w:r w:rsidR="007931F1" w:rsidRPr="00343C50">
        <w:rPr>
          <w:rStyle w:val="FootnoteReference"/>
          <w:rFonts w:cs="Times New Roman"/>
          <w:szCs w:val="24"/>
        </w:rPr>
        <w:footnoteReference w:id="16"/>
      </w:r>
      <w:r w:rsidR="00F47E9C" w:rsidRPr="00343C50">
        <w:rPr>
          <w:rFonts w:cs="Times New Roman"/>
          <w:szCs w:val="24"/>
        </w:rPr>
        <w:t xml:space="preserve">. Eastern Christians, particularly Nestorian Christians, </w:t>
      </w:r>
      <w:r w:rsidR="00D74BB7" w:rsidRPr="00343C50">
        <w:rPr>
          <w:rFonts w:cs="Times New Roman"/>
          <w:szCs w:val="24"/>
        </w:rPr>
        <w:t>contributed significantly</w:t>
      </w:r>
      <w:r w:rsidR="00F47E9C" w:rsidRPr="00343C50">
        <w:rPr>
          <w:rFonts w:cs="Times New Roman"/>
          <w:szCs w:val="24"/>
        </w:rPr>
        <w:t xml:space="preserve"> to Arab Islamic civili</w:t>
      </w:r>
      <w:r w:rsidR="00FE23C4">
        <w:rPr>
          <w:rFonts w:cs="Times New Roman"/>
          <w:szCs w:val="24"/>
        </w:rPr>
        <w:t>s</w:t>
      </w:r>
      <w:r w:rsidR="00F47E9C" w:rsidRPr="00343C50">
        <w:rPr>
          <w:rFonts w:cs="Times New Roman"/>
          <w:szCs w:val="24"/>
        </w:rPr>
        <w:t>ation during the Ummayad and Abbasid eras. Their assistance was critical in translating Greek intellectual literature from Syriac to Arabic. Their understanding of philosophy, physics, religion, and medicine was impressive.</w:t>
      </w:r>
    </w:p>
    <w:p w:rsidR="00F47E9C" w:rsidRPr="00343C50" w:rsidRDefault="007931F1" w:rsidP="00343C50">
      <w:pPr>
        <w:pStyle w:val="NoSpacing"/>
        <w:spacing w:line="480" w:lineRule="auto"/>
        <w:rPr>
          <w:rFonts w:cs="Times New Roman"/>
          <w:b/>
          <w:i/>
          <w:szCs w:val="24"/>
        </w:rPr>
      </w:pPr>
      <w:r w:rsidRPr="00343C50">
        <w:rPr>
          <w:rFonts w:cs="Times New Roman"/>
          <w:b/>
          <w:i/>
          <w:szCs w:val="24"/>
        </w:rPr>
        <w:tab/>
      </w:r>
      <w:r w:rsidR="00F47E9C" w:rsidRPr="00343C50">
        <w:rPr>
          <w:rFonts w:cs="Times New Roman"/>
          <w:szCs w:val="24"/>
        </w:rPr>
        <w:t>According to Rodney Stark, medieval Europe's ability to advance in industrial processes, navigation, and combat technology was due to the distinctive Christian concept that progress was a divine mandate inherent in the capacity for rational thought</w:t>
      </w:r>
      <w:r w:rsidRPr="00343C50">
        <w:rPr>
          <w:rStyle w:val="FootnoteReference"/>
          <w:rFonts w:cs="Times New Roman"/>
          <w:szCs w:val="24"/>
        </w:rPr>
        <w:footnoteReference w:id="17"/>
      </w:r>
      <w:r w:rsidR="00F47E9C" w:rsidRPr="00343C50">
        <w:rPr>
          <w:rFonts w:cs="Times New Roman"/>
          <w:szCs w:val="24"/>
        </w:rPr>
        <w:t>. A fundamental premise of Christianity was the expectation that future generations would have improved methodology and technologies. Although several non-Western civili</w:t>
      </w:r>
      <w:r w:rsidR="00FE23C4">
        <w:rPr>
          <w:rFonts w:cs="Times New Roman"/>
          <w:szCs w:val="24"/>
        </w:rPr>
        <w:t>s</w:t>
      </w:r>
      <w:r w:rsidR="00F47E9C" w:rsidRPr="00343C50">
        <w:rPr>
          <w:rFonts w:cs="Times New Roman"/>
          <w:szCs w:val="24"/>
        </w:rPr>
        <w:t xml:space="preserve">ations believed clocks and sailing ships to be sinful or </w:t>
      </w:r>
      <w:r w:rsidR="00D74BB7" w:rsidRPr="00343C50">
        <w:rPr>
          <w:rFonts w:cs="Times New Roman"/>
          <w:szCs w:val="24"/>
        </w:rPr>
        <w:t>violating</w:t>
      </w:r>
      <w:r w:rsidR="00F47E9C" w:rsidRPr="00343C50">
        <w:rPr>
          <w:rFonts w:cs="Times New Roman"/>
          <w:szCs w:val="24"/>
        </w:rPr>
        <w:t xml:space="preserve"> Christian precepts, bishops and theologians did not criticise or condemn them.</w:t>
      </w:r>
    </w:p>
    <w:p w:rsidR="00F47E9C" w:rsidRPr="00343C50" w:rsidRDefault="00D74BB7"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It is critical to understand that Christianity does not exist in isolation and is not entirely formed by the culture in which it is practi</w:t>
      </w:r>
      <w:r w:rsidR="00FE23C4">
        <w:rPr>
          <w:rFonts w:cs="Times New Roman"/>
          <w:szCs w:val="24"/>
        </w:rPr>
        <w:t>s</w:t>
      </w:r>
      <w:r w:rsidR="00F47E9C" w:rsidRPr="00343C50">
        <w:rPr>
          <w:rFonts w:cs="Times New Roman"/>
          <w:szCs w:val="24"/>
        </w:rPr>
        <w:t xml:space="preserve">ed. </w:t>
      </w:r>
      <w:r w:rsidRPr="00343C50">
        <w:rPr>
          <w:rFonts w:cs="Times New Roman"/>
          <w:szCs w:val="24"/>
        </w:rPr>
        <w:t>On the other hand, a narrative</w:t>
      </w:r>
      <w:r w:rsidR="00F47E9C" w:rsidRPr="00343C50">
        <w:rPr>
          <w:rFonts w:cs="Times New Roman"/>
          <w:szCs w:val="24"/>
        </w:rPr>
        <w:t xml:space="preserve"> is the essence of World Christianity</w:t>
      </w:r>
      <w:r w:rsidR="007931F1" w:rsidRPr="00343C50">
        <w:rPr>
          <w:rFonts w:cs="Times New Roman"/>
          <w:szCs w:val="24"/>
        </w:rPr>
        <w:t xml:space="preserve"> i</w:t>
      </w:r>
      <w:r w:rsidR="00FE23C4">
        <w:rPr>
          <w:rFonts w:cs="Times New Roman"/>
          <w:szCs w:val="24"/>
        </w:rPr>
        <w:t>n</w:t>
      </w:r>
      <w:r w:rsidR="007931F1" w:rsidRPr="00343C50">
        <w:rPr>
          <w:rFonts w:cs="Times New Roman"/>
          <w:szCs w:val="24"/>
        </w:rPr>
        <w:t xml:space="preserve"> that the religion core </w:t>
      </w:r>
      <w:r w:rsidR="00F47E9C" w:rsidRPr="00343C50">
        <w:rPr>
          <w:rFonts w:cs="Times New Roman"/>
          <w:szCs w:val="24"/>
        </w:rPr>
        <w:t>revolves around Jesus Christ's dealings with the divine and the earth</w:t>
      </w:r>
      <w:r w:rsidR="007931F1" w:rsidRPr="00343C50">
        <w:rPr>
          <w:rStyle w:val="FootnoteReference"/>
          <w:rFonts w:cs="Times New Roman"/>
          <w:szCs w:val="24"/>
        </w:rPr>
        <w:footnoteReference w:id="18"/>
      </w:r>
      <w:r w:rsidR="00F47E9C" w:rsidRPr="00343C50">
        <w:rPr>
          <w:rFonts w:cs="Times New Roman"/>
          <w:szCs w:val="24"/>
        </w:rPr>
        <w:t xml:space="preserve">. Historically, all Christian faiths have revolved around the reality, effect, and example of Jesus. For decades, many Christians </w:t>
      </w:r>
      <w:r w:rsidRPr="00343C50">
        <w:rPr>
          <w:rFonts w:cs="Times New Roman"/>
          <w:szCs w:val="24"/>
        </w:rPr>
        <w:t>worldwide</w:t>
      </w:r>
      <w:r w:rsidR="00F47E9C" w:rsidRPr="00343C50">
        <w:rPr>
          <w:rFonts w:cs="Times New Roman"/>
          <w:szCs w:val="24"/>
        </w:rPr>
        <w:t xml:space="preserve"> have been attracted by the question, "Who is Jesus?" What, moreover, does his existence represent for us? Christians </w:t>
      </w:r>
      <w:r w:rsidRPr="00343C50">
        <w:rPr>
          <w:rFonts w:cs="Times New Roman"/>
          <w:szCs w:val="24"/>
        </w:rPr>
        <w:t>worldwide</w:t>
      </w:r>
      <w:r w:rsidR="00F47E9C" w:rsidRPr="00343C50">
        <w:rPr>
          <w:rFonts w:cs="Times New Roman"/>
          <w:szCs w:val="24"/>
        </w:rPr>
        <w:t xml:space="preserve"> practi</w:t>
      </w:r>
      <w:r w:rsidRPr="00343C50">
        <w:rPr>
          <w:rFonts w:cs="Times New Roman"/>
          <w:szCs w:val="24"/>
        </w:rPr>
        <w:t>c</w:t>
      </w:r>
      <w:r w:rsidR="00F47E9C" w:rsidRPr="00343C50">
        <w:rPr>
          <w:rFonts w:cs="Times New Roman"/>
          <w:szCs w:val="24"/>
        </w:rPr>
        <w:t xml:space="preserve">e </w:t>
      </w:r>
      <w:r w:rsidRPr="00343C50">
        <w:rPr>
          <w:rFonts w:cs="Times New Roman"/>
          <w:szCs w:val="24"/>
        </w:rPr>
        <w:t>many</w:t>
      </w:r>
      <w:r w:rsidR="00F47E9C" w:rsidRPr="00343C50">
        <w:rPr>
          <w:rFonts w:cs="Times New Roman"/>
          <w:szCs w:val="24"/>
        </w:rPr>
        <w:t xml:space="preserve"> rituals and practices, including baptism, the Lord's Supper, communal worship, and the study and contemplation of sacred texts</w:t>
      </w:r>
      <w:r w:rsidR="007931F1" w:rsidRPr="00343C50">
        <w:rPr>
          <w:rStyle w:val="FootnoteReference"/>
          <w:rFonts w:cs="Times New Roman"/>
          <w:szCs w:val="24"/>
        </w:rPr>
        <w:footnoteReference w:id="19"/>
      </w:r>
      <w:r w:rsidR="00F47E9C" w:rsidRPr="00343C50">
        <w:rPr>
          <w:rFonts w:cs="Times New Roman"/>
          <w:szCs w:val="24"/>
        </w:rPr>
        <w:t>.</w:t>
      </w:r>
    </w:p>
    <w:p w:rsidR="00F47E9C" w:rsidRPr="00343C50" w:rsidRDefault="00D74BB7"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Individuals </w:t>
      </w:r>
      <w:r w:rsidRPr="00343C50">
        <w:rPr>
          <w:rFonts w:cs="Times New Roman"/>
          <w:szCs w:val="24"/>
        </w:rPr>
        <w:t>can</w:t>
      </w:r>
      <w:r w:rsidR="00F47E9C" w:rsidRPr="00343C50">
        <w:rPr>
          <w:rFonts w:cs="Times New Roman"/>
          <w:szCs w:val="24"/>
        </w:rPr>
        <w:t xml:space="preserve"> learn more advanced knowledge from elementary to university</w:t>
      </w:r>
      <w:r w:rsidRPr="00343C50">
        <w:rPr>
          <w:rFonts w:cs="Times New Roman"/>
          <w:szCs w:val="24"/>
        </w:rPr>
        <w:t>-</w:t>
      </w:r>
      <w:r w:rsidR="00F47E9C" w:rsidRPr="00343C50">
        <w:rPr>
          <w:rFonts w:cs="Times New Roman"/>
          <w:szCs w:val="24"/>
        </w:rPr>
        <w:t>level education. Because of the significant influence that Christianity has had on the arts, many people have been able to improve their artistic creations by adopting Christian teachings</w:t>
      </w:r>
      <w:r w:rsidR="00283F03" w:rsidRPr="00343C50">
        <w:rPr>
          <w:rStyle w:val="FootnoteReference"/>
          <w:rFonts w:cs="Times New Roman"/>
          <w:szCs w:val="24"/>
        </w:rPr>
        <w:footnoteReference w:id="20"/>
      </w:r>
      <w:r w:rsidR="00F47E9C" w:rsidRPr="00343C50">
        <w:rPr>
          <w:rFonts w:cs="Times New Roman"/>
          <w:szCs w:val="24"/>
        </w:rPr>
        <w:t xml:space="preserve">. Artists have drawn inspiration from the lives of biblical figures, regardless of their success or failure. Furthermore, the missionaries' techniques </w:t>
      </w:r>
      <w:r w:rsidRPr="00343C50">
        <w:rPr>
          <w:rFonts w:cs="Times New Roman"/>
          <w:szCs w:val="24"/>
        </w:rPr>
        <w:t>of</w:t>
      </w:r>
      <w:r w:rsidR="00F47E9C" w:rsidRPr="00343C50">
        <w:rPr>
          <w:rFonts w:cs="Times New Roman"/>
          <w:szCs w:val="24"/>
        </w:rPr>
        <w:t xml:space="preserve"> engaging with art have inspired many people to endure in the face of adversity. Christianity has aided </w:t>
      </w:r>
      <w:r w:rsidRPr="00343C50">
        <w:rPr>
          <w:rFonts w:cs="Times New Roman"/>
          <w:szCs w:val="24"/>
        </w:rPr>
        <w:t>society's development</w:t>
      </w:r>
      <w:r w:rsidR="00F47E9C" w:rsidRPr="00343C50">
        <w:rPr>
          <w:rFonts w:cs="Times New Roman"/>
          <w:szCs w:val="24"/>
        </w:rPr>
        <w:t xml:space="preserve"> by easing resource conflicts and increasing language integration, allowing people of different tribes, lineages, and nations to coexist.</w:t>
      </w:r>
    </w:p>
    <w:p w:rsidR="00F47E9C" w:rsidRPr="00343C50" w:rsidRDefault="00D74BB7"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Marriages between people of different ethnicities have emerged </w:t>
      </w:r>
      <w:r w:rsidRPr="00343C50">
        <w:rPr>
          <w:rFonts w:cs="Times New Roman"/>
          <w:szCs w:val="24"/>
        </w:rPr>
        <w:t>due to</w:t>
      </w:r>
      <w:r w:rsidR="00F47E9C" w:rsidRPr="00343C50">
        <w:rPr>
          <w:rFonts w:cs="Times New Roman"/>
          <w:szCs w:val="24"/>
        </w:rPr>
        <w:t xml:space="preserve"> this development, addressing a major difficulty that arose earlier when societal conventions controlled behaviour. </w:t>
      </w:r>
      <w:r w:rsidRPr="00343C50">
        <w:rPr>
          <w:rFonts w:cs="Times New Roman"/>
          <w:szCs w:val="24"/>
        </w:rPr>
        <w:t>Due to major socioeconomic advancement from the previous era, people have abandoned their old customs in favour of newer, more advantageous ones</w:t>
      </w:r>
      <w:r w:rsidR="00F47E9C" w:rsidRPr="00343C50">
        <w:rPr>
          <w:rFonts w:cs="Times New Roman"/>
          <w:szCs w:val="24"/>
        </w:rPr>
        <w:t>. This is referred to as a "revolution." This revolution cause</w:t>
      </w:r>
      <w:r w:rsidRPr="00343C50">
        <w:rPr>
          <w:rFonts w:cs="Times New Roman"/>
          <w:szCs w:val="24"/>
        </w:rPr>
        <w:t>d</w:t>
      </w:r>
      <w:r w:rsidR="00F47E9C" w:rsidRPr="00343C50">
        <w:rPr>
          <w:rFonts w:cs="Times New Roman"/>
          <w:szCs w:val="24"/>
        </w:rPr>
        <w:t xml:space="preserve"> a major change in the manner of life of many people who had previously clung to their cultural practices</w:t>
      </w:r>
      <w:r w:rsidR="00283F03" w:rsidRPr="00343C50">
        <w:rPr>
          <w:rStyle w:val="FootnoteReference"/>
          <w:rFonts w:cs="Times New Roman"/>
          <w:szCs w:val="24"/>
        </w:rPr>
        <w:footnoteReference w:id="21"/>
      </w:r>
      <w:r w:rsidR="00F47E9C" w:rsidRPr="00343C50">
        <w:rPr>
          <w:rFonts w:cs="Times New Roman"/>
          <w:szCs w:val="24"/>
        </w:rPr>
        <w:t>. Christianity has profoundly influenced societal advancement through infrastructural development by providing seamless movement across regions and fostering efficient resource access. Alexander happened in 2002.</w:t>
      </w:r>
    </w:p>
    <w:p w:rsidR="00283F03" w:rsidRPr="00343C50" w:rsidRDefault="00D74BB7" w:rsidP="00343C50">
      <w:pPr>
        <w:pStyle w:val="NoSpacing"/>
        <w:spacing w:line="480" w:lineRule="auto"/>
        <w:rPr>
          <w:rFonts w:cs="Times New Roman"/>
          <w:szCs w:val="24"/>
        </w:rPr>
      </w:pPr>
      <w:r w:rsidRPr="00343C50">
        <w:rPr>
          <w:rFonts w:cs="Times New Roman"/>
          <w:szCs w:val="24"/>
        </w:rPr>
        <w:tab/>
      </w:r>
      <w:r w:rsidR="00F47E9C" w:rsidRPr="00343C50">
        <w:rPr>
          <w:rFonts w:cs="Times New Roman"/>
          <w:szCs w:val="24"/>
        </w:rPr>
        <w:t>The histories of culture and civili</w:t>
      </w:r>
      <w:r w:rsidR="00FE23C4">
        <w:rPr>
          <w:rFonts w:cs="Times New Roman"/>
          <w:szCs w:val="24"/>
        </w:rPr>
        <w:t>s</w:t>
      </w:r>
      <w:r w:rsidR="00F47E9C" w:rsidRPr="00343C50">
        <w:rPr>
          <w:rFonts w:cs="Times New Roman"/>
          <w:szCs w:val="24"/>
        </w:rPr>
        <w:t xml:space="preserve">ation are inextricably linked to the history of Christianity. Christianity and its teachings have </w:t>
      </w:r>
      <w:r w:rsidRPr="00343C50">
        <w:rPr>
          <w:rFonts w:cs="Times New Roman"/>
          <w:szCs w:val="24"/>
        </w:rPr>
        <w:t>significantly impacted</w:t>
      </w:r>
      <w:r w:rsidR="00F47E9C" w:rsidRPr="00343C50">
        <w:rPr>
          <w:rFonts w:cs="Times New Roman"/>
          <w:szCs w:val="24"/>
        </w:rPr>
        <w:t xml:space="preserve"> people's minds and souls. Christian practices and traditions have </w:t>
      </w:r>
      <w:r w:rsidRPr="00343C50">
        <w:rPr>
          <w:rFonts w:cs="Times New Roman"/>
          <w:szCs w:val="24"/>
        </w:rPr>
        <w:t>impacted not only religious thoughts and ceremonies but also</w:t>
      </w:r>
      <w:r w:rsidR="00F47E9C" w:rsidRPr="00343C50">
        <w:rPr>
          <w:rFonts w:cs="Times New Roman"/>
          <w:szCs w:val="24"/>
        </w:rPr>
        <w:t xml:space="preserve"> many elements of human existence</w:t>
      </w:r>
      <w:r w:rsidR="00283F03" w:rsidRPr="00343C50">
        <w:rPr>
          <w:rStyle w:val="FootnoteReference"/>
          <w:rFonts w:cs="Times New Roman"/>
          <w:szCs w:val="24"/>
        </w:rPr>
        <w:footnoteReference w:id="22"/>
      </w:r>
      <w:r w:rsidR="00F47E9C" w:rsidRPr="00343C50">
        <w:rPr>
          <w:rFonts w:cs="Times New Roman"/>
          <w:szCs w:val="24"/>
        </w:rPr>
        <w:t xml:space="preserve">. The discernible yet significant impact Christianity has had on domains other than religion, such as intellectual, social, and institutional activities, is an example of religion's profound influence. </w:t>
      </w:r>
    </w:p>
    <w:p w:rsidR="00F47E9C" w:rsidRPr="00343C50" w:rsidRDefault="00283F03" w:rsidP="00343C50">
      <w:pPr>
        <w:pStyle w:val="NoSpacing"/>
        <w:spacing w:line="480" w:lineRule="auto"/>
        <w:rPr>
          <w:rFonts w:cs="Times New Roman"/>
          <w:b/>
          <w:i/>
          <w:szCs w:val="24"/>
        </w:rPr>
      </w:pPr>
      <w:r w:rsidRPr="00343C50">
        <w:rPr>
          <w:rFonts w:cs="Times New Roman"/>
          <w:szCs w:val="24"/>
        </w:rPr>
        <w:t xml:space="preserve">However, </w:t>
      </w:r>
      <w:r w:rsidR="00F47E9C" w:rsidRPr="00343C50">
        <w:rPr>
          <w:rFonts w:cs="Times New Roman"/>
          <w:szCs w:val="24"/>
        </w:rPr>
        <w:t xml:space="preserve">Christianity has had an impact on the social practices of many people. According to </w:t>
      </w:r>
      <w:r w:rsidRPr="00343C50">
        <w:rPr>
          <w:rFonts w:cs="Times New Roman"/>
          <w:szCs w:val="24"/>
        </w:rPr>
        <w:t>Younging (2018</w:t>
      </w:r>
      <w:r w:rsidR="00F47E9C" w:rsidRPr="00343C50">
        <w:rPr>
          <w:rFonts w:cs="Times New Roman"/>
          <w:szCs w:val="24"/>
        </w:rPr>
        <w:t>)</w:t>
      </w:r>
      <w:r w:rsidRPr="00343C50">
        <w:rPr>
          <w:rStyle w:val="FootnoteReference"/>
          <w:rFonts w:cs="Times New Roman"/>
          <w:szCs w:val="24"/>
        </w:rPr>
        <w:footnoteReference w:id="23"/>
      </w:r>
      <w:r w:rsidR="00F47E9C" w:rsidRPr="00343C50">
        <w:rPr>
          <w:rFonts w:cs="Times New Roman"/>
          <w:szCs w:val="24"/>
        </w:rPr>
        <w:t>, Christians frequently use the indigenous peoples' languages, music, art, and ceremonies to further their own goals. Christians have regularly hijacked and imbued non-Christian materials with Christian overtones throughout history. Some examples of this occurrence are as follows: Christians gained clothing and German Christmas trees from the Roman Empire, among other cultural relics. But, more importantly, Christians use pre-Christian languages to advance their religion</w:t>
      </w:r>
      <w:r w:rsidRPr="00343C50">
        <w:rPr>
          <w:rStyle w:val="FootnoteReference"/>
          <w:rFonts w:cs="Times New Roman"/>
          <w:szCs w:val="24"/>
        </w:rPr>
        <w:footnoteReference w:id="24"/>
      </w:r>
      <w:r w:rsidR="00F47E9C" w:rsidRPr="00343C50">
        <w:rPr>
          <w:rFonts w:cs="Times New Roman"/>
          <w:szCs w:val="24"/>
        </w:rPr>
        <w:t xml:space="preserve">. Despite Jesus' limited command of these languages, narratives of his life and teachings have been passed down in English, Greek, and Latin. Christians adopt and integrate new languages and cultures </w:t>
      </w:r>
      <w:r w:rsidR="00D74BB7" w:rsidRPr="00343C50">
        <w:rPr>
          <w:rFonts w:cs="Times New Roman"/>
          <w:szCs w:val="24"/>
        </w:rPr>
        <w:t>to</w:t>
      </w:r>
      <w:r w:rsidR="00F47E9C" w:rsidRPr="00343C50">
        <w:rPr>
          <w:rFonts w:cs="Times New Roman"/>
          <w:szCs w:val="24"/>
        </w:rPr>
        <w:t xml:space="preserve"> proclaim Jesus Christ in various cultural situations.</w:t>
      </w:r>
    </w:p>
    <w:p w:rsidR="00F47E9C" w:rsidRPr="00343C50" w:rsidRDefault="00283F03" w:rsidP="00343C50">
      <w:pPr>
        <w:pStyle w:val="NoSpacing"/>
        <w:spacing w:line="480" w:lineRule="auto"/>
        <w:rPr>
          <w:rFonts w:cs="Times New Roman"/>
          <w:b/>
          <w:i/>
          <w:szCs w:val="24"/>
        </w:rPr>
      </w:pPr>
      <w:r w:rsidRPr="00343C50">
        <w:rPr>
          <w:rFonts w:cs="Times New Roman"/>
          <w:szCs w:val="24"/>
        </w:rPr>
        <w:tab/>
      </w:r>
      <w:r w:rsidR="00F47E9C" w:rsidRPr="00343C50">
        <w:rPr>
          <w:rFonts w:cs="Times New Roman"/>
          <w:szCs w:val="24"/>
        </w:rPr>
        <w:t xml:space="preserve">Because Christianity is essentially pluralistic and </w:t>
      </w:r>
      <w:r w:rsidRPr="00343C50">
        <w:rPr>
          <w:rFonts w:cs="Times New Roman"/>
          <w:szCs w:val="24"/>
        </w:rPr>
        <w:t>multicultural</w:t>
      </w:r>
      <w:r w:rsidR="00F47E9C" w:rsidRPr="00343C50">
        <w:rPr>
          <w:rFonts w:cs="Times New Roman"/>
          <w:szCs w:val="24"/>
        </w:rPr>
        <w:t xml:space="preserve">, a plethora of opinions on cultural issues develop. While some Christians may choose to abstain from a certain activity, others may </w:t>
      </w:r>
      <w:r w:rsidR="00D74BB7" w:rsidRPr="00343C50">
        <w:rPr>
          <w:rFonts w:cs="Times New Roman"/>
          <w:szCs w:val="24"/>
        </w:rPr>
        <w:t>participate</w:t>
      </w:r>
      <w:r w:rsidR="00F47E9C" w:rsidRPr="00343C50">
        <w:rPr>
          <w:rFonts w:cs="Times New Roman"/>
          <w:szCs w:val="24"/>
        </w:rPr>
        <w:t xml:space="preserve"> voluntarily. In any Christian community with different ethnic groupings, questions about morality and behaviour are unavoidable. Unlike the Franciscans and Dominicans, who considered ancestor veneration idolatry, the Jesuits had no objection to Chinese converts doing the same. At times, African indigenous Church leaders were more open to the concept of polygamy than Western missionaries working in the region. In modern times, Christians from many cultural backgrounds engage in arguments about gender and sexual orientation.</w:t>
      </w:r>
    </w:p>
    <w:p w:rsidR="004151AD" w:rsidRPr="00343C50" w:rsidRDefault="004151AD" w:rsidP="00343C50">
      <w:pPr>
        <w:pStyle w:val="Heading1"/>
        <w:rPr>
          <w:rFonts w:cs="Times New Roman"/>
          <w:szCs w:val="24"/>
        </w:rPr>
      </w:pPr>
      <w:r w:rsidRPr="00343C50">
        <w:rPr>
          <w:rFonts w:cs="Times New Roman"/>
          <w:szCs w:val="24"/>
        </w:rPr>
        <w:t>Conclusion</w:t>
      </w:r>
    </w:p>
    <w:p w:rsidR="0060617A" w:rsidRPr="00343C50" w:rsidRDefault="004151AD" w:rsidP="00343C50">
      <w:pPr>
        <w:ind w:firstLine="720"/>
        <w:rPr>
          <w:rFonts w:cs="Times New Roman"/>
          <w:szCs w:val="24"/>
        </w:rPr>
      </w:pPr>
      <w:r w:rsidRPr="00343C50">
        <w:rPr>
          <w:rFonts w:cs="Times New Roman"/>
          <w:szCs w:val="24"/>
        </w:rPr>
        <w:t xml:space="preserve">In conclusion, </w:t>
      </w:r>
      <w:r w:rsidR="00F47E9C" w:rsidRPr="00343C50">
        <w:rPr>
          <w:rFonts w:cs="Times New Roman"/>
          <w:szCs w:val="24"/>
        </w:rPr>
        <w:t xml:space="preserve">the expansion of Christianity can be most effectively elucidated by the analogy of the mustard seed, which flourished into the grandest tree. Christianity originated as a small sect and has become the greatest religion globally. Despite its miraculous origins, debate related to its practices </w:t>
      </w:r>
      <w:r w:rsidR="00D74BB7" w:rsidRPr="00343C50">
        <w:rPr>
          <w:rFonts w:cs="Times New Roman"/>
          <w:szCs w:val="24"/>
        </w:rPr>
        <w:t>is</w:t>
      </w:r>
      <w:r w:rsidR="00F47E9C" w:rsidRPr="00343C50">
        <w:rPr>
          <w:rFonts w:cs="Times New Roman"/>
          <w:szCs w:val="24"/>
        </w:rPr>
        <w:t xml:space="preserve"> still relevant. The story commence</w:t>
      </w:r>
      <w:r w:rsidR="00D74BB7" w:rsidRPr="00343C50">
        <w:rPr>
          <w:rFonts w:cs="Times New Roman"/>
          <w:szCs w:val="24"/>
        </w:rPr>
        <w:t>s</w:t>
      </w:r>
      <w:r w:rsidR="00F47E9C" w:rsidRPr="00343C50">
        <w:rPr>
          <w:rFonts w:cs="Times New Roman"/>
          <w:szCs w:val="24"/>
        </w:rPr>
        <w:t xml:space="preserve"> with the extraordinary conception and birth of Jesus. Christianity is the most widely </w:t>
      </w:r>
      <w:bookmarkStart w:id="0" w:name="_GoBack"/>
      <w:bookmarkEnd w:id="0"/>
      <w:r w:rsidR="00F47E9C" w:rsidRPr="00343C50">
        <w:rPr>
          <w:rFonts w:cs="Times New Roman"/>
          <w:szCs w:val="24"/>
        </w:rPr>
        <w:t>practi</w:t>
      </w:r>
      <w:r w:rsidR="00FE23C4">
        <w:rPr>
          <w:rFonts w:cs="Times New Roman"/>
          <w:szCs w:val="24"/>
        </w:rPr>
        <w:t>s</w:t>
      </w:r>
      <w:r w:rsidR="00F47E9C" w:rsidRPr="00343C50">
        <w:rPr>
          <w:rFonts w:cs="Times New Roman"/>
          <w:szCs w:val="24"/>
        </w:rPr>
        <w:t xml:space="preserve">ed religion globally and </w:t>
      </w:r>
      <w:r w:rsidR="00D74BB7" w:rsidRPr="00343C50">
        <w:rPr>
          <w:rFonts w:cs="Times New Roman"/>
          <w:szCs w:val="24"/>
        </w:rPr>
        <w:t>is significant</w:t>
      </w:r>
      <w:r w:rsidR="00F47E9C" w:rsidRPr="00343C50">
        <w:rPr>
          <w:rFonts w:cs="Times New Roman"/>
          <w:szCs w:val="24"/>
        </w:rPr>
        <w:t xml:space="preserve"> in various locations and civili</w:t>
      </w:r>
      <w:r w:rsidR="00FE23C4">
        <w:rPr>
          <w:rFonts w:cs="Times New Roman"/>
          <w:szCs w:val="24"/>
        </w:rPr>
        <w:t>s</w:t>
      </w:r>
      <w:r w:rsidR="00F47E9C" w:rsidRPr="00343C50">
        <w:rPr>
          <w:rFonts w:cs="Times New Roman"/>
          <w:szCs w:val="24"/>
        </w:rPr>
        <w:t xml:space="preserve">ations </w:t>
      </w:r>
      <w:r w:rsidR="00D74BB7" w:rsidRPr="00343C50">
        <w:rPr>
          <w:rFonts w:cs="Times New Roman"/>
          <w:szCs w:val="24"/>
        </w:rPr>
        <w:t>worldwide</w:t>
      </w:r>
      <w:r w:rsidR="00F47E9C" w:rsidRPr="00343C50">
        <w:rPr>
          <w:rFonts w:cs="Times New Roman"/>
          <w:szCs w:val="24"/>
        </w:rPr>
        <w:t xml:space="preserve">. Notwithstanding </w:t>
      </w:r>
      <w:r w:rsidR="00D74BB7" w:rsidRPr="00343C50">
        <w:rPr>
          <w:rFonts w:cs="Times New Roman"/>
          <w:szCs w:val="24"/>
        </w:rPr>
        <w:t>its challenge</w:t>
      </w:r>
      <w:r w:rsidR="00F47E9C" w:rsidRPr="00343C50">
        <w:rPr>
          <w:rFonts w:cs="Times New Roman"/>
          <w:szCs w:val="24"/>
        </w:rPr>
        <w:t>s</w:t>
      </w:r>
      <w:r w:rsidR="00D74BB7" w:rsidRPr="00343C50">
        <w:rPr>
          <w:rFonts w:cs="Times New Roman"/>
          <w:szCs w:val="24"/>
        </w:rPr>
        <w:t xml:space="preserve"> in expanding on a global scale while also undergoing,</w:t>
      </w:r>
      <w:r w:rsidR="00F47E9C" w:rsidRPr="00343C50">
        <w:rPr>
          <w:rFonts w:cs="Times New Roman"/>
          <w:szCs w:val="24"/>
        </w:rPr>
        <w:t xml:space="preserve"> The extensive geographical reach and diverse nature of Christianity highlight</w:t>
      </w:r>
      <w:r w:rsidR="00D74BB7" w:rsidRPr="00343C50">
        <w:rPr>
          <w:rFonts w:cs="Times New Roman"/>
          <w:szCs w:val="24"/>
        </w:rPr>
        <w:t>s</w:t>
      </w:r>
      <w:r w:rsidR="00F47E9C" w:rsidRPr="00343C50">
        <w:rPr>
          <w:rFonts w:cs="Times New Roman"/>
          <w:szCs w:val="24"/>
        </w:rPr>
        <w:t xml:space="preserve"> its enduring significance in society and history</w:t>
      </w:r>
      <w:r w:rsidRPr="00343C50">
        <w:rPr>
          <w:rFonts w:cs="Times New Roman"/>
          <w:szCs w:val="24"/>
        </w:rPr>
        <w:t xml:space="preserve">. </w:t>
      </w:r>
    </w:p>
    <w:p w:rsidR="003F52FA" w:rsidRPr="00343C50" w:rsidRDefault="003F52FA" w:rsidP="00343C50">
      <w:pPr>
        <w:jc w:val="left"/>
        <w:rPr>
          <w:rFonts w:eastAsiaTheme="majorEastAsia" w:cs="Times New Roman"/>
          <w:b/>
          <w:i/>
          <w:szCs w:val="24"/>
        </w:rPr>
      </w:pPr>
      <w:r w:rsidRPr="00343C50">
        <w:rPr>
          <w:rFonts w:cs="Times New Roman"/>
          <w:szCs w:val="24"/>
        </w:rPr>
        <w:br w:type="page"/>
      </w:r>
    </w:p>
    <w:p w:rsidR="00D305B2" w:rsidRPr="00343C50" w:rsidRDefault="00D305B2" w:rsidP="00343C50">
      <w:pPr>
        <w:pStyle w:val="Heading1"/>
        <w:rPr>
          <w:rFonts w:cs="Times New Roman"/>
          <w:szCs w:val="24"/>
        </w:rPr>
      </w:pPr>
      <w:r w:rsidRPr="00343C50">
        <w:rPr>
          <w:rFonts w:cs="Times New Roman"/>
          <w:szCs w:val="24"/>
        </w:rPr>
        <w:t xml:space="preserve">Bibliography </w:t>
      </w:r>
    </w:p>
    <w:p w:rsidR="00283F03" w:rsidRPr="00343C50" w:rsidRDefault="00283F03" w:rsidP="00343C50">
      <w:pPr>
        <w:ind w:left="720" w:hanging="720"/>
        <w:rPr>
          <w:rFonts w:cs="Times New Roman"/>
          <w:szCs w:val="24"/>
          <w:lang w:eastAsia="en-GB"/>
        </w:rPr>
      </w:pPr>
      <w:r w:rsidRPr="00343C50">
        <w:rPr>
          <w:rFonts w:cs="Times New Roman"/>
          <w:szCs w:val="24"/>
          <w:lang w:eastAsia="en-GB"/>
        </w:rPr>
        <w:t>Bowie, Fiona. "Anthropology of religion." The Wiley Blackwell Companion to the Study of Religion (2021): 1-24.</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Clark, Malcolm. Islam for dummies. John Wiley &amp; Sons, 2019.</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Dalby, Mary Martin Douglass. "Sacramental and Sacred: A Catechetical Introduction with Respect to the Relevance of a Sacramental Church in the Twenty-First Century." PhD diss., University of the South, 2019.</w:t>
      </w:r>
    </w:p>
    <w:p w:rsidR="00283F03" w:rsidRPr="00343C50" w:rsidRDefault="00283F03" w:rsidP="00343C50">
      <w:pPr>
        <w:ind w:left="720" w:hanging="720"/>
        <w:rPr>
          <w:rFonts w:cs="Times New Roman"/>
          <w:szCs w:val="24"/>
          <w:lang w:eastAsia="en-GB"/>
        </w:rPr>
      </w:pPr>
      <w:r w:rsidRPr="00343C50">
        <w:rPr>
          <w:rFonts w:cs="Times New Roman"/>
          <w:szCs w:val="24"/>
          <w:lang w:eastAsia="en-GB"/>
        </w:rPr>
        <w:t>Geering, Lloyd. The world to come: From Christian past to global future. Bridget Williams Books, 2015.</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Grabar, André. Christian iconography: a study of its origins. Vol. 10. Princeton University Press, 2023.</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Gruber, Judith. Intercultural Theology: Exploring World Christianity after the Cultural Turn. Vandenhoeck&amp; Ruprecht, 2017.</w:t>
      </w:r>
    </w:p>
    <w:p w:rsidR="00283F03" w:rsidRPr="00343C50" w:rsidRDefault="00283F03" w:rsidP="00343C50">
      <w:pPr>
        <w:ind w:left="720" w:hanging="720"/>
        <w:rPr>
          <w:rFonts w:cs="Times New Roman"/>
          <w:szCs w:val="24"/>
          <w:lang w:eastAsia="en-GB"/>
        </w:rPr>
      </w:pPr>
      <w:r w:rsidRPr="00343C50">
        <w:rPr>
          <w:rFonts w:cs="Times New Roman"/>
          <w:szCs w:val="24"/>
          <w:lang w:eastAsia="en-GB"/>
        </w:rPr>
        <w:t>Halsmer, Dominic M., and Peter Wesley Odom. "How Dialogue on'Ingenuity in Nature'Increases Enthusiasm for Engineering and Science in Traditional Religious Communities." In 2015 ASEE Annual Conference &amp; Exposition, pp. 26-851. 2015.</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Harrison, Peter. "Science and seculari</w:t>
      </w:r>
      <w:r w:rsidR="00FE23C4">
        <w:rPr>
          <w:rFonts w:cs="Times New Roman"/>
          <w:szCs w:val="24"/>
          <w:lang w:eastAsia="en-GB"/>
        </w:rPr>
        <w:t>s</w:t>
      </w:r>
      <w:r w:rsidRPr="00343C50">
        <w:rPr>
          <w:rFonts w:cs="Times New Roman"/>
          <w:szCs w:val="24"/>
          <w:lang w:eastAsia="en-GB"/>
        </w:rPr>
        <w:t>ation." In Narratives of seculari</w:t>
      </w:r>
      <w:r w:rsidR="00FE23C4">
        <w:rPr>
          <w:rFonts w:cs="Times New Roman"/>
          <w:szCs w:val="24"/>
          <w:lang w:eastAsia="en-GB"/>
        </w:rPr>
        <w:t>s</w:t>
      </w:r>
      <w:r w:rsidRPr="00343C50">
        <w:rPr>
          <w:rFonts w:cs="Times New Roman"/>
          <w:szCs w:val="24"/>
          <w:lang w:eastAsia="en-GB"/>
        </w:rPr>
        <w:t>ation, pp. 47-70. Routledge, 2018.</w:t>
      </w:r>
    </w:p>
    <w:p w:rsidR="00343C50" w:rsidRPr="00343C50" w:rsidRDefault="00343C50" w:rsidP="00343C50">
      <w:pPr>
        <w:ind w:left="720" w:hanging="720"/>
        <w:rPr>
          <w:rFonts w:cs="Times New Roman"/>
          <w:color w:val="222222"/>
          <w:szCs w:val="24"/>
          <w:shd w:val="clear" w:color="auto" w:fill="FFFFFF"/>
        </w:rPr>
      </w:pPr>
      <w:r w:rsidRPr="00343C50">
        <w:rPr>
          <w:rFonts w:cs="Times New Roman"/>
          <w:color w:val="222222"/>
          <w:szCs w:val="24"/>
          <w:shd w:val="clear" w:color="auto" w:fill="FFFFFF"/>
        </w:rPr>
        <w:t>Hunt, Ailsa. </w:t>
      </w:r>
      <w:r w:rsidRPr="00343C50">
        <w:rPr>
          <w:rFonts w:cs="Times New Roman"/>
          <w:i/>
          <w:iCs/>
          <w:color w:val="222222"/>
          <w:szCs w:val="24"/>
          <w:shd w:val="clear" w:color="auto" w:fill="FFFFFF"/>
        </w:rPr>
        <w:t>Reviving Roman religion: sacred trees in the Roman world</w:t>
      </w:r>
      <w:r w:rsidRPr="00343C50">
        <w:rPr>
          <w:rFonts w:cs="Times New Roman"/>
          <w:color w:val="222222"/>
          <w:szCs w:val="24"/>
          <w:shd w:val="clear" w:color="auto" w:fill="FFFFFF"/>
        </w:rPr>
        <w:t>. Cambridge University Press, 2016.</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Huntington, Samuel P. "The clash of civili</w:t>
      </w:r>
      <w:r w:rsidR="00FE23C4">
        <w:rPr>
          <w:rFonts w:cs="Times New Roman"/>
          <w:szCs w:val="24"/>
          <w:lang w:eastAsia="en-GB"/>
        </w:rPr>
        <w:t>s</w:t>
      </w:r>
      <w:r w:rsidRPr="00343C50">
        <w:rPr>
          <w:rFonts w:cs="Times New Roman"/>
          <w:szCs w:val="24"/>
          <w:lang w:eastAsia="en-GB"/>
        </w:rPr>
        <w:t>ations?." In The New Social Theory Reader, pp. 305-313. Routledge, 2020.</w:t>
      </w:r>
    </w:p>
    <w:p w:rsidR="00283F03" w:rsidRPr="00343C50" w:rsidRDefault="00283F03" w:rsidP="00343C50">
      <w:pPr>
        <w:ind w:left="720" w:hanging="720"/>
        <w:rPr>
          <w:rFonts w:cs="Times New Roman"/>
          <w:szCs w:val="24"/>
          <w:lang w:eastAsia="en-GB"/>
        </w:rPr>
      </w:pPr>
      <w:r w:rsidRPr="00343C50">
        <w:rPr>
          <w:rFonts w:cs="Times New Roman"/>
          <w:szCs w:val="24"/>
          <w:lang w:eastAsia="en-GB"/>
        </w:rPr>
        <w:t>Jokilehto, Jukka. A history of architectural conservation. Routledge, 2017.</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Kling, David W. The Bible in history: how the texts have shaped the times. Oxford University Press, 2022.</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Kruger, Michael J. Christianity at the crossroads: How the second century shaped the future of the church. InterVarsity Press, 2018.</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Limbaugh, David. The True Jesus: Uncovering the Divinity of Christ in the Gospels. Simon and Schuster, 2017.</w:t>
      </w:r>
    </w:p>
    <w:p w:rsidR="00283F03" w:rsidRPr="00343C50" w:rsidRDefault="00283F03" w:rsidP="00343C50">
      <w:pPr>
        <w:ind w:left="720" w:hanging="720"/>
        <w:rPr>
          <w:rFonts w:cs="Times New Roman"/>
          <w:szCs w:val="24"/>
          <w:lang w:eastAsia="en-GB"/>
        </w:rPr>
      </w:pPr>
      <w:r w:rsidRPr="00343C50">
        <w:rPr>
          <w:rFonts w:cs="Times New Roman"/>
          <w:szCs w:val="24"/>
          <w:lang w:eastAsia="en-GB"/>
        </w:rPr>
        <w:t>MacGinty, Roger, and Andrew Williams. Conflict and development. Routledge, 2016.</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Rhodes, Ron. The complete guide to Christian denominations: Understanding the history, beliefs, and differences. Harvest House Publishers, 2015.</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Robinson, Michael D. Christianity: A brief history. Wipf and Stock Publishers, 2019.</w:t>
      </w:r>
    </w:p>
    <w:p w:rsidR="00283F03" w:rsidRPr="00343C50" w:rsidRDefault="00283F03" w:rsidP="00343C50">
      <w:pPr>
        <w:ind w:left="720" w:hanging="720"/>
        <w:rPr>
          <w:rFonts w:cs="Times New Roman"/>
          <w:szCs w:val="24"/>
          <w:lang w:eastAsia="en-GB"/>
        </w:rPr>
      </w:pPr>
      <w:r w:rsidRPr="00343C50">
        <w:rPr>
          <w:rFonts w:cs="Times New Roman"/>
          <w:szCs w:val="24"/>
          <w:lang w:eastAsia="en-GB"/>
        </w:rPr>
        <w:t>Rubiés, Joan-Pau. "From Idolatry to Religions: the Missionary Discourses on Hinduism and Buddhism and the Invention of Monotheistic Confucianism, 1550-1700." Journal of early modern history 24, no. 6 (2020): 499-536.</w:t>
      </w:r>
    </w:p>
    <w:p w:rsidR="00283F03" w:rsidRPr="00343C50" w:rsidRDefault="00283F03" w:rsidP="00343C50">
      <w:pPr>
        <w:ind w:left="720" w:hanging="720"/>
        <w:rPr>
          <w:rFonts w:cs="Times New Roman"/>
          <w:szCs w:val="24"/>
          <w:lang w:eastAsia="en-GB"/>
        </w:rPr>
      </w:pPr>
      <w:r w:rsidRPr="00343C50">
        <w:rPr>
          <w:rFonts w:cs="Times New Roman"/>
          <w:szCs w:val="24"/>
          <w:lang w:eastAsia="en-GB"/>
        </w:rPr>
        <w:t>Sallam, H. N., and N. H. Sallam. "Religious aspects of assisted reproduction." Facts, views &amp; vision in ObGyn 8, no. 1 (2016): 33.</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Sills, M. David. Changing world, unchanging mission: Responding to global challenges. InterVarsity Press, 2015.</w:t>
      </w:r>
    </w:p>
    <w:p w:rsidR="00283F03" w:rsidRPr="00343C50" w:rsidRDefault="00283F03" w:rsidP="00343C50">
      <w:pPr>
        <w:ind w:left="720" w:hanging="720"/>
        <w:rPr>
          <w:rFonts w:cs="Times New Roman"/>
          <w:szCs w:val="24"/>
          <w:lang w:eastAsia="en-GB"/>
        </w:rPr>
      </w:pPr>
      <w:r w:rsidRPr="00343C50">
        <w:rPr>
          <w:rFonts w:cs="Times New Roman"/>
          <w:szCs w:val="24"/>
          <w:lang w:eastAsia="en-GB"/>
        </w:rPr>
        <w:t>Volf, Miroslav, and Tony Blair. Flourishing: Why we need religion in a globali</w:t>
      </w:r>
      <w:r w:rsidR="00FE23C4">
        <w:rPr>
          <w:rFonts w:cs="Times New Roman"/>
          <w:szCs w:val="24"/>
          <w:lang w:eastAsia="en-GB"/>
        </w:rPr>
        <w:t>s</w:t>
      </w:r>
      <w:r w:rsidRPr="00343C50">
        <w:rPr>
          <w:rFonts w:cs="Times New Roman"/>
          <w:szCs w:val="24"/>
          <w:lang w:eastAsia="en-GB"/>
        </w:rPr>
        <w:t>ed world. Yale University Press, 2016.</w:t>
      </w:r>
    </w:p>
    <w:p w:rsidR="00283F03" w:rsidRPr="00343C50" w:rsidRDefault="00283F03" w:rsidP="00343C50">
      <w:pPr>
        <w:ind w:left="720" w:hanging="720"/>
        <w:rPr>
          <w:rFonts w:cs="Times New Roman"/>
          <w:szCs w:val="24"/>
          <w:lang w:eastAsia="en-GB"/>
        </w:rPr>
      </w:pPr>
      <w:r w:rsidRPr="00343C50">
        <w:rPr>
          <w:rFonts w:cs="Times New Roman"/>
          <w:szCs w:val="24"/>
          <w:lang w:eastAsia="en-GB"/>
        </w:rPr>
        <w:t xml:space="preserve">  Woodhead, Linda. "Christianity." In Religions in the Modern World, pp. 207-235. Routledge, 2016.</w:t>
      </w:r>
    </w:p>
    <w:p w:rsidR="00283F03" w:rsidRPr="00343C50" w:rsidRDefault="00283F03" w:rsidP="00343C50">
      <w:pPr>
        <w:ind w:left="720" w:hanging="720"/>
        <w:rPr>
          <w:rFonts w:cs="Times New Roman"/>
          <w:szCs w:val="24"/>
          <w:lang w:eastAsia="en-GB"/>
        </w:rPr>
      </w:pPr>
      <w:r w:rsidRPr="00343C50">
        <w:rPr>
          <w:rFonts w:cs="Times New Roman"/>
          <w:szCs w:val="24"/>
          <w:lang w:eastAsia="en-GB"/>
        </w:rPr>
        <w:t>Younging, Gregory. Elements of Indigenous style: A guide for writing by and about Indigenous peoples. Brush Education, 2018.</w:t>
      </w:r>
    </w:p>
    <w:sectPr w:rsidR="00283F03" w:rsidRPr="00343C50" w:rsidSect="00852F0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41D1" w:rsidRDefault="005E41D1" w:rsidP="0002326A">
      <w:pPr>
        <w:spacing w:after="0" w:line="240" w:lineRule="auto"/>
      </w:pPr>
      <w:r>
        <w:separator/>
      </w:r>
    </w:p>
  </w:endnote>
  <w:endnote w:type="continuationSeparator" w:id="1">
    <w:p w:rsidR="005E41D1" w:rsidRDefault="005E41D1" w:rsidP="000232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41D1" w:rsidRDefault="005E41D1" w:rsidP="0002326A">
      <w:pPr>
        <w:spacing w:after="0" w:line="240" w:lineRule="auto"/>
      </w:pPr>
      <w:r>
        <w:separator/>
      </w:r>
    </w:p>
  </w:footnote>
  <w:footnote w:type="continuationSeparator" w:id="1">
    <w:p w:rsidR="005E41D1" w:rsidRDefault="005E41D1" w:rsidP="0002326A">
      <w:pPr>
        <w:spacing w:after="0" w:line="240" w:lineRule="auto"/>
      </w:pPr>
      <w:r>
        <w:continuationSeparator/>
      </w:r>
    </w:p>
  </w:footnote>
  <w:footnote w:id="2">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Volf, Miroslav, and Tony Blair. Flourishing: Why we need religion in a globalized world. Yale University Press, 2016.</w:t>
      </w:r>
    </w:p>
  </w:footnote>
  <w:footnote w:id="3">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Geering, Lloyd. The world to come: From Christian past to global future. Bridget Williams Books, 2015.</w:t>
      </w:r>
    </w:p>
  </w:footnote>
  <w:footnote w:id="4">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Clark, Malcolm. Islam for dummies. John Wiley &amp; Sons, 2019.</w:t>
      </w:r>
    </w:p>
  </w:footnote>
  <w:footnote w:id="5">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Kruger, Michael J. Christianity at the crossroads: How the second century shaped the future of the church. InterVarsity Press, 2018.</w:t>
      </w:r>
    </w:p>
  </w:footnote>
  <w:footnote w:id="6">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Robinson, Michael D. Christianity: A brief history. Wipf and Stock Publishers, 2019.</w:t>
      </w:r>
    </w:p>
  </w:footnote>
  <w:footnote w:id="7">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color w:val="222222"/>
          <w:shd w:val="clear" w:color="auto" w:fill="FFFFFF"/>
        </w:rPr>
        <w:t>Sills, M. David. </w:t>
      </w:r>
      <w:r w:rsidRPr="002577EC">
        <w:rPr>
          <w:rFonts w:cs="Times New Roman"/>
          <w:i/>
          <w:iCs/>
          <w:color w:val="222222"/>
          <w:shd w:val="clear" w:color="auto" w:fill="FFFFFF"/>
        </w:rPr>
        <w:t>Changing world, unchanging mission: Responding to global challenges</w:t>
      </w:r>
      <w:r w:rsidRPr="002577EC">
        <w:rPr>
          <w:rFonts w:cs="Times New Roman"/>
          <w:color w:val="222222"/>
          <w:shd w:val="clear" w:color="auto" w:fill="FFFFFF"/>
        </w:rPr>
        <w:t>. InterVarsity Press, 2015.</w:t>
      </w:r>
    </w:p>
  </w:footnote>
  <w:footnote w:id="8">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Kling, David W. The Bible in history: how the texts have shaped the times. Oxford University Press, 2022.</w:t>
      </w:r>
    </w:p>
  </w:footnote>
  <w:footnote w:id="9">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Woodhead, Linda. "Christianity." In Religions in the Modern World, pp. 207-235. Routledge, 2016.</w:t>
      </w:r>
    </w:p>
  </w:footnote>
  <w:footnote w:id="10">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Rhodes, Ron. The complete guide to Christian denominations: Understanding the history, beliefs, and differences. Harvest House Publishers, 2015.</w:t>
      </w:r>
    </w:p>
  </w:footnote>
  <w:footnote w:id="11">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Sallam, H. N., and N. H. Sallam. "Religious aspects of assisted reproduction." Facts, views &amp; vision in ObGyn 8, no. 1 (2016): 33.</w:t>
      </w:r>
    </w:p>
  </w:footnote>
  <w:footnote w:id="12">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Dalby, Mary Martin Douglass. "Sacramental and Sacred: A Catechetical Introduction with Respect to the Relevance of a Sacramental Church in the Twenty-First Century." PhD diss., University of the South, 2019.</w:t>
      </w:r>
    </w:p>
  </w:footnote>
  <w:footnote w:id="13">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 xml:space="preserve"> Huntington, Samuel P. "The clash of civilizations?." In The New Social Theory Reader, pp. 305-313. Routledge, 2020.</w:t>
      </w:r>
    </w:p>
  </w:footnote>
  <w:footnote w:id="14">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Rubiés, Joan-Pau. "From Idolatry to Religions: the Missionary Discourses on Hinduism and Buddhism and the Invention of Monotheistic Confucianism, 1550-1700." Journal of early modern history 24, no. 6 (2020): 499-536.</w:t>
      </w:r>
    </w:p>
  </w:footnote>
  <w:footnote w:id="15">
    <w:p w:rsidR="007630B6" w:rsidRPr="002577EC" w:rsidRDefault="007630B6">
      <w:pPr>
        <w:pStyle w:val="FootnoteText"/>
        <w:rPr>
          <w:rFonts w:cs="Times New Roman"/>
          <w:lang w:val="en-US"/>
        </w:rPr>
      </w:pPr>
      <w:r w:rsidRPr="002577EC">
        <w:rPr>
          <w:rStyle w:val="FootnoteReference"/>
          <w:rFonts w:cs="Times New Roman"/>
        </w:rPr>
        <w:footnoteRef/>
      </w:r>
      <w:r w:rsidRPr="002577EC">
        <w:rPr>
          <w:rFonts w:cs="Times New Roman"/>
        </w:rPr>
        <w:t>Jokilehto, Jukka. A history of architectural conservation. Routledge, 2017.</w:t>
      </w:r>
    </w:p>
  </w:footnote>
  <w:footnote w:id="16">
    <w:p w:rsidR="007931F1" w:rsidRPr="002577EC" w:rsidRDefault="007931F1">
      <w:pPr>
        <w:pStyle w:val="FootnoteText"/>
        <w:rPr>
          <w:rFonts w:cs="Times New Roman"/>
          <w:lang w:val="en-US"/>
        </w:rPr>
      </w:pPr>
      <w:r w:rsidRPr="002577EC">
        <w:rPr>
          <w:rStyle w:val="FootnoteReference"/>
          <w:rFonts w:cs="Times New Roman"/>
        </w:rPr>
        <w:footnoteRef/>
      </w:r>
      <w:r w:rsidRPr="002577EC">
        <w:rPr>
          <w:rFonts w:cs="Times New Roman"/>
          <w:lang w:val="en-US"/>
        </w:rPr>
        <w:t>Halsmer, Dominic M., and Peter Wesley Odom. "How Dialogue on'Ingenuity in Nature'Increases Enthusiasm for Engineering and Science in Traditional Religious Communities." In 2015 ASEE Annual Conference &amp; Exposition, pp. 26-851. 2015.</w:t>
      </w:r>
    </w:p>
  </w:footnote>
  <w:footnote w:id="17">
    <w:p w:rsidR="007931F1" w:rsidRPr="002577EC" w:rsidRDefault="007931F1">
      <w:pPr>
        <w:pStyle w:val="FootnoteText"/>
        <w:rPr>
          <w:rFonts w:cs="Times New Roman"/>
          <w:lang w:val="en-US"/>
        </w:rPr>
      </w:pPr>
      <w:r w:rsidRPr="002577EC">
        <w:rPr>
          <w:rStyle w:val="FootnoteReference"/>
          <w:rFonts w:cs="Times New Roman"/>
        </w:rPr>
        <w:footnoteRef/>
      </w:r>
      <w:r w:rsidRPr="002577EC">
        <w:rPr>
          <w:rFonts w:cs="Times New Roman"/>
        </w:rPr>
        <w:t xml:space="preserve"> Harrison, Peter. "Science and secularization." In Narratives of secularization, pp. 47-70. Routledge, 2018.</w:t>
      </w:r>
    </w:p>
  </w:footnote>
  <w:footnote w:id="18">
    <w:p w:rsidR="007931F1" w:rsidRPr="002577EC" w:rsidRDefault="007931F1">
      <w:pPr>
        <w:pStyle w:val="FootnoteText"/>
        <w:rPr>
          <w:rFonts w:cs="Times New Roman"/>
          <w:lang w:val="en-US"/>
        </w:rPr>
      </w:pPr>
      <w:r w:rsidRPr="002577EC">
        <w:rPr>
          <w:rStyle w:val="FootnoteReference"/>
          <w:rFonts w:cs="Times New Roman"/>
        </w:rPr>
        <w:footnoteRef/>
      </w:r>
      <w:r w:rsidRPr="002577EC">
        <w:rPr>
          <w:rFonts w:cs="Times New Roman"/>
        </w:rPr>
        <w:t xml:space="preserve"> Gruber, Judith. Intercultural Theology: Exploring World Christianity after the Cultural Turn. Vandenhoeck&amp; Ruprecht, 2017.</w:t>
      </w:r>
    </w:p>
  </w:footnote>
  <w:footnote w:id="19">
    <w:p w:rsidR="007931F1" w:rsidRPr="002577EC" w:rsidRDefault="007931F1">
      <w:pPr>
        <w:pStyle w:val="FootnoteText"/>
        <w:rPr>
          <w:rFonts w:cs="Times New Roman"/>
          <w:lang w:val="en-US"/>
        </w:rPr>
      </w:pPr>
      <w:r w:rsidRPr="002577EC">
        <w:rPr>
          <w:rStyle w:val="FootnoteReference"/>
          <w:rFonts w:cs="Times New Roman"/>
        </w:rPr>
        <w:footnoteRef/>
      </w:r>
      <w:r w:rsidRPr="002577EC">
        <w:rPr>
          <w:rFonts w:cs="Times New Roman"/>
        </w:rPr>
        <w:t xml:space="preserve"> Limbaugh, David. The True Jesus: Uncovering the Divinity of Christ in the Gospels. Simon and Schuster, 2017.</w:t>
      </w:r>
    </w:p>
  </w:footnote>
  <w:footnote w:id="20">
    <w:p w:rsidR="00283F03" w:rsidRPr="002577EC" w:rsidRDefault="00283F03">
      <w:pPr>
        <w:pStyle w:val="FootnoteText"/>
        <w:rPr>
          <w:rFonts w:cs="Times New Roman"/>
          <w:lang w:val="en-US"/>
        </w:rPr>
      </w:pPr>
      <w:r w:rsidRPr="002577EC">
        <w:rPr>
          <w:rStyle w:val="FootnoteReference"/>
          <w:rFonts w:cs="Times New Roman"/>
        </w:rPr>
        <w:footnoteRef/>
      </w:r>
      <w:r w:rsidRPr="002577EC">
        <w:rPr>
          <w:rFonts w:cs="Times New Roman"/>
        </w:rPr>
        <w:t xml:space="preserve"> Grabar, André. Christian iconography: a study of its origins. Vol. 10. Princeton University Press, 2023.</w:t>
      </w:r>
    </w:p>
  </w:footnote>
  <w:footnote w:id="21">
    <w:p w:rsidR="00283F03" w:rsidRPr="002577EC" w:rsidRDefault="00283F03">
      <w:pPr>
        <w:pStyle w:val="FootnoteText"/>
        <w:rPr>
          <w:rFonts w:cs="Times New Roman"/>
          <w:lang w:val="en-US"/>
        </w:rPr>
      </w:pPr>
      <w:r w:rsidRPr="002577EC">
        <w:rPr>
          <w:rStyle w:val="FootnoteReference"/>
          <w:rFonts w:cs="Times New Roman"/>
        </w:rPr>
        <w:footnoteRef/>
      </w:r>
      <w:r w:rsidRPr="002577EC">
        <w:rPr>
          <w:rFonts w:cs="Times New Roman"/>
        </w:rPr>
        <w:t>MacGinty, Roger, and Andrew Williams. Conflict and development. Routledge, 2016.</w:t>
      </w:r>
    </w:p>
  </w:footnote>
  <w:footnote w:id="22">
    <w:p w:rsidR="00283F03" w:rsidRPr="002577EC" w:rsidRDefault="00283F03">
      <w:pPr>
        <w:pStyle w:val="FootnoteText"/>
        <w:rPr>
          <w:rFonts w:cs="Times New Roman"/>
          <w:lang w:val="en-US"/>
        </w:rPr>
      </w:pPr>
      <w:r w:rsidRPr="002577EC">
        <w:rPr>
          <w:rStyle w:val="FootnoteReference"/>
          <w:rFonts w:cs="Times New Roman"/>
        </w:rPr>
        <w:footnoteRef/>
      </w:r>
      <w:r w:rsidRPr="002577EC">
        <w:rPr>
          <w:rFonts w:cs="Times New Roman"/>
        </w:rPr>
        <w:t xml:space="preserve"> Bowie, Fiona. "Anthropology of religion." The Wiley Blackwell Companion to the Study of Religion (2021): 1-24.</w:t>
      </w:r>
    </w:p>
  </w:footnote>
  <w:footnote w:id="23">
    <w:p w:rsidR="00283F03" w:rsidRPr="002577EC" w:rsidRDefault="00283F03">
      <w:pPr>
        <w:pStyle w:val="FootnoteText"/>
        <w:rPr>
          <w:rFonts w:cs="Times New Roman"/>
          <w:lang w:val="en-US"/>
        </w:rPr>
      </w:pPr>
      <w:r w:rsidRPr="002577EC">
        <w:rPr>
          <w:rStyle w:val="FootnoteReference"/>
          <w:rFonts w:cs="Times New Roman"/>
        </w:rPr>
        <w:footnoteRef/>
      </w:r>
      <w:r w:rsidRPr="002577EC">
        <w:rPr>
          <w:rFonts w:cs="Times New Roman"/>
        </w:rPr>
        <w:t>Younging, Gregory. Elements of Indigenous style: A guide for writing by and about Indigenous peoples. Brush Education, 2018.</w:t>
      </w:r>
    </w:p>
  </w:footnote>
  <w:footnote w:id="24">
    <w:p w:rsidR="00283F03" w:rsidRPr="002577EC" w:rsidRDefault="00283F03">
      <w:pPr>
        <w:pStyle w:val="FootnoteText"/>
        <w:rPr>
          <w:rFonts w:cs="Times New Roman"/>
          <w:lang w:val="en-US"/>
        </w:rPr>
      </w:pPr>
      <w:r w:rsidRPr="002577EC">
        <w:rPr>
          <w:rStyle w:val="FootnoteReference"/>
          <w:rFonts w:cs="Times New Roman"/>
        </w:rPr>
        <w:footnoteRef/>
      </w:r>
      <w:r w:rsidRPr="002577EC">
        <w:rPr>
          <w:rFonts w:cs="Times New Roman"/>
          <w:color w:val="222222"/>
          <w:shd w:val="clear" w:color="auto" w:fill="FFFFFF"/>
        </w:rPr>
        <w:t>Hunt, A. (2016). </w:t>
      </w:r>
      <w:r w:rsidRPr="002577EC">
        <w:rPr>
          <w:rFonts w:cs="Times New Roman"/>
          <w:i/>
          <w:iCs/>
          <w:color w:val="222222"/>
          <w:shd w:val="clear" w:color="auto" w:fill="FFFFFF"/>
        </w:rPr>
        <w:t>Reviving Roman religion: sacred trees in the Roman world</w:t>
      </w:r>
      <w:r w:rsidRPr="002577EC">
        <w:rPr>
          <w:rFonts w:cs="Times New Roman"/>
          <w:color w:val="222222"/>
          <w:shd w:val="clear" w:color="auto" w:fill="FFFFFF"/>
        </w:rPr>
        <w:t>. Cambridge University Press.</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savePreviewPicture/>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I3NDK1NDQ0MDIyMDBR0lEKTi0uzszPAykwrgUAHRVnZiwAAAA="/>
  </w:docVars>
  <w:rsids>
    <w:rsidRoot w:val="00381E80"/>
    <w:rsid w:val="00002973"/>
    <w:rsid w:val="0002326A"/>
    <w:rsid w:val="000A1915"/>
    <w:rsid w:val="000F4FBF"/>
    <w:rsid w:val="00162476"/>
    <w:rsid w:val="001F5FC0"/>
    <w:rsid w:val="002577EC"/>
    <w:rsid w:val="00283F03"/>
    <w:rsid w:val="003212A4"/>
    <w:rsid w:val="00343C50"/>
    <w:rsid w:val="00381E80"/>
    <w:rsid w:val="003B2132"/>
    <w:rsid w:val="003F52FA"/>
    <w:rsid w:val="004151AD"/>
    <w:rsid w:val="004F078D"/>
    <w:rsid w:val="005A44A4"/>
    <w:rsid w:val="005E41D1"/>
    <w:rsid w:val="005E52F1"/>
    <w:rsid w:val="0060617A"/>
    <w:rsid w:val="006660BE"/>
    <w:rsid w:val="00713A5C"/>
    <w:rsid w:val="00741BB0"/>
    <w:rsid w:val="00741F12"/>
    <w:rsid w:val="007630B6"/>
    <w:rsid w:val="007931F1"/>
    <w:rsid w:val="007D0E45"/>
    <w:rsid w:val="008215B0"/>
    <w:rsid w:val="00852F00"/>
    <w:rsid w:val="0086551F"/>
    <w:rsid w:val="00875FE5"/>
    <w:rsid w:val="0087796F"/>
    <w:rsid w:val="008E50C0"/>
    <w:rsid w:val="009133B9"/>
    <w:rsid w:val="009C4542"/>
    <w:rsid w:val="00A00D45"/>
    <w:rsid w:val="00A9235D"/>
    <w:rsid w:val="00AB1040"/>
    <w:rsid w:val="00B219E8"/>
    <w:rsid w:val="00B44B56"/>
    <w:rsid w:val="00C23017"/>
    <w:rsid w:val="00CB3B2F"/>
    <w:rsid w:val="00CC6C6D"/>
    <w:rsid w:val="00CF49B0"/>
    <w:rsid w:val="00D305B2"/>
    <w:rsid w:val="00D35A40"/>
    <w:rsid w:val="00D74BB7"/>
    <w:rsid w:val="00DD75FC"/>
    <w:rsid w:val="00E46572"/>
    <w:rsid w:val="00EB5661"/>
    <w:rsid w:val="00EE236B"/>
    <w:rsid w:val="00F47E9C"/>
    <w:rsid w:val="00FE23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52F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F078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002973"/>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87796F"/>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8D"/>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002973"/>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87796F"/>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023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26A"/>
    <w:rPr>
      <w:rFonts w:ascii="Times New Roman" w:hAnsi="Times New Roman"/>
      <w:sz w:val="24"/>
    </w:rPr>
  </w:style>
  <w:style w:type="paragraph" w:styleId="Footer">
    <w:name w:val="footer"/>
    <w:basedOn w:val="Normal"/>
    <w:link w:val="FooterChar"/>
    <w:uiPriority w:val="99"/>
    <w:unhideWhenUsed/>
    <w:rsid w:val="00023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26A"/>
    <w:rPr>
      <w:rFonts w:ascii="Times New Roman" w:hAnsi="Times New Roman"/>
      <w:sz w:val="24"/>
    </w:rPr>
  </w:style>
  <w:style w:type="paragraph" w:styleId="FootnoteText">
    <w:name w:val="footnote text"/>
    <w:basedOn w:val="Normal"/>
    <w:link w:val="FootnoteTextChar"/>
    <w:uiPriority w:val="99"/>
    <w:semiHidden/>
    <w:unhideWhenUsed/>
    <w:rsid w:val="00B44B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4B56"/>
    <w:rPr>
      <w:rFonts w:ascii="Times New Roman" w:hAnsi="Times New Roman"/>
      <w:sz w:val="20"/>
      <w:szCs w:val="20"/>
    </w:rPr>
  </w:style>
  <w:style w:type="character" w:styleId="FootnoteReference">
    <w:name w:val="footnote reference"/>
    <w:basedOn w:val="DefaultParagraphFont"/>
    <w:uiPriority w:val="99"/>
    <w:semiHidden/>
    <w:unhideWhenUsed/>
    <w:rsid w:val="00B44B56"/>
    <w:rPr>
      <w:vertAlign w:val="superscript"/>
    </w:rPr>
  </w:style>
  <w:style w:type="paragraph" w:styleId="NoSpacing">
    <w:name w:val="No Spacing"/>
    <w:uiPriority w:val="1"/>
    <w:qFormat/>
    <w:rsid w:val="00D74BB7"/>
    <w:pPr>
      <w:spacing w:after="0" w:line="240" w:lineRule="auto"/>
      <w:jc w:val="both"/>
    </w:pPr>
    <w:rPr>
      <w:rFonts w:ascii="Times New Roman" w:hAnsi="Times New Roman"/>
      <w:sz w:val="24"/>
    </w:rPr>
  </w:style>
  <w:style w:type="paragraph" w:styleId="EndnoteText">
    <w:name w:val="endnote text"/>
    <w:basedOn w:val="Normal"/>
    <w:link w:val="EndnoteTextChar"/>
    <w:uiPriority w:val="99"/>
    <w:semiHidden/>
    <w:unhideWhenUsed/>
    <w:rsid w:val="007630B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630B6"/>
    <w:rPr>
      <w:rFonts w:ascii="Times New Roman" w:hAnsi="Times New Roman"/>
      <w:sz w:val="20"/>
      <w:szCs w:val="20"/>
    </w:rPr>
  </w:style>
  <w:style w:type="character" w:styleId="EndnoteReference">
    <w:name w:val="endnote reference"/>
    <w:basedOn w:val="DefaultParagraphFont"/>
    <w:uiPriority w:val="99"/>
    <w:semiHidden/>
    <w:unhideWhenUsed/>
    <w:rsid w:val="007630B6"/>
    <w:rPr>
      <w:vertAlign w:val="superscript"/>
    </w:rPr>
  </w:style>
</w:styles>
</file>

<file path=word/webSettings.xml><?xml version="1.0" encoding="utf-8"?>
<w:webSettings xmlns:r="http://schemas.openxmlformats.org/officeDocument/2006/relationships" xmlns:w="http://schemas.openxmlformats.org/wordprocessingml/2006/main">
  <w:divs>
    <w:div w:id="1116486975">
      <w:bodyDiv w:val="1"/>
      <w:marLeft w:val="0"/>
      <w:marRight w:val="0"/>
      <w:marTop w:val="0"/>
      <w:marBottom w:val="0"/>
      <w:divBdr>
        <w:top w:val="none" w:sz="0" w:space="0" w:color="auto"/>
        <w:left w:val="none" w:sz="0" w:space="0" w:color="auto"/>
        <w:bottom w:val="none" w:sz="0" w:space="0" w:color="auto"/>
        <w:right w:val="none" w:sz="0" w:space="0" w:color="auto"/>
      </w:divBdr>
      <w:divsChild>
        <w:div w:id="247353415">
          <w:marLeft w:val="0"/>
          <w:marRight w:val="0"/>
          <w:marTop w:val="0"/>
          <w:marBottom w:val="0"/>
          <w:divBdr>
            <w:top w:val="none" w:sz="0" w:space="0" w:color="auto"/>
            <w:left w:val="none" w:sz="0" w:space="0" w:color="auto"/>
            <w:bottom w:val="none" w:sz="0" w:space="0" w:color="auto"/>
            <w:right w:val="none" w:sz="0" w:space="0" w:color="auto"/>
          </w:divBdr>
        </w:div>
      </w:divsChild>
    </w:div>
    <w:div w:id="1557741190">
      <w:bodyDiv w:val="1"/>
      <w:marLeft w:val="0"/>
      <w:marRight w:val="0"/>
      <w:marTop w:val="0"/>
      <w:marBottom w:val="0"/>
      <w:divBdr>
        <w:top w:val="none" w:sz="0" w:space="0" w:color="auto"/>
        <w:left w:val="none" w:sz="0" w:space="0" w:color="auto"/>
        <w:bottom w:val="none" w:sz="0" w:space="0" w:color="auto"/>
        <w:right w:val="none" w:sz="0" w:space="0" w:color="auto"/>
      </w:divBdr>
      <w:divsChild>
        <w:div w:id="365956833">
          <w:marLeft w:val="0"/>
          <w:marRight w:val="0"/>
          <w:marTop w:val="0"/>
          <w:marBottom w:val="0"/>
          <w:divBdr>
            <w:top w:val="none" w:sz="0" w:space="0" w:color="auto"/>
            <w:left w:val="none" w:sz="0" w:space="0" w:color="auto"/>
            <w:bottom w:val="none" w:sz="0" w:space="0" w:color="auto"/>
            <w:right w:val="none" w:sz="0" w:space="0" w:color="auto"/>
          </w:divBdr>
        </w:div>
      </w:divsChild>
    </w:div>
    <w:div w:id="1678846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34122-03ED-4A42-B5E8-70BEC8074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2023-12-14T10:16:00Z</dcterms:created>
  <dcterms:modified xsi:type="dcterms:W3CDTF">2023-12-14T10:16:00Z</dcterms:modified>
</cp:coreProperties>
</file>