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D2332" w14:textId="5903C9B5" w:rsidR="00F24AD1" w:rsidRPr="00892704" w:rsidRDefault="00892704">
      <w:pPr>
        <w:rPr>
          <w:rFonts w:asciiTheme="minorBidi" w:hAnsiTheme="minorBidi"/>
        </w:rPr>
      </w:pPr>
      <w:r w:rsidRPr="00892704">
        <w:rPr>
          <w:rFonts w:asciiTheme="minorBidi" w:hAnsiTheme="minorBidi"/>
        </w:rPr>
        <w:t>Example 1 Solution</w:t>
      </w:r>
    </w:p>
    <w:p w14:paraId="0F3ED069" w14:textId="77777777" w:rsidR="00892704" w:rsidRPr="00892704" w:rsidRDefault="00892704">
      <w:pPr>
        <w:rPr>
          <w:rFonts w:asciiTheme="minorBidi" w:hAnsiTheme="minorBidi"/>
        </w:rPr>
      </w:pPr>
    </w:p>
    <w:p w14:paraId="03E79B49" w14:textId="77777777" w:rsidR="00892704" w:rsidRPr="00892704" w:rsidRDefault="00892704" w:rsidP="00892704">
      <w:pPr>
        <w:pStyle w:val="NormalWeb"/>
        <w:spacing w:before="200" w:beforeAutospacing="0" w:after="0" w:afterAutospacing="0" w:line="216" w:lineRule="auto"/>
        <w:rPr>
          <w:rFonts w:asciiTheme="minorBidi" w:hAnsiTheme="minorBidi" w:cstheme="minorBidi"/>
        </w:rPr>
      </w:pPr>
      <w:r w:rsidRPr="00892704">
        <w:rPr>
          <w:rFonts w:asciiTheme="minorBidi" w:eastAsiaTheme="minorEastAsia" w:hAnsiTheme="minorBidi" w:cstheme="minorBidi"/>
          <w:color w:val="000000" w:themeColor="text1"/>
          <w:kern w:val="24"/>
        </w:rPr>
        <w:t>Jim bought a property and rented it out for the first time on 1 July 2021.  The rent of £6,000 per annum is paid alternatively (1) quarterly in advance, or (2) quarterly in areas</w:t>
      </w:r>
    </w:p>
    <w:p w14:paraId="673CF7CA" w14:textId="77777777" w:rsidR="00892704" w:rsidRPr="00892704" w:rsidRDefault="00892704" w:rsidP="00892704">
      <w:pPr>
        <w:pStyle w:val="NormalWeb"/>
        <w:spacing w:before="200" w:beforeAutospacing="0" w:after="0" w:afterAutospacing="0" w:line="216" w:lineRule="auto"/>
        <w:rPr>
          <w:rFonts w:asciiTheme="minorBidi" w:hAnsiTheme="minorBidi" w:cstheme="minorBidi"/>
        </w:rPr>
      </w:pPr>
      <w:r w:rsidRPr="00892704">
        <w:rPr>
          <w:rFonts w:asciiTheme="minorBidi" w:eastAsiaTheme="minorEastAsia" w:hAnsiTheme="minorBidi" w:cstheme="minorBidi"/>
          <w:color w:val="000000" w:themeColor="text1"/>
          <w:kern w:val="24"/>
        </w:rPr>
        <w:t>He paid allowable expenses of £300 in November 2021 for redecoration and £500 in May 2022 for repairs completed in March 2022</w:t>
      </w:r>
    </w:p>
    <w:p w14:paraId="28FAEA09" w14:textId="77777777" w:rsidR="00892704" w:rsidRPr="00892704" w:rsidRDefault="00892704" w:rsidP="00892704">
      <w:pPr>
        <w:pStyle w:val="NormalWeb"/>
        <w:spacing w:before="200" w:beforeAutospacing="0" w:after="0" w:afterAutospacing="0" w:line="216" w:lineRule="auto"/>
        <w:rPr>
          <w:rFonts w:asciiTheme="minorBidi" w:hAnsiTheme="minorBidi" w:cstheme="minorBidi"/>
        </w:rPr>
      </w:pPr>
      <w:r w:rsidRPr="00892704">
        <w:rPr>
          <w:rFonts w:asciiTheme="minorBidi" w:eastAsiaTheme="minorEastAsia" w:hAnsiTheme="minorBidi" w:cstheme="minorBidi"/>
          <w:b/>
          <w:bCs/>
          <w:color w:val="000000" w:themeColor="text1"/>
          <w:kern w:val="24"/>
        </w:rPr>
        <w:t xml:space="preserve">Activity:  Calculate the Property Income assessment for 2021/22 </w:t>
      </w:r>
      <w:proofErr w:type="gramStart"/>
      <w:r w:rsidRPr="00892704">
        <w:rPr>
          <w:rFonts w:asciiTheme="minorBidi" w:eastAsiaTheme="minorEastAsia" w:hAnsiTheme="minorBidi" w:cstheme="minorBidi"/>
          <w:b/>
          <w:bCs/>
          <w:color w:val="000000" w:themeColor="text1"/>
          <w:kern w:val="24"/>
        </w:rPr>
        <w:t>and also</w:t>
      </w:r>
      <w:proofErr w:type="gramEnd"/>
      <w:r w:rsidRPr="00892704">
        <w:rPr>
          <w:rFonts w:asciiTheme="minorBidi" w:eastAsiaTheme="minorEastAsia" w:hAnsiTheme="minorBidi" w:cstheme="minorBidi"/>
          <w:b/>
          <w:bCs/>
          <w:color w:val="000000" w:themeColor="text1"/>
          <w:kern w:val="24"/>
        </w:rPr>
        <w:t xml:space="preserve"> compute the assessment if the taxpayer chose to use the accruals basis</w:t>
      </w:r>
    </w:p>
    <w:p w14:paraId="349516C8" w14:textId="77777777" w:rsidR="00892704" w:rsidRDefault="00892704"/>
    <w:p w14:paraId="5929426D" w14:textId="7941DD45" w:rsidR="00892704" w:rsidRDefault="00892704">
      <w:r>
        <w:t>Solution</w:t>
      </w:r>
    </w:p>
    <w:p w14:paraId="1DCC11E3" w14:textId="656E7EE3" w:rsidR="00892704" w:rsidRDefault="00892704">
      <w:r>
        <w:t xml:space="preserve">The cash basis has become the default setting for individuals and partnerships in assessing property income instead of the </w:t>
      </w:r>
      <w:proofErr w:type="gramStart"/>
      <w:r>
        <w:t>accruals</w:t>
      </w:r>
      <w:proofErr w:type="gramEnd"/>
      <w:r>
        <w:t xml:space="preserve"> basis.</w:t>
      </w:r>
    </w:p>
    <w:p w14:paraId="2CD3A83A" w14:textId="441B986D" w:rsidR="00892704" w:rsidRDefault="00892704">
      <w:r>
        <w:t>If the rental income is received quarterly in advance then amounts would be received on 1 July and 1 October 2021 and 1 January and 1 April 2022 amounting to £6,000 – typically in an exam question you might be told however that the amount due on 1 April 2022 was not received until say 15 April 2022 and therefore only £4,500 would have been received in the 2021/22 tax year.</w:t>
      </w:r>
    </w:p>
    <w:p w14:paraId="0818C1F2" w14:textId="45612894" w:rsidR="00892704" w:rsidRDefault="00892704">
      <w:r>
        <w:t>If the rent was received quarterly in areas, then amounts would be received on 30 September and 31 December 2021 and on 31 March 2022 amounting to $4,500 – again in an exam question you might be told that the amount due on 31 March was not received until 9 April 2022 and therefore only £3,000 would be received and assessed in 2021/22</w:t>
      </w:r>
    </w:p>
    <w:p w14:paraId="33930EB0" w14:textId="6AE4C9D3" w:rsidR="00892704" w:rsidRDefault="00892704">
      <w:r>
        <w:t>The £300 allowable expenses paid in November 2021 will be the only allowable deduction in 2021/22 as the repairs expenditure though incurred in 2021/22 was not paid until the 2022/23 tax year</w:t>
      </w:r>
    </w:p>
    <w:p w14:paraId="6487F534" w14:textId="1FC76AB2" w:rsidR="00892704" w:rsidRDefault="00892704">
      <w:r>
        <w:t>If therefore the rental income is received quarterly in advance the property income assessment will be £5,700 (6,000 – 300) whereas if the rental income is received quarterly in areas the assessment will be £4,200 (4,500 – 300)</w:t>
      </w:r>
    </w:p>
    <w:p w14:paraId="1745A4C8" w14:textId="2BCC5CC6" w:rsidR="00892704" w:rsidRDefault="00892704">
      <w:r>
        <w:t>The Accruals basis</w:t>
      </w:r>
    </w:p>
    <w:p w14:paraId="306D47BB" w14:textId="4480E7DB" w:rsidR="00892704" w:rsidRDefault="00892704">
      <w:r>
        <w:t xml:space="preserve">The rent assessable in each case is the rental income accrued for the period 1 July 2021 to 5 April 2022 irrespective of when the amounts were due to be received or were </w:t>
      </w:r>
      <w:proofErr w:type="gramStart"/>
      <w:r>
        <w:t>actually received</w:t>
      </w:r>
      <w:proofErr w:type="gramEnd"/>
      <w:r>
        <w:t>.  Expenses incurred in the same period are deductible irrespective of the date when paid.</w:t>
      </w:r>
    </w:p>
    <w:p w14:paraId="116D9ADB" w14:textId="77777777" w:rsidR="00892704" w:rsidRDefault="00892704"/>
    <w:p w14:paraId="3D153A6F" w14:textId="77777777" w:rsidR="00892704" w:rsidRDefault="00892704"/>
    <w:p w14:paraId="396378D3" w14:textId="3FA026A1" w:rsidR="00892704" w:rsidRDefault="0089270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£</w:t>
      </w:r>
      <w:r>
        <w:tab/>
      </w:r>
      <w:r>
        <w:tab/>
        <w:t>£</w:t>
      </w:r>
    </w:p>
    <w:p w14:paraId="012ABC47" w14:textId="411E8570" w:rsidR="00892704" w:rsidRDefault="00892704">
      <w:r>
        <w:t>Rent due 9/12 x 6,000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4,500</w:t>
      </w:r>
    </w:p>
    <w:p w14:paraId="40F29E60" w14:textId="7AB3BD36" w:rsidR="00892704" w:rsidRDefault="00892704">
      <w:r>
        <w:t>Expenses:</w:t>
      </w:r>
    </w:p>
    <w:p w14:paraId="214C7A00" w14:textId="0D4ED328" w:rsidR="00892704" w:rsidRDefault="00892704">
      <w:r>
        <w:tab/>
        <w:t>Redecoration</w:t>
      </w:r>
      <w:r>
        <w:tab/>
      </w:r>
      <w:r>
        <w:tab/>
      </w:r>
      <w:r>
        <w:tab/>
      </w:r>
      <w:r>
        <w:tab/>
      </w:r>
      <w:r>
        <w:tab/>
      </w:r>
      <w:r>
        <w:tab/>
        <w:t>300</w:t>
      </w:r>
    </w:p>
    <w:p w14:paraId="4C3E6D3F" w14:textId="0C449628" w:rsidR="00892704" w:rsidRDefault="00892704">
      <w:r>
        <w:tab/>
        <w:t>Repairs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92704">
        <w:rPr>
          <w:u w:val="single"/>
        </w:rPr>
        <w:t>500</w:t>
      </w:r>
    </w:p>
    <w:p w14:paraId="70C80240" w14:textId="2827C28F" w:rsidR="00892704" w:rsidRPr="00892704" w:rsidRDefault="00892704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92704">
        <w:rPr>
          <w:u w:val="single"/>
        </w:rPr>
        <w:t>(800)</w:t>
      </w:r>
    </w:p>
    <w:p w14:paraId="66EF81FB" w14:textId="6DCC9613" w:rsidR="00892704" w:rsidRDefault="00892704">
      <w:r>
        <w:t>Property income for 2021.22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92704">
        <w:rPr>
          <w:u w:val="single"/>
        </w:rPr>
        <w:t>3,700</w:t>
      </w:r>
    </w:p>
    <w:p w14:paraId="4D49AA9F" w14:textId="77777777" w:rsidR="00892704" w:rsidRDefault="00892704"/>
    <w:sectPr w:rsidR="008927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704"/>
    <w:rsid w:val="00321784"/>
    <w:rsid w:val="00682139"/>
    <w:rsid w:val="00892704"/>
    <w:rsid w:val="00E82FF8"/>
    <w:rsid w:val="00F2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B2ADD"/>
  <w15:chartTrackingRefBased/>
  <w15:docId w15:val="{AEC5D1B7-F753-461E-A8DB-28E6F0CE3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27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27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27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27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27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27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27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27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27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27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27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27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27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27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27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27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27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27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2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2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27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27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27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27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27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27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2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27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270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927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1855</Characters>
  <Application>Microsoft Office Word</Application>
  <DocSecurity>0</DocSecurity>
  <Lines>231</Lines>
  <Paragraphs>129</Paragraphs>
  <ScaleCrop>false</ScaleCrop>
  <Company>University of Wales Trinity Saint David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2026-03-23T08:44:00Z</dcterms:created>
  <dcterms:modified xsi:type="dcterms:W3CDTF">2026-03-23T08:55:00Z</dcterms:modified>
</cp:coreProperties>
</file>