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00ABE" w14:textId="2EA496C2" w:rsidR="00156902" w:rsidRPr="00B068A7" w:rsidRDefault="00156902" w:rsidP="00B068A7">
      <w:pPr>
        <w:spacing w:line="360" w:lineRule="auto"/>
        <w:jc w:val="both"/>
        <w:rPr>
          <w:rFonts w:ascii="Arial" w:hAnsi="Arial" w:cs="Arial"/>
        </w:rPr>
      </w:pPr>
      <w:r w:rsidRPr="00B068A7">
        <w:rPr>
          <w:rFonts w:ascii="Arial" w:hAnsi="Arial" w:cs="Arial"/>
          <w:noProof/>
        </w:rPr>
        <mc:AlternateContent>
          <mc:Choice Requires="wps">
            <w:drawing>
              <wp:anchor distT="0" distB="0" distL="114300" distR="114300" simplePos="0" relativeHeight="251659264" behindDoc="0" locked="0" layoutInCell="1" allowOverlap="1" wp14:anchorId="35478650" wp14:editId="46BEE727">
                <wp:simplePos x="0" y="0"/>
                <wp:positionH relativeFrom="column">
                  <wp:posOffset>4400550</wp:posOffset>
                </wp:positionH>
                <wp:positionV relativeFrom="paragraph">
                  <wp:posOffset>-908050</wp:posOffset>
                </wp:positionV>
                <wp:extent cx="1473200" cy="1860550"/>
                <wp:effectExtent l="0" t="0" r="12700" b="25400"/>
                <wp:wrapNone/>
                <wp:docPr id="536998929" name="Rectangle 3"/>
                <wp:cNvGraphicFramePr/>
                <a:graphic xmlns:a="http://schemas.openxmlformats.org/drawingml/2006/main">
                  <a:graphicData uri="http://schemas.microsoft.com/office/word/2010/wordprocessingShape">
                    <wps:wsp>
                      <wps:cNvSpPr/>
                      <wps:spPr>
                        <a:xfrm>
                          <a:off x="0" y="0"/>
                          <a:ext cx="1473200" cy="1860550"/>
                        </a:xfrm>
                        <a:prstGeom prst="rect">
                          <a:avLst/>
                        </a:prstGeom>
                        <a:solidFill>
                          <a:srgbClr val="00539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C396CD5" w14:textId="77777777" w:rsidR="005B21F0" w:rsidRDefault="005B21F0" w:rsidP="008C55DE">
                            <w:pPr>
                              <w:jc w:val="center"/>
                              <w:rPr>
                                <w:rFonts w:ascii="Arial" w:hAnsi="Arial" w:cs="Arial"/>
                                <w:sz w:val="20"/>
                                <w:szCs w:val="20"/>
                              </w:rPr>
                            </w:pPr>
                          </w:p>
                          <w:p w14:paraId="2E88B420" w14:textId="77777777" w:rsidR="005B21F0" w:rsidRDefault="005B21F0" w:rsidP="008C55DE">
                            <w:pPr>
                              <w:jc w:val="center"/>
                              <w:rPr>
                                <w:rFonts w:ascii="Arial" w:hAnsi="Arial" w:cs="Arial"/>
                                <w:sz w:val="20"/>
                                <w:szCs w:val="20"/>
                              </w:rPr>
                            </w:pPr>
                          </w:p>
                          <w:p w14:paraId="4E4DCDC9" w14:textId="77777777" w:rsidR="005B21F0" w:rsidRDefault="005B21F0" w:rsidP="008C55DE">
                            <w:pPr>
                              <w:jc w:val="center"/>
                              <w:rPr>
                                <w:rFonts w:ascii="Arial" w:hAnsi="Arial" w:cs="Arial"/>
                                <w:sz w:val="20"/>
                                <w:szCs w:val="20"/>
                              </w:rPr>
                            </w:pPr>
                          </w:p>
                          <w:p w14:paraId="39CC4DCD" w14:textId="77777777" w:rsidR="005B21F0" w:rsidRDefault="005B21F0" w:rsidP="008C55DE">
                            <w:pPr>
                              <w:jc w:val="center"/>
                              <w:rPr>
                                <w:rFonts w:ascii="Arial" w:hAnsi="Arial" w:cs="Arial"/>
                                <w:sz w:val="20"/>
                                <w:szCs w:val="20"/>
                              </w:rPr>
                            </w:pPr>
                          </w:p>
                          <w:p w14:paraId="2AE7D8EC" w14:textId="19DC76F5" w:rsidR="008C55DE" w:rsidRPr="005B21F0" w:rsidRDefault="008C55DE" w:rsidP="008C55DE">
                            <w:pPr>
                              <w:jc w:val="center"/>
                              <w:rPr>
                                <w:rFonts w:ascii="Arial" w:hAnsi="Arial" w:cs="Arial"/>
                                <w:sz w:val="20"/>
                                <w:szCs w:val="20"/>
                              </w:rPr>
                            </w:pPr>
                            <w:r w:rsidRPr="005B21F0">
                              <w:rPr>
                                <w:rFonts w:ascii="Arial" w:hAnsi="Arial" w:cs="Arial"/>
                                <w:sz w:val="20"/>
                                <w:szCs w:val="20"/>
                              </w:rPr>
                              <w:t>Llywodraeth Cymru</w:t>
                            </w:r>
                          </w:p>
                          <w:p w14:paraId="20B1EB42" w14:textId="2319FE04" w:rsidR="008C55DE" w:rsidRPr="005B21F0" w:rsidRDefault="008C55DE" w:rsidP="008C55DE">
                            <w:pPr>
                              <w:jc w:val="center"/>
                              <w:rPr>
                                <w:rFonts w:ascii="Arial" w:hAnsi="Arial" w:cs="Arial"/>
                                <w:sz w:val="20"/>
                                <w:szCs w:val="20"/>
                              </w:rPr>
                            </w:pPr>
                            <w:r w:rsidRPr="005B21F0">
                              <w:rPr>
                                <w:rFonts w:ascii="Arial" w:hAnsi="Arial" w:cs="Arial"/>
                                <w:sz w:val="20"/>
                                <w:szCs w:val="20"/>
                              </w:rPr>
                              <w:t xml:space="preserve">Welsh </w:t>
                            </w:r>
                            <w:r w:rsidR="005B21F0" w:rsidRPr="005B21F0">
                              <w:rPr>
                                <w:rFonts w:ascii="Arial" w:hAnsi="Arial" w:cs="Arial"/>
                                <w:sz w:val="20"/>
                                <w:szCs w:val="20"/>
                              </w:rP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478650" id="Rectangle 3" o:spid="_x0000_s1026" style="position:absolute;left:0;text-align:left;margin-left:346.5pt;margin-top:-71.5pt;width:116pt;height:14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" fillcolor="#005392" strokecolor="#030e13 [484]" strokeweight="1pt">
                <v:textbox>
                  <w:txbxContent>
                    <w:p w14:paraId="0C396CD5" w14:textId="77777777" w:rsidR="005B21F0" w:rsidRDefault="005B21F0" w:rsidP="008C55DE">
                      <w:pPr>
                        <w:jc w:val="center"/>
                        <w:rPr>
                          <w:rFonts w:ascii="Arial" w:hAnsi="Arial" w:cs="Arial"/>
                          <w:sz w:val="20"/>
                          <w:szCs w:val="20"/>
                        </w:rPr>
                      </w:pPr>
                    </w:p>
                    <w:p w14:paraId="2E88B420" w14:textId="77777777" w:rsidR="005B21F0" w:rsidRDefault="005B21F0" w:rsidP="008C55DE">
                      <w:pPr>
                        <w:jc w:val="center"/>
                        <w:rPr>
                          <w:rFonts w:ascii="Arial" w:hAnsi="Arial" w:cs="Arial"/>
                          <w:sz w:val="20"/>
                          <w:szCs w:val="20"/>
                        </w:rPr>
                      </w:pPr>
                    </w:p>
                    <w:p w14:paraId="4E4DCDC9" w14:textId="77777777" w:rsidR="005B21F0" w:rsidRDefault="005B21F0" w:rsidP="008C55DE">
                      <w:pPr>
                        <w:jc w:val="center"/>
                        <w:rPr>
                          <w:rFonts w:ascii="Arial" w:hAnsi="Arial" w:cs="Arial"/>
                          <w:sz w:val="20"/>
                          <w:szCs w:val="20"/>
                        </w:rPr>
                      </w:pPr>
                    </w:p>
                    <w:p w14:paraId="39CC4DCD" w14:textId="77777777" w:rsidR="005B21F0" w:rsidRDefault="005B21F0" w:rsidP="008C55DE">
                      <w:pPr>
                        <w:jc w:val="center"/>
                        <w:rPr>
                          <w:rFonts w:ascii="Arial" w:hAnsi="Arial" w:cs="Arial"/>
                          <w:sz w:val="20"/>
                          <w:szCs w:val="20"/>
                        </w:rPr>
                      </w:pPr>
                    </w:p>
                    <w:p w14:paraId="2AE7D8EC" w14:textId="19DC76F5" w:rsidR="008C55DE" w:rsidRPr="005B21F0" w:rsidRDefault="008C55DE" w:rsidP="008C55DE">
                      <w:pPr>
                        <w:jc w:val="center"/>
                        <w:rPr>
                          <w:rFonts w:ascii="Arial" w:hAnsi="Arial" w:cs="Arial"/>
                          <w:sz w:val="20"/>
                          <w:szCs w:val="20"/>
                        </w:rPr>
                      </w:pPr>
                      <w:r w:rsidRPr="005B21F0">
                        <w:rPr>
                          <w:rFonts w:ascii="Arial" w:hAnsi="Arial" w:cs="Arial"/>
                          <w:sz w:val="20"/>
                          <w:szCs w:val="20"/>
                        </w:rPr>
                        <w:t>Llywodraeth Cymru</w:t>
                      </w:r>
                    </w:p>
                    <w:p w14:paraId="20B1EB42" w14:textId="2319FE04" w:rsidR="008C55DE" w:rsidRPr="005B21F0" w:rsidRDefault="008C55DE" w:rsidP="008C55DE">
                      <w:pPr>
                        <w:jc w:val="center"/>
                        <w:rPr>
                          <w:rFonts w:ascii="Arial" w:hAnsi="Arial" w:cs="Arial"/>
                          <w:sz w:val="20"/>
                          <w:szCs w:val="20"/>
                        </w:rPr>
                      </w:pPr>
                      <w:r w:rsidRPr="005B21F0">
                        <w:rPr>
                          <w:rFonts w:ascii="Arial" w:hAnsi="Arial" w:cs="Arial"/>
                          <w:sz w:val="20"/>
                          <w:szCs w:val="20"/>
                        </w:rPr>
                        <w:t xml:space="preserve">Welsh </w:t>
                      </w:r>
                      <w:r w:rsidR="005B21F0" w:rsidRPr="005B21F0">
                        <w:rPr>
                          <w:rFonts w:ascii="Arial" w:hAnsi="Arial" w:cs="Arial"/>
                          <w:sz w:val="20"/>
                          <w:szCs w:val="20"/>
                        </w:rPr>
                        <w:t>Government</w:t>
                      </w:r>
                    </w:p>
                  </w:txbxContent>
                </v:textbox>
              </v:rect>
            </w:pict>
          </mc:Fallback>
        </mc:AlternateContent>
      </w:r>
    </w:p>
    <w:p w14:paraId="41565E0B" w14:textId="77777777" w:rsidR="00156902" w:rsidRPr="00B068A7" w:rsidRDefault="00156902" w:rsidP="00B068A7">
      <w:pPr>
        <w:spacing w:line="360" w:lineRule="auto"/>
        <w:jc w:val="both"/>
        <w:rPr>
          <w:rFonts w:ascii="Arial" w:hAnsi="Arial" w:cs="Arial"/>
        </w:rPr>
      </w:pPr>
    </w:p>
    <w:p w14:paraId="4A9D3C1A" w14:textId="77777777" w:rsidR="00156902" w:rsidRPr="00B068A7" w:rsidRDefault="00156902" w:rsidP="00B068A7">
      <w:pPr>
        <w:spacing w:line="360" w:lineRule="auto"/>
        <w:jc w:val="both"/>
        <w:rPr>
          <w:rFonts w:ascii="Arial" w:hAnsi="Arial" w:cs="Arial"/>
        </w:rPr>
      </w:pPr>
    </w:p>
    <w:p w14:paraId="3C4E0E60" w14:textId="77777777" w:rsidR="00156902" w:rsidRPr="00B068A7" w:rsidRDefault="00156902" w:rsidP="00B068A7">
      <w:pPr>
        <w:spacing w:line="360" w:lineRule="auto"/>
        <w:jc w:val="both"/>
        <w:rPr>
          <w:rFonts w:ascii="Arial" w:hAnsi="Arial" w:cs="Arial"/>
        </w:rPr>
      </w:pPr>
    </w:p>
    <w:p w14:paraId="2602796C" w14:textId="38557A9B" w:rsidR="008C55DE" w:rsidRPr="00B068A7" w:rsidRDefault="008C55DE" w:rsidP="00B068A7">
      <w:pPr>
        <w:spacing w:line="360" w:lineRule="auto"/>
        <w:jc w:val="both"/>
        <w:rPr>
          <w:rFonts w:ascii="Arial" w:hAnsi="Arial" w:cs="Arial"/>
          <w:color w:val="005392"/>
          <w:sz w:val="40"/>
          <w:szCs w:val="40"/>
        </w:rPr>
      </w:pPr>
      <w:r w:rsidRPr="00B068A7">
        <w:rPr>
          <w:rFonts w:ascii="Arial" w:hAnsi="Arial" w:cs="Arial"/>
          <w:noProof/>
        </w:rPr>
        <mc:AlternateContent>
          <mc:Choice Requires="wps">
            <w:drawing>
              <wp:anchor distT="0" distB="0" distL="114300" distR="114300" simplePos="0" relativeHeight="251664384" behindDoc="0" locked="0" layoutInCell="1" allowOverlap="1" wp14:anchorId="59D25F9F" wp14:editId="3A5D693B">
                <wp:simplePos x="0" y="0"/>
                <wp:positionH relativeFrom="column">
                  <wp:posOffset>2686685</wp:posOffset>
                </wp:positionH>
                <wp:positionV relativeFrom="paragraph">
                  <wp:posOffset>398780</wp:posOffset>
                </wp:positionV>
                <wp:extent cx="2263775" cy="2038350"/>
                <wp:effectExtent l="0" t="0" r="0" b="0"/>
                <wp:wrapSquare wrapText="bothSides"/>
                <wp:docPr id="1120634151" name="Text Box 8"/>
                <wp:cNvGraphicFramePr/>
                <a:graphic xmlns:a="http://schemas.openxmlformats.org/drawingml/2006/main">
                  <a:graphicData uri="http://schemas.microsoft.com/office/word/2010/wordprocessingShape">
                    <wps:wsp>
                      <wps:cNvSpPr txBox="1"/>
                      <wps:spPr>
                        <a:xfrm>
                          <a:off x="0" y="0"/>
                          <a:ext cx="2263775" cy="2038350"/>
                        </a:xfrm>
                        <a:prstGeom prst="rect">
                          <a:avLst/>
                        </a:prstGeom>
                        <a:noFill/>
                        <a:ln w="6350">
                          <a:noFill/>
                        </a:ln>
                      </wps:spPr>
                      <wps:txbx>
                        <w:txbxContent>
                          <w:p w14:paraId="22CA3AB8" w14:textId="1905855D" w:rsidR="008C55DE" w:rsidRPr="008C55DE" w:rsidRDefault="008C55DE" w:rsidP="008C55DE">
                            <w:pPr>
                              <w:jc w:val="center"/>
                              <w:rPr>
                                <w:sz w:val="300"/>
                                <w:szCs w:val="300"/>
                              </w:rPr>
                            </w:pPr>
                            <w:r w:rsidRPr="005B21F0">
                              <w:rPr>
                                <w:rFonts w:ascii="Arial" w:hAnsi="Arial" w:cs="Arial"/>
                                <w:color w:val="FFFFFF" w:themeColor="background1"/>
                                <w:sz w:val="300"/>
                                <w:szCs w:val="300"/>
                              </w:rPr>
                              <w:t>X</w:t>
                            </w:r>
                            <w:r w:rsidR="001443EC">
                              <w:rPr>
                                <w:rFonts w:ascii="Arial" w:hAnsi="Arial" w:cs="Arial"/>
                                <w:color w:val="FFFFFF" w:themeColor="background1"/>
                                <w:sz w:val="300"/>
                                <w:szCs w:val="300"/>
                              </w:rPr>
                              <w:t>Y</w:t>
                            </w:r>
                            <w:r>
                              <w:rPr>
                                <w:sz w:val="300"/>
                                <w:szCs w:val="3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D25F9F" id="_x0000_t202" coordsize="21600,21600" o:spt="202" path="m,l,21600r21600,l21600,xe">
                <v:stroke joinstyle="miter"/>
                <v:path gradientshapeok="t" o:connecttype="rect"/>
              </v:shapetype>
              <v:shape id="Text Box 8" o:spid="_x0000_s1027" type="#_x0000_t202" style="position:absolute;left:0;text-align:left;margin-left:211.55pt;margin-top:31.4pt;width:178.25pt;height:16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" filled="f" stroked="f" strokeweight=".5pt">
                <v:textbox>
                  <w:txbxContent>
                    <w:p w14:paraId="22CA3AB8" w14:textId="1905855D" w:rsidR="008C55DE" w:rsidRPr="008C55DE" w:rsidRDefault="008C55DE" w:rsidP="008C55DE">
                      <w:pPr>
                        <w:jc w:val="center"/>
                        <w:rPr>
                          <w:sz w:val="300"/>
                          <w:szCs w:val="300"/>
                        </w:rPr>
                      </w:pPr>
                      <w:r w:rsidRPr="005B21F0">
                        <w:rPr>
                          <w:rFonts w:ascii="Arial" w:hAnsi="Arial" w:cs="Arial"/>
                          <w:color w:val="FFFFFF" w:themeColor="background1"/>
                          <w:sz w:val="300"/>
                          <w:szCs w:val="300"/>
                        </w:rPr>
                        <w:t>X</w:t>
                      </w:r>
                      <w:r w:rsidR="001443EC">
                        <w:rPr>
                          <w:rFonts w:ascii="Arial" w:hAnsi="Arial" w:cs="Arial"/>
                          <w:color w:val="FFFFFF" w:themeColor="background1"/>
                          <w:sz w:val="300"/>
                          <w:szCs w:val="300"/>
                        </w:rPr>
                        <w:t>Y</w:t>
                      </w:r>
                      <w:r>
                        <w:rPr>
                          <w:sz w:val="300"/>
                          <w:szCs w:val="300"/>
                        </w:rPr>
                        <w:t>#</w:t>
                      </w:r>
                    </w:p>
                  </w:txbxContent>
                </v:textbox>
                <w10:wrap type="square"/>
              </v:shape>
            </w:pict>
          </mc:Fallback>
        </mc:AlternateContent>
      </w:r>
      <w:r w:rsidRPr="00B068A7">
        <w:rPr>
          <w:rFonts w:ascii="Arial" w:hAnsi="Arial" w:cs="Arial"/>
          <w:color w:val="005392"/>
          <w:sz w:val="40"/>
          <w:szCs w:val="40"/>
        </w:rPr>
        <w:t>The Building Regulations 2025</w:t>
      </w:r>
    </w:p>
    <w:p w14:paraId="0F1997D5" w14:textId="742132E2" w:rsidR="00843B39" w:rsidRPr="00B068A7" w:rsidRDefault="008C55DE" w:rsidP="00B068A7">
      <w:pPr>
        <w:spacing w:line="360" w:lineRule="auto"/>
        <w:jc w:val="both"/>
        <w:rPr>
          <w:rFonts w:ascii="Arial" w:hAnsi="Arial" w:cs="Arial"/>
          <w:color w:val="005392"/>
          <w:sz w:val="40"/>
          <w:szCs w:val="40"/>
        </w:rPr>
      </w:pPr>
      <w:r w:rsidRPr="00B068A7">
        <w:rPr>
          <w:rFonts w:ascii="Arial" w:hAnsi="Arial" w:cs="Arial"/>
          <w:noProof/>
        </w:rPr>
        <mc:AlternateContent>
          <mc:Choice Requires="wps">
            <w:drawing>
              <wp:anchor distT="0" distB="0" distL="114300" distR="114300" simplePos="0" relativeHeight="251663360" behindDoc="0" locked="0" layoutInCell="1" allowOverlap="1" wp14:anchorId="036002A9" wp14:editId="27048AA1">
                <wp:simplePos x="0" y="0"/>
                <wp:positionH relativeFrom="column">
                  <wp:posOffset>-774700</wp:posOffset>
                </wp:positionH>
                <wp:positionV relativeFrom="paragraph">
                  <wp:posOffset>379095</wp:posOffset>
                </wp:positionV>
                <wp:extent cx="2984500" cy="1638300"/>
                <wp:effectExtent l="0" t="0" r="0" b="0"/>
                <wp:wrapNone/>
                <wp:docPr id="318533219" name="Text Box 7"/>
                <wp:cNvGraphicFramePr/>
                <a:graphic xmlns:a="http://schemas.openxmlformats.org/drawingml/2006/main">
                  <a:graphicData uri="http://schemas.microsoft.com/office/word/2010/wordprocessingShape">
                    <wps:wsp>
                      <wps:cNvSpPr txBox="1"/>
                      <wps:spPr>
                        <a:xfrm>
                          <a:off x="0" y="0"/>
                          <a:ext cx="2984500" cy="1638300"/>
                        </a:xfrm>
                        <a:prstGeom prst="rect">
                          <a:avLst/>
                        </a:prstGeom>
                        <a:noFill/>
                        <a:ln w="6350">
                          <a:noFill/>
                        </a:ln>
                      </wps:spPr>
                      <wps:txbx>
                        <w:txbxContent>
                          <w:p w14:paraId="6D939EF6" w14:textId="2A9093B8" w:rsidR="008C55DE" w:rsidRPr="005B21F0" w:rsidRDefault="008C55DE">
                            <w:pPr>
                              <w:rPr>
                                <w:rFonts w:ascii="Arial" w:hAnsi="Arial" w:cs="Arial"/>
                                <w:color w:val="FFFFFF" w:themeColor="background1"/>
                                <w:sz w:val="96"/>
                                <w:szCs w:val="96"/>
                              </w:rPr>
                            </w:pPr>
                            <w:r w:rsidRPr="005B21F0">
                              <w:rPr>
                                <w:rFonts w:ascii="Arial" w:hAnsi="Arial" w:cs="Arial"/>
                                <w:color w:val="FFFFFF" w:themeColor="background1"/>
                                <w:sz w:val="96"/>
                                <w:szCs w:val="96"/>
                              </w:rPr>
                              <w:t>Approved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002A9" id="Text Box 7" o:spid="_x0000_s1028" type="#_x0000_t202" style="position:absolute;left:0;text-align:left;margin-left:-61pt;margin-top:29.85pt;width:235pt;height:1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" filled="f" stroked="f" strokeweight=".5pt">
                <v:textbox>
                  <w:txbxContent>
                    <w:p w14:paraId="6D939EF6" w14:textId="2A9093B8" w:rsidR="008C55DE" w:rsidRPr="005B21F0" w:rsidRDefault="008C55DE">
                      <w:pPr>
                        <w:rPr>
                          <w:rFonts w:ascii="Arial" w:hAnsi="Arial" w:cs="Arial"/>
                          <w:color w:val="FFFFFF" w:themeColor="background1"/>
                          <w:sz w:val="96"/>
                          <w:szCs w:val="96"/>
                        </w:rPr>
                      </w:pPr>
                      <w:r w:rsidRPr="005B21F0">
                        <w:rPr>
                          <w:rFonts w:ascii="Arial" w:hAnsi="Arial" w:cs="Arial"/>
                          <w:color w:val="FFFFFF" w:themeColor="background1"/>
                          <w:sz w:val="96"/>
                          <w:szCs w:val="96"/>
                        </w:rPr>
                        <w:t>Approved Document</w:t>
                      </w:r>
                    </w:p>
                  </w:txbxContent>
                </v:textbox>
              </v:shape>
            </w:pict>
          </mc:Fallback>
        </mc:AlternateContent>
      </w:r>
      <w:r w:rsidRPr="00B068A7">
        <w:rPr>
          <w:rFonts w:ascii="Arial" w:hAnsi="Arial" w:cs="Arial"/>
          <w:noProof/>
        </w:rPr>
        <mc:AlternateContent>
          <mc:Choice Requires="wps">
            <w:drawing>
              <wp:anchor distT="0" distB="0" distL="114300" distR="114300" simplePos="0" relativeHeight="251661312" behindDoc="0" locked="0" layoutInCell="1" allowOverlap="1" wp14:anchorId="7B949850" wp14:editId="01F01968">
                <wp:simplePos x="0" y="0"/>
                <wp:positionH relativeFrom="page">
                  <wp:align>left</wp:align>
                </wp:positionH>
                <wp:positionV relativeFrom="paragraph">
                  <wp:posOffset>3695700</wp:posOffset>
                </wp:positionV>
                <wp:extent cx="6007100" cy="679450"/>
                <wp:effectExtent l="0" t="0" r="12700" b="25400"/>
                <wp:wrapNone/>
                <wp:docPr id="252312424" name="Rectangle 5"/>
                <wp:cNvGraphicFramePr/>
                <a:graphic xmlns:a="http://schemas.openxmlformats.org/drawingml/2006/main">
                  <a:graphicData uri="http://schemas.microsoft.com/office/word/2010/wordprocessingShape">
                    <wps:wsp>
                      <wps:cNvSpPr/>
                      <wps:spPr>
                        <a:xfrm>
                          <a:off x="0" y="0"/>
                          <a:ext cx="6007100" cy="679450"/>
                        </a:xfrm>
                        <a:prstGeom prst="rect">
                          <a:avLst/>
                        </a:prstGeom>
                        <a:solidFill>
                          <a:srgbClr val="005392"/>
                        </a:solidFill>
                      </wps:spPr>
                      <wps:style>
                        <a:lnRef idx="2">
                          <a:schemeClr val="accent1">
                            <a:shade val="15000"/>
                          </a:schemeClr>
                        </a:lnRef>
                        <a:fillRef idx="1">
                          <a:schemeClr val="accent1"/>
                        </a:fillRef>
                        <a:effectRef idx="0">
                          <a:schemeClr val="accent1"/>
                        </a:effectRef>
                        <a:fontRef idx="minor">
                          <a:schemeClr val="lt1"/>
                        </a:fontRef>
                      </wps:style>
                      <wps:txbx>
                        <w:txbxContent>
                          <w:p w14:paraId="36FC23A4" w14:textId="783B6102" w:rsidR="001443EC" w:rsidRDefault="001443EC" w:rsidP="001443EC">
                            <w:pPr>
                              <w:jc w:val="center"/>
                            </w:pPr>
                            <w:r>
                              <w:t>Dwellings: Installation of Solar Thermal Heating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949850" id="Rectangle 5" o:spid="_x0000_s1029" style="position:absolute;left:0;text-align:left;margin-left:0;margin-top:291pt;width:473pt;height:53.5pt;z-index:251661312;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" fillcolor="#005392" strokecolor="#030e13 [484]" strokeweight="1pt">
                <v:textbox>
                  <w:txbxContent>
                    <w:p w14:paraId="36FC23A4" w14:textId="783B6102" w:rsidR="001443EC" w:rsidRDefault="001443EC" w:rsidP="001443EC">
                      <w:pPr>
                        <w:jc w:val="center"/>
                      </w:pPr>
                      <w:r>
                        <w:t>Dwellings: Installation of Solar Thermal Heating</w:t>
                      </w:r>
                    </w:p>
                  </w:txbxContent>
                </v:textbox>
                <w10:wrap anchorx="page"/>
              </v:rect>
            </w:pict>
          </mc:Fallback>
        </mc:AlternateContent>
      </w:r>
      <w:r w:rsidRPr="00B068A7">
        <w:rPr>
          <w:rFonts w:ascii="Arial" w:hAnsi="Arial" w:cs="Arial"/>
          <w:noProof/>
        </w:rPr>
        <mc:AlternateContent>
          <mc:Choice Requires="wps">
            <w:drawing>
              <wp:anchor distT="0" distB="0" distL="114300" distR="114300" simplePos="0" relativeHeight="251660288" behindDoc="0" locked="0" layoutInCell="1" allowOverlap="1" wp14:anchorId="168C2A99" wp14:editId="4E5E4B34">
                <wp:simplePos x="0" y="0"/>
                <wp:positionH relativeFrom="page">
                  <wp:align>left</wp:align>
                </wp:positionH>
                <wp:positionV relativeFrom="paragraph">
                  <wp:posOffset>228600</wp:posOffset>
                </wp:positionV>
                <wp:extent cx="6045200" cy="2965450"/>
                <wp:effectExtent l="0" t="0" r="12700" b="25400"/>
                <wp:wrapNone/>
                <wp:docPr id="2139157395" name="Rectangle 4"/>
                <wp:cNvGraphicFramePr/>
                <a:graphic xmlns:a="http://schemas.openxmlformats.org/drawingml/2006/main">
                  <a:graphicData uri="http://schemas.microsoft.com/office/word/2010/wordprocessingShape">
                    <wps:wsp>
                      <wps:cNvSpPr/>
                      <wps:spPr>
                        <a:xfrm>
                          <a:off x="0" y="0"/>
                          <a:ext cx="6045200" cy="2965450"/>
                        </a:xfrm>
                        <a:prstGeom prst="rect">
                          <a:avLst/>
                        </a:prstGeom>
                        <a:solidFill>
                          <a:srgbClr val="005392"/>
                        </a:solidFill>
                        <a:ln>
                          <a:solidFill>
                            <a:prstClr val="black"/>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CE5AE1" w14:textId="1F7E447A" w:rsidR="008C55DE" w:rsidRPr="008C55DE" w:rsidRDefault="008C55DE" w:rsidP="008C55DE">
                            <w:pPr>
                              <w:rPr>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8C2A99" id="Rectangle 4" o:spid="_x0000_s1030" style="position:absolute;left:0;text-align:left;margin-left:0;margin-top:18pt;width:476pt;height:233.5pt;z-index:251660288;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" fillcolor="#005392" strokeweight="1pt">
                <v:textbox>
                  <w:txbxContent>
                    <w:p w14:paraId="7ECE5AE1" w14:textId="1F7E447A" w:rsidR="008C55DE" w:rsidRPr="008C55DE" w:rsidRDefault="008C55DE" w:rsidP="008C55DE">
                      <w:pPr>
                        <w:rPr>
                          <w:sz w:val="96"/>
                          <w:szCs w:val="96"/>
                        </w:rPr>
                      </w:pPr>
                    </w:p>
                  </w:txbxContent>
                </v:textbox>
                <w10:wrap anchorx="page"/>
              </v:rect>
            </w:pict>
          </mc:Fallback>
        </mc:AlternateContent>
      </w:r>
    </w:p>
    <w:p w14:paraId="0FC12295" w14:textId="77777777" w:rsidR="005B21F0" w:rsidRPr="00B068A7" w:rsidRDefault="005B21F0" w:rsidP="00B068A7">
      <w:pPr>
        <w:spacing w:line="360" w:lineRule="auto"/>
        <w:jc w:val="both"/>
        <w:rPr>
          <w:rFonts w:ascii="Arial" w:hAnsi="Arial" w:cs="Arial"/>
          <w:sz w:val="40"/>
          <w:szCs w:val="40"/>
        </w:rPr>
      </w:pPr>
    </w:p>
    <w:p w14:paraId="7C890426" w14:textId="7B25F390" w:rsidR="005B21F0" w:rsidRPr="00B068A7" w:rsidRDefault="005659A3" w:rsidP="00B068A7">
      <w:pPr>
        <w:spacing w:line="360" w:lineRule="auto"/>
        <w:jc w:val="both"/>
        <w:rPr>
          <w:rFonts w:ascii="Arial" w:hAnsi="Arial" w:cs="Arial"/>
          <w:sz w:val="40"/>
          <w:szCs w:val="40"/>
        </w:rPr>
      </w:pPr>
      <w:r w:rsidRPr="00B068A7">
        <w:rPr>
          <w:rFonts w:ascii="Arial" w:hAnsi="Arial" w:cs="Arial"/>
          <w:sz w:val="40"/>
          <w:szCs w:val="40"/>
        </w:rPr>
        <w:t xml:space="preserve"> </w:t>
      </w:r>
    </w:p>
    <w:p w14:paraId="223F12E3" w14:textId="77777777" w:rsidR="005B21F0" w:rsidRPr="00B068A7" w:rsidRDefault="005B21F0" w:rsidP="00B068A7">
      <w:pPr>
        <w:spacing w:line="360" w:lineRule="auto"/>
        <w:jc w:val="both"/>
        <w:rPr>
          <w:rFonts w:ascii="Arial" w:hAnsi="Arial" w:cs="Arial"/>
          <w:sz w:val="40"/>
          <w:szCs w:val="40"/>
        </w:rPr>
      </w:pPr>
    </w:p>
    <w:p w14:paraId="4FAC037C" w14:textId="77777777" w:rsidR="005B21F0" w:rsidRPr="00B068A7" w:rsidRDefault="005B21F0" w:rsidP="00B068A7">
      <w:pPr>
        <w:spacing w:line="360" w:lineRule="auto"/>
        <w:jc w:val="both"/>
        <w:rPr>
          <w:rFonts w:ascii="Arial" w:hAnsi="Arial" w:cs="Arial"/>
          <w:sz w:val="40"/>
          <w:szCs w:val="40"/>
        </w:rPr>
      </w:pPr>
    </w:p>
    <w:p w14:paraId="6A107D2D" w14:textId="77777777" w:rsidR="005B21F0" w:rsidRPr="00B068A7" w:rsidRDefault="005B21F0" w:rsidP="00B068A7">
      <w:pPr>
        <w:spacing w:line="360" w:lineRule="auto"/>
        <w:jc w:val="both"/>
        <w:rPr>
          <w:rFonts w:ascii="Arial" w:hAnsi="Arial" w:cs="Arial"/>
          <w:sz w:val="40"/>
          <w:szCs w:val="40"/>
        </w:rPr>
      </w:pPr>
    </w:p>
    <w:p w14:paraId="141C50A6" w14:textId="77777777" w:rsidR="005B21F0" w:rsidRPr="00B068A7" w:rsidRDefault="005B21F0" w:rsidP="00B068A7">
      <w:pPr>
        <w:spacing w:line="360" w:lineRule="auto"/>
        <w:jc w:val="both"/>
        <w:rPr>
          <w:rFonts w:ascii="Arial" w:hAnsi="Arial" w:cs="Arial"/>
          <w:sz w:val="40"/>
          <w:szCs w:val="40"/>
        </w:rPr>
      </w:pPr>
    </w:p>
    <w:p w14:paraId="702CBBF3" w14:textId="77777777" w:rsidR="005B21F0" w:rsidRPr="00B068A7" w:rsidRDefault="005B21F0" w:rsidP="00B068A7">
      <w:pPr>
        <w:spacing w:line="360" w:lineRule="auto"/>
        <w:jc w:val="both"/>
        <w:rPr>
          <w:rFonts w:ascii="Arial" w:hAnsi="Arial" w:cs="Arial"/>
          <w:sz w:val="40"/>
          <w:szCs w:val="40"/>
        </w:rPr>
      </w:pPr>
    </w:p>
    <w:p w14:paraId="6FA93941" w14:textId="77777777" w:rsidR="005B21F0" w:rsidRPr="00B068A7" w:rsidRDefault="005B21F0" w:rsidP="00B068A7">
      <w:pPr>
        <w:spacing w:line="360" w:lineRule="auto"/>
        <w:jc w:val="both"/>
        <w:rPr>
          <w:rFonts w:ascii="Arial" w:hAnsi="Arial" w:cs="Arial"/>
          <w:sz w:val="40"/>
          <w:szCs w:val="40"/>
        </w:rPr>
      </w:pPr>
    </w:p>
    <w:p w14:paraId="7161B0D9" w14:textId="77777777" w:rsidR="005B21F0" w:rsidRPr="00B068A7" w:rsidRDefault="005B21F0" w:rsidP="00B068A7">
      <w:pPr>
        <w:spacing w:line="360" w:lineRule="auto"/>
        <w:jc w:val="both"/>
        <w:rPr>
          <w:rFonts w:ascii="Arial" w:hAnsi="Arial" w:cs="Arial"/>
          <w:sz w:val="40"/>
          <w:szCs w:val="40"/>
        </w:rPr>
      </w:pPr>
    </w:p>
    <w:p w14:paraId="2D74F492" w14:textId="77777777" w:rsidR="005B21F0" w:rsidRPr="00B068A7" w:rsidRDefault="005B21F0" w:rsidP="00B068A7">
      <w:pPr>
        <w:spacing w:line="360" w:lineRule="auto"/>
        <w:jc w:val="both"/>
        <w:rPr>
          <w:rFonts w:ascii="Arial" w:hAnsi="Arial" w:cs="Arial"/>
          <w:sz w:val="40"/>
          <w:szCs w:val="40"/>
        </w:rPr>
      </w:pPr>
    </w:p>
    <w:p w14:paraId="333A5118" w14:textId="38A9EBD5" w:rsidR="005B21F0" w:rsidRPr="00B068A7" w:rsidRDefault="001443EC" w:rsidP="00B068A7">
      <w:pPr>
        <w:spacing w:line="360" w:lineRule="auto"/>
        <w:jc w:val="both"/>
        <w:rPr>
          <w:rFonts w:ascii="Arial" w:hAnsi="Arial" w:cs="Arial"/>
          <w:sz w:val="40"/>
          <w:szCs w:val="40"/>
        </w:rPr>
      </w:pPr>
      <w:r w:rsidRPr="00B068A7">
        <w:rPr>
          <w:rFonts w:ascii="Arial" w:hAnsi="Arial" w:cs="Arial"/>
          <w:noProof/>
        </w:rPr>
        <mc:AlternateContent>
          <mc:Choice Requires="wps">
            <w:drawing>
              <wp:anchor distT="0" distB="0" distL="114300" distR="114300" simplePos="0" relativeHeight="251662336" behindDoc="0" locked="0" layoutInCell="1" allowOverlap="1" wp14:anchorId="38FE1B3E" wp14:editId="58FB25B7">
                <wp:simplePos x="0" y="0"/>
                <wp:positionH relativeFrom="column">
                  <wp:posOffset>2890911</wp:posOffset>
                </wp:positionH>
                <wp:positionV relativeFrom="paragraph">
                  <wp:posOffset>499256</wp:posOffset>
                </wp:positionV>
                <wp:extent cx="3270738" cy="935501"/>
                <wp:effectExtent l="0" t="0" r="25400" b="17145"/>
                <wp:wrapNone/>
                <wp:docPr id="1350549295" name="Rectangle 6"/>
                <wp:cNvGraphicFramePr/>
                <a:graphic xmlns:a="http://schemas.openxmlformats.org/drawingml/2006/main">
                  <a:graphicData uri="http://schemas.microsoft.com/office/word/2010/wordprocessingShape">
                    <wps:wsp>
                      <wps:cNvSpPr/>
                      <wps:spPr>
                        <a:xfrm>
                          <a:off x="0" y="0"/>
                          <a:ext cx="3270738" cy="935501"/>
                        </a:xfrm>
                        <a:prstGeom prst="rect">
                          <a:avLst/>
                        </a:prstGeom>
                        <a:solidFill>
                          <a:srgbClr val="005392"/>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EEDBA6" w14:textId="093A24DB" w:rsidR="001443EC" w:rsidRDefault="001443EC" w:rsidP="001443EC">
                            <w:pPr>
                              <w:jc w:val="center"/>
                            </w:pPr>
                            <w:r>
                              <w:t>December 2025</w:t>
                            </w:r>
                          </w:p>
                          <w:p w14:paraId="44AC5323" w14:textId="3B17A79F" w:rsidR="001443EC" w:rsidRDefault="001443EC" w:rsidP="001443EC">
                            <w:pPr>
                              <w:jc w:val="center"/>
                            </w:pPr>
                            <w:r>
                              <w:t xml:space="preserve">Student number 2316860 </w:t>
                            </w:r>
                          </w:p>
                          <w:p w14:paraId="5E3E3AE6" w14:textId="63265988" w:rsidR="001443EC" w:rsidRDefault="001443EC" w:rsidP="001443EC">
                            <w:pPr>
                              <w:jc w:val="center"/>
                            </w:pPr>
                            <w:r>
                              <w:t>Jocasta Napier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FE1B3E" id="Rectangle 6" o:spid="_x0000_s1031" style="position:absolute;left:0;text-align:left;margin-left:227.65pt;margin-top:39.3pt;width:257.55pt;height:7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" fillcolor="#005392" strokecolor="#030e13 [484]" strokeweight="1pt">
                <v:textbox>
                  <w:txbxContent>
                    <w:p w14:paraId="17EEDBA6" w14:textId="093A24DB" w:rsidR="001443EC" w:rsidRDefault="001443EC" w:rsidP="001443EC">
                      <w:pPr>
                        <w:jc w:val="center"/>
                      </w:pPr>
                      <w:r>
                        <w:t>December 2025</w:t>
                      </w:r>
                    </w:p>
                    <w:p w14:paraId="44AC5323" w14:textId="3B17A79F" w:rsidR="001443EC" w:rsidRDefault="001443EC" w:rsidP="001443EC">
                      <w:pPr>
                        <w:jc w:val="center"/>
                      </w:pPr>
                      <w:r>
                        <w:t xml:space="preserve">Student number 2316860 </w:t>
                      </w:r>
                    </w:p>
                    <w:p w14:paraId="5E3E3AE6" w14:textId="63265988" w:rsidR="001443EC" w:rsidRDefault="001443EC" w:rsidP="001443EC">
                      <w:pPr>
                        <w:jc w:val="center"/>
                      </w:pPr>
                      <w:r>
                        <w:t>Jocasta Napier</w:t>
                      </w:r>
                    </w:p>
                  </w:txbxContent>
                </v:textbox>
              </v:rect>
            </w:pict>
          </mc:Fallback>
        </mc:AlternateContent>
      </w:r>
    </w:p>
    <w:p w14:paraId="57EE8B48" w14:textId="54E1FE86" w:rsidR="005B21F0" w:rsidRPr="00B068A7" w:rsidRDefault="005B21F0" w:rsidP="00B068A7">
      <w:pPr>
        <w:spacing w:line="360" w:lineRule="auto"/>
        <w:jc w:val="both"/>
        <w:rPr>
          <w:rFonts w:ascii="Arial" w:hAnsi="Arial" w:cs="Arial"/>
          <w:sz w:val="40"/>
          <w:szCs w:val="40"/>
        </w:rPr>
      </w:pPr>
    </w:p>
    <w:sdt>
      <w:sdtPr>
        <w:rPr>
          <w:rFonts w:ascii="Arial" w:eastAsiaTheme="minorHAnsi" w:hAnsi="Arial" w:cs="Arial"/>
          <w:color w:val="auto"/>
          <w:kern w:val="2"/>
          <w:sz w:val="24"/>
          <w:szCs w:val="24"/>
          <w:lang w:val="en-GB"/>
          <w14:ligatures w14:val="standardContextual"/>
        </w:rPr>
        <w:id w:val="1661040627"/>
        <w:docPartObj>
          <w:docPartGallery w:val="Table of Contents"/>
          <w:docPartUnique/>
        </w:docPartObj>
      </w:sdtPr>
      <w:sdtEndPr>
        <w:rPr>
          <w:b/>
          <w:bCs/>
          <w:noProof/>
        </w:rPr>
      </w:sdtEndPr>
      <w:sdtContent>
        <w:p w14:paraId="3B36F815" w14:textId="01D70900" w:rsidR="00DB452F" w:rsidRPr="00B068A7" w:rsidRDefault="00DB452F" w:rsidP="00B068A7">
          <w:pPr>
            <w:pStyle w:val="TOCHeading"/>
            <w:spacing w:line="360" w:lineRule="auto"/>
            <w:jc w:val="both"/>
            <w:rPr>
              <w:rFonts w:ascii="Arial" w:hAnsi="Arial" w:cs="Arial"/>
            </w:rPr>
          </w:pPr>
          <w:r w:rsidRPr="00B068A7">
            <w:rPr>
              <w:rFonts w:ascii="Arial" w:hAnsi="Arial" w:cs="Arial"/>
            </w:rPr>
            <w:t>Contents</w:t>
          </w:r>
        </w:p>
        <w:p w14:paraId="42AF0DAE" w14:textId="5247F924" w:rsidR="008D0640" w:rsidRDefault="00DB452F">
          <w:pPr>
            <w:pStyle w:val="TOC1"/>
            <w:tabs>
              <w:tab w:val="right" w:leader="dot" w:pos="9016"/>
            </w:tabs>
            <w:rPr>
              <w:rFonts w:eastAsiaTheme="minorEastAsia"/>
              <w:noProof/>
              <w:lang w:eastAsia="en-GB"/>
            </w:rPr>
          </w:pPr>
          <w:r w:rsidRPr="00B068A7">
            <w:rPr>
              <w:rFonts w:ascii="Arial" w:hAnsi="Arial" w:cs="Arial"/>
            </w:rPr>
            <w:fldChar w:fldCharType="begin"/>
          </w:r>
          <w:r w:rsidRPr="00B068A7">
            <w:rPr>
              <w:rFonts w:ascii="Arial" w:hAnsi="Arial" w:cs="Arial"/>
            </w:rPr>
            <w:instrText xml:space="preserve"> TOC \o "1-3" \h \z \u </w:instrText>
          </w:r>
          <w:r w:rsidRPr="00B068A7">
            <w:rPr>
              <w:rFonts w:ascii="Arial" w:hAnsi="Arial" w:cs="Arial"/>
            </w:rPr>
            <w:fldChar w:fldCharType="separate"/>
          </w:r>
          <w:hyperlink w:anchor="_Toc216216626" w:history="1">
            <w:r w:rsidR="008D0640" w:rsidRPr="00BE3B33">
              <w:rPr>
                <w:rStyle w:val="Hyperlink"/>
                <w:rFonts w:ascii="Arial" w:hAnsi="Arial" w:cs="Arial"/>
                <w:noProof/>
              </w:rPr>
              <w:t>1.Introduction</w:t>
            </w:r>
            <w:r w:rsidR="008D0640">
              <w:rPr>
                <w:noProof/>
                <w:webHidden/>
              </w:rPr>
              <w:tab/>
            </w:r>
            <w:r w:rsidR="008D0640">
              <w:rPr>
                <w:noProof/>
                <w:webHidden/>
              </w:rPr>
              <w:fldChar w:fldCharType="begin"/>
            </w:r>
            <w:r w:rsidR="008D0640">
              <w:rPr>
                <w:noProof/>
                <w:webHidden/>
              </w:rPr>
              <w:instrText xml:space="preserve"> PAGEREF _Toc216216626 \h </w:instrText>
            </w:r>
            <w:r w:rsidR="008D0640">
              <w:rPr>
                <w:noProof/>
                <w:webHidden/>
              </w:rPr>
            </w:r>
            <w:r w:rsidR="008D0640">
              <w:rPr>
                <w:noProof/>
                <w:webHidden/>
              </w:rPr>
              <w:fldChar w:fldCharType="separate"/>
            </w:r>
            <w:r w:rsidR="008D0640">
              <w:rPr>
                <w:noProof/>
                <w:webHidden/>
              </w:rPr>
              <w:t>3</w:t>
            </w:r>
            <w:r w:rsidR="008D0640">
              <w:rPr>
                <w:noProof/>
                <w:webHidden/>
              </w:rPr>
              <w:fldChar w:fldCharType="end"/>
            </w:r>
          </w:hyperlink>
        </w:p>
        <w:p w14:paraId="50AC9EC8" w14:textId="2D58ADA5" w:rsidR="008D0640" w:rsidRDefault="008D0640">
          <w:pPr>
            <w:pStyle w:val="TOC2"/>
            <w:tabs>
              <w:tab w:val="right" w:leader="dot" w:pos="9016"/>
            </w:tabs>
            <w:rPr>
              <w:rFonts w:eastAsiaTheme="minorEastAsia"/>
              <w:noProof/>
              <w:lang w:eastAsia="en-GB"/>
            </w:rPr>
          </w:pPr>
          <w:hyperlink w:anchor="_Toc216216627" w:history="1">
            <w:r w:rsidRPr="00BE3B33">
              <w:rPr>
                <w:rStyle w:val="Hyperlink"/>
                <w:rFonts w:ascii="Arial" w:hAnsi="Arial" w:cs="Arial"/>
                <w:noProof/>
              </w:rPr>
              <w:t>1.1 Application</w:t>
            </w:r>
            <w:r>
              <w:rPr>
                <w:noProof/>
                <w:webHidden/>
              </w:rPr>
              <w:tab/>
            </w:r>
            <w:r>
              <w:rPr>
                <w:noProof/>
                <w:webHidden/>
              </w:rPr>
              <w:fldChar w:fldCharType="begin"/>
            </w:r>
            <w:r>
              <w:rPr>
                <w:noProof/>
                <w:webHidden/>
              </w:rPr>
              <w:instrText xml:space="preserve"> PAGEREF _Toc216216627 \h </w:instrText>
            </w:r>
            <w:r>
              <w:rPr>
                <w:noProof/>
                <w:webHidden/>
              </w:rPr>
            </w:r>
            <w:r>
              <w:rPr>
                <w:noProof/>
                <w:webHidden/>
              </w:rPr>
              <w:fldChar w:fldCharType="separate"/>
            </w:r>
            <w:r>
              <w:rPr>
                <w:noProof/>
                <w:webHidden/>
              </w:rPr>
              <w:t>3</w:t>
            </w:r>
            <w:r>
              <w:rPr>
                <w:noProof/>
                <w:webHidden/>
              </w:rPr>
              <w:fldChar w:fldCharType="end"/>
            </w:r>
          </w:hyperlink>
        </w:p>
        <w:p w14:paraId="09543EF1" w14:textId="2D9DAD21" w:rsidR="008D0640" w:rsidRDefault="008D0640">
          <w:pPr>
            <w:pStyle w:val="TOC3"/>
            <w:tabs>
              <w:tab w:val="right" w:leader="dot" w:pos="9016"/>
            </w:tabs>
            <w:rPr>
              <w:rFonts w:eastAsiaTheme="minorEastAsia"/>
              <w:noProof/>
              <w:lang w:eastAsia="en-GB"/>
            </w:rPr>
          </w:pPr>
          <w:hyperlink w:anchor="_Toc216216628" w:history="1">
            <w:r w:rsidRPr="00BE3B33">
              <w:rPr>
                <w:rStyle w:val="Hyperlink"/>
                <w:rFonts w:ascii="Arial" w:hAnsi="Arial" w:cs="Arial"/>
                <w:noProof/>
              </w:rPr>
              <w:t>New Dwellings</w:t>
            </w:r>
            <w:r>
              <w:rPr>
                <w:noProof/>
                <w:webHidden/>
              </w:rPr>
              <w:tab/>
            </w:r>
            <w:r>
              <w:rPr>
                <w:noProof/>
                <w:webHidden/>
              </w:rPr>
              <w:fldChar w:fldCharType="begin"/>
            </w:r>
            <w:r>
              <w:rPr>
                <w:noProof/>
                <w:webHidden/>
              </w:rPr>
              <w:instrText xml:space="preserve"> PAGEREF _Toc216216628 \h </w:instrText>
            </w:r>
            <w:r>
              <w:rPr>
                <w:noProof/>
                <w:webHidden/>
              </w:rPr>
            </w:r>
            <w:r>
              <w:rPr>
                <w:noProof/>
                <w:webHidden/>
              </w:rPr>
              <w:fldChar w:fldCharType="separate"/>
            </w:r>
            <w:r>
              <w:rPr>
                <w:noProof/>
                <w:webHidden/>
              </w:rPr>
              <w:t>3</w:t>
            </w:r>
            <w:r>
              <w:rPr>
                <w:noProof/>
                <w:webHidden/>
              </w:rPr>
              <w:fldChar w:fldCharType="end"/>
            </w:r>
          </w:hyperlink>
        </w:p>
        <w:p w14:paraId="7FFF66AF" w14:textId="5CC79EAD" w:rsidR="008D0640" w:rsidRDefault="008D0640">
          <w:pPr>
            <w:pStyle w:val="TOC3"/>
            <w:tabs>
              <w:tab w:val="right" w:leader="dot" w:pos="9016"/>
            </w:tabs>
            <w:rPr>
              <w:rFonts w:eastAsiaTheme="minorEastAsia"/>
              <w:noProof/>
              <w:lang w:eastAsia="en-GB"/>
            </w:rPr>
          </w:pPr>
          <w:hyperlink w:anchor="_Toc216216629" w:history="1">
            <w:r w:rsidRPr="00BE3B33">
              <w:rPr>
                <w:rStyle w:val="Hyperlink"/>
                <w:rFonts w:ascii="Arial" w:hAnsi="Arial" w:cs="Arial"/>
                <w:noProof/>
              </w:rPr>
              <w:t>Exemption for historical and traditional buildings</w:t>
            </w:r>
            <w:r>
              <w:rPr>
                <w:noProof/>
                <w:webHidden/>
              </w:rPr>
              <w:tab/>
            </w:r>
            <w:r>
              <w:rPr>
                <w:noProof/>
                <w:webHidden/>
              </w:rPr>
              <w:fldChar w:fldCharType="begin"/>
            </w:r>
            <w:r>
              <w:rPr>
                <w:noProof/>
                <w:webHidden/>
              </w:rPr>
              <w:instrText xml:space="preserve"> PAGEREF _Toc216216629 \h </w:instrText>
            </w:r>
            <w:r>
              <w:rPr>
                <w:noProof/>
                <w:webHidden/>
              </w:rPr>
            </w:r>
            <w:r>
              <w:rPr>
                <w:noProof/>
                <w:webHidden/>
              </w:rPr>
              <w:fldChar w:fldCharType="separate"/>
            </w:r>
            <w:r>
              <w:rPr>
                <w:noProof/>
                <w:webHidden/>
              </w:rPr>
              <w:t>3</w:t>
            </w:r>
            <w:r>
              <w:rPr>
                <w:noProof/>
                <w:webHidden/>
              </w:rPr>
              <w:fldChar w:fldCharType="end"/>
            </w:r>
          </w:hyperlink>
        </w:p>
        <w:p w14:paraId="04133E31" w14:textId="54FF223A" w:rsidR="008D0640" w:rsidRDefault="008D0640">
          <w:pPr>
            <w:pStyle w:val="TOC2"/>
            <w:tabs>
              <w:tab w:val="right" w:leader="dot" w:pos="9016"/>
            </w:tabs>
            <w:rPr>
              <w:rFonts w:eastAsiaTheme="minorEastAsia"/>
              <w:noProof/>
              <w:lang w:eastAsia="en-GB"/>
            </w:rPr>
          </w:pPr>
          <w:hyperlink w:anchor="_Toc216216630" w:history="1">
            <w:r w:rsidRPr="00BE3B33">
              <w:rPr>
                <w:rStyle w:val="Hyperlink"/>
                <w:rFonts w:ascii="Arial" w:hAnsi="Arial" w:cs="Arial"/>
                <w:noProof/>
              </w:rPr>
              <w:t>1.2 Scope</w:t>
            </w:r>
            <w:r>
              <w:rPr>
                <w:noProof/>
                <w:webHidden/>
              </w:rPr>
              <w:tab/>
            </w:r>
            <w:r>
              <w:rPr>
                <w:noProof/>
                <w:webHidden/>
              </w:rPr>
              <w:fldChar w:fldCharType="begin"/>
            </w:r>
            <w:r>
              <w:rPr>
                <w:noProof/>
                <w:webHidden/>
              </w:rPr>
              <w:instrText xml:space="preserve"> PAGEREF _Toc216216630 \h </w:instrText>
            </w:r>
            <w:r>
              <w:rPr>
                <w:noProof/>
                <w:webHidden/>
              </w:rPr>
            </w:r>
            <w:r>
              <w:rPr>
                <w:noProof/>
                <w:webHidden/>
              </w:rPr>
              <w:fldChar w:fldCharType="separate"/>
            </w:r>
            <w:r>
              <w:rPr>
                <w:noProof/>
                <w:webHidden/>
              </w:rPr>
              <w:t>3</w:t>
            </w:r>
            <w:r>
              <w:rPr>
                <w:noProof/>
                <w:webHidden/>
              </w:rPr>
              <w:fldChar w:fldCharType="end"/>
            </w:r>
          </w:hyperlink>
        </w:p>
        <w:p w14:paraId="71457F97" w14:textId="1E03ECA0" w:rsidR="008D0640" w:rsidRDefault="008D0640">
          <w:pPr>
            <w:pStyle w:val="TOC3"/>
            <w:tabs>
              <w:tab w:val="right" w:leader="dot" w:pos="9016"/>
            </w:tabs>
            <w:rPr>
              <w:rFonts w:eastAsiaTheme="minorEastAsia"/>
              <w:noProof/>
              <w:lang w:eastAsia="en-GB"/>
            </w:rPr>
          </w:pPr>
          <w:hyperlink w:anchor="_Toc216216631" w:history="1">
            <w:r w:rsidRPr="00BE3B33">
              <w:rPr>
                <w:rStyle w:val="Hyperlink"/>
                <w:rFonts w:ascii="Arial" w:hAnsi="Arial" w:cs="Arial"/>
                <w:noProof/>
              </w:rPr>
              <w:t>Solar Thermal</w:t>
            </w:r>
            <w:r>
              <w:rPr>
                <w:noProof/>
                <w:webHidden/>
              </w:rPr>
              <w:tab/>
            </w:r>
            <w:r>
              <w:rPr>
                <w:noProof/>
                <w:webHidden/>
              </w:rPr>
              <w:fldChar w:fldCharType="begin"/>
            </w:r>
            <w:r>
              <w:rPr>
                <w:noProof/>
                <w:webHidden/>
              </w:rPr>
              <w:instrText xml:space="preserve"> PAGEREF _Toc216216631 \h </w:instrText>
            </w:r>
            <w:r>
              <w:rPr>
                <w:noProof/>
                <w:webHidden/>
              </w:rPr>
            </w:r>
            <w:r>
              <w:rPr>
                <w:noProof/>
                <w:webHidden/>
              </w:rPr>
              <w:fldChar w:fldCharType="separate"/>
            </w:r>
            <w:r>
              <w:rPr>
                <w:noProof/>
                <w:webHidden/>
              </w:rPr>
              <w:t>3</w:t>
            </w:r>
            <w:r>
              <w:rPr>
                <w:noProof/>
                <w:webHidden/>
              </w:rPr>
              <w:fldChar w:fldCharType="end"/>
            </w:r>
          </w:hyperlink>
        </w:p>
        <w:p w14:paraId="123CC0FD" w14:textId="7569341D" w:rsidR="008D0640" w:rsidRDefault="008D0640">
          <w:pPr>
            <w:pStyle w:val="TOC2"/>
            <w:tabs>
              <w:tab w:val="right" w:leader="dot" w:pos="9016"/>
            </w:tabs>
            <w:rPr>
              <w:rFonts w:eastAsiaTheme="minorEastAsia"/>
              <w:noProof/>
              <w:lang w:eastAsia="en-GB"/>
            </w:rPr>
          </w:pPr>
          <w:hyperlink w:anchor="_Toc216216632" w:history="1">
            <w:r w:rsidRPr="00BE3B33">
              <w:rPr>
                <w:rStyle w:val="Hyperlink"/>
                <w:rFonts w:ascii="Arial" w:hAnsi="Arial" w:cs="Arial"/>
                <w:noProof/>
              </w:rPr>
              <w:t>1.3 Purpose</w:t>
            </w:r>
            <w:r>
              <w:rPr>
                <w:noProof/>
                <w:webHidden/>
              </w:rPr>
              <w:tab/>
            </w:r>
            <w:r>
              <w:rPr>
                <w:noProof/>
                <w:webHidden/>
              </w:rPr>
              <w:fldChar w:fldCharType="begin"/>
            </w:r>
            <w:r>
              <w:rPr>
                <w:noProof/>
                <w:webHidden/>
              </w:rPr>
              <w:instrText xml:space="preserve"> PAGEREF _Toc216216632 \h </w:instrText>
            </w:r>
            <w:r>
              <w:rPr>
                <w:noProof/>
                <w:webHidden/>
              </w:rPr>
            </w:r>
            <w:r>
              <w:rPr>
                <w:noProof/>
                <w:webHidden/>
              </w:rPr>
              <w:fldChar w:fldCharType="separate"/>
            </w:r>
            <w:r>
              <w:rPr>
                <w:noProof/>
                <w:webHidden/>
              </w:rPr>
              <w:t>4</w:t>
            </w:r>
            <w:r>
              <w:rPr>
                <w:noProof/>
                <w:webHidden/>
              </w:rPr>
              <w:fldChar w:fldCharType="end"/>
            </w:r>
          </w:hyperlink>
        </w:p>
        <w:p w14:paraId="3FC46A93" w14:textId="26791EF7" w:rsidR="008D0640" w:rsidRDefault="008D0640">
          <w:pPr>
            <w:pStyle w:val="TOC3"/>
            <w:tabs>
              <w:tab w:val="right" w:leader="dot" w:pos="9016"/>
            </w:tabs>
            <w:rPr>
              <w:rFonts w:eastAsiaTheme="minorEastAsia"/>
              <w:noProof/>
              <w:lang w:eastAsia="en-GB"/>
            </w:rPr>
          </w:pPr>
          <w:hyperlink w:anchor="_Toc216216633" w:history="1">
            <w:r w:rsidRPr="00BE3B33">
              <w:rPr>
                <w:rStyle w:val="Hyperlink"/>
                <w:rFonts w:ascii="Arial" w:hAnsi="Arial" w:cs="Arial"/>
                <w:noProof/>
              </w:rPr>
              <w:t>Net zero</w:t>
            </w:r>
            <w:r>
              <w:rPr>
                <w:noProof/>
                <w:webHidden/>
              </w:rPr>
              <w:tab/>
            </w:r>
            <w:r>
              <w:rPr>
                <w:noProof/>
                <w:webHidden/>
              </w:rPr>
              <w:fldChar w:fldCharType="begin"/>
            </w:r>
            <w:r>
              <w:rPr>
                <w:noProof/>
                <w:webHidden/>
              </w:rPr>
              <w:instrText xml:space="preserve"> PAGEREF _Toc216216633 \h </w:instrText>
            </w:r>
            <w:r>
              <w:rPr>
                <w:noProof/>
                <w:webHidden/>
              </w:rPr>
            </w:r>
            <w:r>
              <w:rPr>
                <w:noProof/>
                <w:webHidden/>
              </w:rPr>
              <w:fldChar w:fldCharType="separate"/>
            </w:r>
            <w:r>
              <w:rPr>
                <w:noProof/>
                <w:webHidden/>
              </w:rPr>
              <w:t>5</w:t>
            </w:r>
            <w:r>
              <w:rPr>
                <w:noProof/>
                <w:webHidden/>
              </w:rPr>
              <w:fldChar w:fldCharType="end"/>
            </w:r>
          </w:hyperlink>
        </w:p>
        <w:p w14:paraId="6D3959DF" w14:textId="6463B42F" w:rsidR="008D0640" w:rsidRDefault="008D0640">
          <w:pPr>
            <w:pStyle w:val="TOC3"/>
            <w:tabs>
              <w:tab w:val="right" w:leader="dot" w:pos="9016"/>
            </w:tabs>
            <w:rPr>
              <w:rFonts w:eastAsiaTheme="minorEastAsia"/>
              <w:noProof/>
              <w:lang w:eastAsia="en-GB"/>
            </w:rPr>
          </w:pPr>
          <w:hyperlink w:anchor="_Toc216216634" w:history="1">
            <w:r w:rsidRPr="00BE3B33">
              <w:rPr>
                <w:rStyle w:val="Hyperlink"/>
                <w:rFonts w:ascii="Arial" w:hAnsi="Arial" w:cs="Arial"/>
                <w:noProof/>
              </w:rPr>
              <w:t>Whole life Carbon (WLC)</w:t>
            </w:r>
            <w:r>
              <w:rPr>
                <w:noProof/>
                <w:webHidden/>
              </w:rPr>
              <w:tab/>
            </w:r>
            <w:r>
              <w:rPr>
                <w:noProof/>
                <w:webHidden/>
              </w:rPr>
              <w:fldChar w:fldCharType="begin"/>
            </w:r>
            <w:r>
              <w:rPr>
                <w:noProof/>
                <w:webHidden/>
              </w:rPr>
              <w:instrText xml:space="preserve"> PAGEREF _Toc216216634 \h </w:instrText>
            </w:r>
            <w:r>
              <w:rPr>
                <w:noProof/>
                <w:webHidden/>
              </w:rPr>
            </w:r>
            <w:r>
              <w:rPr>
                <w:noProof/>
                <w:webHidden/>
              </w:rPr>
              <w:fldChar w:fldCharType="separate"/>
            </w:r>
            <w:r>
              <w:rPr>
                <w:noProof/>
                <w:webHidden/>
              </w:rPr>
              <w:t>5</w:t>
            </w:r>
            <w:r>
              <w:rPr>
                <w:noProof/>
                <w:webHidden/>
              </w:rPr>
              <w:fldChar w:fldCharType="end"/>
            </w:r>
          </w:hyperlink>
        </w:p>
        <w:p w14:paraId="4C39C35C" w14:textId="2364BD08" w:rsidR="008D0640" w:rsidRDefault="008D0640">
          <w:pPr>
            <w:pStyle w:val="TOC2"/>
            <w:tabs>
              <w:tab w:val="right" w:leader="dot" w:pos="9016"/>
            </w:tabs>
            <w:rPr>
              <w:rFonts w:eastAsiaTheme="minorEastAsia"/>
              <w:noProof/>
              <w:lang w:eastAsia="en-GB"/>
            </w:rPr>
          </w:pPr>
          <w:hyperlink w:anchor="_Toc216216635" w:history="1">
            <w:r w:rsidRPr="00BE3B33">
              <w:rPr>
                <w:rStyle w:val="Hyperlink"/>
                <w:rFonts w:ascii="Arial" w:hAnsi="Arial" w:cs="Arial"/>
                <w:noProof/>
              </w:rPr>
              <w:t>1.4 Interactions with other Approved Documents</w:t>
            </w:r>
            <w:r>
              <w:rPr>
                <w:noProof/>
                <w:webHidden/>
              </w:rPr>
              <w:tab/>
            </w:r>
            <w:r>
              <w:rPr>
                <w:noProof/>
                <w:webHidden/>
              </w:rPr>
              <w:fldChar w:fldCharType="begin"/>
            </w:r>
            <w:r>
              <w:rPr>
                <w:noProof/>
                <w:webHidden/>
              </w:rPr>
              <w:instrText xml:space="preserve"> PAGEREF _Toc216216635 \h </w:instrText>
            </w:r>
            <w:r>
              <w:rPr>
                <w:noProof/>
                <w:webHidden/>
              </w:rPr>
            </w:r>
            <w:r>
              <w:rPr>
                <w:noProof/>
                <w:webHidden/>
              </w:rPr>
              <w:fldChar w:fldCharType="separate"/>
            </w:r>
            <w:r>
              <w:rPr>
                <w:noProof/>
                <w:webHidden/>
              </w:rPr>
              <w:t>5</w:t>
            </w:r>
            <w:r>
              <w:rPr>
                <w:noProof/>
                <w:webHidden/>
              </w:rPr>
              <w:fldChar w:fldCharType="end"/>
            </w:r>
          </w:hyperlink>
        </w:p>
        <w:p w14:paraId="5F088A4B" w14:textId="2C520FC0" w:rsidR="008D0640" w:rsidRDefault="008D0640">
          <w:pPr>
            <w:pStyle w:val="TOC3"/>
            <w:tabs>
              <w:tab w:val="right" w:leader="dot" w:pos="9016"/>
            </w:tabs>
            <w:rPr>
              <w:rFonts w:eastAsiaTheme="minorEastAsia"/>
              <w:noProof/>
              <w:lang w:eastAsia="en-GB"/>
            </w:rPr>
          </w:pPr>
          <w:hyperlink w:anchor="_Toc216216636" w:history="1">
            <w:r w:rsidRPr="00BE3B33">
              <w:rPr>
                <w:rStyle w:val="Hyperlink"/>
                <w:rFonts w:ascii="Arial" w:hAnsi="Arial" w:cs="Arial"/>
                <w:noProof/>
              </w:rPr>
              <w:t>Approved Document L</w:t>
            </w:r>
            <w:r>
              <w:rPr>
                <w:noProof/>
                <w:webHidden/>
              </w:rPr>
              <w:tab/>
            </w:r>
            <w:r>
              <w:rPr>
                <w:noProof/>
                <w:webHidden/>
              </w:rPr>
              <w:fldChar w:fldCharType="begin"/>
            </w:r>
            <w:r>
              <w:rPr>
                <w:noProof/>
                <w:webHidden/>
              </w:rPr>
              <w:instrText xml:space="preserve"> PAGEREF _Toc216216636 \h </w:instrText>
            </w:r>
            <w:r>
              <w:rPr>
                <w:noProof/>
                <w:webHidden/>
              </w:rPr>
            </w:r>
            <w:r>
              <w:rPr>
                <w:noProof/>
                <w:webHidden/>
              </w:rPr>
              <w:fldChar w:fldCharType="separate"/>
            </w:r>
            <w:r>
              <w:rPr>
                <w:noProof/>
                <w:webHidden/>
              </w:rPr>
              <w:t>5</w:t>
            </w:r>
            <w:r>
              <w:rPr>
                <w:noProof/>
                <w:webHidden/>
              </w:rPr>
              <w:fldChar w:fldCharType="end"/>
            </w:r>
          </w:hyperlink>
        </w:p>
        <w:p w14:paraId="65AE5255" w14:textId="34ED8F9D" w:rsidR="008D0640" w:rsidRDefault="008D0640">
          <w:pPr>
            <w:pStyle w:val="TOC3"/>
            <w:tabs>
              <w:tab w:val="right" w:leader="dot" w:pos="9016"/>
            </w:tabs>
            <w:rPr>
              <w:rFonts w:eastAsiaTheme="minorEastAsia"/>
              <w:noProof/>
              <w:lang w:eastAsia="en-GB"/>
            </w:rPr>
          </w:pPr>
          <w:hyperlink w:anchor="_Toc216216637" w:history="1">
            <w:r w:rsidRPr="00BE3B33">
              <w:rPr>
                <w:rStyle w:val="Hyperlink"/>
                <w:rFonts w:ascii="Arial" w:hAnsi="Arial" w:cs="Arial"/>
                <w:noProof/>
              </w:rPr>
              <w:t>Approved Document F</w:t>
            </w:r>
            <w:r>
              <w:rPr>
                <w:noProof/>
                <w:webHidden/>
              </w:rPr>
              <w:tab/>
            </w:r>
            <w:r>
              <w:rPr>
                <w:noProof/>
                <w:webHidden/>
              </w:rPr>
              <w:fldChar w:fldCharType="begin"/>
            </w:r>
            <w:r>
              <w:rPr>
                <w:noProof/>
                <w:webHidden/>
              </w:rPr>
              <w:instrText xml:space="preserve"> PAGEREF _Toc216216637 \h </w:instrText>
            </w:r>
            <w:r>
              <w:rPr>
                <w:noProof/>
                <w:webHidden/>
              </w:rPr>
            </w:r>
            <w:r>
              <w:rPr>
                <w:noProof/>
                <w:webHidden/>
              </w:rPr>
              <w:fldChar w:fldCharType="separate"/>
            </w:r>
            <w:r>
              <w:rPr>
                <w:noProof/>
                <w:webHidden/>
              </w:rPr>
              <w:t>6</w:t>
            </w:r>
            <w:r>
              <w:rPr>
                <w:noProof/>
                <w:webHidden/>
              </w:rPr>
              <w:fldChar w:fldCharType="end"/>
            </w:r>
          </w:hyperlink>
        </w:p>
        <w:p w14:paraId="6B998714" w14:textId="7C67D074" w:rsidR="008D0640" w:rsidRDefault="008D0640">
          <w:pPr>
            <w:pStyle w:val="TOC3"/>
            <w:tabs>
              <w:tab w:val="right" w:leader="dot" w:pos="9016"/>
            </w:tabs>
            <w:rPr>
              <w:rFonts w:eastAsiaTheme="minorEastAsia"/>
              <w:noProof/>
              <w:lang w:eastAsia="en-GB"/>
            </w:rPr>
          </w:pPr>
          <w:hyperlink w:anchor="_Toc216216638" w:history="1">
            <w:r w:rsidRPr="00BE3B33">
              <w:rPr>
                <w:rStyle w:val="Hyperlink"/>
                <w:rFonts w:ascii="Arial" w:hAnsi="Arial" w:cs="Arial"/>
                <w:noProof/>
              </w:rPr>
              <w:t>Approved Document O</w:t>
            </w:r>
            <w:r>
              <w:rPr>
                <w:noProof/>
                <w:webHidden/>
              </w:rPr>
              <w:tab/>
            </w:r>
            <w:r>
              <w:rPr>
                <w:noProof/>
                <w:webHidden/>
              </w:rPr>
              <w:fldChar w:fldCharType="begin"/>
            </w:r>
            <w:r>
              <w:rPr>
                <w:noProof/>
                <w:webHidden/>
              </w:rPr>
              <w:instrText xml:space="preserve"> PAGEREF _Toc216216638 \h </w:instrText>
            </w:r>
            <w:r>
              <w:rPr>
                <w:noProof/>
                <w:webHidden/>
              </w:rPr>
            </w:r>
            <w:r>
              <w:rPr>
                <w:noProof/>
                <w:webHidden/>
              </w:rPr>
              <w:fldChar w:fldCharType="separate"/>
            </w:r>
            <w:r>
              <w:rPr>
                <w:noProof/>
                <w:webHidden/>
              </w:rPr>
              <w:t>6</w:t>
            </w:r>
            <w:r>
              <w:rPr>
                <w:noProof/>
                <w:webHidden/>
              </w:rPr>
              <w:fldChar w:fldCharType="end"/>
            </w:r>
          </w:hyperlink>
        </w:p>
        <w:p w14:paraId="7BE0024C" w14:textId="7923D2C0" w:rsidR="008D0640" w:rsidRDefault="008D0640">
          <w:pPr>
            <w:pStyle w:val="TOC1"/>
            <w:tabs>
              <w:tab w:val="right" w:leader="dot" w:pos="9016"/>
            </w:tabs>
            <w:rPr>
              <w:rFonts w:eastAsiaTheme="minorEastAsia"/>
              <w:noProof/>
              <w:lang w:eastAsia="en-GB"/>
            </w:rPr>
          </w:pPr>
          <w:hyperlink w:anchor="_Toc216216639" w:history="1">
            <w:r w:rsidRPr="00BE3B33">
              <w:rPr>
                <w:rStyle w:val="Hyperlink"/>
                <w:rFonts w:ascii="Arial" w:hAnsi="Arial" w:cs="Arial"/>
                <w:noProof/>
              </w:rPr>
              <w:t>2. Application Requirements</w:t>
            </w:r>
            <w:r>
              <w:rPr>
                <w:noProof/>
                <w:webHidden/>
              </w:rPr>
              <w:tab/>
            </w:r>
            <w:r>
              <w:rPr>
                <w:noProof/>
                <w:webHidden/>
              </w:rPr>
              <w:fldChar w:fldCharType="begin"/>
            </w:r>
            <w:r>
              <w:rPr>
                <w:noProof/>
                <w:webHidden/>
              </w:rPr>
              <w:instrText xml:space="preserve"> PAGEREF _Toc216216639 \h </w:instrText>
            </w:r>
            <w:r>
              <w:rPr>
                <w:noProof/>
                <w:webHidden/>
              </w:rPr>
            </w:r>
            <w:r>
              <w:rPr>
                <w:noProof/>
                <w:webHidden/>
              </w:rPr>
              <w:fldChar w:fldCharType="separate"/>
            </w:r>
            <w:r>
              <w:rPr>
                <w:noProof/>
                <w:webHidden/>
              </w:rPr>
              <w:t>6</w:t>
            </w:r>
            <w:r>
              <w:rPr>
                <w:noProof/>
                <w:webHidden/>
              </w:rPr>
              <w:fldChar w:fldCharType="end"/>
            </w:r>
          </w:hyperlink>
        </w:p>
        <w:p w14:paraId="5BC51D83" w14:textId="692D7C50" w:rsidR="008D0640" w:rsidRDefault="008D0640">
          <w:pPr>
            <w:pStyle w:val="TOC2"/>
            <w:tabs>
              <w:tab w:val="right" w:leader="dot" w:pos="9016"/>
            </w:tabs>
            <w:rPr>
              <w:rFonts w:eastAsiaTheme="minorEastAsia"/>
              <w:noProof/>
              <w:lang w:eastAsia="en-GB"/>
            </w:rPr>
          </w:pPr>
          <w:hyperlink w:anchor="_Toc216216640" w:history="1">
            <w:r w:rsidRPr="00BE3B33">
              <w:rPr>
                <w:rStyle w:val="Hyperlink"/>
                <w:rFonts w:ascii="Arial" w:hAnsi="Arial" w:cs="Arial"/>
                <w:noProof/>
              </w:rPr>
              <w:t>2.1 Scope of Application</w:t>
            </w:r>
            <w:r>
              <w:rPr>
                <w:noProof/>
                <w:webHidden/>
              </w:rPr>
              <w:tab/>
            </w:r>
            <w:r>
              <w:rPr>
                <w:noProof/>
                <w:webHidden/>
              </w:rPr>
              <w:fldChar w:fldCharType="begin"/>
            </w:r>
            <w:r>
              <w:rPr>
                <w:noProof/>
                <w:webHidden/>
              </w:rPr>
              <w:instrText xml:space="preserve"> PAGEREF _Toc216216640 \h </w:instrText>
            </w:r>
            <w:r>
              <w:rPr>
                <w:noProof/>
                <w:webHidden/>
              </w:rPr>
            </w:r>
            <w:r>
              <w:rPr>
                <w:noProof/>
                <w:webHidden/>
              </w:rPr>
              <w:fldChar w:fldCharType="separate"/>
            </w:r>
            <w:r>
              <w:rPr>
                <w:noProof/>
                <w:webHidden/>
              </w:rPr>
              <w:t>6</w:t>
            </w:r>
            <w:r>
              <w:rPr>
                <w:noProof/>
                <w:webHidden/>
              </w:rPr>
              <w:fldChar w:fldCharType="end"/>
            </w:r>
          </w:hyperlink>
        </w:p>
        <w:p w14:paraId="340A06D4" w14:textId="56404445" w:rsidR="008D0640" w:rsidRDefault="008D0640">
          <w:pPr>
            <w:pStyle w:val="TOC1"/>
            <w:tabs>
              <w:tab w:val="right" w:leader="dot" w:pos="9016"/>
            </w:tabs>
            <w:rPr>
              <w:rFonts w:eastAsiaTheme="minorEastAsia"/>
              <w:noProof/>
              <w:lang w:eastAsia="en-GB"/>
            </w:rPr>
          </w:pPr>
          <w:hyperlink w:anchor="_Toc216216641" w:history="1">
            <w:r w:rsidRPr="00BE3B33">
              <w:rPr>
                <w:rStyle w:val="Hyperlink"/>
                <w:rFonts w:ascii="Arial" w:hAnsi="Arial" w:cs="Arial"/>
                <w:noProof/>
              </w:rPr>
              <w:t>3. Related Frameworks</w:t>
            </w:r>
            <w:r>
              <w:rPr>
                <w:noProof/>
                <w:webHidden/>
              </w:rPr>
              <w:tab/>
            </w:r>
            <w:r>
              <w:rPr>
                <w:noProof/>
                <w:webHidden/>
              </w:rPr>
              <w:fldChar w:fldCharType="begin"/>
            </w:r>
            <w:r>
              <w:rPr>
                <w:noProof/>
                <w:webHidden/>
              </w:rPr>
              <w:instrText xml:space="preserve"> PAGEREF _Toc216216641 \h </w:instrText>
            </w:r>
            <w:r>
              <w:rPr>
                <w:noProof/>
                <w:webHidden/>
              </w:rPr>
            </w:r>
            <w:r>
              <w:rPr>
                <w:noProof/>
                <w:webHidden/>
              </w:rPr>
              <w:fldChar w:fldCharType="separate"/>
            </w:r>
            <w:r>
              <w:rPr>
                <w:noProof/>
                <w:webHidden/>
              </w:rPr>
              <w:t>7</w:t>
            </w:r>
            <w:r>
              <w:rPr>
                <w:noProof/>
                <w:webHidden/>
              </w:rPr>
              <w:fldChar w:fldCharType="end"/>
            </w:r>
          </w:hyperlink>
        </w:p>
        <w:p w14:paraId="7FB4BD7E" w14:textId="4CC10ECB" w:rsidR="008D0640" w:rsidRDefault="008D0640">
          <w:pPr>
            <w:pStyle w:val="TOC2"/>
            <w:tabs>
              <w:tab w:val="right" w:leader="dot" w:pos="9016"/>
            </w:tabs>
            <w:rPr>
              <w:rFonts w:eastAsiaTheme="minorEastAsia"/>
              <w:noProof/>
              <w:lang w:eastAsia="en-GB"/>
            </w:rPr>
          </w:pPr>
          <w:hyperlink w:anchor="_Toc216216642" w:history="1">
            <w:r w:rsidRPr="00BE3B33">
              <w:rPr>
                <w:rStyle w:val="Hyperlink"/>
                <w:rFonts w:ascii="Arial" w:hAnsi="Arial" w:cs="Arial"/>
                <w:noProof/>
              </w:rPr>
              <w:t>3.1 BREEAM</w:t>
            </w:r>
            <w:r>
              <w:rPr>
                <w:noProof/>
                <w:webHidden/>
              </w:rPr>
              <w:tab/>
            </w:r>
            <w:r>
              <w:rPr>
                <w:noProof/>
                <w:webHidden/>
              </w:rPr>
              <w:fldChar w:fldCharType="begin"/>
            </w:r>
            <w:r>
              <w:rPr>
                <w:noProof/>
                <w:webHidden/>
              </w:rPr>
              <w:instrText xml:space="preserve"> PAGEREF _Toc216216642 \h </w:instrText>
            </w:r>
            <w:r>
              <w:rPr>
                <w:noProof/>
                <w:webHidden/>
              </w:rPr>
            </w:r>
            <w:r>
              <w:rPr>
                <w:noProof/>
                <w:webHidden/>
              </w:rPr>
              <w:fldChar w:fldCharType="separate"/>
            </w:r>
            <w:r>
              <w:rPr>
                <w:noProof/>
                <w:webHidden/>
              </w:rPr>
              <w:t>7</w:t>
            </w:r>
            <w:r>
              <w:rPr>
                <w:noProof/>
                <w:webHidden/>
              </w:rPr>
              <w:fldChar w:fldCharType="end"/>
            </w:r>
          </w:hyperlink>
        </w:p>
        <w:p w14:paraId="53D679BE" w14:textId="257BBEB7" w:rsidR="008D0640" w:rsidRDefault="008D0640">
          <w:pPr>
            <w:pStyle w:val="TOC2"/>
            <w:tabs>
              <w:tab w:val="right" w:leader="dot" w:pos="9016"/>
            </w:tabs>
            <w:rPr>
              <w:rFonts w:eastAsiaTheme="minorEastAsia"/>
              <w:noProof/>
              <w:lang w:eastAsia="en-GB"/>
            </w:rPr>
          </w:pPr>
          <w:hyperlink w:anchor="_Toc216216643" w:history="1">
            <w:r w:rsidRPr="00BE3B33">
              <w:rPr>
                <w:rStyle w:val="Hyperlink"/>
                <w:rFonts w:ascii="Arial" w:hAnsi="Arial" w:cs="Arial"/>
                <w:noProof/>
              </w:rPr>
              <w:t>3.2 Passivhaus</w:t>
            </w:r>
            <w:r>
              <w:rPr>
                <w:noProof/>
                <w:webHidden/>
              </w:rPr>
              <w:tab/>
            </w:r>
            <w:r>
              <w:rPr>
                <w:noProof/>
                <w:webHidden/>
              </w:rPr>
              <w:fldChar w:fldCharType="begin"/>
            </w:r>
            <w:r>
              <w:rPr>
                <w:noProof/>
                <w:webHidden/>
              </w:rPr>
              <w:instrText xml:space="preserve"> PAGEREF _Toc216216643 \h </w:instrText>
            </w:r>
            <w:r>
              <w:rPr>
                <w:noProof/>
                <w:webHidden/>
              </w:rPr>
            </w:r>
            <w:r>
              <w:rPr>
                <w:noProof/>
                <w:webHidden/>
              </w:rPr>
              <w:fldChar w:fldCharType="separate"/>
            </w:r>
            <w:r>
              <w:rPr>
                <w:noProof/>
                <w:webHidden/>
              </w:rPr>
              <w:t>7</w:t>
            </w:r>
            <w:r>
              <w:rPr>
                <w:noProof/>
                <w:webHidden/>
              </w:rPr>
              <w:fldChar w:fldCharType="end"/>
            </w:r>
          </w:hyperlink>
        </w:p>
        <w:p w14:paraId="6609484F" w14:textId="7AD82223" w:rsidR="008D0640" w:rsidRDefault="008D0640">
          <w:pPr>
            <w:pStyle w:val="TOC2"/>
            <w:tabs>
              <w:tab w:val="right" w:leader="dot" w:pos="9016"/>
            </w:tabs>
            <w:rPr>
              <w:rFonts w:eastAsiaTheme="minorEastAsia"/>
              <w:noProof/>
              <w:lang w:eastAsia="en-GB"/>
            </w:rPr>
          </w:pPr>
          <w:hyperlink w:anchor="_Toc216216644" w:history="1">
            <w:r w:rsidRPr="00BE3B33">
              <w:rPr>
                <w:rStyle w:val="Hyperlink"/>
                <w:rFonts w:ascii="Arial" w:hAnsi="Arial" w:cs="Arial"/>
                <w:noProof/>
              </w:rPr>
              <w:t>3.3 LETI</w:t>
            </w:r>
            <w:r>
              <w:rPr>
                <w:noProof/>
                <w:webHidden/>
              </w:rPr>
              <w:tab/>
            </w:r>
            <w:r>
              <w:rPr>
                <w:noProof/>
                <w:webHidden/>
              </w:rPr>
              <w:fldChar w:fldCharType="begin"/>
            </w:r>
            <w:r>
              <w:rPr>
                <w:noProof/>
                <w:webHidden/>
              </w:rPr>
              <w:instrText xml:space="preserve"> PAGEREF _Toc216216644 \h </w:instrText>
            </w:r>
            <w:r>
              <w:rPr>
                <w:noProof/>
                <w:webHidden/>
              </w:rPr>
            </w:r>
            <w:r>
              <w:rPr>
                <w:noProof/>
                <w:webHidden/>
              </w:rPr>
              <w:fldChar w:fldCharType="separate"/>
            </w:r>
            <w:r>
              <w:rPr>
                <w:noProof/>
                <w:webHidden/>
              </w:rPr>
              <w:t>7</w:t>
            </w:r>
            <w:r>
              <w:rPr>
                <w:noProof/>
                <w:webHidden/>
              </w:rPr>
              <w:fldChar w:fldCharType="end"/>
            </w:r>
          </w:hyperlink>
        </w:p>
        <w:p w14:paraId="0D27FA2F" w14:textId="0595665E" w:rsidR="008D0640" w:rsidRDefault="008D0640">
          <w:pPr>
            <w:pStyle w:val="TOC1"/>
            <w:tabs>
              <w:tab w:val="right" w:leader="dot" w:pos="9016"/>
            </w:tabs>
            <w:rPr>
              <w:rFonts w:eastAsiaTheme="minorEastAsia"/>
              <w:noProof/>
              <w:lang w:eastAsia="en-GB"/>
            </w:rPr>
          </w:pPr>
          <w:hyperlink w:anchor="_Toc216216645" w:history="1">
            <w:r w:rsidRPr="00BE3B33">
              <w:rPr>
                <w:rStyle w:val="Hyperlink"/>
                <w:rFonts w:ascii="Arial" w:hAnsi="Arial" w:cs="Arial"/>
                <w:noProof/>
              </w:rPr>
              <w:t>4. Orientation</w:t>
            </w:r>
            <w:r>
              <w:rPr>
                <w:noProof/>
                <w:webHidden/>
              </w:rPr>
              <w:tab/>
            </w:r>
            <w:r>
              <w:rPr>
                <w:noProof/>
                <w:webHidden/>
              </w:rPr>
              <w:fldChar w:fldCharType="begin"/>
            </w:r>
            <w:r>
              <w:rPr>
                <w:noProof/>
                <w:webHidden/>
              </w:rPr>
              <w:instrText xml:space="preserve"> PAGEREF _Toc216216645 \h </w:instrText>
            </w:r>
            <w:r>
              <w:rPr>
                <w:noProof/>
                <w:webHidden/>
              </w:rPr>
            </w:r>
            <w:r>
              <w:rPr>
                <w:noProof/>
                <w:webHidden/>
              </w:rPr>
              <w:fldChar w:fldCharType="separate"/>
            </w:r>
            <w:r>
              <w:rPr>
                <w:noProof/>
                <w:webHidden/>
              </w:rPr>
              <w:t>9</w:t>
            </w:r>
            <w:r>
              <w:rPr>
                <w:noProof/>
                <w:webHidden/>
              </w:rPr>
              <w:fldChar w:fldCharType="end"/>
            </w:r>
          </w:hyperlink>
        </w:p>
        <w:p w14:paraId="51B59DBD" w14:textId="36EEFFAF" w:rsidR="008D0640" w:rsidRDefault="008D0640">
          <w:pPr>
            <w:pStyle w:val="TOC2"/>
            <w:tabs>
              <w:tab w:val="right" w:leader="dot" w:pos="9016"/>
            </w:tabs>
            <w:rPr>
              <w:rFonts w:eastAsiaTheme="minorEastAsia"/>
              <w:noProof/>
              <w:lang w:eastAsia="en-GB"/>
            </w:rPr>
          </w:pPr>
          <w:hyperlink w:anchor="_Toc216216646" w:history="1">
            <w:r w:rsidRPr="00BE3B33">
              <w:rPr>
                <w:rStyle w:val="Hyperlink"/>
                <w:rFonts w:ascii="Arial" w:hAnsi="Arial" w:cs="Arial"/>
                <w:noProof/>
              </w:rPr>
              <w:t>4.1 Building Orientation</w:t>
            </w:r>
            <w:r>
              <w:rPr>
                <w:noProof/>
                <w:webHidden/>
              </w:rPr>
              <w:tab/>
            </w:r>
            <w:r>
              <w:rPr>
                <w:noProof/>
                <w:webHidden/>
              </w:rPr>
              <w:fldChar w:fldCharType="begin"/>
            </w:r>
            <w:r>
              <w:rPr>
                <w:noProof/>
                <w:webHidden/>
              </w:rPr>
              <w:instrText xml:space="preserve"> PAGEREF _Toc216216646 \h </w:instrText>
            </w:r>
            <w:r>
              <w:rPr>
                <w:noProof/>
                <w:webHidden/>
              </w:rPr>
            </w:r>
            <w:r>
              <w:rPr>
                <w:noProof/>
                <w:webHidden/>
              </w:rPr>
              <w:fldChar w:fldCharType="separate"/>
            </w:r>
            <w:r>
              <w:rPr>
                <w:noProof/>
                <w:webHidden/>
              </w:rPr>
              <w:t>9</w:t>
            </w:r>
            <w:r>
              <w:rPr>
                <w:noProof/>
                <w:webHidden/>
              </w:rPr>
              <w:fldChar w:fldCharType="end"/>
            </w:r>
          </w:hyperlink>
        </w:p>
        <w:p w14:paraId="3F712C22" w14:textId="1A7FACE1" w:rsidR="008D0640" w:rsidRDefault="008D0640">
          <w:pPr>
            <w:pStyle w:val="TOC2"/>
            <w:tabs>
              <w:tab w:val="right" w:leader="dot" w:pos="9016"/>
            </w:tabs>
            <w:rPr>
              <w:rFonts w:eastAsiaTheme="minorEastAsia"/>
              <w:noProof/>
              <w:lang w:eastAsia="en-GB"/>
            </w:rPr>
          </w:pPr>
          <w:hyperlink w:anchor="_Toc216216647" w:history="1">
            <w:r w:rsidRPr="00BE3B33">
              <w:rPr>
                <w:rStyle w:val="Hyperlink"/>
                <w:rFonts w:ascii="Arial" w:hAnsi="Arial" w:cs="Arial"/>
                <w:noProof/>
              </w:rPr>
              <w:t>4.2 Daylight and Sunlight Assessment</w:t>
            </w:r>
            <w:r>
              <w:rPr>
                <w:noProof/>
                <w:webHidden/>
              </w:rPr>
              <w:tab/>
            </w:r>
            <w:r>
              <w:rPr>
                <w:noProof/>
                <w:webHidden/>
              </w:rPr>
              <w:fldChar w:fldCharType="begin"/>
            </w:r>
            <w:r>
              <w:rPr>
                <w:noProof/>
                <w:webHidden/>
              </w:rPr>
              <w:instrText xml:space="preserve"> PAGEREF _Toc216216647 \h </w:instrText>
            </w:r>
            <w:r>
              <w:rPr>
                <w:noProof/>
                <w:webHidden/>
              </w:rPr>
            </w:r>
            <w:r>
              <w:rPr>
                <w:noProof/>
                <w:webHidden/>
              </w:rPr>
              <w:fldChar w:fldCharType="separate"/>
            </w:r>
            <w:r>
              <w:rPr>
                <w:noProof/>
                <w:webHidden/>
              </w:rPr>
              <w:t>11</w:t>
            </w:r>
            <w:r>
              <w:rPr>
                <w:noProof/>
                <w:webHidden/>
              </w:rPr>
              <w:fldChar w:fldCharType="end"/>
            </w:r>
          </w:hyperlink>
        </w:p>
        <w:p w14:paraId="73B6F156" w14:textId="466973FC" w:rsidR="008D0640" w:rsidRDefault="008D0640">
          <w:pPr>
            <w:pStyle w:val="TOC1"/>
            <w:tabs>
              <w:tab w:val="right" w:leader="dot" w:pos="9016"/>
            </w:tabs>
            <w:rPr>
              <w:rFonts w:eastAsiaTheme="minorEastAsia"/>
              <w:noProof/>
              <w:lang w:eastAsia="en-GB"/>
            </w:rPr>
          </w:pPr>
          <w:hyperlink w:anchor="_Toc216216648" w:history="1">
            <w:r w:rsidRPr="00BE3B3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_Toc216216648 \h </w:instrText>
            </w:r>
            <w:r>
              <w:rPr>
                <w:noProof/>
                <w:webHidden/>
              </w:rPr>
            </w:r>
            <w:r>
              <w:rPr>
                <w:noProof/>
                <w:webHidden/>
              </w:rPr>
              <w:fldChar w:fldCharType="separate"/>
            </w:r>
            <w:r>
              <w:rPr>
                <w:noProof/>
                <w:webHidden/>
              </w:rPr>
              <w:t>12</w:t>
            </w:r>
            <w:r>
              <w:rPr>
                <w:noProof/>
                <w:webHidden/>
              </w:rPr>
              <w:fldChar w:fldCharType="end"/>
            </w:r>
          </w:hyperlink>
        </w:p>
        <w:p w14:paraId="4C555A0A" w14:textId="6EBE644D" w:rsidR="008D0640" w:rsidRDefault="008D0640">
          <w:pPr>
            <w:pStyle w:val="TOC1"/>
            <w:tabs>
              <w:tab w:val="right" w:leader="dot" w:pos="9016"/>
            </w:tabs>
            <w:rPr>
              <w:rFonts w:eastAsiaTheme="minorEastAsia"/>
              <w:noProof/>
              <w:lang w:eastAsia="en-GB"/>
            </w:rPr>
          </w:pPr>
          <w:hyperlink w:anchor="_Toc216216649" w:history="1">
            <w:r w:rsidRPr="00BE3B33">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_Toc216216649 \h </w:instrText>
            </w:r>
            <w:r>
              <w:rPr>
                <w:noProof/>
                <w:webHidden/>
              </w:rPr>
            </w:r>
            <w:r>
              <w:rPr>
                <w:noProof/>
                <w:webHidden/>
              </w:rPr>
              <w:fldChar w:fldCharType="separate"/>
            </w:r>
            <w:r>
              <w:rPr>
                <w:noProof/>
                <w:webHidden/>
              </w:rPr>
              <w:t>14</w:t>
            </w:r>
            <w:r>
              <w:rPr>
                <w:noProof/>
                <w:webHidden/>
              </w:rPr>
              <w:fldChar w:fldCharType="end"/>
            </w:r>
          </w:hyperlink>
        </w:p>
        <w:p w14:paraId="46D80BDB" w14:textId="016C1DC2" w:rsidR="00DB452F" w:rsidRPr="00B068A7" w:rsidRDefault="00DB452F" w:rsidP="00B068A7">
          <w:pPr>
            <w:spacing w:line="360" w:lineRule="auto"/>
            <w:jc w:val="both"/>
            <w:rPr>
              <w:rFonts w:ascii="Arial" w:hAnsi="Arial" w:cs="Arial"/>
            </w:rPr>
          </w:pPr>
          <w:r w:rsidRPr="00B068A7">
            <w:rPr>
              <w:rFonts w:ascii="Arial" w:hAnsi="Arial" w:cs="Arial"/>
              <w:b/>
              <w:bCs/>
              <w:noProof/>
            </w:rPr>
            <w:fldChar w:fldCharType="end"/>
          </w:r>
        </w:p>
      </w:sdtContent>
    </w:sdt>
    <w:p w14:paraId="2E9E14C4" w14:textId="019F6B0D" w:rsidR="0082668A" w:rsidRPr="00B068A7" w:rsidRDefault="0082668A" w:rsidP="00B068A7">
      <w:pPr>
        <w:spacing w:line="360" w:lineRule="auto"/>
        <w:jc w:val="both"/>
        <w:rPr>
          <w:rFonts w:ascii="Arial" w:hAnsi="Arial" w:cs="Arial"/>
        </w:rPr>
      </w:pPr>
    </w:p>
    <w:p w14:paraId="7516AAB2" w14:textId="7CEE3BC9" w:rsidR="0082668A" w:rsidRPr="00B068A7" w:rsidRDefault="0082668A" w:rsidP="00B068A7">
      <w:pPr>
        <w:spacing w:line="360" w:lineRule="auto"/>
        <w:jc w:val="both"/>
        <w:rPr>
          <w:rFonts w:ascii="Arial" w:hAnsi="Arial" w:cs="Arial"/>
        </w:rPr>
      </w:pPr>
      <w:r w:rsidRPr="00B068A7">
        <w:rPr>
          <w:rFonts w:ascii="Arial" w:hAnsi="Arial" w:cs="Arial"/>
        </w:rPr>
        <w:br w:type="page"/>
      </w:r>
    </w:p>
    <w:p w14:paraId="55FCDFC5" w14:textId="4281445E" w:rsidR="005B21F0" w:rsidRPr="00B068A7" w:rsidRDefault="007E7FA7" w:rsidP="00B068A7">
      <w:pPr>
        <w:pStyle w:val="Heading1"/>
        <w:spacing w:line="360" w:lineRule="auto"/>
        <w:jc w:val="both"/>
        <w:rPr>
          <w:rFonts w:ascii="Arial" w:hAnsi="Arial" w:cs="Arial"/>
        </w:rPr>
      </w:pPr>
      <w:bookmarkStart w:id="0" w:name="_Toc216216626"/>
      <w:r w:rsidRPr="00B068A7">
        <w:rPr>
          <w:rFonts w:ascii="Arial" w:hAnsi="Arial" w:cs="Arial"/>
        </w:rPr>
        <w:lastRenderedPageBreak/>
        <w:t>1</w:t>
      </w:r>
      <w:r w:rsidR="0082668A" w:rsidRPr="00B068A7">
        <w:rPr>
          <w:rFonts w:ascii="Arial" w:hAnsi="Arial" w:cs="Arial"/>
        </w:rPr>
        <w:t>.</w:t>
      </w:r>
      <w:r w:rsidR="005B21F0" w:rsidRPr="00B068A7">
        <w:rPr>
          <w:rFonts w:ascii="Arial" w:hAnsi="Arial" w:cs="Arial"/>
        </w:rPr>
        <w:t>Introduction</w:t>
      </w:r>
      <w:bookmarkEnd w:id="0"/>
    </w:p>
    <w:p w14:paraId="51792098" w14:textId="1E77C655" w:rsidR="007E7FA7" w:rsidRPr="00B068A7" w:rsidRDefault="007E7FA7" w:rsidP="00B068A7">
      <w:pPr>
        <w:spacing w:line="360" w:lineRule="auto"/>
        <w:jc w:val="both"/>
        <w:rPr>
          <w:rFonts w:ascii="Arial" w:hAnsi="Arial" w:cs="Arial"/>
        </w:rPr>
      </w:pPr>
      <w:r w:rsidRPr="00B068A7">
        <w:rPr>
          <w:rFonts w:ascii="Arial" w:hAnsi="Arial" w:cs="Arial"/>
        </w:rPr>
        <w:t>This approved document</w:t>
      </w:r>
      <w:r w:rsidR="001443EC" w:rsidRPr="00B068A7">
        <w:rPr>
          <w:rFonts w:ascii="Arial" w:hAnsi="Arial" w:cs="Arial"/>
        </w:rPr>
        <w:t xml:space="preserve"> is discussing </w:t>
      </w:r>
      <w:r w:rsidRPr="00B068A7">
        <w:rPr>
          <w:rFonts w:ascii="Arial" w:hAnsi="Arial" w:cs="Arial"/>
        </w:rPr>
        <w:t xml:space="preserve">Approved Document X, Dwellings, </w:t>
      </w:r>
      <w:r w:rsidR="001443EC" w:rsidRPr="00B068A7">
        <w:rPr>
          <w:rFonts w:ascii="Arial" w:hAnsi="Arial" w:cs="Arial"/>
        </w:rPr>
        <w:t>u</w:t>
      </w:r>
      <w:r w:rsidRPr="00B068A7">
        <w:rPr>
          <w:rFonts w:ascii="Arial" w:hAnsi="Arial" w:cs="Arial"/>
        </w:rPr>
        <w:t>sing solar thermal heating sources, give guidance on how to comply with Part X of the building regulations and the energy efficiency requirements, while trying to achieve Net - Zero.</w:t>
      </w:r>
    </w:p>
    <w:p w14:paraId="503C46B3" w14:textId="43493E0B" w:rsidR="007E7FA7" w:rsidRPr="00B068A7" w:rsidRDefault="00301CD9" w:rsidP="00B068A7">
      <w:pPr>
        <w:pStyle w:val="Heading2"/>
        <w:spacing w:line="360" w:lineRule="auto"/>
        <w:jc w:val="both"/>
        <w:rPr>
          <w:rFonts w:ascii="Arial" w:hAnsi="Arial" w:cs="Arial"/>
        </w:rPr>
      </w:pPr>
      <w:bookmarkStart w:id="1" w:name="_Toc216216627"/>
      <w:r w:rsidRPr="00B068A7">
        <w:rPr>
          <w:rFonts w:ascii="Arial" w:hAnsi="Arial" w:cs="Arial"/>
        </w:rPr>
        <w:t xml:space="preserve">1.1 </w:t>
      </w:r>
      <w:r w:rsidR="007E7FA7" w:rsidRPr="00B068A7">
        <w:rPr>
          <w:rFonts w:ascii="Arial" w:hAnsi="Arial" w:cs="Arial"/>
        </w:rPr>
        <w:t>Application</w:t>
      </w:r>
      <w:bookmarkEnd w:id="1"/>
      <w:r w:rsidR="007E7FA7" w:rsidRPr="00B068A7">
        <w:rPr>
          <w:rFonts w:ascii="Arial" w:hAnsi="Arial" w:cs="Arial"/>
        </w:rPr>
        <w:t xml:space="preserve"> </w:t>
      </w:r>
    </w:p>
    <w:p w14:paraId="6B97F001" w14:textId="5542372F" w:rsidR="007E7FA7" w:rsidRPr="00B068A7" w:rsidRDefault="007E7FA7" w:rsidP="00B068A7">
      <w:pPr>
        <w:spacing w:line="360" w:lineRule="auto"/>
        <w:jc w:val="both"/>
        <w:rPr>
          <w:rFonts w:ascii="Arial" w:hAnsi="Arial" w:cs="Arial"/>
        </w:rPr>
      </w:pPr>
      <w:r w:rsidRPr="00B068A7">
        <w:rPr>
          <w:rFonts w:ascii="Arial" w:hAnsi="Arial" w:cs="Arial"/>
        </w:rPr>
        <w:t>The guidance in this Approved Document X applies to dwellings</w:t>
      </w:r>
      <w:r w:rsidR="001443EC" w:rsidRPr="00B068A7">
        <w:rPr>
          <w:rFonts w:ascii="Arial" w:hAnsi="Arial" w:cs="Arial"/>
        </w:rPr>
        <w:t>, it</w:t>
      </w:r>
      <w:r w:rsidRPr="00B068A7">
        <w:rPr>
          <w:rFonts w:ascii="Arial" w:hAnsi="Arial" w:cs="Arial"/>
        </w:rPr>
        <w:t xml:space="preserve"> also include</w:t>
      </w:r>
      <w:r w:rsidR="001443EC" w:rsidRPr="00B068A7">
        <w:rPr>
          <w:rFonts w:ascii="Arial" w:hAnsi="Arial" w:cs="Arial"/>
        </w:rPr>
        <w:t>s</w:t>
      </w:r>
      <w:r w:rsidRPr="00B068A7">
        <w:rPr>
          <w:rFonts w:ascii="Arial" w:hAnsi="Arial" w:cs="Arial"/>
        </w:rPr>
        <w:t xml:space="preserve">, </w:t>
      </w:r>
      <w:r w:rsidR="00C2627C" w:rsidRPr="00B068A7">
        <w:rPr>
          <w:rFonts w:ascii="Arial" w:hAnsi="Arial" w:cs="Arial"/>
        </w:rPr>
        <w:t xml:space="preserve">and how </w:t>
      </w:r>
      <w:r w:rsidRPr="00B068A7">
        <w:rPr>
          <w:rFonts w:ascii="Arial" w:hAnsi="Arial" w:cs="Arial"/>
        </w:rPr>
        <w:t xml:space="preserve">outside space </w:t>
      </w:r>
      <w:r w:rsidR="00C2627C" w:rsidRPr="00B068A7">
        <w:rPr>
          <w:rFonts w:ascii="Arial" w:hAnsi="Arial" w:cs="Arial"/>
        </w:rPr>
        <w:t>can also</w:t>
      </w:r>
      <w:r w:rsidRPr="00B068A7">
        <w:rPr>
          <w:rFonts w:ascii="Arial" w:hAnsi="Arial" w:cs="Arial"/>
        </w:rPr>
        <w:t xml:space="preserve"> be </w:t>
      </w:r>
      <w:r w:rsidR="00C2627C" w:rsidRPr="00B068A7">
        <w:rPr>
          <w:rFonts w:ascii="Arial" w:hAnsi="Arial" w:cs="Arial"/>
        </w:rPr>
        <w:t>used</w:t>
      </w:r>
      <w:r w:rsidRPr="00B068A7">
        <w:rPr>
          <w:rFonts w:ascii="Arial" w:hAnsi="Arial" w:cs="Arial"/>
        </w:rPr>
        <w:t xml:space="preserve"> for solar thermal heating units to be installed. </w:t>
      </w:r>
    </w:p>
    <w:p w14:paraId="13D23371" w14:textId="0C7A7C53" w:rsidR="007E7FA7" w:rsidRPr="00B068A7" w:rsidRDefault="007E7FA7" w:rsidP="00B068A7">
      <w:pPr>
        <w:pStyle w:val="Heading3"/>
        <w:spacing w:line="360" w:lineRule="auto"/>
        <w:jc w:val="both"/>
        <w:rPr>
          <w:rFonts w:ascii="Arial" w:hAnsi="Arial" w:cs="Arial"/>
        </w:rPr>
      </w:pPr>
      <w:bookmarkStart w:id="2" w:name="_Toc216216628"/>
      <w:r w:rsidRPr="00B068A7">
        <w:rPr>
          <w:rFonts w:ascii="Arial" w:hAnsi="Arial" w:cs="Arial"/>
        </w:rPr>
        <w:t>New Dwellings</w:t>
      </w:r>
      <w:bookmarkEnd w:id="2"/>
      <w:r w:rsidRPr="00B068A7">
        <w:rPr>
          <w:rFonts w:ascii="Arial" w:hAnsi="Arial" w:cs="Arial"/>
        </w:rPr>
        <w:t xml:space="preserve"> </w:t>
      </w:r>
    </w:p>
    <w:p w14:paraId="14BC8358" w14:textId="47BFBE31" w:rsidR="007E7FA7" w:rsidRPr="00B068A7" w:rsidRDefault="007E7FA7" w:rsidP="00B068A7">
      <w:pPr>
        <w:spacing w:line="360" w:lineRule="auto"/>
        <w:jc w:val="both"/>
        <w:rPr>
          <w:rFonts w:ascii="Arial" w:hAnsi="Arial" w:cs="Arial"/>
        </w:rPr>
      </w:pPr>
      <w:r w:rsidRPr="00B068A7">
        <w:rPr>
          <w:rFonts w:ascii="Arial" w:hAnsi="Arial" w:cs="Arial"/>
        </w:rPr>
        <w:t>Guidance for newly constructed dwellings is provided in Sections (</w:t>
      </w:r>
      <w:r w:rsidR="00ED5D35" w:rsidRPr="00B068A7">
        <w:rPr>
          <w:rFonts w:ascii="Arial" w:hAnsi="Arial" w:cs="Arial"/>
        </w:rPr>
        <w:t xml:space="preserve">2. Application requirements) </w:t>
      </w:r>
      <w:r w:rsidRPr="00B068A7">
        <w:rPr>
          <w:rFonts w:ascii="Arial" w:hAnsi="Arial" w:cs="Arial"/>
        </w:rPr>
        <w:t>of this approved document</w:t>
      </w:r>
      <w:r w:rsidR="00C2627C" w:rsidRPr="00B068A7">
        <w:rPr>
          <w:rFonts w:ascii="Arial" w:hAnsi="Arial" w:cs="Arial"/>
        </w:rPr>
        <w:t>.</w:t>
      </w:r>
    </w:p>
    <w:p w14:paraId="5836A4AF" w14:textId="7FFA5312" w:rsidR="007E7FA7" w:rsidRPr="00B068A7" w:rsidRDefault="007E7FA7" w:rsidP="00B068A7">
      <w:pPr>
        <w:pStyle w:val="Heading3"/>
        <w:spacing w:line="360" w:lineRule="auto"/>
        <w:jc w:val="both"/>
        <w:rPr>
          <w:rFonts w:ascii="Arial" w:hAnsi="Arial" w:cs="Arial"/>
        </w:rPr>
      </w:pPr>
      <w:bookmarkStart w:id="3" w:name="_Toc216216629"/>
      <w:r w:rsidRPr="00B068A7">
        <w:rPr>
          <w:rFonts w:ascii="Arial" w:hAnsi="Arial" w:cs="Arial"/>
        </w:rPr>
        <w:t>Exemption for historical and traditional buildings</w:t>
      </w:r>
      <w:bookmarkEnd w:id="3"/>
    </w:p>
    <w:p w14:paraId="1F8C3AD4" w14:textId="39CC5315" w:rsidR="007E7FA7" w:rsidRPr="00B068A7" w:rsidRDefault="00C2627C" w:rsidP="00B068A7">
      <w:pPr>
        <w:spacing w:line="360" w:lineRule="auto"/>
        <w:jc w:val="both"/>
        <w:rPr>
          <w:rFonts w:ascii="Arial" w:hAnsi="Arial" w:cs="Arial"/>
        </w:rPr>
      </w:pPr>
      <w:r w:rsidRPr="00B068A7">
        <w:rPr>
          <w:rFonts w:ascii="Arial" w:hAnsi="Arial" w:cs="Arial"/>
        </w:rPr>
        <w:t>The</w:t>
      </w:r>
      <w:r w:rsidR="007E7FA7" w:rsidRPr="00B068A7">
        <w:rPr>
          <w:rFonts w:ascii="Arial" w:hAnsi="Arial" w:cs="Arial"/>
        </w:rPr>
        <w:t xml:space="preserve"> above types of dwellings </w:t>
      </w:r>
      <w:r w:rsidRPr="00B068A7">
        <w:rPr>
          <w:rFonts w:ascii="Arial" w:hAnsi="Arial" w:cs="Arial"/>
        </w:rPr>
        <w:t>do</w:t>
      </w:r>
      <w:r w:rsidR="007E7FA7" w:rsidRPr="00B068A7">
        <w:rPr>
          <w:rFonts w:ascii="Arial" w:hAnsi="Arial" w:cs="Arial"/>
        </w:rPr>
        <w:t xml:space="preserve"> not need to fully comply with the energy efficiency </w:t>
      </w:r>
      <w:proofErr w:type="gramStart"/>
      <w:r w:rsidR="007E7FA7" w:rsidRPr="00B068A7">
        <w:rPr>
          <w:rFonts w:ascii="Arial" w:hAnsi="Arial" w:cs="Arial"/>
        </w:rPr>
        <w:t>requirements,</w:t>
      </w:r>
      <w:proofErr w:type="gramEnd"/>
      <w:r w:rsidR="007E7FA7" w:rsidRPr="00B068A7">
        <w:rPr>
          <w:rFonts w:ascii="Arial" w:hAnsi="Arial" w:cs="Arial"/>
        </w:rPr>
        <w:t xml:space="preserve"> it would be </w:t>
      </w:r>
      <w:r w:rsidR="006B4BBC" w:rsidRPr="00B068A7">
        <w:rPr>
          <w:rFonts w:ascii="Arial" w:hAnsi="Arial" w:cs="Arial"/>
        </w:rPr>
        <w:t>deemed</w:t>
      </w:r>
      <w:r w:rsidR="007E7FA7" w:rsidRPr="00B068A7">
        <w:rPr>
          <w:rFonts w:ascii="Arial" w:hAnsi="Arial" w:cs="Arial"/>
        </w:rPr>
        <w:t xml:space="preserve"> unacceptable to alter the dwelling appearance or character.</w:t>
      </w:r>
    </w:p>
    <w:p w14:paraId="71B3AB96" w14:textId="68E3CA31" w:rsidR="007E7FA7" w:rsidRPr="00B068A7" w:rsidRDefault="007E7FA7" w:rsidP="00B068A7">
      <w:pPr>
        <w:spacing w:line="360" w:lineRule="auto"/>
        <w:jc w:val="both"/>
        <w:rPr>
          <w:rFonts w:ascii="Arial" w:hAnsi="Arial" w:cs="Arial"/>
        </w:rPr>
      </w:pPr>
      <w:r w:rsidRPr="00B068A7">
        <w:rPr>
          <w:rFonts w:ascii="Arial" w:hAnsi="Arial" w:cs="Arial"/>
        </w:rPr>
        <w:t>These includes anything listed in section 1 and section 69 of the planning (listed buildings and conservation Areas) Act 1990.</w:t>
      </w:r>
    </w:p>
    <w:p w14:paraId="74416EF6" w14:textId="1A40CA2C" w:rsidR="005B21F0" w:rsidRPr="00B068A7" w:rsidRDefault="007E7FA7" w:rsidP="00B068A7">
      <w:pPr>
        <w:pStyle w:val="Heading2"/>
        <w:spacing w:line="360" w:lineRule="auto"/>
        <w:jc w:val="both"/>
        <w:rPr>
          <w:rFonts w:ascii="Arial" w:hAnsi="Arial" w:cs="Arial"/>
        </w:rPr>
      </w:pPr>
      <w:bookmarkStart w:id="4" w:name="_Toc216216630"/>
      <w:r w:rsidRPr="00B068A7">
        <w:rPr>
          <w:rFonts w:ascii="Arial" w:hAnsi="Arial" w:cs="Arial"/>
        </w:rPr>
        <w:t>1.2</w:t>
      </w:r>
      <w:r w:rsidR="005B21F0" w:rsidRPr="00B068A7">
        <w:rPr>
          <w:rFonts w:ascii="Arial" w:hAnsi="Arial" w:cs="Arial"/>
        </w:rPr>
        <w:t xml:space="preserve"> Scope</w:t>
      </w:r>
      <w:bookmarkEnd w:id="4"/>
    </w:p>
    <w:p w14:paraId="0CC2577B" w14:textId="0B48EAC2" w:rsidR="00BB15EA" w:rsidRPr="00B068A7" w:rsidRDefault="00BB15EA" w:rsidP="00B068A7">
      <w:pPr>
        <w:pStyle w:val="Heading3"/>
        <w:spacing w:line="360" w:lineRule="auto"/>
        <w:jc w:val="both"/>
        <w:rPr>
          <w:rFonts w:ascii="Arial" w:hAnsi="Arial" w:cs="Arial"/>
        </w:rPr>
      </w:pPr>
      <w:bookmarkStart w:id="5" w:name="_Toc216216631"/>
      <w:r w:rsidRPr="00B068A7">
        <w:rPr>
          <w:rFonts w:ascii="Arial" w:hAnsi="Arial" w:cs="Arial"/>
        </w:rPr>
        <w:t>Solar Thermal</w:t>
      </w:r>
      <w:bookmarkEnd w:id="5"/>
    </w:p>
    <w:p w14:paraId="6C815F6E" w14:textId="1E4648A5" w:rsidR="00BB15EA" w:rsidRPr="00B068A7" w:rsidRDefault="00BB15EA" w:rsidP="00B068A7">
      <w:pPr>
        <w:spacing w:line="360" w:lineRule="auto"/>
        <w:jc w:val="both"/>
        <w:rPr>
          <w:rFonts w:ascii="Arial" w:hAnsi="Arial" w:cs="Arial"/>
        </w:rPr>
      </w:pPr>
      <w:r w:rsidRPr="00B068A7">
        <w:rPr>
          <w:rFonts w:ascii="Arial" w:hAnsi="Arial" w:cs="Arial"/>
        </w:rPr>
        <w:t xml:space="preserve">To start using solar thermal systems within </w:t>
      </w:r>
      <w:r w:rsidR="002C5090" w:rsidRPr="00B068A7">
        <w:rPr>
          <w:rFonts w:ascii="Arial" w:hAnsi="Arial" w:cs="Arial"/>
        </w:rPr>
        <w:t xml:space="preserve">residential homes, </w:t>
      </w:r>
    </w:p>
    <w:p w14:paraId="74D9DF15" w14:textId="7B5F85C7" w:rsidR="00BB15EA" w:rsidRPr="00B068A7" w:rsidRDefault="002C5090" w:rsidP="00B068A7">
      <w:pPr>
        <w:spacing w:line="360" w:lineRule="auto"/>
        <w:jc w:val="both"/>
        <w:rPr>
          <w:rFonts w:ascii="Arial" w:hAnsi="Arial" w:cs="Arial"/>
        </w:rPr>
      </w:pPr>
      <w:r w:rsidRPr="00B068A7">
        <w:rPr>
          <w:rFonts w:ascii="Arial" w:hAnsi="Arial" w:cs="Arial"/>
        </w:rPr>
        <w:t xml:space="preserve">Solar thermal is the </w:t>
      </w:r>
      <w:r w:rsidR="00BB15EA" w:rsidRPr="00B068A7">
        <w:rPr>
          <w:rFonts w:ascii="Arial" w:hAnsi="Arial" w:cs="Arial"/>
        </w:rPr>
        <w:t>‘Using daylight, solar thermal systems are a means of generating hot water. Two principal types are available: evacuated tube or flat plate. Both systems can be contained within a panel.’</w:t>
      </w:r>
      <w:r w:rsidRPr="00B068A7">
        <w:rPr>
          <w:rFonts w:ascii="Arial" w:hAnsi="Arial" w:cs="Arial"/>
        </w:rPr>
        <w:t xml:space="preserve"> (</w:t>
      </w:r>
      <w:r w:rsidR="00EA7C3F" w:rsidRPr="00B068A7">
        <w:rPr>
          <w:rFonts w:ascii="Arial" w:hAnsi="Arial" w:cs="Arial"/>
        </w:rPr>
        <w:t>Hunt, R. and Suhr, M, 2013,</w:t>
      </w:r>
      <w:r w:rsidRPr="00B068A7">
        <w:rPr>
          <w:rFonts w:ascii="Arial" w:hAnsi="Arial" w:cs="Arial"/>
        </w:rPr>
        <w:t xml:space="preserve"> </w:t>
      </w:r>
      <w:r w:rsidR="00EA7C3F" w:rsidRPr="00B068A7">
        <w:rPr>
          <w:rFonts w:ascii="Arial" w:hAnsi="Arial" w:cs="Arial"/>
        </w:rPr>
        <w:t>p</w:t>
      </w:r>
      <w:r w:rsidRPr="00B068A7">
        <w:rPr>
          <w:rFonts w:ascii="Arial" w:hAnsi="Arial" w:cs="Arial"/>
        </w:rPr>
        <w:t>. 158)</w:t>
      </w:r>
    </w:p>
    <w:p w14:paraId="13CCD0A5" w14:textId="0A8D21DE" w:rsidR="00ED3A90" w:rsidRPr="00B068A7" w:rsidRDefault="002C5090" w:rsidP="00B068A7">
      <w:pPr>
        <w:spacing w:line="360" w:lineRule="auto"/>
        <w:jc w:val="both"/>
        <w:rPr>
          <w:rFonts w:ascii="Arial" w:hAnsi="Arial" w:cs="Arial"/>
        </w:rPr>
      </w:pPr>
      <w:r w:rsidRPr="00B068A7">
        <w:rPr>
          <w:rFonts w:ascii="Arial" w:hAnsi="Arial" w:cs="Arial"/>
        </w:rPr>
        <w:t>When looking at the two different types of d</w:t>
      </w:r>
      <w:r w:rsidR="00C2627C" w:rsidRPr="00B068A7">
        <w:rPr>
          <w:rFonts w:ascii="Arial" w:hAnsi="Arial" w:cs="Arial"/>
        </w:rPr>
        <w:t>esign</w:t>
      </w:r>
      <w:r w:rsidRPr="00B068A7">
        <w:rPr>
          <w:rFonts w:ascii="Arial" w:hAnsi="Arial" w:cs="Arial"/>
        </w:rPr>
        <w:t xml:space="preserve">, </w:t>
      </w:r>
      <w:r w:rsidR="00C2627C" w:rsidRPr="00B068A7">
        <w:rPr>
          <w:rFonts w:ascii="Arial" w:hAnsi="Arial" w:cs="Arial"/>
        </w:rPr>
        <w:t xml:space="preserve">the tubing and the flat plate design, when looking at the overall maintenance, durability and over all appearance it has been decided to go </w:t>
      </w:r>
      <w:r w:rsidRPr="00B068A7">
        <w:rPr>
          <w:rFonts w:ascii="Arial" w:hAnsi="Arial" w:cs="Arial"/>
        </w:rPr>
        <w:t xml:space="preserve">with a more discreet design and to allow less chance of damage to the system and allowing it to be less costly for the </w:t>
      </w:r>
      <w:r w:rsidR="00ED3A90" w:rsidRPr="00B068A7">
        <w:rPr>
          <w:rFonts w:ascii="Arial" w:hAnsi="Arial" w:cs="Arial"/>
        </w:rPr>
        <w:t>homeowner</w:t>
      </w:r>
      <w:r w:rsidRPr="00B068A7">
        <w:rPr>
          <w:rFonts w:ascii="Arial" w:hAnsi="Arial" w:cs="Arial"/>
        </w:rPr>
        <w:t>, after the system has been installed, the decision has been made to go with the flat plate. The panels can be either be integrated into the roof, or if need</w:t>
      </w:r>
      <w:r w:rsidR="00ED3A90" w:rsidRPr="00B068A7">
        <w:rPr>
          <w:rFonts w:ascii="Arial" w:hAnsi="Arial" w:cs="Arial"/>
        </w:rPr>
        <w:t xml:space="preserve">ed on an </w:t>
      </w:r>
      <w:r w:rsidR="005B13EB" w:rsidRPr="00B068A7">
        <w:rPr>
          <w:rFonts w:ascii="Arial" w:hAnsi="Arial" w:cs="Arial"/>
        </w:rPr>
        <w:t>outbuilding</w:t>
      </w:r>
      <w:r w:rsidR="00ED3A90" w:rsidRPr="00B068A7">
        <w:rPr>
          <w:rFonts w:ascii="Arial" w:hAnsi="Arial" w:cs="Arial"/>
        </w:rPr>
        <w:t xml:space="preserve"> or at ground level. </w:t>
      </w:r>
      <w:r w:rsidR="00ED3A90" w:rsidRPr="00B068A7">
        <w:rPr>
          <w:rFonts w:ascii="Arial" w:hAnsi="Arial" w:cs="Arial"/>
        </w:rPr>
        <w:lastRenderedPageBreak/>
        <w:t xml:space="preserve">By having the option to be able to install the panels around the house rather than the roof it can preserve any historic roof coverings but allow </w:t>
      </w:r>
      <w:r w:rsidR="00C2627C" w:rsidRPr="00B068A7">
        <w:rPr>
          <w:rFonts w:ascii="Arial" w:hAnsi="Arial" w:cs="Arial"/>
        </w:rPr>
        <w:t>already existing</w:t>
      </w:r>
      <w:r w:rsidR="00ED3A90" w:rsidRPr="00B068A7">
        <w:rPr>
          <w:rFonts w:ascii="Arial" w:hAnsi="Arial" w:cs="Arial"/>
        </w:rPr>
        <w:t xml:space="preserve"> </w:t>
      </w:r>
      <w:r w:rsidR="00C2627C" w:rsidRPr="00B068A7">
        <w:rPr>
          <w:rFonts w:ascii="Arial" w:hAnsi="Arial" w:cs="Arial"/>
        </w:rPr>
        <w:t>properties</w:t>
      </w:r>
      <w:r w:rsidR="00ED3A90" w:rsidRPr="00B068A7">
        <w:rPr>
          <w:rFonts w:ascii="Arial" w:hAnsi="Arial" w:cs="Arial"/>
        </w:rPr>
        <w:t xml:space="preserve"> to still benefit from having thermal systems. </w:t>
      </w:r>
    </w:p>
    <w:p w14:paraId="28B6856E" w14:textId="22B8ECB6" w:rsidR="00BB15EA" w:rsidRPr="00B068A7" w:rsidRDefault="00C2627C" w:rsidP="00B068A7">
      <w:pPr>
        <w:spacing w:line="360" w:lineRule="auto"/>
        <w:jc w:val="both"/>
        <w:rPr>
          <w:rFonts w:ascii="Arial" w:hAnsi="Arial" w:cs="Arial"/>
        </w:rPr>
      </w:pPr>
      <w:r w:rsidRPr="00B068A7">
        <w:rPr>
          <w:rFonts w:ascii="Arial" w:hAnsi="Arial" w:cs="Arial"/>
        </w:rPr>
        <w:t>Once the panels have been installed</w:t>
      </w:r>
      <w:r w:rsidR="00A608FF" w:rsidRPr="00B068A7">
        <w:rPr>
          <w:rFonts w:ascii="Arial" w:hAnsi="Arial" w:cs="Arial"/>
        </w:rPr>
        <w:t xml:space="preserve"> in conjunction with and as the properties domestic hot water storage which</w:t>
      </w:r>
      <w:r w:rsidR="00A900A8" w:rsidRPr="00B068A7">
        <w:rPr>
          <w:rFonts w:ascii="Arial" w:hAnsi="Arial" w:cs="Arial"/>
        </w:rPr>
        <w:t xml:space="preserve"> must be</w:t>
      </w:r>
      <w:r w:rsidR="00A608FF" w:rsidRPr="00B068A7">
        <w:rPr>
          <w:rFonts w:ascii="Arial" w:hAnsi="Arial" w:cs="Arial"/>
        </w:rPr>
        <w:t xml:space="preserve"> without alteration via a correctly sized Unvented domestic hot water cylinder with twin coil design to enable a primary heating source to coil one and the supplementary and renewable heat source via the solar thermal system supplying heating via coil two thus greatly increasing the efficiency of the domestic hot water system</w:t>
      </w:r>
      <w:r w:rsidR="00A900A8" w:rsidRPr="00B068A7">
        <w:rPr>
          <w:rFonts w:ascii="Arial" w:hAnsi="Arial" w:cs="Arial"/>
        </w:rPr>
        <w:t>, reducing the dependency on a single heating source such as Gas fired central heating boilers and Air source heat pumps</w:t>
      </w:r>
      <w:r w:rsidRPr="00B068A7">
        <w:rPr>
          <w:rFonts w:ascii="Arial" w:hAnsi="Arial" w:cs="Arial"/>
        </w:rPr>
        <w:t xml:space="preserve">. </w:t>
      </w:r>
      <w:r w:rsidR="00A900A8" w:rsidRPr="00B068A7">
        <w:rPr>
          <w:rFonts w:ascii="Arial" w:hAnsi="Arial" w:cs="Arial"/>
        </w:rPr>
        <w:t xml:space="preserve">This in turn reduces fossil/carbon-based fuel consumption and increased demand on electricity supplies which has a major reduction of carbon produced to the environment and a reduction in fuel supplier costs to the end user. </w:t>
      </w:r>
      <w:r w:rsidRPr="00B068A7">
        <w:rPr>
          <w:rFonts w:ascii="Arial" w:hAnsi="Arial" w:cs="Arial"/>
        </w:rPr>
        <w:t>This</w:t>
      </w:r>
      <w:r w:rsidR="00ED3A90" w:rsidRPr="00B068A7">
        <w:rPr>
          <w:rFonts w:ascii="Arial" w:hAnsi="Arial" w:cs="Arial"/>
        </w:rPr>
        <w:t xml:space="preserve"> store </w:t>
      </w:r>
      <w:r w:rsidRPr="00B068A7">
        <w:rPr>
          <w:rFonts w:ascii="Arial" w:hAnsi="Arial" w:cs="Arial"/>
        </w:rPr>
        <w:t xml:space="preserve">will be a large </w:t>
      </w:r>
      <w:r w:rsidR="00A900A8" w:rsidRPr="00B068A7">
        <w:rPr>
          <w:rFonts w:ascii="Arial" w:hAnsi="Arial" w:cs="Arial"/>
        </w:rPr>
        <w:t xml:space="preserve">unvented </w:t>
      </w:r>
      <w:r w:rsidRPr="00B068A7">
        <w:rPr>
          <w:rFonts w:ascii="Arial" w:hAnsi="Arial" w:cs="Arial"/>
        </w:rPr>
        <w:t xml:space="preserve">thermal hot water </w:t>
      </w:r>
      <w:r w:rsidR="00A900A8" w:rsidRPr="00B068A7">
        <w:rPr>
          <w:rFonts w:ascii="Arial" w:hAnsi="Arial" w:cs="Arial"/>
        </w:rPr>
        <w:t>cylinder</w:t>
      </w:r>
      <w:r w:rsidRPr="00B068A7">
        <w:rPr>
          <w:rFonts w:ascii="Arial" w:hAnsi="Arial" w:cs="Arial"/>
        </w:rPr>
        <w:t xml:space="preserve">, </w:t>
      </w:r>
      <w:r w:rsidR="00A900A8" w:rsidRPr="00B068A7">
        <w:rPr>
          <w:rFonts w:ascii="Arial" w:hAnsi="Arial" w:cs="Arial"/>
        </w:rPr>
        <w:t xml:space="preserve">with adequate </w:t>
      </w:r>
      <w:r w:rsidR="00333FEB" w:rsidRPr="00B068A7">
        <w:rPr>
          <w:rFonts w:ascii="Arial" w:hAnsi="Arial" w:cs="Arial"/>
        </w:rPr>
        <w:t>capacity to provide</w:t>
      </w:r>
      <w:r w:rsidR="00381B78" w:rsidRPr="00B068A7">
        <w:rPr>
          <w:rFonts w:ascii="Arial" w:hAnsi="Arial" w:cs="Arial"/>
        </w:rPr>
        <w:t xml:space="preserve"> </w:t>
      </w:r>
      <w:r w:rsidR="00333FEB" w:rsidRPr="00B068A7">
        <w:rPr>
          <w:rFonts w:ascii="Arial" w:hAnsi="Arial" w:cs="Arial"/>
        </w:rPr>
        <w:t>adequate space</w:t>
      </w:r>
      <w:r w:rsidR="00381B78" w:rsidRPr="00B068A7">
        <w:rPr>
          <w:rFonts w:ascii="Arial" w:hAnsi="Arial" w:cs="Arial"/>
        </w:rPr>
        <w:t xml:space="preserve"> available for</w:t>
      </w:r>
      <w:r w:rsidR="00A857FE" w:rsidRPr="00B068A7">
        <w:rPr>
          <w:rFonts w:ascii="Arial" w:hAnsi="Arial" w:cs="Arial"/>
        </w:rPr>
        <w:t xml:space="preserve"> </w:t>
      </w:r>
      <w:r w:rsidR="00381B78" w:rsidRPr="00B068A7">
        <w:rPr>
          <w:rFonts w:ascii="Arial" w:hAnsi="Arial" w:cs="Arial"/>
        </w:rPr>
        <w:t>the</w:t>
      </w:r>
      <w:r w:rsidR="00A857FE" w:rsidRPr="00B068A7">
        <w:rPr>
          <w:rFonts w:ascii="Arial" w:hAnsi="Arial" w:cs="Arial"/>
        </w:rPr>
        <w:t xml:space="preserve"> tank</w:t>
      </w:r>
      <w:r w:rsidR="00381B78" w:rsidRPr="00B068A7">
        <w:rPr>
          <w:rFonts w:ascii="Arial" w:hAnsi="Arial" w:cs="Arial"/>
        </w:rPr>
        <w:t xml:space="preserve"> itself</w:t>
      </w:r>
      <w:r w:rsidR="00A857FE" w:rsidRPr="00B068A7">
        <w:rPr>
          <w:rFonts w:ascii="Arial" w:hAnsi="Arial" w:cs="Arial"/>
        </w:rPr>
        <w:t>, expansion vessels, manifold</w:t>
      </w:r>
      <w:r w:rsidR="00333FEB" w:rsidRPr="00B068A7">
        <w:rPr>
          <w:rFonts w:ascii="Arial" w:hAnsi="Arial" w:cs="Arial"/>
        </w:rPr>
        <w:t>s</w:t>
      </w:r>
      <w:r w:rsidR="00A857FE" w:rsidRPr="00B068A7">
        <w:rPr>
          <w:rFonts w:ascii="Arial" w:hAnsi="Arial" w:cs="Arial"/>
        </w:rPr>
        <w:t xml:space="preserve"> and pump</w:t>
      </w:r>
      <w:r w:rsidR="00333FEB" w:rsidRPr="00B068A7">
        <w:rPr>
          <w:rFonts w:ascii="Arial" w:hAnsi="Arial" w:cs="Arial"/>
        </w:rPr>
        <w:t>s observing minimum manufactures clearances for ease of cyclical maintenance and unscheduled repairs if required</w:t>
      </w:r>
      <w:r w:rsidR="00381B78" w:rsidRPr="00B068A7">
        <w:rPr>
          <w:rFonts w:ascii="Arial" w:hAnsi="Arial" w:cs="Arial"/>
        </w:rPr>
        <w:t>.</w:t>
      </w:r>
      <w:r w:rsidR="00A857FE" w:rsidRPr="00B068A7">
        <w:rPr>
          <w:rFonts w:ascii="Arial" w:hAnsi="Arial" w:cs="Arial"/>
        </w:rPr>
        <w:t xml:space="preserve"> </w:t>
      </w:r>
      <w:r w:rsidR="00381B78" w:rsidRPr="00B068A7">
        <w:rPr>
          <w:rFonts w:ascii="Arial" w:hAnsi="Arial" w:cs="Arial"/>
        </w:rPr>
        <w:t xml:space="preserve">If needed due to </w:t>
      </w:r>
      <w:r w:rsidR="00333FEB" w:rsidRPr="00B068A7">
        <w:rPr>
          <w:rFonts w:ascii="Arial" w:hAnsi="Arial" w:cs="Arial"/>
        </w:rPr>
        <w:t>insufficient space to assign the cylinder it’s dedicated compartment</w:t>
      </w:r>
      <w:r w:rsidR="00381B78" w:rsidRPr="00B068A7">
        <w:rPr>
          <w:rFonts w:ascii="Arial" w:hAnsi="Arial" w:cs="Arial"/>
        </w:rPr>
        <w:t xml:space="preserve"> the</w:t>
      </w:r>
      <w:r w:rsidR="00A857FE" w:rsidRPr="00B068A7">
        <w:rPr>
          <w:rFonts w:ascii="Arial" w:hAnsi="Arial" w:cs="Arial"/>
        </w:rPr>
        <w:t xml:space="preserve"> tank </w:t>
      </w:r>
      <w:r w:rsidR="00381B78" w:rsidRPr="00B068A7">
        <w:rPr>
          <w:rFonts w:ascii="Arial" w:hAnsi="Arial" w:cs="Arial"/>
        </w:rPr>
        <w:t>can be</w:t>
      </w:r>
      <w:r w:rsidR="00A857FE" w:rsidRPr="00B068A7">
        <w:rPr>
          <w:rFonts w:ascii="Arial" w:hAnsi="Arial" w:cs="Arial"/>
        </w:rPr>
        <w:t xml:space="preserve"> stored remote</w:t>
      </w:r>
      <w:r w:rsidR="00381B78" w:rsidRPr="00B068A7">
        <w:rPr>
          <w:rFonts w:ascii="Arial" w:hAnsi="Arial" w:cs="Arial"/>
        </w:rPr>
        <w:t>ly</w:t>
      </w:r>
      <w:r w:rsidR="00A857FE" w:rsidRPr="00B068A7">
        <w:rPr>
          <w:rFonts w:ascii="Arial" w:hAnsi="Arial" w:cs="Arial"/>
        </w:rPr>
        <w:t xml:space="preserve"> from the building</w:t>
      </w:r>
      <w:r w:rsidR="00381B78" w:rsidRPr="00B068A7">
        <w:rPr>
          <w:rFonts w:ascii="Arial" w:hAnsi="Arial" w:cs="Arial"/>
        </w:rPr>
        <w:t xml:space="preserve"> and</w:t>
      </w:r>
      <w:r w:rsidR="00A857FE" w:rsidRPr="00B068A7">
        <w:rPr>
          <w:rFonts w:ascii="Arial" w:hAnsi="Arial" w:cs="Arial"/>
        </w:rPr>
        <w:t xml:space="preserve"> pipes</w:t>
      </w:r>
      <w:r w:rsidR="00381B78" w:rsidRPr="00B068A7">
        <w:rPr>
          <w:rFonts w:ascii="Arial" w:hAnsi="Arial" w:cs="Arial"/>
        </w:rPr>
        <w:t xml:space="preserve"> will need to be laid</w:t>
      </w:r>
      <w:r w:rsidR="00A857FE" w:rsidRPr="00B068A7">
        <w:rPr>
          <w:rFonts w:ascii="Arial" w:hAnsi="Arial" w:cs="Arial"/>
        </w:rPr>
        <w:t xml:space="preserve"> linking the system</w:t>
      </w:r>
      <w:r w:rsidR="00381B78" w:rsidRPr="00B068A7">
        <w:rPr>
          <w:rFonts w:ascii="Arial" w:hAnsi="Arial" w:cs="Arial"/>
        </w:rPr>
        <w:t xml:space="preserve"> to the house. Note: when installing the</w:t>
      </w:r>
      <w:r w:rsidR="00A857FE" w:rsidRPr="00B068A7">
        <w:rPr>
          <w:rFonts w:ascii="Arial" w:hAnsi="Arial" w:cs="Arial"/>
        </w:rPr>
        <w:t xml:space="preserve"> heavily </w:t>
      </w:r>
      <w:r w:rsidR="00333FEB" w:rsidRPr="00B068A7">
        <w:rPr>
          <w:rFonts w:ascii="Arial" w:hAnsi="Arial" w:cs="Arial"/>
        </w:rPr>
        <w:t xml:space="preserve">constructed </w:t>
      </w:r>
      <w:r w:rsidR="00381B78" w:rsidRPr="00B068A7">
        <w:rPr>
          <w:rFonts w:ascii="Arial" w:hAnsi="Arial" w:cs="Arial"/>
        </w:rPr>
        <w:t>insulation</w:t>
      </w:r>
      <w:r w:rsidR="00A857FE" w:rsidRPr="00B068A7">
        <w:rPr>
          <w:rFonts w:ascii="Arial" w:hAnsi="Arial" w:cs="Arial"/>
        </w:rPr>
        <w:t xml:space="preserve"> </w:t>
      </w:r>
      <w:r w:rsidR="00381B78" w:rsidRPr="00B068A7">
        <w:rPr>
          <w:rFonts w:ascii="Arial" w:hAnsi="Arial" w:cs="Arial"/>
        </w:rPr>
        <w:t>the</w:t>
      </w:r>
      <w:r w:rsidR="00A857FE" w:rsidRPr="00B068A7">
        <w:rPr>
          <w:rFonts w:ascii="Arial" w:hAnsi="Arial" w:cs="Arial"/>
        </w:rPr>
        <w:t xml:space="preserve"> weight needs to be </w:t>
      </w:r>
      <w:r w:rsidR="00333FEB" w:rsidRPr="00B068A7">
        <w:rPr>
          <w:rFonts w:ascii="Arial" w:hAnsi="Arial" w:cs="Arial"/>
        </w:rPr>
        <w:t xml:space="preserve">taken into </w:t>
      </w:r>
      <w:r w:rsidR="00A857FE" w:rsidRPr="00B068A7">
        <w:rPr>
          <w:rFonts w:ascii="Arial" w:hAnsi="Arial" w:cs="Arial"/>
        </w:rPr>
        <w:t>consider</w:t>
      </w:r>
      <w:r w:rsidR="00333FEB" w:rsidRPr="00B068A7">
        <w:rPr>
          <w:rFonts w:ascii="Arial" w:hAnsi="Arial" w:cs="Arial"/>
        </w:rPr>
        <w:t>ation</w:t>
      </w:r>
      <w:r w:rsidR="00381B78" w:rsidRPr="00B068A7">
        <w:rPr>
          <w:rFonts w:ascii="Arial" w:hAnsi="Arial" w:cs="Arial"/>
        </w:rPr>
        <w:t xml:space="preserve">, </w:t>
      </w:r>
      <w:r w:rsidR="009C0E8E" w:rsidRPr="00B068A7">
        <w:rPr>
          <w:rFonts w:ascii="Arial" w:hAnsi="Arial" w:cs="Arial"/>
        </w:rPr>
        <w:t>including if</w:t>
      </w:r>
      <w:r w:rsidR="00A857FE" w:rsidRPr="00B068A7">
        <w:rPr>
          <w:rFonts w:ascii="Arial" w:hAnsi="Arial" w:cs="Arial"/>
        </w:rPr>
        <w:t xml:space="preserve"> the </w:t>
      </w:r>
      <w:r w:rsidR="00333FEB" w:rsidRPr="00B068A7">
        <w:rPr>
          <w:rFonts w:ascii="Arial" w:hAnsi="Arial" w:cs="Arial"/>
        </w:rPr>
        <w:t>hot water cylinder</w:t>
      </w:r>
      <w:r w:rsidR="00A857FE" w:rsidRPr="00B068A7">
        <w:rPr>
          <w:rFonts w:ascii="Arial" w:hAnsi="Arial" w:cs="Arial"/>
        </w:rPr>
        <w:t xml:space="preserve"> is</w:t>
      </w:r>
      <w:r w:rsidR="00333FEB" w:rsidRPr="00B068A7">
        <w:rPr>
          <w:rFonts w:ascii="Arial" w:hAnsi="Arial" w:cs="Arial"/>
        </w:rPr>
        <w:t xml:space="preserve"> to be </w:t>
      </w:r>
      <w:r w:rsidR="009C0E8E" w:rsidRPr="00B068A7">
        <w:rPr>
          <w:rFonts w:ascii="Arial" w:hAnsi="Arial" w:cs="Arial"/>
        </w:rPr>
        <w:t>sited</w:t>
      </w:r>
      <w:r w:rsidR="00A857FE" w:rsidRPr="00B068A7">
        <w:rPr>
          <w:rFonts w:ascii="Arial" w:hAnsi="Arial" w:cs="Arial"/>
        </w:rPr>
        <w:t xml:space="preserve"> on an upper floor</w:t>
      </w:r>
      <w:r w:rsidR="00381B78" w:rsidRPr="00B068A7">
        <w:rPr>
          <w:rFonts w:ascii="Arial" w:hAnsi="Arial" w:cs="Arial"/>
        </w:rPr>
        <w:t xml:space="preserve"> the weight will also need to be factored into the building.</w:t>
      </w:r>
      <w:r w:rsidR="00A857FE" w:rsidRPr="00B068A7">
        <w:rPr>
          <w:rFonts w:ascii="Arial" w:hAnsi="Arial" w:cs="Arial"/>
        </w:rPr>
        <w:t xml:space="preserve"> </w:t>
      </w:r>
      <w:r w:rsidR="003D18CE" w:rsidRPr="00B068A7">
        <w:rPr>
          <w:rFonts w:ascii="Arial" w:hAnsi="Arial" w:cs="Arial"/>
        </w:rPr>
        <w:t>(Hunt, R. and Suhr, M, 2013, p. 158)</w:t>
      </w:r>
      <w:r w:rsidR="00A857FE" w:rsidRPr="00B068A7">
        <w:rPr>
          <w:rFonts w:ascii="Arial" w:hAnsi="Arial" w:cs="Arial"/>
        </w:rPr>
        <w:t xml:space="preserve"> </w:t>
      </w:r>
    </w:p>
    <w:p w14:paraId="0CB2411C" w14:textId="19E6D3C5" w:rsidR="00A857FE" w:rsidRPr="00B068A7" w:rsidRDefault="005B21F0" w:rsidP="00B068A7">
      <w:pPr>
        <w:pStyle w:val="Heading2"/>
        <w:spacing w:line="360" w:lineRule="auto"/>
        <w:jc w:val="both"/>
        <w:rPr>
          <w:rFonts w:ascii="Arial" w:hAnsi="Arial" w:cs="Arial"/>
        </w:rPr>
      </w:pPr>
      <w:bookmarkStart w:id="6" w:name="_Toc216216632"/>
      <w:r w:rsidRPr="00B068A7">
        <w:rPr>
          <w:rFonts w:ascii="Arial" w:hAnsi="Arial" w:cs="Arial"/>
        </w:rPr>
        <w:t>1.</w:t>
      </w:r>
      <w:r w:rsidR="005659A3" w:rsidRPr="00B068A7">
        <w:rPr>
          <w:rFonts w:ascii="Arial" w:hAnsi="Arial" w:cs="Arial"/>
        </w:rPr>
        <w:t>3</w:t>
      </w:r>
      <w:r w:rsidRPr="00B068A7">
        <w:rPr>
          <w:rFonts w:ascii="Arial" w:hAnsi="Arial" w:cs="Arial"/>
        </w:rPr>
        <w:t xml:space="preserve"> Purpose</w:t>
      </w:r>
      <w:bookmarkEnd w:id="6"/>
    </w:p>
    <w:p w14:paraId="4656A3C9" w14:textId="23B6D9C1" w:rsidR="0015564E" w:rsidRPr="00B068A7" w:rsidRDefault="0015564E" w:rsidP="00B068A7">
      <w:pPr>
        <w:spacing w:line="360" w:lineRule="auto"/>
        <w:jc w:val="both"/>
        <w:rPr>
          <w:rFonts w:ascii="Arial" w:hAnsi="Arial" w:cs="Arial"/>
        </w:rPr>
      </w:pPr>
      <w:r w:rsidRPr="00B068A7">
        <w:rPr>
          <w:rFonts w:ascii="Arial" w:hAnsi="Arial" w:cs="Arial"/>
        </w:rPr>
        <w:t>The</w:t>
      </w:r>
      <w:r w:rsidR="00C35225" w:rsidRPr="00B068A7">
        <w:rPr>
          <w:rFonts w:ascii="Arial" w:hAnsi="Arial" w:cs="Arial"/>
        </w:rPr>
        <w:t>re are multiple benefits to using</w:t>
      </w:r>
      <w:r w:rsidR="0033685B" w:rsidRPr="00B068A7">
        <w:rPr>
          <w:rFonts w:ascii="Arial" w:hAnsi="Arial" w:cs="Arial"/>
        </w:rPr>
        <w:t xml:space="preserve"> renewable heat</w:t>
      </w:r>
      <w:r w:rsidR="00333FEB" w:rsidRPr="00B068A7">
        <w:rPr>
          <w:rFonts w:ascii="Arial" w:hAnsi="Arial" w:cs="Arial"/>
        </w:rPr>
        <w:t>ing</w:t>
      </w:r>
      <w:r w:rsidR="0033685B" w:rsidRPr="00B068A7">
        <w:rPr>
          <w:rFonts w:ascii="Arial" w:hAnsi="Arial" w:cs="Arial"/>
        </w:rPr>
        <w:t xml:space="preserve"> </w:t>
      </w:r>
      <w:r w:rsidR="00C35225" w:rsidRPr="00B068A7">
        <w:rPr>
          <w:rFonts w:ascii="Arial" w:hAnsi="Arial" w:cs="Arial"/>
        </w:rPr>
        <w:t>system</w:t>
      </w:r>
      <w:r w:rsidR="0033685B" w:rsidRPr="00B068A7">
        <w:rPr>
          <w:rFonts w:ascii="Arial" w:hAnsi="Arial" w:cs="Arial"/>
        </w:rPr>
        <w:t>s</w:t>
      </w:r>
      <w:r w:rsidR="00C35225" w:rsidRPr="00B068A7">
        <w:rPr>
          <w:rFonts w:ascii="Arial" w:hAnsi="Arial" w:cs="Arial"/>
        </w:rPr>
        <w:t xml:space="preserve">, </w:t>
      </w:r>
      <w:r w:rsidR="00395582" w:rsidRPr="00B068A7">
        <w:rPr>
          <w:rFonts w:ascii="Arial" w:hAnsi="Arial" w:cs="Arial"/>
        </w:rPr>
        <w:t>which has</w:t>
      </w:r>
      <w:r w:rsidR="0033685B" w:rsidRPr="00B068A7">
        <w:rPr>
          <w:rFonts w:ascii="Arial" w:hAnsi="Arial" w:cs="Arial"/>
        </w:rPr>
        <w:t xml:space="preserve"> a positive effect </w:t>
      </w:r>
      <w:r w:rsidR="00C35225" w:rsidRPr="00B068A7">
        <w:rPr>
          <w:rFonts w:ascii="Arial" w:hAnsi="Arial" w:cs="Arial"/>
        </w:rPr>
        <w:t xml:space="preserve">for </w:t>
      </w:r>
      <w:r w:rsidR="00395582" w:rsidRPr="00B068A7">
        <w:rPr>
          <w:rFonts w:ascii="Arial" w:hAnsi="Arial" w:cs="Arial"/>
        </w:rPr>
        <w:t>the</w:t>
      </w:r>
      <w:r w:rsidR="00C35225" w:rsidRPr="00B068A7">
        <w:rPr>
          <w:rFonts w:ascii="Arial" w:hAnsi="Arial" w:cs="Arial"/>
        </w:rPr>
        <w:t xml:space="preserve"> residence </w:t>
      </w:r>
      <w:r w:rsidR="0033685B" w:rsidRPr="00B068A7">
        <w:rPr>
          <w:rFonts w:ascii="Arial" w:hAnsi="Arial" w:cs="Arial"/>
        </w:rPr>
        <w:t>by</w:t>
      </w:r>
      <w:r w:rsidR="00333FEB" w:rsidRPr="00B068A7">
        <w:rPr>
          <w:rFonts w:ascii="Arial" w:hAnsi="Arial" w:cs="Arial"/>
        </w:rPr>
        <w:t xml:space="preserve"> </w:t>
      </w:r>
      <w:r w:rsidR="00395582" w:rsidRPr="00B068A7">
        <w:rPr>
          <w:rFonts w:ascii="Arial" w:hAnsi="Arial" w:cs="Arial"/>
        </w:rPr>
        <w:t>lower</w:t>
      </w:r>
      <w:r w:rsidR="00333FEB" w:rsidRPr="00B068A7">
        <w:rPr>
          <w:rFonts w:ascii="Arial" w:hAnsi="Arial" w:cs="Arial"/>
        </w:rPr>
        <w:t>ing</w:t>
      </w:r>
      <w:r w:rsidR="00395582" w:rsidRPr="00B068A7">
        <w:rPr>
          <w:rFonts w:ascii="Arial" w:hAnsi="Arial" w:cs="Arial"/>
        </w:rPr>
        <w:t xml:space="preserve"> for the running </w:t>
      </w:r>
      <w:r w:rsidR="00333FEB" w:rsidRPr="00B068A7">
        <w:rPr>
          <w:rFonts w:ascii="Arial" w:hAnsi="Arial" w:cs="Arial"/>
        </w:rPr>
        <w:t xml:space="preserve">costs and energy/fuel </w:t>
      </w:r>
      <w:r w:rsidR="007D7BD4" w:rsidRPr="00B068A7">
        <w:rPr>
          <w:rFonts w:ascii="Arial" w:hAnsi="Arial" w:cs="Arial"/>
        </w:rPr>
        <w:t xml:space="preserve">consumption whilst adequately providing heating and stored hot water </w:t>
      </w:r>
      <w:r w:rsidR="00C35225" w:rsidRPr="00B068A7">
        <w:rPr>
          <w:rFonts w:ascii="Arial" w:hAnsi="Arial" w:cs="Arial"/>
        </w:rPr>
        <w:t>of the property</w:t>
      </w:r>
      <w:r w:rsidR="00395582" w:rsidRPr="00B068A7">
        <w:rPr>
          <w:rFonts w:ascii="Arial" w:hAnsi="Arial" w:cs="Arial"/>
        </w:rPr>
        <w:t xml:space="preserve">. Along with having a small </w:t>
      </w:r>
      <w:r w:rsidR="00C35225" w:rsidRPr="00B068A7">
        <w:rPr>
          <w:rFonts w:ascii="Arial" w:hAnsi="Arial" w:cs="Arial"/>
        </w:rPr>
        <w:t>environmental impact</w:t>
      </w:r>
      <w:r w:rsidR="00395582" w:rsidRPr="00B068A7">
        <w:rPr>
          <w:rFonts w:ascii="Arial" w:hAnsi="Arial" w:cs="Arial"/>
        </w:rPr>
        <w:t xml:space="preserve"> in both the installation and life span as it burns less fossil fuel and carbon has been removed.</w:t>
      </w:r>
    </w:p>
    <w:p w14:paraId="5A3341A9" w14:textId="516E9ABC" w:rsidR="00C35225" w:rsidRPr="00B068A7" w:rsidRDefault="00C35225" w:rsidP="00B068A7">
      <w:pPr>
        <w:spacing w:line="360" w:lineRule="auto"/>
        <w:jc w:val="both"/>
        <w:rPr>
          <w:rFonts w:ascii="Arial" w:hAnsi="Arial" w:cs="Arial"/>
        </w:rPr>
      </w:pPr>
      <w:r w:rsidRPr="00B068A7">
        <w:rPr>
          <w:rFonts w:ascii="Arial" w:hAnsi="Arial" w:cs="Arial"/>
        </w:rPr>
        <w:t xml:space="preserve">The aim of incorporating solar thermal system in properties rather than traditional methods, is to help reduce the impact of the amount of carbon being produced. By doing this it will work towards achieving Net Zero. </w:t>
      </w:r>
    </w:p>
    <w:p w14:paraId="202EE0EE" w14:textId="20B86E58" w:rsidR="00C35225" w:rsidRPr="00B068A7" w:rsidRDefault="00C35225" w:rsidP="00B068A7">
      <w:pPr>
        <w:pStyle w:val="Heading3"/>
        <w:spacing w:line="360" w:lineRule="auto"/>
        <w:jc w:val="both"/>
        <w:rPr>
          <w:rFonts w:ascii="Arial" w:hAnsi="Arial" w:cs="Arial"/>
        </w:rPr>
      </w:pPr>
      <w:bookmarkStart w:id="7" w:name="_Toc216216633"/>
      <w:r w:rsidRPr="00B068A7">
        <w:rPr>
          <w:rFonts w:ascii="Arial" w:hAnsi="Arial" w:cs="Arial"/>
        </w:rPr>
        <w:lastRenderedPageBreak/>
        <w:t>Net zero</w:t>
      </w:r>
      <w:bookmarkEnd w:id="7"/>
      <w:r w:rsidRPr="00B068A7">
        <w:rPr>
          <w:rFonts w:ascii="Arial" w:hAnsi="Arial" w:cs="Arial"/>
        </w:rPr>
        <w:t xml:space="preserve"> </w:t>
      </w:r>
    </w:p>
    <w:p w14:paraId="20B0729C" w14:textId="632CCEBA" w:rsidR="00C35225" w:rsidRPr="00B068A7" w:rsidRDefault="00C35225" w:rsidP="00B068A7">
      <w:pPr>
        <w:spacing w:line="360" w:lineRule="auto"/>
        <w:jc w:val="both"/>
        <w:rPr>
          <w:rFonts w:ascii="Arial" w:hAnsi="Arial" w:cs="Arial"/>
        </w:rPr>
      </w:pPr>
      <w:r w:rsidRPr="00B068A7">
        <w:rPr>
          <w:rFonts w:ascii="Arial" w:hAnsi="Arial" w:cs="Arial"/>
        </w:rPr>
        <w:t>Net z</w:t>
      </w:r>
      <w:r w:rsidR="007D28F6" w:rsidRPr="00B068A7">
        <w:rPr>
          <w:rFonts w:ascii="Arial" w:hAnsi="Arial" w:cs="Arial"/>
        </w:rPr>
        <w:t>ero’s aim is to balance the amount of green houses gases, produced by human activities compared to the amount being removed by the atmosphere. As there are so many still in the atmosphere, it is important that we are no longer producing more.</w:t>
      </w:r>
      <w:r w:rsidR="00713A2C" w:rsidRPr="00B068A7">
        <w:rPr>
          <w:rFonts w:ascii="Arial" w:hAnsi="Arial" w:cs="Arial"/>
        </w:rPr>
        <w:t xml:space="preserve"> </w:t>
      </w:r>
    </w:p>
    <w:p w14:paraId="727EE6F4" w14:textId="4E81E1E3" w:rsidR="00BD3343" w:rsidRPr="00B068A7" w:rsidRDefault="00BD3343" w:rsidP="00B068A7">
      <w:pPr>
        <w:spacing w:line="360" w:lineRule="auto"/>
        <w:jc w:val="both"/>
        <w:rPr>
          <w:rFonts w:ascii="Arial" w:hAnsi="Arial" w:cs="Arial"/>
        </w:rPr>
      </w:pPr>
      <w:r w:rsidRPr="00B068A7">
        <w:rPr>
          <w:rFonts w:ascii="Arial" w:hAnsi="Arial" w:cs="Arial"/>
        </w:rPr>
        <w:t xml:space="preserve">The aim for achieving Net Zero is by 2050, </w:t>
      </w:r>
      <w:proofErr w:type="gramStart"/>
      <w:r w:rsidRPr="00B068A7">
        <w:rPr>
          <w:rFonts w:ascii="Arial" w:hAnsi="Arial" w:cs="Arial"/>
        </w:rPr>
        <w:t>in order to</w:t>
      </w:r>
      <w:proofErr w:type="gramEnd"/>
      <w:r w:rsidRPr="00B068A7">
        <w:rPr>
          <w:rFonts w:ascii="Arial" w:hAnsi="Arial" w:cs="Arial"/>
        </w:rPr>
        <w:t xml:space="preserve"> do this with in the construction industry it is important that the amount of carbon emissions being </w:t>
      </w:r>
      <w:r w:rsidR="003D18CE" w:rsidRPr="00B068A7">
        <w:rPr>
          <w:rFonts w:ascii="Arial" w:hAnsi="Arial" w:cs="Arial"/>
        </w:rPr>
        <w:t>produced</w:t>
      </w:r>
      <w:r w:rsidR="009C0E8E">
        <w:rPr>
          <w:rFonts w:ascii="Arial" w:hAnsi="Arial" w:cs="Arial"/>
        </w:rPr>
        <w:t>.</w:t>
      </w:r>
      <w:r w:rsidR="00691BD6">
        <w:rPr>
          <w:rFonts w:ascii="Arial" w:hAnsi="Arial" w:cs="Arial"/>
        </w:rPr>
        <w:t xml:space="preserve"> (HM Government, 2021)</w:t>
      </w:r>
    </w:p>
    <w:p w14:paraId="1EDF1D16" w14:textId="05706AF6" w:rsidR="00582D7C" w:rsidRPr="00B068A7" w:rsidRDefault="00582D7C" w:rsidP="00B068A7">
      <w:pPr>
        <w:pStyle w:val="Heading3"/>
        <w:spacing w:line="360" w:lineRule="auto"/>
        <w:jc w:val="both"/>
        <w:rPr>
          <w:rFonts w:ascii="Arial" w:hAnsi="Arial" w:cs="Arial"/>
        </w:rPr>
      </w:pPr>
      <w:bookmarkStart w:id="8" w:name="_Toc216216634"/>
      <w:r w:rsidRPr="00B068A7">
        <w:rPr>
          <w:rFonts w:ascii="Arial" w:hAnsi="Arial" w:cs="Arial"/>
        </w:rPr>
        <w:t>Whole life Carbon (WLC)</w:t>
      </w:r>
      <w:bookmarkEnd w:id="8"/>
    </w:p>
    <w:p w14:paraId="2EE0537D" w14:textId="57D3B2B7" w:rsidR="00582D7C" w:rsidRPr="00B068A7" w:rsidRDefault="00582D7C" w:rsidP="00B068A7">
      <w:pPr>
        <w:spacing w:line="360" w:lineRule="auto"/>
        <w:jc w:val="both"/>
        <w:rPr>
          <w:rFonts w:ascii="Arial" w:hAnsi="Arial" w:cs="Arial"/>
        </w:rPr>
      </w:pPr>
      <w:r w:rsidRPr="00B068A7">
        <w:rPr>
          <w:rFonts w:ascii="Arial" w:hAnsi="Arial" w:cs="Arial"/>
        </w:rPr>
        <w:t xml:space="preserve">Whole life carbon refers to all carbon produced by built asset. This covers the raw extraction of the materials to the manufacturing, the construction, during the operation and then the need to either recycle or demolish. This also includes any transport of goods and </w:t>
      </w:r>
      <w:r w:rsidR="009C0E8E" w:rsidRPr="00B068A7">
        <w:rPr>
          <w:rFonts w:ascii="Arial" w:hAnsi="Arial" w:cs="Arial"/>
        </w:rPr>
        <w:t>electricity</w:t>
      </w:r>
      <w:r w:rsidRPr="00B068A7">
        <w:rPr>
          <w:rFonts w:ascii="Arial" w:hAnsi="Arial" w:cs="Arial"/>
        </w:rPr>
        <w:t xml:space="preserve"> used to construct and run the building.</w:t>
      </w:r>
    </w:p>
    <w:p w14:paraId="1AF9E5A4" w14:textId="19DB21E8" w:rsidR="007F5429" w:rsidRPr="00B068A7" w:rsidRDefault="00582D7C" w:rsidP="00B068A7">
      <w:pPr>
        <w:spacing w:line="360" w:lineRule="auto"/>
        <w:jc w:val="both"/>
        <w:rPr>
          <w:rFonts w:ascii="Arial" w:hAnsi="Arial" w:cs="Arial"/>
        </w:rPr>
      </w:pPr>
      <w:r w:rsidRPr="00B068A7">
        <w:rPr>
          <w:rFonts w:ascii="Arial" w:hAnsi="Arial" w:cs="Arial"/>
        </w:rPr>
        <w:t xml:space="preserve">By having and understanding WLC, it will make it more achievable for achieving </w:t>
      </w:r>
      <w:r w:rsidR="007F5429" w:rsidRPr="00B068A7">
        <w:rPr>
          <w:rFonts w:ascii="Arial" w:hAnsi="Arial" w:cs="Arial"/>
        </w:rPr>
        <w:t xml:space="preserve">Net Zero emissions in the built environment as it shows clearly the buildings carbons footprint. </w:t>
      </w:r>
    </w:p>
    <w:p w14:paraId="3B1D00E8" w14:textId="3401ED37" w:rsidR="007F5429" w:rsidRPr="00B068A7" w:rsidRDefault="007F5429" w:rsidP="00B068A7">
      <w:pPr>
        <w:spacing w:line="360" w:lineRule="auto"/>
        <w:jc w:val="both"/>
        <w:rPr>
          <w:rFonts w:ascii="Arial" w:hAnsi="Arial" w:cs="Arial"/>
        </w:rPr>
      </w:pPr>
      <w:r w:rsidRPr="00B068A7">
        <w:rPr>
          <w:rFonts w:ascii="Arial" w:hAnsi="Arial" w:cs="Arial"/>
        </w:rPr>
        <w:t xml:space="preserve">As the construction industry is a major contributor to the amount of carbon being released, it is essential that these </w:t>
      </w:r>
      <w:r w:rsidR="00301CD9" w:rsidRPr="00B068A7">
        <w:rPr>
          <w:rFonts w:ascii="Arial" w:hAnsi="Arial" w:cs="Arial"/>
        </w:rPr>
        <w:t>assessments</w:t>
      </w:r>
      <w:r w:rsidRPr="00B068A7">
        <w:rPr>
          <w:rFonts w:ascii="Arial" w:hAnsi="Arial" w:cs="Arial"/>
        </w:rPr>
        <w:t xml:space="preserve"> are carried out to try and reduce the </w:t>
      </w:r>
      <w:r w:rsidR="00301CD9" w:rsidRPr="00B068A7">
        <w:rPr>
          <w:rFonts w:ascii="Arial" w:hAnsi="Arial" w:cs="Arial"/>
        </w:rPr>
        <w:t>number</w:t>
      </w:r>
      <w:r w:rsidRPr="00B068A7">
        <w:rPr>
          <w:rFonts w:ascii="Arial" w:hAnsi="Arial" w:cs="Arial"/>
        </w:rPr>
        <w:t xml:space="preserve"> of emissions produced and get closer to achieving Net Zero by 2050.</w:t>
      </w:r>
    </w:p>
    <w:p w14:paraId="684B28D9" w14:textId="022C3EA4" w:rsidR="007F5429" w:rsidRPr="00B068A7" w:rsidRDefault="007F5429" w:rsidP="00B068A7">
      <w:pPr>
        <w:spacing w:line="360" w:lineRule="auto"/>
        <w:jc w:val="both"/>
        <w:rPr>
          <w:rFonts w:ascii="Arial" w:hAnsi="Arial" w:cs="Arial"/>
        </w:rPr>
      </w:pPr>
      <w:r w:rsidRPr="00B068A7">
        <w:rPr>
          <w:rFonts w:ascii="Arial" w:hAnsi="Arial" w:cs="Arial"/>
        </w:rPr>
        <w:t>A standard has been created by the Royal</w:t>
      </w:r>
      <w:r w:rsidR="00BD3343" w:rsidRPr="00B068A7">
        <w:rPr>
          <w:rFonts w:ascii="Arial" w:hAnsi="Arial" w:cs="Arial"/>
        </w:rPr>
        <w:t xml:space="preserve"> Institution of charted Surveyors (RICS) </w:t>
      </w:r>
      <w:proofErr w:type="spellStart"/>
      <w:r w:rsidR="00BD3343" w:rsidRPr="00B068A7">
        <w:rPr>
          <w:rFonts w:ascii="Arial" w:hAnsi="Arial" w:cs="Arial"/>
        </w:rPr>
        <w:t>fro</w:t>
      </w:r>
      <w:proofErr w:type="spellEnd"/>
      <w:r w:rsidR="00BD3343" w:rsidRPr="00B068A7">
        <w:rPr>
          <w:rFonts w:ascii="Arial" w:hAnsi="Arial" w:cs="Arial"/>
        </w:rPr>
        <w:t xml:space="preserve"> assessing WLC, this framework by managing and </w:t>
      </w:r>
      <w:r w:rsidR="00301CD9" w:rsidRPr="00B068A7">
        <w:rPr>
          <w:rFonts w:ascii="Arial" w:hAnsi="Arial" w:cs="Arial"/>
        </w:rPr>
        <w:t>measuring</w:t>
      </w:r>
      <w:r w:rsidR="00BD3343" w:rsidRPr="00B068A7">
        <w:rPr>
          <w:rFonts w:ascii="Arial" w:hAnsi="Arial" w:cs="Arial"/>
        </w:rPr>
        <w:t xml:space="preserve"> carbon environment. The assessment helps identify any opportunities for reducing the operational carbon as well as the embodied carbon as well the embodied carbon. By </w:t>
      </w:r>
      <w:proofErr w:type="spellStart"/>
      <w:r w:rsidR="00BD3343" w:rsidRPr="00B068A7">
        <w:rPr>
          <w:rFonts w:ascii="Arial" w:hAnsi="Arial" w:cs="Arial"/>
        </w:rPr>
        <w:t>utililiesing</w:t>
      </w:r>
      <w:proofErr w:type="spellEnd"/>
      <w:r w:rsidR="00BD3343" w:rsidRPr="00B068A7">
        <w:rPr>
          <w:rFonts w:ascii="Arial" w:hAnsi="Arial" w:cs="Arial"/>
        </w:rPr>
        <w:t xml:space="preserve"> this process it will help work towards any sustainable goals and Net Zero targets. This </w:t>
      </w:r>
      <w:r w:rsidR="00301CD9" w:rsidRPr="00B068A7">
        <w:rPr>
          <w:rFonts w:ascii="Arial" w:hAnsi="Arial" w:cs="Arial"/>
        </w:rPr>
        <w:t>assessment</w:t>
      </w:r>
      <w:r w:rsidR="00BD3343" w:rsidRPr="00B068A7">
        <w:rPr>
          <w:rFonts w:ascii="Arial" w:hAnsi="Arial" w:cs="Arial"/>
        </w:rPr>
        <w:t xml:space="preserve"> be a requirement to use on any future developments.</w:t>
      </w:r>
      <w:r w:rsidR="00FD58A2">
        <w:rPr>
          <w:rFonts w:ascii="Arial" w:hAnsi="Arial" w:cs="Arial"/>
        </w:rPr>
        <w:t xml:space="preserve"> (UK GBC, N/A)</w:t>
      </w:r>
    </w:p>
    <w:p w14:paraId="3623351F" w14:textId="6DA6B798" w:rsidR="005B21F0" w:rsidRPr="00B068A7" w:rsidRDefault="005B21F0" w:rsidP="00B068A7">
      <w:pPr>
        <w:pStyle w:val="Heading2"/>
        <w:spacing w:line="360" w:lineRule="auto"/>
        <w:jc w:val="both"/>
        <w:rPr>
          <w:rFonts w:ascii="Arial" w:hAnsi="Arial" w:cs="Arial"/>
        </w:rPr>
      </w:pPr>
      <w:bookmarkStart w:id="9" w:name="_Toc216216635"/>
      <w:r w:rsidRPr="00B068A7">
        <w:rPr>
          <w:rFonts w:ascii="Arial" w:hAnsi="Arial" w:cs="Arial"/>
        </w:rPr>
        <w:t>1.</w:t>
      </w:r>
      <w:r w:rsidR="005659A3" w:rsidRPr="00B068A7">
        <w:rPr>
          <w:rFonts w:ascii="Arial" w:hAnsi="Arial" w:cs="Arial"/>
        </w:rPr>
        <w:t>4</w:t>
      </w:r>
      <w:r w:rsidRPr="00B068A7">
        <w:rPr>
          <w:rFonts w:ascii="Arial" w:hAnsi="Arial" w:cs="Arial"/>
        </w:rPr>
        <w:t xml:space="preserve"> </w:t>
      </w:r>
      <w:r w:rsidR="007E7FA7" w:rsidRPr="00B068A7">
        <w:rPr>
          <w:rFonts w:ascii="Arial" w:hAnsi="Arial" w:cs="Arial"/>
        </w:rPr>
        <w:t xml:space="preserve">Interactions with </w:t>
      </w:r>
      <w:r w:rsidRPr="00B068A7">
        <w:rPr>
          <w:rFonts w:ascii="Arial" w:hAnsi="Arial" w:cs="Arial"/>
        </w:rPr>
        <w:t>other Approved Documents</w:t>
      </w:r>
      <w:bookmarkEnd w:id="9"/>
    </w:p>
    <w:p w14:paraId="18CEDFE4" w14:textId="1AD105D9" w:rsidR="00C8539F" w:rsidRPr="00B068A7" w:rsidRDefault="00C8539F" w:rsidP="00B068A7">
      <w:pPr>
        <w:pStyle w:val="Heading3"/>
        <w:spacing w:line="360" w:lineRule="auto"/>
        <w:jc w:val="both"/>
        <w:rPr>
          <w:rFonts w:ascii="Arial" w:hAnsi="Arial" w:cs="Arial"/>
        </w:rPr>
      </w:pPr>
      <w:bookmarkStart w:id="10" w:name="_Toc216216636"/>
      <w:r w:rsidRPr="00B068A7">
        <w:rPr>
          <w:rFonts w:ascii="Arial" w:hAnsi="Arial" w:cs="Arial"/>
        </w:rPr>
        <w:t>Approved Document L</w:t>
      </w:r>
      <w:bookmarkEnd w:id="10"/>
    </w:p>
    <w:p w14:paraId="56BE997F" w14:textId="1ABCA146" w:rsidR="00EB71A9" w:rsidRPr="00B068A7" w:rsidRDefault="007E7FA7" w:rsidP="00B068A7">
      <w:pPr>
        <w:spacing w:line="360" w:lineRule="auto"/>
        <w:jc w:val="both"/>
        <w:rPr>
          <w:rFonts w:ascii="Arial" w:hAnsi="Arial" w:cs="Arial"/>
        </w:rPr>
      </w:pPr>
      <w:r w:rsidRPr="00B068A7">
        <w:rPr>
          <w:rFonts w:ascii="Arial" w:hAnsi="Arial" w:cs="Arial"/>
        </w:rPr>
        <w:t xml:space="preserve">This approved document provides guidance and examples of conservation of fuel and </w:t>
      </w:r>
      <w:r w:rsidR="005B13EB" w:rsidRPr="00B068A7">
        <w:rPr>
          <w:rFonts w:ascii="Arial" w:hAnsi="Arial" w:cs="Arial"/>
        </w:rPr>
        <w:t>power;</w:t>
      </w:r>
      <w:r w:rsidRPr="00B068A7">
        <w:rPr>
          <w:rFonts w:ascii="Arial" w:hAnsi="Arial" w:cs="Arial"/>
        </w:rPr>
        <w:t xml:space="preserve"> it provides information on the energy efficiency requirements and gives </w:t>
      </w:r>
      <w:r w:rsidRPr="00B068A7">
        <w:rPr>
          <w:rFonts w:ascii="Arial" w:hAnsi="Arial" w:cs="Arial"/>
        </w:rPr>
        <w:lastRenderedPageBreak/>
        <w:t>technical guidance to ensure there is compliance with other regulations.</w:t>
      </w:r>
      <w:r w:rsidR="00733077">
        <w:rPr>
          <w:rFonts w:ascii="Arial" w:hAnsi="Arial" w:cs="Arial"/>
        </w:rPr>
        <w:t xml:space="preserve"> (GOV.UK, 2014)</w:t>
      </w:r>
    </w:p>
    <w:p w14:paraId="4C41DABF" w14:textId="7230FA3B" w:rsidR="00C8539F" w:rsidRPr="00B068A7" w:rsidRDefault="00C8539F" w:rsidP="00B068A7">
      <w:pPr>
        <w:pStyle w:val="Heading3"/>
        <w:spacing w:line="360" w:lineRule="auto"/>
        <w:jc w:val="both"/>
        <w:rPr>
          <w:rFonts w:ascii="Arial" w:hAnsi="Arial" w:cs="Arial"/>
        </w:rPr>
      </w:pPr>
      <w:bookmarkStart w:id="11" w:name="_Toc216216637"/>
      <w:r w:rsidRPr="00B068A7">
        <w:rPr>
          <w:rFonts w:ascii="Arial" w:hAnsi="Arial" w:cs="Arial"/>
        </w:rPr>
        <w:t>Approved Document F</w:t>
      </w:r>
      <w:bookmarkEnd w:id="11"/>
    </w:p>
    <w:p w14:paraId="1A70926C" w14:textId="31562543" w:rsidR="007E7FA7" w:rsidRPr="00B068A7" w:rsidRDefault="007E7FA7" w:rsidP="00B068A7">
      <w:pPr>
        <w:spacing w:line="360" w:lineRule="auto"/>
        <w:jc w:val="both"/>
        <w:rPr>
          <w:rFonts w:ascii="Arial" w:hAnsi="Arial" w:cs="Arial"/>
        </w:rPr>
      </w:pPr>
      <w:r w:rsidRPr="00B068A7">
        <w:rPr>
          <w:rFonts w:ascii="Arial" w:hAnsi="Arial" w:cs="Arial"/>
        </w:rPr>
        <w:t xml:space="preserve">This approved document with legal requirements and will focus on the ventilation in buildings which is critical for maintaining the air quality indoor, as well as preventing </w:t>
      </w:r>
      <w:r w:rsidR="005B13EB" w:rsidRPr="00B068A7">
        <w:rPr>
          <w:rFonts w:ascii="Arial" w:hAnsi="Arial" w:cs="Arial"/>
        </w:rPr>
        <w:t>Mold</w:t>
      </w:r>
      <w:r w:rsidRPr="00B068A7">
        <w:rPr>
          <w:rFonts w:ascii="Arial" w:hAnsi="Arial" w:cs="Arial"/>
        </w:rPr>
        <w:t xml:space="preserve"> growth and condensation within a building. </w:t>
      </w:r>
    </w:p>
    <w:p w14:paraId="03728D17" w14:textId="19E38E5F" w:rsidR="00C8539F" w:rsidRPr="00B068A7" w:rsidRDefault="00C8539F" w:rsidP="00B068A7">
      <w:pPr>
        <w:pStyle w:val="Heading3"/>
        <w:spacing w:line="360" w:lineRule="auto"/>
        <w:jc w:val="both"/>
        <w:rPr>
          <w:rFonts w:ascii="Arial" w:hAnsi="Arial" w:cs="Arial"/>
        </w:rPr>
      </w:pPr>
      <w:bookmarkStart w:id="12" w:name="_Toc216216638"/>
      <w:r w:rsidRPr="00B068A7">
        <w:rPr>
          <w:rFonts w:ascii="Arial" w:hAnsi="Arial" w:cs="Arial"/>
        </w:rPr>
        <w:t>Approved Document O</w:t>
      </w:r>
      <w:bookmarkEnd w:id="12"/>
      <w:r w:rsidRPr="00B068A7">
        <w:rPr>
          <w:rFonts w:ascii="Arial" w:hAnsi="Arial" w:cs="Arial"/>
        </w:rPr>
        <w:t xml:space="preserve"> </w:t>
      </w:r>
    </w:p>
    <w:p w14:paraId="12A1B7BB" w14:textId="6112330F" w:rsidR="007E7FA7" w:rsidRPr="00B068A7" w:rsidRDefault="007E7FA7" w:rsidP="00B068A7">
      <w:pPr>
        <w:spacing w:line="360" w:lineRule="auto"/>
        <w:jc w:val="both"/>
        <w:rPr>
          <w:rFonts w:ascii="Arial" w:hAnsi="Arial" w:cs="Arial"/>
        </w:rPr>
      </w:pPr>
      <w:r w:rsidRPr="00B068A7">
        <w:rPr>
          <w:rFonts w:ascii="Arial" w:hAnsi="Arial" w:cs="Arial"/>
        </w:rPr>
        <w:t>Approved document O looks at the risk of over heating in any new dwelling, aiming to ensure the design provided doesn’t allow excessive temperatures to occur during the summer months.</w:t>
      </w:r>
    </w:p>
    <w:p w14:paraId="6A4D82D8" w14:textId="1B89891A" w:rsidR="005B21F0" w:rsidRPr="00B068A7" w:rsidRDefault="005B21F0" w:rsidP="00B068A7">
      <w:pPr>
        <w:pStyle w:val="Heading1"/>
        <w:spacing w:line="360" w:lineRule="auto"/>
        <w:jc w:val="both"/>
        <w:rPr>
          <w:rFonts w:ascii="Arial" w:hAnsi="Arial" w:cs="Arial"/>
        </w:rPr>
      </w:pPr>
      <w:bookmarkStart w:id="13" w:name="_Toc216216639"/>
      <w:r w:rsidRPr="00B068A7">
        <w:rPr>
          <w:rFonts w:ascii="Arial" w:hAnsi="Arial" w:cs="Arial"/>
        </w:rPr>
        <w:t>2. Application Requirements</w:t>
      </w:r>
      <w:bookmarkEnd w:id="13"/>
    </w:p>
    <w:p w14:paraId="4BABC192" w14:textId="0933CE0F" w:rsidR="005B21F0" w:rsidRPr="00B068A7" w:rsidRDefault="005B21F0" w:rsidP="00B068A7">
      <w:pPr>
        <w:pStyle w:val="Heading2"/>
        <w:spacing w:line="360" w:lineRule="auto"/>
        <w:jc w:val="both"/>
        <w:rPr>
          <w:rFonts w:ascii="Arial" w:hAnsi="Arial" w:cs="Arial"/>
        </w:rPr>
      </w:pPr>
      <w:bookmarkStart w:id="14" w:name="_Toc216216640"/>
      <w:r w:rsidRPr="00B068A7">
        <w:rPr>
          <w:rFonts w:ascii="Arial" w:hAnsi="Arial" w:cs="Arial"/>
        </w:rPr>
        <w:t>2.1 Scope of Application</w:t>
      </w:r>
      <w:bookmarkEnd w:id="14"/>
    </w:p>
    <w:p w14:paraId="78E6E62C" w14:textId="5B77DAD0" w:rsidR="005659A3" w:rsidRPr="00B068A7" w:rsidRDefault="00395582" w:rsidP="00B068A7">
      <w:pPr>
        <w:spacing w:line="360" w:lineRule="auto"/>
        <w:jc w:val="both"/>
        <w:rPr>
          <w:rFonts w:ascii="Arial" w:hAnsi="Arial" w:cs="Arial"/>
        </w:rPr>
      </w:pPr>
      <w:r w:rsidRPr="00B068A7">
        <w:rPr>
          <w:rFonts w:ascii="Arial" w:hAnsi="Arial" w:cs="Arial"/>
        </w:rPr>
        <w:t xml:space="preserve">For new dwelling and developments – a site visit </w:t>
      </w:r>
      <w:r w:rsidR="00511F31" w:rsidRPr="00B068A7">
        <w:rPr>
          <w:rFonts w:ascii="Arial" w:hAnsi="Arial" w:cs="Arial"/>
        </w:rPr>
        <w:t xml:space="preserve">is required </w:t>
      </w:r>
      <w:r w:rsidR="00C744C5" w:rsidRPr="00B068A7">
        <w:rPr>
          <w:rFonts w:ascii="Arial" w:hAnsi="Arial" w:cs="Arial"/>
        </w:rPr>
        <w:t>to confirm and finalise all</w:t>
      </w:r>
      <w:r w:rsidRPr="00B068A7">
        <w:rPr>
          <w:rFonts w:ascii="Arial" w:hAnsi="Arial" w:cs="Arial"/>
        </w:rPr>
        <w:t xml:space="preserve"> </w:t>
      </w:r>
      <w:r w:rsidR="00605E9E" w:rsidRPr="00B068A7">
        <w:rPr>
          <w:rFonts w:ascii="Arial" w:hAnsi="Arial" w:cs="Arial"/>
        </w:rPr>
        <w:t>specification and design options</w:t>
      </w:r>
      <w:r w:rsidRPr="00B068A7">
        <w:rPr>
          <w:rFonts w:ascii="Arial" w:hAnsi="Arial" w:cs="Arial"/>
        </w:rPr>
        <w:t xml:space="preserve"> </w:t>
      </w:r>
      <w:r w:rsidR="00682C90" w:rsidRPr="00B068A7">
        <w:rPr>
          <w:rFonts w:ascii="Arial" w:hAnsi="Arial" w:cs="Arial"/>
        </w:rPr>
        <w:t>discussed and agreed</w:t>
      </w:r>
      <w:r w:rsidRPr="00B068A7">
        <w:rPr>
          <w:rFonts w:ascii="Arial" w:hAnsi="Arial" w:cs="Arial"/>
        </w:rPr>
        <w:t xml:space="preserve"> with </w:t>
      </w:r>
      <w:r w:rsidR="00682C90" w:rsidRPr="00B068A7">
        <w:rPr>
          <w:rFonts w:ascii="Arial" w:hAnsi="Arial" w:cs="Arial"/>
        </w:rPr>
        <w:t xml:space="preserve">the building architect, </w:t>
      </w:r>
      <w:r w:rsidRPr="00B068A7">
        <w:rPr>
          <w:rFonts w:ascii="Arial" w:hAnsi="Arial" w:cs="Arial"/>
        </w:rPr>
        <w:t>designer and planner to establish</w:t>
      </w:r>
      <w:r w:rsidR="00682C90" w:rsidRPr="00B068A7">
        <w:rPr>
          <w:rFonts w:ascii="Arial" w:hAnsi="Arial" w:cs="Arial"/>
        </w:rPr>
        <w:t xml:space="preserve"> the most efficient positioning for the required solar thermal collectors (taking into consideration the installation of the collectors, efficiency and highest sunlight hours for optimal performance, minimise any potential for damage accidental or 3</w:t>
      </w:r>
      <w:r w:rsidR="00682C90" w:rsidRPr="00B068A7">
        <w:rPr>
          <w:rFonts w:ascii="Arial" w:hAnsi="Arial" w:cs="Arial"/>
          <w:vertAlign w:val="superscript"/>
        </w:rPr>
        <w:t>rd</w:t>
      </w:r>
      <w:r w:rsidR="00682C90" w:rsidRPr="00B068A7">
        <w:rPr>
          <w:rFonts w:ascii="Arial" w:hAnsi="Arial" w:cs="Arial"/>
        </w:rPr>
        <w:t xml:space="preserve"> party interference and aesthetics of the building design). </w:t>
      </w:r>
      <w:r w:rsidR="00C744C5" w:rsidRPr="00B068A7">
        <w:rPr>
          <w:rFonts w:ascii="Arial" w:hAnsi="Arial" w:cs="Arial"/>
        </w:rPr>
        <w:t>Additional consideration to be taken regarding potential installation option</w:t>
      </w:r>
      <w:r w:rsidR="009C6B58" w:rsidRPr="00B068A7">
        <w:rPr>
          <w:rFonts w:ascii="Arial" w:hAnsi="Arial" w:cs="Arial"/>
        </w:rPr>
        <w:t>s</w:t>
      </w:r>
      <w:r w:rsidR="00C744C5" w:rsidRPr="00B068A7">
        <w:rPr>
          <w:rFonts w:ascii="Arial" w:hAnsi="Arial" w:cs="Arial"/>
        </w:rPr>
        <w:t xml:space="preserve"> of the </w:t>
      </w:r>
      <w:r w:rsidRPr="00B068A7">
        <w:rPr>
          <w:rFonts w:ascii="Arial" w:hAnsi="Arial" w:cs="Arial"/>
        </w:rPr>
        <w:t xml:space="preserve">flat plated solar </w:t>
      </w:r>
      <w:r w:rsidR="00C744C5" w:rsidRPr="00B068A7">
        <w:rPr>
          <w:rFonts w:ascii="Arial" w:hAnsi="Arial" w:cs="Arial"/>
        </w:rPr>
        <w:t>thermal collectors positioning</w:t>
      </w:r>
      <w:r w:rsidRPr="00B068A7">
        <w:rPr>
          <w:rFonts w:ascii="Arial" w:hAnsi="Arial" w:cs="Arial"/>
        </w:rPr>
        <w:t xml:space="preserve"> </w:t>
      </w:r>
      <w:r w:rsidR="00C744C5" w:rsidRPr="00B068A7">
        <w:rPr>
          <w:rFonts w:ascii="Arial" w:hAnsi="Arial" w:cs="Arial"/>
        </w:rPr>
        <w:t xml:space="preserve">during the installation </w:t>
      </w:r>
      <w:r w:rsidRPr="00B068A7">
        <w:rPr>
          <w:rFonts w:ascii="Arial" w:hAnsi="Arial" w:cs="Arial"/>
        </w:rPr>
        <w:t>for each</w:t>
      </w:r>
      <w:r w:rsidR="009C6B58" w:rsidRPr="00B068A7">
        <w:rPr>
          <w:rFonts w:ascii="Arial" w:hAnsi="Arial" w:cs="Arial"/>
        </w:rPr>
        <w:t xml:space="preserve"> </w:t>
      </w:r>
      <w:r w:rsidR="009C6B58" w:rsidRPr="00B068A7">
        <w:rPr>
          <w:rFonts w:ascii="Arial" w:hAnsi="Arial" w:cs="Arial"/>
        </w:rPr>
        <w:t>property</w:t>
      </w:r>
      <w:r w:rsidRPr="00B068A7">
        <w:rPr>
          <w:rFonts w:ascii="Arial" w:hAnsi="Arial" w:cs="Arial"/>
        </w:rPr>
        <w:t xml:space="preserve"> type, wh</w:t>
      </w:r>
      <w:r w:rsidR="009C6B58" w:rsidRPr="00B068A7">
        <w:rPr>
          <w:rFonts w:ascii="Arial" w:hAnsi="Arial" w:cs="Arial"/>
        </w:rPr>
        <w:t>ilst the</w:t>
      </w:r>
      <w:r w:rsidRPr="00B068A7">
        <w:rPr>
          <w:rFonts w:ascii="Arial" w:hAnsi="Arial" w:cs="Arial"/>
        </w:rPr>
        <w:t xml:space="preserve"> </w:t>
      </w:r>
      <w:r w:rsidR="009C6B58" w:rsidRPr="00B068A7">
        <w:rPr>
          <w:rFonts w:ascii="Arial" w:hAnsi="Arial" w:cs="Arial"/>
        </w:rPr>
        <w:t xml:space="preserve">system design is approved and observing all above aspects </w:t>
      </w:r>
      <w:r w:rsidRPr="00B068A7">
        <w:rPr>
          <w:rFonts w:ascii="Arial" w:hAnsi="Arial" w:cs="Arial"/>
        </w:rPr>
        <w:t>w</w:t>
      </w:r>
      <w:r w:rsidR="009C6B58" w:rsidRPr="00B068A7">
        <w:rPr>
          <w:rFonts w:ascii="Arial" w:hAnsi="Arial" w:cs="Arial"/>
        </w:rPr>
        <w:t>hether final positioning is more suitable to</w:t>
      </w:r>
      <w:r w:rsidRPr="00B068A7">
        <w:rPr>
          <w:rFonts w:ascii="Arial" w:hAnsi="Arial" w:cs="Arial"/>
        </w:rPr>
        <w:t xml:space="preserve"> roof or </w:t>
      </w:r>
      <w:r w:rsidR="009C6B58" w:rsidRPr="00B068A7">
        <w:rPr>
          <w:rFonts w:ascii="Arial" w:hAnsi="Arial" w:cs="Arial"/>
        </w:rPr>
        <w:t>gable (pine) end or any suitable surface that meets all design and operation requirements.</w:t>
      </w:r>
      <w:r w:rsidRPr="00B068A7">
        <w:rPr>
          <w:rFonts w:ascii="Arial" w:hAnsi="Arial" w:cs="Arial"/>
        </w:rPr>
        <w:t xml:space="preserve"> </w:t>
      </w:r>
    </w:p>
    <w:p w14:paraId="41CEAD4B" w14:textId="60DF1015" w:rsidR="00395582" w:rsidRPr="00B068A7" w:rsidRDefault="0033685B" w:rsidP="00B068A7">
      <w:pPr>
        <w:spacing w:line="360" w:lineRule="auto"/>
        <w:jc w:val="both"/>
        <w:rPr>
          <w:rFonts w:ascii="Arial" w:hAnsi="Arial" w:cs="Arial"/>
        </w:rPr>
      </w:pPr>
      <w:r w:rsidRPr="00B068A7">
        <w:rPr>
          <w:rFonts w:ascii="Arial" w:hAnsi="Arial" w:cs="Arial"/>
        </w:rPr>
        <w:t xml:space="preserve">Heating engineer will need to be trained in </w:t>
      </w:r>
      <w:r w:rsidR="00511F31" w:rsidRPr="00B068A7">
        <w:rPr>
          <w:rFonts w:ascii="Arial" w:hAnsi="Arial" w:cs="Arial"/>
        </w:rPr>
        <w:t xml:space="preserve">the following qualification - </w:t>
      </w:r>
    </w:p>
    <w:p w14:paraId="68E6E645" w14:textId="201240C5" w:rsidR="0033685B" w:rsidRPr="00B068A7" w:rsidRDefault="0033685B" w:rsidP="00B068A7">
      <w:pPr>
        <w:pStyle w:val="ListParagraph"/>
        <w:numPr>
          <w:ilvl w:val="0"/>
          <w:numId w:val="5"/>
        </w:numPr>
        <w:spacing w:line="360" w:lineRule="auto"/>
        <w:jc w:val="both"/>
        <w:rPr>
          <w:rFonts w:ascii="Arial" w:hAnsi="Arial" w:cs="Arial"/>
        </w:rPr>
      </w:pPr>
      <w:r w:rsidRPr="00B068A7">
        <w:rPr>
          <w:rFonts w:ascii="Arial" w:hAnsi="Arial" w:cs="Arial"/>
        </w:rPr>
        <w:t xml:space="preserve">‘UHW10 - </w:t>
      </w:r>
      <w:r w:rsidR="00511F31" w:rsidRPr="00B068A7">
        <w:rPr>
          <w:rFonts w:ascii="Arial" w:hAnsi="Arial" w:cs="Arial"/>
        </w:rPr>
        <w:t>Vented</w:t>
      </w:r>
      <w:r w:rsidRPr="00B068A7">
        <w:rPr>
          <w:rFonts w:ascii="Arial" w:hAnsi="Arial" w:cs="Arial"/>
        </w:rPr>
        <w:t xml:space="preserve"> and Unvented Hot Water Storage Systems (The requirements G3)’ </w:t>
      </w:r>
    </w:p>
    <w:p w14:paraId="5C419641" w14:textId="5C912452" w:rsidR="00395582" w:rsidRDefault="00395582" w:rsidP="00B068A7">
      <w:pPr>
        <w:pStyle w:val="ListParagraph"/>
        <w:numPr>
          <w:ilvl w:val="0"/>
          <w:numId w:val="5"/>
        </w:numPr>
        <w:spacing w:line="360" w:lineRule="auto"/>
        <w:jc w:val="both"/>
        <w:rPr>
          <w:rFonts w:ascii="Arial" w:hAnsi="Arial" w:cs="Arial"/>
        </w:rPr>
      </w:pPr>
      <w:r w:rsidRPr="00B068A7">
        <w:rPr>
          <w:rFonts w:ascii="Arial" w:hAnsi="Arial" w:cs="Arial"/>
        </w:rPr>
        <w:t>BPEC Solar Thermal Hot Water Systems NOS Mapped Level 3</w:t>
      </w:r>
      <w:r w:rsidR="00511F31" w:rsidRPr="00B068A7">
        <w:rPr>
          <w:rFonts w:ascii="Arial" w:hAnsi="Arial" w:cs="Arial"/>
        </w:rPr>
        <w:t xml:space="preserve"> (Microgeneration Certification Scheme (MCS)</w:t>
      </w:r>
    </w:p>
    <w:p w14:paraId="02B55DF2" w14:textId="7904755E" w:rsidR="005832B8" w:rsidRPr="00B068A7" w:rsidRDefault="005832B8" w:rsidP="00B068A7">
      <w:pPr>
        <w:pStyle w:val="ListParagraph"/>
        <w:numPr>
          <w:ilvl w:val="0"/>
          <w:numId w:val="5"/>
        </w:numPr>
        <w:spacing w:line="360" w:lineRule="auto"/>
        <w:jc w:val="both"/>
        <w:rPr>
          <w:rFonts w:ascii="Arial" w:hAnsi="Arial" w:cs="Arial"/>
        </w:rPr>
      </w:pPr>
      <w:r>
        <w:rPr>
          <w:rFonts w:ascii="Arial" w:hAnsi="Arial" w:cs="Arial"/>
        </w:rPr>
        <w:t>All relevant MCS Commissioning documentation.</w:t>
      </w:r>
    </w:p>
    <w:p w14:paraId="19A3A1C3" w14:textId="0499CC32" w:rsidR="00395582" w:rsidRPr="00B068A7" w:rsidRDefault="005B13EB" w:rsidP="00B068A7">
      <w:pPr>
        <w:spacing w:line="360" w:lineRule="auto"/>
        <w:jc w:val="both"/>
        <w:rPr>
          <w:rFonts w:ascii="Arial" w:hAnsi="Arial" w:cs="Arial"/>
        </w:rPr>
      </w:pPr>
      <w:r w:rsidRPr="00B068A7">
        <w:rPr>
          <w:rFonts w:ascii="Arial" w:hAnsi="Arial" w:cs="Arial"/>
        </w:rPr>
        <w:lastRenderedPageBreak/>
        <w:t>When considering where to purchase the insulation kits, we would recommend Secon – Solar Thermal Kits (Secon, 2025)</w:t>
      </w:r>
    </w:p>
    <w:p w14:paraId="26F5973F" w14:textId="4F6C79DF" w:rsidR="0033685B" w:rsidRPr="00B068A7" w:rsidRDefault="0033685B" w:rsidP="00B068A7">
      <w:pPr>
        <w:spacing w:line="360" w:lineRule="auto"/>
        <w:jc w:val="both"/>
        <w:rPr>
          <w:rFonts w:ascii="Arial" w:hAnsi="Arial" w:cs="Arial"/>
        </w:rPr>
      </w:pPr>
      <w:r w:rsidRPr="00FD58A2">
        <w:rPr>
          <w:rFonts w:ascii="Arial" w:hAnsi="Arial" w:cs="Arial"/>
        </w:rPr>
        <w:t xml:space="preserve">Once fitted the engineer will need to </w:t>
      </w:r>
      <w:r w:rsidR="00FD58A2">
        <w:rPr>
          <w:rFonts w:ascii="Arial" w:hAnsi="Arial" w:cs="Arial"/>
        </w:rPr>
        <w:t>complete a G3 Domestic unvented hot water commissioning certificate.</w:t>
      </w:r>
    </w:p>
    <w:p w14:paraId="6645E3ED" w14:textId="552BDD8E" w:rsidR="005B21F0" w:rsidRPr="00B068A7" w:rsidRDefault="001E2CA2" w:rsidP="00B068A7">
      <w:pPr>
        <w:pStyle w:val="Heading1"/>
        <w:spacing w:line="360" w:lineRule="auto"/>
        <w:jc w:val="both"/>
        <w:rPr>
          <w:rFonts w:ascii="Arial" w:hAnsi="Arial" w:cs="Arial"/>
        </w:rPr>
      </w:pPr>
      <w:bookmarkStart w:id="15" w:name="_Toc216216641"/>
      <w:r w:rsidRPr="00B068A7">
        <w:rPr>
          <w:rFonts w:ascii="Arial" w:hAnsi="Arial" w:cs="Arial"/>
        </w:rPr>
        <w:t>3. Related Frameworks</w:t>
      </w:r>
      <w:bookmarkEnd w:id="15"/>
    </w:p>
    <w:p w14:paraId="2C86E352" w14:textId="24CF7A17" w:rsidR="001E2CA2" w:rsidRPr="00B068A7" w:rsidRDefault="001E2CA2" w:rsidP="00B068A7">
      <w:pPr>
        <w:pStyle w:val="Heading2"/>
        <w:spacing w:line="360" w:lineRule="auto"/>
        <w:jc w:val="both"/>
        <w:rPr>
          <w:rFonts w:ascii="Arial" w:hAnsi="Arial" w:cs="Arial"/>
        </w:rPr>
      </w:pPr>
      <w:bookmarkStart w:id="16" w:name="_Toc216216642"/>
      <w:r w:rsidRPr="00B068A7">
        <w:rPr>
          <w:rFonts w:ascii="Arial" w:hAnsi="Arial" w:cs="Arial"/>
        </w:rPr>
        <w:t>3.1 BREEAM</w:t>
      </w:r>
      <w:bookmarkEnd w:id="16"/>
    </w:p>
    <w:p w14:paraId="4A50B767" w14:textId="74E19B51" w:rsidR="00582D7C" w:rsidRPr="00B068A7" w:rsidRDefault="00DB452F" w:rsidP="00B068A7">
      <w:pPr>
        <w:spacing w:line="360" w:lineRule="auto"/>
        <w:jc w:val="both"/>
        <w:rPr>
          <w:rFonts w:ascii="Arial" w:hAnsi="Arial" w:cs="Arial"/>
        </w:rPr>
      </w:pPr>
      <w:r w:rsidRPr="00B068A7">
        <w:rPr>
          <w:rFonts w:ascii="Arial" w:hAnsi="Arial" w:cs="Arial"/>
        </w:rPr>
        <w:t>Building Research Establishment Environmental Assessment Method (</w:t>
      </w:r>
      <w:r w:rsidR="00582D7C" w:rsidRPr="00B068A7">
        <w:rPr>
          <w:rFonts w:ascii="Arial" w:hAnsi="Arial" w:cs="Arial"/>
        </w:rPr>
        <w:t>BREEAM</w:t>
      </w:r>
      <w:r w:rsidRPr="00B068A7">
        <w:rPr>
          <w:rFonts w:ascii="Arial" w:hAnsi="Arial" w:cs="Arial"/>
        </w:rPr>
        <w:t>)</w:t>
      </w:r>
      <w:r w:rsidR="00582D7C" w:rsidRPr="00B068A7">
        <w:rPr>
          <w:rFonts w:ascii="Arial" w:hAnsi="Arial" w:cs="Arial"/>
        </w:rPr>
        <w:t xml:space="preserve"> is used to sustainability performance of a building using science led metric, the goal of using BREEAM is to allow </w:t>
      </w:r>
      <w:r w:rsidRPr="00B068A7">
        <w:rPr>
          <w:rFonts w:ascii="Arial" w:hAnsi="Arial" w:cs="Arial"/>
        </w:rPr>
        <w:t>analyse</w:t>
      </w:r>
      <w:r w:rsidR="00582D7C" w:rsidRPr="00B068A7">
        <w:rPr>
          <w:rFonts w:ascii="Arial" w:hAnsi="Arial" w:cs="Arial"/>
        </w:rPr>
        <w:t xml:space="preserve"> project to be able to protect and or create asset values and allow the risk of the project to be managed</w:t>
      </w:r>
      <w:r w:rsidR="006115E8">
        <w:rPr>
          <w:rFonts w:ascii="Arial" w:hAnsi="Arial" w:cs="Arial"/>
        </w:rPr>
        <w:t xml:space="preserve"> (BREEAM, 2025)</w:t>
      </w:r>
    </w:p>
    <w:p w14:paraId="0D36D087" w14:textId="1D8C0945" w:rsidR="001E2CA2" w:rsidRPr="00B068A7" w:rsidRDefault="001E2CA2" w:rsidP="00B068A7">
      <w:pPr>
        <w:pStyle w:val="Heading2"/>
        <w:spacing w:line="360" w:lineRule="auto"/>
        <w:jc w:val="both"/>
        <w:rPr>
          <w:rFonts w:ascii="Arial" w:hAnsi="Arial" w:cs="Arial"/>
        </w:rPr>
      </w:pPr>
      <w:bookmarkStart w:id="17" w:name="_Toc216216643"/>
      <w:r w:rsidRPr="00B068A7">
        <w:rPr>
          <w:rFonts w:ascii="Arial" w:hAnsi="Arial" w:cs="Arial"/>
        </w:rPr>
        <w:t>3.2 Passiv</w:t>
      </w:r>
      <w:r w:rsidR="00DB452F" w:rsidRPr="00B068A7">
        <w:rPr>
          <w:rFonts w:ascii="Arial" w:hAnsi="Arial" w:cs="Arial"/>
        </w:rPr>
        <w:t>haus</w:t>
      </w:r>
      <w:bookmarkEnd w:id="17"/>
    </w:p>
    <w:p w14:paraId="2AF3B509" w14:textId="7A3A253E" w:rsidR="00E356D4" w:rsidRPr="00B068A7" w:rsidRDefault="00E356D4" w:rsidP="00B068A7">
      <w:pPr>
        <w:spacing w:line="360" w:lineRule="auto"/>
        <w:jc w:val="both"/>
        <w:rPr>
          <w:rFonts w:ascii="Arial" w:hAnsi="Arial" w:cs="Arial"/>
        </w:rPr>
      </w:pPr>
      <w:r w:rsidRPr="00B068A7">
        <w:rPr>
          <w:rFonts w:ascii="Arial" w:hAnsi="Arial" w:cs="Arial"/>
        </w:rPr>
        <w:t xml:space="preserve">According to Passivhaus, buildings are responsible for 35% of the total global energy consumption, they have backed with over 30 years of international evidence. Passivhaus have provided proven approaches to deliver Net Zero ready structures for both existing and new builds, to help with decarbonisation while keeping in mind continuing comfort and </w:t>
      </w:r>
      <w:r w:rsidR="006115E8" w:rsidRPr="00B068A7">
        <w:rPr>
          <w:rFonts w:ascii="Arial" w:hAnsi="Arial" w:cs="Arial"/>
        </w:rPr>
        <w:t>wellbeing</w:t>
      </w:r>
      <w:r w:rsidRPr="00B068A7">
        <w:rPr>
          <w:rFonts w:ascii="Arial" w:hAnsi="Arial" w:cs="Arial"/>
        </w:rPr>
        <w:t>, while converting minimal energy for both cooling and heating. (</w:t>
      </w:r>
      <w:r w:rsidR="006115E8">
        <w:rPr>
          <w:rFonts w:ascii="Arial" w:hAnsi="Arial" w:cs="Arial"/>
        </w:rPr>
        <w:t>Passivhaus, 2025</w:t>
      </w:r>
      <w:r w:rsidRPr="00B068A7">
        <w:rPr>
          <w:rFonts w:ascii="Arial" w:hAnsi="Arial" w:cs="Arial"/>
        </w:rPr>
        <w:t>)</w:t>
      </w:r>
    </w:p>
    <w:p w14:paraId="7BB01BDD" w14:textId="4BC2D3E9" w:rsidR="001E2CA2" w:rsidRPr="00B068A7" w:rsidRDefault="001E2CA2" w:rsidP="00B068A7">
      <w:pPr>
        <w:pStyle w:val="Heading2"/>
        <w:spacing w:line="360" w:lineRule="auto"/>
        <w:jc w:val="both"/>
        <w:rPr>
          <w:rFonts w:ascii="Arial" w:hAnsi="Arial" w:cs="Arial"/>
        </w:rPr>
      </w:pPr>
      <w:bookmarkStart w:id="18" w:name="_Toc216216644"/>
      <w:r w:rsidRPr="00B068A7">
        <w:rPr>
          <w:rFonts w:ascii="Arial" w:hAnsi="Arial" w:cs="Arial"/>
        </w:rPr>
        <w:t>3.</w:t>
      </w:r>
      <w:r w:rsidR="005B13EB" w:rsidRPr="00B068A7">
        <w:rPr>
          <w:rFonts w:ascii="Arial" w:hAnsi="Arial" w:cs="Arial"/>
        </w:rPr>
        <w:t>3</w:t>
      </w:r>
      <w:r w:rsidRPr="00B068A7">
        <w:rPr>
          <w:rFonts w:ascii="Arial" w:hAnsi="Arial" w:cs="Arial"/>
        </w:rPr>
        <w:t xml:space="preserve"> LETI</w:t>
      </w:r>
      <w:bookmarkEnd w:id="18"/>
    </w:p>
    <w:p w14:paraId="279F7015" w14:textId="45BA4780" w:rsidR="00640583" w:rsidRPr="00B068A7" w:rsidRDefault="00801833" w:rsidP="00B068A7">
      <w:pPr>
        <w:spacing w:line="360" w:lineRule="auto"/>
        <w:jc w:val="both"/>
        <w:rPr>
          <w:rFonts w:ascii="Arial" w:hAnsi="Arial" w:cs="Arial"/>
        </w:rPr>
      </w:pPr>
      <w:r w:rsidRPr="00B068A7">
        <w:rPr>
          <w:rFonts w:ascii="Arial" w:hAnsi="Arial" w:cs="Arial"/>
        </w:rPr>
        <w:t>The London Energy Transformation In</w:t>
      </w:r>
      <w:r w:rsidR="00015BC8" w:rsidRPr="00B068A7">
        <w:rPr>
          <w:rFonts w:ascii="Arial" w:hAnsi="Arial" w:cs="Arial"/>
        </w:rPr>
        <w:t>itiative (LETI) is a volunteering network who are looking to help transition the UK’s built environment to be able to meet the Net Zero target. The network at made up of people with lots of different backgrounds within the construction industry and are trying to spread the word of what changes can be made to allow us to reach the Net Zero Target, one way in which they set to achieve this is through a document they had published in 2020, called the ‘Climate Emergency Design Guide’ this has outlined requirements needed for a new buildings</w:t>
      </w:r>
      <w:r w:rsidR="00F94EFE" w:rsidRPr="00B068A7">
        <w:rPr>
          <w:rFonts w:ascii="Arial" w:hAnsi="Arial" w:cs="Arial"/>
        </w:rPr>
        <w:t xml:space="preserve"> including schools, commercial offices and residential in small, </w:t>
      </w:r>
      <w:r w:rsidR="00D13EE4" w:rsidRPr="00B068A7">
        <w:rPr>
          <w:rFonts w:ascii="Arial" w:hAnsi="Arial" w:cs="Arial"/>
        </w:rPr>
        <w:t xml:space="preserve">medium and large </w:t>
      </w:r>
      <w:r w:rsidR="00F94EFE" w:rsidRPr="00B068A7">
        <w:rPr>
          <w:rFonts w:ascii="Arial" w:hAnsi="Arial" w:cs="Arial"/>
        </w:rPr>
        <w:t>proper</w:t>
      </w:r>
      <w:r w:rsidR="00D13EE4" w:rsidRPr="00B068A7">
        <w:rPr>
          <w:rFonts w:ascii="Arial" w:hAnsi="Arial" w:cs="Arial"/>
        </w:rPr>
        <w:t>ties</w:t>
      </w:r>
      <w:r w:rsidR="00015BC8" w:rsidRPr="00B068A7">
        <w:rPr>
          <w:rFonts w:ascii="Arial" w:hAnsi="Arial" w:cs="Arial"/>
        </w:rPr>
        <w:t xml:space="preserve">. An </w:t>
      </w:r>
      <w:r w:rsidR="00640583" w:rsidRPr="00B068A7">
        <w:rPr>
          <w:rFonts w:ascii="Arial" w:hAnsi="Arial" w:cs="Arial"/>
        </w:rPr>
        <w:t xml:space="preserve">example for medium and </w:t>
      </w:r>
      <w:r w:rsidR="00D13EE4" w:rsidRPr="00B068A7">
        <w:rPr>
          <w:rFonts w:ascii="Arial" w:hAnsi="Arial" w:cs="Arial"/>
        </w:rPr>
        <w:t>large-scale</w:t>
      </w:r>
      <w:r w:rsidR="00640583" w:rsidRPr="00B068A7">
        <w:rPr>
          <w:rFonts w:ascii="Arial" w:hAnsi="Arial" w:cs="Arial"/>
        </w:rPr>
        <w:t xml:space="preserve"> houses</w:t>
      </w:r>
      <w:r w:rsidR="00015BC8" w:rsidRPr="00B068A7">
        <w:rPr>
          <w:rFonts w:ascii="Arial" w:hAnsi="Arial" w:cs="Arial"/>
        </w:rPr>
        <w:t xml:space="preserve">, </w:t>
      </w:r>
      <w:r w:rsidR="00640583" w:rsidRPr="00B068A7">
        <w:rPr>
          <w:rFonts w:ascii="Arial" w:hAnsi="Arial" w:cs="Arial"/>
        </w:rPr>
        <w:t>is</w:t>
      </w:r>
      <w:r w:rsidR="00015BC8" w:rsidRPr="00B068A7">
        <w:rPr>
          <w:rFonts w:ascii="Arial" w:hAnsi="Arial" w:cs="Arial"/>
        </w:rPr>
        <w:t xml:space="preserve"> shown below</w:t>
      </w:r>
      <w:r w:rsidR="00640583" w:rsidRPr="00B068A7">
        <w:rPr>
          <w:rFonts w:ascii="Arial" w:hAnsi="Arial" w:cs="Arial"/>
        </w:rPr>
        <w:t xml:space="preserve"> in </w:t>
      </w:r>
      <w:r w:rsidR="007D7BD4" w:rsidRPr="00B068A7">
        <w:rPr>
          <w:rFonts w:ascii="Arial" w:hAnsi="Arial" w:cs="Arial"/>
        </w:rPr>
        <w:t>figure 1.</w:t>
      </w:r>
    </w:p>
    <w:p w14:paraId="2CB0EC0D" w14:textId="77777777" w:rsidR="007D7BD4" w:rsidRPr="00B068A7" w:rsidRDefault="00640583" w:rsidP="00B068A7">
      <w:pPr>
        <w:keepNext/>
        <w:spacing w:line="360" w:lineRule="auto"/>
        <w:jc w:val="both"/>
        <w:rPr>
          <w:rFonts w:ascii="Arial" w:hAnsi="Arial" w:cs="Arial"/>
        </w:rPr>
      </w:pPr>
      <w:r w:rsidRPr="00B068A7">
        <w:rPr>
          <w:rFonts w:ascii="Arial" w:hAnsi="Arial" w:cs="Arial"/>
          <w:noProof/>
        </w:rPr>
        <w:lastRenderedPageBreak/>
        <w:drawing>
          <wp:inline distT="0" distB="0" distL="0" distR="0" wp14:anchorId="277B0938" wp14:editId="4F88B9C5">
            <wp:extent cx="5731510" cy="4017010"/>
            <wp:effectExtent l="0" t="0" r="2540" b="2540"/>
            <wp:docPr id="48888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81027" name=""/>
                    <pic:cNvPicPr/>
                  </pic:nvPicPr>
                  <pic:blipFill>
                    <a:blip r:embed="rId8"/>
                    <a:stretch>
                      <a:fillRect/>
                    </a:stretch>
                  </pic:blipFill>
                  <pic:spPr>
                    <a:xfrm>
                      <a:off x="0" y="0"/>
                      <a:ext cx="5731510" cy="4017010"/>
                    </a:xfrm>
                    <a:prstGeom prst="rect">
                      <a:avLst/>
                    </a:prstGeom>
                  </pic:spPr>
                </pic:pic>
              </a:graphicData>
            </a:graphic>
          </wp:inline>
        </w:drawing>
      </w:r>
    </w:p>
    <w:p w14:paraId="1A5C71DC" w14:textId="5B3BB861" w:rsidR="007D7BD4" w:rsidRPr="00B068A7" w:rsidRDefault="007D7BD4" w:rsidP="00B068A7">
      <w:pPr>
        <w:pStyle w:val="Caption"/>
        <w:spacing w:line="360" w:lineRule="auto"/>
        <w:jc w:val="both"/>
        <w:rPr>
          <w:rFonts w:ascii="Arial" w:hAnsi="Arial" w:cs="Arial"/>
        </w:rPr>
      </w:pPr>
      <w:bookmarkStart w:id="19" w:name="_Toc216216378"/>
      <w:r w:rsidRPr="00B068A7">
        <w:rPr>
          <w:rFonts w:ascii="Arial" w:hAnsi="Arial" w:cs="Arial"/>
        </w:rPr>
        <w:t xml:space="preserve">Figure </w:t>
      </w:r>
      <w:r w:rsidRPr="00B068A7">
        <w:rPr>
          <w:rFonts w:ascii="Arial" w:hAnsi="Arial" w:cs="Arial"/>
        </w:rPr>
        <w:fldChar w:fldCharType="begin"/>
      </w:r>
      <w:r w:rsidRPr="00B068A7">
        <w:rPr>
          <w:rFonts w:ascii="Arial" w:hAnsi="Arial" w:cs="Arial"/>
        </w:rPr>
        <w:instrText xml:space="preserve"> SEQ Figure \* ARABIC </w:instrText>
      </w:r>
      <w:r w:rsidRPr="00B068A7">
        <w:rPr>
          <w:rFonts w:ascii="Arial" w:hAnsi="Arial" w:cs="Arial"/>
        </w:rPr>
        <w:fldChar w:fldCharType="separate"/>
      </w:r>
      <w:r w:rsidR="006115E8">
        <w:rPr>
          <w:rFonts w:ascii="Arial" w:hAnsi="Arial" w:cs="Arial"/>
          <w:noProof/>
        </w:rPr>
        <w:t>1</w:t>
      </w:r>
      <w:r w:rsidRPr="00B068A7">
        <w:rPr>
          <w:rFonts w:ascii="Arial" w:hAnsi="Arial" w:cs="Arial"/>
        </w:rPr>
        <w:fldChar w:fldCharType="end"/>
      </w:r>
      <w:r w:rsidRPr="00B068A7">
        <w:rPr>
          <w:rFonts w:ascii="Arial" w:hAnsi="Arial" w:cs="Arial"/>
        </w:rPr>
        <w:t xml:space="preserve"> - LETI's Medium and </w:t>
      </w:r>
      <w:proofErr w:type="gramStart"/>
      <w:r w:rsidRPr="00B068A7">
        <w:rPr>
          <w:rFonts w:ascii="Arial" w:hAnsi="Arial" w:cs="Arial"/>
        </w:rPr>
        <w:t>Large Scale</w:t>
      </w:r>
      <w:proofErr w:type="gramEnd"/>
      <w:r w:rsidRPr="00B068A7">
        <w:rPr>
          <w:rFonts w:ascii="Arial" w:hAnsi="Arial" w:cs="Arial"/>
        </w:rPr>
        <w:t xml:space="preserve"> Housing Guide</w:t>
      </w:r>
      <w:bookmarkEnd w:id="19"/>
    </w:p>
    <w:p w14:paraId="731A7272" w14:textId="636B7694" w:rsidR="00801833" w:rsidRPr="00B068A7" w:rsidRDefault="00015BC8" w:rsidP="00B068A7">
      <w:pPr>
        <w:spacing w:line="360" w:lineRule="auto"/>
        <w:jc w:val="both"/>
        <w:rPr>
          <w:rFonts w:ascii="Arial" w:hAnsi="Arial" w:cs="Arial"/>
        </w:rPr>
      </w:pPr>
      <w:r w:rsidRPr="00B068A7">
        <w:rPr>
          <w:rFonts w:ascii="Arial" w:hAnsi="Arial" w:cs="Arial"/>
        </w:rPr>
        <w:t xml:space="preserve"> </w:t>
      </w:r>
    </w:p>
    <w:p w14:paraId="27E2A1AC" w14:textId="3ACA7A7C" w:rsidR="00640583" w:rsidRPr="00B068A7" w:rsidRDefault="007D2A97" w:rsidP="00B068A7">
      <w:pPr>
        <w:spacing w:line="360" w:lineRule="auto"/>
        <w:jc w:val="both"/>
        <w:rPr>
          <w:rFonts w:ascii="Arial" w:hAnsi="Arial" w:cs="Arial"/>
        </w:rPr>
      </w:pPr>
      <w:r w:rsidRPr="00B068A7">
        <w:rPr>
          <w:rFonts w:ascii="Arial" w:hAnsi="Arial" w:cs="Arial"/>
        </w:rPr>
        <w:t xml:space="preserve">The guide covers 5 key areas – </w:t>
      </w:r>
    </w:p>
    <w:p w14:paraId="32A05848" w14:textId="2B8F43AF" w:rsidR="007D2A97" w:rsidRPr="00B068A7" w:rsidRDefault="00F94EFE" w:rsidP="00B068A7">
      <w:pPr>
        <w:pStyle w:val="ListParagraph"/>
        <w:numPr>
          <w:ilvl w:val="0"/>
          <w:numId w:val="4"/>
        </w:numPr>
        <w:spacing w:line="360" w:lineRule="auto"/>
        <w:jc w:val="both"/>
        <w:rPr>
          <w:rFonts w:ascii="Arial" w:hAnsi="Arial" w:cs="Arial"/>
        </w:rPr>
      </w:pPr>
      <w:r w:rsidRPr="00B068A7">
        <w:rPr>
          <w:rFonts w:ascii="Arial" w:hAnsi="Arial" w:cs="Arial"/>
        </w:rPr>
        <w:t>Embodied Carbon</w:t>
      </w:r>
    </w:p>
    <w:p w14:paraId="3644C206" w14:textId="4E9D260C" w:rsidR="00F94EFE" w:rsidRPr="00B068A7" w:rsidRDefault="00F94EFE" w:rsidP="00B068A7">
      <w:pPr>
        <w:pStyle w:val="ListParagraph"/>
        <w:numPr>
          <w:ilvl w:val="0"/>
          <w:numId w:val="4"/>
        </w:numPr>
        <w:spacing w:line="360" w:lineRule="auto"/>
        <w:jc w:val="both"/>
        <w:rPr>
          <w:rFonts w:ascii="Arial" w:hAnsi="Arial" w:cs="Arial"/>
        </w:rPr>
      </w:pPr>
      <w:r w:rsidRPr="00B068A7">
        <w:rPr>
          <w:rFonts w:ascii="Arial" w:hAnsi="Arial" w:cs="Arial"/>
        </w:rPr>
        <w:t>The Future of Heat</w:t>
      </w:r>
    </w:p>
    <w:p w14:paraId="34DD55CE" w14:textId="7C68460E" w:rsidR="00F94EFE" w:rsidRPr="00B068A7" w:rsidRDefault="00F94EFE" w:rsidP="00B068A7">
      <w:pPr>
        <w:pStyle w:val="ListParagraph"/>
        <w:numPr>
          <w:ilvl w:val="0"/>
          <w:numId w:val="4"/>
        </w:numPr>
        <w:spacing w:line="360" w:lineRule="auto"/>
        <w:jc w:val="both"/>
        <w:rPr>
          <w:rFonts w:ascii="Arial" w:hAnsi="Arial" w:cs="Arial"/>
        </w:rPr>
      </w:pPr>
      <w:r w:rsidRPr="00B068A7">
        <w:rPr>
          <w:rFonts w:ascii="Arial" w:hAnsi="Arial" w:cs="Arial"/>
        </w:rPr>
        <w:t>Operational Energy</w:t>
      </w:r>
    </w:p>
    <w:p w14:paraId="0DD77617" w14:textId="7FFD4375" w:rsidR="00F94EFE" w:rsidRPr="00B068A7" w:rsidRDefault="00F94EFE" w:rsidP="00B068A7">
      <w:pPr>
        <w:pStyle w:val="ListParagraph"/>
        <w:numPr>
          <w:ilvl w:val="0"/>
          <w:numId w:val="4"/>
        </w:numPr>
        <w:spacing w:line="360" w:lineRule="auto"/>
        <w:jc w:val="both"/>
        <w:rPr>
          <w:rFonts w:ascii="Arial" w:hAnsi="Arial" w:cs="Arial"/>
        </w:rPr>
      </w:pPr>
      <w:r w:rsidRPr="00B068A7">
        <w:rPr>
          <w:rFonts w:ascii="Arial" w:hAnsi="Arial" w:cs="Arial"/>
        </w:rPr>
        <w:t>Data Disclosure</w:t>
      </w:r>
    </w:p>
    <w:p w14:paraId="74C55D38" w14:textId="3BE96864" w:rsidR="00F94EFE" w:rsidRPr="00B068A7" w:rsidRDefault="00F94EFE" w:rsidP="00B068A7">
      <w:pPr>
        <w:pStyle w:val="ListParagraph"/>
        <w:numPr>
          <w:ilvl w:val="0"/>
          <w:numId w:val="4"/>
        </w:numPr>
        <w:spacing w:line="360" w:lineRule="auto"/>
        <w:jc w:val="both"/>
        <w:rPr>
          <w:rFonts w:ascii="Arial" w:hAnsi="Arial" w:cs="Arial"/>
        </w:rPr>
      </w:pPr>
      <w:r w:rsidRPr="00B068A7">
        <w:rPr>
          <w:rFonts w:ascii="Arial" w:hAnsi="Arial" w:cs="Arial"/>
        </w:rPr>
        <w:t xml:space="preserve">Demand </w:t>
      </w:r>
      <w:r w:rsidR="00D13EE4" w:rsidRPr="00B068A7">
        <w:rPr>
          <w:rFonts w:ascii="Arial" w:hAnsi="Arial" w:cs="Arial"/>
        </w:rPr>
        <w:t>Response</w:t>
      </w:r>
    </w:p>
    <w:p w14:paraId="6C813DB9" w14:textId="3E3C4559" w:rsidR="00DA636B" w:rsidRPr="00B068A7" w:rsidRDefault="00D13EE4" w:rsidP="00B068A7">
      <w:pPr>
        <w:spacing w:line="360" w:lineRule="auto"/>
        <w:jc w:val="both"/>
        <w:rPr>
          <w:rFonts w:ascii="Arial" w:hAnsi="Arial" w:cs="Arial"/>
        </w:rPr>
      </w:pPr>
      <w:r w:rsidRPr="00B068A7">
        <w:rPr>
          <w:rFonts w:ascii="Arial" w:hAnsi="Arial" w:cs="Arial"/>
        </w:rPr>
        <w:t xml:space="preserve">By following the information in these key areas LETI is hoping by 2025 that these </w:t>
      </w:r>
      <w:r w:rsidR="00DA636B" w:rsidRPr="00B068A7">
        <w:rPr>
          <w:rFonts w:ascii="Arial" w:hAnsi="Arial" w:cs="Arial"/>
        </w:rPr>
        <w:t xml:space="preserve">requirements will become a standard practice within the building design process. When looking at the design process LETI, are already </w:t>
      </w:r>
      <w:r w:rsidR="003D18CE" w:rsidRPr="00B068A7">
        <w:rPr>
          <w:rFonts w:ascii="Arial" w:hAnsi="Arial" w:cs="Arial"/>
        </w:rPr>
        <w:t>focused</w:t>
      </w:r>
      <w:r w:rsidR="00DA636B" w:rsidRPr="00B068A7">
        <w:rPr>
          <w:rFonts w:ascii="Arial" w:hAnsi="Arial" w:cs="Arial"/>
        </w:rPr>
        <w:t xml:space="preserve"> on trying to </w:t>
      </w:r>
      <w:r w:rsidR="003D18CE" w:rsidRPr="00B068A7">
        <w:rPr>
          <w:rFonts w:ascii="Arial" w:hAnsi="Arial" w:cs="Arial"/>
        </w:rPr>
        <w:t>eliminate</w:t>
      </w:r>
      <w:r w:rsidR="00DA636B" w:rsidRPr="00B068A7">
        <w:rPr>
          <w:rFonts w:ascii="Arial" w:hAnsi="Arial" w:cs="Arial"/>
        </w:rPr>
        <w:t xml:space="preserve"> the use of fossil fuels for heating and hot water within the household, therefore it would be essential to incorporate the LETI framework in to Approved Building Regulation X and that their targets are also met. (LETI</w:t>
      </w:r>
      <w:r w:rsidR="007D7BD4" w:rsidRPr="00B068A7">
        <w:rPr>
          <w:rFonts w:ascii="Arial" w:hAnsi="Arial" w:cs="Arial"/>
        </w:rPr>
        <w:t>, 2025</w:t>
      </w:r>
      <w:r w:rsidR="00DA636B" w:rsidRPr="00B068A7">
        <w:rPr>
          <w:rFonts w:ascii="Arial" w:hAnsi="Arial" w:cs="Arial"/>
        </w:rPr>
        <w:t>)</w:t>
      </w:r>
    </w:p>
    <w:p w14:paraId="6488E41D" w14:textId="77777777" w:rsidR="005B13EB" w:rsidRPr="00B068A7" w:rsidRDefault="005B13EB" w:rsidP="00B068A7">
      <w:pPr>
        <w:spacing w:line="360" w:lineRule="auto"/>
        <w:jc w:val="both"/>
        <w:rPr>
          <w:rFonts w:ascii="Arial" w:hAnsi="Arial" w:cs="Arial"/>
        </w:rPr>
      </w:pPr>
    </w:p>
    <w:p w14:paraId="242B66E2" w14:textId="5A9302A3" w:rsidR="0030003B" w:rsidRPr="00B068A7" w:rsidRDefault="0030003B" w:rsidP="00B068A7">
      <w:pPr>
        <w:pStyle w:val="Heading1"/>
        <w:spacing w:line="360" w:lineRule="auto"/>
        <w:jc w:val="both"/>
        <w:rPr>
          <w:rFonts w:ascii="Arial" w:hAnsi="Arial" w:cs="Arial"/>
        </w:rPr>
      </w:pPr>
      <w:bookmarkStart w:id="20" w:name="_Toc216216645"/>
      <w:r w:rsidRPr="00B068A7">
        <w:rPr>
          <w:rFonts w:ascii="Arial" w:hAnsi="Arial" w:cs="Arial"/>
        </w:rPr>
        <w:lastRenderedPageBreak/>
        <w:t>4. Orientation</w:t>
      </w:r>
      <w:bookmarkEnd w:id="20"/>
    </w:p>
    <w:p w14:paraId="29AF28A8" w14:textId="65951B5C" w:rsidR="0030003B" w:rsidRPr="00B068A7" w:rsidRDefault="0030003B" w:rsidP="00B068A7">
      <w:pPr>
        <w:pStyle w:val="Heading2"/>
        <w:spacing w:line="360" w:lineRule="auto"/>
        <w:jc w:val="both"/>
        <w:rPr>
          <w:rFonts w:ascii="Arial" w:hAnsi="Arial" w:cs="Arial"/>
        </w:rPr>
      </w:pPr>
      <w:bookmarkStart w:id="21" w:name="_Toc216216646"/>
      <w:r w:rsidRPr="00B068A7">
        <w:rPr>
          <w:rFonts w:ascii="Arial" w:hAnsi="Arial" w:cs="Arial"/>
        </w:rPr>
        <w:t>4.1 Building Orientation</w:t>
      </w:r>
      <w:bookmarkEnd w:id="21"/>
      <w:r w:rsidRPr="00B068A7">
        <w:rPr>
          <w:rFonts w:ascii="Arial" w:hAnsi="Arial" w:cs="Arial"/>
        </w:rPr>
        <w:t xml:space="preserve"> </w:t>
      </w:r>
    </w:p>
    <w:p w14:paraId="4238EC28" w14:textId="4E7E0465" w:rsidR="00E6708D" w:rsidRPr="00B068A7" w:rsidRDefault="00E6708D" w:rsidP="00B068A7">
      <w:pPr>
        <w:spacing w:line="360" w:lineRule="auto"/>
        <w:jc w:val="both"/>
        <w:rPr>
          <w:rFonts w:ascii="Arial" w:hAnsi="Arial" w:cs="Arial"/>
        </w:rPr>
      </w:pPr>
      <w:r w:rsidRPr="00B068A7">
        <w:rPr>
          <w:rFonts w:ascii="Arial" w:hAnsi="Arial" w:cs="Arial"/>
        </w:rPr>
        <w:t>When l</w:t>
      </w:r>
      <w:r w:rsidR="00AA5646" w:rsidRPr="00B068A7">
        <w:rPr>
          <w:rFonts w:ascii="Arial" w:hAnsi="Arial" w:cs="Arial"/>
        </w:rPr>
        <w:t xml:space="preserve">ooking at the building orientation on a site it is important that the landscape in and around the development is taken into consideration. An example of the landscape would be a </w:t>
      </w:r>
      <w:proofErr w:type="gramStart"/>
      <w:r w:rsidR="00AA5646" w:rsidRPr="00B068A7">
        <w:rPr>
          <w:rFonts w:ascii="Arial" w:hAnsi="Arial" w:cs="Arial"/>
        </w:rPr>
        <w:t>view,</w:t>
      </w:r>
      <w:proofErr w:type="gramEnd"/>
      <w:r w:rsidR="00AA5646" w:rsidRPr="00B068A7">
        <w:rPr>
          <w:rFonts w:ascii="Arial" w:hAnsi="Arial" w:cs="Arial"/>
        </w:rPr>
        <w:t xml:space="preserve"> </w:t>
      </w:r>
      <w:proofErr w:type="gramStart"/>
      <w:r w:rsidR="00AA5646" w:rsidRPr="00B068A7">
        <w:rPr>
          <w:rFonts w:ascii="Arial" w:hAnsi="Arial" w:cs="Arial"/>
        </w:rPr>
        <w:t>in order to</w:t>
      </w:r>
      <w:proofErr w:type="gramEnd"/>
      <w:r w:rsidR="00AA5646" w:rsidRPr="00B068A7">
        <w:rPr>
          <w:rFonts w:ascii="Arial" w:hAnsi="Arial" w:cs="Arial"/>
        </w:rPr>
        <w:t xml:space="preserve"> sell the </w:t>
      </w:r>
      <w:r w:rsidR="006115E8" w:rsidRPr="00B068A7">
        <w:rPr>
          <w:rFonts w:ascii="Arial" w:hAnsi="Arial" w:cs="Arial"/>
        </w:rPr>
        <w:t>properties,</w:t>
      </w:r>
      <w:r w:rsidR="00AA5646" w:rsidRPr="00B068A7">
        <w:rPr>
          <w:rFonts w:ascii="Arial" w:hAnsi="Arial" w:cs="Arial"/>
        </w:rPr>
        <w:t xml:space="preserve"> it will be more desirable for the contractors to make the view from the houses a selling point of the building. </w:t>
      </w:r>
    </w:p>
    <w:p w14:paraId="642E2FDC" w14:textId="430312C8" w:rsidR="00AA5646" w:rsidRPr="00B068A7" w:rsidRDefault="00AA5646" w:rsidP="00B068A7">
      <w:pPr>
        <w:spacing w:line="360" w:lineRule="auto"/>
        <w:jc w:val="both"/>
        <w:rPr>
          <w:rFonts w:ascii="Arial" w:hAnsi="Arial" w:cs="Arial"/>
        </w:rPr>
      </w:pPr>
      <w:r w:rsidRPr="00B068A7">
        <w:rPr>
          <w:rFonts w:ascii="Arial" w:hAnsi="Arial" w:cs="Arial"/>
        </w:rPr>
        <w:t>One of the main natural elements which is considered within the building design is sunlight. This is due to it having a major impact on the future residence of the properties, from the energy performance, comfort and quality of the living space, having a lot of natural light within a home can make someone more productive and have a better wellbeing overall. Therefore how the sun moves across the sky throughout the year, needs to be considered by the designer to make the most out of the sunlight to maximise the daylight, control any glare and manage the solar gains as</w:t>
      </w:r>
      <w:r w:rsidR="008A5D15" w:rsidRPr="00B068A7">
        <w:rPr>
          <w:rFonts w:ascii="Arial" w:hAnsi="Arial" w:cs="Arial"/>
        </w:rPr>
        <w:t xml:space="preserve"> the building will be using flat plates to collect the thermal heating it is essential they are located in the optimal position to have maximum exposure </w:t>
      </w:r>
      <w:r w:rsidR="006115E8" w:rsidRPr="00B068A7">
        <w:rPr>
          <w:rFonts w:ascii="Arial" w:hAnsi="Arial" w:cs="Arial"/>
        </w:rPr>
        <w:t>throughout</w:t>
      </w:r>
      <w:r w:rsidR="008A5D15" w:rsidRPr="00B068A7">
        <w:rPr>
          <w:rFonts w:ascii="Arial" w:hAnsi="Arial" w:cs="Arial"/>
        </w:rPr>
        <w:t xml:space="preserve"> the year.</w:t>
      </w:r>
    </w:p>
    <w:p w14:paraId="6A3AB461" w14:textId="03AAFDE7" w:rsidR="008A5D15" w:rsidRPr="00B068A7" w:rsidRDefault="008A5D15" w:rsidP="00B068A7">
      <w:pPr>
        <w:spacing w:line="360" w:lineRule="auto"/>
        <w:jc w:val="both"/>
        <w:rPr>
          <w:rFonts w:ascii="Arial" w:hAnsi="Arial" w:cs="Arial"/>
        </w:rPr>
      </w:pPr>
      <w:r w:rsidRPr="00B068A7">
        <w:rPr>
          <w:rFonts w:ascii="Arial" w:hAnsi="Arial" w:cs="Arial"/>
        </w:rPr>
        <w:t>Due to the earths axis, there is different exposures to the amount of sunlight as the earth goes around the sun, there is a difference in exposures between the Northen and Southern hemispheres and how close the they are to the sun during the year can effect the duration which the hemispheres is exposed to the amount of sunlight and can increase or decrease through the year.</w:t>
      </w:r>
    </w:p>
    <w:p w14:paraId="641C7230" w14:textId="6C1016A8" w:rsidR="008A5D15" w:rsidRPr="00B068A7" w:rsidRDefault="008A5D15" w:rsidP="00B068A7">
      <w:pPr>
        <w:spacing w:line="360" w:lineRule="auto"/>
        <w:jc w:val="both"/>
        <w:rPr>
          <w:rFonts w:ascii="Arial" w:hAnsi="Arial" w:cs="Arial"/>
        </w:rPr>
      </w:pPr>
      <w:r w:rsidRPr="00B068A7">
        <w:rPr>
          <w:rFonts w:ascii="Arial" w:hAnsi="Arial" w:cs="Arial"/>
        </w:rPr>
        <w:t>A sun path calculator should be used to gather data on any specific site. This can then provide details of desired times of day at the site, as well as time the sunrises and sets.</w:t>
      </w:r>
    </w:p>
    <w:p w14:paraId="45FA291D" w14:textId="4C9380A4" w:rsidR="008A5D15" w:rsidRPr="00B068A7" w:rsidRDefault="008A5D15" w:rsidP="00B068A7">
      <w:pPr>
        <w:spacing w:line="360" w:lineRule="auto"/>
        <w:jc w:val="both"/>
        <w:rPr>
          <w:rFonts w:ascii="Arial" w:hAnsi="Arial" w:cs="Arial"/>
        </w:rPr>
      </w:pPr>
      <w:r w:rsidRPr="00B068A7">
        <w:rPr>
          <w:rFonts w:ascii="Arial" w:hAnsi="Arial" w:cs="Arial"/>
        </w:rPr>
        <w:t xml:space="preserve">This information can be used to predict the dates of each season which can be made into separate diagrams or can be merged into one, to show where the sun will </w:t>
      </w:r>
      <w:r w:rsidR="00CB12E6" w:rsidRPr="00B068A7">
        <w:rPr>
          <w:rFonts w:ascii="Arial" w:hAnsi="Arial" w:cs="Arial"/>
        </w:rPr>
        <w:t xml:space="preserve">fall throughout the year as shown below. </w:t>
      </w:r>
    </w:p>
    <w:p w14:paraId="4361273D" w14:textId="77777777" w:rsidR="006115E8" w:rsidRDefault="00CB12E6" w:rsidP="006115E8">
      <w:pPr>
        <w:keepNext/>
        <w:spacing w:line="360" w:lineRule="auto"/>
        <w:jc w:val="both"/>
      </w:pPr>
      <w:r w:rsidRPr="00B068A7">
        <w:rPr>
          <w:rFonts w:ascii="Arial" w:hAnsi="Arial" w:cs="Arial"/>
          <w:noProof/>
        </w:rPr>
        <w:lastRenderedPageBreak/>
        <mc:AlternateContent>
          <mc:Choice Requires="wps">
            <w:drawing>
              <wp:anchor distT="0" distB="0" distL="114300" distR="114300" simplePos="0" relativeHeight="251674624" behindDoc="0" locked="0" layoutInCell="1" allowOverlap="1" wp14:anchorId="7D49099F" wp14:editId="1C2ADC18">
                <wp:simplePos x="0" y="0"/>
                <wp:positionH relativeFrom="column">
                  <wp:posOffset>815340</wp:posOffset>
                </wp:positionH>
                <wp:positionV relativeFrom="paragraph">
                  <wp:posOffset>506438</wp:posOffset>
                </wp:positionV>
                <wp:extent cx="1336822" cy="710174"/>
                <wp:effectExtent l="0" t="0" r="73025" b="52070"/>
                <wp:wrapNone/>
                <wp:docPr id="1016373299" name="Straight Arrow Connector 9"/>
                <wp:cNvGraphicFramePr/>
                <a:graphic xmlns:a="http://schemas.openxmlformats.org/drawingml/2006/main">
                  <a:graphicData uri="http://schemas.microsoft.com/office/word/2010/wordprocessingShape">
                    <wps:wsp>
                      <wps:cNvCnPr/>
                      <wps:spPr>
                        <a:xfrm>
                          <a:off x="0" y="0"/>
                          <a:ext cx="1336822" cy="71017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A2FBCC9" id="_x0000_t32" coordsize="21600,21600" o:spt="32" o:oned="t" path="m,l21600,21600e" filled="f">
                <v:path arrowok="t" fillok="f" o:connecttype="none"/>
                <o:lock v:ext="edit" shapetype="t"/>
              </v:shapetype>
              <v:shape id="Straight Arrow Connector 9" o:spid="_x0000_s1026" type="#_x0000_t32" style="position:absolute;margin-left:64.2pt;margin-top:39.9pt;width:105.25pt;height:5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" strokecolor="#e97132 [3205]" strokeweight=".5pt">
                <v:stroke endarrow="block" joinstyle="miter"/>
              </v:shape>
            </w:pict>
          </mc:Fallback>
        </mc:AlternateContent>
      </w:r>
      <w:r w:rsidRPr="00B068A7">
        <w:rPr>
          <w:rFonts w:ascii="Arial" w:hAnsi="Arial" w:cs="Arial"/>
          <w:noProof/>
        </w:rPr>
        <mc:AlternateContent>
          <mc:Choice Requires="wps">
            <w:drawing>
              <wp:anchor distT="0" distB="0" distL="114300" distR="114300" simplePos="0" relativeHeight="251673600" behindDoc="0" locked="0" layoutInCell="1" allowOverlap="1" wp14:anchorId="6AB82449" wp14:editId="4A4F934C">
                <wp:simplePos x="0" y="0"/>
                <wp:positionH relativeFrom="column">
                  <wp:posOffset>576775</wp:posOffset>
                </wp:positionH>
                <wp:positionV relativeFrom="paragraph">
                  <wp:posOffset>1041010</wp:posOffset>
                </wp:positionV>
                <wp:extent cx="1335307" cy="470828"/>
                <wp:effectExtent l="0" t="0" r="74930" b="62865"/>
                <wp:wrapNone/>
                <wp:docPr id="2089743670" name="Straight Arrow Connector 8"/>
                <wp:cNvGraphicFramePr/>
                <a:graphic xmlns:a="http://schemas.openxmlformats.org/drawingml/2006/main">
                  <a:graphicData uri="http://schemas.microsoft.com/office/word/2010/wordprocessingShape">
                    <wps:wsp>
                      <wps:cNvCnPr/>
                      <wps:spPr>
                        <a:xfrm>
                          <a:off x="0" y="0"/>
                          <a:ext cx="1335307" cy="47082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EB4D53" id="Straight Arrow Connector 8" o:spid="_x0000_s1026" type="#_x0000_t32" style="position:absolute;margin-left:45.4pt;margin-top:81.95pt;width:105.15pt;height:37.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" strokecolor="#e97132 [3205]" strokeweight=".5pt">
                <v:stroke endarrow="block" joinstyle="miter"/>
              </v:shape>
            </w:pict>
          </mc:Fallback>
        </mc:AlternateContent>
      </w:r>
      <w:r w:rsidRPr="00B068A7">
        <w:rPr>
          <w:rFonts w:ascii="Arial" w:hAnsi="Arial" w:cs="Arial"/>
          <w:noProof/>
        </w:rPr>
        <mc:AlternateContent>
          <mc:Choice Requires="wps">
            <w:drawing>
              <wp:anchor distT="45720" distB="45720" distL="114300" distR="114300" simplePos="0" relativeHeight="251666432" behindDoc="0" locked="0" layoutInCell="1" allowOverlap="1" wp14:anchorId="40244EC3" wp14:editId="431FA8BB">
                <wp:simplePos x="0" y="0"/>
                <wp:positionH relativeFrom="margin">
                  <wp:posOffset>-635</wp:posOffset>
                </wp:positionH>
                <wp:positionV relativeFrom="paragraph">
                  <wp:posOffset>682088</wp:posOffset>
                </wp:positionV>
                <wp:extent cx="625475" cy="330200"/>
                <wp:effectExtent l="0" t="0" r="22225"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75" cy="330200"/>
                        </a:xfrm>
                        <a:prstGeom prst="rect">
                          <a:avLst/>
                        </a:prstGeom>
                        <a:solidFill>
                          <a:srgbClr val="FFFFFF"/>
                        </a:solidFill>
                        <a:ln w="9525">
                          <a:solidFill>
                            <a:srgbClr val="000000"/>
                          </a:solidFill>
                          <a:miter lim="800000"/>
                          <a:headEnd/>
                          <a:tailEnd/>
                        </a:ln>
                      </wps:spPr>
                      <wps:txbx>
                        <w:txbxContent>
                          <w:p w14:paraId="1768F9D0" w14:textId="746F51BC" w:rsidR="00CB12E6" w:rsidRDefault="00CB12E6">
                            <w:r>
                              <w:t>Spring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44EC3" id="Text Box 2" o:spid="_x0000_s1032" type="#_x0000_t202" style="position:absolute;left:0;text-align:left;margin-left:-.05pt;margin-top:53.7pt;width:49.25pt;height:26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">
                <v:textbox>
                  <w:txbxContent>
                    <w:p w14:paraId="1768F9D0" w14:textId="746F51BC" w:rsidR="00CB12E6" w:rsidRDefault="00CB12E6">
                      <w:r>
                        <w:t>Spring</w:t>
                      </w:r>
                    </w:p>
                  </w:txbxContent>
                </v:textbox>
                <w10:wrap anchorx="margin"/>
              </v:shape>
            </w:pict>
          </mc:Fallback>
        </mc:AlternateContent>
      </w:r>
      <w:r w:rsidRPr="00B068A7">
        <w:rPr>
          <w:rFonts w:ascii="Arial" w:hAnsi="Arial" w:cs="Arial"/>
          <w:noProof/>
        </w:rPr>
        <mc:AlternateContent>
          <mc:Choice Requires="wps">
            <w:drawing>
              <wp:anchor distT="45720" distB="45720" distL="114300" distR="114300" simplePos="0" relativeHeight="251668480" behindDoc="0" locked="0" layoutInCell="1" allowOverlap="1" wp14:anchorId="13381381" wp14:editId="1BD02168">
                <wp:simplePos x="0" y="0"/>
                <wp:positionH relativeFrom="margin">
                  <wp:posOffset>-782</wp:posOffset>
                </wp:positionH>
                <wp:positionV relativeFrom="paragraph">
                  <wp:posOffset>259324</wp:posOffset>
                </wp:positionV>
                <wp:extent cx="808355" cy="302260"/>
                <wp:effectExtent l="0" t="0" r="10795" b="21590"/>
                <wp:wrapNone/>
                <wp:docPr id="8678249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355" cy="302260"/>
                        </a:xfrm>
                        <a:prstGeom prst="rect">
                          <a:avLst/>
                        </a:prstGeom>
                        <a:solidFill>
                          <a:srgbClr val="FFFFFF"/>
                        </a:solidFill>
                        <a:ln w="9525">
                          <a:solidFill>
                            <a:srgbClr val="000000"/>
                          </a:solidFill>
                          <a:miter lim="800000"/>
                          <a:headEnd/>
                          <a:tailEnd/>
                        </a:ln>
                      </wps:spPr>
                      <wps:txbx>
                        <w:txbxContent>
                          <w:p w14:paraId="0804C3C6" w14:textId="4BE3027C" w:rsidR="00CB12E6" w:rsidRDefault="00CB12E6" w:rsidP="00CB12E6">
                            <w:r>
                              <w:t>Summer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81381" id="_x0000_s1033" type="#_x0000_t202" style="position:absolute;left:0;text-align:left;margin-left:-.05pt;margin-top:20.4pt;width:63.65pt;height:23.8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">
                <v:textbox>
                  <w:txbxContent>
                    <w:p w14:paraId="0804C3C6" w14:textId="4BE3027C" w:rsidR="00CB12E6" w:rsidRDefault="00CB12E6" w:rsidP="00CB12E6">
                      <w:r>
                        <w:t>Summer</w:t>
                      </w:r>
                    </w:p>
                  </w:txbxContent>
                </v:textbox>
                <w10:wrap anchorx="margin"/>
              </v:shape>
            </w:pict>
          </mc:Fallback>
        </mc:AlternateContent>
      </w:r>
      <w:r w:rsidRPr="00B068A7">
        <w:rPr>
          <w:rFonts w:ascii="Arial" w:hAnsi="Arial" w:cs="Arial"/>
          <w:noProof/>
        </w:rPr>
        <mc:AlternateContent>
          <mc:Choice Requires="wps">
            <w:drawing>
              <wp:anchor distT="0" distB="0" distL="114300" distR="114300" simplePos="0" relativeHeight="251676672" behindDoc="0" locked="0" layoutInCell="1" allowOverlap="1" wp14:anchorId="2101B7F2" wp14:editId="138071D5">
                <wp:simplePos x="0" y="0"/>
                <wp:positionH relativeFrom="column">
                  <wp:posOffset>738554</wp:posOffset>
                </wp:positionH>
                <wp:positionV relativeFrom="paragraph">
                  <wp:posOffset>1962443</wp:posOffset>
                </wp:positionV>
                <wp:extent cx="991772" cy="485335"/>
                <wp:effectExtent l="0" t="0" r="75565" b="67310"/>
                <wp:wrapNone/>
                <wp:docPr id="1471033777" name="Straight Arrow Connector 11"/>
                <wp:cNvGraphicFramePr/>
                <a:graphic xmlns:a="http://schemas.openxmlformats.org/drawingml/2006/main">
                  <a:graphicData uri="http://schemas.microsoft.com/office/word/2010/wordprocessingShape">
                    <wps:wsp>
                      <wps:cNvCnPr/>
                      <wps:spPr>
                        <a:xfrm>
                          <a:off x="0" y="0"/>
                          <a:ext cx="991772" cy="48533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7CBAED" id="Straight Arrow Connector 11" o:spid="_x0000_s1026" type="#_x0000_t32" style="position:absolute;margin-left:58.15pt;margin-top:154.5pt;width:78.1pt;height:38.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" strokecolor="#e97132 [3205]" strokeweight=".5pt">
                <v:stroke endarrow="block" joinstyle="miter"/>
              </v:shape>
            </w:pict>
          </mc:Fallback>
        </mc:AlternateContent>
      </w:r>
      <w:r w:rsidRPr="00B068A7">
        <w:rPr>
          <w:rFonts w:ascii="Arial" w:hAnsi="Arial" w:cs="Arial"/>
          <w:noProof/>
        </w:rPr>
        <mc:AlternateContent>
          <mc:Choice Requires="wps">
            <w:drawing>
              <wp:anchor distT="0" distB="0" distL="114300" distR="114300" simplePos="0" relativeHeight="251675648" behindDoc="0" locked="0" layoutInCell="1" allowOverlap="1" wp14:anchorId="23950E04" wp14:editId="47D7A82D">
                <wp:simplePos x="0" y="0"/>
                <wp:positionH relativeFrom="column">
                  <wp:posOffset>837028</wp:posOffset>
                </wp:positionH>
                <wp:positionV relativeFrom="paragraph">
                  <wp:posOffset>1498014</wp:posOffset>
                </wp:positionV>
                <wp:extent cx="907366" cy="112737"/>
                <wp:effectExtent l="0" t="0" r="64770" b="78105"/>
                <wp:wrapNone/>
                <wp:docPr id="1896122051" name="Straight Arrow Connector 10"/>
                <wp:cNvGraphicFramePr/>
                <a:graphic xmlns:a="http://schemas.openxmlformats.org/drawingml/2006/main">
                  <a:graphicData uri="http://schemas.microsoft.com/office/word/2010/wordprocessingShape">
                    <wps:wsp>
                      <wps:cNvCnPr/>
                      <wps:spPr>
                        <a:xfrm>
                          <a:off x="0" y="0"/>
                          <a:ext cx="907366" cy="11273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60BC9D3" id="Straight Arrow Connector 10" o:spid="_x0000_s1026" type="#_x0000_t32" style="position:absolute;margin-left:65.9pt;margin-top:117.95pt;width:71.45pt;height:8.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" strokecolor="#e97132 [3205]" strokeweight=".5pt">
                <v:stroke endarrow="block" joinstyle="miter"/>
              </v:shape>
            </w:pict>
          </mc:Fallback>
        </mc:AlternateContent>
      </w:r>
      <w:r w:rsidRPr="00B068A7">
        <w:rPr>
          <w:rFonts w:ascii="Arial" w:hAnsi="Arial" w:cs="Arial"/>
          <w:noProof/>
        </w:rPr>
        <mc:AlternateContent>
          <mc:Choice Requires="wps">
            <w:drawing>
              <wp:anchor distT="45720" distB="45720" distL="114300" distR="114300" simplePos="0" relativeHeight="251672576" behindDoc="0" locked="0" layoutInCell="1" allowOverlap="1" wp14:anchorId="3E1C3380" wp14:editId="5E3A454D">
                <wp:simplePos x="0" y="0"/>
                <wp:positionH relativeFrom="margin">
                  <wp:align>left</wp:align>
                </wp:positionH>
                <wp:positionV relativeFrom="paragraph">
                  <wp:posOffset>1666875</wp:posOffset>
                </wp:positionV>
                <wp:extent cx="688975" cy="323215"/>
                <wp:effectExtent l="0" t="0" r="15875" b="19685"/>
                <wp:wrapNone/>
                <wp:docPr id="13682234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323215"/>
                        </a:xfrm>
                        <a:prstGeom prst="rect">
                          <a:avLst/>
                        </a:prstGeom>
                        <a:solidFill>
                          <a:srgbClr val="FFFFFF"/>
                        </a:solidFill>
                        <a:ln w="9525">
                          <a:solidFill>
                            <a:srgbClr val="000000"/>
                          </a:solidFill>
                          <a:miter lim="800000"/>
                          <a:headEnd/>
                          <a:tailEnd/>
                        </a:ln>
                      </wps:spPr>
                      <wps:txbx>
                        <w:txbxContent>
                          <w:p w14:paraId="20EAE74F" w14:textId="41B497A9" w:rsidR="00CB12E6" w:rsidRDefault="00CB12E6" w:rsidP="00CB12E6">
                            <w:r>
                              <w:t>Winter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C3380" id="_x0000_s1034" type="#_x0000_t202" style="position:absolute;left:0;text-align:left;margin-left:0;margin-top:131.25pt;width:54.25pt;height:25.4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">
                <v:textbox>
                  <w:txbxContent>
                    <w:p w14:paraId="20EAE74F" w14:textId="41B497A9" w:rsidR="00CB12E6" w:rsidRDefault="00CB12E6" w:rsidP="00CB12E6">
                      <w:r>
                        <w:t>Winter</w:t>
                      </w:r>
                    </w:p>
                  </w:txbxContent>
                </v:textbox>
                <w10:wrap anchorx="margin"/>
              </v:shape>
            </w:pict>
          </mc:Fallback>
        </mc:AlternateContent>
      </w:r>
      <w:r w:rsidRPr="00B068A7">
        <w:rPr>
          <w:rFonts w:ascii="Arial" w:hAnsi="Arial" w:cs="Arial"/>
          <w:noProof/>
        </w:rPr>
        <mc:AlternateContent>
          <mc:Choice Requires="wps">
            <w:drawing>
              <wp:anchor distT="45720" distB="45720" distL="114300" distR="114300" simplePos="0" relativeHeight="251670528" behindDoc="0" locked="0" layoutInCell="1" allowOverlap="1" wp14:anchorId="75DCA607" wp14:editId="19442326">
                <wp:simplePos x="0" y="0"/>
                <wp:positionH relativeFrom="margin">
                  <wp:align>left</wp:align>
                </wp:positionH>
                <wp:positionV relativeFrom="paragraph">
                  <wp:posOffset>1195705</wp:posOffset>
                </wp:positionV>
                <wp:extent cx="815340" cy="302260"/>
                <wp:effectExtent l="0" t="0" r="22860" b="21590"/>
                <wp:wrapNone/>
                <wp:docPr id="1088007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302260"/>
                        </a:xfrm>
                        <a:prstGeom prst="rect">
                          <a:avLst/>
                        </a:prstGeom>
                        <a:solidFill>
                          <a:srgbClr val="FFFFFF"/>
                        </a:solidFill>
                        <a:ln w="9525">
                          <a:solidFill>
                            <a:srgbClr val="000000"/>
                          </a:solidFill>
                          <a:miter lim="800000"/>
                          <a:headEnd/>
                          <a:tailEnd/>
                        </a:ln>
                      </wps:spPr>
                      <wps:txbx>
                        <w:txbxContent>
                          <w:p w14:paraId="5DBE39E1" w14:textId="78CA042B" w:rsidR="00CB12E6" w:rsidRDefault="00CB12E6" w:rsidP="00CB12E6">
                            <w:r>
                              <w:t>Autumn</w:t>
                            </w:r>
                          </w:p>
                          <w:p w14:paraId="2AA5C2E2" w14:textId="77777777" w:rsidR="00CB12E6" w:rsidRDefault="00CB12E6" w:rsidP="00CB12E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CA607" id="_x0000_s1035" type="#_x0000_t202" style="position:absolute;left:0;text-align:left;margin-left:0;margin-top:94.15pt;width:64.2pt;height:23.8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">
                <v:textbox>
                  <w:txbxContent>
                    <w:p w14:paraId="5DBE39E1" w14:textId="78CA042B" w:rsidR="00CB12E6" w:rsidRDefault="00CB12E6" w:rsidP="00CB12E6">
                      <w:r>
                        <w:t>Autumn</w:t>
                      </w:r>
                    </w:p>
                    <w:p w14:paraId="2AA5C2E2" w14:textId="77777777" w:rsidR="00CB12E6" w:rsidRDefault="00CB12E6" w:rsidP="00CB12E6"/>
                  </w:txbxContent>
                </v:textbox>
                <w10:wrap anchorx="margin"/>
              </v:shape>
            </w:pict>
          </mc:Fallback>
        </mc:AlternateContent>
      </w:r>
      <w:r w:rsidRPr="00B068A7">
        <w:rPr>
          <w:rFonts w:ascii="Arial" w:hAnsi="Arial" w:cs="Arial"/>
          <w:noProof/>
        </w:rPr>
        <w:drawing>
          <wp:inline distT="0" distB="0" distL="0" distR="0" wp14:anchorId="6EFC849A" wp14:editId="242F039A">
            <wp:extent cx="5731510" cy="3625850"/>
            <wp:effectExtent l="0" t="0" r="2540" b="0"/>
            <wp:docPr id="436913282" name="Picture 1" descr="A circular diagram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913282" name="Picture 1" descr="A circular diagram with different colored lines&#10;&#10;AI-generated content may be incorrect."/>
                    <pic:cNvPicPr/>
                  </pic:nvPicPr>
                  <pic:blipFill>
                    <a:blip r:embed="rId9"/>
                    <a:stretch>
                      <a:fillRect/>
                    </a:stretch>
                  </pic:blipFill>
                  <pic:spPr>
                    <a:xfrm>
                      <a:off x="0" y="0"/>
                      <a:ext cx="5731510" cy="3625850"/>
                    </a:xfrm>
                    <a:prstGeom prst="rect">
                      <a:avLst/>
                    </a:prstGeom>
                  </pic:spPr>
                </pic:pic>
              </a:graphicData>
            </a:graphic>
          </wp:inline>
        </w:drawing>
      </w:r>
    </w:p>
    <w:p w14:paraId="0B1634D7" w14:textId="0F700D8E" w:rsidR="00CB12E6" w:rsidRPr="00B068A7" w:rsidRDefault="006115E8" w:rsidP="006115E8">
      <w:pPr>
        <w:pStyle w:val="Caption"/>
        <w:jc w:val="both"/>
        <w:rPr>
          <w:rFonts w:ascii="Arial" w:hAnsi="Arial" w:cs="Arial"/>
        </w:rPr>
      </w:pPr>
      <w:bookmarkStart w:id="22" w:name="_Toc216216379"/>
      <w:r>
        <w:t xml:space="preserve">Figure </w:t>
      </w:r>
      <w:fldSimple w:instr=" SEQ Figure \* ARABIC ">
        <w:r>
          <w:rPr>
            <w:noProof/>
          </w:rPr>
          <w:t>2</w:t>
        </w:r>
      </w:fldSimple>
      <w:r>
        <w:t xml:space="preserve"> - Merged sun path Diagram (</w:t>
      </w:r>
      <w:r w:rsidRPr="00FE1980">
        <w:t>Walshaw, E. / First Architecture</w:t>
      </w:r>
      <w:r>
        <w:t xml:space="preserve">, </w:t>
      </w:r>
      <w:r w:rsidRPr="00FE1980">
        <w:t>2025</w:t>
      </w:r>
      <w:r>
        <w:t>)</w:t>
      </w:r>
      <w:bookmarkEnd w:id="22"/>
    </w:p>
    <w:p w14:paraId="38157349" w14:textId="00072A8A" w:rsidR="00FB163E" w:rsidRPr="00B068A7" w:rsidRDefault="00FB163E" w:rsidP="00B068A7">
      <w:pPr>
        <w:spacing w:line="360" w:lineRule="auto"/>
        <w:jc w:val="both"/>
        <w:rPr>
          <w:rFonts w:ascii="Arial" w:hAnsi="Arial" w:cs="Arial"/>
        </w:rPr>
      </w:pPr>
      <w:r w:rsidRPr="00B068A7">
        <w:rPr>
          <w:rFonts w:ascii="Arial" w:hAnsi="Arial" w:cs="Arial"/>
        </w:rPr>
        <w:t xml:space="preserve">By using this it can clearly show which position a house needs to be placed to have maximum exposure, depending on the type of building and where the designer wants to maximise the exposure, within the home usually the communal living spaces will be exposed to more sunlight throughout the day and which will make the rooms warmer also, whereas any bedrooms will be placed toward </w:t>
      </w:r>
      <w:r w:rsidR="00694DBF" w:rsidRPr="00B068A7">
        <w:rPr>
          <w:rFonts w:ascii="Arial" w:hAnsi="Arial" w:cs="Arial"/>
        </w:rPr>
        <w:t xml:space="preserve">the more shaded areas of the house so that they are cooler environment </w:t>
      </w:r>
      <w:r w:rsidR="00481797" w:rsidRPr="00B068A7">
        <w:rPr>
          <w:rFonts w:ascii="Arial" w:hAnsi="Arial" w:cs="Arial"/>
        </w:rPr>
        <w:t>throughout</w:t>
      </w:r>
      <w:r w:rsidR="00694DBF" w:rsidRPr="00B068A7">
        <w:rPr>
          <w:rFonts w:ascii="Arial" w:hAnsi="Arial" w:cs="Arial"/>
        </w:rPr>
        <w:t xml:space="preserve"> the year.</w:t>
      </w:r>
      <w:r w:rsidR="006115E8">
        <w:rPr>
          <w:rFonts w:ascii="Arial" w:hAnsi="Arial" w:cs="Arial"/>
        </w:rPr>
        <w:t xml:space="preserve"> (</w:t>
      </w:r>
      <w:r w:rsidR="006115E8">
        <w:rPr>
          <w:rFonts w:ascii="Arial" w:hAnsi="Arial" w:cs="Arial"/>
        </w:rPr>
        <w:t xml:space="preserve">Walshaw, E. / First </w:t>
      </w:r>
      <w:r w:rsidR="006115E8">
        <w:rPr>
          <w:rFonts w:ascii="Arial" w:hAnsi="Arial" w:cs="Arial"/>
        </w:rPr>
        <w:t xml:space="preserve">Architecture, </w:t>
      </w:r>
      <w:r w:rsidR="006115E8">
        <w:rPr>
          <w:rFonts w:ascii="Arial" w:hAnsi="Arial" w:cs="Arial"/>
        </w:rPr>
        <w:t>2025</w:t>
      </w:r>
      <w:r w:rsidR="006115E8">
        <w:rPr>
          <w:rFonts w:ascii="Arial" w:hAnsi="Arial" w:cs="Arial"/>
        </w:rPr>
        <w:t>)</w:t>
      </w:r>
    </w:p>
    <w:p w14:paraId="154A639E" w14:textId="3A3576EA" w:rsidR="00481797" w:rsidRPr="00B068A7" w:rsidRDefault="00481797" w:rsidP="00B068A7">
      <w:pPr>
        <w:spacing w:line="360" w:lineRule="auto"/>
        <w:jc w:val="both"/>
        <w:rPr>
          <w:rFonts w:ascii="Arial" w:hAnsi="Arial" w:cs="Arial"/>
        </w:rPr>
      </w:pPr>
      <w:r w:rsidRPr="00B068A7">
        <w:rPr>
          <w:rFonts w:ascii="Arial" w:hAnsi="Arial" w:cs="Arial"/>
          <w:noProof/>
        </w:rPr>
        <w:drawing>
          <wp:anchor distT="0" distB="0" distL="114300" distR="114300" simplePos="0" relativeHeight="251679744" behindDoc="0" locked="0" layoutInCell="1" allowOverlap="1" wp14:anchorId="64888932" wp14:editId="53CF2B0A">
            <wp:simplePos x="0" y="0"/>
            <wp:positionH relativeFrom="column">
              <wp:posOffset>2832100</wp:posOffset>
            </wp:positionH>
            <wp:positionV relativeFrom="paragraph">
              <wp:posOffset>525780</wp:posOffset>
            </wp:positionV>
            <wp:extent cx="1854200" cy="1835150"/>
            <wp:effectExtent l="0" t="0" r="0" b="0"/>
            <wp:wrapNone/>
            <wp:docPr id="1014358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358071" name=""/>
                    <pic:cNvPicPr/>
                  </pic:nvPicPr>
                  <pic:blipFill rotWithShape="1">
                    <a:blip r:embed="rId10" cstate="print">
                      <a:extLst>
                        <a:ext uri="{28A0092B-C50C-407E-A947-70E740481C1C}">
                          <a14:useLocalDpi xmlns:a14="http://schemas.microsoft.com/office/drawing/2010/main" val="0"/>
                        </a:ext>
                      </a:extLst>
                    </a:blip>
                    <a:srcRect l="5150" t="4509" r="6392" b="2415"/>
                    <a:stretch>
                      <a:fillRect/>
                    </a:stretch>
                  </pic:blipFill>
                  <pic:spPr bwMode="auto">
                    <a:xfrm>
                      <a:off x="0" y="0"/>
                      <a:ext cx="1854200" cy="1835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068A7">
        <w:rPr>
          <w:rFonts w:ascii="Arial" w:hAnsi="Arial" w:cs="Arial"/>
          <w:noProof/>
        </w:rPr>
        <w:drawing>
          <wp:anchor distT="0" distB="0" distL="114300" distR="114300" simplePos="0" relativeHeight="251677696" behindDoc="0" locked="0" layoutInCell="1" allowOverlap="1" wp14:anchorId="1DBF1D04" wp14:editId="2702A16E">
            <wp:simplePos x="0" y="0"/>
            <wp:positionH relativeFrom="margin">
              <wp:posOffset>-685800</wp:posOffset>
            </wp:positionH>
            <wp:positionV relativeFrom="paragraph">
              <wp:posOffset>513080</wp:posOffset>
            </wp:positionV>
            <wp:extent cx="1879600" cy="1778000"/>
            <wp:effectExtent l="0" t="0" r="6350" b="0"/>
            <wp:wrapNone/>
            <wp:docPr id="1102441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41178" name=""/>
                    <pic:cNvPicPr/>
                  </pic:nvPicPr>
                  <pic:blipFill rotWithShape="1">
                    <a:blip r:embed="rId11" cstate="print">
                      <a:extLst>
                        <a:ext uri="{28A0092B-C50C-407E-A947-70E740481C1C}">
                          <a14:useLocalDpi xmlns:a14="http://schemas.microsoft.com/office/drawing/2010/main" val="0"/>
                        </a:ext>
                      </a:extLst>
                    </a:blip>
                    <a:srcRect l="3723" t="6837" r="4437" b="6153"/>
                    <a:stretch>
                      <a:fillRect/>
                    </a:stretch>
                  </pic:blipFill>
                  <pic:spPr bwMode="auto">
                    <a:xfrm>
                      <a:off x="0" y="0"/>
                      <a:ext cx="1879600" cy="177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068A7">
        <w:rPr>
          <w:rFonts w:ascii="Arial" w:hAnsi="Arial" w:cs="Arial"/>
        </w:rPr>
        <w:t xml:space="preserve">The below diagram shows 3 different orientations of how a building can be placed and the exposure it will have to the sun – </w:t>
      </w:r>
    </w:p>
    <w:p w14:paraId="4E924FB9" w14:textId="0F989C1C" w:rsidR="00481797" w:rsidRPr="00B068A7" w:rsidRDefault="00481797" w:rsidP="00B068A7">
      <w:pPr>
        <w:spacing w:line="360" w:lineRule="auto"/>
        <w:jc w:val="both"/>
        <w:rPr>
          <w:rFonts w:ascii="Arial" w:hAnsi="Arial" w:cs="Arial"/>
        </w:rPr>
      </w:pPr>
    </w:p>
    <w:p w14:paraId="24C58C8D" w14:textId="6DB79B01" w:rsidR="00481797" w:rsidRPr="00B068A7" w:rsidRDefault="00481797" w:rsidP="00B068A7">
      <w:pPr>
        <w:spacing w:line="360" w:lineRule="auto"/>
        <w:jc w:val="both"/>
        <w:rPr>
          <w:rFonts w:ascii="Arial" w:hAnsi="Arial" w:cs="Arial"/>
        </w:rPr>
      </w:pPr>
    </w:p>
    <w:p w14:paraId="29C7B906" w14:textId="7B6897F3" w:rsidR="00481797" w:rsidRPr="00B068A7" w:rsidRDefault="00481797" w:rsidP="00B068A7">
      <w:pPr>
        <w:spacing w:line="360" w:lineRule="auto"/>
        <w:jc w:val="both"/>
        <w:rPr>
          <w:rFonts w:ascii="Arial" w:hAnsi="Arial" w:cs="Arial"/>
        </w:rPr>
      </w:pPr>
    </w:p>
    <w:p w14:paraId="41F1927D" w14:textId="2199D040" w:rsidR="00481797" w:rsidRPr="00B068A7" w:rsidRDefault="00301CD9" w:rsidP="00B068A7">
      <w:pPr>
        <w:spacing w:line="360" w:lineRule="auto"/>
        <w:jc w:val="both"/>
        <w:rPr>
          <w:rFonts w:ascii="Arial" w:hAnsi="Arial" w:cs="Arial"/>
        </w:rPr>
      </w:pPr>
      <w:r w:rsidRPr="00B068A7">
        <w:rPr>
          <w:rFonts w:ascii="Arial" w:hAnsi="Arial" w:cs="Arial"/>
          <w:noProof/>
        </w:rPr>
        <w:drawing>
          <wp:anchor distT="0" distB="0" distL="114300" distR="114300" simplePos="0" relativeHeight="251680768" behindDoc="0" locked="0" layoutInCell="1" allowOverlap="1" wp14:anchorId="62A8B9CD" wp14:editId="57CF0CD6">
            <wp:simplePos x="0" y="0"/>
            <wp:positionH relativeFrom="column">
              <wp:posOffset>1028700</wp:posOffset>
            </wp:positionH>
            <wp:positionV relativeFrom="paragraph">
              <wp:posOffset>5080</wp:posOffset>
            </wp:positionV>
            <wp:extent cx="1784350" cy="1746250"/>
            <wp:effectExtent l="0" t="0" r="6350" b="6350"/>
            <wp:wrapNone/>
            <wp:docPr id="288687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687172" name=""/>
                    <pic:cNvPicPr/>
                  </pic:nvPicPr>
                  <pic:blipFill rotWithShape="1">
                    <a:blip r:embed="rId12" cstate="print">
                      <a:extLst>
                        <a:ext uri="{28A0092B-C50C-407E-A947-70E740481C1C}">
                          <a14:useLocalDpi xmlns:a14="http://schemas.microsoft.com/office/drawing/2010/main" val="0"/>
                        </a:ext>
                      </a:extLst>
                    </a:blip>
                    <a:srcRect l="9359" t="7365" r="13294" b="4579"/>
                    <a:stretch>
                      <a:fillRect/>
                    </a:stretch>
                  </pic:blipFill>
                  <pic:spPr bwMode="auto">
                    <a:xfrm>
                      <a:off x="0" y="0"/>
                      <a:ext cx="1784350" cy="174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1797" w:rsidRPr="00B068A7">
        <w:rPr>
          <w:rFonts w:ascii="Arial" w:hAnsi="Arial" w:cs="Arial"/>
          <w:noProof/>
        </w:rPr>
        <w:drawing>
          <wp:anchor distT="0" distB="0" distL="114300" distR="114300" simplePos="0" relativeHeight="251678720" behindDoc="0" locked="0" layoutInCell="1" allowOverlap="1" wp14:anchorId="038E5EF2" wp14:editId="778933EE">
            <wp:simplePos x="0" y="0"/>
            <wp:positionH relativeFrom="column">
              <wp:posOffset>4521200</wp:posOffset>
            </wp:positionH>
            <wp:positionV relativeFrom="paragraph">
              <wp:posOffset>5080</wp:posOffset>
            </wp:positionV>
            <wp:extent cx="1751965" cy="1701800"/>
            <wp:effectExtent l="0" t="0" r="635" b="0"/>
            <wp:wrapNone/>
            <wp:docPr id="1883884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884609" name=""/>
                    <pic:cNvPicPr/>
                  </pic:nvPicPr>
                  <pic:blipFill rotWithShape="1">
                    <a:blip r:embed="rId13" cstate="print">
                      <a:extLst>
                        <a:ext uri="{28A0092B-C50C-407E-A947-70E740481C1C}">
                          <a14:useLocalDpi xmlns:a14="http://schemas.microsoft.com/office/drawing/2010/main" val="0"/>
                        </a:ext>
                      </a:extLst>
                    </a:blip>
                    <a:srcRect l="8102" t="10792" r="9091" b="6519"/>
                    <a:stretch>
                      <a:fillRect/>
                    </a:stretch>
                  </pic:blipFill>
                  <pic:spPr bwMode="auto">
                    <a:xfrm>
                      <a:off x="0" y="0"/>
                      <a:ext cx="1751965" cy="1701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82A8D0" w14:textId="3E621973" w:rsidR="00481797" w:rsidRPr="00B068A7" w:rsidRDefault="006115E8" w:rsidP="00B068A7">
      <w:pPr>
        <w:spacing w:line="360" w:lineRule="auto"/>
        <w:jc w:val="both"/>
        <w:rPr>
          <w:rFonts w:ascii="Arial" w:hAnsi="Arial" w:cs="Arial"/>
        </w:rPr>
      </w:pPr>
      <w:r>
        <w:rPr>
          <w:noProof/>
        </w:rPr>
        <mc:AlternateContent>
          <mc:Choice Requires="wps">
            <w:drawing>
              <wp:anchor distT="0" distB="0" distL="114300" distR="114300" simplePos="0" relativeHeight="251682816" behindDoc="0" locked="0" layoutInCell="1" allowOverlap="1" wp14:anchorId="0DAD45E8" wp14:editId="30A3BE84">
                <wp:simplePos x="0" y="0"/>
                <wp:positionH relativeFrom="column">
                  <wp:posOffset>-848702</wp:posOffset>
                </wp:positionH>
                <wp:positionV relativeFrom="paragraph">
                  <wp:posOffset>339432</wp:posOffset>
                </wp:positionV>
                <wp:extent cx="1879600" cy="635"/>
                <wp:effectExtent l="0" t="0" r="0" b="0"/>
                <wp:wrapNone/>
                <wp:docPr id="1107838128" name="Text Box 1"/>
                <wp:cNvGraphicFramePr/>
                <a:graphic xmlns:a="http://schemas.openxmlformats.org/drawingml/2006/main">
                  <a:graphicData uri="http://schemas.microsoft.com/office/word/2010/wordprocessingShape">
                    <wps:wsp>
                      <wps:cNvSpPr txBox="1"/>
                      <wps:spPr>
                        <a:xfrm>
                          <a:off x="0" y="0"/>
                          <a:ext cx="1879600" cy="635"/>
                        </a:xfrm>
                        <a:prstGeom prst="rect">
                          <a:avLst/>
                        </a:prstGeom>
                        <a:solidFill>
                          <a:prstClr val="white"/>
                        </a:solidFill>
                        <a:ln>
                          <a:noFill/>
                        </a:ln>
                      </wps:spPr>
                      <wps:txbx>
                        <w:txbxContent>
                          <w:p w14:paraId="498EE9BB" w14:textId="75D1DAF2" w:rsidR="006115E8" w:rsidRPr="00C95FCC" w:rsidRDefault="006115E8" w:rsidP="006115E8">
                            <w:pPr>
                              <w:pStyle w:val="Caption"/>
                              <w:rPr>
                                <w:rFonts w:ascii="Arial" w:hAnsi="Arial" w:cs="Arial"/>
                                <w:noProof/>
                              </w:rPr>
                            </w:pPr>
                            <w:bookmarkStart w:id="23" w:name="_Toc216216380"/>
                            <w:r>
                              <w:t xml:space="preserve">Figure </w:t>
                            </w:r>
                            <w:fldSimple w:instr=" SEQ Figure \* ARABIC ">
                              <w:r>
                                <w:rPr>
                                  <w:noProof/>
                                </w:rPr>
                                <w:t>3</w:t>
                              </w:r>
                            </w:fldSimple>
                            <w:r>
                              <w:t xml:space="preserve"> - Different Building Orientation (</w:t>
                            </w:r>
                            <w:r w:rsidRPr="00C511DF">
                              <w:t>Walshaw, E. / First Architecture</w:t>
                            </w:r>
                            <w:r>
                              <w:t xml:space="preserve">, </w:t>
                            </w:r>
                            <w:r w:rsidRPr="00C511DF">
                              <w:t>2025</w:t>
                            </w:r>
                            <w:r>
                              <w:t>)</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AD45E8" id="Text Box 1" o:spid="_x0000_s1036" type="#_x0000_t202" style="position:absolute;left:0;text-align:left;margin-left:-66.85pt;margin-top:26.75pt;width:148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" stroked="f">
                <v:textbox style="mso-fit-shape-to-text:t" inset="0,0,0,0">
                  <w:txbxContent>
                    <w:p w14:paraId="498EE9BB" w14:textId="75D1DAF2" w:rsidR="006115E8" w:rsidRPr="00C95FCC" w:rsidRDefault="006115E8" w:rsidP="006115E8">
                      <w:pPr>
                        <w:pStyle w:val="Caption"/>
                        <w:rPr>
                          <w:rFonts w:ascii="Arial" w:hAnsi="Arial" w:cs="Arial"/>
                          <w:noProof/>
                        </w:rPr>
                      </w:pPr>
                      <w:bookmarkStart w:id="24" w:name="_Toc216216380"/>
                      <w:r>
                        <w:t xml:space="preserve">Figure </w:t>
                      </w:r>
                      <w:fldSimple w:instr=" SEQ Figure \* ARABIC ">
                        <w:r>
                          <w:rPr>
                            <w:noProof/>
                          </w:rPr>
                          <w:t>3</w:t>
                        </w:r>
                      </w:fldSimple>
                      <w:r>
                        <w:t xml:space="preserve"> - Different Building Orientation (</w:t>
                      </w:r>
                      <w:r w:rsidRPr="00C511DF">
                        <w:t>Walshaw, E. / First Architecture</w:t>
                      </w:r>
                      <w:r>
                        <w:t xml:space="preserve">, </w:t>
                      </w:r>
                      <w:r w:rsidRPr="00C511DF">
                        <w:t>2025</w:t>
                      </w:r>
                      <w:r>
                        <w:t>)</w:t>
                      </w:r>
                      <w:bookmarkEnd w:id="24"/>
                    </w:p>
                  </w:txbxContent>
                </v:textbox>
              </v:shape>
            </w:pict>
          </mc:Fallback>
        </mc:AlternateContent>
      </w:r>
    </w:p>
    <w:p w14:paraId="09A8A0C2" w14:textId="0EC95FA4" w:rsidR="00481797" w:rsidRPr="00B068A7" w:rsidRDefault="00470190" w:rsidP="00B068A7">
      <w:pPr>
        <w:spacing w:line="360" w:lineRule="auto"/>
        <w:jc w:val="both"/>
        <w:rPr>
          <w:rFonts w:ascii="Arial" w:hAnsi="Arial" w:cs="Arial"/>
        </w:rPr>
      </w:pPr>
      <w:r>
        <w:rPr>
          <w:rFonts w:ascii="Arial" w:hAnsi="Arial" w:cs="Arial"/>
        </w:rPr>
        <w:t xml:space="preserve">  </w:t>
      </w:r>
    </w:p>
    <w:p w14:paraId="38EAD00C" w14:textId="79E50EAD" w:rsidR="00301CD9" w:rsidRPr="00B068A7" w:rsidRDefault="0030003B" w:rsidP="006115E8">
      <w:pPr>
        <w:pStyle w:val="Heading2"/>
        <w:spacing w:line="360" w:lineRule="auto"/>
        <w:jc w:val="both"/>
        <w:rPr>
          <w:rFonts w:ascii="Arial" w:hAnsi="Arial" w:cs="Arial"/>
        </w:rPr>
      </w:pPr>
      <w:bookmarkStart w:id="25" w:name="_Toc216216647"/>
      <w:r w:rsidRPr="00B068A7">
        <w:rPr>
          <w:rFonts w:ascii="Arial" w:hAnsi="Arial" w:cs="Arial"/>
        </w:rPr>
        <w:lastRenderedPageBreak/>
        <w:t>4.2 Daylight and Sunlight Assessment</w:t>
      </w:r>
      <w:bookmarkEnd w:id="25"/>
    </w:p>
    <w:p w14:paraId="130266DB" w14:textId="11F821C1" w:rsidR="0030003B" w:rsidRPr="00B068A7" w:rsidRDefault="0030003B" w:rsidP="00B068A7">
      <w:pPr>
        <w:spacing w:line="360" w:lineRule="auto"/>
        <w:jc w:val="both"/>
        <w:rPr>
          <w:rFonts w:ascii="Arial" w:hAnsi="Arial" w:cs="Arial"/>
        </w:rPr>
      </w:pPr>
      <w:r w:rsidRPr="00B068A7">
        <w:rPr>
          <w:rFonts w:ascii="Arial" w:hAnsi="Arial" w:cs="Arial"/>
        </w:rPr>
        <w:t xml:space="preserve">It is important to consider the exposure of light when plans are being considered in construction, especially with urban and new developments, as it can impact the </w:t>
      </w:r>
      <w:r w:rsidR="00301CD9" w:rsidRPr="00B068A7">
        <w:rPr>
          <w:rFonts w:ascii="Arial" w:hAnsi="Arial" w:cs="Arial"/>
        </w:rPr>
        <w:t>residences</w:t>
      </w:r>
      <w:r w:rsidRPr="00B068A7">
        <w:rPr>
          <w:rFonts w:ascii="Arial" w:hAnsi="Arial" w:cs="Arial"/>
        </w:rPr>
        <w:t xml:space="preserve">, either with excessive over shadowing from properties being to close together or being placed next to hillsides. It can also harm the amenities which could lead to </w:t>
      </w:r>
      <w:r w:rsidR="00301CD9" w:rsidRPr="00B068A7">
        <w:rPr>
          <w:rFonts w:ascii="Arial" w:hAnsi="Arial" w:cs="Arial"/>
        </w:rPr>
        <w:t>residential</w:t>
      </w:r>
      <w:r w:rsidRPr="00B068A7">
        <w:rPr>
          <w:rFonts w:ascii="Arial" w:hAnsi="Arial" w:cs="Arial"/>
        </w:rPr>
        <w:t xml:space="preserve"> objections.</w:t>
      </w:r>
    </w:p>
    <w:p w14:paraId="3343F60D" w14:textId="55156C69" w:rsidR="0030003B" w:rsidRPr="00B068A7" w:rsidRDefault="0030003B" w:rsidP="00B068A7">
      <w:pPr>
        <w:spacing w:line="360" w:lineRule="auto"/>
        <w:jc w:val="both"/>
        <w:rPr>
          <w:rFonts w:ascii="Arial" w:hAnsi="Arial" w:cs="Arial"/>
        </w:rPr>
      </w:pPr>
      <w:r w:rsidRPr="00B068A7">
        <w:rPr>
          <w:rFonts w:ascii="Arial" w:hAnsi="Arial" w:cs="Arial"/>
        </w:rPr>
        <w:t xml:space="preserve">To avoid this </w:t>
      </w:r>
      <w:r w:rsidR="00301CD9" w:rsidRPr="00B068A7">
        <w:rPr>
          <w:rFonts w:ascii="Arial" w:hAnsi="Arial" w:cs="Arial"/>
        </w:rPr>
        <w:t>assessment</w:t>
      </w:r>
      <w:r w:rsidRPr="00B068A7">
        <w:rPr>
          <w:rFonts w:ascii="Arial" w:hAnsi="Arial" w:cs="Arial"/>
        </w:rPr>
        <w:t xml:space="preserve"> will need to be carried out at the location at the start of the planning process</w:t>
      </w:r>
      <w:r w:rsidR="00D60ABC" w:rsidRPr="00B068A7">
        <w:rPr>
          <w:rFonts w:ascii="Arial" w:hAnsi="Arial" w:cs="Arial"/>
        </w:rPr>
        <w:t xml:space="preserve">, so the land and location or the buildings can be taken into consideration. </w:t>
      </w:r>
    </w:p>
    <w:p w14:paraId="40A08DEF" w14:textId="33D70488" w:rsidR="00D60ABC" w:rsidRPr="00B068A7" w:rsidRDefault="00D60ABC" w:rsidP="00B068A7">
      <w:pPr>
        <w:spacing w:line="360" w:lineRule="auto"/>
        <w:jc w:val="both"/>
        <w:rPr>
          <w:rFonts w:ascii="Arial" w:hAnsi="Arial" w:cs="Arial"/>
        </w:rPr>
      </w:pPr>
      <w:r w:rsidRPr="00B068A7">
        <w:rPr>
          <w:rFonts w:ascii="Arial" w:hAnsi="Arial" w:cs="Arial"/>
        </w:rPr>
        <w:t xml:space="preserve">A report and model will then be produced explaining where the houses should be placed within the development, with the aim for all the houses to have maximum exposure to the sunlight with enough space </w:t>
      </w:r>
      <w:r w:rsidR="00301CD9" w:rsidRPr="00B068A7">
        <w:rPr>
          <w:rFonts w:ascii="Arial" w:hAnsi="Arial" w:cs="Arial"/>
        </w:rPr>
        <w:t>in between</w:t>
      </w:r>
      <w:r w:rsidRPr="00B068A7">
        <w:rPr>
          <w:rFonts w:ascii="Arial" w:hAnsi="Arial" w:cs="Arial"/>
        </w:rPr>
        <w:t xml:space="preserve"> them to avoid shadowing.</w:t>
      </w:r>
    </w:p>
    <w:p w14:paraId="3982CD04" w14:textId="088117CC" w:rsidR="00D60ABC" w:rsidRPr="00B068A7" w:rsidRDefault="00D60ABC" w:rsidP="00B068A7">
      <w:pPr>
        <w:spacing w:line="360" w:lineRule="auto"/>
        <w:jc w:val="both"/>
        <w:rPr>
          <w:rFonts w:ascii="Arial" w:hAnsi="Arial" w:cs="Arial"/>
        </w:rPr>
      </w:pPr>
      <w:r w:rsidRPr="00B068A7">
        <w:rPr>
          <w:rFonts w:ascii="Arial" w:hAnsi="Arial" w:cs="Arial"/>
        </w:rPr>
        <w:t xml:space="preserve">There will be a detailed breakdown which will include details of – </w:t>
      </w:r>
    </w:p>
    <w:p w14:paraId="1EDEAD6F" w14:textId="517C4B46" w:rsidR="00D60ABC" w:rsidRPr="00B068A7" w:rsidRDefault="00D60ABC" w:rsidP="00B068A7">
      <w:pPr>
        <w:spacing w:line="360" w:lineRule="auto"/>
        <w:jc w:val="both"/>
        <w:rPr>
          <w:rFonts w:ascii="Arial" w:hAnsi="Arial" w:cs="Arial"/>
        </w:rPr>
      </w:pPr>
      <w:r w:rsidRPr="00B068A7">
        <w:rPr>
          <w:rFonts w:ascii="Arial" w:hAnsi="Arial" w:cs="Arial"/>
          <w:b/>
          <w:bCs/>
        </w:rPr>
        <w:t xml:space="preserve">Sunlight </w:t>
      </w:r>
      <w:r w:rsidR="00301CD9" w:rsidRPr="00B068A7">
        <w:rPr>
          <w:rFonts w:ascii="Arial" w:hAnsi="Arial" w:cs="Arial"/>
          <w:b/>
          <w:bCs/>
        </w:rPr>
        <w:t>Availability</w:t>
      </w:r>
      <w:r w:rsidRPr="00B068A7">
        <w:rPr>
          <w:rFonts w:ascii="Arial" w:hAnsi="Arial" w:cs="Arial"/>
          <w:b/>
          <w:bCs/>
        </w:rPr>
        <w:t xml:space="preserve"> </w:t>
      </w:r>
      <w:r w:rsidR="00783590" w:rsidRPr="00B068A7">
        <w:rPr>
          <w:rFonts w:ascii="Arial" w:hAnsi="Arial" w:cs="Arial"/>
          <w:b/>
          <w:bCs/>
        </w:rPr>
        <w:t>–</w:t>
      </w:r>
      <w:r w:rsidRPr="00B068A7">
        <w:rPr>
          <w:rFonts w:ascii="Arial" w:hAnsi="Arial" w:cs="Arial"/>
          <w:b/>
          <w:bCs/>
        </w:rPr>
        <w:t xml:space="preserve"> </w:t>
      </w:r>
      <w:r w:rsidR="00783590" w:rsidRPr="00B068A7">
        <w:rPr>
          <w:rFonts w:ascii="Arial" w:hAnsi="Arial" w:cs="Arial"/>
        </w:rPr>
        <w:t>where applicable, for outdoor space available and any living spaces.</w:t>
      </w:r>
    </w:p>
    <w:p w14:paraId="603C7FFF" w14:textId="3C037A9C" w:rsidR="00783590" w:rsidRPr="00B068A7" w:rsidRDefault="00783590" w:rsidP="00B068A7">
      <w:pPr>
        <w:spacing w:line="360" w:lineRule="auto"/>
        <w:jc w:val="both"/>
        <w:rPr>
          <w:rFonts w:ascii="Arial" w:hAnsi="Arial" w:cs="Arial"/>
        </w:rPr>
      </w:pPr>
      <w:r w:rsidRPr="00B068A7">
        <w:rPr>
          <w:rFonts w:ascii="Arial" w:hAnsi="Arial" w:cs="Arial"/>
          <w:b/>
          <w:bCs/>
        </w:rPr>
        <w:t xml:space="preserve">Daylight Availability – </w:t>
      </w:r>
      <w:r w:rsidRPr="00B068A7">
        <w:rPr>
          <w:rFonts w:ascii="Arial" w:hAnsi="Arial" w:cs="Arial"/>
        </w:rPr>
        <w:t>for the internal design of the rooms in the proposed development.</w:t>
      </w:r>
    </w:p>
    <w:p w14:paraId="0E9844EB" w14:textId="54B445F4" w:rsidR="00783590" w:rsidRPr="00B068A7" w:rsidRDefault="00301CD9" w:rsidP="00B068A7">
      <w:pPr>
        <w:spacing w:line="360" w:lineRule="auto"/>
        <w:jc w:val="both"/>
        <w:rPr>
          <w:rFonts w:ascii="Arial" w:hAnsi="Arial" w:cs="Arial"/>
        </w:rPr>
      </w:pPr>
      <w:r w:rsidRPr="00B068A7">
        <w:rPr>
          <w:rFonts w:ascii="Arial" w:hAnsi="Arial" w:cs="Arial"/>
          <w:b/>
          <w:bCs/>
        </w:rPr>
        <w:t>Overshadowing</w:t>
      </w:r>
      <w:r w:rsidR="00783590" w:rsidRPr="00B068A7">
        <w:rPr>
          <w:rFonts w:ascii="Arial" w:hAnsi="Arial" w:cs="Arial"/>
          <w:b/>
          <w:bCs/>
        </w:rPr>
        <w:t xml:space="preserve"> analysis – </w:t>
      </w:r>
      <w:r w:rsidR="00783590" w:rsidRPr="00B068A7">
        <w:rPr>
          <w:rFonts w:ascii="Arial" w:hAnsi="Arial" w:cs="Arial"/>
        </w:rPr>
        <w:t xml:space="preserve">on open spaces in the </w:t>
      </w:r>
      <w:r w:rsidRPr="00B068A7">
        <w:rPr>
          <w:rFonts w:ascii="Arial" w:hAnsi="Arial" w:cs="Arial"/>
        </w:rPr>
        <w:t>development</w:t>
      </w:r>
      <w:r w:rsidR="00783590" w:rsidRPr="00B068A7">
        <w:rPr>
          <w:rFonts w:ascii="Arial" w:hAnsi="Arial" w:cs="Arial"/>
        </w:rPr>
        <w:t xml:space="preserve"> as well as neighbouring properties.</w:t>
      </w:r>
    </w:p>
    <w:p w14:paraId="53C077A2" w14:textId="63E85F43" w:rsidR="00783590" w:rsidRPr="00B068A7" w:rsidRDefault="00301CD9" w:rsidP="00B068A7">
      <w:pPr>
        <w:spacing w:line="360" w:lineRule="auto"/>
        <w:jc w:val="both"/>
        <w:rPr>
          <w:rFonts w:ascii="Arial" w:hAnsi="Arial" w:cs="Arial"/>
        </w:rPr>
      </w:pPr>
      <w:r w:rsidRPr="00B068A7">
        <w:rPr>
          <w:rFonts w:ascii="Arial" w:hAnsi="Arial" w:cs="Arial"/>
          <w:b/>
          <w:bCs/>
        </w:rPr>
        <w:t>Comparisons</w:t>
      </w:r>
      <w:r w:rsidR="00783590" w:rsidRPr="00B068A7">
        <w:rPr>
          <w:rFonts w:ascii="Arial" w:hAnsi="Arial" w:cs="Arial"/>
          <w:b/>
          <w:bCs/>
        </w:rPr>
        <w:t xml:space="preserve"> </w:t>
      </w:r>
      <w:r w:rsidR="00E86B13" w:rsidRPr="00B068A7">
        <w:rPr>
          <w:rFonts w:ascii="Arial" w:hAnsi="Arial" w:cs="Arial"/>
          <w:b/>
          <w:bCs/>
        </w:rPr>
        <w:t>–</w:t>
      </w:r>
      <w:r w:rsidR="00783590" w:rsidRPr="00B068A7">
        <w:rPr>
          <w:rFonts w:ascii="Arial" w:hAnsi="Arial" w:cs="Arial"/>
          <w:b/>
          <w:bCs/>
        </w:rPr>
        <w:t xml:space="preserve"> </w:t>
      </w:r>
      <w:r w:rsidR="00E86B13" w:rsidRPr="00B068A7">
        <w:rPr>
          <w:rFonts w:ascii="Arial" w:hAnsi="Arial" w:cs="Arial"/>
        </w:rPr>
        <w:t>with the local building requirements and BREEAM Standards</w:t>
      </w:r>
      <w:r w:rsidR="007B02CE" w:rsidRPr="00B068A7">
        <w:rPr>
          <w:rFonts w:ascii="Arial" w:hAnsi="Arial" w:cs="Arial"/>
        </w:rPr>
        <w:t xml:space="preserve">. </w:t>
      </w:r>
    </w:p>
    <w:p w14:paraId="088FDE24" w14:textId="6C8FA73E" w:rsidR="007B02CE" w:rsidRPr="00B068A7" w:rsidRDefault="007B02CE" w:rsidP="00B068A7">
      <w:pPr>
        <w:spacing w:line="360" w:lineRule="auto"/>
        <w:jc w:val="both"/>
        <w:rPr>
          <w:rFonts w:ascii="Arial" w:hAnsi="Arial" w:cs="Arial"/>
        </w:rPr>
      </w:pPr>
      <w:r w:rsidRPr="00B068A7">
        <w:rPr>
          <w:rFonts w:ascii="Arial" w:hAnsi="Arial" w:cs="Arial"/>
        </w:rPr>
        <w:t xml:space="preserve">Clear report with </w:t>
      </w:r>
      <w:r w:rsidR="00301CD9" w:rsidRPr="00B068A7">
        <w:rPr>
          <w:rFonts w:ascii="Arial" w:hAnsi="Arial" w:cs="Arial"/>
        </w:rPr>
        <w:t>visualizations</w:t>
      </w:r>
      <w:r w:rsidRPr="00B068A7">
        <w:rPr>
          <w:rFonts w:ascii="Arial" w:hAnsi="Arial" w:cs="Arial"/>
        </w:rPr>
        <w:t xml:space="preserve">, this assessment will be made with what the planner had in mind for the </w:t>
      </w:r>
      <w:r w:rsidR="00301CD9" w:rsidRPr="00B068A7">
        <w:rPr>
          <w:rFonts w:ascii="Arial" w:hAnsi="Arial" w:cs="Arial"/>
        </w:rPr>
        <w:t>number</w:t>
      </w:r>
      <w:r w:rsidRPr="00B068A7">
        <w:rPr>
          <w:rFonts w:ascii="Arial" w:hAnsi="Arial" w:cs="Arial"/>
        </w:rPr>
        <w:t xml:space="preserve"> of properties on the development and how this would be achieved while keeping to the new standards.</w:t>
      </w:r>
      <w:r w:rsidR="00FD58A2">
        <w:rPr>
          <w:rFonts w:ascii="Arial" w:hAnsi="Arial" w:cs="Arial"/>
        </w:rPr>
        <w:t xml:space="preserve"> (Pager Power, 2025)</w:t>
      </w:r>
    </w:p>
    <w:p w14:paraId="3BEDFA1C" w14:textId="7EF132EB" w:rsidR="0030003B" w:rsidRPr="00B068A7" w:rsidRDefault="00613279" w:rsidP="00B068A7">
      <w:pPr>
        <w:pStyle w:val="Heading1"/>
        <w:spacing w:line="360" w:lineRule="auto"/>
        <w:jc w:val="both"/>
        <w:rPr>
          <w:rFonts w:ascii="Arial" w:hAnsi="Arial" w:cs="Arial"/>
        </w:rPr>
      </w:pPr>
      <w:r w:rsidRPr="00B068A7">
        <w:rPr>
          <w:rFonts w:ascii="Arial" w:hAnsi="Arial" w:cs="Arial"/>
        </w:rPr>
        <w:t xml:space="preserve"> </w:t>
      </w:r>
    </w:p>
    <w:p w14:paraId="7731526D" w14:textId="77777777" w:rsidR="009B7BC7" w:rsidRPr="00B068A7" w:rsidRDefault="009B7BC7" w:rsidP="00B068A7">
      <w:pPr>
        <w:spacing w:line="360" w:lineRule="auto"/>
        <w:jc w:val="both"/>
        <w:rPr>
          <w:rFonts w:ascii="Arial" w:hAnsi="Arial" w:cs="Arial"/>
        </w:rPr>
      </w:pPr>
    </w:p>
    <w:p w14:paraId="7B02C0AB" w14:textId="77777777" w:rsidR="009B7BC7" w:rsidRPr="00B068A7" w:rsidRDefault="009B7BC7" w:rsidP="00B068A7">
      <w:pPr>
        <w:spacing w:line="360" w:lineRule="auto"/>
        <w:jc w:val="both"/>
        <w:rPr>
          <w:rFonts w:ascii="Arial" w:hAnsi="Arial" w:cs="Arial"/>
        </w:rPr>
      </w:pPr>
    </w:p>
    <w:p w14:paraId="23A1FFF6" w14:textId="0E4F8D6C" w:rsidR="00734E39" w:rsidRPr="00B068A7" w:rsidRDefault="001E2CA2" w:rsidP="00B068A7">
      <w:pPr>
        <w:pStyle w:val="Heading1"/>
        <w:spacing w:line="360" w:lineRule="auto"/>
        <w:jc w:val="both"/>
        <w:rPr>
          <w:rFonts w:ascii="Arial" w:hAnsi="Arial" w:cs="Arial"/>
        </w:rPr>
      </w:pPr>
      <w:bookmarkStart w:id="26" w:name="_Toc216216648"/>
      <w:r w:rsidRPr="00B068A7">
        <w:rPr>
          <w:rFonts w:ascii="Arial" w:hAnsi="Arial" w:cs="Arial"/>
        </w:rPr>
        <w:lastRenderedPageBreak/>
        <w:t>References</w:t>
      </w:r>
      <w:bookmarkEnd w:id="26"/>
    </w:p>
    <w:p w14:paraId="45AB2423" w14:textId="77777777" w:rsidR="007D7BD4" w:rsidRPr="00B068A7" w:rsidRDefault="007D7BD4" w:rsidP="00B068A7">
      <w:pPr>
        <w:spacing w:line="360" w:lineRule="auto"/>
        <w:jc w:val="both"/>
        <w:rPr>
          <w:rFonts w:ascii="Arial" w:hAnsi="Arial" w:cs="Arial"/>
        </w:rPr>
      </w:pPr>
      <w:r w:rsidRPr="00B068A7">
        <w:rPr>
          <w:rFonts w:ascii="Arial" w:hAnsi="Arial" w:cs="Arial"/>
        </w:rPr>
        <w:t xml:space="preserve">Hunt, R. and Suhr, M. (2013) </w:t>
      </w:r>
      <w:r w:rsidRPr="00B068A7">
        <w:rPr>
          <w:rFonts w:ascii="Arial" w:hAnsi="Arial" w:cs="Arial"/>
          <w:i/>
          <w:iCs/>
        </w:rPr>
        <w:t xml:space="preserve">Old House Eco Handbook, A Practical Guide to Retrofitting for Energy-Efficiency &amp; Sustainability. </w:t>
      </w:r>
      <w:r w:rsidRPr="00B068A7">
        <w:rPr>
          <w:rFonts w:ascii="Arial" w:hAnsi="Arial" w:cs="Arial"/>
        </w:rPr>
        <w:t>UK. Frances Lincoln Limited</w:t>
      </w:r>
    </w:p>
    <w:p w14:paraId="519638B1" w14:textId="77777777" w:rsidR="007D7BD4" w:rsidRPr="00B068A7" w:rsidRDefault="007D7BD4" w:rsidP="00B068A7">
      <w:pPr>
        <w:spacing w:line="360" w:lineRule="auto"/>
        <w:jc w:val="both"/>
        <w:rPr>
          <w:rFonts w:ascii="Arial" w:hAnsi="Arial" w:cs="Arial"/>
        </w:rPr>
      </w:pPr>
      <w:r w:rsidRPr="00B068A7">
        <w:rPr>
          <w:rFonts w:ascii="Arial" w:hAnsi="Arial" w:cs="Arial"/>
        </w:rPr>
        <w:t xml:space="preserve">Water, J.R. (2003) </w:t>
      </w:r>
      <w:r w:rsidRPr="00B068A7">
        <w:rPr>
          <w:rFonts w:ascii="Arial" w:hAnsi="Arial" w:cs="Arial"/>
          <w:i/>
          <w:iCs/>
        </w:rPr>
        <w:t>Energy Conservation in Buildings, A Guide to Part L of the Building Regulations</w:t>
      </w:r>
      <w:r w:rsidRPr="00B068A7">
        <w:rPr>
          <w:rFonts w:ascii="Arial" w:hAnsi="Arial" w:cs="Arial"/>
        </w:rPr>
        <w:t>. Oxford: Blackwell Publishing USA.</w:t>
      </w:r>
    </w:p>
    <w:p w14:paraId="1F56F229" w14:textId="77777777" w:rsidR="007D7BD4" w:rsidRPr="007D7BD4" w:rsidRDefault="007D7BD4" w:rsidP="00B068A7">
      <w:pPr>
        <w:spacing w:line="360" w:lineRule="auto"/>
        <w:jc w:val="both"/>
        <w:rPr>
          <w:rFonts w:ascii="Arial" w:hAnsi="Arial" w:cs="Arial"/>
        </w:rPr>
      </w:pPr>
      <w:r w:rsidRPr="007D7BD4">
        <w:rPr>
          <w:rFonts w:ascii="Arial" w:hAnsi="Arial" w:cs="Arial"/>
        </w:rPr>
        <w:t xml:space="preserve">Designing Buildings (2023) </w:t>
      </w:r>
      <w:r w:rsidRPr="007D7BD4">
        <w:rPr>
          <w:rFonts w:ascii="Arial" w:hAnsi="Arial" w:cs="Arial"/>
          <w:i/>
          <w:iCs/>
        </w:rPr>
        <w:t xml:space="preserve">Solar Thermal Systems. </w:t>
      </w:r>
      <w:r w:rsidRPr="007D7BD4">
        <w:rPr>
          <w:rFonts w:ascii="Arial" w:hAnsi="Arial" w:cs="Arial"/>
        </w:rPr>
        <w:t xml:space="preserve">Available at: </w:t>
      </w:r>
      <w:hyperlink r:id="rId14" w:history="1">
        <w:r w:rsidRPr="007D7BD4">
          <w:rPr>
            <w:rStyle w:val="Hyperlink"/>
            <w:rFonts w:ascii="Arial" w:hAnsi="Arial" w:cs="Arial"/>
          </w:rPr>
          <w:t>https://www.designingbuildings.co.uk/Solar_thermal_systems</w:t>
        </w:r>
      </w:hyperlink>
      <w:r w:rsidRPr="007D7BD4">
        <w:rPr>
          <w:rFonts w:ascii="Arial" w:hAnsi="Arial" w:cs="Arial"/>
        </w:rPr>
        <w:t xml:space="preserve"> (Accessed 05/12/2025)</w:t>
      </w:r>
    </w:p>
    <w:p w14:paraId="71188FCD" w14:textId="77777777" w:rsidR="00EB721F" w:rsidRPr="00EB721F" w:rsidRDefault="00EB721F" w:rsidP="00B068A7">
      <w:pPr>
        <w:spacing w:line="360" w:lineRule="auto"/>
        <w:jc w:val="both"/>
        <w:rPr>
          <w:rFonts w:ascii="Arial" w:hAnsi="Arial" w:cs="Arial"/>
        </w:rPr>
      </w:pPr>
      <w:r w:rsidRPr="00EB721F">
        <w:rPr>
          <w:rFonts w:ascii="Arial" w:hAnsi="Arial" w:cs="Arial"/>
        </w:rPr>
        <w:t xml:space="preserve">BREEAM (2025) </w:t>
      </w:r>
      <w:r w:rsidRPr="00EB721F">
        <w:rPr>
          <w:rFonts w:ascii="Arial" w:hAnsi="Arial" w:cs="Arial"/>
          <w:i/>
          <w:iCs/>
        </w:rPr>
        <w:t xml:space="preserve">Benefits of BREEAM UK New Construction: Residential </w:t>
      </w:r>
      <w:r w:rsidRPr="00EB721F">
        <w:rPr>
          <w:rFonts w:ascii="Arial" w:hAnsi="Arial" w:cs="Arial"/>
        </w:rPr>
        <w:t>Available at:</w:t>
      </w:r>
      <w:r w:rsidRPr="00EB721F">
        <w:rPr>
          <w:rFonts w:ascii="Arial" w:hAnsi="Arial" w:cs="Arial"/>
          <w:i/>
          <w:iCs/>
        </w:rPr>
        <w:t xml:space="preserve"> </w:t>
      </w:r>
      <w:r w:rsidRPr="00EB721F">
        <w:rPr>
          <w:rFonts w:ascii="Arial" w:hAnsi="Arial" w:cs="Arial"/>
        </w:rPr>
        <w:t xml:space="preserve"> </w:t>
      </w:r>
      <w:hyperlink r:id="rId15" w:history="1">
        <w:r w:rsidRPr="00EB721F">
          <w:rPr>
            <w:rStyle w:val="Hyperlink"/>
            <w:rFonts w:ascii="Arial" w:hAnsi="Arial" w:cs="Arial"/>
          </w:rPr>
          <w:t>https://breeam.com/breeam-uk-new-construction-residential/benefits</w:t>
        </w:r>
      </w:hyperlink>
      <w:r w:rsidRPr="00EB721F">
        <w:rPr>
          <w:rFonts w:ascii="Arial" w:hAnsi="Arial" w:cs="Arial"/>
        </w:rPr>
        <w:t xml:space="preserve"> (Accessed 02/12/2025) </w:t>
      </w:r>
    </w:p>
    <w:p w14:paraId="1D69E139" w14:textId="77777777" w:rsidR="00EB721F" w:rsidRPr="00EB721F" w:rsidRDefault="00EB721F" w:rsidP="00B068A7">
      <w:pPr>
        <w:spacing w:line="360" w:lineRule="auto"/>
        <w:jc w:val="both"/>
        <w:rPr>
          <w:rFonts w:ascii="Arial" w:hAnsi="Arial" w:cs="Arial"/>
        </w:rPr>
      </w:pPr>
      <w:r w:rsidRPr="00EB721F">
        <w:rPr>
          <w:rFonts w:ascii="Arial" w:hAnsi="Arial" w:cs="Arial"/>
        </w:rPr>
        <w:t xml:space="preserve">BBC (2021) </w:t>
      </w:r>
      <w:r w:rsidRPr="00EB721F">
        <w:rPr>
          <w:rFonts w:ascii="Arial" w:hAnsi="Arial" w:cs="Arial"/>
          <w:i/>
          <w:iCs/>
        </w:rPr>
        <w:t xml:space="preserve">What is net zero and is the UK on track to achieve it? </w:t>
      </w:r>
      <w:r w:rsidRPr="00EB721F">
        <w:rPr>
          <w:rFonts w:ascii="Arial" w:hAnsi="Arial" w:cs="Arial"/>
        </w:rPr>
        <w:t xml:space="preserve">Available at: </w:t>
      </w:r>
      <w:hyperlink r:id="rId16" w:history="1">
        <w:r w:rsidRPr="00EB721F">
          <w:rPr>
            <w:rStyle w:val="Hyperlink"/>
            <w:rFonts w:ascii="Arial" w:hAnsi="Arial" w:cs="Arial"/>
          </w:rPr>
          <w:t>https://www.bbc.co.uk/news/articles/cx238yyr40qo</w:t>
        </w:r>
      </w:hyperlink>
      <w:r w:rsidRPr="00EB721F">
        <w:rPr>
          <w:rFonts w:ascii="Arial" w:hAnsi="Arial" w:cs="Arial"/>
        </w:rPr>
        <w:t xml:space="preserve"> (Accessed 02/12/2025)</w:t>
      </w:r>
    </w:p>
    <w:p w14:paraId="6E203541" w14:textId="77777777" w:rsidR="00EB721F" w:rsidRPr="00EB721F" w:rsidRDefault="00EB721F" w:rsidP="00B068A7">
      <w:pPr>
        <w:spacing w:line="360" w:lineRule="auto"/>
        <w:jc w:val="both"/>
        <w:rPr>
          <w:rFonts w:ascii="Arial" w:hAnsi="Arial" w:cs="Arial"/>
        </w:rPr>
      </w:pPr>
      <w:r w:rsidRPr="00EB721F">
        <w:rPr>
          <w:rFonts w:ascii="Arial" w:hAnsi="Arial" w:cs="Arial"/>
        </w:rPr>
        <w:t xml:space="preserve">Passivhaus Trust (2025) </w:t>
      </w:r>
      <w:proofErr w:type="spellStart"/>
      <w:r w:rsidRPr="00EB721F">
        <w:rPr>
          <w:rFonts w:ascii="Arial" w:hAnsi="Arial" w:cs="Arial"/>
          <w:i/>
          <w:iCs/>
        </w:rPr>
        <w:t>Passivehaus</w:t>
      </w:r>
      <w:proofErr w:type="spellEnd"/>
      <w:r w:rsidRPr="00EB721F">
        <w:rPr>
          <w:rFonts w:ascii="Arial" w:hAnsi="Arial" w:cs="Arial"/>
          <w:i/>
          <w:iCs/>
        </w:rPr>
        <w:t xml:space="preserve">: the route to Zero Carbon?, </w:t>
      </w:r>
      <w:r w:rsidRPr="00EB721F">
        <w:rPr>
          <w:rFonts w:ascii="Arial" w:hAnsi="Arial" w:cs="Arial"/>
        </w:rPr>
        <w:t xml:space="preserve">Available at: </w:t>
      </w:r>
      <w:hyperlink r:id="rId17" w:history="1">
        <w:r w:rsidRPr="00EB721F">
          <w:rPr>
            <w:rStyle w:val="Hyperlink"/>
            <w:rFonts w:ascii="Arial" w:hAnsi="Arial" w:cs="Arial"/>
          </w:rPr>
          <w:t>https://www.passivhaustrust.org.uk/competitions_and_campaigns/passivhaus-and-zero-carbon/</w:t>
        </w:r>
      </w:hyperlink>
      <w:r w:rsidRPr="00EB721F">
        <w:rPr>
          <w:rFonts w:ascii="Arial" w:hAnsi="Arial" w:cs="Arial"/>
        </w:rPr>
        <w:t xml:space="preserve"> (Accessed: 01/12/2025)</w:t>
      </w:r>
    </w:p>
    <w:p w14:paraId="64A7F140" w14:textId="77777777" w:rsidR="00EB721F" w:rsidRPr="00EB721F" w:rsidRDefault="00EB721F" w:rsidP="00B068A7">
      <w:pPr>
        <w:spacing w:line="360" w:lineRule="auto"/>
        <w:jc w:val="both"/>
        <w:rPr>
          <w:rFonts w:ascii="Arial" w:hAnsi="Arial" w:cs="Arial"/>
        </w:rPr>
      </w:pPr>
      <w:r w:rsidRPr="00EB721F">
        <w:rPr>
          <w:rFonts w:ascii="Arial" w:hAnsi="Arial" w:cs="Arial"/>
        </w:rPr>
        <w:t xml:space="preserve">Palmer, J / </w:t>
      </w:r>
      <w:proofErr w:type="spellStart"/>
      <w:r w:rsidRPr="00EB721F">
        <w:rPr>
          <w:rFonts w:ascii="Arial" w:hAnsi="Arial" w:cs="Arial"/>
        </w:rPr>
        <w:t>Passivehaus</w:t>
      </w:r>
      <w:proofErr w:type="spellEnd"/>
      <w:r w:rsidRPr="00EB721F">
        <w:rPr>
          <w:rFonts w:ascii="Arial" w:hAnsi="Arial" w:cs="Arial"/>
        </w:rPr>
        <w:t xml:space="preserve"> Trust (2021) </w:t>
      </w:r>
      <w:r w:rsidRPr="00EB721F">
        <w:rPr>
          <w:rFonts w:ascii="Arial" w:hAnsi="Arial" w:cs="Arial"/>
          <w:i/>
          <w:iCs/>
        </w:rPr>
        <w:t>Avoiding summer overheating, Guidelines for summer comfort in Passivhaus buildings and the PHT Summer overheating tool</w:t>
      </w:r>
      <w:r w:rsidRPr="00EB721F">
        <w:rPr>
          <w:rFonts w:ascii="Arial" w:hAnsi="Arial" w:cs="Arial"/>
        </w:rPr>
        <w:t xml:space="preserve"> , Available at: </w:t>
      </w:r>
      <w:hyperlink r:id="rId18" w:history="1">
        <w:r w:rsidRPr="00EB721F">
          <w:rPr>
            <w:rStyle w:val="Hyperlink"/>
            <w:rFonts w:ascii="Arial" w:hAnsi="Arial" w:cs="Arial"/>
          </w:rPr>
          <w:t>https://passivhaus.uk/keeping-cool-avoiding-overheating-risks/</w:t>
        </w:r>
      </w:hyperlink>
      <w:r w:rsidRPr="00EB721F">
        <w:rPr>
          <w:rFonts w:ascii="Arial" w:hAnsi="Arial" w:cs="Arial"/>
        </w:rPr>
        <w:t xml:space="preserve"> (accessed: 01/12/2025)</w:t>
      </w:r>
    </w:p>
    <w:p w14:paraId="19DF2128" w14:textId="77777777" w:rsidR="00EB721F" w:rsidRPr="00EB721F" w:rsidRDefault="00EB721F" w:rsidP="00B068A7">
      <w:pPr>
        <w:spacing w:line="360" w:lineRule="auto"/>
        <w:jc w:val="both"/>
        <w:rPr>
          <w:rFonts w:ascii="Arial" w:hAnsi="Arial" w:cs="Arial"/>
        </w:rPr>
      </w:pPr>
      <w:proofErr w:type="spellStart"/>
      <w:r w:rsidRPr="00EB721F">
        <w:rPr>
          <w:rFonts w:ascii="Arial" w:hAnsi="Arial" w:cs="Arial"/>
        </w:rPr>
        <w:t>Godber,S</w:t>
      </w:r>
      <w:proofErr w:type="spellEnd"/>
      <w:r w:rsidRPr="00EB721F">
        <w:rPr>
          <w:rFonts w:ascii="Arial" w:hAnsi="Arial" w:cs="Arial"/>
        </w:rPr>
        <w:t xml:space="preserve">. Clarke, A. and Still, G./ Passivhaus Trust (2024) </w:t>
      </w:r>
      <w:r w:rsidRPr="00EB721F">
        <w:rPr>
          <w:rFonts w:ascii="Arial" w:hAnsi="Arial" w:cs="Arial"/>
          <w:i/>
          <w:iCs/>
        </w:rPr>
        <w:t xml:space="preserve">Air to Water Heat Pumps, </w:t>
      </w:r>
      <w:proofErr w:type="spellStart"/>
      <w:r w:rsidRPr="00EB721F">
        <w:rPr>
          <w:rFonts w:ascii="Arial" w:hAnsi="Arial" w:cs="Arial"/>
        </w:rPr>
        <w:t>Avaiable</w:t>
      </w:r>
      <w:proofErr w:type="spellEnd"/>
      <w:r w:rsidRPr="00EB721F">
        <w:rPr>
          <w:rFonts w:ascii="Arial" w:hAnsi="Arial" w:cs="Arial"/>
        </w:rPr>
        <w:t xml:space="preserve"> at: </w:t>
      </w:r>
      <w:hyperlink r:id="rId19" w:history="1">
        <w:r w:rsidRPr="00EB721F">
          <w:rPr>
            <w:rStyle w:val="Hyperlink"/>
            <w:rFonts w:ascii="Arial" w:hAnsi="Arial" w:cs="Arial"/>
          </w:rPr>
          <w:t>https://passivhaus.uk/air-to-water-heat-pumps-guidance/</w:t>
        </w:r>
      </w:hyperlink>
      <w:r w:rsidRPr="00EB721F">
        <w:rPr>
          <w:rFonts w:ascii="Arial" w:hAnsi="Arial" w:cs="Arial"/>
        </w:rPr>
        <w:t xml:space="preserve"> (accessed: 01/12/2025)</w:t>
      </w:r>
    </w:p>
    <w:p w14:paraId="2007CD81" w14:textId="77777777" w:rsidR="00EB721F" w:rsidRPr="00EB721F" w:rsidRDefault="00EB721F" w:rsidP="00B068A7">
      <w:pPr>
        <w:spacing w:line="360" w:lineRule="auto"/>
        <w:jc w:val="both"/>
        <w:rPr>
          <w:rFonts w:ascii="Arial" w:hAnsi="Arial" w:cs="Arial"/>
        </w:rPr>
      </w:pPr>
      <w:proofErr w:type="spellStart"/>
      <w:r w:rsidRPr="00EB721F">
        <w:rPr>
          <w:rFonts w:ascii="Arial" w:hAnsi="Arial" w:cs="Arial"/>
        </w:rPr>
        <w:t>Passivehaus</w:t>
      </w:r>
      <w:proofErr w:type="spellEnd"/>
      <w:r w:rsidRPr="00EB721F">
        <w:rPr>
          <w:rFonts w:ascii="Arial" w:hAnsi="Arial" w:cs="Arial"/>
        </w:rPr>
        <w:t xml:space="preserve"> Trust (2025) </w:t>
      </w:r>
      <w:r w:rsidRPr="00EB721F">
        <w:rPr>
          <w:rFonts w:ascii="Arial" w:hAnsi="Arial" w:cs="Arial"/>
          <w:i/>
          <w:iCs/>
        </w:rPr>
        <w:t xml:space="preserve">What is Passivhaus? </w:t>
      </w:r>
      <w:r w:rsidRPr="00EB721F">
        <w:rPr>
          <w:rFonts w:ascii="Arial" w:hAnsi="Arial" w:cs="Arial"/>
        </w:rPr>
        <w:t xml:space="preserve">Available at: </w:t>
      </w:r>
      <w:hyperlink r:id="rId20" w:history="1">
        <w:r w:rsidRPr="00EB721F">
          <w:rPr>
            <w:rStyle w:val="Hyperlink"/>
            <w:rFonts w:ascii="Arial" w:hAnsi="Arial" w:cs="Arial"/>
          </w:rPr>
          <w:t>https://www.passivhaustrust.org.uk/what_is_passivhaus.php#2</w:t>
        </w:r>
      </w:hyperlink>
      <w:r w:rsidRPr="00EB721F">
        <w:rPr>
          <w:rFonts w:ascii="Arial" w:hAnsi="Arial" w:cs="Arial"/>
        </w:rPr>
        <w:t xml:space="preserve"> (accessed 01/12/2025)</w:t>
      </w:r>
    </w:p>
    <w:p w14:paraId="66639CC3" w14:textId="77777777" w:rsidR="00EB721F" w:rsidRPr="00EB721F" w:rsidRDefault="00EB721F" w:rsidP="00B068A7">
      <w:pPr>
        <w:spacing w:line="360" w:lineRule="auto"/>
        <w:jc w:val="both"/>
        <w:rPr>
          <w:rFonts w:ascii="Arial" w:hAnsi="Arial" w:cs="Arial"/>
        </w:rPr>
      </w:pPr>
      <w:r w:rsidRPr="00EB721F">
        <w:rPr>
          <w:rFonts w:ascii="Arial" w:hAnsi="Arial" w:cs="Arial"/>
        </w:rPr>
        <w:t xml:space="preserve">Passivhaus Trust (2025) </w:t>
      </w:r>
      <w:r w:rsidRPr="00EB721F">
        <w:rPr>
          <w:rFonts w:ascii="Arial" w:hAnsi="Arial" w:cs="Arial"/>
          <w:i/>
          <w:iCs/>
        </w:rPr>
        <w:t xml:space="preserve">Hampshire Passivhaus </w:t>
      </w:r>
      <w:r w:rsidRPr="00EB721F">
        <w:rPr>
          <w:rFonts w:ascii="Arial" w:hAnsi="Arial" w:cs="Arial"/>
        </w:rPr>
        <w:t xml:space="preserve">Available at: </w:t>
      </w:r>
      <w:hyperlink r:id="rId21" w:history="1">
        <w:r w:rsidRPr="00EB721F">
          <w:rPr>
            <w:rStyle w:val="Hyperlink"/>
            <w:rFonts w:ascii="Arial" w:hAnsi="Arial" w:cs="Arial"/>
          </w:rPr>
          <w:t>https://www.passivhaustrust.org.uk/projects/detail/?cId=79</w:t>
        </w:r>
      </w:hyperlink>
      <w:r w:rsidRPr="00EB721F">
        <w:rPr>
          <w:rFonts w:ascii="Arial" w:hAnsi="Arial" w:cs="Arial"/>
        </w:rPr>
        <w:t xml:space="preserve"> (accessed 01/12/2025)</w:t>
      </w:r>
    </w:p>
    <w:p w14:paraId="19D2C3B8" w14:textId="4A854BD8" w:rsidR="007D7BD4" w:rsidRPr="006115E8" w:rsidRDefault="006115E8" w:rsidP="00B068A7">
      <w:pPr>
        <w:spacing w:line="360" w:lineRule="auto"/>
        <w:jc w:val="both"/>
        <w:rPr>
          <w:rFonts w:ascii="Arial" w:hAnsi="Arial" w:cs="Arial"/>
        </w:rPr>
      </w:pPr>
      <w:r>
        <w:rPr>
          <w:rFonts w:ascii="Arial" w:hAnsi="Arial" w:cs="Arial"/>
        </w:rPr>
        <w:lastRenderedPageBreak/>
        <w:t xml:space="preserve">Walshaw, E. / First </w:t>
      </w:r>
      <w:proofErr w:type="spellStart"/>
      <w:r>
        <w:rPr>
          <w:rFonts w:ascii="Arial" w:hAnsi="Arial" w:cs="Arial"/>
        </w:rPr>
        <w:t>Architcture</w:t>
      </w:r>
      <w:proofErr w:type="spellEnd"/>
      <w:r>
        <w:rPr>
          <w:rFonts w:ascii="Arial" w:hAnsi="Arial" w:cs="Arial"/>
        </w:rPr>
        <w:t xml:space="preserve"> (2025) </w:t>
      </w:r>
      <w:r>
        <w:rPr>
          <w:rFonts w:ascii="Arial" w:hAnsi="Arial" w:cs="Arial"/>
          <w:i/>
          <w:iCs/>
        </w:rPr>
        <w:t xml:space="preserve">Building Fabric 03 – Sunlight and Solar Gain. </w:t>
      </w:r>
      <w:r>
        <w:rPr>
          <w:rFonts w:ascii="Arial" w:hAnsi="Arial" w:cs="Arial"/>
        </w:rPr>
        <w:t xml:space="preserve">Available at: </w:t>
      </w:r>
      <w:hyperlink r:id="rId22" w:history="1">
        <w:r w:rsidRPr="00CB4545">
          <w:rPr>
            <w:rStyle w:val="Hyperlink"/>
            <w:rFonts w:ascii="Arial" w:hAnsi="Arial" w:cs="Arial"/>
          </w:rPr>
          <w:t>https://www.firstinarchitecture.co.uk/building-fabric-03-sunlight-and-solar-gain/</w:t>
        </w:r>
      </w:hyperlink>
      <w:r>
        <w:rPr>
          <w:rFonts w:ascii="Arial" w:hAnsi="Arial" w:cs="Arial"/>
        </w:rPr>
        <w:t xml:space="preserve"> (accessed 03/12/2025)</w:t>
      </w:r>
    </w:p>
    <w:p w14:paraId="315DD974" w14:textId="4D056BC1" w:rsidR="00734E39" w:rsidRPr="00B068A7" w:rsidRDefault="00733077" w:rsidP="00B068A7">
      <w:pPr>
        <w:spacing w:line="360" w:lineRule="auto"/>
        <w:jc w:val="both"/>
        <w:rPr>
          <w:rFonts w:ascii="Arial" w:hAnsi="Arial" w:cs="Arial"/>
        </w:rPr>
      </w:pPr>
      <w:r>
        <w:rPr>
          <w:rFonts w:ascii="Arial" w:hAnsi="Arial" w:cs="Arial"/>
        </w:rPr>
        <w:t xml:space="preserve">GOV.UK (2014) </w:t>
      </w:r>
      <w:r>
        <w:rPr>
          <w:rFonts w:ascii="Arial" w:hAnsi="Arial" w:cs="Arial"/>
          <w:i/>
          <w:iCs/>
        </w:rPr>
        <w:t xml:space="preserve">Conservation of Fuel and Power: Approved Document L. </w:t>
      </w:r>
      <w:r>
        <w:rPr>
          <w:rFonts w:ascii="Arial" w:hAnsi="Arial" w:cs="Arial"/>
        </w:rPr>
        <w:t xml:space="preserve">Available at: </w:t>
      </w:r>
      <w:hyperlink r:id="rId23" w:history="1">
        <w:r w:rsidRPr="00CB4545">
          <w:rPr>
            <w:rStyle w:val="Hyperlink"/>
            <w:rFonts w:ascii="Arial" w:hAnsi="Arial" w:cs="Arial"/>
          </w:rPr>
          <w:t>https://www.gov.uk/government/publications/conservation-of-fuel-and-power-approved-document-l</w:t>
        </w:r>
      </w:hyperlink>
      <w:r>
        <w:rPr>
          <w:rFonts w:ascii="Arial" w:hAnsi="Arial" w:cs="Arial"/>
        </w:rPr>
        <w:t xml:space="preserve"> (Accessed - 05/12/2025)</w:t>
      </w:r>
    </w:p>
    <w:p w14:paraId="02E35FC7" w14:textId="081A5000" w:rsidR="00734E39" w:rsidRPr="00691BD6" w:rsidRDefault="00691BD6" w:rsidP="00B068A7">
      <w:pPr>
        <w:spacing w:line="360" w:lineRule="auto"/>
        <w:jc w:val="both"/>
        <w:rPr>
          <w:rFonts w:ascii="Arial" w:hAnsi="Arial" w:cs="Arial"/>
        </w:rPr>
      </w:pPr>
      <w:r>
        <w:rPr>
          <w:rFonts w:ascii="Arial" w:hAnsi="Arial" w:cs="Arial"/>
        </w:rPr>
        <w:t xml:space="preserve">ADVECO (2024) </w:t>
      </w:r>
      <w:r>
        <w:rPr>
          <w:rFonts w:ascii="Arial" w:hAnsi="Arial" w:cs="Arial"/>
          <w:i/>
          <w:iCs/>
        </w:rPr>
        <w:t xml:space="preserve">High-efficiency Commercial Solar Thermal Systems for Sustain Hot Water, </w:t>
      </w:r>
      <w:r>
        <w:rPr>
          <w:rFonts w:ascii="Arial" w:hAnsi="Arial" w:cs="Arial"/>
        </w:rPr>
        <w:t xml:space="preserve">Available at: </w:t>
      </w:r>
      <w:hyperlink r:id="rId24" w:history="1">
        <w:r w:rsidRPr="00CB4545">
          <w:rPr>
            <w:rStyle w:val="Hyperlink"/>
            <w:rFonts w:ascii="Arial" w:hAnsi="Arial" w:cs="Arial"/>
          </w:rPr>
          <w:t>https://adveco.co/products/solar-thermal/?utm_term=solar+thermal+heating+system&amp;msclkid=2070d37f4f37124b8449ba5ad404edb6&amp;utm_source=bing&amp;utm_medium=cpc&amp;utm_campaign=Low+Carbon+%7C+Commercial+%7C+Water+Heating&amp;utm_content=Solar+Thermal</w:t>
        </w:r>
      </w:hyperlink>
      <w:r>
        <w:rPr>
          <w:rFonts w:ascii="Arial" w:hAnsi="Arial" w:cs="Arial"/>
        </w:rPr>
        <w:t xml:space="preserve"> (Accessed 08/12/2025)</w:t>
      </w:r>
    </w:p>
    <w:p w14:paraId="76751F59" w14:textId="74696323" w:rsidR="00734E39" w:rsidRPr="00B068A7" w:rsidRDefault="00691BD6" w:rsidP="00B068A7">
      <w:pPr>
        <w:spacing w:line="360" w:lineRule="auto"/>
        <w:jc w:val="both"/>
        <w:rPr>
          <w:rFonts w:ascii="Arial" w:hAnsi="Arial" w:cs="Arial"/>
        </w:rPr>
      </w:pPr>
      <w:r>
        <w:rPr>
          <w:rFonts w:ascii="Arial" w:hAnsi="Arial" w:cs="Arial"/>
        </w:rPr>
        <w:t xml:space="preserve">Team (2025) </w:t>
      </w:r>
      <w:r>
        <w:rPr>
          <w:rFonts w:ascii="Arial" w:hAnsi="Arial" w:cs="Arial"/>
          <w:i/>
          <w:iCs/>
        </w:rPr>
        <w:t xml:space="preserve">Energy Management Software, </w:t>
      </w:r>
      <w:r>
        <w:rPr>
          <w:rFonts w:ascii="Arial" w:hAnsi="Arial" w:cs="Arial"/>
        </w:rPr>
        <w:t xml:space="preserve">Available at: </w:t>
      </w:r>
      <w:hyperlink r:id="rId25" w:history="1">
        <w:r w:rsidR="00734E39" w:rsidRPr="00B068A7">
          <w:rPr>
            <w:rStyle w:val="Hyperlink"/>
            <w:rFonts w:ascii="Arial" w:hAnsi="Arial" w:cs="Arial"/>
          </w:rPr>
          <w:t xml:space="preserve">Energy Management Software - TEAM's Sigma </w:t>
        </w:r>
        <w:r w:rsidR="00734E39" w:rsidRPr="00B068A7">
          <w:rPr>
            <w:rStyle w:val="Hyperlink"/>
            <w:rFonts w:ascii="Arial" w:hAnsi="Arial" w:cs="Arial"/>
          </w:rPr>
          <w:t>S</w:t>
        </w:r>
        <w:r w:rsidR="00734E39" w:rsidRPr="00B068A7">
          <w:rPr>
            <w:rStyle w:val="Hyperlink"/>
            <w:rFonts w:ascii="Arial" w:hAnsi="Arial" w:cs="Arial"/>
          </w:rPr>
          <w:t>oftware Solution</w:t>
        </w:r>
      </w:hyperlink>
      <w:r>
        <w:rPr>
          <w:rFonts w:ascii="Arial" w:hAnsi="Arial" w:cs="Arial"/>
        </w:rPr>
        <w:t xml:space="preserve"> (Accessed 07/12/2025)</w:t>
      </w:r>
    </w:p>
    <w:p w14:paraId="142573DE" w14:textId="22DB9D9F" w:rsidR="00734E39" w:rsidRPr="00B068A7" w:rsidRDefault="00691BD6" w:rsidP="00B068A7">
      <w:pPr>
        <w:spacing w:line="360" w:lineRule="auto"/>
        <w:jc w:val="both"/>
        <w:rPr>
          <w:rFonts w:ascii="Arial" w:hAnsi="Arial" w:cs="Arial"/>
        </w:rPr>
      </w:pPr>
      <w:r>
        <w:rPr>
          <w:rFonts w:ascii="Arial" w:hAnsi="Arial" w:cs="Arial"/>
        </w:rPr>
        <w:t xml:space="preserve">HM Government (2021) </w:t>
      </w:r>
      <w:r>
        <w:rPr>
          <w:rFonts w:ascii="Arial" w:hAnsi="Arial" w:cs="Arial"/>
          <w:i/>
          <w:iCs/>
        </w:rPr>
        <w:t xml:space="preserve">Net Zero Strategy: Build Back Greener. </w:t>
      </w:r>
      <w:r>
        <w:rPr>
          <w:rFonts w:ascii="Arial" w:hAnsi="Arial" w:cs="Arial"/>
        </w:rPr>
        <w:t xml:space="preserve">Available at: </w:t>
      </w:r>
      <w:hyperlink r:id="rId26" w:history="1">
        <w:r w:rsidRPr="00CB4545">
          <w:rPr>
            <w:rStyle w:val="Hyperlink"/>
            <w:rFonts w:ascii="Arial" w:hAnsi="Arial" w:cs="Arial"/>
          </w:rPr>
          <w:t>https://assets.publishing.service.gov.uk/media/6194dfa4d3bf7f0555071b1b/net-zero-strategy-beis.pdf</w:t>
        </w:r>
      </w:hyperlink>
      <w:r>
        <w:rPr>
          <w:rFonts w:ascii="Arial" w:hAnsi="Arial" w:cs="Arial"/>
        </w:rPr>
        <w:t xml:space="preserve"> (Accessed 08/12/2025)</w:t>
      </w:r>
    </w:p>
    <w:p w14:paraId="71AAB2ED" w14:textId="6085C5E4" w:rsidR="00734E39" w:rsidRPr="00B068A7" w:rsidRDefault="00734E39" w:rsidP="00B068A7">
      <w:pPr>
        <w:spacing w:line="360" w:lineRule="auto"/>
        <w:jc w:val="both"/>
        <w:rPr>
          <w:rFonts w:ascii="Arial" w:hAnsi="Arial" w:cs="Arial"/>
        </w:rPr>
      </w:pPr>
      <w:hyperlink r:id="rId27" w:history="1">
        <w:r w:rsidRPr="00B068A7">
          <w:rPr>
            <w:rStyle w:val="Hyperlink"/>
            <w:rFonts w:ascii="Arial" w:hAnsi="Arial" w:cs="Arial"/>
          </w:rPr>
          <w:t>The UK's plans and progress to reach net zero by 2050 - House of Commons Library</w:t>
        </w:r>
      </w:hyperlink>
    </w:p>
    <w:p w14:paraId="6E897AE5" w14:textId="15E8AC99" w:rsidR="00E356D4" w:rsidRDefault="00EB721F" w:rsidP="00B068A7">
      <w:pPr>
        <w:spacing w:line="360" w:lineRule="auto"/>
        <w:jc w:val="both"/>
        <w:rPr>
          <w:rFonts w:ascii="Arial" w:hAnsi="Arial" w:cs="Arial"/>
        </w:rPr>
      </w:pPr>
      <w:r w:rsidRPr="00B068A7">
        <w:rPr>
          <w:rFonts w:ascii="Arial" w:hAnsi="Arial" w:cs="Arial"/>
        </w:rPr>
        <w:t xml:space="preserve">  </w:t>
      </w:r>
      <w:r w:rsidR="005B13EB" w:rsidRPr="00B068A7">
        <w:rPr>
          <w:rFonts w:ascii="Arial" w:hAnsi="Arial" w:cs="Arial"/>
        </w:rPr>
        <w:t xml:space="preserve">Secon (2025) </w:t>
      </w:r>
      <w:r w:rsidR="005B13EB" w:rsidRPr="00B068A7">
        <w:rPr>
          <w:rFonts w:ascii="Arial" w:hAnsi="Arial" w:cs="Arial"/>
          <w:i/>
          <w:iCs/>
        </w:rPr>
        <w:t xml:space="preserve">Solar Thermal Kits. </w:t>
      </w:r>
      <w:r w:rsidR="005B13EB" w:rsidRPr="00B068A7">
        <w:rPr>
          <w:rFonts w:ascii="Arial" w:hAnsi="Arial" w:cs="Arial"/>
        </w:rPr>
        <w:t xml:space="preserve">Available at: </w:t>
      </w:r>
      <w:hyperlink r:id="rId28" w:history="1">
        <w:r w:rsidR="005B13EB" w:rsidRPr="00B068A7">
          <w:rPr>
            <w:rStyle w:val="Hyperlink"/>
            <w:rFonts w:ascii="Arial" w:hAnsi="Arial" w:cs="Arial"/>
          </w:rPr>
          <w:t>https://www.seconrenewables.com/solar-thermal-kits-390-c.asp</w:t>
        </w:r>
      </w:hyperlink>
      <w:r w:rsidR="005B13EB" w:rsidRPr="00B068A7">
        <w:rPr>
          <w:rFonts w:ascii="Arial" w:hAnsi="Arial" w:cs="Arial"/>
        </w:rPr>
        <w:t xml:space="preserve"> (Accessed 08/12/2025)</w:t>
      </w:r>
    </w:p>
    <w:p w14:paraId="490FE7A0" w14:textId="57FAB939" w:rsidR="00691BD6" w:rsidRDefault="00691BD6" w:rsidP="00B068A7">
      <w:pPr>
        <w:spacing w:line="360" w:lineRule="auto"/>
        <w:jc w:val="both"/>
        <w:rPr>
          <w:rFonts w:ascii="Arial" w:hAnsi="Arial" w:cs="Arial"/>
        </w:rPr>
      </w:pPr>
      <w:r>
        <w:rPr>
          <w:rFonts w:ascii="Arial" w:hAnsi="Arial" w:cs="Arial"/>
        </w:rPr>
        <w:t xml:space="preserve">Venture Well (2025) </w:t>
      </w:r>
      <w:r>
        <w:rPr>
          <w:rFonts w:ascii="Arial" w:hAnsi="Arial" w:cs="Arial"/>
          <w:i/>
          <w:iCs/>
        </w:rPr>
        <w:t xml:space="preserve">Building Orientation. </w:t>
      </w:r>
      <w:r>
        <w:rPr>
          <w:rFonts w:ascii="Arial" w:hAnsi="Arial" w:cs="Arial"/>
        </w:rPr>
        <w:t xml:space="preserve">Available at: </w:t>
      </w:r>
      <w:hyperlink r:id="rId29" w:history="1">
        <w:r w:rsidRPr="00CB4545">
          <w:rPr>
            <w:rStyle w:val="Hyperlink"/>
            <w:rFonts w:ascii="Arial" w:hAnsi="Arial" w:cs="Arial"/>
          </w:rPr>
          <w:t>https://sustainabilityworkshop.venturewell.org/buildings/building-orientation.html</w:t>
        </w:r>
      </w:hyperlink>
      <w:r>
        <w:rPr>
          <w:rFonts w:ascii="Arial" w:hAnsi="Arial" w:cs="Arial"/>
        </w:rPr>
        <w:t xml:space="preserve"> (Accessed 08/12/2025)</w:t>
      </w:r>
    </w:p>
    <w:p w14:paraId="21A35862" w14:textId="76BEB912" w:rsidR="00FD58A2" w:rsidRDefault="00FD58A2" w:rsidP="00B068A7">
      <w:pPr>
        <w:spacing w:line="360" w:lineRule="auto"/>
        <w:jc w:val="both"/>
        <w:rPr>
          <w:rFonts w:ascii="Arial" w:hAnsi="Arial" w:cs="Arial"/>
        </w:rPr>
      </w:pPr>
      <w:r>
        <w:rPr>
          <w:rFonts w:ascii="Arial" w:hAnsi="Arial" w:cs="Arial"/>
        </w:rPr>
        <w:t xml:space="preserve">UK GBC (N/A) </w:t>
      </w:r>
      <w:r>
        <w:rPr>
          <w:rFonts w:ascii="Arial" w:hAnsi="Arial" w:cs="Arial"/>
          <w:i/>
          <w:iCs/>
        </w:rPr>
        <w:t xml:space="preserve">Whole Life Carbon, Explainer Guide, </w:t>
      </w:r>
      <w:r>
        <w:rPr>
          <w:rFonts w:ascii="Arial" w:hAnsi="Arial" w:cs="Arial"/>
        </w:rPr>
        <w:t xml:space="preserve">Available at: </w:t>
      </w:r>
      <w:hyperlink r:id="rId30" w:history="1">
        <w:r w:rsidRPr="00FD58A2">
          <w:rPr>
            <w:rStyle w:val="Hyperlink"/>
            <w:rFonts w:ascii="Arial" w:hAnsi="Arial" w:cs="Arial"/>
          </w:rPr>
          <w:t>Whole-Life-Carbon-Final.pdf</w:t>
        </w:r>
      </w:hyperlink>
      <w:r>
        <w:rPr>
          <w:rFonts w:ascii="Arial" w:hAnsi="Arial" w:cs="Arial"/>
        </w:rPr>
        <w:t xml:space="preserve"> (Accessed 03/12/2025)</w:t>
      </w:r>
    </w:p>
    <w:p w14:paraId="20704A80" w14:textId="1B67FA12" w:rsidR="00FD58A2" w:rsidRDefault="00FD58A2" w:rsidP="00B068A7">
      <w:pPr>
        <w:spacing w:line="360" w:lineRule="auto"/>
        <w:jc w:val="both"/>
        <w:rPr>
          <w:rFonts w:ascii="Arial" w:hAnsi="Arial" w:cs="Arial"/>
        </w:rPr>
      </w:pPr>
      <w:r>
        <w:rPr>
          <w:rFonts w:ascii="Arial" w:hAnsi="Arial" w:cs="Arial"/>
        </w:rPr>
        <w:t xml:space="preserve">Pager Power (2025) </w:t>
      </w:r>
      <w:r>
        <w:rPr>
          <w:rFonts w:ascii="Arial" w:hAnsi="Arial" w:cs="Arial"/>
          <w:i/>
          <w:iCs/>
        </w:rPr>
        <w:t xml:space="preserve">Daylight Sunlight Assessment, </w:t>
      </w:r>
      <w:r>
        <w:rPr>
          <w:rFonts w:ascii="Arial" w:hAnsi="Arial" w:cs="Arial"/>
        </w:rPr>
        <w:t xml:space="preserve">Available at: </w:t>
      </w:r>
      <w:hyperlink r:id="rId31" w:history="1">
        <w:r w:rsidRPr="00FD58A2">
          <w:rPr>
            <w:rStyle w:val="Hyperlink"/>
            <w:rFonts w:ascii="Arial" w:hAnsi="Arial" w:cs="Arial"/>
          </w:rPr>
          <w:t>Daylight Sunlight Assessment - Pager Power</w:t>
        </w:r>
      </w:hyperlink>
      <w:r>
        <w:rPr>
          <w:rFonts w:ascii="Arial" w:hAnsi="Arial" w:cs="Arial"/>
        </w:rPr>
        <w:t xml:space="preserve"> (Accessed 05/12/2025)</w:t>
      </w:r>
    </w:p>
    <w:p w14:paraId="63266B03" w14:textId="77777777" w:rsidR="00132614" w:rsidRDefault="00132614" w:rsidP="00B068A7">
      <w:pPr>
        <w:spacing w:line="360" w:lineRule="auto"/>
        <w:jc w:val="both"/>
        <w:rPr>
          <w:rFonts w:ascii="Arial" w:hAnsi="Arial" w:cs="Arial"/>
        </w:rPr>
      </w:pPr>
    </w:p>
    <w:p w14:paraId="3DF9DFC0" w14:textId="2608ABD0" w:rsidR="00FD58A2" w:rsidRDefault="00FD58A2">
      <w:pPr>
        <w:pStyle w:val="TableofFigures"/>
        <w:tabs>
          <w:tab w:val="right" w:leader="dot" w:pos="9016"/>
        </w:tabs>
        <w:rPr>
          <w:noProof/>
        </w:rPr>
      </w:pPr>
      <w:r>
        <w:rPr>
          <w:rFonts w:ascii="Arial" w:hAnsi="Arial" w:cs="Arial"/>
        </w:rPr>
        <w:lastRenderedPageBreak/>
        <w:fldChar w:fldCharType="begin"/>
      </w:r>
      <w:r>
        <w:rPr>
          <w:rFonts w:ascii="Arial" w:hAnsi="Arial" w:cs="Arial"/>
        </w:rPr>
        <w:instrText xml:space="preserve"> TOC \h \z \c "Figure" </w:instrText>
      </w:r>
      <w:r>
        <w:rPr>
          <w:rFonts w:ascii="Arial" w:hAnsi="Arial" w:cs="Arial"/>
        </w:rPr>
        <w:fldChar w:fldCharType="separate"/>
      </w:r>
      <w:hyperlink w:anchor="_Toc216216378" w:history="1">
        <w:r w:rsidRPr="00F008C9">
          <w:rPr>
            <w:rStyle w:val="Hyperlink"/>
            <w:rFonts w:ascii="Arial" w:hAnsi="Arial" w:cs="Arial"/>
            <w:noProof/>
          </w:rPr>
          <w:t>Figure 1 - LETI's Medium and Large Scale Housing Guide</w:t>
        </w:r>
        <w:r>
          <w:rPr>
            <w:noProof/>
            <w:webHidden/>
          </w:rPr>
          <w:tab/>
        </w:r>
        <w:r>
          <w:rPr>
            <w:noProof/>
            <w:webHidden/>
          </w:rPr>
          <w:fldChar w:fldCharType="begin"/>
        </w:r>
        <w:r>
          <w:rPr>
            <w:noProof/>
            <w:webHidden/>
          </w:rPr>
          <w:instrText xml:space="preserve"> PAGEREF _Toc216216378 \h </w:instrText>
        </w:r>
        <w:r>
          <w:rPr>
            <w:noProof/>
            <w:webHidden/>
          </w:rPr>
        </w:r>
        <w:r>
          <w:rPr>
            <w:noProof/>
            <w:webHidden/>
          </w:rPr>
          <w:fldChar w:fldCharType="separate"/>
        </w:r>
        <w:r>
          <w:rPr>
            <w:noProof/>
            <w:webHidden/>
          </w:rPr>
          <w:t>8</w:t>
        </w:r>
        <w:r>
          <w:rPr>
            <w:noProof/>
            <w:webHidden/>
          </w:rPr>
          <w:fldChar w:fldCharType="end"/>
        </w:r>
      </w:hyperlink>
    </w:p>
    <w:p w14:paraId="3609A896" w14:textId="58EE4BB8" w:rsidR="00FD58A2" w:rsidRDefault="00FD58A2">
      <w:pPr>
        <w:pStyle w:val="TableofFigures"/>
        <w:tabs>
          <w:tab w:val="right" w:leader="dot" w:pos="9016"/>
        </w:tabs>
        <w:rPr>
          <w:noProof/>
        </w:rPr>
      </w:pPr>
      <w:hyperlink w:anchor="_Toc216216379" w:history="1">
        <w:r w:rsidRPr="00F008C9">
          <w:rPr>
            <w:rStyle w:val="Hyperlink"/>
            <w:noProof/>
          </w:rPr>
          <w:t>Figure 2 - Merged sun path Diagram (Walshaw, E. / First Architecture, 2025)</w:t>
        </w:r>
        <w:r>
          <w:rPr>
            <w:noProof/>
            <w:webHidden/>
          </w:rPr>
          <w:tab/>
        </w:r>
        <w:r>
          <w:rPr>
            <w:noProof/>
            <w:webHidden/>
          </w:rPr>
          <w:fldChar w:fldCharType="begin"/>
        </w:r>
        <w:r>
          <w:rPr>
            <w:noProof/>
            <w:webHidden/>
          </w:rPr>
          <w:instrText xml:space="preserve"> PAGEREF _Toc216216379 \h </w:instrText>
        </w:r>
        <w:r>
          <w:rPr>
            <w:noProof/>
            <w:webHidden/>
          </w:rPr>
        </w:r>
        <w:r>
          <w:rPr>
            <w:noProof/>
            <w:webHidden/>
          </w:rPr>
          <w:fldChar w:fldCharType="separate"/>
        </w:r>
        <w:r>
          <w:rPr>
            <w:noProof/>
            <w:webHidden/>
          </w:rPr>
          <w:t>10</w:t>
        </w:r>
        <w:r>
          <w:rPr>
            <w:noProof/>
            <w:webHidden/>
          </w:rPr>
          <w:fldChar w:fldCharType="end"/>
        </w:r>
      </w:hyperlink>
    </w:p>
    <w:p w14:paraId="2B95422F" w14:textId="32DC9621" w:rsidR="00FD58A2" w:rsidRDefault="00FD58A2">
      <w:pPr>
        <w:pStyle w:val="TableofFigures"/>
        <w:tabs>
          <w:tab w:val="right" w:leader="dot" w:pos="9016"/>
        </w:tabs>
        <w:rPr>
          <w:noProof/>
        </w:rPr>
      </w:pPr>
      <w:hyperlink w:anchor="_Toc216216380" w:history="1">
        <w:r w:rsidRPr="00F008C9">
          <w:rPr>
            <w:rStyle w:val="Hyperlink"/>
            <w:noProof/>
          </w:rPr>
          <w:t>Figure 3 - Different Building Orientation (Walshaw, E. / First Architecture, 2025)</w:t>
        </w:r>
        <w:r>
          <w:rPr>
            <w:noProof/>
            <w:webHidden/>
          </w:rPr>
          <w:tab/>
        </w:r>
        <w:r>
          <w:rPr>
            <w:noProof/>
            <w:webHidden/>
          </w:rPr>
          <w:fldChar w:fldCharType="begin"/>
        </w:r>
        <w:r>
          <w:rPr>
            <w:noProof/>
            <w:webHidden/>
          </w:rPr>
          <w:instrText xml:space="preserve"> PAGEREF _Toc216216380 \h </w:instrText>
        </w:r>
        <w:r>
          <w:rPr>
            <w:noProof/>
            <w:webHidden/>
          </w:rPr>
        </w:r>
        <w:r>
          <w:rPr>
            <w:noProof/>
            <w:webHidden/>
          </w:rPr>
          <w:fldChar w:fldCharType="separate"/>
        </w:r>
        <w:r>
          <w:rPr>
            <w:noProof/>
            <w:webHidden/>
          </w:rPr>
          <w:t>10</w:t>
        </w:r>
        <w:r>
          <w:rPr>
            <w:noProof/>
            <w:webHidden/>
          </w:rPr>
          <w:fldChar w:fldCharType="end"/>
        </w:r>
      </w:hyperlink>
    </w:p>
    <w:p w14:paraId="5A3939C8" w14:textId="1818C7B0" w:rsidR="00FD58A2" w:rsidRPr="00FD58A2" w:rsidRDefault="00FD58A2" w:rsidP="00B068A7">
      <w:pPr>
        <w:spacing w:line="360" w:lineRule="auto"/>
        <w:jc w:val="both"/>
        <w:rPr>
          <w:rFonts w:ascii="Arial" w:hAnsi="Arial" w:cs="Arial"/>
        </w:rPr>
      </w:pPr>
      <w:r>
        <w:rPr>
          <w:rFonts w:ascii="Arial" w:hAnsi="Arial" w:cs="Arial"/>
        </w:rPr>
        <w:fldChar w:fldCharType="end"/>
      </w:r>
    </w:p>
    <w:p w14:paraId="4B2BD713" w14:textId="501D761F" w:rsidR="007D7BD4" w:rsidRPr="00B068A7" w:rsidRDefault="007D7BD4" w:rsidP="00B068A7">
      <w:pPr>
        <w:pStyle w:val="Heading1"/>
        <w:spacing w:line="360" w:lineRule="auto"/>
        <w:jc w:val="both"/>
        <w:rPr>
          <w:rFonts w:ascii="Arial" w:hAnsi="Arial" w:cs="Arial"/>
        </w:rPr>
      </w:pPr>
      <w:bookmarkStart w:id="27" w:name="_Toc216216649"/>
      <w:r w:rsidRPr="00B068A7">
        <w:rPr>
          <w:rFonts w:ascii="Arial" w:hAnsi="Arial" w:cs="Arial"/>
        </w:rPr>
        <w:t>Bibliography</w:t>
      </w:r>
      <w:bookmarkEnd w:id="27"/>
      <w:r w:rsidRPr="00B068A7">
        <w:rPr>
          <w:rFonts w:ascii="Arial" w:hAnsi="Arial" w:cs="Arial"/>
        </w:rPr>
        <w:t xml:space="preserve"> </w:t>
      </w:r>
    </w:p>
    <w:p w14:paraId="71DF85A1" w14:textId="77777777" w:rsidR="007D7BD4" w:rsidRPr="00B068A7" w:rsidRDefault="007D7BD4" w:rsidP="00B068A7">
      <w:pPr>
        <w:spacing w:line="360" w:lineRule="auto"/>
        <w:jc w:val="both"/>
        <w:rPr>
          <w:rFonts w:ascii="Arial" w:hAnsi="Arial" w:cs="Arial"/>
        </w:rPr>
      </w:pPr>
      <w:r w:rsidRPr="00B068A7">
        <w:rPr>
          <w:rFonts w:ascii="Arial" w:hAnsi="Arial" w:cs="Arial"/>
        </w:rPr>
        <w:t xml:space="preserve">Blewitt, J. (2015) Understanding Sustainable Development. 2nd </w:t>
      </w:r>
      <w:proofErr w:type="spellStart"/>
      <w:r w:rsidRPr="00B068A7">
        <w:rPr>
          <w:rFonts w:ascii="Arial" w:hAnsi="Arial" w:cs="Arial"/>
        </w:rPr>
        <w:t>edn</w:t>
      </w:r>
      <w:proofErr w:type="spellEnd"/>
      <w:r w:rsidRPr="00B068A7">
        <w:rPr>
          <w:rFonts w:ascii="Arial" w:hAnsi="Arial" w:cs="Arial"/>
        </w:rPr>
        <w:t>. Oxon: Routledge.</w:t>
      </w:r>
    </w:p>
    <w:p w14:paraId="3BD8BC52" w14:textId="2716694D" w:rsidR="007D7BD4" w:rsidRDefault="007D7BD4" w:rsidP="00B068A7">
      <w:pPr>
        <w:spacing w:line="360" w:lineRule="auto"/>
        <w:jc w:val="both"/>
        <w:rPr>
          <w:rFonts w:ascii="Arial" w:hAnsi="Arial" w:cs="Arial"/>
        </w:rPr>
      </w:pPr>
      <w:r w:rsidRPr="00B068A7">
        <w:rPr>
          <w:rFonts w:ascii="Arial" w:hAnsi="Arial" w:cs="Arial"/>
        </w:rPr>
        <w:t xml:space="preserve">Borer, P and Harries, C. (2005) The Whole House Book, Ecological Building Design and Materials. 2nd </w:t>
      </w:r>
      <w:proofErr w:type="spellStart"/>
      <w:r w:rsidRPr="00B068A7">
        <w:rPr>
          <w:rFonts w:ascii="Arial" w:hAnsi="Arial" w:cs="Arial"/>
        </w:rPr>
        <w:t>edn</w:t>
      </w:r>
      <w:proofErr w:type="spellEnd"/>
      <w:r w:rsidRPr="00B068A7">
        <w:rPr>
          <w:rFonts w:ascii="Arial" w:hAnsi="Arial" w:cs="Arial"/>
        </w:rPr>
        <w:t>. Aberystwyth: Cambrian Printers.</w:t>
      </w:r>
    </w:p>
    <w:p w14:paraId="745D11CB" w14:textId="260AA043" w:rsidR="009C0E8E" w:rsidRDefault="009C0E8E" w:rsidP="00B068A7">
      <w:pPr>
        <w:spacing w:line="360" w:lineRule="auto"/>
        <w:jc w:val="both"/>
        <w:rPr>
          <w:rFonts w:ascii="Arial" w:hAnsi="Arial" w:cs="Arial"/>
        </w:rPr>
      </w:pPr>
      <w:r>
        <w:rPr>
          <w:rFonts w:ascii="Arial" w:hAnsi="Arial" w:cs="Arial"/>
        </w:rPr>
        <w:t xml:space="preserve">Chief Scientist Group Report / Environment Agency (2025) </w:t>
      </w:r>
      <w:r>
        <w:rPr>
          <w:rFonts w:ascii="Arial" w:hAnsi="Arial" w:cs="Arial"/>
          <w:i/>
          <w:iCs/>
        </w:rPr>
        <w:t xml:space="preserve">Net Zero Technologies: environment impact. </w:t>
      </w:r>
      <w:r>
        <w:rPr>
          <w:rFonts w:ascii="Arial" w:hAnsi="Arial" w:cs="Arial"/>
        </w:rPr>
        <w:t xml:space="preserve">Available at: </w:t>
      </w:r>
      <w:hyperlink r:id="rId32" w:history="1">
        <w:r w:rsidRPr="00CB4545">
          <w:rPr>
            <w:rStyle w:val="Hyperlink"/>
            <w:rFonts w:ascii="Arial" w:hAnsi="Arial" w:cs="Arial"/>
          </w:rPr>
          <w:t>https://assets.publishing.service.gov.uk/media/678f79ecc9c786c1eb788679/Net_Zero_technologies_-_report.pdf</w:t>
        </w:r>
      </w:hyperlink>
      <w:r>
        <w:rPr>
          <w:rFonts w:ascii="Arial" w:hAnsi="Arial" w:cs="Arial"/>
        </w:rPr>
        <w:t xml:space="preserve"> (Accessed 03/12/2025)</w:t>
      </w:r>
    </w:p>
    <w:p w14:paraId="104C6959" w14:textId="61799B13" w:rsidR="006115E8" w:rsidRDefault="006115E8" w:rsidP="00B068A7">
      <w:pPr>
        <w:spacing w:line="360" w:lineRule="auto"/>
        <w:jc w:val="both"/>
        <w:rPr>
          <w:rFonts w:ascii="Arial" w:hAnsi="Arial" w:cs="Arial"/>
        </w:rPr>
      </w:pPr>
      <w:r>
        <w:rPr>
          <w:rFonts w:ascii="Arial" w:hAnsi="Arial" w:cs="Arial"/>
        </w:rPr>
        <w:t>GOV</w:t>
      </w:r>
      <w:r w:rsidR="00733077">
        <w:rPr>
          <w:rFonts w:ascii="Arial" w:hAnsi="Arial" w:cs="Arial"/>
        </w:rPr>
        <w:t>.UK</w:t>
      </w:r>
      <w:r>
        <w:rPr>
          <w:rFonts w:ascii="Arial" w:hAnsi="Arial" w:cs="Arial"/>
        </w:rPr>
        <w:t xml:space="preserve"> (2000) </w:t>
      </w:r>
      <w:r>
        <w:rPr>
          <w:rFonts w:ascii="Arial" w:hAnsi="Arial" w:cs="Arial"/>
          <w:i/>
          <w:iCs/>
        </w:rPr>
        <w:t xml:space="preserve">The Building Regulations 2000, </w:t>
      </w:r>
      <w:r>
        <w:rPr>
          <w:rFonts w:ascii="Arial" w:hAnsi="Arial" w:cs="Arial"/>
        </w:rPr>
        <w:t xml:space="preserve">Available at </w:t>
      </w:r>
      <w:hyperlink r:id="rId33" w:history="1">
        <w:r w:rsidRPr="00CB4545">
          <w:rPr>
            <w:rStyle w:val="Hyperlink"/>
            <w:rFonts w:ascii="Arial" w:hAnsi="Arial" w:cs="Arial"/>
          </w:rPr>
          <w:t>https://www.legislation.gov.uk/uksi/2000/2531/part/I/made</w:t>
        </w:r>
      </w:hyperlink>
      <w:r>
        <w:rPr>
          <w:rFonts w:ascii="Arial" w:hAnsi="Arial" w:cs="Arial"/>
        </w:rPr>
        <w:t xml:space="preserve"> (Accessed: 03/12/2025)</w:t>
      </w:r>
    </w:p>
    <w:p w14:paraId="576097A3" w14:textId="0E67F297" w:rsidR="00733077" w:rsidRPr="00733077" w:rsidRDefault="00733077" w:rsidP="00B068A7">
      <w:pPr>
        <w:spacing w:line="360" w:lineRule="auto"/>
        <w:jc w:val="both"/>
        <w:rPr>
          <w:rFonts w:ascii="Arial" w:hAnsi="Arial" w:cs="Arial"/>
        </w:rPr>
      </w:pPr>
      <w:r>
        <w:rPr>
          <w:rFonts w:ascii="Arial" w:hAnsi="Arial" w:cs="Arial"/>
        </w:rPr>
        <w:t xml:space="preserve">GOV.UK (2010) </w:t>
      </w:r>
      <w:r>
        <w:rPr>
          <w:rFonts w:ascii="Arial" w:hAnsi="Arial" w:cs="Arial"/>
          <w:i/>
          <w:iCs/>
        </w:rPr>
        <w:t xml:space="preserve">Combustion appliances and fuel storage systems, </w:t>
      </w:r>
      <w:r>
        <w:rPr>
          <w:rFonts w:ascii="Arial" w:hAnsi="Arial" w:cs="Arial"/>
        </w:rPr>
        <w:t xml:space="preserve">Available at: </w:t>
      </w:r>
      <w:hyperlink r:id="rId34" w:history="1">
        <w:r w:rsidRPr="00CB4545">
          <w:rPr>
            <w:rStyle w:val="Hyperlink"/>
            <w:rFonts w:ascii="Arial" w:hAnsi="Arial" w:cs="Arial"/>
          </w:rPr>
          <w:t>https://www.gov.wales/sites/default/files/publications/2024-10/approved-document-j-combustion-appliances-and-fuel-storage-systems.pdf</w:t>
        </w:r>
      </w:hyperlink>
      <w:r>
        <w:rPr>
          <w:rFonts w:ascii="Arial" w:hAnsi="Arial" w:cs="Arial"/>
        </w:rPr>
        <w:t xml:space="preserve"> (Accessed 03/12/2025)</w:t>
      </w:r>
    </w:p>
    <w:p w14:paraId="42DBD8A7" w14:textId="3685DB2C" w:rsidR="00733077" w:rsidRDefault="00733077" w:rsidP="00B068A7">
      <w:pPr>
        <w:spacing w:line="360" w:lineRule="auto"/>
        <w:jc w:val="both"/>
        <w:rPr>
          <w:rFonts w:ascii="Arial" w:hAnsi="Arial" w:cs="Arial"/>
        </w:rPr>
      </w:pPr>
      <w:r>
        <w:rPr>
          <w:rFonts w:ascii="Arial" w:hAnsi="Arial" w:cs="Arial"/>
        </w:rPr>
        <w:t xml:space="preserve">GOV.UK (2015) </w:t>
      </w:r>
      <w:r>
        <w:rPr>
          <w:rFonts w:ascii="Arial" w:hAnsi="Arial" w:cs="Arial"/>
          <w:i/>
          <w:iCs/>
        </w:rPr>
        <w:t xml:space="preserve">Sanitation, hot water safety and water efficiency, </w:t>
      </w:r>
      <w:r>
        <w:rPr>
          <w:rFonts w:ascii="Arial" w:hAnsi="Arial" w:cs="Arial"/>
        </w:rPr>
        <w:t xml:space="preserve">Available at: </w:t>
      </w:r>
      <w:hyperlink r:id="rId35" w:history="1">
        <w:r w:rsidRPr="00CB4545">
          <w:rPr>
            <w:rStyle w:val="Hyperlink"/>
            <w:rFonts w:ascii="Arial" w:hAnsi="Arial" w:cs="Arial"/>
          </w:rPr>
          <w:t>https://assets.publishing.service.gov.uk/media/66f6c6ce3b919067bb4828cc/ADG_with_2024_amendments.pdf</w:t>
        </w:r>
      </w:hyperlink>
      <w:r>
        <w:rPr>
          <w:rFonts w:ascii="Arial" w:hAnsi="Arial" w:cs="Arial"/>
        </w:rPr>
        <w:t xml:space="preserve"> (Accessed 03/12/2025)</w:t>
      </w:r>
    </w:p>
    <w:p w14:paraId="3F8F77A8" w14:textId="14A88D9D" w:rsidR="00733077" w:rsidRPr="00733077" w:rsidRDefault="00733077" w:rsidP="00B068A7">
      <w:pPr>
        <w:spacing w:line="360" w:lineRule="auto"/>
        <w:jc w:val="both"/>
        <w:rPr>
          <w:rFonts w:ascii="Arial" w:hAnsi="Arial" w:cs="Arial"/>
        </w:rPr>
      </w:pPr>
      <w:r>
        <w:rPr>
          <w:rFonts w:ascii="Arial" w:hAnsi="Arial" w:cs="Arial"/>
        </w:rPr>
        <w:t xml:space="preserve">Climate Action Wales (2025) </w:t>
      </w:r>
      <w:r>
        <w:rPr>
          <w:rFonts w:ascii="Arial" w:hAnsi="Arial" w:cs="Arial"/>
          <w:i/>
          <w:iCs/>
        </w:rPr>
        <w:t xml:space="preserve">Renewable energy systems, </w:t>
      </w:r>
      <w:r>
        <w:rPr>
          <w:rFonts w:ascii="Arial" w:hAnsi="Arial" w:cs="Arial"/>
        </w:rPr>
        <w:t xml:space="preserve">Available at: </w:t>
      </w:r>
      <w:hyperlink r:id="rId36" w:history="1">
        <w:r w:rsidRPr="00733077">
          <w:rPr>
            <w:rStyle w:val="Hyperlink"/>
            <w:rFonts w:ascii="Arial" w:hAnsi="Arial" w:cs="Arial"/>
          </w:rPr>
          <w:t>Renewable Energy Systems: Home Heating - Climate Action Wales</w:t>
        </w:r>
      </w:hyperlink>
      <w:r>
        <w:rPr>
          <w:rFonts w:ascii="Arial" w:hAnsi="Arial" w:cs="Arial"/>
        </w:rPr>
        <w:t xml:space="preserve"> (Accessed 07/12/2025)</w:t>
      </w:r>
    </w:p>
    <w:sectPr w:rsidR="00733077" w:rsidRPr="00733077">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EEF82" w14:textId="77777777" w:rsidR="003178DC" w:rsidRDefault="003178DC" w:rsidP="005B21F0">
      <w:pPr>
        <w:spacing w:after="0" w:line="240" w:lineRule="auto"/>
      </w:pPr>
      <w:r>
        <w:separator/>
      </w:r>
    </w:p>
  </w:endnote>
  <w:endnote w:type="continuationSeparator" w:id="0">
    <w:p w14:paraId="2F2AC0CF" w14:textId="77777777" w:rsidR="003178DC" w:rsidRDefault="003178DC" w:rsidP="005B2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7708744"/>
      <w:docPartObj>
        <w:docPartGallery w:val="Page Numbers (Bottom of Page)"/>
        <w:docPartUnique/>
      </w:docPartObj>
    </w:sdtPr>
    <w:sdtEndPr>
      <w:rPr>
        <w:noProof/>
      </w:rPr>
    </w:sdtEndPr>
    <w:sdtContent>
      <w:p w14:paraId="58DA172D" w14:textId="4943030C" w:rsidR="001E2CA2" w:rsidRDefault="001E2C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8BBF09" w14:textId="77777777" w:rsidR="001E2CA2" w:rsidRDefault="001E2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DBE17" w14:textId="77777777" w:rsidR="003178DC" w:rsidRDefault="003178DC" w:rsidP="005B21F0">
      <w:pPr>
        <w:spacing w:after="0" w:line="240" w:lineRule="auto"/>
      </w:pPr>
      <w:r>
        <w:separator/>
      </w:r>
    </w:p>
  </w:footnote>
  <w:footnote w:type="continuationSeparator" w:id="0">
    <w:p w14:paraId="6F895D62" w14:textId="77777777" w:rsidR="003178DC" w:rsidRDefault="003178DC" w:rsidP="005B2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D085D"/>
    <w:multiLevelType w:val="hybridMultilevel"/>
    <w:tmpl w:val="0EEE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32713"/>
    <w:multiLevelType w:val="hybridMultilevel"/>
    <w:tmpl w:val="BF4A1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1365FA"/>
    <w:multiLevelType w:val="hybridMultilevel"/>
    <w:tmpl w:val="9C92F9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C210CF8"/>
    <w:multiLevelType w:val="hybridMultilevel"/>
    <w:tmpl w:val="5B0422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037C80"/>
    <w:multiLevelType w:val="hybridMultilevel"/>
    <w:tmpl w:val="F99C9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2700571">
    <w:abstractNumId w:val="1"/>
  </w:num>
  <w:num w:numId="2" w16cid:durableId="44987665">
    <w:abstractNumId w:val="2"/>
  </w:num>
  <w:num w:numId="3" w16cid:durableId="312218272">
    <w:abstractNumId w:val="3"/>
  </w:num>
  <w:num w:numId="4" w16cid:durableId="1435710978">
    <w:abstractNumId w:val="0"/>
  </w:num>
  <w:num w:numId="5" w16cid:durableId="21149816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902"/>
    <w:rsid w:val="00015BC8"/>
    <w:rsid w:val="00132614"/>
    <w:rsid w:val="001443EC"/>
    <w:rsid w:val="0015564E"/>
    <w:rsid w:val="00156902"/>
    <w:rsid w:val="0019283F"/>
    <w:rsid w:val="001E2CA2"/>
    <w:rsid w:val="00201201"/>
    <w:rsid w:val="00292F7E"/>
    <w:rsid w:val="002C5090"/>
    <w:rsid w:val="0030003B"/>
    <w:rsid w:val="00301CD9"/>
    <w:rsid w:val="00303BB9"/>
    <w:rsid w:val="003178DC"/>
    <w:rsid w:val="00333FEB"/>
    <w:rsid w:val="0033685B"/>
    <w:rsid w:val="00375983"/>
    <w:rsid w:val="00381B78"/>
    <w:rsid w:val="00395582"/>
    <w:rsid w:val="003C64A9"/>
    <w:rsid w:val="003D18CE"/>
    <w:rsid w:val="003E0C53"/>
    <w:rsid w:val="00470190"/>
    <w:rsid w:val="00481797"/>
    <w:rsid w:val="00486419"/>
    <w:rsid w:val="00511F31"/>
    <w:rsid w:val="005659A3"/>
    <w:rsid w:val="00582D7C"/>
    <w:rsid w:val="005832B8"/>
    <w:rsid w:val="005B13EB"/>
    <w:rsid w:val="005B21F0"/>
    <w:rsid w:val="005C7547"/>
    <w:rsid w:val="005E1105"/>
    <w:rsid w:val="00605E9E"/>
    <w:rsid w:val="006115E8"/>
    <w:rsid w:val="00613279"/>
    <w:rsid w:val="006315AF"/>
    <w:rsid w:val="00640583"/>
    <w:rsid w:val="00676F9D"/>
    <w:rsid w:val="00682C90"/>
    <w:rsid w:val="00691BD6"/>
    <w:rsid w:val="00694DBF"/>
    <w:rsid w:val="006B4BBC"/>
    <w:rsid w:val="00710F69"/>
    <w:rsid w:val="00713A2C"/>
    <w:rsid w:val="00733077"/>
    <w:rsid w:val="00734E39"/>
    <w:rsid w:val="00783590"/>
    <w:rsid w:val="007B02CE"/>
    <w:rsid w:val="007D28F6"/>
    <w:rsid w:val="007D2A97"/>
    <w:rsid w:val="007D7BD4"/>
    <w:rsid w:val="007E7FA7"/>
    <w:rsid w:val="007F5429"/>
    <w:rsid w:val="00801833"/>
    <w:rsid w:val="0082668A"/>
    <w:rsid w:val="00843B39"/>
    <w:rsid w:val="00852729"/>
    <w:rsid w:val="008A5D15"/>
    <w:rsid w:val="008C55DE"/>
    <w:rsid w:val="008D0640"/>
    <w:rsid w:val="008F41F4"/>
    <w:rsid w:val="009005D7"/>
    <w:rsid w:val="0091174E"/>
    <w:rsid w:val="009B7BC7"/>
    <w:rsid w:val="009C0E8E"/>
    <w:rsid w:val="009C6B58"/>
    <w:rsid w:val="009D7A4E"/>
    <w:rsid w:val="00A608FF"/>
    <w:rsid w:val="00A857D1"/>
    <w:rsid w:val="00A857FE"/>
    <w:rsid w:val="00A900A8"/>
    <w:rsid w:val="00AA5646"/>
    <w:rsid w:val="00B068A7"/>
    <w:rsid w:val="00B56100"/>
    <w:rsid w:val="00BB15EA"/>
    <w:rsid w:val="00BD3343"/>
    <w:rsid w:val="00C2627C"/>
    <w:rsid w:val="00C35225"/>
    <w:rsid w:val="00C43418"/>
    <w:rsid w:val="00C744C5"/>
    <w:rsid w:val="00C8539F"/>
    <w:rsid w:val="00CB12E6"/>
    <w:rsid w:val="00CC0746"/>
    <w:rsid w:val="00D13EE4"/>
    <w:rsid w:val="00D60ABC"/>
    <w:rsid w:val="00DA636B"/>
    <w:rsid w:val="00DB452F"/>
    <w:rsid w:val="00DD1ED6"/>
    <w:rsid w:val="00DF3AF6"/>
    <w:rsid w:val="00E356D4"/>
    <w:rsid w:val="00E6708D"/>
    <w:rsid w:val="00E86B13"/>
    <w:rsid w:val="00EA26F6"/>
    <w:rsid w:val="00EA7C3F"/>
    <w:rsid w:val="00EB555C"/>
    <w:rsid w:val="00EB71A9"/>
    <w:rsid w:val="00EB721F"/>
    <w:rsid w:val="00ED3A90"/>
    <w:rsid w:val="00ED5D35"/>
    <w:rsid w:val="00F27F0D"/>
    <w:rsid w:val="00F94EFE"/>
    <w:rsid w:val="00FB163E"/>
    <w:rsid w:val="00FD58A2"/>
    <w:rsid w:val="00FE5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25AF2"/>
  <w15:chartTrackingRefBased/>
  <w15:docId w15:val="{A95952E0-FA69-41FC-85D7-3042DF289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9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69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69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9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9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9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9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9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9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9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69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69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9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9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9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9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9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902"/>
    <w:rPr>
      <w:rFonts w:eastAsiaTheme="majorEastAsia" w:cstheme="majorBidi"/>
      <w:color w:val="272727" w:themeColor="text1" w:themeTint="D8"/>
    </w:rPr>
  </w:style>
  <w:style w:type="paragraph" w:styleId="Title">
    <w:name w:val="Title"/>
    <w:basedOn w:val="Normal"/>
    <w:next w:val="Normal"/>
    <w:link w:val="TitleChar"/>
    <w:uiPriority w:val="10"/>
    <w:qFormat/>
    <w:rsid w:val="001569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9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9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9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902"/>
    <w:pPr>
      <w:spacing w:before="160"/>
      <w:jc w:val="center"/>
    </w:pPr>
    <w:rPr>
      <w:i/>
      <w:iCs/>
      <w:color w:val="404040" w:themeColor="text1" w:themeTint="BF"/>
    </w:rPr>
  </w:style>
  <w:style w:type="character" w:customStyle="1" w:styleId="QuoteChar">
    <w:name w:val="Quote Char"/>
    <w:basedOn w:val="DefaultParagraphFont"/>
    <w:link w:val="Quote"/>
    <w:uiPriority w:val="29"/>
    <w:rsid w:val="00156902"/>
    <w:rPr>
      <w:i/>
      <w:iCs/>
      <w:color w:val="404040" w:themeColor="text1" w:themeTint="BF"/>
    </w:rPr>
  </w:style>
  <w:style w:type="paragraph" w:styleId="ListParagraph">
    <w:name w:val="List Paragraph"/>
    <w:basedOn w:val="Normal"/>
    <w:uiPriority w:val="34"/>
    <w:qFormat/>
    <w:rsid w:val="00156902"/>
    <w:pPr>
      <w:ind w:left="720"/>
      <w:contextualSpacing/>
    </w:pPr>
  </w:style>
  <w:style w:type="character" w:styleId="IntenseEmphasis">
    <w:name w:val="Intense Emphasis"/>
    <w:basedOn w:val="DefaultParagraphFont"/>
    <w:uiPriority w:val="21"/>
    <w:qFormat/>
    <w:rsid w:val="00156902"/>
    <w:rPr>
      <w:i/>
      <w:iCs/>
      <w:color w:val="0F4761" w:themeColor="accent1" w:themeShade="BF"/>
    </w:rPr>
  </w:style>
  <w:style w:type="paragraph" w:styleId="IntenseQuote">
    <w:name w:val="Intense Quote"/>
    <w:basedOn w:val="Normal"/>
    <w:next w:val="Normal"/>
    <w:link w:val="IntenseQuoteChar"/>
    <w:uiPriority w:val="30"/>
    <w:qFormat/>
    <w:rsid w:val="001569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902"/>
    <w:rPr>
      <w:i/>
      <w:iCs/>
      <w:color w:val="0F4761" w:themeColor="accent1" w:themeShade="BF"/>
    </w:rPr>
  </w:style>
  <w:style w:type="character" w:styleId="IntenseReference">
    <w:name w:val="Intense Reference"/>
    <w:basedOn w:val="DefaultParagraphFont"/>
    <w:uiPriority w:val="32"/>
    <w:qFormat/>
    <w:rsid w:val="00156902"/>
    <w:rPr>
      <w:b/>
      <w:bCs/>
      <w:smallCaps/>
      <w:color w:val="0F4761" w:themeColor="accent1" w:themeShade="BF"/>
      <w:spacing w:val="5"/>
    </w:rPr>
  </w:style>
  <w:style w:type="paragraph" w:styleId="Header">
    <w:name w:val="header"/>
    <w:basedOn w:val="Normal"/>
    <w:link w:val="HeaderChar"/>
    <w:uiPriority w:val="99"/>
    <w:unhideWhenUsed/>
    <w:rsid w:val="005B21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1F0"/>
  </w:style>
  <w:style w:type="paragraph" w:styleId="Footer">
    <w:name w:val="footer"/>
    <w:basedOn w:val="Normal"/>
    <w:link w:val="FooterChar"/>
    <w:uiPriority w:val="99"/>
    <w:unhideWhenUsed/>
    <w:rsid w:val="005B2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1F0"/>
  </w:style>
  <w:style w:type="paragraph" w:styleId="TOCHeading">
    <w:name w:val="TOC Heading"/>
    <w:basedOn w:val="Heading1"/>
    <w:next w:val="Normal"/>
    <w:uiPriority w:val="39"/>
    <w:unhideWhenUsed/>
    <w:qFormat/>
    <w:rsid w:val="0082668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2668A"/>
    <w:pPr>
      <w:spacing w:after="100"/>
    </w:pPr>
  </w:style>
  <w:style w:type="paragraph" w:styleId="TOC2">
    <w:name w:val="toc 2"/>
    <w:basedOn w:val="Normal"/>
    <w:next w:val="Normal"/>
    <w:autoRedefine/>
    <w:uiPriority w:val="39"/>
    <w:unhideWhenUsed/>
    <w:rsid w:val="0082668A"/>
    <w:pPr>
      <w:spacing w:after="100"/>
      <w:ind w:left="240"/>
    </w:pPr>
  </w:style>
  <w:style w:type="character" w:styleId="Hyperlink">
    <w:name w:val="Hyperlink"/>
    <w:basedOn w:val="DefaultParagraphFont"/>
    <w:uiPriority w:val="99"/>
    <w:unhideWhenUsed/>
    <w:rsid w:val="0082668A"/>
    <w:rPr>
      <w:color w:val="467886" w:themeColor="hyperlink"/>
      <w:u w:val="single"/>
    </w:rPr>
  </w:style>
  <w:style w:type="character" w:styleId="UnresolvedMention">
    <w:name w:val="Unresolved Mention"/>
    <w:basedOn w:val="DefaultParagraphFont"/>
    <w:uiPriority w:val="99"/>
    <w:semiHidden/>
    <w:unhideWhenUsed/>
    <w:rsid w:val="00734E39"/>
    <w:rPr>
      <w:color w:val="605E5C"/>
      <w:shd w:val="clear" w:color="auto" w:fill="E1DFDD"/>
    </w:rPr>
  </w:style>
  <w:style w:type="paragraph" w:styleId="TOC3">
    <w:name w:val="toc 3"/>
    <w:basedOn w:val="Normal"/>
    <w:next w:val="Normal"/>
    <w:autoRedefine/>
    <w:uiPriority w:val="39"/>
    <w:unhideWhenUsed/>
    <w:rsid w:val="00C8539F"/>
    <w:pPr>
      <w:spacing w:after="100"/>
      <w:ind w:left="480"/>
    </w:pPr>
  </w:style>
  <w:style w:type="character" w:styleId="FollowedHyperlink">
    <w:name w:val="FollowedHyperlink"/>
    <w:basedOn w:val="DefaultParagraphFont"/>
    <w:uiPriority w:val="99"/>
    <w:semiHidden/>
    <w:unhideWhenUsed/>
    <w:rsid w:val="00DD1ED6"/>
    <w:rPr>
      <w:color w:val="96607D" w:themeColor="followedHyperlink"/>
      <w:u w:val="single"/>
    </w:rPr>
  </w:style>
  <w:style w:type="paragraph" w:styleId="Caption">
    <w:name w:val="caption"/>
    <w:basedOn w:val="Normal"/>
    <w:next w:val="Normal"/>
    <w:uiPriority w:val="35"/>
    <w:unhideWhenUsed/>
    <w:qFormat/>
    <w:rsid w:val="007D7BD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D58A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passivhaus.uk/keeping-cool-avoiding-overheating-risks/" TargetMode="External"/><Relationship Id="rId26" Type="http://schemas.openxmlformats.org/officeDocument/2006/relationships/hyperlink" Target="https://assets.publishing.service.gov.uk/media/6194dfa4d3bf7f0555071b1b/net-zero-strategy-beis.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assivhaustrust.org.uk/projects/detail/?cId=79" TargetMode="External"/><Relationship Id="rId34" Type="http://schemas.openxmlformats.org/officeDocument/2006/relationships/hyperlink" Target="https://www.gov.wales/sites/default/files/publications/2024-10/approved-document-j-combustion-appliances-and-fuel-storage-systems.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passivhaustrust.org.uk/competitions_and_campaigns/passivhaus-and-zero-carbon/" TargetMode="External"/><Relationship Id="rId25" Type="http://schemas.openxmlformats.org/officeDocument/2006/relationships/hyperlink" Target="https://www.teamenergy.com/services/energy-management-software/?msclkid=f83333ad639e19d548c55a88f8ad9e56&amp;utm_source=bing&amp;utm_medium=cpc&amp;utm_campaign=Software&amp;utm_term=https%3A%2F%2Fwww.teamenergy.com%2Fservices%2Fenergy-management-software%2F&amp;utm_content=Software%20Dynamic" TargetMode="External"/><Relationship Id="rId33" Type="http://schemas.openxmlformats.org/officeDocument/2006/relationships/hyperlink" Target="https://www.legislation.gov.uk/uksi/2000/2531/part/I/mad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uk/news/articles/cx238yyr40qo" TargetMode="External"/><Relationship Id="rId20" Type="http://schemas.openxmlformats.org/officeDocument/2006/relationships/hyperlink" Target="https://www.passivhaustrust.org.uk/what_is_passivhaus.php#2" TargetMode="External"/><Relationship Id="rId29" Type="http://schemas.openxmlformats.org/officeDocument/2006/relationships/hyperlink" Target="https://sustainabilityworkshop.venturewell.org/buildings/building-orient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dveco.co/products/solar-thermal/?utm_term=solar+thermal+heating+system&amp;msclkid=2070d37f4f37124b8449ba5ad404edb6&amp;utm_source=bing&amp;utm_medium=cpc&amp;utm_campaign=Low+Carbon+%7C+Commercial+%7C+Water+Heating&amp;utm_content=Solar+Thermal" TargetMode="External"/><Relationship Id="rId32" Type="http://schemas.openxmlformats.org/officeDocument/2006/relationships/hyperlink" Target="https://assets.publishing.service.gov.uk/media/678f79ecc9c786c1eb788679/Net_Zero_technologies_-_report.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reeam.com/breeam-uk-new-construction-residential/benefits" TargetMode="External"/><Relationship Id="rId23" Type="http://schemas.openxmlformats.org/officeDocument/2006/relationships/hyperlink" Target="https://www.gov.uk/government/publications/conservation-of-fuel-and-power-approved-document-l" TargetMode="External"/><Relationship Id="rId28" Type="http://schemas.openxmlformats.org/officeDocument/2006/relationships/hyperlink" Target="https://www.seconrenewables.com/solar-thermal-kits-390-c.asp" TargetMode="External"/><Relationship Id="rId36" Type="http://schemas.openxmlformats.org/officeDocument/2006/relationships/hyperlink" Target="https://www.climateaction.gov.wales/green-energy-choices/renewable-energy-systems/" TargetMode="External"/><Relationship Id="rId10" Type="http://schemas.openxmlformats.org/officeDocument/2006/relationships/image" Target="media/image3.png"/><Relationship Id="rId19" Type="http://schemas.openxmlformats.org/officeDocument/2006/relationships/hyperlink" Target="https://passivhaus.uk/air-to-water-heat-pumps-guidance/" TargetMode="External"/><Relationship Id="rId31" Type="http://schemas.openxmlformats.org/officeDocument/2006/relationships/hyperlink" Target="https://www.pagerpower.com/services/daylight-sunlight-assess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signingbuildings.co.uk/Solar_thermal_systems" TargetMode="External"/><Relationship Id="rId22" Type="http://schemas.openxmlformats.org/officeDocument/2006/relationships/hyperlink" Target="https://www.firstinarchitecture.co.uk/building-fabric-03-sunlight-and-solar-gain/" TargetMode="External"/><Relationship Id="rId27" Type="http://schemas.openxmlformats.org/officeDocument/2006/relationships/hyperlink" Target="https://commonslibrary.parliament.uk/research-briefings/cbp-9888/" TargetMode="External"/><Relationship Id="rId30" Type="http://schemas.openxmlformats.org/officeDocument/2006/relationships/hyperlink" Target="https://ukgbc.org/wp-content/uploads/2024/06/Whole-Life-Carbon-Final.pdf" TargetMode="External"/><Relationship Id="rId35" Type="http://schemas.openxmlformats.org/officeDocument/2006/relationships/hyperlink" Target="https://assets.publishing.service.gov.uk/media/66f6c6ce3b919067bb4828cc/ADG_with_2024_amendme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10657-7DB1-4147-926D-755D2B041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9165</TotalTime>
  <Pages>14</Pages>
  <Words>3874</Words>
  <Characters>20266</Characters>
  <Application>Microsoft Office Word</Application>
  <DocSecurity>0</DocSecurity>
  <Lines>519</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Jocasta Napier</dc:creator>
  <cp:keywords/>
  <dc:description/>
  <cp:lastModifiedBy>Jocasta Napier</cp:lastModifiedBy>
  <cp:revision>18</cp:revision>
  <dcterms:created xsi:type="dcterms:W3CDTF">2025-11-25T12:13:00Z</dcterms:created>
  <dcterms:modified xsi:type="dcterms:W3CDTF">2025-12-09T23:51:00Z</dcterms:modified>
</cp:coreProperties>
</file>