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F608B" w14:textId="77777777" w:rsidR="00B51B02" w:rsidRPr="00955BE5" w:rsidRDefault="0085306F" w:rsidP="00955BE5">
      <w:pPr>
        <w:spacing w:line="480" w:lineRule="auto"/>
        <w:rPr>
          <w:rFonts w:ascii="Arial" w:hAnsi="Arial" w:cs="Arial"/>
          <w:u w:val="single"/>
        </w:rPr>
      </w:pPr>
      <w:r w:rsidRPr="00955BE5">
        <w:rPr>
          <w:rFonts w:ascii="Arial" w:hAnsi="Arial" w:cs="Arial"/>
          <w:u w:val="single"/>
        </w:rPr>
        <w:t>Critically discuss and reflect how historical perspectives have influenced youth work practice today.</w:t>
      </w:r>
      <w:bookmarkStart w:id="0" w:name="_GoBack"/>
      <w:bookmarkEnd w:id="0"/>
    </w:p>
    <w:p w14:paraId="6E5763C6" w14:textId="77777777" w:rsidR="0085306F" w:rsidRPr="00955BE5" w:rsidRDefault="0085306F" w:rsidP="00955BE5">
      <w:pPr>
        <w:spacing w:line="480" w:lineRule="auto"/>
        <w:rPr>
          <w:rFonts w:ascii="Arial" w:hAnsi="Arial" w:cs="Arial"/>
        </w:rPr>
      </w:pPr>
    </w:p>
    <w:p w14:paraId="299B945F" w14:textId="3EC8854C" w:rsidR="00E27FB2" w:rsidRPr="00955BE5" w:rsidRDefault="00E27FB2" w:rsidP="00955BE5">
      <w:pPr>
        <w:spacing w:line="480" w:lineRule="auto"/>
        <w:rPr>
          <w:rFonts w:ascii="Arial" w:hAnsi="Arial" w:cs="Arial"/>
        </w:rPr>
      </w:pPr>
      <w:r w:rsidRPr="00955BE5">
        <w:rPr>
          <w:rFonts w:ascii="Arial" w:hAnsi="Arial" w:cs="Arial"/>
        </w:rPr>
        <w:t>Model of youth work: a framework for positive sceptical reflection by cooper (2012), gives an insight on the forward development throughout the years of youth work and how historically youth work has evolved over centuries. This article also demonstrates that the youth workers have tackled the issues of society at th</w:t>
      </w:r>
      <w:r w:rsidR="004C3D79" w:rsidRPr="00955BE5">
        <w:rPr>
          <w:rFonts w:ascii="Arial" w:hAnsi="Arial" w:cs="Arial"/>
        </w:rPr>
        <w:t>at</w:t>
      </w:r>
      <w:r w:rsidRPr="00955BE5">
        <w:rPr>
          <w:rFonts w:ascii="Arial" w:hAnsi="Arial" w:cs="Arial"/>
        </w:rPr>
        <w:t xml:space="preserve"> time. For </w:t>
      </w:r>
      <w:r w:rsidR="00EE2789" w:rsidRPr="00955BE5">
        <w:rPr>
          <w:rFonts w:ascii="Arial" w:hAnsi="Arial" w:cs="Arial"/>
        </w:rPr>
        <w:t>example,</w:t>
      </w:r>
      <w:r w:rsidRPr="00955BE5">
        <w:rPr>
          <w:rFonts w:ascii="Arial" w:hAnsi="Arial" w:cs="Arial"/>
        </w:rPr>
        <w:t xml:space="preserve"> youth workers in the 1980’ educated youths </w:t>
      </w:r>
      <w:r w:rsidR="004C3D79" w:rsidRPr="00955BE5">
        <w:rPr>
          <w:rFonts w:ascii="Arial" w:hAnsi="Arial" w:cs="Arial"/>
        </w:rPr>
        <w:t>on sexual health, Cooper (2012). Youth workers of today tackle issues such as knife crime, teen pregnancies and mental health. These subjects are few of the issues that 21</w:t>
      </w:r>
      <w:r w:rsidR="004C3D79" w:rsidRPr="00955BE5">
        <w:rPr>
          <w:rFonts w:ascii="Arial" w:hAnsi="Arial" w:cs="Arial"/>
          <w:vertAlign w:val="superscript"/>
        </w:rPr>
        <w:t>st</w:t>
      </w:r>
      <w:r w:rsidR="004C3D79" w:rsidRPr="00955BE5">
        <w:rPr>
          <w:rFonts w:ascii="Arial" w:hAnsi="Arial" w:cs="Arial"/>
        </w:rPr>
        <w:t xml:space="preserve"> century society are experiencing.</w:t>
      </w:r>
    </w:p>
    <w:p w14:paraId="5097DAA6" w14:textId="03F31641" w:rsidR="00C229C8" w:rsidRPr="00955BE5" w:rsidRDefault="00DC7254" w:rsidP="00955BE5">
      <w:pPr>
        <w:spacing w:line="480" w:lineRule="auto"/>
        <w:rPr>
          <w:rFonts w:ascii="Arial" w:hAnsi="Arial" w:cs="Arial"/>
        </w:rPr>
      </w:pPr>
      <w:r w:rsidRPr="00955BE5">
        <w:rPr>
          <w:rFonts w:ascii="Arial" w:hAnsi="Arial" w:cs="Arial"/>
        </w:rPr>
        <w:t>Youth work can be tracked back as early as the Victorian era,</w:t>
      </w:r>
      <w:r w:rsidR="00973B41" w:rsidRPr="00955BE5">
        <w:rPr>
          <w:rFonts w:ascii="Arial" w:hAnsi="Arial" w:cs="Arial"/>
        </w:rPr>
        <w:t xml:space="preserve"> youth workers worked with the lower class of society,</w:t>
      </w:r>
      <w:r w:rsidRPr="00955BE5">
        <w:rPr>
          <w:rFonts w:ascii="Arial" w:hAnsi="Arial" w:cs="Arial"/>
        </w:rPr>
        <w:t xml:space="preserve"> it was </w:t>
      </w:r>
      <w:r w:rsidR="00973B41" w:rsidRPr="00955BE5">
        <w:rPr>
          <w:rFonts w:ascii="Arial" w:hAnsi="Arial" w:cs="Arial"/>
        </w:rPr>
        <w:t>said</w:t>
      </w:r>
      <w:r w:rsidRPr="00955BE5">
        <w:rPr>
          <w:rFonts w:ascii="Arial" w:hAnsi="Arial" w:cs="Arial"/>
        </w:rPr>
        <w:t xml:space="preserve"> that</w:t>
      </w:r>
      <w:r w:rsidR="00973B41" w:rsidRPr="00955BE5">
        <w:rPr>
          <w:rFonts w:ascii="Arial" w:hAnsi="Arial" w:cs="Arial"/>
        </w:rPr>
        <w:t xml:space="preserve"> during</w:t>
      </w:r>
      <w:r w:rsidRPr="00955BE5">
        <w:rPr>
          <w:rFonts w:ascii="Arial" w:hAnsi="Arial" w:cs="Arial"/>
        </w:rPr>
        <w:t xml:space="preserve"> this period was when young people were faced with poor social and employment conditions, Smith </w:t>
      </w:r>
      <w:r w:rsidR="00DB7515" w:rsidRPr="00955BE5">
        <w:rPr>
          <w:rFonts w:ascii="Arial" w:hAnsi="Arial" w:cs="Arial"/>
        </w:rPr>
        <w:t>(</w:t>
      </w:r>
      <w:r w:rsidRPr="00955BE5">
        <w:rPr>
          <w:rFonts w:ascii="Arial" w:hAnsi="Arial" w:cs="Arial"/>
        </w:rPr>
        <w:t>1988</w:t>
      </w:r>
      <w:r w:rsidR="00DB7515" w:rsidRPr="00955BE5">
        <w:rPr>
          <w:rFonts w:ascii="Arial" w:hAnsi="Arial" w:cs="Arial"/>
        </w:rPr>
        <w:t>) and Butter and Newell (1978</w:t>
      </w:r>
      <w:r w:rsidRPr="00955BE5">
        <w:rPr>
          <w:rFonts w:ascii="Arial" w:hAnsi="Arial" w:cs="Arial"/>
        </w:rPr>
        <w:t xml:space="preserve">). </w:t>
      </w:r>
      <w:r w:rsidR="00EE2789" w:rsidRPr="00955BE5">
        <w:rPr>
          <w:rFonts w:ascii="Arial" w:hAnsi="Arial" w:cs="Arial"/>
        </w:rPr>
        <w:t>However,</w:t>
      </w:r>
      <w:r w:rsidR="00973B41" w:rsidRPr="00955BE5">
        <w:rPr>
          <w:rFonts w:ascii="Arial" w:hAnsi="Arial" w:cs="Arial"/>
        </w:rPr>
        <w:t xml:space="preserve"> t</w:t>
      </w:r>
      <w:r w:rsidR="0095735B" w:rsidRPr="00955BE5">
        <w:rPr>
          <w:rFonts w:ascii="Arial" w:hAnsi="Arial" w:cs="Arial"/>
        </w:rPr>
        <w:t xml:space="preserve">his seen the </w:t>
      </w:r>
      <w:r w:rsidR="003778FD" w:rsidRPr="00955BE5">
        <w:rPr>
          <w:rFonts w:ascii="Arial" w:hAnsi="Arial" w:cs="Arial"/>
        </w:rPr>
        <w:t xml:space="preserve">development of education </w:t>
      </w:r>
      <w:r w:rsidR="00973B41" w:rsidRPr="00955BE5">
        <w:rPr>
          <w:rFonts w:ascii="Arial" w:hAnsi="Arial" w:cs="Arial"/>
        </w:rPr>
        <w:t xml:space="preserve">for all young people, </w:t>
      </w:r>
      <w:r w:rsidR="00EE2789" w:rsidRPr="00955BE5">
        <w:rPr>
          <w:rFonts w:ascii="Arial" w:hAnsi="Arial" w:cs="Arial"/>
        </w:rPr>
        <w:t>in</w:t>
      </w:r>
      <w:r w:rsidR="003778FD" w:rsidRPr="00955BE5">
        <w:rPr>
          <w:rFonts w:ascii="Arial" w:hAnsi="Arial" w:cs="Arial"/>
        </w:rPr>
        <w:t xml:space="preserve"> 1893</w:t>
      </w:r>
      <w:r w:rsidR="00973B41" w:rsidRPr="00955BE5">
        <w:rPr>
          <w:rFonts w:ascii="Arial" w:hAnsi="Arial" w:cs="Arial"/>
        </w:rPr>
        <w:t xml:space="preserve"> seen the </w:t>
      </w:r>
      <w:r w:rsidR="00C229C8" w:rsidRPr="00955BE5">
        <w:rPr>
          <w:rFonts w:ascii="Arial" w:hAnsi="Arial" w:cs="Arial"/>
        </w:rPr>
        <w:t>formation of</w:t>
      </w:r>
      <w:r w:rsidR="00973B41" w:rsidRPr="00955BE5">
        <w:rPr>
          <w:rFonts w:ascii="Arial" w:hAnsi="Arial" w:cs="Arial"/>
        </w:rPr>
        <w:t xml:space="preserve"> </w:t>
      </w:r>
      <w:r w:rsidR="003778FD" w:rsidRPr="00955BE5">
        <w:rPr>
          <w:rFonts w:ascii="Arial" w:hAnsi="Arial" w:cs="Arial"/>
        </w:rPr>
        <w:t>a committee of council for education was forme</w:t>
      </w:r>
      <w:r w:rsidR="00C229C8" w:rsidRPr="00955BE5">
        <w:rPr>
          <w:rFonts w:ascii="Arial" w:hAnsi="Arial" w:cs="Arial"/>
        </w:rPr>
        <w:t>d to further develop education</w:t>
      </w:r>
      <w:r w:rsidR="003778FD" w:rsidRPr="00955BE5">
        <w:rPr>
          <w:rFonts w:ascii="Arial" w:hAnsi="Arial" w:cs="Arial"/>
        </w:rPr>
        <w:t xml:space="preserve">. </w:t>
      </w:r>
    </w:p>
    <w:p w14:paraId="6CABFFD9" w14:textId="54437227" w:rsidR="0085306F" w:rsidRPr="00955BE5" w:rsidRDefault="003778FD" w:rsidP="00955BE5">
      <w:pPr>
        <w:spacing w:line="480" w:lineRule="auto"/>
        <w:rPr>
          <w:rFonts w:ascii="Arial" w:hAnsi="Arial" w:cs="Arial"/>
        </w:rPr>
      </w:pPr>
      <w:r w:rsidRPr="00955BE5">
        <w:rPr>
          <w:rFonts w:ascii="Arial" w:hAnsi="Arial" w:cs="Arial"/>
        </w:rPr>
        <w:t xml:space="preserve">According to </w:t>
      </w:r>
      <w:r w:rsidR="00EE2789" w:rsidRPr="00955BE5">
        <w:rPr>
          <w:rFonts w:ascii="Arial" w:hAnsi="Arial" w:cs="Arial"/>
        </w:rPr>
        <w:t>Jeff’s</w:t>
      </w:r>
      <w:r w:rsidRPr="00955BE5">
        <w:rPr>
          <w:rFonts w:ascii="Arial" w:hAnsi="Arial" w:cs="Arial"/>
        </w:rPr>
        <w:t xml:space="preserve">, (1979) and Davies (1986) the role of youth work being described as the rescue and rehabilitation of the young people. </w:t>
      </w:r>
      <w:r w:rsidR="00AD17D6" w:rsidRPr="00955BE5">
        <w:rPr>
          <w:rFonts w:ascii="Arial" w:hAnsi="Arial" w:cs="Arial"/>
        </w:rPr>
        <w:t xml:space="preserve">This seen the teaching of basic education and the developments in education, such as Sunday schools. </w:t>
      </w:r>
      <w:r w:rsidR="0085306F" w:rsidRPr="00955BE5">
        <w:rPr>
          <w:rFonts w:ascii="Arial" w:hAnsi="Arial" w:cs="Arial"/>
        </w:rPr>
        <w:t>Historically youth work has evolved over the years,</w:t>
      </w:r>
      <w:r w:rsidR="00AD17D6" w:rsidRPr="00955BE5">
        <w:rPr>
          <w:rFonts w:ascii="Arial" w:hAnsi="Arial" w:cs="Arial"/>
        </w:rPr>
        <w:t xml:space="preserve"> there has been some fundamental changes for example the Education </w:t>
      </w:r>
      <w:r w:rsidR="00EE2789" w:rsidRPr="00955BE5">
        <w:rPr>
          <w:rFonts w:ascii="Arial" w:hAnsi="Arial" w:cs="Arial"/>
        </w:rPr>
        <w:t>act (</w:t>
      </w:r>
      <w:r w:rsidR="00AD17D6" w:rsidRPr="00955BE5">
        <w:rPr>
          <w:rFonts w:ascii="Arial" w:hAnsi="Arial" w:cs="Arial"/>
        </w:rPr>
        <w:t>1870</w:t>
      </w:r>
      <w:r w:rsidR="00973B41" w:rsidRPr="00955BE5">
        <w:rPr>
          <w:rFonts w:ascii="Arial" w:hAnsi="Arial" w:cs="Arial"/>
        </w:rPr>
        <w:t>)</w:t>
      </w:r>
      <w:r w:rsidR="00AD17D6" w:rsidRPr="00955BE5">
        <w:rPr>
          <w:rFonts w:ascii="Arial" w:hAnsi="Arial" w:cs="Arial"/>
        </w:rPr>
        <w:t>, when it became compulsory to educate children to a reasonable standard from the age of 5.</w:t>
      </w:r>
    </w:p>
    <w:p w14:paraId="00088A06" w14:textId="16F11766" w:rsidR="00DB7515" w:rsidRPr="00955BE5" w:rsidRDefault="00C229C8" w:rsidP="00955BE5">
      <w:pPr>
        <w:spacing w:line="480" w:lineRule="auto"/>
        <w:rPr>
          <w:rFonts w:ascii="Arial" w:hAnsi="Arial" w:cs="Arial"/>
        </w:rPr>
      </w:pPr>
      <w:r w:rsidRPr="00955BE5">
        <w:rPr>
          <w:rFonts w:ascii="Arial" w:hAnsi="Arial" w:cs="Arial"/>
        </w:rPr>
        <w:t>youth workers are today</w:t>
      </w:r>
      <w:r w:rsidR="00E27FB2" w:rsidRPr="00955BE5">
        <w:rPr>
          <w:rFonts w:ascii="Arial" w:hAnsi="Arial" w:cs="Arial"/>
        </w:rPr>
        <w:t xml:space="preserve"> still</w:t>
      </w:r>
      <w:r w:rsidRPr="00955BE5">
        <w:rPr>
          <w:rFonts w:ascii="Arial" w:hAnsi="Arial" w:cs="Arial"/>
        </w:rPr>
        <w:t xml:space="preserve"> focusing on employment, for example NEET (not in education, employment or training).</w:t>
      </w:r>
      <w:r w:rsidR="004C3D79" w:rsidRPr="00955BE5">
        <w:rPr>
          <w:rFonts w:ascii="Arial" w:hAnsi="Arial" w:cs="Arial"/>
        </w:rPr>
        <w:t xml:space="preserve"> Youth workers are still tackling the same problems in 2019 as they did in 1890’s. </w:t>
      </w:r>
      <w:r w:rsidR="00EE2789" w:rsidRPr="00955BE5">
        <w:rPr>
          <w:rFonts w:ascii="Arial" w:hAnsi="Arial" w:cs="Arial"/>
        </w:rPr>
        <w:t xml:space="preserve">In the 1980’s government created YTS (youth training schemes) where unemployed youth took part in YTS to gain experience </w:t>
      </w:r>
      <w:r w:rsidR="00DB7515" w:rsidRPr="00955BE5">
        <w:rPr>
          <w:rFonts w:ascii="Arial" w:hAnsi="Arial" w:cs="Arial"/>
        </w:rPr>
        <w:t>in their chosen interest,</w:t>
      </w:r>
      <w:r w:rsidR="00EE2789" w:rsidRPr="00955BE5">
        <w:rPr>
          <w:rFonts w:ascii="Arial" w:hAnsi="Arial" w:cs="Arial"/>
        </w:rPr>
        <w:t xml:space="preserve"> however over 50% were left unemployed when they left the scheme (youth aid, 1985). This highlights that </w:t>
      </w:r>
      <w:r w:rsidR="00EE2789" w:rsidRPr="00955BE5">
        <w:rPr>
          <w:rFonts w:ascii="Arial" w:hAnsi="Arial" w:cs="Arial"/>
        </w:rPr>
        <w:lastRenderedPageBreak/>
        <w:t>youth worker focus of getting youths in to employment or education, which has historically failed</w:t>
      </w:r>
      <w:r w:rsidR="00922C28" w:rsidRPr="00955BE5">
        <w:rPr>
          <w:rFonts w:ascii="Arial" w:hAnsi="Arial" w:cs="Arial"/>
        </w:rPr>
        <w:t xml:space="preserve"> due to lack of structure and focus</w:t>
      </w:r>
      <w:r w:rsidR="00EE2789" w:rsidRPr="00955BE5">
        <w:rPr>
          <w:rFonts w:ascii="Arial" w:hAnsi="Arial" w:cs="Arial"/>
        </w:rPr>
        <w:t xml:space="preserve"> (Maclagan, 1992).</w:t>
      </w:r>
    </w:p>
    <w:p w14:paraId="1D83171A" w14:textId="4CC53CD0" w:rsidR="00C229C8" w:rsidRPr="00955BE5" w:rsidRDefault="00027488" w:rsidP="00955BE5">
      <w:pPr>
        <w:spacing w:line="480" w:lineRule="auto"/>
        <w:rPr>
          <w:rFonts w:ascii="Arial" w:hAnsi="Arial" w:cs="Arial"/>
          <w:color w:val="000000"/>
          <w:shd w:val="clear" w:color="auto" w:fill="FFFFFF"/>
        </w:rPr>
      </w:pPr>
      <w:r w:rsidRPr="00955BE5">
        <w:rPr>
          <w:rFonts w:ascii="Arial" w:hAnsi="Arial" w:cs="Arial"/>
        </w:rPr>
        <w:t>Smith (1988)  and Butter and Newell (1978) developed their models on  social education, even though they differed on their strategies. Smith developed his model</w:t>
      </w:r>
      <w:r w:rsidR="00731C7F" w:rsidRPr="00955BE5">
        <w:rPr>
          <w:rFonts w:ascii="Arial" w:hAnsi="Arial" w:cs="Arial"/>
        </w:rPr>
        <w:t xml:space="preserve"> of youth work with the vision of the youths engagement with the youth workers, where Butter and Newell youth work model focusing on social education and leisure. </w:t>
      </w:r>
      <w:r w:rsidR="002A36CD" w:rsidRPr="00955BE5">
        <w:rPr>
          <w:rFonts w:ascii="Arial" w:hAnsi="Arial" w:cs="Arial"/>
        </w:rPr>
        <w:t xml:space="preserve">However </w:t>
      </w:r>
      <w:r w:rsidR="002A36CD" w:rsidRPr="00955BE5">
        <w:rPr>
          <w:rFonts w:ascii="Arial" w:hAnsi="Arial" w:cs="Arial"/>
          <w:color w:val="000000"/>
          <w:shd w:val="clear" w:color="auto" w:fill="FFFFFF"/>
        </w:rPr>
        <w:t>The Critical Social Education Model by Hurley &amp; Tr</w:t>
      </w:r>
      <w:r w:rsidR="002A36CD" w:rsidRPr="00955BE5">
        <w:rPr>
          <w:rFonts w:ascii="Arial" w:hAnsi="Arial" w:cs="Arial"/>
          <w:color w:val="000000"/>
          <w:shd w:val="clear" w:color="auto" w:fill="FFFFFF"/>
        </w:rPr>
        <w:t>eac</w:t>
      </w:r>
      <w:r w:rsidR="002A36CD" w:rsidRPr="00955BE5">
        <w:rPr>
          <w:rFonts w:ascii="Arial" w:hAnsi="Arial" w:cs="Arial"/>
          <w:color w:val="000000"/>
          <w:shd w:val="clear" w:color="auto" w:fill="FFFFFF"/>
        </w:rPr>
        <w:t>y (1993)</w:t>
      </w:r>
      <w:r w:rsidR="002A36CD" w:rsidRPr="00955BE5">
        <w:rPr>
          <w:rFonts w:ascii="Arial" w:hAnsi="Arial" w:cs="Arial"/>
          <w:color w:val="000000"/>
          <w:shd w:val="clear" w:color="auto" w:fill="FFFFFF"/>
        </w:rPr>
        <w:t xml:space="preserve"> models of youth work- a sociological framework focuses on</w:t>
      </w:r>
      <w:r w:rsidR="00922C28" w:rsidRPr="00955BE5">
        <w:rPr>
          <w:rFonts w:ascii="Arial" w:hAnsi="Arial" w:cs="Arial"/>
          <w:color w:val="000000"/>
          <w:shd w:val="clear" w:color="auto" w:fill="FFFFFF"/>
        </w:rPr>
        <w:t>, structure, outcomes and</w:t>
      </w:r>
      <w:r w:rsidR="002A36CD" w:rsidRPr="00955BE5">
        <w:rPr>
          <w:rFonts w:ascii="Arial" w:hAnsi="Arial" w:cs="Arial"/>
          <w:color w:val="000000"/>
          <w:shd w:val="clear" w:color="auto" w:fill="FFFFFF"/>
        </w:rPr>
        <w:t xml:space="preserve"> the youth as an individual a</w:t>
      </w:r>
      <w:r w:rsidR="00922C28" w:rsidRPr="00955BE5">
        <w:rPr>
          <w:rFonts w:ascii="Arial" w:hAnsi="Arial" w:cs="Arial"/>
          <w:color w:val="000000"/>
          <w:shd w:val="clear" w:color="auto" w:fill="FFFFFF"/>
        </w:rPr>
        <w:t>lso</w:t>
      </w:r>
      <w:r w:rsidR="002A36CD" w:rsidRPr="00955BE5">
        <w:rPr>
          <w:rFonts w:ascii="Arial" w:hAnsi="Arial" w:cs="Arial"/>
          <w:color w:val="000000"/>
          <w:shd w:val="clear" w:color="auto" w:fill="FFFFFF"/>
        </w:rPr>
        <w:t xml:space="preserve"> importantly the relationship with young people.</w:t>
      </w:r>
    </w:p>
    <w:p w14:paraId="45342347" w14:textId="77777777" w:rsidR="00922C28" w:rsidRPr="00955BE5" w:rsidRDefault="00922C28" w:rsidP="00955BE5">
      <w:pPr>
        <w:spacing w:line="480" w:lineRule="auto"/>
        <w:rPr>
          <w:rFonts w:ascii="Arial" w:hAnsi="Arial" w:cs="Arial"/>
          <w:color w:val="000000"/>
          <w:shd w:val="clear" w:color="auto" w:fill="FFFFFF"/>
        </w:rPr>
      </w:pPr>
      <w:r w:rsidRPr="00955BE5">
        <w:rPr>
          <w:rFonts w:ascii="Arial" w:hAnsi="Arial" w:cs="Arial"/>
          <w:color w:val="000000"/>
          <w:shd w:val="clear" w:color="auto" w:fill="FFFFFF"/>
        </w:rPr>
        <w:t xml:space="preserve">Hurley and Treacy (1993) model has many necessary </w:t>
      </w:r>
      <w:r w:rsidRPr="00955BE5">
        <w:rPr>
          <w:rFonts w:ascii="Arial" w:hAnsi="Arial" w:cs="Arial"/>
          <w:color w:val="000000"/>
          <w:shd w:val="clear" w:color="auto" w:fill="FFFFFF"/>
        </w:rPr>
        <w:t xml:space="preserve">approaches which </w:t>
      </w:r>
      <w:r w:rsidRPr="00955BE5">
        <w:rPr>
          <w:rFonts w:ascii="Arial" w:hAnsi="Arial" w:cs="Arial"/>
          <w:color w:val="000000"/>
          <w:shd w:val="clear" w:color="auto" w:fill="FFFFFF"/>
        </w:rPr>
        <w:t>features</w:t>
      </w:r>
      <w:r w:rsidRPr="00955BE5">
        <w:rPr>
          <w:rFonts w:ascii="Arial" w:hAnsi="Arial" w:cs="Arial"/>
          <w:color w:val="000000"/>
          <w:shd w:val="clear" w:color="auto" w:fill="FFFFFF"/>
        </w:rPr>
        <w:t xml:space="preserve"> in my r</w:t>
      </w:r>
      <w:r w:rsidR="002A36CD" w:rsidRPr="00955BE5">
        <w:rPr>
          <w:rFonts w:ascii="Arial" w:hAnsi="Arial" w:cs="Arial"/>
          <w:color w:val="000000"/>
          <w:shd w:val="clear" w:color="auto" w:fill="FFFFFF"/>
        </w:rPr>
        <w:t>ole as a volunteer youth worker</w:t>
      </w:r>
      <w:r w:rsidRPr="00955BE5">
        <w:rPr>
          <w:rFonts w:ascii="Arial" w:hAnsi="Arial" w:cs="Arial"/>
          <w:color w:val="000000"/>
          <w:shd w:val="clear" w:color="auto" w:fill="FFFFFF"/>
        </w:rPr>
        <w:t>. For example</w:t>
      </w:r>
      <w:r w:rsidR="002A36CD" w:rsidRPr="00955BE5">
        <w:rPr>
          <w:rFonts w:ascii="Arial" w:hAnsi="Arial" w:cs="Arial"/>
          <w:color w:val="000000"/>
          <w:shd w:val="clear" w:color="auto" w:fill="FFFFFF"/>
        </w:rPr>
        <w:t xml:space="preserve"> relationships with the young person is fundamental to their learning</w:t>
      </w:r>
      <w:r w:rsidRPr="00955BE5">
        <w:rPr>
          <w:rFonts w:ascii="Arial" w:hAnsi="Arial" w:cs="Arial"/>
          <w:color w:val="000000"/>
          <w:shd w:val="clear" w:color="auto" w:fill="FFFFFF"/>
        </w:rPr>
        <w:t>. However the participation is structured with a intended outcome. I believe that this gives the young person a clear focus.</w:t>
      </w:r>
    </w:p>
    <w:p w14:paraId="6C2D4731" w14:textId="4BC0B763" w:rsidR="00922C28" w:rsidRPr="00955BE5" w:rsidRDefault="00922C28" w:rsidP="00955BE5">
      <w:pPr>
        <w:spacing w:line="480" w:lineRule="auto"/>
        <w:rPr>
          <w:rFonts w:ascii="Arial" w:hAnsi="Arial" w:cs="Arial"/>
          <w:color w:val="000000"/>
          <w:shd w:val="clear" w:color="auto" w:fill="FFFFFF"/>
        </w:rPr>
      </w:pPr>
      <w:r w:rsidRPr="00955BE5">
        <w:rPr>
          <w:rFonts w:ascii="Arial" w:hAnsi="Arial" w:cs="Arial"/>
          <w:color w:val="000000"/>
          <w:shd w:val="clear" w:color="auto" w:fill="FFFFFF"/>
        </w:rPr>
        <w:t>References</w:t>
      </w:r>
    </w:p>
    <w:p w14:paraId="3B482C87" w14:textId="77777777" w:rsidR="00922C28" w:rsidRPr="00955BE5" w:rsidRDefault="00922C28" w:rsidP="00955BE5">
      <w:pPr>
        <w:spacing w:line="480" w:lineRule="auto"/>
        <w:jc w:val="both"/>
        <w:rPr>
          <w:rFonts w:ascii="Arial" w:hAnsi="Arial" w:cs="Arial"/>
          <w:color w:val="000000"/>
          <w:shd w:val="clear" w:color="auto" w:fill="FFFFFF"/>
        </w:rPr>
      </w:pPr>
      <w:r w:rsidRPr="00955BE5">
        <w:rPr>
          <w:rFonts w:ascii="Arial" w:hAnsi="Arial" w:cs="Arial"/>
          <w:color w:val="000000"/>
          <w:shd w:val="clear" w:color="auto" w:fill="FFFFFF"/>
        </w:rPr>
        <w:t xml:space="preserve"> </w:t>
      </w:r>
      <w:r w:rsidRPr="00955BE5">
        <w:rPr>
          <w:rFonts w:ascii="Arial" w:hAnsi="Arial" w:cs="Arial"/>
          <w:color w:val="000000"/>
        </w:rPr>
        <w:t>Cooper, T. (2012). Models of Youth Work: a framework for positive sceptical reflection.</w:t>
      </w:r>
      <w:r w:rsidRPr="00955BE5">
        <w:rPr>
          <w:rStyle w:val="apple-converted-space"/>
          <w:rFonts w:ascii="Arial" w:hAnsi="Arial" w:cs="Arial"/>
          <w:color w:val="000000"/>
        </w:rPr>
        <w:t> </w:t>
      </w:r>
      <w:r w:rsidRPr="00955BE5">
        <w:rPr>
          <w:rFonts w:ascii="Arial" w:hAnsi="Arial" w:cs="Arial"/>
          <w:i/>
          <w:iCs/>
          <w:color w:val="000000"/>
        </w:rPr>
        <w:t>Youth and Policy</w:t>
      </w:r>
      <w:r w:rsidRPr="00955BE5">
        <w:rPr>
          <w:rStyle w:val="apple-converted-space"/>
          <w:rFonts w:ascii="Arial" w:hAnsi="Arial" w:cs="Arial"/>
          <w:i/>
          <w:iCs/>
          <w:color w:val="000000"/>
        </w:rPr>
        <w:t> </w:t>
      </w:r>
      <w:r w:rsidRPr="00955BE5">
        <w:rPr>
          <w:rFonts w:ascii="Arial" w:hAnsi="Arial" w:cs="Arial"/>
          <w:color w:val="000000"/>
        </w:rPr>
        <w:t>. 1 (2), 102 - 103.</w:t>
      </w:r>
    </w:p>
    <w:p w14:paraId="348A0CB2" w14:textId="07B3B59F" w:rsidR="00922C28" w:rsidRPr="00955BE5" w:rsidRDefault="00922C28" w:rsidP="00955BE5">
      <w:pPr>
        <w:spacing w:line="480" w:lineRule="auto"/>
        <w:rPr>
          <w:rFonts w:ascii="Arial" w:hAnsi="Arial" w:cs="Arial"/>
          <w:color w:val="000000"/>
          <w:shd w:val="clear" w:color="auto" w:fill="FFFFFF"/>
        </w:rPr>
      </w:pPr>
      <w:r w:rsidRPr="00955BE5">
        <w:rPr>
          <w:rFonts w:ascii="Arial" w:hAnsi="Arial" w:cs="Arial"/>
          <w:color w:val="000000"/>
          <w:shd w:val="clear" w:color="auto" w:fill="FFFFFF"/>
        </w:rPr>
        <w:t xml:space="preserve">Rose, J (1997). The Historical development  of the Youth Service: </w:t>
      </w:r>
      <w:r w:rsidRPr="00955BE5">
        <w:rPr>
          <w:rFonts w:ascii="Arial" w:hAnsi="Arial" w:cs="Arial"/>
          <w:i/>
          <w:color w:val="000000"/>
          <w:shd w:val="clear" w:color="auto" w:fill="FFFFFF"/>
        </w:rPr>
        <w:t>Early development of youth work</w:t>
      </w:r>
      <w:r w:rsidRPr="00955BE5">
        <w:rPr>
          <w:rFonts w:ascii="Arial" w:hAnsi="Arial" w:cs="Arial"/>
          <w:color w:val="000000"/>
          <w:shd w:val="clear" w:color="auto" w:fill="FFFFFF"/>
        </w:rPr>
        <w:t xml:space="preserve">. </w:t>
      </w:r>
    </w:p>
    <w:sectPr w:rsidR="00922C28" w:rsidRPr="00955B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06F"/>
    <w:rsid w:val="00027488"/>
    <w:rsid w:val="00030677"/>
    <w:rsid w:val="002A36CD"/>
    <w:rsid w:val="003778FD"/>
    <w:rsid w:val="004C3D79"/>
    <w:rsid w:val="00731C7F"/>
    <w:rsid w:val="0085306F"/>
    <w:rsid w:val="00922C28"/>
    <w:rsid w:val="00955BE5"/>
    <w:rsid w:val="0095735B"/>
    <w:rsid w:val="00973B41"/>
    <w:rsid w:val="00AD17D6"/>
    <w:rsid w:val="00B51B02"/>
    <w:rsid w:val="00C229C8"/>
    <w:rsid w:val="00DB7515"/>
    <w:rsid w:val="00DC7254"/>
    <w:rsid w:val="00E27FB2"/>
    <w:rsid w:val="00EE2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674B0"/>
  <w15:chartTrackingRefBased/>
  <w15:docId w15:val="{34C7A2AB-33AA-4872-9EED-DDC79A77F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22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495</Words>
  <Characters>2823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chloejevs09@outlook.com</dc:creator>
  <cp:keywords/>
  <dc:description/>
  <cp:lastModifiedBy>chloejevs09@outlook.com</cp:lastModifiedBy>
  <cp:revision>1</cp:revision>
  <dcterms:created xsi:type="dcterms:W3CDTF">2019-03-31T16:58:00Z</dcterms:created>
  <dcterms:modified xsi:type="dcterms:W3CDTF">2019-03-31T20:09:00Z</dcterms:modified>
</cp:coreProperties>
</file>