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64253" w14:textId="21E00126" w:rsidR="00FF5B6F" w:rsidRDefault="00FF5B6F"/>
    <w:p w14:paraId="63CB5B5E" w14:textId="77777777" w:rsidR="00FF5B6F" w:rsidRPr="00176124" w:rsidRDefault="00FF5B6F" w:rsidP="00176124">
      <w:pPr>
        <w:jc w:val="center"/>
        <w:rPr>
          <w:sz w:val="48"/>
          <w:szCs w:val="48"/>
        </w:rPr>
      </w:pPr>
    </w:p>
    <w:p w14:paraId="155C7384" w14:textId="53D3921E" w:rsidR="005C5EED" w:rsidRPr="00176124" w:rsidRDefault="005C5EED" w:rsidP="00176124">
      <w:pPr>
        <w:jc w:val="center"/>
        <w:rPr>
          <w:sz w:val="48"/>
          <w:szCs w:val="48"/>
        </w:rPr>
      </w:pPr>
      <w:r w:rsidRPr="00176124">
        <w:rPr>
          <w:sz w:val="48"/>
          <w:szCs w:val="48"/>
        </w:rPr>
        <w:t>Legal Processes Assignment 1</w:t>
      </w:r>
    </w:p>
    <w:p w14:paraId="6D416F62" w14:textId="7D7D87E7" w:rsidR="005C5EED" w:rsidRPr="00176124" w:rsidRDefault="00176124" w:rsidP="00176124">
      <w:pPr>
        <w:jc w:val="center"/>
        <w:rPr>
          <w:sz w:val="48"/>
          <w:szCs w:val="48"/>
        </w:rPr>
      </w:pPr>
      <w:r w:rsidRPr="00176124">
        <w:rPr>
          <w:sz w:val="48"/>
          <w:szCs w:val="48"/>
        </w:rPr>
        <w:t>BMLW4003</w:t>
      </w:r>
    </w:p>
    <w:p w14:paraId="52FE583D" w14:textId="028C0969" w:rsidR="005C5EED" w:rsidRPr="00176124" w:rsidRDefault="005C5EED" w:rsidP="00176124">
      <w:pPr>
        <w:jc w:val="center"/>
        <w:rPr>
          <w:sz w:val="48"/>
          <w:szCs w:val="48"/>
        </w:rPr>
      </w:pPr>
    </w:p>
    <w:p w14:paraId="5151AE2D" w14:textId="7D9EFA1E" w:rsidR="005C5EED" w:rsidRPr="00176124" w:rsidRDefault="005C5EED" w:rsidP="00176124">
      <w:pPr>
        <w:jc w:val="center"/>
        <w:rPr>
          <w:sz w:val="48"/>
          <w:szCs w:val="48"/>
        </w:rPr>
      </w:pPr>
      <w:r w:rsidRPr="00176124">
        <w:rPr>
          <w:sz w:val="48"/>
          <w:szCs w:val="48"/>
        </w:rPr>
        <w:t>Oliver Rowe-2100430</w:t>
      </w:r>
    </w:p>
    <w:p w14:paraId="1B8C88EE" w14:textId="77777777" w:rsidR="005C5EED" w:rsidRPr="00176124" w:rsidRDefault="005C5EED" w:rsidP="00176124">
      <w:pPr>
        <w:jc w:val="center"/>
        <w:rPr>
          <w:sz w:val="48"/>
          <w:szCs w:val="48"/>
        </w:rPr>
      </w:pPr>
    </w:p>
    <w:p w14:paraId="03AB55BA" w14:textId="77777777" w:rsidR="005C5EED" w:rsidRPr="00176124" w:rsidRDefault="005C5EED" w:rsidP="00176124">
      <w:pPr>
        <w:jc w:val="center"/>
        <w:rPr>
          <w:sz w:val="48"/>
          <w:szCs w:val="48"/>
        </w:rPr>
      </w:pPr>
    </w:p>
    <w:p w14:paraId="46555F84" w14:textId="77777777" w:rsidR="005C5EED" w:rsidRDefault="005C5EED"/>
    <w:p w14:paraId="71D9719A" w14:textId="77777777" w:rsidR="005C5EED" w:rsidRDefault="005C5EED"/>
    <w:p w14:paraId="0AC89D86" w14:textId="77777777" w:rsidR="005C5EED" w:rsidRDefault="005C5EED"/>
    <w:p w14:paraId="0B6DCDD1" w14:textId="77777777" w:rsidR="005C5EED" w:rsidRDefault="005C5EED"/>
    <w:p w14:paraId="0094D984" w14:textId="77777777" w:rsidR="005C5EED" w:rsidRDefault="005C5EED"/>
    <w:p w14:paraId="069310E8" w14:textId="77777777" w:rsidR="005C5EED" w:rsidRDefault="005C5EED"/>
    <w:p w14:paraId="3508DBC0" w14:textId="77777777" w:rsidR="005C5EED" w:rsidRDefault="005C5EED"/>
    <w:p w14:paraId="38C730CE" w14:textId="77777777" w:rsidR="005C5EED" w:rsidRDefault="005C5EED"/>
    <w:p w14:paraId="69640F92" w14:textId="77777777" w:rsidR="005C5EED" w:rsidRDefault="005C5EED"/>
    <w:p w14:paraId="70F640C8" w14:textId="77777777" w:rsidR="005C5EED" w:rsidRDefault="005C5EED"/>
    <w:p w14:paraId="19885DCB" w14:textId="77777777" w:rsidR="005C5EED" w:rsidRDefault="005C5EED"/>
    <w:p w14:paraId="7BC607DE" w14:textId="77777777" w:rsidR="005C5EED" w:rsidRDefault="005C5EED"/>
    <w:p w14:paraId="7316D763" w14:textId="77777777" w:rsidR="005C5EED" w:rsidRDefault="005C5EED"/>
    <w:p w14:paraId="359B7307" w14:textId="77777777" w:rsidR="005C5EED" w:rsidRDefault="005C5EED"/>
    <w:p w14:paraId="2703FCFE" w14:textId="77777777" w:rsidR="005C5EED" w:rsidRDefault="005C5EED"/>
    <w:p w14:paraId="1E209A42" w14:textId="77777777" w:rsidR="005C5EED" w:rsidRDefault="005C5EED"/>
    <w:p w14:paraId="6F40F3B2" w14:textId="77777777" w:rsidR="005C5EED" w:rsidRDefault="005C5EED"/>
    <w:p w14:paraId="71AE750F" w14:textId="77777777" w:rsidR="005C5EED" w:rsidRDefault="005C5EED"/>
    <w:p w14:paraId="084B67B3" w14:textId="77777777" w:rsidR="005C5EED" w:rsidRDefault="005C5EED"/>
    <w:p w14:paraId="5B17F0A2" w14:textId="77777777" w:rsidR="005C5EED" w:rsidRDefault="005C5EED"/>
    <w:p w14:paraId="3D483D7F" w14:textId="77777777" w:rsidR="005C5EED" w:rsidRDefault="005C5EED"/>
    <w:p w14:paraId="2894777C" w14:textId="77777777" w:rsidR="005C5EED" w:rsidRDefault="005C5EED"/>
    <w:p w14:paraId="5CBCD04A" w14:textId="77777777" w:rsidR="005C5EED" w:rsidRDefault="005C5EED"/>
    <w:p w14:paraId="671621B2" w14:textId="77777777" w:rsidR="005C5EED" w:rsidRDefault="005C5EED"/>
    <w:p w14:paraId="3E30859C" w14:textId="77777777" w:rsidR="005C5EED" w:rsidRDefault="005C5EED"/>
    <w:p w14:paraId="39D88AA2" w14:textId="77777777" w:rsidR="005C5EED" w:rsidRDefault="005C5EED"/>
    <w:p w14:paraId="3747C91F" w14:textId="77777777" w:rsidR="005C5EED" w:rsidRDefault="005C5EED"/>
    <w:p w14:paraId="6846BCC3" w14:textId="77777777" w:rsidR="005C5EED" w:rsidRDefault="005C5EED"/>
    <w:p w14:paraId="14CFE69E" w14:textId="77777777" w:rsidR="005C5EED" w:rsidRDefault="005C5EED"/>
    <w:p w14:paraId="4E3E3B8F" w14:textId="77777777" w:rsidR="005C5EED" w:rsidRDefault="005C5EED"/>
    <w:p w14:paraId="756E5434" w14:textId="77777777" w:rsidR="005C5EED" w:rsidRDefault="005C5EED"/>
    <w:p w14:paraId="59AF311F" w14:textId="77777777" w:rsidR="005C5EED" w:rsidRDefault="005C5EED"/>
    <w:p w14:paraId="5CDD5223" w14:textId="77777777" w:rsidR="005C5EED" w:rsidRDefault="005C5EED"/>
    <w:p w14:paraId="75903CC7" w14:textId="77777777" w:rsidR="00176124" w:rsidRDefault="00176124"/>
    <w:p w14:paraId="0B7D10AD" w14:textId="769963A2" w:rsidR="00C63C36" w:rsidRPr="00176124" w:rsidRDefault="001E19BC" w:rsidP="00176124">
      <w:pPr>
        <w:spacing w:line="360" w:lineRule="auto"/>
        <w:rPr>
          <w:rFonts w:ascii="Arial" w:hAnsi="Arial" w:cs="Arial"/>
          <w:sz w:val="24"/>
          <w:szCs w:val="24"/>
        </w:rPr>
      </w:pPr>
      <w:r w:rsidRPr="00176124">
        <w:rPr>
          <w:rFonts w:ascii="Arial" w:hAnsi="Arial" w:cs="Arial"/>
          <w:sz w:val="24"/>
          <w:szCs w:val="24"/>
        </w:rPr>
        <w:lastRenderedPageBreak/>
        <w:t xml:space="preserve">As part of the </w:t>
      </w:r>
      <w:r w:rsidRPr="00176124">
        <w:rPr>
          <w:rFonts w:ascii="Arial" w:hAnsi="Arial" w:cs="Arial"/>
          <w:sz w:val="24"/>
          <w:szCs w:val="24"/>
          <w:u w:val="single"/>
        </w:rPr>
        <w:t>Constitutional Reform Act 2005</w:t>
      </w:r>
      <w:r w:rsidRPr="00176124">
        <w:rPr>
          <w:rFonts w:ascii="Arial" w:hAnsi="Arial" w:cs="Arial"/>
          <w:sz w:val="24"/>
          <w:szCs w:val="24"/>
        </w:rPr>
        <w:t xml:space="preserve"> </w:t>
      </w:r>
      <w:r w:rsidR="00A701DF" w:rsidRPr="00176124">
        <w:rPr>
          <w:rFonts w:ascii="Arial" w:hAnsi="Arial" w:cs="Arial"/>
          <w:sz w:val="24"/>
          <w:szCs w:val="24"/>
        </w:rPr>
        <w:t>the United Kingdom’s legal system introduced and formed the new House of Lords</w:t>
      </w:r>
      <w:r w:rsidR="006213C1" w:rsidRPr="00176124">
        <w:rPr>
          <w:rFonts w:ascii="Arial" w:hAnsi="Arial" w:cs="Arial"/>
          <w:sz w:val="24"/>
          <w:szCs w:val="24"/>
        </w:rPr>
        <w:t xml:space="preserve"> </w:t>
      </w:r>
      <w:r w:rsidR="00E21B84" w:rsidRPr="00176124">
        <w:rPr>
          <w:rFonts w:ascii="Arial" w:hAnsi="Arial" w:cs="Arial"/>
          <w:sz w:val="24"/>
          <w:szCs w:val="24"/>
        </w:rPr>
        <w:t>which opened in 2009</w:t>
      </w:r>
      <w:r w:rsidR="00A81229" w:rsidRPr="00176124">
        <w:rPr>
          <w:rFonts w:ascii="Arial" w:hAnsi="Arial" w:cs="Arial"/>
          <w:sz w:val="24"/>
          <w:szCs w:val="24"/>
        </w:rPr>
        <w:t xml:space="preserve">. </w:t>
      </w:r>
      <w:r w:rsidR="00DC2362" w:rsidRPr="00176124">
        <w:rPr>
          <w:rFonts w:ascii="Arial" w:hAnsi="Arial" w:cs="Arial"/>
          <w:sz w:val="24"/>
          <w:szCs w:val="24"/>
        </w:rPr>
        <w:t xml:space="preserve">The Supreme Court </w:t>
      </w:r>
      <w:r w:rsidR="00933AD6" w:rsidRPr="00176124">
        <w:rPr>
          <w:rFonts w:ascii="Arial" w:hAnsi="Arial" w:cs="Arial"/>
          <w:sz w:val="24"/>
          <w:szCs w:val="24"/>
        </w:rPr>
        <w:t>(</w:t>
      </w:r>
      <w:r w:rsidR="00DC2362" w:rsidRPr="00176124">
        <w:rPr>
          <w:rFonts w:ascii="Arial" w:hAnsi="Arial" w:cs="Arial"/>
          <w:sz w:val="24"/>
          <w:szCs w:val="24"/>
        </w:rPr>
        <w:t>2022</w:t>
      </w:r>
      <w:r w:rsidR="00FC7AEC" w:rsidRPr="00176124">
        <w:rPr>
          <w:rFonts w:ascii="Arial" w:hAnsi="Arial" w:cs="Arial"/>
          <w:sz w:val="24"/>
          <w:szCs w:val="24"/>
        </w:rPr>
        <w:t xml:space="preserve">). The head judge that overseas the </w:t>
      </w:r>
      <w:r w:rsidR="00B90902" w:rsidRPr="00176124">
        <w:rPr>
          <w:rFonts w:ascii="Arial" w:hAnsi="Arial" w:cs="Arial"/>
          <w:sz w:val="24"/>
          <w:szCs w:val="24"/>
        </w:rPr>
        <w:t xml:space="preserve">Supreme Court and the </w:t>
      </w:r>
      <w:r w:rsidR="00615A03" w:rsidRPr="00176124">
        <w:rPr>
          <w:rFonts w:ascii="Arial" w:hAnsi="Arial" w:cs="Arial"/>
          <w:sz w:val="24"/>
          <w:szCs w:val="24"/>
        </w:rPr>
        <w:t xml:space="preserve">English and Welsh legal system </w:t>
      </w:r>
      <w:r w:rsidR="00551C3D" w:rsidRPr="00176124">
        <w:rPr>
          <w:rFonts w:ascii="Arial" w:hAnsi="Arial" w:cs="Arial"/>
          <w:sz w:val="24"/>
          <w:szCs w:val="24"/>
        </w:rPr>
        <w:t xml:space="preserve">is called </w:t>
      </w:r>
      <w:r w:rsidR="005A57FF" w:rsidRPr="00176124">
        <w:rPr>
          <w:rFonts w:ascii="Arial" w:hAnsi="Arial" w:cs="Arial"/>
          <w:sz w:val="24"/>
          <w:szCs w:val="24"/>
        </w:rPr>
        <w:t>The Lord Chief Justice of England and Wales</w:t>
      </w:r>
      <w:r w:rsidR="00933AD6" w:rsidRPr="00176124">
        <w:rPr>
          <w:rFonts w:ascii="Arial" w:hAnsi="Arial" w:cs="Arial"/>
          <w:sz w:val="24"/>
          <w:szCs w:val="24"/>
        </w:rPr>
        <w:t xml:space="preserve">. </w:t>
      </w:r>
      <w:r w:rsidR="006213C1" w:rsidRPr="00176124">
        <w:rPr>
          <w:rFonts w:ascii="Arial" w:hAnsi="Arial" w:cs="Arial"/>
          <w:sz w:val="24"/>
          <w:szCs w:val="24"/>
        </w:rPr>
        <w:t xml:space="preserve">The current Lord Chief Justice in the United Kingdom is </w:t>
      </w:r>
      <w:r w:rsidR="001C5527" w:rsidRPr="00176124">
        <w:rPr>
          <w:rFonts w:ascii="Arial" w:hAnsi="Arial" w:cs="Arial"/>
          <w:sz w:val="24"/>
          <w:szCs w:val="24"/>
        </w:rPr>
        <w:t xml:space="preserve">the </w:t>
      </w:r>
      <w:r w:rsidR="00A00D2D" w:rsidRPr="00176124">
        <w:rPr>
          <w:rFonts w:ascii="Arial" w:hAnsi="Arial" w:cs="Arial"/>
          <w:sz w:val="24"/>
          <w:szCs w:val="24"/>
        </w:rPr>
        <w:t>Lord Courts</w:t>
      </w:r>
      <w:r w:rsidR="00937594" w:rsidRPr="00176124">
        <w:rPr>
          <w:rFonts w:ascii="Arial" w:hAnsi="Arial" w:cs="Arial"/>
          <w:sz w:val="24"/>
          <w:szCs w:val="24"/>
        </w:rPr>
        <w:t xml:space="preserve"> and Tribunal Judiciary </w:t>
      </w:r>
      <w:r w:rsidR="00390951" w:rsidRPr="00176124">
        <w:rPr>
          <w:rFonts w:ascii="Arial" w:hAnsi="Arial" w:cs="Arial"/>
          <w:sz w:val="24"/>
          <w:szCs w:val="24"/>
        </w:rPr>
        <w:t>(2022</w:t>
      </w:r>
      <w:r w:rsidR="00933AD6" w:rsidRPr="00176124">
        <w:rPr>
          <w:rFonts w:ascii="Arial" w:hAnsi="Arial" w:cs="Arial"/>
          <w:sz w:val="24"/>
          <w:szCs w:val="24"/>
        </w:rPr>
        <w:t xml:space="preserve">). </w:t>
      </w:r>
      <w:r w:rsidR="00A913CD" w:rsidRPr="00176124">
        <w:rPr>
          <w:rFonts w:ascii="Arial" w:hAnsi="Arial" w:cs="Arial"/>
          <w:sz w:val="24"/>
          <w:szCs w:val="24"/>
        </w:rPr>
        <w:t xml:space="preserve">The Lord Chief Justice has several different roles and duties that must </w:t>
      </w:r>
      <w:r w:rsidR="006F3854" w:rsidRPr="00176124">
        <w:rPr>
          <w:rFonts w:ascii="Arial" w:hAnsi="Arial" w:cs="Arial"/>
          <w:sz w:val="24"/>
          <w:szCs w:val="24"/>
        </w:rPr>
        <w:t xml:space="preserve">be </w:t>
      </w:r>
      <w:r w:rsidR="00A913CD" w:rsidRPr="00176124">
        <w:rPr>
          <w:rFonts w:ascii="Arial" w:hAnsi="Arial" w:cs="Arial"/>
          <w:sz w:val="24"/>
          <w:szCs w:val="24"/>
        </w:rPr>
        <w:t>carr</w:t>
      </w:r>
      <w:r w:rsidR="006F3854" w:rsidRPr="00176124">
        <w:rPr>
          <w:rFonts w:ascii="Arial" w:hAnsi="Arial" w:cs="Arial"/>
          <w:sz w:val="24"/>
          <w:szCs w:val="24"/>
        </w:rPr>
        <w:t>ied</w:t>
      </w:r>
      <w:r w:rsidR="00A913CD" w:rsidRPr="00176124">
        <w:rPr>
          <w:rFonts w:ascii="Arial" w:hAnsi="Arial" w:cs="Arial"/>
          <w:sz w:val="24"/>
          <w:szCs w:val="24"/>
        </w:rPr>
        <w:t xml:space="preserve"> out. For example, they are responsible </w:t>
      </w:r>
      <w:r w:rsidR="00C667BE" w:rsidRPr="00176124">
        <w:rPr>
          <w:rFonts w:ascii="Arial" w:hAnsi="Arial" w:cs="Arial"/>
          <w:sz w:val="24"/>
          <w:szCs w:val="24"/>
        </w:rPr>
        <w:t>for the training and</w:t>
      </w:r>
      <w:r w:rsidR="00DD4013" w:rsidRPr="00176124">
        <w:rPr>
          <w:rFonts w:ascii="Arial" w:hAnsi="Arial" w:cs="Arial"/>
          <w:sz w:val="24"/>
          <w:szCs w:val="24"/>
        </w:rPr>
        <w:t xml:space="preserve"> general well-being of the judiciary in which he presides over. </w:t>
      </w:r>
      <w:r w:rsidR="00C667BE" w:rsidRPr="00176124">
        <w:rPr>
          <w:rFonts w:ascii="Arial" w:hAnsi="Arial" w:cs="Arial"/>
          <w:sz w:val="24"/>
          <w:szCs w:val="24"/>
        </w:rPr>
        <w:t xml:space="preserve"> </w:t>
      </w:r>
      <w:r w:rsidR="00A25CF9" w:rsidRPr="00176124">
        <w:rPr>
          <w:rFonts w:ascii="Arial" w:hAnsi="Arial" w:cs="Arial"/>
          <w:sz w:val="24"/>
          <w:szCs w:val="24"/>
        </w:rPr>
        <w:t>Courts and Tribunals jud</w:t>
      </w:r>
      <w:r w:rsidR="004754EA" w:rsidRPr="00176124">
        <w:rPr>
          <w:rFonts w:ascii="Arial" w:hAnsi="Arial" w:cs="Arial"/>
          <w:sz w:val="24"/>
          <w:szCs w:val="24"/>
        </w:rPr>
        <w:t>iciary (2022)</w:t>
      </w:r>
      <w:r w:rsidR="00787827" w:rsidRPr="00176124">
        <w:rPr>
          <w:rFonts w:ascii="Arial" w:hAnsi="Arial" w:cs="Arial"/>
          <w:sz w:val="24"/>
          <w:szCs w:val="24"/>
        </w:rPr>
        <w:t xml:space="preserve">. Another key role of the Lord Chief Justice is </w:t>
      </w:r>
      <w:r w:rsidR="00E12AD0" w:rsidRPr="00176124">
        <w:rPr>
          <w:rFonts w:ascii="Arial" w:hAnsi="Arial" w:cs="Arial"/>
          <w:sz w:val="24"/>
          <w:szCs w:val="24"/>
        </w:rPr>
        <w:t xml:space="preserve">to </w:t>
      </w:r>
      <w:r w:rsidR="00DD757D" w:rsidRPr="00176124">
        <w:rPr>
          <w:rFonts w:ascii="Arial" w:hAnsi="Arial" w:cs="Arial"/>
          <w:sz w:val="24"/>
          <w:szCs w:val="24"/>
        </w:rPr>
        <w:t>be responsible for allocating work to judges</w:t>
      </w:r>
      <w:r w:rsidR="001828E6" w:rsidRPr="00176124">
        <w:rPr>
          <w:rFonts w:ascii="Arial" w:hAnsi="Arial" w:cs="Arial"/>
          <w:sz w:val="24"/>
          <w:szCs w:val="24"/>
        </w:rPr>
        <w:t xml:space="preserve">. </w:t>
      </w:r>
      <w:r w:rsidR="002668AC" w:rsidRPr="00176124">
        <w:rPr>
          <w:rFonts w:ascii="Arial" w:hAnsi="Arial" w:cs="Arial"/>
          <w:sz w:val="24"/>
          <w:szCs w:val="24"/>
        </w:rPr>
        <w:t xml:space="preserve">Britannica </w:t>
      </w:r>
      <w:r w:rsidR="004D1EE0" w:rsidRPr="00176124">
        <w:rPr>
          <w:rFonts w:ascii="Arial" w:hAnsi="Arial" w:cs="Arial"/>
          <w:sz w:val="24"/>
          <w:szCs w:val="24"/>
        </w:rPr>
        <w:t>(2016)</w:t>
      </w:r>
      <w:r w:rsidR="007F1BF2" w:rsidRPr="00176124">
        <w:rPr>
          <w:rFonts w:ascii="Arial" w:hAnsi="Arial" w:cs="Arial"/>
          <w:sz w:val="24"/>
          <w:szCs w:val="24"/>
        </w:rPr>
        <w:t xml:space="preserve">. </w:t>
      </w:r>
      <w:r w:rsidR="00C62B84" w:rsidRPr="00176124">
        <w:rPr>
          <w:rFonts w:ascii="Arial" w:hAnsi="Arial" w:cs="Arial"/>
          <w:sz w:val="24"/>
          <w:szCs w:val="24"/>
        </w:rPr>
        <w:t xml:space="preserve">He is also the </w:t>
      </w:r>
      <w:r w:rsidR="002A4CE0" w:rsidRPr="00176124">
        <w:rPr>
          <w:rFonts w:ascii="Arial" w:hAnsi="Arial" w:cs="Arial"/>
          <w:sz w:val="24"/>
          <w:szCs w:val="24"/>
        </w:rPr>
        <w:t xml:space="preserve">figure head for the judiciary therefore, he </w:t>
      </w:r>
      <w:r w:rsidR="00A00D2D" w:rsidRPr="00176124">
        <w:rPr>
          <w:rFonts w:ascii="Arial" w:hAnsi="Arial" w:cs="Arial"/>
          <w:sz w:val="24"/>
          <w:szCs w:val="24"/>
        </w:rPr>
        <w:t>must</w:t>
      </w:r>
      <w:r w:rsidR="002A4CE0" w:rsidRPr="00176124">
        <w:rPr>
          <w:rFonts w:ascii="Arial" w:hAnsi="Arial" w:cs="Arial"/>
          <w:sz w:val="24"/>
          <w:szCs w:val="24"/>
        </w:rPr>
        <w:t xml:space="preserve"> represent the views of the judiciary to the Gove</w:t>
      </w:r>
      <w:r w:rsidR="00322FEB" w:rsidRPr="00176124">
        <w:rPr>
          <w:rFonts w:ascii="Arial" w:hAnsi="Arial" w:cs="Arial"/>
          <w:sz w:val="24"/>
          <w:szCs w:val="24"/>
        </w:rPr>
        <w:t>rnment and to Parliament</w:t>
      </w:r>
      <w:r w:rsidR="007C1072" w:rsidRPr="00176124">
        <w:rPr>
          <w:rFonts w:ascii="Arial" w:hAnsi="Arial" w:cs="Arial"/>
          <w:sz w:val="24"/>
          <w:szCs w:val="24"/>
        </w:rPr>
        <w:t>.</w:t>
      </w:r>
      <w:r w:rsidR="006F3D13" w:rsidRPr="00176124">
        <w:rPr>
          <w:rFonts w:ascii="Arial" w:hAnsi="Arial" w:cs="Arial"/>
          <w:sz w:val="24"/>
          <w:szCs w:val="24"/>
        </w:rPr>
        <w:t xml:space="preserve"> </w:t>
      </w:r>
      <w:r w:rsidR="00C44C03" w:rsidRPr="00176124">
        <w:rPr>
          <w:rFonts w:ascii="Arial" w:hAnsi="Arial" w:cs="Arial"/>
          <w:sz w:val="24"/>
          <w:szCs w:val="24"/>
        </w:rPr>
        <w:t xml:space="preserve">Cours de </w:t>
      </w:r>
      <w:r w:rsidR="00C84579" w:rsidRPr="00176124">
        <w:rPr>
          <w:rFonts w:ascii="Arial" w:hAnsi="Arial" w:cs="Arial"/>
          <w:sz w:val="24"/>
          <w:szCs w:val="24"/>
        </w:rPr>
        <w:t xml:space="preserve">droit.net </w:t>
      </w:r>
      <w:r w:rsidR="00626920" w:rsidRPr="00176124">
        <w:rPr>
          <w:rFonts w:ascii="Arial" w:hAnsi="Arial" w:cs="Arial"/>
          <w:sz w:val="24"/>
          <w:szCs w:val="24"/>
        </w:rPr>
        <w:t xml:space="preserve">(2022). </w:t>
      </w:r>
      <w:r w:rsidR="006717C1" w:rsidRPr="00176124">
        <w:rPr>
          <w:rFonts w:ascii="Arial" w:hAnsi="Arial" w:cs="Arial"/>
          <w:sz w:val="24"/>
          <w:szCs w:val="24"/>
        </w:rPr>
        <w:t>The t</w:t>
      </w:r>
      <w:r w:rsidR="007B7CB4" w:rsidRPr="00176124">
        <w:rPr>
          <w:rFonts w:ascii="Arial" w:hAnsi="Arial" w:cs="Arial"/>
          <w:sz w:val="24"/>
          <w:szCs w:val="24"/>
        </w:rPr>
        <w:t xml:space="preserve">itle of Lord Chief Justice also comes with </w:t>
      </w:r>
      <w:r w:rsidR="00A00D2D" w:rsidRPr="00176124">
        <w:rPr>
          <w:rFonts w:ascii="Arial" w:hAnsi="Arial" w:cs="Arial"/>
          <w:sz w:val="24"/>
          <w:szCs w:val="24"/>
        </w:rPr>
        <w:t>several</w:t>
      </w:r>
      <w:r w:rsidR="007B7CB4" w:rsidRPr="00176124">
        <w:rPr>
          <w:rFonts w:ascii="Arial" w:hAnsi="Arial" w:cs="Arial"/>
          <w:sz w:val="24"/>
          <w:szCs w:val="24"/>
        </w:rPr>
        <w:t xml:space="preserve"> different powers. For example, he has the power to sit on </w:t>
      </w:r>
      <w:r w:rsidR="0005717C" w:rsidRPr="00176124">
        <w:rPr>
          <w:rFonts w:ascii="Arial" w:hAnsi="Arial" w:cs="Arial"/>
          <w:sz w:val="24"/>
          <w:szCs w:val="24"/>
        </w:rPr>
        <w:t xml:space="preserve">important criminal or civil cases and provide a judgement on the case. </w:t>
      </w:r>
      <w:r w:rsidR="00BB07DF" w:rsidRPr="00176124">
        <w:rPr>
          <w:rFonts w:ascii="Arial" w:hAnsi="Arial" w:cs="Arial"/>
          <w:sz w:val="24"/>
          <w:szCs w:val="24"/>
        </w:rPr>
        <w:t xml:space="preserve">The Lord Chief also has the power to investigate judicial complaints. This power is in fact shared with the Lord Chancellor. </w:t>
      </w:r>
      <w:r w:rsidR="000B6198" w:rsidRPr="00176124">
        <w:rPr>
          <w:rFonts w:ascii="Arial" w:hAnsi="Arial" w:cs="Arial"/>
          <w:sz w:val="24"/>
          <w:szCs w:val="24"/>
        </w:rPr>
        <w:t>As the Lord Chief Ch</w:t>
      </w:r>
      <w:r w:rsidR="006C7205" w:rsidRPr="00176124">
        <w:rPr>
          <w:rFonts w:ascii="Arial" w:hAnsi="Arial" w:cs="Arial"/>
          <w:sz w:val="24"/>
          <w:szCs w:val="24"/>
        </w:rPr>
        <w:t>ancellor is the president of the English and Welsh judiciary, he has been granted the power to sit in any court within England and Wales. This mean he has the power to be involved in any case whether that case</w:t>
      </w:r>
      <w:r w:rsidR="00A00D2D" w:rsidRPr="00176124">
        <w:rPr>
          <w:rFonts w:ascii="Arial" w:hAnsi="Arial" w:cs="Arial"/>
          <w:sz w:val="24"/>
          <w:szCs w:val="24"/>
        </w:rPr>
        <w:t xml:space="preserve"> is being heard</w:t>
      </w:r>
      <w:r w:rsidR="006C7205" w:rsidRPr="00176124">
        <w:rPr>
          <w:rFonts w:ascii="Arial" w:hAnsi="Arial" w:cs="Arial"/>
          <w:sz w:val="24"/>
          <w:szCs w:val="24"/>
        </w:rPr>
        <w:t xml:space="preserve"> in the </w:t>
      </w:r>
      <w:r w:rsidR="00A01F56" w:rsidRPr="00176124">
        <w:rPr>
          <w:rFonts w:ascii="Arial" w:hAnsi="Arial" w:cs="Arial"/>
          <w:sz w:val="24"/>
          <w:szCs w:val="24"/>
        </w:rPr>
        <w:t xml:space="preserve">Magistrates or the Supreme Court. </w:t>
      </w:r>
      <w:r w:rsidR="000732A2" w:rsidRPr="00176124">
        <w:rPr>
          <w:rFonts w:ascii="Arial" w:hAnsi="Arial" w:cs="Arial"/>
          <w:sz w:val="24"/>
          <w:szCs w:val="24"/>
        </w:rPr>
        <w:t xml:space="preserve">Courts and Tribunal Judiciary (2022). </w:t>
      </w:r>
      <w:r w:rsidR="00A00D2D" w:rsidRPr="00176124">
        <w:rPr>
          <w:rFonts w:ascii="Arial" w:hAnsi="Arial" w:cs="Arial"/>
          <w:sz w:val="24"/>
          <w:szCs w:val="24"/>
        </w:rPr>
        <w:t xml:space="preserve">This role is a crucial one because </w:t>
      </w:r>
      <w:r w:rsidR="009377C5" w:rsidRPr="00176124">
        <w:rPr>
          <w:rFonts w:ascii="Arial" w:hAnsi="Arial" w:cs="Arial"/>
          <w:sz w:val="24"/>
          <w:szCs w:val="24"/>
        </w:rPr>
        <w:t xml:space="preserve">he is the president of the judiciary so therefore, he has the ultimate power within the judiciary. </w:t>
      </w:r>
    </w:p>
    <w:p w14:paraId="64CEF153" w14:textId="720CE3A7" w:rsidR="009377C5" w:rsidRPr="00176124" w:rsidRDefault="009377C5" w:rsidP="00176124">
      <w:pPr>
        <w:spacing w:line="360" w:lineRule="auto"/>
        <w:rPr>
          <w:rFonts w:ascii="Arial" w:hAnsi="Arial" w:cs="Arial"/>
          <w:sz w:val="24"/>
          <w:szCs w:val="24"/>
        </w:rPr>
      </w:pPr>
    </w:p>
    <w:p w14:paraId="73866A16" w14:textId="1EBF3D80" w:rsidR="009377C5" w:rsidRPr="00176124" w:rsidRDefault="009377C5" w:rsidP="00176124">
      <w:pPr>
        <w:spacing w:line="360" w:lineRule="auto"/>
        <w:rPr>
          <w:rFonts w:ascii="Arial" w:hAnsi="Arial" w:cs="Arial"/>
          <w:sz w:val="24"/>
          <w:szCs w:val="24"/>
        </w:rPr>
      </w:pPr>
      <w:r w:rsidRPr="00176124">
        <w:rPr>
          <w:rFonts w:ascii="Arial" w:hAnsi="Arial" w:cs="Arial"/>
          <w:sz w:val="24"/>
          <w:szCs w:val="24"/>
        </w:rPr>
        <w:t xml:space="preserve">Even though in some areas of the judiciary in England and Wales are mainly dominated by </w:t>
      </w:r>
      <w:r w:rsidR="00190B0D" w:rsidRPr="00176124">
        <w:rPr>
          <w:rFonts w:ascii="Arial" w:hAnsi="Arial" w:cs="Arial"/>
          <w:sz w:val="24"/>
          <w:szCs w:val="24"/>
        </w:rPr>
        <w:t>caucasian</w:t>
      </w:r>
      <w:r w:rsidRPr="00176124">
        <w:rPr>
          <w:rFonts w:ascii="Arial" w:hAnsi="Arial" w:cs="Arial"/>
          <w:sz w:val="24"/>
          <w:szCs w:val="24"/>
        </w:rPr>
        <w:t xml:space="preserve"> males there are some areas where other </w:t>
      </w:r>
      <w:r w:rsidR="00730CF1" w:rsidRPr="00176124">
        <w:rPr>
          <w:rFonts w:ascii="Arial" w:hAnsi="Arial" w:cs="Arial"/>
          <w:sz w:val="24"/>
          <w:szCs w:val="24"/>
        </w:rPr>
        <w:t>ethnicities</w:t>
      </w:r>
      <w:r w:rsidRPr="00176124">
        <w:rPr>
          <w:rFonts w:ascii="Arial" w:hAnsi="Arial" w:cs="Arial"/>
          <w:sz w:val="24"/>
          <w:szCs w:val="24"/>
        </w:rPr>
        <w:t xml:space="preserve"> and genders hold </w:t>
      </w:r>
      <w:proofErr w:type="gramStart"/>
      <w:r w:rsidRPr="00176124">
        <w:rPr>
          <w:rFonts w:ascii="Arial" w:hAnsi="Arial" w:cs="Arial"/>
          <w:sz w:val="24"/>
          <w:szCs w:val="24"/>
        </w:rPr>
        <w:t>the majority of</w:t>
      </w:r>
      <w:proofErr w:type="gramEnd"/>
      <w:r w:rsidRPr="00176124">
        <w:rPr>
          <w:rFonts w:ascii="Arial" w:hAnsi="Arial" w:cs="Arial"/>
          <w:sz w:val="24"/>
          <w:szCs w:val="24"/>
        </w:rPr>
        <w:t xml:space="preserve"> the </w:t>
      </w:r>
      <w:r w:rsidR="00730CF1" w:rsidRPr="00176124">
        <w:rPr>
          <w:rFonts w:ascii="Arial" w:hAnsi="Arial" w:cs="Arial"/>
          <w:sz w:val="24"/>
          <w:szCs w:val="24"/>
        </w:rPr>
        <w:t xml:space="preserve">jobs. An example of this is in the magistrates’ courts, in the magistrate’s court fifty six percent of the magistrates were women as of 2019. However, even though the majority of magistrates are women, younger age groups are not really represented in the </w:t>
      </w:r>
      <w:r w:rsidR="003863F5" w:rsidRPr="00176124">
        <w:rPr>
          <w:rFonts w:ascii="Arial" w:hAnsi="Arial" w:cs="Arial"/>
          <w:sz w:val="24"/>
          <w:szCs w:val="24"/>
        </w:rPr>
        <w:t>magistrate’s</w:t>
      </w:r>
      <w:r w:rsidR="00730CF1" w:rsidRPr="00176124">
        <w:rPr>
          <w:rFonts w:ascii="Arial" w:hAnsi="Arial" w:cs="Arial"/>
          <w:sz w:val="24"/>
          <w:szCs w:val="24"/>
        </w:rPr>
        <w:t xml:space="preserve"> court with only five percent of magistrates </w:t>
      </w:r>
      <w:proofErr w:type="gramStart"/>
      <w:r w:rsidR="00730CF1" w:rsidRPr="00176124">
        <w:rPr>
          <w:rFonts w:ascii="Arial" w:hAnsi="Arial" w:cs="Arial"/>
          <w:sz w:val="24"/>
          <w:szCs w:val="24"/>
        </w:rPr>
        <w:t>In</w:t>
      </w:r>
      <w:proofErr w:type="gramEnd"/>
      <w:r w:rsidR="00730CF1" w:rsidRPr="00176124">
        <w:rPr>
          <w:rFonts w:ascii="Arial" w:hAnsi="Arial" w:cs="Arial"/>
          <w:sz w:val="24"/>
          <w:szCs w:val="24"/>
        </w:rPr>
        <w:t xml:space="preserve"> 2019 being under the age of forty. </w:t>
      </w:r>
      <w:r w:rsidR="00190B0D" w:rsidRPr="00176124">
        <w:rPr>
          <w:rFonts w:ascii="Arial" w:hAnsi="Arial" w:cs="Arial"/>
          <w:sz w:val="24"/>
          <w:szCs w:val="24"/>
        </w:rPr>
        <w:t xml:space="preserve">Ministry of Justice </w:t>
      </w:r>
      <w:r w:rsidR="003863F5" w:rsidRPr="00176124">
        <w:rPr>
          <w:rFonts w:ascii="Arial" w:hAnsi="Arial" w:cs="Arial"/>
          <w:sz w:val="24"/>
          <w:szCs w:val="24"/>
        </w:rPr>
        <w:t xml:space="preserve">(2019). Even though in the magistrate’s court women dominate the job role within the higher courts </w:t>
      </w:r>
      <w:proofErr w:type="gramStart"/>
      <w:r w:rsidR="003863F5" w:rsidRPr="00176124">
        <w:rPr>
          <w:rFonts w:ascii="Arial" w:hAnsi="Arial" w:cs="Arial"/>
          <w:sz w:val="24"/>
          <w:szCs w:val="24"/>
        </w:rPr>
        <w:t>the majority of</w:t>
      </w:r>
      <w:proofErr w:type="gramEnd"/>
      <w:r w:rsidR="003863F5" w:rsidRPr="00176124">
        <w:rPr>
          <w:rFonts w:ascii="Arial" w:hAnsi="Arial" w:cs="Arial"/>
          <w:sz w:val="24"/>
          <w:szCs w:val="24"/>
        </w:rPr>
        <w:t xml:space="preserve"> the job roles are filled by males. In 2019 within the other courts such as the High Court over fifty percent of the job roles are filled by males. </w:t>
      </w:r>
      <w:r w:rsidR="00190B0D" w:rsidRPr="00176124">
        <w:rPr>
          <w:rFonts w:ascii="Arial" w:hAnsi="Arial" w:cs="Arial"/>
          <w:sz w:val="24"/>
          <w:szCs w:val="24"/>
        </w:rPr>
        <w:t>Ministry of Justice</w:t>
      </w:r>
      <w:r w:rsidR="003863F5" w:rsidRPr="00176124">
        <w:rPr>
          <w:rFonts w:ascii="Arial" w:hAnsi="Arial" w:cs="Arial"/>
          <w:sz w:val="24"/>
          <w:szCs w:val="24"/>
        </w:rPr>
        <w:t xml:space="preserve"> (2019</w:t>
      </w:r>
      <w:r w:rsidR="00190B0D" w:rsidRPr="00176124">
        <w:rPr>
          <w:rFonts w:ascii="Arial" w:hAnsi="Arial" w:cs="Arial"/>
          <w:sz w:val="24"/>
          <w:szCs w:val="24"/>
        </w:rPr>
        <w:t xml:space="preserve">). Also, amongst the more senior </w:t>
      </w:r>
      <w:r w:rsidR="00857904" w:rsidRPr="00176124">
        <w:rPr>
          <w:rFonts w:ascii="Arial" w:hAnsi="Arial" w:cs="Arial"/>
          <w:sz w:val="24"/>
          <w:szCs w:val="24"/>
        </w:rPr>
        <w:t xml:space="preserve">roles within the judiciary other ethnic groups such as black, Asian and minority ethnic groups are not represented </w:t>
      </w:r>
      <w:r w:rsidR="00857904" w:rsidRPr="00176124">
        <w:rPr>
          <w:rFonts w:ascii="Arial" w:hAnsi="Arial" w:cs="Arial"/>
          <w:sz w:val="24"/>
          <w:szCs w:val="24"/>
        </w:rPr>
        <w:lastRenderedPageBreak/>
        <w:t xml:space="preserve">very well compared to white males. Ministry of Justice (2021). </w:t>
      </w:r>
      <w:r w:rsidR="00BD02BA" w:rsidRPr="00176124">
        <w:rPr>
          <w:rFonts w:ascii="Arial" w:hAnsi="Arial" w:cs="Arial"/>
          <w:sz w:val="24"/>
          <w:szCs w:val="24"/>
        </w:rPr>
        <w:t>It is argued that diversity is crucial amongst the judiciary because the judiciary make very important decisions on issues such as childcare</w:t>
      </w:r>
      <w:r w:rsidR="004A706A" w:rsidRPr="00176124">
        <w:rPr>
          <w:rFonts w:ascii="Arial" w:hAnsi="Arial" w:cs="Arial"/>
          <w:sz w:val="24"/>
          <w:szCs w:val="24"/>
        </w:rPr>
        <w:t xml:space="preserve">. Young Legal Aid Lawyers. (2020). </w:t>
      </w:r>
      <w:r w:rsidR="00BD02BA" w:rsidRPr="00176124">
        <w:rPr>
          <w:rFonts w:ascii="Arial" w:hAnsi="Arial" w:cs="Arial"/>
          <w:sz w:val="24"/>
          <w:szCs w:val="24"/>
        </w:rPr>
        <w:t xml:space="preserve"> this means that diversity or the lack of diversity means that decisions could be classed as unfair. This is because a white male who grew up in </w:t>
      </w:r>
      <w:r w:rsidR="004A706A" w:rsidRPr="00176124">
        <w:rPr>
          <w:rFonts w:ascii="Arial" w:hAnsi="Arial" w:cs="Arial"/>
          <w:sz w:val="24"/>
          <w:szCs w:val="24"/>
        </w:rPr>
        <w:t xml:space="preserve">the South of England ay be ignorant to the needs and situation of someone from an ethnic minority who lives in Wales. </w:t>
      </w:r>
      <w:r w:rsidR="004C77E7" w:rsidRPr="00176124">
        <w:rPr>
          <w:rFonts w:ascii="Arial" w:hAnsi="Arial" w:cs="Arial"/>
          <w:sz w:val="24"/>
          <w:szCs w:val="24"/>
        </w:rPr>
        <w:t xml:space="preserve">Another issue that has been brought up in recent years is the fact that the old, white, male members of the judiciary have been criticised in suggesting that women who have fallen victim to sexual assault crims are </w:t>
      </w:r>
      <w:proofErr w:type="gramStart"/>
      <w:r w:rsidR="004C77E7" w:rsidRPr="00176124">
        <w:rPr>
          <w:rFonts w:ascii="Arial" w:hAnsi="Arial" w:cs="Arial"/>
          <w:sz w:val="24"/>
          <w:szCs w:val="24"/>
        </w:rPr>
        <w:t>actually responsible</w:t>
      </w:r>
      <w:proofErr w:type="gramEnd"/>
      <w:r w:rsidR="004C77E7" w:rsidRPr="00176124">
        <w:rPr>
          <w:rFonts w:ascii="Arial" w:hAnsi="Arial" w:cs="Arial"/>
          <w:sz w:val="24"/>
          <w:szCs w:val="24"/>
        </w:rPr>
        <w:t xml:space="preserve"> for their own assault. Laura Bates (2015). Increasing the diversity within the judiciary could lead to situations like this being avoided because younger people and women would be more understanding of the needs especially in modern day society. </w:t>
      </w:r>
      <w:r w:rsidR="007241B8" w:rsidRPr="00176124">
        <w:rPr>
          <w:rFonts w:ascii="Arial" w:hAnsi="Arial" w:cs="Arial"/>
          <w:sz w:val="24"/>
          <w:szCs w:val="24"/>
        </w:rPr>
        <w:t xml:space="preserve">Age of justices within the Supreme Court could have a negative impact on the decisions made by the judiciary because older males could not be as up to date with the </w:t>
      </w:r>
      <w:proofErr w:type="gramStart"/>
      <w:r w:rsidR="007241B8" w:rsidRPr="00176124">
        <w:rPr>
          <w:rFonts w:ascii="Arial" w:hAnsi="Arial" w:cs="Arial"/>
          <w:sz w:val="24"/>
          <w:szCs w:val="24"/>
        </w:rPr>
        <w:t>ever changing</w:t>
      </w:r>
      <w:proofErr w:type="gramEnd"/>
      <w:r w:rsidR="007241B8" w:rsidRPr="00176124">
        <w:rPr>
          <w:rFonts w:ascii="Arial" w:hAnsi="Arial" w:cs="Arial"/>
          <w:sz w:val="24"/>
          <w:szCs w:val="24"/>
        </w:rPr>
        <w:t xml:space="preserve"> needs of </w:t>
      </w:r>
      <w:r w:rsidR="00176124" w:rsidRPr="00176124">
        <w:rPr>
          <w:rFonts w:ascii="Arial" w:hAnsi="Arial" w:cs="Arial"/>
          <w:sz w:val="24"/>
          <w:szCs w:val="24"/>
        </w:rPr>
        <w:t>society</w:t>
      </w:r>
      <w:r w:rsidR="007241B8" w:rsidRPr="00176124">
        <w:rPr>
          <w:rFonts w:ascii="Arial" w:hAnsi="Arial" w:cs="Arial"/>
          <w:sz w:val="24"/>
          <w:szCs w:val="24"/>
        </w:rPr>
        <w:t xml:space="preserve"> as compared to younger applicants for the role. </w:t>
      </w:r>
    </w:p>
    <w:p w14:paraId="7B990AE2" w14:textId="39437909" w:rsidR="003725E6" w:rsidRPr="00176124" w:rsidRDefault="003725E6" w:rsidP="00176124">
      <w:pPr>
        <w:spacing w:line="360" w:lineRule="auto"/>
        <w:rPr>
          <w:rFonts w:ascii="Arial" w:hAnsi="Arial" w:cs="Arial"/>
          <w:sz w:val="24"/>
          <w:szCs w:val="24"/>
        </w:rPr>
      </w:pPr>
    </w:p>
    <w:p w14:paraId="57F5630F" w14:textId="346ED3C3" w:rsidR="00DC2362" w:rsidRPr="00176124" w:rsidRDefault="007C7125" w:rsidP="00176124">
      <w:pPr>
        <w:spacing w:line="360" w:lineRule="auto"/>
        <w:rPr>
          <w:rFonts w:ascii="Arial" w:hAnsi="Arial" w:cs="Arial"/>
          <w:sz w:val="24"/>
          <w:szCs w:val="24"/>
        </w:rPr>
      </w:pPr>
      <w:r w:rsidRPr="00176124">
        <w:rPr>
          <w:rFonts w:ascii="Arial" w:hAnsi="Arial" w:cs="Arial"/>
          <w:sz w:val="24"/>
          <w:szCs w:val="24"/>
        </w:rPr>
        <w:t xml:space="preserve">The process for appointing new </w:t>
      </w:r>
      <w:r w:rsidR="00336556" w:rsidRPr="00176124">
        <w:rPr>
          <w:rFonts w:ascii="Arial" w:hAnsi="Arial" w:cs="Arial"/>
          <w:sz w:val="24"/>
          <w:szCs w:val="24"/>
        </w:rPr>
        <w:t xml:space="preserve">Justice of the Supreme Court is the was laid down in the </w:t>
      </w:r>
      <w:r w:rsidR="00336556" w:rsidRPr="00176124">
        <w:rPr>
          <w:rFonts w:ascii="Arial" w:hAnsi="Arial" w:cs="Arial"/>
          <w:sz w:val="24"/>
          <w:szCs w:val="24"/>
          <w:u w:val="single"/>
        </w:rPr>
        <w:t>Constitutional Reform Act 2005</w:t>
      </w:r>
      <w:r w:rsidR="00336556" w:rsidRPr="00176124">
        <w:rPr>
          <w:rFonts w:ascii="Arial" w:hAnsi="Arial" w:cs="Arial"/>
          <w:sz w:val="24"/>
          <w:szCs w:val="24"/>
        </w:rPr>
        <w:t xml:space="preserve"> and was amended by the </w:t>
      </w:r>
      <w:r w:rsidR="00336556" w:rsidRPr="00176124">
        <w:rPr>
          <w:rFonts w:ascii="Arial" w:hAnsi="Arial" w:cs="Arial"/>
          <w:sz w:val="24"/>
          <w:szCs w:val="24"/>
          <w:u w:val="single"/>
        </w:rPr>
        <w:t>Crime and Courts Act 2013</w:t>
      </w:r>
      <w:r w:rsidR="00336556" w:rsidRPr="00176124">
        <w:rPr>
          <w:rFonts w:ascii="Arial" w:hAnsi="Arial" w:cs="Arial"/>
          <w:sz w:val="24"/>
          <w:szCs w:val="24"/>
        </w:rPr>
        <w:t xml:space="preserve">. The Supreme Court (2022). </w:t>
      </w:r>
      <w:r w:rsidR="00507061" w:rsidRPr="00176124">
        <w:rPr>
          <w:rFonts w:ascii="Arial" w:hAnsi="Arial" w:cs="Arial"/>
          <w:sz w:val="24"/>
          <w:szCs w:val="24"/>
        </w:rPr>
        <w:t>After the position is advertised applicants for the role will submit a personal statement. The basic requirements for the job role are laid out by Parliament. Since the passing of the Crime and Courts Act 2013 the</w:t>
      </w:r>
      <w:r w:rsidR="00D3563E" w:rsidRPr="00176124">
        <w:rPr>
          <w:rFonts w:ascii="Arial" w:hAnsi="Arial" w:cs="Arial"/>
          <w:sz w:val="24"/>
          <w:szCs w:val="24"/>
        </w:rPr>
        <w:t xml:space="preserve"> applicants do an interview for the post, after this the two best interviewees and are deemed to be of equal merit. If the two candidates are ranked in a similar way the commissioner can chose</w:t>
      </w:r>
      <w:r w:rsidR="00A02750" w:rsidRPr="00176124">
        <w:rPr>
          <w:rFonts w:ascii="Arial" w:hAnsi="Arial" w:cs="Arial"/>
          <w:sz w:val="24"/>
          <w:szCs w:val="24"/>
        </w:rPr>
        <w:t xml:space="preserve"> to pick one applicant over the other with the intention of increasing diversity amongst the judiciary. The Supreme Court (2020). </w:t>
      </w:r>
      <w:r w:rsidR="00E81B1E" w:rsidRPr="00176124">
        <w:rPr>
          <w:rFonts w:ascii="Arial" w:hAnsi="Arial" w:cs="Arial"/>
          <w:sz w:val="24"/>
          <w:szCs w:val="24"/>
        </w:rPr>
        <w:t xml:space="preserve">After this process is complete the advisory panel will meet to decide on which applicant is the best for the job role. Parliament (2012). </w:t>
      </w:r>
    </w:p>
    <w:p w14:paraId="1ABEA05B" w14:textId="1E1A8599" w:rsidR="00D73F4E" w:rsidRPr="00176124" w:rsidRDefault="00D73F4E" w:rsidP="00176124">
      <w:pPr>
        <w:spacing w:line="360" w:lineRule="auto"/>
        <w:rPr>
          <w:rFonts w:ascii="Arial" w:hAnsi="Arial" w:cs="Arial"/>
          <w:sz w:val="24"/>
          <w:szCs w:val="24"/>
        </w:rPr>
      </w:pPr>
    </w:p>
    <w:p w14:paraId="4F3F45EB" w14:textId="00A6BBF6" w:rsidR="007025FE" w:rsidRPr="00176124" w:rsidRDefault="008E39DD" w:rsidP="00176124">
      <w:pPr>
        <w:spacing w:line="360" w:lineRule="auto"/>
        <w:rPr>
          <w:rFonts w:ascii="Arial" w:hAnsi="Arial" w:cs="Arial"/>
          <w:sz w:val="24"/>
          <w:szCs w:val="24"/>
        </w:rPr>
      </w:pPr>
      <w:r w:rsidRPr="00176124">
        <w:rPr>
          <w:rFonts w:ascii="Arial" w:hAnsi="Arial" w:cs="Arial"/>
          <w:sz w:val="24"/>
          <w:szCs w:val="24"/>
        </w:rPr>
        <w:t xml:space="preserve">Within the Supreme Court even though there is diversity there is still not complete diversity across the board. For example, there is only one women justice as part of the Supreme Court. </w:t>
      </w:r>
      <w:r w:rsidR="00B87280" w:rsidRPr="00176124">
        <w:rPr>
          <w:rFonts w:ascii="Arial" w:hAnsi="Arial" w:cs="Arial"/>
          <w:sz w:val="24"/>
          <w:szCs w:val="24"/>
        </w:rPr>
        <w:t xml:space="preserve">The Supreme Court (2022). </w:t>
      </w:r>
      <w:r w:rsidR="00BA68E6" w:rsidRPr="00176124">
        <w:rPr>
          <w:rFonts w:ascii="Arial" w:hAnsi="Arial" w:cs="Arial"/>
          <w:sz w:val="24"/>
          <w:szCs w:val="24"/>
        </w:rPr>
        <w:t xml:space="preserve">Also, only four percent of the </w:t>
      </w:r>
      <w:r w:rsidR="00765FC5" w:rsidRPr="00176124">
        <w:rPr>
          <w:rFonts w:ascii="Arial" w:hAnsi="Arial" w:cs="Arial"/>
          <w:sz w:val="24"/>
          <w:szCs w:val="24"/>
        </w:rPr>
        <w:t xml:space="preserve">senior judges in courts higher than the High Court come from ethnic minority backgrounds. Coleman (2020). </w:t>
      </w:r>
      <w:r w:rsidRPr="00176124">
        <w:rPr>
          <w:rFonts w:ascii="Arial" w:hAnsi="Arial" w:cs="Arial"/>
          <w:sz w:val="24"/>
          <w:szCs w:val="24"/>
        </w:rPr>
        <w:t xml:space="preserve">This is not an example of good diversity </w:t>
      </w:r>
      <w:r w:rsidR="00B87280" w:rsidRPr="00176124">
        <w:rPr>
          <w:rFonts w:ascii="Arial" w:hAnsi="Arial" w:cs="Arial"/>
          <w:sz w:val="24"/>
          <w:szCs w:val="24"/>
        </w:rPr>
        <w:t xml:space="preserve">because </w:t>
      </w:r>
      <w:proofErr w:type="gramStart"/>
      <w:r w:rsidR="00B87280" w:rsidRPr="00176124">
        <w:rPr>
          <w:rFonts w:ascii="Arial" w:hAnsi="Arial" w:cs="Arial"/>
          <w:sz w:val="24"/>
          <w:szCs w:val="24"/>
        </w:rPr>
        <w:t>the majority of</w:t>
      </w:r>
      <w:proofErr w:type="gramEnd"/>
      <w:r w:rsidR="00B87280" w:rsidRPr="00176124">
        <w:rPr>
          <w:rFonts w:ascii="Arial" w:hAnsi="Arial" w:cs="Arial"/>
          <w:sz w:val="24"/>
          <w:szCs w:val="24"/>
        </w:rPr>
        <w:t xml:space="preserve"> the member are male so therefore there is very little representation from female </w:t>
      </w:r>
      <w:r w:rsidR="00B87280" w:rsidRPr="00176124">
        <w:rPr>
          <w:rFonts w:ascii="Arial" w:hAnsi="Arial" w:cs="Arial"/>
          <w:sz w:val="24"/>
          <w:szCs w:val="24"/>
        </w:rPr>
        <w:lastRenderedPageBreak/>
        <w:t xml:space="preserve">therefore it could lead to unfair and biased decisions. Also, within the Supreme Court there is very little diversity amongst the justices. An example of this is that </w:t>
      </w:r>
      <w:r w:rsidR="00A66FE4" w:rsidRPr="00176124">
        <w:rPr>
          <w:rFonts w:ascii="Arial" w:hAnsi="Arial" w:cs="Arial"/>
          <w:sz w:val="24"/>
          <w:szCs w:val="24"/>
        </w:rPr>
        <w:t xml:space="preserve">out of the ten justices nine of them are white males over the age of forty. The Supreme Court and the justices have set out with the aim to increase the diversity within The Supreme Court. </w:t>
      </w:r>
      <w:r w:rsidR="009D4709" w:rsidRPr="00176124">
        <w:rPr>
          <w:rFonts w:ascii="Arial" w:hAnsi="Arial" w:cs="Arial"/>
          <w:sz w:val="24"/>
          <w:szCs w:val="24"/>
        </w:rPr>
        <w:t xml:space="preserve">One aim of the Supreme court is to increase the amount of justice applicants from underrepresented areas. This can be done by </w:t>
      </w:r>
      <w:r w:rsidR="00C41E82" w:rsidRPr="00176124">
        <w:rPr>
          <w:rFonts w:ascii="Arial" w:hAnsi="Arial" w:cs="Arial"/>
          <w:sz w:val="24"/>
          <w:szCs w:val="24"/>
        </w:rPr>
        <w:t>spreading</w:t>
      </w:r>
      <w:r w:rsidR="009D4709" w:rsidRPr="00176124">
        <w:rPr>
          <w:rFonts w:ascii="Arial" w:hAnsi="Arial" w:cs="Arial"/>
          <w:sz w:val="24"/>
          <w:szCs w:val="24"/>
        </w:rPr>
        <w:t xml:space="preserve"> awareness on the job role. And making the </w:t>
      </w:r>
      <w:r w:rsidR="00C41E82" w:rsidRPr="00176124">
        <w:rPr>
          <w:rFonts w:ascii="Arial" w:hAnsi="Arial" w:cs="Arial"/>
          <w:sz w:val="24"/>
          <w:szCs w:val="24"/>
        </w:rPr>
        <w:t xml:space="preserve">public and future applicants understand the job role of a justice. Another way the Supreme Court </w:t>
      </w:r>
      <w:r w:rsidR="004132D4" w:rsidRPr="00176124">
        <w:rPr>
          <w:rFonts w:ascii="Arial" w:hAnsi="Arial" w:cs="Arial"/>
          <w:sz w:val="24"/>
          <w:szCs w:val="24"/>
        </w:rPr>
        <w:t xml:space="preserve">are trying to increase diversity amongst the justices is to support applicants from underrepresented groups. This means that The Supreme Court </w:t>
      </w:r>
      <w:r w:rsidR="00995CC2" w:rsidRPr="00176124">
        <w:rPr>
          <w:rFonts w:ascii="Arial" w:hAnsi="Arial" w:cs="Arial"/>
          <w:sz w:val="24"/>
          <w:szCs w:val="24"/>
        </w:rPr>
        <w:t xml:space="preserve">will listen and learn to the underrepresented members of society. This means that the members of The Supreme Court will </w:t>
      </w:r>
      <w:proofErr w:type="gramStart"/>
      <w:r w:rsidR="00995CC2" w:rsidRPr="00176124">
        <w:rPr>
          <w:rFonts w:ascii="Arial" w:hAnsi="Arial" w:cs="Arial"/>
          <w:sz w:val="24"/>
          <w:szCs w:val="24"/>
        </w:rPr>
        <w:t>take into account</w:t>
      </w:r>
      <w:proofErr w:type="gramEnd"/>
      <w:r w:rsidR="00995CC2" w:rsidRPr="00176124">
        <w:rPr>
          <w:rFonts w:ascii="Arial" w:hAnsi="Arial" w:cs="Arial"/>
          <w:sz w:val="24"/>
          <w:szCs w:val="24"/>
        </w:rPr>
        <w:t xml:space="preserve"> what people from underrepresented members of society think is the biggest hurdles they face whilst trying get a role within the Supreme Court. The Supreme Court also want to create an inclusive working environment. This is an important factor in trying increase diversity </w:t>
      </w:r>
      <w:r w:rsidR="007025FE" w:rsidRPr="00176124">
        <w:rPr>
          <w:rFonts w:ascii="Arial" w:hAnsi="Arial" w:cs="Arial"/>
          <w:sz w:val="24"/>
          <w:szCs w:val="24"/>
        </w:rPr>
        <w:t xml:space="preserve">within the Supreme Court because it means that there could potentially be more diverse candidates applying for the jobs within the Supreme Court because they will feel more included and comfortable when applying for a role </w:t>
      </w:r>
      <w:proofErr w:type="gramStart"/>
      <w:r w:rsidR="007025FE" w:rsidRPr="00176124">
        <w:rPr>
          <w:rFonts w:ascii="Arial" w:hAnsi="Arial" w:cs="Arial"/>
          <w:sz w:val="24"/>
          <w:szCs w:val="24"/>
        </w:rPr>
        <w:t>In</w:t>
      </w:r>
      <w:proofErr w:type="gramEnd"/>
      <w:r w:rsidR="007025FE" w:rsidRPr="00176124">
        <w:rPr>
          <w:rFonts w:ascii="Arial" w:hAnsi="Arial" w:cs="Arial"/>
          <w:sz w:val="24"/>
          <w:szCs w:val="24"/>
        </w:rPr>
        <w:t xml:space="preserve"> a more inclusive workplace. </w:t>
      </w:r>
    </w:p>
    <w:p w14:paraId="0A47456B" w14:textId="77777777" w:rsidR="007025FE" w:rsidRPr="00176124" w:rsidRDefault="007025FE" w:rsidP="00176124">
      <w:pPr>
        <w:spacing w:line="360" w:lineRule="auto"/>
        <w:rPr>
          <w:rFonts w:ascii="Arial" w:hAnsi="Arial" w:cs="Arial"/>
          <w:sz w:val="24"/>
          <w:szCs w:val="24"/>
        </w:rPr>
      </w:pPr>
    </w:p>
    <w:p w14:paraId="7BE8A5B9" w14:textId="2A063EAE" w:rsidR="009D4709" w:rsidRPr="00176124" w:rsidRDefault="007025FE" w:rsidP="00176124">
      <w:pPr>
        <w:spacing w:line="360" w:lineRule="auto"/>
        <w:rPr>
          <w:rFonts w:ascii="Arial" w:hAnsi="Arial" w:cs="Arial"/>
          <w:sz w:val="24"/>
          <w:szCs w:val="24"/>
        </w:rPr>
      </w:pPr>
      <w:r w:rsidRPr="00176124">
        <w:rPr>
          <w:rFonts w:ascii="Arial" w:hAnsi="Arial" w:cs="Arial"/>
          <w:sz w:val="24"/>
          <w:szCs w:val="24"/>
        </w:rPr>
        <w:t xml:space="preserve">In conclusion, it could be argued that the fact that </w:t>
      </w:r>
      <w:r w:rsidR="00E9217D" w:rsidRPr="00176124">
        <w:rPr>
          <w:rFonts w:ascii="Arial" w:hAnsi="Arial" w:cs="Arial"/>
          <w:sz w:val="24"/>
          <w:szCs w:val="24"/>
        </w:rPr>
        <w:t xml:space="preserve">little </w:t>
      </w:r>
      <w:r w:rsidRPr="00176124">
        <w:rPr>
          <w:rFonts w:ascii="Arial" w:hAnsi="Arial" w:cs="Arial"/>
          <w:sz w:val="24"/>
          <w:szCs w:val="24"/>
        </w:rPr>
        <w:t xml:space="preserve">diversity is not important amongst the judiciary because the current structure and </w:t>
      </w:r>
      <w:r w:rsidR="00E9217D" w:rsidRPr="00176124">
        <w:rPr>
          <w:rFonts w:ascii="Arial" w:hAnsi="Arial" w:cs="Arial"/>
          <w:sz w:val="24"/>
          <w:szCs w:val="24"/>
        </w:rPr>
        <w:t>rulings</w:t>
      </w:r>
      <w:r w:rsidRPr="00176124">
        <w:rPr>
          <w:rFonts w:ascii="Arial" w:hAnsi="Arial" w:cs="Arial"/>
          <w:sz w:val="24"/>
          <w:szCs w:val="24"/>
        </w:rPr>
        <w:t xml:space="preserve"> of the Sup</w:t>
      </w:r>
      <w:r w:rsidR="00E9217D" w:rsidRPr="00176124">
        <w:rPr>
          <w:rFonts w:ascii="Arial" w:hAnsi="Arial" w:cs="Arial"/>
          <w:sz w:val="24"/>
          <w:szCs w:val="24"/>
        </w:rPr>
        <w:t xml:space="preserve">reme court are efficient. This is because not many of the decisions made in the Supreme Court are scrutinised. However, on the other hand, diversity should be integrated more within the members of the Supreme Court because they make crucial decisions that have huge impact on the lives of the public. </w:t>
      </w:r>
      <w:r w:rsidR="00087606" w:rsidRPr="00176124">
        <w:rPr>
          <w:rFonts w:ascii="Arial" w:hAnsi="Arial" w:cs="Arial"/>
          <w:sz w:val="24"/>
          <w:szCs w:val="24"/>
        </w:rPr>
        <w:t xml:space="preserve">Also, another way </w:t>
      </w:r>
      <w:proofErr w:type="gramStart"/>
      <w:r w:rsidR="00087606" w:rsidRPr="00176124">
        <w:rPr>
          <w:rFonts w:ascii="Arial" w:hAnsi="Arial" w:cs="Arial"/>
          <w:sz w:val="24"/>
          <w:szCs w:val="24"/>
        </w:rPr>
        <w:t>why</w:t>
      </w:r>
      <w:proofErr w:type="gramEnd"/>
      <w:r w:rsidR="00087606" w:rsidRPr="00176124">
        <w:rPr>
          <w:rFonts w:ascii="Arial" w:hAnsi="Arial" w:cs="Arial"/>
          <w:sz w:val="24"/>
          <w:szCs w:val="24"/>
        </w:rPr>
        <w:t xml:space="preserve"> diversity </w:t>
      </w:r>
      <w:r w:rsidR="007A606D" w:rsidRPr="00176124">
        <w:rPr>
          <w:rFonts w:ascii="Arial" w:hAnsi="Arial" w:cs="Arial"/>
          <w:sz w:val="24"/>
          <w:szCs w:val="24"/>
        </w:rPr>
        <w:t xml:space="preserve">is critical to the Supreme Court is the fact that different people from different walks of life will be able to keep up with the ever changing needs of society meaning that judgments made may be more suitable. </w:t>
      </w:r>
    </w:p>
    <w:p w14:paraId="7BE628B6" w14:textId="77777777" w:rsidR="00DC2362" w:rsidRPr="00176124" w:rsidRDefault="00DC2362" w:rsidP="00176124">
      <w:pPr>
        <w:spacing w:line="360" w:lineRule="auto"/>
        <w:rPr>
          <w:rFonts w:ascii="Arial" w:hAnsi="Arial" w:cs="Arial"/>
          <w:sz w:val="24"/>
          <w:szCs w:val="24"/>
        </w:rPr>
      </w:pPr>
    </w:p>
    <w:p w14:paraId="47B4CE65" w14:textId="77777777" w:rsidR="00821DE4" w:rsidRPr="00176124" w:rsidRDefault="00821DE4" w:rsidP="00176124">
      <w:pPr>
        <w:spacing w:line="360" w:lineRule="auto"/>
        <w:rPr>
          <w:rFonts w:ascii="Arial" w:hAnsi="Arial" w:cs="Arial"/>
          <w:sz w:val="24"/>
          <w:szCs w:val="24"/>
        </w:rPr>
      </w:pPr>
    </w:p>
    <w:p w14:paraId="7E5ED154" w14:textId="77777777" w:rsidR="00821DE4" w:rsidRDefault="00821DE4"/>
    <w:p w14:paraId="16917F26" w14:textId="77777777" w:rsidR="00821DE4" w:rsidRDefault="00821DE4"/>
    <w:p w14:paraId="291342C8" w14:textId="4D11E2E8" w:rsidR="00336556" w:rsidRDefault="00336556"/>
    <w:p w14:paraId="423AB712" w14:textId="618E10BE" w:rsidR="00C41E82" w:rsidRDefault="00C41E82"/>
    <w:p w14:paraId="0970DE15" w14:textId="77777777" w:rsidR="00176124" w:rsidRDefault="00176124"/>
    <w:p w14:paraId="4A7A89F2" w14:textId="29A7122C" w:rsidR="00821DE4" w:rsidRPr="00995CC2" w:rsidRDefault="00821DE4">
      <w:pPr>
        <w:rPr>
          <w:u w:val="single"/>
        </w:rPr>
      </w:pPr>
      <w:r w:rsidRPr="00995CC2">
        <w:rPr>
          <w:u w:val="single"/>
        </w:rPr>
        <w:lastRenderedPageBreak/>
        <w:t xml:space="preserve">Reference list </w:t>
      </w:r>
    </w:p>
    <w:p w14:paraId="62807193" w14:textId="77777777" w:rsidR="005C5EED" w:rsidRDefault="005C5EED" w:rsidP="00857904"/>
    <w:p w14:paraId="74920CA9" w14:textId="77777777" w:rsidR="005C5EED" w:rsidRPr="00C41E82" w:rsidRDefault="005C5EED" w:rsidP="00857904"/>
    <w:p w14:paraId="21FC9DB1" w14:textId="77777777" w:rsidR="005C5EED" w:rsidRDefault="005C5EED">
      <w:r>
        <w:t xml:space="preserve">Britannica, Editors of Encyclopaedia. </w:t>
      </w:r>
      <w:r>
        <w:rPr>
          <w:i/>
          <w:iCs/>
        </w:rPr>
        <w:t xml:space="preserve">Lord Chief Justice. </w:t>
      </w:r>
      <w:r>
        <w:t xml:space="preserve">Available at:  </w:t>
      </w:r>
      <w:hyperlink r:id="rId5" w:history="1">
        <w:r w:rsidRPr="006169EF">
          <w:rPr>
            <w:rStyle w:val="Hyperlink"/>
          </w:rPr>
          <w:t>https://www.britannica.com/topic/lord-chief-justice-English-and-Welsh-judge</w:t>
        </w:r>
      </w:hyperlink>
      <w:r>
        <w:t>. (Accessed February 21</w:t>
      </w:r>
      <w:r w:rsidRPr="00F54093">
        <w:rPr>
          <w:vertAlign w:val="superscript"/>
        </w:rPr>
        <w:t>st</w:t>
      </w:r>
      <w:proofErr w:type="gramStart"/>
      <w:r>
        <w:t xml:space="preserve"> 2022</w:t>
      </w:r>
      <w:proofErr w:type="gramEnd"/>
      <w:r>
        <w:t xml:space="preserve">). </w:t>
      </w:r>
    </w:p>
    <w:p w14:paraId="733A5129" w14:textId="77777777" w:rsidR="005C5EED" w:rsidRPr="00765FC5" w:rsidRDefault="005C5EED" w:rsidP="00857904">
      <w:r>
        <w:t xml:space="preserve">Coleman, Clive, BBC News (2022). </w:t>
      </w:r>
      <w:r>
        <w:rPr>
          <w:i/>
          <w:iCs/>
        </w:rPr>
        <w:t xml:space="preserve">Supreme Court President Lord Reed wants more diversity in the Supreme Court. </w:t>
      </w:r>
      <w:r>
        <w:t>Available at:</w:t>
      </w:r>
      <w:r w:rsidRPr="00765FC5">
        <w:t xml:space="preserve"> </w:t>
      </w:r>
      <w:hyperlink r:id="rId6" w:history="1">
        <w:r w:rsidRPr="00460BA1">
          <w:rPr>
            <w:rStyle w:val="Hyperlink"/>
          </w:rPr>
          <w:t>https://www.bbc.co.uk/news/uk-54410466</w:t>
        </w:r>
      </w:hyperlink>
      <w:r>
        <w:t>. (Accessed February 24</w:t>
      </w:r>
      <w:r w:rsidRPr="00765FC5">
        <w:rPr>
          <w:vertAlign w:val="superscript"/>
        </w:rPr>
        <w:t>th</w:t>
      </w:r>
      <w:proofErr w:type="gramStart"/>
      <w:r>
        <w:t xml:space="preserve"> 2022</w:t>
      </w:r>
      <w:proofErr w:type="gramEnd"/>
      <w:r>
        <w:t xml:space="preserve">). </w:t>
      </w:r>
    </w:p>
    <w:p w14:paraId="1F488523" w14:textId="77777777" w:rsidR="005C5EED" w:rsidRDefault="005C5EED">
      <w:proofErr w:type="spellStart"/>
      <w:r>
        <w:t>Cours</w:t>
      </w:r>
      <w:proofErr w:type="spellEnd"/>
      <w:r>
        <w:t xml:space="preserve"> de droit.net (2022). </w:t>
      </w:r>
      <w:r>
        <w:rPr>
          <w:i/>
          <w:iCs/>
        </w:rPr>
        <w:t xml:space="preserve">Lord Chancellor, Lord Chief (authorities of the judicial system). </w:t>
      </w:r>
      <w:r>
        <w:t xml:space="preserve">Available at: </w:t>
      </w:r>
      <w:hyperlink r:id="rId7" w:history="1">
        <w:r w:rsidRPr="005D772A">
          <w:rPr>
            <w:rStyle w:val="Hyperlink"/>
          </w:rPr>
          <w:t>https://cours-de-droit.net/lord-chancellor-lord-chief-justice-judicial-system/</w:t>
        </w:r>
      </w:hyperlink>
      <w:r>
        <w:t>. (Accessed February 21</w:t>
      </w:r>
      <w:r w:rsidRPr="00D80FFF">
        <w:rPr>
          <w:vertAlign w:val="superscript"/>
        </w:rPr>
        <w:t>st</w:t>
      </w:r>
      <w:proofErr w:type="gramStart"/>
      <w:r>
        <w:t xml:space="preserve"> 2022</w:t>
      </w:r>
      <w:proofErr w:type="gramEnd"/>
      <w:r>
        <w:t xml:space="preserve">). </w:t>
      </w:r>
    </w:p>
    <w:p w14:paraId="3C285147" w14:textId="77777777" w:rsidR="005C5EED" w:rsidRDefault="005C5EED">
      <w:r>
        <w:t xml:space="preserve">Courts and Tribunal Judiciary (2022). </w:t>
      </w:r>
      <w:r>
        <w:rPr>
          <w:i/>
          <w:iCs/>
        </w:rPr>
        <w:t xml:space="preserve">Lord Chief Justice. </w:t>
      </w:r>
      <w:r>
        <w:t xml:space="preserve">Available at </w:t>
      </w:r>
      <w:hyperlink r:id="rId8" w:history="1">
        <w:r w:rsidRPr="006169EF">
          <w:rPr>
            <w:rStyle w:val="Hyperlink"/>
          </w:rPr>
          <w:t>https://www.judiciary.uk/about-the-judiciary/who-are-the-judiciary/judicial-roles/judges/lord-chief-justice/</w:t>
        </w:r>
      </w:hyperlink>
      <w:r>
        <w:t>. (Accessed February 20</w:t>
      </w:r>
      <w:r w:rsidRPr="002460BC">
        <w:rPr>
          <w:vertAlign w:val="superscript"/>
        </w:rPr>
        <w:t>th</w:t>
      </w:r>
      <w:proofErr w:type="gramStart"/>
      <w:r>
        <w:t xml:space="preserve"> 2022</w:t>
      </w:r>
      <w:proofErr w:type="gramEnd"/>
      <w:r>
        <w:t xml:space="preserve">). </w:t>
      </w:r>
    </w:p>
    <w:p w14:paraId="71C2E828" w14:textId="77777777" w:rsidR="005C5EED" w:rsidRDefault="005C5EED">
      <w:r>
        <w:t xml:space="preserve">Courts and Tribunal Judiciary (2022). </w:t>
      </w:r>
      <w:r>
        <w:rPr>
          <w:i/>
          <w:iCs/>
        </w:rPr>
        <w:t xml:space="preserve">The Supreme Court. </w:t>
      </w:r>
      <w:r>
        <w:t xml:space="preserve">Available at:  </w:t>
      </w:r>
      <w:hyperlink r:id="rId9" w:history="1">
        <w:r w:rsidRPr="006169EF">
          <w:rPr>
            <w:rStyle w:val="Hyperlink"/>
          </w:rPr>
          <w:t>https://www.judiciary.uk/about-the-judiciary/the-justice-system/the-supreme-court/</w:t>
        </w:r>
      </w:hyperlink>
      <w:r>
        <w:t>. (Accessed February 20</w:t>
      </w:r>
      <w:r w:rsidRPr="00114505">
        <w:rPr>
          <w:vertAlign w:val="superscript"/>
        </w:rPr>
        <w:t>th</w:t>
      </w:r>
      <w:proofErr w:type="gramStart"/>
      <w:r>
        <w:t xml:space="preserve"> 2022</w:t>
      </w:r>
      <w:proofErr w:type="gramEnd"/>
      <w:r>
        <w:t xml:space="preserve">). </w:t>
      </w:r>
    </w:p>
    <w:p w14:paraId="5D513ECA" w14:textId="77777777" w:rsidR="005C5EED" w:rsidRDefault="005C5EED" w:rsidP="00857904">
      <w:r>
        <w:t xml:space="preserve">Parliament. (2012). </w:t>
      </w:r>
      <w:r>
        <w:rPr>
          <w:i/>
          <w:iCs/>
        </w:rPr>
        <w:t xml:space="preserve">Judicial Appointments- Constitution Committee contents. </w:t>
      </w:r>
      <w:r>
        <w:t>Available at:</w:t>
      </w:r>
      <w:r w:rsidRPr="00E81B1E">
        <w:t xml:space="preserve"> </w:t>
      </w:r>
      <w:hyperlink r:id="rId10" w:history="1">
        <w:r w:rsidRPr="00460BA1">
          <w:rPr>
            <w:rStyle w:val="Hyperlink"/>
          </w:rPr>
          <w:t>https://publications.parliament.uk/pa/ld201012/ldselect/ldconst/272/27208.htm</w:t>
        </w:r>
      </w:hyperlink>
      <w:r>
        <w:t>. (Accessed February 22</w:t>
      </w:r>
      <w:r w:rsidRPr="00D73F4E">
        <w:rPr>
          <w:vertAlign w:val="superscript"/>
        </w:rPr>
        <w:t>nd</w:t>
      </w:r>
      <w:proofErr w:type="gramStart"/>
      <w:r>
        <w:t xml:space="preserve"> 2022</w:t>
      </w:r>
      <w:proofErr w:type="gramEnd"/>
      <w:r>
        <w:t xml:space="preserve">). </w:t>
      </w:r>
    </w:p>
    <w:p w14:paraId="10E2B9C1" w14:textId="77777777" w:rsidR="005C5EED" w:rsidRDefault="005C5EED" w:rsidP="00857904">
      <w:r>
        <w:t xml:space="preserve">Supreme Court. (2022). </w:t>
      </w:r>
      <w:r>
        <w:rPr>
          <w:i/>
          <w:iCs/>
        </w:rPr>
        <w:t xml:space="preserve">The Supreme Court of the United Kingdom and the Judicial Committee of the Privy Council. </w:t>
      </w:r>
      <w:r>
        <w:t xml:space="preserve">Available at. </w:t>
      </w:r>
      <w:hyperlink r:id="rId11" w:history="1">
        <w:r w:rsidRPr="00460BA1">
          <w:rPr>
            <w:rStyle w:val="Hyperlink"/>
          </w:rPr>
          <w:t>https://www.supremecourt.uk/docs/uksc-judicial-diversity-and-inclusion-strategy.pdf</w:t>
        </w:r>
      </w:hyperlink>
      <w:r>
        <w:t>. (Accessed February 24</w:t>
      </w:r>
      <w:r w:rsidRPr="00C41E82">
        <w:rPr>
          <w:vertAlign w:val="superscript"/>
        </w:rPr>
        <w:t>th</w:t>
      </w:r>
      <w:proofErr w:type="gramStart"/>
      <w:r>
        <w:t xml:space="preserve"> 2022</w:t>
      </w:r>
      <w:proofErr w:type="gramEnd"/>
      <w:r>
        <w:t xml:space="preserve">). </w:t>
      </w:r>
    </w:p>
    <w:p w14:paraId="64FCE9F1" w14:textId="77777777" w:rsidR="005C5EED" w:rsidRPr="0020636A" w:rsidRDefault="005C5EED">
      <w:r w:rsidRPr="0020636A">
        <w:rPr>
          <w:u w:val="single"/>
        </w:rPr>
        <w:t xml:space="preserve">The Constitutional Reform Act 2005. </w:t>
      </w:r>
      <w:r>
        <w:t>Available at:</w:t>
      </w:r>
      <w:r w:rsidRPr="0020636A">
        <w:t xml:space="preserve"> </w:t>
      </w:r>
      <w:hyperlink r:id="rId12" w:history="1">
        <w:r w:rsidRPr="00460BA1">
          <w:rPr>
            <w:rStyle w:val="Hyperlink"/>
          </w:rPr>
          <w:t>https://www.legislation.gov.uk/ukpga/2005/4/contents</w:t>
        </w:r>
      </w:hyperlink>
      <w:r>
        <w:t>. (Accessed February 20</w:t>
      </w:r>
      <w:r w:rsidRPr="0020636A">
        <w:rPr>
          <w:vertAlign w:val="superscript"/>
        </w:rPr>
        <w:t>th</w:t>
      </w:r>
      <w:proofErr w:type="gramStart"/>
      <w:r>
        <w:t xml:space="preserve"> 2022</w:t>
      </w:r>
      <w:proofErr w:type="gramEnd"/>
      <w:r>
        <w:t xml:space="preserve">). </w:t>
      </w:r>
    </w:p>
    <w:p w14:paraId="55A7B1AB" w14:textId="77777777" w:rsidR="005C5EED" w:rsidRDefault="005C5EED" w:rsidP="00857904">
      <w:r>
        <w:t>The Crime and Courts Act (2013). Available at:</w:t>
      </w:r>
      <w:r w:rsidRPr="00336556">
        <w:t xml:space="preserve"> </w:t>
      </w:r>
      <w:hyperlink r:id="rId13" w:history="1">
        <w:r w:rsidRPr="00460BA1">
          <w:rPr>
            <w:rStyle w:val="Hyperlink"/>
          </w:rPr>
          <w:t>https://www.legislation.gov.uk/ukpga/2013/22/contents/enacted</w:t>
        </w:r>
      </w:hyperlink>
      <w:r>
        <w:t>. (Accessed February 22</w:t>
      </w:r>
      <w:r w:rsidRPr="00336556">
        <w:rPr>
          <w:vertAlign w:val="superscript"/>
        </w:rPr>
        <w:t>nd</w:t>
      </w:r>
      <w:proofErr w:type="gramStart"/>
      <w:r>
        <w:t xml:space="preserve"> 2022</w:t>
      </w:r>
      <w:proofErr w:type="gramEnd"/>
      <w:r>
        <w:t xml:space="preserve">). </w:t>
      </w:r>
    </w:p>
    <w:p w14:paraId="1D57D546" w14:textId="77777777" w:rsidR="005C5EED" w:rsidRDefault="005C5EED" w:rsidP="00857904">
      <w:r>
        <w:t xml:space="preserve">The Ministry of Justice (2019). </w:t>
      </w:r>
      <w:r>
        <w:rPr>
          <w:i/>
          <w:iCs/>
        </w:rPr>
        <w:t xml:space="preserve">Judicial Diversity Studies 2019. </w:t>
      </w:r>
      <w:r>
        <w:t>Available at:</w:t>
      </w:r>
      <w:r w:rsidRPr="00190B0D">
        <w:t xml:space="preserve"> </w:t>
      </w:r>
      <w:hyperlink r:id="rId14" w:history="1">
        <w:r w:rsidRPr="00460BA1">
          <w:rPr>
            <w:rStyle w:val="Hyperlink"/>
          </w:rPr>
          <w:t>https://www.statisticsauthority.gov.uk/about-the-authority/uk-statistical-system</w:t>
        </w:r>
      </w:hyperlink>
      <w:r>
        <w:t>. (Accessed February 21</w:t>
      </w:r>
      <w:r w:rsidRPr="00190B0D">
        <w:rPr>
          <w:vertAlign w:val="superscript"/>
        </w:rPr>
        <w:t>st</w:t>
      </w:r>
      <w:proofErr w:type="gramStart"/>
      <w:r>
        <w:t xml:space="preserve"> 2022</w:t>
      </w:r>
      <w:proofErr w:type="gramEnd"/>
      <w:r>
        <w:t xml:space="preserve">). </w:t>
      </w:r>
      <w:r>
        <w:rPr>
          <w:i/>
          <w:iCs/>
        </w:rPr>
        <w:t xml:space="preserve">Diversity of the judiciary: Legal professions, new </w:t>
      </w:r>
      <w:proofErr w:type="gramStart"/>
      <w:r>
        <w:rPr>
          <w:i/>
          <w:iCs/>
        </w:rPr>
        <w:t>appointments</w:t>
      </w:r>
      <w:proofErr w:type="gramEnd"/>
      <w:r>
        <w:rPr>
          <w:i/>
          <w:iCs/>
        </w:rPr>
        <w:t xml:space="preserve"> and current post-holders- 2021 statistics. </w:t>
      </w:r>
      <w:r>
        <w:t xml:space="preserve">Available at: </w:t>
      </w:r>
      <w:hyperlink r:id="rId15" w:history="1">
        <w:r w:rsidRPr="00460BA1">
          <w:rPr>
            <w:rStyle w:val="Hyperlink"/>
          </w:rPr>
          <w:t>https://www.gov.uk/government/statistics/diversity-of-the-judiciary-2021-statistics/diversity-of-the-judiciary-2021-statistics-report</w:t>
        </w:r>
      </w:hyperlink>
      <w:r>
        <w:t>. (Accessed February 22</w:t>
      </w:r>
      <w:r w:rsidRPr="00120D73">
        <w:rPr>
          <w:vertAlign w:val="superscript"/>
        </w:rPr>
        <w:t>nd</w:t>
      </w:r>
      <w:proofErr w:type="gramStart"/>
      <w:r>
        <w:t xml:space="preserve"> 2022</w:t>
      </w:r>
      <w:proofErr w:type="gramEnd"/>
      <w:r>
        <w:t>)</w:t>
      </w:r>
    </w:p>
    <w:p w14:paraId="4D9DA456" w14:textId="77777777" w:rsidR="005C5EED" w:rsidRDefault="005C5EED" w:rsidP="00857904">
      <w:r>
        <w:t xml:space="preserve">The Supreme Court (2020). </w:t>
      </w:r>
      <w:r>
        <w:rPr>
          <w:i/>
          <w:iCs/>
        </w:rPr>
        <w:t xml:space="preserve">Supreme Court Judicial selection process. </w:t>
      </w:r>
      <w:r>
        <w:t xml:space="preserve">Available at </w:t>
      </w:r>
      <w:hyperlink r:id="rId16" w:history="1">
        <w:r w:rsidRPr="00460BA1">
          <w:rPr>
            <w:rStyle w:val="Hyperlink"/>
          </w:rPr>
          <w:t>https://www.supremecourt.uk/news/selection-process-for-supreme-court-justice-launched-2020.html</w:t>
        </w:r>
      </w:hyperlink>
      <w:r>
        <w:t>. (Accessed February 22</w:t>
      </w:r>
      <w:r w:rsidRPr="00A02750">
        <w:rPr>
          <w:vertAlign w:val="superscript"/>
        </w:rPr>
        <w:t>nd</w:t>
      </w:r>
      <w:proofErr w:type="gramStart"/>
      <w:r>
        <w:t xml:space="preserve"> 2022</w:t>
      </w:r>
      <w:proofErr w:type="gramEnd"/>
      <w:r>
        <w:t xml:space="preserve">). </w:t>
      </w:r>
    </w:p>
    <w:p w14:paraId="33B66324" w14:textId="77777777" w:rsidR="005C5EED" w:rsidRDefault="005C5EED">
      <w:r>
        <w:t xml:space="preserve">The Supreme Court (2022). </w:t>
      </w:r>
      <w:r>
        <w:rPr>
          <w:i/>
          <w:iCs/>
        </w:rPr>
        <w:t xml:space="preserve">About the Supreme Court. </w:t>
      </w:r>
      <w:r>
        <w:t xml:space="preserve">Available at: </w:t>
      </w:r>
      <w:hyperlink r:id="rId17" w:history="1">
        <w:r w:rsidRPr="006169EF">
          <w:rPr>
            <w:rStyle w:val="Hyperlink"/>
          </w:rPr>
          <w:t>https://www.supremecourt.uk/about/history.html</w:t>
        </w:r>
      </w:hyperlink>
      <w:r>
        <w:t>. (Accessed February 20</w:t>
      </w:r>
      <w:r w:rsidRPr="000F2271">
        <w:rPr>
          <w:vertAlign w:val="superscript"/>
        </w:rPr>
        <w:t>th</w:t>
      </w:r>
      <w:proofErr w:type="gramStart"/>
      <w:r>
        <w:t xml:space="preserve"> 2022</w:t>
      </w:r>
      <w:proofErr w:type="gramEnd"/>
      <w:r>
        <w:t xml:space="preserve">). </w:t>
      </w:r>
    </w:p>
    <w:p w14:paraId="77062521" w14:textId="77777777" w:rsidR="005C5EED" w:rsidRDefault="005C5EED" w:rsidP="00857904">
      <w:r>
        <w:t xml:space="preserve">The Supreme Court. (2022). </w:t>
      </w:r>
      <w:r>
        <w:rPr>
          <w:i/>
          <w:iCs/>
        </w:rPr>
        <w:t xml:space="preserve">Biographies of the justices. </w:t>
      </w:r>
      <w:r>
        <w:t xml:space="preserve">Available at: </w:t>
      </w:r>
      <w:hyperlink r:id="rId18" w:history="1">
        <w:r w:rsidRPr="00460BA1">
          <w:rPr>
            <w:rStyle w:val="Hyperlink"/>
          </w:rPr>
          <w:t>https://www.supremecourt.uk/about/biographies-of-the-justices.html</w:t>
        </w:r>
      </w:hyperlink>
      <w:r>
        <w:t>. (Accessed February 24</w:t>
      </w:r>
      <w:r w:rsidRPr="00B87280">
        <w:rPr>
          <w:vertAlign w:val="superscript"/>
        </w:rPr>
        <w:t>th</w:t>
      </w:r>
      <w:proofErr w:type="gramStart"/>
      <w:r>
        <w:t xml:space="preserve"> 2022</w:t>
      </w:r>
      <w:proofErr w:type="gramEnd"/>
      <w:r>
        <w:t xml:space="preserve">). </w:t>
      </w:r>
    </w:p>
    <w:p w14:paraId="41CB6703" w14:textId="77777777" w:rsidR="005C5EED" w:rsidRDefault="005C5EED" w:rsidP="00857904">
      <w:r>
        <w:t xml:space="preserve">Young Legal Aid Lawyers (2020). </w:t>
      </w:r>
      <w:r>
        <w:rPr>
          <w:i/>
          <w:iCs/>
        </w:rPr>
        <w:t xml:space="preserve">Does judicial diversity matter? </w:t>
      </w:r>
      <w:r>
        <w:t>Available at:</w:t>
      </w:r>
      <w:r w:rsidRPr="004A706A">
        <w:t xml:space="preserve"> </w:t>
      </w:r>
      <w:hyperlink r:id="rId19" w:history="1">
        <w:r w:rsidRPr="00460BA1">
          <w:rPr>
            <w:rStyle w:val="Hyperlink"/>
          </w:rPr>
          <w:t>http://www.younglegalaidlawyers.org/does-judicial-diversity-matter</w:t>
        </w:r>
      </w:hyperlink>
      <w:r>
        <w:t>. (Accessed February 22</w:t>
      </w:r>
      <w:r w:rsidRPr="004A706A">
        <w:rPr>
          <w:vertAlign w:val="superscript"/>
        </w:rPr>
        <w:t>nd</w:t>
      </w:r>
      <w:proofErr w:type="gramStart"/>
      <w:r>
        <w:t xml:space="preserve"> 2022</w:t>
      </w:r>
      <w:proofErr w:type="gramEnd"/>
      <w:r>
        <w:t xml:space="preserve">). </w:t>
      </w:r>
    </w:p>
    <w:sectPr w:rsidR="005C5E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B6F"/>
    <w:rsid w:val="000035A2"/>
    <w:rsid w:val="00006622"/>
    <w:rsid w:val="0005717C"/>
    <w:rsid w:val="000732A2"/>
    <w:rsid w:val="00087606"/>
    <w:rsid w:val="000B3932"/>
    <w:rsid w:val="000B6198"/>
    <w:rsid w:val="000D1627"/>
    <w:rsid w:val="000F2271"/>
    <w:rsid w:val="00114505"/>
    <w:rsid w:val="001173CD"/>
    <w:rsid w:val="00120D73"/>
    <w:rsid w:val="00176124"/>
    <w:rsid w:val="001828E6"/>
    <w:rsid w:val="00185266"/>
    <w:rsid w:val="00190B0D"/>
    <w:rsid w:val="001C5527"/>
    <w:rsid w:val="001D68C4"/>
    <w:rsid w:val="001E19BC"/>
    <w:rsid w:val="0020636A"/>
    <w:rsid w:val="00231D2B"/>
    <w:rsid w:val="002460BC"/>
    <w:rsid w:val="002635E3"/>
    <w:rsid w:val="002668AC"/>
    <w:rsid w:val="00292F4A"/>
    <w:rsid w:val="002A4CE0"/>
    <w:rsid w:val="002B04E3"/>
    <w:rsid w:val="00302035"/>
    <w:rsid w:val="00322FEB"/>
    <w:rsid w:val="00336556"/>
    <w:rsid w:val="00347A0F"/>
    <w:rsid w:val="003538AC"/>
    <w:rsid w:val="003725E6"/>
    <w:rsid w:val="003863F5"/>
    <w:rsid w:val="00390951"/>
    <w:rsid w:val="003D770C"/>
    <w:rsid w:val="004132D4"/>
    <w:rsid w:val="00426EF1"/>
    <w:rsid w:val="004754EA"/>
    <w:rsid w:val="004A706A"/>
    <w:rsid w:val="004C622F"/>
    <w:rsid w:val="004C77E7"/>
    <w:rsid w:val="004D1EE0"/>
    <w:rsid w:val="00507061"/>
    <w:rsid w:val="005209EA"/>
    <w:rsid w:val="005323E4"/>
    <w:rsid w:val="00551C3D"/>
    <w:rsid w:val="00553AE0"/>
    <w:rsid w:val="00571493"/>
    <w:rsid w:val="0058536A"/>
    <w:rsid w:val="005A57FF"/>
    <w:rsid w:val="005C5EED"/>
    <w:rsid w:val="006072A3"/>
    <w:rsid w:val="00615A03"/>
    <w:rsid w:val="006213C1"/>
    <w:rsid w:val="00626920"/>
    <w:rsid w:val="0066353D"/>
    <w:rsid w:val="006717C1"/>
    <w:rsid w:val="006C5BF1"/>
    <w:rsid w:val="006C7205"/>
    <w:rsid w:val="006D5C40"/>
    <w:rsid w:val="006E482D"/>
    <w:rsid w:val="006F3854"/>
    <w:rsid w:val="006F3D13"/>
    <w:rsid w:val="007025FE"/>
    <w:rsid w:val="007241B8"/>
    <w:rsid w:val="00730CF1"/>
    <w:rsid w:val="007472AF"/>
    <w:rsid w:val="00765FC5"/>
    <w:rsid w:val="00787827"/>
    <w:rsid w:val="007A606D"/>
    <w:rsid w:val="007B7CB4"/>
    <w:rsid w:val="007C1072"/>
    <w:rsid w:val="007C7125"/>
    <w:rsid w:val="007F1BF2"/>
    <w:rsid w:val="00821DE4"/>
    <w:rsid w:val="008369C8"/>
    <w:rsid w:val="00857904"/>
    <w:rsid w:val="008848DB"/>
    <w:rsid w:val="008A03DB"/>
    <w:rsid w:val="008E39DD"/>
    <w:rsid w:val="008F6DDE"/>
    <w:rsid w:val="00933AD6"/>
    <w:rsid w:val="00937594"/>
    <w:rsid w:val="009377C5"/>
    <w:rsid w:val="00982043"/>
    <w:rsid w:val="00995CC2"/>
    <w:rsid w:val="009D4709"/>
    <w:rsid w:val="00A00D2D"/>
    <w:rsid w:val="00A01F56"/>
    <w:rsid w:val="00A02750"/>
    <w:rsid w:val="00A076E1"/>
    <w:rsid w:val="00A24FAC"/>
    <w:rsid w:val="00A25CF9"/>
    <w:rsid w:val="00A57692"/>
    <w:rsid w:val="00A66FE4"/>
    <w:rsid w:val="00A701DF"/>
    <w:rsid w:val="00A77E6E"/>
    <w:rsid w:val="00A81229"/>
    <w:rsid w:val="00A913CD"/>
    <w:rsid w:val="00AB5668"/>
    <w:rsid w:val="00AC10D8"/>
    <w:rsid w:val="00AD263B"/>
    <w:rsid w:val="00B10C77"/>
    <w:rsid w:val="00B130DE"/>
    <w:rsid w:val="00B32410"/>
    <w:rsid w:val="00B35B3B"/>
    <w:rsid w:val="00B47F27"/>
    <w:rsid w:val="00B87280"/>
    <w:rsid w:val="00B90902"/>
    <w:rsid w:val="00BA68E6"/>
    <w:rsid w:val="00BB07DF"/>
    <w:rsid w:val="00BB50BD"/>
    <w:rsid w:val="00BD02BA"/>
    <w:rsid w:val="00BE0104"/>
    <w:rsid w:val="00C35755"/>
    <w:rsid w:val="00C35DAB"/>
    <w:rsid w:val="00C41E82"/>
    <w:rsid w:val="00C44C03"/>
    <w:rsid w:val="00C62B84"/>
    <w:rsid w:val="00C63C36"/>
    <w:rsid w:val="00C667BE"/>
    <w:rsid w:val="00C84579"/>
    <w:rsid w:val="00CB5E40"/>
    <w:rsid w:val="00CD2700"/>
    <w:rsid w:val="00CD3939"/>
    <w:rsid w:val="00CF1BF0"/>
    <w:rsid w:val="00D018CA"/>
    <w:rsid w:val="00D3563E"/>
    <w:rsid w:val="00D54768"/>
    <w:rsid w:val="00D73F4E"/>
    <w:rsid w:val="00D80FFF"/>
    <w:rsid w:val="00D955D0"/>
    <w:rsid w:val="00DC2362"/>
    <w:rsid w:val="00DD4013"/>
    <w:rsid w:val="00DD757D"/>
    <w:rsid w:val="00E10609"/>
    <w:rsid w:val="00E12AD0"/>
    <w:rsid w:val="00E21B84"/>
    <w:rsid w:val="00E40350"/>
    <w:rsid w:val="00E81B1E"/>
    <w:rsid w:val="00E9217D"/>
    <w:rsid w:val="00E9426E"/>
    <w:rsid w:val="00F245D6"/>
    <w:rsid w:val="00F51867"/>
    <w:rsid w:val="00F54093"/>
    <w:rsid w:val="00F740F5"/>
    <w:rsid w:val="00F83E9F"/>
    <w:rsid w:val="00FC7AEC"/>
    <w:rsid w:val="00FD052B"/>
    <w:rsid w:val="00FD5F77"/>
    <w:rsid w:val="00FF5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E88BA"/>
  <w15:chartTrackingRefBased/>
  <w15:docId w15:val="{D8C68EC0-4831-3B45-A9DD-C36F90918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57904"/>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6EF1"/>
    <w:rPr>
      <w:color w:val="0563C1" w:themeColor="hyperlink"/>
      <w:u w:val="single"/>
    </w:rPr>
  </w:style>
  <w:style w:type="character" w:styleId="UnresolvedMention">
    <w:name w:val="Unresolved Mention"/>
    <w:basedOn w:val="DefaultParagraphFont"/>
    <w:uiPriority w:val="99"/>
    <w:semiHidden/>
    <w:unhideWhenUsed/>
    <w:rsid w:val="00426EF1"/>
    <w:rPr>
      <w:color w:val="605E5C"/>
      <w:shd w:val="clear" w:color="auto" w:fill="E1DFDD"/>
    </w:rPr>
  </w:style>
  <w:style w:type="character" w:customStyle="1" w:styleId="Heading1Char">
    <w:name w:val="Heading 1 Char"/>
    <w:basedOn w:val="DefaultParagraphFont"/>
    <w:link w:val="Heading1"/>
    <w:uiPriority w:val="9"/>
    <w:rsid w:val="00857904"/>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8187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diciary.uk/about-the-judiciary/who-are-the-judiciary/judicial-roles/judges/lord-chief-justice/" TargetMode="External"/><Relationship Id="rId13" Type="http://schemas.openxmlformats.org/officeDocument/2006/relationships/hyperlink" Target="https://www.legislation.gov.uk/ukpga/2013/22/contents/enacted" TargetMode="External"/><Relationship Id="rId18" Type="http://schemas.openxmlformats.org/officeDocument/2006/relationships/hyperlink" Target="https://www.supremecourt.uk/about/biographies-of-the-justices.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cours-de-droit.net/lord-chancellor-lord-chief-justice-judicial-system/" TargetMode="External"/><Relationship Id="rId12" Type="http://schemas.openxmlformats.org/officeDocument/2006/relationships/hyperlink" Target="https://www.legislation.gov.uk/ukpga/2005/4/contents" TargetMode="External"/><Relationship Id="rId17" Type="http://schemas.openxmlformats.org/officeDocument/2006/relationships/hyperlink" Target="https://www.supremecourt.uk/about/history.html" TargetMode="External"/><Relationship Id="rId2" Type="http://schemas.openxmlformats.org/officeDocument/2006/relationships/styles" Target="styles.xml"/><Relationship Id="rId16" Type="http://schemas.openxmlformats.org/officeDocument/2006/relationships/hyperlink" Target="https://www.supremecourt.uk/news/selection-process-for-supreme-court-justice-launched-2020.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bbc.co.uk/news/uk-54410466" TargetMode="External"/><Relationship Id="rId11" Type="http://schemas.openxmlformats.org/officeDocument/2006/relationships/hyperlink" Target="https://www.supremecourt.uk/docs/uksc-judicial-diversity-and-inclusion-strategy.pdf" TargetMode="External"/><Relationship Id="rId5" Type="http://schemas.openxmlformats.org/officeDocument/2006/relationships/hyperlink" Target="https://www.britannica.com/topic/lord-chief-justice-English-and-Welsh-judge" TargetMode="External"/><Relationship Id="rId15" Type="http://schemas.openxmlformats.org/officeDocument/2006/relationships/hyperlink" Target="https://www.gov.uk/government/statistics/diversity-of-the-judiciary-2021-statistics/diversity-of-the-judiciary-2021-statistics-report" TargetMode="External"/><Relationship Id="rId10" Type="http://schemas.openxmlformats.org/officeDocument/2006/relationships/hyperlink" Target="https://publications.parliament.uk/pa/ld201012/ldselect/ldconst/272/27208.htm" TargetMode="External"/><Relationship Id="rId19" Type="http://schemas.openxmlformats.org/officeDocument/2006/relationships/hyperlink" Target="http://www.younglegalaidlawyers.org/does-judicial-diversity-matter" TargetMode="External"/><Relationship Id="rId4" Type="http://schemas.openxmlformats.org/officeDocument/2006/relationships/webSettings" Target="webSettings.xml"/><Relationship Id="rId9" Type="http://schemas.openxmlformats.org/officeDocument/2006/relationships/hyperlink" Target="https://www.judiciary.uk/about-the-judiciary/the-justice-system/the-supreme-court/" TargetMode="External"/><Relationship Id="rId14" Type="http://schemas.openxmlformats.org/officeDocument/2006/relationships/hyperlink" Target="https://www.statisticsauthority.gov.uk/about-the-authority/uk-statistical-sy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CA94D-384D-DC42-9D82-BC17A0F61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1770</Words>
  <Characters>10091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Olly Rowe (2100430)</dc:creator>
  <cp:keywords/>
  <dc:description/>
  <cp:lastModifiedBy>Olly Rowe (2100430)</cp:lastModifiedBy>
  <cp:revision>2</cp:revision>
  <dcterms:created xsi:type="dcterms:W3CDTF">2022-03-03T10:33:00Z</dcterms:created>
  <dcterms:modified xsi:type="dcterms:W3CDTF">2022-03-03T10:33:00Z</dcterms:modified>
</cp:coreProperties>
</file>