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F7CF6" w14:textId="7BD02DBE" w:rsidR="0013717D" w:rsidRDefault="0013717D" w:rsidP="0013717D">
      <w:pPr>
        <w:jc w:val="center"/>
        <w:rPr>
          <w:b/>
          <w:bCs/>
          <w:sz w:val="32"/>
          <w:szCs w:val="32"/>
          <w:lang w:val="en-US"/>
        </w:rPr>
      </w:pPr>
      <w:r w:rsidRPr="002F624B">
        <w:rPr>
          <w:b/>
          <w:bCs/>
          <w:sz w:val="32"/>
          <w:szCs w:val="32"/>
          <w:lang w:val="en-US"/>
        </w:rPr>
        <w:t xml:space="preserve">Module </w:t>
      </w:r>
      <w:r>
        <w:rPr>
          <w:b/>
          <w:bCs/>
          <w:sz w:val="32"/>
          <w:szCs w:val="32"/>
          <w:lang w:val="en-US"/>
        </w:rPr>
        <w:t>T</w:t>
      </w:r>
      <w:r w:rsidRPr="002F624B">
        <w:rPr>
          <w:b/>
          <w:bCs/>
          <w:sz w:val="32"/>
          <w:szCs w:val="32"/>
          <w:lang w:val="en-US"/>
        </w:rPr>
        <w:t xml:space="preserve">itle: </w:t>
      </w:r>
      <w:r>
        <w:rPr>
          <w:b/>
          <w:bCs/>
          <w:sz w:val="32"/>
          <w:szCs w:val="32"/>
          <w:lang w:val="en-US"/>
        </w:rPr>
        <w:t>Managing Business Information</w:t>
      </w:r>
    </w:p>
    <w:p w14:paraId="48D9D411" w14:textId="46521C1D" w:rsidR="0013717D" w:rsidRDefault="0013717D" w:rsidP="0013717D">
      <w:pPr>
        <w:jc w:val="center"/>
        <w:rPr>
          <w:b/>
          <w:bCs/>
          <w:sz w:val="32"/>
          <w:szCs w:val="32"/>
          <w:lang w:val="en-US"/>
        </w:rPr>
      </w:pPr>
      <w:r>
        <w:rPr>
          <w:b/>
          <w:bCs/>
          <w:sz w:val="32"/>
          <w:szCs w:val="32"/>
          <w:lang w:val="en-US"/>
        </w:rPr>
        <w:t>Module Code: LCLM5004</w:t>
      </w:r>
    </w:p>
    <w:p w14:paraId="67A95CD3" w14:textId="2EF28A0C" w:rsidR="0013717D" w:rsidRDefault="0013717D" w:rsidP="0013717D">
      <w:pPr>
        <w:jc w:val="center"/>
        <w:rPr>
          <w:b/>
          <w:bCs/>
          <w:sz w:val="32"/>
          <w:szCs w:val="32"/>
          <w:lang w:val="en-US"/>
        </w:rPr>
      </w:pPr>
      <w:r>
        <w:rPr>
          <w:b/>
          <w:bCs/>
          <w:sz w:val="32"/>
          <w:szCs w:val="32"/>
          <w:lang w:val="en-US"/>
        </w:rPr>
        <w:t>Assignment Title: C2 Individual Report</w:t>
      </w:r>
    </w:p>
    <w:p w14:paraId="675B03E2" w14:textId="77777777" w:rsidR="0013717D" w:rsidRDefault="0013717D" w:rsidP="0013717D">
      <w:pPr>
        <w:jc w:val="center"/>
        <w:rPr>
          <w:b/>
          <w:bCs/>
          <w:sz w:val="32"/>
          <w:szCs w:val="32"/>
          <w:lang w:val="en-US"/>
        </w:rPr>
      </w:pPr>
    </w:p>
    <w:p w14:paraId="29B0F142" w14:textId="77777777" w:rsidR="0013717D" w:rsidRDefault="0013717D" w:rsidP="0013717D">
      <w:pPr>
        <w:jc w:val="center"/>
        <w:rPr>
          <w:b/>
          <w:bCs/>
          <w:sz w:val="32"/>
          <w:szCs w:val="32"/>
          <w:lang w:val="en-US"/>
        </w:rPr>
      </w:pPr>
    </w:p>
    <w:p w14:paraId="042449FF" w14:textId="77777777" w:rsidR="0013717D" w:rsidRDefault="0013717D" w:rsidP="0013717D">
      <w:pPr>
        <w:jc w:val="center"/>
        <w:rPr>
          <w:b/>
          <w:bCs/>
          <w:sz w:val="32"/>
          <w:szCs w:val="32"/>
          <w:lang w:val="en-US"/>
        </w:rPr>
      </w:pPr>
    </w:p>
    <w:p w14:paraId="7F376704" w14:textId="77777777" w:rsidR="0013717D" w:rsidRDefault="0013717D" w:rsidP="0013717D">
      <w:pPr>
        <w:jc w:val="center"/>
        <w:rPr>
          <w:b/>
          <w:bCs/>
          <w:sz w:val="32"/>
          <w:szCs w:val="32"/>
          <w:lang w:val="en-US"/>
        </w:rPr>
      </w:pPr>
    </w:p>
    <w:p w14:paraId="0B780B2E" w14:textId="77777777" w:rsidR="0013717D" w:rsidRDefault="0013717D" w:rsidP="0013717D">
      <w:pPr>
        <w:jc w:val="center"/>
        <w:rPr>
          <w:b/>
          <w:bCs/>
          <w:sz w:val="32"/>
          <w:szCs w:val="32"/>
          <w:lang w:val="en-US"/>
        </w:rPr>
      </w:pPr>
    </w:p>
    <w:p w14:paraId="1751879B" w14:textId="77777777" w:rsidR="0013717D" w:rsidRDefault="0013717D" w:rsidP="0013717D">
      <w:pPr>
        <w:jc w:val="center"/>
        <w:rPr>
          <w:b/>
          <w:bCs/>
          <w:sz w:val="32"/>
          <w:szCs w:val="32"/>
          <w:lang w:val="en-US"/>
        </w:rPr>
      </w:pPr>
    </w:p>
    <w:p w14:paraId="2DCBF903" w14:textId="77777777" w:rsidR="0013717D" w:rsidRDefault="0013717D" w:rsidP="0013717D">
      <w:pPr>
        <w:jc w:val="center"/>
        <w:rPr>
          <w:b/>
          <w:bCs/>
          <w:sz w:val="32"/>
          <w:szCs w:val="32"/>
          <w:lang w:val="en-US"/>
        </w:rPr>
      </w:pPr>
    </w:p>
    <w:p w14:paraId="051CA84F" w14:textId="77777777" w:rsidR="0013717D" w:rsidRDefault="0013717D" w:rsidP="0013717D">
      <w:pPr>
        <w:jc w:val="center"/>
        <w:rPr>
          <w:b/>
          <w:bCs/>
          <w:sz w:val="32"/>
          <w:szCs w:val="32"/>
          <w:lang w:val="en-US"/>
        </w:rPr>
      </w:pPr>
    </w:p>
    <w:p w14:paraId="3771855D" w14:textId="77777777" w:rsidR="0013717D" w:rsidRDefault="0013717D" w:rsidP="0013717D">
      <w:pPr>
        <w:jc w:val="center"/>
        <w:rPr>
          <w:b/>
          <w:bCs/>
          <w:sz w:val="32"/>
          <w:szCs w:val="32"/>
          <w:lang w:val="en-US"/>
        </w:rPr>
      </w:pPr>
      <w:r>
        <w:rPr>
          <w:b/>
          <w:bCs/>
          <w:sz w:val="32"/>
          <w:szCs w:val="32"/>
          <w:lang w:val="en-US"/>
        </w:rPr>
        <w:t>Name: Jake Hewson</w:t>
      </w:r>
    </w:p>
    <w:p w14:paraId="19161023" w14:textId="77777777" w:rsidR="0013717D" w:rsidRDefault="0013717D" w:rsidP="0013717D">
      <w:pPr>
        <w:jc w:val="center"/>
        <w:rPr>
          <w:b/>
          <w:bCs/>
          <w:sz w:val="32"/>
          <w:szCs w:val="32"/>
          <w:lang w:val="en-US"/>
        </w:rPr>
      </w:pPr>
      <w:r>
        <w:rPr>
          <w:b/>
          <w:bCs/>
          <w:sz w:val="32"/>
          <w:szCs w:val="32"/>
          <w:lang w:val="en-US"/>
        </w:rPr>
        <w:t>Student Number: 2328079</w:t>
      </w:r>
    </w:p>
    <w:p w14:paraId="7E75CFE6" w14:textId="77777777" w:rsidR="0013717D" w:rsidRDefault="0013717D" w:rsidP="0013717D">
      <w:pPr>
        <w:jc w:val="center"/>
        <w:rPr>
          <w:b/>
          <w:bCs/>
          <w:sz w:val="32"/>
          <w:szCs w:val="32"/>
          <w:lang w:val="en-US"/>
        </w:rPr>
      </w:pPr>
    </w:p>
    <w:p w14:paraId="08B5ABCF" w14:textId="77777777" w:rsidR="0013717D" w:rsidRDefault="0013717D" w:rsidP="0013717D">
      <w:pPr>
        <w:jc w:val="center"/>
        <w:rPr>
          <w:b/>
          <w:bCs/>
          <w:sz w:val="32"/>
          <w:szCs w:val="32"/>
          <w:lang w:val="en-US"/>
        </w:rPr>
      </w:pPr>
    </w:p>
    <w:p w14:paraId="3C8CE46A" w14:textId="77777777" w:rsidR="0013717D" w:rsidRDefault="0013717D" w:rsidP="0013717D">
      <w:pPr>
        <w:jc w:val="center"/>
        <w:rPr>
          <w:b/>
          <w:bCs/>
          <w:sz w:val="32"/>
          <w:szCs w:val="32"/>
          <w:lang w:val="en-US"/>
        </w:rPr>
      </w:pPr>
    </w:p>
    <w:p w14:paraId="0423838A" w14:textId="77777777" w:rsidR="0013717D" w:rsidRDefault="0013717D" w:rsidP="0013717D">
      <w:pPr>
        <w:jc w:val="center"/>
        <w:rPr>
          <w:b/>
          <w:bCs/>
          <w:sz w:val="32"/>
          <w:szCs w:val="32"/>
          <w:lang w:val="en-US"/>
        </w:rPr>
      </w:pPr>
    </w:p>
    <w:p w14:paraId="6179EE1E" w14:textId="77777777" w:rsidR="0013717D" w:rsidRDefault="0013717D" w:rsidP="0013717D">
      <w:pPr>
        <w:jc w:val="center"/>
        <w:rPr>
          <w:b/>
          <w:bCs/>
          <w:sz w:val="32"/>
          <w:szCs w:val="32"/>
          <w:lang w:val="en-US"/>
        </w:rPr>
      </w:pPr>
    </w:p>
    <w:p w14:paraId="1DB0DC74" w14:textId="77777777" w:rsidR="0013717D" w:rsidRDefault="0013717D" w:rsidP="0013717D">
      <w:pPr>
        <w:jc w:val="center"/>
        <w:rPr>
          <w:b/>
          <w:bCs/>
          <w:sz w:val="32"/>
          <w:szCs w:val="32"/>
          <w:lang w:val="en-US"/>
        </w:rPr>
      </w:pPr>
    </w:p>
    <w:p w14:paraId="250602AB" w14:textId="21F2E24A" w:rsidR="0013717D" w:rsidRDefault="0013717D" w:rsidP="0013717D">
      <w:pPr>
        <w:jc w:val="center"/>
        <w:rPr>
          <w:b/>
          <w:bCs/>
          <w:sz w:val="32"/>
          <w:szCs w:val="32"/>
        </w:rPr>
      </w:pPr>
      <w:r>
        <w:rPr>
          <w:b/>
          <w:bCs/>
          <w:sz w:val="32"/>
          <w:szCs w:val="32"/>
          <w:lang w:val="en-US"/>
        </w:rPr>
        <w:t xml:space="preserve">Lecturer: </w:t>
      </w:r>
      <w:r w:rsidRPr="0013717D">
        <w:rPr>
          <w:b/>
          <w:bCs/>
          <w:sz w:val="32"/>
          <w:szCs w:val="32"/>
        </w:rPr>
        <w:t>Dr Oluwaseun (Olu) Adegbite</w:t>
      </w:r>
    </w:p>
    <w:p w14:paraId="12F8BE9F" w14:textId="77777777" w:rsidR="00B4514E" w:rsidRDefault="00B4514E" w:rsidP="0013717D">
      <w:pPr>
        <w:jc w:val="center"/>
        <w:rPr>
          <w:b/>
          <w:bCs/>
          <w:sz w:val="32"/>
          <w:szCs w:val="32"/>
        </w:rPr>
      </w:pPr>
    </w:p>
    <w:p w14:paraId="32340996" w14:textId="77777777" w:rsidR="00B4514E" w:rsidRDefault="00B4514E" w:rsidP="0013717D">
      <w:pPr>
        <w:jc w:val="center"/>
        <w:rPr>
          <w:b/>
          <w:bCs/>
          <w:sz w:val="32"/>
          <w:szCs w:val="32"/>
        </w:rPr>
      </w:pPr>
    </w:p>
    <w:p w14:paraId="42379FEE" w14:textId="77777777" w:rsidR="00B4514E" w:rsidRDefault="00B4514E" w:rsidP="0013717D">
      <w:pPr>
        <w:jc w:val="center"/>
        <w:rPr>
          <w:b/>
          <w:bCs/>
          <w:sz w:val="32"/>
          <w:szCs w:val="32"/>
          <w:lang w:val="en-US"/>
        </w:rPr>
      </w:pPr>
    </w:p>
    <w:sdt>
      <w:sdtPr>
        <w:rPr>
          <w:rFonts w:asciiTheme="minorHAnsi" w:eastAsiaTheme="minorHAnsi" w:hAnsiTheme="minorHAnsi" w:cstheme="minorBidi"/>
          <w:color w:val="auto"/>
          <w:kern w:val="2"/>
          <w:sz w:val="24"/>
          <w:szCs w:val="24"/>
          <w:lang w:val="en-GB"/>
          <w14:ligatures w14:val="standardContextual"/>
        </w:rPr>
        <w:id w:val="-1712266484"/>
        <w:docPartObj>
          <w:docPartGallery w:val="Table of Contents"/>
          <w:docPartUnique/>
        </w:docPartObj>
      </w:sdtPr>
      <w:sdtEndPr>
        <w:rPr>
          <w:b/>
          <w:bCs/>
          <w:noProof/>
        </w:rPr>
      </w:sdtEndPr>
      <w:sdtContent>
        <w:p w14:paraId="243515FB" w14:textId="5836E4E8" w:rsidR="00141E3C" w:rsidRDefault="00141E3C">
          <w:pPr>
            <w:pStyle w:val="TOCHeading"/>
          </w:pPr>
          <w:r>
            <w:t>Contents</w:t>
          </w:r>
        </w:p>
        <w:p w14:paraId="46DC4392" w14:textId="0371D2DC" w:rsidR="00F215DC" w:rsidRDefault="00141E3C">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4471309" w:history="1">
            <w:r w:rsidR="00F215DC" w:rsidRPr="0016675E">
              <w:rPr>
                <w:rStyle w:val="Hyperlink"/>
                <w:noProof/>
              </w:rPr>
              <w:t>Introduction</w:t>
            </w:r>
            <w:r w:rsidR="00F215DC">
              <w:rPr>
                <w:noProof/>
                <w:webHidden/>
              </w:rPr>
              <w:tab/>
            </w:r>
            <w:r w:rsidR="00F215DC">
              <w:rPr>
                <w:noProof/>
                <w:webHidden/>
              </w:rPr>
              <w:fldChar w:fldCharType="begin"/>
            </w:r>
            <w:r w:rsidR="00F215DC">
              <w:rPr>
                <w:noProof/>
                <w:webHidden/>
              </w:rPr>
              <w:instrText xml:space="preserve"> PAGEREF _Toc214471309 \h </w:instrText>
            </w:r>
            <w:r w:rsidR="00F215DC">
              <w:rPr>
                <w:noProof/>
                <w:webHidden/>
              </w:rPr>
            </w:r>
            <w:r w:rsidR="00F215DC">
              <w:rPr>
                <w:noProof/>
                <w:webHidden/>
              </w:rPr>
              <w:fldChar w:fldCharType="separate"/>
            </w:r>
            <w:r w:rsidR="00F215DC">
              <w:rPr>
                <w:noProof/>
                <w:webHidden/>
              </w:rPr>
              <w:t>3</w:t>
            </w:r>
            <w:r w:rsidR="00F215DC">
              <w:rPr>
                <w:noProof/>
                <w:webHidden/>
              </w:rPr>
              <w:fldChar w:fldCharType="end"/>
            </w:r>
          </w:hyperlink>
        </w:p>
        <w:p w14:paraId="0B19169A" w14:textId="2E5D2621" w:rsidR="00F215DC" w:rsidRDefault="00F215DC">
          <w:pPr>
            <w:pStyle w:val="TOC1"/>
            <w:tabs>
              <w:tab w:val="right" w:leader="dot" w:pos="9016"/>
            </w:tabs>
            <w:rPr>
              <w:rFonts w:cstheme="minorBidi"/>
              <w:noProof/>
              <w:kern w:val="2"/>
              <w:sz w:val="24"/>
              <w:szCs w:val="24"/>
              <w:lang w:val="en-GB" w:eastAsia="en-GB"/>
              <w14:ligatures w14:val="standardContextual"/>
            </w:rPr>
          </w:pPr>
          <w:hyperlink w:anchor="_Toc214471310" w:history="1">
            <w:r w:rsidRPr="0016675E">
              <w:rPr>
                <w:rStyle w:val="Hyperlink"/>
                <w:noProof/>
              </w:rPr>
              <w:t>Evaluation of Existing Systems</w:t>
            </w:r>
            <w:r>
              <w:rPr>
                <w:noProof/>
                <w:webHidden/>
              </w:rPr>
              <w:tab/>
            </w:r>
            <w:r>
              <w:rPr>
                <w:noProof/>
                <w:webHidden/>
              </w:rPr>
              <w:fldChar w:fldCharType="begin"/>
            </w:r>
            <w:r>
              <w:rPr>
                <w:noProof/>
                <w:webHidden/>
              </w:rPr>
              <w:instrText xml:space="preserve"> PAGEREF _Toc214471310 \h </w:instrText>
            </w:r>
            <w:r>
              <w:rPr>
                <w:noProof/>
                <w:webHidden/>
              </w:rPr>
            </w:r>
            <w:r>
              <w:rPr>
                <w:noProof/>
                <w:webHidden/>
              </w:rPr>
              <w:fldChar w:fldCharType="separate"/>
            </w:r>
            <w:r>
              <w:rPr>
                <w:noProof/>
                <w:webHidden/>
              </w:rPr>
              <w:t>3</w:t>
            </w:r>
            <w:r>
              <w:rPr>
                <w:noProof/>
                <w:webHidden/>
              </w:rPr>
              <w:fldChar w:fldCharType="end"/>
            </w:r>
          </w:hyperlink>
        </w:p>
        <w:p w14:paraId="5C84CE43" w14:textId="1B3E0875"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11" w:history="1">
            <w:r w:rsidRPr="0016675E">
              <w:rPr>
                <w:rStyle w:val="Hyperlink"/>
                <w:noProof/>
              </w:rPr>
              <w:t>Inventory Management System</w:t>
            </w:r>
            <w:r>
              <w:rPr>
                <w:noProof/>
                <w:webHidden/>
              </w:rPr>
              <w:tab/>
            </w:r>
            <w:r>
              <w:rPr>
                <w:noProof/>
                <w:webHidden/>
              </w:rPr>
              <w:fldChar w:fldCharType="begin"/>
            </w:r>
            <w:r>
              <w:rPr>
                <w:noProof/>
                <w:webHidden/>
              </w:rPr>
              <w:instrText xml:space="preserve"> PAGEREF _Toc214471311 \h </w:instrText>
            </w:r>
            <w:r>
              <w:rPr>
                <w:noProof/>
                <w:webHidden/>
              </w:rPr>
            </w:r>
            <w:r>
              <w:rPr>
                <w:noProof/>
                <w:webHidden/>
              </w:rPr>
              <w:fldChar w:fldCharType="separate"/>
            </w:r>
            <w:r>
              <w:rPr>
                <w:noProof/>
                <w:webHidden/>
              </w:rPr>
              <w:t>4</w:t>
            </w:r>
            <w:r>
              <w:rPr>
                <w:noProof/>
                <w:webHidden/>
              </w:rPr>
              <w:fldChar w:fldCharType="end"/>
            </w:r>
          </w:hyperlink>
        </w:p>
        <w:p w14:paraId="6DE9C2A5" w14:textId="1B49B1D0"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12" w:history="1">
            <w:r w:rsidRPr="0016675E">
              <w:rPr>
                <w:rStyle w:val="Hyperlink"/>
                <w:noProof/>
              </w:rPr>
              <w:t>Customer Relationship Management (CRM)</w:t>
            </w:r>
            <w:r>
              <w:rPr>
                <w:noProof/>
                <w:webHidden/>
              </w:rPr>
              <w:tab/>
            </w:r>
            <w:r>
              <w:rPr>
                <w:noProof/>
                <w:webHidden/>
              </w:rPr>
              <w:fldChar w:fldCharType="begin"/>
            </w:r>
            <w:r>
              <w:rPr>
                <w:noProof/>
                <w:webHidden/>
              </w:rPr>
              <w:instrText xml:space="preserve"> PAGEREF _Toc214471312 \h </w:instrText>
            </w:r>
            <w:r>
              <w:rPr>
                <w:noProof/>
                <w:webHidden/>
              </w:rPr>
            </w:r>
            <w:r>
              <w:rPr>
                <w:noProof/>
                <w:webHidden/>
              </w:rPr>
              <w:fldChar w:fldCharType="separate"/>
            </w:r>
            <w:r>
              <w:rPr>
                <w:noProof/>
                <w:webHidden/>
              </w:rPr>
              <w:t>4</w:t>
            </w:r>
            <w:r>
              <w:rPr>
                <w:noProof/>
                <w:webHidden/>
              </w:rPr>
              <w:fldChar w:fldCharType="end"/>
            </w:r>
          </w:hyperlink>
        </w:p>
        <w:p w14:paraId="3BDD19C5" w14:textId="629296EE"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13" w:history="1">
            <w:r w:rsidRPr="0016675E">
              <w:rPr>
                <w:rStyle w:val="Hyperlink"/>
                <w:noProof/>
              </w:rPr>
              <w:t>Data Security and Compliance</w:t>
            </w:r>
            <w:r>
              <w:rPr>
                <w:noProof/>
                <w:webHidden/>
              </w:rPr>
              <w:tab/>
            </w:r>
            <w:r>
              <w:rPr>
                <w:noProof/>
                <w:webHidden/>
              </w:rPr>
              <w:fldChar w:fldCharType="begin"/>
            </w:r>
            <w:r>
              <w:rPr>
                <w:noProof/>
                <w:webHidden/>
              </w:rPr>
              <w:instrText xml:space="preserve"> PAGEREF _Toc214471313 \h </w:instrText>
            </w:r>
            <w:r>
              <w:rPr>
                <w:noProof/>
                <w:webHidden/>
              </w:rPr>
            </w:r>
            <w:r>
              <w:rPr>
                <w:noProof/>
                <w:webHidden/>
              </w:rPr>
              <w:fldChar w:fldCharType="separate"/>
            </w:r>
            <w:r>
              <w:rPr>
                <w:noProof/>
                <w:webHidden/>
              </w:rPr>
              <w:t>4</w:t>
            </w:r>
            <w:r>
              <w:rPr>
                <w:noProof/>
                <w:webHidden/>
              </w:rPr>
              <w:fldChar w:fldCharType="end"/>
            </w:r>
          </w:hyperlink>
        </w:p>
        <w:p w14:paraId="2C326EB6" w14:textId="397BFABF"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14" w:history="1">
            <w:r w:rsidRPr="0016675E">
              <w:rPr>
                <w:rStyle w:val="Hyperlink"/>
                <w:noProof/>
              </w:rPr>
              <w:t>Lack of Integration Across Departments</w:t>
            </w:r>
            <w:r>
              <w:rPr>
                <w:noProof/>
                <w:webHidden/>
              </w:rPr>
              <w:tab/>
            </w:r>
            <w:r>
              <w:rPr>
                <w:noProof/>
                <w:webHidden/>
              </w:rPr>
              <w:fldChar w:fldCharType="begin"/>
            </w:r>
            <w:r>
              <w:rPr>
                <w:noProof/>
                <w:webHidden/>
              </w:rPr>
              <w:instrText xml:space="preserve"> PAGEREF _Toc214471314 \h </w:instrText>
            </w:r>
            <w:r>
              <w:rPr>
                <w:noProof/>
                <w:webHidden/>
              </w:rPr>
            </w:r>
            <w:r>
              <w:rPr>
                <w:noProof/>
                <w:webHidden/>
              </w:rPr>
              <w:fldChar w:fldCharType="separate"/>
            </w:r>
            <w:r>
              <w:rPr>
                <w:noProof/>
                <w:webHidden/>
              </w:rPr>
              <w:t>4</w:t>
            </w:r>
            <w:r>
              <w:rPr>
                <w:noProof/>
                <w:webHidden/>
              </w:rPr>
              <w:fldChar w:fldCharType="end"/>
            </w:r>
          </w:hyperlink>
        </w:p>
        <w:p w14:paraId="25CE1549" w14:textId="4EFA9947" w:rsidR="00F215DC" w:rsidRDefault="00F215DC">
          <w:pPr>
            <w:pStyle w:val="TOC1"/>
            <w:tabs>
              <w:tab w:val="right" w:leader="dot" w:pos="9016"/>
            </w:tabs>
            <w:rPr>
              <w:rFonts w:cstheme="minorBidi"/>
              <w:noProof/>
              <w:kern w:val="2"/>
              <w:sz w:val="24"/>
              <w:szCs w:val="24"/>
              <w:lang w:val="en-GB" w:eastAsia="en-GB"/>
              <w14:ligatures w14:val="standardContextual"/>
            </w:rPr>
          </w:pPr>
          <w:hyperlink w:anchor="_Toc214471315" w:history="1">
            <w:r w:rsidRPr="0016675E">
              <w:rPr>
                <w:rStyle w:val="Hyperlink"/>
                <w:noProof/>
              </w:rPr>
              <w:t>Recommended Solution</w:t>
            </w:r>
            <w:r>
              <w:rPr>
                <w:noProof/>
                <w:webHidden/>
              </w:rPr>
              <w:tab/>
            </w:r>
            <w:r>
              <w:rPr>
                <w:noProof/>
                <w:webHidden/>
              </w:rPr>
              <w:fldChar w:fldCharType="begin"/>
            </w:r>
            <w:r>
              <w:rPr>
                <w:noProof/>
                <w:webHidden/>
              </w:rPr>
              <w:instrText xml:space="preserve"> PAGEREF _Toc214471315 \h </w:instrText>
            </w:r>
            <w:r>
              <w:rPr>
                <w:noProof/>
                <w:webHidden/>
              </w:rPr>
            </w:r>
            <w:r>
              <w:rPr>
                <w:noProof/>
                <w:webHidden/>
              </w:rPr>
              <w:fldChar w:fldCharType="separate"/>
            </w:r>
            <w:r>
              <w:rPr>
                <w:noProof/>
                <w:webHidden/>
              </w:rPr>
              <w:t>5</w:t>
            </w:r>
            <w:r>
              <w:rPr>
                <w:noProof/>
                <w:webHidden/>
              </w:rPr>
              <w:fldChar w:fldCharType="end"/>
            </w:r>
          </w:hyperlink>
        </w:p>
        <w:p w14:paraId="6E134AD6" w14:textId="1F0BFED5"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16" w:history="1">
            <w:r w:rsidRPr="0016675E">
              <w:rPr>
                <w:rStyle w:val="Hyperlink"/>
                <w:noProof/>
              </w:rPr>
              <w:t>Overview of the Recommended System</w:t>
            </w:r>
            <w:r>
              <w:rPr>
                <w:noProof/>
                <w:webHidden/>
              </w:rPr>
              <w:tab/>
            </w:r>
            <w:r>
              <w:rPr>
                <w:noProof/>
                <w:webHidden/>
              </w:rPr>
              <w:fldChar w:fldCharType="begin"/>
            </w:r>
            <w:r>
              <w:rPr>
                <w:noProof/>
                <w:webHidden/>
              </w:rPr>
              <w:instrText xml:space="preserve"> PAGEREF _Toc214471316 \h </w:instrText>
            </w:r>
            <w:r>
              <w:rPr>
                <w:noProof/>
                <w:webHidden/>
              </w:rPr>
            </w:r>
            <w:r>
              <w:rPr>
                <w:noProof/>
                <w:webHidden/>
              </w:rPr>
              <w:fldChar w:fldCharType="separate"/>
            </w:r>
            <w:r>
              <w:rPr>
                <w:noProof/>
                <w:webHidden/>
              </w:rPr>
              <w:t>5</w:t>
            </w:r>
            <w:r>
              <w:rPr>
                <w:noProof/>
                <w:webHidden/>
              </w:rPr>
              <w:fldChar w:fldCharType="end"/>
            </w:r>
          </w:hyperlink>
        </w:p>
        <w:p w14:paraId="752AF238" w14:textId="58C16078"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17" w:history="1">
            <w:r w:rsidRPr="0016675E">
              <w:rPr>
                <w:rStyle w:val="Hyperlink"/>
                <w:noProof/>
              </w:rPr>
              <w:t>System Components and Functionality</w:t>
            </w:r>
            <w:r>
              <w:rPr>
                <w:noProof/>
                <w:webHidden/>
              </w:rPr>
              <w:tab/>
            </w:r>
            <w:r>
              <w:rPr>
                <w:noProof/>
                <w:webHidden/>
              </w:rPr>
              <w:fldChar w:fldCharType="begin"/>
            </w:r>
            <w:r>
              <w:rPr>
                <w:noProof/>
                <w:webHidden/>
              </w:rPr>
              <w:instrText xml:space="preserve"> PAGEREF _Toc214471317 \h </w:instrText>
            </w:r>
            <w:r>
              <w:rPr>
                <w:noProof/>
                <w:webHidden/>
              </w:rPr>
            </w:r>
            <w:r>
              <w:rPr>
                <w:noProof/>
                <w:webHidden/>
              </w:rPr>
              <w:fldChar w:fldCharType="separate"/>
            </w:r>
            <w:r>
              <w:rPr>
                <w:noProof/>
                <w:webHidden/>
              </w:rPr>
              <w:t>5</w:t>
            </w:r>
            <w:r>
              <w:rPr>
                <w:noProof/>
                <w:webHidden/>
              </w:rPr>
              <w:fldChar w:fldCharType="end"/>
            </w:r>
          </w:hyperlink>
        </w:p>
        <w:p w14:paraId="0B9B3F90" w14:textId="1D1BEF91" w:rsidR="00F215DC" w:rsidRDefault="00F215DC">
          <w:pPr>
            <w:pStyle w:val="TOC3"/>
            <w:tabs>
              <w:tab w:val="left" w:pos="960"/>
              <w:tab w:val="right" w:leader="dot" w:pos="9016"/>
            </w:tabs>
            <w:rPr>
              <w:rFonts w:cstheme="minorBidi"/>
              <w:noProof/>
              <w:kern w:val="2"/>
              <w:sz w:val="24"/>
              <w:szCs w:val="24"/>
              <w:lang w:val="en-GB" w:eastAsia="en-GB"/>
              <w14:ligatures w14:val="standardContextual"/>
            </w:rPr>
          </w:pPr>
          <w:hyperlink w:anchor="_Toc214471318" w:history="1">
            <w:r w:rsidRPr="0016675E">
              <w:rPr>
                <w:rStyle w:val="Hyperlink"/>
                <w:rFonts w:ascii="Arial" w:eastAsiaTheme="minorHAnsi" w:hAnsi="Arial" w:cs="Arial"/>
                <w:noProof/>
              </w:rPr>
              <w:t>1.</w:t>
            </w:r>
            <w:r>
              <w:rPr>
                <w:rFonts w:cstheme="minorBidi"/>
                <w:noProof/>
                <w:kern w:val="2"/>
                <w:sz w:val="24"/>
                <w:szCs w:val="24"/>
                <w:lang w:val="en-GB" w:eastAsia="en-GB"/>
                <w14:ligatures w14:val="standardContextual"/>
              </w:rPr>
              <w:tab/>
            </w:r>
            <w:r w:rsidRPr="0016675E">
              <w:rPr>
                <w:rStyle w:val="Hyperlink"/>
                <w:noProof/>
              </w:rPr>
              <w:t>ERP Core:</w:t>
            </w:r>
            <w:r>
              <w:rPr>
                <w:noProof/>
                <w:webHidden/>
              </w:rPr>
              <w:tab/>
            </w:r>
            <w:r>
              <w:rPr>
                <w:noProof/>
                <w:webHidden/>
              </w:rPr>
              <w:fldChar w:fldCharType="begin"/>
            </w:r>
            <w:r>
              <w:rPr>
                <w:noProof/>
                <w:webHidden/>
              </w:rPr>
              <w:instrText xml:space="preserve"> PAGEREF _Toc214471318 \h </w:instrText>
            </w:r>
            <w:r>
              <w:rPr>
                <w:noProof/>
                <w:webHidden/>
              </w:rPr>
            </w:r>
            <w:r>
              <w:rPr>
                <w:noProof/>
                <w:webHidden/>
              </w:rPr>
              <w:fldChar w:fldCharType="separate"/>
            </w:r>
            <w:r>
              <w:rPr>
                <w:noProof/>
                <w:webHidden/>
              </w:rPr>
              <w:t>5</w:t>
            </w:r>
            <w:r>
              <w:rPr>
                <w:noProof/>
                <w:webHidden/>
              </w:rPr>
              <w:fldChar w:fldCharType="end"/>
            </w:r>
          </w:hyperlink>
        </w:p>
        <w:p w14:paraId="5DE23C78" w14:textId="6107A748" w:rsidR="00F215DC" w:rsidRDefault="00F215DC">
          <w:pPr>
            <w:pStyle w:val="TOC3"/>
            <w:tabs>
              <w:tab w:val="left" w:pos="960"/>
              <w:tab w:val="right" w:leader="dot" w:pos="9016"/>
            </w:tabs>
            <w:rPr>
              <w:rFonts w:cstheme="minorBidi"/>
              <w:noProof/>
              <w:kern w:val="2"/>
              <w:sz w:val="24"/>
              <w:szCs w:val="24"/>
              <w:lang w:val="en-GB" w:eastAsia="en-GB"/>
              <w14:ligatures w14:val="standardContextual"/>
            </w:rPr>
          </w:pPr>
          <w:hyperlink w:anchor="_Toc214471319" w:history="1">
            <w:r w:rsidRPr="0016675E">
              <w:rPr>
                <w:rStyle w:val="Hyperlink"/>
                <w:rFonts w:ascii="Arial" w:eastAsiaTheme="minorHAnsi" w:hAnsi="Arial" w:cs="Arial"/>
                <w:noProof/>
              </w:rPr>
              <w:t>2.</w:t>
            </w:r>
            <w:r>
              <w:rPr>
                <w:rFonts w:cstheme="minorBidi"/>
                <w:noProof/>
                <w:kern w:val="2"/>
                <w:sz w:val="24"/>
                <w:szCs w:val="24"/>
                <w:lang w:val="en-GB" w:eastAsia="en-GB"/>
                <w14:ligatures w14:val="standardContextual"/>
              </w:rPr>
              <w:tab/>
            </w:r>
            <w:r w:rsidRPr="0016675E">
              <w:rPr>
                <w:rStyle w:val="Hyperlink"/>
                <w:noProof/>
              </w:rPr>
              <w:t>Inventory and warehouse management (WMS):</w:t>
            </w:r>
            <w:r>
              <w:rPr>
                <w:noProof/>
                <w:webHidden/>
              </w:rPr>
              <w:tab/>
            </w:r>
            <w:r>
              <w:rPr>
                <w:noProof/>
                <w:webHidden/>
              </w:rPr>
              <w:fldChar w:fldCharType="begin"/>
            </w:r>
            <w:r>
              <w:rPr>
                <w:noProof/>
                <w:webHidden/>
              </w:rPr>
              <w:instrText xml:space="preserve"> PAGEREF _Toc214471319 \h </w:instrText>
            </w:r>
            <w:r>
              <w:rPr>
                <w:noProof/>
                <w:webHidden/>
              </w:rPr>
            </w:r>
            <w:r>
              <w:rPr>
                <w:noProof/>
                <w:webHidden/>
              </w:rPr>
              <w:fldChar w:fldCharType="separate"/>
            </w:r>
            <w:r>
              <w:rPr>
                <w:noProof/>
                <w:webHidden/>
              </w:rPr>
              <w:t>5</w:t>
            </w:r>
            <w:r>
              <w:rPr>
                <w:noProof/>
                <w:webHidden/>
              </w:rPr>
              <w:fldChar w:fldCharType="end"/>
            </w:r>
          </w:hyperlink>
        </w:p>
        <w:p w14:paraId="4B36BA89" w14:textId="67C06AD6" w:rsidR="00F215DC" w:rsidRDefault="00F215DC">
          <w:pPr>
            <w:pStyle w:val="TOC3"/>
            <w:tabs>
              <w:tab w:val="left" w:pos="960"/>
              <w:tab w:val="right" w:leader="dot" w:pos="9016"/>
            </w:tabs>
            <w:rPr>
              <w:rFonts w:cstheme="minorBidi"/>
              <w:noProof/>
              <w:kern w:val="2"/>
              <w:sz w:val="24"/>
              <w:szCs w:val="24"/>
              <w:lang w:val="en-GB" w:eastAsia="en-GB"/>
              <w14:ligatures w14:val="standardContextual"/>
            </w:rPr>
          </w:pPr>
          <w:hyperlink w:anchor="_Toc214471320" w:history="1">
            <w:r w:rsidRPr="0016675E">
              <w:rPr>
                <w:rStyle w:val="Hyperlink"/>
                <w:rFonts w:ascii="Arial" w:eastAsiaTheme="minorHAnsi" w:hAnsi="Arial" w:cs="Arial"/>
                <w:noProof/>
              </w:rPr>
              <w:t>3.</w:t>
            </w:r>
            <w:r>
              <w:rPr>
                <w:rFonts w:cstheme="minorBidi"/>
                <w:noProof/>
                <w:kern w:val="2"/>
                <w:sz w:val="24"/>
                <w:szCs w:val="24"/>
                <w:lang w:val="en-GB" w:eastAsia="en-GB"/>
                <w14:ligatures w14:val="standardContextual"/>
              </w:rPr>
              <w:tab/>
            </w:r>
            <w:r w:rsidRPr="0016675E">
              <w:rPr>
                <w:rStyle w:val="Hyperlink"/>
                <w:noProof/>
              </w:rPr>
              <w:t>Customer Relationship Management (CRM):</w:t>
            </w:r>
            <w:r>
              <w:rPr>
                <w:noProof/>
                <w:webHidden/>
              </w:rPr>
              <w:tab/>
            </w:r>
            <w:r>
              <w:rPr>
                <w:noProof/>
                <w:webHidden/>
              </w:rPr>
              <w:fldChar w:fldCharType="begin"/>
            </w:r>
            <w:r>
              <w:rPr>
                <w:noProof/>
                <w:webHidden/>
              </w:rPr>
              <w:instrText xml:space="preserve"> PAGEREF _Toc214471320 \h </w:instrText>
            </w:r>
            <w:r>
              <w:rPr>
                <w:noProof/>
                <w:webHidden/>
              </w:rPr>
            </w:r>
            <w:r>
              <w:rPr>
                <w:noProof/>
                <w:webHidden/>
              </w:rPr>
              <w:fldChar w:fldCharType="separate"/>
            </w:r>
            <w:r>
              <w:rPr>
                <w:noProof/>
                <w:webHidden/>
              </w:rPr>
              <w:t>5</w:t>
            </w:r>
            <w:r>
              <w:rPr>
                <w:noProof/>
                <w:webHidden/>
              </w:rPr>
              <w:fldChar w:fldCharType="end"/>
            </w:r>
          </w:hyperlink>
        </w:p>
        <w:p w14:paraId="0D9EE5AD" w14:textId="4104AF48" w:rsidR="00F215DC" w:rsidRDefault="00F215DC">
          <w:pPr>
            <w:pStyle w:val="TOC3"/>
            <w:tabs>
              <w:tab w:val="left" w:pos="960"/>
              <w:tab w:val="right" w:leader="dot" w:pos="9016"/>
            </w:tabs>
            <w:rPr>
              <w:rFonts w:cstheme="minorBidi"/>
              <w:noProof/>
              <w:kern w:val="2"/>
              <w:sz w:val="24"/>
              <w:szCs w:val="24"/>
              <w:lang w:val="en-GB" w:eastAsia="en-GB"/>
              <w14:ligatures w14:val="standardContextual"/>
            </w:rPr>
          </w:pPr>
          <w:hyperlink w:anchor="_Toc214471321" w:history="1">
            <w:r w:rsidRPr="0016675E">
              <w:rPr>
                <w:rStyle w:val="Hyperlink"/>
                <w:rFonts w:ascii="Arial" w:eastAsiaTheme="minorHAnsi" w:hAnsi="Arial" w:cs="Arial"/>
                <w:noProof/>
              </w:rPr>
              <w:t>4.</w:t>
            </w:r>
            <w:r>
              <w:rPr>
                <w:rFonts w:cstheme="minorBidi"/>
                <w:noProof/>
                <w:kern w:val="2"/>
                <w:sz w:val="24"/>
                <w:szCs w:val="24"/>
                <w:lang w:val="en-GB" w:eastAsia="en-GB"/>
                <w14:ligatures w14:val="standardContextual"/>
              </w:rPr>
              <w:tab/>
            </w:r>
            <w:r w:rsidRPr="0016675E">
              <w:rPr>
                <w:rStyle w:val="Hyperlink"/>
                <w:noProof/>
              </w:rPr>
              <w:t>Point of Sale (POS) and Order Management:</w:t>
            </w:r>
            <w:r>
              <w:rPr>
                <w:noProof/>
                <w:webHidden/>
              </w:rPr>
              <w:tab/>
            </w:r>
            <w:r>
              <w:rPr>
                <w:noProof/>
                <w:webHidden/>
              </w:rPr>
              <w:fldChar w:fldCharType="begin"/>
            </w:r>
            <w:r>
              <w:rPr>
                <w:noProof/>
                <w:webHidden/>
              </w:rPr>
              <w:instrText xml:space="preserve"> PAGEREF _Toc214471321 \h </w:instrText>
            </w:r>
            <w:r>
              <w:rPr>
                <w:noProof/>
                <w:webHidden/>
              </w:rPr>
            </w:r>
            <w:r>
              <w:rPr>
                <w:noProof/>
                <w:webHidden/>
              </w:rPr>
              <w:fldChar w:fldCharType="separate"/>
            </w:r>
            <w:r>
              <w:rPr>
                <w:noProof/>
                <w:webHidden/>
              </w:rPr>
              <w:t>5</w:t>
            </w:r>
            <w:r>
              <w:rPr>
                <w:noProof/>
                <w:webHidden/>
              </w:rPr>
              <w:fldChar w:fldCharType="end"/>
            </w:r>
          </w:hyperlink>
        </w:p>
        <w:p w14:paraId="23DDD166" w14:textId="086B5FD9" w:rsidR="00F215DC" w:rsidRDefault="00F215DC">
          <w:pPr>
            <w:pStyle w:val="TOC3"/>
            <w:tabs>
              <w:tab w:val="left" w:pos="960"/>
              <w:tab w:val="right" w:leader="dot" w:pos="9016"/>
            </w:tabs>
            <w:rPr>
              <w:rFonts w:cstheme="minorBidi"/>
              <w:noProof/>
              <w:kern w:val="2"/>
              <w:sz w:val="24"/>
              <w:szCs w:val="24"/>
              <w:lang w:val="en-GB" w:eastAsia="en-GB"/>
              <w14:ligatures w14:val="standardContextual"/>
            </w:rPr>
          </w:pPr>
          <w:hyperlink w:anchor="_Toc214471322" w:history="1">
            <w:r w:rsidRPr="0016675E">
              <w:rPr>
                <w:rStyle w:val="Hyperlink"/>
                <w:rFonts w:ascii="Arial" w:eastAsiaTheme="minorHAnsi" w:hAnsi="Arial" w:cs="Arial"/>
                <w:noProof/>
              </w:rPr>
              <w:t>5.</w:t>
            </w:r>
            <w:r>
              <w:rPr>
                <w:rFonts w:cstheme="minorBidi"/>
                <w:noProof/>
                <w:kern w:val="2"/>
                <w:sz w:val="24"/>
                <w:szCs w:val="24"/>
                <w:lang w:val="en-GB" w:eastAsia="en-GB"/>
                <w14:ligatures w14:val="standardContextual"/>
              </w:rPr>
              <w:tab/>
            </w:r>
            <w:r w:rsidRPr="0016675E">
              <w:rPr>
                <w:rStyle w:val="Hyperlink"/>
                <w:noProof/>
              </w:rPr>
              <w:t>Business Intelligence (BI) and Analytics:</w:t>
            </w:r>
            <w:r>
              <w:rPr>
                <w:noProof/>
                <w:webHidden/>
              </w:rPr>
              <w:tab/>
            </w:r>
            <w:r>
              <w:rPr>
                <w:noProof/>
                <w:webHidden/>
              </w:rPr>
              <w:fldChar w:fldCharType="begin"/>
            </w:r>
            <w:r>
              <w:rPr>
                <w:noProof/>
                <w:webHidden/>
              </w:rPr>
              <w:instrText xml:space="preserve"> PAGEREF _Toc214471322 \h </w:instrText>
            </w:r>
            <w:r>
              <w:rPr>
                <w:noProof/>
                <w:webHidden/>
              </w:rPr>
            </w:r>
            <w:r>
              <w:rPr>
                <w:noProof/>
                <w:webHidden/>
              </w:rPr>
              <w:fldChar w:fldCharType="separate"/>
            </w:r>
            <w:r>
              <w:rPr>
                <w:noProof/>
                <w:webHidden/>
              </w:rPr>
              <w:t>5</w:t>
            </w:r>
            <w:r>
              <w:rPr>
                <w:noProof/>
                <w:webHidden/>
              </w:rPr>
              <w:fldChar w:fldCharType="end"/>
            </w:r>
          </w:hyperlink>
        </w:p>
        <w:p w14:paraId="0FB70EB3" w14:textId="711330B7"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23" w:history="1">
            <w:r w:rsidRPr="0016675E">
              <w:rPr>
                <w:rStyle w:val="Hyperlink"/>
                <w:noProof/>
              </w:rPr>
              <w:t>Alignment with Business Objectives</w:t>
            </w:r>
            <w:r>
              <w:rPr>
                <w:noProof/>
                <w:webHidden/>
              </w:rPr>
              <w:tab/>
            </w:r>
            <w:r>
              <w:rPr>
                <w:noProof/>
                <w:webHidden/>
              </w:rPr>
              <w:fldChar w:fldCharType="begin"/>
            </w:r>
            <w:r>
              <w:rPr>
                <w:noProof/>
                <w:webHidden/>
              </w:rPr>
              <w:instrText xml:space="preserve"> PAGEREF _Toc214471323 \h </w:instrText>
            </w:r>
            <w:r>
              <w:rPr>
                <w:noProof/>
                <w:webHidden/>
              </w:rPr>
            </w:r>
            <w:r>
              <w:rPr>
                <w:noProof/>
                <w:webHidden/>
              </w:rPr>
              <w:fldChar w:fldCharType="separate"/>
            </w:r>
            <w:r>
              <w:rPr>
                <w:noProof/>
                <w:webHidden/>
              </w:rPr>
              <w:t>6</w:t>
            </w:r>
            <w:r>
              <w:rPr>
                <w:noProof/>
                <w:webHidden/>
              </w:rPr>
              <w:fldChar w:fldCharType="end"/>
            </w:r>
          </w:hyperlink>
        </w:p>
        <w:p w14:paraId="7CBB97EE" w14:textId="3B9E347A" w:rsidR="00F215DC" w:rsidRDefault="00F215DC">
          <w:pPr>
            <w:pStyle w:val="TOC1"/>
            <w:tabs>
              <w:tab w:val="right" w:leader="dot" w:pos="9016"/>
            </w:tabs>
            <w:rPr>
              <w:rFonts w:cstheme="minorBidi"/>
              <w:noProof/>
              <w:kern w:val="2"/>
              <w:sz w:val="24"/>
              <w:szCs w:val="24"/>
              <w:lang w:val="en-GB" w:eastAsia="en-GB"/>
              <w14:ligatures w14:val="standardContextual"/>
            </w:rPr>
          </w:pPr>
          <w:hyperlink w:anchor="_Toc214471324" w:history="1">
            <w:r w:rsidRPr="0016675E">
              <w:rPr>
                <w:rStyle w:val="Hyperlink"/>
                <w:noProof/>
              </w:rPr>
              <w:t>Implementation Plan</w:t>
            </w:r>
            <w:r>
              <w:rPr>
                <w:noProof/>
                <w:webHidden/>
              </w:rPr>
              <w:tab/>
            </w:r>
            <w:r>
              <w:rPr>
                <w:noProof/>
                <w:webHidden/>
              </w:rPr>
              <w:fldChar w:fldCharType="begin"/>
            </w:r>
            <w:r>
              <w:rPr>
                <w:noProof/>
                <w:webHidden/>
              </w:rPr>
              <w:instrText xml:space="preserve"> PAGEREF _Toc214471324 \h </w:instrText>
            </w:r>
            <w:r>
              <w:rPr>
                <w:noProof/>
                <w:webHidden/>
              </w:rPr>
            </w:r>
            <w:r>
              <w:rPr>
                <w:noProof/>
                <w:webHidden/>
              </w:rPr>
              <w:fldChar w:fldCharType="separate"/>
            </w:r>
            <w:r>
              <w:rPr>
                <w:noProof/>
                <w:webHidden/>
              </w:rPr>
              <w:t>6</w:t>
            </w:r>
            <w:r>
              <w:rPr>
                <w:noProof/>
                <w:webHidden/>
              </w:rPr>
              <w:fldChar w:fldCharType="end"/>
            </w:r>
          </w:hyperlink>
        </w:p>
        <w:p w14:paraId="43C07A6D" w14:textId="7AEC915E"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25" w:history="1">
            <w:r w:rsidRPr="0016675E">
              <w:rPr>
                <w:rStyle w:val="Hyperlink"/>
                <w:noProof/>
              </w:rPr>
              <w:t>Implementation Approach</w:t>
            </w:r>
            <w:r>
              <w:rPr>
                <w:noProof/>
                <w:webHidden/>
              </w:rPr>
              <w:tab/>
            </w:r>
            <w:r>
              <w:rPr>
                <w:noProof/>
                <w:webHidden/>
              </w:rPr>
              <w:fldChar w:fldCharType="begin"/>
            </w:r>
            <w:r>
              <w:rPr>
                <w:noProof/>
                <w:webHidden/>
              </w:rPr>
              <w:instrText xml:space="preserve"> PAGEREF _Toc214471325 \h </w:instrText>
            </w:r>
            <w:r>
              <w:rPr>
                <w:noProof/>
                <w:webHidden/>
              </w:rPr>
            </w:r>
            <w:r>
              <w:rPr>
                <w:noProof/>
                <w:webHidden/>
              </w:rPr>
              <w:fldChar w:fldCharType="separate"/>
            </w:r>
            <w:r>
              <w:rPr>
                <w:noProof/>
                <w:webHidden/>
              </w:rPr>
              <w:t>6</w:t>
            </w:r>
            <w:r>
              <w:rPr>
                <w:noProof/>
                <w:webHidden/>
              </w:rPr>
              <w:fldChar w:fldCharType="end"/>
            </w:r>
          </w:hyperlink>
        </w:p>
        <w:p w14:paraId="4A256FE7" w14:textId="50D55E7A" w:rsidR="00F215DC" w:rsidRDefault="00F215DC">
          <w:pPr>
            <w:pStyle w:val="TOC3"/>
            <w:tabs>
              <w:tab w:val="right" w:leader="dot" w:pos="9016"/>
            </w:tabs>
            <w:rPr>
              <w:rFonts w:cstheme="minorBidi"/>
              <w:noProof/>
              <w:kern w:val="2"/>
              <w:sz w:val="24"/>
              <w:szCs w:val="24"/>
              <w:lang w:val="en-GB" w:eastAsia="en-GB"/>
              <w14:ligatures w14:val="standardContextual"/>
            </w:rPr>
          </w:pPr>
          <w:hyperlink w:anchor="_Toc214471326" w:history="1">
            <w:r w:rsidRPr="0016675E">
              <w:rPr>
                <w:rStyle w:val="Hyperlink"/>
                <w:noProof/>
              </w:rPr>
              <w:t>Phase 1 – Planning and Preparation (4-6 weeks):</w:t>
            </w:r>
            <w:r>
              <w:rPr>
                <w:noProof/>
                <w:webHidden/>
              </w:rPr>
              <w:tab/>
            </w:r>
            <w:r>
              <w:rPr>
                <w:noProof/>
                <w:webHidden/>
              </w:rPr>
              <w:fldChar w:fldCharType="begin"/>
            </w:r>
            <w:r>
              <w:rPr>
                <w:noProof/>
                <w:webHidden/>
              </w:rPr>
              <w:instrText xml:space="preserve"> PAGEREF _Toc214471326 \h </w:instrText>
            </w:r>
            <w:r>
              <w:rPr>
                <w:noProof/>
                <w:webHidden/>
              </w:rPr>
            </w:r>
            <w:r>
              <w:rPr>
                <w:noProof/>
                <w:webHidden/>
              </w:rPr>
              <w:fldChar w:fldCharType="separate"/>
            </w:r>
            <w:r>
              <w:rPr>
                <w:noProof/>
                <w:webHidden/>
              </w:rPr>
              <w:t>6</w:t>
            </w:r>
            <w:r>
              <w:rPr>
                <w:noProof/>
                <w:webHidden/>
              </w:rPr>
              <w:fldChar w:fldCharType="end"/>
            </w:r>
          </w:hyperlink>
        </w:p>
        <w:p w14:paraId="1942D5A0" w14:textId="34D6B902" w:rsidR="00F215DC" w:rsidRDefault="00F215DC">
          <w:pPr>
            <w:pStyle w:val="TOC3"/>
            <w:tabs>
              <w:tab w:val="right" w:leader="dot" w:pos="9016"/>
            </w:tabs>
            <w:rPr>
              <w:rFonts w:cstheme="minorBidi"/>
              <w:noProof/>
              <w:kern w:val="2"/>
              <w:sz w:val="24"/>
              <w:szCs w:val="24"/>
              <w:lang w:val="en-GB" w:eastAsia="en-GB"/>
              <w14:ligatures w14:val="standardContextual"/>
            </w:rPr>
          </w:pPr>
          <w:hyperlink w:anchor="_Toc214471327" w:history="1">
            <w:r w:rsidRPr="0016675E">
              <w:rPr>
                <w:rStyle w:val="Hyperlink"/>
                <w:noProof/>
              </w:rPr>
              <w:t>Phase 2 – Core System Deployment (8-12 weeks):</w:t>
            </w:r>
            <w:r>
              <w:rPr>
                <w:noProof/>
                <w:webHidden/>
              </w:rPr>
              <w:tab/>
            </w:r>
            <w:r>
              <w:rPr>
                <w:noProof/>
                <w:webHidden/>
              </w:rPr>
              <w:fldChar w:fldCharType="begin"/>
            </w:r>
            <w:r>
              <w:rPr>
                <w:noProof/>
                <w:webHidden/>
              </w:rPr>
              <w:instrText xml:space="preserve"> PAGEREF _Toc214471327 \h </w:instrText>
            </w:r>
            <w:r>
              <w:rPr>
                <w:noProof/>
                <w:webHidden/>
              </w:rPr>
            </w:r>
            <w:r>
              <w:rPr>
                <w:noProof/>
                <w:webHidden/>
              </w:rPr>
              <w:fldChar w:fldCharType="separate"/>
            </w:r>
            <w:r>
              <w:rPr>
                <w:noProof/>
                <w:webHidden/>
              </w:rPr>
              <w:t>6</w:t>
            </w:r>
            <w:r>
              <w:rPr>
                <w:noProof/>
                <w:webHidden/>
              </w:rPr>
              <w:fldChar w:fldCharType="end"/>
            </w:r>
          </w:hyperlink>
        </w:p>
        <w:p w14:paraId="340A1366" w14:textId="6919251E" w:rsidR="00F215DC" w:rsidRDefault="00F215DC">
          <w:pPr>
            <w:pStyle w:val="TOC3"/>
            <w:tabs>
              <w:tab w:val="right" w:leader="dot" w:pos="9016"/>
            </w:tabs>
            <w:rPr>
              <w:rFonts w:cstheme="minorBidi"/>
              <w:noProof/>
              <w:kern w:val="2"/>
              <w:sz w:val="24"/>
              <w:szCs w:val="24"/>
              <w:lang w:val="en-GB" w:eastAsia="en-GB"/>
              <w14:ligatures w14:val="standardContextual"/>
            </w:rPr>
          </w:pPr>
          <w:hyperlink w:anchor="_Toc214471328" w:history="1">
            <w:r w:rsidRPr="0016675E">
              <w:rPr>
                <w:rStyle w:val="Hyperlink"/>
                <w:noProof/>
              </w:rPr>
              <w:t>Phase 3 – Inventory and POS Integration (8-12 weeks):</w:t>
            </w:r>
            <w:r>
              <w:rPr>
                <w:noProof/>
                <w:webHidden/>
              </w:rPr>
              <w:tab/>
            </w:r>
            <w:r>
              <w:rPr>
                <w:noProof/>
                <w:webHidden/>
              </w:rPr>
              <w:fldChar w:fldCharType="begin"/>
            </w:r>
            <w:r>
              <w:rPr>
                <w:noProof/>
                <w:webHidden/>
              </w:rPr>
              <w:instrText xml:space="preserve"> PAGEREF _Toc214471328 \h </w:instrText>
            </w:r>
            <w:r>
              <w:rPr>
                <w:noProof/>
                <w:webHidden/>
              </w:rPr>
            </w:r>
            <w:r>
              <w:rPr>
                <w:noProof/>
                <w:webHidden/>
              </w:rPr>
              <w:fldChar w:fldCharType="separate"/>
            </w:r>
            <w:r>
              <w:rPr>
                <w:noProof/>
                <w:webHidden/>
              </w:rPr>
              <w:t>7</w:t>
            </w:r>
            <w:r>
              <w:rPr>
                <w:noProof/>
                <w:webHidden/>
              </w:rPr>
              <w:fldChar w:fldCharType="end"/>
            </w:r>
          </w:hyperlink>
        </w:p>
        <w:p w14:paraId="0196F358" w14:textId="37861BF1" w:rsidR="00F215DC" w:rsidRDefault="00F215DC">
          <w:pPr>
            <w:pStyle w:val="TOC3"/>
            <w:tabs>
              <w:tab w:val="right" w:leader="dot" w:pos="9016"/>
            </w:tabs>
            <w:rPr>
              <w:rFonts w:cstheme="minorBidi"/>
              <w:noProof/>
              <w:kern w:val="2"/>
              <w:sz w:val="24"/>
              <w:szCs w:val="24"/>
              <w:lang w:val="en-GB" w:eastAsia="en-GB"/>
              <w14:ligatures w14:val="standardContextual"/>
            </w:rPr>
          </w:pPr>
          <w:hyperlink w:anchor="_Toc214471329" w:history="1">
            <w:r w:rsidRPr="0016675E">
              <w:rPr>
                <w:rStyle w:val="Hyperlink"/>
                <w:noProof/>
              </w:rPr>
              <w:t>Phase 4 – CRM and e-commerce Integration (6-10 weeks):</w:t>
            </w:r>
            <w:r>
              <w:rPr>
                <w:noProof/>
                <w:webHidden/>
              </w:rPr>
              <w:tab/>
            </w:r>
            <w:r>
              <w:rPr>
                <w:noProof/>
                <w:webHidden/>
              </w:rPr>
              <w:fldChar w:fldCharType="begin"/>
            </w:r>
            <w:r>
              <w:rPr>
                <w:noProof/>
                <w:webHidden/>
              </w:rPr>
              <w:instrText xml:space="preserve"> PAGEREF _Toc214471329 \h </w:instrText>
            </w:r>
            <w:r>
              <w:rPr>
                <w:noProof/>
                <w:webHidden/>
              </w:rPr>
            </w:r>
            <w:r>
              <w:rPr>
                <w:noProof/>
                <w:webHidden/>
              </w:rPr>
              <w:fldChar w:fldCharType="separate"/>
            </w:r>
            <w:r>
              <w:rPr>
                <w:noProof/>
                <w:webHidden/>
              </w:rPr>
              <w:t>7</w:t>
            </w:r>
            <w:r>
              <w:rPr>
                <w:noProof/>
                <w:webHidden/>
              </w:rPr>
              <w:fldChar w:fldCharType="end"/>
            </w:r>
          </w:hyperlink>
        </w:p>
        <w:p w14:paraId="17022ECB" w14:textId="7BAACB76" w:rsidR="00F215DC" w:rsidRDefault="00F215DC">
          <w:pPr>
            <w:pStyle w:val="TOC3"/>
            <w:tabs>
              <w:tab w:val="right" w:leader="dot" w:pos="9016"/>
            </w:tabs>
            <w:rPr>
              <w:rFonts w:cstheme="minorBidi"/>
              <w:noProof/>
              <w:kern w:val="2"/>
              <w:sz w:val="24"/>
              <w:szCs w:val="24"/>
              <w:lang w:val="en-GB" w:eastAsia="en-GB"/>
              <w14:ligatures w14:val="standardContextual"/>
            </w:rPr>
          </w:pPr>
          <w:hyperlink w:anchor="_Toc214471330" w:history="1">
            <w:r w:rsidRPr="0016675E">
              <w:rPr>
                <w:rStyle w:val="Hyperlink"/>
                <w:noProof/>
              </w:rPr>
              <w:t>Phase 5 – Business Intelligence and Reporting (6-8 weeks):</w:t>
            </w:r>
            <w:r>
              <w:rPr>
                <w:noProof/>
                <w:webHidden/>
              </w:rPr>
              <w:tab/>
            </w:r>
            <w:r>
              <w:rPr>
                <w:noProof/>
                <w:webHidden/>
              </w:rPr>
              <w:fldChar w:fldCharType="begin"/>
            </w:r>
            <w:r>
              <w:rPr>
                <w:noProof/>
                <w:webHidden/>
              </w:rPr>
              <w:instrText xml:space="preserve"> PAGEREF _Toc214471330 \h </w:instrText>
            </w:r>
            <w:r>
              <w:rPr>
                <w:noProof/>
                <w:webHidden/>
              </w:rPr>
            </w:r>
            <w:r>
              <w:rPr>
                <w:noProof/>
                <w:webHidden/>
              </w:rPr>
              <w:fldChar w:fldCharType="separate"/>
            </w:r>
            <w:r>
              <w:rPr>
                <w:noProof/>
                <w:webHidden/>
              </w:rPr>
              <w:t>7</w:t>
            </w:r>
            <w:r>
              <w:rPr>
                <w:noProof/>
                <w:webHidden/>
              </w:rPr>
              <w:fldChar w:fldCharType="end"/>
            </w:r>
          </w:hyperlink>
        </w:p>
        <w:p w14:paraId="49C9E196" w14:textId="25C6414A" w:rsidR="00F215DC" w:rsidRDefault="00F215DC">
          <w:pPr>
            <w:pStyle w:val="TOC3"/>
            <w:tabs>
              <w:tab w:val="right" w:leader="dot" w:pos="9016"/>
            </w:tabs>
            <w:rPr>
              <w:rFonts w:cstheme="minorBidi"/>
              <w:noProof/>
              <w:kern w:val="2"/>
              <w:sz w:val="24"/>
              <w:szCs w:val="24"/>
              <w:lang w:val="en-GB" w:eastAsia="en-GB"/>
              <w14:ligatures w14:val="standardContextual"/>
            </w:rPr>
          </w:pPr>
          <w:hyperlink w:anchor="_Toc214471331" w:history="1">
            <w:r w:rsidRPr="0016675E">
              <w:rPr>
                <w:rStyle w:val="Hyperlink"/>
                <w:noProof/>
              </w:rPr>
              <w:t>Phase 6 – Post-go-live Support and Optimisation (ongoing):</w:t>
            </w:r>
            <w:r>
              <w:rPr>
                <w:noProof/>
                <w:webHidden/>
              </w:rPr>
              <w:tab/>
            </w:r>
            <w:r>
              <w:rPr>
                <w:noProof/>
                <w:webHidden/>
              </w:rPr>
              <w:fldChar w:fldCharType="begin"/>
            </w:r>
            <w:r>
              <w:rPr>
                <w:noProof/>
                <w:webHidden/>
              </w:rPr>
              <w:instrText xml:space="preserve"> PAGEREF _Toc214471331 \h </w:instrText>
            </w:r>
            <w:r>
              <w:rPr>
                <w:noProof/>
                <w:webHidden/>
              </w:rPr>
            </w:r>
            <w:r>
              <w:rPr>
                <w:noProof/>
                <w:webHidden/>
              </w:rPr>
              <w:fldChar w:fldCharType="separate"/>
            </w:r>
            <w:r>
              <w:rPr>
                <w:noProof/>
                <w:webHidden/>
              </w:rPr>
              <w:t>7</w:t>
            </w:r>
            <w:r>
              <w:rPr>
                <w:noProof/>
                <w:webHidden/>
              </w:rPr>
              <w:fldChar w:fldCharType="end"/>
            </w:r>
          </w:hyperlink>
        </w:p>
        <w:p w14:paraId="60E0138A" w14:textId="0451F8B4"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32" w:history="1">
            <w:r w:rsidRPr="0016675E">
              <w:rPr>
                <w:rStyle w:val="Hyperlink"/>
                <w:noProof/>
              </w:rPr>
              <w:t>Data Migration and Testing</w:t>
            </w:r>
            <w:r>
              <w:rPr>
                <w:noProof/>
                <w:webHidden/>
              </w:rPr>
              <w:tab/>
            </w:r>
            <w:r>
              <w:rPr>
                <w:noProof/>
                <w:webHidden/>
              </w:rPr>
              <w:fldChar w:fldCharType="begin"/>
            </w:r>
            <w:r>
              <w:rPr>
                <w:noProof/>
                <w:webHidden/>
              </w:rPr>
              <w:instrText xml:space="preserve"> PAGEREF _Toc214471332 \h </w:instrText>
            </w:r>
            <w:r>
              <w:rPr>
                <w:noProof/>
                <w:webHidden/>
              </w:rPr>
            </w:r>
            <w:r>
              <w:rPr>
                <w:noProof/>
                <w:webHidden/>
              </w:rPr>
              <w:fldChar w:fldCharType="separate"/>
            </w:r>
            <w:r>
              <w:rPr>
                <w:noProof/>
                <w:webHidden/>
              </w:rPr>
              <w:t>7</w:t>
            </w:r>
            <w:r>
              <w:rPr>
                <w:noProof/>
                <w:webHidden/>
              </w:rPr>
              <w:fldChar w:fldCharType="end"/>
            </w:r>
          </w:hyperlink>
        </w:p>
        <w:p w14:paraId="0F5A87C7" w14:textId="4E341791"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33" w:history="1">
            <w:r w:rsidRPr="0016675E">
              <w:rPr>
                <w:rStyle w:val="Hyperlink"/>
                <w:noProof/>
              </w:rPr>
              <w:t>Training and Change Management</w:t>
            </w:r>
            <w:r>
              <w:rPr>
                <w:noProof/>
                <w:webHidden/>
              </w:rPr>
              <w:tab/>
            </w:r>
            <w:r>
              <w:rPr>
                <w:noProof/>
                <w:webHidden/>
              </w:rPr>
              <w:fldChar w:fldCharType="begin"/>
            </w:r>
            <w:r>
              <w:rPr>
                <w:noProof/>
                <w:webHidden/>
              </w:rPr>
              <w:instrText xml:space="preserve"> PAGEREF _Toc214471333 \h </w:instrText>
            </w:r>
            <w:r>
              <w:rPr>
                <w:noProof/>
                <w:webHidden/>
              </w:rPr>
            </w:r>
            <w:r>
              <w:rPr>
                <w:noProof/>
                <w:webHidden/>
              </w:rPr>
              <w:fldChar w:fldCharType="separate"/>
            </w:r>
            <w:r>
              <w:rPr>
                <w:noProof/>
                <w:webHidden/>
              </w:rPr>
              <w:t>7</w:t>
            </w:r>
            <w:r>
              <w:rPr>
                <w:noProof/>
                <w:webHidden/>
              </w:rPr>
              <w:fldChar w:fldCharType="end"/>
            </w:r>
          </w:hyperlink>
        </w:p>
        <w:p w14:paraId="1F178D53" w14:textId="1FE7F157"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34" w:history="1">
            <w:r w:rsidRPr="0016675E">
              <w:rPr>
                <w:rStyle w:val="Hyperlink"/>
                <w:noProof/>
              </w:rPr>
              <w:t>Risk Management and Mitigation</w:t>
            </w:r>
            <w:r>
              <w:rPr>
                <w:noProof/>
                <w:webHidden/>
              </w:rPr>
              <w:tab/>
            </w:r>
            <w:r>
              <w:rPr>
                <w:noProof/>
                <w:webHidden/>
              </w:rPr>
              <w:fldChar w:fldCharType="begin"/>
            </w:r>
            <w:r>
              <w:rPr>
                <w:noProof/>
                <w:webHidden/>
              </w:rPr>
              <w:instrText xml:space="preserve"> PAGEREF _Toc214471334 \h </w:instrText>
            </w:r>
            <w:r>
              <w:rPr>
                <w:noProof/>
                <w:webHidden/>
              </w:rPr>
            </w:r>
            <w:r>
              <w:rPr>
                <w:noProof/>
                <w:webHidden/>
              </w:rPr>
              <w:fldChar w:fldCharType="separate"/>
            </w:r>
            <w:r>
              <w:rPr>
                <w:noProof/>
                <w:webHidden/>
              </w:rPr>
              <w:t>8</w:t>
            </w:r>
            <w:r>
              <w:rPr>
                <w:noProof/>
                <w:webHidden/>
              </w:rPr>
              <w:fldChar w:fldCharType="end"/>
            </w:r>
          </w:hyperlink>
        </w:p>
        <w:p w14:paraId="65956D2F" w14:textId="605B23F6" w:rsidR="00F215DC" w:rsidRDefault="00F215DC">
          <w:pPr>
            <w:pStyle w:val="TOC2"/>
            <w:tabs>
              <w:tab w:val="right" w:leader="dot" w:pos="9016"/>
            </w:tabs>
            <w:rPr>
              <w:rFonts w:cstheme="minorBidi"/>
              <w:noProof/>
              <w:kern w:val="2"/>
              <w:sz w:val="24"/>
              <w:szCs w:val="24"/>
              <w:lang w:val="en-GB" w:eastAsia="en-GB"/>
              <w14:ligatures w14:val="standardContextual"/>
            </w:rPr>
          </w:pPr>
          <w:hyperlink w:anchor="_Toc214471335" w:history="1">
            <w:r w:rsidRPr="0016675E">
              <w:rPr>
                <w:rStyle w:val="Hyperlink"/>
                <w:noProof/>
              </w:rPr>
              <w:t>Post-Implementation Evaluation</w:t>
            </w:r>
            <w:r>
              <w:rPr>
                <w:noProof/>
                <w:webHidden/>
              </w:rPr>
              <w:tab/>
            </w:r>
            <w:r>
              <w:rPr>
                <w:noProof/>
                <w:webHidden/>
              </w:rPr>
              <w:fldChar w:fldCharType="begin"/>
            </w:r>
            <w:r>
              <w:rPr>
                <w:noProof/>
                <w:webHidden/>
              </w:rPr>
              <w:instrText xml:space="preserve"> PAGEREF _Toc214471335 \h </w:instrText>
            </w:r>
            <w:r>
              <w:rPr>
                <w:noProof/>
                <w:webHidden/>
              </w:rPr>
            </w:r>
            <w:r>
              <w:rPr>
                <w:noProof/>
                <w:webHidden/>
              </w:rPr>
              <w:fldChar w:fldCharType="separate"/>
            </w:r>
            <w:r>
              <w:rPr>
                <w:noProof/>
                <w:webHidden/>
              </w:rPr>
              <w:t>8</w:t>
            </w:r>
            <w:r>
              <w:rPr>
                <w:noProof/>
                <w:webHidden/>
              </w:rPr>
              <w:fldChar w:fldCharType="end"/>
            </w:r>
          </w:hyperlink>
        </w:p>
        <w:p w14:paraId="308AA195" w14:textId="6C37C777" w:rsidR="00F215DC" w:rsidRDefault="00F215DC">
          <w:pPr>
            <w:pStyle w:val="TOC1"/>
            <w:tabs>
              <w:tab w:val="right" w:leader="dot" w:pos="9016"/>
            </w:tabs>
            <w:rPr>
              <w:rFonts w:cstheme="minorBidi"/>
              <w:noProof/>
              <w:kern w:val="2"/>
              <w:sz w:val="24"/>
              <w:szCs w:val="24"/>
              <w:lang w:val="en-GB" w:eastAsia="en-GB"/>
              <w14:ligatures w14:val="standardContextual"/>
            </w:rPr>
          </w:pPr>
          <w:hyperlink w:anchor="_Toc214471336" w:history="1">
            <w:r w:rsidRPr="0016675E">
              <w:rPr>
                <w:rStyle w:val="Hyperlink"/>
                <w:noProof/>
              </w:rPr>
              <w:t>Conclusion</w:t>
            </w:r>
            <w:r>
              <w:rPr>
                <w:noProof/>
                <w:webHidden/>
              </w:rPr>
              <w:tab/>
            </w:r>
            <w:r>
              <w:rPr>
                <w:noProof/>
                <w:webHidden/>
              </w:rPr>
              <w:fldChar w:fldCharType="begin"/>
            </w:r>
            <w:r>
              <w:rPr>
                <w:noProof/>
                <w:webHidden/>
              </w:rPr>
              <w:instrText xml:space="preserve"> PAGEREF _Toc214471336 \h </w:instrText>
            </w:r>
            <w:r>
              <w:rPr>
                <w:noProof/>
                <w:webHidden/>
              </w:rPr>
            </w:r>
            <w:r>
              <w:rPr>
                <w:noProof/>
                <w:webHidden/>
              </w:rPr>
              <w:fldChar w:fldCharType="separate"/>
            </w:r>
            <w:r>
              <w:rPr>
                <w:noProof/>
                <w:webHidden/>
              </w:rPr>
              <w:t>9</w:t>
            </w:r>
            <w:r>
              <w:rPr>
                <w:noProof/>
                <w:webHidden/>
              </w:rPr>
              <w:fldChar w:fldCharType="end"/>
            </w:r>
          </w:hyperlink>
        </w:p>
        <w:p w14:paraId="51658E1F" w14:textId="24B11603" w:rsidR="00F215DC" w:rsidRDefault="00F215DC">
          <w:pPr>
            <w:pStyle w:val="TOC1"/>
            <w:tabs>
              <w:tab w:val="right" w:leader="dot" w:pos="9016"/>
            </w:tabs>
            <w:rPr>
              <w:rFonts w:cstheme="minorBidi"/>
              <w:noProof/>
              <w:kern w:val="2"/>
              <w:sz w:val="24"/>
              <w:szCs w:val="24"/>
              <w:lang w:val="en-GB" w:eastAsia="en-GB"/>
              <w14:ligatures w14:val="standardContextual"/>
            </w:rPr>
          </w:pPr>
          <w:hyperlink w:anchor="_Toc214471337" w:history="1">
            <w:r w:rsidRPr="0016675E">
              <w:rPr>
                <w:rStyle w:val="Hyperlink"/>
                <w:noProof/>
              </w:rPr>
              <w:t>Reference List</w:t>
            </w:r>
            <w:r>
              <w:rPr>
                <w:noProof/>
                <w:webHidden/>
              </w:rPr>
              <w:tab/>
            </w:r>
            <w:r>
              <w:rPr>
                <w:noProof/>
                <w:webHidden/>
              </w:rPr>
              <w:fldChar w:fldCharType="begin"/>
            </w:r>
            <w:r>
              <w:rPr>
                <w:noProof/>
                <w:webHidden/>
              </w:rPr>
              <w:instrText xml:space="preserve"> PAGEREF _Toc214471337 \h </w:instrText>
            </w:r>
            <w:r>
              <w:rPr>
                <w:noProof/>
                <w:webHidden/>
              </w:rPr>
            </w:r>
            <w:r>
              <w:rPr>
                <w:noProof/>
                <w:webHidden/>
              </w:rPr>
              <w:fldChar w:fldCharType="separate"/>
            </w:r>
            <w:r>
              <w:rPr>
                <w:noProof/>
                <w:webHidden/>
              </w:rPr>
              <w:t>10</w:t>
            </w:r>
            <w:r>
              <w:rPr>
                <w:noProof/>
                <w:webHidden/>
              </w:rPr>
              <w:fldChar w:fldCharType="end"/>
            </w:r>
          </w:hyperlink>
        </w:p>
        <w:p w14:paraId="2398FFF9" w14:textId="400A0F8E" w:rsidR="00141E3C" w:rsidRDefault="00141E3C">
          <w:r>
            <w:rPr>
              <w:b/>
              <w:bCs/>
              <w:noProof/>
            </w:rPr>
            <w:fldChar w:fldCharType="end"/>
          </w:r>
        </w:p>
      </w:sdtContent>
    </w:sdt>
    <w:p w14:paraId="3F412540" w14:textId="77777777" w:rsidR="00174FE9" w:rsidRDefault="00174FE9">
      <w:pPr>
        <w:rPr>
          <w:rFonts w:ascii="Arial" w:hAnsi="Arial" w:cs="Arial"/>
        </w:rPr>
      </w:pPr>
    </w:p>
    <w:p w14:paraId="22BF71B0" w14:textId="77777777" w:rsidR="00174FE9" w:rsidRDefault="00174FE9">
      <w:pPr>
        <w:rPr>
          <w:rFonts w:ascii="Arial" w:hAnsi="Arial" w:cs="Arial"/>
        </w:rPr>
      </w:pPr>
    </w:p>
    <w:p w14:paraId="34AEFF3B" w14:textId="77777777" w:rsidR="00174FE9" w:rsidRDefault="00174FE9">
      <w:pPr>
        <w:rPr>
          <w:rFonts w:ascii="Arial" w:hAnsi="Arial" w:cs="Arial"/>
        </w:rPr>
      </w:pPr>
    </w:p>
    <w:p w14:paraId="78866E84" w14:textId="77777777" w:rsidR="00174FE9" w:rsidRDefault="00174FE9">
      <w:pPr>
        <w:rPr>
          <w:rFonts w:ascii="Arial" w:hAnsi="Arial" w:cs="Arial"/>
        </w:rPr>
      </w:pPr>
    </w:p>
    <w:p w14:paraId="21DC6484" w14:textId="63325883" w:rsidR="003635C9" w:rsidRDefault="00B4514E" w:rsidP="00EB10FE">
      <w:pPr>
        <w:pStyle w:val="Heading1"/>
      </w:pPr>
      <w:bookmarkStart w:id="0" w:name="_Toc214471309"/>
      <w:r>
        <w:lastRenderedPageBreak/>
        <w:t>Introduction</w:t>
      </w:r>
      <w:bookmarkEnd w:id="0"/>
    </w:p>
    <w:p w14:paraId="333B46F4" w14:textId="46369A43" w:rsidR="00B4514E" w:rsidRDefault="00B4514E" w:rsidP="00686AE2">
      <w:pPr>
        <w:spacing w:after="0" w:line="360" w:lineRule="auto"/>
        <w:rPr>
          <w:rFonts w:ascii="Arial" w:hAnsi="Arial" w:cs="Arial"/>
          <w:sz w:val="22"/>
          <w:szCs w:val="22"/>
        </w:rPr>
      </w:pPr>
      <w:proofErr w:type="spellStart"/>
      <w:r>
        <w:rPr>
          <w:rFonts w:ascii="Arial" w:hAnsi="Arial" w:cs="Arial"/>
          <w:sz w:val="22"/>
          <w:szCs w:val="22"/>
        </w:rPr>
        <w:t>AKRepco</w:t>
      </w:r>
      <w:proofErr w:type="spellEnd"/>
      <w:r>
        <w:rPr>
          <w:rFonts w:ascii="Arial" w:hAnsi="Arial" w:cs="Arial"/>
          <w:sz w:val="22"/>
          <w:szCs w:val="22"/>
        </w:rPr>
        <w:t xml:space="preserve"> Ltd. It is a rapidly expanding retail company that operates 30 physical stores and an e-commerce platform. Over the past five years, the company has experienced substantial growth in both its physical and digital sales channels. However, this expansion has also exposed</w:t>
      </w:r>
      <w:r w:rsidR="00E8065C">
        <w:rPr>
          <w:rFonts w:ascii="Arial" w:hAnsi="Arial" w:cs="Arial"/>
          <w:sz w:val="22"/>
          <w:szCs w:val="22"/>
        </w:rPr>
        <w:t xml:space="preserve"> weaknesses in the company's existing information systems. Increasing transaction volumes, larger data sets, and more complex customer interactions have placed a significant strain on outdated systems that were not designed to handle the current operational scale. As a result, inefficiencies have emerged across various business functions, including inventory management, customer service, and financial reporting. The primary purpose of this report is to evaluate </w:t>
      </w:r>
      <w:proofErr w:type="spellStart"/>
      <w:r w:rsidR="00E8065C">
        <w:rPr>
          <w:rFonts w:ascii="Arial" w:hAnsi="Arial" w:cs="Arial"/>
          <w:sz w:val="22"/>
          <w:szCs w:val="22"/>
        </w:rPr>
        <w:t>AKRepco’s</w:t>
      </w:r>
      <w:proofErr w:type="spellEnd"/>
      <w:r w:rsidR="00E8065C">
        <w:rPr>
          <w:rFonts w:ascii="Arial" w:hAnsi="Arial" w:cs="Arial"/>
          <w:sz w:val="22"/>
          <w:szCs w:val="22"/>
        </w:rPr>
        <w:t xml:space="preserve"> existing information systems and recommend a suitable technology solution that can address these operational challenges. The proposal aims to identify</w:t>
      </w:r>
      <w:r w:rsidR="00F52AD0">
        <w:rPr>
          <w:rFonts w:ascii="Arial" w:hAnsi="Arial" w:cs="Arial"/>
          <w:sz w:val="22"/>
          <w:szCs w:val="22"/>
        </w:rPr>
        <w:t xml:space="preserve"> a modern, integrated system that enhances efficiency, reduces costs, improves data accuracy, and supports strategic decision-making. The </w:t>
      </w:r>
      <w:proofErr w:type="gramStart"/>
      <w:r w:rsidR="00F52AD0">
        <w:rPr>
          <w:rFonts w:ascii="Arial" w:hAnsi="Arial" w:cs="Arial"/>
          <w:sz w:val="22"/>
          <w:szCs w:val="22"/>
        </w:rPr>
        <w:t>ultimate goal</w:t>
      </w:r>
      <w:proofErr w:type="gramEnd"/>
      <w:r w:rsidR="00F52AD0">
        <w:rPr>
          <w:rFonts w:ascii="Arial" w:hAnsi="Arial" w:cs="Arial"/>
          <w:sz w:val="22"/>
          <w:szCs w:val="22"/>
        </w:rPr>
        <w:t xml:space="preserve"> is to streamline business processes</w:t>
      </w:r>
      <w:r w:rsidR="007E34DC">
        <w:rPr>
          <w:rFonts w:ascii="Arial" w:hAnsi="Arial" w:cs="Arial"/>
          <w:sz w:val="22"/>
          <w:szCs w:val="22"/>
        </w:rPr>
        <w:t>, improve overall customer satisfaction, and maintain compliance with data protection regulations,</w:t>
      </w:r>
      <w:r w:rsidR="00F52AD0">
        <w:rPr>
          <w:rFonts w:ascii="Arial" w:hAnsi="Arial" w:cs="Arial"/>
          <w:sz w:val="22"/>
          <w:szCs w:val="22"/>
        </w:rPr>
        <w:t xml:space="preserve"> such as the General Data Protection Regulation (GDPR). Modern businesses rely heavily on information systems to manage data, coordinate operations, and respond effectively to customer needs. For a retail company like </w:t>
      </w:r>
      <w:proofErr w:type="spellStart"/>
      <w:r w:rsidR="00F52AD0">
        <w:rPr>
          <w:rFonts w:ascii="Arial" w:hAnsi="Arial" w:cs="Arial"/>
          <w:sz w:val="22"/>
          <w:szCs w:val="22"/>
        </w:rPr>
        <w:t>AKRepco</w:t>
      </w:r>
      <w:proofErr w:type="spellEnd"/>
      <w:r w:rsidR="00F52AD0">
        <w:rPr>
          <w:rFonts w:ascii="Arial" w:hAnsi="Arial" w:cs="Arial"/>
          <w:sz w:val="22"/>
          <w:szCs w:val="22"/>
        </w:rPr>
        <w:t xml:space="preserve">, the ability to access accurate and real-time information is critical for a competitive advantage. Efficient systems facilitate smooth communication between departments, optimise </w:t>
      </w:r>
      <w:r w:rsidR="007E34DC">
        <w:rPr>
          <w:rFonts w:ascii="Arial" w:hAnsi="Arial" w:cs="Arial"/>
          <w:sz w:val="22"/>
          <w:szCs w:val="22"/>
        </w:rPr>
        <w:t xml:space="preserve">stock levels, and enhance the customer experience through personalised services. Conversely, outdated systems can hinder performance, leading to delays, human error, and lost revenue opportunities. Therefore, the need for an updated, integrated, and secure information system is essential for </w:t>
      </w:r>
      <w:proofErr w:type="spellStart"/>
      <w:r w:rsidR="007E34DC">
        <w:rPr>
          <w:rFonts w:ascii="Arial" w:hAnsi="Arial" w:cs="Arial"/>
          <w:sz w:val="22"/>
          <w:szCs w:val="22"/>
        </w:rPr>
        <w:t>AKRepco’s</w:t>
      </w:r>
      <w:proofErr w:type="spellEnd"/>
      <w:r w:rsidR="007E34DC">
        <w:rPr>
          <w:rFonts w:ascii="Arial" w:hAnsi="Arial" w:cs="Arial"/>
          <w:sz w:val="22"/>
          <w:szCs w:val="22"/>
        </w:rPr>
        <w:t xml:space="preserve"> continued growth and sustainability. This report will first evaluate </w:t>
      </w:r>
      <w:proofErr w:type="spellStart"/>
      <w:r w:rsidR="007E34DC">
        <w:rPr>
          <w:rFonts w:ascii="Arial" w:hAnsi="Arial" w:cs="Arial"/>
          <w:sz w:val="22"/>
          <w:szCs w:val="22"/>
        </w:rPr>
        <w:t>AKRepco’s</w:t>
      </w:r>
      <w:proofErr w:type="spellEnd"/>
      <w:r w:rsidR="007E34DC">
        <w:rPr>
          <w:rFonts w:ascii="Arial" w:hAnsi="Arial" w:cs="Arial"/>
          <w:sz w:val="22"/>
          <w:szCs w:val="22"/>
        </w:rPr>
        <w:t xml:space="preserve"> current systems and their associated inefficiencies, followed by recommendations for a new or upgraded information system. It will then outline an implementation plan designed to ensure a smooth transition to the new system, with consideration given to training, integration, and risk management.</w:t>
      </w:r>
    </w:p>
    <w:p w14:paraId="575B19B5" w14:textId="77777777" w:rsidR="000D36B0" w:rsidRDefault="000D36B0">
      <w:pPr>
        <w:rPr>
          <w:rFonts w:ascii="Arial" w:hAnsi="Arial" w:cs="Arial"/>
          <w:sz w:val="22"/>
          <w:szCs w:val="22"/>
        </w:rPr>
      </w:pPr>
    </w:p>
    <w:p w14:paraId="67866449" w14:textId="29C371AC" w:rsidR="000D36B0" w:rsidRDefault="000D36B0" w:rsidP="00E538FC">
      <w:pPr>
        <w:pStyle w:val="Heading1"/>
      </w:pPr>
      <w:bookmarkStart w:id="1" w:name="_Toc214471310"/>
      <w:r>
        <w:t xml:space="preserve">Evaluation of </w:t>
      </w:r>
      <w:r w:rsidR="00E538FC">
        <w:t>E</w:t>
      </w:r>
      <w:r>
        <w:t xml:space="preserve">xisting </w:t>
      </w:r>
      <w:r w:rsidR="00E538FC">
        <w:t>S</w:t>
      </w:r>
      <w:r>
        <w:t>ystems</w:t>
      </w:r>
      <w:bookmarkEnd w:id="1"/>
    </w:p>
    <w:p w14:paraId="032E701F" w14:textId="75300D82" w:rsidR="000D36B0" w:rsidRDefault="000D36B0">
      <w:pPr>
        <w:rPr>
          <w:rFonts w:ascii="Arial" w:hAnsi="Arial" w:cs="Arial"/>
          <w:sz w:val="22"/>
          <w:szCs w:val="22"/>
        </w:rPr>
      </w:pPr>
      <w:proofErr w:type="spellStart"/>
      <w:r>
        <w:rPr>
          <w:rFonts w:ascii="Arial" w:hAnsi="Arial" w:cs="Arial"/>
          <w:sz w:val="22"/>
          <w:szCs w:val="22"/>
        </w:rPr>
        <w:t>AKRepco</w:t>
      </w:r>
      <w:proofErr w:type="spellEnd"/>
      <w:r>
        <w:rPr>
          <w:rFonts w:ascii="Arial" w:hAnsi="Arial" w:cs="Arial"/>
          <w:sz w:val="22"/>
          <w:szCs w:val="22"/>
        </w:rPr>
        <w:t xml:space="preserve"> currently operates several independent information systems across its departments, including an outdated inventory tracking system and a basic customer relationship management platform (CRM). These systems were sufficient when the company had fewer stores and </w:t>
      </w:r>
      <w:r w:rsidR="00AD7116">
        <w:rPr>
          <w:rFonts w:ascii="Arial" w:hAnsi="Arial" w:cs="Arial"/>
          <w:sz w:val="22"/>
          <w:szCs w:val="22"/>
        </w:rPr>
        <w:t>transactions but</w:t>
      </w:r>
      <w:r>
        <w:rPr>
          <w:rFonts w:ascii="Arial" w:hAnsi="Arial" w:cs="Arial"/>
          <w:sz w:val="22"/>
          <w:szCs w:val="22"/>
        </w:rPr>
        <w:t xml:space="preserve"> have since become major operational bottlenecks.</w:t>
      </w:r>
    </w:p>
    <w:p w14:paraId="6C50FEBF" w14:textId="1050E5BB" w:rsidR="000D36B0" w:rsidRDefault="000D36B0" w:rsidP="00AD7116">
      <w:pPr>
        <w:pStyle w:val="Heading2"/>
      </w:pPr>
      <w:bookmarkStart w:id="2" w:name="_Toc214471311"/>
      <w:r>
        <w:lastRenderedPageBreak/>
        <w:t>Inventory Management System</w:t>
      </w:r>
      <w:bookmarkEnd w:id="2"/>
    </w:p>
    <w:p w14:paraId="6A7C3296" w14:textId="088AE20D" w:rsidR="000D36B0" w:rsidRDefault="000D36B0">
      <w:pPr>
        <w:rPr>
          <w:rFonts w:ascii="Arial" w:hAnsi="Arial" w:cs="Arial"/>
          <w:sz w:val="22"/>
          <w:szCs w:val="22"/>
        </w:rPr>
      </w:pPr>
      <w:r>
        <w:rPr>
          <w:rFonts w:ascii="Arial" w:hAnsi="Arial" w:cs="Arial"/>
          <w:sz w:val="22"/>
          <w:szCs w:val="22"/>
        </w:rPr>
        <w:t>The existing inventory system is primarily manual, requiring staff to frequently update records and reconcile discrepancies between physical stock</w:t>
      </w:r>
      <w:r w:rsidR="000B634C">
        <w:rPr>
          <w:rFonts w:ascii="Arial" w:hAnsi="Arial" w:cs="Arial"/>
          <w:sz w:val="22"/>
          <w:szCs w:val="22"/>
        </w:rPr>
        <w:t xml:space="preserve"> and digital data. This manual process is prone to human error, resulting in inaccurate stock levels, delays in restocking, and missed sales opportunities. Because the system is not integrated with the company's e-commerce platform, online and in-store stock data often conflict, causing confusion among customers and employees. The lack of automation also slows down reporting and decision-making, as managers must manually compile and verify data before acting on it.</w:t>
      </w:r>
    </w:p>
    <w:p w14:paraId="2EBC4996" w14:textId="77777777" w:rsidR="00B96802" w:rsidRDefault="00B96802">
      <w:pPr>
        <w:rPr>
          <w:rFonts w:ascii="Arial" w:hAnsi="Arial" w:cs="Arial"/>
          <w:b/>
          <w:bCs/>
          <w:sz w:val="22"/>
          <w:szCs w:val="22"/>
        </w:rPr>
      </w:pPr>
    </w:p>
    <w:p w14:paraId="02A36640" w14:textId="309712E3" w:rsidR="00B96802" w:rsidRDefault="00B96802" w:rsidP="00F6522D">
      <w:pPr>
        <w:pStyle w:val="Heading2"/>
      </w:pPr>
      <w:bookmarkStart w:id="3" w:name="_Toc214471312"/>
      <w:r>
        <w:t>Customer Relationship Management (CRM)</w:t>
      </w:r>
      <w:bookmarkEnd w:id="3"/>
    </w:p>
    <w:p w14:paraId="5C3070F1" w14:textId="1565A5F7" w:rsidR="00B96802" w:rsidRDefault="00B96802">
      <w:pPr>
        <w:rPr>
          <w:rFonts w:ascii="Arial" w:hAnsi="Arial" w:cs="Arial"/>
          <w:sz w:val="22"/>
          <w:szCs w:val="22"/>
        </w:rPr>
      </w:pPr>
      <w:proofErr w:type="spellStart"/>
      <w:r>
        <w:rPr>
          <w:rFonts w:ascii="Arial" w:hAnsi="Arial" w:cs="Arial"/>
          <w:sz w:val="22"/>
          <w:szCs w:val="22"/>
        </w:rPr>
        <w:t>AKRepco’s</w:t>
      </w:r>
      <w:proofErr w:type="spellEnd"/>
      <w:r>
        <w:rPr>
          <w:rFonts w:ascii="Arial" w:hAnsi="Arial" w:cs="Arial"/>
          <w:sz w:val="22"/>
          <w:szCs w:val="22"/>
        </w:rPr>
        <w:t xml:space="preserve"> current CRM system does not provide a comprehensive view of customer interactions across different channels. Customer data is stored inconsistently and often duplicated across </w:t>
      </w:r>
      <w:r w:rsidR="00A70B92">
        <w:rPr>
          <w:rFonts w:ascii="Arial" w:hAnsi="Arial" w:cs="Arial"/>
          <w:sz w:val="22"/>
          <w:szCs w:val="22"/>
        </w:rPr>
        <w:t xml:space="preserve">various systems, including </w:t>
      </w:r>
      <w:r>
        <w:rPr>
          <w:rFonts w:ascii="Arial" w:hAnsi="Arial" w:cs="Arial"/>
          <w:sz w:val="22"/>
          <w:szCs w:val="22"/>
        </w:rPr>
        <w:t>spreadsheets, email databases, and sales reports. This fragmented approach makes it difficult for marketing and customer service teams to personalise communication or anticipate customer needs. Additionally, the absence of centralised data limits the company's ability to conduct meaningful customer analytics or loyalty programs. Poor data quality also affects compliance with GDPR requirements, as the company struggles to maintain accurate and secure records of customer consent and personal information.</w:t>
      </w:r>
    </w:p>
    <w:p w14:paraId="33565915" w14:textId="679834FE" w:rsidR="00A70B92" w:rsidRDefault="00A70B92" w:rsidP="00F6522D">
      <w:pPr>
        <w:pStyle w:val="Heading2"/>
      </w:pPr>
      <w:bookmarkStart w:id="4" w:name="_Toc214471313"/>
      <w:r>
        <w:t>Data Security and Compliance</w:t>
      </w:r>
      <w:bookmarkEnd w:id="4"/>
    </w:p>
    <w:p w14:paraId="0D61B280" w14:textId="711C28A3" w:rsidR="00A70B92" w:rsidRDefault="00A70B92">
      <w:pPr>
        <w:rPr>
          <w:rFonts w:ascii="Arial" w:hAnsi="Arial" w:cs="Arial"/>
          <w:sz w:val="22"/>
          <w:szCs w:val="22"/>
        </w:rPr>
      </w:pPr>
      <w:r>
        <w:rPr>
          <w:rFonts w:ascii="Arial" w:hAnsi="Arial" w:cs="Arial"/>
          <w:sz w:val="22"/>
          <w:szCs w:val="22"/>
        </w:rPr>
        <w:t xml:space="preserve">Another significant issue concerns data security. The current systems lack proper access control and encryption mechanisms, increasing the risk of unauthorised access to sensitive data. With rising concerns about cybersecurity and the potential for costly legal penalties under GDPR, </w:t>
      </w:r>
      <w:proofErr w:type="spellStart"/>
      <w:r>
        <w:rPr>
          <w:rFonts w:ascii="Arial" w:hAnsi="Arial" w:cs="Arial"/>
          <w:sz w:val="22"/>
          <w:szCs w:val="22"/>
        </w:rPr>
        <w:t>AKRepco</w:t>
      </w:r>
      <w:proofErr w:type="spellEnd"/>
      <w:r>
        <w:rPr>
          <w:rFonts w:ascii="Arial" w:hAnsi="Arial" w:cs="Arial"/>
          <w:sz w:val="22"/>
          <w:szCs w:val="22"/>
        </w:rPr>
        <w:t xml:space="preserve"> faces an urgent need to strengthen its data protection measures. Employees have expressed uncertainty about data management policies, and the lack of automated safeguards leaves the company vulnerable to data breaches.</w:t>
      </w:r>
    </w:p>
    <w:p w14:paraId="750E4C7B" w14:textId="0E7F2DBA" w:rsidR="00A70B92" w:rsidRDefault="00A70B92" w:rsidP="00F6522D">
      <w:pPr>
        <w:pStyle w:val="Heading2"/>
      </w:pPr>
      <w:bookmarkStart w:id="5" w:name="_Toc214471314"/>
      <w:r>
        <w:t>Lack of Integration Across Departments</w:t>
      </w:r>
      <w:bookmarkEnd w:id="5"/>
    </w:p>
    <w:p w14:paraId="5871F15D" w14:textId="32805DE8" w:rsidR="00A70B92" w:rsidRPr="00A70B92" w:rsidRDefault="00A70B92">
      <w:pPr>
        <w:rPr>
          <w:rFonts w:ascii="Arial" w:hAnsi="Arial" w:cs="Arial"/>
          <w:sz w:val="22"/>
          <w:szCs w:val="22"/>
        </w:rPr>
      </w:pPr>
      <w:r>
        <w:rPr>
          <w:rFonts w:ascii="Arial" w:hAnsi="Arial" w:cs="Arial"/>
          <w:sz w:val="22"/>
          <w:szCs w:val="22"/>
        </w:rPr>
        <w:t>Perhaps the most critical inefficiency is the lack of system integration between departments, such as sales, finance, and logistics. Each department maintains its own data sets and tools, leading to duplication of work, inconsistent reporting, and delayed financial reconciliation. Without a unified information</w:t>
      </w:r>
      <w:r w:rsidR="009A2EA6">
        <w:rPr>
          <w:rFonts w:ascii="Arial" w:hAnsi="Arial" w:cs="Arial"/>
          <w:sz w:val="22"/>
          <w:szCs w:val="22"/>
        </w:rPr>
        <w:t xml:space="preserve"> flow, managers struggle to obtain accurate, real-time insights into overall business performance. For example, sales data often does not align with financial reports, and marketing teams lack access to updated customer purchase information. This siloed approach hinders strategic decision-making and slows the company's ability to respond to market changes.</w:t>
      </w:r>
    </w:p>
    <w:p w14:paraId="1FC3AB80" w14:textId="3BB5D38B" w:rsidR="00B96802" w:rsidRDefault="00EC7A7A" w:rsidP="00C26B99">
      <w:pPr>
        <w:pStyle w:val="Heading1"/>
      </w:pPr>
      <w:bookmarkStart w:id="6" w:name="_Toc214471315"/>
      <w:r>
        <w:lastRenderedPageBreak/>
        <w:t xml:space="preserve">Recommended </w:t>
      </w:r>
      <w:r w:rsidR="00C26B99">
        <w:t>S</w:t>
      </w:r>
      <w:r>
        <w:t>olution</w:t>
      </w:r>
      <w:bookmarkEnd w:id="6"/>
    </w:p>
    <w:p w14:paraId="7A7F137D" w14:textId="01D7D55F" w:rsidR="00DA1405" w:rsidRDefault="00C30D76" w:rsidP="00C26B99">
      <w:pPr>
        <w:pStyle w:val="Heading2"/>
      </w:pPr>
      <w:bookmarkStart w:id="7" w:name="_Toc214471316"/>
      <w:r>
        <w:t xml:space="preserve">Overview of the </w:t>
      </w:r>
      <w:r w:rsidR="00C26B99">
        <w:t>R</w:t>
      </w:r>
      <w:r>
        <w:t xml:space="preserve">ecommended </w:t>
      </w:r>
      <w:r w:rsidR="00C26B99">
        <w:t>S</w:t>
      </w:r>
      <w:r>
        <w:t>ystem</w:t>
      </w:r>
      <w:bookmarkEnd w:id="7"/>
    </w:p>
    <w:p w14:paraId="1E2A08E7" w14:textId="32945288" w:rsidR="00C30D76" w:rsidRDefault="00C30D76">
      <w:pPr>
        <w:rPr>
          <w:rFonts w:ascii="Arial" w:hAnsi="Arial" w:cs="Arial"/>
          <w:sz w:val="22"/>
          <w:szCs w:val="22"/>
        </w:rPr>
      </w:pPr>
      <w:r>
        <w:rPr>
          <w:rFonts w:ascii="Arial" w:hAnsi="Arial" w:cs="Arial"/>
          <w:sz w:val="22"/>
          <w:szCs w:val="22"/>
        </w:rPr>
        <w:t>It is proposed</w:t>
      </w:r>
      <w:r w:rsidR="0042613D">
        <w:rPr>
          <w:rFonts w:ascii="Arial" w:hAnsi="Arial" w:cs="Arial"/>
          <w:sz w:val="22"/>
          <w:szCs w:val="22"/>
        </w:rPr>
        <w:t xml:space="preserve"> that </w:t>
      </w:r>
      <w:proofErr w:type="spellStart"/>
      <w:r w:rsidR="0042613D">
        <w:rPr>
          <w:rFonts w:ascii="Arial" w:hAnsi="Arial" w:cs="Arial"/>
          <w:sz w:val="22"/>
          <w:szCs w:val="22"/>
        </w:rPr>
        <w:t>AKRepco</w:t>
      </w:r>
      <w:proofErr w:type="spellEnd"/>
      <w:r w:rsidR="0042613D">
        <w:rPr>
          <w:rFonts w:ascii="Arial" w:hAnsi="Arial" w:cs="Arial"/>
          <w:sz w:val="22"/>
          <w:szCs w:val="22"/>
        </w:rPr>
        <w:t xml:space="preserve"> Ltd adopt a </w:t>
      </w:r>
      <w:r w:rsidR="005D6487">
        <w:rPr>
          <w:rFonts w:ascii="Arial" w:hAnsi="Arial" w:cs="Arial"/>
          <w:sz w:val="22"/>
          <w:szCs w:val="22"/>
        </w:rPr>
        <w:t>cloud-based integrated enterprise system (IES) that consolidates its fragmented</w:t>
      </w:r>
      <w:r w:rsidR="006A0838">
        <w:rPr>
          <w:rFonts w:ascii="Arial" w:hAnsi="Arial" w:cs="Arial"/>
          <w:sz w:val="22"/>
          <w:szCs w:val="22"/>
        </w:rPr>
        <w:t xml:space="preserve"> information systems into a unified platform. This system should </w:t>
      </w:r>
      <w:r w:rsidR="00DE130D">
        <w:rPr>
          <w:rFonts w:ascii="Arial" w:hAnsi="Arial" w:cs="Arial"/>
          <w:sz w:val="22"/>
          <w:szCs w:val="22"/>
        </w:rPr>
        <w:t>integrate enterprise resource planning (ERP), customer relationship</w:t>
      </w:r>
      <w:r w:rsidR="004B1691">
        <w:rPr>
          <w:rFonts w:ascii="Arial" w:hAnsi="Arial" w:cs="Arial"/>
          <w:sz w:val="22"/>
          <w:szCs w:val="22"/>
        </w:rPr>
        <w:t xml:space="preserve"> management (CRM), inventory and warehouse management (WMS)</w:t>
      </w:r>
      <w:r w:rsidR="003101EB">
        <w:rPr>
          <w:rFonts w:ascii="Arial" w:hAnsi="Arial" w:cs="Arial"/>
          <w:sz w:val="22"/>
          <w:szCs w:val="22"/>
        </w:rPr>
        <w:t>, point of sale (POS), and business intelligence (BI) functionalit</w:t>
      </w:r>
      <w:r w:rsidR="00D17706">
        <w:rPr>
          <w:rFonts w:ascii="Arial" w:hAnsi="Arial" w:cs="Arial"/>
          <w:sz w:val="22"/>
          <w:szCs w:val="22"/>
        </w:rPr>
        <w:t>ies. Such integration is essential for addressing current inefficiencies</w:t>
      </w:r>
      <w:r w:rsidR="00E0129E">
        <w:rPr>
          <w:rFonts w:ascii="Arial" w:hAnsi="Arial" w:cs="Arial"/>
          <w:sz w:val="22"/>
          <w:szCs w:val="22"/>
        </w:rPr>
        <w:t xml:space="preserve"> in inventory control, order fulfilment, customer data management</w:t>
      </w:r>
      <w:r w:rsidR="00F12F3E">
        <w:rPr>
          <w:rFonts w:ascii="Arial" w:hAnsi="Arial" w:cs="Arial"/>
          <w:sz w:val="22"/>
          <w:szCs w:val="22"/>
        </w:rPr>
        <w:t>, and reporting. ERP systems function as the backbone of modern retail</w:t>
      </w:r>
      <w:r w:rsidR="006136E3">
        <w:rPr>
          <w:rFonts w:ascii="Arial" w:hAnsi="Arial" w:cs="Arial"/>
          <w:sz w:val="22"/>
          <w:szCs w:val="22"/>
        </w:rPr>
        <w:t xml:space="preserve"> organisations by linking key business processes</w:t>
      </w:r>
      <w:r w:rsidR="00991BAC">
        <w:rPr>
          <w:rFonts w:ascii="Arial" w:hAnsi="Arial" w:cs="Arial"/>
          <w:sz w:val="22"/>
          <w:szCs w:val="22"/>
        </w:rPr>
        <w:t>, procurement, inventory,</w:t>
      </w:r>
      <w:r w:rsidR="008E3937">
        <w:rPr>
          <w:rFonts w:ascii="Arial" w:hAnsi="Arial" w:cs="Arial"/>
          <w:sz w:val="22"/>
          <w:szCs w:val="22"/>
        </w:rPr>
        <w:t xml:space="preserve"> sales, and finance </w:t>
      </w:r>
      <w:r w:rsidR="001916DC">
        <w:rPr>
          <w:rFonts w:ascii="Arial" w:hAnsi="Arial" w:cs="Arial"/>
          <w:sz w:val="22"/>
          <w:szCs w:val="22"/>
        </w:rPr>
        <w:t>through a central database (Laudon &amp; Laudon, 2020)</w:t>
      </w:r>
      <w:r w:rsidR="0005608E">
        <w:rPr>
          <w:rFonts w:ascii="Arial" w:hAnsi="Arial" w:cs="Arial"/>
          <w:sz w:val="22"/>
          <w:szCs w:val="22"/>
        </w:rPr>
        <w:t>.</w:t>
      </w:r>
      <w:r w:rsidR="000F0E76">
        <w:rPr>
          <w:rFonts w:ascii="Arial" w:hAnsi="Arial" w:cs="Arial"/>
          <w:sz w:val="22"/>
          <w:szCs w:val="22"/>
        </w:rPr>
        <w:t xml:space="preserve"> By implementing</w:t>
      </w:r>
      <w:r w:rsidR="002F1FCB">
        <w:rPr>
          <w:rFonts w:ascii="Arial" w:hAnsi="Arial" w:cs="Arial"/>
          <w:sz w:val="22"/>
          <w:szCs w:val="22"/>
        </w:rPr>
        <w:t xml:space="preserve"> an ERP-led architecture supported by specialised </w:t>
      </w:r>
      <w:r w:rsidR="00BD0969">
        <w:rPr>
          <w:rFonts w:ascii="Arial" w:hAnsi="Arial" w:cs="Arial"/>
          <w:sz w:val="22"/>
          <w:szCs w:val="22"/>
        </w:rPr>
        <w:t xml:space="preserve">modules, </w:t>
      </w:r>
      <w:proofErr w:type="spellStart"/>
      <w:r w:rsidR="00BD0969">
        <w:rPr>
          <w:rFonts w:ascii="Arial" w:hAnsi="Arial" w:cs="Arial"/>
          <w:sz w:val="22"/>
          <w:szCs w:val="22"/>
        </w:rPr>
        <w:t>AKRepco</w:t>
      </w:r>
      <w:proofErr w:type="spellEnd"/>
      <w:r w:rsidR="00BD0969">
        <w:rPr>
          <w:rFonts w:ascii="Arial" w:hAnsi="Arial" w:cs="Arial"/>
          <w:sz w:val="22"/>
          <w:szCs w:val="22"/>
        </w:rPr>
        <w:t xml:space="preserve"> Ltd can achieve </w:t>
      </w:r>
      <w:r w:rsidR="005E7AA1">
        <w:rPr>
          <w:rFonts w:ascii="Arial" w:hAnsi="Arial" w:cs="Arial"/>
          <w:sz w:val="22"/>
          <w:szCs w:val="22"/>
        </w:rPr>
        <w:t>real-time visibility of operations across its 30 ph</w:t>
      </w:r>
      <w:r w:rsidR="003231ED">
        <w:rPr>
          <w:rFonts w:ascii="Arial" w:hAnsi="Arial" w:cs="Arial"/>
          <w:sz w:val="22"/>
          <w:szCs w:val="22"/>
        </w:rPr>
        <w:t>ysical stores and e-commerce platform. The system should be</w:t>
      </w:r>
      <w:r w:rsidR="00E231F6">
        <w:rPr>
          <w:rFonts w:ascii="Arial" w:hAnsi="Arial" w:cs="Arial"/>
          <w:sz w:val="22"/>
          <w:szCs w:val="22"/>
        </w:rPr>
        <w:t xml:space="preserve"> hosted in the cloud to ensure scalability, accessibility</w:t>
      </w:r>
      <w:r w:rsidR="008F1C0C">
        <w:rPr>
          <w:rFonts w:ascii="Arial" w:hAnsi="Arial" w:cs="Arial"/>
          <w:sz w:val="22"/>
          <w:szCs w:val="22"/>
        </w:rPr>
        <w:t>, and cost efficiency while reducing dependence on on-premises</w:t>
      </w:r>
      <w:r w:rsidR="009E2718">
        <w:rPr>
          <w:rFonts w:ascii="Arial" w:hAnsi="Arial" w:cs="Arial"/>
          <w:sz w:val="22"/>
          <w:szCs w:val="22"/>
        </w:rPr>
        <w:t xml:space="preserve"> hardware (</w:t>
      </w:r>
      <w:proofErr w:type="spellStart"/>
      <w:r w:rsidR="009E2718">
        <w:rPr>
          <w:rFonts w:ascii="Arial" w:hAnsi="Arial" w:cs="Arial"/>
          <w:sz w:val="22"/>
          <w:szCs w:val="22"/>
        </w:rPr>
        <w:t>O’brien</w:t>
      </w:r>
      <w:proofErr w:type="spellEnd"/>
      <w:r w:rsidR="009E2718">
        <w:rPr>
          <w:rFonts w:ascii="Arial" w:hAnsi="Arial" w:cs="Arial"/>
          <w:sz w:val="22"/>
          <w:szCs w:val="22"/>
        </w:rPr>
        <w:t xml:space="preserve"> &amp; Maracas, 2018).</w:t>
      </w:r>
    </w:p>
    <w:p w14:paraId="1A44C9E9" w14:textId="77777777" w:rsidR="00D31BFD" w:rsidRDefault="00D31BFD">
      <w:pPr>
        <w:rPr>
          <w:rFonts w:ascii="Arial" w:hAnsi="Arial" w:cs="Arial"/>
          <w:b/>
          <w:bCs/>
          <w:sz w:val="22"/>
          <w:szCs w:val="22"/>
        </w:rPr>
      </w:pPr>
    </w:p>
    <w:p w14:paraId="642AD3F5" w14:textId="2BE7C38B" w:rsidR="00D31BFD" w:rsidRDefault="00D31BFD" w:rsidP="00C26B99">
      <w:pPr>
        <w:pStyle w:val="Heading2"/>
      </w:pPr>
      <w:bookmarkStart w:id="8" w:name="_Toc214471317"/>
      <w:r>
        <w:t xml:space="preserve">System </w:t>
      </w:r>
      <w:r w:rsidR="00C26B99">
        <w:t>C</w:t>
      </w:r>
      <w:r>
        <w:t xml:space="preserve">omponents and </w:t>
      </w:r>
      <w:r w:rsidR="00C26B99">
        <w:t>F</w:t>
      </w:r>
      <w:r>
        <w:t>unctionality</w:t>
      </w:r>
      <w:bookmarkEnd w:id="8"/>
    </w:p>
    <w:p w14:paraId="70324026" w14:textId="66589C60" w:rsidR="00D31BFD" w:rsidRDefault="00F77DDE">
      <w:pPr>
        <w:rPr>
          <w:rFonts w:ascii="Arial" w:hAnsi="Arial" w:cs="Arial"/>
          <w:sz w:val="22"/>
          <w:szCs w:val="22"/>
        </w:rPr>
      </w:pPr>
      <w:r>
        <w:rPr>
          <w:rFonts w:ascii="Arial" w:hAnsi="Arial" w:cs="Arial"/>
          <w:sz w:val="22"/>
          <w:szCs w:val="22"/>
        </w:rPr>
        <w:t>The proposed solution comprises of five interconnected modules:</w:t>
      </w:r>
    </w:p>
    <w:p w14:paraId="43C84173" w14:textId="60134353" w:rsidR="00CF0ABF" w:rsidRDefault="00CF0ABF" w:rsidP="00CF0ABF">
      <w:pPr>
        <w:pStyle w:val="ListParagraph"/>
        <w:numPr>
          <w:ilvl w:val="0"/>
          <w:numId w:val="1"/>
        </w:numPr>
        <w:rPr>
          <w:rFonts w:ascii="Arial" w:hAnsi="Arial" w:cs="Arial"/>
          <w:sz w:val="22"/>
          <w:szCs w:val="22"/>
        </w:rPr>
      </w:pPr>
      <w:bookmarkStart w:id="9" w:name="_Toc214471318"/>
      <w:r w:rsidRPr="00C26B99">
        <w:rPr>
          <w:rStyle w:val="Heading3Char"/>
        </w:rPr>
        <w:t>ERP Core:</w:t>
      </w:r>
      <w:bookmarkEnd w:id="9"/>
      <w:r w:rsidR="002258AF">
        <w:rPr>
          <w:rFonts w:ascii="Arial" w:hAnsi="Arial" w:cs="Arial"/>
          <w:sz w:val="22"/>
          <w:szCs w:val="22"/>
        </w:rPr>
        <w:t xml:space="preserve"> Manages financials, procurement, and product master data. It will provide a single version</w:t>
      </w:r>
      <w:r w:rsidR="001B2600">
        <w:rPr>
          <w:rFonts w:ascii="Arial" w:hAnsi="Arial" w:cs="Arial"/>
          <w:sz w:val="22"/>
          <w:szCs w:val="22"/>
        </w:rPr>
        <w:t xml:space="preserve"> of truth for transactions, eliminating redundant data entries across departments.</w:t>
      </w:r>
    </w:p>
    <w:p w14:paraId="5D6F4CA9" w14:textId="0CC08284" w:rsidR="001B2600" w:rsidRDefault="0043501E" w:rsidP="00CF0ABF">
      <w:pPr>
        <w:pStyle w:val="ListParagraph"/>
        <w:numPr>
          <w:ilvl w:val="0"/>
          <w:numId w:val="1"/>
        </w:numPr>
        <w:rPr>
          <w:rFonts w:ascii="Arial" w:hAnsi="Arial" w:cs="Arial"/>
          <w:sz w:val="22"/>
          <w:szCs w:val="22"/>
        </w:rPr>
      </w:pPr>
      <w:bookmarkStart w:id="10" w:name="_Toc214471319"/>
      <w:r w:rsidRPr="00C26B99">
        <w:rPr>
          <w:rStyle w:val="Heading3Char"/>
        </w:rPr>
        <w:t>Inventory and warehouse management (WMS)</w:t>
      </w:r>
      <w:r w:rsidR="00E50AF9" w:rsidRPr="00C26B99">
        <w:rPr>
          <w:rStyle w:val="Heading3Char"/>
        </w:rPr>
        <w:t>:</w:t>
      </w:r>
      <w:bookmarkEnd w:id="10"/>
      <w:r w:rsidR="00E50AF9">
        <w:rPr>
          <w:rFonts w:ascii="Arial" w:hAnsi="Arial" w:cs="Arial"/>
          <w:sz w:val="22"/>
          <w:szCs w:val="22"/>
        </w:rPr>
        <w:t xml:space="preserve"> Enables real-time inventory tracking using barcode</w:t>
      </w:r>
      <w:r w:rsidR="0066766C">
        <w:rPr>
          <w:rFonts w:ascii="Arial" w:hAnsi="Arial" w:cs="Arial"/>
          <w:sz w:val="22"/>
          <w:szCs w:val="22"/>
        </w:rPr>
        <w:t xml:space="preserve"> or RFID technology. Automated replenishment</w:t>
      </w:r>
      <w:r w:rsidR="005448B2">
        <w:rPr>
          <w:rFonts w:ascii="Arial" w:hAnsi="Arial" w:cs="Arial"/>
          <w:sz w:val="22"/>
          <w:szCs w:val="22"/>
        </w:rPr>
        <w:t xml:space="preserve"> rules and centralised stock visibility will mitigate discrepancies between ph</w:t>
      </w:r>
      <w:r w:rsidR="003D3605">
        <w:rPr>
          <w:rFonts w:ascii="Arial" w:hAnsi="Arial" w:cs="Arial"/>
          <w:sz w:val="22"/>
          <w:szCs w:val="22"/>
        </w:rPr>
        <w:t>ysical and online stores.</w:t>
      </w:r>
    </w:p>
    <w:p w14:paraId="7592BD57" w14:textId="1CD2E9C0" w:rsidR="00AB34FB" w:rsidRDefault="00AB34FB" w:rsidP="00CF0ABF">
      <w:pPr>
        <w:pStyle w:val="ListParagraph"/>
        <w:numPr>
          <w:ilvl w:val="0"/>
          <w:numId w:val="1"/>
        </w:numPr>
        <w:rPr>
          <w:rFonts w:ascii="Arial" w:hAnsi="Arial" w:cs="Arial"/>
          <w:sz w:val="22"/>
          <w:szCs w:val="22"/>
        </w:rPr>
      </w:pPr>
      <w:bookmarkStart w:id="11" w:name="_Toc214471320"/>
      <w:r w:rsidRPr="00C26B99">
        <w:rPr>
          <w:rStyle w:val="Heading3Char"/>
        </w:rPr>
        <w:t xml:space="preserve">Customer </w:t>
      </w:r>
      <w:r w:rsidR="00C26B99" w:rsidRPr="00C26B99">
        <w:rPr>
          <w:rStyle w:val="Heading3Char"/>
        </w:rPr>
        <w:t>R</w:t>
      </w:r>
      <w:r w:rsidRPr="00C26B99">
        <w:rPr>
          <w:rStyle w:val="Heading3Char"/>
        </w:rPr>
        <w:t>elati</w:t>
      </w:r>
      <w:r w:rsidR="008542D4" w:rsidRPr="00C26B99">
        <w:rPr>
          <w:rStyle w:val="Heading3Char"/>
        </w:rPr>
        <w:t xml:space="preserve">onship </w:t>
      </w:r>
      <w:r w:rsidR="00C26B99" w:rsidRPr="00C26B99">
        <w:rPr>
          <w:rStyle w:val="Heading3Char"/>
        </w:rPr>
        <w:t>M</w:t>
      </w:r>
      <w:r w:rsidR="008542D4" w:rsidRPr="00C26B99">
        <w:rPr>
          <w:rStyle w:val="Heading3Char"/>
        </w:rPr>
        <w:t>anagement (CRM):</w:t>
      </w:r>
      <w:bookmarkEnd w:id="11"/>
      <w:r w:rsidR="008542D4">
        <w:rPr>
          <w:rFonts w:ascii="Arial" w:hAnsi="Arial" w:cs="Arial"/>
          <w:sz w:val="22"/>
          <w:szCs w:val="22"/>
        </w:rPr>
        <w:t xml:space="preserve"> Consolidates</w:t>
      </w:r>
      <w:r w:rsidR="00EA11D2">
        <w:rPr>
          <w:rFonts w:ascii="Arial" w:hAnsi="Arial" w:cs="Arial"/>
          <w:sz w:val="22"/>
          <w:szCs w:val="22"/>
        </w:rPr>
        <w:t xml:space="preserve"> customer data from multiple sources into a unified profile. It will support targeted </w:t>
      </w:r>
      <w:r w:rsidR="00F1176E">
        <w:rPr>
          <w:rFonts w:ascii="Arial" w:hAnsi="Arial" w:cs="Arial"/>
          <w:sz w:val="22"/>
          <w:szCs w:val="22"/>
        </w:rPr>
        <w:t>marketing, personalised service, and improved complaint resolution, enhancing overall customer satisfaction</w:t>
      </w:r>
      <w:r w:rsidR="002B46F4">
        <w:rPr>
          <w:rFonts w:ascii="Arial" w:hAnsi="Arial" w:cs="Arial"/>
          <w:sz w:val="22"/>
          <w:szCs w:val="22"/>
        </w:rPr>
        <w:t>.</w:t>
      </w:r>
    </w:p>
    <w:p w14:paraId="20627F10" w14:textId="4BCCAF24" w:rsidR="002B46F4" w:rsidRDefault="002B46F4" w:rsidP="00CF0ABF">
      <w:pPr>
        <w:pStyle w:val="ListParagraph"/>
        <w:numPr>
          <w:ilvl w:val="0"/>
          <w:numId w:val="1"/>
        </w:numPr>
        <w:rPr>
          <w:rFonts w:ascii="Arial" w:hAnsi="Arial" w:cs="Arial"/>
          <w:sz w:val="22"/>
          <w:szCs w:val="22"/>
        </w:rPr>
      </w:pPr>
      <w:bookmarkStart w:id="12" w:name="_Toc214471321"/>
      <w:r w:rsidRPr="00982AEE">
        <w:rPr>
          <w:rStyle w:val="Heading3Char"/>
        </w:rPr>
        <w:t xml:space="preserve">Point of </w:t>
      </w:r>
      <w:r w:rsidR="00C26B99" w:rsidRPr="00982AEE">
        <w:rPr>
          <w:rStyle w:val="Heading3Char"/>
        </w:rPr>
        <w:t>S</w:t>
      </w:r>
      <w:r w:rsidRPr="00982AEE">
        <w:rPr>
          <w:rStyle w:val="Heading3Char"/>
        </w:rPr>
        <w:t xml:space="preserve">ale (POS) and </w:t>
      </w:r>
      <w:r w:rsidR="00982AEE">
        <w:rPr>
          <w:rStyle w:val="Heading3Char"/>
        </w:rPr>
        <w:t>O</w:t>
      </w:r>
      <w:r w:rsidRPr="00982AEE">
        <w:rPr>
          <w:rStyle w:val="Heading3Char"/>
        </w:rPr>
        <w:t xml:space="preserve">rder </w:t>
      </w:r>
      <w:r w:rsidR="00982AEE">
        <w:rPr>
          <w:rStyle w:val="Heading3Char"/>
        </w:rPr>
        <w:t>M</w:t>
      </w:r>
      <w:r w:rsidRPr="00982AEE">
        <w:rPr>
          <w:rStyle w:val="Heading3Char"/>
        </w:rPr>
        <w:t>anagement:</w:t>
      </w:r>
      <w:bookmarkEnd w:id="12"/>
      <w:r w:rsidR="00E34DA9">
        <w:rPr>
          <w:rFonts w:ascii="Arial" w:hAnsi="Arial" w:cs="Arial"/>
          <w:sz w:val="22"/>
          <w:szCs w:val="22"/>
        </w:rPr>
        <w:t xml:space="preserve"> Integrates physical and online sales channels, allowing real-time</w:t>
      </w:r>
      <w:r w:rsidR="008A24E4">
        <w:rPr>
          <w:rFonts w:ascii="Arial" w:hAnsi="Arial" w:cs="Arial"/>
          <w:sz w:val="22"/>
          <w:szCs w:val="22"/>
        </w:rPr>
        <w:t xml:space="preserve"> stock checks and streamlined fulfilment options such as</w:t>
      </w:r>
      <w:r w:rsidR="00ED2AAE">
        <w:rPr>
          <w:rFonts w:ascii="Arial" w:hAnsi="Arial" w:cs="Arial"/>
          <w:sz w:val="22"/>
          <w:szCs w:val="22"/>
        </w:rPr>
        <w:t xml:space="preserve"> “Click and collect” and “ship from store”</w:t>
      </w:r>
      <w:r w:rsidR="004D0F4E">
        <w:rPr>
          <w:rFonts w:ascii="Arial" w:hAnsi="Arial" w:cs="Arial"/>
          <w:sz w:val="22"/>
          <w:szCs w:val="22"/>
        </w:rPr>
        <w:t>.</w:t>
      </w:r>
    </w:p>
    <w:p w14:paraId="3CCF0C28" w14:textId="5B317068" w:rsidR="004D0F4E" w:rsidRDefault="004D0F4E" w:rsidP="00CF0ABF">
      <w:pPr>
        <w:pStyle w:val="ListParagraph"/>
        <w:numPr>
          <w:ilvl w:val="0"/>
          <w:numId w:val="1"/>
        </w:numPr>
        <w:rPr>
          <w:rFonts w:ascii="Arial" w:hAnsi="Arial" w:cs="Arial"/>
          <w:sz w:val="22"/>
          <w:szCs w:val="22"/>
        </w:rPr>
      </w:pPr>
      <w:bookmarkStart w:id="13" w:name="_Toc214471322"/>
      <w:r w:rsidRPr="00982AEE">
        <w:rPr>
          <w:rStyle w:val="Heading3Char"/>
        </w:rPr>
        <w:t xml:space="preserve">Business </w:t>
      </w:r>
      <w:r w:rsidR="00982AEE" w:rsidRPr="00982AEE">
        <w:rPr>
          <w:rStyle w:val="Heading3Char"/>
        </w:rPr>
        <w:t>I</w:t>
      </w:r>
      <w:r w:rsidRPr="00982AEE">
        <w:rPr>
          <w:rStyle w:val="Heading3Char"/>
        </w:rPr>
        <w:t xml:space="preserve">ntelligence (BI) and </w:t>
      </w:r>
      <w:r w:rsidR="004A68C7" w:rsidRPr="00982AEE">
        <w:rPr>
          <w:rStyle w:val="Heading3Char"/>
        </w:rPr>
        <w:t>Analytics:</w:t>
      </w:r>
      <w:bookmarkEnd w:id="13"/>
      <w:r w:rsidR="004A68C7">
        <w:rPr>
          <w:rFonts w:ascii="Arial" w:hAnsi="Arial" w:cs="Arial"/>
          <w:sz w:val="22"/>
          <w:szCs w:val="22"/>
        </w:rPr>
        <w:t xml:space="preserve"> Provides data visualisation</w:t>
      </w:r>
      <w:r w:rsidR="007339FA">
        <w:rPr>
          <w:rFonts w:ascii="Arial" w:hAnsi="Arial" w:cs="Arial"/>
          <w:sz w:val="22"/>
          <w:szCs w:val="22"/>
        </w:rPr>
        <w:t xml:space="preserve"> dashboards and forecasting tools for sales, inventory levels, and customer behaviours.</w:t>
      </w:r>
    </w:p>
    <w:p w14:paraId="36C22A81" w14:textId="099561DD" w:rsidR="00195CD5" w:rsidRDefault="002735CE" w:rsidP="00195CD5">
      <w:pPr>
        <w:ind w:left="360"/>
        <w:rPr>
          <w:rFonts w:ascii="Arial" w:hAnsi="Arial" w:cs="Arial"/>
          <w:sz w:val="22"/>
          <w:szCs w:val="22"/>
        </w:rPr>
      </w:pPr>
      <w:r>
        <w:rPr>
          <w:rFonts w:ascii="Arial" w:hAnsi="Arial" w:cs="Arial"/>
          <w:sz w:val="22"/>
          <w:szCs w:val="22"/>
        </w:rPr>
        <w:t>These modules will be integrated via an Application Programming Interface</w:t>
      </w:r>
      <w:r w:rsidR="00935343">
        <w:rPr>
          <w:rFonts w:ascii="Arial" w:hAnsi="Arial" w:cs="Arial"/>
          <w:sz w:val="22"/>
          <w:szCs w:val="22"/>
        </w:rPr>
        <w:t xml:space="preserve"> (API) gateway, ensuring seamless communication between systems and supporting future</w:t>
      </w:r>
      <w:r w:rsidR="009B5856">
        <w:rPr>
          <w:rFonts w:ascii="Arial" w:hAnsi="Arial" w:cs="Arial"/>
          <w:sz w:val="22"/>
          <w:szCs w:val="22"/>
        </w:rPr>
        <w:t xml:space="preserve"> scalability.</w:t>
      </w:r>
    </w:p>
    <w:p w14:paraId="32E57C2D" w14:textId="77777777" w:rsidR="00982AEE" w:rsidRDefault="00982AEE" w:rsidP="00195CD5">
      <w:pPr>
        <w:ind w:left="360"/>
        <w:rPr>
          <w:rFonts w:ascii="Arial" w:hAnsi="Arial" w:cs="Arial"/>
          <w:sz w:val="22"/>
          <w:szCs w:val="22"/>
        </w:rPr>
      </w:pPr>
    </w:p>
    <w:p w14:paraId="587A4663" w14:textId="0104A52B" w:rsidR="00B0295F" w:rsidRDefault="00B0295F" w:rsidP="00982AEE">
      <w:pPr>
        <w:pStyle w:val="Heading2"/>
      </w:pPr>
      <w:bookmarkStart w:id="14" w:name="_Toc214471323"/>
      <w:r>
        <w:lastRenderedPageBreak/>
        <w:t xml:space="preserve">Alignment with </w:t>
      </w:r>
      <w:r w:rsidR="00982AEE">
        <w:t>B</w:t>
      </w:r>
      <w:r>
        <w:t xml:space="preserve">usiness </w:t>
      </w:r>
      <w:r w:rsidR="00982AEE">
        <w:t>O</w:t>
      </w:r>
      <w:r>
        <w:t>bjectives</w:t>
      </w:r>
      <w:bookmarkEnd w:id="14"/>
    </w:p>
    <w:p w14:paraId="7F199CF9" w14:textId="1871E27A" w:rsidR="00242A20" w:rsidRDefault="00242A20" w:rsidP="00195CD5">
      <w:pPr>
        <w:ind w:left="360"/>
        <w:rPr>
          <w:rFonts w:ascii="Arial" w:hAnsi="Arial" w:cs="Arial"/>
          <w:sz w:val="22"/>
          <w:szCs w:val="22"/>
        </w:rPr>
      </w:pPr>
      <w:r>
        <w:rPr>
          <w:rFonts w:ascii="Arial" w:hAnsi="Arial" w:cs="Arial"/>
          <w:sz w:val="22"/>
          <w:szCs w:val="22"/>
        </w:rPr>
        <w:t xml:space="preserve">The proposed IES aligns with </w:t>
      </w:r>
      <w:proofErr w:type="spellStart"/>
      <w:r>
        <w:rPr>
          <w:rFonts w:ascii="Arial" w:hAnsi="Arial" w:cs="Arial"/>
          <w:sz w:val="22"/>
          <w:szCs w:val="22"/>
        </w:rPr>
        <w:t>AKRepco’s</w:t>
      </w:r>
      <w:proofErr w:type="spellEnd"/>
      <w:r>
        <w:rPr>
          <w:rFonts w:ascii="Arial" w:hAnsi="Arial" w:cs="Arial"/>
          <w:sz w:val="22"/>
          <w:szCs w:val="22"/>
        </w:rPr>
        <w:t xml:space="preserve"> </w:t>
      </w:r>
      <w:r w:rsidR="00A46E01">
        <w:rPr>
          <w:rFonts w:ascii="Arial" w:hAnsi="Arial" w:cs="Arial"/>
          <w:sz w:val="22"/>
          <w:szCs w:val="22"/>
        </w:rPr>
        <w:t>strategic objectives of operational efficiency</w:t>
      </w:r>
      <w:r w:rsidR="001C6FD8">
        <w:rPr>
          <w:rFonts w:ascii="Arial" w:hAnsi="Arial" w:cs="Arial"/>
          <w:sz w:val="22"/>
          <w:szCs w:val="22"/>
        </w:rPr>
        <w:t>, data integrity, and customer-centricity. The new system will</w:t>
      </w:r>
      <w:r w:rsidR="00245200">
        <w:rPr>
          <w:rFonts w:ascii="Arial" w:hAnsi="Arial" w:cs="Arial"/>
          <w:sz w:val="22"/>
          <w:szCs w:val="22"/>
        </w:rPr>
        <w:t>:</w:t>
      </w:r>
    </w:p>
    <w:p w14:paraId="741DCBD2" w14:textId="2FF58E15" w:rsidR="00245200" w:rsidRDefault="00245200" w:rsidP="00245200">
      <w:pPr>
        <w:pStyle w:val="ListParagraph"/>
        <w:numPr>
          <w:ilvl w:val="0"/>
          <w:numId w:val="2"/>
        </w:numPr>
        <w:rPr>
          <w:rFonts w:ascii="Arial" w:hAnsi="Arial" w:cs="Arial"/>
          <w:sz w:val="22"/>
          <w:szCs w:val="22"/>
        </w:rPr>
      </w:pPr>
      <w:r>
        <w:rPr>
          <w:rFonts w:ascii="Arial" w:hAnsi="Arial" w:cs="Arial"/>
          <w:sz w:val="22"/>
          <w:szCs w:val="22"/>
        </w:rPr>
        <w:t xml:space="preserve">Enhance data accuracy by removing manual spreadsheet </w:t>
      </w:r>
      <w:r w:rsidR="00937D83">
        <w:rPr>
          <w:rFonts w:ascii="Arial" w:hAnsi="Arial" w:cs="Arial"/>
          <w:sz w:val="22"/>
          <w:szCs w:val="22"/>
        </w:rPr>
        <w:t>dependency and introducing real-time automated data capture.</w:t>
      </w:r>
    </w:p>
    <w:p w14:paraId="33FAA7CD" w14:textId="6C136AE3" w:rsidR="00937D83" w:rsidRDefault="00C22ECC" w:rsidP="00245200">
      <w:pPr>
        <w:pStyle w:val="ListParagraph"/>
        <w:numPr>
          <w:ilvl w:val="0"/>
          <w:numId w:val="2"/>
        </w:numPr>
        <w:rPr>
          <w:rFonts w:ascii="Arial" w:hAnsi="Arial" w:cs="Arial"/>
          <w:sz w:val="22"/>
          <w:szCs w:val="22"/>
        </w:rPr>
      </w:pPr>
      <w:r>
        <w:rPr>
          <w:rFonts w:ascii="Arial" w:hAnsi="Arial" w:cs="Arial"/>
          <w:sz w:val="22"/>
          <w:szCs w:val="22"/>
        </w:rPr>
        <w:t>Improve operational efficiency through workflow automation</w:t>
      </w:r>
      <w:r w:rsidR="00056BEE">
        <w:rPr>
          <w:rFonts w:ascii="Arial" w:hAnsi="Arial" w:cs="Arial"/>
          <w:sz w:val="22"/>
          <w:szCs w:val="22"/>
        </w:rPr>
        <w:t>, reducing redundant manual processes across departments.</w:t>
      </w:r>
    </w:p>
    <w:p w14:paraId="5E06B629" w14:textId="3F06FFA7" w:rsidR="00D5362D" w:rsidRDefault="00D5362D" w:rsidP="00245200">
      <w:pPr>
        <w:pStyle w:val="ListParagraph"/>
        <w:numPr>
          <w:ilvl w:val="0"/>
          <w:numId w:val="2"/>
        </w:numPr>
        <w:rPr>
          <w:rFonts w:ascii="Arial" w:hAnsi="Arial" w:cs="Arial"/>
          <w:sz w:val="22"/>
          <w:szCs w:val="22"/>
        </w:rPr>
      </w:pPr>
      <w:r>
        <w:rPr>
          <w:rFonts w:ascii="Arial" w:hAnsi="Arial" w:cs="Arial"/>
          <w:sz w:val="22"/>
          <w:szCs w:val="22"/>
        </w:rPr>
        <w:t>Support GDPR compliance through embedded data protection</w:t>
      </w:r>
      <w:r w:rsidR="00C261D7">
        <w:rPr>
          <w:rFonts w:ascii="Arial" w:hAnsi="Arial" w:cs="Arial"/>
          <w:sz w:val="22"/>
          <w:szCs w:val="22"/>
        </w:rPr>
        <w:t xml:space="preserve"> features, including access controls, encryption, and data retention</w:t>
      </w:r>
      <w:r w:rsidR="006D59DF">
        <w:rPr>
          <w:rFonts w:ascii="Arial" w:hAnsi="Arial" w:cs="Arial"/>
          <w:sz w:val="22"/>
          <w:szCs w:val="22"/>
        </w:rPr>
        <w:t xml:space="preserve"> policies (European Parliament,</w:t>
      </w:r>
      <w:r w:rsidR="00454827">
        <w:rPr>
          <w:rFonts w:ascii="Arial" w:hAnsi="Arial" w:cs="Arial"/>
          <w:sz w:val="22"/>
          <w:szCs w:val="22"/>
        </w:rPr>
        <w:t xml:space="preserve"> 2016).</w:t>
      </w:r>
    </w:p>
    <w:p w14:paraId="5270D44E" w14:textId="283F87F5" w:rsidR="00354754" w:rsidRDefault="00354754" w:rsidP="00245200">
      <w:pPr>
        <w:pStyle w:val="ListParagraph"/>
        <w:numPr>
          <w:ilvl w:val="0"/>
          <w:numId w:val="2"/>
        </w:numPr>
        <w:rPr>
          <w:rFonts w:ascii="Arial" w:hAnsi="Arial" w:cs="Arial"/>
          <w:sz w:val="22"/>
          <w:szCs w:val="22"/>
        </w:rPr>
      </w:pPr>
      <w:r>
        <w:rPr>
          <w:rFonts w:ascii="Arial" w:hAnsi="Arial" w:cs="Arial"/>
          <w:sz w:val="22"/>
          <w:szCs w:val="22"/>
        </w:rPr>
        <w:t>Facilitate evidence</w:t>
      </w:r>
      <w:r w:rsidR="009A1C24">
        <w:rPr>
          <w:rFonts w:ascii="Arial" w:hAnsi="Arial" w:cs="Arial"/>
          <w:sz w:val="22"/>
          <w:szCs w:val="22"/>
        </w:rPr>
        <w:t>-</w:t>
      </w:r>
      <w:r>
        <w:rPr>
          <w:rFonts w:ascii="Arial" w:hAnsi="Arial" w:cs="Arial"/>
          <w:sz w:val="22"/>
          <w:szCs w:val="22"/>
        </w:rPr>
        <w:t>based</w:t>
      </w:r>
      <w:r w:rsidR="009A1C24">
        <w:rPr>
          <w:rFonts w:ascii="Arial" w:hAnsi="Arial" w:cs="Arial"/>
          <w:sz w:val="22"/>
          <w:szCs w:val="22"/>
        </w:rPr>
        <w:t xml:space="preserve"> decision-making via BI dashboards that provide</w:t>
      </w:r>
      <w:r w:rsidR="00DA6365">
        <w:rPr>
          <w:rFonts w:ascii="Arial" w:hAnsi="Arial" w:cs="Arial"/>
          <w:sz w:val="22"/>
          <w:szCs w:val="22"/>
        </w:rPr>
        <w:t xml:space="preserve"> managers with actionable insights and trend analyses.</w:t>
      </w:r>
    </w:p>
    <w:p w14:paraId="0F03D733" w14:textId="0C9AC4E7" w:rsidR="00DA6365" w:rsidRDefault="00DA6365" w:rsidP="00245200">
      <w:pPr>
        <w:pStyle w:val="ListParagraph"/>
        <w:numPr>
          <w:ilvl w:val="0"/>
          <w:numId w:val="2"/>
        </w:numPr>
        <w:rPr>
          <w:rFonts w:ascii="Arial" w:hAnsi="Arial" w:cs="Arial"/>
          <w:sz w:val="22"/>
          <w:szCs w:val="22"/>
        </w:rPr>
      </w:pPr>
      <w:r>
        <w:rPr>
          <w:rFonts w:ascii="Arial" w:hAnsi="Arial" w:cs="Arial"/>
          <w:sz w:val="22"/>
          <w:szCs w:val="22"/>
        </w:rPr>
        <w:t>Ena</w:t>
      </w:r>
      <w:r w:rsidR="00700D43">
        <w:rPr>
          <w:rFonts w:ascii="Arial" w:hAnsi="Arial" w:cs="Arial"/>
          <w:sz w:val="22"/>
          <w:szCs w:val="22"/>
        </w:rPr>
        <w:t>ble scalability as the company continues to expand its retail network</w:t>
      </w:r>
      <w:r w:rsidR="00546265">
        <w:rPr>
          <w:rFonts w:ascii="Arial" w:hAnsi="Arial" w:cs="Arial"/>
          <w:sz w:val="22"/>
          <w:szCs w:val="22"/>
        </w:rPr>
        <w:t>.</w:t>
      </w:r>
    </w:p>
    <w:p w14:paraId="646AD24B" w14:textId="43F49A98" w:rsidR="00546265" w:rsidRDefault="00546265" w:rsidP="00546265">
      <w:pPr>
        <w:rPr>
          <w:rFonts w:ascii="Arial" w:hAnsi="Arial" w:cs="Arial"/>
          <w:sz w:val="22"/>
          <w:szCs w:val="22"/>
        </w:rPr>
      </w:pPr>
      <w:r>
        <w:rPr>
          <w:rFonts w:ascii="Arial" w:hAnsi="Arial" w:cs="Arial"/>
          <w:sz w:val="22"/>
          <w:szCs w:val="22"/>
        </w:rPr>
        <w:t>The implementation of this system will lead to substantial improvements in productivity</w:t>
      </w:r>
      <w:r w:rsidR="00080B8E">
        <w:rPr>
          <w:rFonts w:ascii="Arial" w:hAnsi="Arial" w:cs="Arial"/>
          <w:sz w:val="22"/>
          <w:szCs w:val="22"/>
        </w:rPr>
        <w:t>, decision-making speed, and customer engagement.</w:t>
      </w:r>
    </w:p>
    <w:p w14:paraId="032EA368" w14:textId="53E29377" w:rsidR="003342B5" w:rsidRDefault="00F944E6" w:rsidP="00546265">
      <w:pPr>
        <w:rPr>
          <w:rFonts w:ascii="Arial" w:hAnsi="Arial" w:cs="Arial"/>
          <w:b/>
          <w:bCs/>
          <w:sz w:val="22"/>
          <w:szCs w:val="22"/>
        </w:rPr>
      </w:pPr>
      <w:r>
        <w:rPr>
          <w:rFonts w:ascii="Arial" w:hAnsi="Arial" w:cs="Arial"/>
          <w:b/>
          <w:bCs/>
          <w:sz w:val="22"/>
          <w:szCs w:val="22"/>
        </w:rPr>
        <w:t>Cost, time, and scope considerations</w:t>
      </w:r>
    </w:p>
    <w:p w14:paraId="5744980D" w14:textId="0055887A" w:rsidR="00F944E6" w:rsidRDefault="00F944E6" w:rsidP="00546265">
      <w:pPr>
        <w:rPr>
          <w:rFonts w:ascii="Arial" w:hAnsi="Arial" w:cs="Arial"/>
          <w:sz w:val="22"/>
          <w:szCs w:val="22"/>
        </w:rPr>
      </w:pPr>
      <w:r>
        <w:rPr>
          <w:rFonts w:ascii="Arial" w:hAnsi="Arial" w:cs="Arial"/>
          <w:sz w:val="22"/>
          <w:szCs w:val="22"/>
        </w:rPr>
        <w:t>The ad</w:t>
      </w:r>
      <w:r w:rsidR="000C2928">
        <w:rPr>
          <w:rFonts w:ascii="Arial" w:hAnsi="Arial" w:cs="Arial"/>
          <w:sz w:val="22"/>
          <w:szCs w:val="22"/>
        </w:rPr>
        <w:t>option of a cloud-based system will involve subscription-based licensing</w:t>
      </w:r>
      <w:r w:rsidR="0050687C">
        <w:rPr>
          <w:rFonts w:ascii="Arial" w:hAnsi="Arial" w:cs="Arial"/>
          <w:sz w:val="22"/>
          <w:szCs w:val="22"/>
        </w:rPr>
        <w:t>, system integration, hardware upgrades (e.g., barcode scanners</w:t>
      </w:r>
      <w:r w:rsidR="00B20741">
        <w:rPr>
          <w:rFonts w:ascii="Arial" w:hAnsi="Arial" w:cs="Arial"/>
          <w:sz w:val="22"/>
          <w:szCs w:val="22"/>
        </w:rPr>
        <w:t>, POS terminals), and staff training. The total cost of ownership</w:t>
      </w:r>
      <w:r w:rsidR="00555E2E">
        <w:rPr>
          <w:rFonts w:ascii="Arial" w:hAnsi="Arial" w:cs="Arial"/>
          <w:sz w:val="22"/>
          <w:szCs w:val="22"/>
        </w:rPr>
        <w:t xml:space="preserve"> will be offset by lower maintenance expenses, reduced manual processing time</w:t>
      </w:r>
      <w:r w:rsidR="00DA5603">
        <w:rPr>
          <w:rFonts w:ascii="Arial" w:hAnsi="Arial" w:cs="Arial"/>
          <w:sz w:val="22"/>
          <w:szCs w:val="22"/>
        </w:rPr>
        <w:t>, and enhanced data reliability. The expected implementation period</w:t>
      </w:r>
      <w:r w:rsidR="00AA0D52">
        <w:rPr>
          <w:rFonts w:ascii="Arial" w:hAnsi="Arial" w:cs="Arial"/>
          <w:sz w:val="22"/>
          <w:szCs w:val="22"/>
        </w:rPr>
        <w:t xml:space="preserve"> is 8 to 12 months, delivered in phases to minimise disruption</w:t>
      </w:r>
      <w:r w:rsidR="00F02B5D">
        <w:rPr>
          <w:rFonts w:ascii="Arial" w:hAnsi="Arial" w:cs="Arial"/>
          <w:sz w:val="22"/>
          <w:szCs w:val="22"/>
        </w:rPr>
        <w:t xml:space="preserve">. A typical retail ERP implementation of comparable scale achieves </w:t>
      </w:r>
      <w:r w:rsidR="009B7CAE">
        <w:rPr>
          <w:rFonts w:ascii="Arial" w:hAnsi="Arial" w:cs="Arial"/>
          <w:sz w:val="22"/>
          <w:szCs w:val="22"/>
        </w:rPr>
        <w:t>full return on investment within 12-24 months (Garter, 2021).</w:t>
      </w:r>
    </w:p>
    <w:p w14:paraId="1EC02B36" w14:textId="469F8BB3" w:rsidR="00DF7ABC" w:rsidRDefault="00DF7ABC" w:rsidP="00464D83">
      <w:pPr>
        <w:pStyle w:val="Heading1"/>
      </w:pPr>
      <w:bookmarkStart w:id="15" w:name="_Toc214471324"/>
      <w:r>
        <w:t>Impl</w:t>
      </w:r>
      <w:r w:rsidR="008515CF">
        <w:t xml:space="preserve">ementation </w:t>
      </w:r>
      <w:r w:rsidR="00464D83">
        <w:t>P</w:t>
      </w:r>
      <w:r w:rsidR="008515CF">
        <w:t>lan</w:t>
      </w:r>
      <w:bookmarkEnd w:id="15"/>
    </w:p>
    <w:p w14:paraId="7EE436E3" w14:textId="5201B539" w:rsidR="008515CF" w:rsidRDefault="008515CF" w:rsidP="00464D83">
      <w:pPr>
        <w:pStyle w:val="Heading2"/>
      </w:pPr>
      <w:bookmarkStart w:id="16" w:name="_Toc214471325"/>
      <w:r>
        <w:t xml:space="preserve">Implementation </w:t>
      </w:r>
      <w:r w:rsidR="00464D83">
        <w:t>A</w:t>
      </w:r>
      <w:r>
        <w:t>pproach</w:t>
      </w:r>
      <w:bookmarkEnd w:id="16"/>
    </w:p>
    <w:p w14:paraId="0488403C" w14:textId="76F995EC" w:rsidR="008515CF" w:rsidRPr="008515CF" w:rsidRDefault="00B93F38" w:rsidP="00546265">
      <w:pPr>
        <w:rPr>
          <w:rFonts w:ascii="Arial" w:hAnsi="Arial" w:cs="Arial"/>
          <w:sz w:val="22"/>
          <w:szCs w:val="22"/>
        </w:rPr>
      </w:pPr>
      <w:r>
        <w:rPr>
          <w:rFonts w:ascii="Arial" w:hAnsi="Arial" w:cs="Arial"/>
          <w:sz w:val="22"/>
          <w:szCs w:val="22"/>
        </w:rPr>
        <w:t>A phased implementation strategy is recommended to mitigate</w:t>
      </w:r>
      <w:r w:rsidR="002A4D44">
        <w:rPr>
          <w:rFonts w:ascii="Arial" w:hAnsi="Arial" w:cs="Arial"/>
          <w:sz w:val="22"/>
          <w:szCs w:val="22"/>
        </w:rPr>
        <w:t xml:space="preserve"> operational risks. The rollout will follow </w:t>
      </w:r>
      <w:r w:rsidR="00A35F6F">
        <w:rPr>
          <w:rFonts w:ascii="Arial" w:hAnsi="Arial" w:cs="Arial"/>
          <w:sz w:val="22"/>
          <w:szCs w:val="22"/>
        </w:rPr>
        <w:t>six</w:t>
      </w:r>
      <w:r w:rsidR="002A4D44">
        <w:rPr>
          <w:rFonts w:ascii="Arial" w:hAnsi="Arial" w:cs="Arial"/>
          <w:sz w:val="22"/>
          <w:szCs w:val="22"/>
        </w:rPr>
        <w:t xml:space="preserve"> key phases</w:t>
      </w:r>
      <w:r w:rsidR="008F02D3">
        <w:rPr>
          <w:rFonts w:ascii="Arial" w:hAnsi="Arial" w:cs="Arial"/>
          <w:sz w:val="22"/>
          <w:szCs w:val="22"/>
        </w:rPr>
        <w:t xml:space="preserve"> (</w:t>
      </w:r>
      <w:r w:rsidR="000D7A9F">
        <w:rPr>
          <w:rFonts w:ascii="Arial" w:hAnsi="Arial" w:cs="Arial"/>
          <w:sz w:val="22"/>
          <w:szCs w:val="22"/>
        </w:rPr>
        <w:t>Smith, 2022).</w:t>
      </w:r>
    </w:p>
    <w:p w14:paraId="3A107CDE" w14:textId="64E06D2D" w:rsidR="00D31BFD" w:rsidRDefault="00B842E8" w:rsidP="00464D83">
      <w:pPr>
        <w:pStyle w:val="Heading3"/>
      </w:pPr>
      <w:bookmarkStart w:id="17" w:name="_Toc214471326"/>
      <w:r>
        <w:t xml:space="preserve">Phase 1 – </w:t>
      </w:r>
      <w:r w:rsidR="00464D83">
        <w:t>P</w:t>
      </w:r>
      <w:r>
        <w:t xml:space="preserve">lanning and </w:t>
      </w:r>
      <w:r w:rsidR="00464D83">
        <w:t>P</w:t>
      </w:r>
      <w:r>
        <w:t>reparation (4-6 weeks):</w:t>
      </w:r>
      <w:bookmarkEnd w:id="17"/>
    </w:p>
    <w:p w14:paraId="742EFFD4" w14:textId="4FA56D88" w:rsidR="008571D4" w:rsidRDefault="008571D4">
      <w:pPr>
        <w:rPr>
          <w:rFonts w:ascii="Arial" w:hAnsi="Arial" w:cs="Arial"/>
          <w:sz w:val="22"/>
          <w:szCs w:val="22"/>
        </w:rPr>
      </w:pPr>
      <w:r>
        <w:rPr>
          <w:rFonts w:ascii="Arial" w:hAnsi="Arial" w:cs="Arial"/>
          <w:sz w:val="22"/>
          <w:szCs w:val="22"/>
        </w:rPr>
        <w:t>Project governance will be established, including appointment of a project</w:t>
      </w:r>
      <w:r w:rsidR="00ED7A09">
        <w:rPr>
          <w:rFonts w:ascii="Arial" w:hAnsi="Arial" w:cs="Arial"/>
          <w:sz w:val="22"/>
          <w:szCs w:val="22"/>
        </w:rPr>
        <w:t xml:space="preserve"> sponsor, manager</w:t>
      </w:r>
      <w:r w:rsidR="00DB798B">
        <w:rPr>
          <w:rFonts w:ascii="Arial" w:hAnsi="Arial" w:cs="Arial"/>
          <w:sz w:val="22"/>
          <w:szCs w:val="22"/>
        </w:rPr>
        <w:t xml:space="preserve">, and functional leads. Business process mapping will </w:t>
      </w:r>
      <w:r w:rsidR="006A5FE5">
        <w:rPr>
          <w:rFonts w:ascii="Arial" w:hAnsi="Arial" w:cs="Arial"/>
          <w:sz w:val="22"/>
          <w:szCs w:val="22"/>
        </w:rPr>
        <w:t>identify</w:t>
      </w:r>
      <w:r w:rsidR="00DB798B">
        <w:rPr>
          <w:rFonts w:ascii="Arial" w:hAnsi="Arial" w:cs="Arial"/>
          <w:sz w:val="22"/>
          <w:szCs w:val="22"/>
        </w:rPr>
        <w:t xml:space="preserve"> </w:t>
      </w:r>
      <w:r w:rsidR="006A5FE5">
        <w:rPr>
          <w:rFonts w:ascii="Arial" w:hAnsi="Arial" w:cs="Arial"/>
          <w:sz w:val="22"/>
          <w:szCs w:val="22"/>
        </w:rPr>
        <w:t xml:space="preserve">inefficiencies and ensure that the system design </w:t>
      </w:r>
      <w:r w:rsidR="00725F79">
        <w:rPr>
          <w:rFonts w:ascii="Arial" w:hAnsi="Arial" w:cs="Arial"/>
          <w:sz w:val="22"/>
          <w:szCs w:val="22"/>
        </w:rPr>
        <w:t>aligns with operational realities. A comprehensive data audit will be conducted</w:t>
      </w:r>
      <w:r w:rsidR="006F2F23">
        <w:rPr>
          <w:rFonts w:ascii="Arial" w:hAnsi="Arial" w:cs="Arial"/>
          <w:sz w:val="22"/>
          <w:szCs w:val="22"/>
        </w:rPr>
        <w:t xml:space="preserve"> to assess data quality and GDPR compliance</w:t>
      </w:r>
      <w:r w:rsidR="000D7A9F">
        <w:rPr>
          <w:rFonts w:ascii="Arial" w:hAnsi="Arial" w:cs="Arial"/>
          <w:sz w:val="22"/>
          <w:szCs w:val="22"/>
        </w:rPr>
        <w:t xml:space="preserve"> (J</w:t>
      </w:r>
      <w:r w:rsidR="0089682B">
        <w:rPr>
          <w:rFonts w:ascii="Arial" w:hAnsi="Arial" w:cs="Arial"/>
          <w:sz w:val="22"/>
          <w:szCs w:val="22"/>
        </w:rPr>
        <w:t>o</w:t>
      </w:r>
      <w:r w:rsidR="000D7A9F">
        <w:rPr>
          <w:rFonts w:ascii="Arial" w:hAnsi="Arial" w:cs="Arial"/>
          <w:sz w:val="22"/>
          <w:szCs w:val="22"/>
        </w:rPr>
        <w:t>hnson</w:t>
      </w:r>
      <w:r w:rsidR="0089682B">
        <w:rPr>
          <w:rFonts w:ascii="Arial" w:hAnsi="Arial" w:cs="Arial"/>
          <w:sz w:val="22"/>
          <w:szCs w:val="22"/>
        </w:rPr>
        <w:t xml:space="preserve"> and Lee, 2021).</w:t>
      </w:r>
    </w:p>
    <w:p w14:paraId="7E76A676" w14:textId="5119DBB6" w:rsidR="006F2F23" w:rsidRDefault="009A0CEC" w:rsidP="00464D83">
      <w:pPr>
        <w:pStyle w:val="Heading3"/>
      </w:pPr>
      <w:bookmarkStart w:id="18" w:name="_Toc214471327"/>
      <w:r>
        <w:t xml:space="preserve">Phase 2 – Core </w:t>
      </w:r>
      <w:r w:rsidR="00464D83">
        <w:t>S</w:t>
      </w:r>
      <w:r>
        <w:t xml:space="preserve">ystem </w:t>
      </w:r>
      <w:r w:rsidR="00464D83">
        <w:t>D</w:t>
      </w:r>
      <w:r>
        <w:t>eployment (8-12 weeks):</w:t>
      </w:r>
      <w:bookmarkEnd w:id="18"/>
    </w:p>
    <w:p w14:paraId="6BB691CB" w14:textId="5F6ED69E" w:rsidR="009A0CEC" w:rsidRDefault="00324B8D">
      <w:pPr>
        <w:rPr>
          <w:rFonts w:ascii="Arial" w:hAnsi="Arial" w:cs="Arial"/>
          <w:sz w:val="22"/>
          <w:szCs w:val="22"/>
        </w:rPr>
      </w:pPr>
      <w:r>
        <w:rPr>
          <w:rFonts w:ascii="Arial" w:hAnsi="Arial" w:cs="Arial"/>
          <w:sz w:val="22"/>
          <w:szCs w:val="22"/>
        </w:rPr>
        <w:t xml:space="preserve">The ERP core module will be deployed to manage financials, procurement, and product master data. Initial </w:t>
      </w:r>
      <w:r w:rsidR="0078366A">
        <w:rPr>
          <w:rFonts w:ascii="Arial" w:hAnsi="Arial" w:cs="Arial"/>
          <w:sz w:val="22"/>
          <w:szCs w:val="22"/>
        </w:rPr>
        <w:t>integrations</w:t>
      </w:r>
      <w:r>
        <w:rPr>
          <w:rFonts w:ascii="Arial" w:hAnsi="Arial" w:cs="Arial"/>
          <w:sz w:val="22"/>
          <w:szCs w:val="22"/>
        </w:rPr>
        <w:t xml:space="preserve"> with BI system</w:t>
      </w:r>
      <w:r w:rsidR="00271121">
        <w:rPr>
          <w:rFonts w:ascii="Arial" w:hAnsi="Arial" w:cs="Arial"/>
          <w:sz w:val="22"/>
          <w:szCs w:val="22"/>
        </w:rPr>
        <w:t xml:space="preserve"> will be developed. Parallel testing</w:t>
      </w:r>
      <w:r w:rsidR="0078366A">
        <w:rPr>
          <w:rFonts w:ascii="Arial" w:hAnsi="Arial" w:cs="Arial"/>
          <w:sz w:val="22"/>
          <w:szCs w:val="22"/>
        </w:rPr>
        <w:t xml:space="preserve"> will be performed to ensure data accuracy between legacy and new systems.</w:t>
      </w:r>
    </w:p>
    <w:p w14:paraId="16247673" w14:textId="10BF6B29" w:rsidR="00FF1F5C" w:rsidRDefault="00FF1F5C" w:rsidP="00464D83">
      <w:pPr>
        <w:pStyle w:val="Heading3"/>
      </w:pPr>
      <w:bookmarkStart w:id="19" w:name="_Toc214471328"/>
      <w:r>
        <w:lastRenderedPageBreak/>
        <w:t xml:space="preserve">Phase 3 – Inventory and POS </w:t>
      </w:r>
      <w:r w:rsidR="00464D83">
        <w:t>I</w:t>
      </w:r>
      <w:r>
        <w:t>ntegration (</w:t>
      </w:r>
      <w:r w:rsidR="00CC699B">
        <w:t>8-12 weeks):</w:t>
      </w:r>
      <w:bookmarkEnd w:id="19"/>
    </w:p>
    <w:p w14:paraId="6D0D42D4" w14:textId="75889B41" w:rsidR="00CC699B" w:rsidRDefault="00CC699B">
      <w:pPr>
        <w:rPr>
          <w:rFonts w:ascii="Arial" w:hAnsi="Arial" w:cs="Arial"/>
          <w:sz w:val="22"/>
          <w:szCs w:val="22"/>
        </w:rPr>
      </w:pPr>
      <w:r>
        <w:rPr>
          <w:rFonts w:ascii="Arial" w:hAnsi="Arial" w:cs="Arial"/>
          <w:sz w:val="22"/>
          <w:szCs w:val="22"/>
        </w:rPr>
        <w:t>WMS and POS modules will be implemented</w:t>
      </w:r>
      <w:r w:rsidR="006F7D39">
        <w:rPr>
          <w:rFonts w:ascii="Arial" w:hAnsi="Arial" w:cs="Arial"/>
          <w:sz w:val="22"/>
          <w:szCs w:val="22"/>
        </w:rPr>
        <w:t xml:space="preserve">, linking physical stores with the central database. Pilot </w:t>
      </w:r>
      <w:r w:rsidR="001D4539">
        <w:rPr>
          <w:rFonts w:ascii="Arial" w:hAnsi="Arial" w:cs="Arial"/>
          <w:sz w:val="22"/>
          <w:szCs w:val="22"/>
        </w:rPr>
        <w:t>testing will occur in the stores to validate</w:t>
      </w:r>
      <w:r w:rsidR="00103D3F">
        <w:rPr>
          <w:rFonts w:ascii="Arial" w:hAnsi="Arial" w:cs="Arial"/>
          <w:sz w:val="22"/>
          <w:szCs w:val="22"/>
        </w:rPr>
        <w:t xml:space="preserve"> system performance under real operational conditions.</w:t>
      </w:r>
    </w:p>
    <w:p w14:paraId="06430928" w14:textId="7756A9FA" w:rsidR="00D778F1" w:rsidRDefault="00D778F1" w:rsidP="00464D83">
      <w:pPr>
        <w:pStyle w:val="Heading3"/>
      </w:pPr>
      <w:bookmarkStart w:id="20" w:name="_Toc214471329"/>
      <w:r>
        <w:t xml:space="preserve">Phase 4 – CRM and e-commerce </w:t>
      </w:r>
      <w:r w:rsidR="00464D83">
        <w:t>I</w:t>
      </w:r>
      <w:r w:rsidR="00021B61">
        <w:t>ntegration (6-10 weeks):</w:t>
      </w:r>
      <w:bookmarkEnd w:id="20"/>
    </w:p>
    <w:p w14:paraId="25FF9AFB" w14:textId="360402EC" w:rsidR="00021B61" w:rsidRDefault="00021B61">
      <w:pPr>
        <w:rPr>
          <w:rFonts w:ascii="Arial" w:hAnsi="Arial" w:cs="Arial"/>
          <w:sz w:val="22"/>
          <w:szCs w:val="22"/>
        </w:rPr>
      </w:pPr>
      <w:r>
        <w:rPr>
          <w:rFonts w:ascii="Arial" w:hAnsi="Arial" w:cs="Arial"/>
          <w:sz w:val="22"/>
          <w:szCs w:val="22"/>
        </w:rPr>
        <w:t xml:space="preserve">Customer data will be migrated into the new CRM </w:t>
      </w:r>
      <w:r w:rsidR="0009497F">
        <w:rPr>
          <w:rFonts w:ascii="Arial" w:hAnsi="Arial" w:cs="Arial"/>
          <w:sz w:val="22"/>
          <w:szCs w:val="22"/>
        </w:rPr>
        <w:t xml:space="preserve">system, and e-commerce platforms will be connected via APIs. </w:t>
      </w:r>
      <w:r w:rsidR="000C4F9C">
        <w:rPr>
          <w:rFonts w:ascii="Arial" w:hAnsi="Arial" w:cs="Arial"/>
          <w:sz w:val="22"/>
          <w:szCs w:val="22"/>
        </w:rPr>
        <w:t>C</w:t>
      </w:r>
      <w:r w:rsidR="0009497F">
        <w:rPr>
          <w:rFonts w:ascii="Arial" w:hAnsi="Arial" w:cs="Arial"/>
          <w:sz w:val="22"/>
          <w:szCs w:val="22"/>
        </w:rPr>
        <w:t>ustomer</w:t>
      </w:r>
      <w:r w:rsidR="000C4F9C">
        <w:rPr>
          <w:rFonts w:ascii="Arial" w:hAnsi="Arial" w:cs="Arial"/>
          <w:sz w:val="22"/>
          <w:szCs w:val="22"/>
        </w:rPr>
        <w:t xml:space="preserve"> consent management functions will be activated to ensure GDPR compliance</w:t>
      </w:r>
      <w:r w:rsidR="00A75D7F">
        <w:rPr>
          <w:rFonts w:ascii="Arial" w:hAnsi="Arial" w:cs="Arial"/>
          <w:sz w:val="22"/>
          <w:szCs w:val="22"/>
        </w:rPr>
        <w:t xml:space="preserve"> (Davenport</w:t>
      </w:r>
      <w:r w:rsidR="00FF69DC">
        <w:rPr>
          <w:rFonts w:ascii="Arial" w:hAnsi="Arial" w:cs="Arial"/>
          <w:sz w:val="22"/>
          <w:szCs w:val="22"/>
        </w:rPr>
        <w:t>, 2020).</w:t>
      </w:r>
    </w:p>
    <w:p w14:paraId="0A73604F" w14:textId="049CC1FB" w:rsidR="002A2DF6" w:rsidRDefault="002A2DF6" w:rsidP="00464D83">
      <w:pPr>
        <w:pStyle w:val="Heading3"/>
      </w:pPr>
      <w:bookmarkStart w:id="21" w:name="_Toc214471330"/>
      <w:r>
        <w:t xml:space="preserve">Phase 5 – Business </w:t>
      </w:r>
      <w:r w:rsidR="00464D83">
        <w:t>I</w:t>
      </w:r>
      <w:r>
        <w:t xml:space="preserve">ntelligence and </w:t>
      </w:r>
      <w:r w:rsidR="00464D83">
        <w:t>R</w:t>
      </w:r>
      <w:r>
        <w:t>eporting (6-8 weeks):</w:t>
      </w:r>
      <w:bookmarkEnd w:id="21"/>
    </w:p>
    <w:p w14:paraId="6A1BAD68" w14:textId="3C9A3457" w:rsidR="002838E7" w:rsidRDefault="002838E7">
      <w:pPr>
        <w:rPr>
          <w:rFonts w:ascii="Arial" w:hAnsi="Arial" w:cs="Arial"/>
          <w:sz w:val="22"/>
          <w:szCs w:val="22"/>
        </w:rPr>
      </w:pPr>
      <w:r>
        <w:rPr>
          <w:rFonts w:ascii="Arial" w:hAnsi="Arial" w:cs="Arial"/>
          <w:sz w:val="22"/>
          <w:szCs w:val="22"/>
        </w:rPr>
        <w:t>BI dashboards and forecasting models will be configured. Training sessions will enable managers to interpret</w:t>
      </w:r>
      <w:r w:rsidR="00147FCF">
        <w:rPr>
          <w:rFonts w:ascii="Arial" w:hAnsi="Arial" w:cs="Arial"/>
          <w:sz w:val="22"/>
          <w:szCs w:val="22"/>
        </w:rPr>
        <w:t xml:space="preserve"> data and use insights for operational decisions</w:t>
      </w:r>
      <w:r w:rsidR="00FF69DC">
        <w:rPr>
          <w:rFonts w:ascii="Arial" w:hAnsi="Arial" w:cs="Arial"/>
          <w:sz w:val="22"/>
          <w:szCs w:val="22"/>
        </w:rPr>
        <w:t xml:space="preserve"> (Laursen and Thorlund</w:t>
      </w:r>
      <w:r w:rsidR="00772791">
        <w:rPr>
          <w:rFonts w:ascii="Arial" w:hAnsi="Arial" w:cs="Arial"/>
          <w:sz w:val="22"/>
          <w:szCs w:val="22"/>
        </w:rPr>
        <w:t>, 2016).</w:t>
      </w:r>
    </w:p>
    <w:p w14:paraId="4EDD29C1" w14:textId="0BF4CB1E" w:rsidR="00147FCF" w:rsidRDefault="00147FCF" w:rsidP="00464D83">
      <w:pPr>
        <w:pStyle w:val="Heading3"/>
      </w:pPr>
      <w:bookmarkStart w:id="22" w:name="_Toc214471331"/>
      <w:r>
        <w:t xml:space="preserve">Phase 6 </w:t>
      </w:r>
      <w:r w:rsidR="00D62318">
        <w:t>–</w:t>
      </w:r>
      <w:r>
        <w:t xml:space="preserve"> </w:t>
      </w:r>
      <w:r w:rsidR="00D62318">
        <w:t xml:space="preserve">Post-go-live </w:t>
      </w:r>
      <w:r w:rsidR="00464D83">
        <w:t>S</w:t>
      </w:r>
      <w:r w:rsidR="00D62318">
        <w:t xml:space="preserve">upport and </w:t>
      </w:r>
      <w:r w:rsidR="00464D83">
        <w:t>O</w:t>
      </w:r>
      <w:r w:rsidR="00D62318">
        <w:t>ptimisation (ongoing):</w:t>
      </w:r>
      <w:bookmarkEnd w:id="22"/>
    </w:p>
    <w:p w14:paraId="53116761" w14:textId="6B26F3A5" w:rsidR="00C66DF6" w:rsidRDefault="00C66DF6">
      <w:pPr>
        <w:rPr>
          <w:rFonts w:ascii="Arial" w:hAnsi="Arial" w:cs="Arial"/>
          <w:sz w:val="22"/>
          <w:szCs w:val="22"/>
        </w:rPr>
      </w:pPr>
      <w:r>
        <w:rPr>
          <w:rFonts w:ascii="Arial" w:hAnsi="Arial" w:cs="Arial"/>
          <w:sz w:val="22"/>
          <w:szCs w:val="22"/>
        </w:rPr>
        <w:t xml:space="preserve">The system will enter a </w:t>
      </w:r>
      <w:proofErr w:type="spellStart"/>
      <w:r>
        <w:rPr>
          <w:rFonts w:ascii="Arial" w:hAnsi="Arial" w:cs="Arial"/>
          <w:sz w:val="22"/>
          <w:szCs w:val="22"/>
        </w:rPr>
        <w:t>hypercare</w:t>
      </w:r>
      <w:proofErr w:type="spellEnd"/>
      <w:r>
        <w:rPr>
          <w:rFonts w:ascii="Arial" w:hAnsi="Arial" w:cs="Arial"/>
          <w:sz w:val="22"/>
          <w:szCs w:val="22"/>
        </w:rPr>
        <w:t xml:space="preserve"> period during which performance</w:t>
      </w:r>
      <w:r w:rsidR="009049D8">
        <w:rPr>
          <w:rFonts w:ascii="Arial" w:hAnsi="Arial" w:cs="Arial"/>
          <w:sz w:val="22"/>
          <w:szCs w:val="22"/>
        </w:rPr>
        <w:t xml:space="preserve"> is closely </w:t>
      </w:r>
      <w:proofErr w:type="gramStart"/>
      <w:r w:rsidR="009049D8">
        <w:rPr>
          <w:rFonts w:ascii="Arial" w:hAnsi="Arial" w:cs="Arial"/>
          <w:sz w:val="22"/>
          <w:szCs w:val="22"/>
        </w:rPr>
        <w:t>monitored</w:t>
      </w:r>
      <w:proofErr w:type="gramEnd"/>
      <w:r w:rsidR="009049D8">
        <w:rPr>
          <w:rFonts w:ascii="Arial" w:hAnsi="Arial" w:cs="Arial"/>
          <w:sz w:val="22"/>
          <w:szCs w:val="22"/>
        </w:rPr>
        <w:t xml:space="preserve"> and user feedback is collected for further refinement.</w:t>
      </w:r>
    </w:p>
    <w:p w14:paraId="6732E3C6" w14:textId="5CFC609E" w:rsidR="001B1E46" w:rsidRDefault="00A3349B" w:rsidP="00464D83">
      <w:pPr>
        <w:pStyle w:val="Heading2"/>
      </w:pPr>
      <w:bookmarkStart w:id="23" w:name="_Toc214471332"/>
      <w:r>
        <w:t xml:space="preserve">Data </w:t>
      </w:r>
      <w:r w:rsidR="00464D83">
        <w:t>M</w:t>
      </w:r>
      <w:r>
        <w:t xml:space="preserve">igration and </w:t>
      </w:r>
      <w:r w:rsidR="00464D83">
        <w:t>T</w:t>
      </w:r>
      <w:r>
        <w:t>esting</w:t>
      </w:r>
      <w:bookmarkEnd w:id="23"/>
    </w:p>
    <w:p w14:paraId="18E7C40E" w14:textId="007BC564" w:rsidR="00A3349B" w:rsidRDefault="00A3349B">
      <w:pPr>
        <w:rPr>
          <w:rFonts w:ascii="Arial" w:hAnsi="Arial" w:cs="Arial"/>
          <w:sz w:val="22"/>
          <w:szCs w:val="22"/>
        </w:rPr>
      </w:pPr>
      <w:r>
        <w:rPr>
          <w:rFonts w:ascii="Arial" w:hAnsi="Arial" w:cs="Arial"/>
          <w:sz w:val="22"/>
          <w:szCs w:val="22"/>
        </w:rPr>
        <w:t>Data migration will be conducted using a “cleanse, migrate</w:t>
      </w:r>
      <w:r w:rsidR="00A40DA5">
        <w:rPr>
          <w:rFonts w:ascii="Arial" w:hAnsi="Arial" w:cs="Arial"/>
          <w:sz w:val="22"/>
          <w:szCs w:val="22"/>
        </w:rPr>
        <w:t>, and validate” approach. Legacy records will be reviewed to eliminate duplicates and standardised</w:t>
      </w:r>
      <w:r w:rsidR="00ED50BF">
        <w:rPr>
          <w:rFonts w:ascii="Arial" w:hAnsi="Arial" w:cs="Arial"/>
          <w:sz w:val="22"/>
          <w:szCs w:val="22"/>
        </w:rPr>
        <w:t xml:space="preserve"> formats. A secure staging environment will be established</w:t>
      </w:r>
      <w:r w:rsidR="0017768F">
        <w:rPr>
          <w:rFonts w:ascii="Arial" w:hAnsi="Arial" w:cs="Arial"/>
          <w:sz w:val="22"/>
          <w:szCs w:val="22"/>
        </w:rPr>
        <w:t xml:space="preserve"> for test migrations, ensuring</w:t>
      </w:r>
      <w:r w:rsidR="00050196">
        <w:rPr>
          <w:rFonts w:ascii="Arial" w:hAnsi="Arial" w:cs="Arial"/>
          <w:sz w:val="22"/>
          <w:szCs w:val="22"/>
        </w:rPr>
        <w:t xml:space="preserve"> that </w:t>
      </w:r>
      <w:r w:rsidR="00930011">
        <w:rPr>
          <w:rFonts w:ascii="Arial" w:hAnsi="Arial" w:cs="Arial"/>
          <w:sz w:val="22"/>
          <w:szCs w:val="22"/>
        </w:rPr>
        <w:t>sensitive information is protected. Testing procedures</w:t>
      </w:r>
      <w:r w:rsidR="006B500A">
        <w:rPr>
          <w:rFonts w:ascii="Arial" w:hAnsi="Arial" w:cs="Arial"/>
          <w:sz w:val="22"/>
          <w:szCs w:val="22"/>
        </w:rPr>
        <w:t xml:space="preserve"> will include unit testing, integration testing, and user</w:t>
      </w:r>
      <w:r w:rsidR="00C52DE8">
        <w:rPr>
          <w:rFonts w:ascii="Arial" w:hAnsi="Arial" w:cs="Arial"/>
          <w:sz w:val="22"/>
          <w:szCs w:val="22"/>
        </w:rPr>
        <w:t xml:space="preserve"> acceptance testing (UAT) to verify that all workflows function as intended.</w:t>
      </w:r>
    </w:p>
    <w:p w14:paraId="61873972" w14:textId="6B4F8AAF" w:rsidR="00C64BC0" w:rsidRDefault="00C64BC0" w:rsidP="00464D83">
      <w:pPr>
        <w:pStyle w:val="Heading2"/>
      </w:pPr>
      <w:bookmarkStart w:id="24" w:name="_Toc214471333"/>
      <w:r>
        <w:t xml:space="preserve">Training and </w:t>
      </w:r>
      <w:r w:rsidR="00464D83">
        <w:t>C</w:t>
      </w:r>
      <w:r>
        <w:t>han</w:t>
      </w:r>
      <w:r w:rsidR="00121570">
        <w:t xml:space="preserve">ge </w:t>
      </w:r>
      <w:r w:rsidR="00464D83">
        <w:t>M</w:t>
      </w:r>
      <w:r w:rsidR="00121570">
        <w:t>anagement</w:t>
      </w:r>
      <w:bookmarkEnd w:id="24"/>
    </w:p>
    <w:p w14:paraId="235D712D" w14:textId="6A133FAA" w:rsidR="00121570" w:rsidRDefault="00121570">
      <w:pPr>
        <w:rPr>
          <w:rFonts w:ascii="Arial" w:hAnsi="Arial" w:cs="Arial"/>
          <w:sz w:val="22"/>
          <w:szCs w:val="22"/>
        </w:rPr>
      </w:pPr>
      <w:r>
        <w:rPr>
          <w:rFonts w:ascii="Arial" w:hAnsi="Arial" w:cs="Arial"/>
          <w:sz w:val="22"/>
          <w:szCs w:val="22"/>
        </w:rPr>
        <w:t>Successful system adoption depends heavily on user engagement and capability building</w:t>
      </w:r>
      <w:r w:rsidR="0027489A">
        <w:rPr>
          <w:rFonts w:ascii="Arial" w:hAnsi="Arial" w:cs="Arial"/>
          <w:sz w:val="22"/>
          <w:szCs w:val="22"/>
        </w:rPr>
        <w:t>. A structured training programme will be developed, covering:</w:t>
      </w:r>
    </w:p>
    <w:p w14:paraId="2E1FF6C6" w14:textId="113BB20F" w:rsidR="0027489A" w:rsidRDefault="007972A0" w:rsidP="0027489A">
      <w:pPr>
        <w:pStyle w:val="ListParagraph"/>
        <w:numPr>
          <w:ilvl w:val="0"/>
          <w:numId w:val="5"/>
        </w:numPr>
        <w:rPr>
          <w:rFonts w:ascii="Arial" w:hAnsi="Arial" w:cs="Arial"/>
          <w:sz w:val="22"/>
          <w:szCs w:val="22"/>
        </w:rPr>
      </w:pPr>
      <w:r>
        <w:rPr>
          <w:rFonts w:ascii="Arial" w:hAnsi="Arial" w:cs="Arial"/>
          <w:sz w:val="22"/>
          <w:szCs w:val="22"/>
        </w:rPr>
        <w:t>Role-based training</w:t>
      </w:r>
      <w:r w:rsidR="00805B45">
        <w:rPr>
          <w:rFonts w:ascii="Arial" w:hAnsi="Arial" w:cs="Arial"/>
          <w:sz w:val="22"/>
          <w:szCs w:val="22"/>
        </w:rPr>
        <w:t>: specific sessions for store managers, warehouse staff, customer service teams, and finance users</w:t>
      </w:r>
      <w:r w:rsidR="00866702">
        <w:rPr>
          <w:rFonts w:ascii="Arial" w:hAnsi="Arial" w:cs="Arial"/>
          <w:sz w:val="22"/>
          <w:szCs w:val="22"/>
        </w:rPr>
        <w:t>.</w:t>
      </w:r>
    </w:p>
    <w:p w14:paraId="1322FB9F" w14:textId="33237244" w:rsidR="00866702" w:rsidRDefault="00866702" w:rsidP="0027489A">
      <w:pPr>
        <w:pStyle w:val="ListParagraph"/>
        <w:numPr>
          <w:ilvl w:val="0"/>
          <w:numId w:val="5"/>
        </w:numPr>
        <w:rPr>
          <w:rFonts w:ascii="Arial" w:hAnsi="Arial" w:cs="Arial"/>
          <w:sz w:val="22"/>
          <w:szCs w:val="22"/>
        </w:rPr>
      </w:pPr>
      <w:r>
        <w:rPr>
          <w:rFonts w:ascii="Arial" w:hAnsi="Arial" w:cs="Arial"/>
          <w:sz w:val="22"/>
          <w:szCs w:val="22"/>
        </w:rPr>
        <w:t>Training methods: Instructor-led sessions</w:t>
      </w:r>
      <w:r w:rsidR="00693355">
        <w:rPr>
          <w:rFonts w:ascii="Arial" w:hAnsi="Arial" w:cs="Arial"/>
          <w:sz w:val="22"/>
          <w:szCs w:val="22"/>
        </w:rPr>
        <w:t>, e-learning modules, and micro-learning videos</w:t>
      </w:r>
      <w:r w:rsidR="002206B0">
        <w:rPr>
          <w:rFonts w:ascii="Arial" w:hAnsi="Arial" w:cs="Arial"/>
          <w:sz w:val="22"/>
          <w:szCs w:val="22"/>
        </w:rPr>
        <w:t>.</w:t>
      </w:r>
    </w:p>
    <w:p w14:paraId="3E092986" w14:textId="21FF2BEE" w:rsidR="002206B0" w:rsidRDefault="002206B0" w:rsidP="0027489A">
      <w:pPr>
        <w:pStyle w:val="ListParagraph"/>
        <w:numPr>
          <w:ilvl w:val="0"/>
          <w:numId w:val="5"/>
        </w:numPr>
        <w:rPr>
          <w:rFonts w:ascii="Arial" w:hAnsi="Arial" w:cs="Arial"/>
          <w:sz w:val="22"/>
          <w:szCs w:val="22"/>
        </w:rPr>
      </w:pPr>
      <w:r>
        <w:rPr>
          <w:rFonts w:ascii="Arial" w:hAnsi="Arial" w:cs="Arial"/>
          <w:sz w:val="22"/>
          <w:szCs w:val="22"/>
        </w:rPr>
        <w:t>Change management: appointment of “change champions”</w:t>
      </w:r>
      <w:r w:rsidR="00822B07">
        <w:rPr>
          <w:rFonts w:ascii="Arial" w:hAnsi="Arial" w:cs="Arial"/>
          <w:sz w:val="22"/>
          <w:szCs w:val="22"/>
        </w:rPr>
        <w:t xml:space="preserve"> in each department to facilitate communication and promote system adoption.</w:t>
      </w:r>
    </w:p>
    <w:p w14:paraId="606C6FD7" w14:textId="0BFA6D9E" w:rsidR="00773128" w:rsidRDefault="00773128" w:rsidP="00773128">
      <w:pPr>
        <w:rPr>
          <w:rFonts w:ascii="Arial" w:hAnsi="Arial" w:cs="Arial"/>
          <w:sz w:val="22"/>
          <w:szCs w:val="22"/>
        </w:rPr>
      </w:pPr>
      <w:r>
        <w:rPr>
          <w:rFonts w:ascii="Arial" w:hAnsi="Arial" w:cs="Arial"/>
          <w:sz w:val="22"/>
          <w:szCs w:val="22"/>
        </w:rPr>
        <w:t>Clear communication of project benefits, such as reduced manual workload and im</w:t>
      </w:r>
      <w:r w:rsidR="00531338">
        <w:rPr>
          <w:rFonts w:ascii="Arial" w:hAnsi="Arial" w:cs="Arial"/>
          <w:sz w:val="22"/>
          <w:szCs w:val="22"/>
        </w:rPr>
        <w:t>proved accuracy</w:t>
      </w:r>
      <w:r w:rsidR="009B0F0D">
        <w:rPr>
          <w:rFonts w:ascii="Arial" w:hAnsi="Arial" w:cs="Arial"/>
          <w:sz w:val="22"/>
          <w:szCs w:val="22"/>
        </w:rPr>
        <w:t>,</w:t>
      </w:r>
      <w:r w:rsidR="00531338">
        <w:rPr>
          <w:rFonts w:ascii="Arial" w:hAnsi="Arial" w:cs="Arial"/>
          <w:sz w:val="22"/>
          <w:szCs w:val="22"/>
        </w:rPr>
        <w:t xml:space="preserve"> will help minimise resistance to change.</w:t>
      </w:r>
    </w:p>
    <w:p w14:paraId="20D3FB04" w14:textId="77777777" w:rsidR="00464D83" w:rsidRDefault="00464D83" w:rsidP="00773128">
      <w:pPr>
        <w:rPr>
          <w:rFonts w:ascii="Arial" w:hAnsi="Arial" w:cs="Arial"/>
          <w:sz w:val="22"/>
          <w:szCs w:val="22"/>
        </w:rPr>
      </w:pPr>
    </w:p>
    <w:p w14:paraId="74204A3A" w14:textId="77777777" w:rsidR="00464D83" w:rsidRDefault="00464D83" w:rsidP="00773128">
      <w:pPr>
        <w:rPr>
          <w:rFonts w:ascii="Arial" w:hAnsi="Arial" w:cs="Arial"/>
          <w:sz w:val="22"/>
          <w:szCs w:val="22"/>
        </w:rPr>
      </w:pPr>
    </w:p>
    <w:p w14:paraId="5FD9A89D" w14:textId="77777777" w:rsidR="00464D83" w:rsidRPr="00773128" w:rsidRDefault="00464D83" w:rsidP="00773128">
      <w:pPr>
        <w:rPr>
          <w:rFonts w:ascii="Arial" w:hAnsi="Arial" w:cs="Arial"/>
          <w:sz w:val="22"/>
          <w:szCs w:val="22"/>
        </w:rPr>
      </w:pPr>
    </w:p>
    <w:p w14:paraId="68CC5E34" w14:textId="0ABFD86C" w:rsidR="003B2376" w:rsidRDefault="003B2376" w:rsidP="00464D83">
      <w:pPr>
        <w:pStyle w:val="Heading2"/>
      </w:pPr>
      <w:bookmarkStart w:id="25" w:name="_Toc214471334"/>
      <w:r>
        <w:lastRenderedPageBreak/>
        <w:t xml:space="preserve">Risk </w:t>
      </w:r>
      <w:r w:rsidR="00464D83">
        <w:t>M</w:t>
      </w:r>
      <w:r>
        <w:t xml:space="preserve">anagement and </w:t>
      </w:r>
      <w:r w:rsidR="00464D83">
        <w:t>M</w:t>
      </w:r>
      <w:r>
        <w:t>itigation</w:t>
      </w:r>
      <w:bookmarkEnd w:id="25"/>
    </w:p>
    <w:p w14:paraId="54F83102" w14:textId="5701FDB4" w:rsidR="00833E0C" w:rsidRDefault="00833E0C">
      <w:pPr>
        <w:rPr>
          <w:rFonts w:ascii="Arial" w:hAnsi="Arial" w:cs="Arial"/>
          <w:sz w:val="22"/>
          <w:szCs w:val="22"/>
        </w:rPr>
      </w:pPr>
      <w:r>
        <w:rPr>
          <w:rFonts w:ascii="Arial" w:hAnsi="Arial" w:cs="Arial"/>
          <w:sz w:val="22"/>
          <w:szCs w:val="22"/>
        </w:rPr>
        <w:t>The key implementation risks and corresponding</w:t>
      </w:r>
      <w:r w:rsidR="00086F64">
        <w:rPr>
          <w:rFonts w:ascii="Arial" w:hAnsi="Arial" w:cs="Arial"/>
          <w:sz w:val="22"/>
          <w:szCs w:val="22"/>
        </w:rPr>
        <w:t xml:space="preserve"> mitigations are summarised below:</w:t>
      </w:r>
    </w:p>
    <w:p w14:paraId="64C7F697" w14:textId="0419E5BE" w:rsidR="00FE4D99" w:rsidRDefault="00464D83">
      <w:pPr>
        <w:rPr>
          <w:rFonts w:ascii="Arial" w:hAnsi="Arial" w:cs="Arial"/>
          <w:sz w:val="22"/>
          <w:szCs w:val="22"/>
        </w:rPr>
      </w:pPr>
      <w:r>
        <w:rPr>
          <w:rFonts w:ascii="Arial" w:hAnsi="Arial" w:cs="Arial"/>
          <w:sz w:val="22"/>
          <w:szCs w:val="22"/>
        </w:rPr>
        <w:t>Table 1:</w:t>
      </w:r>
    </w:p>
    <w:tbl>
      <w:tblPr>
        <w:tblStyle w:val="TableGrid"/>
        <w:tblW w:w="0" w:type="auto"/>
        <w:tblLook w:val="04A0" w:firstRow="1" w:lastRow="0" w:firstColumn="1" w:lastColumn="0" w:noHBand="0" w:noVBand="1"/>
      </w:tblPr>
      <w:tblGrid>
        <w:gridCol w:w="3005"/>
        <w:gridCol w:w="3005"/>
        <w:gridCol w:w="3006"/>
      </w:tblGrid>
      <w:tr w:rsidR="00FE4D99" w14:paraId="1D15C71A" w14:textId="77777777" w:rsidTr="00FE4D99">
        <w:tc>
          <w:tcPr>
            <w:tcW w:w="3005" w:type="dxa"/>
          </w:tcPr>
          <w:p w14:paraId="1BA9EDB4" w14:textId="5C319429" w:rsidR="00FE4D99" w:rsidRPr="00B5025F" w:rsidRDefault="00B5025F">
            <w:pPr>
              <w:rPr>
                <w:rFonts w:ascii="Arial" w:hAnsi="Arial" w:cs="Arial"/>
                <w:b/>
                <w:bCs/>
                <w:sz w:val="22"/>
                <w:szCs w:val="22"/>
              </w:rPr>
            </w:pPr>
            <w:r>
              <w:rPr>
                <w:rFonts w:ascii="Arial" w:hAnsi="Arial" w:cs="Arial"/>
                <w:b/>
                <w:bCs/>
                <w:sz w:val="22"/>
                <w:szCs w:val="22"/>
              </w:rPr>
              <w:t>Risk</w:t>
            </w:r>
          </w:p>
        </w:tc>
        <w:tc>
          <w:tcPr>
            <w:tcW w:w="3005" w:type="dxa"/>
          </w:tcPr>
          <w:p w14:paraId="6110E363" w14:textId="2EB4B849" w:rsidR="00FE4D99" w:rsidRPr="00B5025F" w:rsidRDefault="00B5025F">
            <w:pPr>
              <w:rPr>
                <w:rFonts w:ascii="Arial" w:hAnsi="Arial" w:cs="Arial"/>
                <w:b/>
                <w:bCs/>
                <w:sz w:val="22"/>
                <w:szCs w:val="22"/>
              </w:rPr>
            </w:pPr>
            <w:r>
              <w:rPr>
                <w:rFonts w:ascii="Arial" w:hAnsi="Arial" w:cs="Arial"/>
                <w:b/>
                <w:bCs/>
                <w:sz w:val="22"/>
                <w:szCs w:val="22"/>
              </w:rPr>
              <w:t>Impact</w:t>
            </w:r>
          </w:p>
        </w:tc>
        <w:tc>
          <w:tcPr>
            <w:tcW w:w="3006" w:type="dxa"/>
          </w:tcPr>
          <w:p w14:paraId="5FF0345D" w14:textId="5CA6C63F" w:rsidR="00FE4D99" w:rsidRPr="00B5025F" w:rsidRDefault="00B5025F">
            <w:pPr>
              <w:rPr>
                <w:rFonts w:ascii="Arial" w:hAnsi="Arial" w:cs="Arial"/>
                <w:b/>
                <w:bCs/>
                <w:sz w:val="22"/>
                <w:szCs w:val="22"/>
              </w:rPr>
            </w:pPr>
            <w:r>
              <w:rPr>
                <w:rFonts w:ascii="Arial" w:hAnsi="Arial" w:cs="Arial"/>
                <w:b/>
                <w:bCs/>
                <w:sz w:val="22"/>
                <w:szCs w:val="22"/>
              </w:rPr>
              <w:t>Mitigation</w:t>
            </w:r>
          </w:p>
        </w:tc>
      </w:tr>
      <w:tr w:rsidR="00FE4D99" w14:paraId="698077C7" w14:textId="77777777" w:rsidTr="00FE4D99">
        <w:tc>
          <w:tcPr>
            <w:tcW w:w="3005" w:type="dxa"/>
          </w:tcPr>
          <w:p w14:paraId="6783F8D3" w14:textId="399A73FE" w:rsidR="00FE4D99" w:rsidRDefault="00AE060F">
            <w:pPr>
              <w:rPr>
                <w:rFonts w:ascii="Arial" w:hAnsi="Arial" w:cs="Arial"/>
                <w:sz w:val="22"/>
                <w:szCs w:val="22"/>
              </w:rPr>
            </w:pPr>
            <w:r>
              <w:rPr>
                <w:rFonts w:ascii="Arial" w:hAnsi="Arial" w:cs="Arial"/>
                <w:sz w:val="22"/>
                <w:szCs w:val="22"/>
              </w:rPr>
              <w:t>Data loss or corruption during migration</w:t>
            </w:r>
          </w:p>
        </w:tc>
        <w:tc>
          <w:tcPr>
            <w:tcW w:w="3005" w:type="dxa"/>
          </w:tcPr>
          <w:p w14:paraId="4CEDA253" w14:textId="14427288" w:rsidR="00FE4D99" w:rsidRDefault="00AE060F">
            <w:pPr>
              <w:rPr>
                <w:rFonts w:ascii="Arial" w:hAnsi="Arial" w:cs="Arial"/>
                <w:sz w:val="22"/>
                <w:szCs w:val="22"/>
              </w:rPr>
            </w:pPr>
            <w:r>
              <w:rPr>
                <w:rFonts w:ascii="Arial" w:hAnsi="Arial" w:cs="Arial"/>
                <w:sz w:val="22"/>
                <w:szCs w:val="22"/>
              </w:rPr>
              <w:t>High</w:t>
            </w:r>
          </w:p>
        </w:tc>
        <w:tc>
          <w:tcPr>
            <w:tcW w:w="3006" w:type="dxa"/>
          </w:tcPr>
          <w:p w14:paraId="537924AA" w14:textId="76BB1C4D" w:rsidR="00FE4D99" w:rsidRDefault="00AE060F">
            <w:pPr>
              <w:rPr>
                <w:rFonts w:ascii="Arial" w:hAnsi="Arial" w:cs="Arial"/>
                <w:sz w:val="22"/>
                <w:szCs w:val="22"/>
              </w:rPr>
            </w:pPr>
            <w:r>
              <w:rPr>
                <w:rFonts w:ascii="Arial" w:hAnsi="Arial" w:cs="Arial"/>
                <w:sz w:val="22"/>
                <w:szCs w:val="22"/>
              </w:rPr>
              <w:t>Conduct test migrations,</w:t>
            </w:r>
            <w:r w:rsidR="00CE0968">
              <w:rPr>
                <w:rFonts w:ascii="Arial" w:hAnsi="Arial" w:cs="Arial"/>
                <w:sz w:val="22"/>
                <w:szCs w:val="22"/>
              </w:rPr>
              <w:t xml:space="preserve"> maintain full backups, and perform reconciliation checks</w:t>
            </w:r>
          </w:p>
        </w:tc>
      </w:tr>
      <w:tr w:rsidR="00FE4D99" w14:paraId="1B2D34C7" w14:textId="77777777" w:rsidTr="00FE4D99">
        <w:tc>
          <w:tcPr>
            <w:tcW w:w="3005" w:type="dxa"/>
          </w:tcPr>
          <w:p w14:paraId="00800E53" w14:textId="63B94DF2" w:rsidR="00FE4D99" w:rsidRDefault="00FB2079">
            <w:pPr>
              <w:rPr>
                <w:rFonts w:ascii="Arial" w:hAnsi="Arial" w:cs="Arial"/>
                <w:sz w:val="22"/>
                <w:szCs w:val="22"/>
              </w:rPr>
            </w:pPr>
            <w:r>
              <w:rPr>
                <w:rFonts w:ascii="Arial" w:hAnsi="Arial" w:cs="Arial"/>
                <w:sz w:val="22"/>
                <w:szCs w:val="22"/>
              </w:rPr>
              <w:t>Operational downtime during cutover</w:t>
            </w:r>
          </w:p>
        </w:tc>
        <w:tc>
          <w:tcPr>
            <w:tcW w:w="3005" w:type="dxa"/>
          </w:tcPr>
          <w:p w14:paraId="4BB23163" w14:textId="7D7711F7" w:rsidR="00FE4D99" w:rsidRDefault="00FB2079">
            <w:pPr>
              <w:rPr>
                <w:rFonts w:ascii="Arial" w:hAnsi="Arial" w:cs="Arial"/>
                <w:sz w:val="22"/>
                <w:szCs w:val="22"/>
              </w:rPr>
            </w:pPr>
            <w:r>
              <w:rPr>
                <w:rFonts w:ascii="Arial" w:hAnsi="Arial" w:cs="Arial"/>
                <w:sz w:val="22"/>
                <w:szCs w:val="22"/>
              </w:rPr>
              <w:t>Medium</w:t>
            </w:r>
          </w:p>
        </w:tc>
        <w:tc>
          <w:tcPr>
            <w:tcW w:w="3006" w:type="dxa"/>
          </w:tcPr>
          <w:p w14:paraId="0E1D7564" w14:textId="0D271B46" w:rsidR="00FE4D99" w:rsidRDefault="000A06B8">
            <w:pPr>
              <w:rPr>
                <w:rFonts w:ascii="Arial" w:hAnsi="Arial" w:cs="Arial"/>
                <w:sz w:val="22"/>
                <w:szCs w:val="22"/>
              </w:rPr>
            </w:pPr>
            <w:r>
              <w:rPr>
                <w:rFonts w:ascii="Arial" w:hAnsi="Arial" w:cs="Arial"/>
                <w:sz w:val="22"/>
                <w:szCs w:val="22"/>
              </w:rPr>
              <w:t>Schedule cutovers during off-peak hours and ensure rollback procedures</w:t>
            </w:r>
          </w:p>
        </w:tc>
      </w:tr>
      <w:tr w:rsidR="00FE4D99" w14:paraId="2EE89F70" w14:textId="77777777" w:rsidTr="00FE4D99">
        <w:tc>
          <w:tcPr>
            <w:tcW w:w="3005" w:type="dxa"/>
          </w:tcPr>
          <w:p w14:paraId="304E79A8" w14:textId="534B5999" w:rsidR="00FE4D99" w:rsidRDefault="00103FFC">
            <w:pPr>
              <w:rPr>
                <w:rFonts w:ascii="Arial" w:hAnsi="Arial" w:cs="Arial"/>
                <w:sz w:val="22"/>
                <w:szCs w:val="22"/>
              </w:rPr>
            </w:pPr>
            <w:r>
              <w:rPr>
                <w:rFonts w:ascii="Arial" w:hAnsi="Arial" w:cs="Arial"/>
                <w:sz w:val="22"/>
                <w:szCs w:val="22"/>
              </w:rPr>
              <w:t>Employee resistance to change</w:t>
            </w:r>
          </w:p>
        </w:tc>
        <w:tc>
          <w:tcPr>
            <w:tcW w:w="3005" w:type="dxa"/>
          </w:tcPr>
          <w:p w14:paraId="4D9DE0D2" w14:textId="694B08DA" w:rsidR="00FE4D99" w:rsidRDefault="00103FFC">
            <w:pPr>
              <w:rPr>
                <w:rFonts w:ascii="Arial" w:hAnsi="Arial" w:cs="Arial"/>
                <w:sz w:val="22"/>
                <w:szCs w:val="22"/>
              </w:rPr>
            </w:pPr>
            <w:r>
              <w:rPr>
                <w:rFonts w:ascii="Arial" w:hAnsi="Arial" w:cs="Arial"/>
                <w:sz w:val="22"/>
                <w:szCs w:val="22"/>
              </w:rPr>
              <w:t>Medium</w:t>
            </w:r>
          </w:p>
        </w:tc>
        <w:tc>
          <w:tcPr>
            <w:tcW w:w="3006" w:type="dxa"/>
          </w:tcPr>
          <w:p w14:paraId="3CC6BA5F" w14:textId="3C7FBB8B" w:rsidR="00FE4D99" w:rsidRDefault="00103FFC">
            <w:pPr>
              <w:rPr>
                <w:rFonts w:ascii="Arial" w:hAnsi="Arial" w:cs="Arial"/>
                <w:sz w:val="22"/>
                <w:szCs w:val="22"/>
              </w:rPr>
            </w:pPr>
            <w:r>
              <w:rPr>
                <w:rFonts w:ascii="Arial" w:hAnsi="Arial" w:cs="Arial"/>
                <w:sz w:val="22"/>
                <w:szCs w:val="22"/>
              </w:rPr>
              <w:t>Early engagement</w:t>
            </w:r>
            <w:r w:rsidR="00B848AF">
              <w:rPr>
                <w:rFonts w:ascii="Arial" w:hAnsi="Arial" w:cs="Arial"/>
                <w:sz w:val="22"/>
                <w:szCs w:val="22"/>
              </w:rPr>
              <w:t>, clear communication, and recognition of staff contributions</w:t>
            </w:r>
          </w:p>
        </w:tc>
      </w:tr>
      <w:tr w:rsidR="00FE4D99" w14:paraId="1B7DD944" w14:textId="77777777" w:rsidTr="00FE4D99">
        <w:tc>
          <w:tcPr>
            <w:tcW w:w="3005" w:type="dxa"/>
          </w:tcPr>
          <w:p w14:paraId="2D3945C2" w14:textId="39F41091" w:rsidR="00FE4D99" w:rsidRDefault="00B848AF">
            <w:pPr>
              <w:rPr>
                <w:rFonts w:ascii="Arial" w:hAnsi="Arial" w:cs="Arial"/>
                <w:sz w:val="22"/>
                <w:szCs w:val="22"/>
              </w:rPr>
            </w:pPr>
            <w:r>
              <w:rPr>
                <w:rFonts w:ascii="Arial" w:hAnsi="Arial" w:cs="Arial"/>
                <w:sz w:val="22"/>
                <w:szCs w:val="22"/>
              </w:rPr>
              <w:t>GDPR non-compliance</w:t>
            </w:r>
            <w:r w:rsidR="00FD3F10">
              <w:rPr>
                <w:rFonts w:ascii="Arial" w:hAnsi="Arial" w:cs="Arial"/>
                <w:sz w:val="22"/>
                <w:szCs w:val="22"/>
              </w:rPr>
              <w:t xml:space="preserve"> during transition</w:t>
            </w:r>
          </w:p>
        </w:tc>
        <w:tc>
          <w:tcPr>
            <w:tcW w:w="3005" w:type="dxa"/>
          </w:tcPr>
          <w:p w14:paraId="0935F48D" w14:textId="6C155097" w:rsidR="00FE4D99" w:rsidRDefault="00FD3F10">
            <w:pPr>
              <w:rPr>
                <w:rFonts w:ascii="Arial" w:hAnsi="Arial" w:cs="Arial"/>
                <w:sz w:val="22"/>
                <w:szCs w:val="22"/>
              </w:rPr>
            </w:pPr>
            <w:r>
              <w:rPr>
                <w:rFonts w:ascii="Arial" w:hAnsi="Arial" w:cs="Arial"/>
                <w:sz w:val="22"/>
                <w:szCs w:val="22"/>
              </w:rPr>
              <w:t>High</w:t>
            </w:r>
          </w:p>
        </w:tc>
        <w:tc>
          <w:tcPr>
            <w:tcW w:w="3006" w:type="dxa"/>
          </w:tcPr>
          <w:p w14:paraId="75F38D3A" w14:textId="672068E8" w:rsidR="00FE4D99" w:rsidRDefault="00FD3F10">
            <w:pPr>
              <w:rPr>
                <w:rFonts w:ascii="Arial" w:hAnsi="Arial" w:cs="Arial"/>
                <w:sz w:val="22"/>
                <w:szCs w:val="22"/>
              </w:rPr>
            </w:pPr>
            <w:r>
              <w:rPr>
                <w:rFonts w:ascii="Arial" w:hAnsi="Arial" w:cs="Arial"/>
                <w:sz w:val="22"/>
                <w:szCs w:val="22"/>
              </w:rPr>
              <w:t>Apply data encryption, restrict access to PII</w:t>
            </w:r>
            <w:r w:rsidR="00D24BB0">
              <w:rPr>
                <w:rFonts w:ascii="Arial" w:hAnsi="Arial" w:cs="Arial"/>
                <w:sz w:val="22"/>
                <w:szCs w:val="22"/>
              </w:rPr>
              <w:t>, and maintain audit trails</w:t>
            </w:r>
          </w:p>
        </w:tc>
      </w:tr>
      <w:tr w:rsidR="00FE4D99" w14:paraId="5683C315" w14:textId="77777777" w:rsidTr="00FE4D99">
        <w:tc>
          <w:tcPr>
            <w:tcW w:w="3005" w:type="dxa"/>
          </w:tcPr>
          <w:p w14:paraId="4604CE75" w14:textId="1D42C459" w:rsidR="00FE4D99" w:rsidRDefault="00D24BB0">
            <w:pPr>
              <w:rPr>
                <w:rFonts w:ascii="Arial" w:hAnsi="Arial" w:cs="Arial"/>
                <w:sz w:val="22"/>
                <w:szCs w:val="22"/>
              </w:rPr>
            </w:pPr>
            <w:r>
              <w:rPr>
                <w:rFonts w:ascii="Arial" w:hAnsi="Arial" w:cs="Arial"/>
                <w:sz w:val="22"/>
                <w:szCs w:val="22"/>
              </w:rPr>
              <w:t>Budget overruns</w:t>
            </w:r>
          </w:p>
        </w:tc>
        <w:tc>
          <w:tcPr>
            <w:tcW w:w="3005" w:type="dxa"/>
          </w:tcPr>
          <w:p w14:paraId="417146A8" w14:textId="247D5D11" w:rsidR="00FE4D99" w:rsidRDefault="00D24BB0">
            <w:pPr>
              <w:rPr>
                <w:rFonts w:ascii="Arial" w:hAnsi="Arial" w:cs="Arial"/>
                <w:sz w:val="22"/>
                <w:szCs w:val="22"/>
              </w:rPr>
            </w:pPr>
            <w:r>
              <w:rPr>
                <w:rFonts w:ascii="Arial" w:hAnsi="Arial" w:cs="Arial"/>
                <w:sz w:val="22"/>
                <w:szCs w:val="22"/>
              </w:rPr>
              <w:t>Medium</w:t>
            </w:r>
          </w:p>
        </w:tc>
        <w:tc>
          <w:tcPr>
            <w:tcW w:w="3006" w:type="dxa"/>
          </w:tcPr>
          <w:p w14:paraId="31B060F1" w14:textId="27487E45" w:rsidR="00FE4D99" w:rsidRDefault="00D24BB0">
            <w:pPr>
              <w:rPr>
                <w:rFonts w:ascii="Arial" w:hAnsi="Arial" w:cs="Arial"/>
                <w:sz w:val="22"/>
                <w:szCs w:val="22"/>
              </w:rPr>
            </w:pPr>
            <w:r>
              <w:rPr>
                <w:rFonts w:ascii="Arial" w:hAnsi="Arial" w:cs="Arial"/>
                <w:sz w:val="22"/>
                <w:szCs w:val="22"/>
              </w:rPr>
              <w:t>Strict scope management and regular</w:t>
            </w:r>
            <w:r w:rsidR="00A466DF">
              <w:rPr>
                <w:rFonts w:ascii="Arial" w:hAnsi="Arial" w:cs="Arial"/>
                <w:sz w:val="22"/>
                <w:szCs w:val="22"/>
              </w:rPr>
              <w:t xml:space="preserve"> financial monitoring</w:t>
            </w:r>
          </w:p>
        </w:tc>
      </w:tr>
    </w:tbl>
    <w:p w14:paraId="55186A3F" w14:textId="77777777" w:rsidR="00086F64" w:rsidRPr="00833E0C" w:rsidRDefault="00086F64">
      <w:pPr>
        <w:rPr>
          <w:rFonts w:ascii="Arial" w:hAnsi="Arial" w:cs="Arial"/>
          <w:sz w:val="22"/>
          <w:szCs w:val="22"/>
        </w:rPr>
      </w:pPr>
    </w:p>
    <w:p w14:paraId="5BFA432A" w14:textId="06ED9CC6" w:rsidR="0005608E" w:rsidRDefault="00ED33CC">
      <w:pPr>
        <w:rPr>
          <w:rFonts w:ascii="Arial" w:hAnsi="Arial" w:cs="Arial"/>
          <w:sz w:val="22"/>
          <w:szCs w:val="22"/>
        </w:rPr>
      </w:pPr>
      <w:r>
        <w:rPr>
          <w:rFonts w:ascii="Arial" w:hAnsi="Arial" w:cs="Arial"/>
          <w:sz w:val="22"/>
          <w:szCs w:val="22"/>
        </w:rPr>
        <w:t>Regular project steering</w:t>
      </w:r>
      <w:r w:rsidR="000B204F">
        <w:rPr>
          <w:rFonts w:ascii="Arial" w:hAnsi="Arial" w:cs="Arial"/>
          <w:sz w:val="22"/>
          <w:szCs w:val="22"/>
        </w:rPr>
        <w:t xml:space="preserve"> meetings will ensure that issues are escalated and resolved promptly</w:t>
      </w:r>
      <w:r w:rsidR="0095501F">
        <w:rPr>
          <w:rFonts w:ascii="Arial" w:hAnsi="Arial" w:cs="Arial"/>
          <w:sz w:val="22"/>
          <w:szCs w:val="22"/>
        </w:rPr>
        <w:t>.</w:t>
      </w:r>
    </w:p>
    <w:p w14:paraId="042E2845" w14:textId="3461FC55" w:rsidR="0095501F" w:rsidRDefault="0095501F" w:rsidP="00464D83">
      <w:pPr>
        <w:pStyle w:val="Heading2"/>
      </w:pPr>
      <w:bookmarkStart w:id="26" w:name="_Toc214471335"/>
      <w:r>
        <w:t>Post</w:t>
      </w:r>
      <w:r w:rsidR="00FC32AC">
        <w:t>-</w:t>
      </w:r>
      <w:r w:rsidR="00464D83">
        <w:t>I</w:t>
      </w:r>
      <w:r w:rsidR="00FC32AC">
        <w:t xml:space="preserve">mplementation </w:t>
      </w:r>
      <w:r w:rsidR="00464D83">
        <w:t>E</w:t>
      </w:r>
      <w:r w:rsidR="00FC32AC">
        <w:t>valuation</w:t>
      </w:r>
      <w:bookmarkEnd w:id="26"/>
    </w:p>
    <w:p w14:paraId="0687FDA7" w14:textId="6EEF1C2A" w:rsidR="00FC32AC" w:rsidRDefault="00FC32AC">
      <w:pPr>
        <w:rPr>
          <w:rFonts w:ascii="Arial" w:hAnsi="Arial" w:cs="Arial"/>
          <w:sz w:val="22"/>
          <w:szCs w:val="22"/>
        </w:rPr>
      </w:pPr>
      <w:r>
        <w:rPr>
          <w:rFonts w:ascii="Arial" w:hAnsi="Arial" w:cs="Arial"/>
          <w:sz w:val="22"/>
          <w:szCs w:val="22"/>
        </w:rPr>
        <w:t>Following deployment, system performance should be evaluated using predefined</w:t>
      </w:r>
      <w:r w:rsidR="00A852A4">
        <w:rPr>
          <w:rFonts w:ascii="Arial" w:hAnsi="Arial" w:cs="Arial"/>
          <w:sz w:val="22"/>
          <w:szCs w:val="22"/>
        </w:rPr>
        <w:t xml:space="preserve"> key performance indicators (KPIs), including:</w:t>
      </w:r>
    </w:p>
    <w:p w14:paraId="51EE2F95" w14:textId="72E58DBC" w:rsidR="00A852A4" w:rsidRDefault="00901BF0" w:rsidP="00A852A4">
      <w:pPr>
        <w:pStyle w:val="ListParagraph"/>
        <w:numPr>
          <w:ilvl w:val="0"/>
          <w:numId w:val="3"/>
        </w:numPr>
        <w:rPr>
          <w:rFonts w:ascii="Arial" w:hAnsi="Arial" w:cs="Arial"/>
          <w:sz w:val="22"/>
          <w:szCs w:val="22"/>
        </w:rPr>
      </w:pPr>
      <w:r>
        <w:rPr>
          <w:rFonts w:ascii="Arial" w:hAnsi="Arial" w:cs="Arial"/>
          <w:sz w:val="22"/>
          <w:szCs w:val="22"/>
        </w:rPr>
        <w:t>Inventory accuracy rate</w:t>
      </w:r>
    </w:p>
    <w:p w14:paraId="75C6EA47" w14:textId="6FC3548F" w:rsidR="00901BF0" w:rsidRDefault="00901BF0" w:rsidP="00A852A4">
      <w:pPr>
        <w:pStyle w:val="ListParagraph"/>
        <w:numPr>
          <w:ilvl w:val="0"/>
          <w:numId w:val="3"/>
        </w:numPr>
        <w:rPr>
          <w:rFonts w:ascii="Arial" w:hAnsi="Arial" w:cs="Arial"/>
          <w:sz w:val="22"/>
          <w:szCs w:val="22"/>
        </w:rPr>
      </w:pPr>
      <w:r>
        <w:rPr>
          <w:rFonts w:ascii="Arial" w:hAnsi="Arial" w:cs="Arial"/>
          <w:sz w:val="22"/>
          <w:szCs w:val="22"/>
        </w:rPr>
        <w:t>Order fulfilment time</w:t>
      </w:r>
    </w:p>
    <w:p w14:paraId="33919C31" w14:textId="362CBE2D" w:rsidR="00901BF0" w:rsidRDefault="00901BF0" w:rsidP="00A852A4">
      <w:pPr>
        <w:pStyle w:val="ListParagraph"/>
        <w:numPr>
          <w:ilvl w:val="0"/>
          <w:numId w:val="3"/>
        </w:numPr>
        <w:rPr>
          <w:rFonts w:ascii="Arial" w:hAnsi="Arial" w:cs="Arial"/>
          <w:sz w:val="22"/>
          <w:szCs w:val="22"/>
        </w:rPr>
      </w:pPr>
      <w:r>
        <w:rPr>
          <w:rFonts w:ascii="Arial" w:hAnsi="Arial" w:cs="Arial"/>
          <w:sz w:val="22"/>
          <w:szCs w:val="22"/>
        </w:rPr>
        <w:t>Customer satisfaction</w:t>
      </w:r>
      <w:r w:rsidR="00704A1C">
        <w:rPr>
          <w:rFonts w:ascii="Arial" w:hAnsi="Arial" w:cs="Arial"/>
          <w:sz w:val="22"/>
          <w:szCs w:val="22"/>
        </w:rPr>
        <w:t xml:space="preserve"> score</w:t>
      </w:r>
    </w:p>
    <w:p w14:paraId="2B6EBD07" w14:textId="4A1E2D23" w:rsidR="00704A1C" w:rsidRDefault="00704A1C" w:rsidP="00A852A4">
      <w:pPr>
        <w:pStyle w:val="ListParagraph"/>
        <w:numPr>
          <w:ilvl w:val="0"/>
          <w:numId w:val="3"/>
        </w:numPr>
        <w:rPr>
          <w:rFonts w:ascii="Arial" w:hAnsi="Arial" w:cs="Arial"/>
          <w:sz w:val="22"/>
          <w:szCs w:val="22"/>
        </w:rPr>
      </w:pPr>
      <w:r>
        <w:rPr>
          <w:rFonts w:ascii="Arial" w:hAnsi="Arial" w:cs="Arial"/>
          <w:sz w:val="22"/>
          <w:szCs w:val="22"/>
        </w:rPr>
        <w:t>Sales forecast accuracy</w:t>
      </w:r>
    </w:p>
    <w:p w14:paraId="2BC1EB2C" w14:textId="5802DBA1" w:rsidR="00704A1C" w:rsidRDefault="00704A1C" w:rsidP="00A852A4">
      <w:pPr>
        <w:pStyle w:val="ListParagraph"/>
        <w:numPr>
          <w:ilvl w:val="0"/>
          <w:numId w:val="3"/>
        </w:numPr>
        <w:rPr>
          <w:rFonts w:ascii="Arial" w:hAnsi="Arial" w:cs="Arial"/>
          <w:sz w:val="22"/>
          <w:szCs w:val="22"/>
        </w:rPr>
      </w:pPr>
      <w:r>
        <w:rPr>
          <w:rFonts w:ascii="Arial" w:hAnsi="Arial" w:cs="Arial"/>
          <w:sz w:val="22"/>
          <w:szCs w:val="22"/>
        </w:rPr>
        <w:t>System uptime percentage</w:t>
      </w:r>
    </w:p>
    <w:p w14:paraId="0EB6B705" w14:textId="463D9414" w:rsidR="00704A1C" w:rsidRDefault="00704A1C" w:rsidP="00704A1C">
      <w:pPr>
        <w:rPr>
          <w:rFonts w:ascii="Arial" w:hAnsi="Arial" w:cs="Arial"/>
          <w:sz w:val="22"/>
          <w:szCs w:val="22"/>
        </w:rPr>
      </w:pPr>
      <w:r>
        <w:rPr>
          <w:rFonts w:ascii="Arial" w:hAnsi="Arial" w:cs="Arial"/>
          <w:sz w:val="22"/>
          <w:szCs w:val="22"/>
        </w:rPr>
        <w:t>These KPIs will provide quantitative evidence</w:t>
      </w:r>
      <w:r w:rsidR="007153AB">
        <w:rPr>
          <w:rFonts w:ascii="Arial" w:hAnsi="Arial" w:cs="Arial"/>
          <w:sz w:val="22"/>
          <w:szCs w:val="22"/>
        </w:rPr>
        <w:t xml:space="preserve"> of operational improvement and inform continuous enhancement efforts.</w:t>
      </w:r>
    </w:p>
    <w:p w14:paraId="00A85630" w14:textId="77777777" w:rsidR="00C750A6" w:rsidRDefault="00C750A6" w:rsidP="00704A1C">
      <w:pPr>
        <w:rPr>
          <w:rFonts w:ascii="Arial" w:hAnsi="Arial" w:cs="Arial"/>
          <w:b/>
          <w:bCs/>
          <w:sz w:val="22"/>
          <w:szCs w:val="22"/>
        </w:rPr>
      </w:pPr>
    </w:p>
    <w:p w14:paraId="75833282" w14:textId="77777777" w:rsidR="00614A01" w:rsidRDefault="00614A01" w:rsidP="00464D83">
      <w:pPr>
        <w:pStyle w:val="Heading1"/>
      </w:pPr>
    </w:p>
    <w:p w14:paraId="35494805" w14:textId="77777777" w:rsidR="00614A01" w:rsidRDefault="00614A01" w:rsidP="00464D83">
      <w:pPr>
        <w:pStyle w:val="Heading1"/>
      </w:pPr>
    </w:p>
    <w:p w14:paraId="155A528E" w14:textId="4535A009" w:rsidR="00574FA3" w:rsidRDefault="00574FA3" w:rsidP="00464D83">
      <w:pPr>
        <w:pStyle w:val="Heading1"/>
      </w:pPr>
      <w:bookmarkStart w:id="27" w:name="_Toc214471336"/>
      <w:r>
        <w:t>Conclusion</w:t>
      </w:r>
      <w:bookmarkEnd w:id="27"/>
    </w:p>
    <w:p w14:paraId="0C2D6E1B" w14:textId="769961B5" w:rsidR="00FE4015" w:rsidRDefault="00611EDB" w:rsidP="00704A1C">
      <w:pPr>
        <w:rPr>
          <w:rFonts w:ascii="Arial" w:hAnsi="Arial" w:cs="Arial"/>
          <w:sz w:val="22"/>
          <w:szCs w:val="22"/>
        </w:rPr>
      </w:pPr>
      <w:r>
        <w:rPr>
          <w:rFonts w:ascii="Arial" w:hAnsi="Arial" w:cs="Arial"/>
          <w:sz w:val="22"/>
          <w:szCs w:val="22"/>
        </w:rPr>
        <w:t xml:space="preserve">The proposed integrated enterprise system provides a comprehensive solution to </w:t>
      </w:r>
      <w:proofErr w:type="spellStart"/>
      <w:r>
        <w:rPr>
          <w:rFonts w:ascii="Arial" w:hAnsi="Arial" w:cs="Arial"/>
          <w:sz w:val="22"/>
          <w:szCs w:val="22"/>
        </w:rPr>
        <w:t>AKRepco</w:t>
      </w:r>
      <w:proofErr w:type="spellEnd"/>
      <w:r w:rsidR="003A17AC">
        <w:rPr>
          <w:rFonts w:ascii="Arial" w:hAnsi="Arial" w:cs="Arial"/>
          <w:sz w:val="22"/>
          <w:szCs w:val="22"/>
        </w:rPr>
        <w:t xml:space="preserve"> LTD’s operational challenges. By integrating ERP</w:t>
      </w:r>
      <w:r w:rsidR="00BE6485">
        <w:rPr>
          <w:rFonts w:ascii="Arial" w:hAnsi="Arial" w:cs="Arial"/>
          <w:sz w:val="22"/>
          <w:szCs w:val="22"/>
        </w:rPr>
        <w:t>, CRM, WMS, POS, and BI capabilities</w:t>
      </w:r>
      <w:r w:rsidR="0053036B">
        <w:rPr>
          <w:rFonts w:ascii="Arial" w:hAnsi="Arial" w:cs="Arial"/>
          <w:sz w:val="22"/>
          <w:szCs w:val="22"/>
        </w:rPr>
        <w:t>, the company can eliminate data silos, improve inventory acc</w:t>
      </w:r>
      <w:r w:rsidR="006B6579">
        <w:rPr>
          <w:rFonts w:ascii="Arial" w:hAnsi="Arial" w:cs="Arial"/>
          <w:sz w:val="22"/>
          <w:szCs w:val="22"/>
        </w:rPr>
        <w:t xml:space="preserve">uracy, streamline fulfilment processes, and enhance </w:t>
      </w:r>
      <w:r w:rsidR="00FC6869">
        <w:rPr>
          <w:rFonts w:ascii="Arial" w:hAnsi="Arial" w:cs="Arial"/>
          <w:sz w:val="22"/>
          <w:szCs w:val="22"/>
        </w:rPr>
        <w:t>decision-making</w:t>
      </w:r>
      <w:r w:rsidR="006B6579">
        <w:rPr>
          <w:rFonts w:ascii="Arial" w:hAnsi="Arial" w:cs="Arial"/>
          <w:sz w:val="22"/>
          <w:szCs w:val="22"/>
        </w:rPr>
        <w:t xml:space="preserve"> through reliable real-time data</w:t>
      </w:r>
      <w:r w:rsidR="009D76C7">
        <w:rPr>
          <w:rFonts w:ascii="Arial" w:hAnsi="Arial" w:cs="Arial"/>
          <w:sz w:val="22"/>
          <w:szCs w:val="22"/>
        </w:rPr>
        <w:t xml:space="preserve"> (Laur</w:t>
      </w:r>
      <w:r w:rsidR="00E84556">
        <w:rPr>
          <w:rFonts w:ascii="Arial" w:hAnsi="Arial" w:cs="Arial"/>
          <w:sz w:val="22"/>
          <w:szCs w:val="22"/>
        </w:rPr>
        <w:t>sen and Thorlund, 2016).</w:t>
      </w:r>
      <w:r w:rsidR="006B6579">
        <w:rPr>
          <w:rFonts w:ascii="Arial" w:hAnsi="Arial" w:cs="Arial"/>
          <w:sz w:val="22"/>
          <w:szCs w:val="22"/>
        </w:rPr>
        <w:t xml:space="preserve"> The phased implementation</w:t>
      </w:r>
      <w:r w:rsidR="00FC6869">
        <w:rPr>
          <w:rFonts w:ascii="Arial" w:hAnsi="Arial" w:cs="Arial"/>
          <w:sz w:val="22"/>
          <w:szCs w:val="22"/>
        </w:rPr>
        <w:t xml:space="preserve"> strategy reduces organisational</w:t>
      </w:r>
      <w:r w:rsidR="006C6ED5">
        <w:rPr>
          <w:rFonts w:ascii="Arial" w:hAnsi="Arial" w:cs="Arial"/>
          <w:sz w:val="22"/>
          <w:szCs w:val="22"/>
        </w:rPr>
        <w:t xml:space="preserve"> risk and ensures business continuity throughout deployment. Furthermore, cloud-based</w:t>
      </w:r>
      <w:r w:rsidR="00AE494C">
        <w:rPr>
          <w:rFonts w:ascii="Arial" w:hAnsi="Arial" w:cs="Arial"/>
          <w:sz w:val="22"/>
          <w:szCs w:val="22"/>
        </w:rPr>
        <w:t xml:space="preserve"> architecture offers scalability and long-term cost efficiency</w:t>
      </w:r>
      <w:r w:rsidR="00D00F94">
        <w:rPr>
          <w:rFonts w:ascii="Arial" w:hAnsi="Arial" w:cs="Arial"/>
          <w:sz w:val="22"/>
          <w:szCs w:val="22"/>
        </w:rPr>
        <w:t xml:space="preserve"> </w:t>
      </w:r>
      <w:r w:rsidR="00DC1A79">
        <w:rPr>
          <w:rFonts w:ascii="Arial" w:hAnsi="Arial" w:cs="Arial"/>
          <w:sz w:val="22"/>
          <w:szCs w:val="22"/>
        </w:rPr>
        <w:t>(</w:t>
      </w:r>
      <w:r w:rsidR="00D00F94">
        <w:rPr>
          <w:rFonts w:ascii="Arial" w:hAnsi="Arial" w:cs="Arial"/>
          <w:sz w:val="22"/>
          <w:szCs w:val="22"/>
        </w:rPr>
        <w:t>Monk and Wagner</w:t>
      </w:r>
      <w:r w:rsidR="004C7534">
        <w:rPr>
          <w:rFonts w:ascii="Arial" w:hAnsi="Arial" w:cs="Arial"/>
          <w:sz w:val="22"/>
          <w:szCs w:val="22"/>
        </w:rPr>
        <w:t>, 2020)</w:t>
      </w:r>
      <w:r w:rsidR="00746EB7">
        <w:rPr>
          <w:rFonts w:ascii="Arial" w:hAnsi="Arial" w:cs="Arial"/>
          <w:sz w:val="22"/>
          <w:szCs w:val="22"/>
        </w:rPr>
        <w:t>. Compliance with GDPR will be strengthened</w:t>
      </w:r>
      <w:r w:rsidR="007654BA">
        <w:rPr>
          <w:rFonts w:ascii="Arial" w:hAnsi="Arial" w:cs="Arial"/>
          <w:sz w:val="22"/>
          <w:szCs w:val="22"/>
        </w:rPr>
        <w:t xml:space="preserve"> through built-in data governance and security measures.</w:t>
      </w:r>
    </w:p>
    <w:p w14:paraId="4CB56885" w14:textId="2E3A431D" w:rsidR="00611EDB" w:rsidRDefault="006B334A" w:rsidP="00704A1C">
      <w:pPr>
        <w:rPr>
          <w:rFonts w:ascii="Arial" w:hAnsi="Arial" w:cs="Arial"/>
          <w:sz w:val="22"/>
          <w:szCs w:val="22"/>
        </w:rPr>
      </w:pPr>
      <w:r>
        <w:rPr>
          <w:rFonts w:ascii="Arial" w:hAnsi="Arial" w:cs="Arial"/>
          <w:sz w:val="22"/>
          <w:szCs w:val="22"/>
        </w:rPr>
        <w:t xml:space="preserve"> The expected benefits of the system include:</w:t>
      </w:r>
    </w:p>
    <w:p w14:paraId="7A0EE04C" w14:textId="407E552E" w:rsidR="006B334A" w:rsidRDefault="007E72BA" w:rsidP="006B334A">
      <w:pPr>
        <w:pStyle w:val="ListParagraph"/>
        <w:numPr>
          <w:ilvl w:val="0"/>
          <w:numId w:val="4"/>
        </w:numPr>
        <w:rPr>
          <w:rFonts w:ascii="Arial" w:hAnsi="Arial" w:cs="Arial"/>
          <w:sz w:val="22"/>
          <w:szCs w:val="22"/>
        </w:rPr>
      </w:pPr>
      <w:r>
        <w:rPr>
          <w:rFonts w:ascii="Arial" w:hAnsi="Arial" w:cs="Arial"/>
          <w:sz w:val="22"/>
          <w:szCs w:val="22"/>
        </w:rPr>
        <w:t>Reduction in stock discrepancies and overstocking by up to 30%</w:t>
      </w:r>
      <w:r w:rsidR="00AA7BC5">
        <w:rPr>
          <w:rFonts w:ascii="Arial" w:hAnsi="Arial" w:cs="Arial"/>
          <w:sz w:val="22"/>
          <w:szCs w:val="22"/>
        </w:rPr>
        <w:t>.</w:t>
      </w:r>
    </w:p>
    <w:p w14:paraId="214C76BB" w14:textId="3DB4145F" w:rsidR="007E72BA" w:rsidRDefault="007E72BA" w:rsidP="006B334A">
      <w:pPr>
        <w:pStyle w:val="ListParagraph"/>
        <w:numPr>
          <w:ilvl w:val="0"/>
          <w:numId w:val="4"/>
        </w:numPr>
        <w:rPr>
          <w:rFonts w:ascii="Arial" w:hAnsi="Arial" w:cs="Arial"/>
          <w:sz w:val="22"/>
          <w:szCs w:val="22"/>
        </w:rPr>
      </w:pPr>
      <w:r>
        <w:rPr>
          <w:rFonts w:ascii="Arial" w:hAnsi="Arial" w:cs="Arial"/>
          <w:sz w:val="22"/>
          <w:szCs w:val="22"/>
        </w:rPr>
        <w:t>Shorter order fulfilment cycles</w:t>
      </w:r>
      <w:r w:rsidR="00AA7BC5">
        <w:rPr>
          <w:rFonts w:ascii="Arial" w:hAnsi="Arial" w:cs="Arial"/>
          <w:sz w:val="22"/>
          <w:szCs w:val="22"/>
        </w:rPr>
        <w:t xml:space="preserve"> due to automation and improved coordination.</w:t>
      </w:r>
    </w:p>
    <w:p w14:paraId="33E96515" w14:textId="22101B6A" w:rsidR="00AA7BC5" w:rsidRDefault="00AA7BC5" w:rsidP="006B334A">
      <w:pPr>
        <w:pStyle w:val="ListParagraph"/>
        <w:numPr>
          <w:ilvl w:val="0"/>
          <w:numId w:val="4"/>
        </w:numPr>
        <w:rPr>
          <w:rFonts w:ascii="Arial" w:hAnsi="Arial" w:cs="Arial"/>
          <w:sz w:val="22"/>
          <w:szCs w:val="22"/>
        </w:rPr>
      </w:pPr>
      <w:r>
        <w:rPr>
          <w:rFonts w:ascii="Arial" w:hAnsi="Arial" w:cs="Arial"/>
          <w:sz w:val="22"/>
          <w:szCs w:val="22"/>
        </w:rPr>
        <w:t xml:space="preserve">Improved customer </w:t>
      </w:r>
      <w:r w:rsidR="007570C8">
        <w:rPr>
          <w:rFonts w:ascii="Arial" w:hAnsi="Arial" w:cs="Arial"/>
          <w:sz w:val="22"/>
          <w:szCs w:val="22"/>
        </w:rPr>
        <w:t>retention driven by unified CRM data and targeted engagement.</w:t>
      </w:r>
    </w:p>
    <w:p w14:paraId="3DDFB1BE" w14:textId="7EE2F286" w:rsidR="00B5304D" w:rsidRDefault="00B5304D" w:rsidP="006B334A">
      <w:pPr>
        <w:pStyle w:val="ListParagraph"/>
        <w:numPr>
          <w:ilvl w:val="0"/>
          <w:numId w:val="4"/>
        </w:numPr>
        <w:rPr>
          <w:rFonts w:ascii="Arial" w:hAnsi="Arial" w:cs="Arial"/>
          <w:sz w:val="22"/>
          <w:szCs w:val="22"/>
        </w:rPr>
      </w:pPr>
      <w:r>
        <w:rPr>
          <w:rFonts w:ascii="Arial" w:hAnsi="Arial" w:cs="Arial"/>
          <w:sz w:val="22"/>
          <w:szCs w:val="22"/>
        </w:rPr>
        <w:t>Enhanced management visibility leading to faster, data-driven</w:t>
      </w:r>
      <w:r w:rsidR="00FB69E4">
        <w:rPr>
          <w:rFonts w:ascii="Arial" w:hAnsi="Arial" w:cs="Arial"/>
          <w:sz w:val="22"/>
          <w:szCs w:val="22"/>
        </w:rPr>
        <w:t xml:space="preserve"> decisions.</w:t>
      </w:r>
    </w:p>
    <w:p w14:paraId="1813AC4D" w14:textId="583274A6" w:rsidR="00FB69E4" w:rsidRDefault="00FB69E4" w:rsidP="006B334A">
      <w:pPr>
        <w:pStyle w:val="ListParagraph"/>
        <w:numPr>
          <w:ilvl w:val="0"/>
          <w:numId w:val="4"/>
        </w:numPr>
        <w:rPr>
          <w:rFonts w:ascii="Arial" w:hAnsi="Arial" w:cs="Arial"/>
          <w:sz w:val="22"/>
          <w:szCs w:val="22"/>
        </w:rPr>
      </w:pPr>
      <w:r>
        <w:rPr>
          <w:rFonts w:ascii="Arial" w:hAnsi="Arial" w:cs="Arial"/>
          <w:sz w:val="22"/>
          <w:szCs w:val="22"/>
        </w:rPr>
        <w:t>Greater operational resilience for future expansion</w:t>
      </w:r>
      <w:r w:rsidR="00271084">
        <w:rPr>
          <w:rFonts w:ascii="Arial" w:hAnsi="Arial" w:cs="Arial"/>
          <w:sz w:val="22"/>
          <w:szCs w:val="22"/>
        </w:rPr>
        <w:t>.</w:t>
      </w:r>
    </w:p>
    <w:p w14:paraId="1CEBDFE2" w14:textId="37E9EE6C" w:rsidR="00271084" w:rsidRPr="00271084" w:rsidRDefault="00271084" w:rsidP="00271084">
      <w:pPr>
        <w:rPr>
          <w:rFonts w:ascii="Arial" w:hAnsi="Arial" w:cs="Arial"/>
          <w:sz w:val="22"/>
          <w:szCs w:val="22"/>
        </w:rPr>
      </w:pPr>
      <w:r>
        <w:rPr>
          <w:rFonts w:ascii="Arial" w:hAnsi="Arial" w:cs="Arial"/>
          <w:sz w:val="22"/>
          <w:szCs w:val="22"/>
        </w:rPr>
        <w:t xml:space="preserve">Ultimately, the successful implementation of this </w:t>
      </w:r>
      <w:r w:rsidR="00D82BE0">
        <w:rPr>
          <w:rFonts w:ascii="Arial" w:hAnsi="Arial" w:cs="Arial"/>
          <w:sz w:val="22"/>
          <w:szCs w:val="22"/>
        </w:rPr>
        <w:t xml:space="preserve">integrated system will position </w:t>
      </w:r>
      <w:proofErr w:type="spellStart"/>
      <w:r w:rsidR="00D82BE0">
        <w:rPr>
          <w:rFonts w:ascii="Arial" w:hAnsi="Arial" w:cs="Arial"/>
          <w:sz w:val="22"/>
          <w:szCs w:val="22"/>
        </w:rPr>
        <w:t>AKRepco</w:t>
      </w:r>
      <w:proofErr w:type="spellEnd"/>
      <w:r w:rsidR="00D82BE0">
        <w:rPr>
          <w:rFonts w:ascii="Arial" w:hAnsi="Arial" w:cs="Arial"/>
          <w:sz w:val="22"/>
          <w:szCs w:val="22"/>
        </w:rPr>
        <w:t xml:space="preserve"> Ltd as a digitally mature, customer-focused</w:t>
      </w:r>
      <w:r w:rsidR="00376C26">
        <w:rPr>
          <w:rFonts w:ascii="Arial" w:hAnsi="Arial" w:cs="Arial"/>
          <w:sz w:val="22"/>
          <w:szCs w:val="22"/>
        </w:rPr>
        <w:t>, and data-driven organisation capable of sustaining competitive</w:t>
      </w:r>
      <w:r w:rsidR="00B60F4A">
        <w:rPr>
          <w:rFonts w:ascii="Arial" w:hAnsi="Arial" w:cs="Arial"/>
          <w:sz w:val="22"/>
          <w:szCs w:val="22"/>
        </w:rPr>
        <w:t xml:space="preserve"> advantage in the rapidly evolving retail environment.</w:t>
      </w:r>
    </w:p>
    <w:p w14:paraId="41759160" w14:textId="77777777" w:rsidR="0005608E" w:rsidRDefault="0005608E">
      <w:pPr>
        <w:rPr>
          <w:rFonts w:ascii="Arial" w:hAnsi="Arial" w:cs="Arial"/>
          <w:sz w:val="22"/>
          <w:szCs w:val="22"/>
        </w:rPr>
      </w:pPr>
    </w:p>
    <w:p w14:paraId="5CA4C1EE" w14:textId="77777777" w:rsidR="0005608E" w:rsidRDefault="0005608E">
      <w:pPr>
        <w:rPr>
          <w:rFonts w:ascii="Arial" w:hAnsi="Arial" w:cs="Arial"/>
          <w:sz w:val="22"/>
          <w:szCs w:val="22"/>
        </w:rPr>
      </w:pPr>
    </w:p>
    <w:p w14:paraId="115933EB" w14:textId="77777777" w:rsidR="0005608E" w:rsidRDefault="0005608E">
      <w:pPr>
        <w:rPr>
          <w:rFonts w:ascii="Arial" w:hAnsi="Arial" w:cs="Arial"/>
          <w:sz w:val="22"/>
          <w:szCs w:val="22"/>
        </w:rPr>
      </w:pPr>
    </w:p>
    <w:p w14:paraId="3AA6424B" w14:textId="77777777" w:rsidR="00361338" w:rsidRDefault="00361338">
      <w:pPr>
        <w:rPr>
          <w:rFonts w:ascii="Arial" w:hAnsi="Arial" w:cs="Arial"/>
          <w:b/>
          <w:bCs/>
          <w:sz w:val="32"/>
          <w:szCs w:val="32"/>
          <w:u w:val="single"/>
        </w:rPr>
      </w:pPr>
    </w:p>
    <w:p w14:paraId="0D22A5D3" w14:textId="77777777" w:rsidR="00361338" w:rsidRDefault="00361338">
      <w:pPr>
        <w:rPr>
          <w:rFonts w:ascii="Arial" w:hAnsi="Arial" w:cs="Arial"/>
          <w:b/>
          <w:bCs/>
          <w:sz w:val="32"/>
          <w:szCs w:val="32"/>
          <w:u w:val="single"/>
        </w:rPr>
      </w:pPr>
    </w:p>
    <w:p w14:paraId="1080F674" w14:textId="77777777" w:rsidR="00361338" w:rsidRDefault="00361338">
      <w:pPr>
        <w:rPr>
          <w:rFonts w:ascii="Arial" w:hAnsi="Arial" w:cs="Arial"/>
          <w:b/>
          <w:bCs/>
          <w:sz w:val="32"/>
          <w:szCs w:val="32"/>
          <w:u w:val="single"/>
        </w:rPr>
      </w:pPr>
    </w:p>
    <w:p w14:paraId="208B0C06" w14:textId="77777777" w:rsidR="00361338" w:rsidRDefault="00361338">
      <w:pPr>
        <w:rPr>
          <w:rFonts w:ascii="Arial" w:hAnsi="Arial" w:cs="Arial"/>
          <w:b/>
          <w:bCs/>
          <w:sz w:val="32"/>
          <w:szCs w:val="32"/>
          <w:u w:val="single"/>
        </w:rPr>
      </w:pPr>
    </w:p>
    <w:p w14:paraId="1C6D845C" w14:textId="77777777" w:rsidR="00361338" w:rsidRDefault="00361338">
      <w:pPr>
        <w:rPr>
          <w:rFonts w:ascii="Arial" w:hAnsi="Arial" w:cs="Arial"/>
          <w:b/>
          <w:bCs/>
          <w:sz w:val="32"/>
          <w:szCs w:val="32"/>
          <w:u w:val="single"/>
        </w:rPr>
      </w:pPr>
    </w:p>
    <w:p w14:paraId="2D7463DE" w14:textId="77777777" w:rsidR="00614A01" w:rsidRDefault="00614A01" w:rsidP="00815DB0">
      <w:pPr>
        <w:pStyle w:val="Heading1"/>
      </w:pPr>
    </w:p>
    <w:p w14:paraId="21C483B1" w14:textId="3C15DAB7" w:rsidR="0005608E" w:rsidRDefault="0005608E" w:rsidP="00815DB0">
      <w:pPr>
        <w:pStyle w:val="Heading1"/>
      </w:pPr>
      <w:bookmarkStart w:id="28" w:name="_Toc214471337"/>
      <w:r>
        <w:t>Reference</w:t>
      </w:r>
      <w:r w:rsidR="00FC07B1">
        <w:t xml:space="preserve"> </w:t>
      </w:r>
      <w:r w:rsidR="00464D83">
        <w:t>L</w:t>
      </w:r>
      <w:r w:rsidR="00FC07B1">
        <w:t>ist</w:t>
      </w:r>
      <w:bookmarkEnd w:id="28"/>
    </w:p>
    <w:p w14:paraId="7CFB39E1" w14:textId="7379475E" w:rsidR="00454827" w:rsidRDefault="00560BD6">
      <w:pPr>
        <w:rPr>
          <w:rFonts w:ascii="Arial" w:hAnsi="Arial" w:cs="Arial"/>
          <w:sz w:val="22"/>
          <w:szCs w:val="22"/>
        </w:rPr>
      </w:pPr>
      <w:r>
        <w:rPr>
          <w:rFonts w:ascii="Arial" w:hAnsi="Arial" w:cs="Arial"/>
          <w:sz w:val="22"/>
          <w:szCs w:val="22"/>
        </w:rPr>
        <w:t>Davenport, T.H. (2020)</w:t>
      </w:r>
      <w:r w:rsidR="00E46002">
        <w:rPr>
          <w:rFonts w:ascii="Arial" w:hAnsi="Arial" w:cs="Arial"/>
          <w:sz w:val="22"/>
          <w:szCs w:val="22"/>
        </w:rPr>
        <w:t>.</w:t>
      </w:r>
      <w:r>
        <w:rPr>
          <w:rFonts w:ascii="Arial" w:hAnsi="Arial" w:cs="Arial"/>
          <w:sz w:val="22"/>
          <w:szCs w:val="22"/>
        </w:rPr>
        <w:t xml:space="preserve"> The AI Advantage: How to Put the Artificial Intell</w:t>
      </w:r>
      <w:r w:rsidR="00B41013">
        <w:rPr>
          <w:rFonts w:ascii="Arial" w:hAnsi="Arial" w:cs="Arial"/>
          <w:sz w:val="22"/>
          <w:szCs w:val="22"/>
        </w:rPr>
        <w:t>igence Revolution to Work. Cambridge, MA: MIT</w:t>
      </w:r>
      <w:r w:rsidR="00E46002">
        <w:rPr>
          <w:rFonts w:ascii="Arial" w:hAnsi="Arial" w:cs="Arial"/>
          <w:sz w:val="22"/>
          <w:szCs w:val="22"/>
        </w:rPr>
        <w:t xml:space="preserve"> Press.</w:t>
      </w:r>
    </w:p>
    <w:p w14:paraId="0D181ABF" w14:textId="672C1438" w:rsidR="00454827" w:rsidRDefault="00454827">
      <w:pPr>
        <w:rPr>
          <w:rFonts w:ascii="Arial" w:hAnsi="Arial" w:cs="Arial"/>
          <w:sz w:val="22"/>
          <w:szCs w:val="22"/>
        </w:rPr>
      </w:pPr>
      <w:r>
        <w:rPr>
          <w:rFonts w:ascii="Arial" w:hAnsi="Arial" w:cs="Arial"/>
          <w:sz w:val="22"/>
          <w:szCs w:val="22"/>
        </w:rPr>
        <w:t>European Parliament</w:t>
      </w:r>
      <w:r w:rsidR="00ED73D2">
        <w:rPr>
          <w:rFonts w:ascii="Arial" w:hAnsi="Arial" w:cs="Arial"/>
          <w:sz w:val="22"/>
          <w:szCs w:val="22"/>
        </w:rPr>
        <w:t xml:space="preserve"> and Council. (2016). General </w:t>
      </w:r>
      <w:r w:rsidR="00DB343B">
        <w:rPr>
          <w:rFonts w:ascii="Arial" w:hAnsi="Arial" w:cs="Arial"/>
          <w:sz w:val="22"/>
          <w:szCs w:val="22"/>
        </w:rPr>
        <w:t>Data Protection Regulation</w:t>
      </w:r>
      <w:r w:rsidR="00ED73D2">
        <w:rPr>
          <w:rFonts w:ascii="Arial" w:hAnsi="Arial" w:cs="Arial"/>
          <w:sz w:val="22"/>
          <w:szCs w:val="22"/>
        </w:rPr>
        <w:t xml:space="preserve"> (EU)</w:t>
      </w:r>
      <w:r w:rsidR="0082010A">
        <w:rPr>
          <w:rFonts w:ascii="Arial" w:hAnsi="Arial" w:cs="Arial"/>
          <w:sz w:val="22"/>
          <w:szCs w:val="22"/>
        </w:rPr>
        <w:t xml:space="preserve"> 2016/679. Official journal of the European </w:t>
      </w:r>
      <w:r w:rsidR="00AC3DAE">
        <w:rPr>
          <w:rFonts w:ascii="Arial" w:hAnsi="Arial" w:cs="Arial"/>
          <w:sz w:val="22"/>
          <w:szCs w:val="22"/>
        </w:rPr>
        <w:t>Union</w:t>
      </w:r>
      <w:r w:rsidR="00812488">
        <w:rPr>
          <w:rFonts w:ascii="Arial" w:hAnsi="Arial" w:cs="Arial"/>
          <w:sz w:val="22"/>
          <w:szCs w:val="22"/>
        </w:rPr>
        <w:t>.</w:t>
      </w:r>
    </w:p>
    <w:p w14:paraId="0481FDDB" w14:textId="33D3001A" w:rsidR="00000D84" w:rsidRDefault="00000D84">
      <w:pPr>
        <w:rPr>
          <w:rFonts w:ascii="Arial" w:hAnsi="Arial" w:cs="Arial"/>
          <w:sz w:val="22"/>
          <w:szCs w:val="22"/>
        </w:rPr>
      </w:pPr>
      <w:r>
        <w:rPr>
          <w:rFonts w:ascii="Arial" w:hAnsi="Arial" w:cs="Arial"/>
          <w:sz w:val="22"/>
          <w:szCs w:val="22"/>
        </w:rPr>
        <w:t>Garter. (2021)</w:t>
      </w:r>
      <w:r w:rsidR="002A3474">
        <w:rPr>
          <w:rFonts w:ascii="Arial" w:hAnsi="Arial" w:cs="Arial"/>
          <w:sz w:val="22"/>
          <w:szCs w:val="22"/>
        </w:rPr>
        <w:t>. Magic quadrant for cloud ERP for product-centric enterprises</w:t>
      </w:r>
      <w:r w:rsidR="00BF24D9">
        <w:rPr>
          <w:rFonts w:ascii="Arial" w:hAnsi="Arial" w:cs="Arial"/>
          <w:sz w:val="22"/>
          <w:szCs w:val="22"/>
        </w:rPr>
        <w:t>. Garter Research</w:t>
      </w:r>
      <w:r w:rsidR="00FD4CD4">
        <w:rPr>
          <w:rFonts w:ascii="Arial" w:hAnsi="Arial" w:cs="Arial"/>
          <w:sz w:val="22"/>
          <w:szCs w:val="22"/>
        </w:rPr>
        <w:t>.</w:t>
      </w:r>
    </w:p>
    <w:p w14:paraId="29E4B7F7" w14:textId="7BB091A3" w:rsidR="001C45EC" w:rsidRDefault="001C45EC">
      <w:pPr>
        <w:rPr>
          <w:rFonts w:ascii="Arial" w:hAnsi="Arial" w:cs="Arial"/>
          <w:sz w:val="22"/>
          <w:szCs w:val="22"/>
        </w:rPr>
      </w:pPr>
      <w:r>
        <w:rPr>
          <w:rFonts w:ascii="Arial" w:hAnsi="Arial" w:cs="Arial"/>
          <w:sz w:val="22"/>
          <w:szCs w:val="22"/>
        </w:rPr>
        <w:t>Johnson, R</w:t>
      </w:r>
      <w:r w:rsidR="00757EDD">
        <w:rPr>
          <w:rFonts w:ascii="Arial" w:hAnsi="Arial" w:cs="Arial"/>
          <w:sz w:val="22"/>
          <w:szCs w:val="22"/>
        </w:rPr>
        <w:t>. and Lee, T. (2021)</w:t>
      </w:r>
      <w:r w:rsidR="00E46002">
        <w:rPr>
          <w:rFonts w:ascii="Arial" w:hAnsi="Arial" w:cs="Arial"/>
          <w:sz w:val="22"/>
          <w:szCs w:val="22"/>
        </w:rPr>
        <w:t>.</w:t>
      </w:r>
      <w:r w:rsidR="00757EDD">
        <w:rPr>
          <w:rFonts w:ascii="Arial" w:hAnsi="Arial" w:cs="Arial"/>
          <w:sz w:val="22"/>
          <w:szCs w:val="22"/>
        </w:rPr>
        <w:t xml:space="preserve"> Data Governance and Compliance</w:t>
      </w:r>
      <w:r w:rsidR="005E1664">
        <w:rPr>
          <w:rFonts w:ascii="Arial" w:hAnsi="Arial" w:cs="Arial"/>
          <w:sz w:val="22"/>
          <w:szCs w:val="22"/>
        </w:rPr>
        <w:t xml:space="preserve"> in ERP Projects. New York: Springer.</w:t>
      </w:r>
    </w:p>
    <w:p w14:paraId="32B209F4" w14:textId="4CE87688" w:rsidR="00FC07B1" w:rsidRDefault="00FC07B1">
      <w:pPr>
        <w:rPr>
          <w:rFonts w:ascii="Arial" w:hAnsi="Arial" w:cs="Arial"/>
          <w:sz w:val="22"/>
          <w:szCs w:val="22"/>
        </w:rPr>
      </w:pPr>
      <w:r>
        <w:rPr>
          <w:rFonts w:ascii="Arial" w:hAnsi="Arial" w:cs="Arial"/>
          <w:sz w:val="22"/>
          <w:szCs w:val="22"/>
        </w:rPr>
        <w:t>Laudon, K</w:t>
      </w:r>
      <w:r w:rsidR="0031336C">
        <w:rPr>
          <w:rFonts w:ascii="Arial" w:hAnsi="Arial" w:cs="Arial"/>
          <w:sz w:val="22"/>
          <w:szCs w:val="22"/>
        </w:rPr>
        <w:t>. C &amp; Laudon, J. P. (2020).</w:t>
      </w:r>
      <w:r w:rsidR="00BD5E10">
        <w:rPr>
          <w:rFonts w:ascii="Arial" w:hAnsi="Arial" w:cs="Arial"/>
          <w:sz w:val="22"/>
          <w:szCs w:val="22"/>
        </w:rPr>
        <w:t xml:space="preserve"> Management information systems: Managing the digital firm</w:t>
      </w:r>
      <w:r w:rsidR="002D1C85">
        <w:rPr>
          <w:rFonts w:ascii="Arial" w:hAnsi="Arial" w:cs="Arial"/>
          <w:sz w:val="22"/>
          <w:szCs w:val="22"/>
        </w:rPr>
        <w:t>. 16</w:t>
      </w:r>
      <w:r w:rsidR="002D1C85" w:rsidRPr="002D1C85">
        <w:rPr>
          <w:rFonts w:ascii="Arial" w:hAnsi="Arial" w:cs="Arial"/>
          <w:sz w:val="22"/>
          <w:szCs w:val="22"/>
          <w:vertAlign w:val="superscript"/>
        </w:rPr>
        <w:t>th</w:t>
      </w:r>
      <w:r w:rsidR="002D1C85">
        <w:rPr>
          <w:rFonts w:ascii="Arial" w:hAnsi="Arial" w:cs="Arial"/>
          <w:sz w:val="22"/>
          <w:szCs w:val="22"/>
        </w:rPr>
        <w:t xml:space="preserve"> ed. Pearson Education.</w:t>
      </w:r>
    </w:p>
    <w:p w14:paraId="4AB97B11" w14:textId="281D4611" w:rsidR="00EE417A" w:rsidRDefault="00EE417A">
      <w:pPr>
        <w:rPr>
          <w:rFonts w:ascii="Arial" w:hAnsi="Arial" w:cs="Arial"/>
          <w:sz w:val="22"/>
          <w:szCs w:val="22"/>
        </w:rPr>
      </w:pPr>
      <w:r>
        <w:rPr>
          <w:rFonts w:ascii="Arial" w:hAnsi="Arial" w:cs="Arial"/>
          <w:sz w:val="22"/>
          <w:szCs w:val="22"/>
        </w:rPr>
        <w:t>Laursen, G. and Thorlund,</w:t>
      </w:r>
      <w:r w:rsidR="005D7B5E">
        <w:rPr>
          <w:rFonts w:ascii="Arial" w:hAnsi="Arial" w:cs="Arial"/>
          <w:sz w:val="22"/>
          <w:szCs w:val="22"/>
        </w:rPr>
        <w:t xml:space="preserve"> J. (2016) Business Analytics for Managers: Taking Business Intelligence</w:t>
      </w:r>
      <w:r w:rsidR="00B15814">
        <w:rPr>
          <w:rFonts w:ascii="Arial" w:hAnsi="Arial" w:cs="Arial"/>
          <w:sz w:val="22"/>
          <w:szCs w:val="22"/>
        </w:rPr>
        <w:t xml:space="preserve"> Beyond Reporting. Hoboken, NJ: Wiley.</w:t>
      </w:r>
    </w:p>
    <w:p w14:paraId="4B6D897B" w14:textId="00116D1E" w:rsidR="00982425" w:rsidRDefault="00982425">
      <w:pPr>
        <w:rPr>
          <w:rFonts w:ascii="Arial" w:hAnsi="Arial" w:cs="Arial"/>
          <w:sz w:val="22"/>
          <w:szCs w:val="22"/>
        </w:rPr>
      </w:pPr>
      <w:r>
        <w:rPr>
          <w:rFonts w:ascii="Arial" w:hAnsi="Arial" w:cs="Arial"/>
          <w:sz w:val="22"/>
          <w:szCs w:val="22"/>
        </w:rPr>
        <w:t>Monk, E. and Wagner, B. (2020) Concepts</w:t>
      </w:r>
      <w:r w:rsidR="00C83240">
        <w:rPr>
          <w:rFonts w:ascii="Arial" w:hAnsi="Arial" w:cs="Arial"/>
          <w:sz w:val="22"/>
          <w:szCs w:val="22"/>
        </w:rPr>
        <w:t xml:space="preserve"> in Enterprise Resource Planning</w:t>
      </w:r>
      <w:r w:rsidR="00067782">
        <w:rPr>
          <w:rFonts w:ascii="Arial" w:hAnsi="Arial" w:cs="Arial"/>
          <w:sz w:val="22"/>
          <w:szCs w:val="22"/>
        </w:rPr>
        <w:t>. 5</w:t>
      </w:r>
      <w:r w:rsidR="00067782" w:rsidRPr="00067782">
        <w:rPr>
          <w:rFonts w:ascii="Arial" w:hAnsi="Arial" w:cs="Arial"/>
          <w:sz w:val="22"/>
          <w:szCs w:val="22"/>
          <w:vertAlign w:val="superscript"/>
        </w:rPr>
        <w:t>th</w:t>
      </w:r>
      <w:r w:rsidR="00067782">
        <w:rPr>
          <w:rFonts w:ascii="Arial" w:hAnsi="Arial" w:cs="Arial"/>
          <w:sz w:val="22"/>
          <w:szCs w:val="22"/>
        </w:rPr>
        <w:t xml:space="preserve"> </w:t>
      </w:r>
      <w:proofErr w:type="spellStart"/>
      <w:r w:rsidR="00067782">
        <w:rPr>
          <w:rFonts w:ascii="Arial" w:hAnsi="Arial" w:cs="Arial"/>
          <w:sz w:val="22"/>
          <w:szCs w:val="22"/>
        </w:rPr>
        <w:t>edn</w:t>
      </w:r>
      <w:proofErr w:type="spellEnd"/>
      <w:r w:rsidR="00067782">
        <w:rPr>
          <w:rFonts w:ascii="Arial" w:hAnsi="Arial" w:cs="Arial"/>
          <w:sz w:val="22"/>
          <w:szCs w:val="22"/>
        </w:rPr>
        <w:t>. Boston, MA: Cengage Learning</w:t>
      </w:r>
      <w:r w:rsidR="00361338">
        <w:rPr>
          <w:rFonts w:ascii="Arial" w:hAnsi="Arial" w:cs="Arial"/>
          <w:sz w:val="22"/>
          <w:szCs w:val="22"/>
        </w:rPr>
        <w:t>.</w:t>
      </w:r>
    </w:p>
    <w:p w14:paraId="74696C96" w14:textId="021146CF" w:rsidR="00423393" w:rsidRDefault="00C06E00">
      <w:pPr>
        <w:rPr>
          <w:rFonts w:ascii="Arial" w:hAnsi="Arial" w:cs="Arial"/>
          <w:sz w:val="22"/>
          <w:szCs w:val="22"/>
        </w:rPr>
      </w:pPr>
      <w:proofErr w:type="spellStart"/>
      <w:r>
        <w:rPr>
          <w:rFonts w:ascii="Arial" w:hAnsi="Arial" w:cs="Arial"/>
          <w:sz w:val="22"/>
          <w:szCs w:val="22"/>
        </w:rPr>
        <w:t>O’brien</w:t>
      </w:r>
      <w:proofErr w:type="spellEnd"/>
      <w:r>
        <w:rPr>
          <w:rFonts w:ascii="Arial" w:hAnsi="Arial" w:cs="Arial"/>
          <w:sz w:val="22"/>
          <w:szCs w:val="22"/>
        </w:rPr>
        <w:t>, J. A. &amp; Maracas, G. M. (2018)</w:t>
      </w:r>
      <w:r w:rsidR="00F63CF6">
        <w:rPr>
          <w:rFonts w:ascii="Arial" w:hAnsi="Arial" w:cs="Arial"/>
          <w:sz w:val="22"/>
          <w:szCs w:val="22"/>
        </w:rPr>
        <w:t>. Introduction to information systems. 17</w:t>
      </w:r>
      <w:r w:rsidR="00F63CF6" w:rsidRPr="00F63CF6">
        <w:rPr>
          <w:rFonts w:ascii="Arial" w:hAnsi="Arial" w:cs="Arial"/>
          <w:sz w:val="22"/>
          <w:szCs w:val="22"/>
          <w:vertAlign w:val="superscript"/>
        </w:rPr>
        <w:t>th</w:t>
      </w:r>
      <w:r w:rsidR="00F63CF6">
        <w:rPr>
          <w:rFonts w:ascii="Arial" w:hAnsi="Arial" w:cs="Arial"/>
          <w:sz w:val="22"/>
          <w:szCs w:val="22"/>
        </w:rPr>
        <w:t xml:space="preserve"> ed. McGraw-</w:t>
      </w:r>
      <w:r w:rsidR="0048587C">
        <w:rPr>
          <w:rFonts w:ascii="Arial" w:hAnsi="Arial" w:cs="Arial"/>
          <w:sz w:val="22"/>
          <w:szCs w:val="22"/>
        </w:rPr>
        <w:t>Hill Education.</w:t>
      </w:r>
    </w:p>
    <w:p w14:paraId="27D15175" w14:textId="5256DB5E" w:rsidR="00EB33A9" w:rsidRPr="00FC07B1" w:rsidRDefault="00EB33A9">
      <w:pPr>
        <w:rPr>
          <w:rFonts w:ascii="Arial" w:hAnsi="Arial" w:cs="Arial"/>
          <w:sz w:val="22"/>
          <w:szCs w:val="22"/>
        </w:rPr>
      </w:pPr>
      <w:r>
        <w:rPr>
          <w:rFonts w:ascii="Arial" w:hAnsi="Arial" w:cs="Arial"/>
          <w:sz w:val="22"/>
          <w:szCs w:val="22"/>
        </w:rPr>
        <w:t>Smith, J. (2022) Enterprise System Implementation Strategies</w:t>
      </w:r>
      <w:r w:rsidR="002840DE">
        <w:rPr>
          <w:rFonts w:ascii="Arial" w:hAnsi="Arial" w:cs="Arial"/>
          <w:sz w:val="22"/>
          <w:szCs w:val="22"/>
        </w:rPr>
        <w:t>. London: Routledge.</w:t>
      </w:r>
    </w:p>
    <w:sectPr w:rsidR="00EB33A9" w:rsidRPr="00FC07B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14498" w14:textId="77777777" w:rsidR="000B6620" w:rsidRDefault="000B6620" w:rsidP="00361338">
      <w:pPr>
        <w:spacing w:after="0" w:line="240" w:lineRule="auto"/>
      </w:pPr>
      <w:r>
        <w:separator/>
      </w:r>
    </w:p>
  </w:endnote>
  <w:endnote w:type="continuationSeparator" w:id="0">
    <w:p w14:paraId="6EE056C2" w14:textId="77777777" w:rsidR="000B6620" w:rsidRDefault="000B6620" w:rsidP="00361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4004161"/>
      <w:docPartObj>
        <w:docPartGallery w:val="Page Numbers (Bottom of Page)"/>
        <w:docPartUnique/>
      </w:docPartObj>
    </w:sdtPr>
    <w:sdtEndPr>
      <w:rPr>
        <w:noProof/>
      </w:rPr>
    </w:sdtEndPr>
    <w:sdtContent>
      <w:p w14:paraId="5A73217D" w14:textId="2CD7AE96" w:rsidR="00361338" w:rsidRDefault="00361338">
        <w:pPr>
          <w:pStyle w:val="Footer"/>
        </w:pPr>
        <w:r>
          <w:fldChar w:fldCharType="begin"/>
        </w:r>
        <w:r>
          <w:instrText xml:space="preserve"> PAGE   \* MERGEFORMAT </w:instrText>
        </w:r>
        <w:r>
          <w:fldChar w:fldCharType="separate"/>
        </w:r>
        <w:r>
          <w:rPr>
            <w:noProof/>
          </w:rPr>
          <w:t>2</w:t>
        </w:r>
        <w:r>
          <w:rPr>
            <w:noProof/>
          </w:rPr>
          <w:fldChar w:fldCharType="end"/>
        </w:r>
      </w:p>
    </w:sdtContent>
  </w:sdt>
  <w:p w14:paraId="0AAF5249" w14:textId="77777777" w:rsidR="00361338" w:rsidRDefault="00361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B1F5" w14:textId="77777777" w:rsidR="000B6620" w:rsidRDefault="000B6620" w:rsidP="00361338">
      <w:pPr>
        <w:spacing w:after="0" w:line="240" w:lineRule="auto"/>
      </w:pPr>
      <w:r>
        <w:separator/>
      </w:r>
    </w:p>
  </w:footnote>
  <w:footnote w:type="continuationSeparator" w:id="0">
    <w:p w14:paraId="5295BF8D" w14:textId="77777777" w:rsidR="000B6620" w:rsidRDefault="000B6620" w:rsidP="00361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D11C31"/>
    <w:multiLevelType w:val="hybridMultilevel"/>
    <w:tmpl w:val="9B2C9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F4477F"/>
    <w:multiLevelType w:val="hybridMultilevel"/>
    <w:tmpl w:val="27A07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D6190"/>
    <w:multiLevelType w:val="hybridMultilevel"/>
    <w:tmpl w:val="23106F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9FF597B"/>
    <w:multiLevelType w:val="hybridMultilevel"/>
    <w:tmpl w:val="0414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EE1B42"/>
    <w:multiLevelType w:val="hybridMultilevel"/>
    <w:tmpl w:val="DC263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3928394">
    <w:abstractNumId w:val="4"/>
  </w:num>
  <w:num w:numId="2" w16cid:durableId="438137088">
    <w:abstractNumId w:val="2"/>
  </w:num>
  <w:num w:numId="3" w16cid:durableId="402945360">
    <w:abstractNumId w:val="3"/>
  </w:num>
  <w:num w:numId="4" w16cid:durableId="877817571">
    <w:abstractNumId w:val="1"/>
  </w:num>
  <w:num w:numId="5" w16cid:durableId="158622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17D"/>
    <w:rsid w:val="00000D84"/>
    <w:rsid w:val="00021B61"/>
    <w:rsid w:val="00050196"/>
    <w:rsid w:val="00054851"/>
    <w:rsid w:val="0005608E"/>
    <w:rsid w:val="00056BEE"/>
    <w:rsid w:val="00067782"/>
    <w:rsid w:val="00080B8E"/>
    <w:rsid w:val="00086F64"/>
    <w:rsid w:val="00092453"/>
    <w:rsid w:val="0009497F"/>
    <w:rsid w:val="000A06B8"/>
    <w:rsid w:val="000B204F"/>
    <w:rsid w:val="000B634C"/>
    <w:rsid w:val="000B6620"/>
    <w:rsid w:val="000C2928"/>
    <w:rsid w:val="000C4F9C"/>
    <w:rsid w:val="000D36B0"/>
    <w:rsid w:val="000D7A9F"/>
    <w:rsid w:val="000F0E76"/>
    <w:rsid w:val="00103D3F"/>
    <w:rsid w:val="00103FFC"/>
    <w:rsid w:val="00121570"/>
    <w:rsid w:val="0013717D"/>
    <w:rsid w:val="00141E3C"/>
    <w:rsid w:val="00147FCF"/>
    <w:rsid w:val="00174FE9"/>
    <w:rsid w:val="0017768F"/>
    <w:rsid w:val="001916DC"/>
    <w:rsid w:val="00195CD5"/>
    <w:rsid w:val="001B1E46"/>
    <w:rsid w:val="001B2600"/>
    <w:rsid w:val="001B6C13"/>
    <w:rsid w:val="001C45EC"/>
    <w:rsid w:val="001C6FD8"/>
    <w:rsid w:val="001D4539"/>
    <w:rsid w:val="002206B0"/>
    <w:rsid w:val="002258AF"/>
    <w:rsid w:val="00242A20"/>
    <w:rsid w:val="00245200"/>
    <w:rsid w:val="00271084"/>
    <w:rsid w:val="00271121"/>
    <w:rsid w:val="002735CE"/>
    <w:rsid w:val="0027489A"/>
    <w:rsid w:val="002838E7"/>
    <w:rsid w:val="002840DE"/>
    <w:rsid w:val="002A2DF6"/>
    <w:rsid w:val="002A3474"/>
    <w:rsid w:val="002A4D44"/>
    <w:rsid w:val="002B46F4"/>
    <w:rsid w:val="002C26B3"/>
    <w:rsid w:val="002D1C85"/>
    <w:rsid w:val="002F1FCB"/>
    <w:rsid w:val="003101EB"/>
    <w:rsid w:val="0031336C"/>
    <w:rsid w:val="003145D2"/>
    <w:rsid w:val="003231ED"/>
    <w:rsid w:val="0032402E"/>
    <w:rsid w:val="00324B8D"/>
    <w:rsid w:val="003342B5"/>
    <w:rsid w:val="003352D3"/>
    <w:rsid w:val="00354754"/>
    <w:rsid w:val="00361338"/>
    <w:rsid w:val="003635C9"/>
    <w:rsid w:val="00376C26"/>
    <w:rsid w:val="003A17AC"/>
    <w:rsid w:val="003B0968"/>
    <w:rsid w:val="003B2376"/>
    <w:rsid w:val="003D3605"/>
    <w:rsid w:val="004007D7"/>
    <w:rsid w:val="00423393"/>
    <w:rsid w:val="0042613D"/>
    <w:rsid w:val="0043501E"/>
    <w:rsid w:val="00454827"/>
    <w:rsid w:val="00464D83"/>
    <w:rsid w:val="00471D8C"/>
    <w:rsid w:val="00475DE7"/>
    <w:rsid w:val="0048587C"/>
    <w:rsid w:val="0049657F"/>
    <w:rsid w:val="004A68C7"/>
    <w:rsid w:val="004B1691"/>
    <w:rsid w:val="004C14F0"/>
    <w:rsid w:val="004C7534"/>
    <w:rsid w:val="004D0F4E"/>
    <w:rsid w:val="0050687C"/>
    <w:rsid w:val="00521B6B"/>
    <w:rsid w:val="0053036B"/>
    <w:rsid w:val="00531338"/>
    <w:rsid w:val="005448B2"/>
    <w:rsid w:val="00546265"/>
    <w:rsid w:val="00555E2E"/>
    <w:rsid w:val="00560BD6"/>
    <w:rsid w:val="00574FA3"/>
    <w:rsid w:val="005A2188"/>
    <w:rsid w:val="005D6487"/>
    <w:rsid w:val="005D7B5E"/>
    <w:rsid w:val="005E1664"/>
    <w:rsid w:val="005E7AA1"/>
    <w:rsid w:val="006068BA"/>
    <w:rsid w:val="00611EDB"/>
    <w:rsid w:val="006136E3"/>
    <w:rsid w:val="00614A01"/>
    <w:rsid w:val="0066766C"/>
    <w:rsid w:val="0067447D"/>
    <w:rsid w:val="00686AE2"/>
    <w:rsid w:val="00693355"/>
    <w:rsid w:val="006A0838"/>
    <w:rsid w:val="006A5FE5"/>
    <w:rsid w:val="006B334A"/>
    <w:rsid w:val="006B500A"/>
    <w:rsid w:val="006B6579"/>
    <w:rsid w:val="006C6ED5"/>
    <w:rsid w:val="006D59DF"/>
    <w:rsid w:val="006F2F23"/>
    <w:rsid w:val="006F7D39"/>
    <w:rsid w:val="00700D43"/>
    <w:rsid w:val="00704A1C"/>
    <w:rsid w:val="007153AB"/>
    <w:rsid w:val="00725F79"/>
    <w:rsid w:val="007339FA"/>
    <w:rsid w:val="00746EB7"/>
    <w:rsid w:val="007570C8"/>
    <w:rsid w:val="00757EDD"/>
    <w:rsid w:val="007654BA"/>
    <w:rsid w:val="00772791"/>
    <w:rsid w:val="00773128"/>
    <w:rsid w:val="0078366A"/>
    <w:rsid w:val="0079629D"/>
    <w:rsid w:val="007972A0"/>
    <w:rsid w:val="007D1134"/>
    <w:rsid w:val="007E34DC"/>
    <w:rsid w:val="007E72BA"/>
    <w:rsid w:val="00805B45"/>
    <w:rsid w:val="00812488"/>
    <w:rsid w:val="00815DB0"/>
    <w:rsid w:val="0082010A"/>
    <w:rsid w:val="00822B07"/>
    <w:rsid w:val="00833E0C"/>
    <w:rsid w:val="008515CF"/>
    <w:rsid w:val="008542D4"/>
    <w:rsid w:val="008571D4"/>
    <w:rsid w:val="008642CA"/>
    <w:rsid w:val="00866702"/>
    <w:rsid w:val="0089682B"/>
    <w:rsid w:val="008A24E4"/>
    <w:rsid w:val="008E3937"/>
    <w:rsid w:val="008F02D3"/>
    <w:rsid w:val="008F1C0C"/>
    <w:rsid w:val="00901BF0"/>
    <w:rsid w:val="009049D8"/>
    <w:rsid w:val="00930011"/>
    <w:rsid w:val="00935343"/>
    <w:rsid w:val="00937D83"/>
    <w:rsid w:val="0095501F"/>
    <w:rsid w:val="00965083"/>
    <w:rsid w:val="00973C88"/>
    <w:rsid w:val="00982425"/>
    <w:rsid w:val="00982AEE"/>
    <w:rsid w:val="00991BAC"/>
    <w:rsid w:val="00995517"/>
    <w:rsid w:val="009A0CEC"/>
    <w:rsid w:val="009A1C24"/>
    <w:rsid w:val="009A2EA6"/>
    <w:rsid w:val="009B0F0D"/>
    <w:rsid w:val="009B5856"/>
    <w:rsid w:val="009B7CAE"/>
    <w:rsid w:val="009D76C7"/>
    <w:rsid w:val="009E2718"/>
    <w:rsid w:val="009F172C"/>
    <w:rsid w:val="00A3349B"/>
    <w:rsid w:val="00A35F6F"/>
    <w:rsid w:val="00A40DA5"/>
    <w:rsid w:val="00A466DF"/>
    <w:rsid w:val="00A46E01"/>
    <w:rsid w:val="00A51B71"/>
    <w:rsid w:val="00A70B92"/>
    <w:rsid w:val="00A75D7F"/>
    <w:rsid w:val="00A852A4"/>
    <w:rsid w:val="00AA0D52"/>
    <w:rsid w:val="00AA7BC5"/>
    <w:rsid w:val="00AB34FB"/>
    <w:rsid w:val="00AC3681"/>
    <w:rsid w:val="00AC3DAE"/>
    <w:rsid w:val="00AD7116"/>
    <w:rsid w:val="00AD7678"/>
    <w:rsid w:val="00AE060F"/>
    <w:rsid w:val="00AE494C"/>
    <w:rsid w:val="00B0295F"/>
    <w:rsid w:val="00B05767"/>
    <w:rsid w:val="00B15814"/>
    <w:rsid w:val="00B20741"/>
    <w:rsid w:val="00B41013"/>
    <w:rsid w:val="00B4514E"/>
    <w:rsid w:val="00B5025F"/>
    <w:rsid w:val="00B5304D"/>
    <w:rsid w:val="00B60F4A"/>
    <w:rsid w:val="00B76FD6"/>
    <w:rsid w:val="00B842E8"/>
    <w:rsid w:val="00B848AF"/>
    <w:rsid w:val="00B859E8"/>
    <w:rsid w:val="00B87AE8"/>
    <w:rsid w:val="00B93F38"/>
    <w:rsid w:val="00B94854"/>
    <w:rsid w:val="00B96802"/>
    <w:rsid w:val="00BD0969"/>
    <w:rsid w:val="00BD5E10"/>
    <w:rsid w:val="00BE6485"/>
    <w:rsid w:val="00BE7293"/>
    <w:rsid w:val="00BF24D9"/>
    <w:rsid w:val="00C06E00"/>
    <w:rsid w:val="00C22ECC"/>
    <w:rsid w:val="00C261D7"/>
    <w:rsid w:val="00C26B99"/>
    <w:rsid w:val="00C30D76"/>
    <w:rsid w:val="00C52DE8"/>
    <w:rsid w:val="00C5466D"/>
    <w:rsid w:val="00C64BC0"/>
    <w:rsid w:val="00C66DF6"/>
    <w:rsid w:val="00C71BE8"/>
    <w:rsid w:val="00C750A6"/>
    <w:rsid w:val="00C83240"/>
    <w:rsid w:val="00C911A9"/>
    <w:rsid w:val="00CC699B"/>
    <w:rsid w:val="00CE0968"/>
    <w:rsid w:val="00CF0ABF"/>
    <w:rsid w:val="00D00F94"/>
    <w:rsid w:val="00D17706"/>
    <w:rsid w:val="00D24BB0"/>
    <w:rsid w:val="00D31BFD"/>
    <w:rsid w:val="00D5362D"/>
    <w:rsid w:val="00D62318"/>
    <w:rsid w:val="00D70F2C"/>
    <w:rsid w:val="00D778F1"/>
    <w:rsid w:val="00D82BE0"/>
    <w:rsid w:val="00DA1405"/>
    <w:rsid w:val="00DA5603"/>
    <w:rsid w:val="00DA6365"/>
    <w:rsid w:val="00DB343B"/>
    <w:rsid w:val="00DB798B"/>
    <w:rsid w:val="00DC1A79"/>
    <w:rsid w:val="00DE130D"/>
    <w:rsid w:val="00DF7ABC"/>
    <w:rsid w:val="00E0129E"/>
    <w:rsid w:val="00E231F6"/>
    <w:rsid w:val="00E263D0"/>
    <w:rsid w:val="00E34DA9"/>
    <w:rsid w:val="00E46002"/>
    <w:rsid w:val="00E50AF9"/>
    <w:rsid w:val="00E538FC"/>
    <w:rsid w:val="00E555DA"/>
    <w:rsid w:val="00E8065C"/>
    <w:rsid w:val="00E84556"/>
    <w:rsid w:val="00EA11D2"/>
    <w:rsid w:val="00EB10FE"/>
    <w:rsid w:val="00EB33A9"/>
    <w:rsid w:val="00EC7A7A"/>
    <w:rsid w:val="00ED2870"/>
    <w:rsid w:val="00ED2AAE"/>
    <w:rsid w:val="00ED33CC"/>
    <w:rsid w:val="00ED50BF"/>
    <w:rsid w:val="00ED73D2"/>
    <w:rsid w:val="00ED7A09"/>
    <w:rsid w:val="00EE417A"/>
    <w:rsid w:val="00F02B5D"/>
    <w:rsid w:val="00F1176E"/>
    <w:rsid w:val="00F12F3E"/>
    <w:rsid w:val="00F215DC"/>
    <w:rsid w:val="00F52AD0"/>
    <w:rsid w:val="00F63CF6"/>
    <w:rsid w:val="00F6522D"/>
    <w:rsid w:val="00F77DDE"/>
    <w:rsid w:val="00F944E6"/>
    <w:rsid w:val="00FB2079"/>
    <w:rsid w:val="00FB69E4"/>
    <w:rsid w:val="00FC07B1"/>
    <w:rsid w:val="00FC32AC"/>
    <w:rsid w:val="00FC6869"/>
    <w:rsid w:val="00FD3F10"/>
    <w:rsid w:val="00FD4CD4"/>
    <w:rsid w:val="00FE4015"/>
    <w:rsid w:val="00FE4D99"/>
    <w:rsid w:val="00FF1F5C"/>
    <w:rsid w:val="00FF6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2704FD"/>
  <w15:chartTrackingRefBased/>
  <w15:docId w15:val="{B7C939AB-8EE0-48A5-96E8-086265D66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17D"/>
  </w:style>
  <w:style w:type="paragraph" w:styleId="Heading1">
    <w:name w:val="heading 1"/>
    <w:basedOn w:val="Normal"/>
    <w:next w:val="Normal"/>
    <w:link w:val="Heading1Char"/>
    <w:uiPriority w:val="9"/>
    <w:qFormat/>
    <w:rsid w:val="001371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71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71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1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1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1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1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1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1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1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71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71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1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1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17D"/>
    <w:rPr>
      <w:rFonts w:eastAsiaTheme="majorEastAsia" w:cstheme="majorBidi"/>
      <w:color w:val="272727" w:themeColor="text1" w:themeTint="D8"/>
    </w:rPr>
  </w:style>
  <w:style w:type="paragraph" w:styleId="Title">
    <w:name w:val="Title"/>
    <w:basedOn w:val="Normal"/>
    <w:next w:val="Normal"/>
    <w:link w:val="TitleChar"/>
    <w:uiPriority w:val="10"/>
    <w:qFormat/>
    <w:rsid w:val="001371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1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17D"/>
    <w:pPr>
      <w:spacing w:before="160"/>
      <w:jc w:val="center"/>
    </w:pPr>
    <w:rPr>
      <w:i/>
      <w:iCs/>
      <w:color w:val="404040" w:themeColor="text1" w:themeTint="BF"/>
    </w:rPr>
  </w:style>
  <w:style w:type="character" w:customStyle="1" w:styleId="QuoteChar">
    <w:name w:val="Quote Char"/>
    <w:basedOn w:val="DefaultParagraphFont"/>
    <w:link w:val="Quote"/>
    <w:uiPriority w:val="29"/>
    <w:rsid w:val="0013717D"/>
    <w:rPr>
      <w:i/>
      <w:iCs/>
      <w:color w:val="404040" w:themeColor="text1" w:themeTint="BF"/>
    </w:rPr>
  </w:style>
  <w:style w:type="paragraph" w:styleId="ListParagraph">
    <w:name w:val="List Paragraph"/>
    <w:basedOn w:val="Normal"/>
    <w:uiPriority w:val="34"/>
    <w:qFormat/>
    <w:rsid w:val="0013717D"/>
    <w:pPr>
      <w:ind w:left="720"/>
      <w:contextualSpacing/>
    </w:pPr>
  </w:style>
  <w:style w:type="character" w:styleId="IntenseEmphasis">
    <w:name w:val="Intense Emphasis"/>
    <w:basedOn w:val="DefaultParagraphFont"/>
    <w:uiPriority w:val="21"/>
    <w:qFormat/>
    <w:rsid w:val="0013717D"/>
    <w:rPr>
      <w:i/>
      <w:iCs/>
      <w:color w:val="0F4761" w:themeColor="accent1" w:themeShade="BF"/>
    </w:rPr>
  </w:style>
  <w:style w:type="paragraph" w:styleId="IntenseQuote">
    <w:name w:val="Intense Quote"/>
    <w:basedOn w:val="Normal"/>
    <w:next w:val="Normal"/>
    <w:link w:val="IntenseQuoteChar"/>
    <w:uiPriority w:val="30"/>
    <w:qFormat/>
    <w:rsid w:val="001371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17D"/>
    <w:rPr>
      <w:i/>
      <w:iCs/>
      <w:color w:val="0F4761" w:themeColor="accent1" w:themeShade="BF"/>
    </w:rPr>
  </w:style>
  <w:style w:type="character" w:styleId="IntenseReference">
    <w:name w:val="Intense Reference"/>
    <w:basedOn w:val="DefaultParagraphFont"/>
    <w:uiPriority w:val="32"/>
    <w:qFormat/>
    <w:rsid w:val="0013717D"/>
    <w:rPr>
      <w:b/>
      <w:bCs/>
      <w:smallCaps/>
      <w:color w:val="0F4761" w:themeColor="accent1" w:themeShade="BF"/>
      <w:spacing w:val="5"/>
    </w:rPr>
  </w:style>
  <w:style w:type="table" w:styleId="TableGrid">
    <w:name w:val="Table Grid"/>
    <w:basedOn w:val="TableNormal"/>
    <w:uiPriority w:val="39"/>
    <w:rsid w:val="00FE4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13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338"/>
  </w:style>
  <w:style w:type="paragraph" w:styleId="Footer">
    <w:name w:val="footer"/>
    <w:basedOn w:val="Normal"/>
    <w:link w:val="FooterChar"/>
    <w:uiPriority w:val="99"/>
    <w:unhideWhenUsed/>
    <w:rsid w:val="003613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338"/>
  </w:style>
  <w:style w:type="paragraph" w:styleId="TOCHeading">
    <w:name w:val="TOC Heading"/>
    <w:basedOn w:val="Heading1"/>
    <w:next w:val="Normal"/>
    <w:uiPriority w:val="39"/>
    <w:unhideWhenUsed/>
    <w:qFormat/>
    <w:rsid w:val="00141E3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141E3C"/>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141E3C"/>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141E3C"/>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141E3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D96FB-2789-445A-A25E-C7C326AD5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2828</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hewson</dc:creator>
  <cp:keywords/>
  <dc:description/>
  <cp:lastModifiedBy>jake hewson</cp:lastModifiedBy>
  <cp:revision>2</cp:revision>
  <dcterms:created xsi:type="dcterms:W3CDTF">2025-11-19T19:02:00Z</dcterms:created>
  <dcterms:modified xsi:type="dcterms:W3CDTF">2025-11-19T19:02:00Z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8b946e36-c949-47cd-9390-32d52e497ce9</vt:lpwstr>
  </property>
</Properties>
</file>