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ED49C3" w14:textId="1997A70E" w:rsidR="0045367F" w:rsidRPr="009928F6" w:rsidRDefault="002B0A61" w:rsidP="009928F6">
      <w:pPr>
        <w:ind w:firstLine="0"/>
        <w:jc w:val="center"/>
        <w:rPr>
          <w:rFonts w:ascii="Amasis MT Pro Black" w:hAnsi="Amasis MT Pro Black"/>
          <w:b/>
          <w:bCs/>
          <w:sz w:val="36"/>
          <w:szCs w:val="36"/>
        </w:rPr>
      </w:pPr>
      <w:r w:rsidRPr="009928F6">
        <w:rPr>
          <w:rFonts w:ascii="Amasis MT Pro Black" w:hAnsi="Amasis MT Pro Black"/>
          <w:b/>
          <w:bCs/>
          <w:sz w:val="36"/>
          <w:szCs w:val="36"/>
        </w:rPr>
        <w:t>Financial</w:t>
      </w:r>
      <w:r w:rsidR="002A5BCC" w:rsidRPr="009928F6">
        <w:rPr>
          <w:rFonts w:ascii="Amasis MT Pro Black" w:hAnsi="Amasis MT Pro Black"/>
          <w:b/>
          <w:bCs/>
          <w:sz w:val="36"/>
          <w:szCs w:val="36"/>
        </w:rPr>
        <w:t xml:space="preserve"> Comparison of </w:t>
      </w:r>
      <w:r w:rsidR="00645DD0" w:rsidRPr="009928F6">
        <w:rPr>
          <w:rFonts w:ascii="Amasis MT Pro Black" w:hAnsi="Amasis MT Pro Black"/>
          <w:b/>
          <w:bCs/>
          <w:sz w:val="36"/>
          <w:szCs w:val="36"/>
        </w:rPr>
        <w:t>Marriott International and Intercontinental Hotels Group (IHG)</w:t>
      </w:r>
    </w:p>
    <w:p w14:paraId="6633A7F0" w14:textId="77777777" w:rsidR="0045367F" w:rsidRPr="0088667C" w:rsidRDefault="0045367F" w:rsidP="0045367F">
      <w:pPr>
        <w:ind w:firstLine="0"/>
      </w:pPr>
    </w:p>
    <w:p w14:paraId="5F2D713E" w14:textId="77777777" w:rsidR="00755B3F" w:rsidRDefault="00755B3F">
      <w:pPr>
        <w:spacing w:after="160" w:line="259" w:lineRule="auto"/>
        <w:ind w:firstLine="0"/>
        <w:jc w:val="left"/>
      </w:pPr>
    </w:p>
    <w:p w14:paraId="5489AC93" w14:textId="77777777" w:rsidR="00755B3F" w:rsidRDefault="00755B3F">
      <w:pPr>
        <w:spacing w:after="160" w:line="259" w:lineRule="auto"/>
        <w:ind w:firstLine="0"/>
        <w:jc w:val="left"/>
      </w:pPr>
    </w:p>
    <w:p w14:paraId="7B55EF8A" w14:textId="77777777" w:rsidR="00755B3F" w:rsidRDefault="00755B3F">
      <w:pPr>
        <w:spacing w:after="160" w:line="259" w:lineRule="auto"/>
        <w:ind w:firstLine="0"/>
        <w:jc w:val="left"/>
      </w:pPr>
    </w:p>
    <w:p w14:paraId="0CAE6DAB" w14:textId="77777777" w:rsidR="00755B3F" w:rsidRDefault="00755B3F">
      <w:pPr>
        <w:spacing w:after="160" w:line="259" w:lineRule="auto"/>
        <w:ind w:firstLine="0"/>
        <w:jc w:val="left"/>
      </w:pPr>
    </w:p>
    <w:p w14:paraId="6654E338" w14:textId="1B4C85A4" w:rsidR="00755B3F" w:rsidRPr="009928F6" w:rsidRDefault="001F0738" w:rsidP="00755B3F">
      <w:pPr>
        <w:spacing w:after="160" w:line="259" w:lineRule="auto"/>
        <w:ind w:firstLine="0"/>
        <w:jc w:val="center"/>
        <w:rPr>
          <w:rFonts w:ascii="Arial Black" w:hAnsi="Arial Black"/>
          <w:sz w:val="32"/>
          <w:szCs w:val="32"/>
        </w:rPr>
      </w:pPr>
      <w:r w:rsidRPr="009928F6">
        <w:rPr>
          <w:rFonts w:ascii="Arial Black" w:hAnsi="Arial Black"/>
          <w:sz w:val="32"/>
          <w:szCs w:val="32"/>
        </w:rPr>
        <w:t>Name- Ferdous Rahman</w:t>
      </w:r>
    </w:p>
    <w:p w14:paraId="619DD2DA" w14:textId="2A1E0F1A" w:rsidR="00755B3F" w:rsidRPr="009928F6" w:rsidRDefault="001F0738" w:rsidP="00755B3F">
      <w:pPr>
        <w:spacing w:after="160" w:line="259" w:lineRule="auto"/>
        <w:ind w:firstLine="0"/>
        <w:jc w:val="center"/>
        <w:rPr>
          <w:rFonts w:ascii="Arial Black" w:hAnsi="Arial Black"/>
          <w:sz w:val="32"/>
          <w:szCs w:val="32"/>
        </w:rPr>
      </w:pPr>
      <w:r w:rsidRPr="009928F6">
        <w:rPr>
          <w:rFonts w:ascii="Arial Black" w:hAnsi="Arial Black"/>
          <w:sz w:val="32"/>
          <w:szCs w:val="32"/>
        </w:rPr>
        <w:t>Student Id</w:t>
      </w:r>
      <w:r w:rsidR="00755B3F" w:rsidRPr="009928F6">
        <w:rPr>
          <w:rFonts w:ascii="Arial Black" w:hAnsi="Arial Black"/>
          <w:sz w:val="32"/>
          <w:szCs w:val="32"/>
        </w:rPr>
        <w:t>- 2120267</w:t>
      </w:r>
    </w:p>
    <w:p w14:paraId="7EAEEA88" w14:textId="18B44C5C" w:rsidR="00755B3F" w:rsidRPr="009928F6" w:rsidRDefault="006B002F" w:rsidP="00755B3F">
      <w:pPr>
        <w:spacing w:after="160" w:line="259" w:lineRule="auto"/>
        <w:ind w:firstLine="0"/>
        <w:jc w:val="center"/>
        <w:rPr>
          <w:rFonts w:ascii="Arial Black" w:hAnsi="Arial Black"/>
          <w:sz w:val="32"/>
          <w:szCs w:val="32"/>
        </w:rPr>
      </w:pPr>
      <w:r w:rsidRPr="009928F6">
        <w:rPr>
          <w:rFonts w:ascii="Arial Black" w:hAnsi="Arial Black"/>
          <w:sz w:val="32"/>
          <w:szCs w:val="32"/>
        </w:rPr>
        <w:t>Module Title</w:t>
      </w:r>
      <w:r w:rsidR="00755B3F" w:rsidRPr="009928F6">
        <w:rPr>
          <w:rFonts w:ascii="Arial Black" w:hAnsi="Arial Black"/>
          <w:sz w:val="32"/>
          <w:szCs w:val="32"/>
        </w:rPr>
        <w:t xml:space="preserve">- </w:t>
      </w:r>
      <w:r w:rsidR="00C1786E" w:rsidRPr="009928F6">
        <w:rPr>
          <w:rFonts w:ascii="Arial Black" w:hAnsi="Arial Black"/>
          <w:sz w:val="32"/>
          <w:szCs w:val="32"/>
        </w:rPr>
        <w:t xml:space="preserve">Financial </w:t>
      </w:r>
      <w:r w:rsidR="00EF6E75" w:rsidRPr="009928F6">
        <w:rPr>
          <w:rFonts w:ascii="Arial Black" w:hAnsi="Arial Black"/>
          <w:sz w:val="32"/>
          <w:szCs w:val="32"/>
        </w:rPr>
        <w:t>M</w:t>
      </w:r>
      <w:r w:rsidR="00C1786E" w:rsidRPr="009928F6">
        <w:rPr>
          <w:rFonts w:ascii="Arial Black" w:hAnsi="Arial Black"/>
          <w:sz w:val="32"/>
          <w:szCs w:val="32"/>
        </w:rPr>
        <w:t xml:space="preserve">anagement </w:t>
      </w:r>
      <w:r w:rsidR="006156D7" w:rsidRPr="009928F6">
        <w:rPr>
          <w:rFonts w:ascii="Arial Black" w:hAnsi="Arial Black"/>
          <w:sz w:val="32"/>
          <w:szCs w:val="32"/>
        </w:rPr>
        <w:t>for</w:t>
      </w:r>
      <w:r w:rsidR="00EF6E75" w:rsidRPr="009928F6">
        <w:rPr>
          <w:rFonts w:ascii="Arial Black" w:hAnsi="Arial Black"/>
          <w:sz w:val="32"/>
          <w:szCs w:val="32"/>
        </w:rPr>
        <w:t xml:space="preserve"> The Hotel Industry</w:t>
      </w:r>
    </w:p>
    <w:p w14:paraId="17684E7B" w14:textId="36600183" w:rsidR="00755B3F" w:rsidRPr="009928F6" w:rsidRDefault="00755B3F" w:rsidP="00755B3F">
      <w:pPr>
        <w:spacing w:after="160" w:line="259" w:lineRule="auto"/>
        <w:ind w:firstLine="0"/>
        <w:jc w:val="center"/>
        <w:rPr>
          <w:rFonts w:ascii="Arial Black" w:hAnsi="Arial Black"/>
          <w:sz w:val="32"/>
          <w:szCs w:val="32"/>
        </w:rPr>
      </w:pPr>
      <w:r w:rsidRPr="009928F6">
        <w:rPr>
          <w:rFonts w:ascii="Arial Black" w:hAnsi="Arial Black"/>
          <w:sz w:val="32"/>
          <w:szCs w:val="32"/>
        </w:rPr>
        <w:t xml:space="preserve">Module Number </w:t>
      </w:r>
      <w:r w:rsidR="00E4347D" w:rsidRPr="009928F6">
        <w:rPr>
          <w:rFonts w:ascii="Arial Black" w:hAnsi="Arial Black"/>
          <w:sz w:val="32"/>
          <w:szCs w:val="32"/>
        </w:rPr>
        <w:t>– (</w:t>
      </w:r>
      <w:r w:rsidRPr="009928F6">
        <w:rPr>
          <w:rFonts w:ascii="Arial Black" w:hAnsi="Arial Black"/>
          <w:sz w:val="32"/>
          <w:szCs w:val="32"/>
        </w:rPr>
        <w:t>B</w:t>
      </w:r>
      <w:r w:rsidR="006B002F">
        <w:rPr>
          <w:rFonts w:ascii="Arial Black" w:hAnsi="Arial Black"/>
          <w:sz w:val="32"/>
          <w:szCs w:val="32"/>
        </w:rPr>
        <w:t>MIH</w:t>
      </w:r>
      <w:r w:rsidRPr="009928F6">
        <w:rPr>
          <w:rFonts w:ascii="Arial Black" w:hAnsi="Arial Black"/>
          <w:sz w:val="32"/>
          <w:szCs w:val="32"/>
        </w:rPr>
        <w:t>500</w:t>
      </w:r>
      <w:r w:rsidR="008341D0" w:rsidRPr="009928F6">
        <w:rPr>
          <w:rFonts w:ascii="Arial Black" w:hAnsi="Arial Black"/>
          <w:sz w:val="32"/>
          <w:szCs w:val="32"/>
        </w:rPr>
        <w:t>7</w:t>
      </w:r>
      <w:r w:rsidR="00684AAA" w:rsidRPr="009928F6">
        <w:rPr>
          <w:rFonts w:ascii="Arial Black" w:hAnsi="Arial Black"/>
          <w:sz w:val="32"/>
          <w:szCs w:val="32"/>
        </w:rPr>
        <w:t>)</w:t>
      </w:r>
    </w:p>
    <w:p w14:paraId="0D90B4D4" w14:textId="53685CC9" w:rsidR="00535D10" w:rsidRDefault="00755B3F" w:rsidP="00755B3F">
      <w:pPr>
        <w:spacing w:after="160" w:line="259" w:lineRule="auto"/>
        <w:ind w:firstLine="0"/>
        <w:jc w:val="center"/>
      </w:pPr>
      <w:r w:rsidRPr="009928F6">
        <w:rPr>
          <w:rFonts w:ascii="Arial Black" w:hAnsi="Arial Black"/>
          <w:sz w:val="32"/>
          <w:szCs w:val="32"/>
        </w:rPr>
        <w:t xml:space="preserve">Lecturer’s name – </w:t>
      </w:r>
      <w:r w:rsidR="00CA4EA4" w:rsidRPr="009928F6">
        <w:rPr>
          <w:rFonts w:ascii="Arial Black" w:hAnsi="Arial Black"/>
          <w:sz w:val="32"/>
          <w:szCs w:val="32"/>
        </w:rPr>
        <w:t>Christopher Wilkin</w:t>
      </w:r>
      <w:r w:rsidR="0045367F" w:rsidRPr="0088667C">
        <w:br w:type="page"/>
      </w:r>
    </w:p>
    <w:sdt>
      <w:sdtPr>
        <w:rPr>
          <w:rFonts w:ascii="Arial" w:eastAsiaTheme="minorHAnsi" w:hAnsi="Arial" w:cs="Arial"/>
          <w:color w:val="000000" w:themeColor="text1"/>
          <w:kern w:val="2"/>
          <w:sz w:val="24"/>
          <w:szCs w:val="24"/>
          <w:lang w:val="en-GB"/>
          <w14:ligatures w14:val="standardContextual"/>
        </w:rPr>
        <w:id w:val="657114753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375DFCB" w14:textId="77777777" w:rsidR="00535D10" w:rsidRPr="00DC6AD9" w:rsidRDefault="00535D10">
          <w:pPr>
            <w:pStyle w:val="TOCHeading"/>
            <w:rPr>
              <w:rFonts w:ascii="Arial" w:hAnsi="Arial" w:cs="Arial"/>
              <w:sz w:val="24"/>
              <w:szCs w:val="24"/>
            </w:rPr>
          </w:pPr>
          <w:r w:rsidRPr="00DC6AD9">
            <w:rPr>
              <w:rFonts w:ascii="Arial" w:hAnsi="Arial" w:cs="Arial"/>
              <w:sz w:val="24"/>
              <w:szCs w:val="24"/>
            </w:rPr>
            <w:t>Table of Contents</w:t>
          </w:r>
        </w:p>
        <w:p w14:paraId="5C1719C1" w14:textId="11D91E8A" w:rsidR="00CC5610" w:rsidRPr="00DC6AD9" w:rsidRDefault="00535D1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r w:rsidRPr="00DC6AD9">
            <w:rPr>
              <w:rFonts w:ascii="Arial" w:hAnsi="Arial" w:cs="Arial"/>
              <w:szCs w:val="24"/>
            </w:rPr>
            <w:fldChar w:fldCharType="begin"/>
          </w:r>
          <w:r w:rsidRPr="00DC6AD9">
            <w:rPr>
              <w:rFonts w:ascii="Arial" w:hAnsi="Arial" w:cs="Arial"/>
              <w:szCs w:val="24"/>
            </w:rPr>
            <w:instrText xml:space="preserve"> TOC \o "1-3" \h \z \u </w:instrText>
          </w:r>
          <w:r w:rsidRPr="00DC6AD9">
            <w:rPr>
              <w:rFonts w:ascii="Arial" w:hAnsi="Arial" w:cs="Arial"/>
              <w:szCs w:val="24"/>
            </w:rPr>
            <w:fldChar w:fldCharType="separate"/>
          </w:r>
          <w:hyperlink w:anchor="_Toc135610405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Introduction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_Toc135610405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7D43E4FD" w14:textId="3C09F71F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06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Selection of Organisations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_Toc135610406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3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30B4C2FC" w14:textId="719BBE54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07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Total Revenue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_Toc135610407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4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21A907CE" w14:textId="1C744B27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08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Market Position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_Toc135610408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5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6C9D1D89" w14:textId="3EFFF38D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09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Growth Potential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_Toc135610409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6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6282F758" w14:textId="02E127F2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10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Financial Commitment to CSR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_Toc135610410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8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5557DE6F" w14:textId="2942C23F" w:rsidR="00CC5610" w:rsidRPr="00DC6AD9" w:rsidRDefault="00000000">
          <w:pPr>
            <w:pStyle w:val="TOC1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11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Recommendations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_Toc135610411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9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26FD1EA5" w14:textId="427F849D" w:rsidR="00CC5610" w:rsidRPr="00DC6AD9" w:rsidRDefault="00000000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12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Recommendation for Marriott International; Specific area for improvement or strategic focus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_Toc135610412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9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578D5D02" w14:textId="0F5D98AE" w:rsidR="00CC5610" w:rsidRPr="00DC6AD9" w:rsidRDefault="00000000">
          <w:pPr>
            <w:pStyle w:val="TOC2"/>
            <w:tabs>
              <w:tab w:val="right" w:leader="dot" w:pos="9350"/>
            </w:tabs>
            <w:rPr>
              <w:rFonts w:ascii="Arial" w:eastAsiaTheme="minorEastAsia" w:hAnsi="Arial" w:cs="Arial"/>
              <w:noProof/>
              <w:color w:val="auto"/>
              <w:kern w:val="0"/>
              <w:szCs w:val="24"/>
              <w:lang w:val="en-US"/>
              <w14:ligatures w14:val="none"/>
            </w:rPr>
          </w:pPr>
          <w:hyperlink w:anchor="_Toc135610413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Recommendation for Intercontinental Hotels Group (IHG); Specific area for improvement or strategic focus: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_Toc135610413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9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6535F0FD" w14:textId="7D7886DC" w:rsidR="00CC5610" w:rsidRDefault="00000000">
          <w:pPr>
            <w:pStyle w:val="TOC1"/>
            <w:tabs>
              <w:tab w:val="right" w:leader="dot" w:pos="9350"/>
            </w:tabs>
            <w:rPr>
              <w:rFonts w:ascii="Arial" w:hAnsi="Arial" w:cs="Arial"/>
              <w:noProof/>
              <w:szCs w:val="24"/>
            </w:rPr>
          </w:pPr>
          <w:hyperlink w:anchor="_Toc135610414" w:history="1">
            <w:r w:rsidR="00CC5610" w:rsidRPr="00DC6AD9">
              <w:rPr>
                <w:rStyle w:val="Hyperlink"/>
                <w:rFonts w:ascii="Arial" w:hAnsi="Arial" w:cs="Arial"/>
                <w:noProof/>
                <w:szCs w:val="24"/>
              </w:rPr>
              <w:t>Conclusion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tab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begin"/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instrText xml:space="preserve"> PAGEREF _Toc135610414 \h </w:instrTex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separate"/>
            </w:r>
            <w:r w:rsidR="0074622C" w:rsidRPr="00DC6AD9">
              <w:rPr>
                <w:rFonts w:ascii="Arial" w:hAnsi="Arial" w:cs="Arial"/>
                <w:noProof/>
                <w:webHidden/>
                <w:szCs w:val="24"/>
              </w:rPr>
              <w:t>10</w:t>
            </w:r>
            <w:r w:rsidR="00CC5610" w:rsidRPr="00DC6AD9">
              <w:rPr>
                <w:rFonts w:ascii="Arial" w:hAnsi="Arial" w:cs="Arial"/>
                <w:noProof/>
                <w:webHidden/>
                <w:szCs w:val="24"/>
              </w:rPr>
              <w:fldChar w:fldCharType="end"/>
            </w:r>
          </w:hyperlink>
        </w:p>
        <w:p w14:paraId="7E7709BC" w14:textId="27853FDC" w:rsidR="00C57E6C" w:rsidRPr="00C57E6C" w:rsidRDefault="00C23451" w:rsidP="00C57E6C">
          <w:r w:rsidRPr="00C23451">
            <w:rPr>
              <w:rFonts w:ascii="Arial" w:hAnsi="Arial" w:cs="Arial"/>
            </w:rPr>
            <w:t>References</w:t>
          </w:r>
          <w:r w:rsidR="007851CE">
            <w:t>……………………………………………………………………………</w:t>
          </w:r>
          <w:r w:rsidR="00AB3AA9">
            <w:t>...</w:t>
          </w:r>
          <w:r>
            <w:t>11</w:t>
          </w:r>
        </w:p>
        <w:p w14:paraId="616AFCE4" w14:textId="77777777" w:rsidR="00535D10" w:rsidRPr="00DC6AD9" w:rsidRDefault="00535D10">
          <w:pPr>
            <w:rPr>
              <w:rFonts w:ascii="Arial" w:hAnsi="Arial" w:cs="Arial"/>
              <w:szCs w:val="24"/>
            </w:rPr>
          </w:pPr>
          <w:r w:rsidRPr="00DC6AD9">
            <w:rPr>
              <w:rFonts w:ascii="Arial" w:hAnsi="Arial" w:cs="Arial"/>
              <w:b/>
              <w:bCs/>
              <w:noProof/>
              <w:szCs w:val="24"/>
            </w:rPr>
            <w:fldChar w:fldCharType="end"/>
          </w:r>
        </w:p>
      </w:sdtContent>
    </w:sdt>
    <w:p w14:paraId="60748EA4" w14:textId="77777777" w:rsidR="00535D10" w:rsidRPr="00DC6AD9" w:rsidRDefault="00535D10">
      <w:pPr>
        <w:spacing w:after="160" w:line="259" w:lineRule="auto"/>
        <w:ind w:firstLine="0"/>
        <w:jc w:val="left"/>
        <w:rPr>
          <w:rFonts w:ascii="Arial" w:hAnsi="Arial" w:cs="Arial"/>
          <w:szCs w:val="24"/>
        </w:rPr>
      </w:pPr>
      <w:r w:rsidRPr="00DC6AD9">
        <w:rPr>
          <w:rFonts w:ascii="Arial" w:hAnsi="Arial" w:cs="Arial"/>
          <w:szCs w:val="24"/>
        </w:rPr>
        <w:br w:type="page"/>
      </w:r>
    </w:p>
    <w:p w14:paraId="72912548" w14:textId="77777777" w:rsidR="0045367F" w:rsidRPr="0088667C" w:rsidRDefault="0045367F" w:rsidP="00C57E6C">
      <w:pPr>
        <w:spacing w:after="160" w:line="259" w:lineRule="auto"/>
        <w:ind w:firstLine="0"/>
      </w:pPr>
    </w:p>
    <w:p w14:paraId="45503716" w14:textId="77777777" w:rsidR="0045367F" w:rsidRPr="005D3D16" w:rsidRDefault="0045367F" w:rsidP="00C57E6C">
      <w:pPr>
        <w:pStyle w:val="Heading1"/>
        <w:rPr>
          <w:rFonts w:ascii="Arial" w:hAnsi="Arial" w:cs="Arial"/>
        </w:rPr>
      </w:pPr>
      <w:bookmarkStart w:id="0" w:name="_Toc135610405"/>
      <w:r w:rsidRPr="005D3D16">
        <w:rPr>
          <w:rFonts w:ascii="Arial" w:hAnsi="Arial" w:cs="Arial"/>
        </w:rPr>
        <w:t>Introduction</w:t>
      </w:r>
      <w:bookmarkEnd w:id="0"/>
    </w:p>
    <w:p w14:paraId="315E319E" w14:textId="7073FBC2" w:rsidR="0045367F" w:rsidRPr="00BE1C0D" w:rsidRDefault="0045367F" w:rsidP="005C5771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The hospitality industry plays a </w:t>
      </w:r>
      <w:r w:rsidR="00837601" w:rsidRPr="00BE1C0D">
        <w:rPr>
          <w:rFonts w:ascii="Arial" w:hAnsi="Arial" w:cs="Arial"/>
          <w:szCs w:val="24"/>
        </w:rPr>
        <w:t>significant</w:t>
      </w:r>
      <w:r w:rsidRPr="00BE1C0D">
        <w:rPr>
          <w:rFonts w:ascii="Arial" w:hAnsi="Arial" w:cs="Arial"/>
          <w:szCs w:val="24"/>
        </w:rPr>
        <w:t xml:space="preserve"> role in the global economy, </w:t>
      </w:r>
      <w:r w:rsidR="00D33E9C" w:rsidRPr="00BE1C0D">
        <w:rPr>
          <w:rFonts w:ascii="Arial" w:hAnsi="Arial" w:cs="Arial"/>
          <w:szCs w:val="24"/>
        </w:rPr>
        <w:t>encircling</w:t>
      </w:r>
      <w:r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many</w:t>
      </w:r>
      <w:r w:rsidRPr="00BE1C0D">
        <w:rPr>
          <w:rFonts w:ascii="Arial" w:hAnsi="Arial" w:cs="Arial"/>
          <w:szCs w:val="24"/>
        </w:rPr>
        <w:t xml:space="preserve"> sectors </w:t>
      </w:r>
      <w:r w:rsidR="006A0E18" w:rsidRPr="00BE1C0D">
        <w:rPr>
          <w:rFonts w:ascii="Arial" w:hAnsi="Arial" w:cs="Arial"/>
          <w:szCs w:val="24"/>
        </w:rPr>
        <w:t xml:space="preserve">in </w:t>
      </w:r>
      <w:r w:rsidRPr="00BE1C0D">
        <w:rPr>
          <w:rFonts w:ascii="Arial" w:hAnsi="Arial" w:cs="Arial"/>
          <w:szCs w:val="24"/>
        </w:rPr>
        <w:t xml:space="preserve">hotels, resorts, restaurants, and tourism services. It is a dynamic and highly competitive industry that caters to </w:t>
      </w:r>
      <w:r w:rsidR="00375444">
        <w:rPr>
          <w:rFonts w:ascii="Arial" w:hAnsi="Arial" w:cs="Arial"/>
          <w:szCs w:val="24"/>
        </w:rPr>
        <w:t>travelers’</w:t>
      </w:r>
      <w:r w:rsidR="004C3ADC" w:rsidRPr="00BE1C0D">
        <w:rPr>
          <w:rFonts w:ascii="Arial" w:hAnsi="Arial" w:cs="Arial"/>
          <w:szCs w:val="24"/>
        </w:rPr>
        <w:t xml:space="preserve"> and consumers</w:t>
      </w:r>
      <w:r w:rsidR="004C4E5E" w:rsidRPr="00BE1C0D">
        <w:rPr>
          <w:rFonts w:ascii="Arial" w:hAnsi="Arial" w:cs="Arial"/>
          <w:szCs w:val="24"/>
        </w:rPr>
        <w:t>’</w:t>
      </w:r>
      <w:r w:rsidR="004C3ADC" w:rsidRPr="00BE1C0D">
        <w:rPr>
          <w:rFonts w:ascii="Arial" w:hAnsi="Arial" w:cs="Arial"/>
          <w:szCs w:val="24"/>
        </w:rPr>
        <w:t xml:space="preserve"> </w:t>
      </w:r>
      <w:r w:rsidR="00791636" w:rsidRPr="00BE1C0D">
        <w:rPr>
          <w:rFonts w:ascii="Arial" w:hAnsi="Arial" w:cs="Arial"/>
          <w:szCs w:val="24"/>
        </w:rPr>
        <w:t>versatile</w:t>
      </w:r>
      <w:r w:rsidR="004C3ADC" w:rsidRPr="00BE1C0D">
        <w:rPr>
          <w:rFonts w:ascii="Arial" w:hAnsi="Arial" w:cs="Arial"/>
          <w:szCs w:val="24"/>
        </w:rPr>
        <w:t xml:space="preserve"> needs and preference</w:t>
      </w:r>
      <w:r w:rsidRPr="00BE1C0D">
        <w:rPr>
          <w:rFonts w:ascii="Arial" w:hAnsi="Arial" w:cs="Arial"/>
          <w:szCs w:val="24"/>
        </w:rPr>
        <w:t xml:space="preserve">s </w:t>
      </w:r>
      <w:r w:rsidR="000F48E7" w:rsidRPr="00BE1C0D">
        <w:rPr>
          <w:rFonts w:ascii="Arial" w:hAnsi="Arial" w:cs="Arial"/>
          <w:szCs w:val="24"/>
        </w:rPr>
        <w:t>globally</w:t>
      </w:r>
      <w:r w:rsidRPr="00BE1C0D">
        <w:rPr>
          <w:rFonts w:ascii="Arial" w:hAnsi="Arial" w:cs="Arial"/>
          <w:szCs w:val="24"/>
        </w:rPr>
        <w:t xml:space="preserve">. </w:t>
      </w:r>
      <w:r w:rsidR="004C4E5E" w:rsidRPr="00BE1C0D">
        <w:rPr>
          <w:rFonts w:ascii="Arial" w:hAnsi="Arial" w:cs="Arial"/>
          <w:szCs w:val="24"/>
        </w:rPr>
        <w:t>T</w:t>
      </w:r>
      <w:r w:rsidR="007B1024" w:rsidRPr="00BE1C0D">
        <w:rPr>
          <w:rFonts w:ascii="Arial" w:hAnsi="Arial" w:cs="Arial"/>
          <w:szCs w:val="24"/>
        </w:rPr>
        <w:t xml:space="preserve">he following report </w:t>
      </w:r>
      <w:r w:rsidR="004C4E5E" w:rsidRPr="00BE1C0D">
        <w:rPr>
          <w:rFonts w:ascii="Arial" w:hAnsi="Arial" w:cs="Arial"/>
          <w:szCs w:val="24"/>
        </w:rPr>
        <w:t>compares</w:t>
      </w:r>
      <w:r w:rsidRPr="00BE1C0D">
        <w:rPr>
          <w:rFonts w:ascii="Arial" w:hAnsi="Arial" w:cs="Arial"/>
          <w:szCs w:val="24"/>
        </w:rPr>
        <w:t xml:space="preserve"> the </w:t>
      </w:r>
      <w:r w:rsidR="0014395C" w:rsidRPr="00BE1C0D">
        <w:rPr>
          <w:rFonts w:ascii="Arial" w:hAnsi="Arial" w:cs="Arial"/>
          <w:szCs w:val="24"/>
        </w:rPr>
        <w:t>commercial</w:t>
      </w:r>
      <w:r w:rsidRPr="00BE1C0D">
        <w:rPr>
          <w:rFonts w:ascii="Arial" w:hAnsi="Arial" w:cs="Arial"/>
          <w:szCs w:val="24"/>
        </w:rPr>
        <w:t xml:space="preserve"> </w:t>
      </w:r>
      <w:r w:rsidR="0014395C" w:rsidRPr="00BE1C0D">
        <w:rPr>
          <w:rFonts w:ascii="Arial" w:hAnsi="Arial" w:cs="Arial"/>
          <w:szCs w:val="24"/>
        </w:rPr>
        <w:t>organisation</w:t>
      </w:r>
      <w:r w:rsidRPr="00BE1C0D">
        <w:rPr>
          <w:rFonts w:ascii="Arial" w:hAnsi="Arial" w:cs="Arial"/>
          <w:szCs w:val="24"/>
        </w:rPr>
        <w:t xml:space="preserve"> </w:t>
      </w:r>
      <w:r w:rsidR="0083048C" w:rsidRPr="00BE1C0D">
        <w:rPr>
          <w:rFonts w:ascii="Arial" w:hAnsi="Arial" w:cs="Arial"/>
          <w:szCs w:val="24"/>
        </w:rPr>
        <w:t>tactics</w:t>
      </w:r>
      <w:r w:rsidRPr="00BE1C0D">
        <w:rPr>
          <w:rFonts w:ascii="Arial" w:hAnsi="Arial" w:cs="Arial"/>
          <w:szCs w:val="24"/>
        </w:rPr>
        <w:t xml:space="preserve"> of Marriott International and Intercontinental Hotels Group (IHG), two </w:t>
      </w:r>
      <w:r w:rsidR="00A06C34" w:rsidRPr="00BE1C0D">
        <w:rPr>
          <w:rFonts w:ascii="Arial" w:hAnsi="Arial" w:cs="Arial"/>
          <w:szCs w:val="24"/>
        </w:rPr>
        <w:t>protuberant</w:t>
      </w:r>
      <w:r w:rsidRPr="00BE1C0D">
        <w:rPr>
          <w:rFonts w:ascii="Arial" w:hAnsi="Arial" w:cs="Arial"/>
          <w:szCs w:val="24"/>
        </w:rPr>
        <w:t xml:space="preserve"> players in the </w:t>
      </w:r>
      <w:r w:rsidR="00457486" w:rsidRPr="00BE1C0D">
        <w:rPr>
          <w:rFonts w:ascii="Arial" w:hAnsi="Arial" w:cs="Arial"/>
          <w:szCs w:val="24"/>
        </w:rPr>
        <w:t>generosity</w:t>
      </w:r>
      <w:r w:rsidRPr="00BE1C0D">
        <w:rPr>
          <w:rFonts w:ascii="Arial" w:hAnsi="Arial" w:cs="Arial"/>
          <w:szCs w:val="24"/>
        </w:rPr>
        <w:t xml:space="preserve"> sector. Financial management is of </w:t>
      </w:r>
      <w:r w:rsidR="004C4E5E" w:rsidRPr="00BE1C0D">
        <w:rPr>
          <w:rFonts w:ascii="Arial" w:hAnsi="Arial" w:cs="Arial"/>
          <w:szCs w:val="24"/>
        </w:rPr>
        <w:t>the most significan</w:t>
      </w:r>
      <w:r w:rsidR="00304286" w:rsidRPr="00BE1C0D">
        <w:rPr>
          <w:rFonts w:ascii="Arial" w:hAnsi="Arial" w:cs="Arial"/>
          <w:szCs w:val="24"/>
        </w:rPr>
        <w:t>t</w:t>
      </w:r>
      <w:r w:rsidRPr="00BE1C0D">
        <w:rPr>
          <w:rFonts w:ascii="Arial" w:hAnsi="Arial" w:cs="Arial"/>
          <w:szCs w:val="24"/>
        </w:rPr>
        <w:t xml:space="preserve"> </w:t>
      </w:r>
      <w:r w:rsidR="00B53BE1" w:rsidRPr="00BE1C0D">
        <w:rPr>
          <w:rFonts w:ascii="Arial" w:hAnsi="Arial" w:cs="Arial"/>
          <w:szCs w:val="24"/>
        </w:rPr>
        <w:t>status</w:t>
      </w:r>
      <w:r w:rsidRPr="00BE1C0D">
        <w:rPr>
          <w:rFonts w:ascii="Arial" w:hAnsi="Arial" w:cs="Arial"/>
          <w:szCs w:val="24"/>
        </w:rPr>
        <w:t xml:space="preserve"> in the hospitality industry</w:t>
      </w:r>
      <w:r w:rsidR="00DC7FA2" w:rsidRPr="00BE1C0D">
        <w:rPr>
          <w:rFonts w:ascii="Arial" w:hAnsi="Arial" w:cs="Arial"/>
          <w:szCs w:val="24"/>
        </w:rPr>
        <w:t xml:space="preserve"> (Ren, 2020)</w:t>
      </w:r>
      <w:r w:rsidRPr="00BE1C0D">
        <w:rPr>
          <w:rFonts w:ascii="Arial" w:hAnsi="Arial" w:cs="Arial"/>
          <w:szCs w:val="24"/>
        </w:rPr>
        <w:t xml:space="preserve">. Effective financial management </w:t>
      </w:r>
      <w:r w:rsidR="00A26ABF" w:rsidRPr="00BE1C0D">
        <w:rPr>
          <w:rFonts w:ascii="Arial" w:hAnsi="Arial" w:cs="Arial"/>
          <w:szCs w:val="24"/>
        </w:rPr>
        <w:t>guarantees</w:t>
      </w:r>
      <w:r w:rsidRPr="00BE1C0D">
        <w:rPr>
          <w:rFonts w:ascii="Arial" w:hAnsi="Arial" w:cs="Arial"/>
          <w:szCs w:val="24"/>
        </w:rPr>
        <w:t xml:space="preserve"> the </w:t>
      </w:r>
      <w:r w:rsidR="00375444">
        <w:rPr>
          <w:rFonts w:ascii="Arial" w:hAnsi="Arial" w:cs="Arial"/>
          <w:szCs w:val="24"/>
        </w:rPr>
        <w:t>utilization</w:t>
      </w:r>
      <w:r w:rsidR="00DA16A2" w:rsidRPr="00BE1C0D">
        <w:rPr>
          <w:rFonts w:ascii="Arial" w:hAnsi="Arial" w:cs="Arial"/>
          <w:szCs w:val="24"/>
        </w:rPr>
        <w:t xml:space="preserve"> and allocation</w:t>
      </w:r>
      <w:r w:rsidRPr="00BE1C0D">
        <w:rPr>
          <w:rFonts w:ascii="Arial" w:hAnsi="Arial" w:cs="Arial"/>
          <w:szCs w:val="24"/>
        </w:rPr>
        <w:t xml:space="preserve"> of resources </w:t>
      </w:r>
      <w:r w:rsidR="004C3ADC" w:rsidRPr="00BE1C0D">
        <w:rPr>
          <w:rFonts w:ascii="Arial" w:hAnsi="Arial" w:cs="Arial"/>
          <w:szCs w:val="24"/>
        </w:rPr>
        <w:t xml:space="preserve">to </w:t>
      </w:r>
      <w:r w:rsidR="00A54898" w:rsidRPr="00BE1C0D">
        <w:rPr>
          <w:rFonts w:ascii="Arial" w:hAnsi="Arial" w:cs="Arial"/>
          <w:szCs w:val="24"/>
        </w:rPr>
        <w:t>increase or improve</w:t>
      </w:r>
      <w:r w:rsidRPr="00BE1C0D">
        <w:rPr>
          <w:rFonts w:ascii="Arial" w:hAnsi="Arial" w:cs="Arial"/>
          <w:szCs w:val="24"/>
        </w:rPr>
        <w:t xml:space="preserve"> profitability, sustainability, and long-term growth. It </w:t>
      </w:r>
      <w:r w:rsidR="00A61388" w:rsidRPr="00BE1C0D">
        <w:rPr>
          <w:rFonts w:ascii="Arial" w:hAnsi="Arial" w:cs="Arial"/>
          <w:szCs w:val="24"/>
        </w:rPr>
        <w:t>incorporates</w:t>
      </w:r>
      <w:r w:rsidRPr="00BE1C0D">
        <w:rPr>
          <w:rFonts w:ascii="Arial" w:hAnsi="Arial" w:cs="Arial"/>
          <w:szCs w:val="24"/>
        </w:rPr>
        <w:t xml:space="preserve"> strategic planning, budgeting, financial analysis, and control mechanisms to </w:t>
      </w:r>
      <w:r w:rsidR="0070162D" w:rsidRPr="00BE1C0D">
        <w:rPr>
          <w:rFonts w:ascii="Arial" w:hAnsi="Arial" w:cs="Arial"/>
          <w:szCs w:val="24"/>
        </w:rPr>
        <w:t>enhance</w:t>
      </w:r>
      <w:r w:rsidRPr="00BE1C0D">
        <w:rPr>
          <w:rFonts w:ascii="Arial" w:hAnsi="Arial" w:cs="Arial"/>
          <w:szCs w:val="24"/>
        </w:rPr>
        <w:t xml:space="preserve"> revenue generation, manage costs, and mitigate financial risks</w:t>
      </w:r>
      <w:r w:rsidR="007422B1" w:rsidRPr="00BE1C0D">
        <w:rPr>
          <w:rFonts w:ascii="Arial" w:hAnsi="Arial" w:cs="Arial"/>
          <w:szCs w:val="24"/>
        </w:rPr>
        <w:t xml:space="preserve"> (Ren, 2020)</w:t>
      </w:r>
      <w:r w:rsidRPr="00BE1C0D">
        <w:rPr>
          <w:rFonts w:ascii="Arial" w:hAnsi="Arial" w:cs="Arial"/>
          <w:szCs w:val="24"/>
        </w:rPr>
        <w:t xml:space="preserve">. </w:t>
      </w:r>
    </w:p>
    <w:p w14:paraId="05A24016" w14:textId="77777777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1" w:name="_Toc135610406"/>
      <w:r w:rsidRPr="00BE1C0D">
        <w:rPr>
          <w:rFonts w:ascii="Arial" w:hAnsi="Arial" w:cs="Arial"/>
          <w:szCs w:val="24"/>
        </w:rPr>
        <w:t>Selection of Organi</w:t>
      </w:r>
      <w:r w:rsidR="00305E1F" w:rsidRPr="00BE1C0D">
        <w:rPr>
          <w:rFonts w:ascii="Arial" w:hAnsi="Arial" w:cs="Arial"/>
          <w:szCs w:val="24"/>
        </w:rPr>
        <w:t>s</w:t>
      </w:r>
      <w:r w:rsidRPr="00BE1C0D">
        <w:rPr>
          <w:rFonts w:ascii="Arial" w:hAnsi="Arial" w:cs="Arial"/>
          <w:szCs w:val="24"/>
        </w:rPr>
        <w:t>ations</w:t>
      </w:r>
      <w:bookmarkEnd w:id="1"/>
    </w:p>
    <w:p w14:paraId="3C813C9F" w14:textId="77777777" w:rsidR="0045367F" w:rsidRPr="00BE1C0D" w:rsidRDefault="0045367F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Marriott International is a</w:t>
      </w:r>
      <w:r w:rsidR="00BB3B58" w:rsidRPr="00BE1C0D">
        <w:rPr>
          <w:rFonts w:ascii="Arial" w:hAnsi="Arial" w:cs="Arial"/>
          <w:szCs w:val="24"/>
        </w:rPr>
        <w:t>n</w:t>
      </w:r>
      <w:r w:rsidRPr="00BE1C0D">
        <w:rPr>
          <w:rFonts w:ascii="Arial" w:hAnsi="Arial" w:cs="Arial"/>
          <w:szCs w:val="24"/>
        </w:rPr>
        <w:t xml:space="preserve"> </w:t>
      </w:r>
      <w:r w:rsidR="00FF7A63" w:rsidRPr="00BE1C0D">
        <w:rPr>
          <w:rFonts w:ascii="Arial" w:hAnsi="Arial" w:cs="Arial"/>
          <w:szCs w:val="24"/>
        </w:rPr>
        <w:t>internationally</w:t>
      </w:r>
      <w:r w:rsidRPr="00BE1C0D">
        <w:rPr>
          <w:rFonts w:ascii="Arial" w:hAnsi="Arial" w:cs="Arial"/>
          <w:szCs w:val="24"/>
        </w:rPr>
        <w:t xml:space="preserve"> </w:t>
      </w:r>
      <w:r w:rsidR="00FF7A63" w:rsidRPr="00BE1C0D">
        <w:rPr>
          <w:rFonts w:ascii="Arial" w:hAnsi="Arial" w:cs="Arial"/>
          <w:szCs w:val="24"/>
        </w:rPr>
        <w:t>renowned</w:t>
      </w:r>
      <w:r w:rsidRPr="00BE1C0D">
        <w:rPr>
          <w:rFonts w:ascii="Arial" w:hAnsi="Arial" w:cs="Arial"/>
          <w:szCs w:val="24"/>
        </w:rPr>
        <w:t xml:space="preserve"> hospitality company for its </w:t>
      </w:r>
      <w:r w:rsidR="00FE7F80" w:rsidRPr="00BE1C0D">
        <w:rPr>
          <w:rFonts w:ascii="Arial" w:hAnsi="Arial" w:cs="Arial"/>
          <w:szCs w:val="24"/>
        </w:rPr>
        <w:t>widespread</w:t>
      </w:r>
      <w:r w:rsidRPr="00BE1C0D">
        <w:rPr>
          <w:rFonts w:ascii="Arial" w:hAnsi="Arial" w:cs="Arial"/>
          <w:szCs w:val="24"/>
        </w:rPr>
        <w:t xml:space="preserve"> </w:t>
      </w:r>
      <w:r w:rsidR="00FE7F80" w:rsidRPr="00BE1C0D">
        <w:rPr>
          <w:rFonts w:ascii="Arial" w:hAnsi="Arial" w:cs="Arial"/>
          <w:szCs w:val="24"/>
        </w:rPr>
        <w:t>collection</w:t>
      </w:r>
      <w:r w:rsidRPr="00BE1C0D">
        <w:rPr>
          <w:rFonts w:ascii="Arial" w:hAnsi="Arial" w:cs="Arial"/>
          <w:szCs w:val="24"/>
        </w:rPr>
        <w:t xml:space="preserve"> of hotel brands. With its headquarters in Bethesda, Maryland, USA, Marriott operates in </w:t>
      </w:r>
      <w:r w:rsidR="00CA0040" w:rsidRPr="00BE1C0D">
        <w:rPr>
          <w:rFonts w:ascii="Arial" w:hAnsi="Arial" w:cs="Arial"/>
          <w:szCs w:val="24"/>
        </w:rPr>
        <w:t>more or less</w:t>
      </w:r>
      <w:r w:rsidRPr="00BE1C0D">
        <w:rPr>
          <w:rFonts w:ascii="Arial" w:hAnsi="Arial" w:cs="Arial"/>
          <w:szCs w:val="24"/>
        </w:rPr>
        <w:t xml:space="preserve"> 140 countries and territories. The company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 xml:space="preserve">s diverse brand portfolio </w:t>
      </w:r>
      <w:r w:rsidR="0011613E" w:rsidRPr="00BE1C0D">
        <w:rPr>
          <w:rFonts w:ascii="Arial" w:hAnsi="Arial" w:cs="Arial"/>
          <w:szCs w:val="24"/>
        </w:rPr>
        <w:t xml:space="preserve">comprises </w:t>
      </w:r>
      <w:r w:rsidR="004C4E5E" w:rsidRPr="00BE1C0D">
        <w:rPr>
          <w:rFonts w:ascii="Arial" w:hAnsi="Arial" w:cs="Arial"/>
          <w:szCs w:val="24"/>
        </w:rPr>
        <w:t>luxury, premium, select-service, and extended-stay hotels, supplying</w:t>
      </w:r>
      <w:r w:rsidRPr="00BE1C0D">
        <w:rPr>
          <w:rFonts w:ascii="Arial" w:hAnsi="Arial" w:cs="Arial"/>
          <w:szCs w:val="24"/>
        </w:rPr>
        <w:t xml:space="preserve"> a </w:t>
      </w:r>
      <w:r w:rsidR="00C46091" w:rsidRPr="00BE1C0D">
        <w:rPr>
          <w:rFonts w:ascii="Arial" w:hAnsi="Arial" w:cs="Arial"/>
          <w:szCs w:val="24"/>
        </w:rPr>
        <w:t>broad</w:t>
      </w:r>
      <w:r w:rsidRPr="00BE1C0D">
        <w:rPr>
          <w:rFonts w:ascii="Arial" w:hAnsi="Arial" w:cs="Arial"/>
          <w:szCs w:val="24"/>
        </w:rPr>
        <w:t xml:space="preserve"> range of customer preferences and travel needs. Marriott International is </w:t>
      </w:r>
      <w:r w:rsidR="000B243C" w:rsidRPr="00BE1C0D">
        <w:rPr>
          <w:rFonts w:ascii="Arial" w:hAnsi="Arial" w:cs="Arial"/>
          <w:szCs w:val="24"/>
        </w:rPr>
        <w:t>well-known</w:t>
      </w:r>
      <w:r w:rsidRPr="00BE1C0D">
        <w:rPr>
          <w:rFonts w:ascii="Arial" w:hAnsi="Arial" w:cs="Arial"/>
          <w:szCs w:val="24"/>
        </w:rPr>
        <w:t xml:space="preserve"> for its commitment to </w:t>
      </w:r>
      <w:r w:rsidR="00684B90" w:rsidRPr="00BE1C0D">
        <w:rPr>
          <w:rFonts w:ascii="Arial" w:hAnsi="Arial" w:cs="Arial"/>
          <w:szCs w:val="24"/>
        </w:rPr>
        <w:t>extraordinary</w:t>
      </w:r>
      <w:r w:rsidRPr="00BE1C0D">
        <w:rPr>
          <w:rFonts w:ascii="Arial" w:hAnsi="Arial" w:cs="Arial"/>
          <w:szCs w:val="24"/>
        </w:rPr>
        <w:t xml:space="preserve"> guest experiences, </w:t>
      </w:r>
      <w:r w:rsidR="00674365" w:rsidRPr="00BE1C0D">
        <w:rPr>
          <w:rFonts w:ascii="Arial" w:hAnsi="Arial" w:cs="Arial"/>
          <w:szCs w:val="24"/>
        </w:rPr>
        <w:t>ground-breaking</w:t>
      </w:r>
      <w:r w:rsidRPr="00BE1C0D">
        <w:rPr>
          <w:rFonts w:ascii="Arial" w:hAnsi="Arial" w:cs="Arial"/>
          <w:szCs w:val="24"/>
        </w:rPr>
        <w:t xml:space="preserve"> services, and high-quality accommodations</w:t>
      </w:r>
      <w:r w:rsidR="00C74BC4" w:rsidRPr="00BE1C0D">
        <w:rPr>
          <w:rFonts w:ascii="Arial" w:hAnsi="Arial" w:cs="Arial"/>
          <w:szCs w:val="24"/>
        </w:rPr>
        <w:t xml:space="preserve"> (Jones et al. 2019)</w:t>
      </w:r>
      <w:r w:rsidRPr="00BE1C0D">
        <w:rPr>
          <w:rFonts w:ascii="Arial" w:hAnsi="Arial" w:cs="Arial"/>
          <w:szCs w:val="24"/>
        </w:rPr>
        <w:t>. The company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>s strong market presence and brand reputation have made it a leader in the hospitality industry.</w:t>
      </w:r>
    </w:p>
    <w:p w14:paraId="6AD4F526" w14:textId="77777777" w:rsidR="00A92D41" w:rsidRDefault="00124F79" w:rsidP="00C57E6C">
      <w:pPr>
        <w:spacing w:after="160"/>
        <w:ind w:firstLine="0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Intercontinental Hotels Group (IHG) is a </w:t>
      </w:r>
      <w:r w:rsidR="004C4E5E" w:rsidRPr="00BE1C0D">
        <w:rPr>
          <w:rFonts w:ascii="Arial" w:hAnsi="Arial" w:cs="Arial"/>
          <w:szCs w:val="24"/>
        </w:rPr>
        <w:t>leading</w:t>
      </w:r>
      <w:r w:rsidRPr="00BE1C0D">
        <w:rPr>
          <w:rFonts w:ascii="Arial" w:hAnsi="Arial" w:cs="Arial"/>
          <w:szCs w:val="24"/>
        </w:rPr>
        <w:t xml:space="preserve"> global hotel headquartered in Denham, United Kingdom. IHG </w:t>
      </w:r>
      <w:r w:rsidR="001530E7" w:rsidRPr="00BE1C0D">
        <w:rPr>
          <w:rFonts w:ascii="Arial" w:hAnsi="Arial" w:cs="Arial"/>
          <w:szCs w:val="24"/>
        </w:rPr>
        <w:t>activates</w:t>
      </w:r>
      <w:r w:rsidRPr="00BE1C0D">
        <w:rPr>
          <w:rFonts w:ascii="Arial" w:hAnsi="Arial" w:cs="Arial"/>
          <w:szCs w:val="24"/>
        </w:rPr>
        <w:t xml:space="preserve"> in nearly 100 countries, with a portfolio of well-known brands encompassing luxury, upscale, and mid-scale segments. IHG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 xml:space="preserve">s iconic brands </w:t>
      </w:r>
      <w:r w:rsidR="001530E7" w:rsidRPr="00BE1C0D">
        <w:rPr>
          <w:rFonts w:ascii="Arial" w:hAnsi="Arial" w:cs="Arial"/>
          <w:szCs w:val="24"/>
        </w:rPr>
        <w:t xml:space="preserve">comprise </w:t>
      </w:r>
      <w:r w:rsidRPr="00BE1C0D">
        <w:rPr>
          <w:rFonts w:ascii="Arial" w:hAnsi="Arial" w:cs="Arial"/>
          <w:szCs w:val="24"/>
        </w:rPr>
        <w:t>InterContinental Hotels &amp; Resorts, Crowne Plaza, Holiday Inn, and Holiday Inn Express</w:t>
      </w:r>
      <w:r w:rsidR="005C53B7" w:rsidRPr="00BE1C0D">
        <w:rPr>
          <w:rFonts w:ascii="Arial" w:hAnsi="Arial" w:cs="Arial"/>
          <w:szCs w:val="24"/>
        </w:rPr>
        <w:t xml:space="preserve"> (Jones et al. 2019)</w:t>
      </w:r>
      <w:r w:rsidRPr="00BE1C0D">
        <w:rPr>
          <w:rFonts w:ascii="Arial" w:hAnsi="Arial" w:cs="Arial"/>
          <w:szCs w:val="24"/>
        </w:rPr>
        <w:t xml:space="preserve">. The company </w:t>
      </w:r>
      <w:r w:rsidR="00AB5C1B" w:rsidRPr="00BE1C0D">
        <w:rPr>
          <w:rFonts w:ascii="Arial" w:hAnsi="Arial" w:cs="Arial"/>
          <w:szCs w:val="24"/>
        </w:rPr>
        <w:t>articulates</w:t>
      </w:r>
      <w:r w:rsidRPr="00BE1C0D">
        <w:rPr>
          <w:rFonts w:ascii="Arial" w:hAnsi="Arial" w:cs="Arial"/>
          <w:szCs w:val="24"/>
        </w:rPr>
        <w:t xml:space="preserve"> on </w:t>
      </w:r>
      <w:r w:rsidR="00AB5C1B" w:rsidRPr="00BE1C0D">
        <w:rPr>
          <w:rFonts w:ascii="Arial" w:hAnsi="Arial" w:cs="Arial"/>
          <w:szCs w:val="24"/>
        </w:rPr>
        <w:t>ensuring</w:t>
      </w:r>
      <w:r w:rsidRPr="00BE1C0D">
        <w:rPr>
          <w:rFonts w:ascii="Arial" w:hAnsi="Arial" w:cs="Arial"/>
          <w:szCs w:val="24"/>
        </w:rPr>
        <w:t xml:space="preserve"> outstanding guest experiences, </w:t>
      </w:r>
      <w:r w:rsidR="001657B8" w:rsidRPr="00BE1C0D">
        <w:rPr>
          <w:rFonts w:ascii="Arial" w:hAnsi="Arial" w:cs="Arial"/>
          <w:szCs w:val="24"/>
        </w:rPr>
        <w:t>dignifying</w:t>
      </w:r>
      <w:r w:rsidRPr="00BE1C0D">
        <w:rPr>
          <w:rFonts w:ascii="Arial" w:hAnsi="Arial" w:cs="Arial"/>
          <w:szCs w:val="24"/>
        </w:rPr>
        <w:t xml:space="preserve"> quality standards, and offering </w:t>
      </w:r>
      <w:r w:rsidR="00375444">
        <w:rPr>
          <w:rFonts w:ascii="Arial" w:hAnsi="Arial" w:cs="Arial"/>
          <w:szCs w:val="24"/>
        </w:rPr>
        <w:t>customized</w:t>
      </w:r>
      <w:r w:rsidR="004C4E5E" w:rsidRPr="00BE1C0D">
        <w:rPr>
          <w:rFonts w:ascii="Arial" w:hAnsi="Arial" w:cs="Arial"/>
          <w:szCs w:val="24"/>
        </w:rPr>
        <w:t xml:space="preserve"> services</w:t>
      </w:r>
      <w:r w:rsidRPr="00BE1C0D">
        <w:rPr>
          <w:rFonts w:ascii="Arial" w:hAnsi="Arial" w:cs="Arial"/>
          <w:szCs w:val="24"/>
        </w:rPr>
        <w:t xml:space="preserve"> to </w:t>
      </w:r>
      <w:r w:rsidR="0013697C" w:rsidRPr="00BE1C0D">
        <w:rPr>
          <w:rFonts w:ascii="Arial" w:hAnsi="Arial" w:cs="Arial"/>
          <w:szCs w:val="24"/>
        </w:rPr>
        <w:t>broad</w:t>
      </w:r>
      <w:r w:rsidRPr="00BE1C0D">
        <w:rPr>
          <w:rFonts w:ascii="Arial" w:hAnsi="Arial" w:cs="Arial"/>
          <w:szCs w:val="24"/>
        </w:rPr>
        <w:t xml:space="preserve"> </w:t>
      </w:r>
      <w:r w:rsidR="00375444">
        <w:rPr>
          <w:rFonts w:ascii="Arial" w:hAnsi="Arial" w:cs="Arial"/>
          <w:szCs w:val="24"/>
        </w:rPr>
        <w:t>traveler</w:t>
      </w:r>
      <w:r w:rsidRPr="00BE1C0D">
        <w:rPr>
          <w:rFonts w:ascii="Arial" w:hAnsi="Arial" w:cs="Arial"/>
          <w:szCs w:val="24"/>
        </w:rPr>
        <w:t xml:space="preserve"> preferences</w:t>
      </w:r>
      <w:r w:rsidR="005C53B7" w:rsidRPr="00BE1C0D">
        <w:rPr>
          <w:rFonts w:ascii="Arial" w:hAnsi="Arial" w:cs="Arial"/>
          <w:szCs w:val="24"/>
        </w:rPr>
        <w:t xml:space="preserve"> (Jones et al. 2019)</w:t>
      </w:r>
      <w:r w:rsidRPr="00BE1C0D">
        <w:rPr>
          <w:rFonts w:ascii="Arial" w:hAnsi="Arial" w:cs="Arial"/>
          <w:szCs w:val="24"/>
        </w:rPr>
        <w:t>. IHG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 xml:space="preserve">s wide geographical footprint and strong brand recognition have </w:t>
      </w:r>
      <w:r w:rsidR="00375444">
        <w:rPr>
          <w:rFonts w:ascii="Arial" w:hAnsi="Arial" w:cs="Arial"/>
          <w:szCs w:val="24"/>
        </w:rPr>
        <w:t>subsidized</w:t>
      </w:r>
      <w:r w:rsidRPr="00BE1C0D">
        <w:rPr>
          <w:rFonts w:ascii="Arial" w:hAnsi="Arial" w:cs="Arial"/>
          <w:szCs w:val="24"/>
        </w:rPr>
        <w:t xml:space="preserve"> its success in the hospitality market</w:t>
      </w:r>
      <w:r w:rsidR="00857EB6" w:rsidRPr="00BE1C0D">
        <w:rPr>
          <w:rFonts w:ascii="Arial" w:hAnsi="Arial" w:cs="Arial"/>
          <w:szCs w:val="24"/>
        </w:rPr>
        <w:t xml:space="preserve"> </w:t>
      </w:r>
      <w:r w:rsidR="005353CA" w:rsidRPr="00BE1C0D">
        <w:rPr>
          <w:rFonts w:ascii="Arial" w:hAnsi="Arial" w:cs="Arial"/>
          <w:szCs w:val="24"/>
        </w:rPr>
        <w:t>(Voegeli, 2021)</w:t>
      </w:r>
      <w:r w:rsidRPr="00BE1C0D">
        <w:rPr>
          <w:rFonts w:ascii="Arial" w:hAnsi="Arial" w:cs="Arial"/>
          <w:szCs w:val="24"/>
        </w:rPr>
        <w:t>.</w:t>
      </w:r>
      <w:r w:rsidR="0043441F" w:rsidRPr="00BE1C0D">
        <w:rPr>
          <w:rFonts w:ascii="Arial" w:hAnsi="Arial" w:cs="Arial"/>
          <w:szCs w:val="24"/>
        </w:rPr>
        <w:t xml:space="preserve"> Marriott International and IHG have been chosen for this comparison due to their </w:t>
      </w:r>
    </w:p>
    <w:p w14:paraId="19AD0441" w14:textId="77777777" w:rsidR="00A92D41" w:rsidRDefault="00A92D41" w:rsidP="00C57E6C">
      <w:pPr>
        <w:spacing w:after="160"/>
        <w:ind w:firstLine="0"/>
        <w:rPr>
          <w:rFonts w:ascii="Arial" w:hAnsi="Arial" w:cs="Arial"/>
          <w:szCs w:val="24"/>
        </w:rPr>
      </w:pPr>
    </w:p>
    <w:p w14:paraId="173F4240" w14:textId="5343CB24" w:rsidR="0045367F" w:rsidRPr="00BE1C0D" w:rsidRDefault="0043441F" w:rsidP="00C57E6C">
      <w:pPr>
        <w:spacing w:after="160"/>
        <w:ind w:firstLine="0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significant presence and influence within the hospitality industry. Both </w:t>
      </w:r>
      <w:r w:rsidR="00375444">
        <w:rPr>
          <w:rFonts w:ascii="Arial" w:hAnsi="Arial" w:cs="Arial"/>
          <w:szCs w:val="24"/>
        </w:rPr>
        <w:t>organizations</w:t>
      </w:r>
      <w:r w:rsidRPr="00BE1C0D">
        <w:rPr>
          <w:rFonts w:ascii="Arial" w:hAnsi="Arial" w:cs="Arial"/>
          <w:szCs w:val="24"/>
        </w:rPr>
        <w:t xml:space="preserve"> </w:t>
      </w:r>
      <w:r w:rsidR="009956E3" w:rsidRPr="00BE1C0D">
        <w:rPr>
          <w:rFonts w:ascii="Arial" w:hAnsi="Arial" w:cs="Arial"/>
          <w:szCs w:val="24"/>
        </w:rPr>
        <w:t>own</w:t>
      </w:r>
      <w:r w:rsidRPr="00BE1C0D">
        <w:rPr>
          <w:rFonts w:ascii="Arial" w:hAnsi="Arial" w:cs="Arial"/>
          <w:szCs w:val="24"/>
        </w:rPr>
        <w:t xml:space="preserve"> extensive portfolios of brands that target </w:t>
      </w:r>
      <w:r w:rsidR="009956E3" w:rsidRPr="00BE1C0D">
        <w:rPr>
          <w:rFonts w:ascii="Arial" w:hAnsi="Arial" w:cs="Arial"/>
          <w:szCs w:val="24"/>
        </w:rPr>
        <w:t>different</w:t>
      </w:r>
      <w:r w:rsidRPr="00BE1C0D">
        <w:rPr>
          <w:rFonts w:ascii="Arial" w:hAnsi="Arial" w:cs="Arial"/>
          <w:szCs w:val="24"/>
        </w:rPr>
        <w:t xml:space="preserve"> market segments, from luxury to budget </w:t>
      </w:r>
      <w:r w:rsidR="00375444">
        <w:rPr>
          <w:rFonts w:ascii="Arial" w:hAnsi="Arial" w:cs="Arial"/>
          <w:szCs w:val="24"/>
        </w:rPr>
        <w:t>travelers</w:t>
      </w:r>
      <w:r w:rsidRPr="00BE1C0D">
        <w:rPr>
          <w:rFonts w:ascii="Arial" w:hAnsi="Arial" w:cs="Arial"/>
          <w:szCs w:val="24"/>
        </w:rPr>
        <w:t xml:space="preserve">. </w:t>
      </w:r>
      <w:r w:rsidR="004C3ADC" w:rsidRPr="00BE1C0D">
        <w:rPr>
          <w:rFonts w:ascii="Arial" w:hAnsi="Arial" w:cs="Arial"/>
          <w:szCs w:val="24"/>
        </w:rPr>
        <w:t>In addition, t</w:t>
      </w:r>
      <w:r w:rsidRPr="00BE1C0D">
        <w:rPr>
          <w:rFonts w:ascii="Arial" w:hAnsi="Arial" w:cs="Arial"/>
          <w:szCs w:val="24"/>
        </w:rPr>
        <w:t xml:space="preserve">hey have </w:t>
      </w:r>
      <w:r w:rsidR="00D93F57" w:rsidRPr="00BE1C0D">
        <w:rPr>
          <w:rFonts w:ascii="Arial" w:hAnsi="Arial" w:cs="Arial"/>
          <w:szCs w:val="24"/>
        </w:rPr>
        <w:t>dependably</w:t>
      </w:r>
      <w:r w:rsidRPr="00BE1C0D">
        <w:rPr>
          <w:rFonts w:ascii="Arial" w:hAnsi="Arial" w:cs="Arial"/>
          <w:szCs w:val="24"/>
        </w:rPr>
        <w:t xml:space="preserve"> demonstrated financial strength, innovative approaches to guest satisfaction, and a commitment to c</w:t>
      </w:r>
      <w:r w:rsidR="00D93F57" w:rsidRPr="00BE1C0D">
        <w:rPr>
          <w:rFonts w:ascii="Arial" w:hAnsi="Arial" w:cs="Arial"/>
          <w:szCs w:val="24"/>
        </w:rPr>
        <w:t>orporate social responsibility.</w:t>
      </w:r>
    </w:p>
    <w:p w14:paraId="1216E613" w14:textId="77777777" w:rsidR="003E70FD" w:rsidRDefault="003E70FD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2" w:name="_Toc135610407"/>
    </w:p>
    <w:p w14:paraId="76B3317D" w14:textId="77777777" w:rsidR="003E70FD" w:rsidRDefault="003E70FD" w:rsidP="00C57E6C">
      <w:pPr>
        <w:pStyle w:val="Heading1"/>
        <w:spacing w:line="360" w:lineRule="auto"/>
        <w:rPr>
          <w:rFonts w:ascii="Arial" w:hAnsi="Arial" w:cs="Arial"/>
          <w:szCs w:val="24"/>
        </w:rPr>
      </w:pPr>
    </w:p>
    <w:p w14:paraId="70DD513C" w14:textId="13852A44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Total Revenue</w:t>
      </w:r>
      <w:bookmarkEnd w:id="2"/>
    </w:p>
    <w:p w14:paraId="75826FA4" w14:textId="760AAE1C" w:rsidR="0080141A" w:rsidRPr="00BE1C0D" w:rsidRDefault="00055C27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Marriott International has consistently </w:t>
      </w:r>
      <w:r w:rsidR="00D93F57" w:rsidRPr="00BE1C0D">
        <w:rPr>
          <w:rFonts w:ascii="Arial" w:hAnsi="Arial" w:cs="Arial"/>
          <w:szCs w:val="24"/>
        </w:rPr>
        <w:t>illustrated</w:t>
      </w:r>
      <w:r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solid financial</w:t>
      </w:r>
      <w:r w:rsidRPr="00BE1C0D">
        <w:rPr>
          <w:rFonts w:ascii="Arial" w:hAnsi="Arial" w:cs="Arial"/>
          <w:szCs w:val="24"/>
        </w:rPr>
        <w:t xml:space="preserve"> performance. </w:t>
      </w:r>
      <w:r w:rsidR="004C4E5E" w:rsidRPr="00BE1C0D">
        <w:rPr>
          <w:rFonts w:ascii="Arial" w:hAnsi="Arial" w:cs="Arial"/>
          <w:szCs w:val="24"/>
        </w:rPr>
        <w:t xml:space="preserve">Their </w:t>
      </w:r>
      <w:r w:rsidR="00393BD7" w:rsidRPr="00BE1C0D">
        <w:rPr>
          <w:rFonts w:ascii="Arial" w:hAnsi="Arial" w:cs="Arial"/>
          <w:szCs w:val="24"/>
        </w:rPr>
        <w:t xml:space="preserve">operating </w:t>
      </w:r>
      <w:r w:rsidR="00375444">
        <w:rPr>
          <w:rFonts w:ascii="Arial" w:hAnsi="Arial" w:cs="Arial"/>
          <w:szCs w:val="24"/>
        </w:rPr>
        <w:t>income</w:t>
      </w:r>
      <w:r w:rsidR="004C4E5E" w:rsidRPr="00BE1C0D">
        <w:rPr>
          <w:rFonts w:ascii="Arial" w:hAnsi="Arial" w:cs="Arial"/>
          <w:szCs w:val="24"/>
        </w:rPr>
        <w:t xml:space="preserve"> in the 2020 fiscal year</w:t>
      </w:r>
      <w:r w:rsidRPr="00BE1C0D">
        <w:rPr>
          <w:rFonts w:ascii="Arial" w:hAnsi="Arial" w:cs="Arial"/>
          <w:szCs w:val="24"/>
        </w:rPr>
        <w:t xml:space="preserve"> amounted to $</w:t>
      </w:r>
      <w:r w:rsidR="006F5EB9" w:rsidRPr="00BE1C0D">
        <w:rPr>
          <w:rFonts w:ascii="Arial" w:hAnsi="Arial" w:cs="Arial"/>
          <w:szCs w:val="24"/>
        </w:rPr>
        <w:t>84</w:t>
      </w:r>
      <w:r w:rsidRPr="00BE1C0D">
        <w:rPr>
          <w:rFonts w:ascii="Arial" w:hAnsi="Arial" w:cs="Arial"/>
          <w:szCs w:val="24"/>
        </w:rPr>
        <w:t xml:space="preserve">. </w:t>
      </w:r>
      <w:r w:rsidR="00C81C0E" w:rsidRPr="00BE1C0D">
        <w:rPr>
          <w:rFonts w:ascii="Arial" w:hAnsi="Arial" w:cs="Arial"/>
          <w:szCs w:val="24"/>
        </w:rPr>
        <w:t xml:space="preserve">As illustrated in </w:t>
      </w:r>
      <w:r w:rsidR="004C4E5E" w:rsidRPr="00BE1C0D">
        <w:rPr>
          <w:rFonts w:ascii="Arial" w:hAnsi="Arial" w:cs="Arial"/>
          <w:szCs w:val="24"/>
        </w:rPr>
        <w:t>T</w:t>
      </w:r>
      <w:r w:rsidR="00C81C0E" w:rsidRPr="00BE1C0D">
        <w:rPr>
          <w:rFonts w:ascii="Arial" w:hAnsi="Arial" w:cs="Arial"/>
          <w:szCs w:val="24"/>
        </w:rPr>
        <w:t xml:space="preserve">able 1, </w:t>
      </w:r>
      <w:r w:rsidR="004C4E5E" w:rsidRPr="00BE1C0D">
        <w:rPr>
          <w:rFonts w:ascii="Arial" w:hAnsi="Arial" w:cs="Arial"/>
          <w:szCs w:val="24"/>
        </w:rPr>
        <w:t xml:space="preserve">the company experienced steady revenue growth </w:t>
      </w:r>
      <w:r w:rsidR="006F5EB9" w:rsidRPr="00BE1C0D">
        <w:rPr>
          <w:rFonts w:ascii="Arial" w:hAnsi="Arial" w:cs="Arial"/>
          <w:szCs w:val="24"/>
        </w:rPr>
        <w:t>till 2019</w:t>
      </w:r>
      <w:r w:rsidR="00983996" w:rsidRPr="00BE1C0D">
        <w:rPr>
          <w:rFonts w:ascii="Arial" w:hAnsi="Arial" w:cs="Arial"/>
          <w:szCs w:val="24"/>
        </w:rPr>
        <w:t xml:space="preserve"> </w:t>
      </w:r>
      <w:r w:rsidR="00CD201D" w:rsidRPr="00BE1C0D">
        <w:rPr>
          <w:rFonts w:ascii="Arial" w:hAnsi="Arial" w:cs="Arial"/>
          <w:szCs w:val="24"/>
        </w:rPr>
        <w:t>(Darsin et al. 2019)</w:t>
      </w:r>
      <w:r w:rsidRPr="00BE1C0D">
        <w:rPr>
          <w:rFonts w:ascii="Arial" w:hAnsi="Arial" w:cs="Arial"/>
          <w:szCs w:val="24"/>
        </w:rPr>
        <w:t>.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983996" w:rsidRPr="00BE1C0D">
        <w:rPr>
          <w:rFonts w:ascii="Arial" w:hAnsi="Arial" w:cs="Arial"/>
          <w:szCs w:val="24"/>
        </w:rPr>
        <w:t xml:space="preserve">However, the pandemic significantly reduced the operating income of </w:t>
      </w:r>
      <w:r w:rsidR="00375444">
        <w:rPr>
          <w:rFonts w:ascii="Arial" w:hAnsi="Arial" w:cs="Arial"/>
          <w:szCs w:val="24"/>
        </w:rPr>
        <w:t xml:space="preserve">the </w:t>
      </w:r>
      <w:r w:rsidR="00983996" w:rsidRPr="00BE1C0D">
        <w:rPr>
          <w:rFonts w:ascii="Arial" w:hAnsi="Arial" w:cs="Arial"/>
          <w:szCs w:val="24"/>
        </w:rPr>
        <w:t xml:space="preserve">hotel. </w:t>
      </w:r>
      <w:r w:rsidR="0080141A" w:rsidRPr="00BE1C0D">
        <w:rPr>
          <w:rFonts w:ascii="Arial" w:hAnsi="Arial" w:cs="Arial"/>
          <w:szCs w:val="24"/>
        </w:rPr>
        <w:t xml:space="preserve">Marriott International generates revenue from various streams, </w:t>
      </w:r>
      <w:r w:rsidR="0003314B" w:rsidRPr="00BE1C0D">
        <w:rPr>
          <w:rFonts w:ascii="Arial" w:hAnsi="Arial" w:cs="Arial"/>
          <w:szCs w:val="24"/>
        </w:rPr>
        <w:t>containing</w:t>
      </w:r>
      <w:r w:rsidR="0080141A" w:rsidRPr="00BE1C0D">
        <w:rPr>
          <w:rFonts w:ascii="Arial" w:hAnsi="Arial" w:cs="Arial"/>
          <w:szCs w:val="24"/>
        </w:rPr>
        <w:t xml:space="preserve"> room bookings, food and beverage sales, conference and event services, and loyalty programs. </w:t>
      </w:r>
      <w:r w:rsidR="004C3ADC" w:rsidRPr="00BE1C0D">
        <w:rPr>
          <w:rFonts w:ascii="Arial" w:hAnsi="Arial" w:cs="Arial"/>
          <w:szCs w:val="24"/>
        </w:rPr>
        <w:t>Most of their revenue is</w:t>
      </w:r>
      <w:r w:rsidR="0080141A" w:rsidRPr="00BE1C0D">
        <w:rPr>
          <w:rFonts w:ascii="Arial" w:hAnsi="Arial" w:cs="Arial"/>
          <w:szCs w:val="24"/>
        </w:rPr>
        <w:t xml:space="preserve"> from room bookings, with ancillary services and food and beverage contributing significantly to their overall revenue</w:t>
      </w:r>
      <w:r w:rsidR="0044343E" w:rsidRPr="00BE1C0D">
        <w:rPr>
          <w:rFonts w:ascii="Arial" w:hAnsi="Arial" w:cs="Arial"/>
          <w:szCs w:val="24"/>
        </w:rPr>
        <w:t xml:space="preserve"> (Darsin et al. 2019)</w:t>
      </w:r>
      <w:r w:rsidR="0080141A" w:rsidRPr="00BE1C0D">
        <w:rPr>
          <w:rFonts w:ascii="Arial" w:hAnsi="Arial" w:cs="Arial"/>
          <w:szCs w:val="24"/>
        </w:rPr>
        <w:t>.</w:t>
      </w:r>
    </w:p>
    <w:p w14:paraId="2801E8BB" w14:textId="77777777" w:rsidR="00C81C0E" w:rsidRPr="00BE1C0D" w:rsidRDefault="00342D90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noProof/>
          <w:szCs w:val="24"/>
          <w:lang w:val="en-US"/>
        </w:rPr>
        <w:drawing>
          <wp:inline distT="0" distB="0" distL="0" distR="0" wp14:anchorId="5F3FB8EF" wp14:editId="2AA6921A">
            <wp:extent cx="4000500" cy="2548361"/>
            <wp:effectExtent l="0" t="0" r="0" b="4445"/>
            <wp:docPr id="3" name="Picture 3" descr="Financial Analysis: Marriott Internation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nancial Analysis: Marriott International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8158" cy="25596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4A150A" w14:textId="77777777" w:rsidR="00C81C0E" w:rsidRPr="00BE1C0D" w:rsidRDefault="00C81C0E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(Table 1: Marriott </w:t>
      </w:r>
      <w:r w:rsidR="006555D0" w:rsidRPr="00BE1C0D">
        <w:rPr>
          <w:rFonts w:ascii="Arial" w:hAnsi="Arial" w:cs="Arial"/>
          <w:szCs w:val="24"/>
        </w:rPr>
        <w:t>International</w:t>
      </w:r>
      <w:r w:rsidRPr="00BE1C0D">
        <w:rPr>
          <w:rFonts w:ascii="Arial" w:hAnsi="Arial" w:cs="Arial"/>
          <w:szCs w:val="24"/>
        </w:rPr>
        <w:t>)</w:t>
      </w:r>
    </w:p>
    <w:p w14:paraId="711608EE" w14:textId="77777777" w:rsidR="0080141A" w:rsidRPr="00BE1C0D" w:rsidRDefault="00A46A7D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Similarly, </w:t>
      </w:r>
      <w:r w:rsidR="0080141A" w:rsidRPr="00BE1C0D">
        <w:rPr>
          <w:rFonts w:ascii="Arial" w:hAnsi="Arial" w:cs="Arial"/>
          <w:szCs w:val="24"/>
        </w:rPr>
        <w:t xml:space="preserve">Intercontinental Hotels Group (IHG) has also exhibited robust financial performance. </w:t>
      </w:r>
      <w:r w:rsidR="00EC61EE" w:rsidRPr="00BE1C0D">
        <w:rPr>
          <w:rFonts w:ascii="Arial" w:hAnsi="Arial" w:cs="Arial"/>
          <w:szCs w:val="24"/>
        </w:rPr>
        <w:t xml:space="preserve">According to </w:t>
      </w:r>
      <w:r w:rsidR="004C4E5E" w:rsidRPr="00BE1C0D">
        <w:rPr>
          <w:rFonts w:ascii="Arial" w:hAnsi="Arial" w:cs="Arial"/>
          <w:szCs w:val="24"/>
        </w:rPr>
        <w:t>T</w:t>
      </w:r>
      <w:r w:rsidR="00EC61EE" w:rsidRPr="00BE1C0D">
        <w:rPr>
          <w:rFonts w:ascii="Arial" w:hAnsi="Arial" w:cs="Arial"/>
          <w:szCs w:val="24"/>
        </w:rPr>
        <w:t>able 2</w:t>
      </w:r>
      <w:r w:rsidR="0080141A" w:rsidRPr="00BE1C0D">
        <w:rPr>
          <w:rFonts w:ascii="Arial" w:hAnsi="Arial" w:cs="Arial"/>
          <w:szCs w:val="24"/>
        </w:rPr>
        <w:t xml:space="preserve">, their total revenue reached $5.3 billion. </w:t>
      </w:r>
      <w:r w:rsidR="004C3ADC" w:rsidRPr="00BE1C0D">
        <w:rPr>
          <w:rFonts w:ascii="Arial" w:hAnsi="Arial" w:cs="Arial"/>
          <w:szCs w:val="24"/>
        </w:rPr>
        <w:t xml:space="preserve">Like Marriott International, IHG has </w:t>
      </w:r>
      <w:r w:rsidR="00EE1AF1" w:rsidRPr="00BE1C0D">
        <w:rPr>
          <w:rFonts w:ascii="Arial" w:hAnsi="Arial" w:cs="Arial"/>
          <w:szCs w:val="24"/>
        </w:rPr>
        <w:t>qualified</w:t>
      </w:r>
      <w:r w:rsidR="004C3ADC" w:rsidRPr="00BE1C0D">
        <w:rPr>
          <w:rFonts w:ascii="Arial" w:hAnsi="Arial" w:cs="Arial"/>
          <w:szCs w:val="24"/>
        </w:rPr>
        <w:t xml:space="preserve"> </w:t>
      </w:r>
      <w:r w:rsidR="00EE1AF1" w:rsidRPr="00BE1C0D">
        <w:rPr>
          <w:rFonts w:ascii="Arial" w:hAnsi="Arial" w:cs="Arial"/>
          <w:szCs w:val="24"/>
        </w:rPr>
        <w:t>unswerving</w:t>
      </w:r>
      <w:r w:rsidR="004C3ADC" w:rsidRPr="00BE1C0D">
        <w:rPr>
          <w:rFonts w:ascii="Arial" w:hAnsi="Arial" w:cs="Arial"/>
          <w:szCs w:val="24"/>
        </w:rPr>
        <w:t xml:space="preserve"> revenue growth over the years, driven by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EE1AF1" w:rsidRPr="00BE1C0D">
        <w:rPr>
          <w:rFonts w:ascii="Arial" w:hAnsi="Arial" w:cs="Arial"/>
          <w:szCs w:val="24"/>
        </w:rPr>
        <w:lastRenderedPageBreak/>
        <w:t>amplified</w:t>
      </w:r>
      <w:r w:rsidR="0080141A" w:rsidRPr="00BE1C0D">
        <w:rPr>
          <w:rFonts w:ascii="Arial" w:hAnsi="Arial" w:cs="Arial"/>
          <w:szCs w:val="24"/>
        </w:rPr>
        <w:t xml:space="preserve"> global occupancy rates and expansion into emerging markets</w:t>
      </w:r>
      <w:r w:rsidR="00166E30" w:rsidRPr="00BE1C0D">
        <w:rPr>
          <w:rFonts w:ascii="Arial" w:hAnsi="Arial" w:cs="Arial"/>
          <w:szCs w:val="24"/>
        </w:rPr>
        <w:t xml:space="preserve"> (Wang et al. 2020)</w:t>
      </w:r>
      <w:r w:rsidR="0080141A" w:rsidRPr="00BE1C0D">
        <w:rPr>
          <w:rFonts w:ascii="Arial" w:hAnsi="Arial" w:cs="Arial"/>
          <w:szCs w:val="24"/>
        </w:rPr>
        <w:t xml:space="preserve">. </w:t>
      </w:r>
      <w:r w:rsidR="00EE1AF1" w:rsidRPr="00BE1C0D">
        <w:rPr>
          <w:rFonts w:ascii="Arial" w:hAnsi="Arial" w:cs="Arial"/>
          <w:szCs w:val="24"/>
        </w:rPr>
        <w:t xml:space="preserve">Likewise, </w:t>
      </w:r>
      <w:r w:rsidR="0080141A" w:rsidRPr="00BE1C0D">
        <w:rPr>
          <w:rFonts w:ascii="Arial" w:hAnsi="Arial" w:cs="Arial"/>
          <w:szCs w:val="24"/>
        </w:rPr>
        <w:t>IHG</w:t>
      </w:r>
      <w:r w:rsidR="00EE1AF1" w:rsidRPr="00BE1C0D">
        <w:rPr>
          <w:rFonts w:ascii="Arial" w:hAnsi="Arial" w:cs="Arial"/>
          <w:szCs w:val="24"/>
        </w:rPr>
        <w:t xml:space="preserve"> also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EE1AF1" w:rsidRPr="00BE1C0D">
        <w:rPr>
          <w:rFonts w:ascii="Arial" w:hAnsi="Arial" w:cs="Arial"/>
          <w:szCs w:val="24"/>
        </w:rPr>
        <w:t>produces</w:t>
      </w:r>
      <w:r w:rsidR="0080141A" w:rsidRPr="00BE1C0D">
        <w:rPr>
          <w:rFonts w:ascii="Arial" w:hAnsi="Arial" w:cs="Arial"/>
          <w:szCs w:val="24"/>
        </w:rPr>
        <w:t xml:space="preserve"> revenue through multiple channels, </w:t>
      </w:r>
      <w:r w:rsidR="009B04B1" w:rsidRPr="00BE1C0D">
        <w:rPr>
          <w:rFonts w:ascii="Arial" w:hAnsi="Arial" w:cs="Arial"/>
          <w:szCs w:val="24"/>
        </w:rPr>
        <w:t>principally</w:t>
      </w:r>
      <w:r w:rsidR="0080141A" w:rsidRPr="00BE1C0D">
        <w:rPr>
          <w:rFonts w:ascii="Arial" w:hAnsi="Arial" w:cs="Arial"/>
          <w:szCs w:val="24"/>
        </w:rPr>
        <w:t xml:space="preserve"> from room bookings, food and beverage sales, and conference and event services. Room bookings account for a significant portion of their total revenue, with ancillary services and food and beverage also </w:t>
      </w:r>
      <w:r w:rsidR="00586255" w:rsidRPr="00BE1C0D">
        <w:rPr>
          <w:rFonts w:ascii="Arial" w:hAnsi="Arial" w:cs="Arial"/>
          <w:szCs w:val="24"/>
        </w:rPr>
        <w:t>causative</w:t>
      </w:r>
      <w:r w:rsidR="0080141A" w:rsidRPr="00BE1C0D">
        <w:rPr>
          <w:rFonts w:ascii="Arial" w:hAnsi="Arial" w:cs="Arial"/>
          <w:szCs w:val="24"/>
        </w:rPr>
        <w:t xml:space="preserve"> to their overall revenue</w:t>
      </w:r>
      <w:r w:rsidR="00166E30" w:rsidRPr="00BE1C0D">
        <w:rPr>
          <w:rFonts w:ascii="Arial" w:hAnsi="Arial" w:cs="Arial"/>
          <w:szCs w:val="24"/>
        </w:rPr>
        <w:t xml:space="preserve"> (Wang et al. 2020)</w:t>
      </w:r>
      <w:r w:rsidR="0080141A" w:rsidRPr="00BE1C0D">
        <w:rPr>
          <w:rFonts w:ascii="Arial" w:hAnsi="Arial" w:cs="Arial"/>
          <w:szCs w:val="24"/>
        </w:rPr>
        <w:t>.</w:t>
      </w:r>
    </w:p>
    <w:p w14:paraId="75618CAB" w14:textId="77777777" w:rsidR="00A46A7D" w:rsidRPr="00BE1C0D" w:rsidRDefault="00A46A7D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noProof/>
          <w:szCs w:val="24"/>
          <w:lang w:val="en-US"/>
        </w:rPr>
        <w:drawing>
          <wp:inline distT="0" distB="0" distL="0" distR="0" wp14:anchorId="533FAACA" wp14:editId="4C87DBD4">
            <wp:extent cx="3829050" cy="3593245"/>
            <wp:effectExtent l="0" t="0" r="0" b="7620"/>
            <wp:docPr id="2" name="Picture 2" descr="IHG's Preliminary Results for the Year to 31 December 2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HG's Preliminary Results for the Year to 31 December 202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40151" cy="3603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5E5FDA" w14:textId="77777777" w:rsidR="00A46A7D" w:rsidRPr="00BE1C0D" w:rsidRDefault="00A46A7D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(Table 2: Intercontinental Hotels Group)</w:t>
      </w:r>
    </w:p>
    <w:p w14:paraId="518FFF0B" w14:textId="4E46DC41" w:rsidR="00A6469E" w:rsidRPr="00BE1C0D" w:rsidRDefault="004C3ADC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With its more considerable total revenue of $12.74 billion compared to IHG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>s $5.3 billion, Marriott International has a stronger financial position in</w:t>
      </w:r>
      <w:r w:rsidR="0080141A" w:rsidRPr="00BE1C0D">
        <w:rPr>
          <w:rFonts w:ascii="Arial" w:hAnsi="Arial" w:cs="Arial"/>
          <w:szCs w:val="24"/>
        </w:rPr>
        <w:t xml:space="preserve"> revenue generation. Both companies have demonstrated consistent revenue growth, albeit at different rates</w:t>
      </w:r>
      <w:r w:rsidR="009002F0" w:rsidRPr="00BE1C0D">
        <w:rPr>
          <w:rFonts w:ascii="Arial" w:hAnsi="Arial" w:cs="Arial"/>
          <w:szCs w:val="24"/>
        </w:rPr>
        <w:t xml:space="preserve"> (Jiang, 2023)</w:t>
      </w:r>
      <w:r w:rsidR="0080141A" w:rsidRPr="00BE1C0D">
        <w:rPr>
          <w:rFonts w:ascii="Arial" w:hAnsi="Arial" w:cs="Arial"/>
          <w:szCs w:val="24"/>
        </w:rPr>
        <w:t>. However, it</w:t>
      </w:r>
      <w:r w:rsidR="004C4E5E" w:rsidRPr="00BE1C0D">
        <w:rPr>
          <w:rFonts w:ascii="Arial" w:hAnsi="Arial" w:cs="Arial"/>
          <w:szCs w:val="24"/>
        </w:rPr>
        <w:t>’</w:t>
      </w:r>
      <w:r w:rsidR="0080141A" w:rsidRPr="00BE1C0D">
        <w:rPr>
          <w:rFonts w:ascii="Arial" w:hAnsi="Arial" w:cs="Arial"/>
          <w:szCs w:val="24"/>
        </w:rPr>
        <w:t xml:space="preserve">s </w:t>
      </w:r>
      <w:r w:rsidR="004C4E5E" w:rsidRPr="00BE1C0D">
        <w:rPr>
          <w:rFonts w:ascii="Arial" w:hAnsi="Arial" w:cs="Arial"/>
          <w:szCs w:val="24"/>
        </w:rPr>
        <w:t>essential</w:t>
      </w:r>
      <w:r w:rsidR="0080141A" w:rsidRPr="00BE1C0D">
        <w:rPr>
          <w:rFonts w:ascii="Arial" w:hAnsi="Arial" w:cs="Arial"/>
          <w:szCs w:val="24"/>
        </w:rPr>
        <w:t xml:space="preserve"> to </w:t>
      </w:r>
      <w:r w:rsidR="003303EE" w:rsidRPr="00BE1C0D">
        <w:rPr>
          <w:rFonts w:ascii="Arial" w:hAnsi="Arial" w:cs="Arial"/>
          <w:szCs w:val="24"/>
        </w:rPr>
        <w:t>deliberate</w:t>
      </w:r>
      <w:r w:rsidR="0080141A" w:rsidRPr="00BE1C0D">
        <w:rPr>
          <w:rFonts w:ascii="Arial" w:hAnsi="Arial" w:cs="Arial"/>
          <w:szCs w:val="24"/>
        </w:rPr>
        <w:t xml:space="preserve"> that Marriott International </w:t>
      </w:r>
      <w:r w:rsidR="001F3C72" w:rsidRPr="00BE1C0D">
        <w:rPr>
          <w:rFonts w:ascii="Arial" w:hAnsi="Arial" w:cs="Arial"/>
          <w:szCs w:val="24"/>
        </w:rPr>
        <w:t>functions</w:t>
      </w:r>
      <w:r w:rsidR="0080141A" w:rsidRPr="00BE1C0D">
        <w:rPr>
          <w:rFonts w:ascii="Arial" w:hAnsi="Arial" w:cs="Arial"/>
          <w:szCs w:val="24"/>
        </w:rPr>
        <w:t xml:space="preserve"> a </w:t>
      </w:r>
      <w:r w:rsidRPr="00BE1C0D">
        <w:rPr>
          <w:rFonts w:ascii="Arial" w:hAnsi="Arial" w:cs="Arial"/>
          <w:szCs w:val="24"/>
        </w:rPr>
        <w:t>more significant</w:t>
      </w:r>
      <w:r w:rsidR="0080141A" w:rsidRPr="00BE1C0D">
        <w:rPr>
          <w:rFonts w:ascii="Arial" w:hAnsi="Arial" w:cs="Arial"/>
          <w:szCs w:val="24"/>
        </w:rPr>
        <w:t xml:space="preserve"> number of properties globally, </w:t>
      </w:r>
      <w:r w:rsidR="00375444">
        <w:rPr>
          <w:rFonts w:ascii="Arial" w:hAnsi="Arial" w:cs="Arial"/>
          <w:szCs w:val="24"/>
        </w:rPr>
        <w:t>subsidizing</w:t>
      </w:r>
      <w:r w:rsidR="0080141A" w:rsidRPr="00BE1C0D">
        <w:rPr>
          <w:rFonts w:ascii="Arial" w:hAnsi="Arial" w:cs="Arial"/>
          <w:szCs w:val="24"/>
        </w:rPr>
        <w:t xml:space="preserve"> its higher revenue figures</w:t>
      </w:r>
      <w:r w:rsidR="004E7F62" w:rsidRPr="00BE1C0D">
        <w:rPr>
          <w:rFonts w:ascii="Arial" w:hAnsi="Arial" w:cs="Arial"/>
          <w:szCs w:val="24"/>
        </w:rPr>
        <w:t xml:space="preserve"> (Jiang, 2023)</w:t>
      </w:r>
      <w:r w:rsidR="0080141A" w:rsidRPr="00BE1C0D">
        <w:rPr>
          <w:rFonts w:ascii="Arial" w:hAnsi="Arial" w:cs="Arial"/>
          <w:szCs w:val="24"/>
        </w:rPr>
        <w:t xml:space="preserve">. </w:t>
      </w:r>
    </w:p>
    <w:p w14:paraId="1C382277" w14:textId="77777777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3" w:name="_Toc135610408"/>
      <w:r w:rsidRPr="00BE1C0D">
        <w:rPr>
          <w:rFonts w:ascii="Arial" w:hAnsi="Arial" w:cs="Arial"/>
          <w:szCs w:val="24"/>
        </w:rPr>
        <w:t>Market Position</w:t>
      </w:r>
      <w:bookmarkEnd w:id="3"/>
    </w:p>
    <w:p w14:paraId="308EDE10" w14:textId="56150A2C" w:rsidR="00240FEE" w:rsidRPr="00BE1C0D" w:rsidRDefault="004C3ADC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With its global reach and extensive brand portfolio, Marriott International</w:t>
      </w:r>
      <w:r w:rsidR="0080141A" w:rsidRPr="00BE1C0D">
        <w:rPr>
          <w:rFonts w:ascii="Arial" w:hAnsi="Arial" w:cs="Arial"/>
          <w:szCs w:val="24"/>
        </w:rPr>
        <w:t xml:space="preserve"> has </w:t>
      </w:r>
      <w:r w:rsidR="00375444">
        <w:rPr>
          <w:rFonts w:ascii="Arial" w:hAnsi="Arial" w:cs="Arial"/>
          <w:szCs w:val="24"/>
        </w:rPr>
        <w:t>recognized</w:t>
      </w:r>
      <w:r w:rsidR="0080141A" w:rsidRPr="00BE1C0D">
        <w:rPr>
          <w:rFonts w:ascii="Arial" w:hAnsi="Arial" w:cs="Arial"/>
          <w:szCs w:val="24"/>
        </w:rPr>
        <w:t xml:space="preserve"> a strong market </w:t>
      </w:r>
      <w:r w:rsidR="00D9548A" w:rsidRPr="00BE1C0D">
        <w:rPr>
          <w:rFonts w:ascii="Arial" w:hAnsi="Arial" w:cs="Arial"/>
          <w:szCs w:val="24"/>
        </w:rPr>
        <w:t>locus</w:t>
      </w:r>
      <w:r w:rsidR="0080141A" w:rsidRPr="00BE1C0D">
        <w:rPr>
          <w:rFonts w:ascii="Arial" w:hAnsi="Arial" w:cs="Arial"/>
          <w:szCs w:val="24"/>
        </w:rPr>
        <w:t xml:space="preserve"> in the hospitality industry</w:t>
      </w:r>
      <w:r w:rsidR="00C00518" w:rsidRPr="00BE1C0D">
        <w:rPr>
          <w:rFonts w:ascii="Arial" w:hAnsi="Arial" w:cs="Arial"/>
          <w:szCs w:val="24"/>
        </w:rPr>
        <w:t xml:space="preserve"> (Wickham et al. 2020)</w:t>
      </w:r>
      <w:r w:rsidR="0080141A" w:rsidRPr="00BE1C0D">
        <w:rPr>
          <w:rFonts w:ascii="Arial" w:hAnsi="Arial" w:cs="Arial"/>
          <w:szCs w:val="24"/>
        </w:rPr>
        <w:t xml:space="preserve">. The company </w:t>
      </w:r>
      <w:r w:rsidR="00D9548A" w:rsidRPr="00BE1C0D">
        <w:rPr>
          <w:rFonts w:ascii="Arial" w:hAnsi="Arial" w:cs="Arial"/>
          <w:szCs w:val="24"/>
        </w:rPr>
        <w:t>functions</w:t>
      </w:r>
      <w:r w:rsidR="0080141A" w:rsidRPr="00BE1C0D">
        <w:rPr>
          <w:rFonts w:ascii="Arial" w:hAnsi="Arial" w:cs="Arial"/>
          <w:szCs w:val="24"/>
        </w:rPr>
        <w:t xml:space="preserve"> in </w:t>
      </w:r>
      <w:r w:rsidR="00D9548A" w:rsidRPr="00BE1C0D">
        <w:rPr>
          <w:rFonts w:ascii="Arial" w:hAnsi="Arial" w:cs="Arial"/>
          <w:szCs w:val="24"/>
        </w:rPr>
        <w:t>more than</w:t>
      </w:r>
      <w:r w:rsidR="0080141A" w:rsidRPr="00BE1C0D">
        <w:rPr>
          <w:rFonts w:ascii="Arial" w:hAnsi="Arial" w:cs="Arial"/>
          <w:szCs w:val="24"/>
        </w:rPr>
        <w:t xml:space="preserve"> 140 countries, making it one of the largest hotel chains </w:t>
      </w:r>
      <w:r w:rsidR="00F313B7" w:rsidRPr="00BE1C0D">
        <w:rPr>
          <w:rFonts w:ascii="Arial" w:hAnsi="Arial" w:cs="Arial"/>
          <w:szCs w:val="24"/>
        </w:rPr>
        <w:t>globally</w:t>
      </w:r>
      <w:r w:rsidR="0080141A" w:rsidRPr="00BE1C0D">
        <w:rPr>
          <w:rFonts w:ascii="Arial" w:hAnsi="Arial" w:cs="Arial"/>
          <w:szCs w:val="24"/>
        </w:rPr>
        <w:t xml:space="preserve">. With </w:t>
      </w:r>
      <w:r w:rsidR="00A15EB9" w:rsidRPr="00BE1C0D">
        <w:rPr>
          <w:rFonts w:ascii="Arial" w:hAnsi="Arial" w:cs="Arial"/>
          <w:szCs w:val="24"/>
        </w:rPr>
        <w:t>more or less</w:t>
      </w:r>
      <w:r w:rsidR="0080141A" w:rsidRPr="00BE1C0D">
        <w:rPr>
          <w:rFonts w:ascii="Arial" w:hAnsi="Arial" w:cs="Arial"/>
          <w:szCs w:val="24"/>
        </w:rPr>
        <w:t xml:space="preserve"> 7,800 properties under its umbrella, Marriott International has </w:t>
      </w:r>
      <w:r w:rsidR="0080141A" w:rsidRPr="00BE1C0D">
        <w:rPr>
          <w:rFonts w:ascii="Arial" w:hAnsi="Arial" w:cs="Arial"/>
          <w:szCs w:val="24"/>
        </w:rPr>
        <w:lastRenderedPageBreak/>
        <w:t xml:space="preserve">a </w:t>
      </w:r>
      <w:r w:rsidR="00AE4855" w:rsidRPr="00BE1C0D">
        <w:rPr>
          <w:rFonts w:ascii="Arial" w:hAnsi="Arial" w:cs="Arial"/>
          <w:szCs w:val="24"/>
        </w:rPr>
        <w:t>well-defined and augmented</w:t>
      </w:r>
      <w:r w:rsidR="0080141A" w:rsidRPr="00BE1C0D">
        <w:rPr>
          <w:rFonts w:ascii="Arial" w:hAnsi="Arial" w:cs="Arial"/>
          <w:szCs w:val="24"/>
        </w:rPr>
        <w:t xml:space="preserve"> presence in </w:t>
      </w:r>
      <w:r w:rsidR="004C4E5E" w:rsidRPr="00BE1C0D">
        <w:rPr>
          <w:rFonts w:ascii="Arial" w:hAnsi="Arial" w:cs="Arial"/>
          <w:szCs w:val="24"/>
        </w:rPr>
        <w:t>crucial</w:t>
      </w:r>
      <w:r w:rsidR="0080141A" w:rsidRPr="00BE1C0D">
        <w:rPr>
          <w:rFonts w:ascii="Arial" w:hAnsi="Arial" w:cs="Arial"/>
          <w:szCs w:val="24"/>
        </w:rPr>
        <w:t xml:space="preserve"> travel destinations </w:t>
      </w:r>
      <w:r w:rsidR="004C4E5E" w:rsidRPr="00BE1C0D">
        <w:rPr>
          <w:rFonts w:ascii="Arial" w:hAnsi="Arial" w:cs="Arial"/>
          <w:szCs w:val="24"/>
        </w:rPr>
        <w:t>worldwide</w:t>
      </w:r>
      <w:r w:rsidR="0080141A" w:rsidRPr="00BE1C0D">
        <w:rPr>
          <w:rFonts w:ascii="Arial" w:hAnsi="Arial" w:cs="Arial"/>
          <w:szCs w:val="24"/>
        </w:rPr>
        <w:t xml:space="preserve">. </w:t>
      </w:r>
      <w:r w:rsidRPr="00BE1C0D">
        <w:rPr>
          <w:rFonts w:ascii="Arial" w:hAnsi="Arial" w:cs="Arial"/>
          <w:szCs w:val="24"/>
        </w:rPr>
        <w:t>Marriott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>s diverse brand portfolio is a key strength</w:t>
      </w:r>
      <w:r w:rsidR="0080141A" w:rsidRPr="00BE1C0D">
        <w:rPr>
          <w:rFonts w:ascii="Arial" w:hAnsi="Arial" w:cs="Arial"/>
          <w:szCs w:val="24"/>
        </w:rPr>
        <w:t>, catering to different customer segments and preferences</w:t>
      </w:r>
      <w:r w:rsidR="00E1787F" w:rsidRPr="00BE1C0D">
        <w:rPr>
          <w:rFonts w:ascii="Arial" w:hAnsi="Arial" w:cs="Arial"/>
          <w:szCs w:val="24"/>
        </w:rPr>
        <w:t xml:space="preserve"> (Wickham et al. 2020)</w:t>
      </w:r>
      <w:r w:rsidR="0080141A" w:rsidRPr="00BE1C0D">
        <w:rPr>
          <w:rFonts w:ascii="Arial" w:hAnsi="Arial" w:cs="Arial"/>
          <w:szCs w:val="24"/>
        </w:rPr>
        <w:t xml:space="preserve">. From luxury properties like The Ritz-Carlton and JW Marriott to select-service brands </w:t>
      </w:r>
      <w:r w:rsidR="00BC44C8" w:rsidRPr="00BE1C0D">
        <w:rPr>
          <w:rFonts w:ascii="Arial" w:hAnsi="Arial" w:cs="Arial"/>
          <w:szCs w:val="24"/>
        </w:rPr>
        <w:t>like</w:t>
      </w:r>
      <w:r w:rsidR="0080141A" w:rsidRPr="00BE1C0D">
        <w:rPr>
          <w:rFonts w:ascii="Arial" w:hAnsi="Arial" w:cs="Arial"/>
          <w:szCs w:val="24"/>
        </w:rPr>
        <w:t xml:space="preserve"> Courtyard by Marriott and Residence Inn, Marriott International covers a </w:t>
      </w:r>
      <w:r w:rsidR="00A77213" w:rsidRPr="00BE1C0D">
        <w:rPr>
          <w:rFonts w:ascii="Arial" w:hAnsi="Arial" w:cs="Arial"/>
          <w:szCs w:val="24"/>
        </w:rPr>
        <w:t>broad</w:t>
      </w:r>
      <w:r w:rsidR="0080141A" w:rsidRPr="00BE1C0D">
        <w:rPr>
          <w:rFonts w:ascii="Arial" w:hAnsi="Arial" w:cs="Arial"/>
          <w:szCs w:val="24"/>
        </w:rPr>
        <w:t xml:space="preserve"> range of market segments. </w:t>
      </w:r>
      <w:r w:rsidRPr="00BE1C0D">
        <w:rPr>
          <w:rFonts w:ascii="Arial" w:hAnsi="Arial" w:cs="Arial"/>
          <w:szCs w:val="24"/>
        </w:rPr>
        <w:t>It</w:t>
      </w:r>
      <w:r w:rsidR="0080141A" w:rsidRPr="00BE1C0D">
        <w:rPr>
          <w:rFonts w:ascii="Arial" w:hAnsi="Arial" w:cs="Arial"/>
          <w:szCs w:val="24"/>
        </w:rPr>
        <w:t xml:space="preserve"> allows the company to capture a broader customer base and meet the needs of various </w:t>
      </w:r>
      <w:r w:rsidR="00375444">
        <w:rPr>
          <w:rFonts w:ascii="Arial" w:hAnsi="Arial" w:cs="Arial"/>
          <w:szCs w:val="24"/>
        </w:rPr>
        <w:t>travelers</w:t>
      </w:r>
      <w:r w:rsidR="0018369B" w:rsidRPr="00BE1C0D">
        <w:rPr>
          <w:rFonts w:ascii="Arial" w:hAnsi="Arial" w:cs="Arial"/>
          <w:szCs w:val="24"/>
        </w:rPr>
        <w:t xml:space="preserve"> (Wu, 2021)</w:t>
      </w:r>
      <w:r w:rsidR="0080141A" w:rsidRPr="00BE1C0D">
        <w:rPr>
          <w:rFonts w:ascii="Arial" w:hAnsi="Arial" w:cs="Arial"/>
          <w:szCs w:val="24"/>
        </w:rPr>
        <w:t xml:space="preserve">. </w:t>
      </w:r>
    </w:p>
    <w:p w14:paraId="73E9D371" w14:textId="2BD4B25C" w:rsidR="0080141A" w:rsidRPr="00BE1C0D" w:rsidRDefault="00240FEE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Similarly, </w:t>
      </w:r>
      <w:r w:rsidR="0080141A" w:rsidRPr="00BE1C0D">
        <w:rPr>
          <w:rFonts w:ascii="Arial" w:hAnsi="Arial" w:cs="Arial"/>
          <w:szCs w:val="24"/>
        </w:rPr>
        <w:t xml:space="preserve">Intercontinental Hotels Group (IHG) also </w:t>
      </w:r>
      <w:r w:rsidR="00F24E43" w:rsidRPr="00BE1C0D">
        <w:rPr>
          <w:rFonts w:ascii="Arial" w:hAnsi="Arial" w:cs="Arial"/>
          <w:szCs w:val="24"/>
        </w:rPr>
        <w:t>grips</w:t>
      </w:r>
      <w:r w:rsidR="0080141A" w:rsidRPr="00BE1C0D">
        <w:rPr>
          <w:rFonts w:ascii="Arial" w:hAnsi="Arial" w:cs="Arial"/>
          <w:szCs w:val="24"/>
        </w:rPr>
        <w:t xml:space="preserve"> a strong market position with its </w:t>
      </w:r>
      <w:r w:rsidR="000B41EA" w:rsidRPr="00BE1C0D">
        <w:rPr>
          <w:rFonts w:ascii="Arial" w:hAnsi="Arial" w:cs="Arial"/>
          <w:szCs w:val="24"/>
        </w:rPr>
        <w:t>world</w:t>
      </w:r>
      <w:r w:rsidR="004C4E5E" w:rsidRPr="00BE1C0D">
        <w:rPr>
          <w:rFonts w:ascii="Arial" w:hAnsi="Arial" w:cs="Arial"/>
          <w:szCs w:val="24"/>
        </w:rPr>
        <w:t>wi</w:t>
      </w:r>
      <w:r w:rsidR="000B41EA" w:rsidRPr="00BE1C0D">
        <w:rPr>
          <w:rFonts w:ascii="Arial" w:hAnsi="Arial" w:cs="Arial"/>
          <w:szCs w:val="24"/>
        </w:rPr>
        <w:t>de</w:t>
      </w:r>
      <w:r w:rsidR="0080141A" w:rsidRPr="00BE1C0D">
        <w:rPr>
          <w:rFonts w:ascii="Arial" w:hAnsi="Arial" w:cs="Arial"/>
          <w:szCs w:val="24"/>
        </w:rPr>
        <w:t xml:space="preserve"> presence and well-known brands. </w:t>
      </w:r>
      <w:r w:rsidR="009A4390" w:rsidRPr="00BE1C0D">
        <w:rPr>
          <w:rFonts w:ascii="Arial" w:hAnsi="Arial" w:cs="Arial"/>
          <w:szCs w:val="24"/>
        </w:rPr>
        <w:t>It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9A4390" w:rsidRPr="00BE1C0D">
        <w:rPr>
          <w:rFonts w:ascii="Arial" w:hAnsi="Arial" w:cs="Arial"/>
          <w:szCs w:val="24"/>
        </w:rPr>
        <w:t>functions</w:t>
      </w:r>
      <w:r w:rsidR="0080141A" w:rsidRPr="00BE1C0D">
        <w:rPr>
          <w:rFonts w:ascii="Arial" w:hAnsi="Arial" w:cs="Arial"/>
          <w:szCs w:val="24"/>
        </w:rPr>
        <w:t xml:space="preserve"> in </w:t>
      </w:r>
      <w:r w:rsidR="009A4390" w:rsidRPr="00BE1C0D">
        <w:rPr>
          <w:rFonts w:ascii="Arial" w:hAnsi="Arial" w:cs="Arial"/>
          <w:szCs w:val="24"/>
        </w:rPr>
        <w:t>more or less</w:t>
      </w:r>
      <w:r w:rsidR="0080141A" w:rsidRPr="00BE1C0D">
        <w:rPr>
          <w:rFonts w:ascii="Arial" w:hAnsi="Arial" w:cs="Arial"/>
          <w:szCs w:val="24"/>
        </w:rPr>
        <w:t xml:space="preserve"> 100 countries and manages approximately 6,000 properties worldwide</w:t>
      </w:r>
      <w:r w:rsidR="00A6469E" w:rsidRPr="00BE1C0D">
        <w:rPr>
          <w:rFonts w:ascii="Arial" w:hAnsi="Arial" w:cs="Arial"/>
          <w:szCs w:val="24"/>
        </w:rPr>
        <w:t xml:space="preserve"> (Khare et al. 2019)</w:t>
      </w:r>
      <w:r w:rsidR="0080141A" w:rsidRPr="00BE1C0D">
        <w:rPr>
          <w:rFonts w:ascii="Arial" w:hAnsi="Arial" w:cs="Arial"/>
          <w:szCs w:val="24"/>
        </w:rPr>
        <w:t>. While IHG</w:t>
      </w:r>
      <w:r w:rsidR="004C4E5E" w:rsidRPr="00BE1C0D">
        <w:rPr>
          <w:rFonts w:ascii="Arial" w:hAnsi="Arial" w:cs="Arial"/>
          <w:szCs w:val="24"/>
        </w:rPr>
        <w:t>’</w:t>
      </w:r>
      <w:r w:rsidR="0080141A" w:rsidRPr="00BE1C0D">
        <w:rPr>
          <w:rFonts w:ascii="Arial" w:hAnsi="Arial" w:cs="Arial"/>
          <w:szCs w:val="24"/>
        </w:rPr>
        <w:t xml:space="preserve">s </w:t>
      </w:r>
      <w:r w:rsidR="000A37D4" w:rsidRPr="00BE1C0D">
        <w:rPr>
          <w:rFonts w:ascii="Arial" w:hAnsi="Arial" w:cs="Arial"/>
          <w:szCs w:val="24"/>
        </w:rPr>
        <w:t>impression</w:t>
      </w:r>
      <w:r w:rsidR="0080141A" w:rsidRPr="00BE1C0D">
        <w:rPr>
          <w:rFonts w:ascii="Arial" w:hAnsi="Arial" w:cs="Arial"/>
          <w:szCs w:val="24"/>
        </w:rPr>
        <w:t xml:space="preserve"> is slightly </w:t>
      </w:r>
      <w:r w:rsidR="000A37D4" w:rsidRPr="00BE1C0D">
        <w:rPr>
          <w:rFonts w:ascii="Arial" w:hAnsi="Arial" w:cs="Arial"/>
          <w:szCs w:val="24"/>
        </w:rPr>
        <w:t>lesser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B52773" w:rsidRPr="00BE1C0D">
        <w:rPr>
          <w:rFonts w:ascii="Arial" w:hAnsi="Arial" w:cs="Arial"/>
          <w:szCs w:val="24"/>
        </w:rPr>
        <w:t>than Marriott International</w:t>
      </w:r>
      <w:r w:rsidR="004C4E5E" w:rsidRPr="00BE1C0D">
        <w:rPr>
          <w:rFonts w:ascii="Arial" w:hAnsi="Arial" w:cs="Arial"/>
          <w:szCs w:val="24"/>
        </w:rPr>
        <w:t>’</w:t>
      </w:r>
      <w:r w:rsidR="00B52773" w:rsidRPr="00BE1C0D">
        <w:rPr>
          <w:rFonts w:ascii="Arial" w:hAnsi="Arial" w:cs="Arial"/>
          <w:szCs w:val="24"/>
        </w:rPr>
        <w:t>s</w:t>
      </w:r>
      <w:r w:rsidR="0080141A" w:rsidRPr="00BE1C0D">
        <w:rPr>
          <w:rFonts w:ascii="Arial" w:hAnsi="Arial" w:cs="Arial"/>
          <w:szCs w:val="24"/>
        </w:rPr>
        <w:t xml:space="preserve">, it still has </w:t>
      </w:r>
      <w:r w:rsidR="000A37D4" w:rsidRPr="00BE1C0D">
        <w:rPr>
          <w:rFonts w:ascii="Arial" w:hAnsi="Arial" w:cs="Arial"/>
          <w:szCs w:val="24"/>
        </w:rPr>
        <w:t>considerable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0A37D4" w:rsidRPr="00BE1C0D">
        <w:rPr>
          <w:rFonts w:ascii="Arial" w:hAnsi="Arial" w:cs="Arial"/>
          <w:szCs w:val="24"/>
        </w:rPr>
        <w:t>topographical</w:t>
      </w:r>
      <w:r w:rsidR="0080141A" w:rsidRPr="00BE1C0D">
        <w:rPr>
          <w:rFonts w:ascii="Arial" w:hAnsi="Arial" w:cs="Arial"/>
          <w:szCs w:val="24"/>
        </w:rPr>
        <w:t xml:space="preserve"> coverage. IHG</w:t>
      </w:r>
      <w:r w:rsidR="004C4E5E" w:rsidRPr="00BE1C0D">
        <w:rPr>
          <w:rFonts w:ascii="Arial" w:hAnsi="Arial" w:cs="Arial"/>
          <w:szCs w:val="24"/>
        </w:rPr>
        <w:t>’</w:t>
      </w:r>
      <w:r w:rsidR="0080141A" w:rsidRPr="00BE1C0D">
        <w:rPr>
          <w:rFonts w:ascii="Arial" w:hAnsi="Arial" w:cs="Arial"/>
          <w:szCs w:val="24"/>
        </w:rPr>
        <w:t xml:space="preserve">s brand portfolio </w:t>
      </w:r>
      <w:r w:rsidR="000A37D4" w:rsidRPr="00BE1C0D">
        <w:rPr>
          <w:rFonts w:ascii="Arial" w:hAnsi="Arial" w:cs="Arial"/>
          <w:szCs w:val="24"/>
        </w:rPr>
        <w:t>comprises</w:t>
      </w:r>
      <w:r w:rsidR="0080141A" w:rsidRPr="00BE1C0D">
        <w:rPr>
          <w:rFonts w:ascii="Arial" w:hAnsi="Arial" w:cs="Arial"/>
          <w:szCs w:val="24"/>
        </w:rPr>
        <w:t xml:space="preserve"> renowned names</w:t>
      </w:r>
      <w:r w:rsidR="004C4E5E" w:rsidRPr="00BE1C0D">
        <w:rPr>
          <w:rFonts w:ascii="Arial" w:hAnsi="Arial" w:cs="Arial"/>
          <w:szCs w:val="24"/>
        </w:rPr>
        <w:t>:</w:t>
      </w:r>
      <w:r w:rsidR="0080141A" w:rsidRPr="00BE1C0D">
        <w:rPr>
          <w:rFonts w:ascii="Arial" w:hAnsi="Arial" w:cs="Arial"/>
          <w:szCs w:val="24"/>
        </w:rPr>
        <w:t xml:space="preserve"> InterContinental Hotels &amp; Resorts, Crowne Plaza, Holiday Inn, and Holiday Inn Express</w:t>
      </w:r>
      <w:r w:rsidR="00007A05" w:rsidRPr="00BE1C0D">
        <w:rPr>
          <w:rFonts w:ascii="Arial" w:hAnsi="Arial" w:cs="Arial"/>
          <w:szCs w:val="24"/>
        </w:rPr>
        <w:t xml:space="preserve"> (Khare et al. 2019)</w:t>
      </w:r>
      <w:r w:rsidR="0080141A" w:rsidRPr="00BE1C0D">
        <w:rPr>
          <w:rFonts w:ascii="Arial" w:hAnsi="Arial" w:cs="Arial"/>
          <w:szCs w:val="24"/>
        </w:rPr>
        <w:t xml:space="preserve">. Each brand within the IHG portfolio is </w:t>
      </w:r>
      <w:r w:rsidR="00E50EE9" w:rsidRPr="00BE1C0D">
        <w:rPr>
          <w:rFonts w:ascii="Arial" w:hAnsi="Arial" w:cs="Arial"/>
          <w:szCs w:val="24"/>
        </w:rPr>
        <w:t>deliberately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E50EE9" w:rsidRPr="00BE1C0D">
        <w:rPr>
          <w:rFonts w:ascii="Arial" w:hAnsi="Arial" w:cs="Arial"/>
          <w:szCs w:val="24"/>
        </w:rPr>
        <w:t>situated</w:t>
      </w:r>
      <w:r w:rsidR="0080141A" w:rsidRPr="00BE1C0D">
        <w:rPr>
          <w:rFonts w:ascii="Arial" w:hAnsi="Arial" w:cs="Arial"/>
          <w:szCs w:val="24"/>
        </w:rPr>
        <w:t xml:space="preserve"> to target specific market segments and deliver unique experiences. </w:t>
      </w:r>
      <w:r w:rsidR="00E50EE9" w:rsidRPr="00BE1C0D">
        <w:rPr>
          <w:rFonts w:ascii="Arial" w:hAnsi="Arial" w:cs="Arial"/>
          <w:szCs w:val="24"/>
        </w:rPr>
        <w:t>The given strategy</w:t>
      </w:r>
      <w:r w:rsidR="0080141A" w:rsidRPr="00BE1C0D">
        <w:rPr>
          <w:rFonts w:ascii="Arial" w:hAnsi="Arial" w:cs="Arial"/>
          <w:szCs w:val="24"/>
        </w:rPr>
        <w:t xml:space="preserve"> allows IHG to cater to </w:t>
      </w:r>
      <w:r w:rsidR="00F96424" w:rsidRPr="00BE1C0D">
        <w:rPr>
          <w:rFonts w:ascii="Arial" w:hAnsi="Arial" w:cs="Arial"/>
          <w:szCs w:val="24"/>
        </w:rPr>
        <w:t>broad and versatile</w:t>
      </w:r>
      <w:r w:rsidR="0080141A" w:rsidRPr="00BE1C0D">
        <w:rPr>
          <w:rFonts w:ascii="Arial" w:hAnsi="Arial" w:cs="Arial"/>
          <w:szCs w:val="24"/>
        </w:rPr>
        <w:t xml:space="preserve"> </w:t>
      </w:r>
      <w:r w:rsidR="00375444">
        <w:rPr>
          <w:rFonts w:ascii="Arial" w:hAnsi="Arial" w:cs="Arial"/>
          <w:szCs w:val="24"/>
        </w:rPr>
        <w:t>travelers</w:t>
      </w:r>
      <w:r w:rsidR="0080141A" w:rsidRPr="00BE1C0D">
        <w:rPr>
          <w:rFonts w:ascii="Arial" w:hAnsi="Arial" w:cs="Arial"/>
          <w:szCs w:val="24"/>
        </w:rPr>
        <w:t xml:space="preserve"> and capture market share in different segments, from luxury to mid-scale and budget</w:t>
      </w:r>
      <w:r w:rsidR="00CD3F15" w:rsidRPr="00BE1C0D">
        <w:rPr>
          <w:rFonts w:ascii="Arial" w:hAnsi="Arial" w:cs="Arial"/>
          <w:szCs w:val="24"/>
        </w:rPr>
        <w:t xml:space="preserve"> (POPȘA, 2021)</w:t>
      </w:r>
      <w:r w:rsidR="0080141A" w:rsidRPr="00BE1C0D">
        <w:rPr>
          <w:rFonts w:ascii="Arial" w:hAnsi="Arial" w:cs="Arial"/>
          <w:szCs w:val="24"/>
        </w:rPr>
        <w:t>.</w:t>
      </w:r>
    </w:p>
    <w:p w14:paraId="6C6188C3" w14:textId="77777777" w:rsidR="000C1F42" w:rsidRPr="00BE1C0D" w:rsidRDefault="001C438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In addition, </w:t>
      </w:r>
      <w:r w:rsidR="004C4E5E" w:rsidRPr="00BE1C0D">
        <w:rPr>
          <w:rFonts w:ascii="Arial" w:hAnsi="Arial" w:cs="Arial"/>
          <w:szCs w:val="24"/>
        </w:rPr>
        <w:t>regarding market reach and brand recognition, Marriott International possesses a better competitive edge over IHG, and its presence in more countries and properties is one of the interlinked reasons</w:t>
      </w:r>
      <w:r w:rsidR="00642F02" w:rsidRPr="00BE1C0D">
        <w:rPr>
          <w:rFonts w:ascii="Arial" w:hAnsi="Arial" w:cs="Arial"/>
          <w:szCs w:val="24"/>
        </w:rPr>
        <w:t xml:space="preserve"> behind it</w:t>
      </w:r>
      <w:r w:rsidR="00D07C72" w:rsidRPr="00BE1C0D">
        <w:rPr>
          <w:rFonts w:ascii="Arial" w:hAnsi="Arial" w:cs="Arial"/>
          <w:szCs w:val="24"/>
        </w:rPr>
        <w:t xml:space="preserve"> (Nishat, 2021)</w:t>
      </w:r>
      <w:r w:rsidR="0080141A" w:rsidRPr="00BE1C0D">
        <w:rPr>
          <w:rFonts w:ascii="Arial" w:hAnsi="Arial" w:cs="Arial"/>
          <w:szCs w:val="24"/>
        </w:rPr>
        <w:t xml:space="preserve">. The </w:t>
      </w:r>
      <w:r w:rsidR="00116F83" w:rsidRPr="00BE1C0D">
        <w:rPr>
          <w:rFonts w:ascii="Arial" w:hAnsi="Arial" w:cs="Arial"/>
          <w:szCs w:val="24"/>
        </w:rPr>
        <w:t>widespread</w:t>
      </w:r>
      <w:r w:rsidR="0080141A" w:rsidRPr="00BE1C0D">
        <w:rPr>
          <w:rFonts w:ascii="Arial" w:hAnsi="Arial" w:cs="Arial"/>
          <w:szCs w:val="24"/>
        </w:rPr>
        <w:t xml:space="preserve"> global presence of Marriott International </w:t>
      </w:r>
      <w:r w:rsidR="000C1743" w:rsidRPr="00BE1C0D">
        <w:rPr>
          <w:rFonts w:ascii="Arial" w:hAnsi="Arial" w:cs="Arial"/>
          <w:szCs w:val="24"/>
        </w:rPr>
        <w:t>empowers</w:t>
      </w:r>
      <w:r w:rsidR="0080141A" w:rsidRPr="00BE1C0D">
        <w:rPr>
          <w:rFonts w:ascii="Arial" w:hAnsi="Arial" w:cs="Arial"/>
          <w:szCs w:val="24"/>
        </w:rPr>
        <w:t xml:space="preserve"> it to tap into a </w:t>
      </w:r>
      <w:r w:rsidR="004C4E5E" w:rsidRPr="00BE1C0D">
        <w:rPr>
          <w:rFonts w:ascii="Arial" w:hAnsi="Arial" w:cs="Arial"/>
          <w:szCs w:val="24"/>
        </w:rPr>
        <w:t>broa</w:t>
      </w:r>
      <w:r w:rsidR="000C1743" w:rsidRPr="00BE1C0D">
        <w:rPr>
          <w:rFonts w:ascii="Arial" w:hAnsi="Arial" w:cs="Arial"/>
          <w:szCs w:val="24"/>
        </w:rPr>
        <w:t>der</w:t>
      </w:r>
      <w:r w:rsidR="0080141A" w:rsidRPr="00BE1C0D">
        <w:rPr>
          <w:rFonts w:ascii="Arial" w:hAnsi="Arial" w:cs="Arial"/>
          <w:szCs w:val="24"/>
        </w:rPr>
        <w:t xml:space="preserve"> customer base and leverage economies of scale.</w:t>
      </w:r>
      <w:r w:rsidR="004C4E5E" w:rsidRPr="00BE1C0D">
        <w:rPr>
          <w:rFonts w:ascii="Arial" w:hAnsi="Arial" w:cs="Arial"/>
          <w:szCs w:val="24"/>
        </w:rPr>
        <w:t xml:space="preserve"> As a result,</w:t>
      </w:r>
      <w:r w:rsidR="0080141A" w:rsidRPr="00BE1C0D">
        <w:rPr>
          <w:rFonts w:ascii="Arial" w:hAnsi="Arial" w:cs="Arial"/>
          <w:szCs w:val="24"/>
        </w:rPr>
        <w:t xml:space="preserve"> Marriott International and IHG have </w:t>
      </w:r>
      <w:r w:rsidR="008074A1" w:rsidRPr="00BE1C0D">
        <w:rPr>
          <w:rFonts w:ascii="Arial" w:hAnsi="Arial" w:cs="Arial"/>
          <w:szCs w:val="24"/>
        </w:rPr>
        <w:t>applied different</w:t>
      </w:r>
      <w:r w:rsidR="0080141A" w:rsidRPr="00BE1C0D">
        <w:rPr>
          <w:rFonts w:ascii="Arial" w:hAnsi="Arial" w:cs="Arial"/>
          <w:szCs w:val="24"/>
        </w:rPr>
        <w:t xml:space="preserve"> strategies to differentiate themselves and maintain their market positions</w:t>
      </w:r>
      <w:r w:rsidR="00D07C72" w:rsidRPr="00BE1C0D">
        <w:rPr>
          <w:rFonts w:ascii="Arial" w:hAnsi="Arial" w:cs="Arial"/>
          <w:szCs w:val="24"/>
        </w:rPr>
        <w:t xml:space="preserve"> (Nishat, 2021)</w:t>
      </w:r>
      <w:r w:rsidR="0080141A" w:rsidRPr="00BE1C0D">
        <w:rPr>
          <w:rFonts w:ascii="Arial" w:hAnsi="Arial" w:cs="Arial"/>
          <w:szCs w:val="24"/>
        </w:rPr>
        <w:t xml:space="preserve">. </w:t>
      </w:r>
    </w:p>
    <w:p w14:paraId="5060EE89" w14:textId="3416EA9E" w:rsidR="0080141A" w:rsidRPr="00BE1C0D" w:rsidRDefault="000C1F42" w:rsidP="00C57E6C">
      <w:pPr>
        <w:spacing w:after="160"/>
        <w:ind w:firstLine="0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L</w:t>
      </w:r>
      <w:r w:rsidR="00DA6B22" w:rsidRPr="00BE1C0D">
        <w:rPr>
          <w:rFonts w:ascii="Arial" w:hAnsi="Arial" w:cs="Arial"/>
          <w:szCs w:val="24"/>
        </w:rPr>
        <w:t xml:space="preserve">ikewise, </w:t>
      </w:r>
      <w:r w:rsidR="0080141A" w:rsidRPr="00BE1C0D">
        <w:rPr>
          <w:rFonts w:ascii="Arial" w:hAnsi="Arial" w:cs="Arial"/>
          <w:szCs w:val="24"/>
        </w:rPr>
        <w:t xml:space="preserve">Marriott International </w:t>
      </w:r>
      <w:r w:rsidR="00DA6B22" w:rsidRPr="00BE1C0D">
        <w:rPr>
          <w:rFonts w:ascii="Arial" w:hAnsi="Arial" w:cs="Arial"/>
          <w:szCs w:val="24"/>
        </w:rPr>
        <w:t>influences</w:t>
      </w:r>
      <w:r w:rsidR="0080141A" w:rsidRPr="00BE1C0D">
        <w:rPr>
          <w:rFonts w:ascii="Arial" w:hAnsi="Arial" w:cs="Arial"/>
          <w:szCs w:val="24"/>
        </w:rPr>
        <w:t xml:space="preserve"> its strong brand reputation and </w:t>
      </w:r>
      <w:r w:rsidR="00DA6B22" w:rsidRPr="00BE1C0D">
        <w:rPr>
          <w:rFonts w:ascii="Arial" w:hAnsi="Arial" w:cs="Arial"/>
          <w:szCs w:val="24"/>
        </w:rPr>
        <w:t>articulat</w:t>
      </w:r>
      <w:r w:rsidR="004C4E5E" w:rsidRPr="00BE1C0D">
        <w:rPr>
          <w:rFonts w:ascii="Arial" w:hAnsi="Arial" w:cs="Arial"/>
          <w:szCs w:val="24"/>
        </w:rPr>
        <w:t>es</w:t>
      </w:r>
      <w:r w:rsidR="0080141A" w:rsidRPr="00BE1C0D">
        <w:rPr>
          <w:rFonts w:ascii="Arial" w:hAnsi="Arial" w:cs="Arial"/>
          <w:szCs w:val="24"/>
        </w:rPr>
        <w:t xml:space="preserve"> on </w:t>
      </w:r>
      <w:r w:rsidR="00DA6B22" w:rsidRPr="00BE1C0D">
        <w:rPr>
          <w:rFonts w:ascii="Arial" w:hAnsi="Arial" w:cs="Arial"/>
          <w:szCs w:val="24"/>
        </w:rPr>
        <w:t>offering</w:t>
      </w:r>
      <w:r w:rsidR="0080141A" w:rsidRPr="00BE1C0D">
        <w:rPr>
          <w:rFonts w:ascii="Arial" w:hAnsi="Arial" w:cs="Arial"/>
          <w:szCs w:val="24"/>
        </w:rPr>
        <w:t xml:space="preserve"> exceptional guest experiences across its brands. </w:t>
      </w:r>
      <w:r w:rsidR="000F1BE4" w:rsidRPr="00BE1C0D">
        <w:rPr>
          <w:rFonts w:ascii="Arial" w:hAnsi="Arial" w:cs="Arial"/>
          <w:szCs w:val="24"/>
        </w:rPr>
        <w:t>Similarly, t</w:t>
      </w:r>
      <w:r w:rsidR="0080141A" w:rsidRPr="00BE1C0D">
        <w:rPr>
          <w:rFonts w:ascii="Arial" w:hAnsi="Arial" w:cs="Arial"/>
          <w:szCs w:val="24"/>
        </w:rPr>
        <w:t xml:space="preserve">he company has also </w:t>
      </w:r>
      <w:r w:rsidR="00375444">
        <w:rPr>
          <w:rFonts w:ascii="Arial" w:hAnsi="Arial" w:cs="Arial"/>
          <w:szCs w:val="24"/>
        </w:rPr>
        <w:t>recognized</w:t>
      </w:r>
      <w:r w:rsidR="0080141A" w:rsidRPr="00BE1C0D">
        <w:rPr>
          <w:rFonts w:ascii="Arial" w:hAnsi="Arial" w:cs="Arial"/>
          <w:szCs w:val="24"/>
        </w:rPr>
        <w:t xml:space="preserve"> a </w:t>
      </w:r>
      <w:r w:rsidR="00746FE5" w:rsidRPr="00BE1C0D">
        <w:rPr>
          <w:rFonts w:ascii="Arial" w:hAnsi="Arial" w:cs="Arial"/>
          <w:szCs w:val="24"/>
        </w:rPr>
        <w:t>vigorous</w:t>
      </w:r>
      <w:r w:rsidR="0080141A" w:rsidRPr="00BE1C0D">
        <w:rPr>
          <w:rFonts w:ascii="Arial" w:hAnsi="Arial" w:cs="Arial"/>
          <w:szCs w:val="24"/>
        </w:rPr>
        <w:t xml:space="preserve"> loyalty program, Marriott Bonvoy, which </w:t>
      </w:r>
      <w:r w:rsidR="00375444">
        <w:rPr>
          <w:rFonts w:ascii="Arial" w:hAnsi="Arial" w:cs="Arial"/>
          <w:szCs w:val="24"/>
        </w:rPr>
        <w:t>incentivizes</w:t>
      </w:r>
      <w:r w:rsidR="0080141A" w:rsidRPr="00BE1C0D">
        <w:rPr>
          <w:rFonts w:ascii="Arial" w:hAnsi="Arial" w:cs="Arial"/>
          <w:szCs w:val="24"/>
        </w:rPr>
        <w:t xml:space="preserve"> customer loyalty and drives repeat business</w:t>
      </w:r>
      <w:r w:rsidR="00423E46" w:rsidRPr="00BE1C0D">
        <w:rPr>
          <w:rFonts w:ascii="Arial" w:hAnsi="Arial" w:cs="Arial"/>
          <w:szCs w:val="24"/>
        </w:rPr>
        <w:t xml:space="preserve"> (POPȘA, 2021)</w:t>
      </w:r>
      <w:r w:rsidR="0080141A" w:rsidRPr="00BE1C0D">
        <w:rPr>
          <w:rFonts w:ascii="Arial" w:hAnsi="Arial" w:cs="Arial"/>
          <w:szCs w:val="24"/>
        </w:rPr>
        <w:t xml:space="preserve">. </w:t>
      </w:r>
    </w:p>
    <w:p w14:paraId="31ABD836" w14:textId="77777777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4" w:name="_Toc135610409"/>
      <w:r w:rsidRPr="00BE1C0D">
        <w:rPr>
          <w:rFonts w:ascii="Arial" w:hAnsi="Arial" w:cs="Arial"/>
          <w:szCs w:val="24"/>
        </w:rPr>
        <w:t>Growth Potential</w:t>
      </w:r>
      <w:bookmarkEnd w:id="4"/>
    </w:p>
    <w:p w14:paraId="28924C50" w14:textId="0C30E0F9" w:rsidR="00AC0385" w:rsidRPr="00BE1C0D" w:rsidRDefault="0080141A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Marriott International has </w:t>
      </w:r>
      <w:r w:rsidR="00375444">
        <w:rPr>
          <w:rFonts w:ascii="Arial" w:hAnsi="Arial" w:cs="Arial"/>
          <w:szCs w:val="24"/>
        </w:rPr>
        <w:t>recognized</w:t>
      </w:r>
      <w:r w:rsidRPr="00BE1C0D">
        <w:rPr>
          <w:rFonts w:ascii="Arial" w:hAnsi="Arial" w:cs="Arial"/>
          <w:szCs w:val="24"/>
        </w:rPr>
        <w:t xml:space="preserve"> significant growth opportunities through strategic </w:t>
      </w:r>
      <w:r w:rsidR="005A37B6" w:rsidRPr="00BE1C0D">
        <w:rPr>
          <w:rFonts w:ascii="Arial" w:hAnsi="Arial" w:cs="Arial"/>
          <w:szCs w:val="24"/>
        </w:rPr>
        <w:t>development</w:t>
      </w:r>
      <w:r w:rsidRPr="00BE1C0D">
        <w:rPr>
          <w:rFonts w:ascii="Arial" w:hAnsi="Arial" w:cs="Arial"/>
          <w:szCs w:val="24"/>
        </w:rPr>
        <w:t xml:space="preserve"> plans and new market entry. The company </w:t>
      </w:r>
      <w:r w:rsidR="005A37B6" w:rsidRPr="00BE1C0D">
        <w:rPr>
          <w:rFonts w:ascii="Arial" w:hAnsi="Arial" w:cs="Arial"/>
          <w:szCs w:val="24"/>
        </w:rPr>
        <w:t>articulates</w:t>
      </w:r>
      <w:r w:rsidRPr="00BE1C0D">
        <w:rPr>
          <w:rFonts w:ascii="Arial" w:hAnsi="Arial" w:cs="Arial"/>
          <w:szCs w:val="24"/>
        </w:rPr>
        <w:t xml:space="preserve"> on </w:t>
      </w:r>
      <w:r w:rsidR="005A37B6" w:rsidRPr="00BE1C0D">
        <w:rPr>
          <w:rFonts w:ascii="Arial" w:hAnsi="Arial" w:cs="Arial"/>
          <w:szCs w:val="24"/>
        </w:rPr>
        <w:lastRenderedPageBreak/>
        <w:t>increasing</w:t>
      </w:r>
      <w:r w:rsidRPr="00BE1C0D">
        <w:rPr>
          <w:rFonts w:ascii="Arial" w:hAnsi="Arial" w:cs="Arial"/>
          <w:szCs w:val="24"/>
        </w:rPr>
        <w:t xml:space="preserve"> its presence in emerging markets with rapidly growing economies</w:t>
      </w:r>
      <w:r w:rsidR="00AE54A0" w:rsidRPr="00BE1C0D">
        <w:rPr>
          <w:rFonts w:ascii="Arial" w:hAnsi="Arial" w:cs="Arial"/>
          <w:szCs w:val="24"/>
        </w:rPr>
        <w:t xml:space="preserve"> like</w:t>
      </w:r>
      <w:r w:rsidRPr="00BE1C0D">
        <w:rPr>
          <w:rFonts w:ascii="Arial" w:hAnsi="Arial" w:cs="Arial"/>
          <w:szCs w:val="24"/>
        </w:rPr>
        <w:t xml:space="preserve"> China and India. </w:t>
      </w:r>
      <w:r w:rsidR="00345392" w:rsidRPr="00BE1C0D">
        <w:rPr>
          <w:rFonts w:ascii="Arial" w:hAnsi="Arial" w:cs="Arial"/>
          <w:szCs w:val="24"/>
        </w:rPr>
        <w:t xml:space="preserve">In addition, </w:t>
      </w:r>
      <w:r w:rsidR="004C4E5E" w:rsidRPr="00BE1C0D">
        <w:rPr>
          <w:rFonts w:ascii="Arial" w:hAnsi="Arial" w:cs="Arial"/>
          <w:szCs w:val="24"/>
        </w:rPr>
        <w:t>by</w:t>
      </w:r>
      <w:r w:rsidRPr="00BE1C0D">
        <w:rPr>
          <w:rFonts w:ascii="Arial" w:hAnsi="Arial" w:cs="Arial"/>
          <w:szCs w:val="24"/>
        </w:rPr>
        <w:t xml:space="preserve"> leveraging its strong brand portfolio, Marriott International aims to capture market share in these high-potential regions</w:t>
      </w:r>
      <w:r w:rsidR="00255055" w:rsidRPr="00BE1C0D">
        <w:rPr>
          <w:rFonts w:ascii="Arial" w:hAnsi="Arial" w:cs="Arial"/>
          <w:szCs w:val="24"/>
        </w:rPr>
        <w:t xml:space="preserve"> (Tošić et al. 2021)</w:t>
      </w:r>
      <w:r w:rsidRPr="00BE1C0D">
        <w:rPr>
          <w:rFonts w:ascii="Arial" w:hAnsi="Arial" w:cs="Arial"/>
          <w:szCs w:val="24"/>
        </w:rPr>
        <w:t xml:space="preserve">. Additionally, the company </w:t>
      </w:r>
      <w:r w:rsidR="00345392" w:rsidRPr="00BE1C0D">
        <w:rPr>
          <w:rFonts w:ascii="Arial" w:hAnsi="Arial" w:cs="Arial"/>
          <w:szCs w:val="24"/>
        </w:rPr>
        <w:t>dignifies</w:t>
      </w:r>
      <w:r w:rsidRPr="00BE1C0D">
        <w:rPr>
          <w:rFonts w:ascii="Arial" w:hAnsi="Arial" w:cs="Arial"/>
          <w:szCs w:val="24"/>
        </w:rPr>
        <w:t xml:space="preserve"> new market entr</w:t>
      </w:r>
      <w:r w:rsidR="00305E1F" w:rsidRPr="00BE1C0D">
        <w:rPr>
          <w:rFonts w:ascii="Arial" w:hAnsi="Arial" w:cs="Arial"/>
          <w:szCs w:val="24"/>
        </w:rPr>
        <w:t>ies</w:t>
      </w:r>
      <w:r w:rsidRPr="00BE1C0D">
        <w:rPr>
          <w:rFonts w:ascii="Arial" w:hAnsi="Arial" w:cs="Arial"/>
          <w:szCs w:val="24"/>
        </w:rPr>
        <w:t xml:space="preserve"> by </w:t>
      </w:r>
      <w:r w:rsidR="001278F6" w:rsidRPr="00BE1C0D">
        <w:rPr>
          <w:rFonts w:ascii="Arial" w:hAnsi="Arial" w:cs="Arial"/>
          <w:szCs w:val="24"/>
        </w:rPr>
        <w:t>studying</w:t>
      </w:r>
      <w:r w:rsidRPr="00BE1C0D">
        <w:rPr>
          <w:rFonts w:ascii="Arial" w:hAnsi="Arial" w:cs="Arial"/>
          <w:szCs w:val="24"/>
        </w:rPr>
        <w:t xml:space="preserve"> market demand and </w:t>
      </w:r>
      <w:r w:rsidR="001278F6" w:rsidRPr="00BE1C0D">
        <w:rPr>
          <w:rFonts w:ascii="Arial" w:hAnsi="Arial" w:cs="Arial"/>
          <w:szCs w:val="24"/>
        </w:rPr>
        <w:t>classifying</w:t>
      </w:r>
      <w:r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good</w:t>
      </w:r>
      <w:r w:rsidRPr="00BE1C0D">
        <w:rPr>
          <w:rFonts w:ascii="Arial" w:hAnsi="Arial" w:cs="Arial"/>
          <w:szCs w:val="24"/>
        </w:rPr>
        <w:t xml:space="preserve"> locations for property development in key cities and popular tourist destinations. These expansion efforts allow Marriott International to tap into new customer bases and drive revenue growth</w:t>
      </w:r>
      <w:r w:rsidR="00396D66" w:rsidRPr="00BE1C0D">
        <w:rPr>
          <w:rFonts w:ascii="Arial" w:hAnsi="Arial" w:cs="Arial"/>
          <w:szCs w:val="24"/>
        </w:rPr>
        <w:t xml:space="preserve"> (Singh et al. 2021)</w:t>
      </w:r>
      <w:r w:rsidRPr="00BE1C0D">
        <w:rPr>
          <w:rFonts w:ascii="Arial" w:hAnsi="Arial" w:cs="Arial"/>
          <w:szCs w:val="24"/>
        </w:rPr>
        <w:t>.</w:t>
      </w:r>
      <w:r w:rsidR="00305E1F" w:rsidRPr="00BE1C0D">
        <w:rPr>
          <w:rFonts w:ascii="Arial" w:hAnsi="Arial" w:cs="Arial"/>
          <w:szCs w:val="24"/>
        </w:rPr>
        <w:t xml:space="preserve"> In addition,</w:t>
      </w:r>
      <w:r w:rsidR="00F9252C" w:rsidRPr="00BE1C0D">
        <w:rPr>
          <w:rFonts w:ascii="Arial" w:hAnsi="Arial" w:cs="Arial"/>
          <w:szCs w:val="24"/>
        </w:rPr>
        <w:t xml:space="preserve"> Marriott International </w:t>
      </w:r>
      <w:r w:rsidR="00093316" w:rsidRPr="00BE1C0D">
        <w:rPr>
          <w:rFonts w:ascii="Arial" w:hAnsi="Arial" w:cs="Arial"/>
          <w:szCs w:val="24"/>
        </w:rPr>
        <w:t>vigorously</w:t>
      </w:r>
      <w:r w:rsidR="00F9252C" w:rsidRPr="00BE1C0D">
        <w:rPr>
          <w:rFonts w:ascii="Arial" w:hAnsi="Arial" w:cs="Arial"/>
          <w:szCs w:val="24"/>
        </w:rPr>
        <w:t xml:space="preserve"> </w:t>
      </w:r>
      <w:r w:rsidR="00093316" w:rsidRPr="00BE1C0D">
        <w:rPr>
          <w:rFonts w:ascii="Arial" w:hAnsi="Arial" w:cs="Arial"/>
          <w:szCs w:val="24"/>
        </w:rPr>
        <w:t>appraises</w:t>
      </w:r>
      <w:r w:rsidR="00F9252C" w:rsidRPr="00BE1C0D">
        <w:rPr>
          <w:rFonts w:ascii="Arial" w:hAnsi="Arial" w:cs="Arial"/>
          <w:szCs w:val="24"/>
        </w:rPr>
        <w:t xml:space="preserve"> potential acquisitions as part of its growth strategy. </w:t>
      </w:r>
      <w:r w:rsidR="004C4E5E" w:rsidRPr="00BE1C0D">
        <w:rPr>
          <w:rFonts w:ascii="Arial" w:hAnsi="Arial" w:cs="Arial"/>
          <w:szCs w:val="24"/>
        </w:rPr>
        <w:t>As a result, t</w:t>
      </w:r>
      <w:r w:rsidR="00F9252C" w:rsidRPr="00BE1C0D">
        <w:rPr>
          <w:rFonts w:ascii="Arial" w:hAnsi="Arial" w:cs="Arial"/>
          <w:szCs w:val="24"/>
        </w:rPr>
        <w:t xml:space="preserve">he company has successfully </w:t>
      </w:r>
      <w:r w:rsidR="00093316" w:rsidRPr="00BE1C0D">
        <w:rPr>
          <w:rFonts w:ascii="Arial" w:hAnsi="Arial" w:cs="Arial"/>
          <w:szCs w:val="24"/>
        </w:rPr>
        <w:t>performed</w:t>
      </w:r>
      <w:r w:rsidR="00F9252C" w:rsidRPr="00BE1C0D">
        <w:rPr>
          <w:rFonts w:ascii="Arial" w:hAnsi="Arial" w:cs="Arial"/>
          <w:szCs w:val="24"/>
        </w:rPr>
        <w:t xml:space="preserve"> </w:t>
      </w:r>
      <w:r w:rsidR="00093316" w:rsidRPr="00BE1C0D">
        <w:rPr>
          <w:rFonts w:ascii="Arial" w:hAnsi="Arial" w:cs="Arial"/>
          <w:szCs w:val="24"/>
        </w:rPr>
        <w:t>distinguished</w:t>
      </w:r>
      <w:r w:rsidR="00F9252C" w:rsidRPr="00BE1C0D">
        <w:rPr>
          <w:rFonts w:ascii="Arial" w:hAnsi="Arial" w:cs="Arial"/>
          <w:szCs w:val="24"/>
        </w:rPr>
        <w:t xml:space="preserve"> acquisitions</w:t>
      </w:r>
      <w:r w:rsidR="004C4E5E" w:rsidRPr="00BE1C0D">
        <w:rPr>
          <w:rFonts w:ascii="Arial" w:hAnsi="Arial" w:cs="Arial"/>
          <w:szCs w:val="24"/>
        </w:rPr>
        <w:t>,</w:t>
      </w:r>
      <w:r w:rsidR="00093316" w:rsidRPr="00BE1C0D">
        <w:rPr>
          <w:rFonts w:ascii="Arial" w:hAnsi="Arial" w:cs="Arial"/>
          <w:szCs w:val="24"/>
        </w:rPr>
        <w:t xml:space="preserve"> like the</w:t>
      </w:r>
      <w:r w:rsidR="00F9252C" w:rsidRPr="00BE1C0D">
        <w:rPr>
          <w:rFonts w:ascii="Arial" w:hAnsi="Arial" w:cs="Arial"/>
          <w:szCs w:val="24"/>
        </w:rPr>
        <w:t xml:space="preserve"> acquisition of Starwood Hotels &amp; Resorts Worldwide</w:t>
      </w:r>
      <w:r w:rsidR="007F6A72" w:rsidRPr="00BE1C0D">
        <w:rPr>
          <w:rFonts w:ascii="Arial" w:hAnsi="Arial" w:cs="Arial"/>
          <w:szCs w:val="24"/>
        </w:rPr>
        <w:t xml:space="preserve"> (</w:t>
      </w:r>
      <w:r w:rsidR="007F6A72" w:rsidRPr="00BE1C0D">
        <w:rPr>
          <w:rFonts w:ascii="Arial" w:hAnsi="Arial" w:cs="Arial"/>
          <w:szCs w:val="24"/>
          <w:shd w:val="clear" w:color="auto" w:fill="FFFFFF"/>
        </w:rPr>
        <w:t>Nhamo et al. 2020)</w:t>
      </w:r>
      <w:r w:rsidR="00F9252C" w:rsidRPr="00BE1C0D">
        <w:rPr>
          <w:rFonts w:ascii="Arial" w:hAnsi="Arial" w:cs="Arial"/>
          <w:szCs w:val="24"/>
        </w:rPr>
        <w:t xml:space="preserve">. These strategic acquisitions have </w:t>
      </w:r>
      <w:r w:rsidR="00E46C55" w:rsidRPr="00BE1C0D">
        <w:rPr>
          <w:rFonts w:ascii="Arial" w:hAnsi="Arial" w:cs="Arial"/>
          <w:szCs w:val="24"/>
        </w:rPr>
        <w:t>long</w:t>
      </w:r>
      <w:r w:rsidR="004C4E5E" w:rsidRPr="00BE1C0D">
        <w:rPr>
          <w:rFonts w:ascii="Arial" w:hAnsi="Arial" w:cs="Arial"/>
          <w:szCs w:val="24"/>
        </w:rPr>
        <w:t xml:space="preserve"> </w:t>
      </w:r>
      <w:r w:rsidR="00E46C55" w:rsidRPr="00BE1C0D">
        <w:rPr>
          <w:rFonts w:ascii="Arial" w:hAnsi="Arial" w:cs="Arial"/>
          <w:szCs w:val="24"/>
        </w:rPr>
        <w:t>drawn-out</w:t>
      </w:r>
      <w:r w:rsidR="00F9252C" w:rsidRPr="00BE1C0D">
        <w:rPr>
          <w:rFonts w:ascii="Arial" w:hAnsi="Arial" w:cs="Arial"/>
          <w:szCs w:val="24"/>
        </w:rPr>
        <w:t xml:space="preserve"> Marriott International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brand portfolio and global footprint, </w:t>
      </w:r>
      <w:r w:rsidR="00375444">
        <w:rPr>
          <w:rFonts w:ascii="Arial" w:hAnsi="Arial" w:cs="Arial"/>
          <w:szCs w:val="24"/>
        </w:rPr>
        <w:t>subsidizing</w:t>
      </w:r>
      <w:r w:rsidR="00F9252C" w:rsidRPr="00BE1C0D">
        <w:rPr>
          <w:rFonts w:ascii="Arial" w:hAnsi="Arial" w:cs="Arial"/>
          <w:szCs w:val="24"/>
        </w:rPr>
        <w:t xml:space="preserve"> its growth and market presence</w:t>
      </w:r>
      <w:r w:rsidR="00B7567C" w:rsidRPr="00BE1C0D">
        <w:rPr>
          <w:rFonts w:ascii="Arial" w:hAnsi="Arial" w:cs="Arial"/>
          <w:szCs w:val="24"/>
        </w:rPr>
        <w:t xml:space="preserve"> (Singh et al. 2021)</w:t>
      </w:r>
      <w:r w:rsidR="00F9252C" w:rsidRPr="00BE1C0D">
        <w:rPr>
          <w:rFonts w:ascii="Arial" w:hAnsi="Arial" w:cs="Arial"/>
          <w:szCs w:val="24"/>
        </w:rPr>
        <w:t xml:space="preserve">. </w:t>
      </w:r>
    </w:p>
    <w:p w14:paraId="0F86517D" w14:textId="7A306953" w:rsidR="00F9252C" w:rsidRPr="00BE1C0D" w:rsidRDefault="00F9252C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Intercontinental Hotels Group (IHG) </w:t>
      </w:r>
      <w:r w:rsidR="00005022" w:rsidRPr="00BE1C0D">
        <w:rPr>
          <w:rFonts w:ascii="Arial" w:hAnsi="Arial" w:cs="Arial"/>
          <w:szCs w:val="24"/>
        </w:rPr>
        <w:t>illustrates</w:t>
      </w:r>
      <w:r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full</w:t>
      </w:r>
      <w:r w:rsidRPr="00BE1C0D">
        <w:rPr>
          <w:rFonts w:ascii="Arial" w:hAnsi="Arial" w:cs="Arial"/>
          <w:szCs w:val="24"/>
        </w:rPr>
        <w:t xml:space="preserve"> growth potential through its well-defined growth strategies and market expansion efforts. The company </w:t>
      </w:r>
      <w:r w:rsidR="00BD6073" w:rsidRPr="00BE1C0D">
        <w:rPr>
          <w:rFonts w:ascii="Arial" w:hAnsi="Arial" w:cs="Arial"/>
          <w:szCs w:val="24"/>
        </w:rPr>
        <w:t>dignifies</w:t>
      </w:r>
      <w:r w:rsidRPr="00BE1C0D">
        <w:rPr>
          <w:rFonts w:ascii="Arial" w:hAnsi="Arial" w:cs="Arial"/>
          <w:szCs w:val="24"/>
        </w:rPr>
        <w:t xml:space="preserve"> its presence in </w:t>
      </w:r>
      <w:r w:rsidR="00630EE6" w:rsidRPr="00BE1C0D">
        <w:rPr>
          <w:rFonts w:ascii="Arial" w:hAnsi="Arial" w:cs="Arial"/>
          <w:szCs w:val="24"/>
        </w:rPr>
        <w:t>crafting</w:t>
      </w:r>
      <w:r w:rsidRPr="00BE1C0D">
        <w:rPr>
          <w:rFonts w:ascii="Arial" w:hAnsi="Arial" w:cs="Arial"/>
          <w:szCs w:val="24"/>
        </w:rPr>
        <w:t xml:space="preserve"> markets and high-growth regions</w:t>
      </w:r>
      <w:r w:rsidR="009935A2" w:rsidRPr="00BE1C0D">
        <w:rPr>
          <w:rFonts w:ascii="Arial" w:hAnsi="Arial" w:cs="Arial"/>
          <w:szCs w:val="24"/>
        </w:rPr>
        <w:t xml:space="preserve"> like</w:t>
      </w:r>
      <w:r w:rsidRPr="00BE1C0D">
        <w:rPr>
          <w:rFonts w:ascii="Arial" w:hAnsi="Arial" w:cs="Arial"/>
          <w:szCs w:val="24"/>
        </w:rPr>
        <w:t xml:space="preserve"> the Asia-Pacific and the Middle East. IHG identifies market gaps and develops tailored brand offerings to meet the</w:t>
      </w:r>
      <w:r w:rsidR="00305E1F" w:rsidRPr="00BE1C0D">
        <w:rPr>
          <w:rFonts w:ascii="Arial" w:hAnsi="Arial" w:cs="Arial"/>
          <w:szCs w:val="24"/>
        </w:rPr>
        <w:t>se markets</w:t>
      </w:r>
      <w:r w:rsidR="004C4E5E" w:rsidRPr="00BE1C0D">
        <w:rPr>
          <w:rFonts w:ascii="Arial" w:hAnsi="Arial" w:cs="Arial"/>
          <w:szCs w:val="24"/>
        </w:rPr>
        <w:t>’</w:t>
      </w:r>
      <w:r w:rsidR="00305E1F" w:rsidRPr="00BE1C0D">
        <w:rPr>
          <w:rFonts w:ascii="Arial" w:hAnsi="Arial" w:cs="Arial"/>
          <w:szCs w:val="24"/>
        </w:rPr>
        <w:t xml:space="preserve"> specific needs and preference</w:t>
      </w:r>
      <w:r w:rsidRPr="00BE1C0D">
        <w:rPr>
          <w:rFonts w:ascii="Arial" w:hAnsi="Arial" w:cs="Arial"/>
          <w:szCs w:val="24"/>
        </w:rPr>
        <w:t xml:space="preserve">s. </w:t>
      </w:r>
      <w:r w:rsidR="00375444">
        <w:rPr>
          <w:rFonts w:ascii="Arial" w:hAnsi="Arial" w:cs="Arial"/>
          <w:szCs w:val="24"/>
        </w:rPr>
        <w:t>By</w:t>
      </w:r>
      <w:r w:rsidRPr="00BE1C0D">
        <w:rPr>
          <w:rFonts w:ascii="Arial" w:hAnsi="Arial" w:cs="Arial"/>
          <w:szCs w:val="24"/>
        </w:rPr>
        <w:t xml:space="preserve"> </w:t>
      </w:r>
      <w:r w:rsidR="006A7DCE" w:rsidRPr="00BE1C0D">
        <w:rPr>
          <w:rFonts w:ascii="Arial" w:hAnsi="Arial" w:cs="Arial"/>
          <w:szCs w:val="24"/>
        </w:rPr>
        <w:t>intentionally</w:t>
      </w:r>
      <w:r w:rsidRPr="00BE1C0D">
        <w:rPr>
          <w:rFonts w:ascii="Arial" w:hAnsi="Arial" w:cs="Arial"/>
          <w:szCs w:val="24"/>
        </w:rPr>
        <w:t xml:space="preserve"> </w:t>
      </w:r>
      <w:r w:rsidR="006A7DCE" w:rsidRPr="00BE1C0D">
        <w:rPr>
          <w:rFonts w:ascii="Arial" w:hAnsi="Arial" w:cs="Arial"/>
          <w:szCs w:val="24"/>
        </w:rPr>
        <w:t>intensifying</w:t>
      </w:r>
      <w:r w:rsidRPr="00BE1C0D">
        <w:rPr>
          <w:rFonts w:ascii="Arial" w:hAnsi="Arial" w:cs="Arial"/>
          <w:szCs w:val="24"/>
        </w:rPr>
        <w:t xml:space="preserve"> into key cities and tourist destinations within these regions, IHG </w:t>
      </w:r>
      <w:r w:rsidR="00DB3839" w:rsidRPr="00BE1C0D">
        <w:rPr>
          <w:rFonts w:ascii="Arial" w:hAnsi="Arial" w:cs="Arial"/>
          <w:szCs w:val="24"/>
        </w:rPr>
        <w:t>take</w:t>
      </w:r>
      <w:r w:rsidR="004C4E5E" w:rsidRPr="00BE1C0D">
        <w:rPr>
          <w:rFonts w:ascii="Arial" w:hAnsi="Arial" w:cs="Arial"/>
          <w:szCs w:val="24"/>
        </w:rPr>
        <w:t>s</w:t>
      </w:r>
      <w:r w:rsidR="00DB3839" w:rsidRPr="00BE1C0D">
        <w:rPr>
          <w:rFonts w:ascii="Arial" w:hAnsi="Arial" w:cs="Arial"/>
          <w:szCs w:val="24"/>
        </w:rPr>
        <w:t xml:space="preserve"> advantage of</w:t>
      </w:r>
      <w:r w:rsidRPr="00BE1C0D">
        <w:rPr>
          <w:rFonts w:ascii="Arial" w:hAnsi="Arial" w:cs="Arial"/>
          <w:szCs w:val="24"/>
        </w:rPr>
        <w:t xml:space="preserve"> increasing travel and tourism activities and positions itself for growth</w:t>
      </w:r>
      <w:r w:rsidR="00DC7FA2" w:rsidRPr="00BE1C0D">
        <w:rPr>
          <w:rFonts w:ascii="Arial" w:hAnsi="Arial" w:cs="Arial"/>
          <w:szCs w:val="24"/>
        </w:rPr>
        <w:t xml:space="preserve"> (Bourke et al. 2020)</w:t>
      </w:r>
      <w:r w:rsidRPr="00BE1C0D">
        <w:rPr>
          <w:rFonts w:ascii="Arial" w:hAnsi="Arial" w:cs="Arial"/>
          <w:szCs w:val="24"/>
        </w:rPr>
        <w:t>.</w:t>
      </w:r>
      <w:r w:rsidR="00305E1F" w:rsidRPr="00BE1C0D">
        <w:rPr>
          <w:rFonts w:ascii="Arial" w:hAnsi="Arial" w:cs="Arial"/>
          <w:szCs w:val="24"/>
        </w:rPr>
        <w:t xml:space="preserve"> In addition,</w:t>
      </w:r>
      <w:r w:rsidRPr="00BE1C0D">
        <w:rPr>
          <w:rFonts w:ascii="Arial" w:hAnsi="Arial" w:cs="Arial"/>
          <w:szCs w:val="24"/>
        </w:rPr>
        <w:t xml:space="preserve"> IHG </w:t>
      </w:r>
      <w:r w:rsidR="00DB3839" w:rsidRPr="00BE1C0D">
        <w:rPr>
          <w:rFonts w:ascii="Arial" w:hAnsi="Arial" w:cs="Arial"/>
          <w:szCs w:val="24"/>
        </w:rPr>
        <w:t>is familiar with</w:t>
      </w:r>
      <w:r w:rsidRPr="00BE1C0D">
        <w:rPr>
          <w:rFonts w:ascii="Arial" w:hAnsi="Arial" w:cs="Arial"/>
          <w:szCs w:val="24"/>
        </w:rPr>
        <w:t xml:space="preserve"> the </w:t>
      </w:r>
      <w:r w:rsidR="00DB3839" w:rsidRPr="00BE1C0D">
        <w:rPr>
          <w:rFonts w:ascii="Arial" w:hAnsi="Arial" w:cs="Arial"/>
          <w:szCs w:val="24"/>
        </w:rPr>
        <w:t>probable</w:t>
      </w:r>
      <w:r w:rsidRPr="00BE1C0D">
        <w:rPr>
          <w:rFonts w:ascii="Arial" w:hAnsi="Arial" w:cs="Arial"/>
          <w:szCs w:val="24"/>
        </w:rPr>
        <w:t xml:space="preserve"> of emerging markets and target segments for its growth strategy. The company </w:t>
      </w:r>
      <w:r w:rsidR="00DB3839" w:rsidRPr="00BE1C0D">
        <w:rPr>
          <w:rFonts w:ascii="Arial" w:hAnsi="Arial" w:cs="Arial"/>
          <w:szCs w:val="24"/>
        </w:rPr>
        <w:t>classifies</w:t>
      </w:r>
      <w:r w:rsidRPr="00BE1C0D">
        <w:rPr>
          <w:rFonts w:ascii="Arial" w:hAnsi="Arial" w:cs="Arial"/>
          <w:szCs w:val="24"/>
        </w:rPr>
        <w:t xml:space="preserve"> </w:t>
      </w:r>
      <w:r w:rsidR="00DB3839" w:rsidRPr="00BE1C0D">
        <w:rPr>
          <w:rFonts w:ascii="Arial" w:hAnsi="Arial" w:cs="Arial"/>
          <w:szCs w:val="24"/>
        </w:rPr>
        <w:t>realms</w:t>
      </w:r>
      <w:r w:rsidRPr="00BE1C0D">
        <w:rPr>
          <w:rFonts w:ascii="Arial" w:hAnsi="Arial" w:cs="Arial"/>
          <w:szCs w:val="24"/>
        </w:rPr>
        <w:t xml:space="preserve"> with </w:t>
      </w:r>
      <w:r w:rsidR="00DB3839" w:rsidRPr="00BE1C0D">
        <w:rPr>
          <w:rFonts w:ascii="Arial" w:hAnsi="Arial" w:cs="Arial"/>
          <w:szCs w:val="24"/>
        </w:rPr>
        <w:t>unexploited</w:t>
      </w:r>
      <w:r w:rsidRPr="00BE1C0D">
        <w:rPr>
          <w:rFonts w:ascii="Arial" w:hAnsi="Arial" w:cs="Arial"/>
          <w:szCs w:val="24"/>
        </w:rPr>
        <w:t xml:space="preserve"> potential and strategically positions its brands to capture market share. IHG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 xml:space="preserve">s </w:t>
      </w:r>
      <w:r w:rsidR="00DB3839" w:rsidRPr="00BE1C0D">
        <w:rPr>
          <w:rFonts w:ascii="Arial" w:hAnsi="Arial" w:cs="Arial"/>
          <w:szCs w:val="24"/>
        </w:rPr>
        <w:t>prominence</w:t>
      </w:r>
      <w:r w:rsidRPr="00BE1C0D">
        <w:rPr>
          <w:rFonts w:ascii="Arial" w:hAnsi="Arial" w:cs="Arial"/>
          <w:szCs w:val="24"/>
        </w:rPr>
        <w:t xml:space="preserve"> </w:t>
      </w:r>
      <w:r w:rsidR="00375444">
        <w:rPr>
          <w:rFonts w:ascii="Arial" w:hAnsi="Arial" w:cs="Arial"/>
          <w:szCs w:val="24"/>
        </w:rPr>
        <w:t>in</w:t>
      </w:r>
      <w:r w:rsidRPr="00BE1C0D">
        <w:rPr>
          <w:rFonts w:ascii="Arial" w:hAnsi="Arial" w:cs="Arial"/>
          <w:szCs w:val="24"/>
        </w:rPr>
        <w:t xml:space="preserve"> </w:t>
      </w:r>
      <w:r w:rsidR="00DB3839" w:rsidRPr="00BE1C0D">
        <w:rPr>
          <w:rFonts w:ascii="Arial" w:hAnsi="Arial" w:cs="Arial"/>
          <w:szCs w:val="24"/>
        </w:rPr>
        <w:t>developing</w:t>
      </w:r>
      <w:r w:rsidRPr="00BE1C0D">
        <w:rPr>
          <w:rFonts w:ascii="Arial" w:hAnsi="Arial" w:cs="Arial"/>
          <w:szCs w:val="24"/>
        </w:rPr>
        <w:t xml:space="preserve"> segments</w:t>
      </w:r>
      <w:r w:rsidR="00DB3839" w:rsidRPr="00BE1C0D">
        <w:rPr>
          <w:rFonts w:ascii="Arial" w:hAnsi="Arial" w:cs="Arial"/>
          <w:szCs w:val="24"/>
        </w:rPr>
        <w:t xml:space="preserve"> like</w:t>
      </w:r>
      <w:r w:rsidRPr="00BE1C0D">
        <w:rPr>
          <w:rFonts w:ascii="Arial" w:hAnsi="Arial" w:cs="Arial"/>
          <w:szCs w:val="24"/>
        </w:rPr>
        <w:t xml:space="preserve"> extended-stay and midscale accommodations allows it to cater to the </w:t>
      </w:r>
      <w:r w:rsidR="00A61A94" w:rsidRPr="00BE1C0D">
        <w:rPr>
          <w:rFonts w:ascii="Arial" w:hAnsi="Arial" w:cs="Arial"/>
          <w:szCs w:val="24"/>
        </w:rPr>
        <w:t>changing</w:t>
      </w:r>
      <w:r w:rsidRPr="00BE1C0D">
        <w:rPr>
          <w:rFonts w:ascii="Arial" w:hAnsi="Arial" w:cs="Arial"/>
          <w:szCs w:val="24"/>
        </w:rPr>
        <w:t xml:space="preserve"> </w:t>
      </w:r>
      <w:r w:rsidR="00A61A94" w:rsidRPr="00BE1C0D">
        <w:rPr>
          <w:rFonts w:ascii="Arial" w:hAnsi="Arial" w:cs="Arial"/>
          <w:szCs w:val="24"/>
        </w:rPr>
        <w:t>preferences</w:t>
      </w:r>
      <w:r w:rsidRPr="00BE1C0D">
        <w:rPr>
          <w:rFonts w:ascii="Arial" w:hAnsi="Arial" w:cs="Arial"/>
          <w:szCs w:val="24"/>
        </w:rPr>
        <w:t xml:space="preserve"> of business and leisure </w:t>
      </w:r>
      <w:r w:rsidR="00375444">
        <w:rPr>
          <w:rFonts w:ascii="Arial" w:hAnsi="Arial" w:cs="Arial"/>
          <w:szCs w:val="24"/>
        </w:rPr>
        <w:t>travelers</w:t>
      </w:r>
      <w:r w:rsidR="009E65B5" w:rsidRPr="00BE1C0D">
        <w:rPr>
          <w:rFonts w:ascii="Arial" w:hAnsi="Arial" w:cs="Arial"/>
          <w:szCs w:val="24"/>
        </w:rPr>
        <w:t xml:space="preserve"> (Genc et al. 2020)</w:t>
      </w:r>
      <w:r w:rsidRPr="00BE1C0D">
        <w:rPr>
          <w:rFonts w:ascii="Arial" w:hAnsi="Arial" w:cs="Arial"/>
          <w:szCs w:val="24"/>
        </w:rPr>
        <w:t xml:space="preserve">. Furthermore, IHG </w:t>
      </w:r>
      <w:r w:rsidR="00375444">
        <w:rPr>
          <w:rFonts w:ascii="Arial" w:hAnsi="Arial" w:cs="Arial"/>
          <w:szCs w:val="24"/>
        </w:rPr>
        <w:t>emphasizes</w:t>
      </w:r>
      <w:r w:rsidRPr="00BE1C0D">
        <w:rPr>
          <w:rFonts w:ascii="Arial" w:hAnsi="Arial" w:cs="Arial"/>
          <w:szCs w:val="24"/>
        </w:rPr>
        <w:t xml:space="preserve"> the luxury and lifestyle segments, </w:t>
      </w:r>
      <w:r w:rsidR="001E4ABB" w:rsidRPr="00BE1C0D">
        <w:rPr>
          <w:rFonts w:ascii="Arial" w:hAnsi="Arial" w:cs="Arial"/>
          <w:szCs w:val="24"/>
        </w:rPr>
        <w:t>proposing</w:t>
      </w:r>
      <w:r w:rsidRPr="00BE1C0D">
        <w:rPr>
          <w:rFonts w:ascii="Arial" w:hAnsi="Arial" w:cs="Arial"/>
          <w:szCs w:val="24"/>
        </w:rPr>
        <w:t xml:space="preserve"> unique experiences to cater to the preferences of discerning </w:t>
      </w:r>
      <w:r w:rsidR="00375444">
        <w:rPr>
          <w:rFonts w:ascii="Arial" w:hAnsi="Arial" w:cs="Arial"/>
          <w:szCs w:val="24"/>
        </w:rPr>
        <w:t>travelers</w:t>
      </w:r>
      <w:r w:rsidRPr="00BE1C0D">
        <w:rPr>
          <w:rFonts w:ascii="Arial" w:hAnsi="Arial" w:cs="Arial"/>
          <w:szCs w:val="24"/>
        </w:rPr>
        <w:t xml:space="preserve"> seeking premium accommodations.</w:t>
      </w:r>
      <w:r w:rsidR="00305E1F" w:rsidRPr="00BE1C0D">
        <w:rPr>
          <w:rFonts w:ascii="Arial" w:hAnsi="Arial" w:cs="Arial"/>
          <w:szCs w:val="24"/>
        </w:rPr>
        <w:t xml:space="preserve"> As a result,</w:t>
      </w:r>
      <w:r w:rsidRPr="00BE1C0D">
        <w:rPr>
          <w:rFonts w:ascii="Arial" w:hAnsi="Arial" w:cs="Arial"/>
          <w:szCs w:val="24"/>
        </w:rPr>
        <w:t xml:space="preserve"> </w:t>
      </w:r>
      <w:r w:rsidR="00305E1F" w:rsidRPr="00BE1C0D">
        <w:rPr>
          <w:rFonts w:ascii="Arial" w:hAnsi="Arial" w:cs="Arial"/>
          <w:szCs w:val="24"/>
        </w:rPr>
        <w:t>IHG expands its market reach and drives growth by targeting these emerging markets and segments</w:t>
      </w:r>
      <w:r w:rsidR="00D94414" w:rsidRPr="00BE1C0D">
        <w:rPr>
          <w:rFonts w:ascii="Arial" w:hAnsi="Arial" w:cs="Arial"/>
          <w:szCs w:val="24"/>
        </w:rPr>
        <w:t xml:space="preserve"> (Genc et al. 2020)</w:t>
      </w:r>
      <w:r w:rsidRPr="00BE1C0D">
        <w:rPr>
          <w:rFonts w:ascii="Arial" w:hAnsi="Arial" w:cs="Arial"/>
          <w:szCs w:val="24"/>
        </w:rPr>
        <w:t>.</w:t>
      </w:r>
    </w:p>
    <w:p w14:paraId="2EF0D345" w14:textId="3D897BC2" w:rsidR="00F9252C" w:rsidRPr="00BE1C0D" w:rsidRDefault="001E4ABB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On the other hand, </w:t>
      </w:r>
      <w:r w:rsidR="00F9252C" w:rsidRPr="00BE1C0D">
        <w:rPr>
          <w:rFonts w:ascii="Arial" w:hAnsi="Arial" w:cs="Arial"/>
          <w:szCs w:val="24"/>
        </w:rPr>
        <w:t>Marriott International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growth potential </w:t>
      </w:r>
      <w:r w:rsidR="00163DA5" w:rsidRPr="00BE1C0D">
        <w:rPr>
          <w:rFonts w:ascii="Arial" w:hAnsi="Arial" w:cs="Arial"/>
          <w:szCs w:val="24"/>
        </w:rPr>
        <w:t>depends</w:t>
      </w:r>
      <w:r w:rsidR="00F9252C"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o</w:t>
      </w:r>
      <w:r w:rsidR="00F9252C" w:rsidRPr="00BE1C0D">
        <w:rPr>
          <w:rFonts w:ascii="Arial" w:hAnsi="Arial" w:cs="Arial"/>
          <w:szCs w:val="24"/>
        </w:rPr>
        <w:t>n its expansion plans, new market entries, and successful acquisitions. The company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focus on </w:t>
      </w:r>
      <w:r w:rsidR="0015402B" w:rsidRPr="00BE1C0D">
        <w:rPr>
          <w:rFonts w:ascii="Arial" w:hAnsi="Arial" w:cs="Arial"/>
          <w:szCs w:val="24"/>
        </w:rPr>
        <w:t>developing</w:t>
      </w:r>
      <w:r w:rsidR="00F9252C" w:rsidRPr="00BE1C0D">
        <w:rPr>
          <w:rFonts w:ascii="Arial" w:hAnsi="Arial" w:cs="Arial"/>
          <w:szCs w:val="24"/>
        </w:rPr>
        <w:t xml:space="preserve"> markets and strategic property development in </w:t>
      </w:r>
      <w:r w:rsidR="0015402B" w:rsidRPr="00BE1C0D">
        <w:rPr>
          <w:rFonts w:ascii="Arial" w:hAnsi="Arial" w:cs="Arial"/>
          <w:szCs w:val="24"/>
        </w:rPr>
        <w:t>crucial</w:t>
      </w:r>
      <w:r w:rsidR="00F9252C" w:rsidRPr="00BE1C0D">
        <w:rPr>
          <w:rFonts w:ascii="Arial" w:hAnsi="Arial" w:cs="Arial"/>
          <w:szCs w:val="24"/>
        </w:rPr>
        <w:t xml:space="preserve"> locations </w:t>
      </w:r>
      <w:r w:rsidR="00375444">
        <w:rPr>
          <w:rFonts w:ascii="Arial" w:hAnsi="Arial" w:cs="Arial"/>
          <w:szCs w:val="24"/>
        </w:rPr>
        <w:t>subsidizes</w:t>
      </w:r>
      <w:r w:rsidR="00F9252C" w:rsidRPr="00BE1C0D">
        <w:rPr>
          <w:rFonts w:ascii="Arial" w:hAnsi="Arial" w:cs="Arial"/>
          <w:szCs w:val="24"/>
        </w:rPr>
        <w:t xml:space="preserve"> </w:t>
      </w:r>
      <w:r w:rsidR="00F9252C" w:rsidRPr="00BE1C0D">
        <w:rPr>
          <w:rFonts w:ascii="Arial" w:hAnsi="Arial" w:cs="Arial"/>
          <w:szCs w:val="24"/>
        </w:rPr>
        <w:lastRenderedPageBreak/>
        <w:t>its growth trajectory. Marriott International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strong brand portfolio and successful partnerships further </w:t>
      </w:r>
      <w:r w:rsidR="001D7C97" w:rsidRPr="00BE1C0D">
        <w:rPr>
          <w:rFonts w:ascii="Arial" w:hAnsi="Arial" w:cs="Arial"/>
          <w:szCs w:val="24"/>
        </w:rPr>
        <w:t>improve</w:t>
      </w:r>
      <w:r w:rsidR="00F9252C" w:rsidRPr="00BE1C0D">
        <w:rPr>
          <w:rFonts w:ascii="Arial" w:hAnsi="Arial" w:cs="Arial"/>
          <w:szCs w:val="24"/>
        </w:rPr>
        <w:t xml:space="preserve"> its growth potential</w:t>
      </w:r>
      <w:r w:rsidR="00D94414" w:rsidRPr="00BE1C0D">
        <w:rPr>
          <w:rFonts w:ascii="Arial" w:hAnsi="Arial" w:cs="Arial"/>
          <w:szCs w:val="24"/>
        </w:rPr>
        <w:t xml:space="preserve"> (Lee, 2019)</w:t>
      </w:r>
      <w:r w:rsidR="00F9252C" w:rsidRPr="00BE1C0D">
        <w:rPr>
          <w:rFonts w:ascii="Arial" w:hAnsi="Arial" w:cs="Arial"/>
          <w:szCs w:val="24"/>
        </w:rPr>
        <w:t>. IHG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growth potential </w:t>
      </w:r>
      <w:r w:rsidR="006C3A3A" w:rsidRPr="00BE1C0D">
        <w:rPr>
          <w:rFonts w:ascii="Arial" w:hAnsi="Arial" w:cs="Arial"/>
          <w:szCs w:val="24"/>
        </w:rPr>
        <w:t>stalks</w:t>
      </w:r>
      <w:r w:rsidR="00F9252C" w:rsidRPr="00BE1C0D">
        <w:rPr>
          <w:rFonts w:ascii="Arial" w:hAnsi="Arial" w:cs="Arial"/>
          <w:szCs w:val="24"/>
        </w:rPr>
        <w:t xml:space="preserve"> from its strategic growth strategies and focus on market expansion. The company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>s presence in established markets</w:t>
      </w:r>
      <w:r w:rsidR="00305E1F" w:rsidRPr="00BE1C0D">
        <w:rPr>
          <w:rFonts w:ascii="Arial" w:hAnsi="Arial" w:cs="Arial"/>
          <w:szCs w:val="24"/>
        </w:rPr>
        <w:t xml:space="preserve"> and its emphasis on emerging markets and target segments</w:t>
      </w:r>
      <w:r w:rsidR="00F9252C" w:rsidRPr="00BE1C0D">
        <w:rPr>
          <w:rFonts w:ascii="Arial" w:hAnsi="Arial" w:cs="Arial"/>
          <w:szCs w:val="24"/>
        </w:rPr>
        <w:t xml:space="preserve"> position it well for growth.</w:t>
      </w:r>
      <w:r w:rsidR="00305E1F" w:rsidRPr="00BE1C0D">
        <w:rPr>
          <w:rFonts w:ascii="Arial" w:hAnsi="Arial" w:cs="Arial"/>
          <w:szCs w:val="24"/>
        </w:rPr>
        <w:t xml:space="preserve"> In addition,</w:t>
      </w:r>
      <w:r w:rsidR="00F9252C" w:rsidRPr="00BE1C0D">
        <w:rPr>
          <w:rFonts w:ascii="Arial" w:hAnsi="Arial" w:cs="Arial"/>
          <w:szCs w:val="24"/>
        </w:rPr>
        <w:t xml:space="preserve"> IHG</w:t>
      </w:r>
      <w:r w:rsidR="004C4E5E" w:rsidRPr="00BE1C0D">
        <w:rPr>
          <w:rFonts w:ascii="Arial" w:hAnsi="Arial" w:cs="Arial"/>
          <w:szCs w:val="24"/>
        </w:rPr>
        <w:t>’</w:t>
      </w:r>
      <w:r w:rsidR="00F9252C" w:rsidRPr="00BE1C0D">
        <w:rPr>
          <w:rFonts w:ascii="Arial" w:hAnsi="Arial" w:cs="Arial"/>
          <w:szCs w:val="24"/>
        </w:rPr>
        <w:t xml:space="preserve">s focus on extended-stay and luxury accommodations allows it to capture evolving customer preferences and </w:t>
      </w:r>
      <w:r w:rsidR="00375444">
        <w:rPr>
          <w:rFonts w:ascii="Arial" w:hAnsi="Arial" w:cs="Arial"/>
          <w:szCs w:val="24"/>
        </w:rPr>
        <w:t>capitalize</w:t>
      </w:r>
      <w:r w:rsidR="00F9252C" w:rsidRPr="00BE1C0D">
        <w:rPr>
          <w:rFonts w:ascii="Arial" w:hAnsi="Arial" w:cs="Arial"/>
          <w:szCs w:val="24"/>
        </w:rPr>
        <w:t xml:space="preserve"> on market trends.</w:t>
      </w:r>
    </w:p>
    <w:p w14:paraId="67E5D402" w14:textId="77777777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5" w:name="_Toc135610410"/>
      <w:r w:rsidRPr="00BE1C0D">
        <w:rPr>
          <w:rFonts w:ascii="Arial" w:hAnsi="Arial" w:cs="Arial"/>
          <w:szCs w:val="24"/>
        </w:rPr>
        <w:t>Financial Commitment to CSR</w:t>
      </w:r>
      <w:bookmarkEnd w:id="5"/>
    </w:p>
    <w:p w14:paraId="770337AD" w14:textId="208786AA" w:rsidR="00AD4FB2" w:rsidRPr="00BE1C0D" w:rsidRDefault="00F9252C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Marriott International is </w:t>
      </w:r>
      <w:r w:rsidR="006C3A3A" w:rsidRPr="00BE1C0D">
        <w:rPr>
          <w:rFonts w:ascii="Arial" w:hAnsi="Arial" w:cs="Arial"/>
          <w:szCs w:val="24"/>
        </w:rPr>
        <w:t>devoted</w:t>
      </w:r>
      <w:r w:rsidRPr="00BE1C0D">
        <w:rPr>
          <w:rFonts w:ascii="Arial" w:hAnsi="Arial" w:cs="Arial"/>
          <w:szCs w:val="24"/>
        </w:rPr>
        <w:t xml:space="preserve"> to sustainability and social responsibility across its operations. The company </w:t>
      </w:r>
      <w:r w:rsidR="006C3A3A" w:rsidRPr="00BE1C0D">
        <w:rPr>
          <w:rFonts w:ascii="Arial" w:hAnsi="Arial" w:cs="Arial"/>
          <w:szCs w:val="24"/>
        </w:rPr>
        <w:t>dignifies</w:t>
      </w:r>
      <w:r w:rsidRPr="00BE1C0D">
        <w:rPr>
          <w:rFonts w:ascii="Arial" w:hAnsi="Arial" w:cs="Arial"/>
          <w:szCs w:val="24"/>
        </w:rPr>
        <w:t xml:space="preserve"> four key areas</w:t>
      </w:r>
      <w:r w:rsidR="004C4E5E" w:rsidRPr="00BE1C0D">
        <w:rPr>
          <w:rFonts w:ascii="Arial" w:hAnsi="Arial" w:cs="Arial"/>
          <w:szCs w:val="24"/>
        </w:rPr>
        <w:t>:</w:t>
      </w:r>
      <w:r w:rsidRPr="00BE1C0D">
        <w:rPr>
          <w:rFonts w:ascii="Arial" w:hAnsi="Arial" w:cs="Arial"/>
          <w:szCs w:val="24"/>
        </w:rPr>
        <w:t xml:space="preserve"> environmental sustainability, human rights, diversity and inclusion, and community engagement. Marriott</w:t>
      </w:r>
      <w:r w:rsidR="004C4E5E" w:rsidRPr="00BE1C0D">
        <w:rPr>
          <w:rFonts w:ascii="Arial" w:hAnsi="Arial" w:cs="Arial"/>
          <w:szCs w:val="24"/>
        </w:rPr>
        <w:t>’</w:t>
      </w:r>
      <w:r w:rsidRPr="00BE1C0D">
        <w:rPr>
          <w:rFonts w:ascii="Arial" w:hAnsi="Arial" w:cs="Arial"/>
          <w:szCs w:val="24"/>
        </w:rPr>
        <w:t xml:space="preserve">s sustainability programs </w:t>
      </w:r>
      <w:r w:rsidR="004C4E5E" w:rsidRPr="00BE1C0D">
        <w:rPr>
          <w:rFonts w:ascii="Arial" w:hAnsi="Arial" w:cs="Arial"/>
          <w:szCs w:val="24"/>
        </w:rPr>
        <w:t>include</w:t>
      </w:r>
      <w:r w:rsidRPr="00BE1C0D">
        <w:rPr>
          <w:rFonts w:ascii="Arial" w:hAnsi="Arial" w:cs="Arial"/>
          <w:szCs w:val="24"/>
        </w:rPr>
        <w:t xml:space="preserve"> initiatives to </w:t>
      </w:r>
      <w:r w:rsidR="006F5DD8" w:rsidRPr="00BE1C0D">
        <w:rPr>
          <w:rFonts w:ascii="Arial" w:hAnsi="Arial" w:cs="Arial"/>
          <w:szCs w:val="24"/>
        </w:rPr>
        <w:t>limit or control</w:t>
      </w:r>
      <w:r w:rsidRPr="00BE1C0D">
        <w:rPr>
          <w:rFonts w:ascii="Arial" w:hAnsi="Arial" w:cs="Arial"/>
          <w:szCs w:val="24"/>
        </w:rPr>
        <w:t xml:space="preserve"> carbon emissions, conserve water, </w:t>
      </w:r>
      <w:r w:rsidR="00563CFD" w:rsidRPr="00BE1C0D">
        <w:rPr>
          <w:rFonts w:ascii="Arial" w:hAnsi="Arial" w:cs="Arial"/>
          <w:szCs w:val="24"/>
        </w:rPr>
        <w:t>reduce</w:t>
      </w:r>
      <w:r w:rsidRPr="00BE1C0D">
        <w:rPr>
          <w:rFonts w:ascii="Arial" w:hAnsi="Arial" w:cs="Arial"/>
          <w:szCs w:val="24"/>
        </w:rPr>
        <w:t xml:space="preserve"> waste, and </w:t>
      </w:r>
      <w:r w:rsidR="00F125C7" w:rsidRPr="00BE1C0D">
        <w:rPr>
          <w:rFonts w:ascii="Arial" w:hAnsi="Arial" w:cs="Arial"/>
          <w:szCs w:val="24"/>
        </w:rPr>
        <w:t>enhance</w:t>
      </w:r>
      <w:r w:rsidRPr="00BE1C0D">
        <w:rPr>
          <w:rFonts w:ascii="Arial" w:hAnsi="Arial" w:cs="Arial"/>
          <w:szCs w:val="24"/>
        </w:rPr>
        <w:t xml:space="preserve"> sustainable sourcing</w:t>
      </w:r>
      <w:r w:rsidR="00D94414" w:rsidRPr="00BE1C0D">
        <w:rPr>
          <w:rFonts w:ascii="Arial" w:hAnsi="Arial" w:cs="Arial"/>
          <w:szCs w:val="24"/>
        </w:rPr>
        <w:t xml:space="preserve"> (Ertuna et al. 2022)</w:t>
      </w:r>
      <w:r w:rsidRPr="00BE1C0D">
        <w:rPr>
          <w:rFonts w:ascii="Arial" w:hAnsi="Arial" w:cs="Arial"/>
          <w:szCs w:val="24"/>
        </w:rPr>
        <w:t xml:space="preserve">. The company also </w:t>
      </w:r>
      <w:r w:rsidR="0058055C" w:rsidRPr="00BE1C0D">
        <w:rPr>
          <w:rFonts w:ascii="Arial" w:hAnsi="Arial" w:cs="Arial"/>
          <w:szCs w:val="24"/>
        </w:rPr>
        <w:t>lists</w:t>
      </w:r>
      <w:r w:rsidRPr="00BE1C0D">
        <w:rPr>
          <w:rFonts w:ascii="Arial" w:hAnsi="Arial" w:cs="Arial"/>
          <w:szCs w:val="24"/>
        </w:rPr>
        <w:t xml:space="preserve"> human rights by </w:t>
      </w:r>
      <w:r w:rsidR="00A00998" w:rsidRPr="00BE1C0D">
        <w:rPr>
          <w:rFonts w:ascii="Arial" w:hAnsi="Arial" w:cs="Arial"/>
          <w:szCs w:val="24"/>
        </w:rPr>
        <w:t>obeying</w:t>
      </w:r>
      <w:r w:rsidRPr="00BE1C0D">
        <w:rPr>
          <w:rFonts w:ascii="Arial" w:hAnsi="Arial" w:cs="Arial"/>
          <w:szCs w:val="24"/>
        </w:rPr>
        <w:t xml:space="preserve"> responsible </w:t>
      </w:r>
      <w:r w:rsidR="00375444">
        <w:rPr>
          <w:rFonts w:ascii="Arial" w:hAnsi="Arial" w:cs="Arial"/>
          <w:szCs w:val="24"/>
        </w:rPr>
        <w:t>labor</w:t>
      </w:r>
      <w:r w:rsidRPr="00BE1C0D">
        <w:rPr>
          <w:rFonts w:ascii="Arial" w:hAnsi="Arial" w:cs="Arial"/>
          <w:szCs w:val="24"/>
        </w:rPr>
        <w:t xml:space="preserve"> practices and </w:t>
      </w:r>
      <w:r w:rsidR="00146C99" w:rsidRPr="00BE1C0D">
        <w:rPr>
          <w:rFonts w:ascii="Arial" w:hAnsi="Arial" w:cs="Arial"/>
          <w:szCs w:val="24"/>
        </w:rPr>
        <w:t>endorsing</w:t>
      </w:r>
      <w:r w:rsidRPr="00BE1C0D">
        <w:rPr>
          <w:rFonts w:ascii="Arial" w:hAnsi="Arial" w:cs="Arial"/>
          <w:szCs w:val="24"/>
        </w:rPr>
        <w:t xml:space="preserve"> employee well-being. </w:t>
      </w:r>
      <w:r w:rsidR="00305E1F" w:rsidRPr="00BE1C0D">
        <w:rPr>
          <w:rFonts w:ascii="Arial" w:hAnsi="Arial" w:cs="Arial"/>
          <w:szCs w:val="24"/>
        </w:rPr>
        <w:t>Regarding</w:t>
      </w:r>
      <w:r w:rsidRPr="00BE1C0D">
        <w:rPr>
          <w:rFonts w:ascii="Arial" w:hAnsi="Arial" w:cs="Arial"/>
          <w:szCs w:val="24"/>
        </w:rPr>
        <w:t xml:space="preserve"> diversity and inclusion, Marriott </w:t>
      </w:r>
      <w:r w:rsidR="00146C99" w:rsidRPr="00BE1C0D">
        <w:rPr>
          <w:rFonts w:ascii="Arial" w:hAnsi="Arial" w:cs="Arial"/>
          <w:szCs w:val="24"/>
        </w:rPr>
        <w:t>endorses</w:t>
      </w:r>
      <w:r w:rsidRPr="00BE1C0D">
        <w:rPr>
          <w:rFonts w:ascii="Arial" w:hAnsi="Arial" w:cs="Arial"/>
          <w:szCs w:val="24"/>
        </w:rPr>
        <w:t xml:space="preserve"> a </w:t>
      </w:r>
      <w:r w:rsidR="00146C99" w:rsidRPr="00BE1C0D">
        <w:rPr>
          <w:rFonts w:ascii="Arial" w:hAnsi="Arial" w:cs="Arial"/>
          <w:szCs w:val="24"/>
        </w:rPr>
        <w:t>broad</w:t>
      </w:r>
      <w:r w:rsidRPr="00BE1C0D">
        <w:rPr>
          <w:rFonts w:ascii="Arial" w:hAnsi="Arial" w:cs="Arial"/>
          <w:szCs w:val="24"/>
        </w:rPr>
        <w:t xml:space="preserve"> workforce and inclusive workplace practices.</w:t>
      </w:r>
      <w:r w:rsidR="00D94414" w:rsidRPr="00BE1C0D">
        <w:rPr>
          <w:rFonts w:ascii="Arial" w:hAnsi="Arial" w:cs="Arial"/>
          <w:szCs w:val="24"/>
        </w:rPr>
        <w:t xml:space="preserve"> </w:t>
      </w:r>
      <w:r w:rsidRPr="00BE1C0D">
        <w:rPr>
          <w:rFonts w:ascii="Arial" w:hAnsi="Arial" w:cs="Arial"/>
          <w:szCs w:val="24"/>
        </w:rPr>
        <w:t>Moreover, the company actively engages with local communities through workforce development, disaster relief, and supporting education programs.</w:t>
      </w:r>
      <w:r w:rsidR="00AD4FB2" w:rsidRPr="00BE1C0D">
        <w:rPr>
          <w:rFonts w:ascii="Arial" w:hAnsi="Arial" w:cs="Arial"/>
          <w:szCs w:val="24"/>
        </w:rPr>
        <w:t xml:space="preserve"> Marriott International </w:t>
      </w:r>
      <w:r w:rsidR="001A1479" w:rsidRPr="00BE1C0D">
        <w:rPr>
          <w:rFonts w:ascii="Arial" w:hAnsi="Arial" w:cs="Arial"/>
          <w:szCs w:val="24"/>
        </w:rPr>
        <w:t>illustrates</w:t>
      </w:r>
      <w:r w:rsidR="00AD4FB2" w:rsidRPr="00BE1C0D">
        <w:rPr>
          <w:rFonts w:ascii="Arial" w:hAnsi="Arial" w:cs="Arial"/>
          <w:szCs w:val="24"/>
        </w:rPr>
        <w:t xml:space="preserve"> a s</w:t>
      </w:r>
      <w:r w:rsidR="00305E1F" w:rsidRPr="00BE1C0D">
        <w:rPr>
          <w:rFonts w:ascii="Arial" w:hAnsi="Arial" w:cs="Arial"/>
          <w:szCs w:val="24"/>
        </w:rPr>
        <w:t>olid</w:t>
      </w:r>
      <w:r w:rsidR="00AD4FB2" w:rsidRPr="00BE1C0D">
        <w:rPr>
          <w:rFonts w:ascii="Arial" w:hAnsi="Arial" w:cs="Arial"/>
          <w:szCs w:val="24"/>
        </w:rPr>
        <w:t xml:space="preserve"> financial commitment to CSR. The company </w:t>
      </w:r>
      <w:r w:rsidR="00375444">
        <w:rPr>
          <w:rFonts w:ascii="Arial" w:hAnsi="Arial" w:cs="Arial"/>
          <w:szCs w:val="24"/>
        </w:rPr>
        <w:t>capitalizes</w:t>
      </w:r>
      <w:r w:rsidR="00AD4FB2" w:rsidRPr="00BE1C0D">
        <w:rPr>
          <w:rFonts w:ascii="Arial" w:hAnsi="Arial" w:cs="Arial"/>
          <w:szCs w:val="24"/>
        </w:rPr>
        <w:t xml:space="preserve"> </w:t>
      </w:r>
      <w:r w:rsidR="004C4E5E" w:rsidRPr="00BE1C0D">
        <w:rPr>
          <w:rFonts w:ascii="Arial" w:hAnsi="Arial" w:cs="Arial"/>
          <w:szCs w:val="24"/>
        </w:rPr>
        <w:t>o</w:t>
      </w:r>
      <w:r w:rsidR="00AD4FB2" w:rsidRPr="00BE1C0D">
        <w:rPr>
          <w:rFonts w:ascii="Arial" w:hAnsi="Arial" w:cs="Arial"/>
          <w:szCs w:val="24"/>
        </w:rPr>
        <w:t xml:space="preserve">n </w:t>
      </w:r>
      <w:r w:rsidR="004C4E5E" w:rsidRPr="00BE1C0D">
        <w:rPr>
          <w:rFonts w:ascii="Arial" w:hAnsi="Arial" w:cs="Arial"/>
          <w:szCs w:val="24"/>
        </w:rPr>
        <w:t>community engagement programs and initiatives, ultimately bestowing resources to impact societ</w:t>
      </w:r>
      <w:r w:rsidR="00AD4FB2" w:rsidRPr="00BE1C0D">
        <w:rPr>
          <w:rFonts w:ascii="Arial" w:hAnsi="Arial" w:cs="Arial"/>
          <w:szCs w:val="24"/>
        </w:rPr>
        <w:t>y</w:t>
      </w:r>
      <w:r w:rsidR="00DC7FA2" w:rsidRPr="00BE1C0D">
        <w:rPr>
          <w:rFonts w:ascii="Arial" w:hAnsi="Arial" w:cs="Arial"/>
          <w:szCs w:val="24"/>
        </w:rPr>
        <w:t xml:space="preserve"> (Bourke et al. 2020)</w:t>
      </w:r>
      <w:r w:rsidR="00AD4FB2" w:rsidRPr="00BE1C0D">
        <w:rPr>
          <w:rFonts w:ascii="Arial" w:hAnsi="Arial" w:cs="Arial"/>
          <w:szCs w:val="24"/>
        </w:rPr>
        <w:t>. Marriott</w:t>
      </w:r>
      <w:r w:rsidR="004C4E5E" w:rsidRPr="00BE1C0D">
        <w:rPr>
          <w:rFonts w:ascii="Arial" w:hAnsi="Arial" w:cs="Arial"/>
          <w:szCs w:val="24"/>
        </w:rPr>
        <w:t>’</w:t>
      </w:r>
      <w:r w:rsidR="00AD4FB2" w:rsidRPr="00BE1C0D">
        <w:rPr>
          <w:rFonts w:ascii="Arial" w:hAnsi="Arial" w:cs="Arial"/>
          <w:szCs w:val="24"/>
        </w:rPr>
        <w:t xml:space="preserve">s financial support </w:t>
      </w:r>
      <w:r w:rsidR="007F2123" w:rsidRPr="00BE1C0D">
        <w:rPr>
          <w:rFonts w:ascii="Arial" w:hAnsi="Arial" w:cs="Arial"/>
          <w:szCs w:val="24"/>
        </w:rPr>
        <w:t>encompasses</w:t>
      </w:r>
      <w:r w:rsidR="00AD4FB2" w:rsidRPr="00BE1C0D">
        <w:rPr>
          <w:rFonts w:ascii="Arial" w:hAnsi="Arial" w:cs="Arial"/>
          <w:szCs w:val="24"/>
        </w:rPr>
        <w:t xml:space="preserve"> programs </w:t>
      </w:r>
      <w:r w:rsidR="007F2123" w:rsidRPr="00BE1C0D">
        <w:rPr>
          <w:rFonts w:ascii="Arial" w:hAnsi="Arial" w:cs="Arial"/>
          <w:szCs w:val="24"/>
        </w:rPr>
        <w:t>concentrating</w:t>
      </w:r>
      <w:r w:rsidR="00AD4FB2" w:rsidRPr="00BE1C0D">
        <w:rPr>
          <w:rFonts w:ascii="Arial" w:hAnsi="Arial" w:cs="Arial"/>
          <w:szCs w:val="24"/>
        </w:rPr>
        <w:t xml:space="preserve"> on environmental conservation, education, and local community development. The company also </w:t>
      </w:r>
      <w:r w:rsidR="007F2123" w:rsidRPr="00BE1C0D">
        <w:rPr>
          <w:rFonts w:ascii="Arial" w:hAnsi="Arial" w:cs="Arial"/>
          <w:szCs w:val="24"/>
        </w:rPr>
        <w:t>reassures</w:t>
      </w:r>
      <w:r w:rsidR="00AD4FB2" w:rsidRPr="00BE1C0D">
        <w:rPr>
          <w:rFonts w:ascii="Arial" w:hAnsi="Arial" w:cs="Arial"/>
          <w:szCs w:val="24"/>
        </w:rPr>
        <w:t xml:space="preserve"> employee volunteerism and </w:t>
      </w:r>
      <w:r w:rsidR="007F2123" w:rsidRPr="00BE1C0D">
        <w:rPr>
          <w:rFonts w:ascii="Arial" w:hAnsi="Arial" w:cs="Arial"/>
          <w:szCs w:val="24"/>
        </w:rPr>
        <w:t>offers</w:t>
      </w:r>
      <w:r w:rsidR="00AD4FB2" w:rsidRPr="00BE1C0D">
        <w:rPr>
          <w:rFonts w:ascii="Arial" w:hAnsi="Arial" w:cs="Arial"/>
          <w:szCs w:val="24"/>
        </w:rPr>
        <w:t xml:space="preserve"> resources for </w:t>
      </w:r>
      <w:r w:rsidR="008E56AF" w:rsidRPr="00BE1C0D">
        <w:rPr>
          <w:rFonts w:ascii="Arial" w:hAnsi="Arial" w:cs="Arial"/>
          <w:szCs w:val="24"/>
        </w:rPr>
        <w:t xml:space="preserve">acquaintances </w:t>
      </w:r>
      <w:r w:rsidR="00AD4FB2" w:rsidRPr="00BE1C0D">
        <w:rPr>
          <w:rFonts w:ascii="Arial" w:hAnsi="Arial" w:cs="Arial"/>
          <w:szCs w:val="24"/>
        </w:rPr>
        <w:t>to participate in community service projects</w:t>
      </w:r>
      <w:r w:rsidR="00D94414" w:rsidRPr="00BE1C0D">
        <w:rPr>
          <w:rFonts w:ascii="Arial" w:hAnsi="Arial" w:cs="Arial"/>
          <w:szCs w:val="24"/>
        </w:rPr>
        <w:t xml:space="preserve"> (Ertuna et al. 2022)</w:t>
      </w:r>
      <w:r w:rsidR="00AD4FB2" w:rsidRPr="00BE1C0D">
        <w:rPr>
          <w:rFonts w:ascii="Arial" w:hAnsi="Arial" w:cs="Arial"/>
          <w:szCs w:val="24"/>
        </w:rPr>
        <w:t>. Through these efforts, Marriott International actively contributes to the well-being of communities where it operates.</w:t>
      </w:r>
    </w:p>
    <w:p w14:paraId="517BD7B7" w14:textId="7E123207" w:rsidR="00AD4FB2" w:rsidRPr="00BE1C0D" w:rsidRDefault="00AD4FB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Intercontinental Hotels Group (IHG) </w:t>
      </w:r>
      <w:r w:rsidR="00305E1F" w:rsidRPr="00BE1C0D">
        <w:rPr>
          <w:rFonts w:ascii="Arial" w:hAnsi="Arial" w:cs="Arial"/>
          <w:szCs w:val="24"/>
        </w:rPr>
        <w:t xml:space="preserve">significantly </w:t>
      </w:r>
      <w:r w:rsidR="00D37C7E" w:rsidRPr="00BE1C0D">
        <w:rPr>
          <w:rFonts w:ascii="Arial" w:hAnsi="Arial" w:cs="Arial"/>
          <w:szCs w:val="24"/>
        </w:rPr>
        <w:t>accentuates</w:t>
      </w:r>
      <w:r w:rsidRPr="00BE1C0D">
        <w:rPr>
          <w:rFonts w:ascii="Arial" w:hAnsi="Arial" w:cs="Arial"/>
          <w:szCs w:val="24"/>
        </w:rPr>
        <w:t xml:space="preserve"> sustainability practices and corporate citizenship. The company has </w:t>
      </w:r>
      <w:r w:rsidR="00375444">
        <w:rPr>
          <w:rFonts w:ascii="Arial" w:hAnsi="Arial" w:cs="Arial"/>
          <w:szCs w:val="24"/>
        </w:rPr>
        <w:t>recognized</w:t>
      </w:r>
      <w:r w:rsidRPr="00BE1C0D">
        <w:rPr>
          <w:rFonts w:ascii="Arial" w:hAnsi="Arial" w:cs="Arial"/>
          <w:szCs w:val="24"/>
        </w:rPr>
        <w:t xml:space="preserve"> a </w:t>
      </w:r>
      <w:r w:rsidR="00D37C7E" w:rsidRPr="00BE1C0D">
        <w:rPr>
          <w:rFonts w:ascii="Arial" w:hAnsi="Arial" w:cs="Arial"/>
          <w:szCs w:val="24"/>
        </w:rPr>
        <w:t>detailed and multi-faceted</w:t>
      </w:r>
      <w:r w:rsidRPr="00BE1C0D">
        <w:rPr>
          <w:rFonts w:ascii="Arial" w:hAnsi="Arial" w:cs="Arial"/>
          <w:szCs w:val="24"/>
        </w:rPr>
        <w:t xml:space="preserve"> sustainability framework called IHG Green Engage, which </w:t>
      </w:r>
      <w:r w:rsidR="00FC420F" w:rsidRPr="00BE1C0D">
        <w:rPr>
          <w:rFonts w:ascii="Arial" w:hAnsi="Arial" w:cs="Arial"/>
          <w:szCs w:val="24"/>
        </w:rPr>
        <w:t>offers and ensures</w:t>
      </w:r>
      <w:r w:rsidRPr="00BE1C0D">
        <w:rPr>
          <w:rFonts w:ascii="Arial" w:hAnsi="Arial" w:cs="Arial"/>
          <w:szCs w:val="24"/>
        </w:rPr>
        <w:t xml:space="preserve"> its environmental efforts. IHG focuses on </w:t>
      </w:r>
      <w:r w:rsidR="006E06A7" w:rsidRPr="00BE1C0D">
        <w:rPr>
          <w:rFonts w:ascii="Arial" w:hAnsi="Arial" w:cs="Arial"/>
          <w:szCs w:val="24"/>
        </w:rPr>
        <w:t>limiting</w:t>
      </w:r>
      <w:r w:rsidRPr="00BE1C0D">
        <w:rPr>
          <w:rFonts w:ascii="Arial" w:hAnsi="Arial" w:cs="Arial"/>
          <w:szCs w:val="24"/>
        </w:rPr>
        <w:t xml:space="preserve"> carbon emissions, conserving water, and </w:t>
      </w:r>
      <w:r w:rsidR="003E7413" w:rsidRPr="00BE1C0D">
        <w:rPr>
          <w:rFonts w:ascii="Arial" w:hAnsi="Arial" w:cs="Arial"/>
          <w:szCs w:val="24"/>
        </w:rPr>
        <w:t>reducing</w:t>
      </w:r>
      <w:r w:rsidRPr="00BE1C0D">
        <w:rPr>
          <w:rFonts w:ascii="Arial" w:hAnsi="Arial" w:cs="Arial"/>
          <w:szCs w:val="24"/>
        </w:rPr>
        <w:t xml:space="preserve"> waste. The company also </w:t>
      </w:r>
      <w:r w:rsidR="00FA7DF2" w:rsidRPr="00BE1C0D">
        <w:rPr>
          <w:rFonts w:ascii="Arial" w:hAnsi="Arial" w:cs="Arial"/>
          <w:szCs w:val="24"/>
        </w:rPr>
        <w:t>assimilates</w:t>
      </w:r>
      <w:r w:rsidRPr="00BE1C0D">
        <w:rPr>
          <w:rFonts w:ascii="Arial" w:hAnsi="Arial" w:cs="Arial"/>
          <w:szCs w:val="24"/>
        </w:rPr>
        <w:t xml:space="preserve"> sustainability considerations into its supply chain and procurement processes. In terms of corporate citizenship, IHG actively </w:t>
      </w:r>
      <w:r w:rsidR="00395073" w:rsidRPr="00BE1C0D">
        <w:rPr>
          <w:rFonts w:ascii="Arial" w:hAnsi="Arial" w:cs="Arial"/>
          <w:szCs w:val="24"/>
        </w:rPr>
        <w:lastRenderedPageBreak/>
        <w:t>provisions</w:t>
      </w:r>
      <w:r w:rsidRPr="00BE1C0D">
        <w:rPr>
          <w:rFonts w:ascii="Arial" w:hAnsi="Arial" w:cs="Arial"/>
          <w:szCs w:val="24"/>
        </w:rPr>
        <w:t xml:space="preserve"> local communities through initiatives related to education, disaster relief, and social welfare</w:t>
      </w:r>
      <w:r w:rsidR="00D94414" w:rsidRPr="00BE1C0D">
        <w:rPr>
          <w:rFonts w:ascii="Arial" w:hAnsi="Arial" w:cs="Arial"/>
          <w:szCs w:val="24"/>
        </w:rPr>
        <w:t xml:space="preserve"> (Wang et al. 2020)</w:t>
      </w:r>
      <w:r w:rsidRPr="00BE1C0D">
        <w:rPr>
          <w:rFonts w:ascii="Arial" w:hAnsi="Arial" w:cs="Arial"/>
          <w:szCs w:val="24"/>
        </w:rPr>
        <w:t>.</w:t>
      </w:r>
      <w:r w:rsidR="00305E1F" w:rsidRPr="00BE1C0D">
        <w:rPr>
          <w:rFonts w:ascii="Arial" w:hAnsi="Arial" w:cs="Arial"/>
          <w:szCs w:val="24"/>
        </w:rPr>
        <w:t xml:space="preserve"> In addition,</w:t>
      </w:r>
      <w:r w:rsidRPr="00BE1C0D">
        <w:rPr>
          <w:rFonts w:ascii="Arial" w:hAnsi="Arial" w:cs="Arial"/>
          <w:szCs w:val="24"/>
        </w:rPr>
        <w:t xml:space="preserve"> IHG </w:t>
      </w:r>
      <w:r w:rsidR="00395073" w:rsidRPr="00BE1C0D">
        <w:rPr>
          <w:rFonts w:ascii="Arial" w:hAnsi="Arial" w:cs="Arial"/>
          <w:szCs w:val="24"/>
        </w:rPr>
        <w:t>illustrates</w:t>
      </w:r>
      <w:r w:rsidRPr="00BE1C0D">
        <w:rPr>
          <w:rFonts w:ascii="Arial" w:hAnsi="Arial" w:cs="Arial"/>
          <w:szCs w:val="24"/>
        </w:rPr>
        <w:t xml:space="preserve"> a s</w:t>
      </w:r>
      <w:r w:rsidR="00305E1F" w:rsidRPr="00BE1C0D">
        <w:rPr>
          <w:rFonts w:ascii="Arial" w:hAnsi="Arial" w:cs="Arial"/>
          <w:szCs w:val="24"/>
        </w:rPr>
        <w:t>olid</w:t>
      </w:r>
      <w:r w:rsidRPr="00BE1C0D">
        <w:rPr>
          <w:rFonts w:ascii="Arial" w:hAnsi="Arial" w:cs="Arial"/>
          <w:szCs w:val="24"/>
        </w:rPr>
        <w:t xml:space="preserve"> financial commitment to CS</w:t>
      </w:r>
      <w:r w:rsidR="00AC0385" w:rsidRPr="00BE1C0D">
        <w:rPr>
          <w:rFonts w:ascii="Arial" w:hAnsi="Arial" w:cs="Arial"/>
          <w:szCs w:val="24"/>
        </w:rPr>
        <w:t>R and environmental stewardship</w:t>
      </w:r>
      <w:r w:rsidRPr="00BE1C0D">
        <w:rPr>
          <w:rFonts w:ascii="Arial" w:hAnsi="Arial" w:cs="Arial"/>
          <w:szCs w:val="24"/>
        </w:rPr>
        <w:t>. Furthermore, IHG engages in community-focused initiatives, such as youth employability programs and charitable partnerships, to make a p</w:t>
      </w:r>
      <w:r w:rsidR="00FD1B94" w:rsidRPr="00BE1C0D">
        <w:rPr>
          <w:rFonts w:ascii="Arial" w:hAnsi="Arial" w:cs="Arial"/>
          <w:szCs w:val="24"/>
        </w:rPr>
        <w:t>ositive difference in society</w:t>
      </w:r>
      <w:r w:rsidR="005C4D8F" w:rsidRPr="00BE1C0D">
        <w:rPr>
          <w:rFonts w:ascii="Arial" w:hAnsi="Arial" w:cs="Arial"/>
          <w:szCs w:val="24"/>
        </w:rPr>
        <w:t xml:space="preserve"> (Surya et al. 2020)</w:t>
      </w:r>
      <w:r w:rsidR="00FD1B94" w:rsidRPr="00BE1C0D">
        <w:rPr>
          <w:rFonts w:ascii="Arial" w:hAnsi="Arial" w:cs="Arial"/>
          <w:szCs w:val="24"/>
        </w:rPr>
        <w:t>.</w:t>
      </w:r>
    </w:p>
    <w:p w14:paraId="170F68AA" w14:textId="0582250C" w:rsidR="005C4D8F" w:rsidRPr="00BE1C0D" w:rsidRDefault="00AD4FB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Marriott International and IHG have robust CSR strategies and demonstrate a s</w:t>
      </w:r>
      <w:r w:rsidR="00305E1F" w:rsidRPr="00BE1C0D">
        <w:rPr>
          <w:rFonts w:ascii="Arial" w:hAnsi="Arial" w:cs="Arial"/>
          <w:szCs w:val="24"/>
        </w:rPr>
        <w:t>olid</w:t>
      </w:r>
      <w:r w:rsidRPr="00BE1C0D">
        <w:rPr>
          <w:rFonts w:ascii="Arial" w:hAnsi="Arial" w:cs="Arial"/>
          <w:szCs w:val="24"/>
        </w:rPr>
        <w:t xml:space="preserve"> financial commitment to CSR. While specific financial figures </w:t>
      </w:r>
      <w:r w:rsidR="00FD1B94" w:rsidRPr="00BE1C0D">
        <w:rPr>
          <w:rFonts w:ascii="Arial" w:hAnsi="Arial" w:cs="Arial"/>
          <w:szCs w:val="24"/>
        </w:rPr>
        <w:t>are</w:t>
      </w:r>
      <w:r w:rsidRPr="00BE1C0D">
        <w:rPr>
          <w:rFonts w:ascii="Arial" w:hAnsi="Arial" w:cs="Arial"/>
          <w:szCs w:val="24"/>
        </w:rPr>
        <w:t xml:space="preserve"> readily available, both </w:t>
      </w:r>
      <w:r w:rsidR="00375444">
        <w:rPr>
          <w:rFonts w:ascii="Arial" w:hAnsi="Arial" w:cs="Arial"/>
          <w:szCs w:val="24"/>
        </w:rPr>
        <w:t>organizations</w:t>
      </w:r>
      <w:r w:rsidRPr="00BE1C0D">
        <w:rPr>
          <w:rFonts w:ascii="Arial" w:hAnsi="Arial" w:cs="Arial"/>
          <w:szCs w:val="24"/>
        </w:rPr>
        <w:t xml:space="preserve"> allocate resources to support their sustainability and community engagement initiatives</w:t>
      </w:r>
      <w:r w:rsidR="00DC7FA2" w:rsidRPr="00BE1C0D">
        <w:rPr>
          <w:rFonts w:ascii="Arial" w:hAnsi="Arial" w:cs="Arial"/>
          <w:szCs w:val="24"/>
        </w:rPr>
        <w:t xml:space="preserve"> (Bourke et al. 2020)</w:t>
      </w:r>
      <w:r w:rsidRPr="00BE1C0D">
        <w:rPr>
          <w:rFonts w:ascii="Arial" w:hAnsi="Arial" w:cs="Arial"/>
          <w:szCs w:val="24"/>
        </w:rPr>
        <w:t xml:space="preserve">. </w:t>
      </w:r>
    </w:p>
    <w:p w14:paraId="452F0BC9" w14:textId="77777777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6" w:name="_Toc135610411"/>
      <w:r w:rsidRPr="00BE1C0D">
        <w:rPr>
          <w:rFonts w:ascii="Arial" w:hAnsi="Arial" w:cs="Arial"/>
          <w:szCs w:val="24"/>
        </w:rPr>
        <w:t>Recommendations</w:t>
      </w:r>
      <w:bookmarkEnd w:id="6"/>
    </w:p>
    <w:p w14:paraId="38E4098B" w14:textId="77777777" w:rsidR="00AD4FB2" w:rsidRPr="00BE1C0D" w:rsidRDefault="00AD4FB2" w:rsidP="00C57E6C">
      <w:pPr>
        <w:pStyle w:val="Heading2"/>
        <w:spacing w:line="360" w:lineRule="auto"/>
        <w:rPr>
          <w:rFonts w:ascii="Arial" w:hAnsi="Arial" w:cs="Arial"/>
          <w:szCs w:val="24"/>
        </w:rPr>
      </w:pPr>
      <w:bookmarkStart w:id="7" w:name="_Toc135610412"/>
      <w:r w:rsidRPr="00BE1C0D">
        <w:rPr>
          <w:rFonts w:ascii="Arial" w:hAnsi="Arial" w:cs="Arial"/>
          <w:szCs w:val="24"/>
        </w:rPr>
        <w:t>Recommendation for Marriott International; Specific area for improvement or strategic focus</w:t>
      </w:r>
      <w:bookmarkEnd w:id="7"/>
    </w:p>
    <w:p w14:paraId="1F4EE613" w14:textId="116CDA5A" w:rsidR="004C4E5E" w:rsidRPr="00BE1C0D" w:rsidRDefault="00AD4FB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Marriott International </w:t>
      </w:r>
      <w:r w:rsidR="00FD1B94" w:rsidRPr="00BE1C0D">
        <w:rPr>
          <w:rFonts w:ascii="Arial" w:hAnsi="Arial" w:cs="Arial"/>
          <w:szCs w:val="24"/>
        </w:rPr>
        <w:t>is advised to</w:t>
      </w:r>
      <w:r w:rsidRPr="00BE1C0D">
        <w:rPr>
          <w:rFonts w:ascii="Arial" w:hAnsi="Arial" w:cs="Arial"/>
          <w:szCs w:val="24"/>
        </w:rPr>
        <w:t xml:space="preserve"> </w:t>
      </w:r>
      <w:r w:rsidR="00FD1B94" w:rsidRPr="00BE1C0D">
        <w:rPr>
          <w:rFonts w:ascii="Arial" w:hAnsi="Arial" w:cs="Arial"/>
          <w:szCs w:val="24"/>
        </w:rPr>
        <w:t>improve</w:t>
      </w:r>
      <w:r w:rsidRPr="00BE1C0D">
        <w:rPr>
          <w:rFonts w:ascii="Arial" w:hAnsi="Arial" w:cs="Arial"/>
          <w:szCs w:val="24"/>
        </w:rPr>
        <w:t xml:space="preserve"> its sustainability efforts and set ambitious environmental targets across its global operations</w:t>
      </w:r>
      <w:r w:rsidR="005C4D8F" w:rsidRPr="00BE1C0D">
        <w:rPr>
          <w:rFonts w:ascii="Arial" w:hAnsi="Arial" w:cs="Arial"/>
          <w:szCs w:val="24"/>
        </w:rPr>
        <w:t xml:space="preserve"> (Wickham et al. 2020)</w:t>
      </w:r>
      <w:r w:rsidRPr="00BE1C0D">
        <w:rPr>
          <w:rFonts w:ascii="Arial" w:hAnsi="Arial" w:cs="Arial"/>
          <w:szCs w:val="24"/>
        </w:rPr>
        <w:t xml:space="preserve">. While Marriott International has </w:t>
      </w:r>
      <w:r w:rsidR="00BB4D77" w:rsidRPr="00BE1C0D">
        <w:rPr>
          <w:rFonts w:ascii="Arial" w:hAnsi="Arial" w:cs="Arial"/>
          <w:szCs w:val="24"/>
        </w:rPr>
        <w:t>ended</w:t>
      </w:r>
      <w:r w:rsidRPr="00BE1C0D">
        <w:rPr>
          <w:rFonts w:ascii="Arial" w:hAnsi="Arial" w:cs="Arial"/>
          <w:szCs w:val="24"/>
        </w:rPr>
        <w:t xml:space="preserve"> </w:t>
      </w:r>
      <w:r w:rsidR="00BB4D77" w:rsidRPr="00BE1C0D">
        <w:rPr>
          <w:rFonts w:ascii="Arial" w:hAnsi="Arial" w:cs="Arial"/>
          <w:szCs w:val="24"/>
        </w:rPr>
        <w:t>major</w:t>
      </w:r>
      <w:r w:rsidRPr="00BE1C0D">
        <w:rPr>
          <w:rFonts w:ascii="Arial" w:hAnsi="Arial" w:cs="Arial"/>
          <w:szCs w:val="24"/>
        </w:rPr>
        <w:t xml:space="preserve"> progress in sustainability initiatives, there is </w:t>
      </w:r>
      <w:r w:rsidR="00E84A3E" w:rsidRPr="00BE1C0D">
        <w:rPr>
          <w:rFonts w:ascii="Arial" w:hAnsi="Arial" w:cs="Arial"/>
          <w:szCs w:val="24"/>
        </w:rPr>
        <w:t xml:space="preserve">still </w:t>
      </w:r>
      <w:r w:rsidR="004C4E5E" w:rsidRPr="00BE1C0D">
        <w:rPr>
          <w:rFonts w:ascii="Arial" w:hAnsi="Arial" w:cs="Arial"/>
          <w:szCs w:val="24"/>
        </w:rPr>
        <w:t>much</w:t>
      </w:r>
      <w:r w:rsidR="00E84A3E" w:rsidRPr="00BE1C0D">
        <w:rPr>
          <w:rFonts w:ascii="Arial" w:hAnsi="Arial" w:cs="Arial"/>
          <w:szCs w:val="24"/>
        </w:rPr>
        <w:t xml:space="preserve"> </w:t>
      </w:r>
      <w:r w:rsidR="00164B47" w:rsidRPr="00BE1C0D">
        <w:rPr>
          <w:rFonts w:ascii="Arial" w:hAnsi="Arial" w:cs="Arial"/>
          <w:szCs w:val="24"/>
        </w:rPr>
        <w:t>capacity</w:t>
      </w:r>
      <w:r w:rsidRPr="00BE1C0D">
        <w:rPr>
          <w:rFonts w:ascii="Arial" w:hAnsi="Arial" w:cs="Arial"/>
          <w:szCs w:val="24"/>
        </w:rPr>
        <w:t xml:space="preserve"> for further </w:t>
      </w:r>
      <w:r w:rsidR="00164B47" w:rsidRPr="00BE1C0D">
        <w:rPr>
          <w:rFonts w:ascii="Arial" w:hAnsi="Arial" w:cs="Arial"/>
          <w:szCs w:val="24"/>
        </w:rPr>
        <w:t>development</w:t>
      </w:r>
      <w:r w:rsidRPr="00BE1C0D">
        <w:rPr>
          <w:rFonts w:ascii="Arial" w:hAnsi="Arial" w:cs="Arial"/>
          <w:szCs w:val="24"/>
        </w:rPr>
        <w:t xml:space="preserve">. </w:t>
      </w:r>
      <w:r w:rsidR="006415DD" w:rsidRPr="00BE1C0D">
        <w:rPr>
          <w:rFonts w:ascii="Arial" w:hAnsi="Arial" w:cs="Arial"/>
          <w:szCs w:val="24"/>
        </w:rPr>
        <w:t>Hence, with the effective implementation of</w:t>
      </w:r>
      <w:r w:rsidRPr="00BE1C0D">
        <w:rPr>
          <w:rFonts w:ascii="Arial" w:hAnsi="Arial" w:cs="Arial"/>
          <w:szCs w:val="24"/>
        </w:rPr>
        <w:t xml:space="preserve"> ambitious environmental targets, </w:t>
      </w:r>
      <w:r w:rsidR="00305E1F" w:rsidRPr="00BE1C0D">
        <w:rPr>
          <w:rFonts w:ascii="Arial" w:hAnsi="Arial" w:cs="Arial"/>
          <w:szCs w:val="24"/>
        </w:rPr>
        <w:t>like</w:t>
      </w:r>
      <w:r w:rsidRPr="00BE1C0D">
        <w:rPr>
          <w:rFonts w:ascii="Arial" w:hAnsi="Arial" w:cs="Arial"/>
          <w:szCs w:val="24"/>
        </w:rPr>
        <w:t xml:space="preserve"> reducing carbon emissions and water consumption, the company </w:t>
      </w:r>
      <w:r w:rsidR="004C4E5E" w:rsidRPr="00BE1C0D">
        <w:rPr>
          <w:rFonts w:ascii="Arial" w:hAnsi="Arial" w:cs="Arial"/>
          <w:szCs w:val="24"/>
        </w:rPr>
        <w:t>can</w:t>
      </w:r>
      <w:r w:rsidRPr="00BE1C0D">
        <w:rPr>
          <w:rFonts w:ascii="Arial" w:hAnsi="Arial" w:cs="Arial"/>
          <w:szCs w:val="24"/>
        </w:rPr>
        <w:t xml:space="preserve"> demonstrate its commitment to mitigating environmental impact</w:t>
      </w:r>
      <w:r w:rsidR="005C4D8F" w:rsidRPr="00BE1C0D">
        <w:rPr>
          <w:rFonts w:ascii="Arial" w:hAnsi="Arial" w:cs="Arial"/>
          <w:szCs w:val="24"/>
        </w:rPr>
        <w:t xml:space="preserve"> (Wickham et al. 2020)</w:t>
      </w:r>
      <w:r w:rsidRPr="00BE1C0D">
        <w:rPr>
          <w:rFonts w:ascii="Arial" w:hAnsi="Arial" w:cs="Arial"/>
          <w:szCs w:val="24"/>
        </w:rPr>
        <w:t xml:space="preserve">. </w:t>
      </w:r>
      <w:r w:rsidR="004C4E5E" w:rsidRPr="00BE1C0D">
        <w:rPr>
          <w:rFonts w:ascii="Arial" w:hAnsi="Arial" w:cs="Arial"/>
          <w:szCs w:val="24"/>
        </w:rPr>
        <w:t>Furthermore, t</w:t>
      </w:r>
      <w:r w:rsidR="009A785E" w:rsidRPr="00BE1C0D">
        <w:rPr>
          <w:rFonts w:ascii="Arial" w:hAnsi="Arial" w:cs="Arial"/>
          <w:szCs w:val="24"/>
        </w:rPr>
        <w:t>he proposed</w:t>
      </w:r>
      <w:r w:rsidRPr="00BE1C0D">
        <w:rPr>
          <w:rFonts w:ascii="Arial" w:hAnsi="Arial" w:cs="Arial"/>
          <w:szCs w:val="24"/>
        </w:rPr>
        <w:t xml:space="preserve"> strategic focus aligns with growing customer expectations for eco-friendly practices in the hospitality industry. </w:t>
      </w:r>
      <w:r w:rsidR="00305E1F" w:rsidRPr="00BE1C0D">
        <w:rPr>
          <w:rFonts w:ascii="Arial" w:hAnsi="Arial" w:cs="Arial"/>
          <w:szCs w:val="24"/>
        </w:rPr>
        <w:t>In addition, b</w:t>
      </w:r>
      <w:r w:rsidRPr="00BE1C0D">
        <w:rPr>
          <w:rFonts w:ascii="Arial" w:hAnsi="Arial" w:cs="Arial"/>
          <w:szCs w:val="24"/>
        </w:rPr>
        <w:t xml:space="preserve">y </w:t>
      </w:r>
      <w:r w:rsidR="0049143B" w:rsidRPr="00BE1C0D">
        <w:rPr>
          <w:rFonts w:ascii="Arial" w:hAnsi="Arial" w:cs="Arial"/>
          <w:szCs w:val="24"/>
        </w:rPr>
        <w:t>applying</w:t>
      </w:r>
      <w:r w:rsidRPr="00BE1C0D">
        <w:rPr>
          <w:rFonts w:ascii="Arial" w:hAnsi="Arial" w:cs="Arial"/>
          <w:szCs w:val="24"/>
        </w:rPr>
        <w:t xml:space="preserve"> innovative technologies and sustainable practices throughout its properties, Marriott International </w:t>
      </w:r>
      <w:r w:rsidR="008071C7" w:rsidRPr="00BE1C0D">
        <w:rPr>
          <w:rFonts w:ascii="Arial" w:hAnsi="Arial" w:cs="Arial"/>
          <w:szCs w:val="24"/>
        </w:rPr>
        <w:t xml:space="preserve">will control </w:t>
      </w:r>
      <w:r w:rsidRPr="00BE1C0D">
        <w:rPr>
          <w:rFonts w:ascii="Arial" w:hAnsi="Arial" w:cs="Arial"/>
          <w:szCs w:val="24"/>
        </w:rPr>
        <w:t>its environmental footprint and inspire positive change within the industry.</w:t>
      </w:r>
    </w:p>
    <w:p w14:paraId="30F2E2C0" w14:textId="6E33777A" w:rsidR="00AD4FB2" w:rsidRPr="00D8206A" w:rsidRDefault="00AD4FB2" w:rsidP="00C57E6C">
      <w:pPr>
        <w:spacing w:after="160"/>
        <w:ind w:firstLine="0"/>
        <w:rPr>
          <w:rFonts w:ascii="Arial" w:eastAsiaTheme="majorEastAsia" w:hAnsi="Arial" w:cs="Arial"/>
          <w:i/>
          <w:szCs w:val="24"/>
        </w:rPr>
      </w:pPr>
      <w:bookmarkStart w:id="8" w:name="_Toc135610413"/>
      <w:r w:rsidRPr="00BE1C0D">
        <w:rPr>
          <w:rFonts w:ascii="Arial" w:hAnsi="Arial" w:cs="Arial"/>
          <w:szCs w:val="24"/>
        </w:rPr>
        <w:t>Recommendation for Intercontinental Hotels Group (IHG); Specific area for improvement or strategic focus:</w:t>
      </w:r>
      <w:bookmarkEnd w:id="8"/>
    </w:p>
    <w:p w14:paraId="70F1B863" w14:textId="77777777" w:rsidR="00FD2F68" w:rsidRPr="00BE1C0D" w:rsidRDefault="00AD4FB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IHG should strengthen its efforts </w:t>
      </w:r>
      <w:r w:rsidR="004C4E5E" w:rsidRPr="00BE1C0D">
        <w:rPr>
          <w:rFonts w:ascii="Arial" w:hAnsi="Arial" w:cs="Arial"/>
          <w:szCs w:val="24"/>
        </w:rPr>
        <w:t>to encourage</w:t>
      </w:r>
      <w:r w:rsidRPr="00BE1C0D">
        <w:rPr>
          <w:rFonts w:ascii="Arial" w:hAnsi="Arial" w:cs="Arial"/>
          <w:szCs w:val="24"/>
        </w:rPr>
        <w:t xml:space="preserve"> diversity and inclusion within its workforce and leadership positions. While IHG </w:t>
      </w:r>
      <w:r w:rsidR="00C55715" w:rsidRPr="00BE1C0D">
        <w:rPr>
          <w:rFonts w:ascii="Arial" w:hAnsi="Arial" w:cs="Arial"/>
          <w:szCs w:val="24"/>
        </w:rPr>
        <w:t>concedes</w:t>
      </w:r>
      <w:r w:rsidRPr="00BE1C0D">
        <w:rPr>
          <w:rFonts w:ascii="Arial" w:hAnsi="Arial" w:cs="Arial"/>
          <w:szCs w:val="24"/>
        </w:rPr>
        <w:t xml:space="preserve"> the </w:t>
      </w:r>
      <w:r w:rsidR="00C55715" w:rsidRPr="00BE1C0D">
        <w:rPr>
          <w:rFonts w:ascii="Arial" w:hAnsi="Arial" w:cs="Arial"/>
          <w:szCs w:val="24"/>
        </w:rPr>
        <w:t>significance</w:t>
      </w:r>
      <w:r w:rsidRPr="00BE1C0D">
        <w:rPr>
          <w:rFonts w:ascii="Arial" w:hAnsi="Arial" w:cs="Arial"/>
          <w:szCs w:val="24"/>
        </w:rPr>
        <w:t xml:space="preserve"> of diversity and inclusion, further emphasis on these areas </w:t>
      </w:r>
      <w:r w:rsidR="00553A15" w:rsidRPr="00BE1C0D">
        <w:rPr>
          <w:rFonts w:ascii="Arial" w:hAnsi="Arial" w:cs="Arial"/>
          <w:szCs w:val="24"/>
        </w:rPr>
        <w:t>will</w:t>
      </w:r>
      <w:r w:rsidRPr="00BE1C0D">
        <w:rPr>
          <w:rFonts w:ascii="Arial" w:hAnsi="Arial" w:cs="Arial"/>
          <w:szCs w:val="24"/>
        </w:rPr>
        <w:t xml:space="preserve"> yield substantial benefits. </w:t>
      </w:r>
      <w:r w:rsidR="004C4E5E" w:rsidRPr="00BE1C0D">
        <w:rPr>
          <w:rFonts w:ascii="Arial" w:hAnsi="Arial" w:cs="Arial"/>
          <w:szCs w:val="24"/>
        </w:rPr>
        <w:t>By actively encouraging diversity and inclusion within its workforce, IHG will tap into a broader talent pool, nurture a more inclusive work environment, and</w:t>
      </w:r>
      <w:r w:rsidR="008F5CE3" w:rsidRPr="00BE1C0D">
        <w:rPr>
          <w:rFonts w:ascii="Arial" w:hAnsi="Arial" w:cs="Arial"/>
          <w:szCs w:val="24"/>
        </w:rPr>
        <w:t xml:space="preserve"> improve</w:t>
      </w:r>
      <w:r w:rsidRPr="00BE1C0D">
        <w:rPr>
          <w:rFonts w:ascii="Arial" w:hAnsi="Arial" w:cs="Arial"/>
          <w:szCs w:val="24"/>
        </w:rPr>
        <w:t xml:space="preserve"> employee engagement and satisfaction</w:t>
      </w:r>
      <w:r w:rsidR="0031080A" w:rsidRPr="00BE1C0D">
        <w:rPr>
          <w:rFonts w:ascii="Arial" w:hAnsi="Arial" w:cs="Arial"/>
          <w:szCs w:val="24"/>
        </w:rPr>
        <w:t xml:space="preserve"> (Bourke et al. 2020)</w:t>
      </w:r>
      <w:r w:rsidRPr="00BE1C0D">
        <w:rPr>
          <w:rFonts w:ascii="Arial" w:hAnsi="Arial" w:cs="Arial"/>
          <w:szCs w:val="24"/>
        </w:rPr>
        <w:t xml:space="preserve">. Additionally, focusing on diversity in leadership </w:t>
      </w:r>
      <w:r w:rsidRPr="00BE1C0D">
        <w:rPr>
          <w:rFonts w:ascii="Arial" w:hAnsi="Arial" w:cs="Arial"/>
          <w:szCs w:val="24"/>
        </w:rPr>
        <w:lastRenderedPageBreak/>
        <w:t xml:space="preserve">positions </w:t>
      </w:r>
      <w:r w:rsidR="00EB7BAD" w:rsidRPr="00BE1C0D">
        <w:rPr>
          <w:rFonts w:ascii="Arial" w:hAnsi="Arial" w:cs="Arial"/>
          <w:szCs w:val="24"/>
        </w:rPr>
        <w:t>will</w:t>
      </w:r>
      <w:r w:rsidRPr="00BE1C0D">
        <w:rPr>
          <w:rFonts w:ascii="Arial" w:hAnsi="Arial" w:cs="Arial"/>
          <w:szCs w:val="24"/>
        </w:rPr>
        <w:t xml:space="preserve"> bring fresh perspectives, </w:t>
      </w:r>
      <w:r w:rsidR="002068A9" w:rsidRPr="00BE1C0D">
        <w:rPr>
          <w:rFonts w:ascii="Arial" w:hAnsi="Arial" w:cs="Arial"/>
          <w:szCs w:val="24"/>
        </w:rPr>
        <w:t>improve</w:t>
      </w:r>
      <w:r w:rsidRPr="00BE1C0D">
        <w:rPr>
          <w:rFonts w:ascii="Arial" w:hAnsi="Arial" w:cs="Arial"/>
          <w:szCs w:val="24"/>
        </w:rPr>
        <w:t xml:space="preserve"> decision-making processes, and contribute to a more comprehensive understan</w:t>
      </w:r>
      <w:r w:rsidR="000B4FD2" w:rsidRPr="00BE1C0D">
        <w:rPr>
          <w:rFonts w:ascii="Arial" w:hAnsi="Arial" w:cs="Arial"/>
          <w:szCs w:val="24"/>
        </w:rPr>
        <w:t>ding of diverse customer needs.</w:t>
      </w:r>
    </w:p>
    <w:p w14:paraId="3987F28F" w14:textId="77777777" w:rsidR="003E70FD" w:rsidRDefault="003E70FD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bookmarkStart w:id="9" w:name="_Toc135610414"/>
    </w:p>
    <w:p w14:paraId="043BA99A" w14:textId="537E90DB" w:rsidR="0045367F" w:rsidRPr="00BE1C0D" w:rsidRDefault="0045367F" w:rsidP="00C57E6C">
      <w:pPr>
        <w:pStyle w:val="Heading1"/>
        <w:spacing w:line="360" w:lineRule="auto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>Conclusion</w:t>
      </w:r>
      <w:bookmarkEnd w:id="9"/>
    </w:p>
    <w:p w14:paraId="7FE62154" w14:textId="516F7250" w:rsidR="004C4E5E" w:rsidRPr="00BE1C0D" w:rsidRDefault="000B4FD2" w:rsidP="00C57E6C">
      <w:pPr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t xml:space="preserve">The </w:t>
      </w:r>
      <w:r w:rsidR="00305E1F" w:rsidRPr="00BE1C0D">
        <w:rPr>
          <w:rFonts w:ascii="Arial" w:hAnsi="Arial" w:cs="Arial"/>
          <w:szCs w:val="24"/>
        </w:rPr>
        <w:t>report</w:t>
      </w:r>
      <w:r w:rsidR="00AD4FB2" w:rsidRPr="00BE1C0D">
        <w:rPr>
          <w:rFonts w:ascii="Arial" w:hAnsi="Arial" w:cs="Arial"/>
          <w:szCs w:val="24"/>
        </w:rPr>
        <w:t xml:space="preserve"> compared Marriott International and Intercontinental Hotels Group (IHG) </w:t>
      </w:r>
      <w:r w:rsidR="001E7520" w:rsidRPr="00BE1C0D">
        <w:rPr>
          <w:rFonts w:ascii="Arial" w:hAnsi="Arial" w:cs="Arial"/>
          <w:szCs w:val="24"/>
        </w:rPr>
        <w:t>based on</w:t>
      </w:r>
      <w:r w:rsidR="00AD4FB2" w:rsidRPr="00BE1C0D">
        <w:rPr>
          <w:rFonts w:ascii="Arial" w:hAnsi="Arial" w:cs="Arial"/>
          <w:szCs w:val="24"/>
        </w:rPr>
        <w:t xml:space="preserve"> their </w:t>
      </w:r>
      <w:r w:rsidR="00CE6C04">
        <w:rPr>
          <w:rFonts w:ascii="Arial" w:hAnsi="Arial" w:cs="Arial"/>
          <w:szCs w:val="24"/>
        </w:rPr>
        <w:t>economic</w:t>
      </w:r>
      <w:r w:rsidR="00AD4FB2" w:rsidRPr="00BE1C0D">
        <w:rPr>
          <w:rFonts w:ascii="Arial" w:hAnsi="Arial" w:cs="Arial"/>
          <w:szCs w:val="24"/>
        </w:rPr>
        <w:t xml:space="preserve"> management approaches. </w:t>
      </w:r>
      <w:r w:rsidR="005378B7" w:rsidRPr="00BE1C0D">
        <w:rPr>
          <w:rFonts w:ascii="Arial" w:hAnsi="Arial" w:cs="Arial"/>
          <w:szCs w:val="24"/>
        </w:rPr>
        <w:t>The report has studied</w:t>
      </w:r>
      <w:r w:rsidR="00AD4FB2" w:rsidRPr="00BE1C0D">
        <w:rPr>
          <w:rFonts w:ascii="Arial" w:hAnsi="Arial" w:cs="Arial"/>
          <w:szCs w:val="24"/>
        </w:rPr>
        <w:t xml:space="preserve"> total revenue, market </w:t>
      </w:r>
      <w:r w:rsidR="00CA794E" w:rsidRPr="00BE1C0D">
        <w:rPr>
          <w:rFonts w:ascii="Arial" w:hAnsi="Arial" w:cs="Arial"/>
          <w:szCs w:val="24"/>
        </w:rPr>
        <w:t>standing</w:t>
      </w:r>
      <w:r w:rsidR="00AD4FB2" w:rsidRPr="00BE1C0D">
        <w:rPr>
          <w:rFonts w:ascii="Arial" w:hAnsi="Arial" w:cs="Arial"/>
          <w:szCs w:val="24"/>
        </w:rPr>
        <w:t xml:space="preserve">, growth </w:t>
      </w:r>
      <w:r w:rsidR="00CA794E" w:rsidRPr="00BE1C0D">
        <w:rPr>
          <w:rFonts w:ascii="Arial" w:hAnsi="Arial" w:cs="Arial"/>
          <w:szCs w:val="24"/>
        </w:rPr>
        <w:t>prospective</w:t>
      </w:r>
      <w:r w:rsidR="00AD4FB2" w:rsidRPr="00BE1C0D">
        <w:rPr>
          <w:rFonts w:ascii="Arial" w:hAnsi="Arial" w:cs="Arial"/>
          <w:szCs w:val="24"/>
        </w:rPr>
        <w:t xml:space="preserve">, and financial </w:t>
      </w:r>
      <w:r w:rsidR="00CA794E" w:rsidRPr="00BE1C0D">
        <w:rPr>
          <w:rFonts w:ascii="Arial" w:hAnsi="Arial" w:cs="Arial"/>
          <w:szCs w:val="24"/>
        </w:rPr>
        <w:t>liability</w:t>
      </w:r>
      <w:r w:rsidR="00AD4FB2" w:rsidRPr="00BE1C0D">
        <w:rPr>
          <w:rFonts w:ascii="Arial" w:hAnsi="Arial" w:cs="Arial"/>
          <w:szCs w:val="24"/>
        </w:rPr>
        <w:t xml:space="preserve"> to corporate social </w:t>
      </w:r>
      <w:r w:rsidR="00BD1060" w:rsidRPr="00BE1C0D">
        <w:rPr>
          <w:rFonts w:ascii="Arial" w:hAnsi="Arial" w:cs="Arial"/>
          <w:szCs w:val="24"/>
        </w:rPr>
        <w:t>liability</w:t>
      </w:r>
      <w:r w:rsidR="00AD4FB2" w:rsidRPr="00BE1C0D">
        <w:rPr>
          <w:rFonts w:ascii="Arial" w:hAnsi="Arial" w:cs="Arial"/>
          <w:szCs w:val="24"/>
        </w:rPr>
        <w:t xml:space="preserve"> (CSR). </w:t>
      </w:r>
      <w:r w:rsidR="004C4E5E" w:rsidRPr="00BE1C0D">
        <w:rPr>
          <w:rFonts w:ascii="Arial" w:hAnsi="Arial" w:cs="Arial"/>
          <w:szCs w:val="24"/>
        </w:rPr>
        <w:t>The analysis shows</w:t>
      </w:r>
      <w:r w:rsidR="00560D59" w:rsidRPr="00BE1C0D">
        <w:rPr>
          <w:rFonts w:ascii="Arial" w:hAnsi="Arial" w:cs="Arial"/>
          <w:szCs w:val="24"/>
        </w:rPr>
        <w:t xml:space="preserve"> that </w:t>
      </w:r>
      <w:r w:rsidR="00544A0B" w:rsidRPr="00BE1C0D">
        <w:rPr>
          <w:rFonts w:ascii="Arial" w:hAnsi="Arial" w:cs="Arial"/>
          <w:szCs w:val="24"/>
        </w:rPr>
        <w:t>Marriott International is</w:t>
      </w:r>
      <w:r w:rsidR="00AD4FB2" w:rsidRPr="00BE1C0D">
        <w:rPr>
          <w:rFonts w:ascii="Arial" w:hAnsi="Arial" w:cs="Arial"/>
          <w:szCs w:val="24"/>
        </w:rPr>
        <w:t xml:space="preserve"> </w:t>
      </w:r>
      <w:r w:rsidR="00305E1F" w:rsidRPr="00BE1C0D">
        <w:rPr>
          <w:rFonts w:ascii="Arial" w:hAnsi="Arial" w:cs="Arial"/>
          <w:szCs w:val="24"/>
        </w:rPr>
        <w:t xml:space="preserve">more </w:t>
      </w:r>
      <w:r w:rsidR="00375444">
        <w:rPr>
          <w:rFonts w:ascii="Arial" w:hAnsi="Arial" w:cs="Arial"/>
          <w:szCs w:val="24"/>
        </w:rPr>
        <w:t>considerate</w:t>
      </w:r>
      <w:r w:rsidR="00544A0B" w:rsidRPr="00BE1C0D">
        <w:rPr>
          <w:rFonts w:ascii="Arial" w:hAnsi="Arial" w:cs="Arial"/>
          <w:szCs w:val="24"/>
        </w:rPr>
        <w:t xml:space="preserve"> towards the</w:t>
      </w:r>
      <w:r w:rsidR="00AD4FB2" w:rsidRPr="00BE1C0D">
        <w:rPr>
          <w:rFonts w:ascii="Arial" w:hAnsi="Arial" w:cs="Arial"/>
          <w:szCs w:val="24"/>
        </w:rPr>
        <w:t xml:space="preserve"> total revenue, global reach, and diverse brand portfolio</w:t>
      </w:r>
      <w:r w:rsidR="004C4E5E" w:rsidRPr="00BE1C0D">
        <w:rPr>
          <w:rFonts w:ascii="Arial" w:hAnsi="Arial" w:cs="Arial"/>
          <w:szCs w:val="24"/>
        </w:rPr>
        <w:t>. At the same time,</w:t>
      </w:r>
      <w:r w:rsidR="00AD4FB2" w:rsidRPr="00BE1C0D">
        <w:rPr>
          <w:rFonts w:ascii="Arial" w:hAnsi="Arial" w:cs="Arial"/>
          <w:szCs w:val="24"/>
        </w:rPr>
        <w:t xml:space="preserve"> IHG </w:t>
      </w:r>
      <w:r w:rsidR="00544A0B" w:rsidRPr="00BE1C0D">
        <w:rPr>
          <w:rFonts w:ascii="Arial" w:hAnsi="Arial" w:cs="Arial"/>
          <w:szCs w:val="24"/>
        </w:rPr>
        <w:t>illustrates</w:t>
      </w:r>
      <w:r w:rsidR="00AD4FB2" w:rsidRPr="00BE1C0D">
        <w:rPr>
          <w:rFonts w:ascii="Arial" w:hAnsi="Arial" w:cs="Arial"/>
          <w:szCs w:val="24"/>
        </w:rPr>
        <w:t xml:space="preserve"> strong growth potential through strategic market expansion and sustainability practices. </w:t>
      </w:r>
      <w:r w:rsidR="00305E1F" w:rsidRPr="00BE1C0D">
        <w:rPr>
          <w:rFonts w:ascii="Arial" w:hAnsi="Arial" w:cs="Arial"/>
          <w:szCs w:val="24"/>
        </w:rPr>
        <w:t>In addition, b</w:t>
      </w:r>
      <w:r w:rsidR="00AD4FB2" w:rsidRPr="00BE1C0D">
        <w:rPr>
          <w:rFonts w:ascii="Arial" w:hAnsi="Arial" w:cs="Arial"/>
          <w:szCs w:val="24"/>
        </w:rPr>
        <w:t xml:space="preserve">oth </w:t>
      </w:r>
      <w:r w:rsidR="00375444">
        <w:rPr>
          <w:rFonts w:ascii="Arial" w:hAnsi="Arial" w:cs="Arial"/>
          <w:szCs w:val="24"/>
        </w:rPr>
        <w:t>organizations</w:t>
      </w:r>
      <w:r w:rsidR="00AD4FB2" w:rsidRPr="00BE1C0D">
        <w:rPr>
          <w:rFonts w:ascii="Arial" w:hAnsi="Arial" w:cs="Arial"/>
          <w:szCs w:val="24"/>
        </w:rPr>
        <w:t xml:space="preserve"> </w:t>
      </w:r>
      <w:r w:rsidR="0063159D" w:rsidRPr="00BE1C0D">
        <w:rPr>
          <w:rFonts w:ascii="Arial" w:hAnsi="Arial" w:cs="Arial"/>
          <w:szCs w:val="24"/>
        </w:rPr>
        <w:t>showcase</w:t>
      </w:r>
      <w:r w:rsidR="00AD4FB2" w:rsidRPr="00BE1C0D">
        <w:rPr>
          <w:rFonts w:ascii="Arial" w:hAnsi="Arial" w:cs="Arial"/>
          <w:szCs w:val="24"/>
        </w:rPr>
        <w:t xml:space="preserve"> a s</w:t>
      </w:r>
      <w:r w:rsidR="00305E1F" w:rsidRPr="00BE1C0D">
        <w:rPr>
          <w:rFonts w:ascii="Arial" w:hAnsi="Arial" w:cs="Arial"/>
          <w:szCs w:val="24"/>
        </w:rPr>
        <w:t>olid</w:t>
      </w:r>
      <w:r w:rsidR="00AD4FB2" w:rsidRPr="00BE1C0D">
        <w:rPr>
          <w:rFonts w:ascii="Arial" w:hAnsi="Arial" w:cs="Arial"/>
          <w:szCs w:val="24"/>
        </w:rPr>
        <w:t xml:space="preserve"> financial commitment to CSR and community engagement.</w:t>
      </w:r>
      <w:r w:rsidR="00DE34FC" w:rsidRPr="00BE1C0D">
        <w:rPr>
          <w:rFonts w:ascii="Arial" w:hAnsi="Arial" w:cs="Arial"/>
          <w:szCs w:val="24"/>
        </w:rPr>
        <w:t xml:space="preserve"> The findings highlight the importance of effective financial management in the hospitality industry. </w:t>
      </w:r>
    </w:p>
    <w:p w14:paraId="3A99900C" w14:textId="77777777" w:rsidR="004C4E5E" w:rsidRPr="00BE1C0D" w:rsidRDefault="004C4E5E" w:rsidP="00C57E6C">
      <w:pPr>
        <w:spacing w:after="160"/>
        <w:ind w:firstLine="0"/>
        <w:rPr>
          <w:rFonts w:ascii="Arial" w:hAnsi="Arial" w:cs="Arial"/>
          <w:szCs w:val="24"/>
        </w:rPr>
      </w:pPr>
      <w:r w:rsidRPr="00BE1C0D">
        <w:rPr>
          <w:rFonts w:ascii="Arial" w:hAnsi="Arial" w:cs="Arial"/>
          <w:szCs w:val="24"/>
        </w:rPr>
        <w:br w:type="page"/>
      </w:r>
    </w:p>
    <w:p w14:paraId="3037F201" w14:textId="77777777" w:rsidR="00AC0385" w:rsidRPr="00C57E6C" w:rsidRDefault="004C4E5E" w:rsidP="00AC0385">
      <w:pPr>
        <w:jc w:val="center"/>
        <w:rPr>
          <w:rFonts w:ascii="Arial" w:hAnsi="Arial" w:cs="Arial"/>
          <w:b/>
        </w:rPr>
      </w:pPr>
      <w:r w:rsidRPr="00C57E6C">
        <w:rPr>
          <w:rFonts w:ascii="Arial" w:hAnsi="Arial" w:cs="Arial"/>
          <w:b/>
        </w:rPr>
        <w:lastRenderedPageBreak/>
        <w:t>References</w:t>
      </w:r>
    </w:p>
    <w:p w14:paraId="6D4BDB70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Bourke, J.G., Izadi, J. and Olya, H.G.,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Failure of play on asset disposals and share buybacks: application of game theory in the international hotel market.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Tourism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77</w:t>
      </w:r>
      <w:r w:rsidRPr="00C57E6C">
        <w:rPr>
          <w:rFonts w:ascii="Arial" w:hAnsi="Arial" w:cs="Arial"/>
          <w:szCs w:val="24"/>
          <w:shd w:val="clear" w:color="auto" w:fill="FFFFFF"/>
        </w:rPr>
        <w:t>, p.103984.</w:t>
      </w:r>
    </w:p>
    <w:p w14:paraId="122E580B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Darsin, J., Rosner, J., Urdaneta, C. and Yepes, M.,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2019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Marriott International: Exploring and Understanding Disruption in the Hospitality Industry in South Florida.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Journal of Multidisciplinary Research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11</w:t>
      </w:r>
      <w:r w:rsidRPr="00C57E6C">
        <w:rPr>
          <w:rFonts w:ascii="Arial" w:hAnsi="Arial" w:cs="Arial"/>
          <w:szCs w:val="24"/>
          <w:shd w:val="clear" w:color="auto" w:fill="FFFFFF"/>
        </w:rPr>
        <w:t>(1), pp.99-119.</w:t>
      </w:r>
    </w:p>
    <w:p w14:paraId="16F45752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Ertuna, B., Gu, H. and Yu, L.,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2022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“A thread connects all beads”: Aligning global CSR strategy by hotel MNCs.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Tourism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91</w:t>
      </w:r>
      <w:r w:rsidRPr="00C57E6C">
        <w:rPr>
          <w:rFonts w:ascii="Arial" w:hAnsi="Arial" w:cs="Arial"/>
          <w:szCs w:val="24"/>
          <w:shd w:val="clear" w:color="auto" w:fill="FFFFFF"/>
        </w:rPr>
        <w:t>, p.104520.</w:t>
      </w:r>
    </w:p>
    <w:p w14:paraId="36C6968B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Genc, V., Genc, S.G. and Aytekin, E.,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The Role of Mergers and Acquisitions as Growth Strategies in the International Hospitality Industry. In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The Routledge Companion To International Hospitality Management</w:t>
      </w:r>
      <w:r w:rsidRPr="00C57E6C">
        <w:rPr>
          <w:rFonts w:ascii="Arial" w:hAnsi="Arial" w:cs="Arial"/>
          <w:szCs w:val="24"/>
          <w:shd w:val="clear" w:color="auto" w:fill="FFFFFF"/>
        </w:rPr>
        <w:t> (pp. 219-230). Routledge.</w:t>
      </w:r>
    </w:p>
    <w:p w14:paraId="7B8A1D59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Jiang, B.,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2023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Analysis of Marriott's Financial Position under the Epidemic.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Highlights in Business, Economics and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10</w:t>
      </w:r>
      <w:r w:rsidRPr="00C57E6C">
        <w:rPr>
          <w:rFonts w:ascii="Arial" w:hAnsi="Arial" w:cs="Arial"/>
          <w:szCs w:val="24"/>
          <w:shd w:val="clear" w:color="auto" w:fill="FFFFFF"/>
        </w:rPr>
        <w:t>, pp.122-126.</w:t>
      </w:r>
    </w:p>
    <w:p w14:paraId="7C94CAC7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Jones, P. and Comfort, D.,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2019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Sustainable development goals and the world’s leading hotel groups.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Athens Journal of Tourism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6</w:t>
      </w:r>
      <w:r w:rsidRPr="00C57E6C">
        <w:rPr>
          <w:rFonts w:ascii="Arial" w:hAnsi="Arial" w:cs="Arial"/>
          <w:szCs w:val="24"/>
          <w:shd w:val="clear" w:color="auto" w:fill="FFFFFF"/>
        </w:rPr>
        <w:t>(1), pp.1-14.</w:t>
      </w:r>
    </w:p>
    <w:p w14:paraId="73342069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Khare, A. and Bhagwat, J.,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2019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The relevance and utility of market segmentation for the international hospitality industry.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Atithya: A Journal of Hospitality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5</w:t>
      </w:r>
      <w:r w:rsidRPr="00C57E6C">
        <w:rPr>
          <w:rFonts w:ascii="Arial" w:hAnsi="Arial" w:cs="Arial"/>
          <w:szCs w:val="24"/>
          <w:shd w:val="clear" w:color="auto" w:fill="FFFFFF"/>
        </w:rPr>
        <w:t>(1), pp.4-7.</w:t>
      </w:r>
    </w:p>
    <w:p w14:paraId="31CC608B" w14:textId="705E3CB5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Lee, I.,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2019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 xml:space="preserve">. The Internet of Things for </w:t>
      </w:r>
      <w:r w:rsidR="002E17BF" w:rsidRPr="00C57E6C">
        <w:rPr>
          <w:rFonts w:ascii="Arial" w:hAnsi="Arial" w:cs="Arial"/>
          <w:szCs w:val="24"/>
          <w:shd w:val="clear" w:color="auto" w:fill="FFFFFF"/>
        </w:rPr>
        <w:t>Enterprises</w:t>
      </w:r>
      <w:r w:rsidRPr="00C57E6C">
        <w:rPr>
          <w:rFonts w:ascii="Arial" w:hAnsi="Arial" w:cs="Arial"/>
          <w:szCs w:val="24"/>
          <w:shd w:val="clear" w:color="auto" w:fill="FFFFFF"/>
        </w:rPr>
        <w:t xml:space="preserve">: An </w:t>
      </w:r>
      <w:r w:rsidR="002E17BF" w:rsidRPr="00C57E6C">
        <w:rPr>
          <w:rFonts w:ascii="Arial" w:hAnsi="Arial" w:cs="Arial"/>
          <w:szCs w:val="24"/>
          <w:shd w:val="clear" w:color="auto" w:fill="FFFFFF"/>
        </w:rPr>
        <w:t>Ecosystem</w:t>
      </w:r>
      <w:r w:rsidRPr="00C57E6C">
        <w:rPr>
          <w:rFonts w:ascii="Arial" w:hAnsi="Arial" w:cs="Arial"/>
          <w:szCs w:val="24"/>
          <w:shd w:val="clear" w:color="auto" w:fill="FFFFFF"/>
        </w:rPr>
        <w:t>, architecture, and IoT service business model.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Internet of Things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7</w:t>
      </w:r>
      <w:r w:rsidRPr="00C57E6C">
        <w:rPr>
          <w:rFonts w:ascii="Arial" w:hAnsi="Arial" w:cs="Arial"/>
          <w:szCs w:val="24"/>
          <w:shd w:val="clear" w:color="auto" w:fill="FFFFFF"/>
        </w:rPr>
        <w:t>, p.100078.</w:t>
      </w:r>
    </w:p>
    <w:p w14:paraId="08A08CD7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Nishat, R.I.,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Effectiveness of marketing strategies for renaissance Dhaka Gulshan Hotel.</w:t>
      </w:r>
    </w:p>
    <w:p w14:paraId="1247CD81" w14:textId="77777777" w:rsidR="00B04A56" w:rsidRPr="00C57E6C" w:rsidRDefault="00B04A56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Nhamo, G., Dube, K., Chikodzi, D., Nhamo, G., Dube, K. and Chikodzi, D., </w:t>
      </w:r>
      <w:r w:rsidR="007F6A72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7F6A72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Impacts and implications of COVID-19 on the global hotel industry and Airbnb. </w:t>
      </w:r>
      <w:r w:rsidRPr="00C57E6C">
        <w:rPr>
          <w:rFonts w:ascii="Arial" w:hAnsi="Arial" w:cs="Arial"/>
          <w:i/>
          <w:szCs w:val="24"/>
          <w:shd w:val="clear" w:color="auto" w:fill="FFFFFF"/>
        </w:rPr>
        <w:t>Counting the Cost of COVID-19 on the global tourism industry, pp.183-204.</w:t>
      </w:r>
    </w:p>
    <w:p w14:paraId="67A38695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POPȘA, R.E.,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CONCEPTUALIZING BUSINESS MODELS OF INTERNATIONAL HOTEL CHAINS.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Revista Economica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73</w:t>
      </w:r>
      <w:r w:rsidRPr="00C57E6C">
        <w:rPr>
          <w:rFonts w:ascii="Arial" w:hAnsi="Arial" w:cs="Arial"/>
          <w:szCs w:val="24"/>
          <w:shd w:val="clear" w:color="auto" w:fill="FFFFFF"/>
        </w:rPr>
        <w:t>(2).</w:t>
      </w:r>
    </w:p>
    <w:p w14:paraId="076EEF3A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Ren, L.,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The Development of Hotel Management Contracts in China. In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The Routledge Companion To International Hospitality Management</w:t>
      </w:r>
      <w:r w:rsidRPr="00C57E6C">
        <w:rPr>
          <w:rFonts w:ascii="Arial" w:hAnsi="Arial" w:cs="Arial"/>
          <w:szCs w:val="24"/>
          <w:shd w:val="clear" w:color="auto" w:fill="FFFFFF"/>
        </w:rPr>
        <w:t> (pp. 271-278). Routledge.</w:t>
      </w:r>
    </w:p>
    <w:p w14:paraId="45DC4987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lastRenderedPageBreak/>
        <w:t xml:space="preserve">Singh, V.B. and Goel, S.K.,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Growth of the Indian Tourism and Hospitality Industry.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Turkish Online Journal of Qualitative Inquiry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12</w:t>
      </w:r>
      <w:r w:rsidRPr="00C57E6C">
        <w:rPr>
          <w:rFonts w:ascii="Arial" w:hAnsi="Arial" w:cs="Arial"/>
          <w:szCs w:val="24"/>
          <w:shd w:val="clear" w:color="auto" w:fill="FFFFFF"/>
        </w:rPr>
        <w:t>(7).</w:t>
      </w:r>
    </w:p>
    <w:p w14:paraId="2EFDA87F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Surya, P.R.A., Budarma, I.K. and Mudana, I.G.,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Three-cluster policy in the implementation of corporate social responsibility at Intercontinental Bali Resort.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International Journal of Green Tourism Research and Applications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2</w:t>
      </w:r>
      <w:r w:rsidRPr="00C57E6C">
        <w:rPr>
          <w:rFonts w:ascii="Arial" w:hAnsi="Arial" w:cs="Arial"/>
          <w:szCs w:val="24"/>
          <w:shd w:val="clear" w:color="auto" w:fill="FFFFFF"/>
        </w:rPr>
        <w:t>(1), pp.11-21.</w:t>
      </w:r>
    </w:p>
    <w:p w14:paraId="5435CB8E" w14:textId="6543AE1A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Tošić, V., Tucović, M. and Tošić, T.,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 xml:space="preserve">. Loyalty programs in hospitality on the example of </w:t>
      </w:r>
      <w:r w:rsidR="002E17BF" w:rsidRPr="00C57E6C">
        <w:rPr>
          <w:rFonts w:ascii="Arial" w:hAnsi="Arial" w:cs="Arial"/>
          <w:szCs w:val="24"/>
          <w:shd w:val="clear" w:color="auto" w:fill="FFFFFF"/>
        </w:rPr>
        <w:t xml:space="preserve">the </w:t>
      </w:r>
      <w:r w:rsidRPr="00C57E6C">
        <w:rPr>
          <w:rFonts w:ascii="Arial" w:hAnsi="Arial" w:cs="Arial"/>
          <w:szCs w:val="24"/>
          <w:shd w:val="clear" w:color="auto" w:fill="FFFFFF"/>
        </w:rPr>
        <w:t>hotel Holiday Inn Suschevsky.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Turističko poslovanje</w:t>
      </w:r>
      <w:r w:rsidRPr="00C57E6C">
        <w:rPr>
          <w:rFonts w:ascii="Arial" w:hAnsi="Arial" w:cs="Arial"/>
          <w:szCs w:val="24"/>
          <w:shd w:val="clear" w:color="auto" w:fill="FFFFFF"/>
        </w:rPr>
        <w:t>, (28), pp.39-46.</w:t>
      </w:r>
    </w:p>
    <w:p w14:paraId="2ECEE200" w14:textId="6A8D25D0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Voegeli, C.,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 xml:space="preserve">. A Case Study of Knowledge Management Practices at the Intercontinental </w:t>
      </w:r>
      <w:r w:rsidR="002E17BF" w:rsidRPr="00C57E6C">
        <w:rPr>
          <w:rFonts w:ascii="Arial" w:hAnsi="Arial" w:cs="Arial"/>
          <w:szCs w:val="24"/>
          <w:shd w:val="clear" w:color="auto" w:fill="FFFFFF"/>
        </w:rPr>
        <w:t>Hotels</w:t>
      </w:r>
      <w:r w:rsidRPr="00C57E6C">
        <w:rPr>
          <w:rFonts w:ascii="Arial" w:hAnsi="Arial" w:cs="Arial"/>
          <w:szCs w:val="24"/>
          <w:shd w:val="clear" w:color="auto" w:fill="FFFFFF"/>
        </w:rPr>
        <w:t xml:space="preserve"> Group.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Available at SSRN 3819409</w:t>
      </w:r>
      <w:r w:rsidRPr="00C57E6C">
        <w:rPr>
          <w:rFonts w:ascii="Arial" w:hAnsi="Arial" w:cs="Arial"/>
          <w:szCs w:val="24"/>
          <w:shd w:val="clear" w:color="auto" w:fill="FFFFFF"/>
        </w:rPr>
        <w:t>.</w:t>
      </w:r>
    </w:p>
    <w:p w14:paraId="51C0E48E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Wang, C., Hu, R. and Zhang, T.C.,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Corporate social responsibility in international hotel chains and its effects on local employees: Scale development and empirical testing in China.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International Journal of Hospitality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90</w:t>
      </w:r>
      <w:r w:rsidRPr="00C57E6C">
        <w:rPr>
          <w:rFonts w:ascii="Arial" w:hAnsi="Arial" w:cs="Arial"/>
          <w:szCs w:val="24"/>
          <w:shd w:val="clear" w:color="auto" w:fill="FFFFFF"/>
        </w:rPr>
        <w:t>, p.102598.</w:t>
      </w:r>
    </w:p>
    <w:p w14:paraId="700CEB28" w14:textId="77777777" w:rsidR="00AC0385" w:rsidRPr="00C57E6C" w:rsidRDefault="00AC0385" w:rsidP="00AC0385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Wang, C., Hu, R. and Zhang, T.C.,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Corporate social responsibility in international hotel chains and its effects on local employees: Scale development and empirical testing in China.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International Journal of Hospitality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90</w:t>
      </w:r>
      <w:r w:rsidRPr="00C57E6C">
        <w:rPr>
          <w:rFonts w:ascii="Arial" w:hAnsi="Arial" w:cs="Arial"/>
          <w:szCs w:val="24"/>
          <w:shd w:val="clear" w:color="auto" w:fill="FFFFFF"/>
        </w:rPr>
        <w:t>, p.102598.</w:t>
      </w:r>
    </w:p>
    <w:p w14:paraId="3AA659FD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Wickham, M., French, L. and Wong, T.,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2020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. Marriott's strategic sustainability priorities in the Chinese hotel industry.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International Journal of Sustainable Strategic Management</w:t>
      </w:r>
      <w:r w:rsidRPr="00C57E6C">
        <w:rPr>
          <w:rFonts w:ascii="Arial" w:hAnsi="Arial" w:cs="Arial"/>
          <w:szCs w:val="24"/>
          <w:shd w:val="clear" w:color="auto" w:fill="FFFFFF"/>
        </w:rPr>
        <w:t>,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8</w:t>
      </w:r>
      <w:r w:rsidRPr="00C57E6C">
        <w:rPr>
          <w:rFonts w:ascii="Arial" w:hAnsi="Arial" w:cs="Arial"/>
          <w:szCs w:val="24"/>
          <w:shd w:val="clear" w:color="auto" w:fill="FFFFFF"/>
        </w:rPr>
        <w:t>(1), pp.77-97.</w:t>
      </w:r>
    </w:p>
    <w:p w14:paraId="1AD70D83" w14:textId="77777777" w:rsidR="00AC0385" w:rsidRPr="00C57E6C" w:rsidRDefault="00AC0385" w:rsidP="00FD2F68">
      <w:pPr>
        <w:ind w:left="720" w:hanging="720"/>
        <w:rPr>
          <w:rFonts w:ascii="Arial" w:hAnsi="Arial" w:cs="Arial"/>
          <w:szCs w:val="24"/>
          <w:shd w:val="clear" w:color="auto" w:fill="FFFFFF"/>
        </w:rPr>
      </w:pPr>
      <w:r w:rsidRPr="00C57E6C">
        <w:rPr>
          <w:rFonts w:ascii="Arial" w:hAnsi="Arial" w:cs="Arial"/>
          <w:szCs w:val="24"/>
          <w:shd w:val="clear" w:color="auto" w:fill="FFFFFF"/>
        </w:rPr>
        <w:t xml:space="preserve">Wu, H., 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(</w:t>
      </w:r>
      <w:r w:rsidRPr="00C57E6C">
        <w:rPr>
          <w:rFonts w:ascii="Arial" w:hAnsi="Arial" w:cs="Arial"/>
          <w:szCs w:val="24"/>
          <w:shd w:val="clear" w:color="auto" w:fill="FFFFFF"/>
        </w:rPr>
        <w:t>2021</w:t>
      </w:r>
      <w:r w:rsidR="00A74258" w:rsidRPr="00C57E6C">
        <w:rPr>
          <w:rFonts w:ascii="Arial" w:hAnsi="Arial" w:cs="Arial"/>
          <w:szCs w:val="24"/>
          <w:shd w:val="clear" w:color="auto" w:fill="FFFFFF"/>
        </w:rPr>
        <w:t>)</w:t>
      </w:r>
      <w:r w:rsidRPr="00C57E6C">
        <w:rPr>
          <w:rFonts w:ascii="Arial" w:hAnsi="Arial" w:cs="Arial"/>
          <w:szCs w:val="24"/>
          <w:shd w:val="clear" w:color="auto" w:fill="FFFFFF"/>
        </w:rPr>
        <w:t>, March. Comparison of Marketing Strategies Between Emerging and Legacy Companies. In </w:t>
      </w:r>
      <w:r w:rsidRPr="00C57E6C">
        <w:rPr>
          <w:rFonts w:ascii="Arial" w:hAnsi="Arial" w:cs="Arial"/>
          <w:i/>
          <w:iCs/>
          <w:szCs w:val="24"/>
          <w:shd w:val="clear" w:color="auto" w:fill="FFFFFF"/>
        </w:rPr>
        <w:t>6th International Conference on Financial Innovation and Economic Development (ICFIED 2021)</w:t>
      </w:r>
      <w:r w:rsidRPr="00C57E6C">
        <w:rPr>
          <w:rFonts w:ascii="Arial" w:hAnsi="Arial" w:cs="Arial"/>
          <w:szCs w:val="24"/>
          <w:shd w:val="clear" w:color="auto" w:fill="FFFFFF"/>
        </w:rPr>
        <w:t> (pp. 195-198). Atlantis Press.</w:t>
      </w:r>
    </w:p>
    <w:p w14:paraId="472E22D2" w14:textId="77777777" w:rsidR="004C4E5E" w:rsidRPr="00C57E6C" w:rsidRDefault="004C4E5E" w:rsidP="004C4E5E">
      <w:pPr>
        <w:ind w:firstLine="0"/>
        <w:rPr>
          <w:rFonts w:ascii="Arial" w:hAnsi="Arial" w:cs="Arial"/>
          <w:b/>
        </w:rPr>
      </w:pPr>
    </w:p>
    <w:p w14:paraId="4FFAB006" w14:textId="77777777" w:rsidR="00AD4FB2" w:rsidRPr="00C57E6C" w:rsidRDefault="00AD4FB2" w:rsidP="00AD4FB2">
      <w:pPr>
        <w:rPr>
          <w:rFonts w:ascii="Arial" w:hAnsi="Arial" w:cs="Arial"/>
        </w:rPr>
      </w:pPr>
    </w:p>
    <w:sectPr w:rsidR="00AD4FB2" w:rsidRPr="00C57E6C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1FA83F" w14:textId="77777777" w:rsidR="006A3D92" w:rsidRDefault="006A3D92" w:rsidP="0049758D">
      <w:pPr>
        <w:spacing w:line="240" w:lineRule="auto"/>
      </w:pPr>
      <w:r>
        <w:separator/>
      </w:r>
    </w:p>
  </w:endnote>
  <w:endnote w:type="continuationSeparator" w:id="0">
    <w:p w14:paraId="2B4B4249" w14:textId="77777777" w:rsidR="006A3D92" w:rsidRDefault="006A3D92" w:rsidP="004975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masis MT Pro Black">
    <w:altName w:val="Cambria"/>
    <w:charset w:val="00"/>
    <w:family w:val="roman"/>
    <w:pitch w:val="variable"/>
    <w:sig w:usb0="A00000AF" w:usb1="4000205B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B6C1DA" w14:textId="77777777" w:rsidR="006A3D92" w:rsidRDefault="006A3D92" w:rsidP="0049758D">
      <w:pPr>
        <w:spacing w:line="240" w:lineRule="auto"/>
      </w:pPr>
      <w:r>
        <w:separator/>
      </w:r>
    </w:p>
  </w:footnote>
  <w:footnote w:type="continuationSeparator" w:id="0">
    <w:p w14:paraId="778BDFB1" w14:textId="77777777" w:rsidR="006A3D92" w:rsidRDefault="006A3D92" w:rsidP="004975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5305089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DFA73B3" w14:textId="3658039A" w:rsidR="00F85894" w:rsidRDefault="00F85894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8132CD2" w14:textId="77777777" w:rsidR="0049758D" w:rsidRDefault="0049758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sjAyN7W0MDYwtTA3MDJR0lEKTi0uzszPAykwqgUAdjQExiwAAAA="/>
  </w:docVars>
  <w:rsids>
    <w:rsidRoot w:val="005F36B9"/>
    <w:rsid w:val="00005022"/>
    <w:rsid w:val="00007A05"/>
    <w:rsid w:val="00016224"/>
    <w:rsid w:val="0001722E"/>
    <w:rsid w:val="0003314B"/>
    <w:rsid w:val="00055C27"/>
    <w:rsid w:val="00086AF7"/>
    <w:rsid w:val="00093316"/>
    <w:rsid w:val="000A37D4"/>
    <w:rsid w:val="000B243C"/>
    <w:rsid w:val="000B41EA"/>
    <w:rsid w:val="000B4FD2"/>
    <w:rsid w:val="000C1743"/>
    <w:rsid w:val="000C1F42"/>
    <w:rsid w:val="000D2E14"/>
    <w:rsid w:val="000F1BE4"/>
    <w:rsid w:val="000F48E7"/>
    <w:rsid w:val="0011613E"/>
    <w:rsid w:val="00116F83"/>
    <w:rsid w:val="00124F79"/>
    <w:rsid w:val="001278F6"/>
    <w:rsid w:val="0013697C"/>
    <w:rsid w:val="00136A4F"/>
    <w:rsid w:val="0014395C"/>
    <w:rsid w:val="00146C99"/>
    <w:rsid w:val="001530E7"/>
    <w:rsid w:val="0015402B"/>
    <w:rsid w:val="00163DA5"/>
    <w:rsid w:val="00164B47"/>
    <w:rsid w:val="001657B8"/>
    <w:rsid w:val="00166E30"/>
    <w:rsid w:val="00175B44"/>
    <w:rsid w:val="0018369B"/>
    <w:rsid w:val="00195D7A"/>
    <w:rsid w:val="001A096B"/>
    <w:rsid w:val="001A1479"/>
    <w:rsid w:val="001B77DD"/>
    <w:rsid w:val="001C2D73"/>
    <w:rsid w:val="001C4382"/>
    <w:rsid w:val="001D7C97"/>
    <w:rsid w:val="001E2B65"/>
    <w:rsid w:val="001E4ABB"/>
    <w:rsid w:val="001E7520"/>
    <w:rsid w:val="001F0738"/>
    <w:rsid w:val="001F3C72"/>
    <w:rsid w:val="002068A9"/>
    <w:rsid w:val="00214540"/>
    <w:rsid w:val="00240FEE"/>
    <w:rsid w:val="00255055"/>
    <w:rsid w:val="002A5BCC"/>
    <w:rsid w:val="002A6F98"/>
    <w:rsid w:val="002B0464"/>
    <w:rsid w:val="002B0A61"/>
    <w:rsid w:val="002B6D11"/>
    <w:rsid w:val="002D2CF0"/>
    <w:rsid w:val="002E17BF"/>
    <w:rsid w:val="00304286"/>
    <w:rsid w:val="00305E1F"/>
    <w:rsid w:val="0031080A"/>
    <w:rsid w:val="00322053"/>
    <w:rsid w:val="003303EE"/>
    <w:rsid w:val="00342D90"/>
    <w:rsid w:val="00345392"/>
    <w:rsid w:val="00373313"/>
    <w:rsid w:val="00375444"/>
    <w:rsid w:val="00393BD7"/>
    <w:rsid w:val="00395073"/>
    <w:rsid w:val="00396D66"/>
    <w:rsid w:val="003E70FD"/>
    <w:rsid w:val="003E7413"/>
    <w:rsid w:val="00423E46"/>
    <w:rsid w:val="004266B2"/>
    <w:rsid w:val="0043441F"/>
    <w:rsid w:val="0044343E"/>
    <w:rsid w:val="00452734"/>
    <w:rsid w:val="0045367F"/>
    <w:rsid w:val="00457486"/>
    <w:rsid w:val="0049143B"/>
    <w:rsid w:val="0049758D"/>
    <w:rsid w:val="004C3ADC"/>
    <w:rsid w:val="004C4E5E"/>
    <w:rsid w:val="004D3320"/>
    <w:rsid w:val="004E2EEE"/>
    <w:rsid w:val="004E7F62"/>
    <w:rsid w:val="00503A96"/>
    <w:rsid w:val="00526F68"/>
    <w:rsid w:val="005353CA"/>
    <w:rsid w:val="00535D10"/>
    <w:rsid w:val="005378B7"/>
    <w:rsid w:val="00544A0B"/>
    <w:rsid w:val="00553A15"/>
    <w:rsid w:val="00560853"/>
    <w:rsid w:val="00560D59"/>
    <w:rsid w:val="00563CFD"/>
    <w:rsid w:val="0058055C"/>
    <w:rsid w:val="00586255"/>
    <w:rsid w:val="00590A28"/>
    <w:rsid w:val="005A37B6"/>
    <w:rsid w:val="005C4D8F"/>
    <w:rsid w:val="005C53B7"/>
    <w:rsid w:val="005C5771"/>
    <w:rsid w:val="005D1B7A"/>
    <w:rsid w:val="005D3D16"/>
    <w:rsid w:val="005F36B9"/>
    <w:rsid w:val="00602675"/>
    <w:rsid w:val="00607F10"/>
    <w:rsid w:val="006156D7"/>
    <w:rsid w:val="00630EE6"/>
    <w:rsid w:val="0063159D"/>
    <w:rsid w:val="006415DD"/>
    <w:rsid w:val="00642F02"/>
    <w:rsid w:val="00644E59"/>
    <w:rsid w:val="00645DD0"/>
    <w:rsid w:val="00647D33"/>
    <w:rsid w:val="006555D0"/>
    <w:rsid w:val="00656DC4"/>
    <w:rsid w:val="00674365"/>
    <w:rsid w:val="0067640F"/>
    <w:rsid w:val="00684AAA"/>
    <w:rsid w:val="00684B90"/>
    <w:rsid w:val="00685804"/>
    <w:rsid w:val="00697A35"/>
    <w:rsid w:val="006A0E18"/>
    <w:rsid w:val="006A3D92"/>
    <w:rsid w:val="006A7DCE"/>
    <w:rsid w:val="006B002F"/>
    <w:rsid w:val="006C3A3A"/>
    <w:rsid w:val="006D2E5A"/>
    <w:rsid w:val="006E06A7"/>
    <w:rsid w:val="006F5DD8"/>
    <w:rsid w:val="006F5EB9"/>
    <w:rsid w:val="0070162D"/>
    <w:rsid w:val="007422B1"/>
    <w:rsid w:val="0074622C"/>
    <w:rsid w:val="00746FE5"/>
    <w:rsid w:val="00755B3F"/>
    <w:rsid w:val="007812B9"/>
    <w:rsid w:val="007851CE"/>
    <w:rsid w:val="00791636"/>
    <w:rsid w:val="007B1024"/>
    <w:rsid w:val="007F2123"/>
    <w:rsid w:val="007F6A72"/>
    <w:rsid w:val="0080141A"/>
    <w:rsid w:val="008071C7"/>
    <w:rsid w:val="008074A1"/>
    <w:rsid w:val="008255E5"/>
    <w:rsid w:val="0083048C"/>
    <w:rsid w:val="008341D0"/>
    <w:rsid w:val="008363DA"/>
    <w:rsid w:val="00837601"/>
    <w:rsid w:val="00857EB6"/>
    <w:rsid w:val="00870F98"/>
    <w:rsid w:val="0088667C"/>
    <w:rsid w:val="008E56AF"/>
    <w:rsid w:val="008F5CE3"/>
    <w:rsid w:val="009002F0"/>
    <w:rsid w:val="00913080"/>
    <w:rsid w:val="00983996"/>
    <w:rsid w:val="0099021D"/>
    <w:rsid w:val="009928F6"/>
    <w:rsid w:val="009935A2"/>
    <w:rsid w:val="009956E3"/>
    <w:rsid w:val="009A4390"/>
    <w:rsid w:val="009A785E"/>
    <w:rsid w:val="009B04B1"/>
    <w:rsid w:val="009C3B84"/>
    <w:rsid w:val="009C3E7A"/>
    <w:rsid w:val="009C5D14"/>
    <w:rsid w:val="009E65B5"/>
    <w:rsid w:val="00A00998"/>
    <w:rsid w:val="00A06C34"/>
    <w:rsid w:val="00A15EB9"/>
    <w:rsid w:val="00A26ABF"/>
    <w:rsid w:val="00A30955"/>
    <w:rsid w:val="00A35ED8"/>
    <w:rsid w:val="00A41D03"/>
    <w:rsid w:val="00A46A7D"/>
    <w:rsid w:val="00A52394"/>
    <w:rsid w:val="00A54898"/>
    <w:rsid w:val="00A61388"/>
    <w:rsid w:val="00A61A94"/>
    <w:rsid w:val="00A6469E"/>
    <w:rsid w:val="00A74258"/>
    <w:rsid w:val="00A77213"/>
    <w:rsid w:val="00A92D41"/>
    <w:rsid w:val="00AB38C2"/>
    <w:rsid w:val="00AB3AA9"/>
    <w:rsid w:val="00AB5C1B"/>
    <w:rsid w:val="00AC0385"/>
    <w:rsid w:val="00AD4FB2"/>
    <w:rsid w:val="00AE4855"/>
    <w:rsid w:val="00AE54A0"/>
    <w:rsid w:val="00AF0630"/>
    <w:rsid w:val="00B04A56"/>
    <w:rsid w:val="00B44540"/>
    <w:rsid w:val="00B52773"/>
    <w:rsid w:val="00B53BE1"/>
    <w:rsid w:val="00B7567C"/>
    <w:rsid w:val="00B77B8C"/>
    <w:rsid w:val="00B90DCE"/>
    <w:rsid w:val="00BA26A3"/>
    <w:rsid w:val="00BB3B58"/>
    <w:rsid w:val="00BB4D77"/>
    <w:rsid w:val="00BC44C8"/>
    <w:rsid w:val="00BD1060"/>
    <w:rsid w:val="00BD6073"/>
    <w:rsid w:val="00BE1C0D"/>
    <w:rsid w:val="00C00518"/>
    <w:rsid w:val="00C1786E"/>
    <w:rsid w:val="00C2098C"/>
    <w:rsid w:val="00C23451"/>
    <w:rsid w:val="00C46091"/>
    <w:rsid w:val="00C55715"/>
    <w:rsid w:val="00C57E6C"/>
    <w:rsid w:val="00C713C2"/>
    <w:rsid w:val="00C74BC4"/>
    <w:rsid w:val="00C81C0E"/>
    <w:rsid w:val="00CA0040"/>
    <w:rsid w:val="00CA4EA4"/>
    <w:rsid w:val="00CA794E"/>
    <w:rsid w:val="00CC5610"/>
    <w:rsid w:val="00CD201D"/>
    <w:rsid w:val="00CD3F15"/>
    <w:rsid w:val="00CE0485"/>
    <w:rsid w:val="00CE4A1F"/>
    <w:rsid w:val="00CE6C04"/>
    <w:rsid w:val="00D0038A"/>
    <w:rsid w:val="00D0612C"/>
    <w:rsid w:val="00D07C72"/>
    <w:rsid w:val="00D33E9C"/>
    <w:rsid w:val="00D37C7E"/>
    <w:rsid w:val="00D6346F"/>
    <w:rsid w:val="00D72ED9"/>
    <w:rsid w:val="00D8206A"/>
    <w:rsid w:val="00D93F57"/>
    <w:rsid w:val="00D94414"/>
    <w:rsid w:val="00D9513E"/>
    <w:rsid w:val="00D9548A"/>
    <w:rsid w:val="00DA16A2"/>
    <w:rsid w:val="00DA6B22"/>
    <w:rsid w:val="00DA7C75"/>
    <w:rsid w:val="00DB3839"/>
    <w:rsid w:val="00DC6AD9"/>
    <w:rsid w:val="00DC7FA2"/>
    <w:rsid w:val="00DD2E59"/>
    <w:rsid w:val="00DD37A3"/>
    <w:rsid w:val="00DE34FC"/>
    <w:rsid w:val="00E1787F"/>
    <w:rsid w:val="00E2178F"/>
    <w:rsid w:val="00E25512"/>
    <w:rsid w:val="00E43098"/>
    <w:rsid w:val="00E4347D"/>
    <w:rsid w:val="00E46C55"/>
    <w:rsid w:val="00E50EE9"/>
    <w:rsid w:val="00E55B29"/>
    <w:rsid w:val="00E704D9"/>
    <w:rsid w:val="00E83139"/>
    <w:rsid w:val="00E84A3E"/>
    <w:rsid w:val="00E9545C"/>
    <w:rsid w:val="00EA12E6"/>
    <w:rsid w:val="00EB7BAD"/>
    <w:rsid w:val="00EC4BC8"/>
    <w:rsid w:val="00EC61EE"/>
    <w:rsid w:val="00EE11FA"/>
    <w:rsid w:val="00EE1AF1"/>
    <w:rsid w:val="00EF6E75"/>
    <w:rsid w:val="00F125C7"/>
    <w:rsid w:val="00F2452B"/>
    <w:rsid w:val="00F24E43"/>
    <w:rsid w:val="00F313B7"/>
    <w:rsid w:val="00F547AC"/>
    <w:rsid w:val="00F67090"/>
    <w:rsid w:val="00F85894"/>
    <w:rsid w:val="00F9252C"/>
    <w:rsid w:val="00F96424"/>
    <w:rsid w:val="00FA7DF2"/>
    <w:rsid w:val="00FB3705"/>
    <w:rsid w:val="00FC420F"/>
    <w:rsid w:val="00FD1B94"/>
    <w:rsid w:val="00FD2F68"/>
    <w:rsid w:val="00FE7F80"/>
    <w:rsid w:val="00FF2531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EACCC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513E"/>
    <w:pPr>
      <w:spacing w:after="0" w:line="360" w:lineRule="auto"/>
      <w:ind w:firstLine="720"/>
      <w:jc w:val="both"/>
    </w:pPr>
    <w:rPr>
      <w:rFonts w:ascii="Times New Roman" w:hAnsi="Times New Roman"/>
      <w:color w:val="000000" w:themeColor="text1"/>
      <w:kern w:val="2"/>
      <w:sz w:val="24"/>
      <w:lang w:val="en-GB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0038A"/>
    <w:pPr>
      <w:keepNext/>
      <w:keepLines/>
      <w:spacing w:line="480" w:lineRule="auto"/>
      <w:ind w:left="720" w:hanging="720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7B8C"/>
    <w:pPr>
      <w:keepNext/>
      <w:keepLines/>
      <w:spacing w:line="480" w:lineRule="auto"/>
      <w:ind w:firstLine="0"/>
      <w:outlineLvl w:val="1"/>
    </w:pPr>
    <w:rPr>
      <w:rFonts w:eastAsiaTheme="majorEastAsia" w:cstheme="majorBidi"/>
      <w:i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9C3E7A"/>
    <w:pPr>
      <w:keepNext/>
      <w:keepLines/>
      <w:spacing w:before="40"/>
      <w:jc w:val="center"/>
      <w:outlineLvl w:val="2"/>
    </w:pPr>
    <w:rPr>
      <w:rFonts w:eastAsiaTheme="majorEastAsia" w:cstheme="majorBidi"/>
      <w:color w:val="44546A" w:themeColor="text2"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C3B84"/>
    <w:pPr>
      <w:keepNext/>
      <w:keepLines/>
      <w:outlineLvl w:val="3"/>
    </w:pPr>
    <w:rPr>
      <w:rFonts w:eastAsiaTheme="majorEastAsia" w:cstheme="majorBidi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0038A"/>
    <w:rPr>
      <w:rFonts w:ascii="Times New Roman" w:eastAsiaTheme="majorEastAsia" w:hAnsi="Times New Roman" w:cstheme="majorBidi"/>
      <w:b/>
      <w:i/>
      <w:sz w:val="24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B77B8C"/>
    <w:rPr>
      <w:rFonts w:ascii="Times New Roman" w:eastAsiaTheme="majorEastAsia" w:hAnsi="Times New Roman" w:cstheme="majorBidi"/>
      <w:i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C3E7A"/>
    <w:rPr>
      <w:rFonts w:ascii="Times New Roman" w:eastAsiaTheme="majorEastAsia" w:hAnsi="Times New Roman" w:cstheme="majorBidi"/>
      <w:color w:val="44546A" w:themeColor="text2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9C3B84"/>
    <w:rPr>
      <w:rFonts w:ascii="Times New Roman" w:eastAsiaTheme="majorEastAsia" w:hAnsi="Times New Roman" w:cstheme="majorBidi"/>
      <w:i/>
      <w:iCs/>
      <w:color w:val="000000" w:themeColor="text1"/>
      <w:kern w:val="2"/>
      <w:sz w:val="24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49758D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758D"/>
    <w:rPr>
      <w:rFonts w:ascii="Times New Roman" w:hAnsi="Times New Roman"/>
      <w:color w:val="000000" w:themeColor="text1"/>
      <w:kern w:val="2"/>
      <w:sz w:val="24"/>
      <w:lang w:val="en-GB"/>
      <w14:ligatures w14:val="standardContextual"/>
    </w:rPr>
  </w:style>
  <w:style w:type="paragraph" w:styleId="Footer">
    <w:name w:val="footer"/>
    <w:basedOn w:val="Normal"/>
    <w:link w:val="FooterChar"/>
    <w:uiPriority w:val="99"/>
    <w:unhideWhenUsed/>
    <w:rsid w:val="0049758D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758D"/>
    <w:rPr>
      <w:rFonts w:ascii="Times New Roman" w:hAnsi="Times New Roman"/>
      <w:color w:val="000000" w:themeColor="text1"/>
      <w:kern w:val="2"/>
      <w:sz w:val="24"/>
      <w:lang w:val="en-GB"/>
      <w14:ligatures w14:val="standardContextual"/>
    </w:rPr>
  </w:style>
  <w:style w:type="paragraph" w:styleId="ListParagraph">
    <w:name w:val="List Paragraph"/>
    <w:basedOn w:val="Normal"/>
    <w:uiPriority w:val="34"/>
    <w:qFormat/>
    <w:rsid w:val="00342D90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535D10"/>
    <w:pPr>
      <w:spacing w:before="240" w:line="259" w:lineRule="auto"/>
      <w:ind w:left="0" w:firstLine="0"/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kern w:val="0"/>
      <w:sz w:val="32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535D1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35D10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535D1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0B6772-F06D-4CCB-8184-F227212EEE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3087</Words>
  <Characters>17601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2023-05-21T20:46:00Z</dcterms:created>
  <dcterms:modified xsi:type="dcterms:W3CDTF">2023-05-21T22:03:00Z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a06100be238f4d6d37ec2c1c9b30f1e165eeb18509d2d923f2e9b9e50e4fc133</vt:lpwstr>
  </property>
</Properties>
</file>