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E3B1FC" w14:textId="77777777" w:rsidR="006D3F28" w:rsidRDefault="006D3F28">
      <w:r w:rsidRPr="006D3F28">
        <w:rPr>
          <w:b/>
          <w:bCs/>
        </w:rPr>
        <w:t>Learning outcome 2:</w:t>
      </w:r>
      <w:r>
        <w:t xml:space="preserve"> Understand the range of </w:t>
      </w:r>
      <w:r w:rsidR="00203D33">
        <w:t>HR</w:t>
      </w:r>
      <w:r>
        <w:t xml:space="preserve"> roles and behavioural requirements of </w:t>
      </w:r>
      <w:r w:rsidR="00203D33">
        <w:t>HR</w:t>
      </w:r>
      <w:r>
        <w:t xml:space="preserve"> professionals</w:t>
      </w:r>
    </w:p>
    <w:p w14:paraId="550CF106" w14:textId="77777777" w:rsidR="00F869D6" w:rsidRDefault="00FC6A7E" w:rsidP="00F869D6">
      <w:pPr>
        <w:rPr>
          <w:color w:val="000000" w:themeColor="text1"/>
        </w:rPr>
      </w:pPr>
      <w:r w:rsidRPr="00FC6A7E">
        <w:rPr>
          <w:b/>
          <w:bCs/>
        </w:rPr>
        <w:t>Executive summary</w:t>
      </w:r>
      <w:r w:rsidR="00F869D6" w:rsidRPr="00F869D6">
        <w:rPr>
          <w:color w:val="000000" w:themeColor="text1"/>
        </w:rPr>
        <w:t xml:space="preserve"> </w:t>
      </w:r>
    </w:p>
    <w:p w14:paraId="6C87636B" w14:textId="41EEF2E6" w:rsidR="00FC6A7E" w:rsidRDefault="00F869D6" w:rsidP="00F869D6">
      <w:pPr>
        <w:rPr>
          <w:color w:val="000000" w:themeColor="text1"/>
        </w:rPr>
      </w:pPr>
      <w:r w:rsidRPr="00933873">
        <w:rPr>
          <w:color w:val="000000" w:themeColor="text1"/>
        </w:rPr>
        <w:t>According to HR magazine</w:t>
      </w:r>
      <w:r w:rsidRPr="00933873">
        <w:rPr>
          <w:i/>
          <w:iCs/>
          <w:color w:val="000000" w:themeColor="text1"/>
        </w:rPr>
        <w:t xml:space="preserve"> “92% of employees of a recent survey said that employee experience was the most important thing to get them motivated at work” (</w:t>
      </w:r>
      <w:hyperlink r:id="rId7" w:history="1">
        <w:r w:rsidRPr="00933873">
          <w:rPr>
            <w:rStyle w:val="Hyperlink"/>
            <w:color w:val="000000" w:themeColor="text1"/>
            <w:u w:val="none"/>
          </w:rPr>
          <w:t>www.HRmagazine.co.uk</w:t>
        </w:r>
      </w:hyperlink>
      <w:r w:rsidRPr="00933873">
        <w:rPr>
          <w:color w:val="000000" w:themeColor="text1"/>
        </w:rPr>
        <w:t>). Therefore, a focus should be made on rewarding performance, creating positive morale and working environments (</w:t>
      </w:r>
      <w:hyperlink r:id="rId8" w:history="1">
        <w:r w:rsidRPr="00933873">
          <w:rPr>
            <w:rStyle w:val="Hyperlink"/>
            <w:color w:val="000000" w:themeColor="text1"/>
            <w:u w:val="none"/>
          </w:rPr>
          <w:t>www.humanresourcesedu.org</w:t>
        </w:r>
      </w:hyperlink>
      <w:r w:rsidRPr="00933873">
        <w:rPr>
          <w:color w:val="000000" w:themeColor="text1"/>
        </w:rPr>
        <w:t>).</w:t>
      </w:r>
      <w:r>
        <w:rPr>
          <w:color w:val="000000" w:themeColor="text1"/>
        </w:rPr>
        <w:t xml:space="preserve"> All tasks which HR can provide help support and be involved in to</w:t>
      </w:r>
      <w:r w:rsidRPr="008611B2">
        <w:rPr>
          <w:color w:val="000000" w:themeColor="text1"/>
        </w:rPr>
        <w:t xml:space="preserve"> ‘add value’.</w:t>
      </w:r>
    </w:p>
    <w:p w14:paraId="20FE03D2" w14:textId="77777777" w:rsidR="00F869D6" w:rsidRDefault="00F869D6" w:rsidP="00F869D6">
      <w:pPr>
        <w:rPr>
          <w:b/>
          <w:bCs/>
        </w:rPr>
      </w:pPr>
      <w:r>
        <w:rPr>
          <w:color w:val="000000" w:themeColor="text1"/>
        </w:rPr>
        <w:t>With this statement in mind it brings to light the need for competent HR Practitioners to deliver changing demands if the workforce and increase employee retention rates.  This report looks at the requirements</w:t>
      </w:r>
      <w:r w:rsidR="001C0149">
        <w:rPr>
          <w:color w:val="000000" w:themeColor="text1"/>
        </w:rPr>
        <w:t xml:space="preserve"> of professional and competent HR staff, identifying that HR should focus on ‘added value’ tasks not providing a basic admin function.</w:t>
      </w:r>
    </w:p>
    <w:p w14:paraId="4BE5642F" w14:textId="77777777" w:rsidR="00721C12" w:rsidRDefault="006D3F28" w:rsidP="00721C12">
      <w:r w:rsidRPr="006D3F28">
        <w:rPr>
          <w:b/>
          <w:bCs/>
        </w:rPr>
        <w:t>Introduction</w:t>
      </w:r>
      <w:r w:rsidR="00721C12" w:rsidRPr="00721C12">
        <w:t xml:space="preserve"> </w:t>
      </w:r>
    </w:p>
    <w:p w14:paraId="3A413132" w14:textId="77777777" w:rsidR="00721C12" w:rsidRDefault="00721C12" w:rsidP="00721C12">
      <w:r>
        <w:t xml:space="preserve">HR was previously seen as a basic admin function, providing written contracts, policy’s, absence management and simple job advertisement. </w:t>
      </w:r>
    </w:p>
    <w:p w14:paraId="720927FF" w14:textId="77777777" w:rsidR="00721C12" w:rsidRDefault="00721C12" w:rsidP="00721C12">
      <w:r>
        <w:t>In a changing and technically advancing 21</w:t>
      </w:r>
      <w:r w:rsidRPr="00DB64C2">
        <w:rPr>
          <w:vertAlign w:val="superscript"/>
        </w:rPr>
        <w:t>st</w:t>
      </w:r>
      <w:r>
        <w:t xml:space="preserve"> century workplace it is important for HR practitioners to adapt, keep up to date with knowledge, work trends and changing demands to provide best practice advice (</w:t>
      </w:r>
      <w:r w:rsidRPr="00DB64C2">
        <w:t>bersinacademy.com</w:t>
      </w:r>
      <w:r>
        <w:t>).</w:t>
      </w:r>
    </w:p>
    <w:p w14:paraId="645063DC" w14:textId="77777777" w:rsidR="00F869D6" w:rsidRPr="00F869D6" w:rsidRDefault="00F869D6" w:rsidP="00F869D6">
      <w:pPr>
        <w:rPr>
          <w:bCs/>
        </w:rPr>
      </w:pPr>
      <w:r w:rsidRPr="00F869D6">
        <w:rPr>
          <w:bCs/>
        </w:rPr>
        <w:t>A recent study concluded that “82% of HR leaders believe that HR will be unrecognisable in 10 years’ time” (hrmagazine.co.uk).  Each day is different from the next making human resources a challenging work environment, and with constant change this is set to continue. This highlights the need for Continued Professional Development as a CIPD requirement and why flexibility is a required trait for any successful HR professional (www.managerskills.org).</w:t>
      </w:r>
    </w:p>
    <w:p w14:paraId="7B13E36F" w14:textId="77777777" w:rsidR="006D3F28" w:rsidRDefault="006D3F28">
      <w:pPr>
        <w:rPr>
          <w:b/>
          <w:bCs/>
        </w:rPr>
      </w:pPr>
      <w:r>
        <w:rPr>
          <w:b/>
          <w:bCs/>
        </w:rPr>
        <w:t>Main body</w:t>
      </w:r>
    </w:p>
    <w:p w14:paraId="45090479" w14:textId="77777777" w:rsidR="00611A0C" w:rsidRPr="00933873" w:rsidRDefault="00611A0C">
      <w:r w:rsidRPr="00DC4E3F">
        <w:rPr>
          <w:i/>
          <w:iCs/>
        </w:rPr>
        <w:t xml:space="preserve">Today’s </w:t>
      </w:r>
      <w:r w:rsidR="00DC4E3F" w:rsidRPr="00DC4E3F">
        <w:rPr>
          <w:i/>
          <w:iCs/>
        </w:rPr>
        <w:t>HR</w:t>
      </w:r>
      <w:r w:rsidRPr="00DC4E3F">
        <w:rPr>
          <w:i/>
          <w:iCs/>
        </w:rPr>
        <w:t xml:space="preserve"> </w:t>
      </w:r>
      <w:r w:rsidR="00DC4E3F" w:rsidRPr="00DC4E3F">
        <w:rPr>
          <w:i/>
          <w:iCs/>
        </w:rPr>
        <w:t>is much more than</w:t>
      </w:r>
      <w:r w:rsidRPr="00DC4E3F">
        <w:rPr>
          <w:i/>
          <w:iCs/>
        </w:rPr>
        <w:t xml:space="preserve"> administrative tasks. </w:t>
      </w:r>
      <w:r w:rsidR="00DC4E3F" w:rsidRPr="00DC4E3F">
        <w:rPr>
          <w:i/>
          <w:iCs/>
        </w:rPr>
        <w:t>The focus should now be on</w:t>
      </w:r>
      <w:r w:rsidRPr="00DC4E3F">
        <w:rPr>
          <w:i/>
          <w:iCs/>
        </w:rPr>
        <w:t xml:space="preserve"> adding value to the strategic </w:t>
      </w:r>
      <w:r w:rsidR="00DC4E3F" w:rsidRPr="00DC4E3F">
        <w:rPr>
          <w:i/>
          <w:iCs/>
        </w:rPr>
        <w:t xml:space="preserve">plans </w:t>
      </w:r>
      <w:r w:rsidR="00DC4E3F" w:rsidRPr="00EF6317">
        <w:rPr>
          <w:i/>
          <w:iCs/>
          <w:color w:val="000000" w:themeColor="text1"/>
        </w:rPr>
        <w:t>of the organisations and any employee</w:t>
      </w:r>
      <w:r w:rsidRPr="00EF6317">
        <w:rPr>
          <w:i/>
          <w:iCs/>
          <w:color w:val="000000" w:themeColor="text1"/>
        </w:rPr>
        <w:t xml:space="preserve"> </w:t>
      </w:r>
      <w:r w:rsidR="00DC4E3F" w:rsidRPr="00EF6317">
        <w:rPr>
          <w:i/>
          <w:iCs/>
          <w:color w:val="000000" w:themeColor="text1"/>
        </w:rPr>
        <w:t>initiatives should</w:t>
      </w:r>
      <w:r w:rsidRPr="00EF6317">
        <w:rPr>
          <w:i/>
          <w:iCs/>
          <w:color w:val="000000" w:themeColor="text1"/>
        </w:rPr>
        <w:t xml:space="preserve"> impact the business in positive ways</w:t>
      </w:r>
      <w:bookmarkStart w:id="0" w:name="_Hlk28853949"/>
      <w:r w:rsidRPr="00EF6317">
        <w:rPr>
          <w:color w:val="000000" w:themeColor="text1"/>
        </w:rPr>
        <w:t xml:space="preserve"> (</w:t>
      </w:r>
      <w:hyperlink r:id="rId9" w:history="1">
        <w:r w:rsidR="008611B2" w:rsidRPr="00933873">
          <w:rPr>
            <w:rStyle w:val="Hyperlink"/>
            <w:color w:val="000000" w:themeColor="text1"/>
            <w:u w:val="none"/>
          </w:rPr>
          <w:t>www.humanresourcesedu.org</w:t>
        </w:r>
      </w:hyperlink>
      <w:r w:rsidRPr="00933873">
        <w:rPr>
          <w:color w:val="000000" w:themeColor="text1"/>
        </w:rPr>
        <w:t>)</w:t>
      </w:r>
      <w:r w:rsidR="00DC4E3F" w:rsidRPr="00933873">
        <w:rPr>
          <w:color w:val="000000" w:themeColor="text1"/>
        </w:rPr>
        <w:t>.</w:t>
      </w:r>
    </w:p>
    <w:p w14:paraId="05FD6636" w14:textId="77777777" w:rsidR="008611B2" w:rsidRPr="00933873" w:rsidRDefault="008611B2">
      <w:pPr>
        <w:rPr>
          <w:color w:val="000000" w:themeColor="text1"/>
        </w:rPr>
      </w:pPr>
      <w:r w:rsidRPr="00933873">
        <w:t xml:space="preserve">Johns &amp; Perkins (2016) state the role of HR is to ‘add value’ to organisations, with a focus on encouraging staff to </w:t>
      </w:r>
      <w:r w:rsidRPr="00933873">
        <w:rPr>
          <w:color w:val="000000" w:themeColor="text1"/>
        </w:rPr>
        <w:t xml:space="preserve">reach their full potential and training line managers to lead by example. </w:t>
      </w:r>
    </w:p>
    <w:bookmarkEnd w:id="0"/>
    <w:p w14:paraId="6546C755" w14:textId="77777777" w:rsidR="001E75C9" w:rsidRPr="008611B2" w:rsidRDefault="001E75C9">
      <w:pPr>
        <w:rPr>
          <w:i/>
          <w:iCs/>
          <w:color w:val="000000" w:themeColor="text1"/>
        </w:rPr>
      </w:pPr>
      <w:r w:rsidRPr="00721C12">
        <w:rPr>
          <w:color w:val="000000" w:themeColor="text1"/>
        </w:rPr>
        <w:t>An August 2014 Forbes article explored the goal</w:t>
      </w:r>
      <w:r w:rsidR="008611B2" w:rsidRPr="00721C12">
        <w:rPr>
          <w:color w:val="000000" w:themeColor="text1"/>
        </w:rPr>
        <w:t>s</w:t>
      </w:r>
      <w:r w:rsidRPr="00721C12">
        <w:rPr>
          <w:color w:val="000000" w:themeColor="text1"/>
        </w:rPr>
        <w:t xml:space="preserve"> of today’s </w:t>
      </w:r>
      <w:r w:rsidR="008611B2" w:rsidRPr="00721C12">
        <w:rPr>
          <w:color w:val="000000" w:themeColor="text1"/>
        </w:rPr>
        <w:t>HR</w:t>
      </w:r>
      <w:r w:rsidRPr="00721C12">
        <w:rPr>
          <w:color w:val="000000" w:themeColor="text1"/>
        </w:rPr>
        <w:t xml:space="preserve">., </w:t>
      </w:r>
      <w:r w:rsidR="008611B2" w:rsidRPr="00721C12">
        <w:rPr>
          <w:color w:val="000000" w:themeColor="text1"/>
        </w:rPr>
        <w:t>T</w:t>
      </w:r>
      <w:r w:rsidRPr="00721C12">
        <w:rPr>
          <w:color w:val="000000" w:themeColor="text1"/>
        </w:rPr>
        <w:t xml:space="preserve">he article found that </w:t>
      </w:r>
      <w:r w:rsidR="00203D33" w:rsidRPr="00721C12">
        <w:rPr>
          <w:color w:val="000000" w:themeColor="text1"/>
        </w:rPr>
        <w:t>HR</w:t>
      </w:r>
      <w:r w:rsidRPr="00721C12">
        <w:rPr>
          <w:color w:val="000000" w:themeColor="text1"/>
        </w:rPr>
        <w:t xml:space="preserve"> teams </w:t>
      </w:r>
      <w:r w:rsidR="008611B2" w:rsidRPr="00721C12">
        <w:rPr>
          <w:color w:val="000000" w:themeColor="text1"/>
        </w:rPr>
        <w:t xml:space="preserve">tend to be </w:t>
      </w:r>
      <w:r w:rsidRPr="00721C12">
        <w:rPr>
          <w:color w:val="000000" w:themeColor="text1"/>
        </w:rPr>
        <w:t xml:space="preserve">focused on things that don’t add value </w:t>
      </w:r>
      <w:r w:rsidR="008611B2" w:rsidRPr="00721C12">
        <w:rPr>
          <w:color w:val="000000" w:themeColor="text1"/>
        </w:rPr>
        <w:t xml:space="preserve">by </w:t>
      </w:r>
      <w:r w:rsidR="00ED534A" w:rsidRPr="00721C12">
        <w:rPr>
          <w:color w:val="000000" w:themeColor="text1"/>
        </w:rPr>
        <w:t>being</w:t>
      </w:r>
      <w:r w:rsidR="008611B2" w:rsidRPr="00721C12">
        <w:rPr>
          <w:color w:val="000000" w:themeColor="text1"/>
        </w:rPr>
        <w:t xml:space="preserve"> a basic admin function with no real </w:t>
      </w:r>
      <w:r w:rsidR="00ED534A" w:rsidRPr="00721C12">
        <w:rPr>
          <w:color w:val="000000" w:themeColor="text1"/>
        </w:rPr>
        <w:t>purpose.</w:t>
      </w:r>
      <w:r w:rsidR="00F410C8" w:rsidRPr="00721C12">
        <w:rPr>
          <w:color w:val="000000" w:themeColor="text1"/>
        </w:rPr>
        <w:t xml:space="preserve"> </w:t>
      </w:r>
      <w:r w:rsidR="00ED534A" w:rsidRPr="00721C12">
        <w:rPr>
          <w:color w:val="000000" w:themeColor="text1"/>
        </w:rPr>
        <w:t>Conclusions from an independent study of Senior HR Managers found that as high as</w:t>
      </w:r>
      <w:r w:rsidR="00ED534A">
        <w:rPr>
          <w:i/>
          <w:iCs/>
          <w:color w:val="000000" w:themeColor="text1"/>
        </w:rPr>
        <w:t xml:space="preserve"> </w:t>
      </w:r>
      <w:r w:rsidR="00ED534A" w:rsidRPr="00ED534A">
        <w:rPr>
          <w:i/>
          <w:iCs/>
          <w:color w:val="000000" w:themeColor="text1"/>
        </w:rPr>
        <w:t xml:space="preserve">”65% of HR professionals at mid-tier firms are struggling to spend any time working on value-add initiatives” </w:t>
      </w:r>
      <w:r w:rsidR="00F410C8" w:rsidRPr="008611B2">
        <w:rPr>
          <w:i/>
          <w:iCs/>
          <w:color w:val="000000" w:themeColor="text1"/>
        </w:rPr>
        <w:t>(www.humanresourcesedu.org)</w:t>
      </w:r>
      <w:r w:rsidR="00ED534A">
        <w:rPr>
          <w:i/>
          <w:iCs/>
          <w:color w:val="000000" w:themeColor="text1"/>
        </w:rPr>
        <w:t>.</w:t>
      </w:r>
    </w:p>
    <w:p w14:paraId="6759FE0A" w14:textId="77777777" w:rsidR="001E75C9" w:rsidRDefault="00ED534A" w:rsidP="00F410C8">
      <w:pPr>
        <w:rPr>
          <w:color w:val="000000" w:themeColor="text1"/>
        </w:rPr>
      </w:pPr>
      <w:r w:rsidRPr="00ED534A">
        <w:rPr>
          <w:color w:val="000000" w:themeColor="text1"/>
        </w:rPr>
        <w:t xml:space="preserve">Adding value activities may include </w:t>
      </w:r>
      <w:r w:rsidR="00F410C8" w:rsidRPr="00ED534A">
        <w:rPr>
          <w:color w:val="000000" w:themeColor="text1"/>
        </w:rPr>
        <w:t>employee engagement, wellness programmes and talent development</w:t>
      </w:r>
      <w:r w:rsidRPr="00ED534A">
        <w:rPr>
          <w:color w:val="000000" w:themeColor="text1"/>
        </w:rPr>
        <w:t xml:space="preserve"> instead of the admin demands such as annual leave queries</w:t>
      </w:r>
      <w:r w:rsidR="00F410C8" w:rsidRPr="00ED534A">
        <w:rPr>
          <w:color w:val="000000" w:themeColor="text1"/>
        </w:rPr>
        <w:t>,</w:t>
      </w:r>
      <w:r w:rsidRPr="00ED534A">
        <w:rPr>
          <w:color w:val="000000" w:themeColor="text1"/>
        </w:rPr>
        <w:t xml:space="preserve"> basic monitoring</w:t>
      </w:r>
      <w:r w:rsidR="00F410C8" w:rsidRPr="00ED534A">
        <w:rPr>
          <w:color w:val="000000" w:themeColor="text1"/>
        </w:rPr>
        <w:t xml:space="preserve"> </w:t>
      </w:r>
      <w:r w:rsidRPr="00ED534A">
        <w:rPr>
          <w:color w:val="000000" w:themeColor="text1"/>
        </w:rPr>
        <w:t>attendance, payroll</w:t>
      </w:r>
      <w:r w:rsidR="00F410C8" w:rsidRPr="00ED534A">
        <w:rPr>
          <w:color w:val="000000" w:themeColor="text1"/>
        </w:rPr>
        <w:t xml:space="preserve"> admin and health and safety</w:t>
      </w:r>
      <w:r w:rsidRPr="00ED534A">
        <w:rPr>
          <w:color w:val="000000" w:themeColor="text1"/>
        </w:rPr>
        <w:t xml:space="preserve"> </w:t>
      </w:r>
      <w:r w:rsidR="00F410C8" w:rsidRPr="00ED534A">
        <w:rPr>
          <w:color w:val="000000" w:themeColor="text1"/>
        </w:rPr>
        <w:t>(www.humanresourcesedu.org</w:t>
      </w:r>
      <w:r w:rsidR="000C59A2" w:rsidRPr="00ED534A">
        <w:rPr>
          <w:color w:val="000000" w:themeColor="text1"/>
        </w:rPr>
        <w:t>).</w:t>
      </w:r>
    </w:p>
    <w:p w14:paraId="0273B0A2" w14:textId="77777777" w:rsidR="000C59A2" w:rsidRDefault="000C59A2" w:rsidP="00721C12">
      <w:r w:rsidRPr="00B53A22">
        <w:t>With</w:t>
      </w:r>
      <w:r w:rsidR="00ED534A" w:rsidRPr="00B53A22">
        <w:t xml:space="preserve"> the role of </w:t>
      </w:r>
      <w:r w:rsidR="00ED534A">
        <w:t>HR</w:t>
      </w:r>
      <w:r w:rsidR="00ED534A" w:rsidRPr="00B53A22">
        <w:t xml:space="preserve"> continually </w:t>
      </w:r>
      <w:r w:rsidR="00721C12" w:rsidRPr="00B53A22">
        <w:t>changing</w:t>
      </w:r>
      <w:r w:rsidR="00721C12">
        <w:t xml:space="preserve">; </w:t>
      </w:r>
      <w:r w:rsidR="00616363">
        <w:t>the</w:t>
      </w:r>
      <w:r w:rsidR="00ED534A" w:rsidRPr="00B53A22">
        <w:t xml:space="preserve"> qualities of a successful </w:t>
      </w:r>
      <w:r w:rsidR="00ED534A">
        <w:t>HR</w:t>
      </w:r>
      <w:r w:rsidR="00ED534A" w:rsidRPr="00B53A22">
        <w:t xml:space="preserve"> practitioner are integral to deal with the demands of the role</w:t>
      </w:r>
      <w:r w:rsidR="00721C12">
        <w:t>.</w:t>
      </w:r>
      <w:r w:rsidRPr="000C59A2">
        <w:t xml:space="preserve"> </w:t>
      </w:r>
    </w:p>
    <w:p w14:paraId="2B4BF904" w14:textId="77777777" w:rsidR="003B14F4" w:rsidRDefault="003B14F4">
      <w:r>
        <w:t xml:space="preserve">Ethical </w:t>
      </w:r>
      <w:r w:rsidR="00971AEB">
        <w:t xml:space="preserve">values focus on the ‘right thing to do’ and ensuring not to make decisions based on monetary or personal gain. The decisions and hoses made in organisations will have great effects, especially incorrect decisions. These can affect an organisation financially, ruin reputation and cause low mood amongst employees. Making decisions ethically can </w:t>
      </w:r>
      <w:proofErr w:type="spellStart"/>
      <w:r w:rsidR="00971AEB">
        <w:t>therefor</w:t>
      </w:r>
      <w:proofErr w:type="spellEnd"/>
      <w:r w:rsidR="00971AEB">
        <w:t xml:space="preserve"> have the alternative effect – improving the organisation, employee morale and satisfaction. (ethics at work: an employer’s guide, CIPD October 2019)</w:t>
      </w:r>
    </w:p>
    <w:p w14:paraId="1C9CD0D8" w14:textId="77777777" w:rsidR="006B7B13" w:rsidRDefault="000114AE">
      <w:r>
        <w:t xml:space="preserve">A key </w:t>
      </w:r>
      <w:r w:rsidR="004D3F08">
        <w:t>attribute</w:t>
      </w:r>
      <w:r>
        <w:t xml:space="preserve"> of a</w:t>
      </w:r>
      <w:r w:rsidR="004D3F08">
        <w:t xml:space="preserve"> </w:t>
      </w:r>
      <w:r w:rsidR="00203D33">
        <w:t>HR</w:t>
      </w:r>
      <w:r w:rsidR="004D3F08">
        <w:t xml:space="preserve"> </w:t>
      </w:r>
      <w:r w:rsidR="003267EE">
        <w:t>practitioner</w:t>
      </w:r>
      <w:r>
        <w:t xml:space="preserve"> </w:t>
      </w:r>
      <w:r w:rsidR="003267EE">
        <w:t xml:space="preserve">is always to be professional </w:t>
      </w:r>
      <w:r>
        <w:t xml:space="preserve">whilst at </w:t>
      </w:r>
      <w:r w:rsidR="003267EE">
        <w:t>work</w:t>
      </w:r>
      <w:r w:rsidR="00F20948">
        <w:t>, showing guidance, support, clear communication skills along with excellent time management</w:t>
      </w:r>
      <w:r w:rsidR="003267EE">
        <w:t>.</w:t>
      </w:r>
      <w:r>
        <w:t xml:space="preserve"> </w:t>
      </w:r>
      <w:r w:rsidR="004D3F08">
        <w:t xml:space="preserve">A professional uses </w:t>
      </w:r>
      <w:r w:rsidR="003267EE">
        <w:t>specialist knowledge</w:t>
      </w:r>
      <w:r w:rsidR="004D3F08">
        <w:t xml:space="preserve"> to provide guidance without </w:t>
      </w:r>
      <w:r w:rsidR="003267EE">
        <w:t>judgement</w:t>
      </w:r>
      <w:r w:rsidR="004D3F08">
        <w:t xml:space="preserve">, </w:t>
      </w:r>
      <w:r w:rsidR="003267EE">
        <w:t>whilst</w:t>
      </w:r>
      <w:r w:rsidR="004D3F08">
        <w:t xml:space="preserve"> being guided by a set of principles. A profes</w:t>
      </w:r>
      <w:r w:rsidR="003267EE">
        <w:t>sional</w:t>
      </w:r>
      <w:r w:rsidR="004D3F08">
        <w:t xml:space="preserve"> does not need to be a </w:t>
      </w:r>
      <w:r w:rsidR="003267EE">
        <w:t>member</w:t>
      </w:r>
      <w:r w:rsidR="004D3F08">
        <w:t xml:space="preserve"> of a </w:t>
      </w:r>
      <w:r w:rsidR="003267EE">
        <w:t>professional</w:t>
      </w:r>
      <w:r w:rsidR="004D3F08">
        <w:t xml:space="preserve"> association to be </w:t>
      </w:r>
      <w:r w:rsidR="003267EE">
        <w:t>professional</w:t>
      </w:r>
      <w:r w:rsidR="004D3F08">
        <w:t xml:space="preserve"> (Lester, 2010). Although </w:t>
      </w:r>
      <w:r w:rsidR="003267EE">
        <w:t>J</w:t>
      </w:r>
      <w:r w:rsidR="004D3F08">
        <w:t xml:space="preserve">ohns </w:t>
      </w:r>
      <w:r w:rsidR="003267EE">
        <w:t>&amp;</w:t>
      </w:r>
      <w:r w:rsidR="004D3F08">
        <w:t xml:space="preserve"> </w:t>
      </w:r>
      <w:r w:rsidR="003267EE">
        <w:t>Perkins</w:t>
      </w:r>
      <w:r w:rsidR="004D3F08">
        <w:t xml:space="preserve"> (2016) mention that different definitions of the </w:t>
      </w:r>
      <w:r w:rsidR="003267EE">
        <w:t>term</w:t>
      </w:r>
      <w:r w:rsidR="004D3F08">
        <w:t xml:space="preserve"> ‘</w:t>
      </w:r>
      <w:r w:rsidR="003267EE">
        <w:t>professional</w:t>
      </w:r>
      <w:r w:rsidR="004D3F08">
        <w:t xml:space="preserve">’ may </w:t>
      </w:r>
      <w:r w:rsidR="003267EE">
        <w:t>contradict</w:t>
      </w:r>
      <w:r w:rsidR="004D3F08">
        <w:t xml:space="preserve"> this.</w:t>
      </w:r>
    </w:p>
    <w:p w14:paraId="4704B666" w14:textId="77777777" w:rsidR="00BB1107" w:rsidRDefault="004D3F08">
      <w:r>
        <w:lastRenderedPageBreak/>
        <w:t xml:space="preserve">John &amp; Perkins (2016) state an alternative </w:t>
      </w:r>
      <w:r w:rsidR="003267EE">
        <w:t>definition</w:t>
      </w:r>
      <w:r>
        <w:t xml:space="preserve"> of a </w:t>
      </w:r>
      <w:r w:rsidR="003267EE">
        <w:t>professional</w:t>
      </w:r>
      <w:r>
        <w:t xml:space="preserve"> is </w:t>
      </w:r>
      <w:r w:rsidRPr="003267EE">
        <w:rPr>
          <w:i/>
          <w:iCs/>
        </w:rPr>
        <w:t xml:space="preserve">‘to </w:t>
      </w:r>
      <w:r w:rsidR="003267EE" w:rsidRPr="003267EE">
        <w:rPr>
          <w:i/>
          <w:iCs/>
        </w:rPr>
        <w:t>occupations</w:t>
      </w:r>
      <w:r w:rsidRPr="003267EE">
        <w:rPr>
          <w:i/>
          <w:iCs/>
        </w:rPr>
        <w:t xml:space="preserve"> that are controlled to a considerable extent </w:t>
      </w:r>
      <w:r w:rsidR="003267EE" w:rsidRPr="003267EE">
        <w:rPr>
          <w:i/>
          <w:iCs/>
        </w:rPr>
        <w:t>by</w:t>
      </w:r>
      <w:r w:rsidRPr="003267EE">
        <w:rPr>
          <w:i/>
          <w:iCs/>
        </w:rPr>
        <w:t xml:space="preserve"> </w:t>
      </w:r>
      <w:r w:rsidR="003267EE" w:rsidRPr="003267EE">
        <w:rPr>
          <w:i/>
          <w:iCs/>
        </w:rPr>
        <w:t>governing</w:t>
      </w:r>
      <w:r w:rsidRPr="003267EE">
        <w:rPr>
          <w:i/>
          <w:iCs/>
        </w:rPr>
        <w:t xml:space="preserve"> body which has a formal membership structure with </w:t>
      </w:r>
      <w:r w:rsidR="003267EE" w:rsidRPr="003267EE">
        <w:rPr>
          <w:i/>
          <w:iCs/>
        </w:rPr>
        <w:t>admission barriers</w:t>
      </w:r>
      <w:r w:rsidRPr="003267EE">
        <w:rPr>
          <w:i/>
          <w:iCs/>
        </w:rPr>
        <w:t xml:space="preserve"> as performance </w:t>
      </w:r>
      <w:r w:rsidR="003267EE" w:rsidRPr="003267EE">
        <w:rPr>
          <w:i/>
          <w:iCs/>
        </w:rPr>
        <w:t>criteria</w:t>
      </w:r>
      <w:r w:rsidRPr="003267EE">
        <w:rPr>
          <w:i/>
          <w:iCs/>
        </w:rPr>
        <w:t xml:space="preserve"> that must be met”</w:t>
      </w:r>
      <w:r>
        <w:t xml:space="preserve">. Membership to the CIPD is not </w:t>
      </w:r>
      <w:r w:rsidR="003267EE">
        <w:t>mandatory</w:t>
      </w:r>
      <w:r>
        <w:t xml:space="preserve"> so even though</w:t>
      </w:r>
      <w:r w:rsidR="003267EE">
        <w:t xml:space="preserve"> it</w:t>
      </w:r>
      <w:r>
        <w:t xml:space="preserve"> is a </w:t>
      </w:r>
      <w:r w:rsidR="003267EE">
        <w:t>professional</w:t>
      </w:r>
      <w:r>
        <w:t xml:space="preserve"> body you do not </w:t>
      </w:r>
      <w:r w:rsidR="003267EE">
        <w:t>have</w:t>
      </w:r>
      <w:r>
        <w:t xml:space="preserve"> to be part of the CIPD to work </w:t>
      </w:r>
      <w:r w:rsidR="003267EE">
        <w:t>within</w:t>
      </w:r>
      <w:r>
        <w:t xml:space="preserve"> the </w:t>
      </w:r>
      <w:r w:rsidR="00203D33">
        <w:t>HR</w:t>
      </w:r>
      <w:r>
        <w:t xml:space="preserve"> </w:t>
      </w:r>
      <w:r w:rsidR="003267EE">
        <w:t xml:space="preserve">function, therefore puts question to </w:t>
      </w:r>
      <w:r w:rsidR="00D854E3">
        <w:t xml:space="preserve">if </w:t>
      </w:r>
      <w:r w:rsidR="00203D33">
        <w:t>HR</w:t>
      </w:r>
      <w:r w:rsidR="00D854E3">
        <w:t xml:space="preserve"> practice is a profession. With the wealth of knowledge and </w:t>
      </w:r>
      <w:r w:rsidR="006D3F28">
        <w:t xml:space="preserve">continued </w:t>
      </w:r>
      <w:r w:rsidR="00D854E3">
        <w:t xml:space="preserve">personal development that is </w:t>
      </w:r>
      <w:r w:rsidR="006D3F28">
        <w:t>required</w:t>
      </w:r>
      <w:r w:rsidR="00D854E3">
        <w:t xml:space="preserve"> to be a </w:t>
      </w:r>
      <w:r w:rsidR="006D3F28">
        <w:t>competent</w:t>
      </w:r>
      <w:r w:rsidR="00D854E3">
        <w:t xml:space="preserve"> </w:t>
      </w:r>
      <w:r w:rsidR="00203D33">
        <w:t>HR</w:t>
      </w:r>
      <w:r w:rsidR="00D854E3">
        <w:t xml:space="preserve"> </w:t>
      </w:r>
      <w:r w:rsidR="006D3F28">
        <w:t>practitioner</w:t>
      </w:r>
      <w:r w:rsidR="00D854E3">
        <w:t xml:space="preserve"> it seems </w:t>
      </w:r>
      <w:r w:rsidR="006D3F28">
        <w:t>inappropriate</w:t>
      </w:r>
      <w:r w:rsidR="00D854E3">
        <w:t xml:space="preserve"> that </w:t>
      </w:r>
      <w:r w:rsidR="00203D33">
        <w:t>HR</w:t>
      </w:r>
      <w:r w:rsidR="00D854E3">
        <w:t xml:space="preserve"> </w:t>
      </w:r>
      <w:r w:rsidR="006D3F28">
        <w:t>practitioner</w:t>
      </w:r>
      <w:r w:rsidR="00D854E3">
        <w:t xml:space="preserve"> can be called anything other than part of a profession. </w:t>
      </w:r>
    </w:p>
    <w:p w14:paraId="1AD64F48" w14:textId="77777777" w:rsidR="00B8572D" w:rsidRDefault="00BB1107">
      <w:r w:rsidRPr="00BB1107">
        <w:t>The CIPD’s From Best to Good Practice: Developing principles for the profession report (2015a) identified the following core elements of what it means to be a HR Professional; social and ethical responsibility, commitment, a body of expert knowledge and skills, continuing professional development (CPD) and situational judgement. The report highlighted the importance of professionals maintaining ethical values so that a t</w:t>
      </w:r>
      <w:r>
        <w:t xml:space="preserve">rust relationship can be built </w:t>
      </w:r>
      <w:r w:rsidRPr="00BB1107">
        <w:t>(</w:t>
      </w:r>
      <w:proofErr w:type="spellStart"/>
      <w:r w:rsidRPr="00BB1107">
        <w:t>Baczor</w:t>
      </w:r>
      <w:proofErr w:type="spellEnd"/>
      <w:r w:rsidRPr="00BB1107">
        <w:t xml:space="preserve"> &amp; </w:t>
      </w:r>
      <w:proofErr w:type="spellStart"/>
      <w:r w:rsidRPr="00BB1107">
        <w:t>Zheltoukhova</w:t>
      </w:r>
      <w:proofErr w:type="spellEnd"/>
      <w:r w:rsidRPr="00BB1107">
        <w:t>, January 2017)</w:t>
      </w:r>
      <w:r w:rsidR="00107B44">
        <w:t>.</w:t>
      </w:r>
    </w:p>
    <w:p w14:paraId="2AAC4A09" w14:textId="77777777" w:rsidR="008611B2" w:rsidRPr="00107B44" w:rsidRDefault="00D854E3">
      <w:r>
        <w:t xml:space="preserve">In 2015 a professional map was </w:t>
      </w:r>
      <w:r w:rsidR="006D3F28">
        <w:t>developed</w:t>
      </w:r>
      <w:r>
        <w:t xml:space="preserve"> to help </w:t>
      </w:r>
      <w:r w:rsidR="006D3F28">
        <w:t>identify</w:t>
      </w:r>
      <w:r>
        <w:t xml:space="preserve"> </w:t>
      </w:r>
      <w:r w:rsidR="006D3F28">
        <w:t>strength</w:t>
      </w:r>
      <w:r>
        <w:t xml:space="preserve"> and weakness an</w:t>
      </w:r>
      <w:r w:rsidR="006D3F28">
        <w:t>d</w:t>
      </w:r>
      <w:r>
        <w:t xml:space="preserve"> ensure </w:t>
      </w:r>
      <w:r w:rsidR="006D3F28">
        <w:t>continued</w:t>
      </w:r>
      <w:r>
        <w:t xml:space="preserve"> professional growth</w:t>
      </w:r>
      <w:r w:rsidR="00FC6A7E">
        <w:t xml:space="preserve"> (</w:t>
      </w:r>
      <w:r w:rsidR="008611B2">
        <w:t>CIPD, 2015)</w:t>
      </w:r>
      <w:r>
        <w:t xml:space="preserve">. </w:t>
      </w:r>
    </w:p>
    <w:p w14:paraId="2EA0FCAF" w14:textId="77777777" w:rsidR="008611B2" w:rsidRPr="008611B2" w:rsidRDefault="008611B2">
      <w:pPr>
        <w:rPr>
          <w:u w:val="single"/>
        </w:rPr>
      </w:pPr>
      <w:r w:rsidRPr="008611B2">
        <w:rPr>
          <w:u w:val="single"/>
        </w:rPr>
        <w:t>The CIPD Professional Map 2015</w:t>
      </w:r>
      <w:r>
        <w:rPr>
          <w:u w:val="single"/>
        </w:rPr>
        <w:t xml:space="preserve"> (www.cipd.co.uk)</w:t>
      </w:r>
    </w:p>
    <w:p w14:paraId="710A8F00" w14:textId="77777777" w:rsidR="008611B2" w:rsidRDefault="008611B2">
      <w:r w:rsidRPr="00AF7C6A">
        <w:rPr>
          <w:noProof/>
          <w:lang w:eastAsia="en-GB"/>
        </w:rPr>
        <w:drawing>
          <wp:inline distT="0" distB="0" distL="0" distR="0" wp14:anchorId="04C4FCC2" wp14:editId="1421558D">
            <wp:extent cx="5731510" cy="34798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479800"/>
                    </a:xfrm>
                    <a:prstGeom prst="rect">
                      <a:avLst/>
                    </a:prstGeom>
                  </pic:spPr>
                </pic:pic>
              </a:graphicData>
            </a:graphic>
          </wp:inline>
        </w:drawing>
      </w:r>
    </w:p>
    <w:p w14:paraId="3D1CF381" w14:textId="77777777" w:rsidR="000114AE" w:rsidRDefault="00FC6A7E">
      <w:r>
        <w:t xml:space="preserve">To ensure clear guidance of best practice </w:t>
      </w:r>
      <w:r w:rsidR="00203D33">
        <w:t>HR</w:t>
      </w:r>
      <w:r>
        <w:t xml:space="preserve"> the CIPD </w:t>
      </w:r>
      <w:r w:rsidR="00203D33">
        <w:t>HR</w:t>
      </w:r>
      <w:r>
        <w:t xml:space="preserve"> professional map (CIPD, 2015) sets out key </w:t>
      </w:r>
      <w:r w:rsidR="00353F09">
        <w:t>behaviours</w:t>
      </w:r>
      <w:r>
        <w:t xml:space="preserve"> an</w:t>
      </w:r>
      <w:r w:rsidR="00353F09">
        <w:t>d</w:t>
      </w:r>
      <w:r>
        <w:t xml:space="preserve"> skills to provide universal guidance to all </w:t>
      </w:r>
      <w:r w:rsidR="00203D33">
        <w:t>HR</w:t>
      </w:r>
      <w:r>
        <w:t xml:space="preserve"> </w:t>
      </w:r>
      <w:r w:rsidR="00353F09">
        <w:t>practitioners.</w:t>
      </w:r>
      <w:r>
        <w:t xml:space="preserve"> </w:t>
      </w:r>
      <w:r w:rsidR="00353F09">
        <w:t>T</w:t>
      </w:r>
      <w:r>
        <w:t xml:space="preserve">he map </w:t>
      </w:r>
      <w:r w:rsidR="00353F09">
        <w:t>consists</w:t>
      </w:r>
      <w:r>
        <w:t xml:space="preserve"> of two core areas, ten </w:t>
      </w:r>
      <w:r w:rsidR="00353F09">
        <w:t>professional specialisms,</w:t>
      </w:r>
      <w:r>
        <w:t xml:space="preserve"> 8 </w:t>
      </w:r>
      <w:r w:rsidR="00353F09">
        <w:t>key</w:t>
      </w:r>
      <w:r>
        <w:t xml:space="preserve"> </w:t>
      </w:r>
      <w:r w:rsidR="00353F09">
        <w:t>behaviours</w:t>
      </w:r>
      <w:r>
        <w:t xml:space="preserve"> and 4 bands. Each </w:t>
      </w:r>
      <w:r w:rsidR="00353F09">
        <w:t>band</w:t>
      </w:r>
      <w:r>
        <w:t xml:space="preserve"> represents the level of </w:t>
      </w:r>
      <w:r w:rsidR="00203D33">
        <w:t>HR</w:t>
      </w:r>
      <w:r>
        <w:t xml:space="preserve"> prac</w:t>
      </w:r>
      <w:r w:rsidR="00353F09">
        <w:t>titioner</w:t>
      </w:r>
      <w:r>
        <w:t xml:space="preserve">, from administrator to strategic </w:t>
      </w:r>
      <w:r w:rsidR="00203D33">
        <w:t>HR</w:t>
      </w:r>
      <w:r>
        <w:t xml:space="preserve"> manager. </w:t>
      </w:r>
      <w:r w:rsidR="00353F09">
        <w:t xml:space="preserve">Via the CIPD website you can access the map and discover </w:t>
      </w:r>
      <w:r w:rsidR="00C57358">
        <w:t>through</w:t>
      </w:r>
      <w:r w:rsidR="00353F09">
        <w:t xml:space="preserve"> a questionnaire what your strengths and weakness may be, the outcome gives guidance on recommended study to further develop skills.</w:t>
      </w:r>
    </w:p>
    <w:p w14:paraId="1AB6631F" w14:textId="77777777" w:rsidR="00BB1107" w:rsidRDefault="00BB1107" w:rsidP="00BB1107">
      <w:r>
        <w:t xml:space="preserve">‘Strategy, Insights, and Solutions’ is at the core of the map, this is important for an HR Professional at any level of competence. It is essential that HR Practitioners </w:t>
      </w:r>
      <w:proofErr w:type="gramStart"/>
      <w:r>
        <w:t>have an understanding of</w:t>
      </w:r>
      <w:proofErr w:type="gramEnd"/>
      <w:r>
        <w:t xml:space="preserve"> the organisation, to enable them to tailor strategy and solutions to meet the needs of the organisation.</w:t>
      </w:r>
    </w:p>
    <w:p w14:paraId="62056C22" w14:textId="77777777" w:rsidR="004B41B2" w:rsidRPr="001A57DA" w:rsidRDefault="00BB1107" w:rsidP="001A57DA">
      <w:r>
        <w:t>‘Leading HR’ is also the core of the map. As a leader it’s essential to act as a role model, supporting and developing others in your team.</w:t>
      </w:r>
    </w:p>
    <w:p w14:paraId="05124652" w14:textId="77777777" w:rsidR="00556349" w:rsidRDefault="00556349" w:rsidP="004B41B2">
      <w:r>
        <w:t xml:space="preserve">All 8 </w:t>
      </w:r>
      <w:r w:rsidR="00C65A5E">
        <w:t>behaviours</w:t>
      </w:r>
      <w:r>
        <w:t xml:space="preserve"> give </w:t>
      </w:r>
      <w:r w:rsidR="00203D33">
        <w:t>HR</w:t>
      </w:r>
      <w:r>
        <w:t xml:space="preserve"> </w:t>
      </w:r>
      <w:r w:rsidR="00C65A5E">
        <w:t>practitioner</w:t>
      </w:r>
      <w:r>
        <w:t xml:space="preserve"> the </w:t>
      </w:r>
      <w:r w:rsidR="00C65A5E">
        <w:t>tools</w:t>
      </w:r>
      <w:r>
        <w:t xml:space="preserve"> to </w:t>
      </w:r>
      <w:r w:rsidR="00C65A5E">
        <w:t>deal</w:t>
      </w:r>
      <w:r>
        <w:t xml:space="preserve"> with the </w:t>
      </w:r>
      <w:r w:rsidR="00C65A5E">
        <w:t>variety</w:t>
      </w:r>
      <w:r>
        <w:t xml:space="preserve"> day of a </w:t>
      </w:r>
      <w:r w:rsidR="00203D33">
        <w:t>HR</w:t>
      </w:r>
      <w:r>
        <w:t xml:space="preserve"> </w:t>
      </w:r>
      <w:r w:rsidR="00C65A5E">
        <w:t>practitioner</w:t>
      </w:r>
      <w:r>
        <w:t xml:space="preserve">. </w:t>
      </w:r>
    </w:p>
    <w:p w14:paraId="292075D5" w14:textId="77777777" w:rsidR="00556349" w:rsidRDefault="00C65A5E" w:rsidP="004B41B2">
      <w:r w:rsidRPr="003C7D42">
        <w:rPr>
          <w:b/>
          <w:bCs/>
        </w:rPr>
        <w:lastRenderedPageBreak/>
        <w:t>Curiosity</w:t>
      </w:r>
      <w:r w:rsidR="00556349" w:rsidRPr="003C7D42">
        <w:rPr>
          <w:b/>
          <w:bCs/>
        </w:rPr>
        <w:t xml:space="preserve"> </w:t>
      </w:r>
      <w:r w:rsidR="00556349">
        <w:t xml:space="preserve">ensures that the </w:t>
      </w:r>
      <w:r>
        <w:t>practitioner</w:t>
      </w:r>
      <w:r w:rsidR="00556349">
        <w:t xml:space="preserve"> is looking to add value to an organisation by seeking</w:t>
      </w:r>
      <w:r w:rsidR="00E163E4">
        <w:t xml:space="preserve"> </w:t>
      </w:r>
      <w:r>
        <w:t>continuous</w:t>
      </w:r>
      <w:r w:rsidR="00556349">
        <w:t xml:space="preserve"> improvement</w:t>
      </w:r>
      <w:r w:rsidR="00E6150C">
        <w:t>.</w:t>
      </w:r>
      <w:r w:rsidR="00E163E4">
        <w:t xml:space="preserve"> This could involve looking at outside organisation process to gain ideas to make improvements within own organisations. </w:t>
      </w:r>
    </w:p>
    <w:p w14:paraId="5D552F23" w14:textId="621FD7FE" w:rsidR="00E6150C" w:rsidRDefault="00E6150C" w:rsidP="004B41B2">
      <w:r>
        <w:t xml:space="preserve">A </w:t>
      </w:r>
      <w:r w:rsidR="003C7D42" w:rsidRPr="003C7D42">
        <w:rPr>
          <w:b/>
          <w:bCs/>
        </w:rPr>
        <w:t>D</w:t>
      </w:r>
      <w:r w:rsidRPr="003C7D42">
        <w:rPr>
          <w:b/>
          <w:bCs/>
        </w:rPr>
        <w:t>eci</w:t>
      </w:r>
      <w:r w:rsidR="00C65A5E" w:rsidRPr="003C7D42">
        <w:rPr>
          <w:b/>
          <w:bCs/>
        </w:rPr>
        <w:t>sive</w:t>
      </w:r>
      <w:r w:rsidRPr="003C7D42">
        <w:rPr>
          <w:b/>
          <w:bCs/>
        </w:rPr>
        <w:t xml:space="preserve"> </w:t>
      </w:r>
      <w:r w:rsidR="003C7D42" w:rsidRPr="003C7D42">
        <w:rPr>
          <w:b/>
          <w:bCs/>
        </w:rPr>
        <w:t>T</w:t>
      </w:r>
      <w:r w:rsidRPr="003C7D42">
        <w:rPr>
          <w:b/>
          <w:bCs/>
        </w:rPr>
        <w:t>hinker</w:t>
      </w:r>
      <w:r>
        <w:t xml:space="preserve"> </w:t>
      </w:r>
      <w:r w:rsidR="00131D34">
        <w:t>can</w:t>
      </w:r>
      <w:r>
        <w:t xml:space="preserve"> </w:t>
      </w:r>
      <w:r w:rsidR="00131D34">
        <w:t>analyse</w:t>
      </w:r>
      <w:r>
        <w:t xml:space="preserve"> data </w:t>
      </w:r>
      <w:r w:rsidR="00C65A5E">
        <w:t>quickly</w:t>
      </w:r>
      <w:r>
        <w:t xml:space="preserve"> and provide re</w:t>
      </w:r>
      <w:r w:rsidR="00C65A5E">
        <w:t>alistic</w:t>
      </w:r>
      <w:r>
        <w:t xml:space="preserve"> recommendations.</w:t>
      </w:r>
      <w:r w:rsidR="00E163E4">
        <w:t xml:space="preserve"> For example, a raise in absence rates will need further analysis to establish why, how and what can be done to try and minimis any further rise. </w:t>
      </w:r>
    </w:p>
    <w:p w14:paraId="27FE4BDA" w14:textId="77777777" w:rsidR="00E6150C" w:rsidRDefault="00E6150C" w:rsidP="004B41B2">
      <w:r>
        <w:t xml:space="preserve">The </w:t>
      </w:r>
      <w:r w:rsidR="003C7D42" w:rsidRPr="003C7D42">
        <w:rPr>
          <w:b/>
          <w:bCs/>
        </w:rPr>
        <w:t>S</w:t>
      </w:r>
      <w:r w:rsidRPr="003C7D42">
        <w:rPr>
          <w:b/>
          <w:bCs/>
        </w:rPr>
        <w:t xml:space="preserve">killed </w:t>
      </w:r>
      <w:r w:rsidR="003C7D42" w:rsidRPr="003C7D42">
        <w:rPr>
          <w:b/>
          <w:bCs/>
        </w:rPr>
        <w:t>I</w:t>
      </w:r>
      <w:r w:rsidRPr="003C7D42">
        <w:rPr>
          <w:b/>
          <w:bCs/>
        </w:rPr>
        <w:t>nfluencer</w:t>
      </w:r>
      <w:r>
        <w:t xml:space="preserve"> with </w:t>
      </w:r>
      <w:r w:rsidR="00C65A5E">
        <w:t>develop</w:t>
      </w:r>
      <w:r>
        <w:t xml:space="preserve"> </w:t>
      </w:r>
      <w:r w:rsidR="00C65A5E">
        <w:t>relationship</w:t>
      </w:r>
      <w:r>
        <w:t xml:space="preserve"> with stakeholders to gain support to make change within </w:t>
      </w:r>
      <w:r w:rsidR="00C65A5E">
        <w:t>organisations</w:t>
      </w:r>
      <w:r w:rsidR="001A57DA">
        <w:t xml:space="preserve">. This will ensure that HR incentives are taken on board and promoted by the senior leaders of the organisation which will encourage change amongst the workforce. </w:t>
      </w:r>
      <w:r w:rsidR="00F869D6">
        <w:t>Recently</w:t>
      </w:r>
      <w:r w:rsidR="001A57DA">
        <w:t xml:space="preserve"> we have driven a project to </w:t>
      </w:r>
      <w:r w:rsidR="00F869D6">
        <w:t>make</w:t>
      </w:r>
      <w:r w:rsidR="001A57DA">
        <w:t xml:space="preserve"> </w:t>
      </w:r>
      <w:r w:rsidR="00F869D6">
        <w:t>the</w:t>
      </w:r>
      <w:r w:rsidR="001A57DA">
        <w:t xml:space="preserve"> </w:t>
      </w:r>
      <w:r w:rsidR="00F869D6">
        <w:t>organisation</w:t>
      </w:r>
      <w:r w:rsidR="001A57DA">
        <w:t xml:space="preserve"> carbon </w:t>
      </w:r>
      <w:r w:rsidR="00F869D6">
        <w:t>neutral</w:t>
      </w:r>
      <w:r w:rsidR="001A57DA">
        <w:t xml:space="preserve"> by 2025</w:t>
      </w:r>
      <w:r w:rsidR="00F869D6">
        <w:t>, this has resulted in massive change throughout the organisation</w:t>
      </w:r>
      <w:r w:rsidR="001A57DA">
        <w:t xml:space="preserve">. </w:t>
      </w:r>
      <w:r w:rsidR="00F869D6">
        <w:t>Without</w:t>
      </w:r>
      <w:r w:rsidR="001A57DA">
        <w:t xml:space="preserve"> </w:t>
      </w:r>
      <w:r w:rsidR="00F869D6">
        <w:t xml:space="preserve">the support of senior </w:t>
      </w:r>
      <w:r w:rsidR="00107B44">
        <w:t>management</w:t>
      </w:r>
      <w:r w:rsidR="00F869D6">
        <w:t xml:space="preserve"> this may have not been so well received.</w:t>
      </w:r>
    </w:p>
    <w:p w14:paraId="61B0A084" w14:textId="77777777" w:rsidR="00E6150C" w:rsidRDefault="00E6150C" w:rsidP="004B41B2">
      <w:r>
        <w:t xml:space="preserve">To be </w:t>
      </w:r>
      <w:r w:rsidR="003C7D42" w:rsidRPr="003C7D42">
        <w:rPr>
          <w:b/>
          <w:bCs/>
        </w:rPr>
        <w:t>P</w:t>
      </w:r>
      <w:r w:rsidRPr="003C7D42">
        <w:rPr>
          <w:b/>
          <w:bCs/>
        </w:rPr>
        <w:t xml:space="preserve">ersonally </w:t>
      </w:r>
      <w:r w:rsidR="003C7D42" w:rsidRPr="003C7D42">
        <w:rPr>
          <w:b/>
          <w:bCs/>
        </w:rPr>
        <w:t>C</w:t>
      </w:r>
      <w:r w:rsidR="00C65A5E" w:rsidRPr="003C7D42">
        <w:rPr>
          <w:b/>
          <w:bCs/>
        </w:rPr>
        <w:t>reditable</w:t>
      </w:r>
      <w:r>
        <w:t xml:space="preserve"> the </w:t>
      </w:r>
      <w:r w:rsidR="00203D33">
        <w:t>HR</w:t>
      </w:r>
      <w:r>
        <w:t xml:space="preserve"> practitioner will provide relevant </w:t>
      </w:r>
      <w:r w:rsidR="00C65A5E">
        <w:t>and</w:t>
      </w:r>
      <w:r>
        <w:t xml:space="preserve"> up to date </w:t>
      </w:r>
      <w:r w:rsidR="00203D33">
        <w:t>HR</w:t>
      </w:r>
      <w:r>
        <w:t xml:space="preserve"> expertise and </w:t>
      </w:r>
      <w:r w:rsidR="00C65A5E">
        <w:t>knowledge</w:t>
      </w:r>
      <w:r>
        <w:t>.</w:t>
      </w:r>
    </w:p>
    <w:p w14:paraId="500ADC3E" w14:textId="77777777" w:rsidR="00E6150C" w:rsidRDefault="00E6150C" w:rsidP="004B41B2">
      <w:r w:rsidRPr="003C7D42">
        <w:rPr>
          <w:b/>
          <w:bCs/>
        </w:rPr>
        <w:t xml:space="preserve">Working </w:t>
      </w:r>
      <w:r w:rsidR="00C65A5E" w:rsidRPr="003C7D42">
        <w:rPr>
          <w:b/>
          <w:bCs/>
        </w:rPr>
        <w:t>Collaboratively</w:t>
      </w:r>
      <w:r w:rsidR="00C65A5E">
        <w:t xml:space="preserve"> </w:t>
      </w:r>
      <w:r>
        <w:t xml:space="preserve">will </w:t>
      </w:r>
      <w:r w:rsidR="00C65A5E">
        <w:t>include</w:t>
      </w:r>
      <w:r>
        <w:t xml:space="preserve"> a range of </w:t>
      </w:r>
      <w:r w:rsidR="00C65A5E">
        <w:t>individuals</w:t>
      </w:r>
      <w:r>
        <w:t xml:space="preserve"> to </w:t>
      </w:r>
      <w:r w:rsidR="00C65A5E">
        <w:t>ensure</w:t>
      </w:r>
      <w:r>
        <w:t xml:space="preserve"> positive </w:t>
      </w:r>
      <w:r w:rsidR="00C65A5E">
        <w:t>outcomes</w:t>
      </w:r>
      <w:r>
        <w:t xml:space="preserve"> for the </w:t>
      </w:r>
      <w:r w:rsidR="00C65A5E">
        <w:t>organisation</w:t>
      </w:r>
      <w:r w:rsidR="001A57DA">
        <w:t>.</w:t>
      </w:r>
    </w:p>
    <w:p w14:paraId="4BB00CC4" w14:textId="77777777" w:rsidR="00E6150C" w:rsidRDefault="00E6150C" w:rsidP="004B41B2">
      <w:r>
        <w:t xml:space="preserve">To be </w:t>
      </w:r>
      <w:r w:rsidR="001A57DA">
        <w:rPr>
          <w:b/>
          <w:bCs/>
        </w:rPr>
        <w:t>D</w:t>
      </w:r>
      <w:r w:rsidR="001A57DA" w:rsidRPr="003C7D42">
        <w:rPr>
          <w:b/>
          <w:bCs/>
        </w:rPr>
        <w:t>riven</w:t>
      </w:r>
      <w:r w:rsidRPr="003C7D42">
        <w:rPr>
          <w:b/>
          <w:bCs/>
        </w:rPr>
        <w:t xml:space="preserve"> to </w:t>
      </w:r>
      <w:r w:rsidR="003C7D42" w:rsidRPr="003C7D42">
        <w:rPr>
          <w:b/>
          <w:bCs/>
        </w:rPr>
        <w:t>D</w:t>
      </w:r>
      <w:r w:rsidRPr="003C7D42">
        <w:rPr>
          <w:b/>
          <w:bCs/>
        </w:rPr>
        <w:t>eliver</w:t>
      </w:r>
      <w:r>
        <w:t xml:space="preserve"> the </w:t>
      </w:r>
      <w:r w:rsidR="00203D33">
        <w:t>HR</w:t>
      </w:r>
      <w:r>
        <w:t xml:space="preserve"> </w:t>
      </w:r>
      <w:r w:rsidR="00C65A5E">
        <w:t>practitioner</w:t>
      </w:r>
      <w:r>
        <w:t xml:space="preserve"> shows </w:t>
      </w:r>
      <w:r w:rsidR="00C65A5E">
        <w:t>determination</w:t>
      </w:r>
      <w:r>
        <w:t xml:space="preserve"> and </w:t>
      </w:r>
      <w:r w:rsidR="00C65A5E">
        <w:t>focus</w:t>
      </w:r>
      <w:r>
        <w:t xml:space="preserve"> to deliver positive outcomes</w:t>
      </w:r>
      <w:r w:rsidR="001A57DA">
        <w:t>.</w:t>
      </w:r>
      <w:r>
        <w:t xml:space="preserve"> </w:t>
      </w:r>
    </w:p>
    <w:p w14:paraId="3BE697AA" w14:textId="01DBB1A4" w:rsidR="00E6150C" w:rsidRDefault="00E6150C" w:rsidP="004B41B2">
      <w:r>
        <w:t xml:space="preserve">Having the </w:t>
      </w:r>
      <w:r w:rsidR="003C7D42" w:rsidRPr="003C7D42">
        <w:rPr>
          <w:b/>
          <w:bCs/>
        </w:rPr>
        <w:t>C</w:t>
      </w:r>
      <w:r w:rsidRPr="003C7D42">
        <w:rPr>
          <w:b/>
          <w:bCs/>
        </w:rPr>
        <w:t>ourage</w:t>
      </w:r>
      <w:r>
        <w:t xml:space="preserve"> to </w:t>
      </w:r>
      <w:r w:rsidR="00C65A5E">
        <w:t>challenge</w:t>
      </w:r>
      <w:r>
        <w:t xml:space="preserve"> successfully is key in any </w:t>
      </w:r>
      <w:r w:rsidR="00C65A5E">
        <w:t>organisation</w:t>
      </w:r>
      <w:r>
        <w:t xml:space="preserve">, </w:t>
      </w:r>
      <w:r w:rsidR="00C65A5E">
        <w:t xml:space="preserve">with ranging opinions of different stakeholders to be diplomatic and confident to raise a point shows courage. Senior management may have a personal belief that clouds judgment on a decision, the </w:t>
      </w:r>
      <w:r w:rsidR="00203D33">
        <w:t>HR</w:t>
      </w:r>
      <w:r w:rsidR="00C65A5E">
        <w:t xml:space="preserve"> practitioner will give sound legislative advice and knowledge as to why something can or </w:t>
      </w:r>
      <w:r w:rsidR="00131D34">
        <w:t>cannot</w:t>
      </w:r>
      <w:r w:rsidR="00C65A5E">
        <w:t xml:space="preserve"> be done within the law, often disagreeing with senior management and influencers withing the organisation</w:t>
      </w:r>
      <w:r w:rsidR="001A67A0">
        <w:t>. This needs to be handled with confidence but respectively.</w:t>
      </w:r>
      <w:r w:rsidR="00F81325">
        <w:t xml:space="preserve"> </w:t>
      </w:r>
    </w:p>
    <w:p w14:paraId="18553425" w14:textId="36882C2D" w:rsidR="00F81325" w:rsidRDefault="003C7D42">
      <w:r>
        <w:t xml:space="preserve">Being a </w:t>
      </w:r>
      <w:r w:rsidRPr="003C7D42">
        <w:rPr>
          <w:b/>
          <w:bCs/>
        </w:rPr>
        <w:t>Role Model</w:t>
      </w:r>
      <w:r>
        <w:rPr>
          <w:b/>
          <w:bCs/>
        </w:rPr>
        <w:t xml:space="preserve"> </w:t>
      </w:r>
      <w:r w:rsidR="00E163E4" w:rsidRPr="00E163E4">
        <w:t>ultimately</w:t>
      </w:r>
      <w:r w:rsidRPr="00E163E4">
        <w:t xml:space="preserve"> </w:t>
      </w:r>
      <w:r w:rsidR="00EF6317" w:rsidRPr="00E163E4">
        <w:t xml:space="preserve">always involves continually acting with </w:t>
      </w:r>
      <w:r w:rsidR="008A0567" w:rsidRPr="00E163E4">
        <w:t>integrity,</w:t>
      </w:r>
      <w:r w:rsidR="00E163E4" w:rsidRPr="00E163E4">
        <w:t xml:space="preserve"> being </w:t>
      </w:r>
      <w:r w:rsidR="001A67A0" w:rsidRPr="00E163E4">
        <w:t>clear,</w:t>
      </w:r>
      <w:r w:rsidR="00E163E4" w:rsidRPr="00E163E4">
        <w:t xml:space="preserve"> transparent and ensuring to work within the policies, procedures of the organisation and </w:t>
      </w:r>
      <w:r w:rsidR="00131D34" w:rsidRPr="00E163E4">
        <w:t>always</w:t>
      </w:r>
      <w:r w:rsidR="00E163E4" w:rsidRPr="00E163E4">
        <w:t xml:space="preserve"> within the law.</w:t>
      </w:r>
      <w:r w:rsidR="00F81325" w:rsidRPr="00F81325">
        <w:t xml:space="preserve"> </w:t>
      </w:r>
    </w:p>
    <w:p w14:paraId="17BE2BB0" w14:textId="03EFCC3B" w:rsidR="006B7B13" w:rsidRDefault="00F81325" w:rsidP="006B7B13">
      <w:r>
        <w:t>A recent study by ?? concluded that “</w:t>
      </w:r>
      <w:r w:rsidRPr="00F81325">
        <w:rPr>
          <w:i/>
          <w:iCs/>
        </w:rPr>
        <w:t>51% of HR leaders said a lack of vision and leadership in their organisation is preventing change</w:t>
      </w:r>
      <w:r>
        <w:rPr>
          <w:i/>
          <w:iCs/>
        </w:rPr>
        <w:t xml:space="preserve">” </w:t>
      </w:r>
      <w:r w:rsidRPr="00F81325">
        <w:t>(hrmagazine.co.uk)</w:t>
      </w:r>
      <w:r>
        <w:t>.</w:t>
      </w:r>
      <w:r w:rsidR="00C57358">
        <w:t xml:space="preserve"> </w:t>
      </w:r>
      <w:r w:rsidR="00131D34">
        <w:t>T</w:t>
      </w:r>
      <w:r w:rsidR="00C57358">
        <w:t xml:space="preserve">his shows the challenge faced by many HR practitioners, behaviours of the HR Profession map such as having courage, showing drive to deliver and skilled influencer will all encourage working collaboratively to encourage positive vison and leadership. </w:t>
      </w:r>
    </w:p>
    <w:p w14:paraId="759EB3E9" w14:textId="7856B657" w:rsidR="006B7B13" w:rsidRDefault="006B7B13" w:rsidP="006B7B13">
      <w:r w:rsidRPr="006B7B13">
        <w:t>Belbin reiterates this with the statement</w:t>
      </w:r>
      <w:r>
        <w:rPr>
          <w:i/>
          <w:iCs/>
        </w:rPr>
        <w:t xml:space="preserve"> “</w:t>
      </w:r>
      <w:r w:rsidR="00131D34">
        <w:rPr>
          <w:i/>
          <w:iCs/>
        </w:rPr>
        <w:t>I</w:t>
      </w:r>
      <w:r>
        <w:rPr>
          <w:i/>
          <w:iCs/>
        </w:rPr>
        <w:t>n employment, the ability to handle people and behave appropriately becomes crucial to career progress at every turn”</w:t>
      </w:r>
      <w:r w:rsidRPr="006B7B13">
        <w:t xml:space="preserve"> (Belbin, 2013).</w:t>
      </w:r>
    </w:p>
    <w:p w14:paraId="6468DB97" w14:textId="3CB3486A" w:rsidR="008611B2" w:rsidRDefault="008611B2" w:rsidP="006B7B13">
      <w:r w:rsidRPr="008611B2">
        <w:t xml:space="preserve">In November 2018 a new professional map was devised to continue to keep up to date with the changing HR profession, at the centre of the map it states the </w:t>
      </w:r>
      <w:r w:rsidR="00131D34">
        <w:rPr>
          <w:i/>
          <w:iCs/>
        </w:rPr>
        <w:t>“</w:t>
      </w:r>
      <w:r w:rsidRPr="00131D34">
        <w:rPr>
          <w:i/>
          <w:iCs/>
        </w:rPr>
        <w:t>fundamental purpose of the people professional is to champion better work and working lives”</w:t>
      </w:r>
      <w:r w:rsidRPr="008611B2">
        <w:t xml:space="preserve"> (CIPD, 2018).</w:t>
      </w:r>
    </w:p>
    <w:p w14:paraId="25BD2A11" w14:textId="6ACDD9D8" w:rsidR="00107B44" w:rsidRDefault="00131D34" w:rsidP="006B7B13">
      <w:r w:rsidRPr="008F749F">
        <w:rPr>
          <w:noProof/>
          <w:lang w:eastAsia="en-GB"/>
        </w:rPr>
        <w:drawing>
          <wp:inline distT="0" distB="0" distL="0" distR="0" wp14:anchorId="762B15C6" wp14:editId="66ACE868">
            <wp:extent cx="5620021" cy="31718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56832" cy="3192600"/>
                    </a:xfrm>
                    <a:prstGeom prst="rect">
                      <a:avLst/>
                    </a:prstGeom>
                  </pic:spPr>
                </pic:pic>
              </a:graphicData>
            </a:graphic>
          </wp:inline>
        </w:drawing>
      </w:r>
      <w:bookmarkStart w:id="1" w:name="_GoBack"/>
      <w:bookmarkEnd w:id="1"/>
    </w:p>
    <w:p w14:paraId="65038B77" w14:textId="4A504556" w:rsidR="008611B2" w:rsidRDefault="008611B2" w:rsidP="006B7B13">
      <w:pPr>
        <w:rPr>
          <w:i/>
          <w:iCs/>
        </w:rPr>
      </w:pPr>
    </w:p>
    <w:p w14:paraId="540A4466" w14:textId="77777777" w:rsidR="00721C12" w:rsidRDefault="00721C12" w:rsidP="00721C12">
      <w:r>
        <w:t xml:space="preserve">CIPD recognises the importance the traits of a ‘thinking partner’ to be a competent HR practitioner. </w:t>
      </w:r>
    </w:p>
    <w:p w14:paraId="28EED3AC" w14:textId="77777777" w:rsidR="00721C12" w:rsidRDefault="00721C12" w:rsidP="00721C12">
      <w:r>
        <w:t>Johns &amp; Perkins (2016) state that a “</w:t>
      </w:r>
      <w:r w:rsidRPr="006D3F28">
        <w:rPr>
          <w:i/>
          <w:iCs/>
        </w:rPr>
        <w:t>thinking partner is the person who not only performs operationally, but the person who also thinks about what they are doing”</w:t>
      </w:r>
      <w:r>
        <w:t xml:space="preserve">. A thinking partner will seek to find out and contribute to an organisations strategic goals, will challenge to provide solutions which result in higher standards of working, which may improve service, lower financial costs and increase productivity. Whilst continue to promote compliance and add value. A thinking partner will develop relationships with customers, seeking feedback and look outside their organisations for new ideas and practice to improve their organisation. These skills can provide a valued asset to any organisation. Providing realistic and worthwhile change to improve the organisation (Johns &amp; Perkins, 2016). </w:t>
      </w:r>
    </w:p>
    <w:p w14:paraId="6D3B466C" w14:textId="77777777" w:rsidR="00107B44" w:rsidRDefault="00107B44" w:rsidP="00EF6317">
      <w:pPr>
        <w:rPr>
          <w:i/>
          <w:iCs/>
          <w:color w:val="FF0000"/>
        </w:rPr>
      </w:pPr>
    </w:p>
    <w:p w14:paraId="73573B13" w14:textId="6B4454BE" w:rsidR="00E03957" w:rsidRDefault="00EF6317" w:rsidP="00EF6317">
      <w:r>
        <w:rPr>
          <w:b/>
          <w:bCs/>
        </w:rPr>
        <w:t>Conclusion</w:t>
      </w:r>
    </w:p>
    <w:p w14:paraId="4DE97587" w14:textId="68FAA9F6" w:rsidR="00EF6317" w:rsidRPr="00C040BF" w:rsidRDefault="007C1F0A" w:rsidP="00EF6317">
      <w:pPr>
        <w:rPr>
          <w:b/>
          <w:bCs/>
        </w:rPr>
      </w:pPr>
      <w:r w:rsidRPr="00C040BF">
        <w:t xml:space="preserve">Increasing demands on HR, such as the importance of developing relationships with key stakeholders, being at the forefront of delivering priority strategy and goals are all part of the varied role for the HR practitioner. It is evident that a practitioner </w:t>
      </w:r>
      <w:r w:rsidR="00C040BF" w:rsidRPr="00C040BF">
        <w:t>will need</w:t>
      </w:r>
      <w:r w:rsidRPr="00C040BF">
        <w:t xml:space="preserve"> the varied skill set to match the expectations of the role in order to achieve success. </w:t>
      </w:r>
    </w:p>
    <w:p w14:paraId="104EA9D1" w14:textId="77777777" w:rsidR="00EF6317" w:rsidRPr="00C040BF" w:rsidRDefault="00EF6317" w:rsidP="00EF6317">
      <w:pPr>
        <w:rPr>
          <w:b/>
          <w:bCs/>
        </w:rPr>
      </w:pPr>
    </w:p>
    <w:p w14:paraId="17C071D6" w14:textId="77777777" w:rsidR="00C040BF" w:rsidRDefault="00EF6317">
      <w:pPr>
        <w:rPr>
          <w:b/>
          <w:bCs/>
        </w:rPr>
      </w:pPr>
      <w:r w:rsidRPr="00C040BF">
        <w:rPr>
          <w:b/>
          <w:bCs/>
        </w:rPr>
        <w:t>Recommendations</w:t>
      </w:r>
    </w:p>
    <w:p w14:paraId="7AF81C3B" w14:textId="3FB4D79D" w:rsidR="00EF6317" w:rsidRPr="00C040BF" w:rsidRDefault="00C040BF">
      <w:pPr>
        <w:rPr>
          <w:b/>
          <w:bCs/>
        </w:rPr>
      </w:pPr>
      <w:r w:rsidRPr="00C040BF">
        <w:t>To be a professional HR practitioner can be achieved by ensuring to continue professional development via CIPD guidance to maintain the qualities mentioned and identified throughout this report.</w:t>
      </w:r>
    </w:p>
    <w:p w14:paraId="1B600EF4" w14:textId="77777777" w:rsidR="00EF6317" w:rsidRDefault="00EF6317">
      <w:pPr>
        <w:rPr>
          <w:i/>
          <w:iCs/>
          <w:color w:val="FF0000"/>
        </w:rPr>
      </w:pPr>
    </w:p>
    <w:p w14:paraId="4F2A6282" w14:textId="77777777" w:rsidR="00EF6317" w:rsidRPr="006B7B13" w:rsidRDefault="00EF6317"/>
    <w:p w14:paraId="2811F416" w14:textId="77777777" w:rsidR="00772717" w:rsidRDefault="00772717" w:rsidP="00EF6317"/>
    <w:p w14:paraId="53CDC82F" w14:textId="77777777" w:rsidR="00772717" w:rsidRDefault="00772717"/>
    <w:p w14:paraId="188584E6" w14:textId="77777777" w:rsidR="00772717" w:rsidRDefault="00772717"/>
    <w:p w14:paraId="55482C84" w14:textId="77777777" w:rsidR="00772717" w:rsidRDefault="00772717"/>
    <w:p w14:paraId="4CE0B04D" w14:textId="77777777" w:rsidR="00107B44" w:rsidRDefault="00107B44"/>
    <w:p w14:paraId="62D84679" w14:textId="77777777" w:rsidR="00107B44" w:rsidRDefault="00107B44"/>
    <w:p w14:paraId="1E147B42" w14:textId="77777777" w:rsidR="00107B44" w:rsidRDefault="00107B44"/>
    <w:p w14:paraId="12C94AA7" w14:textId="77777777" w:rsidR="00107B44" w:rsidRDefault="00107B44"/>
    <w:p w14:paraId="74E4910B" w14:textId="77777777" w:rsidR="00772717" w:rsidRDefault="00772717"/>
    <w:p w14:paraId="7F9D5106" w14:textId="77777777" w:rsidR="00EF6317" w:rsidRDefault="00EF6317"/>
    <w:sectPr w:rsidR="00EF6317" w:rsidSect="008611B2">
      <w:head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8AB8A" w14:textId="77777777" w:rsidR="005211C7" w:rsidRDefault="005211C7" w:rsidP="006D3F28">
      <w:pPr>
        <w:spacing w:after="0" w:line="240" w:lineRule="auto"/>
      </w:pPr>
      <w:r>
        <w:separator/>
      </w:r>
    </w:p>
  </w:endnote>
  <w:endnote w:type="continuationSeparator" w:id="0">
    <w:p w14:paraId="4443A80E" w14:textId="77777777" w:rsidR="005211C7" w:rsidRDefault="005211C7" w:rsidP="006D3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ACC27" w14:textId="77777777" w:rsidR="005211C7" w:rsidRDefault="005211C7" w:rsidP="006D3F28">
      <w:pPr>
        <w:spacing w:after="0" w:line="240" w:lineRule="auto"/>
      </w:pPr>
      <w:r>
        <w:separator/>
      </w:r>
    </w:p>
  </w:footnote>
  <w:footnote w:type="continuationSeparator" w:id="0">
    <w:p w14:paraId="5460A27E" w14:textId="77777777" w:rsidR="005211C7" w:rsidRDefault="005211C7" w:rsidP="006D3F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9040A" w14:textId="0C4D781D" w:rsidR="001C760B" w:rsidRDefault="001C760B">
    <w:pPr>
      <w:pStyle w:val="Header"/>
    </w:pPr>
    <w:r>
      <w:tab/>
    </w:r>
    <w:r>
      <w:tab/>
    </w:r>
    <w:r>
      <w:tab/>
    </w:r>
    <w:r w:rsidRPr="001C760B">
      <w:rPr>
        <w:sz w:val="18"/>
        <w:szCs w:val="18"/>
      </w:rPr>
      <w:t>Activity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FD6651"/>
    <w:multiLevelType w:val="hybridMultilevel"/>
    <w:tmpl w:val="4726E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A727C5"/>
    <w:multiLevelType w:val="hybridMultilevel"/>
    <w:tmpl w:val="E3E45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AD0CC6"/>
    <w:multiLevelType w:val="hybridMultilevel"/>
    <w:tmpl w:val="908E2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D069C1"/>
    <w:multiLevelType w:val="hybridMultilevel"/>
    <w:tmpl w:val="A9E8A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4E1"/>
    <w:rsid w:val="000114AE"/>
    <w:rsid w:val="00014942"/>
    <w:rsid w:val="000A1A4C"/>
    <w:rsid w:val="000B0507"/>
    <w:rsid w:val="000C59A2"/>
    <w:rsid w:val="000E045E"/>
    <w:rsid w:val="00107B44"/>
    <w:rsid w:val="00131D34"/>
    <w:rsid w:val="001562BD"/>
    <w:rsid w:val="001A57DA"/>
    <w:rsid w:val="001A67A0"/>
    <w:rsid w:val="001C0149"/>
    <w:rsid w:val="001C760B"/>
    <w:rsid w:val="001E75C9"/>
    <w:rsid w:val="00203D33"/>
    <w:rsid w:val="0026334A"/>
    <w:rsid w:val="002D2842"/>
    <w:rsid w:val="003267EE"/>
    <w:rsid w:val="00353F09"/>
    <w:rsid w:val="003571FA"/>
    <w:rsid w:val="003B14F4"/>
    <w:rsid w:val="003B255E"/>
    <w:rsid w:val="003C7D42"/>
    <w:rsid w:val="003F6FD9"/>
    <w:rsid w:val="0042044E"/>
    <w:rsid w:val="004264E1"/>
    <w:rsid w:val="004B41B2"/>
    <w:rsid w:val="004D3F08"/>
    <w:rsid w:val="005211C7"/>
    <w:rsid w:val="00556349"/>
    <w:rsid w:val="005A3889"/>
    <w:rsid w:val="00611A0C"/>
    <w:rsid w:val="00616363"/>
    <w:rsid w:val="006820C7"/>
    <w:rsid w:val="006B7B13"/>
    <w:rsid w:val="006C15E9"/>
    <w:rsid w:val="006D3F28"/>
    <w:rsid w:val="00721C12"/>
    <w:rsid w:val="00772717"/>
    <w:rsid w:val="007924C7"/>
    <w:rsid w:val="007C1F0A"/>
    <w:rsid w:val="008611B2"/>
    <w:rsid w:val="008A0567"/>
    <w:rsid w:val="008A33DA"/>
    <w:rsid w:val="008F749F"/>
    <w:rsid w:val="00933873"/>
    <w:rsid w:val="00971AEB"/>
    <w:rsid w:val="00977E5F"/>
    <w:rsid w:val="00AF7C6A"/>
    <w:rsid w:val="00B53A22"/>
    <w:rsid w:val="00B8572D"/>
    <w:rsid w:val="00BB1107"/>
    <w:rsid w:val="00C040BF"/>
    <w:rsid w:val="00C1005A"/>
    <w:rsid w:val="00C12896"/>
    <w:rsid w:val="00C57358"/>
    <w:rsid w:val="00C6265F"/>
    <w:rsid w:val="00C65A5E"/>
    <w:rsid w:val="00C8255F"/>
    <w:rsid w:val="00CA0A92"/>
    <w:rsid w:val="00CD166F"/>
    <w:rsid w:val="00CD3FA5"/>
    <w:rsid w:val="00D23513"/>
    <w:rsid w:val="00D854E3"/>
    <w:rsid w:val="00DB1560"/>
    <w:rsid w:val="00DB64C2"/>
    <w:rsid w:val="00DC4E3F"/>
    <w:rsid w:val="00E03957"/>
    <w:rsid w:val="00E163E4"/>
    <w:rsid w:val="00E60146"/>
    <w:rsid w:val="00E6150C"/>
    <w:rsid w:val="00E910BD"/>
    <w:rsid w:val="00E92206"/>
    <w:rsid w:val="00ED534A"/>
    <w:rsid w:val="00ED753C"/>
    <w:rsid w:val="00EF6317"/>
    <w:rsid w:val="00F20948"/>
    <w:rsid w:val="00F270C9"/>
    <w:rsid w:val="00F410C8"/>
    <w:rsid w:val="00F71405"/>
    <w:rsid w:val="00F81325"/>
    <w:rsid w:val="00F869D6"/>
    <w:rsid w:val="00F91866"/>
    <w:rsid w:val="00FC6A7E"/>
    <w:rsid w:val="00FE6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FDE0E"/>
  <w15:chartTrackingRefBased/>
  <w15:docId w15:val="{DFC5F380-8E73-45A8-BC3C-3EB8AC978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F28"/>
    <w:pPr>
      <w:ind w:left="720"/>
      <w:contextualSpacing/>
    </w:pPr>
  </w:style>
  <w:style w:type="paragraph" w:styleId="Header">
    <w:name w:val="header"/>
    <w:basedOn w:val="Normal"/>
    <w:link w:val="HeaderChar"/>
    <w:uiPriority w:val="99"/>
    <w:unhideWhenUsed/>
    <w:rsid w:val="006D3F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F28"/>
  </w:style>
  <w:style w:type="paragraph" w:styleId="Footer">
    <w:name w:val="footer"/>
    <w:basedOn w:val="Normal"/>
    <w:link w:val="FooterChar"/>
    <w:uiPriority w:val="99"/>
    <w:unhideWhenUsed/>
    <w:rsid w:val="006D3F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F28"/>
  </w:style>
  <w:style w:type="character" w:styleId="Hyperlink">
    <w:name w:val="Hyperlink"/>
    <w:basedOn w:val="DefaultParagraphFont"/>
    <w:uiPriority w:val="99"/>
    <w:unhideWhenUsed/>
    <w:rsid w:val="00353F09"/>
    <w:rPr>
      <w:color w:val="0563C1" w:themeColor="hyperlink"/>
      <w:u w:val="single"/>
    </w:rPr>
  </w:style>
  <w:style w:type="character" w:customStyle="1" w:styleId="UnresolvedMention1">
    <w:name w:val="Unresolved Mention1"/>
    <w:basedOn w:val="DefaultParagraphFont"/>
    <w:uiPriority w:val="99"/>
    <w:semiHidden/>
    <w:unhideWhenUsed/>
    <w:rsid w:val="00353F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manresourcesedu.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Rmagazine.co.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humanresourcesedu.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1640</Words>
  <Characters>9350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cosker</dc:creator>
  <cp:keywords/>
  <dc:description/>
  <cp:lastModifiedBy>Sarah Cosker (1905443)</cp:lastModifiedBy>
  <cp:revision>8</cp:revision>
  <dcterms:created xsi:type="dcterms:W3CDTF">2020-01-08T19:05:00Z</dcterms:created>
  <dcterms:modified xsi:type="dcterms:W3CDTF">2020-01-12T13:22:00Z</dcterms:modified>
</cp:coreProperties>
</file>