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6E9F661" w14:textId="7227B48E" w:rsidR="000246FB" w:rsidRDefault="000246FB">
      <w:pPr>
        <w:rPr>
          <w:noProof/>
        </w:rPr>
      </w:pPr>
      <w:r>
        <w:rPr>
          <w:noProof/>
        </w:rPr>
        <w:drawing>
          <wp:inline distT="0" distB="0" distL="0" distR="0" wp14:anchorId="784697DB" wp14:editId="49C3CD8A">
            <wp:extent cx="5731510" cy="4298950"/>
            <wp:effectExtent l="0" t="0" r="2540" b="6350"/>
            <wp:docPr id="2968013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6801305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5E8C75" w14:textId="77777777" w:rsidR="000246FB" w:rsidRDefault="000246FB">
      <w:pPr>
        <w:rPr>
          <w:noProof/>
        </w:rPr>
      </w:pPr>
    </w:p>
    <w:p w14:paraId="693BB123" w14:textId="77777777" w:rsidR="000246FB" w:rsidRDefault="000246FB">
      <w:pPr>
        <w:rPr>
          <w:noProof/>
        </w:rPr>
      </w:pPr>
    </w:p>
    <w:p w14:paraId="6284B699" w14:textId="77777777" w:rsidR="000246FB" w:rsidRDefault="000246FB">
      <w:pPr>
        <w:rPr>
          <w:noProof/>
        </w:rPr>
      </w:pPr>
    </w:p>
    <w:p w14:paraId="6902C631" w14:textId="77777777" w:rsidR="000246FB" w:rsidRDefault="000246FB">
      <w:pPr>
        <w:rPr>
          <w:noProof/>
        </w:rPr>
      </w:pPr>
    </w:p>
    <w:p w14:paraId="2E04FB3F" w14:textId="77777777" w:rsidR="000246FB" w:rsidRDefault="000246FB">
      <w:pPr>
        <w:rPr>
          <w:noProof/>
        </w:rPr>
      </w:pPr>
    </w:p>
    <w:p w14:paraId="05207972" w14:textId="2A7A39B7" w:rsidR="006F0065" w:rsidRDefault="006F0065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030C4C81" wp14:editId="18918F03">
            <wp:extent cx="5467350" cy="4552950"/>
            <wp:effectExtent l="0" t="0" r="0" b="0"/>
            <wp:docPr id="130726049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260496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7350" cy="4552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F6CAAB" w14:textId="77777777" w:rsidR="006F0065" w:rsidRPr="006F0065" w:rsidRDefault="006F0065" w:rsidP="006F0065"/>
    <w:p w14:paraId="733D00C5" w14:textId="77777777" w:rsidR="006F0065" w:rsidRDefault="006F0065" w:rsidP="006F0065">
      <w:pPr>
        <w:rPr>
          <w:noProof/>
        </w:rPr>
      </w:pPr>
    </w:p>
    <w:p w14:paraId="49E70EDA" w14:textId="11C6F6BF" w:rsidR="006F0065" w:rsidRDefault="006F0065" w:rsidP="006F0065">
      <w:pPr>
        <w:tabs>
          <w:tab w:val="left" w:pos="6380"/>
        </w:tabs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202D2346" wp14:editId="2CDED53B">
            <wp:simplePos x="0" y="0"/>
            <wp:positionH relativeFrom="margin">
              <wp:posOffset>-262890</wp:posOffset>
            </wp:positionH>
            <wp:positionV relativeFrom="paragraph">
              <wp:posOffset>0</wp:posOffset>
            </wp:positionV>
            <wp:extent cx="5731510" cy="3937000"/>
            <wp:effectExtent l="0" t="0" r="2540" b="6350"/>
            <wp:wrapTight wrapText="bothSides">
              <wp:wrapPolygon edited="0">
                <wp:start x="0" y="0"/>
                <wp:lineTo x="0" y="21530"/>
                <wp:lineTo x="21538" y="21530"/>
                <wp:lineTo x="21538" y="0"/>
                <wp:lineTo x="0" y="0"/>
              </wp:wrapPolygon>
            </wp:wrapTight>
            <wp:docPr id="866621061" name="Picture 1" descr="A page of a business even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6621061" name="Picture 1" descr="A page of a business even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37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ab/>
      </w:r>
    </w:p>
    <w:p w14:paraId="1D175007" w14:textId="77777777" w:rsidR="006F0065" w:rsidRPr="006F0065" w:rsidRDefault="006F0065" w:rsidP="006F0065"/>
    <w:p w14:paraId="26F84F79" w14:textId="77777777" w:rsidR="006F0065" w:rsidRPr="006F0065" w:rsidRDefault="006F0065" w:rsidP="006F0065"/>
    <w:p w14:paraId="6B031943" w14:textId="77777777" w:rsidR="006F0065" w:rsidRDefault="006F0065" w:rsidP="006F0065"/>
    <w:p w14:paraId="51564678" w14:textId="7B424ABB" w:rsidR="006F0065" w:rsidRDefault="006F0065" w:rsidP="006F0065">
      <w:pPr>
        <w:tabs>
          <w:tab w:val="left" w:pos="920"/>
        </w:tabs>
        <w:rPr>
          <w:noProof/>
        </w:rPr>
      </w:pPr>
      <w:r>
        <w:lastRenderedPageBreak/>
        <w:tab/>
      </w:r>
      <w:r>
        <w:rPr>
          <w:noProof/>
        </w:rPr>
        <w:drawing>
          <wp:inline distT="0" distB="0" distL="0" distR="0" wp14:anchorId="3939DF38" wp14:editId="3E3F4B53">
            <wp:extent cx="5731510" cy="4298950"/>
            <wp:effectExtent l="0" t="0" r="2540" b="6350"/>
            <wp:docPr id="191474609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474609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CE3209" w14:textId="77777777" w:rsidR="006F0065" w:rsidRPr="006F0065" w:rsidRDefault="006F0065" w:rsidP="006F0065"/>
    <w:p w14:paraId="2E4439B4" w14:textId="77777777" w:rsidR="006F0065" w:rsidRPr="006F0065" w:rsidRDefault="006F0065" w:rsidP="006F0065"/>
    <w:p w14:paraId="1B094B29" w14:textId="77777777" w:rsidR="006F0065" w:rsidRPr="006F0065" w:rsidRDefault="006F0065" w:rsidP="006F0065"/>
    <w:p w14:paraId="48F36614" w14:textId="77777777" w:rsidR="006F0065" w:rsidRPr="006F0065" w:rsidRDefault="006F0065" w:rsidP="006F0065"/>
    <w:p w14:paraId="5FCD6D52" w14:textId="77777777" w:rsidR="006F0065" w:rsidRDefault="006F0065" w:rsidP="006F0065">
      <w:pPr>
        <w:rPr>
          <w:noProof/>
        </w:rPr>
      </w:pPr>
    </w:p>
    <w:p w14:paraId="65B4A1B5" w14:textId="19F07443" w:rsidR="006F0065" w:rsidRDefault="006F0065" w:rsidP="006F0065">
      <w:pPr>
        <w:tabs>
          <w:tab w:val="left" w:pos="1600"/>
        </w:tabs>
      </w:pPr>
      <w:r>
        <w:rPr>
          <w:noProof/>
        </w:rPr>
        <w:lastRenderedPageBreak/>
        <w:drawing>
          <wp:inline distT="0" distB="0" distL="0" distR="0" wp14:anchorId="38A8E51D" wp14:editId="562BFF60">
            <wp:extent cx="5731510" cy="4298950"/>
            <wp:effectExtent l="0" t="0" r="2540" b="6350"/>
            <wp:docPr id="12852730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5273034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</w:p>
    <w:p w14:paraId="65ABEB2A" w14:textId="77777777" w:rsidR="006F0065" w:rsidRPr="006F0065" w:rsidRDefault="006F0065" w:rsidP="006F0065"/>
    <w:p w14:paraId="622AD4A5" w14:textId="77777777" w:rsidR="006F0065" w:rsidRPr="006F0065" w:rsidRDefault="006F0065" w:rsidP="006F0065"/>
    <w:p w14:paraId="69EFE384" w14:textId="77777777" w:rsidR="006F0065" w:rsidRPr="006F0065" w:rsidRDefault="006F0065" w:rsidP="006F0065"/>
    <w:p w14:paraId="75A4D558" w14:textId="77777777" w:rsidR="006F0065" w:rsidRDefault="006F0065" w:rsidP="006F0065"/>
    <w:p w14:paraId="4DA301ED" w14:textId="537EEB61" w:rsidR="006F0065" w:rsidRDefault="006F0065" w:rsidP="006F0065">
      <w:pPr>
        <w:tabs>
          <w:tab w:val="left" w:pos="1650"/>
        </w:tabs>
        <w:rPr>
          <w:noProof/>
        </w:rPr>
      </w:pPr>
      <w:r>
        <w:lastRenderedPageBreak/>
        <w:tab/>
      </w:r>
      <w:r>
        <w:rPr>
          <w:noProof/>
        </w:rPr>
        <w:drawing>
          <wp:inline distT="0" distB="0" distL="0" distR="0" wp14:anchorId="4718D1AA" wp14:editId="2E7CAE10">
            <wp:extent cx="5731510" cy="4298950"/>
            <wp:effectExtent l="0" t="0" r="2540" b="6350"/>
            <wp:docPr id="41018331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0183319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5BC327" w14:textId="77777777" w:rsidR="006F0065" w:rsidRPr="006F0065" w:rsidRDefault="006F0065" w:rsidP="006F0065"/>
    <w:p w14:paraId="5B2D5B95" w14:textId="77777777" w:rsidR="006F0065" w:rsidRPr="006F0065" w:rsidRDefault="006F0065" w:rsidP="006F0065"/>
    <w:p w14:paraId="27E2E2B9" w14:textId="77777777" w:rsidR="006F0065" w:rsidRPr="006F0065" w:rsidRDefault="006F0065" w:rsidP="006F0065"/>
    <w:p w14:paraId="6D764438" w14:textId="77777777" w:rsidR="006F0065" w:rsidRPr="006F0065" w:rsidRDefault="006F0065" w:rsidP="006F0065"/>
    <w:p w14:paraId="1C7E083B" w14:textId="77777777" w:rsidR="006F0065" w:rsidRPr="006F0065" w:rsidRDefault="006F0065" w:rsidP="006F0065"/>
    <w:p w14:paraId="08639A6C" w14:textId="77777777" w:rsidR="006F0065" w:rsidRDefault="006F0065" w:rsidP="006F0065">
      <w:pPr>
        <w:rPr>
          <w:noProof/>
        </w:rPr>
      </w:pPr>
    </w:p>
    <w:p w14:paraId="43B354CE" w14:textId="037E7825" w:rsidR="006F0065" w:rsidRDefault="006F0065" w:rsidP="006F0065">
      <w:pPr>
        <w:ind w:firstLine="720"/>
        <w:rPr>
          <w:noProof/>
        </w:rPr>
      </w:pPr>
      <w:r>
        <w:rPr>
          <w:noProof/>
        </w:rPr>
        <w:lastRenderedPageBreak/>
        <w:drawing>
          <wp:inline distT="0" distB="0" distL="0" distR="0" wp14:anchorId="25D3D93E" wp14:editId="776A9AA9">
            <wp:extent cx="5731510" cy="4298950"/>
            <wp:effectExtent l="0" t="0" r="2540" b="6350"/>
            <wp:docPr id="144959102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959102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09444E" w14:textId="77777777" w:rsidR="006F0065" w:rsidRPr="006F0065" w:rsidRDefault="006F0065" w:rsidP="006F0065"/>
    <w:p w14:paraId="0520902A" w14:textId="77777777" w:rsidR="006F0065" w:rsidRDefault="006F0065" w:rsidP="006F0065">
      <w:pPr>
        <w:rPr>
          <w:noProof/>
        </w:rPr>
      </w:pPr>
    </w:p>
    <w:p w14:paraId="464AB573" w14:textId="43AF5F66" w:rsidR="006F0065" w:rsidRDefault="006F0065" w:rsidP="006F0065">
      <w:pPr>
        <w:tabs>
          <w:tab w:val="left" w:pos="1300"/>
        </w:tabs>
        <w:rPr>
          <w:noProof/>
        </w:rPr>
      </w:pPr>
      <w:r>
        <w:lastRenderedPageBreak/>
        <w:tab/>
      </w:r>
      <w:r>
        <w:rPr>
          <w:noProof/>
        </w:rPr>
        <w:drawing>
          <wp:inline distT="0" distB="0" distL="0" distR="0" wp14:anchorId="39EBA080" wp14:editId="143BE4BF">
            <wp:extent cx="5731510" cy="4298950"/>
            <wp:effectExtent l="0" t="0" r="2540" b="6350"/>
            <wp:docPr id="15669360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6936073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DD1BA" w14:textId="77777777" w:rsidR="006F0065" w:rsidRPr="006F0065" w:rsidRDefault="006F0065" w:rsidP="006F0065"/>
    <w:p w14:paraId="5473CB43" w14:textId="77777777" w:rsidR="006F0065" w:rsidRPr="006F0065" w:rsidRDefault="006F0065" w:rsidP="006F0065"/>
    <w:p w14:paraId="1A649D9C" w14:textId="77777777" w:rsidR="006F0065" w:rsidRPr="006F0065" w:rsidRDefault="006F0065" w:rsidP="006F0065"/>
    <w:p w14:paraId="7561943C" w14:textId="77777777" w:rsidR="006F0065" w:rsidRDefault="006F0065" w:rsidP="006F0065">
      <w:pPr>
        <w:rPr>
          <w:noProof/>
        </w:rPr>
      </w:pPr>
    </w:p>
    <w:p w14:paraId="525DB140" w14:textId="77777777" w:rsidR="006F0065" w:rsidRDefault="006F0065" w:rsidP="006F0065">
      <w:pPr>
        <w:rPr>
          <w:noProof/>
        </w:rPr>
      </w:pPr>
    </w:p>
    <w:p w14:paraId="2F1494B1" w14:textId="4F37AB49" w:rsidR="006F0065" w:rsidRDefault="006F0065" w:rsidP="006F0065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25B2DEDF" wp14:editId="07F8F847">
            <wp:extent cx="5731510" cy="4298950"/>
            <wp:effectExtent l="0" t="0" r="2540" b="6350"/>
            <wp:docPr id="93955215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9552158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AF1626" w14:textId="77777777" w:rsidR="006F0065" w:rsidRPr="006F0065" w:rsidRDefault="006F0065" w:rsidP="006F0065"/>
    <w:p w14:paraId="4CE1E2A9" w14:textId="77777777" w:rsidR="006F0065" w:rsidRPr="006F0065" w:rsidRDefault="006F0065" w:rsidP="006F0065"/>
    <w:p w14:paraId="650F955A" w14:textId="77777777" w:rsidR="006F0065" w:rsidRPr="006F0065" w:rsidRDefault="006F0065" w:rsidP="006F0065"/>
    <w:p w14:paraId="629C69F7" w14:textId="77777777" w:rsidR="006F0065" w:rsidRPr="006F0065" w:rsidRDefault="006F0065" w:rsidP="006F0065"/>
    <w:p w14:paraId="2207F9B4" w14:textId="77777777" w:rsidR="006F0065" w:rsidRPr="006F0065" w:rsidRDefault="006F0065" w:rsidP="006F0065"/>
    <w:p w14:paraId="3F596642" w14:textId="77777777" w:rsidR="006F0065" w:rsidRPr="006F0065" w:rsidRDefault="006F0065" w:rsidP="006F0065"/>
    <w:p w14:paraId="2AC7F96B" w14:textId="77777777" w:rsidR="006F0065" w:rsidRDefault="006F0065" w:rsidP="006F0065">
      <w:pPr>
        <w:rPr>
          <w:noProof/>
        </w:rPr>
      </w:pPr>
    </w:p>
    <w:p w14:paraId="3B5DBD14" w14:textId="32FA557A" w:rsidR="006F0065" w:rsidRDefault="006F0065" w:rsidP="006F0065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8AE03E9" wp14:editId="53A39B06">
            <wp:extent cx="5731510" cy="4298950"/>
            <wp:effectExtent l="0" t="0" r="2540" b="6350"/>
            <wp:docPr id="126489893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4898936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4CD801" w14:textId="77777777" w:rsidR="006F0065" w:rsidRPr="006F0065" w:rsidRDefault="006F0065" w:rsidP="006F0065"/>
    <w:p w14:paraId="060F3474" w14:textId="77777777" w:rsidR="006F0065" w:rsidRPr="006F0065" w:rsidRDefault="006F0065" w:rsidP="006F0065"/>
    <w:p w14:paraId="33D47073" w14:textId="77777777" w:rsidR="006F0065" w:rsidRPr="006F0065" w:rsidRDefault="006F0065" w:rsidP="006F0065"/>
    <w:p w14:paraId="048F515E" w14:textId="77777777" w:rsidR="006F0065" w:rsidRPr="006F0065" w:rsidRDefault="006F0065" w:rsidP="006F0065"/>
    <w:p w14:paraId="406565A9" w14:textId="77777777" w:rsidR="006F0065" w:rsidRDefault="006F0065" w:rsidP="006F0065">
      <w:pPr>
        <w:rPr>
          <w:noProof/>
        </w:rPr>
      </w:pPr>
    </w:p>
    <w:p w14:paraId="663A5336" w14:textId="77777777" w:rsidR="006F0065" w:rsidRDefault="006F0065" w:rsidP="006F0065">
      <w:pPr>
        <w:rPr>
          <w:noProof/>
        </w:rPr>
      </w:pPr>
    </w:p>
    <w:p w14:paraId="51916423" w14:textId="08B3282A" w:rsidR="006F0065" w:rsidRDefault="006F0065" w:rsidP="006F0065">
      <w:pPr>
        <w:ind w:firstLine="720"/>
      </w:pPr>
      <w:r>
        <w:rPr>
          <w:noProof/>
        </w:rPr>
        <w:lastRenderedPageBreak/>
        <w:drawing>
          <wp:inline distT="0" distB="0" distL="0" distR="0" wp14:anchorId="5C188FF3" wp14:editId="3BEFC66A">
            <wp:extent cx="5731510" cy="4298950"/>
            <wp:effectExtent l="0" t="0" r="2540" b="6350"/>
            <wp:docPr id="213282622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2826229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5BA493" w14:textId="77777777" w:rsidR="006F0065" w:rsidRPr="006F0065" w:rsidRDefault="006F0065" w:rsidP="006F0065"/>
    <w:p w14:paraId="6C2D3FDA" w14:textId="77777777" w:rsidR="006F0065" w:rsidRPr="006F0065" w:rsidRDefault="006F0065" w:rsidP="006F0065"/>
    <w:p w14:paraId="18D6FF8C" w14:textId="77777777" w:rsidR="006F0065" w:rsidRPr="006F0065" w:rsidRDefault="006F0065" w:rsidP="006F0065"/>
    <w:p w14:paraId="749F665D" w14:textId="77777777" w:rsidR="006F0065" w:rsidRPr="006F0065" w:rsidRDefault="006F0065" w:rsidP="006F0065"/>
    <w:p w14:paraId="4D88BD9E" w14:textId="77777777" w:rsidR="006F0065" w:rsidRPr="006F0065" w:rsidRDefault="006F0065" w:rsidP="006F0065"/>
    <w:p w14:paraId="3CD6E87A" w14:textId="77777777" w:rsidR="006F0065" w:rsidRPr="006F0065" w:rsidRDefault="006F0065" w:rsidP="006F0065"/>
    <w:p w14:paraId="182AF2D3" w14:textId="77777777" w:rsidR="006F0065" w:rsidRDefault="006F0065" w:rsidP="006F0065"/>
    <w:p w14:paraId="498BBD3D" w14:textId="77777777" w:rsidR="006F0065" w:rsidRPr="00335486" w:rsidRDefault="006F0065" w:rsidP="006F0065">
      <w:pPr>
        <w:rPr>
          <w:i/>
          <w:iCs/>
          <w:sz w:val="52"/>
          <w:szCs w:val="52"/>
        </w:rPr>
      </w:pPr>
    </w:p>
    <w:p w14:paraId="4BD7A9E6" w14:textId="77777777" w:rsidR="00335486" w:rsidRDefault="00335486" w:rsidP="006F0065">
      <w:pPr>
        <w:rPr>
          <w:i/>
          <w:iCs/>
          <w:sz w:val="52"/>
          <w:szCs w:val="52"/>
        </w:rPr>
      </w:pPr>
    </w:p>
    <w:p w14:paraId="5E25BE72" w14:textId="77777777" w:rsidR="00335486" w:rsidRDefault="00335486" w:rsidP="006F0065">
      <w:pPr>
        <w:rPr>
          <w:i/>
          <w:iCs/>
          <w:sz w:val="52"/>
          <w:szCs w:val="52"/>
        </w:rPr>
      </w:pPr>
    </w:p>
    <w:p w14:paraId="73E7F2CC" w14:textId="77777777" w:rsidR="00335486" w:rsidRDefault="00335486" w:rsidP="006F0065">
      <w:pPr>
        <w:rPr>
          <w:i/>
          <w:iCs/>
          <w:sz w:val="52"/>
          <w:szCs w:val="52"/>
        </w:rPr>
      </w:pPr>
    </w:p>
    <w:p w14:paraId="23884AF5" w14:textId="32A03F36" w:rsidR="006F0065" w:rsidRDefault="00335486" w:rsidP="006F0065">
      <w:pPr>
        <w:rPr>
          <w:i/>
          <w:iCs/>
          <w:sz w:val="52"/>
          <w:szCs w:val="52"/>
        </w:rPr>
      </w:pPr>
      <w:r>
        <w:rPr>
          <w:i/>
          <w:iCs/>
          <w:sz w:val="52"/>
          <w:szCs w:val="52"/>
        </w:rPr>
        <w:lastRenderedPageBreak/>
        <w:t xml:space="preserve">                 </w:t>
      </w:r>
      <w:r w:rsidRPr="00335486">
        <w:rPr>
          <w:i/>
          <w:iCs/>
          <w:sz w:val="52"/>
          <w:szCs w:val="52"/>
        </w:rPr>
        <w:t>References</w:t>
      </w:r>
      <w:r>
        <w:rPr>
          <w:i/>
          <w:iCs/>
          <w:sz w:val="52"/>
          <w:szCs w:val="52"/>
        </w:rPr>
        <w:t>:</w:t>
      </w:r>
    </w:p>
    <w:p w14:paraId="6382648D" w14:textId="48A5BE34" w:rsidR="00335486" w:rsidRPr="00335486" w:rsidRDefault="00335486" w:rsidP="006F0065">
      <w:pPr>
        <w:rPr>
          <w:i/>
          <w:iCs/>
          <w:sz w:val="52"/>
          <w:szCs w:val="52"/>
        </w:rPr>
      </w:pPr>
      <w:r w:rsidRPr="00335486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C1C91EF" wp14:editId="4FD3D80A">
                <wp:simplePos x="0" y="0"/>
                <wp:positionH relativeFrom="column">
                  <wp:posOffset>-520700</wp:posOffset>
                </wp:positionH>
                <wp:positionV relativeFrom="paragraph">
                  <wp:posOffset>295275</wp:posOffset>
                </wp:positionV>
                <wp:extent cx="6813493" cy="7988300"/>
                <wp:effectExtent l="0" t="0" r="0" b="0"/>
                <wp:wrapNone/>
                <wp:docPr id="2" name="Google Shape;555;p46">
                  <a:extLst xmlns:a="http://schemas.openxmlformats.org/drawingml/2006/main">
                    <a:ext uri="{FF2B5EF4-FFF2-40B4-BE49-F238E27FC236}">
                      <a16:creationId xmlns:a16="http://schemas.microsoft.com/office/drawing/2014/main" id="{85812C42-22FB-CEF2-21EF-3E225B2EDA37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813493" cy="79883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06662A6" w14:textId="77777777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Anas, M.S., </w:t>
                            </w:r>
                            <w:proofErr w:type="spellStart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Maddiah</w:t>
                            </w:r>
                            <w:proofErr w:type="spell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, N.A., Noor </w:t>
                            </w:r>
                            <w:proofErr w:type="spellStart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Eizamly</w:t>
                            </w:r>
                            <w:proofErr w:type="spell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, N.U.E., Sulaiman, N.A. and Wee, H., (2020). Key success factors toward MICE industry: A systematic literature review. Journal of Tourism, Hospitality &amp; Culinary Arts (JTHCA), 12(1), pp.1-34.</w:t>
                            </w:r>
                          </w:p>
                          <w:p w14:paraId="12E33068" w14:textId="77777777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Bladen, C., Kennell, J., Abson, E. and Wilde, N., (2017). Event project management: feasibility, planning, delivery and evaluation. In Events Management (pp. 20-49). Routledge.</w:t>
                            </w:r>
                          </w:p>
                          <w:p w14:paraId="30C4BECE" w14:textId="77777777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proofErr w:type="spellStart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Boulgurova</w:t>
                            </w:r>
                            <w:proofErr w:type="spell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, R., (2021). Corporate </w:t>
                            </w:r>
                            <w:proofErr w:type="spellStart"/>
                            <w:proofErr w:type="gramStart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Christmas:“</w:t>
                            </w:r>
                            <w:proofErr w:type="gram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My</w:t>
                            </w:r>
                            <w:proofErr w:type="spell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 Party is Much Better than your Party”. ETHNOLOGIA BULGARICA. Yearbook of Bulgarian Ethnology and Folklore, 7(1), pp.43-61.</w:t>
                            </w:r>
                          </w:p>
                          <w:p w14:paraId="06D8A115" w14:textId="77777777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proofErr w:type="spellStart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Dounavi</w:t>
                            </w:r>
                            <w:proofErr w:type="spell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, L.E., </w:t>
                            </w:r>
                            <w:proofErr w:type="spellStart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Dermitzakis</w:t>
                            </w:r>
                            <w:proofErr w:type="spell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, E., </w:t>
                            </w:r>
                            <w:proofErr w:type="spellStart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Chatzistelios</w:t>
                            </w:r>
                            <w:proofErr w:type="spell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, G. and </w:t>
                            </w:r>
                            <w:proofErr w:type="spellStart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Kirytopoulos</w:t>
                            </w:r>
                            <w:proofErr w:type="spell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, K., (2022). Project management for corporate events: a set of tools to manage risk and increase quality outcomes. Sustainability, 14(4), p.2009.</w:t>
                            </w:r>
                          </w:p>
                          <w:p w14:paraId="3FA8579B" w14:textId="77777777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Eldridge, A. and </w:t>
                            </w:r>
                            <w:proofErr w:type="spellStart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Pappalepore</w:t>
                            </w:r>
                            <w:proofErr w:type="spell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, I., (2019). Festive space and dream worlds: Christmas in London. In Destination London: The Expansion of the Visitor Economy (pp. 183-203). London: University of Westminster Press.</w:t>
                            </w:r>
                          </w:p>
                          <w:p w14:paraId="383598E5" w14:textId="77777777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Fox, D. et al. (2014) Doing events research: from theory to practice. Routledge: Oxford</w:t>
                            </w:r>
                          </w:p>
                          <w:p w14:paraId="7B375CE2" w14:textId="77777777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Getz, D. and Page, S. (2019) Event studies: theory, research and policy for planned events. 3rd Edition. Routledge: Oxford</w:t>
                            </w:r>
                          </w:p>
                          <w:p w14:paraId="15F34630" w14:textId="77777777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Goebel, A., (2020). An Inside Look into Event Planning.</w:t>
                            </w:r>
                          </w:p>
                          <w:p w14:paraId="30D84B1F" w14:textId="77777777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Govender, V., (2021). Assessing the key success factors for the strategic management of corporate events: a supply-side perspective (Doctoral dissertation, North-West University (South Africa)).</w:t>
                            </w:r>
                          </w:p>
                          <w:p w14:paraId="74C6BA20" w14:textId="77777777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Hagen, D., (2021). Sustainable event management: new perspectives for the meeting industry through innovation and </w:t>
                            </w:r>
                            <w:proofErr w:type="spellStart"/>
                            <w:proofErr w:type="gramStart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digitalisation</w:t>
                            </w:r>
                            <w:proofErr w:type="spell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?.</w:t>
                            </w:r>
                            <w:proofErr w:type="gram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 Innovations and Traditions for Sustainable Development, pp.259-275.</w:t>
                            </w:r>
                          </w:p>
                          <w:p w14:paraId="06DF63FA" w14:textId="77777777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proofErr w:type="spellStart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Macelaru</w:t>
                            </w:r>
                            <w:proofErr w:type="spell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, M., (2024), July. Team Development and Experiential Learning. In RAIS Conference Proceedings 2022-2024 (No. 0388). Research Association for Interdisciplinary Studies.</w:t>
                            </w:r>
                          </w:p>
                          <w:p w14:paraId="430B1528" w14:textId="77777777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Meredith, J. (2022) Project management: a managerial approach</w:t>
                            </w:r>
                          </w:p>
                          <w:p w14:paraId="1B37873C" w14:textId="77777777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proofErr w:type="spellStart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Mobolade</w:t>
                            </w:r>
                            <w:proofErr w:type="spell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, G.O. and </w:t>
                            </w:r>
                            <w:proofErr w:type="spellStart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Akinade</w:t>
                            </w:r>
                            <w:proofErr w:type="spell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, M.E., (2021). Team building and teamwork in organizations: Implications to managers and employees in </w:t>
                            </w:r>
                            <w:proofErr w:type="gramStart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work places</w:t>
                            </w:r>
                            <w:proofErr w:type="gram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. International Journal of Management, Social Sciences, Peace and Conflict Studies, 11(4), p.1.</w:t>
                            </w:r>
                          </w:p>
                          <w:p w14:paraId="3C4BCB42" w14:textId="77777777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O’Toole, W. (2011) Events feasibility and development: from strategy to operations. Elsevier: Oxford</w:t>
                            </w:r>
                          </w:p>
                          <w:p w14:paraId="42C1813D" w14:textId="77777777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Rogers, T. Wynn-Moylan, P (2022) Conferences and conventions: a global industry. 4th Edition. Routledge: Oxford</w:t>
                            </w:r>
                          </w:p>
                          <w:p w14:paraId="1487C7F8" w14:textId="77777777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proofErr w:type="spellStart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Sahlakari</w:t>
                            </w:r>
                            <w:proofErr w:type="spell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, S., (2017). New event plan for the annual festival of Christmas traditions.</w:t>
                            </w:r>
                          </w:p>
                          <w:p w14:paraId="380F4185" w14:textId="77777777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Sigurðardóttir, I., (2021). Segmentation, marketing, venue selection and competitiveness of events. In Humans, horses and events management (pp. 74-87). Wallingford UK: CABI.</w:t>
                            </w:r>
                          </w:p>
                          <w:p w14:paraId="3C516FA5" w14:textId="77777777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Smith, A. (2012) Events and urban regeneration: the strategic use of events to </w:t>
                            </w:r>
                            <w:proofErr w:type="spellStart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revitalise</w:t>
                            </w:r>
                            <w:proofErr w:type="spell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 cities. Routledge: Oxford</w:t>
                            </w:r>
                          </w:p>
                          <w:p w14:paraId="1B34EF1A" w14:textId="77777777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Sodoma, R., Kovalchuk, O., </w:t>
                            </w:r>
                            <w:proofErr w:type="spellStart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Sadura</w:t>
                            </w:r>
                            <w:proofErr w:type="spell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, O. and Popadynets, N., (2023). Promotions and Team Building for Marketing Campaigns. Journal of Vasyl </w:t>
                            </w:r>
                            <w:proofErr w:type="spellStart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Stefanyk</w:t>
                            </w:r>
                            <w:proofErr w:type="spell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Precarpathian</w:t>
                            </w:r>
                            <w:proofErr w:type="spellEnd"/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 National University, 10(2), pp.59-68.</w:t>
                            </w:r>
                          </w:p>
                          <w:p w14:paraId="58C569F9" w14:textId="6990FDFA" w:rsidR="00335486" w:rsidRPr="00335486" w:rsidRDefault="00335486" w:rsidP="0033548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76" w:lineRule="auto"/>
                              <w:jc w:val="both"/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>T</w:t>
                            </w:r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eambuilding (2024). Murder Mystery Team Building Evening. [online] Teambuilding.co.uk. Available at: </w:t>
                            </w:r>
                            <w:hyperlink r:id="rId28" w:history="1">
                              <w:r w:rsidRPr="00335486">
                                <w:rPr>
                                  <w:rStyle w:val="Hyperlink"/>
                                  <w:rFonts w:ascii="Arial" w:eastAsia="Arial" w:hAnsi="Arial" w:cs="Arial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https://www.teambuilding.co.uk/activities-evening/murder-mystery-evenings.html</w:t>
                              </w:r>
                            </w:hyperlink>
                            <w:r w:rsidRPr="00335486">
                              <w:rPr>
                                <w:rFonts w:ascii="Arial" w:eastAsia="Arial" w:hAnsi="Arial" w:cs="Arial"/>
                                <w:color w:val="000000"/>
                                <w:sz w:val="22"/>
                                <w:szCs w:val="22"/>
                                <w:lang w:val="en-US"/>
                              </w:rPr>
                              <w:t xml:space="preserve">  [Accessed 13 Oct. 2024].</w:t>
                            </w:r>
                          </w:p>
                        </w:txbxContent>
                      </wps:txbx>
                      <wps:bodyPr spcFirstLastPara="1" wrap="square" lIns="91425" tIns="91425" rIns="91425" bIns="91425" anchor="t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C1C91EF" id="_x0000_t202" coordsize="21600,21600" o:spt="202" path="m,l,21600r21600,l21600,xe">
                <v:stroke joinstyle="miter"/>
                <v:path gradientshapeok="t" o:connecttype="rect"/>
              </v:shapetype>
              <v:shape id="Google Shape;555;p46" o:spid="_x0000_s1026" type="#_x0000_t202" style="position:absolute;margin-left:-41pt;margin-top:23.25pt;width:536.5pt;height:629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" filled="f" stroked="f">
                <v:textbox inset="2.53958mm,2.53958mm,2.53958mm,2.53958mm">
                  <w:txbxContent>
                    <w:p w14:paraId="206662A6" w14:textId="77777777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Anas, M.S., </w:t>
                      </w:r>
                      <w:proofErr w:type="spellStart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Maddiah</w:t>
                      </w:r>
                      <w:proofErr w:type="spell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, N.A., Noor </w:t>
                      </w:r>
                      <w:proofErr w:type="spellStart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Eizamly</w:t>
                      </w:r>
                      <w:proofErr w:type="spell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, N.U.E., Sulaiman, N.A. and Wee, H., (2020). Key success factors toward MICE industry: A systematic literature review. Journal of Tourism, Hospitality &amp; Culinary Arts (JTHCA), 12(1), pp.1-34.</w:t>
                      </w:r>
                    </w:p>
                    <w:p w14:paraId="12E33068" w14:textId="77777777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Bladen, C., Kennell, J., Abson, E. and Wilde, N., (2017). Event project management: feasibility, planning, delivery and evaluation. In Events Management (pp. 20-49). Routledge.</w:t>
                      </w:r>
                    </w:p>
                    <w:p w14:paraId="30C4BECE" w14:textId="77777777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proofErr w:type="spellStart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Boulgurova</w:t>
                      </w:r>
                      <w:proofErr w:type="spell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, R., (2021). Corporate </w:t>
                      </w:r>
                      <w:proofErr w:type="spellStart"/>
                      <w:proofErr w:type="gramStart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Christmas:“</w:t>
                      </w:r>
                      <w:proofErr w:type="gram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My</w:t>
                      </w:r>
                      <w:proofErr w:type="spell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 Party is Much Better than your Party”. ETHNOLOGIA BULGARICA. Yearbook of Bulgarian Ethnology and Folklore, 7(1), pp.43-61.</w:t>
                      </w:r>
                    </w:p>
                    <w:p w14:paraId="06D8A115" w14:textId="77777777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proofErr w:type="spellStart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Dounavi</w:t>
                      </w:r>
                      <w:proofErr w:type="spell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, L.E., </w:t>
                      </w:r>
                      <w:proofErr w:type="spellStart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Dermitzakis</w:t>
                      </w:r>
                      <w:proofErr w:type="spell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, E., </w:t>
                      </w:r>
                      <w:proofErr w:type="spellStart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Chatzistelios</w:t>
                      </w:r>
                      <w:proofErr w:type="spell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, G. and </w:t>
                      </w:r>
                      <w:proofErr w:type="spellStart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Kirytopoulos</w:t>
                      </w:r>
                      <w:proofErr w:type="spell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, K., (2022). Project management for corporate events: a set of tools to manage risk and increase quality outcomes. Sustainability, 14(4), p.2009.</w:t>
                      </w:r>
                    </w:p>
                    <w:p w14:paraId="3FA8579B" w14:textId="77777777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Eldridge, A. and </w:t>
                      </w:r>
                      <w:proofErr w:type="spellStart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Pappalepore</w:t>
                      </w:r>
                      <w:proofErr w:type="spell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, I., (2019). Festive space and dream worlds: Christmas in London. In Destination London: The Expansion of the Visitor Economy (pp. 183-203). London: University of Westminster Press.</w:t>
                      </w:r>
                    </w:p>
                    <w:p w14:paraId="383598E5" w14:textId="77777777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Fox, D. et al. (2014) Doing events research: from theory to practice. Routledge: Oxford</w:t>
                      </w:r>
                    </w:p>
                    <w:p w14:paraId="7B375CE2" w14:textId="77777777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Getz, D. and Page, S. (2019) Event studies: theory, research and policy for planned events. 3rd Edition. Routledge: Oxford</w:t>
                      </w:r>
                    </w:p>
                    <w:p w14:paraId="15F34630" w14:textId="77777777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Goebel, A., (2020). An Inside Look into Event Planning.</w:t>
                      </w:r>
                    </w:p>
                    <w:p w14:paraId="30D84B1F" w14:textId="77777777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Govender, V., (2021). Assessing the key success factors for the strategic management of corporate events: a supply-side perspective (Doctoral dissertation, North-West University (South Africa)).</w:t>
                      </w:r>
                    </w:p>
                    <w:p w14:paraId="74C6BA20" w14:textId="77777777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Hagen, D., (2021). Sustainable event management: new perspectives for the meeting industry through innovation and </w:t>
                      </w:r>
                      <w:proofErr w:type="spellStart"/>
                      <w:proofErr w:type="gramStart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digitalisation</w:t>
                      </w:r>
                      <w:proofErr w:type="spell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?.</w:t>
                      </w:r>
                      <w:proofErr w:type="gram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 Innovations and Traditions for Sustainable Development, pp.259-275.</w:t>
                      </w:r>
                    </w:p>
                    <w:p w14:paraId="06DF63FA" w14:textId="77777777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proofErr w:type="spellStart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Macelaru</w:t>
                      </w:r>
                      <w:proofErr w:type="spell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, M., (2024), July. Team Development and Experiential Learning. In RAIS Conference Proceedings 2022-2024 (No. 0388). Research Association for Interdisciplinary Studies.</w:t>
                      </w:r>
                    </w:p>
                    <w:p w14:paraId="430B1528" w14:textId="77777777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Meredith, J. (2022) Project management: a managerial approach</w:t>
                      </w:r>
                    </w:p>
                    <w:p w14:paraId="1B37873C" w14:textId="77777777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proofErr w:type="spellStart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Mobolade</w:t>
                      </w:r>
                      <w:proofErr w:type="spell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, G.O. and </w:t>
                      </w:r>
                      <w:proofErr w:type="spellStart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Akinade</w:t>
                      </w:r>
                      <w:proofErr w:type="spell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, M.E., (2021). Team building and teamwork in organizations: Implications to managers and employees in </w:t>
                      </w:r>
                      <w:proofErr w:type="gramStart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work places</w:t>
                      </w:r>
                      <w:proofErr w:type="gram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. International Journal of Management, Social Sciences, Peace and Conflict Studies, 11(4), p.1.</w:t>
                      </w:r>
                    </w:p>
                    <w:p w14:paraId="3C4BCB42" w14:textId="77777777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O’Toole, W. (2011) Events feasibility and development: from strategy to operations. Elsevier: Oxford</w:t>
                      </w:r>
                    </w:p>
                    <w:p w14:paraId="42C1813D" w14:textId="77777777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Rogers, T. Wynn-Moylan, P (2022) Conferences and conventions: a global industry. 4th Edition. Routledge: Oxford</w:t>
                      </w:r>
                    </w:p>
                    <w:p w14:paraId="1487C7F8" w14:textId="77777777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proofErr w:type="spellStart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Sahlakari</w:t>
                      </w:r>
                      <w:proofErr w:type="spell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, S., (2017). New event plan for the annual festival of Christmas traditions.</w:t>
                      </w:r>
                    </w:p>
                    <w:p w14:paraId="380F4185" w14:textId="77777777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Sigurðardóttir, I., (2021). Segmentation, marketing, venue selection and competitiveness of events. In Humans, horses and events management (pp. 74-87). Wallingford UK: CABI.</w:t>
                      </w:r>
                    </w:p>
                    <w:p w14:paraId="3C516FA5" w14:textId="77777777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Smith, A. (2012) Events and urban regeneration: the strategic use of events to </w:t>
                      </w:r>
                      <w:proofErr w:type="spellStart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revitalise</w:t>
                      </w:r>
                      <w:proofErr w:type="spell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 cities. Routledge: Oxford</w:t>
                      </w:r>
                    </w:p>
                    <w:p w14:paraId="1B34EF1A" w14:textId="77777777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Sodoma, R., Kovalchuk, O., </w:t>
                      </w:r>
                      <w:proofErr w:type="spellStart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Sadura</w:t>
                      </w:r>
                      <w:proofErr w:type="spell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, O. and Popadynets, N., (2023). Promotions and Team Building for Marketing Campaigns. Journal of Vasyl </w:t>
                      </w:r>
                      <w:proofErr w:type="spellStart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Stefanyk</w:t>
                      </w:r>
                      <w:proofErr w:type="spell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Precarpathian</w:t>
                      </w:r>
                      <w:proofErr w:type="spellEnd"/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 National University, 10(2), pp.59-68.</w:t>
                      </w:r>
                    </w:p>
                    <w:p w14:paraId="58C569F9" w14:textId="6990FDFA" w:rsidR="00335486" w:rsidRPr="00335486" w:rsidRDefault="00335486" w:rsidP="0033548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76" w:lineRule="auto"/>
                        <w:jc w:val="both"/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>T</w:t>
                      </w:r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eambuilding (2024). Murder Mystery Team Building Evening. [online] Teambuilding.co.uk. Available at: </w:t>
                      </w:r>
                      <w:hyperlink r:id="rId29" w:history="1">
                        <w:r w:rsidRPr="00335486">
                          <w:rPr>
                            <w:rStyle w:val="Hyperlink"/>
                            <w:rFonts w:ascii="Arial" w:eastAsia="Arial" w:hAnsi="Arial" w:cs="Arial"/>
                            <w:color w:val="000000"/>
                            <w:sz w:val="22"/>
                            <w:szCs w:val="22"/>
                            <w:lang w:val="en-US"/>
                          </w:rPr>
                          <w:t>https://www.teambuilding.co.uk/activities-evening/murder-mystery-evenings.html</w:t>
                        </w:r>
                      </w:hyperlink>
                      <w:r w:rsidRPr="00335486">
                        <w:rPr>
                          <w:rFonts w:ascii="Arial" w:eastAsia="Arial" w:hAnsi="Arial" w:cs="Arial"/>
                          <w:color w:val="000000"/>
                          <w:sz w:val="22"/>
                          <w:szCs w:val="22"/>
                          <w:lang w:val="en-US"/>
                        </w:rPr>
                        <w:t xml:space="preserve">  [Accessed 13 Oct. 2024].</w:t>
                      </w:r>
                    </w:p>
                  </w:txbxContent>
                </v:textbox>
              </v:shape>
            </w:pict>
          </mc:Fallback>
        </mc:AlternateContent>
      </w:r>
    </w:p>
    <w:sectPr w:rsidR="00335486" w:rsidRPr="003354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A2285E1" w14:textId="77777777" w:rsidR="00191222" w:rsidRDefault="00191222" w:rsidP="006F0065">
      <w:pPr>
        <w:spacing w:after="0" w:line="240" w:lineRule="auto"/>
      </w:pPr>
      <w:r>
        <w:separator/>
      </w:r>
    </w:p>
  </w:endnote>
  <w:endnote w:type="continuationSeparator" w:id="0">
    <w:p w14:paraId="097BAE8A" w14:textId="77777777" w:rsidR="00191222" w:rsidRDefault="00191222" w:rsidP="006F00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A088D4C" w14:textId="77777777" w:rsidR="00191222" w:rsidRDefault="00191222" w:rsidP="006F0065">
      <w:pPr>
        <w:spacing w:after="0" w:line="240" w:lineRule="auto"/>
      </w:pPr>
      <w:r>
        <w:separator/>
      </w:r>
    </w:p>
  </w:footnote>
  <w:footnote w:type="continuationSeparator" w:id="0">
    <w:p w14:paraId="3FE6AA28" w14:textId="77777777" w:rsidR="00191222" w:rsidRDefault="00191222" w:rsidP="006F006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6846C0C"/>
    <w:multiLevelType w:val="hybridMultilevel"/>
    <w:tmpl w:val="984C17B8"/>
    <w:lvl w:ilvl="0" w:tplc="54849E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946D8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6EC1D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13474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6E0F7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BC037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8E8F3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4246D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5C0E6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001216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0065"/>
    <w:rsid w:val="000246FB"/>
    <w:rsid w:val="00191222"/>
    <w:rsid w:val="00335486"/>
    <w:rsid w:val="006F0065"/>
    <w:rsid w:val="00CE6D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01D3A4"/>
  <w15:chartTrackingRefBased/>
  <w15:docId w15:val="{EE6F6B10-C3BC-40A5-9C93-E6E130CB4D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00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00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00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00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00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00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00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00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00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00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00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00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00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00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00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00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00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00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00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00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00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00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00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00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00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00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00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00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006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33548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0794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80997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011460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03670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98835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094408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24043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37518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88527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4327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07573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03542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97186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61334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56105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63963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99720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87822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19880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68192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89811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image" Target="media/image7.sv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sv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svg"/><Relationship Id="rId25" Type="http://schemas.openxmlformats.org/officeDocument/2006/relationships/image" Target="media/image19.sv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hyperlink" Target="https://www.teambuilding.co.uk/activities-evening/murder-mystery-evenings.htm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svg"/><Relationship Id="rId23" Type="http://schemas.openxmlformats.org/officeDocument/2006/relationships/image" Target="media/image17.svg"/><Relationship Id="rId28" Type="http://schemas.openxmlformats.org/officeDocument/2006/relationships/hyperlink" Target="https://www.teambuilding.co.uk/activities-evening/murder-mystery-evenings.html" TargetMode="External"/><Relationship Id="rId10" Type="http://schemas.openxmlformats.org/officeDocument/2006/relationships/image" Target="media/image4.svg"/><Relationship Id="rId19" Type="http://schemas.openxmlformats.org/officeDocument/2006/relationships/image" Target="media/image13.svg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sv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17</Words>
  <Characters>97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Anca-Roxana Iclanzean (2207144)</dc:creator>
  <cp:keywords/>
  <dc:description/>
  <cp:lastModifiedBy>Anca-Roxana Iclanzean (2207144)</cp:lastModifiedBy>
  <cp:revision>2</cp:revision>
  <dcterms:created xsi:type="dcterms:W3CDTF">2024-10-17T20:07:00Z</dcterms:created>
  <dcterms:modified xsi:type="dcterms:W3CDTF">2024-10-17T20:35:00Z</dcterms:modified>
</cp:coreProperties>
</file>