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CF7B88E" w14:textId="77777777" w:rsidR="00587AA8" w:rsidRPr="00A7330C" w:rsidRDefault="00587AA8" w:rsidP="00A7330C">
      <w:pPr>
        <w:spacing w:line="480" w:lineRule="auto"/>
        <w:rPr>
          <w:rFonts w:ascii="Arial" w:hAnsi="Arial" w:cs="Arial"/>
        </w:rPr>
      </w:pPr>
    </w:p>
    <w:p w14:paraId="12077A9B" w14:textId="77777777" w:rsidR="00A7330C" w:rsidRPr="00A7330C" w:rsidRDefault="009021E1" w:rsidP="00A7330C">
      <w:pPr>
        <w:spacing w:line="480" w:lineRule="auto"/>
        <w:rPr>
          <w:rFonts w:ascii="Arial" w:hAnsi="Arial" w:cs="Arial"/>
          <w:color w:val="000000"/>
        </w:rPr>
      </w:pPr>
      <w:r w:rsidRPr="00A7330C">
        <w:rPr>
          <w:rFonts w:ascii="Arial" w:hAnsi="Arial" w:cs="Arial"/>
          <w:color w:val="000000"/>
        </w:rPr>
        <w:t>The policy I wish to focus on in this presentation is the United Nations Convention on the Rights of the Child (UNCRC), a highly influential framework that underpins all work with children and young people in Wales. Due to the comprehensive nature of the Convention and its integration into every aspect of early years provision, it has been necessary to discuss other relevant</w:t>
      </w:r>
      <w:r w:rsidR="00A7330C" w:rsidRPr="00A7330C">
        <w:rPr>
          <w:rFonts w:ascii="Arial" w:hAnsi="Arial" w:cs="Arial"/>
          <w:color w:val="000000"/>
        </w:rPr>
        <w:t xml:space="preserve"> </w:t>
      </w:r>
      <w:r w:rsidRPr="00A7330C">
        <w:rPr>
          <w:rFonts w:ascii="Arial" w:hAnsi="Arial" w:cs="Arial"/>
          <w:color w:val="000000"/>
        </w:rPr>
        <w:t xml:space="preserve">policies, such as the Curriculum for Wales, the Rights of Children and Young Persons (Wales) Measure 2011, and the National Minimum Standards, all of which reflect and reinforce the principles of the UNCRC. These interconnected policies highlight how the </w:t>
      </w:r>
      <w:r w:rsidR="00A7330C" w:rsidRPr="00A7330C">
        <w:rPr>
          <w:rFonts w:ascii="Arial" w:hAnsi="Arial" w:cs="Arial"/>
          <w:color w:val="000000"/>
        </w:rPr>
        <w:t>UNCRC</w:t>
      </w:r>
      <w:r w:rsidRPr="00A7330C">
        <w:rPr>
          <w:rFonts w:ascii="Arial" w:hAnsi="Arial" w:cs="Arial"/>
          <w:color w:val="000000"/>
        </w:rPr>
        <w:t xml:space="preserve"> shapes not just overarching frameworks but also the day-to-day practices of early years practitioners, making their discussion essential to fully understand the UNCRC’s implementation and impact. </w:t>
      </w:r>
    </w:p>
    <w:p w14:paraId="0F71B920" w14:textId="77777777" w:rsidR="00A7330C" w:rsidRPr="00A7330C" w:rsidRDefault="00A7330C" w:rsidP="00A7330C">
      <w:pPr>
        <w:spacing w:line="480" w:lineRule="auto"/>
        <w:rPr>
          <w:rFonts w:ascii="Arial" w:hAnsi="Arial" w:cs="Arial"/>
          <w:color w:val="000000"/>
        </w:rPr>
      </w:pPr>
    </w:p>
    <w:p w14:paraId="2EAB0622" w14:textId="2EBEFD62" w:rsidR="00587AA8" w:rsidRPr="00A7330C" w:rsidRDefault="00A7330C" w:rsidP="00A7330C">
      <w:pPr>
        <w:spacing w:line="480" w:lineRule="auto"/>
        <w:rPr>
          <w:rFonts w:ascii="Arial" w:hAnsi="Arial" w:cs="Arial"/>
        </w:rPr>
      </w:pPr>
      <w:r w:rsidRPr="00A7330C">
        <w:rPr>
          <w:rFonts w:ascii="Arial" w:hAnsi="Arial" w:cs="Arial"/>
          <w:color w:val="000000"/>
        </w:rPr>
        <w:t>Before addressing the controversies surrounding the implementation of children's rights in early years settings, it is important to trace the historical development of these rights. In 1929, the League of Nations adopted the Geneva Declaration, emphasizing society's responsibility to ensure children's development and protection from exploitation. In 1946, UNICEF was established by the UN to prioritize children's well-being globally. The Universal Declaration of Human Rights in 1948 included provisions for the special care and protection of mothers and children, and in 1959, the UN adopted the Declaration of the Rights of the Child, affirming children’s right to education, play, and health care. Finally, in 1989, the UN Convention on the Rights of the Child was adopted, becoming the most widely ratified human rights treaty and transforming childhood worldwide</w:t>
      </w:r>
      <w:r w:rsidRPr="00A7330C">
        <w:rPr>
          <w:rFonts w:ascii="Arial" w:hAnsi="Arial" w:cs="Arial"/>
          <w:color w:val="000000"/>
        </w:rPr>
        <w:t xml:space="preserve"> (UNICEF, 2010).</w:t>
      </w:r>
    </w:p>
    <w:p w14:paraId="751000B2" w14:textId="18AC8D07" w:rsidR="007F2981" w:rsidRPr="00A7330C" w:rsidRDefault="007F2981" w:rsidP="00A7330C">
      <w:pPr>
        <w:spacing w:line="480" w:lineRule="auto"/>
        <w:rPr>
          <w:rFonts w:ascii="Arial" w:hAnsi="Arial" w:cs="Arial"/>
        </w:rPr>
      </w:pPr>
      <w:r w:rsidRPr="00A7330C">
        <w:rPr>
          <w:rFonts w:ascii="Arial" w:hAnsi="Arial" w:cs="Arial"/>
        </w:rPr>
        <w:lastRenderedPageBreak/>
        <w:t xml:space="preserve">Before analysing the policy and its application in early years settings I wish to illustrate how far we have progressed in education by sharing a personal anecdote from the 1940s, when my father attended a local village primary school. At that time, the headmaster, Mr. William Williams (or “Willi twice,” as my dad </w:t>
      </w:r>
      <w:r w:rsidR="00587AA8" w:rsidRPr="00A7330C">
        <w:rPr>
          <w:rFonts w:ascii="Arial" w:hAnsi="Arial" w:cs="Arial"/>
        </w:rPr>
        <w:t>called</w:t>
      </w:r>
      <w:r w:rsidRPr="00A7330C">
        <w:rPr>
          <w:rFonts w:ascii="Arial" w:hAnsi="Arial" w:cs="Arial"/>
        </w:rPr>
        <w:t xml:space="preserve"> him), selected two pupils daily to fetch his newspaper from the village shop.</w:t>
      </w:r>
    </w:p>
    <w:p w14:paraId="492508FE" w14:textId="77777777" w:rsidR="009E170F" w:rsidRPr="00A7330C" w:rsidRDefault="009E170F" w:rsidP="00A7330C">
      <w:pPr>
        <w:spacing w:line="480" w:lineRule="auto"/>
        <w:rPr>
          <w:rFonts w:ascii="Arial" w:hAnsi="Arial" w:cs="Arial"/>
        </w:rPr>
      </w:pPr>
    </w:p>
    <w:p w14:paraId="01F7AA9F" w14:textId="0724617E" w:rsidR="007F2981" w:rsidRPr="00A7330C" w:rsidRDefault="007F2981" w:rsidP="00A7330C">
      <w:pPr>
        <w:spacing w:line="480" w:lineRule="auto"/>
        <w:rPr>
          <w:rFonts w:ascii="Arial" w:hAnsi="Arial" w:cs="Arial"/>
        </w:rPr>
      </w:pPr>
      <w:r w:rsidRPr="00A7330C">
        <w:rPr>
          <w:rFonts w:ascii="Arial" w:hAnsi="Arial" w:cs="Arial"/>
        </w:rPr>
        <w:t xml:space="preserve">On one such occasion, my father and his friend took the opportunity to write “W. Williams is a </w:t>
      </w:r>
      <w:r w:rsidR="00587AA8" w:rsidRPr="00A7330C">
        <w:rPr>
          <w:rFonts w:ascii="Arial" w:hAnsi="Arial" w:cs="Arial"/>
        </w:rPr>
        <w:t>‘</w:t>
      </w:r>
      <w:proofErr w:type="spellStart"/>
      <w:r w:rsidRPr="00A7330C">
        <w:rPr>
          <w:rFonts w:ascii="Arial" w:hAnsi="Arial" w:cs="Arial"/>
        </w:rPr>
        <w:t>roge</w:t>
      </w:r>
      <w:proofErr w:type="spellEnd"/>
      <w:r w:rsidR="00587AA8" w:rsidRPr="00A7330C">
        <w:rPr>
          <w:rFonts w:ascii="Arial" w:hAnsi="Arial" w:cs="Arial"/>
        </w:rPr>
        <w:t>’</w:t>
      </w:r>
      <w:r w:rsidRPr="00A7330C">
        <w:rPr>
          <w:rFonts w:ascii="Arial" w:hAnsi="Arial" w:cs="Arial"/>
        </w:rPr>
        <w:t>” on a nearby wall using dock leaves. Though they meant it harmlessly, the graffiti was quickly reported back to the headmaster. Later that day, Mr. Williams initiated a dictation exercise including the word “rogue,” and my father and his friend were the only two pupils to spell it incorrectly—precisely as it appeared on the wall. Their guilt revealed, both boys were swiftly caned.</w:t>
      </w:r>
    </w:p>
    <w:p w14:paraId="4A6C7B81" w14:textId="77777777" w:rsidR="009E170F" w:rsidRPr="00A7330C" w:rsidRDefault="009E170F" w:rsidP="00A7330C">
      <w:pPr>
        <w:spacing w:line="480" w:lineRule="auto"/>
        <w:rPr>
          <w:rFonts w:ascii="Arial" w:hAnsi="Arial" w:cs="Arial"/>
        </w:rPr>
      </w:pPr>
    </w:p>
    <w:p w14:paraId="1B5FC123" w14:textId="159B80AC" w:rsidR="007F2981" w:rsidRPr="00A7330C" w:rsidRDefault="007F2981" w:rsidP="00A7330C">
      <w:pPr>
        <w:spacing w:line="480" w:lineRule="auto"/>
        <w:rPr>
          <w:rFonts w:ascii="Arial" w:hAnsi="Arial" w:cs="Arial"/>
        </w:rPr>
      </w:pPr>
      <w:r w:rsidRPr="00A7330C">
        <w:rPr>
          <w:rFonts w:ascii="Arial" w:hAnsi="Arial" w:cs="Arial"/>
        </w:rPr>
        <w:t xml:space="preserve">My father recalls that corporal punishment was commonplace, even for minor </w:t>
      </w:r>
      <w:r w:rsidR="00906B29" w:rsidRPr="00A7330C">
        <w:rPr>
          <w:rFonts w:ascii="Arial" w:hAnsi="Arial" w:cs="Arial"/>
        </w:rPr>
        <w:t>rule breaking</w:t>
      </w:r>
      <w:r w:rsidRPr="00A7330C">
        <w:rPr>
          <w:rFonts w:ascii="Arial" w:hAnsi="Arial" w:cs="Arial"/>
        </w:rPr>
        <w:t xml:space="preserve">, highlighting the authoritarian ethos of the </w:t>
      </w:r>
      <w:r w:rsidR="00587AA8" w:rsidRPr="00A7330C">
        <w:rPr>
          <w:rFonts w:ascii="Arial" w:hAnsi="Arial" w:cs="Arial"/>
        </w:rPr>
        <w:t>time</w:t>
      </w:r>
      <w:r w:rsidRPr="00A7330C">
        <w:rPr>
          <w:rFonts w:ascii="Arial" w:hAnsi="Arial" w:cs="Arial"/>
        </w:rPr>
        <w:t xml:space="preserve">. This anecdote </w:t>
      </w:r>
      <w:r w:rsidR="00906B29" w:rsidRPr="00A7330C">
        <w:rPr>
          <w:rFonts w:ascii="Arial" w:hAnsi="Arial" w:cs="Arial"/>
        </w:rPr>
        <w:t>demonstrates</w:t>
      </w:r>
      <w:r w:rsidRPr="00A7330C">
        <w:rPr>
          <w:rFonts w:ascii="Arial" w:hAnsi="Arial" w:cs="Arial"/>
        </w:rPr>
        <w:t xml:space="preserve"> how discipline and conformity once dominated children’s educational experiences, with little regard for their individual voices or perspectives. By contrast, our modern approaches place significant emphasis on children’s rights, respecting their dignity and agency. It is a clear sign of how far we have come thanks in part to the evolving body of thought, legislation, and guidance inspired by the UNCRC.</w:t>
      </w:r>
    </w:p>
    <w:p w14:paraId="6A6682BB" w14:textId="77777777" w:rsidR="00906B29" w:rsidRPr="00A7330C" w:rsidRDefault="00906B29" w:rsidP="00A7330C">
      <w:pPr>
        <w:spacing w:line="480" w:lineRule="auto"/>
        <w:rPr>
          <w:rFonts w:ascii="Arial" w:hAnsi="Arial" w:cs="Arial"/>
        </w:rPr>
      </w:pPr>
    </w:p>
    <w:p w14:paraId="0A3E41F3" w14:textId="5AD7C548" w:rsidR="00587AA8" w:rsidRPr="00A7330C" w:rsidRDefault="00587AA8" w:rsidP="00A7330C">
      <w:pPr>
        <w:spacing w:line="480" w:lineRule="auto"/>
        <w:rPr>
          <w:rFonts w:ascii="Arial" w:hAnsi="Arial" w:cs="Arial"/>
        </w:rPr>
      </w:pPr>
      <w:r w:rsidRPr="00A7330C">
        <w:rPr>
          <w:rFonts w:ascii="Arial" w:hAnsi="Arial" w:cs="Arial"/>
        </w:rPr>
        <w:t xml:space="preserve">The United Nations Convention on the Rights of the Child (UNCRC) contains 54 articles covering every aspect of a child’s civil, political, economic, social, and cultural life. It is universal and entitles each child—without discrimination of any kind </w:t>
      </w:r>
      <w:r w:rsidRPr="00A7330C">
        <w:rPr>
          <w:rFonts w:ascii="Arial" w:hAnsi="Arial" w:cs="Arial"/>
        </w:rPr>
        <w:lastRenderedPageBreak/>
        <w:t>(Article 2)—to claim these rights. Crucially, no one right takes precedence over another: the right to relax and play (Article 31) is as vital as freedom of expression (Article 13), protection from violence (Article 19), and the right to health services (Article 24). Likewise, every child has the right to sufficient living standards (Article 27), an education (Article 28), and to know and protect their identity (Articles 8, 42). Originally ratified by all UN member states except the United States, the UNCRC came into force in the UK in 1992 and stands as the most widely ratified human rights treaty in the world (UNICEF, 2024).</w:t>
      </w:r>
    </w:p>
    <w:p w14:paraId="4AEF05BA" w14:textId="77777777" w:rsidR="00906B29" w:rsidRPr="00A7330C" w:rsidRDefault="00906B29" w:rsidP="00A7330C">
      <w:pPr>
        <w:spacing w:line="480" w:lineRule="auto"/>
        <w:rPr>
          <w:rFonts w:ascii="Arial" w:hAnsi="Arial" w:cs="Arial"/>
        </w:rPr>
      </w:pPr>
    </w:p>
    <w:p w14:paraId="15ACEAEA" w14:textId="2B352433" w:rsidR="00906B29" w:rsidRPr="00A7330C" w:rsidRDefault="00587AA8" w:rsidP="00A7330C">
      <w:pPr>
        <w:spacing w:line="480" w:lineRule="auto"/>
        <w:rPr>
          <w:rFonts w:ascii="Arial" w:hAnsi="Arial" w:cs="Arial"/>
        </w:rPr>
      </w:pPr>
      <w:r w:rsidRPr="00A7330C">
        <w:rPr>
          <w:rFonts w:ascii="Arial" w:hAnsi="Arial" w:cs="Arial"/>
        </w:rPr>
        <w:t xml:space="preserve">Since devolution in 1999, Wales has adopted a distinct approach to children’s rights by integrating UNCRC entitlements into both policy and legislation. A major milestone was the Rights of Children and Young Persons (Wales) Measure 2011, which made Wales the first UK nation to incorporate the UNCRC into its domestic law by requiring Welsh Ministers and relevant public bodies to give ‘due regard’ to the </w:t>
      </w:r>
      <w:r w:rsidR="00A7330C" w:rsidRPr="00A7330C">
        <w:rPr>
          <w:rFonts w:ascii="Arial" w:hAnsi="Arial" w:cs="Arial"/>
        </w:rPr>
        <w:t>UNCRC</w:t>
      </w:r>
      <w:r w:rsidRPr="00A7330C">
        <w:rPr>
          <w:rFonts w:ascii="Arial" w:hAnsi="Arial" w:cs="Arial"/>
        </w:rPr>
        <w:t xml:space="preserve"> in their functions (Legislation.gov.uk, 2011). In their report, The Impact of Legal Integration of the UN Convention on the Rights of the Child in Wales (Hoffman &amp; O’Neill, 2018), the authors note that this measure has placed the UNCRC at the core of key policy areas (including education, health, and social care). It has also led to the introduction of Children’s Rights Impact Assessments (CRIA)—although the authors note that the use</w:t>
      </w:r>
      <w:r w:rsidR="00A7330C" w:rsidRPr="00A7330C">
        <w:rPr>
          <w:rFonts w:ascii="Arial" w:hAnsi="Arial" w:cs="Arial"/>
        </w:rPr>
        <w:t xml:space="preserve"> of these</w:t>
      </w:r>
      <w:r w:rsidRPr="00A7330C">
        <w:rPr>
          <w:rFonts w:ascii="Arial" w:hAnsi="Arial" w:cs="Arial"/>
        </w:rPr>
        <w:t xml:space="preserve"> is ‘patchy and inconsistent.’ Nevertheless, the measure has legitimised the language of children’s rights, heightened expectations of compliance, and increased visibility of the UNCRC in decision-making processes, even if, </w:t>
      </w:r>
      <w:r w:rsidR="00F16D0A" w:rsidRPr="00A7330C">
        <w:rPr>
          <w:rFonts w:ascii="Arial" w:hAnsi="Arial" w:cs="Arial"/>
        </w:rPr>
        <w:t>according to</w:t>
      </w:r>
      <w:r w:rsidRPr="00A7330C">
        <w:rPr>
          <w:rFonts w:ascii="Arial" w:hAnsi="Arial" w:cs="Arial"/>
        </w:rPr>
        <w:t xml:space="preserve"> Hoffman and O’Neill, legal mechanisms for enforcement remain relatively limited (Hoffman and O’Neill, 2018).</w:t>
      </w:r>
    </w:p>
    <w:p w14:paraId="632E28CF" w14:textId="77777777" w:rsidR="00587AA8" w:rsidRPr="00A7330C" w:rsidRDefault="00587AA8" w:rsidP="00A7330C">
      <w:pPr>
        <w:spacing w:line="480" w:lineRule="auto"/>
        <w:rPr>
          <w:rFonts w:ascii="Arial" w:hAnsi="Arial" w:cs="Arial"/>
        </w:rPr>
      </w:pPr>
    </w:p>
    <w:p w14:paraId="042D2226" w14:textId="39A35E3B" w:rsidR="00906B29" w:rsidRPr="00A7330C" w:rsidRDefault="00906B29" w:rsidP="00A7330C">
      <w:pPr>
        <w:spacing w:line="480" w:lineRule="auto"/>
        <w:rPr>
          <w:rFonts w:ascii="Arial" w:hAnsi="Arial" w:cs="Arial"/>
        </w:rPr>
      </w:pPr>
      <w:r w:rsidRPr="00A7330C">
        <w:rPr>
          <w:rFonts w:ascii="Arial" w:hAnsi="Arial" w:cs="Arial"/>
        </w:rPr>
        <w:t>Wales has also made substantial strides in advancing children’s well-being—appointing the UK’s first Children’s Commissioner, championing play-based and child-centred curricula, and adopting the Children’s Rights Approach to underpin planning and service delivery. Such measures reflect a sustained commitment to ensuring that children’s voices are heard, and their needs are fully recognised at national and local levels</w:t>
      </w:r>
      <w:r w:rsidR="00587AA8" w:rsidRPr="00A7330C">
        <w:rPr>
          <w:rFonts w:ascii="Arial" w:hAnsi="Arial" w:cs="Arial"/>
        </w:rPr>
        <w:t xml:space="preserve"> (Children’s Commissioner for Wales, 2025).</w:t>
      </w:r>
    </w:p>
    <w:p w14:paraId="23CF2D3D" w14:textId="77777777" w:rsidR="00906B29" w:rsidRPr="00A7330C" w:rsidRDefault="00906B29" w:rsidP="00A7330C">
      <w:pPr>
        <w:spacing w:line="480" w:lineRule="auto"/>
        <w:rPr>
          <w:rFonts w:ascii="Arial" w:hAnsi="Arial" w:cs="Arial"/>
        </w:rPr>
      </w:pPr>
    </w:p>
    <w:p w14:paraId="4F501DD2" w14:textId="0C0CF029" w:rsidR="00906B29" w:rsidRPr="00A7330C" w:rsidRDefault="00906B29" w:rsidP="00A7330C">
      <w:pPr>
        <w:spacing w:line="480" w:lineRule="auto"/>
        <w:rPr>
          <w:rFonts w:ascii="Arial" w:hAnsi="Arial" w:cs="Arial"/>
        </w:rPr>
      </w:pPr>
      <w:r w:rsidRPr="00A7330C">
        <w:rPr>
          <w:rFonts w:ascii="Arial" w:hAnsi="Arial" w:cs="Arial"/>
        </w:rPr>
        <w:t>Under the Curriculum and Assessment (Wales) Act 2021, schools and early years settings must promote knowledge and understanding of both the UNCRC and the UNCRPD among practitioners</w:t>
      </w:r>
      <w:r w:rsidR="00587AA8" w:rsidRPr="00A7330C">
        <w:rPr>
          <w:rFonts w:ascii="Arial" w:hAnsi="Arial" w:cs="Arial"/>
        </w:rPr>
        <w:t xml:space="preserve"> (Welsh Government, 2021). </w:t>
      </w:r>
      <w:r w:rsidRPr="00A7330C">
        <w:rPr>
          <w:rFonts w:ascii="Arial" w:hAnsi="Arial" w:cs="Arial"/>
        </w:rPr>
        <w:t xml:space="preserve">Consequently, staff are expected to embed these rights into daily routines, making sure that all children, including those with disabilities, can meaningfully exercise their rights. </w:t>
      </w:r>
    </w:p>
    <w:p w14:paraId="577A4B3E" w14:textId="77777777" w:rsidR="00906B29" w:rsidRPr="00A7330C" w:rsidRDefault="00906B29" w:rsidP="00A7330C">
      <w:pPr>
        <w:spacing w:line="480" w:lineRule="auto"/>
        <w:rPr>
          <w:rFonts w:ascii="Arial" w:hAnsi="Arial" w:cs="Arial"/>
        </w:rPr>
      </w:pPr>
    </w:p>
    <w:p w14:paraId="20E6DA82" w14:textId="2794D80F" w:rsidR="00906B29" w:rsidRPr="00A7330C" w:rsidRDefault="00906B29" w:rsidP="00A7330C">
      <w:pPr>
        <w:spacing w:line="480" w:lineRule="auto"/>
        <w:rPr>
          <w:rFonts w:ascii="Arial" w:hAnsi="Arial" w:cs="Arial"/>
        </w:rPr>
      </w:pPr>
      <w:r w:rsidRPr="00A7330C">
        <w:rPr>
          <w:rFonts w:ascii="Arial" w:hAnsi="Arial" w:cs="Arial"/>
        </w:rPr>
        <w:t>The UNCRC strongly influenced the formation of the four purposes in the Curriculum for Wales, shaping an educational vision in which learners experience, learn about, and advocate for their own rights. Practitioners are encouraged to facilitate “learning about” human rights (developing an understanding of their legal and moral foundations), “learning through” human rights (ensuring that everyday interactions demonstrate respect and dignity), and “learning for” human rights (empowering children to become ethically informed citizens)</w:t>
      </w:r>
      <w:r w:rsidR="00587AA8" w:rsidRPr="00A7330C">
        <w:rPr>
          <w:rFonts w:ascii="Arial" w:hAnsi="Arial" w:cs="Arial"/>
        </w:rPr>
        <w:t xml:space="preserve"> (Education Wales, 2020).</w:t>
      </w:r>
      <w:r w:rsidRPr="00A7330C">
        <w:rPr>
          <w:rFonts w:ascii="Arial" w:hAnsi="Arial" w:cs="Arial"/>
        </w:rPr>
        <w:t xml:space="preserve"> Supported by resources from the Children’s Commissioner for Wales, UNICEF, Save the Children, Children in Wales and other organisations, this approach allows early years settings to create environments characterised by equality, non-discrimination, </w:t>
      </w:r>
      <w:r w:rsidRPr="00A7330C">
        <w:rPr>
          <w:rFonts w:ascii="Arial" w:hAnsi="Arial" w:cs="Arial"/>
        </w:rPr>
        <w:lastRenderedPageBreak/>
        <w:t>empowerment, and accountability—ultimately helping children to value and uphold not only their own rights but also those of others.</w:t>
      </w:r>
    </w:p>
    <w:p w14:paraId="65340B91" w14:textId="77777777" w:rsidR="008860AA" w:rsidRPr="00A7330C" w:rsidRDefault="008860AA" w:rsidP="00A7330C">
      <w:pPr>
        <w:spacing w:line="480" w:lineRule="auto"/>
        <w:rPr>
          <w:rFonts w:ascii="Arial" w:hAnsi="Arial" w:cs="Arial"/>
        </w:rPr>
      </w:pPr>
    </w:p>
    <w:p w14:paraId="0506F7ED" w14:textId="0833C03A" w:rsidR="008860AA" w:rsidRPr="00A7330C" w:rsidRDefault="008860AA" w:rsidP="00A7330C">
      <w:pPr>
        <w:spacing w:line="480" w:lineRule="auto"/>
        <w:rPr>
          <w:rFonts w:ascii="Arial" w:hAnsi="Arial" w:cs="Arial"/>
        </w:rPr>
      </w:pPr>
      <w:r w:rsidRPr="00A7330C">
        <w:rPr>
          <w:rFonts w:ascii="Arial" w:hAnsi="Arial" w:cs="Arial"/>
        </w:rPr>
        <w:t>The Children’s Rights Approach to Early Childhood Education: Policy and Context in Wales (Murphy &amp; Waters-Davies, 2022) observes that, although Wales is frequently recogni</w:t>
      </w:r>
      <w:r w:rsidR="00587AA8" w:rsidRPr="00A7330C">
        <w:rPr>
          <w:rFonts w:ascii="Arial" w:hAnsi="Arial" w:cs="Arial"/>
        </w:rPr>
        <w:t>s</w:t>
      </w:r>
      <w:r w:rsidRPr="00A7330C">
        <w:rPr>
          <w:rFonts w:ascii="Arial" w:hAnsi="Arial" w:cs="Arial"/>
        </w:rPr>
        <w:t>ed as a leader in children’s rights within the UK, many policy initiatives and practices tend to concentrate on primary-aged pupils and older learners.</w:t>
      </w:r>
      <w:r w:rsidR="00A7330C" w:rsidRPr="00A7330C">
        <w:rPr>
          <w:rFonts w:ascii="Arial" w:hAnsi="Arial" w:cs="Arial"/>
        </w:rPr>
        <w:t xml:space="preserve"> </w:t>
      </w:r>
      <w:r w:rsidRPr="00A7330C">
        <w:rPr>
          <w:rFonts w:ascii="Arial" w:hAnsi="Arial" w:cs="Arial"/>
        </w:rPr>
        <w:t xml:space="preserve">Consequently, the specific needs of younger children and those with additional learning needs (ALN) have at times been overlooked, likely due to persistent notions about young children’s maturity and competence. </w:t>
      </w:r>
    </w:p>
    <w:p w14:paraId="0A3CFFD1" w14:textId="77777777" w:rsidR="00587AA8" w:rsidRPr="00A7330C" w:rsidRDefault="00587AA8" w:rsidP="00A7330C">
      <w:pPr>
        <w:spacing w:line="480" w:lineRule="auto"/>
        <w:rPr>
          <w:rFonts w:ascii="Arial" w:hAnsi="Arial" w:cs="Arial"/>
        </w:rPr>
      </w:pPr>
    </w:p>
    <w:p w14:paraId="22145002" w14:textId="03CD8449" w:rsidR="00906B29" w:rsidRPr="00A7330C" w:rsidRDefault="008860AA" w:rsidP="00A7330C">
      <w:pPr>
        <w:spacing w:line="480" w:lineRule="auto"/>
        <w:rPr>
          <w:rFonts w:ascii="Arial" w:hAnsi="Arial" w:cs="Arial"/>
        </w:rPr>
      </w:pPr>
      <w:r w:rsidRPr="00A7330C">
        <w:rPr>
          <w:rFonts w:ascii="Arial" w:hAnsi="Arial" w:cs="Arial"/>
        </w:rPr>
        <w:t xml:space="preserve">Murphy and Waters-Davies (2022) argue that all legislation, policy, and practice in Wales must adopt a consensual, child-centred pedagogy that foregrounds each child’s voice, needs, and interests—particularly for those with ALN. </w:t>
      </w:r>
      <w:r w:rsidR="00587AA8" w:rsidRPr="00A7330C">
        <w:rPr>
          <w:rFonts w:ascii="Arial" w:hAnsi="Arial" w:cs="Arial"/>
        </w:rPr>
        <w:t>(Murphy and Waters-Davies, 2022).</w:t>
      </w:r>
    </w:p>
    <w:p w14:paraId="6657D374" w14:textId="77777777" w:rsidR="00587AA8" w:rsidRPr="00A7330C" w:rsidRDefault="00587AA8" w:rsidP="00A7330C">
      <w:pPr>
        <w:spacing w:line="480" w:lineRule="auto"/>
        <w:rPr>
          <w:rFonts w:ascii="Arial" w:hAnsi="Arial" w:cs="Arial"/>
        </w:rPr>
      </w:pPr>
    </w:p>
    <w:p w14:paraId="5228EDA0" w14:textId="5729B39B" w:rsidR="00587AA8" w:rsidRPr="00A7330C" w:rsidRDefault="00587AA8" w:rsidP="00A7330C">
      <w:pPr>
        <w:spacing w:line="480" w:lineRule="auto"/>
        <w:rPr>
          <w:rFonts w:ascii="Arial" w:hAnsi="Arial" w:cs="Arial"/>
        </w:rPr>
      </w:pPr>
      <w:r w:rsidRPr="00A7330C">
        <w:rPr>
          <w:rFonts w:ascii="Arial" w:hAnsi="Arial" w:cs="Arial"/>
        </w:rPr>
        <w:t xml:space="preserve">Despite the progress made in placing children’s rights at the forefront of Welsh policy, a key controversy </w:t>
      </w:r>
      <w:proofErr w:type="gramStart"/>
      <w:r w:rsidRPr="00A7330C">
        <w:rPr>
          <w:rFonts w:ascii="Arial" w:hAnsi="Arial" w:cs="Arial"/>
        </w:rPr>
        <w:t>remains:</w:t>
      </w:r>
      <w:proofErr w:type="gramEnd"/>
      <w:r w:rsidRPr="00A7330C">
        <w:rPr>
          <w:rFonts w:ascii="Arial" w:hAnsi="Arial" w:cs="Arial"/>
        </w:rPr>
        <w:t xml:space="preserve"> there is no single, unified document that consolidates all legislation and guidance for early years settings. Instead, multiple government departments and umbrella organisations each release statements referencing the UNCRC in various ways, which can lead to overlap and ambiguity. </w:t>
      </w:r>
      <w:r w:rsidR="00DE27EC" w:rsidRPr="00A7330C">
        <w:rPr>
          <w:rFonts w:ascii="Arial" w:hAnsi="Arial" w:cs="Arial"/>
        </w:rPr>
        <w:t xml:space="preserve">This is particularly true for those privately funded settings </w:t>
      </w:r>
      <w:r w:rsidR="00A7330C" w:rsidRPr="00A7330C">
        <w:rPr>
          <w:rFonts w:ascii="Arial" w:hAnsi="Arial" w:cs="Arial"/>
        </w:rPr>
        <w:t>who</w:t>
      </w:r>
      <w:r w:rsidR="00DE27EC" w:rsidRPr="00A7330C">
        <w:rPr>
          <w:rFonts w:ascii="Arial" w:hAnsi="Arial" w:cs="Arial"/>
        </w:rPr>
        <w:t xml:space="preserve"> are subject to policy and regulation from both maintained and non-maintained bodies as highlighted by Stewart, MacDonald and Waters-Davies (2024) in their article Early Childhood </w:t>
      </w:r>
      <w:r w:rsidR="00DE27EC" w:rsidRPr="00A7330C">
        <w:rPr>
          <w:rFonts w:ascii="Arial" w:hAnsi="Arial" w:cs="Arial"/>
        </w:rPr>
        <w:lastRenderedPageBreak/>
        <w:t xml:space="preserve">Education in Wales: Policy, Promises and Practice realities. </w:t>
      </w:r>
      <w:r w:rsidRPr="00A7330C">
        <w:rPr>
          <w:rFonts w:ascii="Arial" w:hAnsi="Arial" w:cs="Arial"/>
        </w:rPr>
        <w:t>For busy practitioners in day nurseries, this complexity can be overwhelming. Knowledge of children’s rights is often assumed, but staff may struggle to discern what is mandatory versus what constitutes best practice, hindering the full realisation of a rights-based approach.</w:t>
      </w:r>
    </w:p>
    <w:p w14:paraId="27A72325" w14:textId="77777777" w:rsidR="00587AA8" w:rsidRPr="00A7330C" w:rsidRDefault="00587AA8" w:rsidP="00A7330C">
      <w:pPr>
        <w:spacing w:line="480" w:lineRule="auto"/>
        <w:rPr>
          <w:rFonts w:ascii="Arial" w:hAnsi="Arial" w:cs="Arial"/>
        </w:rPr>
      </w:pPr>
    </w:p>
    <w:p w14:paraId="0730FFA0" w14:textId="04635FE1" w:rsidR="00587AA8" w:rsidRPr="00A7330C" w:rsidRDefault="00587AA8" w:rsidP="00A7330C">
      <w:pPr>
        <w:spacing w:line="480" w:lineRule="auto"/>
        <w:rPr>
          <w:rFonts w:ascii="Arial" w:hAnsi="Arial" w:cs="Arial"/>
        </w:rPr>
      </w:pPr>
      <w:r w:rsidRPr="00A7330C">
        <w:rPr>
          <w:rFonts w:ascii="Arial" w:hAnsi="Arial" w:cs="Arial"/>
        </w:rPr>
        <w:t xml:space="preserve">Nevertheless, the UNCRC’s universal legitimacy, coupled with Wales’s unwavering commitment—evident in measures like the 2011 Rights Measure and the 2021 Curriculum and Assessment Act—continues to highlight the importance of protecting, providing for, and involving children (Welsh Government, 2022). By framing children not merely as recipients of care but as active participants in their own learning and well-being, the UNCRC encourages the cultivation of confidence, autonomy, and social responsibility. The challenge now is to ensure that early </w:t>
      </w:r>
      <w:proofErr w:type="gramStart"/>
      <w:r w:rsidR="00A7330C" w:rsidRPr="00A7330C">
        <w:rPr>
          <w:rFonts w:ascii="Arial" w:hAnsi="Arial" w:cs="Arial"/>
        </w:rPr>
        <w:t>years</w:t>
      </w:r>
      <w:proofErr w:type="gramEnd"/>
      <w:r w:rsidRPr="00A7330C">
        <w:rPr>
          <w:rFonts w:ascii="Arial" w:hAnsi="Arial" w:cs="Arial"/>
        </w:rPr>
        <w:t xml:space="preserve"> practitioners have clear, accessible guidance that helps them consistently translate these principles into day-to-day practice, so every child’s voice is genuinely heard and respected.</w:t>
      </w:r>
    </w:p>
    <w:p w14:paraId="31117A95" w14:textId="77777777" w:rsidR="009E170F" w:rsidRPr="00A7330C" w:rsidRDefault="009E170F" w:rsidP="00A7330C">
      <w:pPr>
        <w:spacing w:line="480" w:lineRule="auto"/>
        <w:rPr>
          <w:rFonts w:ascii="Arial" w:hAnsi="Arial" w:cs="Arial"/>
        </w:rPr>
      </w:pPr>
    </w:p>
    <w:p w14:paraId="3CCC9A0B" w14:textId="6167B17F" w:rsidR="00906B29" w:rsidRPr="00A7330C" w:rsidRDefault="007F2981" w:rsidP="00A7330C">
      <w:pPr>
        <w:spacing w:line="480" w:lineRule="auto"/>
        <w:rPr>
          <w:rFonts w:ascii="Arial" w:hAnsi="Arial" w:cs="Arial"/>
        </w:rPr>
      </w:pPr>
      <w:r w:rsidRPr="00A7330C">
        <w:rPr>
          <w:rFonts w:ascii="Arial" w:hAnsi="Arial" w:cs="Arial"/>
        </w:rPr>
        <w:t xml:space="preserve">One of the main implications to practice is the need to integrate children’s rights into all facets of care and education. From feeding routines and nappy changing to curriculum design and parental engagement, </w:t>
      </w:r>
      <w:r w:rsidR="00587AA8" w:rsidRPr="00A7330C">
        <w:rPr>
          <w:rFonts w:ascii="Arial" w:hAnsi="Arial" w:cs="Arial"/>
        </w:rPr>
        <w:t xml:space="preserve">early years </w:t>
      </w:r>
      <w:r w:rsidRPr="00A7330C">
        <w:rPr>
          <w:rFonts w:ascii="Arial" w:hAnsi="Arial" w:cs="Arial"/>
        </w:rPr>
        <w:t>practitioners are expected to listen to children’s voices, adapting activities to reflect their cultural backgrounds, developmental levels, and personal interests. This approach extends beyond the Curriculum for Wales or the Curriculum for Funded Non-Maintained Nursery Settings—it also involves harmoni</w:t>
      </w:r>
      <w:r w:rsidR="00906B29" w:rsidRPr="00A7330C">
        <w:rPr>
          <w:rFonts w:ascii="Arial" w:hAnsi="Arial" w:cs="Arial"/>
        </w:rPr>
        <w:t>s</w:t>
      </w:r>
      <w:r w:rsidRPr="00A7330C">
        <w:rPr>
          <w:rFonts w:ascii="Arial" w:hAnsi="Arial" w:cs="Arial"/>
        </w:rPr>
        <w:t>ing guidance from social services, ensuring a coherent, child-centred strategy across the entire sector.</w:t>
      </w:r>
    </w:p>
    <w:p w14:paraId="1ED1D40D" w14:textId="77777777" w:rsidR="009E170F" w:rsidRPr="00A7330C" w:rsidRDefault="009E170F" w:rsidP="00A7330C">
      <w:pPr>
        <w:spacing w:line="480" w:lineRule="auto"/>
        <w:rPr>
          <w:rFonts w:ascii="Arial" w:hAnsi="Arial" w:cs="Arial"/>
        </w:rPr>
      </w:pPr>
    </w:p>
    <w:p w14:paraId="118BE82B" w14:textId="7F552BB2" w:rsidR="00A7330C" w:rsidRPr="00A7330C" w:rsidRDefault="00DE27EC" w:rsidP="00A7330C">
      <w:pPr>
        <w:spacing w:line="480" w:lineRule="auto"/>
        <w:rPr>
          <w:rFonts w:ascii="Arial" w:hAnsi="Arial" w:cs="Arial"/>
        </w:rPr>
      </w:pPr>
      <w:r w:rsidRPr="00A7330C">
        <w:rPr>
          <w:rFonts w:ascii="Arial" w:hAnsi="Arial" w:cs="Arial"/>
        </w:rPr>
        <w:t xml:space="preserve">Although numerous policies, documents, guidance materials, and training opportunities do exist—from the National Minimum Standards and Flying Start to resources provided by the Children’s Commissioner for Wales and other organisations—they are scattered across different local authority areas, making them hard to access in a unified manner. This patchwork support often leads to variations in how or whether settings engage with children’s rights, creating inconsistencies across the country. In addition, several barriers persist. Practitioners may be unclear about which elements are legally binding, especially for children aged 0–3, or where to find concrete, actionable strategies for embedding rights-based principles. Limited professional development—intensified by high staff turnover, budget constraints, and time pressures—reduces opportunities for ongoing </w:t>
      </w:r>
      <w:proofErr w:type="gramStart"/>
      <w:r w:rsidR="00A7330C" w:rsidRPr="00A7330C">
        <w:rPr>
          <w:rFonts w:ascii="Arial" w:hAnsi="Arial" w:cs="Arial"/>
        </w:rPr>
        <w:t>training;</w:t>
      </w:r>
      <w:proofErr w:type="gramEnd"/>
      <w:r w:rsidRPr="00A7330C">
        <w:rPr>
          <w:rFonts w:ascii="Arial" w:hAnsi="Arial" w:cs="Arial"/>
        </w:rPr>
        <w:t xml:space="preserve"> while competing priorities and outcome-focused targets can overshadow broader child-centred goals. </w:t>
      </w:r>
    </w:p>
    <w:p w14:paraId="747E48E7" w14:textId="77777777" w:rsidR="00A7330C" w:rsidRPr="00A7330C" w:rsidRDefault="00A7330C" w:rsidP="00A7330C">
      <w:pPr>
        <w:spacing w:line="480" w:lineRule="auto"/>
        <w:rPr>
          <w:rFonts w:ascii="Arial" w:hAnsi="Arial" w:cs="Arial"/>
        </w:rPr>
      </w:pPr>
    </w:p>
    <w:p w14:paraId="6E7AFCE6" w14:textId="756B78AA" w:rsidR="009E170F" w:rsidRPr="00A7330C" w:rsidRDefault="00DE27EC" w:rsidP="00A7330C">
      <w:pPr>
        <w:spacing w:line="480" w:lineRule="auto"/>
        <w:rPr>
          <w:rFonts w:ascii="Arial" w:hAnsi="Arial" w:cs="Arial"/>
        </w:rPr>
      </w:pPr>
      <w:r w:rsidRPr="00A7330C">
        <w:rPr>
          <w:rFonts w:ascii="Arial" w:hAnsi="Arial" w:cs="Arial"/>
        </w:rPr>
        <w:t>Moreover, inspections and quality assurance processes may not consistently evaluate how robustly children’s rights are upheld, resulting in variable standards across different settings. Ultimately, although the UNCRC provides Wales with a robust ethical and legal foundation for early years practice, fully reali</w:t>
      </w:r>
      <w:r w:rsidR="00A7330C" w:rsidRPr="00A7330C">
        <w:rPr>
          <w:rFonts w:ascii="Arial" w:hAnsi="Arial" w:cs="Arial"/>
        </w:rPr>
        <w:t>s</w:t>
      </w:r>
      <w:r w:rsidRPr="00A7330C">
        <w:rPr>
          <w:rFonts w:ascii="Arial" w:hAnsi="Arial" w:cs="Arial"/>
        </w:rPr>
        <w:t>ing its potential requires clear, country-wide guidance and practical support. By tackling fragmented policy, clarifying what is mandatory, and offering tangible examples of best practice, early years providers can ensure children’s rights become lived realities in every nursery, rather than aspirational ideals.</w:t>
      </w:r>
    </w:p>
    <w:p w14:paraId="24E0E5CF" w14:textId="77777777" w:rsidR="00DE27EC" w:rsidRPr="00A7330C" w:rsidRDefault="00DE27EC" w:rsidP="00A7330C">
      <w:pPr>
        <w:spacing w:line="480" w:lineRule="auto"/>
        <w:rPr>
          <w:rFonts w:ascii="Arial" w:hAnsi="Arial" w:cs="Arial"/>
        </w:rPr>
      </w:pPr>
    </w:p>
    <w:p w14:paraId="1A17CF74" w14:textId="77777777" w:rsidR="00DE27EC" w:rsidRPr="00A7330C" w:rsidRDefault="00DE27EC" w:rsidP="00A7330C">
      <w:pPr>
        <w:spacing w:line="480" w:lineRule="auto"/>
        <w:rPr>
          <w:rFonts w:ascii="Arial" w:hAnsi="Arial" w:cs="Arial"/>
        </w:rPr>
      </w:pPr>
      <w:r w:rsidRPr="00A7330C">
        <w:rPr>
          <w:rFonts w:ascii="Arial" w:hAnsi="Arial" w:cs="Arial"/>
        </w:rPr>
        <w:lastRenderedPageBreak/>
        <w:t>One innovative way to tackle the confusion caused by the multitude of policy documents referencing the UNCRC is to develop a single, overarching framework—a ‘one stop shop’—that consolidates all mandatory requirements and provides clear, practical examples of rights-based practice. Currently, early years professionals in Wales face the overwhelming challenge of navigating guidance from multiple sources, including the Curriculum for Wales, the Curriculum for Funded Non-Maintained Nursery Settings, the National Minimum Standards, Developmental Pathways 0–3, and Flying Start. Additional materials are also issued by umbrella organisations and charities like the Children’s Commissioner for Wales. While all these documents reference the UNCRC, their scattered nature often leads to duplication, contradictions, and critical uncertainty about what is legally required versus what is considered best practice. This can leave practitioners feeling lost and less confident in their ability to implement rights-based approaches consistently across settings.</w:t>
      </w:r>
    </w:p>
    <w:p w14:paraId="3C381D47" w14:textId="77777777" w:rsidR="00A7330C" w:rsidRPr="00A7330C" w:rsidRDefault="00A7330C" w:rsidP="00A7330C">
      <w:pPr>
        <w:spacing w:line="480" w:lineRule="auto"/>
        <w:rPr>
          <w:rFonts w:ascii="Arial" w:hAnsi="Arial" w:cs="Arial"/>
        </w:rPr>
      </w:pPr>
    </w:p>
    <w:p w14:paraId="1E7E4C37" w14:textId="77777777" w:rsidR="00DE27EC" w:rsidRPr="00A7330C" w:rsidRDefault="00DE27EC" w:rsidP="00A7330C">
      <w:pPr>
        <w:spacing w:line="480" w:lineRule="auto"/>
        <w:rPr>
          <w:rFonts w:ascii="Arial" w:hAnsi="Arial" w:cs="Arial"/>
        </w:rPr>
      </w:pPr>
      <w:r w:rsidRPr="00A7330C">
        <w:rPr>
          <w:rFonts w:ascii="Arial" w:hAnsi="Arial" w:cs="Arial"/>
        </w:rPr>
        <w:t xml:space="preserve">A one stop shop framework would directly address this by bringing together key requirements into a single document or digital platform that is both accessible and practical. For instance, it could provide a quick reference for everyday scenarios—like nappy changing, mealtimes, or rest periods—outlining how practitioners can uphold children’s rights, such as ensuring a child’s comfort and offering choices where appropriate. It could include mandatory steps for safeguarding and detailed examples of how to involve young children in decision-making processes, such as allowing them to choose between snacks or express preferences non-verbally. By clearly distinguishing between legal obligations and recommended practices, this </w:t>
      </w:r>
      <w:r w:rsidRPr="00A7330C">
        <w:rPr>
          <w:rFonts w:ascii="Arial" w:hAnsi="Arial" w:cs="Arial"/>
        </w:rPr>
        <w:lastRenderedPageBreak/>
        <w:t>unified resource would demystify policy, enabling practitioners to focus on delivering high-quality, child-led pedagogy rather than spending time navigating overlapping guidance.</w:t>
      </w:r>
    </w:p>
    <w:p w14:paraId="4560414B" w14:textId="77777777" w:rsidR="00A7330C" w:rsidRPr="00A7330C" w:rsidRDefault="00A7330C" w:rsidP="00A7330C">
      <w:pPr>
        <w:spacing w:line="480" w:lineRule="auto"/>
        <w:rPr>
          <w:rFonts w:ascii="Arial" w:hAnsi="Arial" w:cs="Arial"/>
        </w:rPr>
      </w:pPr>
    </w:p>
    <w:p w14:paraId="22DB4F18" w14:textId="77777777" w:rsidR="00A7330C" w:rsidRPr="00A7330C" w:rsidRDefault="00DE27EC" w:rsidP="00A7330C">
      <w:pPr>
        <w:spacing w:line="480" w:lineRule="auto"/>
        <w:rPr>
          <w:rFonts w:ascii="Arial" w:hAnsi="Arial" w:cs="Arial"/>
        </w:rPr>
      </w:pPr>
      <w:r w:rsidRPr="00A7330C">
        <w:rPr>
          <w:rFonts w:ascii="Arial" w:hAnsi="Arial" w:cs="Arial"/>
        </w:rPr>
        <w:t>However, creating such a framework is not without its challenges. Numerous local authorities, regional consortia, and charities already produce their own training modules and guidance, so achieving consensus on content and format would require robust collaboration among stakeholders. Organisations might be reluctant to relinquish their distinctive voice or expertise, which could slow the process of creating a unified document. Furthermore, the framework would require regular updates to reflect changes in legislation, emerging research, and best practices. Without a sustained commitment—likely from the Welsh Government or a cross-agency body—the framework risks becoming outdated and repeating the same issues it was designed to resolve.</w:t>
      </w:r>
      <w:r w:rsidR="00A7330C" w:rsidRPr="00A7330C">
        <w:rPr>
          <w:rFonts w:ascii="Arial" w:hAnsi="Arial" w:cs="Arial"/>
        </w:rPr>
        <w:t xml:space="preserve"> </w:t>
      </w:r>
    </w:p>
    <w:p w14:paraId="13D77252" w14:textId="77777777" w:rsidR="00A7330C" w:rsidRPr="00A7330C" w:rsidRDefault="00A7330C" w:rsidP="00A7330C">
      <w:pPr>
        <w:spacing w:line="480" w:lineRule="auto"/>
        <w:rPr>
          <w:rFonts w:ascii="Arial" w:hAnsi="Arial" w:cs="Arial"/>
        </w:rPr>
      </w:pPr>
    </w:p>
    <w:p w14:paraId="6E3EA0DC" w14:textId="0CE3F6A2" w:rsidR="00DE27EC" w:rsidRPr="00A7330C" w:rsidRDefault="00A7330C" w:rsidP="00A7330C">
      <w:pPr>
        <w:spacing w:line="480" w:lineRule="auto"/>
        <w:rPr>
          <w:rFonts w:ascii="Arial" w:hAnsi="Arial" w:cs="Arial"/>
        </w:rPr>
      </w:pPr>
      <w:r w:rsidRPr="00A7330C">
        <w:rPr>
          <w:rFonts w:ascii="Arial" w:hAnsi="Arial" w:cs="Arial"/>
          <w:color w:val="000000"/>
        </w:rPr>
        <w:t>An example of a successful initiative is the creation of a cross-regional website developed by the Welsh Education Consortia, which collaborates to raise standards across all areas of education in Wales. This website serves as a central hub, offering information on a variety of professional learning opportunities available to staff throughout Wales. Regional teams work together to share best practices, resources, and develop and deliver national professional learning programs, ensuring consistent support for all staff. The partnership guarantees that practitioners across Wales have access to professional learning, regardless of their location</w:t>
      </w:r>
      <w:r w:rsidRPr="00A7330C">
        <w:rPr>
          <w:rFonts w:ascii="Arial" w:hAnsi="Arial" w:cs="Arial"/>
          <w:color w:val="000000"/>
        </w:rPr>
        <w:t xml:space="preserve"> </w:t>
      </w:r>
      <w:r w:rsidRPr="00A7330C">
        <w:rPr>
          <w:rFonts w:ascii="Arial" w:hAnsi="Arial" w:cs="Arial"/>
          <w:color w:val="000000"/>
        </w:rPr>
        <w:t>(Welsh Education Consortia, 2025)</w:t>
      </w:r>
      <w:r w:rsidRPr="00A7330C">
        <w:rPr>
          <w:rFonts w:ascii="Arial" w:hAnsi="Arial" w:cs="Arial"/>
          <w:color w:val="000000"/>
        </w:rPr>
        <w:t>.</w:t>
      </w:r>
    </w:p>
    <w:p w14:paraId="3C7579C1" w14:textId="77777777" w:rsidR="00A7330C" w:rsidRPr="00A7330C" w:rsidRDefault="00A7330C" w:rsidP="00A7330C">
      <w:pPr>
        <w:spacing w:line="480" w:lineRule="auto"/>
        <w:rPr>
          <w:rFonts w:ascii="Arial" w:hAnsi="Arial" w:cs="Arial"/>
        </w:rPr>
      </w:pPr>
    </w:p>
    <w:p w14:paraId="73AE11AD" w14:textId="26F27782" w:rsidR="00DE27EC" w:rsidRPr="00A7330C" w:rsidRDefault="00DE27EC" w:rsidP="00A7330C">
      <w:pPr>
        <w:spacing w:line="480" w:lineRule="auto"/>
        <w:rPr>
          <w:rFonts w:ascii="Arial" w:hAnsi="Arial" w:cs="Arial"/>
        </w:rPr>
      </w:pPr>
      <w:r w:rsidRPr="00A7330C">
        <w:rPr>
          <w:rFonts w:ascii="Arial" w:hAnsi="Arial" w:cs="Arial"/>
        </w:rPr>
        <w:t>Despite these challenges, the potential benefits of a one stop shop far outweigh the risks. A consolidated framework would not only simplify practitioners’ work but could also serve as the foundation for complementary innovations. For example, a</w:t>
      </w:r>
      <w:r w:rsidR="00A7330C" w:rsidRPr="00A7330C">
        <w:rPr>
          <w:rFonts w:ascii="Arial" w:hAnsi="Arial" w:cs="Arial"/>
        </w:rPr>
        <w:t xml:space="preserve"> Welsh</w:t>
      </w:r>
      <w:r w:rsidRPr="00A7330C">
        <w:rPr>
          <w:rFonts w:ascii="Arial" w:hAnsi="Arial" w:cs="Arial"/>
        </w:rPr>
        <w:t> Accreditation or Recognition Scheme could leverage the framework to create tiered levels of excellence</w:t>
      </w:r>
      <w:r w:rsidR="00A7330C" w:rsidRPr="00A7330C">
        <w:rPr>
          <w:rFonts w:ascii="Arial" w:hAnsi="Arial" w:cs="Arial"/>
        </w:rPr>
        <w:t xml:space="preserve"> </w:t>
      </w:r>
      <w:r w:rsidRPr="00A7330C">
        <w:rPr>
          <w:rFonts w:ascii="Arial" w:hAnsi="Arial" w:cs="Arial"/>
        </w:rPr>
        <w:t>encouraging continuous improvement in rights-based practices. This scheme could incentivise settings to engage deeply with the UNCRC by rewarding those who go beyond mandatory standards to adopt exemplary approaches.</w:t>
      </w:r>
    </w:p>
    <w:p w14:paraId="1CC1663C" w14:textId="77777777" w:rsidR="00A7330C" w:rsidRPr="00A7330C" w:rsidRDefault="00A7330C" w:rsidP="00A7330C">
      <w:pPr>
        <w:spacing w:line="480" w:lineRule="auto"/>
        <w:rPr>
          <w:rFonts w:ascii="Arial" w:hAnsi="Arial" w:cs="Arial"/>
        </w:rPr>
      </w:pPr>
    </w:p>
    <w:p w14:paraId="77E9207E" w14:textId="12F485B3" w:rsidR="00DE27EC" w:rsidRPr="00A7330C" w:rsidRDefault="00DE27EC" w:rsidP="00A7330C">
      <w:pPr>
        <w:spacing w:line="480" w:lineRule="auto"/>
        <w:rPr>
          <w:rFonts w:ascii="Arial" w:hAnsi="Arial" w:cs="Arial"/>
        </w:rPr>
      </w:pPr>
      <w:r w:rsidRPr="00A7330C">
        <w:rPr>
          <w:rFonts w:ascii="Arial" w:hAnsi="Arial" w:cs="Arial"/>
        </w:rPr>
        <w:t>The framework could also support </w:t>
      </w:r>
      <w:r w:rsidR="00A7330C" w:rsidRPr="00A7330C">
        <w:rPr>
          <w:rFonts w:ascii="Arial" w:hAnsi="Arial" w:cs="Arial"/>
        </w:rPr>
        <w:t>s</w:t>
      </w:r>
      <w:r w:rsidRPr="00A7330C">
        <w:rPr>
          <w:rFonts w:ascii="Arial" w:hAnsi="Arial" w:cs="Arial"/>
        </w:rPr>
        <w:t xml:space="preserve">trengthened </w:t>
      </w:r>
      <w:r w:rsidR="00A7330C" w:rsidRPr="00A7330C">
        <w:rPr>
          <w:rFonts w:ascii="Arial" w:hAnsi="Arial" w:cs="Arial"/>
        </w:rPr>
        <w:t>c</w:t>
      </w:r>
      <w:r w:rsidRPr="00A7330C">
        <w:rPr>
          <w:rFonts w:ascii="Arial" w:hAnsi="Arial" w:cs="Arial"/>
        </w:rPr>
        <w:t xml:space="preserve">ontinuous </w:t>
      </w:r>
      <w:r w:rsidR="00A7330C" w:rsidRPr="00A7330C">
        <w:rPr>
          <w:rFonts w:ascii="Arial" w:hAnsi="Arial" w:cs="Arial"/>
        </w:rPr>
        <w:t>p</w:t>
      </w:r>
      <w:r w:rsidRPr="00A7330C">
        <w:rPr>
          <w:rFonts w:ascii="Arial" w:hAnsi="Arial" w:cs="Arial"/>
        </w:rPr>
        <w:t xml:space="preserve">rofessional </w:t>
      </w:r>
      <w:r w:rsidR="00A7330C" w:rsidRPr="00A7330C">
        <w:rPr>
          <w:rFonts w:ascii="Arial" w:hAnsi="Arial" w:cs="Arial"/>
        </w:rPr>
        <w:t>d</w:t>
      </w:r>
      <w:r w:rsidRPr="00A7330C">
        <w:rPr>
          <w:rFonts w:ascii="Arial" w:hAnsi="Arial" w:cs="Arial"/>
        </w:rPr>
        <w:t>evelopment (CPD) by embedding links to training modules, resources, and case studies. Practitioners could access tailored guidance on areas often overlooked in broader policy documents, such as interpreting toddlers’ non-verbal cues or creating opportunities for genuine choice. This would help address the confidence gap that many practitioners face when trying to implement rights-based principles with the youngest learners.</w:t>
      </w:r>
    </w:p>
    <w:p w14:paraId="7CF15A7A" w14:textId="77777777" w:rsidR="00A7330C" w:rsidRPr="00A7330C" w:rsidRDefault="00A7330C" w:rsidP="00A7330C">
      <w:pPr>
        <w:spacing w:line="480" w:lineRule="auto"/>
        <w:rPr>
          <w:rFonts w:ascii="Arial" w:hAnsi="Arial" w:cs="Arial"/>
        </w:rPr>
      </w:pPr>
    </w:p>
    <w:p w14:paraId="45906B59" w14:textId="77777777" w:rsidR="00DE27EC" w:rsidRPr="00A7330C" w:rsidRDefault="00DE27EC" w:rsidP="00A7330C">
      <w:pPr>
        <w:spacing w:line="480" w:lineRule="auto"/>
        <w:rPr>
          <w:rFonts w:ascii="Arial" w:hAnsi="Arial" w:cs="Arial"/>
        </w:rPr>
      </w:pPr>
      <w:r w:rsidRPr="00A7330C">
        <w:rPr>
          <w:rFonts w:ascii="Arial" w:hAnsi="Arial" w:cs="Arial"/>
        </w:rPr>
        <w:t>Additionally, a Rights-Centred Community of Practice could grow around the framework, providing an online platform where practitioners share success stories, lesson ideas, and strategies for engaging parents. Such a network would foster collaboration and consistency across settings while enabling professionals to see the UNCRC in action rather than limiting it to theoretical policy discussions.</w:t>
      </w:r>
    </w:p>
    <w:p w14:paraId="0684D66F" w14:textId="77777777" w:rsidR="00A7330C" w:rsidRPr="00A7330C" w:rsidRDefault="00A7330C" w:rsidP="00A7330C">
      <w:pPr>
        <w:spacing w:line="480" w:lineRule="auto"/>
        <w:rPr>
          <w:rFonts w:ascii="Arial" w:hAnsi="Arial" w:cs="Arial"/>
        </w:rPr>
      </w:pPr>
    </w:p>
    <w:p w14:paraId="50730C9F" w14:textId="6DEA421E" w:rsidR="00DE27EC" w:rsidRPr="00A7330C" w:rsidRDefault="00DE27EC" w:rsidP="00A7330C">
      <w:pPr>
        <w:spacing w:line="480" w:lineRule="auto"/>
        <w:rPr>
          <w:rFonts w:ascii="Arial" w:hAnsi="Arial" w:cs="Arial"/>
        </w:rPr>
      </w:pPr>
      <w:r w:rsidRPr="00A7330C">
        <w:rPr>
          <w:rFonts w:ascii="Arial" w:hAnsi="Arial" w:cs="Arial"/>
        </w:rPr>
        <w:lastRenderedPageBreak/>
        <w:t>The framework could also enhance </w:t>
      </w:r>
      <w:r w:rsidR="00A7330C" w:rsidRPr="00A7330C">
        <w:rPr>
          <w:rFonts w:ascii="Arial" w:hAnsi="Arial" w:cs="Arial"/>
        </w:rPr>
        <w:t>m</w:t>
      </w:r>
      <w:r w:rsidRPr="00A7330C">
        <w:rPr>
          <w:rFonts w:ascii="Arial" w:hAnsi="Arial" w:cs="Arial"/>
        </w:rPr>
        <w:t xml:space="preserve">onitoring and </w:t>
      </w:r>
      <w:r w:rsidR="00A7330C" w:rsidRPr="00A7330C">
        <w:rPr>
          <w:rFonts w:ascii="Arial" w:hAnsi="Arial" w:cs="Arial"/>
        </w:rPr>
        <w:t>r</w:t>
      </w:r>
      <w:r w:rsidRPr="00A7330C">
        <w:rPr>
          <w:rFonts w:ascii="Arial" w:hAnsi="Arial" w:cs="Arial"/>
        </w:rPr>
        <w:t>eporting processes by offering ready-made indicators or rubrics for agencies like Care Inspectorate Wales and Estyn. These tools would standardise evaluations of how well settings implement the UNCRC, highlighting areas for improvement and ensuring greater accountability.</w:t>
      </w:r>
    </w:p>
    <w:p w14:paraId="01FFC4E5" w14:textId="77777777" w:rsidR="00A7330C" w:rsidRPr="00A7330C" w:rsidRDefault="00A7330C" w:rsidP="00A7330C">
      <w:pPr>
        <w:spacing w:line="480" w:lineRule="auto"/>
        <w:rPr>
          <w:rFonts w:ascii="Arial" w:hAnsi="Arial" w:cs="Arial"/>
        </w:rPr>
      </w:pPr>
    </w:p>
    <w:p w14:paraId="3375D9C2" w14:textId="617D7ED1" w:rsidR="007F2981" w:rsidRDefault="00DE27EC" w:rsidP="00A7330C">
      <w:pPr>
        <w:spacing w:line="480" w:lineRule="auto"/>
        <w:rPr>
          <w:rFonts w:ascii="Arial" w:hAnsi="Arial" w:cs="Arial"/>
        </w:rPr>
      </w:pPr>
      <w:r w:rsidRPr="00A7330C">
        <w:rPr>
          <w:rFonts w:ascii="Arial" w:hAnsi="Arial" w:cs="Arial"/>
        </w:rPr>
        <w:t>While there a</w:t>
      </w:r>
      <w:r w:rsidR="00A7330C" w:rsidRPr="00A7330C">
        <w:rPr>
          <w:rFonts w:ascii="Arial" w:hAnsi="Arial" w:cs="Arial"/>
        </w:rPr>
        <w:t>re</w:t>
      </w:r>
      <w:r w:rsidRPr="00A7330C">
        <w:rPr>
          <w:rFonts w:ascii="Arial" w:hAnsi="Arial" w:cs="Arial"/>
        </w:rPr>
        <w:t xml:space="preserve"> many innovative ideas to strengthen rights-based practices in Wales, </w:t>
      </w:r>
      <w:r w:rsidR="00A7330C" w:rsidRPr="00A7330C">
        <w:rPr>
          <w:rFonts w:ascii="Arial" w:hAnsi="Arial" w:cs="Arial"/>
        </w:rPr>
        <w:t xml:space="preserve">in my opinion, </w:t>
      </w:r>
      <w:r w:rsidRPr="00A7330C">
        <w:rPr>
          <w:rFonts w:ascii="Arial" w:hAnsi="Arial" w:cs="Arial"/>
        </w:rPr>
        <w:t xml:space="preserve">the development of a unified, accessible framework is the most comprehensive solution. It tackles the core issue of scattered, inconsistent guidance and ensures that early </w:t>
      </w:r>
      <w:proofErr w:type="gramStart"/>
      <w:r w:rsidRPr="00A7330C">
        <w:rPr>
          <w:rFonts w:ascii="Arial" w:hAnsi="Arial" w:cs="Arial"/>
        </w:rPr>
        <w:t>years</w:t>
      </w:r>
      <w:proofErr w:type="gramEnd"/>
      <w:r w:rsidRPr="00A7330C">
        <w:rPr>
          <w:rFonts w:ascii="Arial" w:hAnsi="Arial" w:cs="Arial"/>
        </w:rPr>
        <w:t xml:space="preserve"> practitioners can confidently uphold children’s rights in every aspect of their work. By consolidating policies and providing practical, actionable advice, this one stop shop would transform the landscape of early years education in Wales, making the UNCRC not just a policy ambition but a lived reality for every child.</w:t>
      </w:r>
    </w:p>
    <w:p w14:paraId="4F154CBB" w14:textId="77777777" w:rsidR="00A7330C" w:rsidRDefault="00A7330C" w:rsidP="00A7330C">
      <w:pPr>
        <w:spacing w:line="480" w:lineRule="auto"/>
        <w:rPr>
          <w:rFonts w:ascii="Arial" w:hAnsi="Arial" w:cs="Arial"/>
        </w:rPr>
      </w:pPr>
    </w:p>
    <w:p w14:paraId="4560DE91" w14:textId="77777777" w:rsidR="00A7330C" w:rsidRDefault="00A7330C" w:rsidP="00A7330C">
      <w:pPr>
        <w:spacing w:line="480" w:lineRule="auto"/>
        <w:rPr>
          <w:rFonts w:ascii="Arial" w:hAnsi="Arial" w:cs="Arial"/>
        </w:rPr>
      </w:pPr>
    </w:p>
    <w:p w14:paraId="362F9C0D" w14:textId="77777777" w:rsidR="00A7330C" w:rsidRDefault="00A7330C" w:rsidP="00A7330C">
      <w:pPr>
        <w:spacing w:line="480" w:lineRule="auto"/>
        <w:rPr>
          <w:rFonts w:ascii="Arial" w:hAnsi="Arial" w:cs="Arial"/>
        </w:rPr>
      </w:pPr>
    </w:p>
    <w:p w14:paraId="3538B66E" w14:textId="77777777" w:rsidR="00A7330C" w:rsidRDefault="00A7330C" w:rsidP="00A7330C">
      <w:pPr>
        <w:spacing w:line="480" w:lineRule="auto"/>
        <w:rPr>
          <w:rFonts w:ascii="Arial" w:hAnsi="Arial" w:cs="Arial"/>
        </w:rPr>
      </w:pPr>
    </w:p>
    <w:p w14:paraId="3D42E017" w14:textId="77777777" w:rsidR="00A7330C" w:rsidRDefault="00A7330C" w:rsidP="00A7330C">
      <w:pPr>
        <w:spacing w:line="480" w:lineRule="auto"/>
        <w:rPr>
          <w:rFonts w:ascii="Arial" w:hAnsi="Arial" w:cs="Arial"/>
        </w:rPr>
      </w:pPr>
    </w:p>
    <w:p w14:paraId="740FECFF" w14:textId="77777777" w:rsidR="00A7330C" w:rsidRDefault="00A7330C" w:rsidP="00A7330C">
      <w:pPr>
        <w:spacing w:line="480" w:lineRule="auto"/>
        <w:rPr>
          <w:rFonts w:ascii="Arial" w:hAnsi="Arial" w:cs="Arial"/>
        </w:rPr>
      </w:pPr>
    </w:p>
    <w:p w14:paraId="0C45D6C1" w14:textId="77777777" w:rsidR="00A7330C" w:rsidRDefault="00A7330C" w:rsidP="00A7330C">
      <w:pPr>
        <w:spacing w:line="480" w:lineRule="auto"/>
        <w:rPr>
          <w:rFonts w:ascii="Arial" w:hAnsi="Arial" w:cs="Arial"/>
        </w:rPr>
      </w:pPr>
    </w:p>
    <w:p w14:paraId="0552BD24" w14:textId="77777777" w:rsidR="00A7330C" w:rsidRDefault="00A7330C" w:rsidP="00A7330C">
      <w:pPr>
        <w:spacing w:line="480" w:lineRule="auto"/>
        <w:rPr>
          <w:rFonts w:ascii="Arial" w:hAnsi="Arial" w:cs="Arial"/>
        </w:rPr>
      </w:pPr>
    </w:p>
    <w:p w14:paraId="654E8711" w14:textId="77777777" w:rsidR="00A7330C" w:rsidRDefault="00A7330C" w:rsidP="00A7330C">
      <w:pPr>
        <w:spacing w:line="480" w:lineRule="auto"/>
        <w:rPr>
          <w:rFonts w:ascii="Arial" w:hAnsi="Arial" w:cs="Arial"/>
        </w:rPr>
      </w:pPr>
    </w:p>
    <w:p w14:paraId="7B973903" w14:textId="77777777" w:rsidR="00A7330C" w:rsidRDefault="00A7330C" w:rsidP="00A7330C">
      <w:pPr>
        <w:spacing w:line="480" w:lineRule="auto"/>
        <w:rPr>
          <w:rFonts w:ascii="Arial" w:hAnsi="Arial" w:cs="Arial"/>
        </w:rPr>
      </w:pPr>
    </w:p>
    <w:p w14:paraId="215F73B5" w14:textId="77777777" w:rsidR="00A7330C" w:rsidRDefault="00A7330C" w:rsidP="00A7330C">
      <w:pPr>
        <w:spacing w:line="480" w:lineRule="auto"/>
        <w:rPr>
          <w:rFonts w:ascii="Arial" w:hAnsi="Arial" w:cs="Arial"/>
        </w:rPr>
      </w:pPr>
    </w:p>
    <w:p w14:paraId="5AD459D0" w14:textId="77777777" w:rsidR="00A7330C" w:rsidRDefault="00A7330C" w:rsidP="00A7330C">
      <w:pPr>
        <w:spacing w:line="480" w:lineRule="auto"/>
        <w:rPr>
          <w:rFonts w:ascii="Arial" w:hAnsi="Arial" w:cs="Arial"/>
        </w:rPr>
      </w:pPr>
    </w:p>
    <w:p w14:paraId="0CFE031C" w14:textId="65E69AFA" w:rsidR="00A7330C" w:rsidRDefault="00A7330C" w:rsidP="00A7330C">
      <w:pPr>
        <w:spacing w:line="480" w:lineRule="auto"/>
        <w:rPr>
          <w:rFonts w:ascii="Arial" w:hAnsi="Arial" w:cs="Arial"/>
        </w:rPr>
      </w:pPr>
      <w:r>
        <w:rPr>
          <w:rFonts w:ascii="Arial" w:hAnsi="Arial" w:cs="Arial"/>
        </w:rPr>
        <w:t>Bibliography</w:t>
      </w:r>
    </w:p>
    <w:p w14:paraId="72894989" w14:textId="0541351B" w:rsidR="00A7330C" w:rsidRPr="00A7330C" w:rsidRDefault="00A7330C" w:rsidP="00A7330C">
      <w:pPr>
        <w:spacing w:after="240"/>
        <w:rPr>
          <w:rFonts w:ascii="Arial" w:eastAsia="Times New Roman" w:hAnsi="Arial" w:cs="Arial"/>
          <w:color w:val="000000"/>
          <w:lang w:eastAsia="en-GB"/>
        </w:rPr>
      </w:pPr>
      <w:r w:rsidRPr="00A7330C">
        <w:rPr>
          <w:rFonts w:ascii="Arial" w:eastAsia="Times New Roman" w:hAnsi="Arial" w:cs="Arial"/>
          <w:color w:val="000000"/>
          <w:lang w:eastAsia="en-GB"/>
        </w:rPr>
        <w:t>Children's Commissioner for Wales (2019). </w:t>
      </w:r>
      <w:r w:rsidRPr="00A7330C">
        <w:rPr>
          <w:rFonts w:ascii="Arial" w:eastAsia="Times New Roman" w:hAnsi="Arial" w:cs="Arial"/>
          <w:i/>
          <w:iCs/>
          <w:color w:val="000000"/>
          <w:lang w:eastAsia="en-GB"/>
        </w:rPr>
        <w:t>Children’s Rights - Children’s Commissioner for Wales</w:t>
      </w:r>
      <w:r w:rsidRPr="00A7330C">
        <w:rPr>
          <w:rFonts w:ascii="Arial" w:eastAsia="Times New Roman" w:hAnsi="Arial" w:cs="Arial"/>
          <w:color w:val="000000"/>
          <w:lang w:eastAsia="en-GB"/>
        </w:rPr>
        <w:t xml:space="preserve">. [online] Children’s Commissioner for Wales. Available at: https://www.childcomwales.org.uk/uncrc-childrens-rights/ [Accessed </w:t>
      </w:r>
      <w:r>
        <w:rPr>
          <w:rFonts w:ascii="Arial" w:eastAsia="Times New Roman" w:hAnsi="Arial" w:cs="Arial"/>
          <w:color w:val="000000"/>
          <w:lang w:eastAsia="en-GB"/>
        </w:rPr>
        <w:t xml:space="preserve">04 </w:t>
      </w:r>
      <w:r w:rsidRPr="00A7330C">
        <w:rPr>
          <w:rFonts w:ascii="Arial" w:eastAsia="Times New Roman" w:hAnsi="Arial" w:cs="Arial"/>
          <w:color w:val="000000"/>
          <w:lang w:eastAsia="en-GB"/>
        </w:rPr>
        <w:t>Jan. 2025].</w:t>
      </w:r>
    </w:p>
    <w:p w14:paraId="17D6F034" w14:textId="180B12DB" w:rsidR="00A7330C" w:rsidRPr="00A7330C" w:rsidRDefault="00A7330C" w:rsidP="00A7330C">
      <w:pPr>
        <w:spacing w:after="240"/>
        <w:rPr>
          <w:rFonts w:ascii="Arial" w:eastAsia="Times New Roman" w:hAnsi="Arial" w:cs="Arial"/>
          <w:color w:val="000000"/>
          <w:lang w:eastAsia="en-GB"/>
        </w:rPr>
      </w:pPr>
      <w:r w:rsidRPr="00A7330C">
        <w:rPr>
          <w:rFonts w:ascii="Arial" w:eastAsia="Times New Roman" w:hAnsi="Arial" w:cs="Arial"/>
          <w:color w:val="000000"/>
          <w:lang w:eastAsia="en-GB"/>
        </w:rPr>
        <w:t>Children's Commissioner for Wales (2024). </w:t>
      </w:r>
      <w:r w:rsidRPr="00A7330C">
        <w:rPr>
          <w:rFonts w:ascii="Arial" w:eastAsia="Times New Roman" w:hAnsi="Arial" w:cs="Arial"/>
          <w:i/>
          <w:iCs/>
          <w:color w:val="000000"/>
          <w:lang w:eastAsia="en-GB"/>
        </w:rPr>
        <w:t>Human Rights in the Curriculum for Wales 2022</w:t>
      </w:r>
      <w:r w:rsidRPr="00A7330C">
        <w:rPr>
          <w:rFonts w:ascii="Arial" w:eastAsia="Times New Roman" w:hAnsi="Arial" w:cs="Arial"/>
          <w:color w:val="000000"/>
          <w:lang w:eastAsia="en-GB"/>
        </w:rPr>
        <w:t xml:space="preserve">. [online] Children’s Commissioner for Wales. Available at: https://www.childcomwales.org.uk/human-rights-in-the-curriculum-for-wales-2022/ [Accessed </w:t>
      </w:r>
      <w:r>
        <w:rPr>
          <w:rFonts w:ascii="Arial" w:eastAsia="Times New Roman" w:hAnsi="Arial" w:cs="Arial"/>
          <w:color w:val="000000"/>
          <w:lang w:eastAsia="en-GB"/>
        </w:rPr>
        <w:t>04</w:t>
      </w:r>
      <w:r w:rsidRPr="00A7330C">
        <w:rPr>
          <w:rFonts w:ascii="Arial" w:eastAsia="Times New Roman" w:hAnsi="Arial" w:cs="Arial"/>
          <w:color w:val="000000"/>
          <w:lang w:eastAsia="en-GB"/>
        </w:rPr>
        <w:t xml:space="preserve"> Jan. 2025].</w:t>
      </w:r>
    </w:p>
    <w:p w14:paraId="2BC9AFDE" w14:textId="16686305" w:rsidR="00A7330C" w:rsidRPr="00A7330C" w:rsidRDefault="00A7330C" w:rsidP="00A7330C">
      <w:pPr>
        <w:spacing w:after="240"/>
        <w:rPr>
          <w:rFonts w:ascii="Arial" w:eastAsia="Times New Roman" w:hAnsi="Arial" w:cs="Arial"/>
          <w:color w:val="000000"/>
          <w:lang w:eastAsia="en-GB"/>
        </w:rPr>
      </w:pPr>
      <w:r w:rsidRPr="00A7330C">
        <w:rPr>
          <w:rFonts w:ascii="Arial" w:eastAsia="Times New Roman" w:hAnsi="Arial" w:cs="Arial"/>
          <w:color w:val="000000"/>
          <w:lang w:eastAsia="en-GB"/>
        </w:rPr>
        <w:t>Children's Commissioner for Wales (2025). </w:t>
      </w:r>
      <w:r w:rsidRPr="00A7330C">
        <w:rPr>
          <w:rFonts w:ascii="Arial" w:eastAsia="Times New Roman" w:hAnsi="Arial" w:cs="Arial"/>
          <w:i/>
          <w:iCs/>
          <w:color w:val="000000"/>
          <w:lang w:eastAsia="en-GB"/>
        </w:rPr>
        <w:t>A Children’s Rights Approach to Education in Wales</w:t>
      </w:r>
      <w:r w:rsidRPr="00A7330C">
        <w:rPr>
          <w:rFonts w:ascii="Arial" w:eastAsia="Times New Roman" w:hAnsi="Arial" w:cs="Arial"/>
          <w:color w:val="000000"/>
          <w:lang w:eastAsia="en-GB"/>
        </w:rPr>
        <w:t xml:space="preserve">. [online] Children’s Commissioner for Wales. Available at: https://www.childcomwales.org.uk/resources/the-right-way-a-childrens-rights-approach/a-childrens-rights-approach-to-education-in-wales/ [Accessed </w:t>
      </w:r>
      <w:r>
        <w:rPr>
          <w:rFonts w:ascii="Arial" w:eastAsia="Times New Roman" w:hAnsi="Arial" w:cs="Arial"/>
          <w:color w:val="000000"/>
          <w:lang w:eastAsia="en-GB"/>
        </w:rPr>
        <w:t>04</w:t>
      </w:r>
      <w:r w:rsidRPr="00A7330C">
        <w:rPr>
          <w:rFonts w:ascii="Arial" w:eastAsia="Times New Roman" w:hAnsi="Arial" w:cs="Arial"/>
          <w:color w:val="000000"/>
          <w:lang w:eastAsia="en-GB"/>
        </w:rPr>
        <w:t xml:space="preserve"> Jan. 2025].</w:t>
      </w:r>
    </w:p>
    <w:p w14:paraId="736C9B3B" w14:textId="4CD302AE" w:rsidR="00A7330C" w:rsidRPr="00A7330C" w:rsidRDefault="00A7330C" w:rsidP="00A7330C">
      <w:pPr>
        <w:autoSpaceDE w:val="0"/>
        <w:autoSpaceDN w:val="0"/>
        <w:adjustRightInd w:val="0"/>
        <w:spacing w:after="240"/>
        <w:rPr>
          <w:rFonts w:ascii="Arial" w:hAnsi="Arial" w:cs="Arial"/>
        </w:rPr>
      </w:pPr>
      <w:r w:rsidRPr="00A7330C">
        <w:rPr>
          <w:rFonts w:ascii="Arial" w:hAnsi="Arial" w:cs="Arial"/>
        </w:rPr>
        <w:t xml:space="preserve">Children’s Commissioner for Wales (2025). </w:t>
      </w:r>
      <w:r w:rsidRPr="00A7330C">
        <w:rPr>
          <w:rFonts w:ascii="Arial" w:hAnsi="Arial" w:cs="Arial"/>
          <w:i/>
          <w:iCs/>
        </w:rPr>
        <w:t>A Children’s Rights Approach in Wales</w:t>
      </w:r>
      <w:r w:rsidRPr="00A7330C">
        <w:rPr>
          <w:rFonts w:ascii="Arial" w:hAnsi="Arial" w:cs="Arial"/>
        </w:rPr>
        <w:t xml:space="preserve">. [online] Children’s Commissioner for Wales. Available at: </w:t>
      </w:r>
      <w:hyperlink r:id="rId7" w:history="1">
        <w:r w:rsidRPr="00A7330C">
          <w:rPr>
            <w:rFonts w:ascii="Arial" w:hAnsi="Arial" w:cs="Arial"/>
          </w:rPr>
          <w:t>https://www.childcomwales.org.uk/resources/the-right-way-a-childrens-rights-approach/a-childrens-rights-approach-in-wales/</w:t>
        </w:r>
      </w:hyperlink>
      <w:r w:rsidRPr="00A7330C">
        <w:rPr>
          <w:rFonts w:ascii="Arial" w:hAnsi="Arial" w:cs="Arial"/>
        </w:rPr>
        <w:t xml:space="preserve"> [Accessed </w:t>
      </w:r>
      <w:r>
        <w:rPr>
          <w:rFonts w:ascii="Arial" w:hAnsi="Arial" w:cs="Arial"/>
        </w:rPr>
        <w:t>04</w:t>
      </w:r>
      <w:r w:rsidRPr="00A7330C">
        <w:rPr>
          <w:rFonts w:ascii="Arial" w:hAnsi="Arial" w:cs="Arial"/>
        </w:rPr>
        <w:t xml:space="preserve"> Jan. 2025].</w:t>
      </w:r>
    </w:p>
    <w:p w14:paraId="288C207E" w14:textId="0A95059F" w:rsidR="00A7330C" w:rsidRPr="00A7330C" w:rsidRDefault="00A7330C" w:rsidP="00A7330C">
      <w:pPr>
        <w:spacing w:after="240"/>
        <w:rPr>
          <w:rFonts w:ascii="Arial" w:eastAsia="Times New Roman" w:hAnsi="Arial" w:cs="Arial"/>
          <w:color w:val="000000"/>
          <w:lang w:eastAsia="en-GB"/>
        </w:rPr>
      </w:pPr>
      <w:r w:rsidRPr="00A7330C">
        <w:rPr>
          <w:rFonts w:ascii="Arial" w:eastAsia="Times New Roman" w:hAnsi="Arial" w:cs="Arial"/>
          <w:color w:val="000000"/>
          <w:lang w:eastAsia="en-GB"/>
        </w:rPr>
        <w:t>Children's Commissioner for Wales (n.d.). </w:t>
      </w:r>
      <w:proofErr w:type="spellStart"/>
      <w:r w:rsidRPr="00A7330C">
        <w:rPr>
          <w:rFonts w:ascii="Arial" w:eastAsia="Times New Roman" w:hAnsi="Arial" w:cs="Arial"/>
          <w:i/>
          <w:iCs/>
          <w:color w:val="000000"/>
          <w:lang w:eastAsia="en-GB"/>
        </w:rPr>
        <w:t>Comisiynydd</w:t>
      </w:r>
      <w:proofErr w:type="spellEnd"/>
      <w:r w:rsidRPr="00A7330C">
        <w:rPr>
          <w:rFonts w:ascii="Arial" w:eastAsia="Times New Roman" w:hAnsi="Arial" w:cs="Arial"/>
          <w:i/>
          <w:iCs/>
          <w:color w:val="000000"/>
          <w:lang w:eastAsia="en-GB"/>
        </w:rPr>
        <w:t xml:space="preserve"> Pla </w:t>
      </w:r>
      <w:proofErr w:type="spellStart"/>
      <w:r w:rsidRPr="00A7330C">
        <w:rPr>
          <w:rFonts w:ascii="Arial" w:eastAsia="Times New Roman" w:hAnsi="Arial" w:cs="Arial"/>
          <w:i/>
          <w:iCs/>
          <w:color w:val="000000"/>
          <w:lang w:eastAsia="en-GB"/>
        </w:rPr>
        <w:t>nt</w:t>
      </w:r>
      <w:proofErr w:type="spellEnd"/>
      <w:r w:rsidRPr="00A7330C">
        <w:rPr>
          <w:rFonts w:ascii="Arial" w:eastAsia="Times New Roman" w:hAnsi="Arial" w:cs="Arial"/>
          <w:i/>
          <w:iCs/>
          <w:color w:val="000000"/>
          <w:lang w:eastAsia="en-GB"/>
        </w:rPr>
        <w:t xml:space="preserve"> Cymru </w:t>
      </w:r>
      <w:proofErr w:type="spellStart"/>
      <w:r w:rsidRPr="00A7330C">
        <w:rPr>
          <w:rFonts w:ascii="Arial" w:eastAsia="Times New Roman" w:hAnsi="Arial" w:cs="Arial"/>
          <w:i/>
          <w:iCs/>
          <w:color w:val="000000"/>
          <w:lang w:eastAsia="en-GB"/>
        </w:rPr>
        <w:t>Childre</w:t>
      </w:r>
      <w:proofErr w:type="spellEnd"/>
      <w:r w:rsidRPr="00A7330C">
        <w:rPr>
          <w:rFonts w:ascii="Arial" w:eastAsia="Times New Roman" w:hAnsi="Arial" w:cs="Arial"/>
          <w:i/>
          <w:iCs/>
          <w:color w:val="000000"/>
          <w:lang w:eastAsia="en-GB"/>
        </w:rPr>
        <w:t xml:space="preserve"> n’s </w:t>
      </w:r>
      <w:proofErr w:type="spellStart"/>
      <w:r w:rsidRPr="00A7330C">
        <w:rPr>
          <w:rFonts w:ascii="Arial" w:eastAsia="Times New Roman" w:hAnsi="Arial" w:cs="Arial"/>
          <w:i/>
          <w:iCs/>
          <w:color w:val="000000"/>
          <w:lang w:eastAsia="en-GB"/>
        </w:rPr>
        <w:t>Commissione</w:t>
      </w:r>
      <w:proofErr w:type="spellEnd"/>
      <w:r w:rsidRPr="00A7330C">
        <w:rPr>
          <w:rFonts w:ascii="Arial" w:eastAsia="Times New Roman" w:hAnsi="Arial" w:cs="Arial"/>
          <w:i/>
          <w:iCs/>
          <w:color w:val="000000"/>
          <w:lang w:eastAsia="en-GB"/>
        </w:rPr>
        <w:t xml:space="preserve"> r for Human Rights in the Curriculum for Wales</w:t>
      </w:r>
      <w:r w:rsidRPr="00A7330C">
        <w:rPr>
          <w:rFonts w:ascii="Arial" w:eastAsia="Times New Roman" w:hAnsi="Arial" w:cs="Arial"/>
          <w:color w:val="000000"/>
          <w:lang w:eastAsia="en-GB"/>
        </w:rPr>
        <w:t xml:space="preserve">. [online] Available at: https://www.childcomwales.org.uk/wp-content/uploads/2022/03/Curriculum-Paper-for-teachers-2022-English.pdf [Accessed </w:t>
      </w:r>
      <w:r>
        <w:rPr>
          <w:rFonts w:ascii="Arial" w:eastAsia="Times New Roman" w:hAnsi="Arial" w:cs="Arial"/>
          <w:color w:val="000000"/>
          <w:lang w:eastAsia="en-GB"/>
        </w:rPr>
        <w:t>04</w:t>
      </w:r>
      <w:r w:rsidRPr="00A7330C">
        <w:rPr>
          <w:rFonts w:ascii="Arial" w:eastAsia="Times New Roman" w:hAnsi="Arial" w:cs="Arial"/>
          <w:color w:val="000000"/>
          <w:lang w:eastAsia="en-GB"/>
        </w:rPr>
        <w:t xml:space="preserve"> Jan. 2025].</w:t>
      </w:r>
    </w:p>
    <w:p w14:paraId="22C75792" w14:textId="52F87A02" w:rsidR="00A7330C" w:rsidRPr="00A7330C" w:rsidRDefault="00A7330C" w:rsidP="00A7330C">
      <w:pPr>
        <w:spacing w:after="240"/>
        <w:rPr>
          <w:rFonts w:ascii="Arial" w:eastAsia="Times New Roman" w:hAnsi="Arial" w:cs="Arial"/>
          <w:color w:val="000000"/>
          <w:lang w:eastAsia="en-GB"/>
        </w:rPr>
      </w:pPr>
      <w:r w:rsidRPr="00A7330C">
        <w:rPr>
          <w:rFonts w:ascii="Arial" w:eastAsia="Times New Roman" w:hAnsi="Arial" w:cs="Arial"/>
          <w:color w:val="000000"/>
          <w:lang w:eastAsia="en-GB"/>
        </w:rPr>
        <w:t>Children's Commissioner for Wales (n.d.). </w:t>
      </w:r>
      <w:r w:rsidRPr="00A7330C">
        <w:rPr>
          <w:rFonts w:ascii="Arial" w:eastAsia="Times New Roman" w:hAnsi="Arial" w:cs="Arial"/>
          <w:i/>
          <w:iCs/>
          <w:color w:val="000000"/>
          <w:lang w:eastAsia="en-GB"/>
        </w:rPr>
        <w:t>Making rights a reality for all children in Wales THE RIGHT</w:t>
      </w:r>
      <w:r w:rsidRPr="00A7330C">
        <w:rPr>
          <w:rFonts w:ascii="Arial" w:eastAsia="Times New Roman" w:hAnsi="Arial" w:cs="Arial"/>
          <w:color w:val="000000"/>
          <w:lang w:eastAsia="en-GB"/>
        </w:rPr>
        <w:t xml:space="preserve">. [online] Available at: https://www.childcomwales.org.uk/wp-content/uploads/2022/03/TheRightWayEducation_ENG.pdf [Accessed </w:t>
      </w:r>
      <w:r>
        <w:rPr>
          <w:rFonts w:ascii="Arial" w:eastAsia="Times New Roman" w:hAnsi="Arial" w:cs="Arial"/>
          <w:color w:val="000000"/>
          <w:lang w:eastAsia="en-GB"/>
        </w:rPr>
        <w:t>06</w:t>
      </w:r>
      <w:r w:rsidRPr="00A7330C">
        <w:rPr>
          <w:rFonts w:ascii="Arial" w:eastAsia="Times New Roman" w:hAnsi="Arial" w:cs="Arial"/>
          <w:color w:val="000000"/>
          <w:lang w:eastAsia="en-GB"/>
        </w:rPr>
        <w:t xml:space="preserve"> Jan. 2025].</w:t>
      </w:r>
    </w:p>
    <w:p w14:paraId="54772EB1" w14:textId="47ECAC45" w:rsidR="00A7330C" w:rsidRPr="00A7330C" w:rsidRDefault="00A7330C" w:rsidP="00A7330C">
      <w:pPr>
        <w:rPr>
          <w:rFonts w:ascii="Arial" w:hAnsi="Arial" w:cs="Arial"/>
          <w:color w:val="000000" w:themeColor="text1"/>
        </w:rPr>
      </w:pPr>
      <w:r w:rsidRPr="00A7330C">
        <w:rPr>
          <w:rFonts w:ascii="Arial" w:hAnsi="Arial" w:cs="Arial"/>
          <w:color w:val="000000" w:themeColor="text1"/>
        </w:rPr>
        <w:t>Children’s Commissioner for Wales and Future Generations Commissioner (2017) The right way: a Wales future fit for children. </w:t>
      </w:r>
      <w:hyperlink r:id="rId8" w:history="1">
        <w:r w:rsidRPr="00A7330C">
          <w:rPr>
            <w:rStyle w:val="Hyperlink"/>
            <w:rFonts w:ascii="Arial" w:hAnsi="Arial" w:cs="Arial"/>
            <w:color w:val="000000" w:themeColor="text1"/>
          </w:rPr>
          <w:t>https://www.childrensrightsplanning.wales/wp-content/uploads/2018</w:t>
        </w:r>
        <w:r w:rsidRPr="00A7330C">
          <w:rPr>
            <w:rStyle w:val="Hyperlink"/>
            <w:rFonts w:ascii="Arial" w:hAnsi="Arial" w:cs="Arial"/>
            <w:color w:val="000000" w:themeColor="text1"/>
          </w:rPr>
          <w:t>/</w:t>
        </w:r>
        <w:r w:rsidRPr="00A7330C">
          <w:rPr>
            <w:rStyle w:val="Hyperlink"/>
            <w:rFonts w:ascii="Arial" w:hAnsi="Arial" w:cs="Arial"/>
            <w:color w:val="000000" w:themeColor="text1"/>
          </w:rPr>
          <w:t>06/CCFW-FGCW-Report-_English_01.pdf</w:t>
        </w:r>
      </w:hyperlink>
      <w:r>
        <w:rPr>
          <w:rFonts w:ascii="Arial" w:hAnsi="Arial" w:cs="Arial"/>
          <w:color w:val="000000" w:themeColor="text1"/>
        </w:rPr>
        <w:t xml:space="preserve"> </w:t>
      </w:r>
      <w:r w:rsidRPr="00A7330C">
        <w:rPr>
          <w:rFonts w:ascii="Arial" w:eastAsia="Times New Roman" w:hAnsi="Arial" w:cs="Arial"/>
          <w:color w:val="000000"/>
          <w:lang w:eastAsia="en-GB"/>
        </w:rPr>
        <w:t xml:space="preserve">[Accessed </w:t>
      </w:r>
      <w:r>
        <w:rPr>
          <w:rFonts w:ascii="Arial" w:eastAsia="Times New Roman" w:hAnsi="Arial" w:cs="Arial"/>
          <w:color w:val="000000"/>
          <w:lang w:eastAsia="en-GB"/>
        </w:rPr>
        <w:t>06</w:t>
      </w:r>
      <w:r w:rsidRPr="00A7330C">
        <w:rPr>
          <w:rFonts w:ascii="Arial" w:eastAsia="Times New Roman" w:hAnsi="Arial" w:cs="Arial"/>
          <w:color w:val="000000"/>
          <w:lang w:eastAsia="en-GB"/>
        </w:rPr>
        <w:t xml:space="preserve"> Jan. 2025].</w:t>
      </w:r>
    </w:p>
    <w:p w14:paraId="00A5B99E" w14:textId="77777777" w:rsidR="00A7330C" w:rsidRPr="00A7330C" w:rsidRDefault="00A7330C" w:rsidP="00A7330C">
      <w:pPr>
        <w:rPr>
          <w:rFonts w:ascii="Arial" w:hAnsi="Arial" w:cs="Arial"/>
          <w:color w:val="FF0000"/>
        </w:rPr>
      </w:pPr>
    </w:p>
    <w:p w14:paraId="7B470E0B" w14:textId="4B87EAD7" w:rsidR="00A7330C" w:rsidRDefault="00A7330C" w:rsidP="00A7330C">
      <w:pPr>
        <w:rPr>
          <w:rFonts w:ascii="Arial" w:eastAsia="Times New Roman" w:hAnsi="Arial" w:cs="Arial"/>
          <w:color w:val="000000"/>
          <w:lang w:eastAsia="en-GB"/>
        </w:rPr>
      </w:pPr>
      <w:proofErr w:type="spellStart"/>
      <w:r w:rsidRPr="00A7330C">
        <w:rPr>
          <w:rFonts w:ascii="Arial" w:hAnsi="Arial" w:cs="Arial"/>
          <w:color w:val="FF0000"/>
        </w:rPr>
        <w:t>Childrens’</w:t>
      </w:r>
      <w:proofErr w:type="spellEnd"/>
      <w:r w:rsidRPr="00A7330C">
        <w:rPr>
          <w:rFonts w:ascii="Arial" w:hAnsi="Arial" w:cs="Arial"/>
          <w:color w:val="FF0000"/>
        </w:rPr>
        <w:t xml:space="preserve"> Commissioner for Wales (2018) Human right education in the new curriculum: position paper of the children’s commissioner for Wales. </w:t>
      </w:r>
      <w:hyperlink r:id="rId9" w:history="1">
        <w:r w:rsidRPr="00A7330C">
          <w:rPr>
            <w:rStyle w:val="Hyperlink"/>
            <w:rFonts w:ascii="Arial" w:hAnsi="Arial" w:cs="Arial"/>
          </w:rPr>
          <w:t>https://www.childcomwales.org.uk/wp-content/uploads/2018/02/CCFW-Children-Rights-and-Curriculum-Reform-Position-Paper-2018_English.pdf</w:t>
        </w:r>
      </w:hyperlink>
      <w:r w:rsidRPr="00A7330C">
        <w:rPr>
          <w:rFonts w:ascii="Arial" w:hAnsi="Arial" w:cs="Arial"/>
          <w:color w:val="FF0000"/>
        </w:rPr>
        <w:t> </w:t>
      </w:r>
      <w:r w:rsidRPr="00A7330C">
        <w:rPr>
          <w:rFonts w:ascii="Arial" w:eastAsia="Times New Roman" w:hAnsi="Arial" w:cs="Arial"/>
          <w:color w:val="000000"/>
          <w:lang w:eastAsia="en-GB"/>
        </w:rPr>
        <w:t xml:space="preserve">[Accessed </w:t>
      </w:r>
      <w:r>
        <w:rPr>
          <w:rFonts w:ascii="Arial" w:eastAsia="Times New Roman" w:hAnsi="Arial" w:cs="Arial"/>
          <w:color w:val="000000"/>
          <w:lang w:eastAsia="en-GB"/>
        </w:rPr>
        <w:t>06</w:t>
      </w:r>
      <w:r w:rsidRPr="00A7330C">
        <w:rPr>
          <w:rFonts w:ascii="Arial" w:eastAsia="Times New Roman" w:hAnsi="Arial" w:cs="Arial"/>
          <w:color w:val="000000"/>
          <w:lang w:eastAsia="en-GB"/>
        </w:rPr>
        <w:t xml:space="preserve"> Jan. 2025].</w:t>
      </w:r>
      <w:r>
        <w:rPr>
          <w:rFonts w:ascii="Arial" w:eastAsia="Times New Roman" w:hAnsi="Arial" w:cs="Arial"/>
          <w:color w:val="000000"/>
          <w:lang w:eastAsia="en-GB"/>
        </w:rPr>
        <w:t xml:space="preserve">  </w:t>
      </w:r>
    </w:p>
    <w:p w14:paraId="6480F440" w14:textId="77777777" w:rsidR="00A7330C" w:rsidRPr="00A7330C" w:rsidRDefault="00A7330C" w:rsidP="00A7330C">
      <w:pPr>
        <w:rPr>
          <w:rFonts w:ascii="Arial" w:hAnsi="Arial" w:cs="Arial"/>
          <w:color w:val="FF0000"/>
        </w:rPr>
      </w:pPr>
    </w:p>
    <w:p w14:paraId="6FF2C2B7" w14:textId="630B502A" w:rsidR="00A7330C" w:rsidRPr="00A7330C" w:rsidRDefault="00A7330C" w:rsidP="00A7330C">
      <w:pPr>
        <w:spacing w:after="240"/>
        <w:rPr>
          <w:rFonts w:ascii="Arial" w:eastAsia="Times New Roman" w:hAnsi="Arial" w:cs="Arial"/>
          <w:color w:val="000000"/>
          <w:lang w:eastAsia="en-GB"/>
        </w:rPr>
      </w:pPr>
      <w:r w:rsidRPr="00A7330C">
        <w:rPr>
          <w:rFonts w:ascii="Arial" w:eastAsia="Times New Roman" w:hAnsi="Arial" w:cs="Arial"/>
          <w:color w:val="000000"/>
          <w:lang w:eastAsia="en-GB"/>
        </w:rPr>
        <w:t>Council of Europe (2023). </w:t>
      </w:r>
      <w:r w:rsidRPr="00A7330C">
        <w:rPr>
          <w:rFonts w:ascii="Arial" w:eastAsia="Times New Roman" w:hAnsi="Arial" w:cs="Arial"/>
          <w:i/>
          <w:iCs/>
          <w:color w:val="000000"/>
          <w:lang w:eastAsia="en-GB"/>
        </w:rPr>
        <w:t>Introducing human rights education</w:t>
      </w:r>
      <w:r w:rsidRPr="00A7330C">
        <w:rPr>
          <w:rFonts w:ascii="Arial" w:eastAsia="Times New Roman" w:hAnsi="Arial" w:cs="Arial"/>
          <w:color w:val="000000"/>
          <w:lang w:eastAsia="en-GB"/>
        </w:rPr>
        <w:t xml:space="preserve">. [online] www.coe.int. Available at: https://www.coe.int/en/web/compass/introducing-human-rights-education [Accessed </w:t>
      </w:r>
      <w:r>
        <w:rPr>
          <w:rFonts w:ascii="Arial" w:eastAsia="Times New Roman" w:hAnsi="Arial" w:cs="Arial"/>
          <w:color w:val="000000"/>
          <w:lang w:eastAsia="en-GB"/>
        </w:rPr>
        <w:t>08</w:t>
      </w:r>
      <w:r w:rsidRPr="00A7330C">
        <w:rPr>
          <w:rFonts w:ascii="Arial" w:eastAsia="Times New Roman" w:hAnsi="Arial" w:cs="Arial"/>
          <w:color w:val="000000"/>
          <w:lang w:eastAsia="en-GB"/>
        </w:rPr>
        <w:t xml:space="preserve"> Jan. 2025].</w:t>
      </w:r>
    </w:p>
    <w:p w14:paraId="4F24D6F2" w14:textId="66EF8A42" w:rsidR="00A7330C" w:rsidRPr="00A7330C" w:rsidRDefault="00A7330C" w:rsidP="00A7330C">
      <w:pPr>
        <w:rPr>
          <w:rFonts w:ascii="Arial" w:hAnsi="Arial" w:cs="Arial"/>
          <w:color w:val="333333"/>
          <w:shd w:val="clear" w:color="auto" w:fill="FFFFFF"/>
        </w:rPr>
      </w:pPr>
      <w:r w:rsidRPr="00A7330C">
        <w:rPr>
          <w:rFonts w:ascii="Arial" w:hAnsi="Arial" w:cs="Arial"/>
          <w:color w:val="333333"/>
          <w:shd w:val="clear" w:color="auto" w:fill="FFFFFF"/>
        </w:rPr>
        <w:lastRenderedPageBreak/>
        <w:t>Croke, R., &amp; Hoffman, S. (2023). A response to decentralised governance of human rights: a Children’s Rights Approach in Wales.</w:t>
      </w:r>
      <w:r w:rsidRPr="00A7330C">
        <w:rPr>
          <w:rStyle w:val="apple-converted-space"/>
          <w:rFonts w:ascii="Arial" w:hAnsi="Arial" w:cs="Arial"/>
          <w:color w:val="333333"/>
          <w:shd w:val="clear" w:color="auto" w:fill="FFFFFF"/>
        </w:rPr>
        <w:t> </w:t>
      </w:r>
      <w:r w:rsidRPr="00A7330C">
        <w:rPr>
          <w:rFonts w:ascii="Arial" w:hAnsi="Arial" w:cs="Arial"/>
          <w:i/>
          <w:iCs/>
          <w:color w:val="333333"/>
        </w:rPr>
        <w:t>The International Journal of Human Rights</w:t>
      </w:r>
      <w:r w:rsidRPr="00A7330C">
        <w:rPr>
          <w:rFonts w:ascii="Arial" w:hAnsi="Arial" w:cs="Arial"/>
          <w:color w:val="333333"/>
          <w:shd w:val="clear" w:color="auto" w:fill="FFFFFF"/>
        </w:rPr>
        <w:t>,</w:t>
      </w:r>
      <w:r w:rsidRPr="00A7330C">
        <w:rPr>
          <w:rStyle w:val="apple-converted-space"/>
          <w:rFonts w:ascii="Arial" w:hAnsi="Arial" w:cs="Arial"/>
          <w:color w:val="333333"/>
          <w:shd w:val="clear" w:color="auto" w:fill="FFFFFF"/>
        </w:rPr>
        <w:t> </w:t>
      </w:r>
      <w:r w:rsidRPr="00A7330C">
        <w:rPr>
          <w:rFonts w:ascii="Arial" w:hAnsi="Arial" w:cs="Arial"/>
          <w:i/>
          <w:iCs/>
          <w:color w:val="333333"/>
        </w:rPr>
        <w:t>28</w:t>
      </w:r>
      <w:r w:rsidRPr="00A7330C">
        <w:rPr>
          <w:rFonts w:ascii="Arial" w:hAnsi="Arial" w:cs="Arial"/>
          <w:color w:val="333333"/>
          <w:shd w:val="clear" w:color="auto" w:fill="FFFFFF"/>
        </w:rPr>
        <w:t xml:space="preserve">(7), 1189–1207. </w:t>
      </w:r>
      <w:hyperlink r:id="rId10" w:history="1">
        <w:r w:rsidRPr="00A7330C">
          <w:rPr>
            <w:rStyle w:val="Hyperlink"/>
            <w:rFonts w:ascii="Arial" w:hAnsi="Arial" w:cs="Arial"/>
            <w:shd w:val="clear" w:color="auto" w:fill="FFFFFF"/>
          </w:rPr>
          <w:t>https://doi.org/10.1080/13642987.2023.2236030</w:t>
        </w:r>
      </w:hyperlink>
      <w:r>
        <w:rPr>
          <w:rFonts w:ascii="Arial" w:hAnsi="Arial" w:cs="Arial"/>
          <w:color w:val="333333"/>
          <w:shd w:val="clear" w:color="auto" w:fill="FFFFFF"/>
        </w:rPr>
        <w:t xml:space="preserve"> </w:t>
      </w:r>
      <w:r w:rsidRPr="00A7330C">
        <w:rPr>
          <w:rFonts w:ascii="Arial" w:eastAsia="Times New Roman" w:hAnsi="Arial" w:cs="Arial"/>
          <w:color w:val="000000"/>
          <w:lang w:eastAsia="en-GB"/>
        </w:rPr>
        <w:t xml:space="preserve">[Accessed </w:t>
      </w:r>
      <w:r>
        <w:rPr>
          <w:rFonts w:ascii="Arial" w:eastAsia="Times New Roman" w:hAnsi="Arial" w:cs="Arial"/>
          <w:color w:val="000000"/>
          <w:lang w:eastAsia="en-GB"/>
        </w:rPr>
        <w:t>06</w:t>
      </w:r>
      <w:r w:rsidRPr="00A7330C">
        <w:rPr>
          <w:rFonts w:ascii="Arial" w:eastAsia="Times New Roman" w:hAnsi="Arial" w:cs="Arial"/>
          <w:color w:val="000000"/>
          <w:lang w:eastAsia="en-GB"/>
        </w:rPr>
        <w:t xml:space="preserve"> Jan. 2025].</w:t>
      </w:r>
    </w:p>
    <w:p w14:paraId="17E1E155" w14:textId="77777777" w:rsidR="00A7330C" w:rsidRDefault="00A7330C" w:rsidP="00A7330C">
      <w:pPr>
        <w:spacing w:after="240"/>
        <w:rPr>
          <w:rFonts w:ascii="Arial" w:eastAsia="Times New Roman" w:hAnsi="Arial" w:cs="Arial"/>
          <w:color w:val="000000"/>
          <w:lang w:eastAsia="en-GB"/>
        </w:rPr>
      </w:pPr>
    </w:p>
    <w:p w14:paraId="5356F47B" w14:textId="2A06EBA9" w:rsidR="00A7330C" w:rsidRPr="00A7330C" w:rsidRDefault="00A7330C" w:rsidP="00A7330C">
      <w:pPr>
        <w:spacing w:after="240"/>
        <w:rPr>
          <w:rFonts w:ascii="Arial" w:eastAsia="Times New Roman" w:hAnsi="Arial" w:cs="Arial"/>
          <w:color w:val="000000"/>
          <w:lang w:eastAsia="en-GB"/>
        </w:rPr>
      </w:pPr>
      <w:r w:rsidRPr="00A7330C">
        <w:rPr>
          <w:rFonts w:ascii="Arial" w:eastAsia="Times New Roman" w:hAnsi="Arial" w:cs="Arial"/>
          <w:color w:val="000000"/>
          <w:lang w:eastAsia="en-GB"/>
        </w:rPr>
        <w:t>CSCJES (n.d.). </w:t>
      </w:r>
      <w:proofErr w:type="spellStart"/>
      <w:r w:rsidRPr="00A7330C">
        <w:rPr>
          <w:rFonts w:ascii="Arial" w:eastAsia="Times New Roman" w:hAnsi="Arial" w:cs="Arial"/>
          <w:i/>
          <w:iCs/>
          <w:color w:val="000000"/>
          <w:lang w:eastAsia="en-GB"/>
        </w:rPr>
        <w:t>Grymuso</w:t>
      </w:r>
      <w:proofErr w:type="spellEnd"/>
      <w:r w:rsidRPr="00A7330C">
        <w:rPr>
          <w:rFonts w:ascii="Arial" w:eastAsia="Times New Roman" w:hAnsi="Arial" w:cs="Arial"/>
          <w:i/>
          <w:iCs/>
          <w:color w:val="000000"/>
          <w:lang w:eastAsia="en-GB"/>
        </w:rPr>
        <w:t xml:space="preserve"> </w:t>
      </w:r>
      <w:proofErr w:type="spellStart"/>
      <w:r w:rsidRPr="00A7330C">
        <w:rPr>
          <w:rFonts w:ascii="Arial" w:eastAsia="Times New Roman" w:hAnsi="Arial" w:cs="Arial"/>
          <w:i/>
          <w:iCs/>
          <w:color w:val="000000"/>
          <w:lang w:eastAsia="en-GB"/>
        </w:rPr>
        <w:t>ysgolion</w:t>
      </w:r>
      <w:proofErr w:type="spellEnd"/>
      <w:r w:rsidRPr="00A7330C">
        <w:rPr>
          <w:rFonts w:ascii="Arial" w:eastAsia="Times New Roman" w:hAnsi="Arial" w:cs="Arial"/>
          <w:i/>
          <w:iCs/>
          <w:color w:val="000000"/>
          <w:lang w:eastAsia="en-GB"/>
        </w:rPr>
        <w:t xml:space="preserve"> </w:t>
      </w:r>
      <w:proofErr w:type="spellStart"/>
      <w:r w:rsidRPr="00A7330C">
        <w:rPr>
          <w:rFonts w:ascii="Arial" w:eastAsia="Times New Roman" w:hAnsi="Arial" w:cs="Arial"/>
          <w:i/>
          <w:iCs/>
          <w:color w:val="000000"/>
          <w:lang w:eastAsia="en-GB"/>
        </w:rPr>
        <w:t>i</w:t>
      </w:r>
      <w:proofErr w:type="spellEnd"/>
      <w:r w:rsidRPr="00A7330C">
        <w:rPr>
          <w:rFonts w:ascii="Arial" w:eastAsia="Times New Roman" w:hAnsi="Arial" w:cs="Arial"/>
          <w:i/>
          <w:iCs/>
          <w:color w:val="000000"/>
          <w:lang w:eastAsia="en-GB"/>
        </w:rPr>
        <w:t xml:space="preserve"> </w:t>
      </w:r>
      <w:proofErr w:type="spellStart"/>
      <w:r w:rsidRPr="00A7330C">
        <w:rPr>
          <w:rFonts w:ascii="Arial" w:eastAsia="Times New Roman" w:hAnsi="Arial" w:cs="Arial"/>
          <w:i/>
          <w:iCs/>
          <w:color w:val="000000"/>
          <w:lang w:eastAsia="en-GB"/>
        </w:rPr>
        <w:t>wella</w:t>
      </w:r>
      <w:proofErr w:type="spellEnd"/>
      <w:r w:rsidRPr="00A7330C">
        <w:rPr>
          <w:rFonts w:ascii="Arial" w:eastAsia="Times New Roman" w:hAnsi="Arial" w:cs="Arial"/>
          <w:i/>
          <w:iCs/>
          <w:color w:val="000000"/>
          <w:lang w:eastAsia="en-GB"/>
        </w:rPr>
        <w:t xml:space="preserve"> </w:t>
      </w:r>
      <w:proofErr w:type="spellStart"/>
      <w:r w:rsidRPr="00A7330C">
        <w:rPr>
          <w:rFonts w:ascii="Arial" w:eastAsia="Times New Roman" w:hAnsi="Arial" w:cs="Arial"/>
          <w:i/>
          <w:iCs/>
          <w:color w:val="000000"/>
          <w:lang w:eastAsia="en-GB"/>
        </w:rPr>
        <w:t>deilliannau</w:t>
      </w:r>
      <w:proofErr w:type="spellEnd"/>
      <w:r w:rsidRPr="00A7330C">
        <w:rPr>
          <w:rFonts w:ascii="Arial" w:eastAsia="Times New Roman" w:hAnsi="Arial" w:cs="Arial"/>
          <w:i/>
          <w:iCs/>
          <w:color w:val="000000"/>
          <w:lang w:eastAsia="en-GB"/>
        </w:rPr>
        <w:t xml:space="preserve"> </w:t>
      </w:r>
      <w:proofErr w:type="spellStart"/>
      <w:r w:rsidRPr="00A7330C">
        <w:rPr>
          <w:rFonts w:ascii="Arial" w:eastAsia="Times New Roman" w:hAnsi="Arial" w:cs="Arial"/>
          <w:i/>
          <w:iCs/>
          <w:color w:val="000000"/>
          <w:lang w:eastAsia="en-GB"/>
        </w:rPr>
        <w:t>i</w:t>
      </w:r>
      <w:proofErr w:type="spellEnd"/>
      <w:r w:rsidRPr="00A7330C">
        <w:rPr>
          <w:rFonts w:ascii="Arial" w:eastAsia="Times New Roman" w:hAnsi="Arial" w:cs="Arial"/>
          <w:i/>
          <w:iCs/>
          <w:color w:val="000000"/>
          <w:lang w:eastAsia="en-GB"/>
        </w:rPr>
        <w:t xml:space="preserve"> bob </w:t>
      </w:r>
      <w:proofErr w:type="spellStart"/>
      <w:r w:rsidRPr="00A7330C">
        <w:rPr>
          <w:rFonts w:ascii="Arial" w:eastAsia="Times New Roman" w:hAnsi="Arial" w:cs="Arial"/>
          <w:i/>
          <w:iCs/>
          <w:color w:val="000000"/>
          <w:lang w:eastAsia="en-GB"/>
        </w:rPr>
        <w:t>dysgwr</w:t>
      </w:r>
      <w:proofErr w:type="spellEnd"/>
      <w:r w:rsidRPr="00A7330C">
        <w:rPr>
          <w:rFonts w:ascii="Arial" w:eastAsia="Times New Roman" w:hAnsi="Arial" w:cs="Arial"/>
          <w:i/>
          <w:iCs/>
          <w:color w:val="000000"/>
          <w:lang w:eastAsia="en-GB"/>
        </w:rPr>
        <w:t xml:space="preserve"> Empowering schools to improve outcomes for all learners Curriculum for Wales Human Rights Poster Pack</w:t>
      </w:r>
      <w:r w:rsidRPr="00A7330C">
        <w:rPr>
          <w:rFonts w:ascii="Arial" w:eastAsia="Times New Roman" w:hAnsi="Arial" w:cs="Arial"/>
          <w:color w:val="000000"/>
          <w:lang w:eastAsia="en-GB"/>
        </w:rPr>
        <w:t xml:space="preserve">. [online] Available at: https://www.cscjes-cronfa.co.uk/api/storage/8d56baaa-4eef-4e63-897b-7066ba14d677/Human%20Rights%20in%20CfW%20poster%20pack.pdf [Accessed </w:t>
      </w:r>
      <w:r>
        <w:rPr>
          <w:rFonts w:ascii="Arial" w:eastAsia="Times New Roman" w:hAnsi="Arial" w:cs="Arial"/>
          <w:color w:val="000000"/>
          <w:lang w:eastAsia="en-GB"/>
        </w:rPr>
        <w:t>03</w:t>
      </w:r>
      <w:r w:rsidRPr="00A7330C">
        <w:rPr>
          <w:rFonts w:ascii="Arial" w:eastAsia="Times New Roman" w:hAnsi="Arial" w:cs="Arial"/>
          <w:color w:val="000000"/>
          <w:lang w:eastAsia="en-GB"/>
        </w:rPr>
        <w:t xml:space="preserve"> Jan. 2025].</w:t>
      </w:r>
    </w:p>
    <w:p w14:paraId="49EDE21B" w14:textId="11A11635" w:rsidR="00A7330C" w:rsidRDefault="00A7330C" w:rsidP="00A7330C">
      <w:pPr>
        <w:rPr>
          <w:rFonts w:ascii="Arial" w:hAnsi="Arial" w:cs="Arial"/>
        </w:rPr>
      </w:pPr>
      <w:r w:rsidRPr="00A7330C">
        <w:rPr>
          <w:rFonts w:ascii="Arial" w:hAnsi="Arial" w:cs="Arial"/>
        </w:rPr>
        <w:t>Davies, A., Morgan, A., Connolly, M. &amp; Milton, E., (2024) “Education in Wales since Devolution: Three Waves of Policy, and the Pressing and Reoccurring Challenge of Implementation”, </w:t>
      </w:r>
      <w:r w:rsidRPr="00A7330C">
        <w:rPr>
          <w:rFonts w:ascii="Arial" w:hAnsi="Arial" w:cs="Arial"/>
          <w:i/>
          <w:iCs/>
        </w:rPr>
        <w:t>Wales Journal of Education</w:t>
      </w:r>
      <w:r w:rsidRPr="00A7330C">
        <w:rPr>
          <w:rFonts w:ascii="Arial" w:hAnsi="Arial" w:cs="Arial"/>
        </w:rPr>
        <w:t xml:space="preserve"> 26(2), 23–38. </w:t>
      </w:r>
      <w:proofErr w:type="spellStart"/>
      <w:r w:rsidRPr="00A7330C">
        <w:rPr>
          <w:rFonts w:ascii="Arial" w:hAnsi="Arial" w:cs="Arial"/>
        </w:rPr>
        <w:t>doi</w:t>
      </w:r>
      <w:proofErr w:type="spellEnd"/>
      <w:r w:rsidRPr="00A7330C">
        <w:rPr>
          <w:rFonts w:ascii="Arial" w:hAnsi="Arial" w:cs="Arial"/>
        </w:rPr>
        <w:t>: </w:t>
      </w:r>
      <w:hyperlink r:id="rId11" w:history="1">
        <w:r w:rsidRPr="00A7330C">
          <w:rPr>
            <w:rStyle w:val="Hyperlink"/>
            <w:rFonts w:ascii="Arial" w:hAnsi="Arial" w:cs="Arial"/>
          </w:rPr>
          <w:t>https://doi.org/10.16922/wje.26.2.3</w:t>
        </w:r>
      </w:hyperlink>
      <w:r>
        <w:rPr>
          <w:rFonts w:ascii="Arial" w:hAnsi="Arial" w:cs="Arial"/>
        </w:rPr>
        <w:t xml:space="preserve">  </w:t>
      </w:r>
    </w:p>
    <w:p w14:paraId="302BD7F2" w14:textId="77777777" w:rsidR="00A7330C" w:rsidRPr="00A7330C" w:rsidRDefault="00A7330C" w:rsidP="00A7330C">
      <w:pPr>
        <w:rPr>
          <w:rFonts w:ascii="Arial" w:hAnsi="Arial" w:cs="Arial"/>
        </w:rPr>
      </w:pPr>
    </w:p>
    <w:p w14:paraId="46081454" w14:textId="3AE071EA" w:rsidR="00A7330C" w:rsidRPr="00A7330C" w:rsidRDefault="00A7330C" w:rsidP="00A7330C">
      <w:pPr>
        <w:autoSpaceDE w:val="0"/>
        <w:autoSpaceDN w:val="0"/>
        <w:adjustRightInd w:val="0"/>
        <w:spacing w:after="240"/>
        <w:rPr>
          <w:rFonts w:ascii="Arial" w:hAnsi="Arial" w:cs="Arial"/>
        </w:rPr>
      </w:pPr>
      <w:r w:rsidRPr="00A7330C">
        <w:rPr>
          <w:rFonts w:ascii="Arial" w:hAnsi="Arial" w:cs="Arial"/>
        </w:rPr>
        <w:t xml:space="preserve">Education Wales (2020). </w:t>
      </w:r>
      <w:r w:rsidRPr="00A7330C">
        <w:rPr>
          <w:rFonts w:ascii="Arial" w:hAnsi="Arial" w:cs="Arial"/>
          <w:i/>
          <w:iCs/>
        </w:rPr>
        <w:t>Curriculum for Wales guidance</w:t>
      </w:r>
      <w:r w:rsidRPr="00A7330C">
        <w:rPr>
          <w:rFonts w:ascii="Arial" w:hAnsi="Arial" w:cs="Arial"/>
        </w:rPr>
        <w:t xml:space="preserve">. [online] Available at: </w:t>
      </w:r>
      <w:hyperlink r:id="rId12" w:history="1">
        <w:r w:rsidRPr="00A7330C">
          <w:rPr>
            <w:rFonts w:ascii="Arial" w:hAnsi="Arial" w:cs="Arial"/>
          </w:rPr>
          <w:t>https://dera.ioe.ac.uk/id/eprint/34899/1/curriculum-for-wales-guidance.pdf</w:t>
        </w:r>
      </w:hyperlink>
      <w:r w:rsidRPr="00A7330C">
        <w:rPr>
          <w:rFonts w:ascii="Arial" w:hAnsi="Arial" w:cs="Arial"/>
        </w:rPr>
        <w:t xml:space="preserve"> [Accessed </w:t>
      </w:r>
      <w:r>
        <w:rPr>
          <w:rFonts w:ascii="Arial" w:hAnsi="Arial" w:cs="Arial"/>
        </w:rPr>
        <w:t>09</w:t>
      </w:r>
      <w:r w:rsidRPr="00A7330C">
        <w:rPr>
          <w:rFonts w:ascii="Arial" w:hAnsi="Arial" w:cs="Arial"/>
        </w:rPr>
        <w:t xml:space="preserve"> Jan. 2025].</w:t>
      </w:r>
    </w:p>
    <w:p w14:paraId="3F00B148" w14:textId="0D3C5B9E" w:rsidR="00A7330C" w:rsidRPr="00A7330C" w:rsidRDefault="00A7330C" w:rsidP="00A7330C">
      <w:pPr>
        <w:autoSpaceDE w:val="0"/>
        <w:autoSpaceDN w:val="0"/>
        <w:adjustRightInd w:val="0"/>
        <w:spacing w:after="240"/>
        <w:rPr>
          <w:rFonts w:ascii="Arial" w:hAnsi="Arial" w:cs="Arial"/>
        </w:rPr>
      </w:pPr>
      <w:r w:rsidRPr="00A7330C">
        <w:rPr>
          <w:rFonts w:ascii="Arial" w:hAnsi="Arial" w:cs="Arial"/>
        </w:rPr>
        <w:t xml:space="preserve">Hoffman, S. and O’Neill, S. (2018). </w:t>
      </w:r>
      <w:r w:rsidRPr="00A7330C">
        <w:rPr>
          <w:rFonts w:ascii="Arial" w:hAnsi="Arial" w:cs="Arial"/>
          <w:i/>
          <w:iCs/>
        </w:rPr>
        <w:t>Equality and Human Rights Commission The impact of Legal Integration of the UN Convention on the Rights of the Child in Wales Impact Report Rights of the Child in Wales Contents</w:t>
      </w:r>
      <w:r w:rsidRPr="00A7330C">
        <w:rPr>
          <w:rFonts w:ascii="Arial" w:hAnsi="Arial" w:cs="Arial"/>
        </w:rPr>
        <w:t xml:space="preserve">. [online] Equality and Human Rights Commission. Available at: </w:t>
      </w:r>
      <w:hyperlink r:id="rId13" w:history="1">
        <w:r w:rsidRPr="00A7330C">
          <w:rPr>
            <w:rFonts w:ascii="Arial" w:hAnsi="Arial" w:cs="Arial"/>
          </w:rPr>
          <w:t>https://www.equalityhumanrights.com/sites/default/files/the_impact_of_legal_integration_of_the_un_convention_on_the_rights_of_the_child_in_wales_eng.pdf</w:t>
        </w:r>
      </w:hyperlink>
      <w:r w:rsidRPr="00A7330C">
        <w:rPr>
          <w:rFonts w:ascii="Arial" w:hAnsi="Arial" w:cs="Arial"/>
        </w:rPr>
        <w:t xml:space="preserve"> [Accessed </w:t>
      </w:r>
      <w:r>
        <w:rPr>
          <w:rFonts w:ascii="Arial" w:hAnsi="Arial" w:cs="Arial"/>
        </w:rPr>
        <w:t>07</w:t>
      </w:r>
      <w:r w:rsidRPr="00A7330C">
        <w:rPr>
          <w:rFonts w:ascii="Arial" w:hAnsi="Arial" w:cs="Arial"/>
        </w:rPr>
        <w:t xml:space="preserve"> Jan. 2025].</w:t>
      </w:r>
    </w:p>
    <w:p w14:paraId="189DFE09" w14:textId="13E8730D" w:rsidR="00A7330C" w:rsidRPr="00A7330C" w:rsidRDefault="00A7330C" w:rsidP="00A7330C">
      <w:pPr>
        <w:spacing w:after="240"/>
        <w:rPr>
          <w:rFonts w:ascii="Arial" w:eastAsia="Times New Roman" w:hAnsi="Arial" w:cs="Arial"/>
          <w:color w:val="000000"/>
          <w:lang w:eastAsia="en-GB"/>
        </w:rPr>
      </w:pPr>
      <w:r w:rsidRPr="00A7330C">
        <w:rPr>
          <w:rFonts w:ascii="Arial" w:eastAsia="Times New Roman" w:hAnsi="Arial" w:cs="Arial"/>
          <w:color w:val="000000"/>
          <w:lang w:eastAsia="en-GB"/>
        </w:rPr>
        <w:t>Holland, S. (2018). </w:t>
      </w:r>
      <w:r w:rsidRPr="00A7330C">
        <w:rPr>
          <w:rFonts w:ascii="Arial" w:eastAsia="Times New Roman" w:hAnsi="Arial" w:cs="Arial"/>
          <w:i/>
          <w:iCs/>
          <w:color w:val="000000"/>
          <w:lang w:eastAsia="en-GB"/>
        </w:rPr>
        <w:t>HUMAN RIGHTS EDUCATION IN THE NEW CURRICULUM: POSITION PAPER OF THE CHILDREN’S COMMISSIONER FOR WALES</w:t>
      </w:r>
      <w:r w:rsidRPr="00A7330C">
        <w:rPr>
          <w:rFonts w:ascii="Arial" w:eastAsia="Times New Roman" w:hAnsi="Arial" w:cs="Arial"/>
          <w:color w:val="000000"/>
          <w:lang w:eastAsia="en-GB"/>
        </w:rPr>
        <w:t xml:space="preserve">. [online] Available at: https://www.childcomwales.org.uk/wp-content/uploads/2018/11/CCFW-Children-Rights-and-Curriculum-Reform-Position-Paper-2018.pdf [Accessed </w:t>
      </w:r>
      <w:r>
        <w:rPr>
          <w:rFonts w:ascii="Arial" w:eastAsia="Times New Roman" w:hAnsi="Arial" w:cs="Arial"/>
          <w:color w:val="000000"/>
          <w:lang w:eastAsia="en-GB"/>
        </w:rPr>
        <w:t>07</w:t>
      </w:r>
      <w:r w:rsidRPr="00A7330C">
        <w:rPr>
          <w:rFonts w:ascii="Arial" w:eastAsia="Times New Roman" w:hAnsi="Arial" w:cs="Arial"/>
          <w:color w:val="000000"/>
          <w:lang w:eastAsia="en-GB"/>
        </w:rPr>
        <w:t xml:space="preserve"> Jan. 2025].</w:t>
      </w:r>
    </w:p>
    <w:p w14:paraId="002761CF" w14:textId="77777777" w:rsidR="00A7330C" w:rsidRPr="00A7330C" w:rsidRDefault="00A7330C" w:rsidP="00A7330C">
      <w:pPr>
        <w:autoSpaceDE w:val="0"/>
        <w:autoSpaceDN w:val="0"/>
        <w:adjustRightInd w:val="0"/>
        <w:spacing w:after="240"/>
        <w:rPr>
          <w:rFonts w:ascii="Arial" w:hAnsi="Arial" w:cs="Arial"/>
        </w:rPr>
      </w:pPr>
      <w:r w:rsidRPr="00A7330C">
        <w:rPr>
          <w:rFonts w:ascii="Arial" w:hAnsi="Arial" w:cs="Arial"/>
        </w:rPr>
        <w:t xml:space="preserve">Legislation.gov.uk. (2011). </w:t>
      </w:r>
      <w:r w:rsidRPr="00A7330C">
        <w:rPr>
          <w:rFonts w:ascii="Arial" w:hAnsi="Arial" w:cs="Arial"/>
          <w:i/>
          <w:iCs/>
        </w:rPr>
        <w:t>Rights of Children and Young Persons (Wales) Measure 2011</w:t>
      </w:r>
      <w:r w:rsidRPr="00A7330C">
        <w:rPr>
          <w:rFonts w:ascii="Arial" w:hAnsi="Arial" w:cs="Arial"/>
        </w:rPr>
        <w:t xml:space="preserve">. [online] Available at: </w:t>
      </w:r>
      <w:hyperlink r:id="rId14" w:history="1">
        <w:r w:rsidRPr="00A7330C">
          <w:rPr>
            <w:rFonts w:ascii="Arial" w:hAnsi="Arial" w:cs="Arial"/>
          </w:rPr>
          <w:t>https://www.legislation.gov.uk/mwa/2011/2/section/1</w:t>
        </w:r>
      </w:hyperlink>
      <w:r w:rsidRPr="00A7330C">
        <w:rPr>
          <w:rFonts w:ascii="Arial" w:hAnsi="Arial" w:cs="Arial"/>
        </w:rPr>
        <w:t>.</w:t>
      </w:r>
    </w:p>
    <w:p w14:paraId="01E00111" w14:textId="77777777" w:rsidR="00A7330C" w:rsidRDefault="00A7330C" w:rsidP="00A7330C">
      <w:pPr>
        <w:rPr>
          <w:rFonts w:ascii="Arial" w:hAnsi="Arial" w:cs="Arial"/>
          <w:color w:val="FF0000"/>
        </w:rPr>
      </w:pPr>
      <w:r w:rsidRPr="00A7330C">
        <w:rPr>
          <w:rFonts w:ascii="Arial" w:hAnsi="Arial" w:cs="Arial"/>
          <w:color w:val="FF0000"/>
        </w:rPr>
        <w:t>Murphy A, Waters-Davies J (2022) The children's rights approach to early childhood education: policy and context in Wales. In: </w:t>
      </w:r>
      <w:r w:rsidRPr="00A7330C">
        <w:rPr>
          <w:rFonts w:ascii="Arial" w:hAnsi="Arial" w:cs="Arial"/>
          <w:i/>
          <w:iCs/>
          <w:color w:val="FF0000"/>
        </w:rPr>
        <w:t>Inclusive Pedagogies for Early Childhood Education</w:t>
      </w:r>
      <w:r w:rsidRPr="00A7330C">
        <w:rPr>
          <w:rFonts w:ascii="Arial" w:hAnsi="Arial" w:cs="Arial"/>
          <w:color w:val="FF0000"/>
        </w:rPr>
        <w:t>. Oxfordshire, UK: Routledge, 13–28.</w:t>
      </w:r>
    </w:p>
    <w:p w14:paraId="2A20306C" w14:textId="77777777" w:rsidR="00A7330C" w:rsidRPr="00A7330C" w:rsidRDefault="00A7330C" w:rsidP="00A7330C">
      <w:pPr>
        <w:rPr>
          <w:rFonts w:ascii="Arial" w:hAnsi="Arial" w:cs="Arial"/>
          <w:color w:val="FF0000"/>
        </w:rPr>
      </w:pPr>
    </w:p>
    <w:p w14:paraId="0995ABDE" w14:textId="77777777" w:rsidR="00A7330C" w:rsidRPr="00A7330C" w:rsidRDefault="00A7330C" w:rsidP="00A7330C">
      <w:pPr>
        <w:rPr>
          <w:rFonts w:ascii="Arial" w:hAnsi="Arial" w:cs="Arial"/>
        </w:rPr>
      </w:pPr>
      <w:r w:rsidRPr="00A7330C">
        <w:rPr>
          <w:rFonts w:ascii="Arial" w:hAnsi="Arial" w:cs="Arial"/>
        </w:rPr>
        <w:t>Murphy, Alison and Waters-Davies, Jane (2022) </w:t>
      </w:r>
      <w:r w:rsidRPr="00A7330C">
        <w:rPr>
          <w:rFonts w:ascii="Arial" w:hAnsi="Arial" w:cs="Arial"/>
          <w:i/>
          <w:iCs/>
        </w:rPr>
        <w:t>The Children’s Rights Approach to Early Childhood Education: Policy and Context in Wales.</w:t>
      </w:r>
      <w:r w:rsidRPr="00A7330C">
        <w:rPr>
          <w:rFonts w:ascii="Arial" w:hAnsi="Arial" w:cs="Arial"/>
        </w:rPr>
        <w:t> In: Inclusive Pedagogies for Early Childhood Education: Respecting and Responding to Differences in Learning. Taylor &amp; Francis.</w:t>
      </w:r>
    </w:p>
    <w:p w14:paraId="4DEF1876" w14:textId="6754C5DA" w:rsidR="00A7330C" w:rsidRPr="00A7330C" w:rsidRDefault="00A7330C" w:rsidP="00A7330C">
      <w:pPr>
        <w:spacing w:after="240"/>
        <w:rPr>
          <w:rFonts w:ascii="Arial" w:eastAsia="Times New Roman" w:hAnsi="Arial" w:cs="Arial"/>
          <w:color w:val="000000"/>
          <w:lang w:eastAsia="en-GB"/>
        </w:rPr>
      </w:pPr>
      <w:r w:rsidRPr="00A7330C">
        <w:rPr>
          <w:rFonts w:ascii="Arial" w:eastAsia="Times New Roman" w:hAnsi="Arial" w:cs="Arial"/>
          <w:color w:val="000000"/>
          <w:lang w:eastAsia="en-GB"/>
        </w:rPr>
        <w:lastRenderedPageBreak/>
        <w:t>Powys Digital History Project (2025). </w:t>
      </w:r>
      <w:r w:rsidRPr="00A7330C">
        <w:rPr>
          <w:rFonts w:ascii="Arial" w:eastAsia="Times New Roman" w:hAnsi="Arial" w:cs="Arial"/>
          <w:i/>
          <w:iCs/>
          <w:color w:val="000000"/>
          <w:lang w:eastAsia="en-GB"/>
        </w:rPr>
        <w:t>Education in Wales 6</w:t>
      </w:r>
      <w:r w:rsidRPr="00A7330C">
        <w:rPr>
          <w:rFonts w:ascii="Arial" w:eastAsia="Times New Roman" w:hAnsi="Arial" w:cs="Arial"/>
          <w:color w:val="000000"/>
          <w:lang w:eastAsia="en-GB"/>
        </w:rPr>
        <w:t>. [online] Powys.org.uk. Available at: http://history.powys.org.uk/history/common/educ6.html [Accessed 1</w:t>
      </w:r>
      <w:r>
        <w:rPr>
          <w:rFonts w:ascii="Arial" w:eastAsia="Times New Roman" w:hAnsi="Arial" w:cs="Arial"/>
          <w:color w:val="000000"/>
          <w:lang w:eastAsia="en-GB"/>
        </w:rPr>
        <w:t>0</w:t>
      </w:r>
      <w:r w:rsidRPr="00A7330C">
        <w:rPr>
          <w:rFonts w:ascii="Arial" w:eastAsia="Times New Roman" w:hAnsi="Arial" w:cs="Arial"/>
          <w:color w:val="000000"/>
          <w:lang w:eastAsia="en-GB"/>
        </w:rPr>
        <w:t xml:space="preserve"> Jan. 2025].</w:t>
      </w:r>
    </w:p>
    <w:p w14:paraId="688A42FD" w14:textId="45B8A35D" w:rsidR="00A7330C" w:rsidRDefault="00A7330C" w:rsidP="00A7330C">
      <w:pPr>
        <w:rPr>
          <w:rFonts w:ascii="Arial" w:eastAsia="Times New Roman" w:hAnsi="Arial" w:cs="Arial"/>
          <w:color w:val="000000"/>
          <w:lang w:eastAsia="en-GB"/>
        </w:rPr>
      </w:pPr>
      <w:r w:rsidRPr="00A7330C">
        <w:rPr>
          <w:rFonts w:ascii="Arial" w:hAnsi="Arial" w:cs="Arial"/>
        </w:rPr>
        <w:t>Stewart, S., MacDonald, N. &amp; Waters-Davies, J., (2024) “Early Childhood Education in Wales: Policy, Promises and Practice Realities”, </w:t>
      </w:r>
      <w:r w:rsidRPr="00A7330C">
        <w:rPr>
          <w:rFonts w:ascii="Arial" w:hAnsi="Arial" w:cs="Arial"/>
          <w:i/>
          <w:iCs/>
        </w:rPr>
        <w:t>Wales Journal of Education</w:t>
      </w:r>
      <w:r w:rsidRPr="00A7330C">
        <w:rPr>
          <w:rFonts w:ascii="Arial" w:hAnsi="Arial" w:cs="Arial"/>
        </w:rPr>
        <w:t xml:space="preserve"> 26(2), 124–139. </w:t>
      </w:r>
      <w:proofErr w:type="spellStart"/>
      <w:r w:rsidRPr="00A7330C">
        <w:rPr>
          <w:rFonts w:ascii="Arial" w:hAnsi="Arial" w:cs="Arial"/>
        </w:rPr>
        <w:t>doi</w:t>
      </w:r>
      <w:proofErr w:type="spellEnd"/>
      <w:r w:rsidRPr="00A7330C">
        <w:rPr>
          <w:rFonts w:ascii="Arial" w:hAnsi="Arial" w:cs="Arial"/>
        </w:rPr>
        <w:t>: </w:t>
      </w:r>
      <w:hyperlink r:id="rId15" w:history="1">
        <w:r w:rsidRPr="00A7330C">
          <w:rPr>
            <w:rStyle w:val="Hyperlink"/>
            <w:rFonts w:ascii="Arial" w:hAnsi="Arial" w:cs="Arial"/>
          </w:rPr>
          <w:t>https://doi.org/10.16922/wje.26.2.9</w:t>
        </w:r>
      </w:hyperlink>
      <w:r>
        <w:rPr>
          <w:rFonts w:ascii="Arial" w:hAnsi="Arial" w:cs="Arial"/>
        </w:rPr>
        <w:t xml:space="preserve">  </w:t>
      </w:r>
      <w:r w:rsidRPr="00A7330C">
        <w:rPr>
          <w:rFonts w:ascii="Arial" w:eastAsia="Times New Roman" w:hAnsi="Arial" w:cs="Arial"/>
          <w:color w:val="000000"/>
          <w:lang w:eastAsia="en-GB"/>
        </w:rPr>
        <w:t xml:space="preserve">[Accessed </w:t>
      </w:r>
      <w:r>
        <w:rPr>
          <w:rFonts w:ascii="Arial" w:eastAsia="Times New Roman" w:hAnsi="Arial" w:cs="Arial"/>
          <w:color w:val="000000"/>
          <w:lang w:eastAsia="en-GB"/>
        </w:rPr>
        <w:t>06</w:t>
      </w:r>
      <w:r w:rsidRPr="00A7330C">
        <w:rPr>
          <w:rFonts w:ascii="Arial" w:eastAsia="Times New Roman" w:hAnsi="Arial" w:cs="Arial"/>
          <w:color w:val="000000"/>
          <w:lang w:eastAsia="en-GB"/>
        </w:rPr>
        <w:t xml:space="preserve"> Jan. 2025].</w:t>
      </w:r>
      <w:r>
        <w:rPr>
          <w:rFonts w:ascii="Arial" w:eastAsia="Times New Roman" w:hAnsi="Arial" w:cs="Arial"/>
          <w:color w:val="000000"/>
          <w:lang w:eastAsia="en-GB"/>
        </w:rPr>
        <w:t xml:space="preserve"> </w:t>
      </w:r>
    </w:p>
    <w:p w14:paraId="1886517D" w14:textId="77777777" w:rsidR="00A7330C" w:rsidRPr="00A7330C" w:rsidRDefault="00A7330C" w:rsidP="00A7330C">
      <w:pPr>
        <w:rPr>
          <w:rFonts w:ascii="Arial" w:hAnsi="Arial" w:cs="Arial"/>
        </w:rPr>
      </w:pPr>
    </w:p>
    <w:p w14:paraId="1B38DD85" w14:textId="77777777" w:rsidR="00A7330C" w:rsidRPr="00A7330C" w:rsidRDefault="00A7330C" w:rsidP="00A7330C">
      <w:pPr>
        <w:autoSpaceDE w:val="0"/>
        <w:autoSpaceDN w:val="0"/>
        <w:adjustRightInd w:val="0"/>
        <w:spacing w:after="240"/>
        <w:rPr>
          <w:rFonts w:ascii="Arial" w:hAnsi="Arial" w:cs="Arial"/>
        </w:rPr>
      </w:pPr>
      <w:r w:rsidRPr="00A7330C">
        <w:rPr>
          <w:rFonts w:ascii="Arial" w:hAnsi="Arial" w:cs="Arial"/>
        </w:rPr>
        <w:t xml:space="preserve">Stewart, S., MacDonald, N. and Waters-Davies, J. (2024). Early Childhood Education in Wales: Policy, Promises and Practice Realities. </w:t>
      </w:r>
      <w:proofErr w:type="spellStart"/>
      <w:r w:rsidRPr="00A7330C">
        <w:rPr>
          <w:rFonts w:ascii="Arial" w:hAnsi="Arial" w:cs="Arial"/>
          <w:i/>
          <w:iCs/>
        </w:rPr>
        <w:t>Cylchgrawn</w:t>
      </w:r>
      <w:proofErr w:type="spellEnd"/>
      <w:r w:rsidRPr="00A7330C">
        <w:rPr>
          <w:rFonts w:ascii="Arial" w:hAnsi="Arial" w:cs="Arial"/>
          <w:i/>
          <w:iCs/>
        </w:rPr>
        <w:t xml:space="preserve"> </w:t>
      </w:r>
      <w:proofErr w:type="spellStart"/>
      <w:r w:rsidRPr="00A7330C">
        <w:rPr>
          <w:rFonts w:ascii="Arial" w:hAnsi="Arial" w:cs="Arial"/>
          <w:i/>
          <w:iCs/>
        </w:rPr>
        <w:t>Addysg</w:t>
      </w:r>
      <w:proofErr w:type="spellEnd"/>
      <w:r w:rsidRPr="00A7330C">
        <w:rPr>
          <w:rFonts w:ascii="Arial" w:hAnsi="Arial" w:cs="Arial"/>
          <w:i/>
          <w:iCs/>
        </w:rPr>
        <w:t xml:space="preserve"> Cymru / Wales Journal of Education</w:t>
      </w:r>
      <w:r w:rsidRPr="00A7330C">
        <w:rPr>
          <w:rFonts w:ascii="Arial" w:hAnsi="Arial" w:cs="Arial"/>
        </w:rPr>
        <w:t xml:space="preserve">, [online] 26(2). </w:t>
      </w:r>
      <w:proofErr w:type="spellStart"/>
      <w:r w:rsidRPr="00A7330C">
        <w:rPr>
          <w:rFonts w:ascii="Arial" w:hAnsi="Arial" w:cs="Arial"/>
        </w:rPr>
        <w:t>doi:</w:t>
      </w:r>
      <w:hyperlink r:id="rId16" w:history="1">
        <w:r w:rsidRPr="00A7330C">
          <w:rPr>
            <w:rFonts w:ascii="Arial" w:hAnsi="Arial" w:cs="Arial"/>
          </w:rPr>
          <w:t>https</w:t>
        </w:r>
        <w:proofErr w:type="spellEnd"/>
        <w:r w:rsidRPr="00A7330C">
          <w:rPr>
            <w:rFonts w:ascii="Arial" w:hAnsi="Arial" w:cs="Arial"/>
          </w:rPr>
          <w:t>://doi.org/10.16922/wje.26.2.9</w:t>
        </w:r>
      </w:hyperlink>
      <w:r w:rsidRPr="00A7330C">
        <w:rPr>
          <w:rFonts w:ascii="Arial" w:hAnsi="Arial" w:cs="Arial"/>
        </w:rPr>
        <w:t>.</w:t>
      </w:r>
    </w:p>
    <w:p w14:paraId="6F970996" w14:textId="77777777" w:rsidR="00A7330C" w:rsidRPr="00A7330C" w:rsidRDefault="00A7330C" w:rsidP="00A7330C">
      <w:pPr>
        <w:spacing w:after="240"/>
        <w:rPr>
          <w:rFonts w:ascii="Arial" w:eastAsia="Times New Roman" w:hAnsi="Arial" w:cs="Arial"/>
          <w:color w:val="000000"/>
          <w:lang w:eastAsia="en-GB"/>
        </w:rPr>
      </w:pPr>
      <w:r w:rsidRPr="00A7330C">
        <w:rPr>
          <w:rFonts w:ascii="Arial" w:eastAsia="Times New Roman" w:hAnsi="Arial" w:cs="Arial"/>
          <w:color w:val="000000"/>
          <w:lang w:eastAsia="en-GB"/>
        </w:rPr>
        <w:t>Swansea University (2023). </w:t>
      </w:r>
      <w:r w:rsidRPr="00A7330C">
        <w:rPr>
          <w:rFonts w:ascii="Arial" w:eastAsia="Times New Roman" w:hAnsi="Arial" w:cs="Arial"/>
          <w:i/>
          <w:iCs/>
          <w:color w:val="000000"/>
          <w:lang w:eastAsia="en-GB"/>
        </w:rPr>
        <w:t>The Children’s Rights in Early Years Network - Swansea University</w:t>
      </w:r>
      <w:r w:rsidRPr="00A7330C">
        <w:rPr>
          <w:rFonts w:ascii="Arial" w:eastAsia="Times New Roman" w:hAnsi="Arial" w:cs="Arial"/>
          <w:color w:val="000000"/>
          <w:lang w:eastAsia="en-GB"/>
        </w:rPr>
        <w:t>. [online] Swansea.ac.uk. Available at: https://www.swansea.ac.uk/education/networks/ [Accessed 11 Jan. 2025].</w:t>
      </w:r>
    </w:p>
    <w:p w14:paraId="1057AA45" w14:textId="77777777" w:rsidR="00A7330C" w:rsidRPr="00A7330C" w:rsidRDefault="00A7330C" w:rsidP="00A7330C">
      <w:pPr>
        <w:rPr>
          <w:rFonts w:ascii="Arial" w:hAnsi="Arial" w:cs="Arial"/>
        </w:rPr>
      </w:pPr>
      <w:r w:rsidRPr="00A7330C">
        <w:rPr>
          <w:rFonts w:ascii="Arial" w:hAnsi="Arial" w:cs="Arial"/>
        </w:rPr>
        <w:t>The Children’s Rights Approach to Early Childhood Education: Policy and Context in Wales</w:t>
      </w:r>
    </w:p>
    <w:p w14:paraId="0E2BC667" w14:textId="6046F0F2" w:rsidR="00A7330C" w:rsidRPr="00A7330C" w:rsidRDefault="00A7330C" w:rsidP="00A7330C">
      <w:pPr>
        <w:spacing w:after="240"/>
        <w:rPr>
          <w:rFonts w:ascii="Arial" w:eastAsia="Times New Roman" w:hAnsi="Arial" w:cs="Arial"/>
          <w:color w:val="000000"/>
          <w:lang w:eastAsia="en-GB"/>
        </w:rPr>
      </w:pPr>
      <w:r w:rsidRPr="00A7330C">
        <w:rPr>
          <w:rFonts w:ascii="Arial" w:eastAsia="Times New Roman" w:hAnsi="Arial" w:cs="Arial"/>
          <w:color w:val="000000"/>
          <w:lang w:eastAsia="en-GB"/>
        </w:rPr>
        <w:t>UNICEF (1989a). </w:t>
      </w:r>
      <w:r w:rsidRPr="00A7330C">
        <w:rPr>
          <w:rFonts w:ascii="Arial" w:eastAsia="Times New Roman" w:hAnsi="Arial" w:cs="Arial"/>
          <w:i/>
          <w:iCs/>
          <w:color w:val="000000"/>
          <w:lang w:eastAsia="en-GB"/>
        </w:rPr>
        <w:t>Convention on the Rights of the Child</w:t>
      </w:r>
      <w:r w:rsidRPr="00A7330C">
        <w:rPr>
          <w:rFonts w:ascii="Arial" w:eastAsia="Times New Roman" w:hAnsi="Arial" w:cs="Arial"/>
          <w:color w:val="000000"/>
          <w:lang w:eastAsia="en-GB"/>
        </w:rPr>
        <w:t xml:space="preserve">. [online] Unicef.org. Available at: https://www.unicef.org/child-rights-convention [Accessed </w:t>
      </w:r>
      <w:proofErr w:type="gramStart"/>
      <w:r>
        <w:rPr>
          <w:rFonts w:ascii="Arial" w:eastAsia="Times New Roman" w:hAnsi="Arial" w:cs="Arial"/>
          <w:color w:val="000000"/>
          <w:lang w:eastAsia="en-GB"/>
        </w:rPr>
        <w:t xml:space="preserve">07 </w:t>
      </w:r>
      <w:r w:rsidRPr="00A7330C">
        <w:rPr>
          <w:rFonts w:ascii="Arial" w:eastAsia="Times New Roman" w:hAnsi="Arial" w:cs="Arial"/>
          <w:color w:val="000000"/>
          <w:lang w:eastAsia="en-GB"/>
        </w:rPr>
        <w:t xml:space="preserve"> Jan.</w:t>
      </w:r>
      <w:proofErr w:type="gramEnd"/>
      <w:r w:rsidRPr="00A7330C">
        <w:rPr>
          <w:rFonts w:ascii="Arial" w:eastAsia="Times New Roman" w:hAnsi="Arial" w:cs="Arial"/>
          <w:color w:val="000000"/>
          <w:lang w:eastAsia="en-GB"/>
        </w:rPr>
        <w:t xml:space="preserve"> 2025].</w:t>
      </w:r>
    </w:p>
    <w:p w14:paraId="40670CC6" w14:textId="1E2E631A" w:rsidR="00A7330C" w:rsidRPr="00A7330C" w:rsidRDefault="00A7330C" w:rsidP="00A7330C">
      <w:pPr>
        <w:spacing w:after="240"/>
        <w:rPr>
          <w:rFonts w:ascii="Arial" w:eastAsia="Times New Roman" w:hAnsi="Arial" w:cs="Arial"/>
          <w:color w:val="000000"/>
          <w:lang w:eastAsia="en-GB"/>
        </w:rPr>
      </w:pPr>
      <w:r w:rsidRPr="00A7330C">
        <w:rPr>
          <w:rFonts w:ascii="Arial" w:eastAsia="Times New Roman" w:hAnsi="Arial" w:cs="Arial"/>
          <w:color w:val="000000"/>
          <w:lang w:eastAsia="en-GB"/>
        </w:rPr>
        <w:t>UNICEF (1989b). </w:t>
      </w:r>
      <w:r w:rsidRPr="00A7330C">
        <w:rPr>
          <w:rFonts w:ascii="Arial" w:eastAsia="Times New Roman" w:hAnsi="Arial" w:cs="Arial"/>
          <w:i/>
          <w:iCs/>
          <w:color w:val="000000"/>
          <w:lang w:eastAsia="en-GB"/>
        </w:rPr>
        <w:t>Convention on the Rights of the Child</w:t>
      </w:r>
      <w:r w:rsidRPr="00A7330C">
        <w:rPr>
          <w:rFonts w:ascii="Arial" w:eastAsia="Times New Roman" w:hAnsi="Arial" w:cs="Arial"/>
          <w:color w:val="000000"/>
          <w:lang w:eastAsia="en-GB"/>
        </w:rPr>
        <w:t xml:space="preserve">. [online] Unicef.org. Available at: https://www.unicef.org/child-rights-convention [Accessed </w:t>
      </w:r>
      <w:r>
        <w:rPr>
          <w:rFonts w:ascii="Arial" w:eastAsia="Times New Roman" w:hAnsi="Arial" w:cs="Arial"/>
          <w:color w:val="000000"/>
          <w:lang w:eastAsia="en-GB"/>
        </w:rPr>
        <w:t>02</w:t>
      </w:r>
      <w:r w:rsidRPr="00A7330C">
        <w:rPr>
          <w:rFonts w:ascii="Arial" w:eastAsia="Times New Roman" w:hAnsi="Arial" w:cs="Arial"/>
          <w:color w:val="000000"/>
          <w:lang w:eastAsia="en-GB"/>
        </w:rPr>
        <w:t xml:space="preserve"> Jan. 2025].</w:t>
      </w:r>
    </w:p>
    <w:p w14:paraId="4C61D9FA" w14:textId="3E2B8D3D" w:rsidR="00A7330C" w:rsidRPr="00A7330C" w:rsidRDefault="00A7330C" w:rsidP="00A7330C">
      <w:pPr>
        <w:autoSpaceDE w:val="0"/>
        <w:autoSpaceDN w:val="0"/>
        <w:adjustRightInd w:val="0"/>
        <w:spacing w:after="240"/>
        <w:rPr>
          <w:rFonts w:ascii="Arial" w:hAnsi="Arial" w:cs="Arial"/>
        </w:rPr>
      </w:pPr>
      <w:r w:rsidRPr="00A7330C">
        <w:rPr>
          <w:rFonts w:ascii="Arial" w:hAnsi="Arial" w:cs="Arial"/>
        </w:rPr>
        <w:t xml:space="preserve">UNICEF (2010). </w:t>
      </w:r>
      <w:r w:rsidRPr="00A7330C">
        <w:rPr>
          <w:rFonts w:ascii="Arial" w:hAnsi="Arial" w:cs="Arial"/>
          <w:i/>
          <w:iCs/>
        </w:rPr>
        <w:t>History of child rights</w:t>
      </w:r>
      <w:r w:rsidRPr="00A7330C">
        <w:rPr>
          <w:rFonts w:ascii="Arial" w:hAnsi="Arial" w:cs="Arial"/>
        </w:rPr>
        <w:t xml:space="preserve">. [online] Unicef.org. Available at: </w:t>
      </w:r>
      <w:hyperlink r:id="rId17" w:history="1">
        <w:r w:rsidRPr="00A7330C">
          <w:rPr>
            <w:rFonts w:ascii="Arial" w:hAnsi="Arial" w:cs="Arial"/>
          </w:rPr>
          <w:t>https://www.unicef.org/child-rights-convention/history-child-rights</w:t>
        </w:r>
      </w:hyperlink>
      <w:r w:rsidRPr="00A7330C">
        <w:rPr>
          <w:rFonts w:ascii="Arial" w:hAnsi="Arial" w:cs="Arial"/>
        </w:rPr>
        <w:t xml:space="preserve"> [Accessed </w:t>
      </w:r>
      <w:r>
        <w:rPr>
          <w:rFonts w:ascii="Arial" w:hAnsi="Arial" w:cs="Arial"/>
        </w:rPr>
        <w:t>02</w:t>
      </w:r>
      <w:r w:rsidRPr="00A7330C">
        <w:rPr>
          <w:rFonts w:ascii="Arial" w:hAnsi="Arial" w:cs="Arial"/>
        </w:rPr>
        <w:t xml:space="preserve"> Jan. 2025].</w:t>
      </w:r>
    </w:p>
    <w:p w14:paraId="6BCE90FE" w14:textId="77777777" w:rsidR="00A7330C" w:rsidRPr="00A7330C" w:rsidRDefault="00A7330C" w:rsidP="00A7330C">
      <w:pPr>
        <w:autoSpaceDE w:val="0"/>
        <w:autoSpaceDN w:val="0"/>
        <w:adjustRightInd w:val="0"/>
        <w:spacing w:after="240"/>
        <w:rPr>
          <w:rFonts w:ascii="Arial" w:hAnsi="Arial" w:cs="Arial"/>
        </w:rPr>
      </w:pPr>
      <w:r w:rsidRPr="00A7330C">
        <w:rPr>
          <w:rFonts w:ascii="Arial" w:hAnsi="Arial" w:cs="Arial"/>
        </w:rPr>
        <w:t xml:space="preserve">UNICEF (2022). </w:t>
      </w:r>
      <w:r w:rsidRPr="00A7330C">
        <w:rPr>
          <w:rFonts w:ascii="Arial" w:hAnsi="Arial" w:cs="Arial"/>
          <w:i/>
          <w:iCs/>
        </w:rPr>
        <w:t>UNICEF history</w:t>
      </w:r>
      <w:r w:rsidRPr="00A7330C">
        <w:rPr>
          <w:rFonts w:ascii="Arial" w:hAnsi="Arial" w:cs="Arial"/>
        </w:rPr>
        <w:t xml:space="preserve">. [online] UNICEF. Available at: </w:t>
      </w:r>
      <w:hyperlink r:id="rId18" w:history="1">
        <w:r w:rsidRPr="00A7330C">
          <w:rPr>
            <w:rFonts w:ascii="Arial" w:hAnsi="Arial" w:cs="Arial"/>
          </w:rPr>
          <w:t>https://www.unicef.org/history</w:t>
        </w:r>
      </w:hyperlink>
      <w:r w:rsidRPr="00A7330C">
        <w:rPr>
          <w:rFonts w:ascii="Arial" w:hAnsi="Arial" w:cs="Arial"/>
        </w:rPr>
        <w:t>.</w:t>
      </w:r>
      <w:r>
        <w:rPr>
          <w:rFonts w:ascii="Arial" w:hAnsi="Arial" w:cs="Arial"/>
        </w:rPr>
        <w:t xml:space="preserve"> </w:t>
      </w:r>
      <w:r w:rsidRPr="00A7330C">
        <w:rPr>
          <w:rFonts w:ascii="Arial" w:hAnsi="Arial" w:cs="Arial"/>
        </w:rPr>
        <w:t xml:space="preserve">[Accessed </w:t>
      </w:r>
      <w:r>
        <w:rPr>
          <w:rFonts w:ascii="Arial" w:hAnsi="Arial" w:cs="Arial"/>
        </w:rPr>
        <w:t>02</w:t>
      </w:r>
      <w:r w:rsidRPr="00A7330C">
        <w:rPr>
          <w:rFonts w:ascii="Arial" w:hAnsi="Arial" w:cs="Arial"/>
        </w:rPr>
        <w:t xml:space="preserve"> Jan. 2025].</w:t>
      </w:r>
    </w:p>
    <w:p w14:paraId="60F421B0" w14:textId="6E9D61D2" w:rsidR="00A7330C" w:rsidRPr="00A7330C" w:rsidRDefault="00A7330C" w:rsidP="00A7330C">
      <w:pPr>
        <w:autoSpaceDE w:val="0"/>
        <w:autoSpaceDN w:val="0"/>
        <w:adjustRightInd w:val="0"/>
        <w:spacing w:after="240"/>
        <w:rPr>
          <w:rFonts w:ascii="Arial" w:hAnsi="Arial" w:cs="Arial"/>
        </w:rPr>
      </w:pPr>
    </w:p>
    <w:p w14:paraId="10BD3CED" w14:textId="65C30708" w:rsidR="00A7330C" w:rsidRPr="00A7330C" w:rsidRDefault="00A7330C" w:rsidP="00A7330C">
      <w:pPr>
        <w:autoSpaceDE w:val="0"/>
        <w:autoSpaceDN w:val="0"/>
        <w:adjustRightInd w:val="0"/>
        <w:spacing w:after="240"/>
        <w:rPr>
          <w:rFonts w:ascii="Arial" w:hAnsi="Arial" w:cs="Arial"/>
        </w:rPr>
      </w:pPr>
      <w:r w:rsidRPr="00A7330C">
        <w:rPr>
          <w:rFonts w:ascii="Arial" w:hAnsi="Arial" w:cs="Arial"/>
        </w:rPr>
        <w:t xml:space="preserve">UNICEF (2024). </w:t>
      </w:r>
      <w:r w:rsidRPr="00A7330C">
        <w:rPr>
          <w:rFonts w:ascii="Arial" w:hAnsi="Arial" w:cs="Arial"/>
          <w:i/>
          <w:iCs/>
        </w:rPr>
        <w:t>UN Convention on the Rights of the Child (UNCRC)</w:t>
      </w:r>
      <w:r w:rsidRPr="00A7330C">
        <w:rPr>
          <w:rFonts w:ascii="Arial" w:hAnsi="Arial" w:cs="Arial"/>
        </w:rPr>
        <w:t xml:space="preserve">. [online] UNICEF. Available at: </w:t>
      </w:r>
      <w:hyperlink r:id="rId19" w:history="1">
        <w:r w:rsidRPr="00A7330C">
          <w:rPr>
            <w:rFonts w:ascii="Arial" w:hAnsi="Arial" w:cs="Arial"/>
          </w:rPr>
          <w:t>https://www.unicef.org.uk/what-we-do/un-convention-child-rights/</w:t>
        </w:r>
      </w:hyperlink>
      <w:r w:rsidRPr="00A7330C">
        <w:rPr>
          <w:rFonts w:ascii="Arial" w:hAnsi="Arial" w:cs="Arial"/>
        </w:rPr>
        <w:t xml:space="preserve"> [Accessed </w:t>
      </w:r>
      <w:r>
        <w:rPr>
          <w:rFonts w:ascii="Arial" w:hAnsi="Arial" w:cs="Arial"/>
        </w:rPr>
        <w:t>03</w:t>
      </w:r>
      <w:r w:rsidRPr="00A7330C">
        <w:rPr>
          <w:rFonts w:ascii="Arial" w:hAnsi="Arial" w:cs="Arial"/>
        </w:rPr>
        <w:t xml:space="preserve"> Jan. 2025].</w:t>
      </w:r>
    </w:p>
    <w:p w14:paraId="46D6F75C" w14:textId="1581F698" w:rsidR="00A7330C" w:rsidRPr="00A7330C" w:rsidRDefault="00A7330C" w:rsidP="00A7330C">
      <w:pPr>
        <w:spacing w:after="240"/>
        <w:rPr>
          <w:rFonts w:ascii="Arial" w:eastAsia="Times New Roman" w:hAnsi="Arial" w:cs="Arial"/>
          <w:color w:val="000000"/>
          <w:lang w:eastAsia="en-GB"/>
        </w:rPr>
      </w:pPr>
      <w:r w:rsidRPr="00A7330C">
        <w:rPr>
          <w:rFonts w:ascii="Arial" w:eastAsia="Times New Roman" w:hAnsi="Arial" w:cs="Arial"/>
          <w:color w:val="000000"/>
          <w:lang w:eastAsia="en-GB"/>
        </w:rPr>
        <w:t>Welsh Education Consortia (2025). </w:t>
      </w:r>
      <w:r w:rsidRPr="00A7330C">
        <w:rPr>
          <w:rFonts w:ascii="Arial" w:eastAsia="Times New Roman" w:hAnsi="Arial" w:cs="Arial"/>
          <w:i/>
          <w:iCs/>
          <w:color w:val="000000"/>
          <w:lang w:eastAsia="en-GB"/>
        </w:rPr>
        <w:t>Welsh Education Consortia</w:t>
      </w:r>
      <w:r w:rsidRPr="00A7330C">
        <w:rPr>
          <w:rFonts w:ascii="Arial" w:eastAsia="Times New Roman" w:hAnsi="Arial" w:cs="Arial"/>
          <w:color w:val="000000"/>
          <w:lang w:eastAsia="en-GB"/>
        </w:rPr>
        <w:t xml:space="preserve">. [online] Google.com. Available at: https://sites.google.com/hwbcymru.net/welsh-education-consortia-eng/home [Accessed </w:t>
      </w:r>
      <w:r>
        <w:rPr>
          <w:rFonts w:ascii="Arial" w:eastAsia="Times New Roman" w:hAnsi="Arial" w:cs="Arial"/>
          <w:color w:val="000000"/>
          <w:lang w:eastAsia="en-GB"/>
        </w:rPr>
        <w:t>01</w:t>
      </w:r>
      <w:r w:rsidRPr="00A7330C">
        <w:rPr>
          <w:rFonts w:ascii="Arial" w:eastAsia="Times New Roman" w:hAnsi="Arial" w:cs="Arial"/>
          <w:color w:val="000000"/>
          <w:lang w:eastAsia="en-GB"/>
        </w:rPr>
        <w:t xml:space="preserve"> Jan. 2025].</w:t>
      </w:r>
    </w:p>
    <w:p w14:paraId="3FDC6528" w14:textId="1E4C4140" w:rsidR="00A7330C" w:rsidRPr="00A7330C" w:rsidRDefault="00A7330C" w:rsidP="00A7330C">
      <w:pPr>
        <w:spacing w:after="240"/>
        <w:rPr>
          <w:rFonts w:ascii="Arial" w:eastAsia="Times New Roman" w:hAnsi="Arial" w:cs="Arial"/>
          <w:color w:val="000000"/>
          <w:lang w:eastAsia="en-GB"/>
        </w:rPr>
      </w:pPr>
      <w:r w:rsidRPr="00A7330C">
        <w:rPr>
          <w:rFonts w:ascii="Arial" w:eastAsia="Times New Roman" w:hAnsi="Arial" w:cs="Arial"/>
          <w:color w:val="000000"/>
          <w:lang w:eastAsia="en-GB"/>
        </w:rPr>
        <w:t>Welsh Education Consortia (2025). </w:t>
      </w:r>
      <w:r w:rsidRPr="00A7330C">
        <w:rPr>
          <w:rFonts w:ascii="Arial" w:eastAsia="Times New Roman" w:hAnsi="Arial" w:cs="Arial"/>
          <w:i/>
          <w:iCs/>
          <w:color w:val="000000"/>
          <w:lang w:eastAsia="en-GB"/>
        </w:rPr>
        <w:t>Welsh Education Consortia</w:t>
      </w:r>
      <w:r w:rsidRPr="00A7330C">
        <w:rPr>
          <w:rFonts w:ascii="Arial" w:eastAsia="Times New Roman" w:hAnsi="Arial" w:cs="Arial"/>
          <w:color w:val="000000"/>
          <w:lang w:eastAsia="en-GB"/>
        </w:rPr>
        <w:t xml:space="preserve">. [online] Google.com. Available at: https://sites.google.com/hwbcymru.net/welsh-education-consortia-eng/home [Accessed </w:t>
      </w:r>
      <w:r>
        <w:rPr>
          <w:rFonts w:ascii="Arial" w:eastAsia="Times New Roman" w:hAnsi="Arial" w:cs="Arial"/>
          <w:color w:val="000000"/>
          <w:lang w:eastAsia="en-GB"/>
        </w:rPr>
        <w:t xml:space="preserve">02 </w:t>
      </w:r>
      <w:r w:rsidRPr="00A7330C">
        <w:rPr>
          <w:rFonts w:ascii="Arial" w:eastAsia="Times New Roman" w:hAnsi="Arial" w:cs="Arial"/>
          <w:color w:val="000000"/>
          <w:lang w:eastAsia="en-GB"/>
        </w:rPr>
        <w:t>Jan. 2025].</w:t>
      </w:r>
    </w:p>
    <w:p w14:paraId="0521761E" w14:textId="010596A9" w:rsidR="00A7330C" w:rsidRPr="00A7330C" w:rsidRDefault="00A7330C" w:rsidP="00A7330C">
      <w:pPr>
        <w:autoSpaceDE w:val="0"/>
        <w:autoSpaceDN w:val="0"/>
        <w:adjustRightInd w:val="0"/>
        <w:spacing w:after="240"/>
        <w:rPr>
          <w:rFonts w:ascii="Arial" w:hAnsi="Arial" w:cs="Arial"/>
        </w:rPr>
      </w:pPr>
      <w:r w:rsidRPr="00A7330C">
        <w:rPr>
          <w:rFonts w:ascii="Arial" w:hAnsi="Arial" w:cs="Arial"/>
        </w:rPr>
        <w:t xml:space="preserve">Welsh Government (2017) </w:t>
      </w:r>
      <w:r w:rsidRPr="00A7330C">
        <w:rPr>
          <w:rFonts w:ascii="Arial" w:hAnsi="Arial" w:cs="Arial"/>
          <w:i/>
          <w:iCs/>
        </w:rPr>
        <w:t xml:space="preserve">The Welsh Government Response to the Annual Report of the Children’s Commissioner for Wales 2016-17. </w:t>
      </w:r>
      <w:r w:rsidRPr="00A7330C">
        <w:rPr>
          <w:rFonts w:ascii="Arial" w:hAnsi="Arial" w:cs="Arial"/>
        </w:rPr>
        <w:t xml:space="preserve">[.pdf] Available online at: </w:t>
      </w:r>
      <w:r w:rsidRPr="00A7330C">
        <w:rPr>
          <w:rFonts w:ascii="Arial" w:hAnsi="Arial" w:cs="Arial"/>
          <w:color w:val="0260BF"/>
        </w:rPr>
        <w:lastRenderedPageBreak/>
        <w:t xml:space="preserve">http://gov.wales/docs/dsjlg/publications/cyp/171130-response-to-annual-report-16-17v2-en.pdf </w:t>
      </w:r>
      <w:r w:rsidRPr="00A7330C">
        <w:rPr>
          <w:rFonts w:ascii="Arial" w:hAnsi="Arial" w:cs="Arial"/>
        </w:rPr>
        <w:t xml:space="preserve">[Accessed </w:t>
      </w:r>
      <w:r>
        <w:rPr>
          <w:rFonts w:ascii="Arial" w:hAnsi="Arial" w:cs="Arial"/>
        </w:rPr>
        <w:t>02</w:t>
      </w:r>
      <w:r w:rsidRPr="00A7330C">
        <w:rPr>
          <w:rFonts w:ascii="Arial" w:hAnsi="Arial" w:cs="Arial"/>
        </w:rPr>
        <w:t xml:space="preserve"> Jan. 2025].</w:t>
      </w:r>
    </w:p>
    <w:p w14:paraId="6FBD146B" w14:textId="22780810" w:rsidR="00A7330C" w:rsidRPr="00A7330C" w:rsidRDefault="00A7330C" w:rsidP="00A7330C">
      <w:pPr>
        <w:spacing w:after="240"/>
        <w:rPr>
          <w:rFonts w:ascii="Arial" w:eastAsia="Times New Roman" w:hAnsi="Arial" w:cs="Arial"/>
          <w:color w:val="000000"/>
          <w:lang w:eastAsia="en-GB"/>
        </w:rPr>
      </w:pPr>
      <w:r w:rsidRPr="00A7330C">
        <w:rPr>
          <w:rFonts w:ascii="Arial" w:eastAsia="Times New Roman" w:hAnsi="Arial" w:cs="Arial"/>
          <w:color w:val="000000"/>
          <w:lang w:eastAsia="en-GB"/>
        </w:rPr>
        <w:t>Welsh Government (2020). </w:t>
      </w:r>
      <w:r w:rsidRPr="00A7330C">
        <w:rPr>
          <w:rFonts w:ascii="Arial" w:eastAsia="Times New Roman" w:hAnsi="Arial" w:cs="Arial"/>
          <w:i/>
          <w:iCs/>
          <w:color w:val="000000"/>
          <w:lang w:eastAsia="en-GB"/>
        </w:rPr>
        <w:t>Cross-cutting themes for designing your curriculum - Hwb</w:t>
      </w:r>
      <w:r w:rsidRPr="00A7330C">
        <w:rPr>
          <w:rFonts w:ascii="Arial" w:eastAsia="Times New Roman" w:hAnsi="Arial" w:cs="Arial"/>
          <w:color w:val="000000"/>
          <w:lang w:eastAsia="en-GB"/>
        </w:rPr>
        <w:t xml:space="preserve">. [online] </w:t>
      </w:r>
      <w:proofErr w:type="spellStart"/>
      <w:proofErr w:type="gramStart"/>
      <w:r w:rsidRPr="00A7330C">
        <w:rPr>
          <w:rFonts w:ascii="Arial" w:eastAsia="Times New Roman" w:hAnsi="Arial" w:cs="Arial"/>
          <w:color w:val="000000"/>
          <w:lang w:eastAsia="en-GB"/>
        </w:rPr>
        <w:t>hwb.gov.wales</w:t>
      </w:r>
      <w:proofErr w:type="spellEnd"/>
      <w:proofErr w:type="gramEnd"/>
      <w:r w:rsidRPr="00A7330C">
        <w:rPr>
          <w:rFonts w:ascii="Arial" w:eastAsia="Times New Roman" w:hAnsi="Arial" w:cs="Arial"/>
          <w:color w:val="000000"/>
          <w:lang w:eastAsia="en-GB"/>
        </w:rPr>
        <w:t xml:space="preserve">. Available at: https://hwb.gov.wales/curriculum-for-wales/designing-your-curriculum/cross-cutting-themes-for-designing-your-curriculum/#human-rights [Accessed </w:t>
      </w:r>
      <w:r>
        <w:rPr>
          <w:rFonts w:ascii="Arial" w:eastAsia="Times New Roman" w:hAnsi="Arial" w:cs="Arial"/>
          <w:color w:val="000000"/>
          <w:lang w:eastAsia="en-GB"/>
        </w:rPr>
        <w:t>04</w:t>
      </w:r>
      <w:r w:rsidRPr="00A7330C">
        <w:rPr>
          <w:rFonts w:ascii="Arial" w:eastAsia="Times New Roman" w:hAnsi="Arial" w:cs="Arial"/>
          <w:color w:val="000000"/>
          <w:lang w:eastAsia="en-GB"/>
        </w:rPr>
        <w:t xml:space="preserve"> Jan. 2025].</w:t>
      </w:r>
    </w:p>
    <w:p w14:paraId="43C53D90" w14:textId="77777777" w:rsidR="00A7330C" w:rsidRPr="00A7330C" w:rsidRDefault="00A7330C" w:rsidP="00A7330C">
      <w:pPr>
        <w:autoSpaceDE w:val="0"/>
        <w:autoSpaceDN w:val="0"/>
        <w:adjustRightInd w:val="0"/>
        <w:spacing w:after="240"/>
        <w:rPr>
          <w:rFonts w:ascii="Arial" w:hAnsi="Arial" w:cs="Arial"/>
        </w:rPr>
      </w:pPr>
      <w:r w:rsidRPr="00A7330C">
        <w:rPr>
          <w:rFonts w:ascii="Arial" w:hAnsi="Arial" w:cs="Arial"/>
        </w:rPr>
        <w:t xml:space="preserve">Welsh Government (2021). </w:t>
      </w:r>
      <w:r w:rsidRPr="00A7330C">
        <w:rPr>
          <w:rFonts w:ascii="Arial" w:hAnsi="Arial" w:cs="Arial"/>
          <w:i/>
          <w:iCs/>
        </w:rPr>
        <w:t>Summary of legislation - Hwb</w:t>
      </w:r>
      <w:r w:rsidRPr="00A7330C">
        <w:rPr>
          <w:rFonts w:ascii="Arial" w:hAnsi="Arial" w:cs="Arial"/>
        </w:rPr>
        <w:t xml:space="preserve">. [online] </w:t>
      </w:r>
      <w:proofErr w:type="spellStart"/>
      <w:r w:rsidRPr="00A7330C">
        <w:rPr>
          <w:rFonts w:ascii="Arial" w:hAnsi="Arial" w:cs="Arial"/>
        </w:rPr>
        <w:t>Gov.wales</w:t>
      </w:r>
      <w:proofErr w:type="spellEnd"/>
      <w:r w:rsidRPr="00A7330C">
        <w:rPr>
          <w:rFonts w:ascii="Arial" w:hAnsi="Arial" w:cs="Arial"/>
        </w:rPr>
        <w:t xml:space="preserve">. Available at: </w:t>
      </w:r>
      <w:hyperlink r:id="rId20" w:history="1">
        <w:r w:rsidRPr="00A7330C">
          <w:rPr>
            <w:rFonts w:ascii="Arial" w:hAnsi="Arial" w:cs="Arial"/>
          </w:rPr>
          <w:t>https://hwb.gov.wales/curriculum-for-wales/summary-of-legislation#maintained-schools-and-maintained-nursery-schools</w:t>
        </w:r>
      </w:hyperlink>
      <w:r w:rsidRPr="00A7330C">
        <w:rPr>
          <w:rFonts w:ascii="Arial" w:hAnsi="Arial" w:cs="Arial"/>
        </w:rPr>
        <w:t xml:space="preserve"> [Accessed 11 Jan. 2025].</w:t>
      </w:r>
    </w:p>
    <w:p w14:paraId="00D79E59" w14:textId="54113E50" w:rsidR="00A7330C" w:rsidRPr="00A7330C" w:rsidRDefault="00A7330C" w:rsidP="00A7330C">
      <w:pPr>
        <w:spacing w:after="240"/>
        <w:rPr>
          <w:rFonts w:ascii="Arial" w:hAnsi="Arial" w:cs="Arial"/>
        </w:rPr>
      </w:pPr>
      <w:r w:rsidRPr="00A7330C">
        <w:rPr>
          <w:rFonts w:ascii="Arial" w:hAnsi="Arial" w:cs="Arial"/>
        </w:rPr>
        <w:t xml:space="preserve">Welsh Government (2022). </w:t>
      </w:r>
      <w:r w:rsidRPr="00A7330C">
        <w:rPr>
          <w:rFonts w:ascii="Arial" w:hAnsi="Arial" w:cs="Arial"/>
          <w:i/>
          <w:iCs/>
        </w:rPr>
        <w:t>Children’s rights in Wales</w:t>
      </w:r>
      <w:r w:rsidRPr="00A7330C">
        <w:rPr>
          <w:rFonts w:ascii="Arial" w:hAnsi="Arial" w:cs="Arial"/>
        </w:rPr>
        <w:t xml:space="preserve">. [online] GOV.WALES. Available at: </w:t>
      </w:r>
      <w:hyperlink r:id="rId21" w:history="1">
        <w:r w:rsidRPr="00A7330C">
          <w:rPr>
            <w:rFonts w:ascii="Arial" w:hAnsi="Arial" w:cs="Arial"/>
          </w:rPr>
          <w:t>https://www.gov.wales/childrens-rights-in-wales</w:t>
        </w:r>
      </w:hyperlink>
      <w:r w:rsidRPr="00A7330C">
        <w:rPr>
          <w:rFonts w:ascii="Arial" w:hAnsi="Arial" w:cs="Arial"/>
        </w:rPr>
        <w:t xml:space="preserve"> [Accessed 1</w:t>
      </w:r>
      <w:r>
        <w:rPr>
          <w:rFonts w:ascii="Arial" w:hAnsi="Arial" w:cs="Arial"/>
        </w:rPr>
        <w:t>0</w:t>
      </w:r>
      <w:r w:rsidRPr="00A7330C">
        <w:rPr>
          <w:rFonts w:ascii="Arial" w:hAnsi="Arial" w:cs="Arial"/>
        </w:rPr>
        <w:t xml:space="preserve"> Jan. 2025].</w:t>
      </w:r>
    </w:p>
    <w:p w14:paraId="6AE2786C" w14:textId="5DCC2146" w:rsidR="00A7330C" w:rsidRPr="00A7330C" w:rsidRDefault="00A7330C" w:rsidP="00A7330C">
      <w:pPr>
        <w:spacing w:after="240"/>
        <w:rPr>
          <w:rFonts w:ascii="Arial" w:eastAsia="Times New Roman" w:hAnsi="Arial" w:cs="Arial"/>
          <w:color w:val="000000"/>
          <w:lang w:eastAsia="en-GB"/>
        </w:rPr>
      </w:pPr>
      <w:r w:rsidRPr="00A7330C">
        <w:rPr>
          <w:rFonts w:ascii="Arial" w:eastAsia="Times New Roman" w:hAnsi="Arial" w:cs="Arial"/>
          <w:color w:val="000000"/>
          <w:lang w:eastAsia="en-GB"/>
        </w:rPr>
        <w:t>Welsh Government (2022a). </w:t>
      </w:r>
      <w:r w:rsidRPr="00A7330C">
        <w:rPr>
          <w:rFonts w:ascii="Arial" w:eastAsia="Times New Roman" w:hAnsi="Arial" w:cs="Arial"/>
          <w:i/>
          <w:iCs/>
          <w:color w:val="000000"/>
          <w:lang w:eastAsia="en-GB"/>
        </w:rPr>
        <w:t>Curriculum for funded non-maintained nursery settings - Hwb</w:t>
      </w:r>
      <w:r w:rsidRPr="00A7330C">
        <w:rPr>
          <w:rFonts w:ascii="Arial" w:eastAsia="Times New Roman" w:hAnsi="Arial" w:cs="Arial"/>
          <w:color w:val="000000"/>
          <w:lang w:eastAsia="en-GB"/>
        </w:rPr>
        <w:t xml:space="preserve">. [online] </w:t>
      </w:r>
      <w:proofErr w:type="spellStart"/>
      <w:proofErr w:type="gramStart"/>
      <w:r w:rsidRPr="00A7330C">
        <w:rPr>
          <w:rFonts w:ascii="Arial" w:eastAsia="Times New Roman" w:hAnsi="Arial" w:cs="Arial"/>
          <w:color w:val="000000"/>
          <w:lang w:eastAsia="en-GB"/>
        </w:rPr>
        <w:t>hwb.gov.wales</w:t>
      </w:r>
      <w:proofErr w:type="spellEnd"/>
      <w:proofErr w:type="gramEnd"/>
      <w:r w:rsidRPr="00A7330C">
        <w:rPr>
          <w:rFonts w:ascii="Arial" w:eastAsia="Times New Roman" w:hAnsi="Arial" w:cs="Arial"/>
          <w:color w:val="000000"/>
          <w:lang w:eastAsia="en-GB"/>
        </w:rPr>
        <w:t xml:space="preserve">. Available at: https://hwb.gov.wales/curriculum-for-wales/curriculum-for-funded-non-maintained-nursery-settings [Accessed </w:t>
      </w:r>
      <w:r>
        <w:rPr>
          <w:rFonts w:ascii="Arial" w:eastAsia="Times New Roman" w:hAnsi="Arial" w:cs="Arial"/>
          <w:color w:val="000000"/>
          <w:lang w:eastAsia="en-GB"/>
        </w:rPr>
        <w:t>09</w:t>
      </w:r>
      <w:r w:rsidRPr="00A7330C">
        <w:rPr>
          <w:rFonts w:ascii="Arial" w:eastAsia="Times New Roman" w:hAnsi="Arial" w:cs="Arial"/>
          <w:color w:val="000000"/>
          <w:lang w:eastAsia="en-GB"/>
        </w:rPr>
        <w:t xml:space="preserve"> Jan. 2025].</w:t>
      </w:r>
    </w:p>
    <w:p w14:paraId="0D32BB01" w14:textId="33ECAAD0" w:rsidR="00A7330C" w:rsidRPr="00A7330C" w:rsidRDefault="00A7330C" w:rsidP="00A7330C">
      <w:pPr>
        <w:spacing w:after="240"/>
        <w:rPr>
          <w:rFonts w:ascii="Arial" w:eastAsia="Times New Roman" w:hAnsi="Arial" w:cs="Arial"/>
          <w:color w:val="000000"/>
          <w:lang w:eastAsia="en-GB"/>
        </w:rPr>
      </w:pPr>
      <w:r w:rsidRPr="00A7330C">
        <w:rPr>
          <w:rFonts w:ascii="Arial" w:eastAsia="Times New Roman" w:hAnsi="Arial" w:cs="Arial"/>
          <w:color w:val="000000"/>
          <w:lang w:eastAsia="en-GB"/>
        </w:rPr>
        <w:t>Welsh Government (2022b). </w:t>
      </w:r>
      <w:r w:rsidRPr="00A7330C">
        <w:rPr>
          <w:rFonts w:ascii="Arial" w:eastAsia="Times New Roman" w:hAnsi="Arial" w:cs="Arial"/>
          <w:i/>
          <w:iCs/>
          <w:color w:val="000000"/>
          <w:lang w:eastAsia="en-GB"/>
        </w:rPr>
        <w:t>Frequently asked questions Curriculum for Wales: foundation learning 1 Curriculum for Wales: foundation learning in schools and funded non-maintained nursery settings</w:t>
      </w:r>
      <w:r w:rsidRPr="00A7330C">
        <w:rPr>
          <w:rFonts w:ascii="Arial" w:eastAsia="Times New Roman" w:hAnsi="Arial" w:cs="Arial"/>
          <w:color w:val="000000"/>
          <w:lang w:eastAsia="en-GB"/>
        </w:rPr>
        <w:t xml:space="preserve">. [online] Available at: https://hwb.gov.wales/api/storage/97105ec9-0187-45d1-abd4-55d806b059bb/curriculum-for-wales-foundation-learning-in-schools-and-funded-non-maintained-nursery-settings-faqs.pdf [Accessed </w:t>
      </w:r>
      <w:r>
        <w:rPr>
          <w:rFonts w:ascii="Arial" w:eastAsia="Times New Roman" w:hAnsi="Arial" w:cs="Arial"/>
          <w:color w:val="000000"/>
          <w:lang w:eastAsia="en-GB"/>
        </w:rPr>
        <w:t xml:space="preserve">05 </w:t>
      </w:r>
      <w:r w:rsidRPr="00A7330C">
        <w:rPr>
          <w:rFonts w:ascii="Arial" w:eastAsia="Times New Roman" w:hAnsi="Arial" w:cs="Arial"/>
          <w:color w:val="000000"/>
          <w:lang w:eastAsia="en-GB"/>
        </w:rPr>
        <w:t>Jan. 2025].</w:t>
      </w:r>
    </w:p>
    <w:p w14:paraId="6E3CC64A" w14:textId="075E4850" w:rsidR="00A7330C" w:rsidRPr="00A7330C" w:rsidRDefault="00A7330C" w:rsidP="00A7330C">
      <w:pPr>
        <w:autoSpaceDE w:val="0"/>
        <w:autoSpaceDN w:val="0"/>
        <w:adjustRightInd w:val="0"/>
        <w:spacing w:after="240"/>
        <w:rPr>
          <w:rFonts w:ascii="Arial" w:hAnsi="Arial" w:cs="Arial"/>
        </w:rPr>
      </w:pPr>
      <w:r w:rsidRPr="00A7330C">
        <w:rPr>
          <w:rFonts w:ascii="Arial" w:eastAsia="Times New Roman" w:hAnsi="Arial" w:cs="Arial"/>
          <w:color w:val="000000"/>
          <w:lang w:eastAsia="en-GB"/>
        </w:rPr>
        <w:t>Welsh Government (2023a). </w:t>
      </w:r>
      <w:r w:rsidRPr="00A7330C">
        <w:rPr>
          <w:rFonts w:ascii="Arial" w:eastAsia="Times New Roman" w:hAnsi="Arial" w:cs="Arial"/>
          <w:i/>
          <w:iCs/>
          <w:color w:val="000000"/>
          <w:lang w:eastAsia="en-GB"/>
        </w:rPr>
        <w:t>Early childhood play, learning and care in Wales - Hwb</w:t>
      </w:r>
      <w:r w:rsidRPr="00A7330C">
        <w:rPr>
          <w:rFonts w:ascii="Arial" w:eastAsia="Times New Roman" w:hAnsi="Arial" w:cs="Arial"/>
          <w:color w:val="000000"/>
          <w:lang w:eastAsia="en-GB"/>
        </w:rPr>
        <w:t xml:space="preserve">. [online] </w:t>
      </w:r>
      <w:proofErr w:type="spellStart"/>
      <w:proofErr w:type="gramStart"/>
      <w:r w:rsidRPr="00A7330C">
        <w:rPr>
          <w:rFonts w:ascii="Arial" w:eastAsia="Times New Roman" w:hAnsi="Arial" w:cs="Arial"/>
          <w:color w:val="000000"/>
          <w:lang w:eastAsia="en-GB"/>
        </w:rPr>
        <w:t>hwb.gov.wales</w:t>
      </w:r>
      <w:proofErr w:type="spellEnd"/>
      <w:proofErr w:type="gramEnd"/>
      <w:r w:rsidRPr="00A7330C">
        <w:rPr>
          <w:rFonts w:ascii="Arial" w:eastAsia="Times New Roman" w:hAnsi="Arial" w:cs="Arial"/>
          <w:color w:val="000000"/>
          <w:lang w:eastAsia="en-GB"/>
        </w:rPr>
        <w:t xml:space="preserve">. Available at: </w:t>
      </w:r>
      <w:proofErr w:type="gramStart"/>
      <w:r w:rsidRPr="00A7330C">
        <w:rPr>
          <w:rFonts w:ascii="Arial" w:eastAsia="Times New Roman" w:hAnsi="Arial" w:cs="Arial"/>
          <w:color w:val="000000"/>
          <w:lang w:eastAsia="en-GB"/>
        </w:rPr>
        <w:t>https://hwb.gov.wales/curriculum-for-wales/early-childhood-play-learning-and-care-in-wales/.</w:t>
      </w:r>
      <w:r w:rsidRPr="00A7330C">
        <w:rPr>
          <w:rFonts w:ascii="Arial" w:hAnsi="Arial" w:cs="Arial"/>
        </w:rPr>
        <w:t>[</w:t>
      </w:r>
      <w:proofErr w:type="gramEnd"/>
      <w:r w:rsidRPr="00A7330C">
        <w:rPr>
          <w:rFonts w:ascii="Arial" w:hAnsi="Arial" w:cs="Arial"/>
        </w:rPr>
        <w:t xml:space="preserve">Accessed </w:t>
      </w:r>
      <w:r>
        <w:rPr>
          <w:rFonts w:ascii="Arial" w:hAnsi="Arial" w:cs="Arial"/>
        </w:rPr>
        <w:t>02</w:t>
      </w:r>
      <w:r w:rsidRPr="00A7330C">
        <w:rPr>
          <w:rFonts w:ascii="Arial" w:hAnsi="Arial" w:cs="Arial"/>
        </w:rPr>
        <w:t xml:space="preserve"> Jan. 2025].</w:t>
      </w:r>
    </w:p>
    <w:p w14:paraId="2C8FF62D" w14:textId="77777777" w:rsidR="00A7330C" w:rsidRPr="00A7330C" w:rsidRDefault="00A7330C" w:rsidP="00A7330C">
      <w:pPr>
        <w:spacing w:after="240"/>
        <w:rPr>
          <w:rFonts w:ascii="Arial" w:eastAsia="Times New Roman" w:hAnsi="Arial" w:cs="Arial"/>
          <w:color w:val="000000"/>
          <w:lang w:eastAsia="en-GB"/>
        </w:rPr>
      </w:pPr>
      <w:r w:rsidRPr="00A7330C">
        <w:rPr>
          <w:rFonts w:ascii="Arial" w:eastAsia="Times New Roman" w:hAnsi="Arial" w:cs="Arial"/>
          <w:color w:val="000000"/>
          <w:lang w:eastAsia="en-GB"/>
        </w:rPr>
        <w:t>Welsh Government (2023b). </w:t>
      </w:r>
      <w:r w:rsidRPr="00A7330C">
        <w:rPr>
          <w:rFonts w:ascii="Arial" w:eastAsia="Times New Roman" w:hAnsi="Arial" w:cs="Arial"/>
          <w:i/>
          <w:iCs/>
          <w:color w:val="000000"/>
          <w:lang w:eastAsia="en-GB"/>
        </w:rPr>
        <w:t>National Minimum Standards for</w:t>
      </w:r>
      <w:r w:rsidRPr="00A7330C">
        <w:rPr>
          <w:rFonts w:ascii="Arial" w:eastAsia="Times New Roman" w:hAnsi="Arial" w:cs="Arial"/>
          <w:color w:val="000000"/>
          <w:lang w:eastAsia="en-GB"/>
        </w:rPr>
        <w:t>. [online] Available at: https://www.gov.wales/sites/default/files/publications/2023-11/national-minimum-standards-for-regulated-childcare_0.pdf [Accessed 11 Jan. 2025].</w:t>
      </w:r>
    </w:p>
    <w:p w14:paraId="29E3E867" w14:textId="7746C402" w:rsidR="00A7330C" w:rsidRPr="00A7330C" w:rsidRDefault="00A7330C" w:rsidP="00A7330C">
      <w:pPr>
        <w:spacing w:after="240"/>
        <w:rPr>
          <w:rFonts w:ascii="Arial" w:eastAsia="Times New Roman" w:hAnsi="Arial" w:cs="Arial"/>
          <w:color w:val="000000"/>
          <w:lang w:eastAsia="en-GB"/>
        </w:rPr>
      </w:pPr>
      <w:r w:rsidRPr="00A7330C">
        <w:rPr>
          <w:rFonts w:ascii="Arial" w:eastAsia="Times New Roman" w:hAnsi="Arial" w:cs="Arial"/>
          <w:color w:val="000000"/>
          <w:lang w:eastAsia="en-GB"/>
        </w:rPr>
        <w:t>Welsh Government (2024). </w:t>
      </w:r>
      <w:r w:rsidRPr="00A7330C">
        <w:rPr>
          <w:rFonts w:ascii="Arial" w:eastAsia="Times New Roman" w:hAnsi="Arial" w:cs="Arial"/>
          <w:i/>
          <w:iCs/>
          <w:color w:val="000000"/>
          <w:lang w:eastAsia="en-GB"/>
        </w:rPr>
        <w:t>Early Childhood Play, Learning and Care Plan in Wales (Detailed version) 2 Early Childhood Play, Learning and Care Plan in Wales</w:t>
      </w:r>
      <w:r w:rsidRPr="00A7330C">
        <w:rPr>
          <w:rFonts w:ascii="Arial" w:eastAsia="Times New Roman" w:hAnsi="Arial" w:cs="Arial"/>
          <w:color w:val="000000"/>
          <w:lang w:eastAsia="en-GB"/>
        </w:rPr>
        <w:t xml:space="preserve">. [online] Available at: https://www.gov.wales/sites/default/files/publications/2024-03/early-childhood-play-learning-care-plan.pdf [Accessed </w:t>
      </w:r>
      <w:r>
        <w:rPr>
          <w:rFonts w:ascii="Arial" w:eastAsia="Times New Roman" w:hAnsi="Arial" w:cs="Arial"/>
          <w:color w:val="000000"/>
          <w:lang w:eastAsia="en-GB"/>
        </w:rPr>
        <w:t>07</w:t>
      </w:r>
      <w:r w:rsidRPr="00A7330C">
        <w:rPr>
          <w:rFonts w:ascii="Arial" w:eastAsia="Times New Roman" w:hAnsi="Arial" w:cs="Arial"/>
          <w:color w:val="000000"/>
          <w:lang w:eastAsia="en-GB"/>
        </w:rPr>
        <w:t xml:space="preserve"> Jan. 2025].</w:t>
      </w:r>
    </w:p>
    <w:p w14:paraId="275778E8" w14:textId="7F634654" w:rsidR="00A7330C" w:rsidRPr="00A7330C" w:rsidRDefault="00A7330C" w:rsidP="00A7330C">
      <w:pPr>
        <w:spacing w:after="240"/>
        <w:rPr>
          <w:rFonts w:ascii="Arial" w:eastAsia="Times New Roman" w:hAnsi="Arial" w:cs="Arial"/>
          <w:color w:val="000000"/>
          <w:lang w:eastAsia="en-GB"/>
        </w:rPr>
      </w:pPr>
      <w:r w:rsidRPr="00A7330C">
        <w:rPr>
          <w:rFonts w:ascii="Arial" w:eastAsia="Times New Roman" w:hAnsi="Arial" w:cs="Arial"/>
          <w:color w:val="000000"/>
          <w:lang w:eastAsia="en-GB"/>
        </w:rPr>
        <w:t>Welsh Government (n.d.). </w:t>
      </w:r>
      <w:r w:rsidRPr="00A7330C">
        <w:rPr>
          <w:rFonts w:ascii="Arial" w:eastAsia="Times New Roman" w:hAnsi="Arial" w:cs="Arial"/>
          <w:i/>
          <w:iCs/>
          <w:color w:val="000000"/>
          <w:lang w:eastAsia="en-GB"/>
        </w:rPr>
        <w:t>Raising Awareness of Children’s Rights</w:t>
      </w:r>
      <w:r w:rsidRPr="00A7330C">
        <w:rPr>
          <w:rFonts w:ascii="Arial" w:eastAsia="Times New Roman" w:hAnsi="Arial" w:cs="Arial"/>
          <w:color w:val="000000"/>
          <w:lang w:eastAsia="en-GB"/>
        </w:rPr>
        <w:t xml:space="preserve">. [online] Available at: https://www.gov.wales/sites/default/files/publications/2021-11/raising-awareness-of-childrens-rights.pdf [Accessed </w:t>
      </w:r>
      <w:r>
        <w:rPr>
          <w:rFonts w:ascii="Arial" w:eastAsia="Times New Roman" w:hAnsi="Arial" w:cs="Arial"/>
          <w:color w:val="000000"/>
          <w:lang w:eastAsia="en-GB"/>
        </w:rPr>
        <w:t>03</w:t>
      </w:r>
      <w:r w:rsidRPr="00A7330C">
        <w:rPr>
          <w:rFonts w:ascii="Arial" w:eastAsia="Times New Roman" w:hAnsi="Arial" w:cs="Arial"/>
          <w:color w:val="000000"/>
          <w:lang w:eastAsia="en-GB"/>
        </w:rPr>
        <w:t xml:space="preserve"> Jan. 2025].</w:t>
      </w:r>
    </w:p>
    <w:p w14:paraId="4D7CD2A4" w14:textId="77777777" w:rsidR="00A7330C" w:rsidRDefault="00A7330C" w:rsidP="00A7330C"/>
    <w:p w14:paraId="776798F7" w14:textId="77777777" w:rsidR="00A7330C" w:rsidRPr="00A7330C" w:rsidRDefault="00A7330C" w:rsidP="00A7330C">
      <w:pPr>
        <w:spacing w:after="240" w:line="360" w:lineRule="atLeast"/>
        <w:rPr>
          <w:rFonts w:ascii="Arial" w:eastAsia="Times New Roman" w:hAnsi="Arial" w:cs="Arial"/>
          <w:color w:val="000000"/>
          <w:lang w:eastAsia="en-GB"/>
        </w:rPr>
      </w:pPr>
    </w:p>
    <w:sectPr w:rsidR="00A7330C" w:rsidRPr="00A7330C">
      <w:headerReference w:type="default" r:id="rId22"/>
      <w:footerReference w:type="even" r:id="rId23"/>
      <w:footerReference w:type="default" r:id="rId2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0AB3FCD" w14:textId="77777777" w:rsidR="00913789" w:rsidRDefault="00913789" w:rsidP="00587AA8">
      <w:r>
        <w:separator/>
      </w:r>
    </w:p>
  </w:endnote>
  <w:endnote w:type="continuationSeparator" w:id="0">
    <w:p w14:paraId="27DDC0BC" w14:textId="77777777" w:rsidR="00913789" w:rsidRDefault="00913789" w:rsidP="00587A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443143694"/>
      <w:docPartObj>
        <w:docPartGallery w:val="Page Numbers (Bottom of Page)"/>
        <w:docPartUnique/>
      </w:docPartObj>
    </w:sdtPr>
    <w:sdtContent>
      <w:p w14:paraId="11238BC4" w14:textId="237C8587" w:rsidR="00A7330C" w:rsidRDefault="00A7330C" w:rsidP="00211E2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5CA68CF" w14:textId="77777777" w:rsidR="00A7330C" w:rsidRDefault="00A7330C" w:rsidP="00A7330C">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235174174"/>
      <w:docPartObj>
        <w:docPartGallery w:val="Page Numbers (Bottom of Page)"/>
        <w:docPartUnique/>
      </w:docPartObj>
    </w:sdtPr>
    <w:sdtContent>
      <w:p w14:paraId="5F07B4DD" w14:textId="6C6BF27E" w:rsidR="00A7330C" w:rsidRDefault="00A7330C" w:rsidP="00211E2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11</w:t>
        </w:r>
        <w:r>
          <w:rPr>
            <w:rStyle w:val="PageNumber"/>
          </w:rPr>
          <w:fldChar w:fldCharType="end"/>
        </w:r>
      </w:p>
    </w:sdtContent>
  </w:sdt>
  <w:p w14:paraId="210F3241" w14:textId="77777777" w:rsidR="00A7330C" w:rsidRDefault="00A7330C" w:rsidP="00A7330C">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353D335" w14:textId="77777777" w:rsidR="00913789" w:rsidRDefault="00913789" w:rsidP="00587AA8">
      <w:r>
        <w:separator/>
      </w:r>
    </w:p>
  </w:footnote>
  <w:footnote w:type="continuationSeparator" w:id="0">
    <w:p w14:paraId="24E1CE2F" w14:textId="77777777" w:rsidR="00913789" w:rsidRDefault="00913789" w:rsidP="00587AA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51CF4D5" w14:textId="4A256442" w:rsidR="00587AA8" w:rsidRDefault="00587AA8">
    <w:pPr>
      <w:pStyle w:val="Header"/>
    </w:pPr>
    <w:r>
      <w:t xml:space="preserve">MA Children’s, Young People’s and Community Services.         </w:t>
    </w:r>
  </w:p>
  <w:p w14:paraId="6579EDF2" w14:textId="77777777" w:rsidR="00587AA8" w:rsidRDefault="00587AA8">
    <w:pPr>
      <w:pStyle w:val="Header"/>
    </w:pPr>
    <w:r>
      <w:t>Student number:0702078</w:t>
    </w:r>
  </w:p>
  <w:p w14:paraId="2A2B7C15" w14:textId="0998965B" w:rsidR="00587AA8" w:rsidRDefault="00587AA8">
    <w:pPr>
      <w:pStyle w:val="Header"/>
    </w:pPr>
    <w:r>
      <w:t>ECEY7002: Critical perspectives in policy, planning and delivery</w:t>
    </w:r>
  </w:p>
  <w:p w14:paraId="65EF6E37" w14:textId="230455C4" w:rsidR="00587AA8" w:rsidRDefault="00587AA8">
    <w:pPr>
      <w:pStyle w:val="Header"/>
    </w:pPr>
    <w:r>
      <w:t xml:space="preserve">Part 2: Presentation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9552B5"/>
    <w:multiLevelType w:val="multilevel"/>
    <w:tmpl w:val="41581C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3C677D1"/>
    <w:multiLevelType w:val="multilevel"/>
    <w:tmpl w:val="E2A8C2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707488589">
    <w:abstractNumId w:val="0"/>
  </w:num>
  <w:num w:numId="2" w16cid:durableId="205115130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F2981"/>
    <w:rsid w:val="00151C1A"/>
    <w:rsid w:val="001860D7"/>
    <w:rsid w:val="003E65A0"/>
    <w:rsid w:val="00563100"/>
    <w:rsid w:val="00587AA8"/>
    <w:rsid w:val="00592003"/>
    <w:rsid w:val="007F2981"/>
    <w:rsid w:val="008860AA"/>
    <w:rsid w:val="008E0A7C"/>
    <w:rsid w:val="009021E1"/>
    <w:rsid w:val="00906B29"/>
    <w:rsid w:val="00913789"/>
    <w:rsid w:val="00962BE2"/>
    <w:rsid w:val="00984115"/>
    <w:rsid w:val="009E170F"/>
    <w:rsid w:val="00A7330C"/>
    <w:rsid w:val="00C135A9"/>
    <w:rsid w:val="00DE27EC"/>
    <w:rsid w:val="00F16D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026367"/>
  <w15:chartTrackingRefBased/>
  <w15:docId w15:val="{B4AB108C-8BDB-4843-BE97-391AAC5788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F298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F298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F298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F298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F298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F2981"/>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F2981"/>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F2981"/>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F2981"/>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F298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F298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F298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F298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F298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F298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F298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F298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F2981"/>
    <w:rPr>
      <w:rFonts w:eastAsiaTheme="majorEastAsia" w:cstheme="majorBidi"/>
      <w:color w:val="272727" w:themeColor="text1" w:themeTint="D8"/>
    </w:rPr>
  </w:style>
  <w:style w:type="paragraph" w:styleId="Title">
    <w:name w:val="Title"/>
    <w:basedOn w:val="Normal"/>
    <w:next w:val="Normal"/>
    <w:link w:val="TitleChar"/>
    <w:uiPriority w:val="10"/>
    <w:qFormat/>
    <w:rsid w:val="007F2981"/>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F298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F2981"/>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F298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F2981"/>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7F2981"/>
    <w:rPr>
      <w:i/>
      <w:iCs/>
      <w:color w:val="404040" w:themeColor="text1" w:themeTint="BF"/>
    </w:rPr>
  </w:style>
  <w:style w:type="paragraph" w:styleId="ListParagraph">
    <w:name w:val="List Paragraph"/>
    <w:basedOn w:val="Normal"/>
    <w:uiPriority w:val="34"/>
    <w:qFormat/>
    <w:rsid w:val="007F2981"/>
    <w:pPr>
      <w:ind w:left="720"/>
      <w:contextualSpacing/>
    </w:pPr>
  </w:style>
  <w:style w:type="character" w:styleId="IntenseEmphasis">
    <w:name w:val="Intense Emphasis"/>
    <w:basedOn w:val="DefaultParagraphFont"/>
    <w:uiPriority w:val="21"/>
    <w:qFormat/>
    <w:rsid w:val="007F2981"/>
    <w:rPr>
      <w:i/>
      <w:iCs/>
      <w:color w:val="0F4761" w:themeColor="accent1" w:themeShade="BF"/>
    </w:rPr>
  </w:style>
  <w:style w:type="paragraph" w:styleId="IntenseQuote">
    <w:name w:val="Intense Quote"/>
    <w:basedOn w:val="Normal"/>
    <w:next w:val="Normal"/>
    <w:link w:val="IntenseQuoteChar"/>
    <w:uiPriority w:val="30"/>
    <w:qFormat/>
    <w:rsid w:val="007F298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F2981"/>
    <w:rPr>
      <w:i/>
      <w:iCs/>
      <w:color w:val="0F4761" w:themeColor="accent1" w:themeShade="BF"/>
    </w:rPr>
  </w:style>
  <w:style w:type="character" w:styleId="IntenseReference">
    <w:name w:val="Intense Reference"/>
    <w:basedOn w:val="DefaultParagraphFont"/>
    <w:uiPriority w:val="32"/>
    <w:qFormat/>
    <w:rsid w:val="007F2981"/>
    <w:rPr>
      <w:b/>
      <w:bCs/>
      <w:smallCaps/>
      <w:color w:val="0F4761" w:themeColor="accent1" w:themeShade="BF"/>
      <w:spacing w:val="5"/>
    </w:rPr>
  </w:style>
  <w:style w:type="paragraph" w:styleId="NormalWeb">
    <w:name w:val="Normal (Web)"/>
    <w:basedOn w:val="Normal"/>
    <w:uiPriority w:val="99"/>
    <w:unhideWhenUsed/>
    <w:rsid w:val="007F2981"/>
    <w:pPr>
      <w:spacing w:before="100" w:beforeAutospacing="1" w:after="100" w:afterAutospacing="1"/>
    </w:pPr>
    <w:rPr>
      <w:rFonts w:ascii="Times New Roman" w:eastAsia="Times New Roman" w:hAnsi="Times New Roman" w:cs="Times New Roman"/>
      <w:lang w:eastAsia="en-GB"/>
    </w:rPr>
  </w:style>
  <w:style w:type="paragraph" w:styleId="Header">
    <w:name w:val="header"/>
    <w:basedOn w:val="Normal"/>
    <w:link w:val="HeaderChar"/>
    <w:uiPriority w:val="99"/>
    <w:unhideWhenUsed/>
    <w:rsid w:val="00587AA8"/>
    <w:pPr>
      <w:tabs>
        <w:tab w:val="center" w:pos="4513"/>
        <w:tab w:val="right" w:pos="9026"/>
      </w:tabs>
    </w:pPr>
  </w:style>
  <w:style w:type="character" w:customStyle="1" w:styleId="HeaderChar">
    <w:name w:val="Header Char"/>
    <w:basedOn w:val="DefaultParagraphFont"/>
    <w:link w:val="Header"/>
    <w:uiPriority w:val="99"/>
    <w:rsid w:val="00587AA8"/>
  </w:style>
  <w:style w:type="paragraph" w:styleId="Footer">
    <w:name w:val="footer"/>
    <w:basedOn w:val="Normal"/>
    <w:link w:val="FooterChar"/>
    <w:uiPriority w:val="99"/>
    <w:unhideWhenUsed/>
    <w:rsid w:val="00587AA8"/>
    <w:pPr>
      <w:tabs>
        <w:tab w:val="center" w:pos="4513"/>
        <w:tab w:val="right" w:pos="9026"/>
      </w:tabs>
    </w:pPr>
  </w:style>
  <w:style w:type="character" w:customStyle="1" w:styleId="FooterChar">
    <w:name w:val="Footer Char"/>
    <w:basedOn w:val="DefaultParagraphFont"/>
    <w:link w:val="Footer"/>
    <w:uiPriority w:val="99"/>
    <w:rsid w:val="00587AA8"/>
  </w:style>
  <w:style w:type="character" w:styleId="PageNumber">
    <w:name w:val="page number"/>
    <w:basedOn w:val="DefaultParagraphFont"/>
    <w:uiPriority w:val="99"/>
    <w:semiHidden/>
    <w:unhideWhenUsed/>
    <w:rsid w:val="00A7330C"/>
  </w:style>
  <w:style w:type="character" w:customStyle="1" w:styleId="apple-converted-space">
    <w:name w:val="apple-converted-space"/>
    <w:basedOn w:val="DefaultParagraphFont"/>
    <w:rsid w:val="00A7330C"/>
  </w:style>
  <w:style w:type="character" w:styleId="Hyperlink">
    <w:name w:val="Hyperlink"/>
    <w:basedOn w:val="DefaultParagraphFont"/>
    <w:uiPriority w:val="99"/>
    <w:unhideWhenUsed/>
    <w:rsid w:val="00A7330C"/>
    <w:rPr>
      <w:color w:val="467886" w:themeColor="hyperlink"/>
      <w:u w:val="single"/>
    </w:rPr>
  </w:style>
  <w:style w:type="character" w:styleId="UnresolvedMention">
    <w:name w:val="Unresolved Mention"/>
    <w:basedOn w:val="DefaultParagraphFont"/>
    <w:uiPriority w:val="99"/>
    <w:semiHidden/>
    <w:unhideWhenUsed/>
    <w:rsid w:val="00A7330C"/>
    <w:rPr>
      <w:color w:val="605E5C"/>
      <w:shd w:val="clear" w:color="auto" w:fill="E1DFDD"/>
    </w:rPr>
  </w:style>
  <w:style w:type="character" w:styleId="FollowedHyperlink">
    <w:name w:val="FollowedHyperlink"/>
    <w:basedOn w:val="DefaultParagraphFont"/>
    <w:uiPriority w:val="99"/>
    <w:semiHidden/>
    <w:unhideWhenUsed/>
    <w:rsid w:val="00A7330C"/>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0418792">
      <w:bodyDiv w:val="1"/>
      <w:marLeft w:val="0"/>
      <w:marRight w:val="0"/>
      <w:marTop w:val="0"/>
      <w:marBottom w:val="0"/>
      <w:divBdr>
        <w:top w:val="none" w:sz="0" w:space="0" w:color="auto"/>
        <w:left w:val="none" w:sz="0" w:space="0" w:color="auto"/>
        <w:bottom w:val="none" w:sz="0" w:space="0" w:color="auto"/>
        <w:right w:val="none" w:sz="0" w:space="0" w:color="auto"/>
      </w:divBdr>
      <w:divsChild>
        <w:div w:id="894900899">
          <w:marLeft w:val="0"/>
          <w:marRight w:val="0"/>
          <w:marTop w:val="0"/>
          <w:marBottom w:val="0"/>
          <w:divBdr>
            <w:top w:val="none" w:sz="0" w:space="0" w:color="auto"/>
            <w:left w:val="none" w:sz="0" w:space="0" w:color="auto"/>
            <w:bottom w:val="none" w:sz="0" w:space="0" w:color="auto"/>
            <w:right w:val="none" w:sz="0" w:space="0" w:color="auto"/>
          </w:divBdr>
        </w:div>
      </w:divsChild>
    </w:div>
    <w:div w:id="35736135">
      <w:bodyDiv w:val="1"/>
      <w:marLeft w:val="0"/>
      <w:marRight w:val="0"/>
      <w:marTop w:val="0"/>
      <w:marBottom w:val="0"/>
      <w:divBdr>
        <w:top w:val="none" w:sz="0" w:space="0" w:color="auto"/>
        <w:left w:val="none" w:sz="0" w:space="0" w:color="auto"/>
        <w:bottom w:val="none" w:sz="0" w:space="0" w:color="auto"/>
        <w:right w:val="none" w:sz="0" w:space="0" w:color="auto"/>
      </w:divBdr>
    </w:div>
    <w:div w:id="51393480">
      <w:bodyDiv w:val="1"/>
      <w:marLeft w:val="0"/>
      <w:marRight w:val="0"/>
      <w:marTop w:val="0"/>
      <w:marBottom w:val="0"/>
      <w:divBdr>
        <w:top w:val="none" w:sz="0" w:space="0" w:color="auto"/>
        <w:left w:val="none" w:sz="0" w:space="0" w:color="auto"/>
        <w:bottom w:val="none" w:sz="0" w:space="0" w:color="auto"/>
        <w:right w:val="none" w:sz="0" w:space="0" w:color="auto"/>
      </w:divBdr>
    </w:div>
    <w:div w:id="131138301">
      <w:bodyDiv w:val="1"/>
      <w:marLeft w:val="0"/>
      <w:marRight w:val="0"/>
      <w:marTop w:val="0"/>
      <w:marBottom w:val="0"/>
      <w:divBdr>
        <w:top w:val="none" w:sz="0" w:space="0" w:color="auto"/>
        <w:left w:val="none" w:sz="0" w:space="0" w:color="auto"/>
        <w:bottom w:val="none" w:sz="0" w:space="0" w:color="auto"/>
        <w:right w:val="none" w:sz="0" w:space="0" w:color="auto"/>
      </w:divBdr>
    </w:div>
    <w:div w:id="171997386">
      <w:bodyDiv w:val="1"/>
      <w:marLeft w:val="0"/>
      <w:marRight w:val="0"/>
      <w:marTop w:val="0"/>
      <w:marBottom w:val="0"/>
      <w:divBdr>
        <w:top w:val="none" w:sz="0" w:space="0" w:color="auto"/>
        <w:left w:val="none" w:sz="0" w:space="0" w:color="auto"/>
        <w:bottom w:val="none" w:sz="0" w:space="0" w:color="auto"/>
        <w:right w:val="none" w:sz="0" w:space="0" w:color="auto"/>
      </w:divBdr>
    </w:div>
    <w:div w:id="194924510">
      <w:bodyDiv w:val="1"/>
      <w:marLeft w:val="0"/>
      <w:marRight w:val="0"/>
      <w:marTop w:val="0"/>
      <w:marBottom w:val="0"/>
      <w:divBdr>
        <w:top w:val="none" w:sz="0" w:space="0" w:color="auto"/>
        <w:left w:val="none" w:sz="0" w:space="0" w:color="auto"/>
        <w:bottom w:val="none" w:sz="0" w:space="0" w:color="auto"/>
        <w:right w:val="none" w:sz="0" w:space="0" w:color="auto"/>
      </w:divBdr>
    </w:div>
    <w:div w:id="282074894">
      <w:bodyDiv w:val="1"/>
      <w:marLeft w:val="0"/>
      <w:marRight w:val="0"/>
      <w:marTop w:val="0"/>
      <w:marBottom w:val="0"/>
      <w:divBdr>
        <w:top w:val="none" w:sz="0" w:space="0" w:color="auto"/>
        <w:left w:val="none" w:sz="0" w:space="0" w:color="auto"/>
        <w:bottom w:val="none" w:sz="0" w:space="0" w:color="auto"/>
        <w:right w:val="none" w:sz="0" w:space="0" w:color="auto"/>
      </w:divBdr>
    </w:div>
    <w:div w:id="307977705">
      <w:bodyDiv w:val="1"/>
      <w:marLeft w:val="0"/>
      <w:marRight w:val="0"/>
      <w:marTop w:val="0"/>
      <w:marBottom w:val="0"/>
      <w:divBdr>
        <w:top w:val="none" w:sz="0" w:space="0" w:color="auto"/>
        <w:left w:val="none" w:sz="0" w:space="0" w:color="auto"/>
        <w:bottom w:val="none" w:sz="0" w:space="0" w:color="auto"/>
        <w:right w:val="none" w:sz="0" w:space="0" w:color="auto"/>
      </w:divBdr>
    </w:div>
    <w:div w:id="413480410">
      <w:bodyDiv w:val="1"/>
      <w:marLeft w:val="0"/>
      <w:marRight w:val="0"/>
      <w:marTop w:val="0"/>
      <w:marBottom w:val="0"/>
      <w:divBdr>
        <w:top w:val="none" w:sz="0" w:space="0" w:color="auto"/>
        <w:left w:val="none" w:sz="0" w:space="0" w:color="auto"/>
        <w:bottom w:val="none" w:sz="0" w:space="0" w:color="auto"/>
        <w:right w:val="none" w:sz="0" w:space="0" w:color="auto"/>
      </w:divBdr>
    </w:div>
    <w:div w:id="457338742">
      <w:bodyDiv w:val="1"/>
      <w:marLeft w:val="0"/>
      <w:marRight w:val="0"/>
      <w:marTop w:val="0"/>
      <w:marBottom w:val="0"/>
      <w:divBdr>
        <w:top w:val="none" w:sz="0" w:space="0" w:color="auto"/>
        <w:left w:val="none" w:sz="0" w:space="0" w:color="auto"/>
        <w:bottom w:val="none" w:sz="0" w:space="0" w:color="auto"/>
        <w:right w:val="none" w:sz="0" w:space="0" w:color="auto"/>
      </w:divBdr>
    </w:div>
    <w:div w:id="542249781">
      <w:bodyDiv w:val="1"/>
      <w:marLeft w:val="0"/>
      <w:marRight w:val="0"/>
      <w:marTop w:val="0"/>
      <w:marBottom w:val="0"/>
      <w:divBdr>
        <w:top w:val="none" w:sz="0" w:space="0" w:color="auto"/>
        <w:left w:val="none" w:sz="0" w:space="0" w:color="auto"/>
        <w:bottom w:val="none" w:sz="0" w:space="0" w:color="auto"/>
        <w:right w:val="none" w:sz="0" w:space="0" w:color="auto"/>
      </w:divBdr>
    </w:div>
    <w:div w:id="576936182">
      <w:bodyDiv w:val="1"/>
      <w:marLeft w:val="0"/>
      <w:marRight w:val="0"/>
      <w:marTop w:val="0"/>
      <w:marBottom w:val="0"/>
      <w:divBdr>
        <w:top w:val="none" w:sz="0" w:space="0" w:color="auto"/>
        <w:left w:val="none" w:sz="0" w:space="0" w:color="auto"/>
        <w:bottom w:val="none" w:sz="0" w:space="0" w:color="auto"/>
        <w:right w:val="none" w:sz="0" w:space="0" w:color="auto"/>
      </w:divBdr>
    </w:div>
    <w:div w:id="699210715">
      <w:bodyDiv w:val="1"/>
      <w:marLeft w:val="0"/>
      <w:marRight w:val="0"/>
      <w:marTop w:val="0"/>
      <w:marBottom w:val="0"/>
      <w:divBdr>
        <w:top w:val="none" w:sz="0" w:space="0" w:color="auto"/>
        <w:left w:val="none" w:sz="0" w:space="0" w:color="auto"/>
        <w:bottom w:val="none" w:sz="0" w:space="0" w:color="auto"/>
        <w:right w:val="none" w:sz="0" w:space="0" w:color="auto"/>
      </w:divBdr>
    </w:div>
    <w:div w:id="706293197">
      <w:bodyDiv w:val="1"/>
      <w:marLeft w:val="0"/>
      <w:marRight w:val="0"/>
      <w:marTop w:val="0"/>
      <w:marBottom w:val="0"/>
      <w:divBdr>
        <w:top w:val="none" w:sz="0" w:space="0" w:color="auto"/>
        <w:left w:val="none" w:sz="0" w:space="0" w:color="auto"/>
        <w:bottom w:val="none" w:sz="0" w:space="0" w:color="auto"/>
        <w:right w:val="none" w:sz="0" w:space="0" w:color="auto"/>
      </w:divBdr>
    </w:div>
    <w:div w:id="775249179">
      <w:bodyDiv w:val="1"/>
      <w:marLeft w:val="0"/>
      <w:marRight w:val="0"/>
      <w:marTop w:val="0"/>
      <w:marBottom w:val="0"/>
      <w:divBdr>
        <w:top w:val="none" w:sz="0" w:space="0" w:color="auto"/>
        <w:left w:val="none" w:sz="0" w:space="0" w:color="auto"/>
        <w:bottom w:val="none" w:sz="0" w:space="0" w:color="auto"/>
        <w:right w:val="none" w:sz="0" w:space="0" w:color="auto"/>
      </w:divBdr>
    </w:div>
    <w:div w:id="1114053195">
      <w:bodyDiv w:val="1"/>
      <w:marLeft w:val="0"/>
      <w:marRight w:val="0"/>
      <w:marTop w:val="0"/>
      <w:marBottom w:val="0"/>
      <w:divBdr>
        <w:top w:val="none" w:sz="0" w:space="0" w:color="auto"/>
        <w:left w:val="none" w:sz="0" w:space="0" w:color="auto"/>
        <w:bottom w:val="none" w:sz="0" w:space="0" w:color="auto"/>
        <w:right w:val="none" w:sz="0" w:space="0" w:color="auto"/>
      </w:divBdr>
    </w:div>
    <w:div w:id="1211069997">
      <w:bodyDiv w:val="1"/>
      <w:marLeft w:val="0"/>
      <w:marRight w:val="0"/>
      <w:marTop w:val="0"/>
      <w:marBottom w:val="0"/>
      <w:divBdr>
        <w:top w:val="none" w:sz="0" w:space="0" w:color="auto"/>
        <w:left w:val="none" w:sz="0" w:space="0" w:color="auto"/>
        <w:bottom w:val="none" w:sz="0" w:space="0" w:color="auto"/>
        <w:right w:val="none" w:sz="0" w:space="0" w:color="auto"/>
      </w:divBdr>
    </w:div>
    <w:div w:id="1223979002">
      <w:bodyDiv w:val="1"/>
      <w:marLeft w:val="0"/>
      <w:marRight w:val="0"/>
      <w:marTop w:val="0"/>
      <w:marBottom w:val="0"/>
      <w:divBdr>
        <w:top w:val="none" w:sz="0" w:space="0" w:color="auto"/>
        <w:left w:val="none" w:sz="0" w:space="0" w:color="auto"/>
        <w:bottom w:val="none" w:sz="0" w:space="0" w:color="auto"/>
        <w:right w:val="none" w:sz="0" w:space="0" w:color="auto"/>
      </w:divBdr>
    </w:div>
    <w:div w:id="1305886477">
      <w:bodyDiv w:val="1"/>
      <w:marLeft w:val="0"/>
      <w:marRight w:val="0"/>
      <w:marTop w:val="0"/>
      <w:marBottom w:val="0"/>
      <w:divBdr>
        <w:top w:val="none" w:sz="0" w:space="0" w:color="auto"/>
        <w:left w:val="none" w:sz="0" w:space="0" w:color="auto"/>
        <w:bottom w:val="none" w:sz="0" w:space="0" w:color="auto"/>
        <w:right w:val="none" w:sz="0" w:space="0" w:color="auto"/>
      </w:divBdr>
    </w:div>
    <w:div w:id="1434935431">
      <w:bodyDiv w:val="1"/>
      <w:marLeft w:val="0"/>
      <w:marRight w:val="0"/>
      <w:marTop w:val="0"/>
      <w:marBottom w:val="0"/>
      <w:divBdr>
        <w:top w:val="none" w:sz="0" w:space="0" w:color="auto"/>
        <w:left w:val="none" w:sz="0" w:space="0" w:color="auto"/>
        <w:bottom w:val="none" w:sz="0" w:space="0" w:color="auto"/>
        <w:right w:val="none" w:sz="0" w:space="0" w:color="auto"/>
      </w:divBdr>
    </w:div>
    <w:div w:id="1447768391">
      <w:bodyDiv w:val="1"/>
      <w:marLeft w:val="0"/>
      <w:marRight w:val="0"/>
      <w:marTop w:val="0"/>
      <w:marBottom w:val="0"/>
      <w:divBdr>
        <w:top w:val="none" w:sz="0" w:space="0" w:color="auto"/>
        <w:left w:val="none" w:sz="0" w:space="0" w:color="auto"/>
        <w:bottom w:val="none" w:sz="0" w:space="0" w:color="auto"/>
        <w:right w:val="none" w:sz="0" w:space="0" w:color="auto"/>
      </w:divBdr>
    </w:div>
    <w:div w:id="1502696341">
      <w:bodyDiv w:val="1"/>
      <w:marLeft w:val="0"/>
      <w:marRight w:val="0"/>
      <w:marTop w:val="0"/>
      <w:marBottom w:val="0"/>
      <w:divBdr>
        <w:top w:val="none" w:sz="0" w:space="0" w:color="auto"/>
        <w:left w:val="none" w:sz="0" w:space="0" w:color="auto"/>
        <w:bottom w:val="none" w:sz="0" w:space="0" w:color="auto"/>
        <w:right w:val="none" w:sz="0" w:space="0" w:color="auto"/>
      </w:divBdr>
    </w:div>
    <w:div w:id="1781293697">
      <w:bodyDiv w:val="1"/>
      <w:marLeft w:val="0"/>
      <w:marRight w:val="0"/>
      <w:marTop w:val="0"/>
      <w:marBottom w:val="0"/>
      <w:divBdr>
        <w:top w:val="none" w:sz="0" w:space="0" w:color="auto"/>
        <w:left w:val="none" w:sz="0" w:space="0" w:color="auto"/>
        <w:bottom w:val="none" w:sz="0" w:space="0" w:color="auto"/>
        <w:right w:val="none" w:sz="0" w:space="0" w:color="auto"/>
      </w:divBdr>
      <w:divsChild>
        <w:div w:id="730806612">
          <w:marLeft w:val="0"/>
          <w:marRight w:val="0"/>
          <w:marTop w:val="0"/>
          <w:marBottom w:val="0"/>
          <w:divBdr>
            <w:top w:val="none" w:sz="0" w:space="0" w:color="auto"/>
            <w:left w:val="none" w:sz="0" w:space="0" w:color="auto"/>
            <w:bottom w:val="none" w:sz="0" w:space="0" w:color="auto"/>
            <w:right w:val="none" w:sz="0" w:space="0" w:color="auto"/>
          </w:divBdr>
        </w:div>
      </w:divsChild>
    </w:div>
    <w:div w:id="2065912440">
      <w:bodyDiv w:val="1"/>
      <w:marLeft w:val="0"/>
      <w:marRight w:val="0"/>
      <w:marTop w:val="0"/>
      <w:marBottom w:val="0"/>
      <w:divBdr>
        <w:top w:val="none" w:sz="0" w:space="0" w:color="auto"/>
        <w:left w:val="none" w:sz="0" w:space="0" w:color="auto"/>
        <w:bottom w:val="none" w:sz="0" w:space="0" w:color="auto"/>
        <w:right w:val="none" w:sz="0" w:space="0" w:color="auto"/>
      </w:divBdr>
    </w:div>
    <w:div w:id="21063414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hildrensrightsplanning.wales/wp-content/uploads/2018/06/CCFW-FGCW-Report-_English_01.pdf" TargetMode="External"/><Relationship Id="rId13" Type="http://schemas.openxmlformats.org/officeDocument/2006/relationships/hyperlink" Target="https://www.equalityhumanrights.com/sites/default/files/the_impact_of_legal_integration_of_the_un_convention_on_the_rights_of_the_child_in_wales_eng.pdf" TargetMode="External"/><Relationship Id="rId18" Type="http://schemas.openxmlformats.org/officeDocument/2006/relationships/hyperlink" Target="https://www.unicef.org/history" TargetMode="External"/><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hyperlink" Target="https://www.gov.wales/childrens-rights-in-wales" TargetMode="External"/><Relationship Id="rId7" Type="http://schemas.openxmlformats.org/officeDocument/2006/relationships/hyperlink" Target="https://www.childcomwales.org.uk/resources/the-right-way-a-childrens-rights-approach/a-childrens-rights-approach-in-wales/" TargetMode="External"/><Relationship Id="rId12" Type="http://schemas.openxmlformats.org/officeDocument/2006/relationships/hyperlink" Target="https://dera.ioe.ac.uk/id/eprint/34899/1/curriculum-for-wales-guidance.pdf" TargetMode="External"/><Relationship Id="rId17" Type="http://schemas.openxmlformats.org/officeDocument/2006/relationships/hyperlink" Target="https://www.unicef.org/child-rights-convention/history-child-rights" TargetMode="External"/><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doi.org/10.16922/wje.26.2.9" TargetMode="External"/><Relationship Id="rId20" Type="http://schemas.openxmlformats.org/officeDocument/2006/relationships/hyperlink" Target="https://hwb.gov.wales/curriculum-for-wales/summary-of-legislation#maintained-schools-and-maintained-nursery-schools"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16922/wje.26.2.3" TargetMode="External"/><Relationship Id="rId24" Type="http://schemas.openxmlformats.org/officeDocument/2006/relationships/footer" Target="footer2.xml"/><Relationship Id="rId5" Type="http://schemas.openxmlformats.org/officeDocument/2006/relationships/footnotes" Target="footnotes.xml"/><Relationship Id="rId15" Type="http://schemas.openxmlformats.org/officeDocument/2006/relationships/hyperlink" Target="https://doi.org/10.16922/wje.26.2.9" TargetMode="External"/><Relationship Id="rId23" Type="http://schemas.openxmlformats.org/officeDocument/2006/relationships/footer" Target="footer1.xml"/><Relationship Id="rId10" Type="http://schemas.openxmlformats.org/officeDocument/2006/relationships/hyperlink" Target="https://doi.org/10.1080/13642987.2023.2236030" TargetMode="External"/><Relationship Id="rId19" Type="http://schemas.openxmlformats.org/officeDocument/2006/relationships/hyperlink" Target="https://www.unicef.org.uk/what-we-do/un-convention-child-rights/" TargetMode="External"/><Relationship Id="rId4" Type="http://schemas.openxmlformats.org/officeDocument/2006/relationships/webSettings" Target="webSettings.xml"/><Relationship Id="rId9" Type="http://schemas.openxmlformats.org/officeDocument/2006/relationships/hyperlink" Target="https://www.childcomwales.org.uk/wp-content/uploads/2018/02/CCFW-Children-Rights-and-Curriculum-Reform-Position-Paper-2018_English.pdf" TargetMode="External"/><Relationship Id="rId14" Type="http://schemas.openxmlformats.org/officeDocument/2006/relationships/hyperlink" Target="https://www.legislation.gov.uk/mwa/2011/2/section/1" TargetMode="External"/><Relationship Id="rId22"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8</TotalTime>
  <Pages>15</Pages>
  <Words>4264</Words>
  <Characters>24311</Characters>
  <Application>Microsoft Office Word</Application>
  <DocSecurity>0</DocSecurity>
  <Lines>202</Lines>
  <Paragraphs>57</Paragraphs>
  <ScaleCrop>false</ScaleCrop>
  <Company/>
  <LinksUpToDate>false</LinksUpToDate>
  <CharactersWithSpaces>28518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Diane Evans (0702078)</dc:creator>
  <cp:keywords/>
  <dc:description/>
  <cp:lastModifiedBy>Diane Evans (0702078)</cp:lastModifiedBy>
  <cp:revision>3</cp:revision>
  <dcterms:created xsi:type="dcterms:W3CDTF">2025-01-11T13:22:00Z</dcterms:created>
  <dcterms:modified xsi:type="dcterms:W3CDTF">2025-01-11T13:24:00Z</dcterms:modified>
</cp:coreProperties>
</file>