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A5B2A" w14:textId="06EFBF90" w:rsidR="00303690" w:rsidRDefault="008A3391" w:rsidP="008A3391">
      <w:pPr>
        <w:pStyle w:val="Heading1"/>
        <w:jc w:val="center"/>
        <w:rPr>
          <w:lang w:val="en-US"/>
        </w:rPr>
      </w:pPr>
      <w:r>
        <w:rPr>
          <w:lang w:val="en-US"/>
        </w:rPr>
        <w:t>Research Proposal</w:t>
      </w:r>
    </w:p>
    <w:p w14:paraId="5ACF67EC" w14:textId="156C68DC" w:rsidR="008A3391" w:rsidRDefault="008A3391" w:rsidP="008A3391">
      <w:pPr>
        <w:rPr>
          <w:lang w:val="en-US"/>
        </w:rPr>
      </w:pPr>
      <w:r>
        <w:rPr>
          <w:lang w:val="en-US"/>
        </w:rPr>
        <w:t>Module Name: Research Methods and Professional Development</w:t>
      </w:r>
    </w:p>
    <w:p w14:paraId="792FE7CE" w14:textId="16AFE09A" w:rsidR="008A3391" w:rsidRDefault="008A3391" w:rsidP="008A3391">
      <w:pPr>
        <w:rPr>
          <w:lang w:val="en-US"/>
        </w:rPr>
      </w:pPr>
      <w:r>
        <w:rPr>
          <w:lang w:val="en-US"/>
        </w:rPr>
        <w:t>Module Code: ACFA7004</w:t>
      </w:r>
    </w:p>
    <w:p w14:paraId="40958BC6" w14:textId="1156524E" w:rsidR="008A3391" w:rsidRDefault="008A3391" w:rsidP="008A3391">
      <w:pPr>
        <w:rPr>
          <w:lang w:val="en-US"/>
        </w:rPr>
      </w:pPr>
      <w:r>
        <w:rPr>
          <w:lang w:val="en-US"/>
        </w:rPr>
        <w:t>Assignment Title: Research Proposal</w:t>
      </w:r>
    </w:p>
    <w:p w14:paraId="76FFBD30" w14:textId="52CFC0CD" w:rsidR="008A3391" w:rsidRPr="00D972C8" w:rsidRDefault="008A3391" w:rsidP="008A3391">
      <w:r w:rsidRPr="00D972C8">
        <w:t>Lecturer: Dr. Senna Joseph</w:t>
      </w:r>
    </w:p>
    <w:p w14:paraId="784120CB" w14:textId="2DE05CC2" w:rsidR="008A3391" w:rsidRPr="00D972C8" w:rsidRDefault="008A3391" w:rsidP="008A3391">
      <w:r w:rsidRPr="00D972C8">
        <w:t>Student Name: Teja Vamsi Devalla</w:t>
      </w:r>
    </w:p>
    <w:p w14:paraId="7E6A58DD" w14:textId="511208E7" w:rsidR="008A3391" w:rsidRPr="00D972C8" w:rsidRDefault="008A3391" w:rsidP="008A3391">
      <w:r w:rsidRPr="00D972C8">
        <w:t>Student ID: 2505091</w:t>
      </w:r>
    </w:p>
    <w:p w14:paraId="1928A535" w14:textId="1938259D" w:rsidR="008A3391" w:rsidRDefault="008A3391" w:rsidP="008A3391">
      <w:pPr>
        <w:pStyle w:val="Heading1"/>
      </w:pPr>
      <w:r w:rsidRPr="008A3391">
        <w:t xml:space="preserve">Comparative analysis of Deep Learning </w:t>
      </w:r>
      <w:r>
        <w:t>Model for Forecasting Volatility with sentiment analysis and explainability.</w:t>
      </w:r>
    </w:p>
    <w:p w14:paraId="4B47C5E4" w14:textId="5E481BE6" w:rsidR="00AC6A58" w:rsidRDefault="00AC6A58" w:rsidP="00AC6A58">
      <w:pPr>
        <w:pStyle w:val="Heading2"/>
      </w:pPr>
      <w:r>
        <w:t>1.</w:t>
      </w:r>
      <w:r w:rsidR="008A3391">
        <w:t>Introduction</w:t>
      </w:r>
    </w:p>
    <w:p w14:paraId="22534679" w14:textId="64B0660E" w:rsidR="00AC6A58" w:rsidRPr="00AC6A58" w:rsidRDefault="00AC6A58" w:rsidP="00AC6A58">
      <w:pPr>
        <w:pStyle w:val="Heading3"/>
      </w:pPr>
      <w:r>
        <w:t>1.1 Context and background:</w:t>
      </w:r>
    </w:p>
    <w:p w14:paraId="096EA198" w14:textId="708BB6FC" w:rsidR="00D63E47" w:rsidRDefault="008A3391" w:rsidP="008A3391">
      <w:r>
        <w:t xml:space="preserve">Financial markets are the place where </w:t>
      </w:r>
      <w:r w:rsidR="00D63E47">
        <w:t>trades take place, and the markets are highly volatile. The volatility depends on different economic conditions like global news, politics, wars, interest rates, budget allocations and investments. S&amp;P 500 is the index which has more liquidity because it has top 500 publicly traded companies of United States. S&amp;P 500 is widely used to know the market conditions and investor sentiment</w:t>
      </w:r>
      <w:r w:rsidR="00DA1AB2">
        <w:t xml:space="preserve"> </w:t>
      </w:r>
      <w:sdt>
        <w:sdtPr>
          <w:rPr>
            <w:rFonts w:ascii="Aptos" w:hAnsi="Aptos"/>
            <w:color w:val="000000"/>
            <w:highlight w:val="white"/>
          </w:rPr>
          <w:alias w:val="Citation"/>
          <w:tag w:val="{&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923266,&quot;citationText&quot;:&quot;&lt;span style=\&quot;font-family:Aptos;font-size:16px;color:#000000\&quot;&gt;[1]&lt;/span&gt;&quot;}"/>
          <w:id w:val="-766923266"/>
          <w:placeholder>
            <w:docPart w:val="BE2CFF8327BA4D06ACDDB66029BA9860"/>
          </w:placeholder>
        </w:sdtPr>
        <w:sdtEndPr/>
        <w:sdtContent>
          <w:r w:rsidR="004A1FD7">
            <w:rPr>
              <w:rFonts w:ascii="Aptos" w:eastAsia="Times New Roman" w:hAnsi="Aptos"/>
              <w:color w:val="000000"/>
            </w:rPr>
            <w:t>[1]</w:t>
          </w:r>
        </w:sdtContent>
      </w:sdt>
      <w:r w:rsidR="00D63E47">
        <w:t>.</w:t>
      </w:r>
      <w:r w:rsidR="007B4C8C">
        <w:t xml:space="preserve"> Market volatility is an important measure that indicates how fast the market move in either direction. If the volatility is high then the market movement is high which form higher highs or lower lows, if the market volatility is low then the market movement is low and stays clam which is known as sideways market. Volatility is not </w:t>
      </w:r>
      <w:r w:rsidR="004D007F">
        <w:t>only useful for direct participant in the market like traders or investors but also helpful for brokers, banks, financial institutions, risk managers,</w:t>
      </w:r>
      <w:r w:rsidR="004D007F" w:rsidRPr="004D007F">
        <w:t xml:space="preserve"> </w:t>
      </w:r>
      <w:r w:rsidR="004D007F">
        <w:t>firm operators and Insurance companies. Retail or institutional traders highly depend on volatility for short and mid-term trades the</w:t>
      </w:r>
      <w:r w:rsidR="00D972C8">
        <w:t>y</w:t>
      </w:r>
      <w:r w:rsidR="004D007F">
        <w:t xml:space="preserve"> manage their portfolios accordingly. Brookers and </w:t>
      </w:r>
      <w:r w:rsidR="00EC20EF">
        <w:t>brokerage firms use volatility to set the margins and calculate the client risks and make sure clients positions are in the limited risk. Banks and financial institutions use volatility to prevent losses and maintain financial stability</w:t>
      </w:r>
      <w:sdt>
        <w:sdtPr>
          <w:rPr>
            <w:rFonts w:ascii="Aptos" w:hAnsi="Aptos"/>
            <w:color w:val="000000"/>
            <w:highlight w:val="white"/>
          </w:rPr>
          <w:alias w:val="Citation"/>
          <w:tag w:val="{&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316842,&quot;citationText&quot;:&quot;&lt;span style=\&quot;font-family:Aptos;font-size:16px;color:#000000\&quot;&gt;[2]&lt;/span&gt;&quot;}"/>
          <w:id w:val="-1415316842"/>
          <w:placeholder>
            <w:docPart w:val="227E9CF8105B4811A00C91BC8E6EE83D"/>
          </w:placeholder>
        </w:sdtPr>
        <w:sdtEndPr/>
        <w:sdtContent>
          <w:r w:rsidR="004A1FD7">
            <w:rPr>
              <w:rFonts w:ascii="Aptos" w:eastAsia="Times New Roman" w:hAnsi="Aptos"/>
              <w:color w:val="000000"/>
            </w:rPr>
            <w:t>[2]</w:t>
          </w:r>
        </w:sdtContent>
      </w:sdt>
      <w:r w:rsidR="00EC20EF">
        <w:t>.</w:t>
      </w:r>
      <w:r w:rsidR="0022311F">
        <w:t xml:space="preserve"> Using AI techniques to forecast the volatility </w:t>
      </w:r>
      <w:r w:rsidR="004478FF">
        <w:t xml:space="preserve">of </w:t>
      </w:r>
      <w:r w:rsidR="00895733">
        <w:t xml:space="preserve">the market can capture </w:t>
      </w:r>
      <w:r w:rsidR="004C4B95">
        <w:t xml:space="preserve">complex patterns and can learn patterns like nonlinearity without mentioning the structure in advance. As financial markets produce a lot of data because of high frequency trading and </w:t>
      </w:r>
      <w:r w:rsidR="00D544FE">
        <w:t xml:space="preserve">including different types of data to forecast volatility like news sentiment, economic indicators, return and prices </w:t>
      </w:r>
      <w:r w:rsidR="00000228">
        <w:t xml:space="preserve">can be handled easily and achieve better results by using AI. Financial markets are highly unpredictable and highly responsive to </w:t>
      </w:r>
      <w:r w:rsidR="00284A62">
        <w:t>crises, booms and new policies, AI models can adapt to new pattern easily</w:t>
      </w:r>
      <w:sdt>
        <w:sdtPr>
          <w:rPr>
            <w:rFonts w:ascii="Aptos" w:hAnsi="Aptos"/>
            <w:color w:val="000000"/>
            <w:highlight w:val="white"/>
          </w:rPr>
          <w:alias w:val="Citation"/>
          <w:tag w:val="{&quot;referencesIds&quot;:[&quot;doc:69fbab1444b6ea2426af1854&quot;],&quot;referencesOptions&quot;:{&quot;doc:69fbab1444b6ea2426af1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443557,&quot;citationText&quot;:&quot;&lt;span style=\&quot;font-family:Aptos;font-size:16px;color:#000000\&quot;&gt;[3]&lt;/span&gt;&quot;}"/>
          <w:id w:val="1131443557"/>
          <w:placeholder>
            <w:docPart w:val="EDA4801D0FA54659A0BE3F6C8E3E7820"/>
          </w:placeholder>
        </w:sdtPr>
        <w:sdtEndPr/>
        <w:sdtContent>
          <w:r w:rsidR="004A1FD7">
            <w:rPr>
              <w:rFonts w:ascii="Aptos" w:eastAsia="Times New Roman" w:hAnsi="Aptos"/>
              <w:color w:val="000000"/>
            </w:rPr>
            <w:t>[3]</w:t>
          </w:r>
        </w:sdtContent>
      </w:sdt>
      <w:r w:rsidR="00284A62">
        <w:t xml:space="preserve">. </w:t>
      </w:r>
      <w:r w:rsidR="000D21D2">
        <w:t xml:space="preserve">Analysing sentiment of the market through financial news can capture public emotion </w:t>
      </w:r>
      <w:r w:rsidR="00114DEF">
        <w:t>by which can guess the moment of the market is more volatile or less volatile. In financial market, majority of the retailer’s emotions like FOMO create</w:t>
      </w:r>
      <w:r w:rsidR="00017842">
        <w:t>s</w:t>
      </w:r>
      <w:r w:rsidR="00114DEF">
        <w:t xml:space="preserve"> hype in buying, </w:t>
      </w:r>
      <w:r w:rsidR="009F3CF8">
        <w:t>fear</w:t>
      </w:r>
      <w:r w:rsidR="00114DEF">
        <w:t xml:space="preserve"> creates </w:t>
      </w:r>
      <w:r w:rsidR="009F3CF8">
        <w:t xml:space="preserve">panic </w:t>
      </w:r>
      <w:r w:rsidR="00114DEF">
        <w:t xml:space="preserve">selling </w:t>
      </w:r>
      <w:r w:rsidR="00017842">
        <w:t>which leads to high volatility</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641728,&quot;citationText&quot;:&quot;&lt;span style=\&quot;font-family:Aptos;font-size:16px;color:#000000\&quot;&gt;[4]&lt;/span&gt;&quot;}"/>
          <w:id w:val="538641728"/>
          <w:placeholder>
            <w:docPart w:val="806242C5B046403D988EDB8AFE2F1A60"/>
          </w:placeholder>
        </w:sdtPr>
        <w:sdtEndPr/>
        <w:sdtContent>
          <w:r w:rsidR="004A1FD7">
            <w:rPr>
              <w:rFonts w:ascii="Aptos" w:eastAsia="Times New Roman" w:hAnsi="Aptos"/>
              <w:color w:val="000000"/>
            </w:rPr>
            <w:t>[4]</w:t>
          </w:r>
        </w:sdtContent>
      </w:sdt>
      <w:r w:rsidR="009F3CF8">
        <w:t>.</w:t>
      </w:r>
    </w:p>
    <w:p w14:paraId="69E42898" w14:textId="7F153CED" w:rsidR="00AC6A58" w:rsidRDefault="00AC6A58" w:rsidP="00AC6A58">
      <w:pPr>
        <w:pStyle w:val="Heading3"/>
      </w:pPr>
      <w:r>
        <w:t>1.2 Research Problem:</w:t>
      </w:r>
    </w:p>
    <w:p w14:paraId="3F65AB50" w14:textId="322EF523" w:rsidR="00EF15B0" w:rsidRDefault="00EF15B0" w:rsidP="008A3391">
      <w:r>
        <w:t xml:space="preserve">As the financial markets are noisy, non-linear and highly reactive to various events, predicting volatility is quite difficult. S&amp;P 500 is more liquid and high volatile market because it contains publicly traded companies from different sectors, so market will be volatile most of the time. </w:t>
      </w:r>
      <w:r w:rsidR="00B24967">
        <w:t xml:space="preserve">Traditional econometric approaches like ARCH family models are good at </w:t>
      </w:r>
      <w:r w:rsidR="00742C3E">
        <w:t xml:space="preserve">forecasting short-term and assumes linear but the real markets contain structural breaks and non-linear. </w:t>
      </w:r>
      <w:r w:rsidR="00C2641C">
        <w:t xml:space="preserve">Traditional models struggle to capture complex patterns and structural breaks and fail to forecast volatility at the time crises. Deep learning models have shown improved </w:t>
      </w:r>
      <w:r w:rsidR="00FA54A4">
        <w:t>forecasting capabilities in learning long term financial data. Deep learning models are lack interpretability and offer limited transparency; this black box nature creates major problem in financial markets</w:t>
      </w:r>
      <w:sdt>
        <w:sdtPr>
          <w:rPr>
            <w:rFonts w:ascii="Aptos" w:hAnsi="Aptos"/>
            <w:color w:val="000000"/>
            <w:highlight w:val="white"/>
          </w:rPr>
          <w:alias w:val="Citation"/>
          <w:tag w:val="{&quot;referencesIds&quot;:[&quot;doc:69fbb3a6830abe4ffc2dfc6d&quot;],&quot;referencesOptions&quot;:{&quot;doc:69fbb3a6830abe4ffc2dfc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602744,&quot;citationText&quot;:&quot;&lt;span style=\&quot;font-family:Aptos;font-size:16px;color:#000000\&quot;&gt;[5]&lt;/span&gt;&quot;}"/>
          <w:id w:val="-1908602744"/>
          <w:placeholder>
            <w:docPart w:val="86B8C24CF300487A9BEF13DA6934442D"/>
          </w:placeholder>
        </w:sdtPr>
        <w:sdtEndPr/>
        <w:sdtContent>
          <w:r w:rsidR="004A1FD7">
            <w:rPr>
              <w:rFonts w:ascii="Aptos" w:eastAsia="Times New Roman" w:hAnsi="Aptos"/>
              <w:color w:val="000000"/>
            </w:rPr>
            <w:t>[5]</w:t>
          </w:r>
        </w:sdtContent>
      </w:sdt>
      <w:r w:rsidR="00FA54A4">
        <w:t xml:space="preserve">. Considering sentiments like news </w:t>
      </w:r>
      <w:r w:rsidR="00E6231C">
        <w:t>while predicting volatility can improve the forecasting capabilities by incorporating financial information</w:t>
      </w:r>
      <w:sdt>
        <w:sdtPr>
          <w:rPr>
            <w:rFonts w:ascii="Aptos" w:hAnsi="Aptos"/>
            <w:color w:val="000000"/>
            <w:highlight w:val="white"/>
          </w:rPr>
          <w:alias w:val="Citation"/>
          <w:tag w:val="{&quot;referencesIds&quot;:[&quot;doc:69fbb031238fdf6de3d02788&quot;],&quot;referencesOptions&quot;:{&quot;doc:69fbb031238fdf6de3d027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82219,&quot;citationText&quot;:&quot;&lt;span style=\&quot;font-family:Aptos;font-size:16px;color:#000000\&quot;&gt;[6]&lt;/span&gt;&quot;}"/>
          <w:id w:val="106782219"/>
          <w:placeholder>
            <w:docPart w:val="536B9B3FB1DE4FCCB69AA843985BE223"/>
          </w:placeholder>
        </w:sdtPr>
        <w:sdtEndPr/>
        <w:sdtContent>
          <w:r w:rsidR="004A1FD7">
            <w:rPr>
              <w:rFonts w:ascii="Aptos" w:eastAsia="Times New Roman" w:hAnsi="Aptos"/>
              <w:color w:val="000000"/>
            </w:rPr>
            <w:t>[6]</w:t>
          </w:r>
        </w:sdtContent>
      </w:sdt>
      <w:r w:rsidR="00E6231C">
        <w:t>. Contribution of the sentiment with interpretability within deep learning architecture is rarely addressed.</w:t>
      </w:r>
    </w:p>
    <w:p w14:paraId="2E969F53" w14:textId="06A836E7" w:rsidR="00431C5B" w:rsidRDefault="00431C5B" w:rsidP="008A3391">
      <w:r>
        <w:t>Research question:</w:t>
      </w:r>
      <w:r w:rsidR="00BF49CC">
        <w:t xml:space="preserve"> There is a need for an S&amp;P 500 volatility forecasting approach that leverages deep learning and sentiment information while improving interpretability, so that prediction gains can be achieved without sacrificing transparency and trust.</w:t>
      </w:r>
    </w:p>
    <w:p w14:paraId="7807A909" w14:textId="67C01D73" w:rsidR="00BF49CC" w:rsidRDefault="00AC6A58" w:rsidP="00AC6A58">
      <w:pPr>
        <w:pStyle w:val="Heading3"/>
      </w:pPr>
      <w:r>
        <w:t>1.3 Research Aim and Objectives:</w:t>
      </w:r>
    </w:p>
    <w:p w14:paraId="5D41649C" w14:textId="69A75B47" w:rsidR="00AC6A58" w:rsidRDefault="00AC6A58" w:rsidP="00AC6A58">
      <w:r>
        <w:t>Aim: Comparative analysis of deep learning models for forecasting volatility of S&amp;P 500 with sentiment information from financial news and enhance modal transparency.</w:t>
      </w:r>
    </w:p>
    <w:p w14:paraId="47D296B2" w14:textId="77777777" w:rsidR="00996CF5" w:rsidRDefault="00AC6A58" w:rsidP="00AC6A58">
      <w:r>
        <w:t xml:space="preserve">Objectives: </w:t>
      </w:r>
    </w:p>
    <w:p w14:paraId="7419A1A4" w14:textId="67E6F481" w:rsidR="00AC6A58" w:rsidRDefault="00AC6A58" w:rsidP="00996CF5">
      <w:pPr>
        <w:pStyle w:val="ListParagraph"/>
        <w:numPr>
          <w:ilvl w:val="0"/>
          <w:numId w:val="1"/>
        </w:numPr>
      </w:pPr>
      <w:r>
        <w:t xml:space="preserve">Collect </w:t>
      </w:r>
      <w:r w:rsidR="00996CF5">
        <w:t>price data of</w:t>
      </w:r>
      <w:r>
        <w:t xml:space="preserve"> S&amp;P 500 </w:t>
      </w:r>
      <w:r w:rsidR="00996CF5">
        <w:t>and collect sentiment data like financial news.</w:t>
      </w:r>
    </w:p>
    <w:p w14:paraId="3F736146" w14:textId="4D642B95" w:rsidR="00996CF5" w:rsidRDefault="007A6D3C" w:rsidP="00996CF5">
      <w:pPr>
        <w:pStyle w:val="ListParagraph"/>
        <w:numPr>
          <w:ilvl w:val="0"/>
          <w:numId w:val="1"/>
        </w:numPr>
      </w:pPr>
      <w:r>
        <w:t>Pre-process</w:t>
      </w:r>
      <w:r w:rsidR="00996CF5">
        <w:t xml:space="preserve"> the collected </w:t>
      </w:r>
      <w:r w:rsidR="00D832E6">
        <w:t xml:space="preserve">financial price </w:t>
      </w:r>
      <w:r w:rsidR="00996CF5">
        <w:t xml:space="preserve">data and </w:t>
      </w:r>
      <w:r w:rsidR="00692471">
        <w:t>compute</w:t>
      </w:r>
      <w:r w:rsidR="00996CF5">
        <w:t xml:space="preserve"> the sentiment score </w:t>
      </w:r>
      <w:r w:rsidR="00590660">
        <w:t xml:space="preserve">from financial </w:t>
      </w:r>
      <w:r w:rsidR="00996CF5">
        <w:t xml:space="preserve">using </w:t>
      </w:r>
      <w:r w:rsidR="005807CB">
        <w:t>language processing</w:t>
      </w:r>
      <w:r w:rsidR="00996CF5">
        <w:t xml:space="preserve"> techniques.</w:t>
      </w:r>
    </w:p>
    <w:p w14:paraId="0172F26A" w14:textId="76A90DD2" w:rsidR="00996CF5" w:rsidRDefault="00996CF5" w:rsidP="00996CF5">
      <w:pPr>
        <w:pStyle w:val="ListParagraph"/>
        <w:numPr>
          <w:ilvl w:val="0"/>
          <w:numId w:val="1"/>
        </w:numPr>
      </w:pPr>
      <w:r>
        <w:t>Train and evaluate deep learning models</w:t>
      </w:r>
      <w:r w:rsidR="00F1194D">
        <w:t xml:space="preserve"> for forecasting volatility.</w:t>
      </w:r>
    </w:p>
    <w:p w14:paraId="5913C781" w14:textId="0E810380" w:rsidR="00996CF5" w:rsidRDefault="00996CF5" w:rsidP="00996CF5">
      <w:pPr>
        <w:pStyle w:val="ListParagraph"/>
        <w:numPr>
          <w:ilvl w:val="0"/>
          <w:numId w:val="1"/>
        </w:numPr>
      </w:pPr>
      <w:r>
        <w:t xml:space="preserve">Apply explainability techniques </w:t>
      </w:r>
      <w:r w:rsidR="00092887">
        <w:t>to</w:t>
      </w:r>
      <w:r>
        <w:t xml:space="preserve"> interpret model predictions</w:t>
      </w:r>
      <w:r w:rsidR="00092887">
        <w:t xml:space="preserve"> and compare </w:t>
      </w:r>
      <w:r w:rsidR="00856A88">
        <w:t>the models</w:t>
      </w:r>
    </w:p>
    <w:p w14:paraId="0BD59066" w14:textId="171BCD16" w:rsidR="006B3410" w:rsidRDefault="006B3410" w:rsidP="006B3410">
      <w:r>
        <w:t xml:space="preserve">The main aim of the project is to conduct a comparative analysis of deep learning models for forecasting volatility by combining sentiment analysis and explainability techniques. The novelty of the research is deep learning models can predict better volatility </w:t>
      </w:r>
      <w:r w:rsidR="00F1194D">
        <w:t xml:space="preserve">when combined with sentiment and explainability. And to achieve the aim, first objective is to collect the price data of S&amp;P 500 index and sentiment data of financial market. Second, preprocess the collected data and calculate sentiment score using </w:t>
      </w:r>
      <w:r w:rsidR="00BF7261">
        <w:t>language pr</w:t>
      </w:r>
      <w:r w:rsidR="00683D34">
        <w:t>ocessing</w:t>
      </w:r>
      <w:r w:rsidR="00F1194D">
        <w:t xml:space="preserve"> techniques. Third, build and evaluate deep learning models for forecasting volatility of S&amp;P 500 index. Then, apply explainability techniques </w:t>
      </w:r>
      <w:r w:rsidR="00856A88">
        <w:t>to</w:t>
      </w:r>
      <w:r w:rsidR="00F1194D">
        <w:t xml:space="preserve"> interpret the model predictions and assess the contribution of sentiment and financial </w:t>
      </w:r>
      <w:r w:rsidR="00002EC7">
        <w:t>variables</w:t>
      </w:r>
      <w:r w:rsidR="00F1194D">
        <w:t>.</w:t>
      </w:r>
      <w:r w:rsidR="004D1C91">
        <w:t xml:space="preserve"> Finally </w:t>
      </w:r>
      <w:r w:rsidR="00603ACA">
        <w:t xml:space="preserve">compare the performance </w:t>
      </w:r>
      <w:r w:rsidR="00793BDA">
        <w:t>of the deep learning models</w:t>
      </w:r>
      <w:r w:rsidR="004330F7">
        <w:t xml:space="preserve"> </w:t>
      </w:r>
      <w:r w:rsidR="00661A8F">
        <w:t>in forecasting volatility.</w:t>
      </w:r>
    </w:p>
    <w:p w14:paraId="3F3ED1BD" w14:textId="6AF7DD63" w:rsidR="00F1194D" w:rsidRDefault="00F1194D" w:rsidP="00F1194D">
      <w:pPr>
        <w:pStyle w:val="Heading3"/>
      </w:pPr>
      <w:r>
        <w:t>1.4 Significance of Research</w:t>
      </w:r>
    </w:p>
    <w:p w14:paraId="2E382AFA" w14:textId="46B6A29D" w:rsidR="00002EC7" w:rsidRDefault="00002EC7" w:rsidP="00002EC7">
      <w:r>
        <w:t xml:space="preserve">This research contributes to get more accuracy and reliability in forecasting volatility on which investors, trader, brokers and banks are </w:t>
      </w:r>
      <w:r w:rsidR="00661A8F">
        <w:t>relied</w:t>
      </w:r>
      <w:r>
        <w:t xml:space="preserve">. Forecasting better volatility helps investors to manage </w:t>
      </w:r>
      <w:r w:rsidR="00F84F47">
        <w:t>portfolios</w:t>
      </w:r>
      <w:r w:rsidR="00AF449C">
        <w:t xml:space="preserve">, planning trading strategies. Including sentiment analysis from financial news, can capture the market mood, which traditional models often fail to capture, as a result improved forecasting performance. And deep learning models identify the complex patterns in the time series data which results to better forecasting. Additionally, explainability techniques improve the transparency by </w:t>
      </w:r>
      <w:r w:rsidR="009243DC">
        <w:t>explaining how different variables influence model predictions which brings more trust on models to use in financial markets</w:t>
      </w:r>
      <w:sdt>
        <w:sdtPr>
          <w:rPr>
            <w:rFonts w:ascii="Aptos" w:hAnsi="Aptos"/>
            <w:color w:val="000000"/>
            <w:highlight w:val="white"/>
          </w:rPr>
          <w:alias w:val="Citation"/>
          <w:tag w:val="{&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539348,&quot;citationText&quot;:&quot;&lt;span style=\&quot;font-family:Aptos;font-size:16px;color:#000000\&quot;&gt;[2]&lt;/span&gt;&quot;}"/>
          <w:id w:val="-1874539348"/>
          <w:placeholder>
            <w:docPart w:val="276BBCAC261745C4BEE299B9ABE85073"/>
          </w:placeholder>
        </w:sdtPr>
        <w:sdtEndPr/>
        <w:sdtContent>
          <w:r w:rsidR="004A1FD7">
            <w:rPr>
              <w:rFonts w:ascii="Aptos" w:eastAsia="Times New Roman" w:hAnsi="Aptos"/>
              <w:color w:val="000000"/>
            </w:rPr>
            <w:t>[2]</w:t>
          </w:r>
        </w:sdtContent>
      </w:sdt>
      <w:r w:rsidR="009243DC">
        <w:t>.</w:t>
      </w:r>
    </w:p>
    <w:p w14:paraId="65DA35FD" w14:textId="356D4CFE" w:rsidR="009243DC" w:rsidRDefault="009243DC" w:rsidP="009243DC">
      <w:pPr>
        <w:pStyle w:val="Heading2"/>
      </w:pPr>
      <w:r>
        <w:t>2. literature Review</w:t>
      </w:r>
    </w:p>
    <w:p w14:paraId="63C891BD" w14:textId="01D23F3E" w:rsidR="009243DC" w:rsidRDefault="009243DC" w:rsidP="009243DC">
      <w:pPr>
        <w:pStyle w:val="Heading3"/>
      </w:pPr>
      <w:r>
        <w:t>2.1 Introduction</w:t>
      </w:r>
    </w:p>
    <w:p w14:paraId="2FF9FF54" w14:textId="408CBA84" w:rsidR="009243DC" w:rsidRPr="002C1E47" w:rsidRDefault="00CF05E4" w:rsidP="00CF05E4">
      <w:pPr>
        <w:pStyle w:val="p1"/>
        <w:rPr>
          <w:rFonts w:asciiTheme="minorHAnsi" w:hAnsiTheme="minorHAnsi"/>
        </w:rPr>
      </w:pPr>
      <w:r w:rsidRPr="002C1E47">
        <w:rPr>
          <w:rFonts w:asciiTheme="minorHAnsi" w:hAnsiTheme="minorHAnsi"/>
        </w:rPr>
        <w:t xml:space="preserve">This is a thematic literature review as this study concentrates on three themes which are related to forecasting volatility: deep learning approaches, sentiment analysis and explainability. this review is organised around these </w:t>
      </w:r>
      <w:r w:rsidR="000F2AB1" w:rsidRPr="002C1E47">
        <w:rPr>
          <w:rFonts w:asciiTheme="minorHAnsi" w:hAnsiTheme="minorHAnsi"/>
        </w:rPr>
        <w:t>three</w:t>
      </w:r>
      <w:r w:rsidRPr="002C1E47">
        <w:rPr>
          <w:rFonts w:asciiTheme="minorHAnsi" w:hAnsiTheme="minorHAnsi"/>
        </w:rPr>
        <w:t xml:space="preserve"> themes to compare different deep learning approaches by including sentiment and model interpretability.</w:t>
      </w:r>
      <w:r w:rsidR="001A2B41" w:rsidRPr="002C1E47">
        <w:rPr>
          <w:rFonts w:asciiTheme="minorHAnsi" w:hAnsiTheme="minorHAnsi"/>
        </w:rPr>
        <w:t xml:space="preserve"> </w:t>
      </w:r>
      <w:r w:rsidR="005424F8" w:rsidRPr="002C1E47">
        <w:rPr>
          <w:rFonts w:asciiTheme="minorHAnsi" w:hAnsiTheme="minorHAnsi"/>
        </w:rPr>
        <w:t xml:space="preserve">In this review </w:t>
      </w:r>
      <w:r w:rsidR="00F364FF" w:rsidRPr="002C1E47">
        <w:rPr>
          <w:rFonts w:asciiTheme="minorHAnsi" w:hAnsiTheme="minorHAnsi"/>
        </w:rPr>
        <w:t xml:space="preserve">there no </w:t>
      </w:r>
      <w:r w:rsidR="009D4E81">
        <w:rPr>
          <w:rFonts w:asciiTheme="minorHAnsi" w:hAnsiTheme="minorHAnsi"/>
        </w:rPr>
        <w:t xml:space="preserve">individual authors </w:t>
      </w:r>
      <w:r w:rsidR="00034FC6">
        <w:rPr>
          <w:rFonts w:asciiTheme="minorHAnsi" w:hAnsiTheme="minorHAnsi"/>
        </w:rPr>
        <w:t xml:space="preserve">or </w:t>
      </w:r>
      <w:r w:rsidR="00034FC6" w:rsidRPr="002C1E47">
        <w:rPr>
          <w:rFonts w:asciiTheme="minorHAnsi" w:hAnsiTheme="minorHAnsi"/>
        </w:rPr>
        <w:t>chronological</w:t>
      </w:r>
      <w:r w:rsidR="00034FC6">
        <w:rPr>
          <w:rFonts w:asciiTheme="minorHAnsi" w:hAnsiTheme="minorHAnsi"/>
        </w:rPr>
        <w:t xml:space="preserve"> theme. </w:t>
      </w:r>
      <w:r w:rsidR="00034FC6" w:rsidRPr="002C1E47">
        <w:rPr>
          <w:rFonts w:asciiTheme="minorHAnsi" w:hAnsiTheme="minorHAnsi"/>
        </w:rPr>
        <w:t>This</w:t>
      </w:r>
      <w:r w:rsidR="009243DC" w:rsidRPr="002C1E47">
        <w:rPr>
          <w:rFonts w:asciiTheme="minorHAnsi" w:hAnsiTheme="minorHAnsi"/>
        </w:rPr>
        <w:t xml:space="preserve"> is a review of existing literature related to volatility forecasting </w:t>
      </w:r>
      <w:r w:rsidR="001A15B2" w:rsidRPr="002C1E47">
        <w:rPr>
          <w:rFonts w:asciiTheme="minorHAnsi" w:hAnsiTheme="minorHAnsi"/>
        </w:rPr>
        <w:t>by using</w:t>
      </w:r>
      <w:r w:rsidR="009243DC" w:rsidRPr="002C1E47">
        <w:rPr>
          <w:rFonts w:asciiTheme="minorHAnsi" w:hAnsiTheme="minorHAnsi"/>
        </w:rPr>
        <w:t xml:space="preserve"> deep learning models, with a </w:t>
      </w:r>
      <w:r w:rsidR="001A15B2" w:rsidRPr="002C1E47">
        <w:rPr>
          <w:rFonts w:asciiTheme="minorHAnsi" w:hAnsiTheme="minorHAnsi"/>
        </w:rPr>
        <w:t>particular attention</w:t>
      </w:r>
      <w:r w:rsidR="009243DC" w:rsidRPr="002C1E47">
        <w:rPr>
          <w:rFonts w:asciiTheme="minorHAnsi" w:hAnsiTheme="minorHAnsi"/>
        </w:rPr>
        <w:t xml:space="preserve"> on </w:t>
      </w:r>
      <w:r w:rsidR="001A15B2" w:rsidRPr="002C1E47">
        <w:rPr>
          <w:rFonts w:asciiTheme="minorHAnsi" w:hAnsiTheme="minorHAnsi"/>
        </w:rPr>
        <w:t xml:space="preserve">combining </w:t>
      </w:r>
      <w:r w:rsidR="009243DC" w:rsidRPr="002C1E47">
        <w:rPr>
          <w:rFonts w:asciiTheme="minorHAnsi" w:hAnsiTheme="minorHAnsi"/>
        </w:rPr>
        <w:t>of sentiment analysis and explainability techniques</w:t>
      </w:r>
      <w:r w:rsidR="00F24786">
        <w:rPr>
          <w:rFonts w:asciiTheme="minorHAnsi" w:hAnsiTheme="minorHAnsi"/>
        </w:rPr>
        <w:t xml:space="preserve"> to improve the </w:t>
      </w:r>
      <w:r w:rsidR="00911FFD">
        <w:rPr>
          <w:rFonts w:asciiTheme="minorHAnsi" w:hAnsiTheme="minorHAnsi"/>
        </w:rPr>
        <w:t>forecasting performance.</w:t>
      </w:r>
      <w:r w:rsidR="009243DC" w:rsidRPr="002C1E47">
        <w:rPr>
          <w:rFonts w:asciiTheme="minorHAnsi" w:hAnsiTheme="minorHAnsi"/>
        </w:rPr>
        <w:t xml:space="preserve"> The </w:t>
      </w:r>
      <w:r w:rsidR="001A15B2" w:rsidRPr="002C1E47">
        <w:rPr>
          <w:rFonts w:asciiTheme="minorHAnsi" w:hAnsiTheme="minorHAnsi"/>
        </w:rPr>
        <w:t>main intention</w:t>
      </w:r>
      <w:r w:rsidR="009243DC" w:rsidRPr="002C1E47">
        <w:rPr>
          <w:rFonts w:asciiTheme="minorHAnsi" w:hAnsiTheme="minorHAnsi"/>
        </w:rPr>
        <w:t xml:space="preserve"> of this review is to </w:t>
      </w:r>
      <w:r w:rsidR="001A15B2" w:rsidRPr="002C1E47">
        <w:rPr>
          <w:rFonts w:asciiTheme="minorHAnsi" w:hAnsiTheme="minorHAnsi"/>
        </w:rPr>
        <w:t xml:space="preserve">examine </w:t>
      </w:r>
      <w:r w:rsidR="009243DC" w:rsidRPr="002C1E47">
        <w:rPr>
          <w:rFonts w:asciiTheme="minorHAnsi" w:hAnsiTheme="minorHAnsi"/>
        </w:rPr>
        <w:t xml:space="preserve">current approaches, methodologies, and research gaps in </w:t>
      </w:r>
      <w:r w:rsidR="001A15B2" w:rsidRPr="002C1E47">
        <w:rPr>
          <w:rFonts w:asciiTheme="minorHAnsi" w:hAnsiTheme="minorHAnsi"/>
        </w:rPr>
        <w:t>financial volatility forecasting</w:t>
      </w:r>
      <w:r w:rsidR="009243DC" w:rsidRPr="002C1E47">
        <w:rPr>
          <w:rFonts w:asciiTheme="minorHAnsi" w:hAnsiTheme="minorHAnsi"/>
        </w:rPr>
        <w:t xml:space="preserve">. It specifically examines how models such as </w:t>
      </w:r>
      <w:r w:rsidR="001A15B2" w:rsidRPr="002C1E47">
        <w:rPr>
          <w:rFonts w:asciiTheme="minorHAnsi" w:hAnsiTheme="minorHAnsi"/>
        </w:rPr>
        <w:t>deep learning models</w:t>
      </w:r>
      <w:r w:rsidR="009243DC" w:rsidRPr="002C1E47">
        <w:rPr>
          <w:rFonts w:asciiTheme="minorHAnsi" w:hAnsiTheme="minorHAnsi"/>
        </w:rPr>
        <w:t xml:space="preserve"> have been applied to financial time-series forecasting and how sentiment data from </w:t>
      </w:r>
      <w:r w:rsidR="001A15B2" w:rsidRPr="002C1E47">
        <w:rPr>
          <w:rFonts w:asciiTheme="minorHAnsi" w:hAnsiTheme="minorHAnsi"/>
        </w:rPr>
        <w:t xml:space="preserve">financial </w:t>
      </w:r>
      <w:r w:rsidR="009243DC" w:rsidRPr="002C1E47">
        <w:rPr>
          <w:rFonts w:asciiTheme="minorHAnsi" w:hAnsiTheme="minorHAnsi"/>
        </w:rPr>
        <w:t xml:space="preserve">news </w:t>
      </w:r>
      <w:r w:rsidR="001A15B2" w:rsidRPr="002C1E47">
        <w:rPr>
          <w:rFonts w:asciiTheme="minorHAnsi" w:hAnsiTheme="minorHAnsi"/>
        </w:rPr>
        <w:t>improves</w:t>
      </w:r>
      <w:r w:rsidR="009243DC" w:rsidRPr="002C1E47">
        <w:rPr>
          <w:rFonts w:asciiTheme="minorHAnsi" w:hAnsiTheme="minorHAnsi"/>
        </w:rPr>
        <w:t xml:space="preserve"> </w:t>
      </w:r>
      <w:r w:rsidR="001A15B2" w:rsidRPr="002C1E47">
        <w:rPr>
          <w:rFonts w:asciiTheme="minorHAnsi" w:hAnsiTheme="minorHAnsi"/>
        </w:rPr>
        <w:t>forecasting</w:t>
      </w:r>
      <w:r w:rsidR="009243DC" w:rsidRPr="002C1E47">
        <w:rPr>
          <w:rFonts w:asciiTheme="minorHAnsi" w:hAnsiTheme="minorHAnsi"/>
        </w:rPr>
        <w:t xml:space="preserve"> performance. Additionally, the review </w:t>
      </w:r>
      <w:r w:rsidR="00785C83" w:rsidRPr="002C1E47">
        <w:rPr>
          <w:rFonts w:asciiTheme="minorHAnsi" w:hAnsiTheme="minorHAnsi"/>
        </w:rPr>
        <w:t>examines</w:t>
      </w:r>
      <w:r w:rsidR="009243DC" w:rsidRPr="002C1E47">
        <w:rPr>
          <w:rFonts w:asciiTheme="minorHAnsi" w:hAnsiTheme="minorHAnsi"/>
        </w:rPr>
        <w:t xml:space="preserve"> the </w:t>
      </w:r>
      <w:r w:rsidR="00785C83" w:rsidRPr="002C1E47">
        <w:rPr>
          <w:rFonts w:asciiTheme="minorHAnsi" w:hAnsiTheme="minorHAnsi"/>
        </w:rPr>
        <w:t>importance</w:t>
      </w:r>
      <w:r w:rsidR="009243DC" w:rsidRPr="002C1E47">
        <w:rPr>
          <w:rFonts w:asciiTheme="minorHAnsi" w:hAnsiTheme="minorHAnsi"/>
        </w:rPr>
        <w:t xml:space="preserve"> of explainability in </w:t>
      </w:r>
      <w:r w:rsidR="00785C83" w:rsidRPr="002C1E47">
        <w:rPr>
          <w:rFonts w:asciiTheme="minorHAnsi" w:hAnsiTheme="minorHAnsi"/>
        </w:rPr>
        <w:t>enhancing</w:t>
      </w:r>
      <w:r w:rsidR="009243DC" w:rsidRPr="002C1E47">
        <w:rPr>
          <w:rFonts w:asciiTheme="minorHAnsi" w:hAnsiTheme="minorHAnsi"/>
        </w:rPr>
        <w:t xml:space="preserve"> transparency and interpretability </w:t>
      </w:r>
      <w:r w:rsidR="00785C83" w:rsidRPr="002C1E47">
        <w:rPr>
          <w:rFonts w:asciiTheme="minorHAnsi" w:hAnsiTheme="minorHAnsi"/>
        </w:rPr>
        <w:t>in forecasting volatility of financial market by</w:t>
      </w:r>
      <w:r w:rsidR="009243DC" w:rsidRPr="002C1E47">
        <w:rPr>
          <w:rFonts w:asciiTheme="minorHAnsi" w:hAnsiTheme="minorHAnsi"/>
        </w:rPr>
        <w:t xml:space="preserve"> deep learning models.</w:t>
      </w:r>
    </w:p>
    <w:p w14:paraId="5D147148" w14:textId="0700A1A7" w:rsidR="009F19BE" w:rsidRDefault="009F19BE" w:rsidP="009F19BE">
      <w:pPr>
        <w:pStyle w:val="Heading3"/>
      </w:pPr>
      <w:r>
        <w:t>2.2 Traditional Volatility Models</w:t>
      </w:r>
    </w:p>
    <w:p w14:paraId="5E29451A" w14:textId="4F4FA18C" w:rsidR="009243DC" w:rsidRDefault="00BF7FE0" w:rsidP="009243DC">
      <w:r>
        <w:t xml:space="preserve">Traditional volatility forecasting models are Autoregressive Conditional Heteroskedasticity (ARCH) and Generalized Autoregressive Conditional Heteroskedasticity (GARCH) </w:t>
      </w:r>
      <w:r w:rsidR="001E16FB">
        <w:t xml:space="preserve">can capture the time varying volatility by using the </w:t>
      </w:r>
      <w:r w:rsidR="0057160C">
        <w:t>variance</w:t>
      </w:r>
      <w:r w:rsidR="001E16FB">
        <w:t xml:space="preserve"> of returns in financial data. ARCH model can predict the volatility by focusing on the past errors. GARCH model can use both past variances and past errors, so it is more flexible and commonly used in financial econometrics.</w:t>
      </w:r>
      <w:r w:rsidR="00E13D86">
        <w:t xml:space="preserve"> Although traditional models are effective failed to capture nonlinear patterns, treats financial markets as linear structure and struggles to learn complex. These traditional models heavily </w:t>
      </w:r>
      <w:r w:rsidR="009C7CEC">
        <w:t>depend</w:t>
      </w:r>
      <w:r w:rsidR="00E13D86">
        <w:t xml:space="preserve"> on past historical price data and do not include </w:t>
      </w:r>
      <w:r w:rsidR="00F03AA1">
        <w:t>additional variables like market sentiment, news or macroeconomic indicators</w:t>
      </w:r>
      <w:sdt>
        <w:sdtPr>
          <w:rPr>
            <w:rFonts w:ascii="Aptos" w:hAnsi="Aptos"/>
            <w:color w:val="000000"/>
            <w:highlight w:val="white"/>
          </w:rPr>
          <w:alias w:val="Citation"/>
          <w:tag w:val="{&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003307,&quot;citationText&quot;:&quot;&lt;span style=\&quot;font-family:Aptos;font-size:16px;color:#000000\&quot;&gt;[7]&lt;/span&gt;&quot;}"/>
          <w:id w:val="-1554003307"/>
          <w:placeholder>
            <w:docPart w:val="194053B99C4E4C4C8090362598220BCB"/>
          </w:placeholder>
        </w:sdtPr>
        <w:sdtEndPr/>
        <w:sdtContent>
          <w:r w:rsidR="004A1FD7">
            <w:rPr>
              <w:rFonts w:ascii="Aptos" w:eastAsia="Times New Roman" w:hAnsi="Aptos"/>
              <w:color w:val="000000"/>
            </w:rPr>
            <w:t>[7]</w:t>
          </w:r>
        </w:sdtContent>
      </w:sdt>
      <w:r w:rsidR="00F03AA1">
        <w:t xml:space="preserve">. </w:t>
      </w:r>
      <w:r w:rsidR="005D0324">
        <w:t xml:space="preserve">Their assumption about financial markets </w:t>
      </w:r>
      <w:r w:rsidR="009C7CEC">
        <w:t>is</w:t>
      </w:r>
      <w:r w:rsidR="005D0324">
        <w:t xml:space="preserve"> normally distributed but in real financial markets are noisy and contains complex pattern. </w:t>
      </w:r>
      <w:r w:rsidR="009C7CEC">
        <w:t>The model performance goes down when the market is influenced by additional variables like sentiment and creates complex patterns which requires advanced deep learning approaches.</w:t>
      </w:r>
    </w:p>
    <w:p w14:paraId="6907E871" w14:textId="17D6E723" w:rsidR="009C7CEC" w:rsidRDefault="009C7CEC" w:rsidP="009C7CEC">
      <w:pPr>
        <w:pStyle w:val="Heading3"/>
      </w:pPr>
      <w:r>
        <w:t>2.3 Deep Learning Models.</w:t>
      </w:r>
    </w:p>
    <w:p w14:paraId="0A772529" w14:textId="64BB225E" w:rsidR="00F57AE6" w:rsidRDefault="009C7CEC" w:rsidP="009C7CEC">
      <w:pPr>
        <w:rPr>
          <w:rFonts w:ascii="Aptos" w:hAnsi="Aptos"/>
          <w:color w:val="000000"/>
        </w:rPr>
      </w:pPr>
      <w:r>
        <w:t>Deep learning models play an important role in forecasting volatility because of their capability to learn complex, nonlinear structures in financial time series price data.</w:t>
      </w:r>
      <w:r w:rsidR="00F44E7C">
        <w:t xml:space="preserve"> </w:t>
      </w:r>
      <w:r w:rsidR="00255211">
        <w:t xml:space="preserve">In the recurrent architectures, Long Short-Term Memory (LSTM) and Gated Recurrent Unit (GRU) are commonly used for time series data especially for financial data. LSTM performs well in learning long-term relations in between past and future values though </w:t>
      </w:r>
      <w:r w:rsidR="00697F41">
        <w:t>its</w:t>
      </w:r>
      <w:r w:rsidR="00255211">
        <w:t xml:space="preserve"> cell and gating mechanisms which makes it suitable for learning financial patters for forecasting volatility</w:t>
      </w:r>
      <w:r w:rsidR="008A05C3">
        <w:t xml:space="preserve"> and it has higher computational cost and </w:t>
      </w:r>
      <w:r w:rsidR="00BD269E">
        <w:t>longer training time</w:t>
      </w:r>
      <w:sdt>
        <w:sdtPr>
          <w:rPr>
            <w:rFonts w:ascii="Aptos" w:hAnsi="Aptos"/>
            <w:color w:val="000000"/>
            <w:highlight w:val="white"/>
          </w:rPr>
          <w:alias w:val="Citation"/>
          <w:tag w:val="{&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0388662,&quot;citationText&quot;:&quot;&lt;span style=\&quot;font-family:Aptos;font-size:16px;color:#000000\&quot;&gt;[7]&lt;/span&gt;&quot;}"/>
          <w:id w:val="390388662"/>
          <w:placeholder>
            <w:docPart w:val="48EDA28E83CA439281E231DE54A157D9"/>
          </w:placeholder>
        </w:sdtPr>
        <w:sdtEndPr/>
        <w:sdtContent>
          <w:r w:rsidR="004A1FD7">
            <w:rPr>
              <w:rFonts w:ascii="Aptos" w:eastAsia="Times New Roman" w:hAnsi="Aptos"/>
              <w:color w:val="000000"/>
            </w:rPr>
            <w:t>[7]</w:t>
          </w:r>
        </w:sdtContent>
      </w:sdt>
      <w:r w:rsidR="00BD269E">
        <w:t xml:space="preserve">. </w:t>
      </w:r>
      <w:r w:rsidR="00AA2AD6">
        <w:t xml:space="preserve">Although, LSTM </w:t>
      </w:r>
      <w:r w:rsidR="00F43F3B">
        <w:t xml:space="preserve">good at learning </w:t>
      </w:r>
      <w:r w:rsidR="00DF2763">
        <w:t>time series</w:t>
      </w:r>
      <w:r w:rsidR="00F43F3B">
        <w:t xml:space="preserve"> patterns </w:t>
      </w:r>
      <w:r w:rsidR="00F76FAA">
        <w:t xml:space="preserve">and </w:t>
      </w:r>
      <w:r w:rsidR="00C526AF">
        <w:t xml:space="preserve">handling </w:t>
      </w:r>
      <w:r w:rsidR="00D11F25">
        <w:t xml:space="preserve">sequential data </w:t>
      </w:r>
      <w:r w:rsidR="003A3A1B">
        <w:t xml:space="preserve">it </w:t>
      </w:r>
      <w:r w:rsidR="00236710">
        <w:t xml:space="preserve">has many parameters which </w:t>
      </w:r>
      <w:r w:rsidR="007C35C3">
        <w:t xml:space="preserve">leads to </w:t>
      </w:r>
      <w:r w:rsidR="00EA28CE">
        <w:t>slow training.</w:t>
      </w:r>
      <w:r w:rsidR="008C0A24">
        <w:t xml:space="preserve"> </w:t>
      </w:r>
      <w:r w:rsidR="000728A0">
        <w:t xml:space="preserve">In </w:t>
      </w:r>
      <w:r w:rsidR="00C273C8">
        <w:t>handling nonlinear patterns LSTM is better than GARCH</w:t>
      </w:r>
      <w:r w:rsidR="00922981">
        <w:t xml:space="preserve"> but </w:t>
      </w:r>
      <w:r w:rsidR="007B5E93">
        <w:t>training takes more time than GRU.</w:t>
      </w:r>
      <w:r w:rsidR="00F43F3B">
        <w:t xml:space="preserve"> </w:t>
      </w:r>
      <w:r w:rsidR="00BD269E">
        <w:t xml:space="preserve">Gated Recurrent Unit will reduce the gates and reduce number of parameters to simplifies the </w:t>
      </w:r>
      <w:r w:rsidR="00B75E92">
        <w:t>structure</w:t>
      </w:r>
      <w:r w:rsidR="00E14214">
        <w:t xml:space="preserve"> and more</w:t>
      </w:r>
      <w:r w:rsidR="0052460E">
        <w:t xml:space="preserve"> efficient</w:t>
      </w:r>
      <w:r w:rsidR="00BD1C78">
        <w:t xml:space="preserve">. The computational cost </w:t>
      </w:r>
      <w:r w:rsidR="00D2333A">
        <w:t xml:space="preserve">to build GRU is less </w:t>
      </w:r>
      <w:r w:rsidR="00ED0165">
        <w:t xml:space="preserve">as it requires </w:t>
      </w:r>
      <w:r w:rsidR="00195BEA">
        <w:t>less computational resources like memory</w:t>
      </w:r>
      <w:r w:rsidR="0044052A">
        <w:t>, processing power</w:t>
      </w:r>
      <w:r w:rsidR="00BD269E">
        <w:t xml:space="preserve"> but GRU is less effective in </w:t>
      </w:r>
      <w:r w:rsidR="00B75E92">
        <w:t>learning very long-term dependencies in highly volatile financial time series</w:t>
      </w:r>
      <w:sdt>
        <w:sdtPr>
          <w:rPr>
            <w:rFonts w:ascii="Aptos" w:hAnsi="Aptos"/>
            <w:color w:val="000000"/>
            <w:highlight w:val="white"/>
          </w:rPr>
          <w:alias w:val="Citation"/>
          <w:tag w:val="{&quot;referencesIds&quot;:[&quot;doc:69fbb5a5863af3080c87bf29&quot;],&quot;referencesOptions&quot;:{&quot;doc:69fbb5a5863af3080c87bf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709680,&quot;citationText&quot;:&quot;&lt;span style=\&quot;font-family:Aptos;font-size:16px;color:#000000\&quot;&gt;[8]&lt;/span&gt;&quot;}"/>
          <w:id w:val="1794709680"/>
          <w:placeholder>
            <w:docPart w:val="CB9C55FDCF5549FD9FE7E8F1D58AFFC8"/>
          </w:placeholder>
        </w:sdtPr>
        <w:sdtEndPr/>
        <w:sdtContent>
          <w:r w:rsidR="004A1FD7">
            <w:rPr>
              <w:rFonts w:ascii="Aptos" w:eastAsia="Times New Roman" w:hAnsi="Aptos"/>
              <w:color w:val="000000"/>
            </w:rPr>
            <w:t>[8]</w:t>
          </w:r>
        </w:sdtContent>
      </w:sdt>
      <w:r w:rsidR="00F57AE6">
        <w:rPr>
          <w:rFonts w:ascii="Aptos" w:hAnsi="Aptos"/>
          <w:color w:val="000000"/>
        </w:rPr>
        <w:t>.</w:t>
      </w:r>
      <w:r w:rsidR="00AF5F3F">
        <w:rPr>
          <w:rFonts w:ascii="Aptos" w:hAnsi="Aptos"/>
          <w:color w:val="000000"/>
        </w:rPr>
        <w:t xml:space="preserve"> </w:t>
      </w:r>
      <w:r w:rsidR="002F09F6">
        <w:rPr>
          <w:rFonts w:ascii="Aptos" w:hAnsi="Aptos"/>
          <w:color w:val="000000"/>
        </w:rPr>
        <w:t xml:space="preserve">As </w:t>
      </w:r>
      <w:r w:rsidR="00AF5F3F">
        <w:rPr>
          <w:rFonts w:ascii="Aptos" w:hAnsi="Aptos"/>
          <w:color w:val="000000"/>
        </w:rPr>
        <w:t>GRU ha</w:t>
      </w:r>
      <w:r w:rsidR="003053AA">
        <w:rPr>
          <w:rFonts w:ascii="Aptos" w:hAnsi="Aptos"/>
          <w:color w:val="000000"/>
        </w:rPr>
        <w:t>s fewe</w:t>
      </w:r>
      <w:r w:rsidR="00BB1F60">
        <w:rPr>
          <w:rFonts w:ascii="Aptos" w:hAnsi="Aptos"/>
          <w:color w:val="000000"/>
        </w:rPr>
        <w:t>r gates</w:t>
      </w:r>
      <w:r w:rsidR="001A5C96">
        <w:rPr>
          <w:rFonts w:ascii="Aptos" w:hAnsi="Aptos"/>
          <w:color w:val="000000"/>
        </w:rPr>
        <w:t xml:space="preserve">, faster training </w:t>
      </w:r>
      <w:r w:rsidR="002F09F6">
        <w:rPr>
          <w:rFonts w:ascii="Aptos" w:hAnsi="Aptos"/>
          <w:color w:val="000000"/>
        </w:rPr>
        <w:t>i</w:t>
      </w:r>
      <w:r w:rsidR="00FD5136">
        <w:rPr>
          <w:rFonts w:ascii="Aptos" w:hAnsi="Aptos"/>
          <w:color w:val="000000"/>
        </w:rPr>
        <w:t>t may lose</w:t>
      </w:r>
      <w:r w:rsidR="00DF736B">
        <w:rPr>
          <w:rFonts w:ascii="Aptos" w:hAnsi="Aptos"/>
          <w:color w:val="000000"/>
        </w:rPr>
        <w:t xml:space="preserve"> memory </w:t>
      </w:r>
      <w:r w:rsidR="00B16A2E">
        <w:rPr>
          <w:rFonts w:ascii="Aptos" w:hAnsi="Aptos"/>
          <w:color w:val="000000"/>
        </w:rPr>
        <w:t>and per</w:t>
      </w:r>
      <w:r w:rsidR="00F42441">
        <w:rPr>
          <w:rFonts w:ascii="Aptos" w:hAnsi="Aptos"/>
          <w:color w:val="000000"/>
        </w:rPr>
        <w:t>form</w:t>
      </w:r>
      <w:r w:rsidR="00D4427D">
        <w:rPr>
          <w:rFonts w:ascii="Aptos" w:hAnsi="Aptos"/>
          <w:color w:val="000000"/>
        </w:rPr>
        <w:t xml:space="preserve">s is </w:t>
      </w:r>
      <w:r w:rsidR="009150E0">
        <w:rPr>
          <w:rFonts w:ascii="Aptos" w:hAnsi="Aptos"/>
          <w:color w:val="000000"/>
        </w:rPr>
        <w:t>like</w:t>
      </w:r>
      <w:r w:rsidR="00D4427D">
        <w:rPr>
          <w:rFonts w:ascii="Aptos" w:hAnsi="Aptos"/>
          <w:color w:val="000000"/>
        </w:rPr>
        <w:t xml:space="preserve"> </w:t>
      </w:r>
      <w:r w:rsidR="00494BA6">
        <w:rPr>
          <w:rFonts w:ascii="Aptos" w:hAnsi="Aptos"/>
          <w:color w:val="000000"/>
        </w:rPr>
        <w:t>LSTM</w:t>
      </w:r>
      <w:r w:rsidR="009150E0">
        <w:rPr>
          <w:rFonts w:ascii="Aptos" w:hAnsi="Aptos"/>
          <w:color w:val="000000"/>
        </w:rPr>
        <w:t xml:space="preserve">. Some </w:t>
      </w:r>
      <w:r w:rsidR="001C7603">
        <w:rPr>
          <w:rFonts w:ascii="Aptos" w:hAnsi="Aptos"/>
          <w:color w:val="000000"/>
        </w:rPr>
        <w:t>studies show GRU is better than LSTM</w:t>
      </w:r>
      <w:r w:rsidR="00391E19">
        <w:rPr>
          <w:rFonts w:ascii="Aptos" w:hAnsi="Aptos"/>
          <w:color w:val="000000"/>
        </w:rPr>
        <w:t xml:space="preserve"> and </w:t>
      </w:r>
      <w:r w:rsidR="00F70431">
        <w:rPr>
          <w:rFonts w:ascii="Aptos" w:hAnsi="Aptos"/>
          <w:color w:val="000000"/>
        </w:rPr>
        <w:t xml:space="preserve">some </w:t>
      </w:r>
      <w:r w:rsidR="00BA653F">
        <w:rPr>
          <w:rFonts w:ascii="Aptos" w:hAnsi="Aptos"/>
          <w:color w:val="000000"/>
        </w:rPr>
        <w:t>show</w:t>
      </w:r>
      <w:r w:rsidR="00A12E04">
        <w:rPr>
          <w:rFonts w:ascii="Aptos" w:hAnsi="Aptos"/>
          <w:color w:val="000000"/>
        </w:rPr>
        <w:t xml:space="preserve"> LSTM is better than GRU</w:t>
      </w:r>
      <w:sdt>
        <w:sdtPr>
          <w:rPr>
            <w:rFonts w:ascii="Aptos" w:hAnsi="Aptos"/>
            <w:color w:val="000000"/>
            <w:highlight w:val="white"/>
          </w:rPr>
          <w:alias w:val="Citation"/>
          <w:tag w:val="{&quot;referencesIds&quot;:[&quot;doc:69fcb920c973f23c7aa644b3&quot;],&quot;referencesOptions&quot;:{&quot;doc:69fcb920c973f23c7aa64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8656145"/>
          <w:placeholder>
            <w:docPart w:val="A8E84F3471AC4C0CA21341C38D117B95"/>
          </w:placeholder>
        </w:sdtPr>
        <w:sdtContent>
          <w:r w:rsidR="004A1FD7">
            <w:rPr>
              <w:rFonts w:ascii="Aptos" w:eastAsia="Times New Roman" w:hAnsi="Aptos"/>
              <w:color w:val="000000"/>
            </w:rPr>
            <w:t>[9]</w:t>
          </w:r>
        </w:sdtContent>
      </w:sdt>
      <w:r w:rsidR="00A12E04">
        <w:rPr>
          <w:rFonts w:ascii="Aptos" w:hAnsi="Aptos"/>
          <w:color w:val="000000"/>
        </w:rPr>
        <w:t>.</w:t>
      </w:r>
    </w:p>
    <w:p w14:paraId="122AD74B" w14:textId="14B1B8B8" w:rsidR="00157287" w:rsidRDefault="00B75E92" w:rsidP="009C7CEC">
      <w:r>
        <w:t xml:space="preserve">Hybrid </w:t>
      </w:r>
      <w:r w:rsidR="00674E00">
        <w:t>models additionally increase predicting performance by combining capabilities of different approaches. CNN-LSTM combine convolutional layers with LSTM to learn both patterns at same point and patterns from past to futures</w:t>
      </w:r>
      <w:r w:rsidR="003C0679">
        <w:t xml:space="preserve"> and this feature is effective particularly effective for high frequency financial data</w:t>
      </w:r>
      <w:r w:rsidR="000A6EA8">
        <w:t xml:space="preserve"> and it has some architectural complexities</w:t>
      </w:r>
      <w:sdt>
        <w:sdtPr>
          <w:rPr>
            <w:rFonts w:ascii="Aptos" w:hAnsi="Aptos"/>
            <w:color w:val="000000"/>
            <w:highlight w:val="white"/>
          </w:rPr>
          <w:alias w:val="Citation"/>
          <w:tag w:val="{&quot;referencesIds&quot;:[&quot;doc:69fbb6b5830abe4ffc2dfcaa&quot;],&quot;referencesOptions&quot;:{&quot;doc:69fbb6b5830abe4ffc2d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81855,&quot;citationText&quot;:&quot;&lt;span style=\&quot;font-family:Aptos;font-size:16px;color:#000000\&quot;&gt;[9]&lt;/span&gt;&quot;}"/>
          <w:id w:val="-913781855"/>
          <w:placeholder>
            <w:docPart w:val="7D103A13CB02408BBB18C8E040BA6478"/>
          </w:placeholder>
        </w:sdtPr>
        <w:sdtEndPr/>
        <w:sdtContent>
          <w:r w:rsidR="004A1FD7">
            <w:rPr>
              <w:rFonts w:ascii="Aptos" w:eastAsia="Times New Roman" w:hAnsi="Aptos"/>
              <w:color w:val="000000"/>
            </w:rPr>
            <w:t>[10]</w:t>
          </w:r>
        </w:sdtContent>
      </w:sdt>
      <w:r w:rsidR="000A6EA8">
        <w:t xml:space="preserve">. </w:t>
      </w:r>
      <w:r w:rsidR="00013200">
        <w:t xml:space="preserve">CNN-LSTM </w:t>
      </w:r>
      <w:r w:rsidR="00754D73">
        <w:t xml:space="preserve">performs </w:t>
      </w:r>
      <w:r w:rsidR="00A07F92">
        <w:t xml:space="preserve">well in </w:t>
      </w:r>
      <w:r w:rsidR="00935483">
        <w:t xml:space="preserve">handling </w:t>
      </w:r>
      <w:r w:rsidR="008C364B">
        <w:t>complex</w:t>
      </w:r>
      <w:r w:rsidR="005D6B63">
        <w:t xml:space="preserve"> relations and high frequency data</w:t>
      </w:r>
      <w:r w:rsidR="00AB64FD">
        <w:t>. As it has more parameters and performs more calculations</w:t>
      </w:r>
      <w:r w:rsidR="00194D30">
        <w:t xml:space="preserve"> it </w:t>
      </w:r>
      <w:r w:rsidR="00CB742A">
        <w:t xml:space="preserve">needs more memory and takes longer to train. </w:t>
      </w:r>
      <w:r w:rsidR="000A6EA8">
        <w:t>LSTM-GARCH is another hybrid model, it can include classical econometric model to deep learning</w:t>
      </w:r>
      <w:r w:rsidR="005B18FA">
        <w:t>. Financial volatility clustering and conditional variance can be captured by GARCH and non-linear relations in time series data. This hybrid approach enhances interpretability when compared standalone deep learning models</w:t>
      </w:r>
      <w:sdt>
        <w:sdtPr>
          <w:rPr>
            <w:rFonts w:ascii="Aptos" w:hAnsi="Aptos"/>
            <w:color w:val="000000"/>
            <w:highlight w:val="white"/>
          </w:rPr>
          <w:alias w:val="Citation"/>
          <w:tag w:val="{&quot;referencesIds&quot;:[&quot;doc:69fbb766d77c6675820ccad7&quot;],&quot;referencesOptions&quot;:{&quot;doc:69fbb766d77c6675820c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885122,&quot;citationText&quot;:&quot;&lt;span style=\&quot;font-family:Aptos;font-size:16px;color:#000000\&quot;&gt;[10]&lt;/span&gt;&quot;}"/>
          <w:id w:val="-786885122"/>
          <w:placeholder>
            <w:docPart w:val="E2A94D94973642E897B6EFBBCE5B5287"/>
          </w:placeholder>
        </w:sdtPr>
        <w:sdtEndPr/>
        <w:sdtContent>
          <w:r w:rsidR="004A1FD7">
            <w:rPr>
              <w:rFonts w:ascii="Aptos" w:eastAsia="Times New Roman" w:hAnsi="Aptos"/>
              <w:color w:val="000000"/>
            </w:rPr>
            <w:t>[11]</w:t>
          </w:r>
        </w:sdtContent>
      </w:sdt>
      <w:r w:rsidR="005B18FA">
        <w:t xml:space="preserve">. </w:t>
      </w:r>
    </w:p>
    <w:p w14:paraId="3BFB7BC5" w14:textId="4ABC8B5B" w:rsidR="004F4954" w:rsidRDefault="005B18FA" w:rsidP="009C7CEC">
      <w:r>
        <w:t xml:space="preserve">Recently transformer </w:t>
      </w:r>
      <w:r w:rsidR="0077450D">
        <w:t>models become powerful alternative by using attention mechanisms rather than sequential processing</w:t>
      </w:r>
      <w:r w:rsidR="00A40AB9">
        <w:t>, transformer process the data in parallel and take multiple inputs such as financial market indicators and sentiment data</w:t>
      </w:r>
      <w:sdt>
        <w:sdtPr>
          <w:rPr>
            <w:rFonts w:ascii="Aptos" w:hAnsi="Aptos"/>
            <w:color w:val="000000"/>
            <w:highlight w:val="white"/>
          </w:rPr>
          <w:alias w:val="Citation"/>
          <w:tag w:val="{&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334001,&quot;citationText&quot;:&quot;&lt;span style=\&quot;font-family:Aptos;font-size:16px;color:#000000\&quot;&gt;[11]&lt;/span&gt;&quot;}"/>
          <w:id w:val="-921334001"/>
          <w:placeholder>
            <w:docPart w:val="F92FE515CB01467081D12A935D29C670"/>
          </w:placeholder>
        </w:sdtPr>
        <w:sdtEndPr/>
        <w:sdtContent>
          <w:r w:rsidR="004A1FD7">
            <w:rPr>
              <w:rFonts w:ascii="Aptos" w:eastAsia="Times New Roman" w:hAnsi="Aptos"/>
              <w:color w:val="000000"/>
            </w:rPr>
            <w:t>[12]</w:t>
          </w:r>
        </w:sdtContent>
      </w:sdt>
      <w:r w:rsidR="00A40AB9">
        <w:t xml:space="preserve">. Although transformers have high forecasting accuracy, they need larger datasets and larger resources like GPU, </w:t>
      </w:r>
      <w:r w:rsidR="008C0652">
        <w:t>memory, training time and electricity and it often lack transparency.</w:t>
      </w:r>
    </w:p>
    <w:p w14:paraId="34255F94" w14:textId="28C8716C" w:rsidR="0077450D" w:rsidRDefault="008C0652" w:rsidP="009C7CEC">
      <w:r>
        <w:t xml:space="preserve">No single model is perfectly suitable for forecasting, but transformers achieve higher accuracy but demands high computational cost and lower interpretability. LSTM delivers balance between performance and sequence learning, at the same time GRU delivers efficiency with </w:t>
      </w:r>
      <w:r w:rsidR="00321DB3">
        <w:t>somewhat reduced modelling capacity. Hybrid models like C</w:t>
      </w:r>
      <w:r w:rsidR="000E7267">
        <w:t>NN</w:t>
      </w:r>
      <w:r w:rsidR="00321DB3">
        <w:t xml:space="preserve">-LSTM and LSTM-GARCH improve predicting performance but </w:t>
      </w:r>
      <w:r w:rsidR="0044510A">
        <w:t>brings some complexities like architectural complexity, hyperparameter tuning, training complexity, overfitting risk and interpretability.</w:t>
      </w:r>
    </w:p>
    <w:tbl>
      <w:tblPr>
        <w:tblStyle w:val="TableGrid"/>
        <w:tblW w:w="0" w:type="auto"/>
        <w:tblLook w:val="04A0" w:firstRow="1" w:lastRow="0" w:firstColumn="1" w:lastColumn="0" w:noHBand="0" w:noVBand="1"/>
      </w:tblPr>
      <w:tblGrid>
        <w:gridCol w:w="2254"/>
        <w:gridCol w:w="2254"/>
        <w:gridCol w:w="2254"/>
        <w:gridCol w:w="2254"/>
      </w:tblGrid>
      <w:tr w:rsidR="00D12F83" w14:paraId="7A18AAFB" w14:textId="77777777" w:rsidTr="00E61987">
        <w:tc>
          <w:tcPr>
            <w:tcW w:w="2254" w:type="dxa"/>
          </w:tcPr>
          <w:p w14:paraId="063DBB2F" w14:textId="64FBB771" w:rsidR="00E61987" w:rsidRPr="005A2C60" w:rsidRDefault="00E61987" w:rsidP="009C7CEC">
            <w:pPr>
              <w:rPr>
                <w:b/>
                <w:bCs/>
              </w:rPr>
            </w:pPr>
            <w:r w:rsidRPr="005A2C60">
              <w:rPr>
                <w:b/>
                <w:bCs/>
              </w:rPr>
              <w:t>Model</w:t>
            </w:r>
          </w:p>
        </w:tc>
        <w:tc>
          <w:tcPr>
            <w:tcW w:w="2254" w:type="dxa"/>
          </w:tcPr>
          <w:p w14:paraId="0942A8FC" w14:textId="4717E8CC" w:rsidR="00E61987" w:rsidRPr="005A2C60" w:rsidRDefault="00354387" w:rsidP="009C7CEC">
            <w:pPr>
              <w:rPr>
                <w:b/>
                <w:bCs/>
              </w:rPr>
            </w:pPr>
            <w:r w:rsidRPr="005A2C60">
              <w:rPr>
                <w:b/>
                <w:bCs/>
              </w:rPr>
              <w:t>Strength</w:t>
            </w:r>
          </w:p>
        </w:tc>
        <w:tc>
          <w:tcPr>
            <w:tcW w:w="2254" w:type="dxa"/>
          </w:tcPr>
          <w:p w14:paraId="5D5973C8" w14:textId="43ABE538" w:rsidR="00E61987" w:rsidRPr="005A2C60" w:rsidRDefault="00354387" w:rsidP="009C7CEC">
            <w:pPr>
              <w:rPr>
                <w:b/>
                <w:bCs/>
              </w:rPr>
            </w:pPr>
            <w:r w:rsidRPr="005A2C60">
              <w:rPr>
                <w:b/>
                <w:bCs/>
              </w:rPr>
              <w:t>Weakness</w:t>
            </w:r>
          </w:p>
        </w:tc>
        <w:tc>
          <w:tcPr>
            <w:tcW w:w="2254" w:type="dxa"/>
          </w:tcPr>
          <w:p w14:paraId="4BBBAE40" w14:textId="3A599E39" w:rsidR="00E61987" w:rsidRPr="005A2C60" w:rsidRDefault="00824372" w:rsidP="009C7CEC">
            <w:pPr>
              <w:rPr>
                <w:b/>
                <w:bCs/>
              </w:rPr>
            </w:pPr>
            <w:r w:rsidRPr="005A2C60">
              <w:rPr>
                <w:b/>
                <w:bCs/>
              </w:rPr>
              <w:t>Better to use for</w:t>
            </w:r>
            <w:r w:rsidR="00023FCA" w:rsidRPr="005A2C60">
              <w:rPr>
                <w:b/>
                <w:bCs/>
              </w:rPr>
              <w:t>-</w:t>
            </w:r>
          </w:p>
        </w:tc>
      </w:tr>
      <w:tr w:rsidR="00D12F83" w14:paraId="1E4B2083" w14:textId="77777777" w:rsidTr="00E61987">
        <w:tc>
          <w:tcPr>
            <w:tcW w:w="2254" w:type="dxa"/>
          </w:tcPr>
          <w:p w14:paraId="1F64684E" w14:textId="7D5F57C7" w:rsidR="00E61987" w:rsidRDefault="00023FCA" w:rsidP="009C7CEC">
            <w:r>
              <w:t>GARCH</w:t>
            </w:r>
          </w:p>
        </w:tc>
        <w:tc>
          <w:tcPr>
            <w:tcW w:w="2254" w:type="dxa"/>
          </w:tcPr>
          <w:p w14:paraId="6A023B3F" w14:textId="484BFA8D" w:rsidR="00E61987" w:rsidRDefault="004D6434" w:rsidP="009C7CEC">
            <w:r>
              <w:t>Simple and interpretable</w:t>
            </w:r>
            <w:r w:rsidR="00112D6F">
              <w:t>.</w:t>
            </w:r>
          </w:p>
        </w:tc>
        <w:tc>
          <w:tcPr>
            <w:tcW w:w="2254" w:type="dxa"/>
          </w:tcPr>
          <w:p w14:paraId="72A7C197" w14:textId="59D3FC4B" w:rsidR="00E61987" w:rsidRDefault="00C009A0" w:rsidP="009C7CEC">
            <w:r>
              <w:t xml:space="preserve">Fails at nonlinear relations, </w:t>
            </w:r>
            <w:r w:rsidR="004E6944">
              <w:t xml:space="preserve">long-term </w:t>
            </w:r>
            <w:r w:rsidR="00EE71CE">
              <w:t xml:space="preserve">dependencies and struggles </w:t>
            </w:r>
            <w:r w:rsidR="00FD67AD">
              <w:t xml:space="preserve">with </w:t>
            </w:r>
            <w:r w:rsidR="00A4396D">
              <w:t>high-frequency data.</w:t>
            </w:r>
          </w:p>
        </w:tc>
        <w:tc>
          <w:tcPr>
            <w:tcW w:w="2254" w:type="dxa"/>
          </w:tcPr>
          <w:p w14:paraId="28BAB8AA" w14:textId="5BF46248" w:rsidR="00E61987" w:rsidRDefault="001F04E9" w:rsidP="009C7CEC">
            <w:r>
              <w:t>Basic Volatility</w:t>
            </w:r>
            <w:r w:rsidR="000512EC">
              <w:t xml:space="preserve"> predic</w:t>
            </w:r>
            <w:r w:rsidR="00312B82">
              <w:t>tions.</w:t>
            </w:r>
          </w:p>
        </w:tc>
      </w:tr>
      <w:tr w:rsidR="00D12F83" w14:paraId="3CD6FF7F" w14:textId="77777777" w:rsidTr="00E61987">
        <w:tc>
          <w:tcPr>
            <w:tcW w:w="2254" w:type="dxa"/>
          </w:tcPr>
          <w:p w14:paraId="432AF165" w14:textId="3B74D848" w:rsidR="00E61987" w:rsidRDefault="00023FCA" w:rsidP="009C7CEC">
            <w:r>
              <w:t>LSTM</w:t>
            </w:r>
          </w:p>
        </w:tc>
        <w:tc>
          <w:tcPr>
            <w:tcW w:w="2254" w:type="dxa"/>
          </w:tcPr>
          <w:p w14:paraId="617B852F" w14:textId="7E7B5D76" w:rsidR="00E61987" w:rsidRDefault="00C312DA" w:rsidP="009C7CEC">
            <w:r>
              <w:t>Captures long term depend</w:t>
            </w:r>
            <w:r w:rsidR="00C043B0">
              <w:t>encies.</w:t>
            </w:r>
          </w:p>
        </w:tc>
        <w:tc>
          <w:tcPr>
            <w:tcW w:w="2254" w:type="dxa"/>
          </w:tcPr>
          <w:p w14:paraId="5AB13F94" w14:textId="697DEA02" w:rsidR="00E61987" w:rsidRDefault="001E1604" w:rsidP="009C7CEC">
            <w:r>
              <w:t>Training is slow</w:t>
            </w:r>
          </w:p>
        </w:tc>
        <w:tc>
          <w:tcPr>
            <w:tcW w:w="2254" w:type="dxa"/>
          </w:tcPr>
          <w:p w14:paraId="5CE0F2FF" w14:textId="3DCC2093" w:rsidR="00E61987" w:rsidRDefault="000730B9" w:rsidP="009C7CEC">
            <w:r>
              <w:t>Sequential data</w:t>
            </w:r>
            <w:r w:rsidR="00FB0B1F">
              <w:t xml:space="preserve"> forecasting.</w:t>
            </w:r>
          </w:p>
        </w:tc>
      </w:tr>
      <w:tr w:rsidR="00D12F83" w14:paraId="3C05D28E" w14:textId="77777777" w:rsidTr="00E61987">
        <w:tc>
          <w:tcPr>
            <w:tcW w:w="2254" w:type="dxa"/>
          </w:tcPr>
          <w:p w14:paraId="1F148354" w14:textId="1D43CC51" w:rsidR="00E61987" w:rsidRDefault="00023FCA" w:rsidP="009C7CEC">
            <w:r>
              <w:t>GRU</w:t>
            </w:r>
          </w:p>
        </w:tc>
        <w:tc>
          <w:tcPr>
            <w:tcW w:w="2254" w:type="dxa"/>
          </w:tcPr>
          <w:p w14:paraId="70FEFF56" w14:textId="4ABB6542" w:rsidR="00E61987" w:rsidRDefault="006F709D" w:rsidP="009C7CEC">
            <w:r>
              <w:t xml:space="preserve">Faster </w:t>
            </w:r>
            <w:r w:rsidR="000B17FC">
              <w:t>training.</w:t>
            </w:r>
          </w:p>
        </w:tc>
        <w:tc>
          <w:tcPr>
            <w:tcW w:w="2254" w:type="dxa"/>
          </w:tcPr>
          <w:p w14:paraId="01966D93" w14:textId="6EE68316" w:rsidR="00E61987" w:rsidRDefault="00B25FDE" w:rsidP="009C7CEC">
            <w:r>
              <w:t>simpler</w:t>
            </w:r>
            <w:r w:rsidR="006F709D">
              <w:t xml:space="preserve"> memory</w:t>
            </w:r>
            <w:r>
              <w:t xml:space="preserve"> structure.</w:t>
            </w:r>
          </w:p>
        </w:tc>
        <w:tc>
          <w:tcPr>
            <w:tcW w:w="2254" w:type="dxa"/>
          </w:tcPr>
          <w:p w14:paraId="02F6401A" w14:textId="2BCB17F2" w:rsidR="00BF640E" w:rsidRDefault="00DC3351" w:rsidP="009C7CEC">
            <w:r>
              <w:t>Small data</w:t>
            </w:r>
            <w:r w:rsidR="00BF640E">
              <w:t>sets.</w:t>
            </w:r>
          </w:p>
        </w:tc>
      </w:tr>
      <w:tr w:rsidR="00D12F83" w14:paraId="5319FD82" w14:textId="77777777" w:rsidTr="00E61987">
        <w:tc>
          <w:tcPr>
            <w:tcW w:w="2254" w:type="dxa"/>
          </w:tcPr>
          <w:p w14:paraId="466B5DE6" w14:textId="284FCF5C" w:rsidR="00E61987" w:rsidRDefault="00023FCA" w:rsidP="009C7CEC">
            <w:r>
              <w:t>C</w:t>
            </w:r>
            <w:r w:rsidR="00CC2640">
              <w:t>NN-LSTM</w:t>
            </w:r>
          </w:p>
        </w:tc>
        <w:tc>
          <w:tcPr>
            <w:tcW w:w="2254" w:type="dxa"/>
          </w:tcPr>
          <w:p w14:paraId="1FFE16A6" w14:textId="4AC4E1E9" w:rsidR="00E61987" w:rsidRDefault="0082395E" w:rsidP="009C7CEC">
            <w:r>
              <w:t xml:space="preserve">Learns complex </w:t>
            </w:r>
            <w:r w:rsidR="008B4D1C">
              <w:t xml:space="preserve">temporal </w:t>
            </w:r>
            <w:r>
              <w:t>patter</w:t>
            </w:r>
            <w:r w:rsidR="00A62235">
              <w:t>ns</w:t>
            </w:r>
            <w:r w:rsidR="009E08E1">
              <w:t>.</w:t>
            </w:r>
          </w:p>
        </w:tc>
        <w:tc>
          <w:tcPr>
            <w:tcW w:w="2254" w:type="dxa"/>
          </w:tcPr>
          <w:p w14:paraId="71B7ACD4" w14:textId="1E8F455A" w:rsidR="00E61987" w:rsidRDefault="00B0716C" w:rsidP="009C7CEC">
            <w:r>
              <w:t>Computational cost is high.</w:t>
            </w:r>
          </w:p>
        </w:tc>
        <w:tc>
          <w:tcPr>
            <w:tcW w:w="2254" w:type="dxa"/>
          </w:tcPr>
          <w:p w14:paraId="2E6E28A5" w14:textId="5CC69A02" w:rsidR="00E61987" w:rsidRDefault="003C6C53" w:rsidP="009C7CEC">
            <w:r>
              <w:t>High-frequency data.</w:t>
            </w:r>
          </w:p>
        </w:tc>
      </w:tr>
      <w:tr w:rsidR="00D12F83" w14:paraId="617CF708" w14:textId="77777777" w:rsidTr="00E61987">
        <w:tc>
          <w:tcPr>
            <w:tcW w:w="2254" w:type="dxa"/>
          </w:tcPr>
          <w:p w14:paraId="271F4D94" w14:textId="7AC6995F" w:rsidR="00E61987" w:rsidRDefault="00695AD5" w:rsidP="009C7CEC">
            <w:r>
              <w:t>LSTM-GARCH</w:t>
            </w:r>
          </w:p>
        </w:tc>
        <w:tc>
          <w:tcPr>
            <w:tcW w:w="2254" w:type="dxa"/>
          </w:tcPr>
          <w:p w14:paraId="76EFE913" w14:textId="78009E46" w:rsidR="00E61987" w:rsidRDefault="00E92B4C" w:rsidP="009C7CEC">
            <w:r>
              <w:t xml:space="preserve">Combines linear and nonlinear </w:t>
            </w:r>
            <w:r w:rsidR="009E08E1">
              <w:t>volatility modelling.</w:t>
            </w:r>
          </w:p>
        </w:tc>
        <w:tc>
          <w:tcPr>
            <w:tcW w:w="2254" w:type="dxa"/>
          </w:tcPr>
          <w:p w14:paraId="6CCD7496" w14:textId="0031A50B" w:rsidR="00E61987" w:rsidRDefault="00E91A0B" w:rsidP="009C7CEC">
            <w:r>
              <w:t xml:space="preserve">Complex </w:t>
            </w:r>
            <w:r w:rsidR="00AD6276">
              <w:t>architecture</w:t>
            </w:r>
            <w:r>
              <w:t xml:space="preserve"> </w:t>
            </w:r>
          </w:p>
        </w:tc>
        <w:tc>
          <w:tcPr>
            <w:tcW w:w="2254" w:type="dxa"/>
          </w:tcPr>
          <w:p w14:paraId="20FE93E8" w14:textId="45118CDA" w:rsidR="00E61987" w:rsidRDefault="00654E42" w:rsidP="009C7CEC">
            <w:r>
              <w:t>Financial volatility forecasting.</w:t>
            </w:r>
          </w:p>
        </w:tc>
      </w:tr>
      <w:tr w:rsidR="00D12F83" w14:paraId="66ED72FA" w14:textId="77777777" w:rsidTr="00E61987">
        <w:tc>
          <w:tcPr>
            <w:tcW w:w="2254" w:type="dxa"/>
          </w:tcPr>
          <w:p w14:paraId="2F905A74" w14:textId="0C97D30D" w:rsidR="00695AD5" w:rsidRDefault="00695AD5" w:rsidP="009C7CEC">
            <w:r>
              <w:t>Transformer</w:t>
            </w:r>
          </w:p>
        </w:tc>
        <w:tc>
          <w:tcPr>
            <w:tcW w:w="2254" w:type="dxa"/>
          </w:tcPr>
          <w:p w14:paraId="4FEADFBE" w14:textId="5F826225" w:rsidR="00695AD5" w:rsidRDefault="001034EE" w:rsidP="009C7CEC">
            <w:r>
              <w:t>Strong long range dependency learning</w:t>
            </w:r>
          </w:p>
        </w:tc>
        <w:tc>
          <w:tcPr>
            <w:tcW w:w="2254" w:type="dxa"/>
          </w:tcPr>
          <w:p w14:paraId="0096606E" w14:textId="2FB63185" w:rsidR="00695AD5" w:rsidRDefault="003C409C" w:rsidP="009C7CEC">
            <w:r>
              <w:t>Requires more data and computationally expensive.</w:t>
            </w:r>
          </w:p>
        </w:tc>
        <w:tc>
          <w:tcPr>
            <w:tcW w:w="2254" w:type="dxa"/>
          </w:tcPr>
          <w:p w14:paraId="23FE1EB9" w14:textId="7AA802EE" w:rsidR="00695AD5" w:rsidRDefault="00782FD9" w:rsidP="009C7CEC">
            <w:r>
              <w:t>Large-scale forecasting.</w:t>
            </w:r>
          </w:p>
        </w:tc>
      </w:tr>
    </w:tbl>
    <w:p w14:paraId="4A2E47BB" w14:textId="77777777" w:rsidR="00527CD9" w:rsidRDefault="00527CD9" w:rsidP="009C7CEC"/>
    <w:p w14:paraId="030D00E3" w14:textId="03F21883" w:rsidR="0044510A" w:rsidRDefault="0044510A" w:rsidP="0044510A">
      <w:pPr>
        <w:pStyle w:val="Heading3"/>
      </w:pPr>
      <w:r>
        <w:t>2.4 Sentiment Analysis in Finance</w:t>
      </w:r>
    </w:p>
    <w:p w14:paraId="7F5B954B" w14:textId="7B74A742" w:rsidR="0044510A" w:rsidRDefault="0092051A" w:rsidP="0044510A">
      <w:r>
        <w:t xml:space="preserve">Sentiment analysis has a major importance in predicting financial market, as market movements are not only depending on numerical data but also depends on public emotions and investor sentiment. Sentiment is taken from textual scores like news deadlines, social media and different financial </w:t>
      </w:r>
      <w:r w:rsidR="007D76D4">
        <w:t xml:space="preserve">data and then computed to sentiment scores to train the models. Market behaviour is highly </w:t>
      </w:r>
      <w:r w:rsidR="00ED162D">
        <w:t>relied</w:t>
      </w:r>
      <w:r w:rsidR="007D76D4">
        <w:t xml:space="preserve"> on news sentiment</w:t>
      </w:r>
      <w:r w:rsidR="00ED162D">
        <w:t xml:space="preserve"> which includes financial news articles, social media effect, and macroeconomic announcements can change the investor opinions. Positive hearings can </w:t>
      </w:r>
      <w:r w:rsidR="009206E8">
        <w:t>create</w:t>
      </w:r>
      <w:r w:rsidR="00ED162D">
        <w:t xml:space="preserve"> increased buying activity and demand while negative news leads to panic selling and higher volatility.</w:t>
      </w:r>
      <w:r w:rsidR="009206E8">
        <w:t xml:space="preserve"> News sources provide structured and high-quality sentiment signals</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930807,&quot;citationText&quot;:&quot;&lt;span style=\&quot;font-family:Aptos;font-size:16px;color:#000000\&quot;&gt;[4]&lt;/span&gt;&quot;}"/>
          <w:id w:val="2002930807"/>
          <w:placeholder>
            <w:docPart w:val="5A4A39960CC047FCB772C036AC4C0CF1"/>
          </w:placeholder>
        </w:sdtPr>
        <w:sdtEndPr/>
        <w:sdtContent>
          <w:r w:rsidR="004A1FD7">
            <w:rPr>
              <w:rFonts w:ascii="Aptos" w:eastAsia="Times New Roman" w:hAnsi="Aptos"/>
              <w:color w:val="000000"/>
            </w:rPr>
            <w:t>[4]</w:t>
          </w:r>
        </w:sdtContent>
      </w:sdt>
      <w:r w:rsidR="009206E8">
        <w:t xml:space="preserve">. </w:t>
      </w:r>
      <w:r w:rsidR="006371D2">
        <w:t xml:space="preserve">For extracting sentiment from financial news, </w:t>
      </w:r>
      <w:r w:rsidR="00C91DDD">
        <w:t xml:space="preserve">FinBERT </w:t>
      </w:r>
      <w:r w:rsidR="002D67FD">
        <w:t xml:space="preserve">performs better as it </w:t>
      </w:r>
      <w:r w:rsidR="001E7181">
        <w:t xml:space="preserve">build on bidirectional </w:t>
      </w:r>
      <w:r w:rsidR="0018201C">
        <w:t>encoder</w:t>
      </w:r>
      <w:r w:rsidR="00766D3F">
        <w:t xml:space="preserve"> </w:t>
      </w:r>
      <w:r w:rsidR="00B44DAE">
        <w:t>representations</w:t>
      </w:r>
      <w:r w:rsidR="00766D3F">
        <w:t xml:space="preserve"> </w:t>
      </w:r>
      <w:r w:rsidR="00445660">
        <w:t xml:space="preserve">from transformers and </w:t>
      </w:r>
      <w:r w:rsidR="00231348">
        <w:t>especially for financ</w:t>
      </w:r>
      <w:r w:rsidR="00B47878">
        <w:t>e.</w:t>
      </w:r>
      <w:r w:rsidR="00766D3F">
        <w:t xml:space="preserve"> </w:t>
      </w:r>
      <w:r w:rsidR="004D6D25">
        <w:t xml:space="preserve">It can </w:t>
      </w:r>
      <w:r w:rsidR="009E71D0">
        <w:t>lear</w:t>
      </w:r>
      <w:r w:rsidR="00C0287E">
        <w:t xml:space="preserve">n all the financial terminology </w:t>
      </w:r>
      <w:r w:rsidR="00F76C01">
        <w:t xml:space="preserve">as it </w:t>
      </w:r>
      <w:r w:rsidR="0085612D">
        <w:t xml:space="preserve">was </w:t>
      </w:r>
      <w:r w:rsidR="002A284B">
        <w:t>built exclusively for financial usage</w:t>
      </w:r>
      <w:sdt>
        <w:sdtPr>
          <w:rPr>
            <w:rFonts w:ascii="Aptos" w:hAnsi="Aptos"/>
            <w:color w:val="000000"/>
            <w:highlight w:val="white"/>
          </w:rPr>
          <w:alias w:val="Citation"/>
          <w:tag w:val="{&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6845918"/>
          <w:placeholder>
            <w:docPart w:val="05B4622D7FEE40CAA117C64377D930E0"/>
          </w:placeholder>
        </w:sdtPr>
        <w:sdtEndPr/>
        <w:sdtContent>
          <w:r w:rsidR="004A1FD7">
            <w:rPr>
              <w:rFonts w:ascii="Aptos" w:eastAsia="Times New Roman" w:hAnsi="Aptos"/>
              <w:color w:val="000000"/>
            </w:rPr>
            <w:t>[13]</w:t>
          </w:r>
        </w:sdtContent>
      </w:sdt>
      <w:r w:rsidR="00013604">
        <w:rPr>
          <w:rFonts w:ascii="Aptos" w:hAnsi="Aptos"/>
          <w:color w:val="000000"/>
        </w:rPr>
        <w:t xml:space="preserve">  </w:t>
      </w:r>
      <w:r w:rsidR="002A284B">
        <w:t>.</w:t>
      </w:r>
    </w:p>
    <w:p w14:paraId="33DDBE15" w14:textId="61C6F1E5" w:rsidR="003B7851" w:rsidRDefault="003B7851" w:rsidP="003B7851">
      <w:pPr>
        <w:pStyle w:val="Heading3"/>
      </w:pPr>
      <w:r>
        <w:t>2.5 Explainable AI</w:t>
      </w:r>
    </w:p>
    <w:p w14:paraId="6F7C3F08" w14:textId="50D74C1D" w:rsidR="003B7851" w:rsidRDefault="003B7851" w:rsidP="003B7851">
      <w:r>
        <w:t>Deep learning models contains the nature of Black Box because the decision the process of decision making are not easily interpretable.</w:t>
      </w:r>
      <w:r w:rsidR="002B1695">
        <w:t xml:space="preserve"> The models like LSTM, GRU, LSTM-GARCH, CNN-LSTM and transformers can achieve high accuracy but won’t provide which features are plays crucial role to predict output and these lack of interpretability is a major concern in finance. Because relying on the forecasting requires some interpretable explanation about the predictions. To overcome this </w:t>
      </w:r>
      <w:r w:rsidR="00722BA1">
        <w:t>issue widely</w:t>
      </w:r>
      <w:r w:rsidR="002B1695">
        <w:t xml:space="preserve"> use methods are Shapley Addictive explanations (SHAP) and Lime Interpretable Model-agnostic Explanations. </w:t>
      </w:r>
      <w:r w:rsidR="0075434A">
        <w:t xml:space="preserve">SHAP assigns importance values to each variable and shows how much each variable influences the prediction. </w:t>
      </w:r>
      <w:r w:rsidR="00A80537">
        <w:t>It provides interpretability at both global and local level.</w:t>
      </w:r>
      <w:r w:rsidR="00672DE0">
        <w:t xml:space="preserve"> Although SHAP provides theoretical explanation consistently, it is expensive in cost.</w:t>
      </w:r>
      <w:r w:rsidR="00A80537">
        <w:t xml:space="preserve"> LIME looks at specific predictions and explains the decision of the model, it won’t take complete complex model it just </w:t>
      </w:r>
      <w:r w:rsidR="00672DE0">
        <w:t>takes</w:t>
      </w:r>
      <w:r w:rsidR="00A80537">
        <w:t xml:space="preserve"> local prediction to </w:t>
      </w:r>
      <w:r w:rsidR="00672DE0">
        <w:t>explain,</w:t>
      </w:r>
      <w:r w:rsidR="00A80537">
        <w:t xml:space="preserve"> and it takes simple models instead of complex deep learning models. </w:t>
      </w:r>
      <w:r w:rsidR="00672DE0">
        <w:t xml:space="preserve">It provides </w:t>
      </w:r>
      <w:r w:rsidR="0005296A">
        <w:t>less consistent explanations but faster and flexible. These techniques can bring more transparency and trust towards deep learning models in forecasting volatility</w:t>
      </w:r>
      <w:sdt>
        <w:sdtPr>
          <w:rPr>
            <w:rFonts w:ascii="Aptos" w:hAnsi="Aptos"/>
            <w:color w:val="000000"/>
            <w:highlight w:val="white"/>
          </w:rPr>
          <w:alias w:val="Citation"/>
          <w:tag w:val="{&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381291,&quot;citationText&quot;:&quot;&lt;span style=\&quot;font-family:Aptos;font-size:16px;color:#000000\&quot;&gt;[12]&lt;/span&gt;&quot;}"/>
          <w:id w:val="169381291"/>
          <w:placeholder>
            <w:docPart w:val="32398C99BE1F4472A6300AFAA850D8C2"/>
          </w:placeholder>
        </w:sdtPr>
        <w:sdtEndPr/>
        <w:sdtContent>
          <w:r w:rsidR="004A1FD7">
            <w:rPr>
              <w:rFonts w:ascii="Aptos" w:eastAsia="Times New Roman" w:hAnsi="Aptos"/>
              <w:color w:val="000000"/>
            </w:rPr>
            <w:t>[14]</w:t>
          </w:r>
        </w:sdtContent>
      </w:sdt>
      <w:r w:rsidR="0005296A">
        <w:t>.</w:t>
      </w:r>
    </w:p>
    <w:p w14:paraId="13E47C8C" w14:textId="589A1DDD" w:rsidR="0005296A" w:rsidRDefault="0005296A" w:rsidP="0005296A">
      <w:pPr>
        <w:pStyle w:val="Heading3"/>
      </w:pPr>
      <w:r>
        <w:t>2.6 Research Gap</w:t>
      </w:r>
    </w:p>
    <w:p w14:paraId="49157943" w14:textId="340EF9AD" w:rsidR="0005296A" w:rsidRDefault="00BF137A" w:rsidP="0005296A">
      <w:r>
        <w:t xml:space="preserve">In financial forecasting volatility, only few studies combine deep learning models </w:t>
      </w:r>
      <w:r w:rsidR="005A4851">
        <w:t xml:space="preserve">with sentiment and explainability. Many studies concentrated on using deep learning techniques and its forecasting accuracy or including sentiment analysis to forecasting volatility but hardly ever included interpretability techniques like SHAP and LIME. And lack of comparative analysis of deep learning models for forecasting volatility with sentiment analysis and </w:t>
      </w:r>
      <w:r w:rsidR="00A60361">
        <w:t>explainability.</w:t>
      </w:r>
    </w:p>
    <w:p w14:paraId="6C99B33B" w14:textId="40EFC28D" w:rsidR="00A60361" w:rsidRDefault="00A60361" w:rsidP="00A60361">
      <w:pPr>
        <w:pStyle w:val="Heading3"/>
      </w:pPr>
      <w:r>
        <w:t>2.7 Summary</w:t>
      </w:r>
    </w:p>
    <w:p w14:paraId="3C84CB1C" w14:textId="20FBF714" w:rsidR="00A60361" w:rsidRDefault="00A60361" w:rsidP="00A60361">
      <w:r>
        <w:t xml:space="preserve">This literature reviewed traditional models and deep learning models for forecasting volatility, discussing their strengths and limitations. </w:t>
      </w:r>
      <w:r w:rsidR="00FB237A">
        <w:t>And</w:t>
      </w:r>
      <w:r>
        <w:t xml:space="preserve"> the importance of sentiment analysis and explainable AI in improving forecasting accuracy and transparency</w:t>
      </w:r>
      <w:r w:rsidR="00FB237A">
        <w:t xml:space="preserve"> is also discussed. Finally found that there is need of comparative analysis of deep learning model for forecasting volatility with sentiment and explainability.</w:t>
      </w:r>
    </w:p>
    <w:p w14:paraId="7AFFE95B" w14:textId="2EB87F3C" w:rsidR="006E39C5" w:rsidRDefault="006E39C5" w:rsidP="006E39C5">
      <w:pPr>
        <w:pStyle w:val="Heading2"/>
      </w:pPr>
      <w:r>
        <w:t>3 Research Design and Methodology</w:t>
      </w:r>
    </w:p>
    <w:p w14:paraId="520AFA03" w14:textId="5FC8EDCB" w:rsidR="006E39C5" w:rsidRDefault="006E39C5" w:rsidP="006E39C5">
      <w:pPr>
        <w:pStyle w:val="Heading3"/>
      </w:pPr>
      <w:r>
        <w:t>3.1 Research Design</w:t>
      </w:r>
    </w:p>
    <w:p w14:paraId="455B3013" w14:textId="06168A62" w:rsidR="006E39C5" w:rsidRDefault="00CD4873" w:rsidP="006E39C5">
      <w:r>
        <w:t xml:space="preserve">This </w:t>
      </w:r>
      <w:r w:rsidR="004B15F6">
        <w:t xml:space="preserve">is a quantitative </w:t>
      </w:r>
      <w:r w:rsidR="00C84851">
        <w:t xml:space="preserve">experimental </w:t>
      </w:r>
      <w:r w:rsidR="00C75210">
        <w:t>study</w:t>
      </w:r>
      <w:r>
        <w:t xml:space="preserve"> </w:t>
      </w:r>
      <w:r w:rsidR="006060F4">
        <w:t>with comparative</w:t>
      </w:r>
      <w:r w:rsidR="00C75210">
        <w:t xml:space="preserve"> research design</w:t>
      </w:r>
      <w:r w:rsidR="00AF729A">
        <w:t>,</w:t>
      </w:r>
      <w:r w:rsidR="000A5205">
        <w:t xml:space="preserve"> as this</w:t>
      </w:r>
      <w:r w:rsidR="00CD200C">
        <w:t xml:space="preserve"> </w:t>
      </w:r>
      <w:r w:rsidR="005D471B">
        <w:t xml:space="preserve">study </w:t>
      </w:r>
      <w:r w:rsidR="00C75210">
        <w:t>evaluate and compare the predictive capabilities of different deep learning models for forecasting volatility. Th</w:t>
      </w:r>
      <w:r w:rsidR="00263526">
        <w:t xml:space="preserve">is </w:t>
      </w:r>
      <w:r w:rsidR="00C75210">
        <w:t>research systematic</w:t>
      </w:r>
      <w:r w:rsidR="002C5739">
        <w:t>ally</w:t>
      </w:r>
      <w:r w:rsidR="00C75210">
        <w:t xml:space="preserve"> </w:t>
      </w:r>
      <w:r w:rsidR="002D2DAF">
        <w:t>compares</w:t>
      </w:r>
      <w:r w:rsidR="000D6886">
        <w:t xml:space="preserve"> deep</w:t>
      </w:r>
      <w:r w:rsidR="00C75210">
        <w:t xml:space="preserve"> learning models like LSTM, GRU, CNN-LSTM, LSTM-GARCH and transformer under equal conditions and using same datasets and evaluation metrics. </w:t>
      </w:r>
      <w:r w:rsidR="00811D96">
        <w:t xml:space="preserve">This establishes the </w:t>
      </w:r>
      <w:r w:rsidR="00263526">
        <w:t>consistency</w:t>
      </w:r>
      <w:r w:rsidR="00811D96">
        <w:t xml:space="preserve"> and </w:t>
      </w:r>
      <w:r w:rsidR="00263526">
        <w:t>uniformity</w:t>
      </w:r>
      <w:r w:rsidR="00811D96">
        <w:t xml:space="preserve"> in </w:t>
      </w:r>
      <w:r w:rsidR="00705168">
        <w:t xml:space="preserve">comparing models. In this study historical prices data and sentiment financial news data of S&amp;P 500 is used which </w:t>
      </w:r>
      <w:r w:rsidR="00A93F1B">
        <w:t xml:space="preserve">brings </w:t>
      </w:r>
      <w:r w:rsidR="00705168">
        <w:t>real-world</w:t>
      </w:r>
      <w:r w:rsidR="00A93F1B">
        <w:t xml:space="preserve"> scenario</w:t>
      </w:r>
      <w:r w:rsidR="00811D96">
        <w:t>.</w:t>
      </w:r>
      <w:r w:rsidR="00A93F1B">
        <w:t xml:space="preserve"> This will give the ability to the research that the models are evaluated and tested in real market scenario.</w:t>
      </w:r>
    </w:p>
    <w:p w14:paraId="1F0A80BD" w14:textId="3FEF4C64" w:rsidR="00481801" w:rsidRDefault="00481801" w:rsidP="00481801">
      <w:pPr>
        <w:pStyle w:val="Heading3"/>
      </w:pPr>
      <w:r>
        <w:t>3.2 Research Method</w:t>
      </w:r>
      <w:r w:rsidR="006128AB">
        <w:t>ology</w:t>
      </w:r>
    </w:p>
    <w:p w14:paraId="1C8BA5C7" w14:textId="65068DC8" w:rsidR="00481801" w:rsidRDefault="00481801" w:rsidP="00481801">
      <w:r>
        <w:t>In this study, a quantitative methodology to develop, compare and evaluate deep learning models for financial volatility forecasting</w:t>
      </w:r>
      <w:r w:rsidR="00795685">
        <w:t xml:space="preserve">, data collection, data processing, data integration, building development and evaluating </w:t>
      </w:r>
      <w:r w:rsidR="00A6756B">
        <w:t>the models are different stages of methodology.</w:t>
      </w:r>
      <w:r w:rsidR="00E966B9">
        <w:t xml:space="preserve"> Th</w:t>
      </w:r>
      <w:r w:rsidR="004B4400">
        <w:t>is study use</w:t>
      </w:r>
      <w:r w:rsidR="005E69C7">
        <w:t>s</w:t>
      </w:r>
      <w:r w:rsidR="004B4400">
        <w:t xml:space="preserve"> quantitative methodology </w:t>
      </w:r>
      <w:r w:rsidR="00942E3B">
        <w:t xml:space="preserve">as it uses numerical financial </w:t>
      </w:r>
      <w:r w:rsidR="00DF023E">
        <w:t xml:space="preserve">price data </w:t>
      </w:r>
      <w:r w:rsidR="00942E3B">
        <w:t xml:space="preserve">and </w:t>
      </w:r>
      <w:r w:rsidR="00DF023E">
        <w:t xml:space="preserve">financial news </w:t>
      </w:r>
      <w:r w:rsidR="00942E3B">
        <w:t>sentiment data</w:t>
      </w:r>
      <w:r w:rsidR="00591D70">
        <w:t xml:space="preserve"> </w:t>
      </w:r>
      <w:r w:rsidR="00942E3B">
        <w:t>and evaluates</w:t>
      </w:r>
      <w:r w:rsidR="00591D70">
        <w:t xml:space="preserve"> deep learning models</w:t>
      </w:r>
      <w:r w:rsidR="00464C05">
        <w:t xml:space="preserve"> performance</w:t>
      </w:r>
      <w:r w:rsidR="00942E3B">
        <w:t xml:space="preserve"> </w:t>
      </w:r>
      <w:r w:rsidR="00464C05">
        <w:t>in</w:t>
      </w:r>
      <w:r w:rsidR="00942E3B">
        <w:t xml:space="preserve"> forecasting </w:t>
      </w:r>
      <w:r w:rsidR="00464C05">
        <w:t>volatility</w:t>
      </w:r>
      <w:r w:rsidR="00942E3B">
        <w:t>.</w:t>
      </w:r>
      <w:r w:rsidR="006E5603">
        <w:t xml:space="preserve"> For this study, experimental </w:t>
      </w:r>
      <w:r w:rsidR="00D60FC4">
        <w:t xml:space="preserve">strategy is correct </w:t>
      </w:r>
      <w:r w:rsidR="006500FE">
        <w:t>as</w:t>
      </w:r>
      <w:r w:rsidR="007E140A">
        <w:t xml:space="preserve"> this involves </w:t>
      </w:r>
      <w:r w:rsidR="00AC0B1A">
        <w:t xml:space="preserve">developing </w:t>
      </w:r>
      <w:r w:rsidR="00033D09">
        <w:t>di</w:t>
      </w:r>
      <w:r w:rsidR="006927A1">
        <w:t>fferent models and testing them in same experimental con</w:t>
      </w:r>
      <w:r w:rsidR="00E06AFE">
        <w:t>ditions</w:t>
      </w:r>
      <w:r w:rsidR="00A401C6">
        <w:t>.</w:t>
      </w:r>
      <w:r w:rsidR="00E06AFE">
        <w:t xml:space="preserve"> </w:t>
      </w:r>
    </w:p>
    <w:p w14:paraId="642B7757" w14:textId="02911C87" w:rsidR="00A6756B" w:rsidRDefault="00E135DA" w:rsidP="00E43CDA">
      <w:pPr>
        <w:pStyle w:val="Heading4"/>
      </w:pPr>
      <w:r>
        <w:t>3.2.</w:t>
      </w:r>
      <w:r w:rsidR="00167766">
        <w:t xml:space="preserve">1 </w:t>
      </w:r>
      <w:r w:rsidR="00A6756B">
        <w:t>Data Collection:</w:t>
      </w:r>
    </w:p>
    <w:p w14:paraId="43749100" w14:textId="7614B596" w:rsidR="00A6756B" w:rsidRDefault="00A6756B" w:rsidP="00481801">
      <w:r>
        <w:t>In this study, numerical financial price data and textual sentiment data is collected to understand the market conditions.</w:t>
      </w:r>
    </w:p>
    <w:p w14:paraId="44971E05" w14:textId="222BC384" w:rsidR="00A6756B" w:rsidRDefault="00A954E6" w:rsidP="00481801">
      <w:r>
        <w:t xml:space="preserve">Financial Data: </w:t>
      </w:r>
      <w:r w:rsidR="00092D4D">
        <w:t>The price data of S&amp;P 500 is collected from yahoo finance, and it contains variable like open, high, low, volume and close values of time frame. By this, returns and volatility can be calculated</w:t>
      </w:r>
      <w:sdt>
        <w:sdtPr>
          <w:rPr>
            <w:rFonts w:ascii="Aptos" w:hAnsi="Aptos"/>
            <w:color w:val="000000"/>
            <w:highlight w:val="white"/>
          </w:rPr>
          <w:alias w:val="Citation"/>
          <w:tag w:val="{&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87053,&quot;citationText&quot;:&quot;&lt;span style=\&quot;font-family:Aptos;font-size:16px;color:#000000\&quot;&gt;[1]&lt;/span&gt;&quot;}"/>
          <w:id w:val="-1876387053"/>
          <w:placeholder>
            <w:docPart w:val="B275E987FE264351890744C7A6DE6360"/>
          </w:placeholder>
        </w:sdtPr>
        <w:sdtEndPr/>
        <w:sdtContent>
          <w:r w:rsidR="004A1FD7">
            <w:rPr>
              <w:rFonts w:ascii="Aptos" w:eastAsia="Times New Roman" w:hAnsi="Aptos"/>
              <w:color w:val="000000"/>
            </w:rPr>
            <w:t>[1]</w:t>
          </w:r>
        </w:sdtContent>
      </w:sdt>
      <w:r w:rsidR="00092D4D">
        <w:t>.</w:t>
      </w:r>
    </w:p>
    <w:p w14:paraId="2C174899" w14:textId="02FE72BC" w:rsidR="00092D4D" w:rsidRDefault="00092D4D" w:rsidP="00481801">
      <w:r>
        <w:t xml:space="preserve">Sentiment Data: </w:t>
      </w:r>
      <w:r w:rsidR="00E43CDA">
        <w:t>From Kaggle, financial news datasets can provide sentiment data, and these datasets contains headings of the financial news, and some sentiment signals can be included from social media platforms like twitter and reddit to read the different market sentiment</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74843,&quot;citationText&quot;:&quot;&lt;span style=\&quot;font-family:Aptos;font-size:16px;color:#000000\&quot;&gt;[4]&lt;/span&gt;&quot;}"/>
          <w:id w:val="851374843"/>
          <w:placeholder>
            <w:docPart w:val="D458834BCB3049B9B9C332FC26979A5C"/>
          </w:placeholder>
        </w:sdtPr>
        <w:sdtEndPr/>
        <w:sdtContent>
          <w:r w:rsidR="004A1FD7">
            <w:rPr>
              <w:rFonts w:ascii="Aptos" w:eastAsia="Times New Roman" w:hAnsi="Aptos"/>
              <w:color w:val="000000"/>
            </w:rPr>
            <w:t>[4]</w:t>
          </w:r>
        </w:sdtContent>
      </w:sdt>
      <w:r w:rsidR="00E43CDA">
        <w:t>.</w:t>
      </w:r>
      <w:r w:rsidR="00525A28" w:rsidRPr="00525A28">
        <w:t xml:space="preserve"> </w:t>
      </w:r>
      <w:r w:rsidR="00525A28">
        <w:t>In this study market prices are observed, and sentiment scores are taken from financial news</w:t>
      </w:r>
      <w:r w:rsidR="005F22AC">
        <w:t xml:space="preserve"> which </w:t>
      </w:r>
      <w:r w:rsidR="00333D8E">
        <w:t xml:space="preserve">indicates </w:t>
      </w:r>
      <w:r w:rsidR="005B0E01">
        <w:t xml:space="preserve">positivism of </w:t>
      </w:r>
      <w:r w:rsidR="0068115A">
        <w:t>philosophy,</w:t>
      </w:r>
      <w:r w:rsidR="00C764C0">
        <w:t xml:space="preserve"> and the time horizon is longitu</w:t>
      </w:r>
      <w:r w:rsidR="004F03AF">
        <w:t xml:space="preserve">dinal as the </w:t>
      </w:r>
      <w:r w:rsidR="009A6CDB">
        <w:t xml:space="preserve">historical </w:t>
      </w:r>
      <w:r w:rsidR="004F03AF">
        <w:t xml:space="preserve">financial </w:t>
      </w:r>
      <w:r w:rsidR="008E26DA">
        <w:t xml:space="preserve">price </w:t>
      </w:r>
      <w:r w:rsidR="004F03AF">
        <w:t xml:space="preserve">data is collected </w:t>
      </w:r>
      <w:r w:rsidR="0068115A">
        <w:t>over a period.</w:t>
      </w:r>
    </w:p>
    <w:p w14:paraId="230FCC1F" w14:textId="0272CAF3" w:rsidR="00E43CDA" w:rsidRDefault="00167766" w:rsidP="00E43CDA">
      <w:pPr>
        <w:pStyle w:val="Heading4"/>
      </w:pPr>
      <w:r>
        <w:t xml:space="preserve">3.2.2 </w:t>
      </w:r>
      <w:r w:rsidR="00E43CDA">
        <w:t>Data Processing:</w:t>
      </w:r>
    </w:p>
    <w:p w14:paraId="55857B99" w14:textId="48DF2858" w:rsidR="00E43CDA" w:rsidRDefault="00C8299C" w:rsidP="00E43CDA">
      <w:r>
        <w:t>Multiple steps are taken place before preparing the data for models.</w:t>
      </w:r>
    </w:p>
    <w:p w14:paraId="2090258E" w14:textId="711B90A8" w:rsidR="00C8299C" w:rsidRDefault="00C8299C" w:rsidP="00E43CDA">
      <w:r>
        <w:t xml:space="preserve">Data Processing: Returns and log returns are calculated by using the closing values </w:t>
      </w:r>
      <w:r w:rsidR="008B20C6">
        <w:t>and volatility is a calculated using rolling window mechanism.</w:t>
      </w:r>
    </w:p>
    <w:p w14:paraId="617D7F66" w14:textId="2C819D2F" w:rsidR="008B20C6" w:rsidRDefault="008B20C6" w:rsidP="00E43CDA">
      <w:r>
        <w:t xml:space="preserve">Text </w:t>
      </w:r>
      <w:r w:rsidR="00B4780D">
        <w:t>Pre-processing</w:t>
      </w:r>
      <w:r>
        <w:t xml:space="preserve">: </w:t>
      </w:r>
      <w:r w:rsidR="001D0DD4">
        <w:t>Raw finan</w:t>
      </w:r>
      <w:r w:rsidR="00FE4575">
        <w:t xml:space="preserve">cial news text is processed by </w:t>
      </w:r>
      <w:r>
        <w:t xml:space="preserve">techniques </w:t>
      </w:r>
      <w:r w:rsidR="004F0FA7">
        <w:t>like</w:t>
      </w:r>
      <w:r>
        <w:t xml:space="preserve"> tokenisation, lowercasing and </w:t>
      </w:r>
      <w:r w:rsidR="00B4780D">
        <w:t>removing of</w:t>
      </w:r>
      <w:r>
        <w:t xml:space="preserve"> stop words, punctuations and irrelevant characters are used to clean the text data.</w:t>
      </w:r>
    </w:p>
    <w:p w14:paraId="1E67FF0F" w14:textId="1C78B5D0" w:rsidR="008B20C6" w:rsidRDefault="008B20C6" w:rsidP="00E43CDA">
      <w:r>
        <w:t>Sentiment Scoring:</w:t>
      </w:r>
      <w:r w:rsidR="007B4AC1">
        <w:t xml:space="preserve"> By</w:t>
      </w:r>
      <w:r>
        <w:t xml:space="preserve"> </w:t>
      </w:r>
      <w:r w:rsidR="0025261E">
        <w:t xml:space="preserve">Using FinBERT, the processed text is </w:t>
      </w:r>
      <w:r w:rsidR="00580DB3">
        <w:t>converted into sentiment scores which brings more accurate sentiment scores.</w:t>
      </w:r>
      <w:r w:rsidR="007D6A85">
        <w:t xml:space="preserve"> </w:t>
      </w:r>
      <w:r w:rsidR="00D55AEB">
        <w:t>It convert</w:t>
      </w:r>
      <w:r w:rsidR="00D124A6">
        <w:t xml:space="preserve">s financial news into sentiment </w:t>
      </w:r>
      <w:r w:rsidR="002E6DA0">
        <w:t>score,</w:t>
      </w:r>
      <w:r w:rsidR="00D124A6">
        <w:t xml:space="preserve"> and the sentiment score is </w:t>
      </w:r>
      <w:r w:rsidR="00B4780D">
        <w:t xml:space="preserve">used to train models. </w:t>
      </w:r>
      <w:r w:rsidR="005D4813">
        <w:t xml:space="preserve">FinBERT is language model </w:t>
      </w:r>
      <w:r w:rsidR="00D43F71">
        <w:t xml:space="preserve">specially made for financial text. </w:t>
      </w:r>
      <w:r w:rsidR="00142060">
        <w:t xml:space="preserve">It is based on bidirectional </w:t>
      </w:r>
      <w:r w:rsidR="00813DEB">
        <w:t>encoder representation</w:t>
      </w:r>
      <w:r w:rsidR="00C2710C">
        <w:t>s</w:t>
      </w:r>
      <w:r w:rsidR="00813DEB">
        <w:t xml:space="preserve"> from transformers</w:t>
      </w:r>
      <w:r w:rsidR="00C2710C">
        <w:t xml:space="preserve"> </w:t>
      </w:r>
      <w:r w:rsidR="00E629B1">
        <w:t xml:space="preserve">but build for financial usage like </w:t>
      </w:r>
      <w:r w:rsidR="005B1484">
        <w:t xml:space="preserve">news, </w:t>
      </w:r>
      <w:r w:rsidR="002656C6">
        <w:t>company reports, statements so it can understand words like profit, loss</w:t>
      </w:r>
      <w:r w:rsidR="005114F8">
        <w:t>, market crash, bullish, bearish</w:t>
      </w:r>
      <w:r w:rsidR="00C25688">
        <w:t>, inflation</w:t>
      </w:r>
      <w:r w:rsidR="00B521AF">
        <w:t xml:space="preserve"> better than normal language models</w:t>
      </w:r>
      <w:sdt>
        <w:sdtPr>
          <w:rPr>
            <w:rFonts w:ascii="Aptos" w:hAnsi="Aptos"/>
            <w:color w:val="000000"/>
            <w:highlight w:val="white"/>
          </w:rPr>
          <w:alias w:val="Citation"/>
          <w:tag w:val="{&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05762,&quot;citationText&quot;:&quot;&lt;span style=\&quot;font-family:Aptos;font-size:16px;color:#000000\&quot;&gt;[13]&lt;/span&gt;&quot;}"/>
          <w:id w:val="-178505762"/>
          <w:placeholder>
            <w:docPart w:val="2EAE226ACF79421299E18E9F0BE8DBCE"/>
          </w:placeholder>
        </w:sdtPr>
        <w:sdtEndPr/>
        <w:sdtContent>
          <w:r w:rsidR="004A1FD7">
            <w:rPr>
              <w:rFonts w:ascii="Aptos" w:eastAsia="Times New Roman" w:hAnsi="Aptos"/>
              <w:color w:val="000000"/>
            </w:rPr>
            <w:t>[13]</w:t>
          </w:r>
        </w:sdtContent>
      </w:sdt>
      <w:r w:rsidR="00B521AF">
        <w:t>.</w:t>
      </w:r>
    </w:p>
    <w:p w14:paraId="665E0C32" w14:textId="578F0725" w:rsidR="00580DB3" w:rsidRDefault="00167766" w:rsidP="00580DB3">
      <w:pPr>
        <w:pStyle w:val="Heading4"/>
      </w:pPr>
      <w:r>
        <w:t xml:space="preserve">3.2.3 </w:t>
      </w:r>
      <w:r w:rsidR="00580DB3">
        <w:t>Data Integration:</w:t>
      </w:r>
    </w:p>
    <w:p w14:paraId="256B6634" w14:textId="6A5CF4BF" w:rsidR="00580DB3" w:rsidRDefault="007D375F" w:rsidP="00580DB3">
      <w:r>
        <w:t>Once pre-processed, financial dataset and sentiment dataset are combined using the date variable. As the sentiment reflects in market with some delay, lagged sentiment variables are introduced. So, models can learn delayed impact of news and investor sentiment on volatility</w:t>
      </w:r>
      <w:sdt>
        <w:sdtPr>
          <w:rPr>
            <w:rFonts w:ascii="Aptos" w:hAnsi="Aptos"/>
            <w:color w:val="000000"/>
            <w:highlight w:val="white"/>
          </w:rPr>
          <w:alias w:val="Citation"/>
          <w:tag w:val="{&quot;referencesIds&quot;:[&quot;doc:69fc723b618c812071ab6779&quot;],&quot;referencesOptions&quot;:{&quot;doc:69fc723b618c812071ab6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52818,&quot;citationText&quot;:&quot;&lt;span style=\&quot;font-family:Aptos;font-size:16px;color:#000000\&quot;&gt;[14]&lt;/span&gt;&quot;}"/>
          <w:id w:val="371352818"/>
          <w:placeholder>
            <w:docPart w:val="9A2FD13FB06D4C9F987D85AF7DD389D3"/>
          </w:placeholder>
        </w:sdtPr>
        <w:sdtEndPr/>
        <w:sdtContent>
          <w:r w:rsidR="004A1FD7">
            <w:rPr>
              <w:rFonts w:ascii="Aptos" w:eastAsia="Times New Roman" w:hAnsi="Aptos"/>
              <w:color w:val="000000"/>
            </w:rPr>
            <w:t>[15]</w:t>
          </w:r>
        </w:sdtContent>
      </w:sdt>
      <w:r>
        <w:t>.</w:t>
      </w:r>
    </w:p>
    <w:p w14:paraId="44A2F784" w14:textId="60477BB3" w:rsidR="007D375F" w:rsidRDefault="00167766" w:rsidP="007D375F">
      <w:pPr>
        <w:pStyle w:val="Heading4"/>
      </w:pPr>
      <w:r>
        <w:t xml:space="preserve">3.2.4 </w:t>
      </w:r>
      <w:r w:rsidR="007D375F">
        <w:t>Model Development:</w:t>
      </w:r>
    </w:p>
    <w:p w14:paraId="00696E03" w14:textId="427C0120" w:rsidR="00097A95" w:rsidRDefault="007D375F" w:rsidP="007D375F">
      <w:r>
        <w:t xml:space="preserve">In this study, multiple </w:t>
      </w:r>
      <w:r w:rsidR="00594E42">
        <w:t>deep learning models are developed and compared.</w:t>
      </w:r>
      <w:r w:rsidR="000E06DD">
        <w:t xml:space="preserve"> The models are</w:t>
      </w:r>
      <w:r w:rsidR="001163D1">
        <w:t xml:space="preserve"> </w:t>
      </w:r>
      <w:r w:rsidR="00594E42">
        <w:t>LSTM (Long Short-Term Memory)</w:t>
      </w:r>
      <w:r w:rsidR="001163D1">
        <w:t>-</w:t>
      </w:r>
      <w:r w:rsidR="00594E42">
        <w:t xml:space="preserve"> Memory cells and gating mechanisms </w:t>
      </w:r>
      <w:r w:rsidR="00151566">
        <w:t xml:space="preserve">can capture the </w:t>
      </w:r>
      <w:r w:rsidR="00D21921">
        <w:t>long-term</w:t>
      </w:r>
      <w:r w:rsidR="00151566">
        <w:t xml:space="preserve"> future values </w:t>
      </w:r>
      <w:r w:rsidR="00D21921">
        <w:t>depend</w:t>
      </w:r>
      <w:r w:rsidR="00151566">
        <w:t xml:space="preserve"> on the past financial prices in time series data. </w:t>
      </w:r>
      <w:r w:rsidR="00D21921">
        <w:t>So, LSTM is effective for capturing long term structures in financial time series.</w:t>
      </w:r>
      <w:r w:rsidR="001163D1">
        <w:t xml:space="preserve"> </w:t>
      </w:r>
      <w:r w:rsidR="00D21921">
        <w:t>GRU (Gated Recurrent Unit)</w:t>
      </w:r>
      <w:r w:rsidR="001163D1">
        <w:t>-</w:t>
      </w:r>
      <w:r w:rsidR="00D21921">
        <w:t xml:space="preserve"> GRU is simpler and faster version of LSTM with few parameters but performs better than LSTM</w:t>
      </w:r>
      <w:r w:rsidR="00814702">
        <w:t xml:space="preserve"> and faster training.</w:t>
      </w:r>
      <w:r w:rsidR="001163D1">
        <w:t xml:space="preserve"> </w:t>
      </w:r>
      <w:r w:rsidR="00D21921">
        <w:t>CNN-LSTM</w:t>
      </w:r>
      <w:r w:rsidR="001163D1">
        <w:t>-</w:t>
      </w:r>
      <w:r w:rsidR="00D21921">
        <w:t xml:space="preserve"> </w:t>
      </w:r>
      <w:r w:rsidR="00814702">
        <w:t>In this hybrid approach, short term fluctuations will be learned by convolutional neural network and long-term dependencies will be captured by long short-term memory, it shows effectiveness in handling high frequency trading data with complex patterns.</w:t>
      </w:r>
      <w:r w:rsidR="001163D1">
        <w:t xml:space="preserve"> </w:t>
      </w:r>
      <w:r w:rsidR="00814702">
        <w:t>LSTM-GARCH</w:t>
      </w:r>
      <w:r w:rsidR="001163D1">
        <w:t>-</w:t>
      </w:r>
      <w:r w:rsidR="00814702">
        <w:t xml:space="preserve"> Combining traditional econometrics with deep learning techniques can helps in learning volatility and variance by GARCH and</w:t>
      </w:r>
      <w:r w:rsidR="000E06DD">
        <w:t xml:space="preserve"> long term</w:t>
      </w:r>
      <w:r w:rsidR="00814702">
        <w:t xml:space="preserve"> non-linear temporal dependencies can be </w:t>
      </w:r>
      <w:r w:rsidR="000E06DD">
        <w:t>captured by LSTM. Transformers</w:t>
      </w:r>
      <w:r w:rsidR="007121AC">
        <w:t>-</w:t>
      </w:r>
      <w:r w:rsidR="000E06DD">
        <w:t xml:space="preserve"> uses attention mechanisms to learn </w:t>
      </w:r>
      <w:r w:rsidR="00B81C27">
        <w:t>relations and process in parallel and it includes different data inputs like financial price data and sentiment news data for effective prediction performance.</w:t>
      </w:r>
      <w:r w:rsidR="007121AC">
        <w:t xml:space="preserve"> </w:t>
      </w:r>
      <w:r w:rsidR="00B81C27">
        <w:t xml:space="preserve">For training all these models, same dataset is used which contains historical financial price data and sentiment scores for comparing and splitting the dataset into training, validation and testing will be done by using time series </w:t>
      </w:r>
      <w:r w:rsidR="002752E8">
        <w:t>like training on old data, validating on middle data and testing on most recent data. To optimise performance, hyperparameters like learning rate, number of epochs, batch sizes, number of layers are tuned. Early stopping and regularisation techniques are used Ensure the models do not overfit</w:t>
      </w:r>
      <w:sdt>
        <w:sdtPr>
          <w:rPr>
            <w:rFonts w:ascii="Aptos" w:hAnsi="Aptos"/>
            <w:color w:val="000000"/>
            <w:highlight w:val="white"/>
          </w:rPr>
          <w:alias w:val="Citation"/>
          <w:tag w:val="{&quot;referencesIds&quot;:[&quot;doc:69fbc9bb9501de0f4ef0afb0&quot;],&quot;referencesOptions&quot;:{&quot;doc:69fbc9bb9501de0f4ef0a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442686,&quot;citationText&quot;:&quot;&lt;span style=\&quot;font-family:Aptos;font-size:16px;color:#000000\&quot;&gt;[15]&lt;/span&gt;&quot;}"/>
          <w:id w:val="-1152442686"/>
          <w:placeholder>
            <w:docPart w:val="FC947D16234F4C20B2B37DE39D1E604C"/>
          </w:placeholder>
        </w:sdtPr>
        <w:sdtEndPr/>
        <w:sdtContent>
          <w:r w:rsidR="004A1FD7">
            <w:rPr>
              <w:rFonts w:ascii="Aptos" w:eastAsia="Times New Roman" w:hAnsi="Aptos"/>
              <w:color w:val="000000"/>
            </w:rPr>
            <w:t>[16]</w:t>
          </w:r>
        </w:sdtContent>
      </w:sdt>
      <w:r w:rsidR="002752E8">
        <w:t>.</w:t>
      </w:r>
      <w:r w:rsidR="00097A95">
        <w:t xml:space="preserve"> In this study existing theories and models are tested to evaluate their predictive performance in forecasting volatility which is </w:t>
      </w:r>
      <w:r w:rsidR="005950DC">
        <w:t>d</w:t>
      </w:r>
      <w:r w:rsidR="00097A95">
        <w:t>eductive</w:t>
      </w:r>
      <w:r w:rsidR="005950DC">
        <w:t xml:space="preserve"> approach.</w:t>
      </w:r>
    </w:p>
    <w:p w14:paraId="5F245B4E" w14:textId="03B406B6" w:rsidR="00E067D1" w:rsidRDefault="00167766" w:rsidP="00E067D1">
      <w:pPr>
        <w:pStyle w:val="Heading4"/>
      </w:pPr>
      <w:r>
        <w:t xml:space="preserve">3.2.5 </w:t>
      </w:r>
      <w:r w:rsidR="00E067D1">
        <w:t>Evaluation Metrics:</w:t>
      </w:r>
    </w:p>
    <w:p w14:paraId="098ECC2A" w14:textId="493A7741" w:rsidR="00BF0BE8" w:rsidRDefault="00ED2D50" w:rsidP="00E067D1">
      <w:r>
        <w:t xml:space="preserve">Mean squared error (MSE), Root mean squared error (RMSE), mean absolute error (MAE) and </w:t>
      </w:r>
      <w:r w:rsidR="009D23AA">
        <w:t>Quasi-likelihood loss function (</w:t>
      </w:r>
      <w:r>
        <w:t>Qlike</w:t>
      </w:r>
      <w:r w:rsidR="009D23AA">
        <w:t>)</w:t>
      </w:r>
      <w:r>
        <w:t xml:space="preserve"> are </w:t>
      </w:r>
      <w:r w:rsidR="00BF0BE8">
        <w:t xml:space="preserve">used tell how the models are performed individually. MSE gives the </w:t>
      </w:r>
      <w:r w:rsidR="00474A0D">
        <w:t xml:space="preserve">average squared difference for predicted and actual values. RMSE gives </w:t>
      </w:r>
      <w:r w:rsidR="00980D39">
        <w:t xml:space="preserve">how wrong the predictions are in the same unit as your </w:t>
      </w:r>
      <w:r w:rsidR="003126E9">
        <w:t>data;</w:t>
      </w:r>
      <w:r w:rsidR="00980D39">
        <w:t xml:space="preserve"> </w:t>
      </w:r>
      <w:r w:rsidR="003126E9">
        <w:t xml:space="preserve">it makes easy to understand the size of your errors. MAE simply calculate the average mistake size of your predictions and giving a fair and balanced measure of model accuracy. </w:t>
      </w:r>
      <w:r w:rsidR="00794DE1">
        <w:t>Qlike is</w:t>
      </w:r>
      <w:r w:rsidR="009D23AA">
        <w:t xml:space="preserve"> most common metric in volatility forecasting that evaluates the accuracy of predicted variance</w:t>
      </w:r>
      <w:sdt>
        <w:sdtPr>
          <w:rPr>
            <w:rFonts w:ascii="Aptos" w:hAnsi="Aptos"/>
            <w:color w:val="000000"/>
            <w:highlight w:val="white"/>
          </w:rPr>
          <w:alias w:val="Citation"/>
          <w:tag w:val="{&quot;referencesIds&quot;:[&quot;doc:69fbcc58d0f1f46a6cf3b87b&quot;],&quot;referencesOptions&quot;:{&quot;doc:69fbcc58d0f1f46a6cf3b8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995824,&quot;citationText&quot;:&quot;&lt;span style=\&quot;font-family:Aptos;font-size:16px;color:#000000\&quot;&gt;[16]&lt;/span&gt;&quot;}"/>
          <w:id w:val="-1550995824"/>
          <w:placeholder>
            <w:docPart w:val="10B9559D4F6D46029CAB641993568677"/>
          </w:placeholder>
        </w:sdtPr>
        <w:sdtEndPr/>
        <w:sdtContent>
          <w:r w:rsidR="004A1FD7">
            <w:rPr>
              <w:rFonts w:ascii="Aptos" w:eastAsia="Times New Roman" w:hAnsi="Aptos"/>
              <w:color w:val="000000"/>
            </w:rPr>
            <w:t>[17]</w:t>
          </w:r>
        </w:sdtContent>
      </w:sdt>
      <w:r w:rsidR="009D23AA">
        <w:t>.</w:t>
      </w:r>
    </w:p>
    <w:p w14:paraId="5F2091FB" w14:textId="70FD14C2" w:rsidR="00D73CE9" w:rsidRDefault="00AA7810" w:rsidP="0007030C">
      <w:pPr>
        <w:pStyle w:val="Heading4"/>
      </w:pPr>
      <w:r>
        <w:t>3.2.6</w:t>
      </w:r>
      <w:r w:rsidR="0007030C">
        <w:t xml:space="preserve"> </w:t>
      </w:r>
      <w:r w:rsidR="003D6A33">
        <w:t xml:space="preserve">Model </w:t>
      </w:r>
      <w:r w:rsidR="001804BA">
        <w:t>comparison</w:t>
      </w:r>
    </w:p>
    <w:p w14:paraId="01A517B8" w14:textId="2F4D2394" w:rsidR="00286DF5" w:rsidRPr="003D6A33" w:rsidRDefault="00634E75" w:rsidP="003D6A33">
      <w:r>
        <w:t>Diebold</w:t>
      </w:r>
      <w:r w:rsidR="00877727">
        <w:t xml:space="preserve"> </w:t>
      </w:r>
      <w:r w:rsidR="00FF4DDF">
        <w:t>M</w:t>
      </w:r>
      <w:r w:rsidR="00F75A6B">
        <w:t>ariano</w:t>
      </w:r>
      <w:r w:rsidR="00286DF5">
        <w:t xml:space="preserve"> (DM)</w:t>
      </w:r>
      <w:r w:rsidR="00FF4DDF">
        <w:t xml:space="preserve"> </w:t>
      </w:r>
      <w:r w:rsidR="0015448D">
        <w:t xml:space="preserve">Test is used to compare </w:t>
      </w:r>
      <w:r w:rsidR="00B81D57">
        <w:t xml:space="preserve">two models </w:t>
      </w:r>
      <w:r w:rsidR="00F164B2">
        <w:t>to know which model in better</w:t>
      </w:r>
      <w:r w:rsidR="00702433">
        <w:t xml:space="preserve">. </w:t>
      </w:r>
      <w:r w:rsidR="002B284B">
        <w:t xml:space="preserve">DM Test </w:t>
      </w:r>
      <w:r w:rsidR="00805B2F">
        <w:t xml:space="preserve">tells </w:t>
      </w:r>
      <w:r w:rsidR="00260FD8">
        <w:t xml:space="preserve">which model is statistically superior and </w:t>
      </w:r>
      <w:r w:rsidR="00D97D6B">
        <w:t xml:space="preserve">whether the </w:t>
      </w:r>
      <w:r w:rsidR="00EB7B71">
        <w:t>results are meaningful or random</w:t>
      </w:r>
      <w:r w:rsidR="007A7F34">
        <w:t xml:space="preserve">. </w:t>
      </w:r>
      <w:r w:rsidR="00E44E46">
        <w:t xml:space="preserve">We can know that </w:t>
      </w:r>
      <w:r w:rsidR="00920736">
        <w:t xml:space="preserve">difference in </w:t>
      </w:r>
      <w:r w:rsidR="00DB2643">
        <w:t xml:space="preserve">forecasting performance between two models is </w:t>
      </w:r>
      <w:r w:rsidR="00210C65">
        <w:t>r</w:t>
      </w:r>
      <w:r w:rsidR="00C0021F">
        <w:t xml:space="preserve">eal or </w:t>
      </w:r>
      <w:r w:rsidR="00CE51C6">
        <w:t>just a random</w:t>
      </w:r>
      <w:r w:rsidR="007110B8">
        <w:t xml:space="preserve"> by chance</w:t>
      </w:r>
      <w:sdt>
        <w:sdtPr>
          <w:rPr>
            <w:rFonts w:ascii="Aptos" w:hAnsi="Aptos"/>
            <w:color w:val="000000"/>
            <w:highlight w:val="white"/>
          </w:rPr>
          <w:alias w:val="Citation"/>
          <w:tag w:val="{&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46829,&quot;citationText&quot;:&quot;&lt;span style=\&quot;font-family:Aptos;font-size:16px;color:#000000\&quot;&gt;[11]&lt;/span&gt;&quot;}"/>
          <w:id w:val="-1437046829"/>
          <w:placeholder>
            <w:docPart w:val="3FC336450BA340BEAEEAEB45E82837CA"/>
          </w:placeholder>
        </w:sdtPr>
        <w:sdtEndPr/>
        <w:sdtContent>
          <w:r w:rsidR="004A1FD7">
            <w:rPr>
              <w:rFonts w:ascii="Aptos" w:eastAsia="Times New Roman" w:hAnsi="Aptos"/>
              <w:color w:val="000000"/>
            </w:rPr>
            <w:t>[12]</w:t>
          </w:r>
        </w:sdtContent>
      </w:sdt>
      <w:r w:rsidR="007110B8">
        <w:t>.</w:t>
      </w:r>
      <w:r w:rsidR="001D073C">
        <w:t xml:space="preserve"> </w:t>
      </w:r>
      <w:r w:rsidR="00445F7B">
        <w:t xml:space="preserve">Calculate the errors by comparing </w:t>
      </w:r>
      <w:r w:rsidR="00EA090A">
        <w:t>predicted values with actual values</w:t>
      </w:r>
      <w:r w:rsidR="00E47BDD">
        <w:t xml:space="preserve"> after </w:t>
      </w:r>
      <w:r w:rsidR="00EF3445">
        <w:t>the models make predictions</w:t>
      </w:r>
      <w:r w:rsidR="005B55AB">
        <w:t xml:space="preserve">. </w:t>
      </w:r>
      <w:r w:rsidR="00F5180B">
        <w:t>Then apply the loss function</w:t>
      </w:r>
      <w:r w:rsidR="00283B24">
        <w:t xml:space="preserve"> like squared errors to measure </w:t>
      </w:r>
      <w:r w:rsidR="00B9001B">
        <w:t>the prediction.</w:t>
      </w:r>
      <w:r w:rsidR="00283B24">
        <w:t xml:space="preserve"> </w:t>
      </w:r>
      <w:r w:rsidR="008D5166">
        <w:t>After that, find</w:t>
      </w:r>
      <w:r w:rsidR="009E4DF2">
        <w:t>ing the loss difference</w:t>
      </w:r>
      <w:r w:rsidR="008D5166">
        <w:t xml:space="preserve"> </w:t>
      </w:r>
      <w:r w:rsidR="002A53AA">
        <w:t>of two models</w:t>
      </w:r>
      <w:r w:rsidR="00DD3CFE">
        <w:t>, that is</w:t>
      </w:r>
      <w:r w:rsidR="008D5166">
        <w:t xml:space="preserve"> difference between the errors of the two models. </w:t>
      </w:r>
      <w:r w:rsidR="00105C43">
        <w:t xml:space="preserve">The DM test check whether </w:t>
      </w:r>
      <w:r w:rsidR="00B3007C">
        <w:t xml:space="preserve">the average of the difference </w:t>
      </w:r>
      <w:r w:rsidR="00395E75">
        <w:t xml:space="preserve">is close to zero or </w:t>
      </w:r>
      <w:r w:rsidR="00CB5A51">
        <w:t xml:space="preserve">some value. </w:t>
      </w:r>
      <w:r w:rsidR="00E847E1">
        <w:t xml:space="preserve">If </w:t>
      </w:r>
      <w:r w:rsidR="00996B1D">
        <w:t xml:space="preserve">the difference is close to zero, </w:t>
      </w:r>
      <w:r w:rsidR="00B6508A">
        <w:t xml:space="preserve">then </w:t>
      </w:r>
      <w:r w:rsidR="00496638">
        <w:t xml:space="preserve">the performance of </w:t>
      </w:r>
      <w:r w:rsidR="00D45C4D">
        <w:t xml:space="preserve">the two models </w:t>
      </w:r>
      <w:r w:rsidR="00E313D9">
        <w:t>is</w:t>
      </w:r>
      <w:r w:rsidR="00D45C4D">
        <w:t xml:space="preserve"> same</w:t>
      </w:r>
      <w:r w:rsidR="00F87C92">
        <w:t xml:space="preserve"> otherwise, </w:t>
      </w:r>
      <w:r w:rsidR="008C5A84">
        <w:t>one model is better than other.</w:t>
      </w:r>
      <w:r w:rsidR="00F87C92">
        <w:t xml:space="preserve"> </w:t>
      </w:r>
      <w:r w:rsidR="00421C09">
        <w:t>By using p-value</w:t>
      </w:r>
      <w:r w:rsidR="00D5061A">
        <w:t xml:space="preserve"> we can say the result is meaningful or just by chance. If the p-value is less than </w:t>
      </w:r>
      <w:r w:rsidR="00D67F02">
        <w:t>0.05, the result</w:t>
      </w:r>
      <w:r w:rsidR="00F85805">
        <w:t xml:space="preserve"> is meaningful otherwise the difference is just by chance.</w:t>
      </w:r>
      <w:r w:rsidR="00A5717E" w:rsidRPr="00A5717E">
        <w:t xml:space="preserve"> </w:t>
      </w:r>
      <w:r w:rsidR="00891719">
        <w:t xml:space="preserve">This study </w:t>
      </w:r>
      <w:r w:rsidR="00A5717E">
        <w:t xml:space="preserve">uses an experimental strategy by comparing deep learning models to find the </w:t>
      </w:r>
      <w:r w:rsidR="000D5756">
        <w:t>best model</w:t>
      </w:r>
      <w:r w:rsidR="00A5717E">
        <w:t xml:space="preserve"> and explainable method for </w:t>
      </w:r>
      <w:r w:rsidR="003B5637">
        <w:t>forecasting</w:t>
      </w:r>
      <w:r w:rsidR="00A5717E">
        <w:t xml:space="preserve"> volatility</w:t>
      </w:r>
      <w:r w:rsidR="003B5637">
        <w:t>.</w:t>
      </w:r>
    </w:p>
    <w:p w14:paraId="1B8952FD" w14:textId="16E8E6CB" w:rsidR="009D23AA" w:rsidRDefault="00C556A3" w:rsidP="00C556A3">
      <w:pPr>
        <w:pStyle w:val="Heading3"/>
      </w:pPr>
      <w:r>
        <w:t xml:space="preserve">3.3 </w:t>
      </w:r>
      <w:r w:rsidR="00A92B2A">
        <w:t>Explainability</w:t>
      </w:r>
    </w:p>
    <w:p w14:paraId="68747BD8" w14:textId="3A3CCB17" w:rsidR="00A92B2A" w:rsidRDefault="00475F80" w:rsidP="00A92B2A">
      <w:r>
        <w:t>Explainability is the key component in this research, discussing the black-box nature of deep learning models. To bring the interpretability to the model predictions, this study applies SHAP (SHaply Additive exPlanations ) and LIME (Local Interpretable Model</w:t>
      </w:r>
      <w:r w:rsidR="00314770">
        <w:t>-agnostic Explanations</w:t>
      </w:r>
      <w:r>
        <w:t>)</w:t>
      </w:r>
      <w:r w:rsidR="00314770">
        <w:t xml:space="preserve"> techniques</w:t>
      </w:r>
      <w:r w:rsidR="00F77624">
        <w:t xml:space="preserve"> on best performing models. First SHAP values are calculated using test dataset with inputs like lagged volatility, trading volume, returns and aggregated sentiment scores. SHAP is mainly used to know the importance of globally by identifying which variable in the dataset plays major role in forecasting volatility. Second LIME is used for </w:t>
      </w:r>
      <w:r w:rsidR="008D470E">
        <w:t>predictions</w:t>
      </w:r>
      <w:r w:rsidR="00F77624">
        <w:t xml:space="preserve"> from the test set</w:t>
      </w:r>
      <w:r w:rsidR="008D470E">
        <w:t>. For each complex model LIME creates a simple model which approximate the behaviour of the complex model. This gives the contribution of sentiment and price-based variables influences a single prediction. The results of SHAP and LIME are compared to know the effect of sentiment variables and price variables in achieving consistency and interpretability of the models.</w:t>
      </w:r>
      <w:r w:rsidR="00D23D3E">
        <w:t xml:space="preserve"> Explainability tells which features affect forecasting volatility and role of sentiment data and financial price data</w:t>
      </w:r>
      <w:sdt>
        <w:sdtPr>
          <w:rPr>
            <w:rFonts w:ascii="Aptos" w:hAnsi="Aptos"/>
            <w:color w:val="000000"/>
            <w:highlight w:val="white"/>
          </w:rPr>
          <w:alias w:val="Citation"/>
          <w:tag w:val="{&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067058,&quot;citationText&quot;:&quot;&lt;span style=\&quot;font-family:Aptos;font-size:16px;color:#000000\&quot;&gt;[12]&lt;/span&gt;&quot;}"/>
          <w:id w:val="-616067058"/>
          <w:placeholder>
            <w:docPart w:val="F298B77DED5F4923863AE50CABE6687F"/>
          </w:placeholder>
        </w:sdtPr>
        <w:sdtEndPr/>
        <w:sdtContent>
          <w:r w:rsidR="004A1FD7">
            <w:rPr>
              <w:rFonts w:ascii="Aptos" w:eastAsia="Times New Roman" w:hAnsi="Aptos"/>
              <w:color w:val="000000"/>
            </w:rPr>
            <w:t>[14]</w:t>
          </w:r>
        </w:sdtContent>
      </w:sdt>
      <w:r w:rsidR="00D23D3E">
        <w:t>.</w:t>
      </w:r>
    </w:p>
    <w:p w14:paraId="1612EA59" w14:textId="284C449C" w:rsidR="00D23D3E" w:rsidRDefault="00D23D3E" w:rsidP="00D23D3E">
      <w:pPr>
        <w:pStyle w:val="Heading3"/>
      </w:pPr>
      <w:r>
        <w:t>3.4 Materials</w:t>
      </w:r>
    </w:p>
    <w:p w14:paraId="6A429EBE" w14:textId="3A24F5EE" w:rsidR="00553C97" w:rsidRDefault="00553C97" w:rsidP="00443EEF">
      <w:pPr>
        <w:pStyle w:val="Heading4"/>
      </w:pPr>
      <w:r>
        <w:t>DATA:</w:t>
      </w:r>
    </w:p>
    <w:p w14:paraId="6838E388" w14:textId="5EF40E40" w:rsidR="00553C97" w:rsidRDefault="006B6910" w:rsidP="00D23D3E">
      <w:r>
        <w:t xml:space="preserve">For developing models and analysis, this study uses </w:t>
      </w:r>
      <w:r w:rsidR="002111B4">
        <w:t xml:space="preserve">publicly </w:t>
      </w:r>
      <w:r w:rsidR="00B77518">
        <w:t xml:space="preserve">available </w:t>
      </w:r>
      <w:r>
        <w:t>financial data</w:t>
      </w:r>
      <w:r w:rsidR="00AB40B2">
        <w:t xml:space="preserve"> and </w:t>
      </w:r>
      <w:r w:rsidR="009A2ACE">
        <w:t xml:space="preserve">financial news </w:t>
      </w:r>
      <w:r>
        <w:t xml:space="preserve">data </w:t>
      </w:r>
      <w:r w:rsidR="00F6034C">
        <w:t>for sentiment</w:t>
      </w:r>
      <w:r w:rsidR="00637423">
        <w:t xml:space="preserve">, so </w:t>
      </w:r>
      <w:r w:rsidR="0085524B">
        <w:t xml:space="preserve">there </w:t>
      </w:r>
      <w:r w:rsidR="00014B7D">
        <w:t>are</w:t>
      </w:r>
      <w:r w:rsidR="0085524B">
        <w:t xml:space="preserve"> no ethical </w:t>
      </w:r>
      <w:r w:rsidR="00E67230">
        <w:t>risks,</w:t>
      </w:r>
      <w:r w:rsidR="00014B7D">
        <w:t xml:space="preserve"> and </w:t>
      </w:r>
      <w:r w:rsidR="005A0D25">
        <w:t xml:space="preserve">these datasets are </w:t>
      </w:r>
      <w:r>
        <w:t>used</w:t>
      </w:r>
      <w:r w:rsidR="005A0D25">
        <w:t xml:space="preserve"> for </w:t>
      </w:r>
      <w:r w:rsidR="007F6381">
        <w:t>educational purpose in this study</w:t>
      </w:r>
      <w:r>
        <w:t xml:space="preserve">. </w:t>
      </w:r>
      <w:r w:rsidR="00553C97">
        <w:t xml:space="preserve">The main dataset is historical financial price data of S&amp;P 500 which contains daily values like opening price, high, low, trading volume and closing price. This is publicly available and obtained from yahoo finance. And for sentiment analysis, financial news dataset in collected </w:t>
      </w:r>
      <w:r w:rsidR="00AF1A39">
        <w:t>from publicly available platform like Kaggle. This financial news dataset contains top headlines of finance and from the dataset sentiment scores are calculated and combined with financial price dataset.</w:t>
      </w:r>
      <w:r w:rsidR="00707A9B">
        <w:t xml:space="preserve"> </w:t>
      </w:r>
    </w:p>
    <w:p w14:paraId="1000958F" w14:textId="38B0E3EB" w:rsidR="00AF1A39" w:rsidRDefault="00AF1A39" w:rsidP="00443EEF">
      <w:pPr>
        <w:pStyle w:val="Heading4"/>
      </w:pPr>
      <w:r>
        <w:t>Software:</w:t>
      </w:r>
    </w:p>
    <w:p w14:paraId="6E503546" w14:textId="4F43DB18" w:rsidR="00D95DFD" w:rsidRDefault="00AF1A39" w:rsidP="00D23D3E">
      <w:r>
        <w:t xml:space="preserve">The execution will be done by using python, deep leaning models built by using TensorFlow and PyTorch. Libraries like Pandas and </w:t>
      </w:r>
      <w:r w:rsidR="00443EEF">
        <w:t>NumPy</w:t>
      </w:r>
      <w:r>
        <w:t xml:space="preserve"> are used for data preprocessing and analysis. </w:t>
      </w:r>
      <w:r w:rsidR="00443EEF">
        <w:t xml:space="preserve">For sentiment extraction and evaluation Scikit-learn and </w:t>
      </w:r>
      <w:r w:rsidR="006F204D">
        <w:t xml:space="preserve">language processing </w:t>
      </w:r>
      <w:r w:rsidR="00BC5C3C">
        <w:t>techniques</w:t>
      </w:r>
      <w:r w:rsidR="00443EEF">
        <w:t xml:space="preserve"> are used.</w:t>
      </w:r>
      <w:r w:rsidR="00E62D1F">
        <w:t xml:space="preserve"> </w:t>
      </w:r>
      <w:r w:rsidR="00443EEF">
        <w:t>All the coding is done in Google Colab with GPU to train deep learning models efficiently.</w:t>
      </w:r>
    </w:p>
    <w:p w14:paraId="3CADC510" w14:textId="3E27A8EE" w:rsidR="00E638A2" w:rsidRDefault="006E776C" w:rsidP="006E776C">
      <w:pPr>
        <w:pStyle w:val="Heading4"/>
      </w:pPr>
      <w:r>
        <w:t>Hardware:</w:t>
      </w:r>
    </w:p>
    <w:p w14:paraId="2119CF16" w14:textId="3D2A82FE" w:rsidR="00756797" w:rsidRPr="00756797" w:rsidRDefault="007E45D1" w:rsidP="00756797">
      <w:r>
        <w:t xml:space="preserve">Over standard CPU, GPU is </w:t>
      </w:r>
      <w:r w:rsidR="00545E6B">
        <w:t xml:space="preserve">recommended </w:t>
      </w:r>
      <w:r w:rsidR="00C97DF6">
        <w:t xml:space="preserve">because </w:t>
      </w:r>
      <w:r w:rsidR="0010355B">
        <w:t xml:space="preserve">of its </w:t>
      </w:r>
      <w:r w:rsidR="00920BFB">
        <w:t>parallel computation capability</w:t>
      </w:r>
      <w:r w:rsidR="00DC77DA">
        <w:t xml:space="preserve"> which helps in training </w:t>
      </w:r>
      <w:r w:rsidR="005C6324">
        <w:t>deep learning models</w:t>
      </w:r>
      <w:r w:rsidR="00C617D7">
        <w:t>.</w:t>
      </w:r>
      <w:r w:rsidR="00534A31">
        <w:t xml:space="preserve"> </w:t>
      </w:r>
      <w:r w:rsidR="007512A7">
        <w:t>If possible TPUs ca</w:t>
      </w:r>
      <w:r w:rsidR="00164E8F">
        <w:t xml:space="preserve">n be </w:t>
      </w:r>
      <w:r w:rsidR="00900AD5">
        <w:t xml:space="preserve">consider for </w:t>
      </w:r>
      <w:r w:rsidR="00374723">
        <w:t xml:space="preserve">training transformers </w:t>
      </w:r>
      <w:r w:rsidR="0021340D">
        <w:t xml:space="preserve">as they match </w:t>
      </w:r>
      <w:r w:rsidR="0029739A">
        <w:t>the computational power.</w:t>
      </w:r>
      <w:r w:rsidR="00374723">
        <w:t xml:space="preserve"> </w:t>
      </w:r>
      <w:r w:rsidR="007605C5">
        <w:t xml:space="preserve">Using </w:t>
      </w:r>
      <w:r w:rsidR="00A62C0E">
        <w:t xml:space="preserve">Google Colab </w:t>
      </w:r>
      <w:r w:rsidR="00722BA1">
        <w:t>may be</w:t>
      </w:r>
      <w:r w:rsidR="00A62C0E">
        <w:t xml:space="preserve"> helpful for high </w:t>
      </w:r>
      <w:r w:rsidR="000D780C">
        <w:t>computational resources.</w:t>
      </w:r>
    </w:p>
    <w:p w14:paraId="4C50B5E0" w14:textId="274243D7" w:rsidR="00D95DFD" w:rsidRDefault="009E732B" w:rsidP="00D23D3E">
      <w:r>
        <w:rPr>
          <w:noProof/>
        </w:rPr>
        <w:drawing>
          <wp:inline distT="0" distB="0" distL="0" distR="0" wp14:anchorId="34315038" wp14:editId="1D87B7A4">
            <wp:extent cx="5703683" cy="3058795"/>
            <wp:effectExtent l="0" t="0" r="0" b="27305"/>
            <wp:docPr id="63167944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286E687" w14:textId="03E5E033" w:rsidR="00851932" w:rsidRDefault="00851932" w:rsidP="000C0C7A">
      <w:pPr>
        <w:jc w:val="center"/>
      </w:pPr>
      <w:r>
        <w:t xml:space="preserve">Research </w:t>
      </w:r>
      <w:r w:rsidR="000C0C7A">
        <w:t>Onion</w:t>
      </w:r>
      <w:r>
        <w:t>.</w:t>
      </w:r>
    </w:p>
    <w:p w14:paraId="2BCB16F6" w14:textId="59BBE084" w:rsidR="00B73B36" w:rsidRDefault="00E61B96" w:rsidP="00B73B36">
      <w:pPr>
        <w:pStyle w:val="Heading2"/>
      </w:pPr>
      <w:r>
        <w:t>4</w:t>
      </w:r>
      <w:r w:rsidR="00B73B36">
        <w:t>. Expected Outputs</w:t>
      </w:r>
    </w:p>
    <w:p w14:paraId="6387686C" w14:textId="5826F6E7" w:rsidR="00B75925" w:rsidRPr="00D67D75" w:rsidRDefault="00B73B36" w:rsidP="00B75925">
      <w:r>
        <w:t>In this study, most effective deep learning model for forecasting volatility will be identified, models like LSTM and transformers may perform better in learning long-term relations and complex patterns in historical time series data. Hybrid models like CNN-LSTM and LSTM-GARCH may improve performance in forecastin</w:t>
      </w:r>
      <w:r w:rsidR="001D64C5">
        <w:t>g. It also expected that including sentiment data derived from financial news may improve forecasting accuracy when compared to models using only historical price-based features. Sentiment signals are likely to be particularly valuable during periods of markets uncertainty</w:t>
      </w:r>
      <w:r w:rsidR="00B8392A">
        <w:t>, w</w:t>
      </w:r>
      <w:r w:rsidR="001D64C5">
        <w:t xml:space="preserve">here investor behaviour and news events influence volatility. </w:t>
      </w:r>
      <w:r w:rsidR="0068355F">
        <w:t>Considering interpretability, SHAP is expected to provide the importance of features. The analysis should tell the contribution oof sentiment scores and traditional financial indicators like returns and historical volatility. This helps to know that the sentiment analysis plays an important role in boosting model predictions.</w:t>
      </w:r>
      <w:r w:rsidR="000A3B5B">
        <w:t xml:space="preserve"> This study </w:t>
      </w:r>
      <w:r w:rsidR="00C355DD">
        <w:t xml:space="preserve">provides an improved risk management </w:t>
      </w:r>
      <w:r w:rsidR="00C64BD4">
        <w:t>for investors, traders,</w:t>
      </w:r>
      <w:r w:rsidR="00EE40BD">
        <w:t xml:space="preserve"> </w:t>
      </w:r>
      <w:r w:rsidR="00EE0DBA">
        <w:t xml:space="preserve">banks and </w:t>
      </w:r>
      <w:r w:rsidR="0080051F">
        <w:t>policymakers</w:t>
      </w:r>
      <w:r w:rsidR="00E42578">
        <w:t xml:space="preserve"> and </w:t>
      </w:r>
      <w:r w:rsidR="004F60CE">
        <w:t xml:space="preserve">explainable AI can </w:t>
      </w:r>
      <w:r w:rsidR="00404355">
        <w:t xml:space="preserve">bring more trust </w:t>
      </w:r>
      <w:r w:rsidR="003E5404">
        <w:t xml:space="preserve">and transparency </w:t>
      </w:r>
      <w:r w:rsidR="00404355">
        <w:t xml:space="preserve">towards the </w:t>
      </w:r>
      <w:r w:rsidR="002462DB">
        <w:t>deep learning models in forecasting volatility.</w:t>
      </w:r>
      <w:r w:rsidR="00B75925">
        <w:t xml:space="preserve"> </w:t>
      </w:r>
      <w:r w:rsidR="009E1D54">
        <w:t>And the limitations are t</w:t>
      </w:r>
      <w:r w:rsidR="00B75925">
        <w:t xml:space="preserve">his study is conducted on S&amp;P </w:t>
      </w:r>
      <w:r w:rsidR="003E6A4D">
        <w:t>500;</w:t>
      </w:r>
      <w:r w:rsidR="00B75925">
        <w:t xml:space="preserve"> the results may not work on other markets and other environments. </w:t>
      </w:r>
    </w:p>
    <w:p w14:paraId="19D97B76" w14:textId="5CBDD44B" w:rsidR="00B73B36" w:rsidRDefault="00B73B36" w:rsidP="00B73B36"/>
    <w:p w14:paraId="1A6C51FD" w14:textId="77777777" w:rsidR="00D3472E" w:rsidRDefault="00D3472E" w:rsidP="00E112FD">
      <w:pPr>
        <w:pStyle w:val="Heading2"/>
      </w:pPr>
    </w:p>
    <w:p w14:paraId="614E668E" w14:textId="39DE2633" w:rsidR="00176470" w:rsidRPr="00176470" w:rsidRDefault="00E61B96" w:rsidP="00E112FD">
      <w:pPr>
        <w:pStyle w:val="Heading2"/>
      </w:pPr>
      <w:r w:rsidRPr="00E61B96">
        <w:t>5.</w:t>
      </w:r>
      <w:r>
        <w:t xml:space="preserve"> Timeline</w:t>
      </w:r>
    </w:p>
    <w:p w14:paraId="7473730C" w14:textId="1B6FB33A" w:rsidR="009D64AC" w:rsidRDefault="00370A4B">
      <w:pPr>
        <w:pStyle w:val="NormalWeb"/>
        <w:jc w:val="center"/>
        <w:divId w:val="1018118410"/>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noProof/>
          <w:color w:val="0F4761" w:themeColor="accent1" w:themeShade="BF"/>
          <w:sz w:val="32"/>
          <w:szCs w:val="32"/>
          <w14:ligatures w14:val="standardContextual"/>
        </w:rPr>
        <w:drawing>
          <wp:inline distT="0" distB="0" distL="0" distR="0" wp14:anchorId="273B894B" wp14:editId="0E9B69D3">
            <wp:extent cx="5486400" cy="3200400"/>
            <wp:effectExtent l="0" t="0" r="12700" b="12700"/>
            <wp:docPr id="158085079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438584" w14:textId="77777777" w:rsidR="000A2974" w:rsidRPr="000C657A"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14:textOutline w14:w="9525" w14:cap="rnd" w14:cmpd="sng" w14:algn="ctr">
            <w14:noFill/>
            <w14:prstDash w14:val="solid"/>
            <w14:bevel/>
          </w14:textOutline>
        </w:rPr>
      </w:pPr>
    </w:p>
    <w:p w14:paraId="7AE62779" w14:textId="77777777" w:rsidR="000A2974"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rPr>
      </w:pPr>
    </w:p>
    <w:p w14:paraId="13CBF3A7" w14:textId="77777777" w:rsidR="000A2974"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rPr>
      </w:pPr>
    </w:p>
    <w:sdt>
      <w:sdtPr>
        <w:rPr>
          <w:rFonts w:asciiTheme="majorHAnsi" w:eastAsiaTheme="majorEastAsia" w:hAnsiTheme="majorHAnsi" w:cstheme="majorBidi"/>
          <w:color w:val="0F4761" w:themeColor="accent1" w:themeShade="BF"/>
          <w:kern w:val="2"/>
          <w:sz w:val="32"/>
          <w:szCs w:val="32"/>
          <w:lang w:eastAsia="en-US"/>
          <w14:ligatures w14:val="standardContextual"/>
        </w:rPr>
        <w:tag w:val="rw.bWnCOutputStyleIdiblio"/>
        <w:id w:val="107468625"/>
        <w:placeholder>
          <w:docPart w:val="921950C2089A40519D1451719DAA3EE7"/>
        </w:placeholder>
      </w:sdtPr>
      <w:sdtEndPr/>
      <w:sdtContent>
        <w:p w14:paraId="0A09FFDE" w14:textId="77777777" w:rsidR="00526419" w:rsidRDefault="00526419">
          <w:pPr>
            <w:pStyle w:val="NormalWeb"/>
            <w:jc w:val="center"/>
            <w:divId w:val="1178540602"/>
            <w:rPr>
              <w:rFonts w:ascii="Aptos" w:hAnsi="Aptos"/>
              <w:color w:val="000000"/>
            </w:rPr>
          </w:pPr>
          <w:r>
            <w:rPr>
              <w:rFonts w:ascii="Aptos" w:hAnsi="Aptos"/>
              <w:color w:val="000000"/>
            </w:rPr>
            <w:t>References</w:t>
          </w:r>
        </w:p>
        <w:p w14:paraId="3CA99E6C" w14:textId="77777777" w:rsidR="00526419" w:rsidRDefault="00526419">
          <w:pPr>
            <w:pStyle w:val="NormalWeb"/>
            <w:divId w:val="1178540602"/>
            <w:rPr>
              <w:rFonts w:ascii="Aptos" w:hAnsi="Aptos"/>
              <w:color w:val="000000"/>
            </w:rPr>
          </w:pPr>
          <w:r>
            <w:rPr>
              <w:rFonts w:ascii="Aptos" w:hAnsi="Aptos"/>
              <w:color w:val="000000"/>
            </w:rPr>
            <w:t xml:space="preserve">[1] L. Li and C. R. Chen, "Volatility Risk and Volatility‐of‐Volatility Risk: State‐Dependent Correlations Between VIX and the S&amp;P 500 Stock Index and Hedging Effectiveness," </w:t>
          </w:r>
          <w:r>
            <w:rPr>
              <w:rFonts w:ascii="Aptos" w:hAnsi="Aptos"/>
              <w:i/>
              <w:iCs/>
              <w:color w:val="000000"/>
            </w:rPr>
            <w:t xml:space="preserve">The Journal of Futures Markets, </w:t>
          </w:r>
          <w:r>
            <w:rPr>
              <w:rFonts w:ascii="Aptos" w:hAnsi="Aptos"/>
              <w:color w:val="000000"/>
            </w:rPr>
            <w:t xml:space="preserve">vol. 45, </w:t>
          </w:r>
          <w:r>
            <w:rPr>
              <w:rFonts w:ascii="Aptos" w:hAnsi="Aptos"/>
              <w:i/>
              <w:iCs/>
              <w:color w:val="000000"/>
            </w:rPr>
            <w:t xml:space="preserve">(11), </w:t>
          </w:r>
          <w:r>
            <w:rPr>
              <w:rFonts w:ascii="Aptos" w:hAnsi="Aptos"/>
              <w:color w:val="000000"/>
            </w:rPr>
            <w:t>pp. 2166–2185, 2025. . DOI: 10.1002/fut.70035.</w:t>
          </w:r>
        </w:p>
        <w:p w14:paraId="522F669B" w14:textId="77777777" w:rsidR="00526419" w:rsidRDefault="00526419">
          <w:pPr>
            <w:pStyle w:val="NormalWeb"/>
            <w:divId w:val="1178540602"/>
            <w:rPr>
              <w:rFonts w:ascii="Aptos" w:hAnsi="Aptos"/>
              <w:color w:val="000000"/>
            </w:rPr>
          </w:pPr>
          <w:r>
            <w:rPr>
              <w:rFonts w:ascii="Aptos" w:hAnsi="Aptos"/>
              <w:color w:val="000000"/>
            </w:rPr>
            <w:t>[2] H. Zeng</w:t>
          </w:r>
          <w:r>
            <w:rPr>
              <w:rFonts w:ascii="Aptos" w:hAnsi="Aptos"/>
              <w:i/>
              <w:iCs/>
              <w:color w:val="000000"/>
            </w:rPr>
            <w:t xml:space="preserve"> et al</w:t>
          </w:r>
          <w:r>
            <w:rPr>
              <w:rFonts w:ascii="Aptos" w:hAnsi="Aptos"/>
              <w:color w:val="000000"/>
            </w:rPr>
            <w:t xml:space="preserve">, "Forecasting Volatility of Australian Stock Market Applying WTC‐DCA‐Informer Framework," </w:t>
          </w:r>
          <w:r>
            <w:rPr>
              <w:rFonts w:ascii="Aptos" w:hAnsi="Aptos"/>
              <w:i/>
              <w:iCs/>
              <w:color w:val="000000"/>
            </w:rPr>
            <w:t xml:space="preserve">J. Forecast., </w:t>
          </w:r>
          <w:r>
            <w:rPr>
              <w:rFonts w:ascii="Aptos" w:hAnsi="Aptos"/>
              <w:color w:val="000000"/>
            </w:rPr>
            <w:t xml:space="preserve">vol. 44, </w:t>
          </w:r>
          <w:r>
            <w:rPr>
              <w:rFonts w:ascii="Aptos" w:hAnsi="Aptos"/>
              <w:i/>
              <w:iCs/>
              <w:color w:val="000000"/>
            </w:rPr>
            <w:t xml:space="preserve">(6), </w:t>
          </w:r>
          <w:r>
            <w:rPr>
              <w:rFonts w:ascii="Aptos" w:hAnsi="Aptos"/>
              <w:color w:val="000000"/>
            </w:rPr>
            <w:t>pp. 1851–1866, 2025. . DOI: 10.1002/for.3264.</w:t>
          </w:r>
        </w:p>
        <w:p w14:paraId="7F802C2F" w14:textId="77777777" w:rsidR="00526419" w:rsidRDefault="00526419">
          <w:pPr>
            <w:pStyle w:val="NormalWeb"/>
            <w:divId w:val="1178540602"/>
            <w:rPr>
              <w:rFonts w:ascii="Aptos" w:hAnsi="Aptos"/>
              <w:color w:val="000000"/>
            </w:rPr>
          </w:pPr>
          <w:r>
            <w:rPr>
              <w:rFonts w:ascii="Aptos" w:hAnsi="Aptos"/>
              <w:color w:val="000000"/>
            </w:rPr>
            <w:t>[3] P. K</w:t>
          </w:r>
          <w:r>
            <w:rPr>
              <w:rFonts w:ascii="Aptos" w:hAnsi="Aptos"/>
              <w:i/>
              <w:iCs/>
              <w:color w:val="000000"/>
            </w:rPr>
            <w:t xml:space="preserve"> et al</w:t>
          </w:r>
          <w:r>
            <w:rPr>
              <w:rFonts w:ascii="Aptos" w:hAnsi="Aptos"/>
              <w:color w:val="000000"/>
            </w:rPr>
            <w:t xml:space="preserve">, "Machine learning based </w:t>
          </w:r>
          <w:proofErr w:type="spellStart"/>
          <w:r>
            <w:rPr>
              <w:rFonts w:ascii="Aptos" w:hAnsi="Aptos"/>
              <w:color w:val="000000"/>
            </w:rPr>
            <w:t>indian</w:t>
          </w:r>
          <w:proofErr w:type="spellEnd"/>
          <w:r>
            <w:rPr>
              <w:rFonts w:ascii="Aptos" w:hAnsi="Aptos"/>
              <w:color w:val="000000"/>
            </w:rPr>
            <w:t xml:space="preserve"> stock market forecasting," in 2024, . DOI: 10.1109/ICDCC62744.2024.10961860.</w:t>
          </w:r>
        </w:p>
        <w:p w14:paraId="732C0C25" w14:textId="77777777" w:rsidR="00526419" w:rsidRDefault="00526419">
          <w:pPr>
            <w:pStyle w:val="NormalWeb"/>
            <w:divId w:val="1178540602"/>
            <w:rPr>
              <w:rFonts w:ascii="Aptos" w:hAnsi="Aptos"/>
              <w:color w:val="000000"/>
            </w:rPr>
          </w:pPr>
          <w:r>
            <w:rPr>
              <w:rFonts w:ascii="Aptos" w:hAnsi="Aptos"/>
              <w:color w:val="000000"/>
            </w:rPr>
            <w:t xml:space="preserve">[4] D. Hirshleifer, L. Peng and Q. Wang, "News Diffusion in Social Networks and Stock Market Reactions," </w:t>
          </w:r>
          <w:r>
            <w:rPr>
              <w:rFonts w:ascii="Aptos" w:hAnsi="Aptos"/>
              <w:i/>
              <w:iCs/>
              <w:color w:val="000000"/>
            </w:rPr>
            <w:t xml:space="preserve">The Review of Financial Studies, </w:t>
          </w:r>
          <w:r>
            <w:rPr>
              <w:rFonts w:ascii="Aptos" w:hAnsi="Aptos"/>
              <w:color w:val="000000"/>
            </w:rPr>
            <w:t xml:space="preserve">vol. 38, </w:t>
          </w:r>
          <w:r>
            <w:rPr>
              <w:rFonts w:ascii="Aptos" w:hAnsi="Aptos"/>
              <w:i/>
              <w:iCs/>
              <w:color w:val="000000"/>
            </w:rPr>
            <w:t xml:space="preserve">(3), </w:t>
          </w:r>
          <w:r>
            <w:rPr>
              <w:rFonts w:ascii="Aptos" w:hAnsi="Aptos"/>
              <w:color w:val="000000"/>
            </w:rPr>
            <w:t>pp. 883–937, 2025. . DOI: 10.1093/</w:t>
          </w:r>
          <w:proofErr w:type="spellStart"/>
          <w:r>
            <w:rPr>
              <w:rFonts w:ascii="Aptos" w:hAnsi="Aptos"/>
              <w:color w:val="000000"/>
            </w:rPr>
            <w:t>rfs</w:t>
          </w:r>
          <w:proofErr w:type="spellEnd"/>
          <w:r>
            <w:rPr>
              <w:rFonts w:ascii="Aptos" w:hAnsi="Aptos"/>
              <w:color w:val="000000"/>
            </w:rPr>
            <w:t>/hhae025.</w:t>
          </w:r>
        </w:p>
        <w:p w14:paraId="7BDAD80E" w14:textId="77777777" w:rsidR="00526419" w:rsidRDefault="00526419">
          <w:pPr>
            <w:pStyle w:val="NormalWeb"/>
            <w:divId w:val="1178540602"/>
            <w:rPr>
              <w:rFonts w:ascii="Aptos" w:hAnsi="Aptos"/>
              <w:color w:val="000000"/>
            </w:rPr>
          </w:pPr>
          <w:r>
            <w:rPr>
              <w:rFonts w:ascii="Aptos" w:hAnsi="Aptos"/>
              <w:color w:val="000000"/>
            </w:rPr>
            <w:t>[5] K. Sharma</w:t>
          </w:r>
          <w:r>
            <w:rPr>
              <w:rFonts w:ascii="Aptos" w:hAnsi="Aptos"/>
              <w:i/>
              <w:iCs/>
              <w:color w:val="000000"/>
            </w:rPr>
            <w:t xml:space="preserve"> et al</w:t>
          </w:r>
          <w:r>
            <w:rPr>
              <w:rFonts w:ascii="Aptos" w:hAnsi="Aptos"/>
              <w:color w:val="000000"/>
            </w:rPr>
            <w:t>, "Explainable AI for temporal feature interpretation in volatility forecasting," in 2025, . DOI: 10.1109/CICN67655.2025.11368102.</w:t>
          </w:r>
        </w:p>
        <w:p w14:paraId="159F9197" w14:textId="77777777" w:rsidR="00526419" w:rsidRDefault="00526419">
          <w:pPr>
            <w:pStyle w:val="NormalWeb"/>
            <w:divId w:val="1178540602"/>
            <w:rPr>
              <w:rFonts w:ascii="Aptos" w:hAnsi="Aptos"/>
              <w:color w:val="000000"/>
            </w:rPr>
          </w:pPr>
          <w:r>
            <w:rPr>
              <w:rFonts w:ascii="Aptos" w:hAnsi="Aptos"/>
              <w:color w:val="000000"/>
            </w:rPr>
            <w:t>[6] M. R. Kabir</w:t>
          </w:r>
          <w:r>
            <w:rPr>
              <w:rFonts w:ascii="Aptos" w:hAnsi="Aptos"/>
              <w:i/>
              <w:iCs/>
              <w:color w:val="000000"/>
            </w:rPr>
            <w:t xml:space="preserve"> et al</w:t>
          </w:r>
          <w:r>
            <w:rPr>
              <w:rFonts w:ascii="Aptos" w:hAnsi="Aptos"/>
              <w:color w:val="000000"/>
            </w:rPr>
            <w:t xml:space="preserve">, "LSTM–Transformer-Based Robust Hybrid Deep Learning Model for Financial Time Series Forecasting," </w:t>
          </w:r>
          <w:r>
            <w:rPr>
              <w:rFonts w:ascii="Aptos" w:hAnsi="Aptos"/>
              <w:i/>
              <w:iCs/>
              <w:color w:val="000000"/>
            </w:rPr>
            <w:t xml:space="preserve">Sci, </w:t>
          </w:r>
          <w:r>
            <w:rPr>
              <w:rFonts w:ascii="Aptos" w:hAnsi="Aptos"/>
              <w:color w:val="000000"/>
            </w:rPr>
            <w:t xml:space="preserve">vol. 7, </w:t>
          </w:r>
          <w:r>
            <w:rPr>
              <w:rFonts w:ascii="Aptos" w:hAnsi="Aptos"/>
              <w:i/>
              <w:iCs/>
              <w:color w:val="000000"/>
            </w:rPr>
            <w:t xml:space="preserve">(1), </w:t>
          </w:r>
          <w:r>
            <w:rPr>
              <w:rFonts w:ascii="Aptos" w:hAnsi="Aptos"/>
              <w:color w:val="000000"/>
            </w:rPr>
            <w:t>2025. . DOI: 10.3390/sci7010007.</w:t>
          </w:r>
        </w:p>
        <w:p w14:paraId="25A1151D" w14:textId="77777777" w:rsidR="00526419" w:rsidRDefault="00526419">
          <w:pPr>
            <w:pStyle w:val="NormalWeb"/>
            <w:divId w:val="1178540602"/>
            <w:rPr>
              <w:rFonts w:ascii="Aptos" w:hAnsi="Aptos"/>
              <w:color w:val="000000"/>
            </w:rPr>
          </w:pPr>
          <w:r>
            <w:rPr>
              <w:rFonts w:ascii="Aptos" w:hAnsi="Aptos"/>
              <w:color w:val="000000"/>
            </w:rPr>
            <w:t xml:space="preserve">[7] P. D. Quang, N. K. Huyen and H. N. Quyen, "Analysis and Forecasting of Bitcoin Price Volatility: A Deep Learning Approach Using DNN, LSTM, Transformers, and the ARMA‐GARCH Model," </w:t>
          </w:r>
          <w:r>
            <w:rPr>
              <w:rFonts w:ascii="Aptos" w:hAnsi="Aptos"/>
              <w:i/>
              <w:iCs/>
              <w:color w:val="000000"/>
            </w:rPr>
            <w:t xml:space="preserve">Journal of Applied Mathematics, </w:t>
          </w:r>
          <w:r>
            <w:rPr>
              <w:rFonts w:ascii="Aptos" w:hAnsi="Aptos"/>
              <w:color w:val="000000"/>
            </w:rPr>
            <w:t xml:space="preserve">vol. 2025, </w:t>
          </w:r>
          <w:r>
            <w:rPr>
              <w:rFonts w:ascii="Aptos" w:hAnsi="Aptos"/>
              <w:i/>
              <w:iCs/>
              <w:color w:val="000000"/>
            </w:rPr>
            <w:t xml:space="preserve">(1), </w:t>
          </w:r>
          <w:r>
            <w:rPr>
              <w:rFonts w:ascii="Aptos" w:hAnsi="Aptos"/>
              <w:color w:val="000000"/>
            </w:rPr>
            <w:t>2025. . DOI: 10.1155/</w:t>
          </w:r>
          <w:proofErr w:type="spellStart"/>
          <w:r>
            <w:rPr>
              <w:rFonts w:ascii="Aptos" w:hAnsi="Aptos"/>
              <w:color w:val="000000"/>
            </w:rPr>
            <w:t>jama</w:t>
          </w:r>
          <w:proofErr w:type="spellEnd"/>
          <w:r>
            <w:rPr>
              <w:rFonts w:ascii="Aptos" w:hAnsi="Aptos"/>
              <w:color w:val="000000"/>
            </w:rPr>
            <w:t>/9089827.</w:t>
          </w:r>
        </w:p>
        <w:p w14:paraId="2FB3C969" w14:textId="77777777" w:rsidR="00526419" w:rsidRDefault="00526419">
          <w:pPr>
            <w:pStyle w:val="NormalWeb"/>
            <w:divId w:val="1178540602"/>
            <w:rPr>
              <w:rFonts w:ascii="Aptos" w:hAnsi="Aptos"/>
              <w:color w:val="000000"/>
            </w:rPr>
          </w:pPr>
          <w:r>
            <w:rPr>
              <w:rFonts w:ascii="Aptos" w:hAnsi="Aptos"/>
              <w:color w:val="000000"/>
            </w:rPr>
            <w:t xml:space="preserve">[8] Y. Li, "An Improved GRU Financial Time Series Prediction Model," </w:t>
          </w:r>
          <w:r>
            <w:rPr>
              <w:rFonts w:ascii="Aptos" w:hAnsi="Aptos"/>
              <w:i/>
              <w:iCs/>
              <w:color w:val="000000"/>
            </w:rPr>
            <w:t xml:space="preserve">Fractal and Fractional, </w:t>
          </w:r>
          <w:r>
            <w:rPr>
              <w:rFonts w:ascii="Aptos" w:hAnsi="Aptos"/>
              <w:color w:val="000000"/>
            </w:rPr>
            <w:t xml:space="preserve">vol. 10, </w:t>
          </w:r>
          <w:r>
            <w:rPr>
              <w:rFonts w:ascii="Aptos" w:hAnsi="Aptos"/>
              <w:i/>
              <w:iCs/>
              <w:color w:val="000000"/>
            </w:rPr>
            <w:t xml:space="preserve">(4), </w:t>
          </w:r>
          <w:r>
            <w:rPr>
              <w:rFonts w:ascii="Aptos" w:hAnsi="Aptos"/>
              <w:color w:val="000000"/>
            </w:rPr>
            <w:t>pp. 227, 2026. . DOI: 10.3390/fractalfract10040227.</w:t>
          </w:r>
        </w:p>
        <w:p w14:paraId="1F428CC0" w14:textId="77777777" w:rsidR="00526419" w:rsidRDefault="00526419">
          <w:pPr>
            <w:pStyle w:val="NormalWeb"/>
            <w:divId w:val="1178540602"/>
            <w:rPr>
              <w:rFonts w:ascii="Aptos" w:hAnsi="Aptos"/>
              <w:color w:val="000000"/>
            </w:rPr>
          </w:pPr>
          <w:r>
            <w:rPr>
              <w:rFonts w:ascii="Aptos" w:hAnsi="Aptos"/>
              <w:color w:val="000000"/>
            </w:rPr>
            <w:t>[9] X. Yan, "A comparative study of LSTM, ARIMA-LSTM, and CNN-LSTM models for S&amp;P 500 closing price prediction," in 2025, . DOI: 10.1109/ICEACE67491.2025.11439234.</w:t>
          </w:r>
        </w:p>
        <w:p w14:paraId="571E5FCA" w14:textId="77777777" w:rsidR="00526419" w:rsidRDefault="00526419">
          <w:pPr>
            <w:pStyle w:val="NormalWeb"/>
            <w:divId w:val="1178540602"/>
            <w:rPr>
              <w:rFonts w:ascii="Aptos" w:hAnsi="Aptos"/>
              <w:color w:val="000000"/>
            </w:rPr>
          </w:pPr>
          <w:r>
            <w:rPr>
              <w:rFonts w:ascii="Aptos" w:hAnsi="Aptos"/>
              <w:color w:val="000000"/>
            </w:rPr>
            <w:t xml:space="preserve">[10] N. </w:t>
          </w:r>
          <w:proofErr w:type="spellStart"/>
          <w:r>
            <w:rPr>
              <w:rFonts w:ascii="Aptos" w:hAnsi="Aptos"/>
              <w:color w:val="000000"/>
            </w:rPr>
            <w:t>Siddiraju</w:t>
          </w:r>
          <w:proofErr w:type="spellEnd"/>
          <w:r>
            <w:rPr>
              <w:rFonts w:ascii="Aptos" w:hAnsi="Aptos"/>
              <w:color w:val="000000"/>
            </w:rPr>
            <w:t xml:space="preserve"> and R. Hasan, "A hybrid LSTM-GARCH network for stock market volatility prediction," in 2025, . DOI: 10.1109/CCWC62904.2025.10903807.</w:t>
          </w:r>
        </w:p>
        <w:p w14:paraId="434DB182" w14:textId="77777777" w:rsidR="00526419" w:rsidRDefault="00526419">
          <w:pPr>
            <w:pStyle w:val="NormalWeb"/>
            <w:divId w:val="1178540602"/>
            <w:rPr>
              <w:rFonts w:ascii="Aptos" w:hAnsi="Aptos"/>
              <w:color w:val="000000"/>
            </w:rPr>
          </w:pPr>
          <w:r>
            <w:rPr>
              <w:rFonts w:ascii="Aptos" w:hAnsi="Aptos"/>
              <w:color w:val="000000"/>
            </w:rPr>
            <w:t xml:space="preserve">[11] G. Taneva-Angelova and D. Granchev, "Deep Learning and Transformer Architectures for Volatility Forecasting: Evidence from U.S. Equity Indices," </w:t>
          </w:r>
          <w:r>
            <w:rPr>
              <w:rFonts w:ascii="Aptos" w:hAnsi="Aptos"/>
              <w:i/>
              <w:iCs/>
              <w:color w:val="000000"/>
            </w:rPr>
            <w:t xml:space="preserve">JRFM, </w:t>
          </w:r>
          <w:r>
            <w:rPr>
              <w:rFonts w:ascii="Aptos" w:hAnsi="Aptos"/>
              <w:color w:val="000000"/>
            </w:rPr>
            <w:t xml:space="preserve">vol. 18, </w:t>
          </w:r>
          <w:r>
            <w:rPr>
              <w:rFonts w:ascii="Aptos" w:hAnsi="Aptos"/>
              <w:i/>
              <w:iCs/>
              <w:color w:val="000000"/>
            </w:rPr>
            <w:t xml:space="preserve">(12), </w:t>
          </w:r>
          <w:r>
            <w:rPr>
              <w:rFonts w:ascii="Aptos" w:hAnsi="Aptos"/>
              <w:color w:val="000000"/>
            </w:rPr>
            <w:t>2025. . DOI: 10.3390/jrfm18120685.</w:t>
          </w:r>
        </w:p>
        <w:p w14:paraId="169F9C00" w14:textId="77777777" w:rsidR="00526419" w:rsidRDefault="00526419">
          <w:pPr>
            <w:pStyle w:val="NormalWeb"/>
            <w:divId w:val="1178540602"/>
            <w:rPr>
              <w:rFonts w:ascii="Aptos" w:hAnsi="Aptos"/>
              <w:color w:val="000000"/>
            </w:rPr>
          </w:pPr>
          <w:r>
            <w:rPr>
              <w:rFonts w:ascii="Aptos" w:hAnsi="Aptos"/>
              <w:color w:val="000000"/>
            </w:rPr>
            <w:t>[12] Y. Ibrahim, M. S. Sharif and N. D. Moussa, "From wall street to heartbeat: AI forecasting for financial volatility and investor well-being," in 2025, . DOI: 10.1109/3ict68299.2025.11442213.</w:t>
          </w:r>
        </w:p>
        <w:p w14:paraId="04306254" w14:textId="77777777" w:rsidR="00526419" w:rsidRDefault="00526419">
          <w:pPr>
            <w:pStyle w:val="NormalWeb"/>
            <w:divId w:val="1178540602"/>
            <w:rPr>
              <w:rFonts w:ascii="Aptos" w:hAnsi="Aptos"/>
              <w:color w:val="000000"/>
            </w:rPr>
          </w:pPr>
          <w:r>
            <w:rPr>
              <w:rFonts w:ascii="Aptos" w:hAnsi="Aptos"/>
              <w:color w:val="000000"/>
            </w:rPr>
            <w:t xml:space="preserve">[13] J. Kim, H. Kim and S. Choi, "Forecasting the S&amp;P 500 Index Using Mathematical-Based Sentiment Analysis and Deep Learning Models: A FinBERT Transformer Model and LSTM," </w:t>
          </w:r>
          <w:r>
            <w:rPr>
              <w:rFonts w:ascii="Aptos" w:hAnsi="Aptos"/>
              <w:i/>
              <w:iCs/>
              <w:color w:val="000000"/>
            </w:rPr>
            <w:t xml:space="preserve">Axioms, </w:t>
          </w:r>
          <w:r>
            <w:rPr>
              <w:rFonts w:ascii="Aptos" w:hAnsi="Aptos"/>
              <w:color w:val="000000"/>
            </w:rPr>
            <w:t xml:space="preserve">vol. 12, </w:t>
          </w:r>
          <w:r>
            <w:rPr>
              <w:rFonts w:ascii="Aptos" w:hAnsi="Aptos"/>
              <w:i/>
              <w:iCs/>
              <w:color w:val="000000"/>
            </w:rPr>
            <w:t xml:space="preserve">(9), </w:t>
          </w:r>
          <w:r>
            <w:rPr>
              <w:rFonts w:ascii="Aptos" w:hAnsi="Aptos"/>
              <w:color w:val="000000"/>
            </w:rPr>
            <w:t>pp. 835, 2023. . DOI: 10.3390/axioms12090835.</w:t>
          </w:r>
        </w:p>
        <w:p w14:paraId="4F38D814" w14:textId="77777777" w:rsidR="00526419" w:rsidRDefault="00526419">
          <w:pPr>
            <w:pStyle w:val="NormalWeb"/>
            <w:divId w:val="1178540602"/>
            <w:rPr>
              <w:rFonts w:ascii="Aptos" w:hAnsi="Aptos"/>
              <w:color w:val="000000"/>
            </w:rPr>
          </w:pPr>
          <w:r>
            <w:rPr>
              <w:rFonts w:ascii="Aptos" w:hAnsi="Aptos"/>
              <w:color w:val="000000"/>
            </w:rPr>
            <w:t xml:space="preserve">[14] T. E. Pratas, F. R. Ramos and L. Rubio, "Forecasting bitcoin volatility: exploring the potential of deep learning," </w:t>
          </w:r>
          <w:r>
            <w:rPr>
              <w:rFonts w:ascii="Aptos" w:hAnsi="Aptos"/>
              <w:i/>
              <w:iCs/>
              <w:color w:val="000000"/>
            </w:rPr>
            <w:t xml:space="preserve">Eurasian Econ Rev, </w:t>
          </w:r>
          <w:r>
            <w:rPr>
              <w:rFonts w:ascii="Aptos" w:hAnsi="Aptos"/>
              <w:color w:val="000000"/>
            </w:rPr>
            <w:t xml:space="preserve">vol. 13, </w:t>
          </w:r>
          <w:r>
            <w:rPr>
              <w:rFonts w:ascii="Aptos" w:hAnsi="Aptos"/>
              <w:i/>
              <w:iCs/>
              <w:color w:val="000000"/>
            </w:rPr>
            <w:t xml:space="preserve">(2), </w:t>
          </w:r>
          <w:r>
            <w:rPr>
              <w:rFonts w:ascii="Aptos" w:hAnsi="Aptos"/>
              <w:color w:val="000000"/>
            </w:rPr>
            <w:t>pp. 285–305, 2023. . DOI: 10.1007/s40822-023-00232-0.</w:t>
          </w:r>
        </w:p>
        <w:p w14:paraId="52C64D82" w14:textId="77777777" w:rsidR="00526419" w:rsidRDefault="00526419">
          <w:pPr>
            <w:pStyle w:val="NormalWeb"/>
            <w:divId w:val="1178540602"/>
            <w:rPr>
              <w:rFonts w:ascii="Aptos" w:hAnsi="Aptos"/>
              <w:color w:val="000000"/>
            </w:rPr>
          </w:pPr>
          <w:r>
            <w:rPr>
              <w:rFonts w:ascii="Aptos" w:hAnsi="Aptos"/>
              <w:color w:val="000000"/>
            </w:rPr>
            <w:t xml:space="preserve">[15] R. </w:t>
          </w:r>
          <w:proofErr w:type="spellStart"/>
          <w:r>
            <w:rPr>
              <w:rFonts w:ascii="Aptos" w:hAnsi="Aptos"/>
              <w:color w:val="000000"/>
            </w:rPr>
            <w:t>Urniezius</w:t>
          </w:r>
          <w:proofErr w:type="spellEnd"/>
          <w:r>
            <w:rPr>
              <w:rFonts w:ascii="Aptos" w:hAnsi="Aptos"/>
              <w:i/>
              <w:iCs/>
              <w:color w:val="000000"/>
            </w:rPr>
            <w:t xml:space="preserve"> et al</w:t>
          </w:r>
          <w:r>
            <w:rPr>
              <w:rFonts w:ascii="Aptos" w:hAnsi="Aptos"/>
              <w:color w:val="000000"/>
            </w:rPr>
            <w:t xml:space="preserve">, "Enhancing Prediction by Incorporating Entropy Loss in Volatility Forecasting," </w:t>
          </w:r>
          <w:r>
            <w:rPr>
              <w:rFonts w:ascii="Aptos" w:hAnsi="Aptos"/>
              <w:i/>
              <w:iCs/>
              <w:color w:val="000000"/>
            </w:rPr>
            <w:t xml:space="preserve">Entropy (Basel, Switzerland), </w:t>
          </w:r>
          <w:r>
            <w:rPr>
              <w:rFonts w:ascii="Aptos" w:hAnsi="Aptos"/>
              <w:color w:val="000000"/>
            </w:rPr>
            <w:t xml:space="preserve">vol. 27, </w:t>
          </w:r>
          <w:r>
            <w:rPr>
              <w:rFonts w:ascii="Aptos" w:hAnsi="Aptos"/>
              <w:i/>
              <w:iCs/>
              <w:color w:val="000000"/>
            </w:rPr>
            <w:t xml:space="preserve">(8), </w:t>
          </w:r>
          <w:r>
            <w:rPr>
              <w:rFonts w:ascii="Aptos" w:hAnsi="Aptos"/>
              <w:color w:val="000000"/>
            </w:rPr>
            <w:t>pp. 806, 2025. . DOI: 10.3390/e27080806.</w:t>
          </w:r>
        </w:p>
        <w:p w14:paraId="08151ECE" w14:textId="1C9850B1" w:rsidR="009D64AC" w:rsidRPr="009D64AC" w:rsidRDefault="00BD2674" w:rsidP="00E61B96">
          <w:pPr>
            <w:rPr>
              <w:rFonts w:asciiTheme="majorHAnsi" w:eastAsiaTheme="majorEastAsia" w:hAnsiTheme="majorHAnsi" w:cstheme="majorBidi"/>
              <w:color w:val="0F4761" w:themeColor="accent1" w:themeShade="BF"/>
              <w:sz w:val="32"/>
              <w:szCs w:val="32"/>
            </w:rPr>
          </w:pPr>
        </w:p>
      </w:sdtContent>
    </w:sdt>
    <w:p w14:paraId="699F5265" w14:textId="7AD63DFD" w:rsidR="00E61B96" w:rsidRPr="00E61B96" w:rsidRDefault="00E61B96" w:rsidP="00E61B96"/>
    <w:sectPr w:rsidR="00E61B96" w:rsidRPr="00E61B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77846" w14:textId="77777777" w:rsidR="00BD2674" w:rsidRDefault="00BD2674" w:rsidP="00F3693C">
      <w:pPr>
        <w:spacing w:after="0" w:line="240" w:lineRule="auto"/>
      </w:pPr>
      <w:r>
        <w:separator/>
      </w:r>
    </w:p>
  </w:endnote>
  <w:endnote w:type="continuationSeparator" w:id="0">
    <w:p w14:paraId="726A2848" w14:textId="77777777" w:rsidR="00BD2674" w:rsidRDefault="00BD2674" w:rsidP="00F3693C">
      <w:pPr>
        <w:spacing w:after="0" w:line="240" w:lineRule="auto"/>
      </w:pPr>
      <w:r>
        <w:continuationSeparator/>
      </w:r>
    </w:p>
  </w:endnote>
  <w:endnote w:type="continuationNotice" w:id="1">
    <w:p w14:paraId="04384C3B" w14:textId="77777777" w:rsidR="00BD2674" w:rsidRDefault="00BD26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Helvetica Neue">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954FF" w14:textId="77777777" w:rsidR="00BD2674" w:rsidRDefault="00BD2674" w:rsidP="00F3693C">
      <w:pPr>
        <w:spacing w:after="0" w:line="240" w:lineRule="auto"/>
      </w:pPr>
      <w:r>
        <w:separator/>
      </w:r>
    </w:p>
  </w:footnote>
  <w:footnote w:type="continuationSeparator" w:id="0">
    <w:p w14:paraId="708BC852" w14:textId="77777777" w:rsidR="00BD2674" w:rsidRDefault="00BD2674" w:rsidP="00F3693C">
      <w:pPr>
        <w:spacing w:after="0" w:line="240" w:lineRule="auto"/>
      </w:pPr>
      <w:r>
        <w:continuationSeparator/>
      </w:r>
    </w:p>
  </w:footnote>
  <w:footnote w:type="continuationNotice" w:id="1">
    <w:p w14:paraId="79397621" w14:textId="77777777" w:rsidR="00BD2674" w:rsidRDefault="00BD267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E64A1"/>
    <w:multiLevelType w:val="hybridMultilevel"/>
    <w:tmpl w:val="A44A26B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5F632D79"/>
    <w:multiLevelType w:val="multilevel"/>
    <w:tmpl w:val="827E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068137">
    <w:abstractNumId w:val="0"/>
  </w:num>
  <w:num w:numId="2" w16cid:durableId="115760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391"/>
    <w:rsid w:val="00000228"/>
    <w:rsid w:val="000015CA"/>
    <w:rsid w:val="00002699"/>
    <w:rsid w:val="000026D3"/>
    <w:rsid w:val="00002EC7"/>
    <w:rsid w:val="00004223"/>
    <w:rsid w:val="00004A31"/>
    <w:rsid w:val="000052EE"/>
    <w:rsid w:val="00005E00"/>
    <w:rsid w:val="00011B4C"/>
    <w:rsid w:val="00012321"/>
    <w:rsid w:val="00012ADC"/>
    <w:rsid w:val="00013200"/>
    <w:rsid w:val="000133F7"/>
    <w:rsid w:val="00013604"/>
    <w:rsid w:val="00014B23"/>
    <w:rsid w:val="00014B5F"/>
    <w:rsid w:val="00014B7D"/>
    <w:rsid w:val="00015E78"/>
    <w:rsid w:val="000168B7"/>
    <w:rsid w:val="00017530"/>
    <w:rsid w:val="00017842"/>
    <w:rsid w:val="00017B2F"/>
    <w:rsid w:val="00020B43"/>
    <w:rsid w:val="000218AC"/>
    <w:rsid w:val="00021C45"/>
    <w:rsid w:val="00022FF7"/>
    <w:rsid w:val="00023FCA"/>
    <w:rsid w:val="000244CF"/>
    <w:rsid w:val="00031633"/>
    <w:rsid w:val="000319E5"/>
    <w:rsid w:val="00033D09"/>
    <w:rsid w:val="0003437F"/>
    <w:rsid w:val="00034750"/>
    <w:rsid w:val="00034FC6"/>
    <w:rsid w:val="000355BB"/>
    <w:rsid w:val="00035F32"/>
    <w:rsid w:val="000361E7"/>
    <w:rsid w:val="00036752"/>
    <w:rsid w:val="00041294"/>
    <w:rsid w:val="0004236B"/>
    <w:rsid w:val="00045F51"/>
    <w:rsid w:val="00046A7D"/>
    <w:rsid w:val="00046CDC"/>
    <w:rsid w:val="000512EC"/>
    <w:rsid w:val="00051E8C"/>
    <w:rsid w:val="0005296A"/>
    <w:rsid w:val="000529D7"/>
    <w:rsid w:val="00052AE5"/>
    <w:rsid w:val="00052D97"/>
    <w:rsid w:val="0005522A"/>
    <w:rsid w:val="0005570E"/>
    <w:rsid w:val="00055ECA"/>
    <w:rsid w:val="00060991"/>
    <w:rsid w:val="00062519"/>
    <w:rsid w:val="00062ADF"/>
    <w:rsid w:val="0006305B"/>
    <w:rsid w:val="00063302"/>
    <w:rsid w:val="00063C0E"/>
    <w:rsid w:val="00063C6F"/>
    <w:rsid w:val="00063E00"/>
    <w:rsid w:val="0006511C"/>
    <w:rsid w:val="00066A97"/>
    <w:rsid w:val="00070175"/>
    <w:rsid w:val="0007030C"/>
    <w:rsid w:val="00070AD2"/>
    <w:rsid w:val="00071058"/>
    <w:rsid w:val="000728A0"/>
    <w:rsid w:val="000730B9"/>
    <w:rsid w:val="000730F2"/>
    <w:rsid w:val="0007325E"/>
    <w:rsid w:val="00073BAB"/>
    <w:rsid w:val="00076EFE"/>
    <w:rsid w:val="00077836"/>
    <w:rsid w:val="00077E1F"/>
    <w:rsid w:val="000800CF"/>
    <w:rsid w:val="0008025E"/>
    <w:rsid w:val="00081D7F"/>
    <w:rsid w:val="00082F87"/>
    <w:rsid w:val="0008306E"/>
    <w:rsid w:val="00083982"/>
    <w:rsid w:val="000869A1"/>
    <w:rsid w:val="00087838"/>
    <w:rsid w:val="00087EDD"/>
    <w:rsid w:val="000913D0"/>
    <w:rsid w:val="000918E1"/>
    <w:rsid w:val="00092887"/>
    <w:rsid w:val="00092D4D"/>
    <w:rsid w:val="00095467"/>
    <w:rsid w:val="00096A43"/>
    <w:rsid w:val="0009771A"/>
    <w:rsid w:val="00097A95"/>
    <w:rsid w:val="00097E39"/>
    <w:rsid w:val="000A0CEE"/>
    <w:rsid w:val="000A1179"/>
    <w:rsid w:val="000A2974"/>
    <w:rsid w:val="000A3B5B"/>
    <w:rsid w:val="000A4769"/>
    <w:rsid w:val="000A5205"/>
    <w:rsid w:val="000A5418"/>
    <w:rsid w:val="000A64E1"/>
    <w:rsid w:val="000A6EA8"/>
    <w:rsid w:val="000A727A"/>
    <w:rsid w:val="000B13B9"/>
    <w:rsid w:val="000B165C"/>
    <w:rsid w:val="000B17FC"/>
    <w:rsid w:val="000B285D"/>
    <w:rsid w:val="000B2C5A"/>
    <w:rsid w:val="000B3274"/>
    <w:rsid w:val="000B45E0"/>
    <w:rsid w:val="000B501E"/>
    <w:rsid w:val="000B7078"/>
    <w:rsid w:val="000C0C7A"/>
    <w:rsid w:val="000C657A"/>
    <w:rsid w:val="000C6916"/>
    <w:rsid w:val="000C6961"/>
    <w:rsid w:val="000C6E55"/>
    <w:rsid w:val="000C778F"/>
    <w:rsid w:val="000C78B2"/>
    <w:rsid w:val="000D1A6A"/>
    <w:rsid w:val="000D21D2"/>
    <w:rsid w:val="000D5756"/>
    <w:rsid w:val="000D6006"/>
    <w:rsid w:val="000D6886"/>
    <w:rsid w:val="000D780C"/>
    <w:rsid w:val="000E06DD"/>
    <w:rsid w:val="000E1CA6"/>
    <w:rsid w:val="000E220A"/>
    <w:rsid w:val="000E2423"/>
    <w:rsid w:val="000E2998"/>
    <w:rsid w:val="000E2D6C"/>
    <w:rsid w:val="000E3B4D"/>
    <w:rsid w:val="000E4B6B"/>
    <w:rsid w:val="000E71DA"/>
    <w:rsid w:val="000E7267"/>
    <w:rsid w:val="000F00E6"/>
    <w:rsid w:val="000F0790"/>
    <w:rsid w:val="000F0993"/>
    <w:rsid w:val="000F2A2E"/>
    <w:rsid w:val="000F2AB1"/>
    <w:rsid w:val="000F4AF3"/>
    <w:rsid w:val="000F57C4"/>
    <w:rsid w:val="000F7D46"/>
    <w:rsid w:val="000F7DC6"/>
    <w:rsid w:val="00101DFD"/>
    <w:rsid w:val="00101E78"/>
    <w:rsid w:val="00102BD8"/>
    <w:rsid w:val="001034EE"/>
    <w:rsid w:val="0010355B"/>
    <w:rsid w:val="001057CB"/>
    <w:rsid w:val="00105C43"/>
    <w:rsid w:val="0010629B"/>
    <w:rsid w:val="00106787"/>
    <w:rsid w:val="001068E1"/>
    <w:rsid w:val="00110B23"/>
    <w:rsid w:val="001110CB"/>
    <w:rsid w:val="001121BA"/>
    <w:rsid w:val="00112D6F"/>
    <w:rsid w:val="001138A7"/>
    <w:rsid w:val="00114637"/>
    <w:rsid w:val="00114DEF"/>
    <w:rsid w:val="00115B02"/>
    <w:rsid w:val="001163D1"/>
    <w:rsid w:val="001167F6"/>
    <w:rsid w:val="001169E9"/>
    <w:rsid w:val="0011730B"/>
    <w:rsid w:val="00117A85"/>
    <w:rsid w:val="00120BFF"/>
    <w:rsid w:val="00120E43"/>
    <w:rsid w:val="001210DD"/>
    <w:rsid w:val="00122126"/>
    <w:rsid w:val="00122284"/>
    <w:rsid w:val="00122540"/>
    <w:rsid w:val="00122C93"/>
    <w:rsid w:val="00122F23"/>
    <w:rsid w:val="00123EFE"/>
    <w:rsid w:val="00126377"/>
    <w:rsid w:val="00126C39"/>
    <w:rsid w:val="0013028D"/>
    <w:rsid w:val="00131485"/>
    <w:rsid w:val="00132B78"/>
    <w:rsid w:val="001352EF"/>
    <w:rsid w:val="00135DC9"/>
    <w:rsid w:val="00137025"/>
    <w:rsid w:val="00137D94"/>
    <w:rsid w:val="00142060"/>
    <w:rsid w:val="0014491B"/>
    <w:rsid w:val="00144B64"/>
    <w:rsid w:val="001469AD"/>
    <w:rsid w:val="00146FF2"/>
    <w:rsid w:val="0014751E"/>
    <w:rsid w:val="00147B55"/>
    <w:rsid w:val="00151566"/>
    <w:rsid w:val="00151843"/>
    <w:rsid w:val="001530C3"/>
    <w:rsid w:val="0015448D"/>
    <w:rsid w:val="001556EC"/>
    <w:rsid w:val="00156AB9"/>
    <w:rsid w:val="00157287"/>
    <w:rsid w:val="001578F1"/>
    <w:rsid w:val="00160D5E"/>
    <w:rsid w:val="001622D6"/>
    <w:rsid w:val="0016306D"/>
    <w:rsid w:val="001644D5"/>
    <w:rsid w:val="00164D8C"/>
    <w:rsid w:val="00164E8F"/>
    <w:rsid w:val="00165AA3"/>
    <w:rsid w:val="00167766"/>
    <w:rsid w:val="00167CE4"/>
    <w:rsid w:val="0017002E"/>
    <w:rsid w:val="001701E6"/>
    <w:rsid w:val="00170F00"/>
    <w:rsid w:val="00171035"/>
    <w:rsid w:val="001728E3"/>
    <w:rsid w:val="00173A51"/>
    <w:rsid w:val="0017517B"/>
    <w:rsid w:val="001760C7"/>
    <w:rsid w:val="00176470"/>
    <w:rsid w:val="00177609"/>
    <w:rsid w:val="001804BA"/>
    <w:rsid w:val="0018201C"/>
    <w:rsid w:val="00182243"/>
    <w:rsid w:val="00182D34"/>
    <w:rsid w:val="00183ED3"/>
    <w:rsid w:val="00184EAC"/>
    <w:rsid w:val="00184FFD"/>
    <w:rsid w:val="00187BCE"/>
    <w:rsid w:val="00191856"/>
    <w:rsid w:val="00192196"/>
    <w:rsid w:val="00192453"/>
    <w:rsid w:val="001941A5"/>
    <w:rsid w:val="00194A4C"/>
    <w:rsid w:val="00194CD7"/>
    <w:rsid w:val="00194D30"/>
    <w:rsid w:val="001951ED"/>
    <w:rsid w:val="00195BEA"/>
    <w:rsid w:val="00196B56"/>
    <w:rsid w:val="001A15B2"/>
    <w:rsid w:val="001A1FF9"/>
    <w:rsid w:val="001A2B41"/>
    <w:rsid w:val="001A438C"/>
    <w:rsid w:val="001A59C9"/>
    <w:rsid w:val="001A5C96"/>
    <w:rsid w:val="001A6749"/>
    <w:rsid w:val="001A6BC6"/>
    <w:rsid w:val="001A6ED9"/>
    <w:rsid w:val="001A79BC"/>
    <w:rsid w:val="001B119B"/>
    <w:rsid w:val="001B3659"/>
    <w:rsid w:val="001B4E1D"/>
    <w:rsid w:val="001B6677"/>
    <w:rsid w:val="001B6E12"/>
    <w:rsid w:val="001B70F8"/>
    <w:rsid w:val="001C04C6"/>
    <w:rsid w:val="001C05A2"/>
    <w:rsid w:val="001C0C07"/>
    <w:rsid w:val="001C1E1B"/>
    <w:rsid w:val="001C2D33"/>
    <w:rsid w:val="001C30B8"/>
    <w:rsid w:val="001C48E2"/>
    <w:rsid w:val="001C50EB"/>
    <w:rsid w:val="001C6B28"/>
    <w:rsid w:val="001C7603"/>
    <w:rsid w:val="001C7ED0"/>
    <w:rsid w:val="001D073C"/>
    <w:rsid w:val="001D0DD4"/>
    <w:rsid w:val="001D11B8"/>
    <w:rsid w:val="001D1A26"/>
    <w:rsid w:val="001D1CCE"/>
    <w:rsid w:val="001D21F3"/>
    <w:rsid w:val="001D2DF8"/>
    <w:rsid w:val="001D2FC2"/>
    <w:rsid w:val="001D5A78"/>
    <w:rsid w:val="001D5B57"/>
    <w:rsid w:val="001D64C5"/>
    <w:rsid w:val="001D6543"/>
    <w:rsid w:val="001D7B7D"/>
    <w:rsid w:val="001E03DC"/>
    <w:rsid w:val="001E142D"/>
    <w:rsid w:val="001E1604"/>
    <w:rsid w:val="001E16FB"/>
    <w:rsid w:val="001E22C9"/>
    <w:rsid w:val="001E33C1"/>
    <w:rsid w:val="001E40DD"/>
    <w:rsid w:val="001E4382"/>
    <w:rsid w:val="001E49FE"/>
    <w:rsid w:val="001E524E"/>
    <w:rsid w:val="001E549C"/>
    <w:rsid w:val="001E7181"/>
    <w:rsid w:val="001E7748"/>
    <w:rsid w:val="001E77EE"/>
    <w:rsid w:val="001F04E9"/>
    <w:rsid w:val="001F10C3"/>
    <w:rsid w:val="001F1E26"/>
    <w:rsid w:val="001F23D2"/>
    <w:rsid w:val="001F4186"/>
    <w:rsid w:val="001F4E4A"/>
    <w:rsid w:val="001F56CB"/>
    <w:rsid w:val="001F65B4"/>
    <w:rsid w:val="001F6CAF"/>
    <w:rsid w:val="001F6DF3"/>
    <w:rsid w:val="001F7B94"/>
    <w:rsid w:val="001F7E14"/>
    <w:rsid w:val="0020087A"/>
    <w:rsid w:val="00201438"/>
    <w:rsid w:val="0020145E"/>
    <w:rsid w:val="00202D0F"/>
    <w:rsid w:val="00202DEA"/>
    <w:rsid w:val="00203F43"/>
    <w:rsid w:val="00206899"/>
    <w:rsid w:val="00206AC6"/>
    <w:rsid w:val="00206E13"/>
    <w:rsid w:val="00210657"/>
    <w:rsid w:val="00210C65"/>
    <w:rsid w:val="002111B4"/>
    <w:rsid w:val="002120C6"/>
    <w:rsid w:val="002125B2"/>
    <w:rsid w:val="002133F8"/>
    <w:rsid w:val="0021340D"/>
    <w:rsid w:val="00213593"/>
    <w:rsid w:val="002146CF"/>
    <w:rsid w:val="0021606C"/>
    <w:rsid w:val="00216F14"/>
    <w:rsid w:val="00220414"/>
    <w:rsid w:val="00220465"/>
    <w:rsid w:val="00221EAF"/>
    <w:rsid w:val="0022311F"/>
    <w:rsid w:val="002232FE"/>
    <w:rsid w:val="00223526"/>
    <w:rsid w:val="00223633"/>
    <w:rsid w:val="002240FB"/>
    <w:rsid w:val="0022481A"/>
    <w:rsid w:val="00224F0C"/>
    <w:rsid w:val="00225140"/>
    <w:rsid w:val="00225797"/>
    <w:rsid w:val="002264C3"/>
    <w:rsid w:val="00226872"/>
    <w:rsid w:val="0022785C"/>
    <w:rsid w:val="002309D9"/>
    <w:rsid w:val="00231348"/>
    <w:rsid w:val="00232BF0"/>
    <w:rsid w:val="00233D5A"/>
    <w:rsid w:val="00235D9C"/>
    <w:rsid w:val="00236710"/>
    <w:rsid w:val="002367F9"/>
    <w:rsid w:val="00236CD4"/>
    <w:rsid w:val="00240748"/>
    <w:rsid w:val="00243C5E"/>
    <w:rsid w:val="002462DB"/>
    <w:rsid w:val="0024672F"/>
    <w:rsid w:val="00246A38"/>
    <w:rsid w:val="00246CD8"/>
    <w:rsid w:val="00246D43"/>
    <w:rsid w:val="002472EC"/>
    <w:rsid w:val="00250940"/>
    <w:rsid w:val="00250B9B"/>
    <w:rsid w:val="00251598"/>
    <w:rsid w:val="00251F00"/>
    <w:rsid w:val="0025261E"/>
    <w:rsid w:val="00253107"/>
    <w:rsid w:val="00255211"/>
    <w:rsid w:val="002553FB"/>
    <w:rsid w:val="00260FD8"/>
    <w:rsid w:val="002629EF"/>
    <w:rsid w:val="00262F49"/>
    <w:rsid w:val="00263526"/>
    <w:rsid w:val="0026379A"/>
    <w:rsid w:val="002640A9"/>
    <w:rsid w:val="002641C5"/>
    <w:rsid w:val="00264380"/>
    <w:rsid w:val="002654A1"/>
    <w:rsid w:val="002656C6"/>
    <w:rsid w:val="002706A2"/>
    <w:rsid w:val="00270E0A"/>
    <w:rsid w:val="00270F40"/>
    <w:rsid w:val="00272133"/>
    <w:rsid w:val="00272311"/>
    <w:rsid w:val="00272C87"/>
    <w:rsid w:val="00273D16"/>
    <w:rsid w:val="002743CD"/>
    <w:rsid w:val="00274E47"/>
    <w:rsid w:val="002752E8"/>
    <w:rsid w:val="0027583B"/>
    <w:rsid w:val="0027704D"/>
    <w:rsid w:val="00280250"/>
    <w:rsid w:val="00280CE0"/>
    <w:rsid w:val="0028254A"/>
    <w:rsid w:val="00283A72"/>
    <w:rsid w:val="00283B24"/>
    <w:rsid w:val="00283F77"/>
    <w:rsid w:val="002843BB"/>
    <w:rsid w:val="00284A62"/>
    <w:rsid w:val="00284C74"/>
    <w:rsid w:val="00285336"/>
    <w:rsid w:val="00285A42"/>
    <w:rsid w:val="002860ED"/>
    <w:rsid w:val="00286353"/>
    <w:rsid w:val="00286DF5"/>
    <w:rsid w:val="00286F36"/>
    <w:rsid w:val="002878CB"/>
    <w:rsid w:val="0029087C"/>
    <w:rsid w:val="00290DA0"/>
    <w:rsid w:val="00291D07"/>
    <w:rsid w:val="0029651A"/>
    <w:rsid w:val="0029739A"/>
    <w:rsid w:val="002A0E0C"/>
    <w:rsid w:val="002A2530"/>
    <w:rsid w:val="002A284B"/>
    <w:rsid w:val="002A529C"/>
    <w:rsid w:val="002A53AA"/>
    <w:rsid w:val="002A5768"/>
    <w:rsid w:val="002A65AD"/>
    <w:rsid w:val="002A6786"/>
    <w:rsid w:val="002A6F33"/>
    <w:rsid w:val="002A713F"/>
    <w:rsid w:val="002A783E"/>
    <w:rsid w:val="002B02FA"/>
    <w:rsid w:val="002B0449"/>
    <w:rsid w:val="002B1521"/>
    <w:rsid w:val="002B1695"/>
    <w:rsid w:val="002B2619"/>
    <w:rsid w:val="002B284B"/>
    <w:rsid w:val="002B2A2D"/>
    <w:rsid w:val="002B3439"/>
    <w:rsid w:val="002B5F60"/>
    <w:rsid w:val="002B5F96"/>
    <w:rsid w:val="002B615A"/>
    <w:rsid w:val="002C1E47"/>
    <w:rsid w:val="002C2C58"/>
    <w:rsid w:val="002C31AA"/>
    <w:rsid w:val="002C3E23"/>
    <w:rsid w:val="002C5329"/>
    <w:rsid w:val="002C5739"/>
    <w:rsid w:val="002C5A57"/>
    <w:rsid w:val="002C63CB"/>
    <w:rsid w:val="002C660E"/>
    <w:rsid w:val="002C7B08"/>
    <w:rsid w:val="002C7D8D"/>
    <w:rsid w:val="002C7E4F"/>
    <w:rsid w:val="002D0849"/>
    <w:rsid w:val="002D1047"/>
    <w:rsid w:val="002D1C66"/>
    <w:rsid w:val="002D25DA"/>
    <w:rsid w:val="002D2DAF"/>
    <w:rsid w:val="002D3445"/>
    <w:rsid w:val="002D492A"/>
    <w:rsid w:val="002D5627"/>
    <w:rsid w:val="002D67FD"/>
    <w:rsid w:val="002D6CF1"/>
    <w:rsid w:val="002D71D4"/>
    <w:rsid w:val="002E2037"/>
    <w:rsid w:val="002E2137"/>
    <w:rsid w:val="002E338B"/>
    <w:rsid w:val="002E4025"/>
    <w:rsid w:val="002E6C4B"/>
    <w:rsid w:val="002E6D65"/>
    <w:rsid w:val="002E6DA0"/>
    <w:rsid w:val="002E768E"/>
    <w:rsid w:val="002E7BCB"/>
    <w:rsid w:val="002F062F"/>
    <w:rsid w:val="002F09F6"/>
    <w:rsid w:val="002F4A76"/>
    <w:rsid w:val="002F530A"/>
    <w:rsid w:val="002F63B8"/>
    <w:rsid w:val="00300956"/>
    <w:rsid w:val="00301597"/>
    <w:rsid w:val="00302081"/>
    <w:rsid w:val="00303225"/>
    <w:rsid w:val="00303690"/>
    <w:rsid w:val="00303958"/>
    <w:rsid w:val="003042E1"/>
    <w:rsid w:val="003053AA"/>
    <w:rsid w:val="00307C6D"/>
    <w:rsid w:val="00311521"/>
    <w:rsid w:val="003126E9"/>
    <w:rsid w:val="0031283A"/>
    <w:rsid w:val="00312B82"/>
    <w:rsid w:val="00312D16"/>
    <w:rsid w:val="003139C9"/>
    <w:rsid w:val="00313BB5"/>
    <w:rsid w:val="00314770"/>
    <w:rsid w:val="00314C42"/>
    <w:rsid w:val="00314E97"/>
    <w:rsid w:val="00321DB3"/>
    <w:rsid w:val="003228D5"/>
    <w:rsid w:val="0032306C"/>
    <w:rsid w:val="0032348E"/>
    <w:rsid w:val="00323FD7"/>
    <w:rsid w:val="00324A3A"/>
    <w:rsid w:val="00325AB8"/>
    <w:rsid w:val="00326471"/>
    <w:rsid w:val="003268C4"/>
    <w:rsid w:val="003275BB"/>
    <w:rsid w:val="003276A0"/>
    <w:rsid w:val="00333195"/>
    <w:rsid w:val="00333823"/>
    <w:rsid w:val="00333D8E"/>
    <w:rsid w:val="003357EF"/>
    <w:rsid w:val="00336EB9"/>
    <w:rsid w:val="00337CE7"/>
    <w:rsid w:val="00340C55"/>
    <w:rsid w:val="003418CD"/>
    <w:rsid w:val="003447A0"/>
    <w:rsid w:val="00345786"/>
    <w:rsid w:val="00345D68"/>
    <w:rsid w:val="0034638D"/>
    <w:rsid w:val="00353495"/>
    <w:rsid w:val="00354387"/>
    <w:rsid w:val="00355249"/>
    <w:rsid w:val="00355273"/>
    <w:rsid w:val="0035566C"/>
    <w:rsid w:val="003560AC"/>
    <w:rsid w:val="00356223"/>
    <w:rsid w:val="003562DE"/>
    <w:rsid w:val="003567B9"/>
    <w:rsid w:val="003573D9"/>
    <w:rsid w:val="00362312"/>
    <w:rsid w:val="003623D0"/>
    <w:rsid w:val="00362408"/>
    <w:rsid w:val="00363019"/>
    <w:rsid w:val="00363544"/>
    <w:rsid w:val="00363B34"/>
    <w:rsid w:val="00363D8D"/>
    <w:rsid w:val="003647BD"/>
    <w:rsid w:val="003668FA"/>
    <w:rsid w:val="003705E1"/>
    <w:rsid w:val="00370A4B"/>
    <w:rsid w:val="00371394"/>
    <w:rsid w:val="00371C16"/>
    <w:rsid w:val="00372D6F"/>
    <w:rsid w:val="0037302C"/>
    <w:rsid w:val="003742EE"/>
    <w:rsid w:val="00374723"/>
    <w:rsid w:val="0037783F"/>
    <w:rsid w:val="003836EB"/>
    <w:rsid w:val="0038374D"/>
    <w:rsid w:val="003854B1"/>
    <w:rsid w:val="00385556"/>
    <w:rsid w:val="00385B52"/>
    <w:rsid w:val="0039010F"/>
    <w:rsid w:val="00391D61"/>
    <w:rsid w:val="00391E19"/>
    <w:rsid w:val="003924DF"/>
    <w:rsid w:val="0039333B"/>
    <w:rsid w:val="00393AB6"/>
    <w:rsid w:val="00393B2E"/>
    <w:rsid w:val="0039487D"/>
    <w:rsid w:val="00394A49"/>
    <w:rsid w:val="00394C63"/>
    <w:rsid w:val="00394DE9"/>
    <w:rsid w:val="00395E75"/>
    <w:rsid w:val="003978A3"/>
    <w:rsid w:val="003A0E52"/>
    <w:rsid w:val="003A1358"/>
    <w:rsid w:val="003A1C8B"/>
    <w:rsid w:val="003A26A9"/>
    <w:rsid w:val="003A2E79"/>
    <w:rsid w:val="003A3A1B"/>
    <w:rsid w:val="003A3E3B"/>
    <w:rsid w:val="003A4DB6"/>
    <w:rsid w:val="003A5133"/>
    <w:rsid w:val="003A576A"/>
    <w:rsid w:val="003A6E27"/>
    <w:rsid w:val="003A6EED"/>
    <w:rsid w:val="003A7764"/>
    <w:rsid w:val="003B0804"/>
    <w:rsid w:val="003B15A6"/>
    <w:rsid w:val="003B1D76"/>
    <w:rsid w:val="003B3A3C"/>
    <w:rsid w:val="003B3BB5"/>
    <w:rsid w:val="003B46DB"/>
    <w:rsid w:val="003B5637"/>
    <w:rsid w:val="003B5AED"/>
    <w:rsid w:val="003B64E8"/>
    <w:rsid w:val="003B7203"/>
    <w:rsid w:val="003B76B4"/>
    <w:rsid w:val="003B7851"/>
    <w:rsid w:val="003C0679"/>
    <w:rsid w:val="003C206B"/>
    <w:rsid w:val="003C409C"/>
    <w:rsid w:val="003C40F5"/>
    <w:rsid w:val="003C56FC"/>
    <w:rsid w:val="003C5CE5"/>
    <w:rsid w:val="003C624F"/>
    <w:rsid w:val="003C67F8"/>
    <w:rsid w:val="003C6C53"/>
    <w:rsid w:val="003C707B"/>
    <w:rsid w:val="003C78AC"/>
    <w:rsid w:val="003D0B05"/>
    <w:rsid w:val="003D1550"/>
    <w:rsid w:val="003D2760"/>
    <w:rsid w:val="003D2BF1"/>
    <w:rsid w:val="003D3A0C"/>
    <w:rsid w:val="003D6698"/>
    <w:rsid w:val="003D6A33"/>
    <w:rsid w:val="003E091D"/>
    <w:rsid w:val="003E18B6"/>
    <w:rsid w:val="003E1E21"/>
    <w:rsid w:val="003E252C"/>
    <w:rsid w:val="003E2988"/>
    <w:rsid w:val="003E4C0D"/>
    <w:rsid w:val="003E5404"/>
    <w:rsid w:val="003E57DE"/>
    <w:rsid w:val="003E6A4D"/>
    <w:rsid w:val="003F26B2"/>
    <w:rsid w:val="003F3354"/>
    <w:rsid w:val="00401168"/>
    <w:rsid w:val="004012C1"/>
    <w:rsid w:val="004016C2"/>
    <w:rsid w:val="0040220C"/>
    <w:rsid w:val="00402694"/>
    <w:rsid w:val="00402795"/>
    <w:rsid w:val="00402CEC"/>
    <w:rsid w:val="00402DB7"/>
    <w:rsid w:val="00403E36"/>
    <w:rsid w:val="00404355"/>
    <w:rsid w:val="00404C97"/>
    <w:rsid w:val="00406975"/>
    <w:rsid w:val="00410B77"/>
    <w:rsid w:val="004145FF"/>
    <w:rsid w:val="004148A0"/>
    <w:rsid w:val="00414F9C"/>
    <w:rsid w:val="00414FE8"/>
    <w:rsid w:val="0041585E"/>
    <w:rsid w:val="00415983"/>
    <w:rsid w:val="00416F94"/>
    <w:rsid w:val="00421C09"/>
    <w:rsid w:val="00422318"/>
    <w:rsid w:val="004238DC"/>
    <w:rsid w:val="00423E8C"/>
    <w:rsid w:val="00425F10"/>
    <w:rsid w:val="00431557"/>
    <w:rsid w:val="004317C6"/>
    <w:rsid w:val="00431C5B"/>
    <w:rsid w:val="004330F7"/>
    <w:rsid w:val="00433459"/>
    <w:rsid w:val="00433608"/>
    <w:rsid w:val="0043502D"/>
    <w:rsid w:val="0043769B"/>
    <w:rsid w:val="0044052A"/>
    <w:rsid w:val="00440E37"/>
    <w:rsid w:val="0044251E"/>
    <w:rsid w:val="004430C5"/>
    <w:rsid w:val="004436CF"/>
    <w:rsid w:val="00443715"/>
    <w:rsid w:val="00443EEF"/>
    <w:rsid w:val="0044417A"/>
    <w:rsid w:val="00444A0C"/>
    <w:rsid w:val="0044510A"/>
    <w:rsid w:val="00445660"/>
    <w:rsid w:val="00445F7B"/>
    <w:rsid w:val="004465AB"/>
    <w:rsid w:val="00446CEC"/>
    <w:rsid w:val="00446F91"/>
    <w:rsid w:val="004478FF"/>
    <w:rsid w:val="0045010A"/>
    <w:rsid w:val="00450962"/>
    <w:rsid w:val="00450F7E"/>
    <w:rsid w:val="0045323A"/>
    <w:rsid w:val="00453AFB"/>
    <w:rsid w:val="004542B3"/>
    <w:rsid w:val="00454328"/>
    <w:rsid w:val="004545B7"/>
    <w:rsid w:val="00454737"/>
    <w:rsid w:val="004547FC"/>
    <w:rsid w:val="004557B0"/>
    <w:rsid w:val="00455E64"/>
    <w:rsid w:val="004561A9"/>
    <w:rsid w:val="0045675E"/>
    <w:rsid w:val="00462156"/>
    <w:rsid w:val="0046443A"/>
    <w:rsid w:val="00464C05"/>
    <w:rsid w:val="0046707A"/>
    <w:rsid w:val="004670CC"/>
    <w:rsid w:val="004671C7"/>
    <w:rsid w:val="00470079"/>
    <w:rsid w:val="00473569"/>
    <w:rsid w:val="00474A0D"/>
    <w:rsid w:val="004754B3"/>
    <w:rsid w:val="00475F80"/>
    <w:rsid w:val="00477065"/>
    <w:rsid w:val="004802CC"/>
    <w:rsid w:val="00480BC5"/>
    <w:rsid w:val="00480FBC"/>
    <w:rsid w:val="00481801"/>
    <w:rsid w:val="004828F5"/>
    <w:rsid w:val="00482EE2"/>
    <w:rsid w:val="00482FE1"/>
    <w:rsid w:val="00483881"/>
    <w:rsid w:val="00484484"/>
    <w:rsid w:val="00484627"/>
    <w:rsid w:val="00490005"/>
    <w:rsid w:val="00490854"/>
    <w:rsid w:val="00491CB9"/>
    <w:rsid w:val="00492946"/>
    <w:rsid w:val="00494061"/>
    <w:rsid w:val="004940CB"/>
    <w:rsid w:val="00494BA6"/>
    <w:rsid w:val="00495AD0"/>
    <w:rsid w:val="00496638"/>
    <w:rsid w:val="004A1A56"/>
    <w:rsid w:val="004A1FD7"/>
    <w:rsid w:val="004A2AC6"/>
    <w:rsid w:val="004A32A5"/>
    <w:rsid w:val="004A3DCB"/>
    <w:rsid w:val="004A5B5B"/>
    <w:rsid w:val="004A7FE9"/>
    <w:rsid w:val="004B0CE0"/>
    <w:rsid w:val="004B15F6"/>
    <w:rsid w:val="004B17E0"/>
    <w:rsid w:val="004B3F9F"/>
    <w:rsid w:val="004B4400"/>
    <w:rsid w:val="004B4746"/>
    <w:rsid w:val="004B74C9"/>
    <w:rsid w:val="004B7FAC"/>
    <w:rsid w:val="004C0AF9"/>
    <w:rsid w:val="004C148C"/>
    <w:rsid w:val="004C3275"/>
    <w:rsid w:val="004C41EE"/>
    <w:rsid w:val="004C4B95"/>
    <w:rsid w:val="004C64DC"/>
    <w:rsid w:val="004C74AC"/>
    <w:rsid w:val="004C7AA6"/>
    <w:rsid w:val="004D007F"/>
    <w:rsid w:val="004D0B8B"/>
    <w:rsid w:val="004D0FD6"/>
    <w:rsid w:val="004D10DD"/>
    <w:rsid w:val="004D1C91"/>
    <w:rsid w:val="004D1D62"/>
    <w:rsid w:val="004D1F01"/>
    <w:rsid w:val="004D23F6"/>
    <w:rsid w:val="004D2780"/>
    <w:rsid w:val="004D3307"/>
    <w:rsid w:val="004D3483"/>
    <w:rsid w:val="004D39F8"/>
    <w:rsid w:val="004D4143"/>
    <w:rsid w:val="004D586C"/>
    <w:rsid w:val="004D6434"/>
    <w:rsid w:val="004D6D25"/>
    <w:rsid w:val="004D6DA0"/>
    <w:rsid w:val="004D6F5C"/>
    <w:rsid w:val="004E0531"/>
    <w:rsid w:val="004E062B"/>
    <w:rsid w:val="004E0DB0"/>
    <w:rsid w:val="004E0FA1"/>
    <w:rsid w:val="004E1A07"/>
    <w:rsid w:val="004E2D22"/>
    <w:rsid w:val="004E5DC1"/>
    <w:rsid w:val="004E6075"/>
    <w:rsid w:val="004E6944"/>
    <w:rsid w:val="004E74B8"/>
    <w:rsid w:val="004E7992"/>
    <w:rsid w:val="004E7CC5"/>
    <w:rsid w:val="004E7CD2"/>
    <w:rsid w:val="004E7F38"/>
    <w:rsid w:val="004F03AF"/>
    <w:rsid w:val="004F0BAC"/>
    <w:rsid w:val="004F0FA7"/>
    <w:rsid w:val="004F3B1C"/>
    <w:rsid w:val="004F3D41"/>
    <w:rsid w:val="004F42A8"/>
    <w:rsid w:val="004F46B8"/>
    <w:rsid w:val="004F4954"/>
    <w:rsid w:val="004F4C0B"/>
    <w:rsid w:val="004F4FD7"/>
    <w:rsid w:val="004F530E"/>
    <w:rsid w:val="004F5FF3"/>
    <w:rsid w:val="004F60CE"/>
    <w:rsid w:val="004F66DC"/>
    <w:rsid w:val="004F70E9"/>
    <w:rsid w:val="00501526"/>
    <w:rsid w:val="00502BA1"/>
    <w:rsid w:val="005066CE"/>
    <w:rsid w:val="00507146"/>
    <w:rsid w:val="00507F4F"/>
    <w:rsid w:val="005104CE"/>
    <w:rsid w:val="005114F8"/>
    <w:rsid w:val="00511952"/>
    <w:rsid w:val="00512690"/>
    <w:rsid w:val="0051282B"/>
    <w:rsid w:val="00512BEE"/>
    <w:rsid w:val="0051316B"/>
    <w:rsid w:val="00513787"/>
    <w:rsid w:val="00513823"/>
    <w:rsid w:val="005139F4"/>
    <w:rsid w:val="005157EC"/>
    <w:rsid w:val="00517A45"/>
    <w:rsid w:val="00520859"/>
    <w:rsid w:val="0052460E"/>
    <w:rsid w:val="0052491B"/>
    <w:rsid w:val="0052493D"/>
    <w:rsid w:val="00525A28"/>
    <w:rsid w:val="005261E7"/>
    <w:rsid w:val="00526419"/>
    <w:rsid w:val="00526817"/>
    <w:rsid w:val="00526887"/>
    <w:rsid w:val="00527755"/>
    <w:rsid w:val="00527832"/>
    <w:rsid w:val="00527CD9"/>
    <w:rsid w:val="00534A31"/>
    <w:rsid w:val="00534C3C"/>
    <w:rsid w:val="00535291"/>
    <w:rsid w:val="00536222"/>
    <w:rsid w:val="00537183"/>
    <w:rsid w:val="005377C3"/>
    <w:rsid w:val="00537DB3"/>
    <w:rsid w:val="00540B44"/>
    <w:rsid w:val="005424F8"/>
    <w:rsid w:val="00545642"/>
    <w:rsid w:val="00545E6B"/>
    <w:rsid w:val="0054697D"/>
    <w:rsid w:val="00546BBE"/>
    <w:rsid w:val="00546CBA"/>
    <w:rsid w:val="00553C97"/>
    <w:rsid w:val="00554436"/>
    <w:rsid w:val="00554B7B"/>
    <w:rsid w:val="005557D9"/>
    <w:rsid w:val="00556AF4"/>
    <w:rsid w:val="00561805"/>
    <w:rsid w:val="00564938"/>
    <w:rsid w:val="00565070"/>
    <w:rsid w:val="00566F02"/>
    <w:rsid w:val="0057160C"/>
    <w:rsid w:val="00572D10"/>
    <w:rsid w:val="005748A1"/>
    <w:rsid w:val="00575BFD"/>
    <w:rsid w:val="005761A4"/>
    <w:rsid w:val="00576BF9"/>
    <w:rsid w:val="0057729E"/>
    <w:rsid w:val="00577F32"/>
    <w:rsid w:val="005807CB"/>
    <w:rsid w:val="00580DB3"/>
    <w:rsid w:val="00581727"/>
    <w:rsid w:val="00583281"/>
    <w:rsid w:val="0058339C"/>
    <w:rsid w:val="00584EEE"/>
    <w:rsid w:val="00585E89"/>
    <w:rsid w:val="00590660"/>
    <w:rsid w:val="00590EC0"/>
    <w:rsid w:val="00591792"/>
    <w:rsid w:val="00591A2D"/>
    <w:rsid w:val="00591D70"/>
    <w:rsid w:val="005932DE"/>
    <w:rsid w:val="00593583"/>
    <w:rsid w:val="00594E42"/>
    <w:rsid w:val="005950DC"/>
    <w:rsid w:val="00596BB6"/>
    <w:rsid w:val="00596D6E"/>
    <w:rsid w:val="0059753B"/>
    <w:rsid w:val="0059785A"/>
    <w:rsid w:val="005A0D25"/>
    <w:rsid w:val="005A1874"/>
    <w:rsid w:val="005A2C60"/>
    <w:rsid w:val="005A4851"/>
    <w:rsid w:val="005A5695"/>
    <w:rsid w:val="005A574D"/>
    <w:rsid w:val="005A5B34"/>
    <w:rsid w:val="005B0E01"/>
    <w:rsid w:val="005B138D"/>
    <w:rsid w:val="005B1484"/>
    <w:rsid w:val="005B1601"/>
    <w:rsid w:val="005B18FA"/>
    <w:rsid w:val="005B20F8"/>
    <w:rsid w:val="005B2731"/>
    <w:rsid w:val="005B274B"/>
    <w:rsid w:val="005B29BB"/>
    <w:rsid w:val="005B2F06"/>
    <w:rsid w:val="005B33F3"/>
    <w:rsid w:val="005B38A6"/>
    <w:rsid w:val="005B4379"/>
    <w:rsid w:val="005B55AB"/>
    <w:rsid w:val="005B56B9"/>
    <w:rsid w:val="005B5A0A"/>
    <w:rsid w:val="005B5B52"/>
    <w:rsid w:val="005B686D"/>
    <w:rsid w:val="005B70D3"/>
    <w:rsid w:val="005C061B"/>
    <w:rsid w:val="005C0E0C"/>
    <w:rsid w:val="005C2F81"/>
    <w:rsid w:val="005C3F81"/>
    <w:rsid w:val="005C6324"/>
    <w:rsid w:val="005C765F"/>
    <w:rsid w:val="005C786A"/>
    <w:rsid w:val="005C7A3D"/>
    <w:rsid w:val="005D0324"/>
    <w:rsid w:val="005D3048"/>
    <w:rsid w:val="005D471B"/>
    <w:rsid w:val="005D4813"/>
    <w:rsid w:val="005D4B1C"/>
    <w:rsid w:val="005D57C4"/>
    <w:rsid w:val="005D5F62"/>
    <w:rsid w:val="005D6B63"/>
    <w:rsid w:val="005D7A83"/>
    <w:rsid w:val="005E0000"/>
    <w:rsid w:val="005E1030"/>
    <w:rsid w:val="005E10FB"/>
    <w:rsid w:val="005E123A"/>
    <w:rsid w:val="005E2B61"/>
    <w:rsid w:val="005E4683"/>
    <w:rsid w:val="005E5422"/>
    <w:rsid w:val="005E574C"/>
    <w:rsid w:val="005E6468"/>
    <w:rsid w:val="005E69C7"/>
    <w:rsid w:val="005E6F47"/>
    <w:rsid w:val="005F069A"/>
    <w:rsid w:val="005F1D06"/>
    <w:rsid w:val="005F22AC"/>
    <w:rsid w:val="005F41A1"/>
    <w:rsid w:val="005F514E"/>
    <w:rsid w:val="005F640A"/>
    <w:rsid w:val="005F7C0B"/>
    <w:rsid w:val="00601C29"/>
    <w:rsid w:val="00602B5D"/>
    <w:rsid w:val="00603658"/>
    <w:rsid w:val="00603ACA"/>
    <w:rsid w:val="00604A9A"/>
    <w:rsid w:val="00604C88"/>
    <w:rsid w:val="006060F4"/>
    <w:rsid w:val="00607D96"/>
    <w:rsid w:val="00607EFD"/>
    <w:rsid w:val="00611157"/>
    <w:rsid w:val="00611581"/>
    <w:rsid w:val="006128AB"/>
    <w:rsid w:val="00612A39"/>
    <w:rsid w:val="006133E3"/>
    <w:rsid w:val="00613CAE"/>
    <w:rsid w:val="0061535B"/>
    <w:rsid w:val="00616A57"/>
    <w:rsid w:val="00617030"/>
    <w:rsid w:val="0062150B"/>
    <w:rsid w:val="00623BFE"/>
    <w:rsid w:val="00623D0F"/>
    <w:rsid w:val="00623EB0"/>
    <w:rsid w:val="006247B0"/>
    <w:rsid w:val="00627C83"/>
    <w:rsid w:val="00630D2F"/>
    <w:rsid w:val="006316F9"/>
    <w:rsid w:val="00632A70"/>
    <w:rsid w:val="006331FC"/>
    <w:rsid w:val="00633FEE"/>
    <w:rsid w:val="00634E75"/>
    <w:rsid w:val="00635CBC"/>
    <w:rsid w:val="0063636F"/>
    <w:rsid w:val="00636A7B"/>
    <w:rsid w:val="006371D2"/>
    <w:rsid w:val="00637423"/>
    <w:rsid w:val="00637E9B"/>
    <w:rsid w:val="00640517"/>
    <w:rsid w:val="00641EA5"/>
    <w:rsid w:val="00643089"/>
    <w:rsid w:val="006445B8"/>
    <w:rsid w:val="00644991"/>
    <w:rsid w:val="006455E9"/>
    <w:rsid w:val="006468DC"/>
    <w:rsid w:val="00646DD4"/>
    <w:rsid w:val="00646E3A"/>
    <w:rsid w:val="00647130"/>
    <w:rsid w:val="00647D30"/>
    <w:rsid w:val="006500FE"/>
    <w:rsid w:val="00650DFA"/>
    <w:rsid w:val="006512CC"/>
    <w:rsid w:val="00651457"/>
    <w:rsid w:val="00652294"/>
    <w:rsid w:val="00652ADA"/>
    <w:rsid w:val="00653C9A"/>
    <w:rsid w:val="00654E42"/>
    <w:rsid w:val="00655B0B"/>
    <w:rsid w:val="00655CE2"/>
    <w:rsid w:val="00657472"/>
    <w:rsid w:val="00660649"/>
    <w:rsid w:val="00661594"/>
    <w:rsid w:val="00661A8F"/>
    <w:rsid w:val="00663003"/>
    <w:rsid w:val="00663AE8"/>
    <w:rsid w:val="00663CE3"/>
    <w:rsid w:val="006642D8"/>
    <w:rsid w:val="00664F9D"/>
    <w:rsid w:val="006729A7"/>
    <w:rsid w:val="00672DE0"/>
    <w:rsid w:val="0067386E"/>
    <w:rsid w:val="00674E00"/>
    <w:rsid w:val="0068115A"/>
    <w:rsid w:val="006817F7"/>
    <w:rsid w:val="0068355F"/>
    <w:rsid w:val="0068363A"/>
    <w:rsid w:val="00683D34"/>
    <w:rsid w:val="006841FB"/>
    <w:rsid w:val="00691C05"/>
    <w:rsid w:val="00692471"/>
    <w:rsid w:val="006927A1"/>
    <w:rsid w:val="00694C17"/>
    <w:rsid w:val="00695AD5"/>
    <w:rsid w:val="00697F41"/>
    <w:rsid w:val="006A0D64"/>
    <w:rsid w:val="006A1BB8"/>
    <w:rsid w:val="006A1F2B"/>
    <w:rsid w:val="006A2348"/>
    <w:rsid w:val="006A37DE"/>
    <w:rsid w:val="006A45B0"/>
    <w:rsid w:val="006A57E1"/>
    <w:rsid w:val="006B12A5"/>
    <w:rsid w:val="006B1D9F"/>
    <w:rsid w:val="006B2074"/>
    <w:rsid w:val="006B294F"/>
    <w:rsid w:val="006B3410"/>
    <w:rsid w:val="006B431C"/>
    <w:rsid w:val="006B51AB"/>
    <w:rsid w:val="006B51D2"/>
    <w:rsid w:val="006B6910"/>
    <w:rsid w:val="006B7D46"/>
    <w:rsid w:val="006C4CE7"/>
    <w:rsid w:val="006C5274"/>
    <w:rsid w:val="006C5691"/>
    <w:rsid w:val="006C5B12"/>
    <w:rsid w:val="006C5D73"/>
    <w:rsid w:val="006C6B4E"/>
    <w:rsid w:val="006D128B"/>
    <w:rsid w:val="006D1F96"/>
    <w:rsid w:val="006D2307"/>
    <w:rsid w:val="006D4776"/>
    <w:rsid w:val="006D5099"/>
    <w:rsid w:val="006D7002"/>
    <w:rsid w:val="006D7E9E"/>
    <w:rsid w:val="006E0B19"/>
    <w:rsid w:val="006E1350"/>
    <w:rsid w:val="006E39C5"/>
    <w:rsid w:val="006E3BAB"/>
    <w:rsid w:val="006E5603"/>
    <w:rsid w:val="006E7689"/>
    <w:rsid w:val="006E776C"/>
    <w:rsid w:val="006E7D2E"/>
    <w:rsid w:val="006F05D5"/>
    <w:rsid w:val="006F1359"/>
    <w:rsid w:val="006F18AA"/>
    <w:rsid w:val="006F204D"/>
    <w:rsid w:val="006F3739"/>
    <w:rsid w:val="006F3F32"/>
    <w:rsid w:val="006F4131"/>
    <w:rsid w:val="006F48F3"/>
    <w:rsid w:val="006F4967"/>
    <w:rsid w:val="006F52E3"/>
    <w:rsid w:val="006F5F60"/>
    <w:rsid w:val="006F709D"/>
    <w:rsid w:val="006F72B1"/>
    <w:rsid w:val="006F75CB"/>
    <w:rsid w:val="006F7D77"/>
    <w:rsid w:val="007001C4"/>
    <w:rsid w:val="007005FD"/>
    <w:rsid w:val="00700AF7"/>
    <w:rsid w:val="00700F0A"/>
    <w:rsid w:val="00700F99"/>
    <w:rsid w:val="00702433"/>
    <w:rsid w:val="00705168"/>
    <w:rsid w:val="007052FE"/>
    <w:rsid w:val="00706B9B"/>
    <w:rsid w:val="00707A9B"/>
    <w:rsid w:val="00707E6A"/>
    <w:rsid w:val="007107BF"/>
    <w:rsid w:val="00710DC4"/>
    <w:rsid w:val="007110B8"/>
    <w:rsid w:val="0071196D"/>
    <w:rsid w:val="00711D1C"/>
    <w:rsid w:val="007121AC"/>
    <w:rsid w:val="007127CD"/>
    <w:rsid w:val="00712FA4"/>
    <w:rsid w:val="0071474C"/>
    <w:rsid w:val="00714AEF"/>
    <w:rsid w:val="00715C6B"/>
    <w:rsid w:val="0071603A"/>
    <w:rsid w:val="0071778C"/>
    <w:rsid w:val="00720435"/>
    <w:rsid w:val="007204C0"/>
    <w:rsid w:val="00722BA1"/>
    <w:rsid w:val="00724F9A"/>
    <w:rsid w:val="00727DB9"/>
    <w:rsid w:val="0073149F"/>
    <w:rsid w:val="0073281B"/>
    <w:rsid w:val="00732C6C"/>
    <w:rsid w:val="00733ACA"/>
    <w:rsid w:val="00734053"/>
    <w:rsid w:val="00740024"/>
    <w:rsid w:val="007401C7"/>
    <w:rsid w:val="007412CD"/>
    <w:rsid w:val="00742C3E"/>
    <w:rsid w:val="00742F75"/>
    <w:rsid w:val="00744329"/>
    <w:rsid w:val="00744389"/>
    <w:rsid w:val="007458BD"/>
    <w:rsid w:val="00746A80"/>
    <w:rsid w:val="00746FDF"/>
    <w:rsid w:val="00747633"/>
    <w:rsid w:val="007512A7"/>
    <w:rsid w:val="0075136B"/>
    <w:rsid w:val="00753617"/>
    <w:rsid w:val="00753A96"/>
    <w:rsid w:val="00753E03"/>
    <w:rsid w:val="0075434A"/>
    <w:rsid w:val="00754D73"/>
    <w:rsid w:val="0075563C"/>
    <w:rsid w:val="00756797"/>
    <w:rsid w:val="007605C5"/>
    <w:rsid w:val="0076250D"/>
    <w:rsid w:val="007631DE"/>
    <w:rsid w:val="007638ED"/>
    <w:rsid w:val="00764773"/>
    <w:rsid w:val="007658A2"/>
    <w:rsid w:val="00766D3F"/>
    <w:rsid w:val="00766E34"/>
    <w:rsid w:val="00770A9F"/>
    <w:rsid w:val="00771013"/>
    <w:rsid w:val="00771175"/>
    <w:rsid w:val="007717C9"/>
    <w:rsid w:val="007719A8"/>
    <w:rsid w:val="00772A24"/>
    <w:rsid w:val="00772BA3"/>
    <w:rsid w:val="0077309C"/>
    <w:rsid w:val="00773343"/>
    <w:rsid w:val="00773BC4"/>
    <w:rsid w:val="00773CA9"/>
    <w:rsid w:val="00773D5F"/>
    <w:rsid w:val="0077450D"/>
    <w:rsid w:val="00775658"/>
    <w:rsid w:val="00775879"/>
    <w:rsid w:val="007778DF"/>
    <w:rsid w:val="0078028A"/>
    <w:rsid w:val="00782FD9"/>
    <w:rsid w:val="00784E85"/>
    <w:rsid w:val="00785C83"/>
    <w:rsid w:val="00786830"/>
    <w:rsid w:val="00786F4A"/>
    <w:rsid w:val="0079188D"/>
    <w:rsid w:val="00791EA1"/>
    <w:rsid w:val="00791FB4"/>
    <w:rsid w:val="007922D8"/>
    <w:rsid w:val="007923C0"/>
    <w:rsid w:val="00792FDD"/>
    <w:rsid w:val="007935AE"/>
    <w:rsid w:val="007939BF"/>
    <w:rsid w:val="00793BDA"/>
    <w:rsid w:val="00794DE1"/>
    <w:rsid w:val="00795239"/>
    <w:rsid w:val="00795685"/>
    <w:rsid w:val="00797279"/>
    <w:rsid w:val="007A062B"/>
    <w:rsid w:val="007A2179"/>
    <w:rsid w:val="007A295B"/>
    <w:rsid w:val="007A382D"/>
    <w:rsid w:val="007A4FE2"/>
    <w:rsid w:val="007A6943"/>
    <w:rsid w:val="007A6D3C"/>
    <w:rsid w:val="007A7A4E"/>
    <w:rsid w:val="007A7F34"/>
    <w:rsid w:val="007B02EB"/>
    <w:rsid w:val="007B06C8"/>
    <w:rsid w:val="007B2175"/>
    <w:rsid w:val="007B2C81"/>
    <w:rsid w:val="007B3C12"/>
    <w:rsid w:val="007B4AC1"/>
    <w:rsid w:val="007B4B60"/>
    <w:rsid w:val="007B4C8C"/>
    <w:rsid w:val="007B5246"/>
    <w:rsid w:val="007B5E7A"/>
    <w:rsid w:val="007B5E93"/>
    <w:rsid w:val="007B5F9A"/>
    <w:rsid w:val="007B6D62"/>
    <w:rsid w:val="007B7511"/>
    <w:rsid w:val="007B7E22"/>
    <w:rsid w:val="007C0EF8"/>
    <w:rsid w:val="007C1E08"/>
    <w:rsid w:val="007C23F8"/>
    <w:rsid w:val="007C35C3"/>
    <w:rsid w:val="007C4C39"/>
    <w:rsid w:val="007C53F3"/>
    <w:rsid w:val="007C593E"/>
    <w:rsid w:val="007D008C"/>
    <w:rsid w:val="007D02F9"/>
    <w:rsid w:val="007D375F"/>
    <w:rsid w:val="007D3A0F"/>
    <w:rsid w:val="007D50AB"/>
    <w:rsid w:val="007D62E2"/>
    <w:rsid w:val="007D6A85"/>
    <w:rsid w:val="007D7304"/>
    <w:rsid w:val="007D76D4"/>
    <w:rsid w:val="007E140A"/>
    <w:rsid w:val="007E18B9"/>
    <w:rsid w:val="007E45D1"/>
    <w:rsid w:val="007E6BE1"/>
    <w:rsid w:val="007E74E6"/>
    <w:rsid w:val="007F0354"/>
    <w:rsid w:val="007F1AD0"/>
    <w:rsid w:val="007F3480"/>
    <w:rsid w:val="007F49EE"/>
    <w:rsid w:val="007F4BFE"/>
    <w:rsid w:val="007F5524"/>
    <w:rsid w:val="007F6381"/>
    <w:rsid w:val="007F6740"/>
    <w:rsid w:val="007F7BAA"/>
    <w:rsid w:val="0080051F"/>
    <w:rsid w:val="00801FC3"/>
    <w:rsid w:val="00802377"/>
    <w:rsid w:val="00802A24"/>
    <w:rsid w:val="00804377"/>
    <w:rsid w:val="00805B2F"/>
    <w:rsid w:val="00810E18"/>
    <w:rsid w:val="00811D96"/>
    <w:rsid w:val="0081205A"/>
    <w:rsid w:val="0081275C"/>
    <w:rsid w:val="00813DEB"/>
    <w:rsid w:val="00814702"/>
    <w:rsid w:val="00814A0E"/>
    <w:rsid w:val="00817545"/>
    <w:rsid w:val="0082020F"/>
    <w:rsid w:val="00820379"/>
    <w:rsid w:val="008220CE"/>
    <w:rsid w:val="0082261A"/>
    <w:rsid w:val="0082287A"/>
    <w:rsid w:val="00823321"/>
    <w:rsid w:val="0082395E"/>
    <w:rsid w:val="00823C71"/>
    <w:rsid w:val="00824372"/>
    <w:rsid w:val="008250B9"/>
    <w:rsid w:val="00825B2F"/>
    <w:rsid w:val="00830BC5"/>
    <w:rsid w:val="00831D04"/>
    <w:rsid w:val="00832DA5"/>
    <w:rsid w:val="0083417D"/>
    <w:rsid w:val="00836E0F"/>
    <w:rsid w:val="008406CB"/>
    <w:rsid w:val="00842142"/>
    <w:rsid w:val="00843A2C"/>
    <w:rsid w:val="00843C78"/>
    <w:rsid w:val="00844086"/>
    <w:rsid w:val="008448CF"/>
    <w:rsid w:val="00844D59"/>
    <w:rsid w:val="00845F8C"/>
    <w:rsid w:val="00847319"/>
    <w:rsid w:val="0084752D"/>
    <w:rsid w:val="00850045"/>
    <w:rsid w:val="00850523"/>
    <w:rsid w:val="0085178C"/>
    <w:rsid w:val="00851932"/>
    <w:rsid w:val="00851CB1"/>
    <w:rsid w:val="00851EF5"/>
    <w:rsid w:val="0085236A"/>
    <w:rsid w:val="0085251C"/>
    <w:rsid w:val="00853172"/>
    <w:rsid w:val="008539A8"/>
    <w:rsid w:val="0085524B"/>
    <w:rsid w:val="0085612D"/>
    <w:rsid w:val="0085620C"/>
    <w:rsid w:val="00856A88"/>
    <w:rsid w:val="00856CCB"/>
    <w:rsid w:val="0085719F"/>
    <w:rsid w:val="008603BF"/>
    <w:rsid w:val="0086239B"/>
    <w:rsid w:val="00863E70"/>
    <w:rsid w:val="00864C70"/>
    <w:rsid w:val="00865CA7"/>
    <w:rsid w:val="00865E75"/>
    <w:rsid w:val="00866ADC"/>
    <w:rsid w:val="0086788A"/>
    <w:rsid w:val="00872969"/>
    <w:rsid w:val="00872C1E"/>
    <w:rsid w:val="00873C6E"/>
    <w:rsid w:val="0087447F"/>
    <w:rsid w:val="008764C3"/>
    <w:rsid w:val="008764C6"/>
    <w:rsid w:val="00877727"/>
    <w:rsid w:val="008812EB"/>
    <w:rsid w:val="00882A27"/>
    <w:rsid w:val="00882D6D"/>
    <w:rsid w:val="0088504D"/>
    <w:rsid w:val="00885964"/>
    <w:rsid w:val="00886C40"/>
    <w:rsid w:val="00890362"/>
    <w:rsid w:val="00890EEF"/>
    <w:rsid w:val="00891719"/>
    <w:rsid w:val="00891E12"/>
    <w:rsid w:val="008921DD"/>
    <w:rsid w:val="0089326A"/>
    <w:rsid w:val="0089470E"/>
    <w:rsid w:val="0089495A"/>
    <w:rsid w:val="00894E25"/>
    <w:rsid w:val="008951CB"/>
    <w:rsid w:val="00895733"/>
    <w:rsid w:val="00895EEB"/>
    <w:rsid w:val="00896CEB"/>
    <w:rsid w:val="008A05C3"/>
    <w:rsid w:val="008A277B"/>
    <w:rsid w:val="008A3391"/>
    <w:rsid w:val="008A36B1"/>
    <w:rsid w:val="008A4287"/>
    <w:rsid w:val="008A7B1E"/>
    <w:rsid w:val="008B0103"/>
    <w:rsid w:val="008B12C1"/>
    <w:rsid w:val="008B20C6"/>
    <w:rsid w:val="008B21EA"/>
    <w:rsid w:val="008B2CBB"/>
    <w:rsid w:val="008B365E"/>
    <w:rsid w:val="008B4D1C"/>
    <w:rsid w:val="008B6407"/>
    <w:rsid w:val="008C0652"/>
    <w:rsid w:val="008C0A24"/>
    <w:rsid w:val="008C29AD"/>
    <w:rsid w:val="008C364B"/>
    <w:rsid w:val="008C483D"/>
    <w:rsid w:val="008C5A84"/>
    <w:rsid w:val="008C75B8"/>
    <w:rsid w:val="008D232C"/>
    <w:rsid w:val="008D470E"/>
    <w:rsid w:val="008D4E46"/>
    <w:rsid w:val="008D4E51"/>
    <w:rsid w:val="008D5166"/>
    <w:rsid w:val="008D72C3"/>
    <w:rsid w:val="008E0A45"/>
    <w:rsid w:val="008E26DA"/>
    <w:rsid w:val="008E28AC"/>
    <w:rsid w:val="008E3CCA"/>
    <w:rsid w:val="008E5042"/>
    <w:rsid w:val="008E52EA"/>
    <w:rsid w:val="008E52F9"/>
    <w:rsid w:val="008E567B"/>
    <w:rsid w:val="008F047E"/>
    <w:rsid w:val="008F1AAF"/>
    <w:rsid w:val="008F3E9F"/>
    <w:rsid w:val="008F48A6"/>
    <w:rsid w:val="008F5A2A"/>
    <w:rsid w:val="009000C8"/>
    <w:rsid w:val="00900AD5"/>
    <w:rsid w:val="00901036"/>
    <w:rsid w:val="00901CE9"/>
    <w:rsid w:val="00903BA4"/>
    <w:rsid w:val="00904063"/>
    <w:rsid w:val="0090594B"/>
    <w:rsid w:val="00905FB6"/>
    <w:rsid w:val="009065BD"/>
    <w:rsid w:val="00906D0D"/>
    <w:rsid w:val="00907CD8"/>
    <w:rsid w:val="00910CD4"/>
    <w:rsid w:val="00911415"/>
    <w:rsid w:val="009116A0"/>
    <w:rsid w:val="00911DE7"/>
    <w:rsid w:val="00911FFD"/>
    <w:rsid w:val="00912823"/>
    <w:rsid w:val="00913C14"/>
    <w:rsid w:val="0091413C"/>
    <w:rsid w:val="009150E0"/>
    <w:rsid w:val="00916567"/>
    <w:rsid w:val="009178CB"/>
    <w:rsid w:val="0092051A"/>
    <w:rsid w:val="009206E8"/>
    <w:rsid w:val="00920736"/>
    <w:rsid w:val="00920BFB"/>
    <w:rsid w:val="009221BD"/>
    <w:rsid w:val="00922981"/>
    <w:rsid w:val="00922EB0"/>
    <w:rsid w:val="009243DC"/>
    <w:rsid w:val="00924A66"/>
    <w:rsid w:val="00924FCF"/>
    <w:rsid w:val="00925691"/>
    <w:rsid w:val="00925B33"/>
    <w:rsid w:val="00925E45"/>
    <w:rsid w:val="009267E2"/>
    <w:rsid w:val="009278A2"/>
    <w:rsid w:val="0093107C"/>
    <w:rsid w:val="00932C50"/>
    <w:rsid w:val="00934BFB"/>
    <w:rsid w:val="00935483"/>
    <w:rsid w:val="009364CA"/>
    <w:rsid w:val="009408AB"/>
    <w:rsid w:val="00941643"/>
    <w:rsid w:val="009417D9"/>
    <w:rsid w:val="00941ABB"/>
    <w:rsid w:val="00942E3B"/>
    <w:rsid w:val="0094346A"/>
    <w:rsid w:val="0094498B"/>
    <w:rsid w:val="00944A71"/>
    <w:rsid w:val="00946ABB"/>
    <w:rsid w:val="0094726C"/>
    <w:rsid w:val="009475CC"/>
    <w:rsid w:val="00947F23"/>
    <w:rsid w:val="00950041"/>
    <w:rsid w:val="00951EE0"/>
    <w:rsid w:val="00954BF4"/>
    <w:rsid w:val="00954E95"/>
    <w:rsid w:val="009561DA"/>
    <w:rsid w:val="009564C2"/>
    <w:rsid w:val="00956697"/>
    <w:rsid w:val="00960FFE"/>
    <w:rsid w:val="00962C8C"/>
    <w:rsid w:val="00963147"/>
    <w:rsid w:val="00965045"/>
    <w:rsid w:val="00970ED3"/>
    <w:rsid w:val="00971387"/>
    <w:rsid w:val="00974142"/>
    <w:rsid w:val="00974B0F"/>
    <w:rsid w:val="0097544A"/>
    <w:rsid w:val="00975B0F"/>
    <w:rsid w:val="00980D39"/>
    <w:rsid w:val="0098122D"/>
    <w:rsid w:val="0098330D"/>
    <w:rsid w:val="0098447C"/>
    <w:rsid w:val="00985004"/>
    <w:rsid w:val="00990E71"/>
    <w:rsid w:val="00993524"/>
    <w:rsid w:val="009935B3"/>
    <w:rsid w:val="00995611"/>
    <w:rsid w:val="00995ECF"/>
    <w:rsid w:val="00996B1D"/>
    <w:rsid w:val="00996BEC"/>
    <w:rsid w:val="00996CF5"/>
    <w:rsid w:val="00997323"/>
    <w:rsid w:val="009A23D2"/>
    <w:rsid w:val="009A284A"/>
    <w:rsid w:val="009A2ACE"/>
    <w:rsid w:val="009A2BC4"/>
    <w:rsid w:val="009A3A53"/>
    <w:rsid w:val="009A3EA5"/>
    <w:rsid w:val="009A63A4"/>
    <w:rsid w:val="009A69A0"/>
    <w:rsid w:val="009A6CDB"/>
    <w:rsid w:val="009A6FAF"/>
    <w:rsid w:val="009A7575"/>
    <w:rsid w:val="009B000D"/>
    <w:rsid w:val="009B3CAD"/>
    <w:rsid w:val="009B41E9"/>
    <w:rsid w:val="009B6700"/>
    <w:rsid w:val="009B7712"/>
    <w:rsid w:val="009C0523"/>
    <w:rsid w:val="009C07EA"/>
    <w:rsid w:val="009C11FB"/>
    <w:rsid w:val="009C137C"/>
    <w:rsid w:val="009C1C0D"/>
    <w:rsid w:val="009C24E4"/>
    <w:rsid w:val="009C2693"/>
    <w:rsid w:val="009C38BA"/>
    <w:rsid w:val="009C41D1"/>
    <w:rsid w:val="009C451C"/>
    <w:rsid w:val="009C4939"/>
    <w:rsid w:val="009C4B24"/>
    <w:rsid w:val="009C5E3D"/>
    <w:rsid w:val="009C5FB2"/>
    <w:rsid w:val="009C66AD"/>
    <w:rsid w:val="009C6AC0"/>
    <w:rsid w:val="009C6F26"/>
    <w:rsid w:val="009C7A36"/>
    <w:rsid w:val="009C7A9C"/>
    <w:rsid w:val="009C7CEC"/>
    <w:rsid w:val="009D0F91"/>
    <w:rsid w:val="009D1748"/>
    <w:rsid w:val="009D1A4B"/>
    <w:rsid w:val="009D23AA"/>
    <w:rsid w:val="009D4E81"/>
    <w:rsid w:val="009D5914"/>
    <w:rsid w:val="009D64AC"/>
    <w:rsid w:val="009D6B38"/>
    <w:rsid w:val="009D6F94"/>
    <w:rsid w:val="009D77F6"/>
    <w:rsid w:val="009E0301"/>
    <w:rsid w:val="009E06AF"/>
    <w:rsid w:val="009E08E1"/>
    <w:rsid w:val="009E11A0"/>
    <w:rsid w:val="009E1992"/>
    <w:rsid w:val="009E1B95"/>
    <w:rsid w:val="009E1D54"/>
    <w:rsid w:val="009E1F53"/>
    <w:rsid w:val="009E2367"/>
    <w:rsid w:val="009E29E8"/>
    <w:rsid w:val="009E38E5"/>
    <w:rsid w:val="009E4DF2"/>
    <w:rsid w:val="009E5A82"/>
    <w:rsid w:val="009E5FE2"/>
    <w:rsid w:val="009E6D43"/>
    <w:rsid w:val="009E71D0"/>
    <w:rsid w:val="009E732B"/>
    <w:rsid w:val="009E7A52"/>
    <w:rsid w:val="009F0662"/>
    <w:rsid w:val="009F071F"/>
    <w:rsid w:val="009F19BE"/>
    <w:rsid w:val="009F3CF8"/>
    <w:rsid w:val="009F5325"/>
    <w:rsid w:val="009F53F2"/>
    <w:rsid w:val="009F5E73"/>
    <w:rsid w:val="009F665F"/>
    <w:rsid w:val="00A009FE"/>
    <w:rsid w:val="00A018D1"/>
    <w:rsid w:val="00A019F5"/>
    <w:rsid w:val="00A0234E"/>
    <w:rsid w:val="00A0262B"/>
    <w:rsid w:val="00A034AC"/>
    <w:rsid w:val="00A0403F"/>
    <w:rsid w:val="00A04603"/>
    <w:rsid w:val="00A06329"/>
    <w:rsid w:val="00A07DDC"/>
    <w:rsid w:val="00A07F92"/>
    <w:rsid w:val="00A10410"/>
    <w:rsid w:val="00A1141A"/>
    <w:rsid w:val="00A11DB4"/>
    <w:rsid w:val="00A12D5D"/>
    <w:rsid w:val="00A12E04"/>
    <w:rsid w:val="00A16BB2"/>
    <w:rsid w:val="00A173C6"/>
    <w:rsid w:val="00A20132"/>
    <w:rsid w:val="00A2031E"/>
    <w:rsid w:val="00A221AA"/>
    <w:rsid w:val="00A22D21"/>
    <w:rsid w:val="00A24788"/>
    <w:rsid w:val="00A267EC"/>
    <w:rsid w:val="00A268E4"/>
    <w:rsid w:val="00A30BE3"/>
    <w:rsid w:val="00A3222E"/>
    <w:rsid w:val="00A32912"/>
    <w:rsid w:val="00A334CE"/>
    <w:rsid w:val="00A35363"/>
    <w:rsid w:val="00A40010"/>
    <w:rsid w:val="00A401C6"/>
    <w:rsid w:val="00A40AB9"/>
    <w:rsid w:val="00A40FB9"/>
    <w:rsid w:val="00A41503"/>
    <w:rsid w:val="00A42033"/>
    <w:rsid w:val="00A42596"/>
    <w:rsid w:val="00A434B2"/>
    <w:rsid w:val="00A4396D"/>
    <w:rsid w:val="00A44C41"/>
    <w:rsid w:val="00A44E02"/>
    <w:rsid w:val="00A45954"/>
    <w:rsid w:val="00A46ACD"/>
    <w:rsid w:val="00A476FD"/>
    <w:rsid w:val="00A51E48"/>
    <w:rsid w:val="00A533F2"/>
    <w:rsid w:val="00A539F5"/>
    <w:rsid w:val="00A5555A"/>
    <w:rsid w:val="00A55B9C"/>
    <w:rsid w:val="00A56145"/>
    <w:rsid w:val="00A5618D"/>
    <w:rsid w:val="00A5717E"/>
    <w:rsid w:val="00A60063"/>
    <w:rsid w:val="00A60270"/>
    <w:rsid w:val="00A60361"/>
    <w:rsid w:val="00A60662"/>
    <w:rsid w:val="00A6108B"/>
    <w:rsid w:val="00A621DA"/>
    <w:rsid w:val="00A62235"/>
    <w:rsid w:val="00A625B0"/>
    <w:rsid w:val="00A62C0E"/>
    <w:rsid w:val="00A62DD1"/>
    <w:rsid w:val="00A63F8A"/>
    <w:rsid w:val="00A644AE"/>
    <w:rsid w:val="00A65133"/>
    <w:rsid w:val="00A66C76"/>
    <w:rsid w:val="00A6756B"/>
    <w:rsid w:val="00A72BB6"/>
    <w:rsid w:val="00A7485E"/>
    <w:rsid w:val="00A758F1"/>
    <w:rsid w:val="00A75A9B"/>
    <w:rsid w:val="00A760E3"/>
    <w:rsid w:val="00A80537"/>
    <w:rsid w:val="00A8111D"/>
    <w:rsid w:val="00A8142D"/>
    <w:rsid w:val="00A817F5"/>
    <w:rsid w:val="00A829D9"/>
    <w:rsid w:val="00A84123"/>
    <w:rsid w:val="00A842F8"/>
    <w:rsid w:val="00A866E6"/>
    <w:rsid w:val="00A87B16"/>
    <w:rsid w:val="00A9131E"/>
    <w:rsid w:val="00A92B2A"/>
    <w:rsid w:val="00A93C47"/>
    <w:rsid w:val="00A93F1B"/>
    <w:rsid w:val="00A954E6"/>
    <w:rsid w:val="00A97D27"/>
    <w:rsid w:val="00AA1FF9"/>
    <w:rsid w:val="00AA27D0"/>
    <w:rsid w:val="00AA2AD6"/>
    <w:rsid w:val="00AA43CC"/>
    <w:rsid w:val="00AA4B81"/>
    <w:rsid w:val="00AA654B"/>
    <w:rsid w:val="00AA7810"/>
    <w:rsid w:val="00AB2682"/>
    <w:rsid w:val="00AB40B2"/>
    <w:rsid w:val="00AB46C1"/>
    <w:rsid w:val="00AB4E19"/>
    <w:rsid w:val="00AB5094"/>
    <w:rsid w:val="00AB5A7C"/>
    <w:rsid w:val="00AB64FD"/>
    <w:rsid w:val="00AB7AEE"/>
    <w:rsid w:val="00AC07AD"/>
    <w:rsid w:val="00AC0B1A"/>
    <w:rsid w:val="00AC1A14"/>
    <w:rsid w:val="00AC1AD2"/>
    <w:rsid w:val="00AC1C63"/>
    <w:rsid w:val="00AC3462"/>
    <w:rsid w:val="00AC3626"/>
    <w:rsid w:val="00AC45D1"/>
    <w:rsid w:val="00AC48D6"/>
    <w:rsid w:val="00AC4A6C"/>
    <w:rsid w:val="00AC6A58"/>
    <w:rsid w:val="00AC7D19"/>
    <w:rsid w:val="00AD4812"/>
    <w:rsid w:val="00AD4997"/>
    <w:rsid w:val="00AD6276"/>
    <w:rsid w:val="00AE014F"/>
    <w:rsid w:val="00AE066D"/>
    <w:rsid w:val="00AE0929"/>
    <w:rsid w:val="00AE0C2D"/>
    <w:rsid w:val="00AE1D28"/>
    <w:rsid w:val="00AE41FF"/>
    <w:rsid w:val="00AE4D42"/>
    <w:rsid w:val="00AE4ED0"/>
    <w:rsid w:val="00AE579A"/>
    <w:rsid w:val="00AE690E"/>
    <w:rsid w:val="00AF0B65"/>
    <w:rsid w:val="00AF11A5"/>
    <w:rsid w:val="00AF15A0"/>
    <w:rsid w:val="00AF1A39"/>
    <w:rsid w:val="00AF1A6F"/>
    <w:rsid w:val="00AF1F88"/>
    <w:rsid w:val="00AF21B3"/>
    <w:rsid w:val="00AF30E2"/>
    <w:rsid w:val="00AF449C"/>
    <w:rsid w:val="00AF46FA"/>
    <w:rsid w:val="00AF5921"/>
    <w:rsid w:val="00AF5F3F"/>
    <w:rsid w:val="00AF6341"/>
    <w:rsid w:val="00AF729A"/>
    <w:rsid w:val="00AF76F8"/>
    <w:rsid w:val="00B018ED"/>
    <w:rsid w:val="00B033BB"/>
    <w:rsid w:val="00B03D51"/>
    <w:rsid w:val="00B061C5"/>
    <w:rsid w:val="00B06B79"/>
    <w:rsid w:val="00B0716C"/>
    <w:rsid w:val="00B072AA"/>
    <w:rsid w:val="00B07445"/>
    <w:rsid w:val="00B07EED"/>
    <w:rsid w:val="00B10711"/>
    <w:rsid w:val="00B10BEC"/>
    <w:rsid w:val="00B11BA2"/>
    <w:rsid w:val="00B12BC6"/>
    <w:rsid w:val="00B14B97"/>
    <w:rsid w:val="00B14CC5"/>
    <w:rsid w:val="00B157EF"/>
    <w:rsid w:val="00B16343"/>
    <w:rsid w:val="00B1673D"/>
    <w:rsid w:val="00B16A2E"/>
    <w:rsid w:val="00B1756F"/>
    <w:rsid w:val="00B176FA"/>
    <w:rsid w:val="00B17CEC"/>
    <w:rsid w:val="00B20B6B"/>
    <w:rsid w:val="00B20E18"/>
    <w:rsid w:val="00B21D6F"/>
    <w:rsid w:val="00B226ED"/>
    <w:rsid w:val="00B22ADA"/>
    <w:rsid w:val="00B24967"/>
    <w:rsid w:val="00B25E2C"/>
    <w:rsid w:val="00B25FDE"/>
    <w:rsid w:val="00B2665F"/>
    <w:rsid w:val="00B26764"/>
    <w:rsid w:val="00B27C9E"/>
    <w:rsid w:val="00B3007C"/>
    <w:rsid w:val="00B30A60"/>
    <w:rsid w:val="00B310A2"/>
    <w:rsid w:val="00B3171A"/>
    <w:rsid w:val="00B33706"/>
    <w:rsid w:val="00B358DF"/>
    <w:rsid w:val="00B35F9D"/>
    <w:rsid w:val="00B43524"/>
    <w:rsid w:val="00B44DAE"/>
    <w:rsid w:val="00B4598F"/>
    <w:rsid w:val="00B4780D"/>
    <w:rsid w:val="00B47878"/>
    <w:rsid w:val="00B47C5F"/>
    <w:rsid w:val="00B47E62"/>
    <w:rsid w:val="00B5188E"/>
    <w:rsid w:val="00B521AF"/>
    <w:rsid w:val="00B53935"/>
    <w:rsid w:val="00B53E81"/>
    <w:rsid w:val="00B54A0A"/>
    <w:rsid w:val="00B55794"/>
    <w:rsid w:val="00B55CFC"/>
    <w:rsid w:val="00B57340"/>
    <w:rsid w:val="00B6046B"/>
    <w:rsid w:val="00B61429"/>
    <w:rsid w:val="00B61D4C"/>
    <w:rsid w:val="00B62E77"/>
    <w:rsid w:val="00B63DAF"/>
    <w:rsid w:val="00B64950"/>
    <w:rsid w:val="00B64A50"/>
    <w:rsid w:val="00B6508A"/>
    <w:rsid w:val="00B65385"/>
    <w:rsid w:val="00B660FC"/>
    <w:rsid w:val="00B667C2"/>
    <w:rsid w:val="00B67173"/>
    <w:rsid w:val="00B675A7"/>
    <w:rsid w:val="00B701C3"/>
    <w:rsid w:val="00B704E6"/>
    <w:rsid w:val="00B73562"/>
    <w:rsid w:val="00B73B36"/>
    <w:rsid w:val="00B746F3"/>
    <w:rsid w:val="00B754FD"/>
    <w:rsid w:val="00B75925"/>
    <w:rsid w:val="00B75E92"/>
    <w:rsid w:val="00B76FCA"/>
    <w:rsid w:val="00B770AA"/>
    <w:rsid w:val="00B771BA"/>
    <w:rsid w:val="00B77314"/>
    <w:rsid w:val="00B77518"/>
    <w:rsid w:val="00B77E55"/>
    <w:rsid w:val="00B8131E"/>
    <w:rsid w:val="00B81C27"/>
    <w:rsid w:val="00B81D57"/>
    <w:rsid w:val="00B81EF2"/>
    <w:rsid w:val="00B82774"/>
    <w:rsid w:val="00B827AF"/>
    <w:rsid w:val="00B8392A"/>
    <w:rsid w:val="00B853DC"/>
    <w:rsid w:val="00B87188"/>
    <w:rsid w:val="00B9001B"/>
    <w:rsid w:val="00B92415"/>
    <w:rsid w:val="00B92457"/>
    <w:rsid w:val="00B94630"/>
    <w:rsid w:val="00B961A8"/>
    <w:rsid w:val="00B96A43"/>
    <w:rsid w:val="00B97C2E"/>
    <w:rsid w:val="00BA0838"/>
    <w:rsid w:val="00BA12CA"/>
    <w:rsid w:val="00BA32F5"/>
    <w:rsid w:val="00BA335D"/>
    <w:rsid w:val="00BA5471"/>
    <w:rsid w:val="00BA653F"/>
    <w:rsid w:val="00BA6646"/>
    <w:rsid w:val="00BA67BE"/>
    <w:rsid w:val="00BB0543"/>
    <w:rsid w:val="00BB0C67"/>
    <w:rsid w:val="00BB1272"/>
    <w:rsid w:val="00BB159E"/>
    <w:rsid w:val="00BB1A0F"/>
    <w:rsid w:val="00BB1C5A"/>
    <w:rsid w:val="00BB1F60"/>
    <w:rsid w:val="00BB4AF6"/>
    <w:rsid w:val="00BB562C"/>
    <w:rsid w:val="00BB5B83"/>
    <w:rsid w:val="00BB6443"/>
    <w:rsid w:val="00BB7867"/>
    <w:rsid w:val="00BC23E9"/>
    <w:rsid w:val="00BC44C0"/>
    <w:rsid w:val="00BC4B25"/>
    <w:rsid w:val="00BC5C3C"/>
    <w:rsid w:val="00BC60CD"/>
    <w:rsid w:val="00BC6F90"/>
    <w:rsid w:val="00BD14C5"/>
    <w:rsid w:val="00BD18AB"/>
    <w:rsid w:val="00BD1C78"/>
    <w:rsid w:val="00BD1D6D"/>
    <w:rsid w:val="00BD2560"/>
    <w:rsid w:val="00BD2674"/>
    <w:rsid w:val="00BD269E"/>
    <w:rsid w:val="00BD2E09"/>
    <w:rsid w:val="00BD3E67"/>
    <w:rsid w:val="00BD5FCE"/>
    <w:rsid w:val="00BD6E59"/>
    <w:rsid w:val="00BD79D3"/>
    <w:rsid w:val="00BD7AC5"/>
    <w:rsid w:val="00BE1CD3"/>
    <w:rsid w:val="00BE266D"/>
    <w:rsid w:val="00BE3EA8"/>
    <w:rsid w:val="00BE462A"/>
    <w:rsid w:val="00BE4AB8"/>
    <w:rsid w:val="00BE6472"/>
    <w:rsid w:val="00BF0BE8"/>
    <w:rsid w:val="00BF0C5F"/>
    <w:rsid w:val="00BF137A"/>
    <w:rsid w:val="00BF1606"/>
    <w:rsid w:val="00BF2A8B"/>
    <w:rsid w:val="00BF30E4"/>
    <w:rsid w:val="00BF312A"/>
    <w:rsid w:val="00BF490C"/>
    <w:rsid w:val="00BF49CC"/>
    <w:rsid w:val="00BF4D56"/>
    <w:rsid w:val="00BF4F62"/>
    <w:rsid w:val="00BF5D24"/>
    <w:rsid w:val="00BF640E"/>
    <w:rsid w:val="00BF7261"/>
    <w:rsid w:val="00BF75A1"/>
    <w:rsid w:val="00BF7FE0"/>
    <w:rsid w:val="00C0021F"/>
    <w:rsid w:val="00C009A0"/>
    <w:rsid w:val="00C00BB8"/>
    <w:rsid w:val="00C026F9"/>
    <w:rsid w:val="00C02716"/>
    <w:rsid w:val="00C0287E"/>
    <w:rsid w:val="00C02B5E"/>
    <w:rsid w:val="00C043B0"/>
    <w:rsid w:val="00C04EF4"/>
    <w:rsid w:val="00C05731"/>
    <w:rsid w:val="00C07A8B"/>
    <w:rsid w:val="00C1121A"/>
    <w:rsid w:val="00C11FEF"/>
    <w:rsid w:val="00C125F0"/>
    <w:rsid w:val="00C140C5"/>
    <w:rsid w:val="00C1540F"/>
    <w:rsid w:val="00C15B50"/>
    <w:rsid w:val="00C175ED"/>
    <w:rsid w:val="00C17EE7"/>
    <w:rsid w:val="00C202D8"/>
    <w:rsid w:val="00C20503"/>
    <w:rsid w:val="00C20914"/>
    <w:rsid w:val="00C23026"/>
    <w:rsid w:val="00C23356"/>
    <w:rsid w:val="00C24292"/>
    <w:rsid w:val="00C2438D"/>
    <w:rsid w:val="00C252E7"/>
    <w:rsid w:val="00C25688"/>
    <w:rsid w:val="00C2641C"/>
    <w:rsid w:val="00C26B10"/>
    <w:rsid w:val="00C2710C"/>
    <w:rsid w:val="00C273C8"/>
    <w:rsid w:val="00C27F9C"/>
    <w:rsid w:val="00C312DA"/>
    <w:rsid w:val="00C33FDE"/>
    <w:rsid w:val="00C355DD"/>
    <w:rsid w:val="00C355F3"/>
    <w:rsid w:val="00C35911"/>
    <w:rsid w:val="00C367B7"/>
    <w:rsid w:val="00C37ADA"/>
    <w:rsid w:val="00C40169"/>
    <w:rsid w:val="00C41DBB"/>
    <w:rsid w:val="00C436FF"/>
    <w:rsid w:val="00C437B9"/>
    <w:rsid w:val="00C43A50"/>
    <w:rsid w:val="00C44AD3"/>
    <w:rsid w:val="00C45BE8"/>
    <w:rsid w:val="00C4667D"/>
    <w:rsid w:val="00C46B79"/>
    <w:rsid w:val="00C50EBF"/>
    <w:rsid w:val="00C524C3"/>
    <w:rsid w:val="00C526AF"/>
    <w:rsid w:val="00C5361D"/>
    <w:rsid w:val="00C53A24"/>
    <w:rsid w:val="00C54CBE"/>
    <w:rsid w:val="00C556A3"/>
    <w:rsid w:val="00C60CA5"/>
    <w:rsid w:val="00C60D0A"/>
    <w:rsid w:val="00C617D7"/>
    <w:rsid w:val="00C61B72"/>
    <w:rsid w:val="00C633C3"/>
    <w:rsid w:val="00C64001"/>
    <w:rsid w:val="00C64BD4"/>
    <w:rsid w:val="00C66E76"/>
    <w:rsid w:val="00C7115A"/>
    <w:rsid w:val="00C72D61"/>
    <w:rsid w:val="00C74726"/>
    <w:rsid w:val="00C748D1"/>
    <w:rsid w:val="00C75210"/>
    <w:rsid w:val="00C75CAF"/>
    <w:rsid w:val="00C760F7"/>
    <w:rsid w:val="00C764C0"/>
    <w:rsid w:val="00C76E99"/>
    <w:rsid w:val="00C77186"/>
    <w:rsid w:val="00C7785C"/>
    <w:rsid w:val="00C80892"/>
    <w:rsid w:val="00C80CC6"/>
    <w:rsid w:val="00C8230D"/>
    <w:rsid w:val="00C8299C"/>
    <w:rsid w:val="00C82D15"/>
    <w:rsid w:val="00C833F6"/>
    <w:rsid w:val="00C84072"/>
    <w:rsid w:val="00C84851"/>
    <w:rsid w:val="00C86DB4"/>
    <w:rsid w:val="00C90021"/>
    <w:rsid w:val="00C90782"/>
    <w:rsid w:val="00C90ED0"/>
    <w:rsid w:val="00C91366"/>
    <w:rsid w:val="00C91DDD"/>
    <w:rsid w:val="00C92D3A"/>
    <w:rsid w:val="00C939F5"/>
    <w:rsid w:val="00C971D7"/>
    <w:rsid w:val="00C97DF6"/>
    <w:rsid w:val="00CA0C62"/>
    <w:rsid w:val="00CA144E"/>
    <w:rsid w:val="00CA3D3B"/>
    <w:rsid w:val="00CA42ED"/>
    <w:rsid w:val="00CA52EA"/>
    <w:rsid w:val="00CA7160"/>
    <w:rsid w:val="00CA7581"/>
    <w:rsid w:val="00CB0AFC"/>
    <w:rsid w:val="00CB0D47"/>
    <w:rsid w:val="00CB4732"/>
    <w:rsid w:val="00CB59BC"/>
    <w:rsid w:val="00CB5A51"/>
    <w:rsid w:val="00CB742A"/>
    <w:rsid w:val="00CC0F08"/>
    <w:rsid w:val="00CC1B3D"/>
    <w:rsid w:val="00CC2640"/>
    <w:rsid w:val="00CC41DC"/>
    <w:rsid w:val="00CC5C0E"/>
    <w:rsid w:val="00CD053E"/>
    <w:rsid w:val="00CD200C"/>
    <w:rsid w:val="00CD22DD"/>
    <w:rsid w:val="00CD3AE9"/>
    <w:rsid w:val="00CD4873"/>
    <w:rsid w:val="00CD6E88"/>
    <w:rsid w:val="00CE05B8"/>
    <w:rsid w:val="00CE368B"/>
    <w:rsid w:val="00CE3CAF"/>
    <w:rsid w:val="00CE51C6"/>
    <w:rsid w:val="00CE572E"/>
    <w:rsid w:val="00CE7522"/>
    <w:rsid w:val="00CF0459"/>
    <w:rsid w:val="00CF05E4"/>
    <w:rsid w:val="00CF13EE"/>
    <w:rsid w:val="00CF1763"/>
    <w:rsid w:val="00CF311D"/>
    <w:rsid w:val="00CF469E"/>
    <w:rsid w:val="00CF4CF6"/>
    <w:rsid w:val="00D013B7"/>
    <w:rsid w:val="00D0266D"/>
    <w:rsid w:val="00D03652"/>
    <w:rsid w:val="00D058DF"/>
    <w:rsid w:val="00D064C1"/>
    <w:rsid w:val="00D10D53"/>
    <w:rsid w:val="00D11F25"/>
    <w:rsid w:val="00D124A6"/>
    <w:rsid w:val="00D12816"/>
    <w:rsid w:val="00D12B6E"/>
    <w:rsid w:val="00D12E52"/>
    <w:rsid w:val="00D12F83"/>
    <w:rsid w:val="00D1599D"/>
    <w:rsid w:val="00D17892"/>
    <w:rsid w:val="00D20BF3"/>
    <w:rsid w:val="00D21921"/>
    <w:rsid w:val="00D2333A"/>
    <w:rsid w:val="00D236FD"/>
    <w:rsid w:val="00D23D3E"/>
    <w:rsid w:val="00D23DFA"/>
    <w:rsid w:val="00D2644F"/>
    <w:rsid w:val="00D32833"/>
    <w:rsid w:val="00D32886"/>
    <w:rsid w:val="00D32EE4"/>
    <w:rsid w:val="00D32F37"/>
    <w:rsid w:val="00D33C7C"/>
    <w:rsid w:val="00D34210"/>
    <w:rsid w:val="00D3472E"/>
    <w:rsid w:val="00D36B65"/>
    <w:rsid w:val="00D3768F"/>
    <w:rsid w:val="00D37AC8"/>
    <w:rsid w:val="00D4065F"/>
    <w:rsid w:val="00D41926"/>
    <w:rsid w:val="00D41AEC"/>
    <w:rsid w:val="00D41DAC"/>
    <w:rsid w:val="00D43D8B"/>
    <w:rsid w:val="00D43F71"/>
    <w:rsid w:val="00D4427D"/>
    <w:rsid w:val="00D45C4D"/>
    <w:rsid w:val="00D45CA4"/>
    <w:rsid w:val="00D5061A"/>
    <w:rsid w:val="00D508E9"/>
    <w:rsid w:val="00D53620"/>
    <w:rsid w:val="00D544FE"/>
    <w:rsid w:val="00D54DEE"/>
    <w:rsid w:val="00D55AEB"/>
    <w:rsid w:val="00D56D40"/>
    <w:rsid w:val="00D57FB5"/>
    <w:rsid w:val="00D602FF"/>
    <w:rsid w:val="00D60928"/>
    <w:rsid w:val="00D60FC4"/>
    <w:rsid w:val="00D6101D"/>
    <w:rsid w:val="00D61E7D"/>
    <w:rsid w:val="00D62F06"/>
    <w:rsid w:val="00D63D3F"/>
    <w:rsid w:val="00D63E47"/>
    <w:rsid w:val="00D64D12"/>
    <w:rsid w:val="00D64F14"/>
    <w:rsid w:val="00D66595"/>
    <w:rsid w:val="00D67330"/>
    <w:rsid w:val="00D67D75"/>
    <w:rsid w:val="00D67F02"/>
    <w:rsid w:val="00D70D03"/>
    <w:rsid w:val="00D72632"/>
    <w:rsid w:val="00D72633"/>
    <w:rsid w:val="00D73CE9"/>
    <w:rsid w:val="00D7411C"/>
    <w:rsid w:val="00D76660"/>
    <w:rsid w:val="00D80F74"/>
    <w:rsid w:val="00D81A43"/>
    <w:rsid w:val="00D82A3F"/>
    <w:rsid w:val="00D832E6"/>
    <w:rsid w:val="00D83B77"/>
    <w:rsid w:val="00D83F55"/>
    <w:rsid w:val="00D840AC"/>
    <w:rsid w:val="00D84109"/>
    <w:rsid w:val="00D853DD"/>
    <w:rsid w:val="00D90EBF"/>
    <w:rsid w:val="00D91BE7"/>
    <w:rsid w:val="00D92621"/>
    <w:rsid w:val="00D92720"/>
    <w:rsid w:val="00D93458"/>
    <w:rsid w:val="00D94D1B"/>
    <w:rsid w:val="00D9504F"/>
    <w:rsid w:val="00D9537D"/>
    <w:rsid w:val="00D95989"/>
    <w:rsid w:val="00D95DFD"/>
    <w:rsid w:val="00D96215"/>
    <w:rsid w:val="00D9671E"/>
    <w:rsid w:val="00D9675C"/>
    <w:rsid w:val="00D968EA"/>
    <w:rsid w:val="00D97096"/>
    <w:rsid w:val="00D972C8"/>
    <w:rsid w:val="00D9748A"/>
    <w:rsid w:val="00D97B42"/>
    <w:rsid w:val="00D97D6B"/>
    <w:rsid w:val="00D97ED9"/>
    <w:rsid w:val="00DA0A84"/>
    <w:rsid w:val="00DA0E62"/>
    <w:rsid w:val="00DA128C"/>
    <w:rsid w:val="00DA1AB2"/>
    <w:rsid w:val="00DA2C3F"/>
    <w:rsid w:val="00DA2DA2"/>
    <w:rsid w:val="00DA488C"/>
    <w:rsid w:val="00DA5F78"/>
    <w:rsid w:val="00DA7C03"/>
    <w:rsid w:val="00DB00F3"/>
    <w:rsid w:val="00DB173C"/>
    <w:rsid w:val="00DB189C"/>
    <w:rsid w:val="00DB2285"/>
    <w:rsid w:val="00DB2294"/>
    <w:rsid w:val="00DB24ED"/>
    <w:rsid w:val="00DB2643"/>
    <w:rsid w:val="00DB481F"/>
    <w:rsid w:val="00DB5717"/>
    <w:rsid w:val="00DB5E94"/>
    <w:rsid w:val="00DB6A94"/>
    <w:rsid w:val="00DB7262"/>
    <w:rsid w:val="00DB72F4"/>
    <w:rsid w:val="00DC14FF"/>
    <w:rsid w:val="00DC18C7"/>
    <w:rsid w:val="00DC2864"/>
    <w:rsid w:val="00DC3351"/>
    <w:rsid w:val="00DC5542"/>
    <w:rsid w:val="00DC57D6"/>
    <w:rsid w:val="00DC6E7D"/>
    <w:rsid w:val="00DC77DA"/>
    <w:rsid w:val="00DC7CA9"/>
    <w:rsid w:val="00DD0058"/>
    <w:rsid w:val="00DD17BE"/>
    <w:rsid w:val="00DD2066"/>
    <w:rsid w:val="00DD3CF7"/>
    <w:rsid w:val="00DD3CFE"/>
    <w:rsid w:val="00DD54FE"/>
    <w:rsid w:val="00DD578C"/>
    <w:rsid w:val="00DD5D92"/>
    <w:rsid w:val="00DD70A2"/>
    <w:rsid w:val="00DD7D8F"/>
    <w:rsid w:val="00DE060F"/>
    <w:rsid w:val="00DE0812"/>
    <w:rsid w:val="00DE17DF"/>
    <w:rsid w:val="00DE4C52"/>
    <w:rsid w:val="00DF023E"/>
    <w:rsid w:val="00DF026E"/>
    <w:rsid w:val="00DF2763"/>
    <w:rsid w:val="00DF30DD"/>
    <w:rsid w:val="00DF364E"/>
    <w:rsid w:val="00DF45CA"/>
    <w:rsid w:val="00DF4ACE"/>
    <w:rsid w:val="00DF736B"/>
    <w:rsid w:val="00E002B5"/>
    <w:rsid w:val="00E01923"/>
    <w:rsid w:val="00E02C5C"/>
    <w:rsid w:val="00E040EC"/>
    <w:rsid w:val="00E043B8"/>
    <w:rsid w:val="00E063CC"/>
    <w:rsid w:val="00E065A3"/>
    <w:rsid w:val="00E067D1"/>
    <w:rsid w:val="00E06AFE"/>
    <w:rsid w:val="00E112FD"/>
    <w:rsid w:val="00E1255C"/>
    <w:rsid w:val="00E12C49"/>
    <w:rsid w:val="00E135DA"/>
    <w:rsid w:val="00E13D86"/>
    <w:rsid w:val="00E14214"/>
    <w:rsid w:val="00E1470F"/>
    <w:rsid w:val="00E14A6F"/>
    <w:rsid w:val="00E14DEE"/>
    <w:rsid w:val="00E16676"/>
    <w:rsid w:val="00E16844"/>
    <w:rsid w:val="00E16A20"/>
    <w:rsid w:val="00E2392C"/>
    <w:rsid w:val="00E23D32"/>
    <w:rsid w:val="00E24070"/>
    <w:rsid w:val="00E24BEF"/>
    <w:rsid w:val="00E313D9"/>
    <w:rsid w:val="00E314FF"/>
    <w:rsid w:val="00E32392"/>
    <w:rsid w:val="00E32495"/>
    <w:rsid w:val="00E33B03"/>
    <w:rsid w:val="00E34E3D"/>
    <w:rsid w:val="00E358F1"/>
    <w:rsid w:val="00E36059"/>
    <w:rsid w:val="00E3676E"/>
    <w:rsid w:val="00E37050"/>
    <w:rsid w:val="00E41120"/>
    <w:rsid w:val="00E4136B"/>
    <w:rsid w:val="00E422B5"/>
    <w:rsid w:val="00E42409"/>
    <w:rsid w:val="00E42578"/>
    <w:rsid w:val="00E438F9"/>
    <w:rsid w:val="00E43CDA"/>
    <w:rsid w:val="00E43DD2"/>
    <w:rsid w:val="00E44E46"/>
    <w:rsid w:val="00E45EC6"/>
    <w:rsid w:val="00E47BDD"/>
    <w:rsid w:val="00E52C68"/>
    <w:rsid w:val="00E531DB"/>
    <w:rsid w:val="00E53213"/>
    <w:rsid w:val="00E53768"/>
    <w:rsid w:val="00E54848"/>
    <w:rsid w:val="00E549F7"/>
    <w:rsid w:val="00E56DC0"/>
    <w:rsid w:val="00E57058"/>
    <w:rsid w:val="00E611CD"/>
    <w:rsid w:val="00E61987"/>
    <w:rsid w:val="00E61B96"/>
    <w:rsid w:val="00E6231C"/>
    <w:rsid w:val="00E629B1"/>
    <w:rsid w:val="00E62D1F"/>
    <w:rsid w:val="00E62D9F"/>
    <w:rsid w:val="00E62FE9"/>
    <w:rsid w:val="00E63165"/>
    <w:rsid w:val="00E635CA"/>
    <w:rsid w:val="00E638A2"/>
    <w:rsid w:val="00E67230"/>
    <w:rsid w:val="00E67391"/>
    <w:rsid w:val="00E6778B"/>
    <w:rsid w:val="00E67CAD"/>
    <w:rsid w:val="00E723FD"/>
    <w:rsid w:val="00E72F1E"/>
    <w:rsid w:val="00E73503"/>
    <w:rsid w:val="00E74126"/>
    <w:rsid w:val="00E76229"/>
    <w:rsid w:val="00E76860"/>
    <w:rsid w:val="00E77ACE"/>
    <w:rsid w:val="00E82FB2"/>
    <w:rsid w:val="00E83C8D"/>
    <w:rsid w:val="00E847E1"/>
    <w:rsid w:val="00E86A27"/>
    <w:rsid w:val="00E86B3C"/>
    <w:rsid w:val="00E86BA9"/>
    <w:rsid w:val="00E87C8C"/>
    <w:rsid w:val="00E87CC1"/>
    <w:rsid w:val="00E90802"/>
    <w:rsid w:val="00E90D8B"/>
    <w:rsid w:val="00E91A0B"/>
    <w:rsid w:val="00E91AA2"/>
    <w:rsid w:val="00E91CC8"/>
    <w:rsid w:val="00E925E0"/>
    <w:rsid w:val="00E92B4C"/>
    <w:rsid w:val="00E9337C"/>
    <w:rsid w:val="00E933D5"/>
    <w:rsid w:val="00E936A5"/>
    <w:rsid w:val="00E940E8"/>
    <w:rsid w:val="00E94350"/>
    <w:rsid w:val="00E94A6E"/>
    <w:rsid w:val="00E94B35"/>
    <w:rsid w:val="00E95170"/>
    <w:rsid w:val="00E966B9"/>
    <w:rsid w:val="00EA01E1"/>
    <w:rsid w:val="00EA036A"/>
    <w:rsid w:val="00EA090A"/>
    <w:rsid w:val="00EA0B6A"/>
    <w:rsid w:val="00EA2453"/>
    <w:rsid w:val="00EA28CE"/>
    <w:rsid w:val="00EA3EC6"/>
    <w:rsid w:val="00EA47A0"/>
    <w:rsid w:val="00EA4DF9"/>
    <w:rsid w:val="00EA69BA"/>
    <w:rsid w:val="00EA72A2"/>
    <w:rsid w:val="00EA7A23"/>
    <w:rsid w:val="00EB08AC"/>
    <w:rsid w:val="00EB0E90"/>
    <w:rsid w:val="00EB16AE"/>
    <w:rsid w:val="00EB1B4B"/>
    <w:rsid w:val="00EB3714"/>
    <w:rsid w:val="00EB3737"/>
    <w:rsid w:val="00EB38D4"/>
    <w:rsid w:val="00EB4176"/>
    <w:rsid w:val="00EB70EB"/>
    <w:rsid w:val="00EB75FD"/>
    <w:rsid w:val="00EB7703"/>
    <w:rsid w:val="00EB7B71"/>
    <w:rsid w:val="00EB7E8A"/>
    <w:rsid w:val="00EC040E"/>
    <w:rsid w:val="00EC06EA"/>
    <w:rsid w:val="00EC08C7"/>
    <w:rsid w:val="00EC2070"/>
    <w:rsid w:val="00EC20EF"/>
    <w:rsid w:val="00EC35D3"/>
    <w:rsid w:val="00EC3753"/>
    <w:rsid w:val="00EC4B3A"/>
    <w:rsid w:val="00EC6DEB"/>
    <w:rsid w:val="00EC768C"/>
    <w:rsid w:val="00ED00CD"/>
    <w:rsid w:val="00ED0165"/>
    <w:rsid w:val="00ED0D94"/>
    <w:rsid w:val="00ED12A0"/>
    <w:rsid w:val="00ED162D"/>
    <w:rsid w:val="00ED1BA8"/>
    <w:rsid w:val="00ED224E"/>
    <w:rsid w:val="00ED2909"/>
    <w:rsid w:val="00ED2D50"/>
    <w:rsid w:val="00ED5505"/>
    <w:rsid w:val="00ED57D2"/>
    <w:rsid w:val="00ED61DF"/>
    <w:rsid w:val="00ED6952"/>
    <w:rsid w:val="00ED6DA1"/>
    <w:rsid w:val="00ED7778"/>
    <w:rsid w:val="00EE03A4"/>
    <w:rsid w:val="00EE0DBA"/>
    <w:rsid w:val="00EE0F27"/>
    <w:rsid w:val="00EE1F44"/>
    <w:rsid w:val="00EE1F65"/>
    <w:rsid w:val="00EE3638"/>
    <w:rsid w:val="00EE36EE"/>
    <w:rsid w:val="00EE4014"/>
    <w:rsid w:val="00EE40BD"/>
    <w:rsid w:val="00EE487B"/>
    <w:rsid w:val="00EE5866"/>
    <w:rsid w:val="00EE5B05"/>
    <w:rsid w:val="00EE71CE"/>
    <w:rsid w:val="00EF058B"/>
    <w:rsid w:val="00EF11E8"/>
    <w:rsid w:val="00EF15B0"/>
    <w:rsid w:val="00EF1F03"/>
    <w:rsid w:val="00EF20EF"/>
    <w:rsid w:val="00EF2FAE"/>
    <w:rsid w:val="00EF3445"/>
    <w:rsid w:val="00F0133D"/>
    <w:rsid w:val="00F01805"/>
    <w:rsid w:val="00F028C4"/>
    <w:rsid w:val="00F03411"/>
    <w:rsid w:val="00F03423"/>
    <w:rsid w:val="00F03AA1"/>
    <w:rsid w:val="00F044E6"/>
    <w:rsid w:val="00F048FF"/>
    <w:rsid w:val="00F05928"/>
    <w:rsid w:val="00F0730C"/>
    <w:rsid w:val="00F07C05"/>
    <w:rsid w:val="00F1194D"/>
    <w:rsid w:val="00F137CD"/>
    <w:rsid w:val="00F1380D"/>
    <w:rsid w:val="00F15327"/>
    <w:rsid w:val="00F164B2"/>
    <w:rsid w:val="00F17CA8"/>
    <w:rsid w:val="00F17EBB"/>
    <w:rsid w:val="00F21C15"/>
    <w:rsid w:val="00F24786"/>
    <w:rsid w:val="00F24F77"/>
    <w:rsid w:val="00F254B2"/>
    <w:rsid w:val="00F26281"/>
    <w:rsid w:val="00F27070"/>
    <w:rsid w:val="00F31E0B"/>
    <w:rsid w:val="00F325F8"/>
    <w:rsid w:val="00F337F6"/>
    <w:rsid w:val="00F358D7"/>
    <w:rsid w:val="00F35A1C"/>
    <w:rsid w:val="00F35C20"/>
    <w:rsid w:val="00F364C0"/>
    <w:rsid w:val="00F364FF"/>
    <w:rsid w:val="00F36745"/>
    <w:rsid w:val="00F3693C"/>
    <w:rsid w:val="00F36A30"/>
    <w:rsid w:val="00F41FDE"/>
    <w:rsid w:val="00F42441"/>
    <w:rsid w:val="00F42B6B"/>
    <w:rsid w:val="00F432D7"/>
    <w:rsid w:val="00F43E7D"/>
    <w:rsid w:val="00F43F3B"/>
    <w:rsid w:val="00F44E7C"/>
    <w:rsid w:val="00F452E8"/>
    <w:rsid w:val="00F45846"/>
    <w:rsid w:val="00F465CD"/>
    <w:rsid w:val="00F50A0D"/>
    <w:rsid w:val="00F50EB8"/>
    <w:rsid w:val="00F5180B"/>
    <w:rsid w:val="00F52101"/>
    <w:rsid w:val="00F52EE9"/>
    <w:rsid w:val="00F53498"/>
    <w:rsid w:val="00F538CA"/>
    <w:rsid w:val="00F538D9"/>
    <w:rsid w:val="00F545DC"/>
    <w:rsid w:val="00F54848"/>
    <w:rsid w:val="00F54F22"/>
    <w:rsid w:val="00F55D29"/>
    <w:rsid w:val="00F56ABA"/>
    <w:rsid w:val="00F57AE6"/>
    <w:rsid w:val="00F60011"/>
    <w:rsid w:val="00F6034C"/>
    <w:rsid w:val="00F60D0B"/>
    <w:rsid w:val="00F61CFE"/>
    <w:rsid w:val="00F625DD"/>
    <w:rsid w:val="00F63185"/>
    <w:rsid w:val="00F63FDF"/>
    <w:rsid w:val="00F6402D"/>
    <w:rsid w:val="00F64A66"/>
    <w:rsid w:val="00F64E59"/>
    <w:rsid w:val="00F65E77"/>
    <w:rsid w:val="00F65EE5"/>
    <w:rsid w:val="00F70431"/>
    <w:rsid w:val="00F70B73"/>
    <w:rsid w:val="00F71EF0"/>
    <w:rsid w:val="00F73088"/>
    <w:rsid w:val="00F75A6B"/>
    <w:rsid w:val="00F7621F"/>
    <w:rsid w:val="00F76380"/>
    <w:rsid w:val="00F76C01"/>
    <w:rsid w:val="00F76FAA"/>
    <w:rsid w:val="00F77624"/>
    <w:rsid w:val="00F83D96"/>
    <w:rsid w:val="00F844F2"/>
    <w:rsid w:val="00F84F47"/>
    <w:rsid w:val="00F851A1"/>
    <w:rsid w:val="00F853BA"/>
    <w:rsid w:val="00F85805"/>
    <w:rsid w:val="00F85882"/>
    <w:rsid w:val="00F87953"/>
    <w:rsid w:val="00F87C92"/>
    <w:rsid w:val="00F90A0B"/>
    <w:rsid w:val="00F91E53"/>
    <w:rsid w:val="00F92075"/>
    <w:rsid w:val="00F93AF7"/>
    <w:rsid w:val="00F93B45"/>
    <w:rsid w:val="00F94371"/>
    <w:rsid w:val="00F962EE"/>
    <w:rsid w:val="00F96810"/>
    <w:rsid w:val="00F96E7F"/>
    <w:rsid w:val="00FA013F"/>
    <w:rsid w:val="00FA0641"/>
    <w:rsid w:val="00FA2C90"/>
    <w:rsid w:val="00FA3D3E"/>
    <w:rsid w:val="00FA4527"/>
    <w:rsid w:val="00FA4C7D"/>
    <w:rsid w:val="00FA54A4"/>
    <w:rsid w:val="00FA7C76"/>
    <w:rsid w:val="00FB02E2"/>
    <w:rsid w:val="00FB0B1F"/>
    <w:rsid w:val="00FB1EDA"/>
    <w:rsid w:val="00FB237A"/>
    <w:rsid w:val="00FB2BC9"/>
    <w:rsid w:val="00FB33AC"/>
    <w:rsid w:val="00FB5F60"/>
    <w:rsid w:val="00FC055A"/>
    <w:rsid w:val="00FC1429"/>
    <w:rsid w:val="00FC1FDC"/>
    <w:rsid w:val="00FC4531"/>
    <w:rsid w:val="00FC4557"/>
    <w:rsid w:val="00FC4D0D"/>
    <w:rsid w:val="00FC7814"/>
    <w:rsid w:val="00FD4E08"/>
    <w:rsid w:val="00FD5136"/>
    <w:rsid w:val="00FD58C5"/>
    <w:rsid w:val="00FD5DF6"/>
    <w:rsid w:val="00FD67AD"/>
    <w:rsid w:val="00FD7A7E"/>
    <w:rsid w:val="00FE01FF"/>
    <w:rsid w:val="00FE201A"/>
    <w:rsid w:val="00FE4575"/>
    <w:rsid w:val="00FE5E50"/>
    <w:rsid w:val="00FE6870"/>
    <w:rsid w:val="00FE76F5"/>
    <w:rsid w:val="00FF1351"/>
    <w:rsid w:val="00FF1ACC"/>
    <w:rsid w:val="00FF2BDE"/>
    <w:rsid w:val="00FF4BE9"/>
    <w:rsid w:val="00FF4DDF"/>
    <w:rsid w:val="00FF5677"/>
    <w:rsid w:val="00FF5BE2"/>
    <w:rsid w:val="00FF79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8F616"/>
  <w15:chartTrackingRefBased/>
  <w15:docId w15:val="{06A25FA0-8751-467B-8FBD-91463A3C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3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3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43CDA"/>
    <w:pPr>
      <w:keepNext/>
      <w:keepLines/>
      <w:spacing w:before="80" w:after="40"/>
      <w:outlineLvl w:val="3"/>
    </w:pPr>
    <w:rPr>
      <w:rFonts w:eastAsiaTheme="majorEastAsia" w:cstheme="majorBidi"/>
      <w:iCs/>
      <w:color w:val="0F4761" w:themeColor="accent1" w:themeShade="BF"/>
    </w:rPr>
  </w:style>
  <w:style w:type="paragraph" w:styleId="Heading5">
    <w:name w:val="heading 5"/>
    <w:basedOn w:val="Normal"/>
    <w:next w:val="Normal"/>
    <w:link w:val="Heading5Char"/>
    <w:uiPriority w:val="9"/>
    <w:semiHidden/>
    <w:unhideWhenUsed/>
    <w:qFormat/>
    <w:rsid w:val="008A3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3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3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43CDA"/>
    <w:rPr>
      <w:rFonts w:eastAsiaTheme="majorEastAsia" w:cstheme="majorBidi"/>
      <w:iCs/>
      <w:color w:val="0F4761" w:themeColor="accent1" w:themeShade="BF"/>
    </w:rPr>
  </w:style>
  <w:style w:type="character" w:customStyle="1" w:styleId="Heading5Char">
    <w:name w:val="Heading 5 Char"/>
    <w:basedOn w:val="DefaultParagraphFont"/>
    <w:link w:val="Heading5"/>
    <w:uiPriority w:val="9"/>
    <w:semiHidden/>
    <w:rsid w:val="008A3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391"/>
    <w:rPr>
      <w:rFonts w:eastAsiaTheme="majorEastAsia" w:cstheme="majorBidi"/>
      <w:color w:val="272727" w:themeColor="text1" w:themeTint="D8"/>
    </w:rPr>
  </w:style>
  <w:style w:type="paragraph" w:styleId="Title">
    <w:name w:val="Title"/>
    <w:basedOn w:val="Normal"/>
    <w:next w:val="Normal"/>
    <w:link w:val="TitleChar"/>
    <w:uiPriority w:val="10"/>
    <w:qFormat/>
    <w:rsid w:val="008A3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391"/>
    <w:pPr>
      <w:spacing w:before="160"/>
      <w:jc w:val="center"/>
    </w:pPr>
    <w:rPr>
      <w:i/>
      <w:iCs/>
      <w:color w:val="404040" w:themeColor="text1" w:themeTint="BF"/>
    </w:rPr>
  </w:style>
  <w:style w:type="character" w:customStyle="1" w:styleId="QuoteChar">
    <w:name w:val="Quote Char"/>
    <w:basedOn w:val="DefaultParagraphFont"/>
    <w:link w:val="Quote"/>
    <w:uiPriority w:val="29"/>
    <w:rsid w:val="008A3391"/>
    <w:rPr>
      <w:i/>
      <w:iCs/>
      <w:color w:val="404040" w:themeColor="text1" w:themeTint="BF"/>
    </w:rPr>
  </w:style>
  <w:style w:type="paragraph" w:styleId="ListParagraph">
    <w:name w:val="List Paragraph"/>
    <w:basedOn w:val="Normal"/>
    <w:uiPriority w:val="34"/>
    <w:qFormat/>
    <w:rsid w:val="008A3391"/>
    <w:pPr>
      <w:ind w:left="720"/>
      <w:contextualSpacing/>
    </w:pPr>
  </w:style>
  <w:style w:type="character" w:styleId="IntenseEmphasis">
    <w:name w:val="Intense Emphasis"/>
    <w:basedOn w:val="DefaultParagraphFont"/>
    <w:uiPriority w:val="21"/>
    <w:qFormat/>
    <w:rsid w:val="008A3391"/>
    <w:rPr>
      <w:i/>
      <w:iCs/>
      <w:color w:val="0F4761" w:themeColor="accent1" w:themeShade="BF"/>
    </w:rPr>
  </w:style>
  <w:style w:type="paragraph" w:styleId="IntenseQuote">
    <w:name w:val="Intense Quote"/>
    <w:basedOn w:val="Normal"/>
    <w:next w:val="Normal"/>
    <w:link w:val="IntenseQuoteChar"/>
    <w:uiPriority w:val="30"/>
    <w:qFormat/>
    <w:rsid w:val="008A3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391"/>
    <w:rPr>
      <w:i/>
      <w:iCs/>
      <w:color w:val="0F4761" w:themeColor="accent1" w:themeShade="BF"/>
    </w:rPr>
  </w:style>
  <w:style w:type="character" w:styleId="IntenseReference">
    <w:name w:val="Intense Reference"/>
    <w:basedOn w:val="DefaultParagraphFont"/>
    <w:uiPriority w:val="32"/>
    <w:qFormat/>
    <w:rsid w:val="008A3391"/>
    <w:rPr>
      <w:b/>
      <w:bCs/>
      <w:smallCaps/>
      <w:color w:val="0F4761" w:themeColor="accent1" w:themeShade="BF"/>
      <w:spacing w:val="5"/>
    </w:rPr>
  </w:style>
  <w:style w:type="character" w:customStyle="1" w:styleId="s1">
    <w:name w:val="s1"/>
    <w:basedOn w:val="DefaultParagraphFont"/>
    <w:rsid w:val="009243DC"/>
  </w:style>
  <w:style w:type="paragraph" w:customStyle="1" w:styleId="p2">
    <w:name w:val="p2"/>
    <w:basedOn w:val="Normal"/>
    <w:rsid w:val="009243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9243DC"/>
  </w:style>
  <w:style w:type="paragraph" w:styleId="Header">
    <w:name w:val="header"/>
    <w:basedOn w:val="Normal"/>
    <w:link w:val="HeaderChar"/>
    <w:uiPriority w:val="99"/>
    <w:semiHidden/>
    <w:unhideWhenUsed/>
    <w:rsid w:val="00694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93C"/>
  </w:style>
  <w:style w:type="paragraph" w:styleId="Footer">
    <w:name w:val="footer"/>
    <w:basedOn w:val="Normal"/>
    <w:link w:val="FooterChar"/>
    <w:uiPriority w:val="99"/>
    <w:semiHidden/>
    <w:unhideWhenUsed/>
    <w:rsid w:val="00694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93C"/>
  </w:style>
  <w:style w:type="character" w:styleId="PlaceholderText">
    <w:name w:val="Placeholder Text"/>
    <w:basedOn w:val="DefaultParagraphFont"/>
    <w:uiPriority w:val="99"/>
    <w:semiHidden/>
    <w:rsid w:val="00B12BC6"/>
    <w:rPr>
      <w:color w:val="808080"/>
    </w:rPr>
  </w:style>
  <w:style w:type="paragraph" w:styleId="NormalWeb">
    <w:name w:val="Normal (Web)"/>
    <w:basedOn w:val="Normal"/>
    <w:uiPriority w:val="99"/>
    <w:semiHidden/>
    <w:unhideWhenUsed/>
    <w:rsid w:val="009D64AC"/>
    <w:pPr>
      <w:spacing w:before="100" w:beforeAutospacing="1" w:after="100" w:afterAutospacing="1" w:line="240" w:lineRule="auto"/>
    </w:pPr>
    <w:rPr>
      <w:rFonts w:ascii="Times New Roman" w:eastAsiaTheme="minorEastAsia" w:hAnsi="Times New Roman" w:cs="Times New Roman"/>
      <w:kern w:val="0"/>
      <w:lang w:eastAsia="zh-CN"/>
      <w14:ligatures w14:val="none"/>
    </w:rPr>
  </w:style>
  <w:style w:type="table" w:styleId="TableGrid">
    <w:name w:val="Table Grid"/>
    <w:basedOn w:val="TableNormal"/>
    <w:uiPriority w:val="39"/>
    <w:rsid w:val="00401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F13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customStyle="1" w:styleId="p1">
    <w:name w:val="p1"/>
    <w:basedOn w:val="Normal"/>
    <w:rsid w:val="00492946"/>
    <w:pPr>
      <w:spacing w:after="0" w:line="240" w:lineRule="auto"/>
    </w:pPr>
    <w:rPr>
      <w:rFonts w:ascii="Helvetica Neue" w:eastAsia="Times New Roman" w:hAnsi="Helvetica Neue" w:cs="Times New Roman"/>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1565">
      <w:bodyDiv w:val="1"/>
      <w:marLeft w:val="0"/>
      <w:marRight w:val="0"/>
      <w:marTop w:val="0"/>
      <w:marBottom w:val="0"/>
      <w:divBdr>
        <w:top w:val="none" w:sz="0" w:space="0" w:color="auto"/>
        <w:left w:val="none" w:sz="0" w:space="0" w:color="auto"/>
        <w:bottom w:val="none" w:sz="0" w:space="0" w:color="auto"/>
        <w:right w:val="none" w:sz="0" w:space="0" w:color="auto"/>
      </w:divBdr>
    </w:div>
    <w:div w:id="22025858">
      <w:bodyDiv w:val="1"/>
      <w:marLeft w:val="0"/>
      <w:marRight w:val="0"/>
      <w:marTop w:val="0"/>
      <w:marBottom w:val="0"/>
      <w:divBdr>
        <w:top w:val="none" w:sz="0" w:space="0" w:color="auto"/>
        <w:left w:val="none" w:sz="0" w:space="0" w:color="auto"/>
        <w:bottom w:val="none" w:sz="0" w:space="0" w:color="auto"/>
        <w:right w:val="none" w:sz="0" w:space="0" w:color="auto"/>
      </w:divBdr>
    </w:div>
    <w:div w:id="27142136">
      <w:bodyDiv w:val="1"/>
      <w:marLeft w:val="0"/>
      <w:marRight w:val="0"/>
      <w:marTop w:val="0"/>
      <w:marBottom w:val="0"/>
      <w:divBdr>
        <w:top w:val="none" w:sz="0" w:space="0" w:color="auto"/>
        <w:left w:val="none" w:sz="0" w:space="0" w:color="auto"/>
        <w:bottom w:val="none" w:sz="0" w:space="0" w:color="auto"/>
        <w:right w:val="none" w:sz="0" w:space="0" w:color="auto"/>
      </w:divBdr>
    </w:div>
    <w:div w:id="27610077">
      <w:bodyDiv w:val="1"/>
      <w:marLeft w:val="0"/>
      <w:marRight w:val="0"/>
      <w:marTop w:val="0"/>
      <w:marBottom w:val="0"/>
      <w:divBdr>
        <w:top w:val="none" w:sz="0" w:space="0" w:color="auto"/>
        <w:left w:val="none" w:sz="0" w:space="0" w:color="auto"/>
        <w:bottom w:val="none" w:sz="0" w:space="0" w:color="auto"/>
        <w:right w:val="none" w:sz="0" w:space="0" w:color="auto"/>
      </w:divBdr>
    </w:div>
    <w:div w:id="29654027">
      <w:bodyDiv w:val="1"/>
      <w:marLeft w:val="0"/>
      <w:marRight w:val="0"/>
      <w:marTop w:val="0"/>
      <w:marBottom w:val="0"/>
      <w:divBdr>
        <w:top w:val="none" w:sz="0" w:space="0" w:color="auto"/>
        <w:left w:val="none" w:sz="0" w:space="0" w:color="auto"/>
        <w:bottom w:val="none" w:sz="0" w:space="0" w:color="auto"/>
        <w:right w:val="none" w:sz="0" w:space="0" w:color="auto"/>
      </w:divBdr>
    </w:div>
    <w:div w:id="39256392">
      <w:bodyDiv w:val="1"/>
      <w:marLeft w:val="0"/>
      <w:marRight w:val="0"/>
      <w:marTop w:val="0"/>
      <w:marBottom w:val="0"/>
      <w:divBdr>
        <w:top w:val="none" w:sz="0" w:space="0" w:color="auto"/>
        <w:left w:val="none" w:sz="0" w:space="0" w:color="auto"/>
        <w:bottom w:val="none" w:sz="0" w:space="0" w:color="auto"/>
        <w:right w:val="none" w:sz="0" w:space="0" w:color="auto"/>
      </w:divBdr>
    </w:div>
    <w:div w:id="39942747">
      <w:bodyDiv w:val="1"/>
      <w:marLeft w:val="0"/>
      <w:marRight w:val="0"/>
      <w:marTop w:val="0"/>
      <w:marBottom w:val="0"/>
      <w:divBdr>
        <w:top w:val="none" w:sz="0" w:space="0" w:color="auto"/>
        <w:left w:val="none" w:sz="0" w:space="0" w:color="auto"/>
        <w:bottom w:val="none" w:sz="0" w:space="0" w:color="auto"/>
        <w:right w:val="none" w:sz="0" w:space="0" w:color="auto"/>
      </w:divBdr>
    </w:div>
    <w:div w:id="56705037">
      <w:bodyDiv w:val="1"/>
      <w:marLeft w:val="0"/>
      <w:marRight w:val="0"/>
      <w:marTop w:val="0"/>
      <w:marBottom w:val="0"/>
      <w:divBdr>
        <w:top w:val="none" w:sz="0" w:space="0" w:color="auto"/>
        <w:left w:val="none" w:sz="0" w:space="0" w:color="auto"/>
        <w:bottom w:val="none" w:sz="0" w:space="0" w:color="auto"/>
        <w:right w:val="none" w:sz="0" w:space="0" w:color="auto"/>
      </w:divBdr>
    </w:div>
    <w:div w:id="57241574">
      <w:bodyDiv w:val="1"/>
      <w:marLeft w:val="0"/>
      <w:marRight w:val="0"/>
      <w:marTop w:val="0"/>
      <w:marBottom w:val="0"/>
      <w:divBdr>
        <w:top w:val="none" w:sz="0" w:space="0" w:color="auto"/>
        <w:left w:val="none" w:sz="0" w:space="0" w:color="auto"/>
        <w:bottom w:val="none" w:sz="0" w:space="0" w:color="auto"/>
        <w:right w:val="none" w:sz="0" w:space="0" w:color="auto"/>
      </w:divBdr>
    </w:div>
    <w:div w:id="75518946">
      <w:bodyDiv w:val="1"/>
      <w:marLeft w:val="0"/>
      <w:marRight w:val="0"/>
      <w:marTop w:val="0"/>
      <w:marBottom w:val="0"/>
      <w:divBdr>
        <w:top w:val="none" w:sz="0" w:space="0" w:color="auto"/>
        <w:left w:val="none" w:sz="0" w:space="0" w:color="auto"/>
        <w:bottom w:val="none" w:sz="0" w:space="0" w:color="auto"/>
        <w:right w:val="none" w:sz="0" w:space="0" w:color="auto"/>
      </w:divBdr>
    </w:div>
    <w:div w:id="84881414">
      <w:bodyDiv w:val="1"/>
      <w:marLeft w:val="0"/>
      <w:marRight w:val="0"/>
      <w:marTop w:val="0"/>
      <w:marBottom w:val="0"/>
      <w:divBdr>
        <w:top w:val="none" w:sz="0" w:space="0" w:color="auto"/>
        <w:left w:val="none" w:sz="0" w:space="0" w:color="auto"/>
        <w:bottom w:val="none" w:sz="0" w:space="0" w:color="auto"/>
        <w:right w:val="none" w:sz="0" w:space="0" w:color="auto"/>
      </w:divBdr>
    </w:div>
    <w:div w:id="91629456">
      <w:bodyDiv w:val="1"/>
      <w:marLeft w:val="0"/>
      <w:marRight w:val="0"/>
      <w:marTop w:val="0"/>
      <w:marBottom w:val="0"/>
      <w:divBdr>
        <w:top w:val="none" w:sz="0" w:space="0" w:color="auto"/>
        <w:left w:val="none" w:sz="0" w:space="0" w:color="auto"/>
        <w:bottom w:val="none" w:sz="0" w:space="0" w:color="auto"/>
        <w:right w:val="none" w:sz="0" w:space="0" w:color="auto"/>
      </w:divBdr>
    </w:div>
    <w:div w:id="93207403">
      <w:bodyDiv w:val="1"/>
      <w:marLeft w:val="0"/>
      <w:marRight w:val="0"/>
      <w:marTop w:val="0"/>
      <w:marBottom w:val="0"/>
      <w:divBdr>
        <w:top w:val="none" w:sz="0" w:space="0" w:color="auto"/>
        <w:left w:val="none" w:sz="0" w:space="0" w:color="auto"/>
        <w:bottom w:val="none" w:sz="0" w:space="0" w:color="auto"/>
        <w:right w:val="none" w:sz="0" w:space="0" w:color="auto"/>
      </w:divBdr>
    </w:div>
    <w:div w:id="94131597">
      <w:bodyDiv w:val="1"/>
      <w:marLeft w:val="0"/>
      <w:marRight w:val="0"/>
      <w:marTop w:val="0"/>
      <w:marBottom w:val="0"/>
      <w:divBdr>
        <w:top w:val="none" w:sz="0" w:space="0" w:color="auto"/>
        <w:left w:val="none" w:sz="0" w:space="0" w:color="auto"/>
        <w:bottom w:val="none" w:sz="0" w:space="0" w:color="auto"/>
        <w:right w:val="none" w:sz="0" w:space="0" w:color="auto"/>
      </w:divBdr>
    </w:div>
    <w:div w:id="95489253">
      <w:bodyDiv w:val="1"/>
      <w:marLeft w:val="0"/>
      <w:marRight w:val="0"/>
      <w:marTop w:val="0"/>
      <w:marBottom w:val="0"/>
      <w:divBdr>
        <w:top w:val="none" w:sz="0" w:space="0" w:color="auto"/>
        <w:left w:val="none" w:sz="0" w:space="0" w:color="auto"/>
        <w:bottom w:val="none" w:sz="0" w:space="0" w:color="auto"/>
        <w:right w:val="none" w:sz="0" w:space="0" w:color="auto"/>
      </w:divBdr>
    </w:div>
    <w:div w:id="97525838">
      <w:bodyDiv w:val="1"/>
      <w:marLeft w:val="0"/>
      <w:marRight w:val="0"/>
      <w:marTop w:val="0"/>
      <w:marBottom w:val="0"/>
      <w:divBdr>
        <w:top w:val="none" w:sz="0" w:space="0" w:color="auto"/>
        <w:left w:val="none" w:sz="0" w:space="0" w:color="auto"/>
        <w:bottom w:val="none" w:sz="0" w:space="0" w:color="auto"/>
        <w:right w:val="none" w:sz="0" w:space="0" w:color="auto"/>
      </w:divBdr>
    </w:div>
    <w:div w:id="97990441">
      <w:bodyDiv w:val="1"/>
      <w:marLeft w:val="0"/>
      <w:marRight w:val="0"/>
      <w:marTop w:val="0"/>
      <w:marBottom w:val="0"/>
      <w:divBdr>
        <w:top w:val="none" w:sz="0" w:space="0" w:color="auto"/>
        <w:left w:val="none" w:sz="0" w:space="0" w:color="auto"/>
        <w:bottom w:val="none" w:sz="0" w:space="0" w:color="auto"/>
        <w:right w:val="none" w:sz="0" w:space="0" w:color="auto"/>
      </w:divBdr>
    </w:div>
    <w:div w:id="110713265">
      <w:bodyDiv w:val="1"/>
      <w:marLeft w:val="0"/>
      <w:marRight w:val="0"/>
      <w:marTop w:val="0"/>
      <w:marBottom w:val="0"/>
      <w:divBdr>
        <w:top w:val="none" w:sz="0" w:space="0" w:color="auto"/>
        <w:left w:val="none" w:sz="0" w:space="0" w:color="auto"/>
        <w:bottom w:val="none" w:sz="0" w:space="0" w:color="auto"/>
        <w:right w:val="none" w:sz="0" w:space="0" w:color="auto"/>
      </w:divBdr>
    </w:div>
    <w:div w:id="112754154">
      <w:bodyDiv w:val="1"/>
      <w:marLeft w:val="0"/>
      <w:marRight w:val="0"/>
      <w:marTop w:val="0"/>
      <w:marBottom w:val="0"/>
      <w:divBdr>
        <w:top w:val="none" w:sz="0" w:space="0" w:color="auto"/>
        <w:left w:val="none" w:sz="0" w:space="0" w:color="auto"/>
        <w:bottom w:val="none" w:sz="0" w:space="0" w:color="auto"/>
        <w:right w:val="none" w:sz="0" w:space="0" w:color="auto"/>
      </w:divBdr>
    </w:div>
    <w:div w:id="119079292">
      <w:bodyDiv w:val="1"/>
      <w:marLeft w:val="0"/>
      <w:marRight w:val="0"/>
      <w:marTop w:val="0"/>
      <w:marBottom w:val="0"/>
      <w:divBdr>
        <w:top w:val="none" w:sz="0" w:space="0" w:color="auto"/>
        <w:left w:val="none" w:sz="0" w:space="0" w:color="auto"/>
        <w:bottom w:val="none" w:sz="0" w:space="0" w:color="auto"/>
        <w:right w:val="none" w:sz="0" w:space="0" w:color="auto"/>
      </w:divBdr>
    </w:div>
    <w:div w:id="121117460">
      <w:bodyDiv w:val="1"/>
      <w:marLeft w:val="0"/>
      <w:marRight w:val="0"/>
      <w:marTop w:val="0"/>
      <w:marBottom w:val="0"/>
      <w:divBdr>
        <w:top w:val="none" w:sz="0" w:space="0" w:color="auto"/>
        <w:left w:val="none" w:sz="0" w:space="0" w:color="auto"/>
        <w:bottom w:val="none" w:sz="0" w:space="0" w:color="auto"/>
        <w:right w:val="none" w:sz="0" w:space="0" w:color="auto"/>
      </w:divBdr>
    </w:div>
    <w:div w:id="123276331">
      <w:bodyDiv w:val="1"/>
      <w:marLeft w:val="0"/>
      <w:marRight w:val="0"/>
      <w:marTop w:val="0"/>
      <w:marBottom w:val="0"/>
      <w:divBdr>
        <w:top w:val="none" w:sz="0" w:space="0" w:color="auto"/>
        <w:left w:val="none" w:sz="0" w:space="0" w:color="auto"/>
        <w:bottom w:val="none" w:sz="0" w:space="0" w:color="auto"/>
        <w:right w:val="none" w:sz="0" w:space="0" w:color="auto"/>
      </w:divBdr>
    </w:div>
    <w:div w:id="123618078">
      <w:bodyDiv w:val="1"/>
      <w:marLeft w:val="0"/>
      <w:marRight w:val="0"/>
      <w:marTop w:val="0"/>
      <w:marBottom w:val="0"/>
      <w:divBdr>
        <w:top w:val="none" w:sz="0" w:space="0" w:color="auto"/>
        <w:left w:val="none" w:sz="0" w:space="0" w:color="auto"/>
        <w:bottom w:val="none" w:sz="0" w:space="0" w:color="auto"/>
        <w:right w:val="none" w:sz="0" w:space="0" w:color="auto"/>
      </w:divBdr>
    </w:div>
    <w:div w:id="139420197">
      <w:bodyDiv w:val="1"/>
      <w:marLeft w:val="0"/>
      <w:marRight w:val="0"/>
      <w:marTop w:val="0"/>
      <w:marBottom w:val="0"/>
      <w:divBdr>
        <w:top w:val="none" w:sz="0" w:space="0" w:color="auto"/>
        <w:left w:val="none" w:sz="0" w:space="0" w:color="auto"/>
        <w:bottom w:val="none" w:sz="0" w:space="0" w:color="auto"/>
        <w:right w:val="none" w:sz="0" w:space="0" w:color="auto"/>
      </w:divBdr>
    </w:div>
    <w:div w:id="143157219">
      <w:bodyDiv w:val="1"/>
      <w:marLeft w:val="0"/>
      <w:marRight w:val="0"/>
      <w:marTop w:val="0"/>
      <w:marBottom w:val="0"/>
      <w:divBdr>
        <w:top w:val="none" w:sz="0" w:space="0" w:color="auto"/>
        <w:left w:val="none" w:sz="0" w:space="0" w:color="auto"/>
        <w:bottom w:val="none" w:sz="0" w:space="0" w:color="auto"/>
        <w:right w:val="none" w:sz="0" w:space="0" w:color="auto"/>
      </w:divBdr>
    </w:div>
    <w:div w:id="144510133">
      <w:bodyDiv w:val="1"/>
      <w:marLeft w:val="0"/>
      <w:marRight w:val="0"/>
      <w:marTop w:val="0"/>
      <w:marBottom w:val="0"/>
      <w:divBdr>
        <w:top w:val="none" w:sz="0" w:space="0" w:color="auto"/>
        <w:left w:val="none" w:sz="0" w:space="0" w:color="auto"/>
        <w:bottom w:val="none" w:sz="0" w:space="0" w:color="auto"/>
        <w:right w:val="none" w:sz="0" w:space="0" w:color="auto"/>
      </w:divBdr>
    </w:div>
    <w:div w:id="146946632">
      <w:bodyDiv w:val="1"/>
      <w:marLeft w:val="0"/>
      <w:marRight w:val="0"/>
      <w:marTop w:val="0"/>
      <w:marBottom w:val="0"/>
      <w:divBdr>
        <w:top w:val="none" w:sz="0" w:space="0" w:color="auto"/>
        <w:left w:val="none" w:sz="0" w:space="0" w:color="auto"/>
        <w:bottom w:val="none" w:sz="0" w:space="0" w:color="auto"/>
        <w:right w:val="none" w:sz="0" w:space="0" w:color="auto"/>
      </w:divBdr>
    </w:div>
    <w:div w:id="149520312">
      <w:bodyDiv w:val="1"/>
      <w:marLeft w:val="0"/>
      <w:marRight w:val="0"/>
      <w:marTop w:val="0"/>
      <w:marBottom w:val="0"/>
      <w:divBdr>
        <w:top w:val="none" w:sz="0" w:space="0" w:color="auto"/>
        <w:left w:val="none" w:sz="0" w:space="0" w:color="auto"/>
        <w:bottom w:val="none" w:sz="0" w:space="0" w:color="auto"/>
        <w:right w:val="none" w:sz="0" w:space="0" w:color="auto"/>
      </w:divBdr>
    </w:div>
    <w:div w:id="153028649">
      <w:bodyDiv w:val="1"/>
      <w:marLeft w:val="0"/>
      <w:marRight w:val="0"/>
      <w:marTop w:val="0"/>
      <w:marBottom w:val="0"/>
      <w:divBdr>
        <w:top w:val="none" w:sz="0" w:space="0" w:color="auto"/>
        <w:left w:val="none" w:sz="0" w:space="0" w:color="auto"/>
        <w:bottom w:val="none" w:sz="0" w:space="0" w:color="auto"/>
        <w:right w:val="none" w:sz="0" w:space="0" w:color="auto"/>
      </w:divBdr>
    </w:div>
    <w:div w:id="162554775">
      <w:bodyDiv w:val="1"/>
      <w:marLeft w:val="0"/>
      <w:marRight w:val="0"/>
      <w:marTop w:val="0"/>
      <w:marBottom w:val="0"/>
      <w:divBdr>
        <w:top w:val="none" w:sz="0" w:space="0" w:color="auto"/>
        <w:left w:val="none" w:sz="0" w:space="0" w:color="auto"/>
        <w:bottom w:val="none" w:sz="0" w:space="0" w:color="auto"/>
        <w:right w:val="none" w:sz="0" w:space="0" w:color="auto"/>
      </w:divBdr>
    </w:div>
    <w:div w:id="164128881">
      <w:bodyDiv w:val="1"/>
      <w:marLeft w:val="0"/>
      <w:marRight w:val="0"/>
      <w:marTop w:val="0"/>
      <w:marBottom w:val="0"/>
      <w:divBdr>
        <w:top w:val="none" w:sz="0" w:space="0" w:color="auto"/>
        <w:left w:val="none" w:sz="0" w:space="0" w:color="auto"/>
        <w:bottom w:val="none" w:sz="0" w:space="0" w:color="auto"/>
        <w:right w:val="none" w:sz="0" w:space="0" w:color="auto"/>
      </w:divBdr>
    </w:div>
    <w:div w:id="165754526">
      <w:bodyDiv w:val="1"/>
      <w:marLeft w:val="0"/>
      <w:marRight w:val="0"/>
      <w:marTop w:val="0"/>
      <w:marBottom w:val="0"/>
      <w:divBdr>
        <w:top w:val="none" w:sz="0" w:space="0" w:color="auto"/>
        <w:left w:val="none" w:sz="0" w:space="0" w:color="auto"/>
        <w:bottom w:val="none" w:sz="0" w:space="0" w:color="auto"/>
        <w:right w:val="none" w:sz="0" w:space="0" w:color="auto"/>
      </w:divBdr>
    </w:div>
    <w:div w:id="183180552">
      <w:bodyDiv w:val="1"/>
      <w:marLeft w:val="0"/>
      <w:marRight w:val="0"/>
      <w:marTop w:val="0"/>
      <w:marBottom w:val="0"/>
      <w:divBdr>
        <w:top w:val="none" w:sz="0" w:space="0" w:color="auto"/>
        <w:left w:val="none" w:sz="0" w:space="0" w:color="auto"/>
        <w:bottom w:val="none" w:sz="0" w:space="0" w:color="auto"/>
        <w:right w:val="none" w:sz="0" w:space="0" w:color="auto"/>
      </w:divBdr>
    </w:div>
    <w:div w:id="184246800">
      <w:bodyDiv w:val="1"/>
      <w:marLeft w:val="0"/>
      <w:marRight w:val="0"/>
      <w:marTop w:val="0"/>
      <w:marBottom w:val="0"/>
      <w:divBdr>
        <w:top w:val="none" w:sz="0" w:space="0" w:color="auto"/>
        <w:left w:val="none" w:sz="0" w:space="0" w:color="auto"/>
        <w:bottom w:val="none" w:sz="0" w:space="0" w:color="auto"/>
        <w:right w:val="none" w:sz="0" w:space="0" w:color="auto"/>
      </w:divBdr>
    </w:div>
    <w:div w:id="184484968">
      <w:bodyDiv w:val="1"/>
      <w:marLeft w:val="0"/>
      <w:marRight w:val="0"/>
      <w:marTop w:val="0"/>
      <w:marBottom w:val="0"/>
      <w:divBdr>
        <w:top w:val="none" w:sz="0" w:space="0" w:color="auto"/>
        <w:left w:val="none" w:sz="0" w:space="0" w:color="auto"/>
        <w:bottom w:val="none" w:sz="0" w:space="0" w:color="auto"/>
        <w:right w:val="none" w:sz="0" w:space="0" w:color="auto"/>
      </w:divBdr>
    </w:div>
    <w:div w:id="193924331">
      <w:bodyDiv w:val="1"/>
      <w:marLeft w:val="0"/>
      <w:marRight w:val="0"/>
      <w:marTop w:val="0"/>
      <w:marBottom w:val="0"/>
      <w:divBdr>
        <w:top w:val="none" w:sz="0" w:space="0" w:color="auto"/>
        <w:left w:val="none" w:sz="0" w:space="0" w:color="auto"/>
        <w:bottom w:val="none" w:sz="0" w:space="0" w:color="auto"/>
        <w:right w:val="none" w:sz="0" w:space="0" w:color="auto"/>
      </w:divBdr>
    </w:div>
    <w:div w:id="206528714">
      <w:bodyDiv w:val="1"/>
      <w:marLeft w:val="0"/>
      <w:marRight w:val="0"/>
      <w:marTop w:val="0"/>
      <w:marBottom w:val="0"/>
      <w:divBdr>
        <w:top w:val="none" w:sz="0" w:space="0" w:color="auto"/>
        <w:left w:val="none" w:sz="0" w:space="0" w:color="auto"/>
        <w:bottom w:val="none" w:sz="0" w:space="0" w:color="auto"/>
        <w:right w:val="none" w:sz="0" w:space="0" w:color="auto"/>
      </w:divBdr>
    </w:div>
    <w:div w:id="215432461">
      <w:bodyDiv w:val="1"/>
      <w:marLeft w:val="0"/>
      <w:marRight w:val="0"/>
      <w:marTop w:val="0"/>
      <w:marBottom w:val="0"/>
      <w:divBdr>
        <w:top w:val="none" w:sz="0" w:space="0" w:color="auto"/>
        <w:left w:val="none" w:sz="0" w:space="0" w:color="auto"/>
        <w:bottom w:val="none" w:sz="0" w:space="0" w:color="auto"/>
        <w:right w:val="none" w:sz="0" w:space="0" w:color="auto"/>
      </w:divBdr>
    </w:div>
    <w:div w:id="229081054">
      <w:bodyDiv w:val="1"/>
      <w:marLeft w:val="0"/>
      <w:marRight w:val="0"/>
      <w:marTop w:val="0"/>
      <w:marBottom w:val="0"/>
      <w:divBdr>
        <w:top w:val="none" w:sz="0" w:space="0" w:color="auto"/>
        <w:left w:val="none" w:sz="0" w:space="0" w:color="auto"/>
        <w:bottom w:val="none" w:sz="0" w:space="0" w:color="auto"/>
        <w:right w:val="none" w:sz="0" w:space="0" w:color="auto"/>
      </w:divBdr>
    </w:div>
    <w:div w:id="236596171">
      <w:bodyDiv w:val="1"/>
      <w:marLeft w:val="0"/>
      <w:marRight w:val="0"/>
      <w:marTop w:val="0"/>
      <w:marBottom w:val="0"/>
      <w:divBdr>
        <w:top w:val="none" w:sz="0" w:space="0" w:color="auto"/>
        <w:left w:val="none" w:sz="0" w:space="0" w:color="auto"/>
        <w:bottom w:val="none" w:sz="0" w:space="0" w:color="auto"/>
        <w:right w:val="none" w:sz="0" w:space="0" w:color="auto"/>
      </w:divBdr>
    </w:div>
    <w:div w:id="239146164">
      <w:bodyDiv w:val="1"/>
      <w:marLeft w:val="0"/>
      <w:marRight w:val="0"/>
      <w:marTop w:val="0"/>
      <w:marBottom w:val="0"/>
      <w:divBdr>
        <w:top w:val="none" w:sz="0" w:space="0" w:color="auto"/>
        <w:left w:val="none" w:sz="0" w:space="0" w:color="auto"/>
        <w:bottom w:val="none" w:sz="0" w:space="0" w:color="auto"/>
        <w:right w:val="none" w:sz="0" w:space="0" w:color="auto"/>
      </w:divBdr>
    </w:div>
    <w:div w:id="258174959">
      <w:bodyDiv w:val="1"/>
      <w:marLeft w:val="0"/>
      <w:marRight w:val="0"/>
      <w:marTop w:val="0"/>
      <w:marBottom w:val="0"/>
      <w:divBdr>
        <w:top w:val="none" w:sz="0" w:space="0" w:color="auto"/>
        <w:left w:val="none" w:sz="0" w:space="0" w:color="auto"/>
        <w:bottom w:val="none" w:sz="0" w:space="0" w:color="auto"/>
        <w:right w:val="none" w:sz="0" w:space="0" w:color="auto"/>
      </w:divBdr>
    </w:div>
    <w:div w:id="258880472">
      <w:bodyDiv w:val="1"/>
      <w:marLeft w:val="0"/>
      <w:marRight w:val="0"/>
      <w:marTop w:val="0"/>
      <w:marBottom w:val="0"/>
      <w:divBdr>
        <w:top w:val="none" w:sz="0" w:space="0" w:color="auto"/>
        <w:left w:val="none" w:sz="0" w:space="0" w:color="auto"/>
        <w:bottom w:val="none" w:sz="0" w:space="0" w:color="auto"/>
        <w:right w:val="none" w:sz="0" w:space="0" w:color="auto"/>
      </w:divBdr>
    </w:div>
    <w:div w:id="259991388">
      <w:bodyDiv w:val="1"/>
      <w:marLeft w:val="0"/>
      <w:marRight w:val="0"/>
      <w:marTop w:val="0"/>
      <w:marBottom w:val="0"/>
      <w:divBdr>
        <w:top w:val="none" w:sz="0" w:space="0" w:color="auto"/>
        <w:left w:val="none" w:sz="0" w:space="0" w:color="auto"/>
        <w:bottom w:val="none" w:sz="0" w:space="0" w:color="auto"/>
        <w:right w:val="none" w:sz="0" w:space="0" w:color="auto"/>
      </w:divBdr>
    </w:div>
    <w:div w:id="261181335">
      <w:bodyDiv w:val="1"/>
      <w:marLeft w:val="0"/>
      <w:marRight w:val="0"/>
      <w:marTop w:val="0"/>
      <w:marBottom w:val="0"/>
      <w:divBdr>
        <w:top w:val="none" w:sz="0" w:space="0" w:color="auto"/>
        <w:left w:val="none" w:sz="0" w:space="0" w:color="auto"/>
        <w:bottom w:val="none" w:sz="0" w:space="0" w:color="auto"/>
        <w:right w:val="none" w:sz="0" w:space="0" w:color="auto"/>
      </w:divBdr>
    </w:div>
    <w:div w:id="263072955">
      <w:bodyDiv w:val="1"/>
      <w:marLeft w:val="0"/>
      <w:marRight w:val="0"/>
      <w:marTop w:val="0"/>
      <w:marBottom w:val="0"/>
      <w:divBdr>
        <w:top w:val="none" w:sz="0" w:space="0" w:color="auto"/>
        <w:left w:val="none" w:sz="0" w:space="0" w:color="auto"/>
        <w:bottom w:val="none" w:sz="0" w:space="0" w:color="auto"/>
        <w:right w:val="none" w:sz="0" w:space="0" w:color="auto"/>
      </w:divBdr>
    </w:div>
    <w:div w:id="271282598">
      <w:bodyDiv w:val="1"/>
      <w:marLeft w:val="0"/>
      <w:marRight w:val="0"/>
      <w:marTop w:val="0"/>
      <w:marBottom w:val="0"/>
      <w:divBdr>
        <w:top w:val="none" w:sz="0" w:space="0" w:color="auto"/>
        <w:left w:val="none" w:sz="0" w:space="0" w:color="auto"/>
        <w:bottom w:val="none" w:sz="0" w:space="0" w:color="auto"/>
        <w:right w:val="none" w:sz="0" w:space="0" w:color="auto"/>
      </w:divBdr>
    </w:div>
    <w:div w:id="272978789">
      <w:bodyDiv w:val="1"/>
      <w:marLeft w:val="0"/>
      <w:marRight w:val="0"/>
      <w:marTop w:val="0"/>
      <w:marBottom w:val="0"/>
      <w:divBdr>
        <w:top w:val="none" w:sz="0" w:space="0" w:color="auto"/>
        <w:left w:val="none" w:sz="0" w:space="0" w:color="auto"/>
        <w:bottom w:val="none" w:sz="0" w:space="0" w:color="auto"/>
        <w:right w:val="none" w:sz="0" w:space="0" w:color="auto"/>
      </w:divBdr>
    </w:div>
    <w:div w:id="280383917">
      <w:bodyDiv w:val="1"/>
      <w:marLeft w:val="0"/>
      <w:marRight w:val="0"/>
      <w:marTop w:val="0"/>
      <w:marBottom w:val="0"/>
      <w:divBdr>
        <w:top w:val="none" w:sz="0" w:space="0" w:color="auto"/>
        <w:left w:val="none" w:sz="0" w:space="0" w:color="auto"/>
        <w:bottom w:val="none" w:sz="0" w:space="0" w:color="auto"/>
        <w:right w:val="none" w:sz="0" w:space="0" w:color="auto"/>
      </w:divBdr>
    </w:div>
    <w:div w:id="282808761">
      <w:bodyDiv w:val="1"/>
      <w:marLeft w:val="0"/>
      <w:marRight w:val="0"/>
      <w:marTop w:val="0"/>
      <w:marBottom w:val="0"/>
      <w:divBdr>
        <w:top w:val="none" w:sz="0" w:space="0" w:color="auto"/>
        <w:left w:val="none" w:sz="0" w:space="0" w:color="auto"/>
        <w:bottom w:val="none" w:sz="0" w:space="0" w:color="auto"/>
        <w:right w:val="none" w:sz="0" w:space="0" w:color="auto"/>
      </w:divBdr>
    </w:div>
    <w:div w:id="283928514">
      <w:bodyDiv w:val="1"/>
      <w:marLeft w:val="0"/>
      <w:marRight w:val="0"/>
      <w:marTop w:val="0"/>
      <w:marBottom w:val="0"/>
      <w:divBdr>
        <w:top w:val="none" w:sz="0" w:space="0" w:color="auto"/>
        <w:left w:val="none" w:sz="0" w:space="0" w:color="auto"/>
        <w:bottom w:val="none" w:sz="0" w:space="0" w:color="auto"/>
        <w:right w:val="none" w:sz="0" w:space="0" w:color="auto"/>
      </w:divBdr>
    </w:div>
    <w:div w:id="294868569">
      <w:bodyDiv w:val="1"/>
      <w:marLeft w:val="0"/>
      <w:marRight w:val="0"/>
      <w:marTop w:val="0"/>
      <w:marBottom w:val="0"/>
      <w:divBdr>
        <w:top w:val="none" w:sz="0" w:space="0" w:color="auto"/>
        <w:left w:val="none" w:sz="0" w:space="0" w:color="auto"/>
        <w:bottom w:val="none" w:sz="0" w:space="0" w:color="auto"/>
        <w:right w:val="none" w:sz="0" w:space="0" w:color="auto"/>
      </w:divBdr>
    </w:div>
    <w:div w:id="295991963">
      <w:bodyDiv w:val="1"/>
      <w:marLeft w:val="0"/>
      <w:marRight w:val="0"/>
      <w:marTop w:val="0"/>
      <w:marBottom w:val="0"/>
      <w:divBdr>
        <w:top w:val="none" w:sz="0" w:space="0" w:color="auto"/>
        <w:left w:val="none" w:sz="0" w:space="0" w:color="auto"/>
        <w:bottom w:val="none" w:sz="0" w:space="0" w:color="auto"/>
        <w:right w:val="none" w:sz="0" w:space="0" w:color="auto"/>
      </w:divBdr>
    </w:div>
    <w:div w:id="301273850">
      <w:bodyDiv w:val="1"/>
      <w:marLeft w:val="0"/>
      <w:marRight w:val="0"/>
      <w:marTop w:val="0"/>
      <w:marBottom w:val="0"/>
      <w:divBdr>
        <w:top w:val="none" w:sz="0" w:space="0" w:color="auto"/>
        <w:left w:val="none" w:sz="0" w:space="0" w:color="auto"/>
        <w:bottom w:val="none" w:sz="0" w:space="0" w:color="auto"/>
        <w:right w:val="none" w:sz="0" w:space="0" w:color="auto"/>
      </w:divBdr>
    </w:div>
    <w:div w:id="301741166">
      <w:bodyDiv w:val="1"/>
      <w:marLeft w:val="0"/>
      <w:marRight w:val="0"/>
      <w:marTop w:val="0"/>
      <w:marBottom w:val="0"/>
      <w:divBdr>
        <w:top w:val="none" w:sz="0" w:space="0" w:color="auto"/>
        <w:left w:val="none" w:sz="0" w:space="0" w:color="auto"/>
        <w:bottom w:val="none" w:sz="0" w:space="0" w:color="auto"/>
        <w:right w:val="none" w:sz="0" w:space="0" w:color="auto"/>
      </w:divBdr>
    </w:div>
    <w:div w:id="313143357">
      <w:bodyDiv w:val="1"/>
      <w:marLeft w:val="0"/>
      <w:marRight w:val="0"/>
      <w:marTop w:val="0"/>
      <w:marBottom w:val="0"/>
      <w:divBdr>
        <w:top w:val="none" w:sz="0" w:space="0" w:color="auto"/>
        <w:left w:val="none" w:sz="0" w:space="0" w:color="auto"/>
        <w:bottom w:val="none" w:sz="0" w:space="0" w:color="auto"/>
        <w:right w:val="none" w:sz="0" w:space="0" w:color="auto"/>
      </w:divBdr>
    </w:div>
    <w:div w:id="326984179">
      <w:bodyDiv w:val="1"/>
      <w:marLeft w:val="0"/>
      <w:marRight w:val="0"/>
      <w:marTop w:val="0"/>
      <w:marBottom w:val="0"/>
      <w:divBdr>
        <w:top w:val="none" w:sz="0" w:space="0" w:color="auto"/>
        <w:left w:val="none" w:sz="0" w:space="0" w:color="auto"/>
        <w:bottom w:val="none" w:sz="0" w:space="0" w:color="auto"/>
        <w:right w:val="none" w:sz="0" w:space="0" w:color="auto"/>
      </w:divBdr>
    </w:div>
    <w:div w:id="330136935">
      <w:bodyDiv w:val="1"/>
      <w:marLeft w:val="0"/>
      <w:marRight w:val="0"/>
      <w:marTop w:val="0"/>
      <w:marBottom w:val="0"/>
      <w:divBdr>
        <w:top w:val="none" w:sz="0" w:space="0" w:color="auto"/>
        <w:left w:val="none" w:sz="0" w:space="0" w:color="auto"/>
        <w:bottom w:val="none" w:sz="0" w:space="0" w:color="auto"/>
        <w:right w:val="none" w:sz="0" w:space="0" w:color="auto"/>
      </w:divBdr>
    </w:div>
    <w:div w:id="337578916">
      <w:bodyDiv w:val="1"/>
      <w:marLeft w:val="0"/>
      <w:marRight w:val="0"/>
      <w:marTop w:val="0"/>
      <w:marBottom w:val="0"/>
      <w:divBdr>
        <w:top w:val="none" w:sz="0" w:space="0" w:color="auto"/>
        <w:left w:val="none" w:sz="0" w:space="0" w:color="auto"/>
        <w:bottom w:val="none" w:sz="0" w:space="0" w:color="auto"/>
        <w:right w:val="none" w:sz="0" w:space="0" w:color="auto"/>
      </w:divBdr>
    </w:div>
    <w:div w:id="341586469">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370804568">
      <w:bodyDiv w:val="1"/>
      <w:marLeft w:val="0"/>
      <w:marRight w:val="0"/>
      <w:marTop w:val="0"/>
      <w:marBottom w:val="0"/>
      <w:divBdr>
        <w:top w:val="none" w:sz="0" w:space="0" w:color="auto"/>
        <w:left w:val="none" w:sz="0" w:space="0" w:color="auto"/>
        <w:bottom w:val="none" w:sz="0" w:space="0" w:color="auto"/>
        <w:right w:val="none" w:sz="0" w:space="0" w:color="auto"/>
      </w:divBdr>
    </w:div>
    <w:div w:id="370805551">
      <w:bodyDiv w:val="1"/>
      <w:marLeft w:val="0"/>
      <w:marRight w:val="0"/>
      <w:marTop w:val="0"/>
      <w:marBottom w:val="0"/>
      <w:divBdr>
        <w:top w:val="none" w:sz="0" w:space="0" w:color="auto"/>
        <w:left w:val="none" w:sz="0" w:space="0" w:color="auto"/>
        <w:bottom w:val="none" w:sz="0" w:space="0" w:color="auto"/>
        <w:right w:val="none" w:sz="0" w:space="0" w:color="auto"/>
      </w:divBdr>
    </w:div>
    <w:div w:id="376779072">
      <w:bodyDiv w:val="1"/>
      <w:marLeft w:val="0"/>
      <w:marRight w:val="0"/>
      <w:marTop w:val="0"/>
      <w:marBottom w:val="0"/>
      <w:divBdr>
        <w:top w:val="none" w:sz="0" w:space="0" w:color="auto"/>
        <w:left w:val="none" w:sz="0" w:space="0" w:color="auto"/>
        <w:bottom w:val="none" w:sz="0" w:space="0" w:color="auto"/>
        <w:right w:val="none" w:sz="0" w:space="0" w:color="auto"/>
      </w:divBdr>
    </w:div>
    <w:div w:id="379287726">
      <w:bodyDiv w:val="1"/>
      <w:marLeft w:val="0"/>
      <w:marRight w:val="0"/>
      <w:marTop w:val="0"/>
      <w:marBottom w:val="0"/>
      <w:divBdr>
        <w:top w:val="none" w:sz="0" w:space="0" w:color="auto"/>
        <w:left w:val="none" w:sz="0" w:space="0" w:color="auto"/>
        <w:bottom w:val="none" w:sz="0" w:space="0" w:color="auto"/>
        <w:right w:val="none" w:sz="0" w:space="0" w:color="auto"/>
      </w:divBdr>
    </w:div>
    <w:div w:id="382217100">
      <w:bodyDiv w:val="1"/>
      <w:marLeft w:val="0"/>
      <w:marRight w:val="0"/>
      <w:marTop w:val="0"/>
      <w:marBottom w:val="0"/>
      <w:divBdr>
        <w:top w:val="none" w:sz="0" w:space="0" w:color="auto"/>
        <w:left w:val="none" w:sz="0" w:space="0" w:color="auto"/>
        <w:bottom w:val="none" w:sz="0" w:space="0" w:color="auto"/>
        <w:right w:val="none" w:sz="0" w:space="0" w:color="auto"/>
      </w:divBdr>
    </w:div>
    <w:div w:id="393236473">
      <w:bodyDiv w:val="1"/>
      <w:marLeft w:val="0"/>
      <w:marRight w:val="0"/>
      <w:marTop w:val="0"/>
      <w:marBottom w:val="0"/>
      <w:divBdr>
        <w:top w:val="none" w:sz="0" w:space="0" w:color="auto"/>
        <w:left w:val="none" w:sz="0" w:space="0" w:color="auto"/>
        <w:bottom w:val="none" w:sz="0" w:space="0" w:color="auto"/>
        <w:right w:val="none" w:sz="0" w:space="0" w:color="auto"/>
      </w:divBdr>
    </w:div>
    <w:div w:id="400446391">
      <w:bodyDiv w:val="1"/>
      <w:marLeft w:val="0"/>
      <w:marRight w:val="0"/>
      <w:marTop w:val="0"/>
      <w:marBottom w:val="0"/>
      <w:divBdr>
        <w:top w:val="none" w:sz="0" w:space="0" w:color="auto"/>
        <w:left w:val="none" w:sz="0" w:space="0" w:color="auto"/>
        <w:bottom w:val="none" w:sz="0" w:space="0" w:color="auto"/>
        <w:right w:val="none" w:sz="0" w:space="0" w:color="auto"/>
      </w:divBdr>
    </w:div>
    <w:div w:id="406658255">
      <w:bodyDiv w:val="1"/>
      <w:marLeft w:val="0"/>
      <w:marRight w:val="0"/>
      <w:marTop w:val="0"/>
      <w:marBottom w:val="0"/>
      <w:divBdr>
        <w:top w:val="none" w:sz="0" w:space="0" w:color="auto"/>
        <w:left w:val="none" w:sz="0" w:space="0" w:color="auto"/>
        <w:bottom w:val="none" w:sz="0" w:space="0" w:color="auto"/>
        <w:right w:val="none" w:sz="0" w:space="0" w:color="auto"/>
      </w:divBdr>
    </w:div>
    <w:div w:id="409084319">
      <w:bodyDiv w:val="1"/>
      <w:marLeft w:val="0"/>
      <w:marRight w:val="0"/>
      <w:marTop w:val="0"/>
      <w:marBottom w:val="0"/>
      <w:divBdr>
        <w:top w:val="none" w:sz="0" w:space="0" w:color="auto"/>
        <w:left w:val="none" w:sz="0" w:space="0" w:color="auto"/>
        <w:bottom w:val="none" w:sz="0" w:space="0" w:color="auto"/>
        <w:right w:val="none" w:sz="0" w:space="0" w:color="auto"/>
      </w:divBdr>
    </w:div>
    <w:div w:id="420875605">
      <w:bodyDiv w:val="1"/>
      <w:marLeft w:val="0"/>
      <w:marRight w:val="0"/>
      <w:marTop w:val="0"/>
      <w:marBottom w:val="0"/>
      <w:divBdr>
        <w:top w:val="none" w:sz="0" w:space="0" w:color="auto"/>
        <w:left w:val="none" w:sz="0" w:space="0" w:color="auto"/>
        <w:bottom w:val="none" w:sz="0" w:space="0" w:color="auto"/>
        <w:right w:val="none" w:sz="0" w:space="0" w:color="auto"/>
      </w:divBdr>
    </w:div>
    <w:div w:id="424571425">
      <w:bodyDiv w:val="1"/>
      <w:marLeft w:val="0"/>
      <w:marRight w:val="0"/>
      <w:marTop w:val="0"/>
      <w:marBottom w:val="0"/>
      <w:divBdr>
        <w:top w:val="none" w:sz="0" w:space="0" w:color="auto"/>
        <w:left w:val="none" w:sz="0" w:space="0" w:color="auto"/>
        <w:bottom w:val="none" w:sz="0" w:space="0" w:color="auto"/>
        <w:right w:val="none" w:sz="0" w:space="0" w:color="auto"/>
      </w:divBdr>
    </w:div>
    <w:div w:id="425347411">
      <w:bodyDiv w:val="1"/>
      <w:marLeft w:val="0"/>
      <w:marRight w:val="0"/>
      <w:marTop w:val="0"/>
      <w:marBottom w:val="0"/>
      <w:divBdr>
        <w:top w:val="none" w:sz="0" w:space="0" w:color="auto"/>
        <w:left w:val="none" w:sz="0" w:space="0" w:color="auto"/>
        <w:bottom w:val="none" w:sz="0" w:space="0" w:color="auto"/>
        <w:right w:val="none" w:sz="0" w:space="0" w:color="auto"/>
      </w:divBdr>
    </w:div>
    <w:div w:id="426652579">
      <w:bodyDiv w:val="1"/>
      <w:marLeft w:val="0"/>
      <w:marRight w:val="0"/>
      <w:marTop w:val="0"/>
      <w:marBottom w:val="0"/>
      <w:divBdr>
        <w:top w:val="none" w:sz="0" w:space="0" w:color="auto"/>
        <w:left w:val="none" w:sz="0" w:space="0" w:color="auto"/>
        <w:bottom w:val="none" w:sz="0" w:space="0" w:color="auto"/>
        <w:right w:val="none" w:sz="0" w:space="0" w:color="auto"/>
      </w:divBdr>
    </w:div>
    <w:div w:id="430197981">
      <w:bodyDiv w:val="1"/>
      <w:marLeft w:val="0"/>
      <w:marRight w:val="0"/>
      <w:marTop w:val="0"/>
      <w:marBottom w:val="0"/>
      <w:divBdr>
        <w:top w:val="none" w:sz="0" w:space="0" w:color="auto"/>
        <w:left w:val="none" w:sz="0" w:space="0" w:color="auto"/>
        <w:bottom w:val="none" w:sz="0" w:space="0" w:color="auto"/>
        <w:right w:val="none" w:sz="0" w:space="0" w:color="auto"/>
      </w:divBdr>
    </w:div>
    <w:div w:id="435714382">
      <w:bodyDiv w:val="1"/>
      <w:marLeft w:val="0"/>
      <w:marRight w:val="0"/>
      <w:marTop w:val="0"/>
      <w:marBottom w:val="0"/>
      <w:divBdr>
        <w:top w:val="none" w:sz="0" w:space="0" w:color="auto"/>
        <w:left w:val="none" w:sz="0" w:space="0" w:color="auto"/>
        <w:bottom w:val="none" w:sz="0" w:space="0" w:color="auto"/>
        <w:right w:val="none" w:sz="0" w:space="0" w:color="auto"/>
      </w:divBdr>
    </w:div>
    <w:div w:id="444541390">
      <w:bodyDiv w:val="1"/>
      <w:marLeft w:val="0"/>
      <w:marRight w:val="0"/>
      <w:marTop w:val="0"/>
      <w:marBottom w:val="0"/>
      <w:divBdr>
        <w:top w:val="none" w:sz="0" w:space="0" w:color="auto"/>
        <w:left w:val="none" w:sz="0" w:space="0" w:color="auto"/>
        <w:bottom w:val="none" w:sz="0" w:space="0" w:color="auto"/>
        <w:right w:val="none" w:sz="0" w:space="0" w:color="auto"/>
      </w:divBdr>
    </w:div>
    <w:div w:id="447428924">
      <w:bodyDiv w:val="1"/>
      <w:marLeft w:val="0"/>
      <w:marRight w:val="0"/>
      <w:marTop w:val="0"/>
      <w:marBottom w:val="0"/>
      <w:divBdr>
        <w:top w:val="none" w:sz="0" w:space="0" w:color="auto"/>
        <w:left w:val="none" w:sz="0" w:space="0" w:color="auto"/>
        <w:bottom w:val="none" w:sz="0" w:space="0" w:color="auto"/>
        <w:right w:val="none" w:sz="0" w:space="0" w:color="auto"/>
      </w:divBdr>
    </w:div>
    <w:div w:id="449011441">
      <w:bodyDiv w:val="1"/>
      <w:marLeft w:val="0"/>
      <w:marRight w:val="0"/>
      <w:marTop w:val="0"/>
      <w:marBottom w:val="0"/>
      <w:divBdr>
        <w:top w:val="none" w:sz="0" w:space="0" w:color="auto"/>
        <w:left w:val="none" w:sz="0" w:space="0" w:color="auto"/>
        <w:bottom w:val="none" w:sz="0" w:space="0" w:color="auto"/>
        <w:right w:val="none" w:sz="0" w:space="0" w:color="auto"/>
      </w:divBdr>
    </w:div>
    <w:div w:id="449322449">
      <w:bodyDiv w:val="1"/>
      <w:marLeft w:val="0"/>
      <w:marRight w:val="0"/>
      <w:marTop w:val="0"/>
      <w:marBottom w:val="0"/>
      <w:divBdr>
        <w:top w:val="none" w:sz="0" w:space="0" w:color="auto"/>
        <w:left w:val="none" w:sz="0" w:space="0" w:color="auto"/>
        <w:bottom w:val="none" w:sz="0" w:space="0" w:color="auto"/>
        <w:right w:val="none" w:sz="0" w:space="0" w:color="auto"/>
      </w:divBdr>
    </w:div>
    <w:div w:id="456678284">
      <w:bodyDiv w:val="1"/>
      <w:marLeft w:val="0"/>
      <w:marRight w:val="0"/>
      <w:marTop w:val="0"/>
      <w:marBottom w:val="0"/>
      <w:divBdr>
        <w:top w:val="none" w:sz="0" w:space="0" w:color="auto"/>
        <w:left w:val="none" w:sz="0" w:space="0" w:color="auto"/>
        <w:bottom w:val="none" w:sz="0" w:space="0" w:color="auto"/>
        <w:right w:val="none" w:sz="0" w:space="0" w:color="auto"/>
      </w:divBdr>
    </w:div>
    <w:div w:id="471212041">
      <w:bodyDiv w:val="1"/>
      <w:marLeft w:val="0"/>
      <w:marRight w:val="0"/>
      <w:marTop w:val="0"/>
      <w:marBottom w:val="0"/>
      <w:divBdr>
        <w:top w:val="none" w:sz="0" w:space="0" w:color="auto"/>
        <w:left w:val="none" w:sz="0" w:space="0" w:color="auto"/>
        <w:bottom w:val="none" w:sz="0" w:space="0" w:color="auto"/>
        <w:right w:val="none" w:sz="0" w:space="0" w:color="auto"/>
      </w:divBdr>
    </w:div>
    <w:div w:id="472989913">
      <w:bodyDiv w:val="1"/>
      <w:marLeft w:val="0"/>
      <w:marRight w:val="0"/>
      <w:marTop w:val="0"/>
      <w:marBottom w:val="0"/>
      <w:divBdr>
        <w:top w:val="none" w:sz="0" w:space="0" w:color="auto"/>
        <w:left w:val="none" w:sz="0" w:space="0" w:color="auto"/>
        <w:bottom w:val="none" w:sz="0" w:space="0" w:color="auto"/>
        <w:right w:val="none" w:sz="0" w:space="0" w:color="auto"/>
      </w:divBdr>
    </w:div>
    <w:div w:id="485629085">
      <w:bodyDiv w:val="1"/>
      <w:marLeft w:val="0"/>
      <w:marRight w:val="0"/>
      <w:marTop w:val="0"/>
      <w:marBottom w:val="0"/>
      <w:divBdr>
        <w:top w:val="none" w:sz="0" w:space="0" w:color="auto"/>
        <w:left w:val="none" w:sz="0" w:space="0" w:color="auto"/>
        <w:bottom w:val="none" w:sz="0" w:space="0" w:color="auto"/>
        <w:right w:val="none" w:sz="0" w:space="0" w:color="auto"/>
      </w:divBdr>
    </w:div>
    <w:div w:id="493882504">
      <w:bodyDiv w:val="1"/>
      <w:marLeft w:val="0"/>
      <w:marRight w:val="0"/>
      <w:marTop w:val="0"/>
      <w:marBottom w:val="0"/>
      <w:divBdr>
        <w:top w:val="none" w:sz="0" w:space="0" w:color="auto"/>
        <w:left w:val="none" w:sz="0" w:space="0" w:color="auto"/>
        <w:bottom w:val="none" w:sz="0" w:space="0" w:color="auto"/>
        <w:right w:val="none" w:sz="0" w:space="0" w:color="auto"/>
      </w:divBdr>
    </w:div>
    <w:div w:id="499783511">
      <w:bodyDiv w:val="1"/>
      <w:marLeft w:val="0"/>
      <w:marRight w:val="0"/>
      <w:marTop w:val="0"/>
      <w:marBottom w:val="0"/>
      <w:divBdr>
        <w:top w:val="none" w:sz="0" w:space="0" w:color="auto"/>
        <w:left w:val="none" w:sz="0" w:space="0" w:color="auto"/>
        <w:bottom w:val="none" w:sz="0" w:space="0" w:color="auto"/>
        <w:right w:val="none" w:sz="0" w:space="0" w:color="auto"/>
      </w:divBdr>
    </w:div>
    <w:div w:id="511260025">
      <w:bodyDiv w:val="1"/>
      <w:marLeft w:val="0"/>
      <w:marRight w:val="0"/>
      <w:marTop w:val="0"/>
      <w:marBottom w:val="0"/>
      <w:divBdr>
        <w:top w:val="none" w:sz="0" w:space="0" w:color="auto"/>
        <w:left w:val="none" w:sz="0" w:space="0" w:color="auto"/>
        <w:bottom w:val="none" w:sz="0" w:space="0" w:color="auto"/>
        <w:right w:val="none" w:sz="0" w:space="0" w:color="auto"/>
      </w:divBdr>
    </w:div>
    <w:div w:id="518739888">
      <w:bodyDiv w:val="1"/>
      <w:marLeft w:val="0"/>
      <w:marRight w:val="0"/>
      <w:marTop w:val="0"/>
      <w:marBottom w:val="0"/>
      <w:divBdr>
        <w:top w:val="none" w:sz="0" w:space="0" w:color="auto"/>
        <w:left w:val="none" w:sz="0" w:space="0" w:color="auto"/>
        <w:bottom w:val="none" w:sz="0" w:space="0" w:color="auto"/>
        <w:right w:val="none" w:sz="0" w:space="0" w:color="auto"/>
      </w:divBdr>
    </w:div>
    <w:div w:id="531378101">
      <w:bodyDiv w:val="1"/>
      <w:marLeft w:val="0"/>
      <w:marRight w:val="0"/>
      <w:marTop w:val="0"/>
      <w:marBottom w:val="0"/>
      <w:divBdr>
        <w:top w:val="none" w:sz="0" w:space="0" w:color="auto"/>
        <w:left w:val="none" w:sz="0" w:space="0" w:color="auto"/>
        <w:bottom w:val="none" w:sz="0" w:space="0" w:color="auto"/>
        <w:right w:val="none" w:sz="0" w:space="0" w:color="auto"/>
      </w:divBdr>
    </w:div>
    <w:div w:id="531655961">
      <w:bodyDiv w:val="1"/>
      <w:marLeft w:val="0"/>
      <w:marRight w:val="0"/>
      <w:marTop w:val="0"/>
      <w:marBottom w:val="0"/>
      <w:divBdr>
        <w:top w:val="none" w:sz="0" w:space="0" w:color="auto"/>
        <w:left w:val="none" w:sz="0" w:space="0" w:color="auto"/>
        <w:bottom w:val="none" w:sz="0" w:space="0" w:color="auto"/>
        <w:right w:val="none" w:sz="0" w:space="0" w:color="auto"/>
      </w:divBdr>
    </w:div>
    <w:div w:id="532115323">
      <w:bodyDiv w:val="1"/>
      <w:marLeft w:val="0"/>
      <w:marRight w:val="0"/>
      <w:marTop w:val="0"/>
      <w:marBottom w:val="0"/>
      <w:divBdr>
        <w:top w:val="none" w:sz="0" w:space="0" w:color="auto"/>
        <w:left w:val="none" w:sz="0" w:space="0" w:color="auto"/>
        <w:bottom w:val="none" w:sz="0" w:space="0" w:color="auto"/>
        <w:right w:val="none" w:sz="0" w:space="0" w:color="auto"/>
      </w:divBdr>
    </w:div>
    <w:div w:id="534541755">
      <w:bodyDiv w:val="1"/>
      <w:marLeft w:val="0"/>
      <w:marRight w:val="0"/>
      <w:marTop w:val="0"/>
      <w:marBottom w:val="0"/>
      <w:divBdr>
        <w:top w:val="none" w:sz="0" w:space="0" w:color="auto"/>
        <w:left w:val="none" w:sz="0" w:space="0" w:color="auto"/>
        <w:bottom w:val="none" w:sz="0" w:space="0" w:color="auto"/>
        <w:right w:val="none" w:sz="0" w:space="0" w:color="auto"/>
      </w:divBdr>
    </w:div>
    <w:div w:id="542526407">
      <w:bodyDiv w:val="1"/>
      <w:marLeft w:val="0"/>
      <w:marRight w:val="0"/>
      <w:marTop w:val="0"/>
      <w:marBottom w:val="0"/>
      <w:divBdr>
        <w:top w:val="none" w:sz="0" w:space="0" w:color="auto"/>
        <w:left w:val="none" w:sz="0" w:space="0" w:color="auto"/>
        <w:bottom w:val="none" w:sz="0" w:space="0" w:color="auto"/>
        <w:right w:val="none" w:sz="0" w:space="0" w:color="auto"/>
      </w:divBdr>
    </w:div>
    <w:div w:id="551037212">
      <w:bodyDiv w:val="1"/>
      <w:marLeft w:val="0"/>
      <w:marRight w:val="0"/>
      <w:marTop w:val="0"/>
      <w:marBottom w:val="0"/>
      <w:divBdr>
        <w:top w:val="none" w:sz="0" w:space="0" w:color="auto"/>
        <w:left w:val="none" w:sz="0" w:space="0" w:color="auto"/>
        <w:bottom w:val="none" w:sz="0" w:space="0" w:color="auto"/>
        <w:right w:val="none" w:sz="0" w:space="0" w:color="auto"/>
      </w:divBdr>
    </w:div>
    <w:div w:id="555241659">
      <w:bodyDiv w:val="1"/>
      <w:marLeft w:val="0"/>
      <w:marRight w:val="0"/>
      <w:marTop w:val="0"/>
      <w:marBottom w:val="0"/>
      <w:divBdr>
        <w:top w:val="none" w:sz="0" w:space="0" w:color="auto"/>
        <w:left w:val="none" w:sz="0" w:space="0" w:color="auto"/>
        <w:bottom w:val="none" w:sz="0" w:space="0" w:color="auto"/>
        <w:right w:val="none" w:sz="0" w:space="0" w:color="auto"/>
      </w:divBdr>
    </w:div>
    <w:div w:id="561020068">
      <w:bodyDiv w:val="1"/>
      <w:marLeft w:val="0"/>
      <w:marRight w:val="0"/>
      <w:marTop w:val="0"/>
      <w:marBottom w:val="0"/>
      <w:divBdr>
        <w:top w:val="none" w:sz="0" w:space="0" w:color="auto"/>
        <w:left w:val="none" w:sz="0" w:space="0" w:color="auto"/>
        <w:bottom w:val="none" w:sz="0" w:space="0" w:color="auto"/>
        <w:right w:val="none" w:sz="0" w:space="0" w:color="auto"/>
      </w:divBdr>
    </w:div>
    <w:div w:id="561328931">
      <w:bodyDiv w:val="1"/>
      <w:marLeft w:val="0"/>
      <w:marRight w:val="0"/>
      <w:marTop w:val="0"/>
      <w:marBottom w:val="0"/>
      <w:divBdr>
        <w:top w:val="none" w:sz="0" w:space="0" w:color="auto"/>
        <w:left w:val="none" w:sz="0" w:space="0" w:color="auto"/>
        <w:bottom w:val="none" w:sz="0" w:space="0" w:color="auto"/>
        <w:right w:val="none" w:sz="0" w:space="0" w:color="auto"/>
      </w:divBdr>
    </w:div>
    <w:div w:id="565147008">
      <w:bodyDiv w:val="1"/>
      <w:marLeft w:val="0"/>
      <w:marRight w:val="0"/>
      <w:marTop w:val="0"/>
      <w:marBottom w:val="0"/>
      <w:divBdr>
        <w:top w:val="none" w:sz="0" w:space="0" w:color="auto"/>
        <w:left w:val="none" w:sz="0" w:space="0" w:color="auto"/>
        <w:bottom w:val="none" w:sz="0" w:space="0" w:color="auto"/>
        <w:right w:val="none" w:sz="0" w:space="0" w:color="auto"/>
      </w:divBdr>
    </w:div>
    <w:div w:id="568079209">
      <w:bodyDiv w:val="1"/>
      <w:marLeft w:val="0"/>
      <w:marRight w:val="0"/>
      <w:marTop w:val="0"/>
      <w:marBottom w:val="0"/>
      <w:divBdr>
        <w:top w:val="none" w:sz="0" w:space="0" w:color="auto"/>
        <w:left w:val="none" w:sz="0" w:space="0" w:color="auto"/>
        <w:bottom w:val="none" w:sz="0" w:space="0" w:color="auto"/>
        <w:right w:val="none" w:sz="0" w:space="0" w:color="auto"/>
      </w:divBdr>
    </w:div>
    <w:div w:id="569577976">
      <w:bodyDiv w:val="1"/>
      <w:marLeft w:val="0"/>
      <w:marRight w:val="0"/>
      <w:marTop w:val="0"/>
      <w:marBottom w:val="0"/>
      <w:divBdr>
        <w:top w:val="none" w:sz="0" w:space="0" w:color="auto"/>
        <w:left w:val="none" w:sz="0" w:space="0" w:color="auto"/>
        <w:bottom w:val="none" w:sz="0" w:space="0" w:color="auto"/>
        <w:right w:val="none" w:sz="0" w:space="0" w:color="auto"/>
      </w:divBdr>
    </w:div>
    <w:div w:id="572014015">
      <w:bodyDiv w:val="1"/>
      <w:marLeft w:val="0"/>
      <w:marRight w:val="0"/>
      <w:marTop w:val="0"/>
      <w:marBottom w:val="0"/>
      <w:divBdr>
        <w:top w:val="none" w:sz="0" w:space="0" w:color="auto"/>
        <w:left w:val="none" w:sz="0" w:space="0" w:color="auto"/>
        <w:bottom w:val="none" w:sz="0" w:space="0" w:color="auto"/>
        <w:right w:val="none" w:sz="0" w:space="0" w:color="auto"/>
      </w:divBdr>
    </w:div>
    <w:div w:id="574821475">
      <w:bodyDiv w:val="1"/>
      <w:marLeft w:val="0"/>
      <w:marRight w:val="0"/>
      <w:marTop w:val="0"/>
      <w:marBottom w:val="0"/>
      <w:divBdr>
        <w:top w:val="none" w:sz="0" w:space="0" w:color="auto"/>
        <w:left w:val="none" w:sz="0" w:space="0" w:color="auto"/>
        <w:bottom w:val="none" w:sz="0" w:space="0" w:color="auto"/>
        <w:right w:val="none" w:sz="0" w:space="0" w:color="auto"/>
      </w:divBdr>
    </w:div>
    <w:div w:id="576133823">
      <w:bodyDiv w:val="1"/>
      <w:marLeft w:val="0"/>
      <w:marRight w:val="0"/>
      <w:marTop w:val="0"/>
      <w:marBottom w:val="0"/>
      <w:divBdr>
        <w:top w:val="none" w:sz="0" w:space="0" w:color="auto"/>
        <w:left w:val="none" w:sz="0" w:space="0" w:color="auto"/>
        <w:bottom w:val="none" w:sz="0" w:space="0" w:color="auto"/>
        <w:right w:val="none" w:sz="0" w:space="0" w:color="auto"/>
      </w:divBdr>
    </w:div>
    <w:div w:id="580798453">
      <w:bodyDiv w:val="1"/>
      <w:marLeft w:val="0"/>
      <w:marRight w:val="0"/>
      <w:marTop w:val="0"/>
      <w:marBottom w:val="0"/>
      <w:divBdr>
        <w:top w:val="none" w:sz="0" w:space="0" w:color="auto"/>
        <w:left w:val="none" w:sz="0" w:space="0" w:color="auto"/>
        <w:bottom w:val="none" w:sz="0" w:space="0" w:color="auto"/>
        <w:right w:val="none" w:sz="0" w:space="0" w:color="auto"/>
      </w:divBdr>
    </w:div>
    <w:div w:id="588655616">
      <w:bodyDiv w:val="1"/>
      <w:marLeft w:val="0"/>
      <w:marRight w:val="0"/>
      <w:marTop w:val="0"/>
      <w:marBottom w:val="0"/>
      <w:divBdr>
        <w:top w:val="none" w:sz="0" w:space="0" w:color="auto"/>
        <w:left w:val="none" w:sz="0" w:space="0" w:color="auto"/>
        <w:bottom w:val="none" w:sz="0" w:space="0" w:color="auto"/>
        <w:right w:val="none" w:sz="0" w:space="0" w:color="auto"/>
      </w:divBdr>
    </w:div>
    <w:div w:id="593899940">
      <w:bodyDiv w:val="1"/>
      <w:marLeft w:val="0"/>
      <w:marRight w:val="0"/>
      <w:marTop w:val="0"/>
      <w:marBottom w:val="0"/>
      <w:divBdr>
        <w:top w:val="none" w:sz="0" w:space="0" w:color="auto"/>
        <w:left w:val="none" w:sz="0" w:space="0" w:color="auto"/>
        <w:bottom w:val="none" w:sz="0" w:space="0" w:color="auto"/>
        <w:right w:val="none" w:sz="0" w:space="0" w:color="auto"/>
      </w:divBdr>
    </w:div>
    <w:div w:id="594677199">
      <w:bodyDiv w:val="1"/>
      <w:marLeft w:val="0"/>
      <w:marRight w:val="0"/>
      <w:marTop w:val="0"/>
      <w:marBottom w:val="0"/>
      <w:divBdr>
        <w:top w:val="none" w:sz="0" w:space="0" w:color="auto"/>
        <w:left w:val="none" w:sz="0" w:space="0" w:color="auto"/>
        <w:bottom w:val="none" w:sz="0" w:space="0" w:color="auto"/>
        <w:right w:val="none" w:sz="0" w:space="0" w:color="auto"/>
      </w:divBdr>
    </w:div>
    <w:div w:id="600651813">
      <w:bodyDiv w:val="1"/>
      <w:marLeft w:val="0"/>
      <w:marRight w:val="0"/>
      <w:marTop w:val="0"/>
      <w:marBottom w:val="0"/>
      <w:divBdr>
        <w:top w:val="none" w:sz="0" w:space="0" w:color="auto"/>
        <w:left w:val="none" w:sz="0" w:space="0" w:color="auto"/>
        <w:bottom w:val="none" w:sz="0" w:space="0" w:color="auto"/>
        <w:right w:val="none" w:sz="0" w:space="0" w:color="auto"/>
      </w:divBdr>
    </w:div>
    <w:div w:id="611210981">
      <w:bodyDiv w:val="1"/>
      <w:marLeft w:val="0"/>
      <w:marRight w:val="0"/>
      <w:marTop w:val="0"/>
      <w:marBottom w:val="0"/>
      <w:divBdr>
        <w:top w:val="none" w:sz="0" w:space="0" w:color="auto"/>
        <w:left w:val="none" w:sz="0" w:space="0" w:color="auto"/>
        <w:bottom w:val="none" w:sz="0" w:space="0" w:color="auto"/>
        <w:right w:val="none" w:sz="0" w:space="0" w:color="auto"/>
      </w:divBdr>
    </w:div>
    <w:div w:id="611477773">
      <w:bodyDiv w:val="1"/>
      <w:marLeft w:val="0"/>
      <w:marRight w:val="0"/>
      <w:marTop w:val="0"/>
      <w:marBottom w:val="0"/>
      <w:divBdr>
        <w:top w:val="none" w:sz="0" w:space="0" w:color="auto"/>
        <w:left w:val="none" w:sz="0" w:space="0" w:color="auto"/>
        <w:bottom w:val="none" w:sz="0" w:space="0" w:color="auto"/>
        <w:right w:val="none" w:sz="0" w:space="0" w:color="auto"/>
      </w:divBdr>
    </w:div>
    <w:div w:id="611742563">
      <w:bodyDiv w:val="1"/>
      <w:marLeft w:val="0"/>
      <w:marRight w:val="0"/>
      <w:marTop w:val="0"/>
      <w:marBottom w:val="0"/>
      <w:divBdr>
        <w:top w:val="none" w:sz="0" w:space="0" w:color="auto"/>
        <w:left w:val="none" w:sz="0" w:space="0" w:color="auto"/>
        <w:bottom w:val="none" w:sz="0" w:space="0" w:color="auto"/>
        <w:right w:val="none" w:sz="0" w:space="0" w:color="auto"/>
      </w:divBdr>
    </w:div>
    <w:div w:id="624046861">
      <w:bodyDiv w:val="1"/>
      <w:marLeft w:val="0"/>
      <w:marRight w:val="0"/>
      <w:marTop w:val="0"/>
      <w:marBottom w:val="0"/>
      <w:divBdr>
        <w:top w:val="none" w:sz="0" w:space="0" w:color="auto"/>
        <w:left w:val="none" w:sz="0" w:space="0" w:color="auto"/>
        <w:bottom w:val="none" w:sz="0" w:space="0" w:color="auto"/>
        <w:right w:val="none" w:sz="0" w:space="0" w:color="auto"/>
      </w:divBdr>
    </w:div>
    <w:div w:id="629480404">
      <w:bodyDiv w:val="1"/>
      <w:marLeft w:val="0"/>
      <w:marRight w:val="0"/>
      <w:marTop w:val="0"/>
      <w:marBottom w:val="0"/>
      <w:divBdr>
        <w:top w:val="none" w:sz="0" w:space="0" w:color="auto"/>
        <w:left w:val="none" w:sz="0" w:space="0" w:color="auto"/>
        <w:bottom w:val="none" w:sz="0" w:space="0" w:color="auto"/>
        <w:right w:val="none" w:sz="0" w:space="0" w:color="auto"/>
      </w:divBdr>
    </w:div>
    <w:div w:id="629632177">
      <w:bodyDiv w:val="1"/>
      <w:marLeft w:val="0"/>
      <w:marRight w:val="0"/>
      <w:marTop w:val="0"/>
      <w:marBottom w:val="0"/>
      <w:divBdr>
        <w:top w:val="none" w:sz="0" w:space="0" w:color="auto"/>
        <w:left w:val="none" w:sz="0" w:space="0" w:color="auto"/>
        <w:bottom w:val="none" w:sz="0" w:space="0" w:color="auto"/>
        <w:right w:val="none" w:sz="0" w:space="0" w:color="auto"/>
      </w:divBdr>
    </w:div>
    <w:div w:id="640967207">
      <w:bodyDiv w:val="1"/>
      <w:marLeft w:val="0"/>
      <w:marRight w:val="0"/>
      <w:marTop w:val="0"/>
      <w:marBottom w:val="0"/>
      <w:divBdr>
        <w:top w:val="none" w:sz="0" w:space="0" w:color="auto"/>
        <w:left w:val="none" w:sz="0" w:space="0" w:color="auto"/>
        <w:bottom w:val="none" w:sz="0" w:space="0" w:color="auto"/>
        <w:right w:val="none" w:sz="0" w:space="0" w:color="auto"/>
      </w:divBdr>
    </w:div>
    <w:div w:id="641151888">
      <w:bodyDiv w:val="1"/>
      <w:marLeft w:val="0"/>
      <w:marRight w:val="0"/>
      <w:marTop w:val="0"/>
      <w:marBottom w:val="0"/>
      <w:divBdr>
        <w:top w:val="none" w:sz="0" w:space="0" w:color="auto"/>
        <w:left w:val="none" w:sz="0" w:space="0" w:color="auto"/>
        <w:bottom w:val="none" w:sz="0" w:space="0" w:color="auto"/>
        <w:right w:val="none" w:sz="0" w:space="0" w:color="auto"/>
      </w:divBdr>
    </w:div>
    <w:div w:id="648677454">
      <w:bodyDiv w:val="1"/>
      <w:marLeft w:val="0"/>
      <w:marRight w:val="0"/>
      <w:marTop w:val="0"/>
      <w:marBottom w:val="0"/>
      <w:divBdr>
        <w:top w:val="none" w:sz="0" w:space="0" w:color="auto"/>
        <w:left w:val="none" w:sz="0" w:space="0" w:color="auto"/>
        <w:bottom w:val="none" w:sz="0" w:space="0" w:color="auto"/>
        <w:right w:val="none" w:sz="0" w:space="0" w:color="auto"/>
      </w:divBdr>
    </w:div>
    <w:div w:id="650983514">
      <w:bodyDiv w:val="1"/>
      <w:marLeft w:val="0"/>
      <w:marRight w:val="0"/>
      <w:marTop w:val="0"/>
      <w:marBottom w:val="0"/>
      <w:divBdr>
        <w:top w:val="none" w:sz="0" w:space="0" w:color="auto"/>
        <w:left w:val="none" w:sz="0" w:space="0" w:color="auto"/>
        <w:bottom w:val="none" w:sz="0" w:space="0" w:color="auto"/>
        <w:right w:val="none" w:sz="0" w:space="0" w:color="auto"/>
      </w:divBdr>
    </w:div>
    <w:div w:id="660695770">
      <w:bodyDiv w:val="1"/>
      <w:marLeft w:val="0"/>
      <w:marRight w:val="0"/>
      <w:marTop w:val="0"/>
      <w:marBottom w:val="0"/>
      <w:divBdr>
        <w:top w:val="none" w:sz="0" w:space="0" w:color="auto"/>
        <w:left w:val="none" w:sz="0" w:space="0" w:color="auto"/>
        <w:bottom w:val="none" w:sz="0" w:space="0" w:color="auto"/>
        <w:right w:val="none" w:sz="0" w:space="0" w:color="auto"/>
      </w:divBdr>
    </w:div>
    <w:div w:id="661281083">
      <w:bodyDiv w:val="1"/>
      <w:marLeft w:val="0"/>
      <w:marRight w:val="0"/>
      <w:marTop w:val="0"/>
      <w:marBottom w:val="0"/>
      <w:divBdr>
        <w:top w:val="none" w:sz="0" w:space="0" w:color="auto"/>
        <w:left w:val="none" w:sz="0" w:space="0" w:color="auto"/>
        <w:bottom w:val="none" w:sz="0" w:space="0" w:color="auto"/>
        <w:right w:val="none" w:sz="0" w:space="0" w:color="auto"/>
      </w:divBdr>
    </w:div>
    <w:div w:id="665674762">
      <w:bodyDiv w:val="1"/>
      <w:marLeft w:val="0"/>
      <w:marRight w:val="0"/>
      <w:marTop w:val="0"/>
      <w:marBottom w:val="0"/>
      <w:divBdr>
        <w:top w:val="none" w:sz="0" w:space="0" w:color="auto"/>
        <w:left w:val="none" w:sz="0" w:space="0" w:color="auto"/>
        <w:bottom w:val="none" w:sz="0" w:space="0" w:color="auto"/>
        <w:right w:val="none" w:sz="0" w:space="0" w:color="auto"/>
      </w:divBdr>
    </w:div>
    <w:div w:id="670835660">
      <w:bodyDiv w:val="1"/>
      <w:marLeft w:val="0"/>
      <w:marRight w:val="0"/>
      <w:marTop w:val="0"/>
      <w:marBottom w:val="0"/>
      <w:divBdr>
        <w:top w:val="none" w:sz="0" w:space="0" w:color="auto"/>
        <w:left w:val="none" w:sz="0" w:space="0" w:color="auto"/>
        <w:bottom w:val="none" w:sz="0" w:space="0" w:color="auto"/>
        <w:right w:val="none" w:sz="0" w:space="0" w:color="auto"/>
      </w:divBdr>
    </w:div>
    <w:div w:id="673727873">
      <w:bodyDiv w:val="1"/>
      <w:marLeft w:val="0"/>
      <w:marRight w:val="0"/>
      <w:marTop w:val="0"/>
      <w:marBottom w:val="0"/>
      <w:divBdr>
        <w:top w:val="none" w:sz="0" w:space="0" w:color="auto"/>
        <w:left w:val="none" w:sz="0" w:space="0" w:color="auto"/>
        <w:bottom w:val="none" w:sz="0" w:space="0" w:color="auto"/>
        <w:right w:val="none" w:sz="0" w:space="0" w:color="auto"/>
      </w:divBdr>
    </w:div>
    <w:div w:id="677854214">
      <w:bodyDiv w:val="1"/>
      <w:marLeft w:val="0"/>
      <w:marRight w:val="0"/>
      <w:marTop w:val="0"/>
      <w:marBottom w:val="0"/>
      <w:divBdr>
        <w:top w:val="none" w:sz="0" w:space="0" w:color="auto"/>
        <w:left w:val="none" w:sz="0" w:space="0" w:color="auto"/>
        <w:bottom w:val="none" w:sz="0" w:space="0" w:color="auto"/>
        <w:right w:val="none" w:sz="0" w:space="0" w:color="auto"/>
      </w:divBdr>
    </w:div>
    <w:div w:id="698046951">
      <w:bodyDiv w:val="1"/>
      <w:marLeft w:val="0"/>
      <w:marRight w:val="0"/>
      <w:marTop w:val="0"/>
      <w:marBottom w:val="0"/>
      <w:divBdr>
        <w:top w:val="none" w:sz="0" w:space="0" w:color="auto"/>
        <w:left w:val="none" w:sz="0" w:space="0" w:color="auto"/>
        <w:bottom w:val="none" w:sz="0" w:space="0" w:color="auto"/>
        <w:right w:val="none" w:sz="0" w:space="0" w:color="auto"/>
      </w:divBdr>
    </w:div>
    <w:div w:id="722631768">
      <w:bodyDiv w:val="1"/>
      <w:marLeft w:val="0"/>
      <w:marRight w:val="0"/>
      <w:marTop w:val="0"/>
      <w:marBottom w:val="0"/>
      <w:divBdr>
        <w:top w:val="none" w:sz="0" w:space="0" w:color="auto"/>
        <w:left w:val="none" w:sz="0" w:space="0" w:color="auto"/>
        <w:bottom w:val="none" w:sz="0" w:space="0" w:color="auto"/>
        <w:right w:val="none" w:sz="0" w:space="0" w:color="auto"/>
      </w:divBdr>
    </w:div>
    <w:div w:id="739330846">
      <w:bodyDiv w:val="1"/>
      <w:marLeft w:val="0"/>
      <w:marRight w:val="0"/>
      <w:marTop w:val="0"/>
      <w:marBottom w:val="0"/>
      <w:divBdr>
        <w:top w:val="none" w:sz="0" w:space="0" w:color="auto"/>
        <w:left w:val="none" w:sz="0" w:space="0" w:color="auto"/>
        <w:bottom w:val="none" w:sz="0" w:space="0" w:color="auto"/>
        <w:right w:val="none" w:sz="0" w:space="0" w:color="auto"/>
      </w:divBdr>
    </w:div>
    <w:div w:id="774060636">
      <w:bodyDiv w:val="1"/>
      <w:marLeft w:val="0"/>
      <w:marRight w:val="0"/>
      <w:marTop w:val="0"/>
      <w:marBottom w:val="0"/>
      <w:divBdr>
        <w:top w:val="none" w:sz="0" w:space="0" w:color="auto"/>
        <w:left w:val="none" w:sz="0" w:space="0" w:color="auto"/>
        <w:bottom w:val="none" w:sz="0" w:space="0" w:color="auto"/>
        <w:right w:val="none" w:sz="0" w:space="0" w:color="auto"/>
      </w:divBdr>
    </w:div>
    <w:div w:id="785469659">
      <w:bodyDiv w:val="1"/>
      <w:marLeft w:val="0"/>
      <w:marRight w:val="0"/>
      <w:marTop w:val="0"/>
      <w:marBottom w:val="0"/>
      <w:divBdr>
        <w:top w:val="none" w:sz="0" w:space="0" w:color="auto"/>
        <w:left w:val="none" w:sz="0" w:space="0" w:color="auto"/>
        <w:bottom w:val="none" w:sz="0" w:space="0" w:color="auto"/>
        <w:right w:val="none" w:sz="0" w:space="0" w:color="auto"/>
      </w:divBdr>
    </w:div>
    <w:div w:id="790171764">
      <w:bodyDiv w:val="1"/>
      <w:marLeft w:val="0"/>
      <w:marRight w:val="0"/>
      <w:marTop w:val="0"/>
      <w:marBottom w:val="0"/>
      <w:divBdr>
        <w:top w:val="none" w:sz="0" w:space="0" w:color="auto"/>
        <w:left w:val="none" w:sz="0" w:space="0" w:color="auto"/>
        <w:bottom w:val="none" w:sz="0" w:space="0" w:color="auto"/>
        <w:right w:val="none" w:sz="0" w:space="0" w:color="auto"/>
      </w:divBdr>
    </w:div>
    <w:div w:id="790369267">
      <w:bodyDiv w:val="1"/>
      <w:marLeft w:val="0"/>
      <w:marRight w:val="0"/>
      <w:marTop w:val="0"/>
      <w:marBottom w:val="0"/>
      <w:divBdr>
        <w:top w:val="none" w:sz="0" w:space="0" w:color="auto"/>
        <w:left w:val="none" w:sz="0" w:space="0" w:color="auto"/>
        <w:bottom w:val="none" w:sz="0" w:space="0" w:color="auto"/>
        <w:right w:val="none" w:sz="0" w:space="0" w:color="auto"/>
      </w:divBdr>
    </w:div>
    <w:div w:id="791823299">
      <w:bodyDiv w:val="1"/>
      <w:marLeft w:val="0"/>
      <w:marRight w:val="0"/>
      <w:marTop w:val="0"/>
      <w:marBottom w:val="0"/>
      <w:divBdr>
        <w:top w:val="none" w:sz="0" w:space="0" w:color="auto"/>
        <w:left w:val="none" w:sz="0" w:space="0" w:color="auto"/>
        <w:bottom w:val="none" w:sz="0" w:space="0" w:color="auto"/>
        <w:right w:val="none" w:sz="0" w:space="0" w:color="auto"/>
      </w:divBdr>
    </w:div>
    <w:div w:id="794173871">
      <w:bodyDiv w:val="1"/>
      <w:marLeft w:val="0"/>
      <w:marRight w:val="0"/>
      <w:marTop w:val="0"/>
      <w:marBottom w:val="0"/>
      <w:divBdr>
        <w:top w:val="none" w:sz="0" w:space="0" w:color="auto"/>
        <w:left w:val="none" w:sz="0" w:space="0" w:color="auto"/>
        <w:bottom w:val="none" w:sz="0" w:space="0" w:color="auto"/>
        <w:right w:val="none" w:sz="0" w:space="0" w:color="auto"/>
      </w:divBdr>
    </w:div>
    <w:div w:id="798956743">
      <w:bodyDiv w:val="1"/>
      <w:marLeft w:val="0"/>
      <w:marRight w:val="0"/>
      <w:marTop w:val="0"/>
      <w:marBottom w:val="0"/>
      <w:divBdr>
        <w:top w:val="none" w:sz="0" w:space="0" w:color="auto"/>
        <w:left w:val="none" w:sz="0" w:space="0" w:color="auto"/>
        <w:bottom w:val="none" w:sz="0" w:space="0" w:color="auto"/>
        <w:right w:val="none" w:sz="0" w:space="0" w:color="auto"/>
      </w:divBdr>
    </w:div>
    <w:div w:id="809054095">
      <w:bodyDiv w:val="1"/>
      <w:marLeft w:val="0"/>
      <w:marRight w:val="0"/>
      <w:marTop w:val="0"/>
      <w:marBottom w:val="0"/>
      <w:divBdr>
        <w:top w:val="none" w:sz="0" w:space="0" w:color="auto"/>
        <w:left w:val="none" w:sz="0" w:space="0" w:color="auto"/>
        <w:bottom w:val="none" w:sz="0" w:space="0" w:color="auto"/>
        <w:right w:val="none" w:sz="0" w:space="0" w:color="auto"/>
      </w:divBdr>
    </w:div>
    <w:div w:id="815416317">
      <w:bodyDiv w:val="1"/>
      <w:marLeft w:val="0"/>
      <w:marRight w:val="0"/>
      <w:marTop w:val="0"/>
      <w:marBottom w:val="0"/>
      <w:divBdr>
        <w:top w:val="none" w:sz="0" w:space="0" w:color="auto"/>
        <w:left w:val="none" w:sz="0" w:space="0" w:color="auto"/>
        <w:bottom w:val="none" w:sz="0" w:space="0" w:color="auto"/>
        <w:right w:val="none" w:sz="0" w:space="0" w:color="auto"/>
      </w:divBdr>
    </w:div>
    <w:div w:id="818961174">
      <w:bodyDiv w:val="1"/>
      <w:marLeft w:val="0"/>
      <w:marRight w:val="0"/>
      <w:marTop w:val="0"/>
      <w:marBottom w:val="0"/>
      <w:divBdr>
        <w:top w:val="none" w:sz="0" w:space="0" w:color="auto"/>
        <w:left w:val="none" w:sz="0" w:space="0" w:color="auto"/>
        <w:bottom w:val="none" w:sz="0" w:space="0" w:color="auto"/>
        <w:right w:val="none" w:sz="0" w:space="0" w:color="auto"/>
      </w:divBdr>
    </w:div>
    <w:div w:id="824006437">
      <w:bodyDiv w:val="1"/>
      <w:marLeft w:val="0"/>
      <w:marRight w:val="0"/>
      <w:marTop w:val="0"/>
      <w:marBottom w:val="0"/>
      <w:divBdr>
        <w:top w:val="none" w:sz="0" w:space="0" w:color="auto"/>
        <w:left w:val="none" w:sz="0" w:space="0" w:color="auto"/>
        <w:bottom w:val="none" w:sz="0" w:space="0" w:color="auto"/>
        <w:right w:val="none" w:sz="0" w:space="0" w:color="auto"/>
      </w:divBdr>
    </w:div>
    <w:div w:id="830874353">
      <w:bodyDiv w:val="1"/>
      <w:marLeft w:val="0"/>
      <w:marRight w:val="0"/>
      <w:marTop w:val="0"/>
      <w:marBottom w:val="0"/>
      <w:divBdr>
        <w:top w:val="none" w:sz="0" w:space="0" w:color="auto"/>
        <w:left w:val="none" w:sz="0" w:space="0" w:color="auto"/>
        <w:bottom w:val="none" w:sz="0" w:space="0" w:color="auto"/>
        <w:right w:val="none" w:sz="0" w:space="0" w:color="auto"/>
      </w:divBdr>
    </w:div>
    <w:div w:id="834031796">
      <w:bodyDiv w:val="1"/>
      <w:marLeft w:val="0"/>
      <w:marRight w:val="0"/>
      <w:marTop w:val="0"/>
      <w:marBottom w:val="0"/>
      <w:divBdr>
        <w:top w:val="none" w:sz="0" w:space="0" w:color="auto"/>
        <w:left w:val="none" w:sz="0" w:space="0" w:color="auto"/>
        <w:bottom w:val="none" w:sz="0" w:space="0" w:color="auto"/>
        <w:right w:val="none" w:sz="0" w:space="0" w:color="auto"/>
      </w:divBdr>
    </w:div>
    <w:div w:id="835805063">
      <w:bodyDiv w:val="1"/>
      <w:marLeft w:val="0"/>
      <w:marRight w:val="0"/>
      <w:marTop w:val="0"/>
      <w:marBottom w:val="0"/>
      <w:divBdr>
        <w:top w:val="none" w:sz="0" w:space="0" w:color="auto"/>
        <w:left w:val="none" w:sz="0" w:space="0" w:color="auto"/>
        <w:bottom w:val="none" w:sz="0" w:space="0" w:color="auto"/>
        <w:right w:val="none" w:sz="0" w:space="0" w:color="auto"/>
      </w:divBdr>
    </w:div>
    <w:div w:id="836044738">
      <w:bodyDiv w:val="1"/>
      <w:marLeft w:val="0"/>
      <w:marRight w:val="0"/>
      <w:marTop w:val="0"/>
      <w:marBottom w:val="0"/>
      <w:divBdr>
        <w:top w:val="none" w:sz="0" w:space="0" w:color="auto"/>
        <w:left w:val="none" w:sz="0" w:space="0" w:color="auto"/>
        <w:bottom w:val="none" w:sz="0" w:space="0" w:color="auto"/>
        <w:right w:val="none" w:sz="0" w:space="0" w:color="auto"/>
      </w:divBdr>
    </w:div>
    <w:div w:id="841893010">
      <w:bodyDiv w:val="1"/>
      <w:marLeft w:val="0"/>
      <w:marRight w:val="0"/>
      <w:marTop w:val="0"/>
      <w:marBottom w:val="0"/>
      <w:divBdr>
        <w:top w:val="none" w:sz="0" w:space="0" w:color="auto"/>
        <w:left w:val="none" w:sz="0" w:space="0" w:color="auto"/>
        <w:bottom w:val="none" w:sz="0" w:space="0" w:color="auto"/>
        <w:right w:val="none" w:sz="0" w:space="0" w:color="auto"/>
      </w:divBdr>
    </w:div>
    <w:div w:id="864320849">
      <w:bodyDiv w:val="1"/>
      <w:marLeft w:val="0"/>
      <w:marRight w:val="0"/>
      <w:marTop w:val="0"/>
      <w:marBottom w:val="0"/>
      <w:divBdr>
        <w:top w:val="none" w:sz="0" w:space="0" w:color="auto"/>
        <w:left w:val="none" w:sz="0" w:space="0" w:color="auto"/>
        <w:bottom w:val="none" w:sz="0" w:space="0" w:color="auto"/>
        <w:right w:val="none" w:sz="0" w:space="0" w:color="auto"/>
      </w:divBdr>
    </w:div>
    <w:div w:id="868566218">
      <w:bodyDiv w:val="1"/>
      <w:marLeft w:val="0"/>
      <w:marRight w:val="0"/>
      <w:marTop w:val="0"/>
      <w:marBottom w:val="0"/>
      <w:divBdr>
        <w:top w:val="none" w:sz="0" w:space="0" w:color="auto"/>
        <w:left w:val="none" w:sz="0" w:space="0" w:color="auto"/>
        <w:bottom w:val="none" w:sz="0" w:space="0" w:color="auto"/>
        <w:right w:val="none" w:sz="0" w:space="0" w:color="auto"/>
      </w:divBdr>
    </w:div>
    <w:div w:id="871845778">
      <w:bodyDiv w:val="1"/>
      <w:marLeft w:val="0"/>
      <w:marRight w:val="0"/>
      <w:marTop w:val="0"/>
      <w:marBottom w:val="0"/>
      <w:divBdr>
        <w:top w:val="none" w:sz="0" w:space="0" w:color="auto"/>
        <w:left w:val="none" w:sz="0" w:space="0" w:color="auto"/>
        <w:bottom w:val="none" w:sz="0" w:space="0" w:color="auto"/>
        <w:right w:val="none" w:sz="0" w:space="0" w:color="auto"/>
      </w:divBdr>
    </w:div>
    <w:div w:id="877159720">
      <w:bodyDiv w:val="1"/>
      <w:marLeft w:val="0"/>
      <w:marRight w:val="0"/>
      <w:marTop w:val="0"/>
      <w:marBottom w:val="0"/>
      <w:divBdr>
        <w:top w:val="none" w:sz="0" w:space="0" w:color="auto"/>
        <w:left w:val="none" w:sz="0" w:space="0" w:color="auto"/>
        <w:bottom w:val="none" w:sz="0" w:space="0" w:color="auto"/>
        <w:right w:val="none" w:sz="0" w:space="0" w:color="auto"/>
      </w:divBdr>
    </w:div>
    <w:div w:id="883179366">
      <w:bodyDiv w:val="1"/>
      <w:marLeft w:val="0"/>
      <w:marRight w:val="0"/>
      <w:marTop w:val="0"/>
      <w:marBottom w:val="0"/>
      <w:divBdr>
        <w:top w:val="none" w:sz="0" w:space="0" w:color="auto"/>
        <w:left w:val="none" w:sz="0" w:space="0" w:color="auto"/>
        <w:bottom w:val="none" w:sz="0" w:space="0" w:color="auto"/>
        <w:right w:val="none" w:sz="0" w:space="0" w:color="auto"/>
      </w:divBdr>
    </w:div>
    <w:div w:id="885024890">
      <w:bodyDiv w:val="1"/>
      <w:marLeft w:val="0"/>
      <w:marRight w:val="0"/>
      <w:marTop w:val="0"/>
      <w:marBottom w:val="0"/>
      <w:divBdr>
        <w:top w:val="none" w:sz="0" w:space="0" w:color="auto"/>
        <w:left w:val="none" w:sz="0" w:space="0" w:color="auto"/>
        <w:bottom w:val="none" w:sz="0" w:space="0" w:color="auto"/>
        <w:right w:val="none" w:sz="0" w:space="0" w:color="auto"/>
      </w:divBdr>
    </w:div>
    <w:div w:id="896598086">
      <w:bodyDiv w:val="1"/>
      <w:marLeft w:val="0"/>
      <w:marRight w:val="0"/>
      <w:marTop w:val="0"/>
      <w:marBottom w:val="0"/>
      <w:divBdr>
        <w:top w:val="none" w:sz="0" w:space="0" w:color="auto"/>
        <w:left w:val="none" w:sz="0" w:space="0" w:color="auto"/>
        <w:bottom w:val="none" w:sz="0" w:space="0" w:color="auto"/>
        <w:right w:val="none" w:sz="0" w:space="0" w:color="auto"/>
      </w:divBdr>
    </w:div>
    <w:div w:id="899825129">
      <w:bodyDiv w:val="1"/>
      <w:marLeft w:val="0"/>
      <w:marRight w:val="0"/>
      <w:marTop w:val="0"/>
      <w:marBottom w:val="0"/>
      <w:divBdr>
        <w:top w:val="none" w:sz="0" w:space="0" w:color="auto"/>
        <w:left w:val="none" w:sz="0" w:space="0" w:color="auto"/>
        <w:bottom w:val="none" w:sz="0" w:space="0" w:color="auto"/>
        <w:right w:val="none" w:sz="0" w:space="0" w:color="auto"/>
      </w:divBdr>
    </w:div>
    <w:div w:id="900480520">
      <w:bodyDiv w:val="1"/>
      <w:marLeft w:val="0"/>
      <w:marRight w:val="0"/>
      <w:marTop w:val="0"/>
      <w:marBottom w:val="0"/>
      <w:divBdr>
        <w:top w:val="none" w:sz="0" w:space="0" w:color="auto"/>
        <w:left w:val="none" w:sz="0" w:space="0" w:color="auto"/>
        <w:bottom w:val="none" w:sz="0" w:space="0" w:color="auto"/>
        <w:right w:val="none" w:sz="0" w:space="0" w:color="auto"/>
      </w:divBdr>
    </w:div>
    <w:div w:id="902716096">
      <w:bodyDiv w:val="1"/>
      <w:marLeft w:val="0"/>
      <w:marRight w:val="0"/>
      <w:marTop w:val="0"/>
      <w:marBottom w:val="0"/>
      <w:divBdr>
        <w:top w:val="none" w:sz="0" w:space="0" w:color="auto"/>
        <w:left w:val="none" w:sz="0" w:space="0" w:color="auto"/>
        <w:bottom w:val="none" w:sz="0" w:space="0" w:color="auto"/>
        <w:right w:val="none" w:sz="0" w:space="0" w:color="auto"/>
      </w:divBdr>
    </w:div>
    <w:div w:id="929697501">
      <w:bodyDiv w:val="1"/>
      <w:marLeft w:val="0"/>
      <w:marRight w:val="0"/>
      <w:marTop w:val="0"/>
      <w:marBottom w:val="0"/>
      <w:divBdr>
        <w:top w:val="none" w:sz="0" w:space="0" w:color="auto"/>
        <w:left w:val="none" w:sz="0" w:space="0" w:color="auto"/>
        <w:bottom w:val="none" w:sz="0" w:space="0" w:color="auto"/>
        <w:right w:val="none" w:sz="0" w:space="0" w:color="auto"/>
      </w:divBdr>
    </w:div>
    <w:div w:id="935089729">
      <w:bodyDiv w:val="1"/>
      <w:marLeft w:val="0"/>
      <w:marRight w:val="0"/>
      <w:marTop w:val="0"/>
      <w:marBottom w:val="0"/>
      <w:divBdr>
        <w:top w:val="none" w:sz="0" w:space="0" w:color="auto"/>
        <w:left w:val="none" w:sz="0" w:space="0" w:color="auto"/>
        <w:bottom w:val="none" w:sz="0" w:space="0" w:color="auto"/>
        <w:right w:val="none" w:sz="0" w:space="0" w:color="auto"/>
      </w:divBdr>
    </w:div>
    <w:div w:id="941304084">
      <w:bodyDiv w:val="1"/>
      <w:marLeft w:val="0"/>
      <w:marRight w:val="0"/>
      <w:marTop w:val="0"/>
      <w:marBottom w:val="0"/>
      <w:divBdr>
        <w:top w:val="none" w:sz="0" w:space="0" w:color="auto"/>
        <w:left w:val="none" w:sz="0" w:space="0" w:color="auto"/>
        <w:bottom w:val="none" w:sz="0" w:space="0" w:color="auto"/>
        <w:right w:val="none" w:sz="0" w:space="0" w:color="auto"/>
      </w:divBdr>
    </w:div>
    <w:div w:id="944850419">
      <w:bodyDiv w:val="1"/>
      <w:marLeft w:val="0"/>
      <w:marRight w:val="0"/>
      <w:marTop w:val="0"/>
      <w:marBottom w:val="0"/>
      <w:divBdr>
        <w:top w:val="none" w:sz="0" w:space="0" w:color="auto"/>
        <w:left w:val="none" w:sz="0" w:space="0" w:color="auto"/>
        <w:bottom w:val="none" w:sz="0" w:space="0" w:color="auto"/>
        <w:right w:val="none" w:sz="0" w:space="0" w:color="auto"/>
      </w:divBdr>
    </w:div>
    <w:div w:id="948463540">
      <w:bodyDiv w:val="1"/>
      <w:marLeft w:val="0"/>
      <w:marRight w:val="0"/>
      <w:marTop w:val="0"/>
      <w:marBottom w:val="0"/>
      <w:divBdr>
        <w:top w:val="none" w:sz="0" w:space="0" w:color="auto"/>
        <w:left w:val="none" w:sz="0" w:space="0" w:color="auto"/>
        <w:bottom w:val="none" w:sz="0" w:space="0" w:color="auto"/>
        <w:right w:val="none" w:sz="0" w:space="0" w:color="auto"/>
      </w:divBdr>
    </w:div>
    <w:div w:id="967052843">
      <w:bodyDiv w:val="1"/>
      <w:marLeft w:val="0"/>
      <w:marRight w:val="0"/>
      <w:marTop w:val="0"/>
      <w:marBottom w:val="0"/>
      <w:divBdr>
        <w:top w:val="none" w:sz="0" w:space="0" w:color="auto"/>
        <w:left w:val="none" w:sz="0" w:space="0" w:color="auto"/>
        <w:bottom w:val="none" w:sz="0" w:space="0" w:color="auto"/>
        <w:right w:val="none" w:sz="0" w:space="0" w:color="auto"/>
      </w:divBdr>
    </w:div>
    <w:div w:id="968242750">
      <w:bodyDiv w:val="1"/>
      <w:marLeft w:val="0"/>
      <w:marRight w:val="0"/>
      <w:marTop w:val="0"/>
      <w:marBottom w:val="0"/>
      <w:divBdr>
        <w:top w:val="none" w:sz="0" w:space="0" w:color="auto"/>
        <w:left w:val="none" w:sz="0" w:space="0" w:color="auto"/>
        <w:bottom w:val="none" w:sz="0" w:space="0" w:color="auto"/>
        <w:right w:val="none" w:sz="0" w:space="0" w:color="auto"/>
      </w:divBdr>
    </w:div>
    <w:div w:id="980499126">
      <w:bodyDiv w:val="1"/>
      <w:marLeft w:val="0"/>
      <w:marRight w:val="0"/>
      <w:marTop w:val="0"/>
      <w:marBottom w:val="0"/>
      <w:divBdr>
        <w:top w:val="none" w:sz="0" w:space="0" w:color="auto"/>
        <w:left w:val="none" w:sz="0" w:space="0" w:color="auto"/>
        <w:bottom w:val="none" w:sz="0" w:space="0" w:color="auto"/>
        <w:right w:val="none" w:sz="0" w:space="0" w:color="auto"/>
      </w:divBdr>
    </w:div>
    <w:div w:id="990526826">
      <w:bodyDiv w:val="1"/>
      <w:marLeft w:val="0"/>
      <w:marRight w:val="0"/>
      <w:marTop w:val="0"/>
      <w:marBottom w:val="0"/>
      <w:divBdr>
        <w:top w:val="none" w:sz="0" w:space="0" w:color="auto"/>
        <w:left w:val="none" w:sz="0" w:space="0" w:color="auto"/>
        <w:bottom w:val="none" w:sz="0" w:space="0" w:color="auto"/>
        <w:right w:val="none" w:sz="0" w:space="0" w:color="auto"/>
      </w:divBdr>
    </w:div>
    <w:div w:id="991835513">
      <w:bodyDiv w:val="1"/>
      <w:marLeft w:val="0"/>
      <w:marRight w:val="0"/>
      <w:marTop w:val="0"/>
      <w:marBottom w:val="0"/>
      <w:divBdr>
        <w:top w:val="none" w:sz="0" w:space="0" w:color="auto"/>
        <w:left w:val="none" w:sz="0" w:space="0" w:color="auto"/>
        <w:bottom w:val="none" w:sz="0" w:space="0" w:color="auto"/>
        <w:right w:val="none" w:sz="0" w:space="0" w:color="auto"/>
      </w:divBdr>
    </w:div>
    <w:div w:id="1009984098">
      <w:bodyDiv w:val="1"/>
      <w:marLeft w:val="0"/>
      <w:marRight w:val="0"/>
      <w:marTop w:val="0"/>
      <w:marBottom w:val="0"/>
      <w:divBdr>
        <w:top w:val="none" w:sz="0" w:space="0" w:color="auto"/>
        <w:left w:val="none" w:sz="0" w:space="0" w:color="auto"/>
        <w:bottom w:val="none" w:sz="0" w:space="0" w:color="auto"/>
        <w:right w:val="none" w:sz="0" w:space="0" w:color="auto"/>
      </w:divBdr>
    </w:div>
    <w:div w:id="1012029150">
      <w:bodyDiv w:val="1"/>
      <w:marLeft w:val="0"/>
      <w:marRight w:val="0"/>
      <w:marTop w:val="0"/>
      <w:marBottom w:val="0"/>
      <w:divBdr>
        <w:top w:val="none" w:sz="0" w:space="0" w:color="auto"/>
        <w:left w:val="none" w:sz="0" w:space="0" w:color="auto"/>
        <w:bottom w:val="none" w:sz="0" w:space="0" w:color="auto"/>
        <w:right w:val="none" w:sz="0" w:space="0" w:color="auto"/>
      </w:divBdr>
    </w:div>
    <w:div w:id="1013385173">
      <w:bodyDiv w:val="1"/>
      <w:marLeft w:val="0"/>
      <w:marRight w:val="0"/>
      <w:marTop w:val="0"/>
      <w:marBottom w:val="0"/>
      <w:divBdr>
        <w:top w:val="none" w:sz="0" w:space="0" w:color="auto"/>
        <w:left w:val="none" w:sz="0" w:space="0" w:color="auto"/>
        <w:bottom w:val="none" w:sz="0" w:space="0" w:color="auto"/>
        <w:right w:val="none" w:sz="0" w:space="0" w:color="auto"/>
      </w:divBdr>
    </w:div>
    <w:div w:id="1018118410">
      <w:bodyDiv w:val="1"/>
      <w:marLeft w:val="0"/>
      <w:marRight w:val="0"/>
      <w:marTop w:val="0"/>
      <w:marBottom w:val="0"/>
      <w:divBdr>
        <w:top w:val="none" w:sz="0" w:space="0" w:color="auto"/>
        <w:left w:val="none" w:sz="0" w:space="0" w:color="auto"/>
        <w:bottom w:val="none" w:sz="0" w:space="0" w:color="auto"/>
        <w:right w:val="none" w:sz="0" w:space="0" w:color="auto"/>
      </w:divBdr>
    </w:div>
    <w:div w:id="1024938890">
      <w:bodyDiv w:val="1"/>
      <w:marLeft w:val="0"/>
      <w:marRight w:val="0"/>
      <w:marTop w:val="0"/>
      <w:marBottom w:val="0"/>
      <w:divBdr>
        <w:top w:val="none" w:sz="0" w:space="0" w:color="auto"/>
        <w:left w:val="none" w:sz="0" w:space="0" w:color="auto"/>
        <w:bottom w:val="none" w:sz="0" w:space="0" w:color="auto"/>
        <w:right w:val="none" w:sz="0" w:space="0" w:color="auto"/>
      </w:divBdr>
    </w:div>
    <w:div w:id="1029112094">
      <w:bodyDiv w:val="1"/>
      <w:marLeft w:val="0"/>
      <w:marRight w:val="0"/>
      <w:marTop w:val="0"/>
      <w:marBottom w:val="0"/>
      <w:divBdr>
        <w:top w:val="none" w:sz="0" w:space="0" w:color="auto"/>
        <w:left w:val="none" w:sz="0" w:space="0" w:color="auto"/>
        <w:bottom w:val="none" w:sz="0" w:space="0" w:color="auto"/>
        <w:right w:val="none" w:sz="0" w:space="0" w:color="auto"/>
      </w:divBdr>
    </w:div>
    <w:div w:id="1031613996">
      <w:bodyDiv w:val="1"/>
      <w:marLeft w:val="0"/>
      <w:marRight w:val="0"/>
      <w:marTop w:val="0"/>
      <w:marBottom w:val="0"/>
      <w:divBdr>
        <w:top w:val="none" w:sz="0" w:space="0" w:color="auto"/>
        <w:left w:val="none" w:sz="0" w:space="0" w:color="auto"/>
        <w:bottom w:val="none" w:sz="0" w:space="0" w:color="auto"/>
        <w:right w:val="none" w:sz="0" w:space="0" w:color="auto"/>
      </w:divBdr>
    </w:div>
    <w:div w:id="1036269339">
      <w:bodyDiv w:val="1"/>
      <w:marLeft w:val="0"/>
      <w:marRight w:val="0"/>
      <w:marTop w:val="0"/>
      <w:marBottom w:val="0"/>
      <w:divBdr>
        <w:top w:val="none" w:sz="0" w:space="0" w:color="auto"/>
        <w:left w:val="none" w:sz="0" w:space="0" w:color="auto"/>
        <w:bottom w:val="none" w:sz="0" w:space="0" w:color="auto"/>
        <w:right w:val="none" w:sz="0" w:space="0" w:color="auto"/>
      </w:divBdr>
    </w:div>
    <w:div w:id="1044795311">
      <w:bodyDiv w:val="1"/>
      <w:marLeft w:val="0"/>
      <w:marRight w:val="0"/>
      <w:marTop w:val="0"/>
      <w:marBottom w:val="0"/>
      <w:divBdr>
        <w:top w:val="none" w:sz="0" w:space="0" w:color="auto"/>
        <w:left w:val="none" w:sz="0" w:space="0" w:color="auto"/>
        <w:bottom w:val="none" w:sz="0" w:space="0" w:color="auto"/>
        <w:right w:val="none" w:sz="0" w:space="0" w:color="auto"/>
      </w:divBdr>
    </w:div>
    <w:div w:id="1045135338">
      <w:bodyDiv w:val="1"/>
      <w:marLeft w:val="0"/>
      <w:marRight w:val="0"/>
      <w:marTop w:val="0"/>
      <w:marBottom w:val="0"/>
      <w:divBdr>
        <w:top w:val="none" w:sz="0" w:space="0" w:color="auto"/>
        <w:left w:val="none" w:sz="0" w:space="0" w:color="auto"/>
        <w:bottom w:val="none" w:sz="0" w:space="0" w:color="auto"/>
        <w:right w:val="none" w:sz="0" w:space="0" w:color="auto"/>
      </w:divBdr>
    </w:div>
    <w:div w:id="1055590787">
      <w:bodyDiv w:val="1"/>
      <w:marLeft w:val="0"/>
      <w:marRight w:val="0"/>
      <w:marTop w:val="0"/>
      <w:marBottom w:val="0"/>
      <w:divBdr>
        <w:top w:val="none" w:sz="0" w:space="0" w:color="auto"/>
        <w:left w:val="none" w:sz="0" w:space="0" w:color="auto"/>
        <w:bottom w:val="none" w:sz="0" w:space="0" w:color="auto"/>
        <w:right w:val="none" w:sz="0" w:space="0" w:color="auto"/>
      </w:divBdr>
    </w:div>
    <w:div w:id="1057044991">
      <w:bodyDiv w:val="1"/>
      <w:marLeft w:val="0"/>
      <w:marRight w:val="0"/>
      <w:marTop w:val="0"/>
      <w:marBottom w:val="0"/>
      <w:divBdr>
        <w:top w:val="none" w:sz="0" w:space="0" w:color="auto"/>
        <w:left w:val="none" w:sz="0" w:space="0" w:color="auto"/>
        <w:bottom w:val="none" w:sz="0" w:space="0" w:color="auto"/>
        <w:right w:val="none" w:sz="0" w:space="0" w:color="auto"/>
      </w:divBdr>
    </w:div>
    <w:div w:id="1063135183">
      <w:bodyDiv w:val="1"/>
      <w:marLeft w:val="0"/>
      <w:marRight w:val="0"/>
      <w:marTop w:val="0"/>
      <w:marBottom w:val="0"/>
      <w:divBdr>
        <w:top w:val="none" w:sz="0" w:space="0" w:color="auto"/>
        <w:left w:val="none" w:sz="0" w:space="0" w:color="auto"/>
        <w:bottom w:val="none" w:sz="0" w:space="0" w:color="auto"/>
        <w:right w:val="none" w:sz="0" w:space="0" w:color="auto"/>
      </w:divBdr>
    </w:div>
    <w:div w:id="1073352807">
      <w:bodyDiv w:val="1"/>
      <w:marLeft w:val="0"/>
      <w:marRight w:val="0"/>
      <w:marTop w:val="0"/>
      <w:marBottom w:val="0"/>
      <w:divBdr>
        <w:top w:val="none" w:sz="0" w:space="0" w:color="auto"/>
        <w:left w:val="none" w:sz="0" w:space="0" w:color="auto"/>
        <w:bottom w:val="none" w:sz="0" w:space="0" w:color="auto"/>
        <w:right w:val="none" w:sz="0" w:space="0" w:color="auto"/>
      </w:divBdr>
    </w:div>
    <w:div w:id="1081953339">
      <w:bodyDiv w:val="1"/>
      <w:marLeft w:val="0"/>
      <w:marRight w:val="0"/>
      <w:marTop w:val="0"/>
      <w:marBottom w:val="0"/>
      <w:divBdr>
        <w:top w:val="none" w:sz="0" w:space="0" w:color="auto"/>
        <w:left w:val="none" w:sz="0" w:space="0" w:color="auto"/>
        <w:bottom w:val="none" w:sz="0" w:space="0" w:color="auto"/>
        <w:right w:val="none" w:sz="0" w:space="0" w:color="auto"/>
      </w:divBdr>
    </w:div>
    <w:div w:id="1082601096">
      <w:bodyDiv w:val="1"/>
      <w:marLeft w:val="0"/>
      <w:marRight w:val="0"/>
      <w:marTop w:val="0"/>
      <w:marBottom w:val="0"/>
      <w:divBdr>
        <w:top w:val="none" w:sz="0" w:space="0" w:color="auto"/>
        <w:left w:val="none" w:sz="0" w:space="0" w:color="auto"/>
        <w:bottom w:val="none" w:sz="0" w:space="0" w:color="auto"/>
        <w:right w:val="none" w:sz="0" w:space="0" w:color="auto"/>
      </w:divBdr>
    </w:div>
    <w:div w:id="1089081711">
      <w:bodyDiv w:val="1"/>
      <w:marLeft w:val="0"/>
      <w:marRight w:val="0"/>
      <w:marTop w:val="0"/>
      <w:marBottom w:val="0"/>
      <w:divBdr>
        <w:top w:val="none" w:sz="0" w:space="0" w:color="auto"/>
        <w:left w:val="none" w:sz="0" w:space="0" w:color="auto"/>
        <w:bottom w:val="none" w:sz="0" w:space="0" w:color="auto"/>
        <w:right w:val="none" w:sz="0" w:space="0" w:color="auto"/>
      </w:divBdr>
    </w:div>
    <w:div w:id="1092707093">
      <w:bodyDiv w:val="1"/>
      <w:marLeft w:val="0"/>
      <w:marRight w:val="0"/>
      <w:marTop w:val="0"/>
      <w:marBottom w:val="0"/>
      <w:divBdr>
        <w:top w:val="none" w:sz="0" w:space="0" w:color="auto"/>
        <w:left w:val="none" w:sz="0" w:space="0" w:color="auto"/>
        <w:bottom w:val="none" w:sz="0" w:space="0" w:color="auto"/>
        <w:right w:val="none" w:sz="0" w:space="0" w:color="auto"/>
      </w:divBdr>
    </w:div>
    <w:div w:id="1097216482">
      <w:bodyDiv w:val="1"/>
      <w:marLeft w:val="0"/>
      <w:marRight w:val="0"/>
      <w:marTop w:val="0"/>
      <w:marBottom w:val="0"/>
      <w:divBdr>
        <w:top w:val="none" w:sz="0" w:space="0" w:color="auto"/>
        <w:left w:val="none" w:sz="0" w:space="0" w:color="auto"/>
        <w:bottom w:val="none" w:sz="0" w:space="0" w:color="auto"/>
        <w:right w:val="none" w:sz="0" w:space="0" w:color="auto"/>
      </w:divBdr>
    </w:div>
    <w:div w:id="1097796505">
      <w:bodyDiv w:val="1"/>
      <w:marLeft w:val="0"/>
      <w:marRight w:val="0"/>
      <w:marTop w:val="0"/>
      <w:marBottom w:val="0"/>
      <w:divBdr>
        <w:top w:val="none" w:sz="0" w:space="0" w:color="auto"/>
        <w:left w:val="none" w:sz="0" w:space="0" w:color="auto"/>
        <w:bottom w:val="none" w:sz="0" w:space="0" w:color="auto"/>
        <w:right w:val="none" w:sz="0" w:space="0" w:color="auto"/>
      </w:divBdr>
    </w:div>
    <w:div w:id="1115949931">
      <w:bodyDiv w:val="1"/>
      <w:marLeft w:val="0"/>
      <w:marRight w:val="0"/>
      <w:marTop w:val="0"/>
      <w:marBottom w:val="0"/>
      <w:divBdr>
        <w:top w:val="none" w:sz="0" w:space="0" w:color="auto"/>
        <w:left w:val="none" w:sz="0" w:space="0" w:color="auto"/>
        <w:bottom w:val="none" w:sz="0" w:space="0" w:color="auto"/>
        <w:right w:val="none" w:sz="0" w:space="0" w:color="auto"/>
      </w:divBdr>
    </w:div>
    <w:div w:id="1116751518">
      <w:bodyDiv w:val="1"/>
      <w:marLeft w:val="0"/>
      <w:marRight w:val="0"/>
      <w:marTop w:val="0"/>
      <w:marBottom w:val="0"/>
      <w:divBdr>
        <w:top w:val="none" w:sz="0" w:space="0" w:color="auto"/>
        <w:left w:val="none" w:sz="0" w:space="0" w:color="auto"/>
        <w:bottom w:val="none" w:sz="0" w:space="0" w:color="auto"/>
        <w:right w:val="none" w:sz="0" w:space="0" w:color="auto"/>
      </w:divBdr>
    </w:div>
    <w:div w:id="1136482872">
      <w:bodyDiv w:val="1"/>
      <w:marLeft w:val="0"/>
      <w:marRight w:val="0"/>
      <w:marTop w:val="0"/>
      <w:marBottom w:val="0"/>
      <w:divBdr>
        <w:top w:val="none" w:sz="0" w:space="0" w:color="auto"/>
        <w:left w:val="none" w:sz="0" w:space="0" w:color="auto"/>
        <w:bottom w:val="none" w:sz="0" w:space="0" w:color="auto"/>
        <w:right w:val="none" w:sz="0" w:space="0" w:color="auto"/>
      </w:divBdr>
    </w:div>
    <w:div w:id="1136802090">
      <w:bodyDiv w:val="1"/>
      <w:marLeft w:val="0"/>
      <w:marRight w:val="0"/>
      <w:marTop w:val="0"/>
      <w:marBottom w:val="0"/>
      <w:divBdr>
        <w:top w:val="none" w:sz="0" w:space="0" w:color="auto"/>
        <w:left w:val="none" w:sz="0" w:space="0" w:color="auto"/>
        <w:bottom w:val="none" w:sz="0" w:space="0" w:color="auto"/>
        <w:right w:val="none" w:sz="0" w:space="0" w:color="auto"/>
      </w:divBdr>
    </w:div>
    <w:div w:id="1138689007">
      <w:bodyDiv w:val="1"/>
      <w:marLeft w:val="0"/>
      <w:marRight w:val="0"/>
      <w:marTop w:val="0"/>
      <w:marBottom w:val="0"/>
      <w:divBdr>
        <w:top w:val="none" w:sz="0" w:space="0" w:color="auto"/>
        <w:left w:val="none" w:sz="0" w:space="0" w:color="auto"/>
        <w:bottom w:val="none" w:sz="0" w:space="0" w:color="auto"/>
        <w:right w:val="none" w:sz="0" w:space="0" w:color="auto"/>
      </w:divBdr>
    </w:div>
    <w:div w:id="1141535458">
      <w:bodyDiv w:val="1"/>
      <w:marLeft w:val="0"/>
      <w:marRight w:val="0"/>
      <w:marTop w:val="0"/>
      <w:marBottom w:val="0"/>
      <w:divBdr>
        <w:top w:val="none" w:sz="0" w:space="0" w:color="auto"/>
        <w:left w:val="none" w:sz="0" w:space="0" w:color="auto"/>
        <w:bottom w:val="none" w:sz="0" w:space="0" w:color="auto"/>
        <w:right w:val="none" w:sz="0" w:space="0" w:color="auto"/>
      </w:divBdr>
    </w:div>
    <w:div w:id="1142844921">
      <w:bodyDiv w:val="1"/>
      <w:marLeft w:val="0"/>
      <w:marRight w:val="0"/>
      <w:marTop w:val="0"/>
      <w:marBottom w:val="0"/>
      <w:divBdr>
        <w:top w:val="none" w:sz="0" w:space="0" w:color="auto"/>
        <w:left w:val="none" w:sz="0" w:space="0" w:color="auto"/>
        <w:bottom w:val="none" w:sz="0" w:space="0" w:color="auto"/>
        <w:right w:val="none" w:sz="0" w:space="0" w:color="auto"/>
      </w:divBdr>
    </w:div>
    <w:div w:id="1149447014">
      <w:bodyDiv w:val="1"/>
      <w:marLeft w:val="0"/>
      <w:marRight w:val="0"/>
      <w:marTop w:val="0"/>
      <w:marBottom w:val="0"/>
      <w:divBdr>
        <w:top w:val="none" w:sz="0" w:space="0" w:color="auto"/>
        <w:left w:val="none" w:sz="0" w:space="0" w:color="auto"/>
        <w:bottom w:val="none" w:sz="0" w:space="0" w:color="auto"/>
        <w:right w:val="none" w:sz="0" w:space="0" w:color="auto"/>
      </w:divBdr>
    </w:div>
    <w:div w:id="1152136147">
      <w:bodyDiv w:val="1"/>
      <w:marLeft w:val="0"/>
      <w:marRight w:val="0"/>
      <w:marTop w:val="0"/>
      <w:marBottom w:val="0"/>
      <w:divBdr>
        <w:top w:val="none" w:sz="0" w:space="0" w:color="auto"/>
        <w:left w:val="none" w:sz="0" w:space="0" w:color="auto"/>
        <w:bottom w:val="none" w:sz="0" w:space="0" w:color="auto"/>
        <w:right w:val="none" w:sz="0" w:space="0" w:color="auto"/>
      </w:divBdr>
    </w:div>
    <w:div w:id="1162282122">
      <w:bodyDiv w:val="1"/>
      <w:marLeft w:val="0"/>
      <w:marRight w:val="0"/>
      <w:marTop w:val="0"/>
      <w:marBottom w:val="0"/>
      <w:divBdr>
        <w:top w:val="none" w:sz="0" w:space="0" w:color="auto"/>
        <w:left w:val="none" w:sz="0" w:space="0" w:color="auto"/>
        <w:bottom w:val="none" w:sz="0" w:space="0" w:color="auto"/>
        <w:right w:val="none" w:sz="0" w:space="0" w:color="auto"/>
      </w:divBdr>
    </w:div>
    <w:div w:id="1178540602">
      <w:bodyDiv w:val="1"/>
      <w:marLeft w:val="0"/>
      <w:marRight w:val="0"/>
      <w:marTop w:val="0"/>
      <w:marBottom w:val="0"/>
      <w:divBdr>
        <w:top w:val="none" w:sz="0" w:space="0" w:color="auto"/>
        <w:left w:val="none" w:sz="0" w:space="0" w:color="auto"/>
        <w:bottom w:val="none" w:sz="0" w:space="0" w:color="auto"/>
        <w:right w:val="none" w:sz="0" w:space="0" w:color="auto"/>
      </w:divBdr>
    </w:div>
    <w:div w:id="1187790809">
      <w:bodyDiv w:val="1"/>
      <w:marLeft w:val="0"/>
      <w:marRight w:val="0"/>
      <w:marTop w:val="0"/>
      <w:marBottom w:val="0"/>
      <w:divBdr>
        <w:top w:val="none" w:sz="0" w:space="0" w:color="auto"/>
        <w:left w:val="none" w:sz="0" w:space="0" w:color="auto"/>
        <w:bottom w:val="none" w:sz="0" w:space="0" w:color="auto"/>
        <w:right w:val="none" w:sz="0" w:space="0" w:color="auto"/>
      </w:divBdr>
    </w:div>
    <w:div w:id="1194537236">
      <w:bodyDiv w:val="1"/>
      <w:marLeft w:val="0"/>
      <w:marRight w:val="0"/>
      <w:marTop w:val="0"/>
      <w:marBottom w:val="0"/>
      <w:divBdr>
        <w:top w:val="none" w:sz="0" w:space="0" w:color="auto"/>
        <w:left w:val="none" w:sz="0" w:space="0" w:color="auto"/>
        <w:bottom w:val="none" w:sz="0" w:space="0" w:color="auto"/>
        <w:right w:val="none" w:sz="0" w:space="0" w:color="auto"/>
      </w:divBdr>
    </w:div>
    <w:div w:id="1201675138">
      <w:bodyDiv w:val="1"/>
      <w:marLeft w:val="0"/>
      <w:marRight w:val="0"/>
      <w:marTop w:val="0"/>
      <w:marBottom w:val="0"/>
      <w:divBdr>
        <w:top w:val="none" w:sz="0" w:space="0" w:color="auto"/>
        <w:left w:val="none" w:sz="0" w:space="0" w:color="auto"/>
        <w:bottom w:val="none" w:sz="0" w:space="0" w:color="auto"/>
        <w:right w:val="none" w:sz="0" w:space="0" w:color="auto"/>
      </w:divBdr>
    </w:div>
    <w:div w:id="1220046481">
      <w:bodyDiv w:val="1"/>
      <w:marLeft w:val="0"/>
      <w:marRight w:val="0"/>
      <w:marTop w:val="0"/>
      <w:marBottom w:val="0"/>
      <w:divBdr>
        <w:top w:val="none" w:sz="0" w:space="0" w:color="auto"/>
        <w:left w:val="none" w:sz="0" w:space="0" w:color="auto"/>
        <w:bottom w:val="none" w:sz="0" w:space="0" w:color="auto"/>
        <w:right w:val="none" w:sz="0" w:space="0" w:color="auto"/>
      </w:divBdr>
    </w:div>
    <w:div w:id="1226841384">
      <w:bodyDiv w:val="1"/>
      <w:marLeft w:val="0"/>
      <w:marRight w:val="0"/>
      <w:marTop w:val="0"/>
      <w:marBottom w:val="0"/>
      <w:divBdr>
        <w:top w:val="none" w:sz="0" w:space="0" w:color="auto"/>
        <w:left w:val="none" w:sz="0" w:space="0" w:color="auto"/>
        <w:bottom w:val="none" w:sz="0" w:space="0" w:color="auto"/>
        <w:right w:val="none" w:sz="0" w:space="0" w:color="auto"/>
      </w:divBdr>
    </w:div>
    <w:div w:id="1234580501">
      <w:bodyDiv w:val="1"/>
      <w:marLeft w:val="0"/>
      <w:marRight w:val="0"/>
      <w:marTop w:val="0"/>
      <w:marBottom w:val="0"/>
      <w:divBdr>
        <w:top w:val="none" w:sz="0" w:space="0" w:color="auto"/>
        <w:left w:val="none" w:sz="0" w:space="0" w:color="auto"/>
        <w:bottom w:val="none" w:sz="0" w:space="0" w:color="auto"/>
        <w:right w:val="none" w:sz="0" w:space="0" w:color="auto"/>
      </w:divBdr>
    </w:div>
    <w:div w:id="1237934800">
      <w:bodyDiv w:val="1"/>
      <w:marLeft w:val="0"/>
      <w:marRight w:val="0"/>
      <w:marTop w:val="0"/>
      <w:marBottom w:val="0"/>
      <w:divBdr>
        <w:top w:val="none" w:sz="0" w:space="0" w:color="auto"/>
        <w:left w:val="none" w:sz="0" w:space="0" w:color="auto"/>
        <w:bottom w:val="none" w:sz="0" w:space="0" w:color="auto"/>
        <w:right w:val="none" w:sz="0" w:space="0" w:color="auto"/>
      </w:divBdr>
    </w:div>
    <w:div w:id="1241450503">
      <w:bodyDiv w:val="1"/>
      <w:marLeft w:val="0"/>
      <w:marRight w:val="0"/>
      <w:marTop w:val="0"/>
      <w:marBottom w:val="0"/>
      <w:divBdr>
        <w:top w:val="none" w:sz="0" w:space="0" w:color="auto"/>
        <w:left w:val="none" w:sz="0" w:space="0" w:color="auto"/>
        <w:bottom w:val="none" w:sz="0" w:space="0" w:color="auto"/>
        <w:right w:val="none" w:sz="0" w:space="0" w:color="auto"/>
      </w:divBdr>
    </w:div>
    <w:div w:id="1244413914">
      <w:bodyDiv w:val="1"/>
      <w:marLeft w:val="0"/>
      <w:marRight w:val="0"/>
      <w:marTop w:val="0"/>
      <w:marBottom w:val="0"/>
      <w:divBdr>
        <w:top w:val="none" w:sz="0" w:space="0" w:color="auto"/>
        <w:left w:val="none" w:sz="0" w:space="0" w:color="auto"/>
        <w:bottom w:val="none" w:sz="0" w:space="0" w:color="auto"/>
        <w:right w:val="none" w:sz="0" w:space="0" w:color="auto"/>
      </w:divBdr>
    </w:div>
    <w:div w:id="1258295970">
      <w:bodyDiv w:val="1"/>
      <w:marLeft w:val="0"/>
      <w:marRight w:val="0"/>
      <w:marTop w:val="0"/>
      <w:marBottom w:val="0"/>
      <w:divBdr>
        <w:top w:val="none" w:sz="0" w:space="0" w:color="auto"/>
        <w:left w:val="none" w:sz="0" w:space="0" w:color="auto"/>
        <w:bottom w:val="none" w:sz="0" w:space="0" w:color="auto"/>
        <w:right w:val="none" w:sz="0" w:space="0" w:color="auto"/>
      </w:divBdr>
    </w:div>
    <w:div w:id="1262303543">
      <w:bodyDiv w:val="1"/>
      <w:marLeft w:val="0"/>
      <w:marRight w:val="0"/>
      <w:marTop w:val="0"/>
      <w:marBottom w:val="0"/>
      <w:divBdr>
        <w:top w:val="none" w:sz="0" w:space="0" w:color="auto"/>
        <w:left w:val="none" w:sz="0" w:space="0" w:color="auto"/>
        <w:bottom w:val="none" w:sz="0" w:space="0" w:color="auto"/>
        <w:right w:val="none" w:sz="0" w:space="0" w:color="auto"/>
      </w:divBdr>
    </w:div>
    <w:div w:id="1266305908">
      <w:bodyDiv w:val="1"/>
      <w:marLeft w:val="0"/>
      <w:marRight w:val="0"/>
      <w:marTop w:val="0"/>
      <w:marBottom w:val="0"/>
      <w:divBdr>
        <w:top w:val="none" w:sz="0" w:space="0" w:color="auto"/>
        <w:left w:val="none" w:sz="0" w:space="0" w:color="auto"/>
        <w:bottom w:val="none" w:sz="0" w:space="0" w:color="auto"/>
        <w:right w:val="none" w:sz="0" w:space="0" w:color="auto"/>
      </w:divBdr>
    </w:div>
    <w:div w:id="1269385796">
      <w:bodyDiv w:val="1"/>
      <w:marLeft w:val="0"/>
      <w:marRight w:val="0"/>
      <w:marTop w:val="0"/>
      <w:marBottom w:val="0"/>
      <w:divBdr>
        <w:top w:val="none" w:sz="0" w:space="0" w:color="auto"/>
        <w:left w:val="none" w:sz="0" w:space="0" w:color="auto"/>
        <w:bottom w:val="none" w:sz="0" w:space="0" w:color="auto"/>
        <w:right w:val="none" w:sz="0" w:space="0" w:color="auto"/>
      </w:divBdr>
    </w:div>
    <w:div w:id="1279753667">
      <w:bodyDiv w:val="1"/>
      <w:marLeft w:val="0"/>
      <w:marRight w:val="0"/>
      <w:marTop w:val="0"/>
      <w:marBottom w:val="0"/>
      <w:divBdr>
        <w:top w:val="none" w:sz="0" w:space="0" w:color="auto"/>
        <w:left w:val="none" w:sz="0" w:space="0" w:color="auto"/>
        <w:bottom w:val="none" w:sz="0" w:space="0" w:color="auto"/>
        <w:right w:val="none" w:sz="0" w:space="0" w:color="auto"/>
      </w:divBdr>
    </w:div>
    <w:div w:id="1282298041">
      <w:bodyDiv w:val="1"/>
      <w:marLeft w:val="0"/>
      <w:marRight w:val="0"/>
      <w:marTop w:val="0"/>
      <w:marBottom w:val="0"/>
      <w:divBdr>
        <w:top w:val="none" w:sz="0" w:space="0" w:color="auto"/>
        <w:left w:val="none" w:sz="0" w:space="0" w:color="auto"/>
        <w:bottom w:val="none" w:sz="0" w:space="0" w:color="auto"/>
        <w:right w:val="none" w:sz="0" w:space="0" w:color="auto"/>
      </w:divBdr>
    </w:div>
    <w:div w:id="1285430544">
      <w:bodyDiv w:val="1"/>
      <w:marLeft w:val="0"/>
      <w:marRight w:val="0"/>
      <w:marTop w:val="0"/>
      <w:marBottom w:val="0"/>
      <w:divBdr>
        <w:top w:val="none" w:sz="0" w:space="0" w:color="auto"/>
        <w:left w:val="none" w:sz="0" w:space="0" w:color="auto"/>
        <w:bottom w:val="none" w:sz="0" w:space="0" w:color="auto"/>
        <w:right w:val="none" w:sz="0" w:space="0" w:color="auto"/>
      </w:divBdr>
    </w:div>
    <w:div w:id="1286156277">
      <w:bodyDiv w:val="1"/>
      <w:marLeft w:val="0"/>
      <w:marRight w:val="0"/>
      <w:marTop w:val="0"/>
      <w:marBottom w:val="0"/>
      <w:divBdr>
        <w:top w:val="none" w:sz="0" w:space="0" w:color="auto"/>
        <w:left w:val="none" w:sz="0" w:space="0" w:color="auto"/>
        <w:bottom w:val="none" w:sz="0" w:space="0" w:color="auto"/>
        <w:right w:val="none" w:sz="0" w:space="0" w:color="auto"/>
      </w:divBdr>
    </w:div>
    <w:div w:id="1294168480">
      <w:bodyDiv w:val="1"/>
      <w:marLeft w:val="0"/>
      <w:marRight w:val="0"/>
      <w:marTop w:val="0"/>
      <w:marBottom w:val="0"/>
      <w:divBdr>
        <w:top w:val="none" w:sz="0" w:space="0" w:color="auto"/>
        <w:left w:val="none" w:sz="0" w:space="0" w:color="auto"/>
        <w:bottom w:val="none" w:sz="0" w:space="0" w:color="auto"/>
        <w:right w:val="none" w:sz="0" w:space="0" w:color="auto"/>
      </w:divBdr>
    </w:div>
    <w:div w:id="1296334321">
      <w:bodyDiv w:val="1"/>
      <w:marLeft w:val="0"/>
      <w:marRight w:val="0"/>
      <w:marTop w:val="0"/>
      <w:marBottom w:val="0"/>
      <w:divBdr>
        <w:top w:val="none" w:sz="0" w:space="0" w:color="auto"/>
        <w:left w:val="none" w:sz="0" w:space="0" w:color="auto"/>
        <w:bottom w:val="none" w:sz="0" w:space="0" w:color="auto"/>
        <w:right w:val="none" w:sz="0" w:space="0" w:color="auto"/>
      </w:divBdr>
    </w:div>
    <w:div w:id="1332946115">
      <w:bodyDiv w:val="1"/>
      <w:marLeft w:val="0"/>
      <w:marRight w:val="0"/>
      <w:marTop w:val="0"/>
      <w:marBottom w:val="0"/>
      <w:divBdr>
        <w:top w:val="none" w:sz="0" w:space="0" w:color="auto"/>
        <w:left w:val="none" w:sz="0" w:space="0" w:color="auto"/>
        <w:bottom w:val="none" w:sz="0" w:space="0" w:color="auto"/>
        <w:right w:val="none" w:sz="0" w:space="0" w:color="auto"/>
      </w:divBdr>
    </w:div>
    <w:div w:id="1332952976">
      <w:bodyDiv w:val="1"/>
      <w:marLeft w:val="0"/>
      <w:marRight w:val="0"/>
      <w:marTop w:val="0"/>
      <w:marBottom w:val="0"/>
      <w:divBdr>
        <w:top w:val="none" w:sz="0" w:space="0" w:color="auto"/>
        <w:left w:val="none" w:sz="0" w:space="0" w:color="auto"/>
        <w:bottom w:val="none" w:sz="0" w:space="0" w:color="auto"/>
        <w:right w:val="none" w:sz="0" w:space="0" w:color="auto"/>
      </w:divBdr>
    </w:div>
    <w:div w:id="1349139977">
      <w:bodyDiv w:val="1"/>
      <w:marLeft w:val="0"/>
      <w:marRight w:val="0"/>
      <w:marTop w:val="0"/>
      <w:marBottom w:val="0"/>
      <w:divBdr>
        <w:top w:val="none" w:sz="0" w:space="0" w:color="auto"/>
        <w:left w:val="none" w:sz="0" w:space="0" w:color="auto"/>
        <w:bottom w:val="none" w:sz="0" w:space="0" w:color="auto"/>
        <w:right w:val="none" w:sz="0" w:space="0" w:color="auto"/>
      </w:divBdr>
    </w:div>
    <w:div w:id="1365327577">
      <w:bodyDiv w:val="1"/>
      <w:marLeft w:val="0"/>
      <w:marRight w:val="0"/>
      <w:marTop w:val="0"/>
      <w:marBottom w:val="0"/>
      <w:divBdr>
        <w:top w:val="none" w:sz="0" w:space="0" w:color="auto"/>
        <w:left w:val="none" w:sz="0" w:space="0" w:color="auto"/>
        <w:bottom w:val="none" w:sz="0" w:space="0" w:color="auto"/>
        <w:right w:val="none" w:sz="0" w:space="0" w:color="auto"/>
      </w:divBdr>
    </w:div>
    <w:div w:id="1367561687">
      <w:bodyDiv w:val="1"/>
      <w:marLeft w:val="0"/>
      <w:marRight w:val="0"/>
      <w:marTop w:val="0"/>
      <w:marBottom w:val="0"/>
      <w:divBdr>
        <w:top w:val="none" w:sz="0" w:space="0" w:color="auto"/>
        <w:left w:val="none" w:sz="0" w:space="0" w:color="auto"/>
        <w:bottom w:val="none" w:sz="0" w:space="0" w:color="auto"/>
        <w:right w:val="none" w:sz="0" w:space="0" w:color="auto"/>
      </w:divBdr>
    </w:div>
    <w:div w:id="1379890038">
      <w:bodyDiv w:val="1"/>
      <w:marLeft w:val="0"/>
      <w:marRight w:val="0"/>
      <w:marTop w:val="0"/>
      <w:marBottom w:val="0"/>
      <w:divBdr>
        <w:top w:val="none" w:sz="0" w:space="0" w:color="auto"/>
        <w:left w:val="none" w:sz="0" w:space="0" w:color="auto"/>
        <w:bottom w:val="none" w:sz="0" w:space="0" w:color="auto"/>
        <w:right w:val="none" w:sz="0" w:space="0" w:color="auto"/>
      </w:divBdr>
    </w:div>
    <w:div w:id="1379941184">
      <w:bodyDiv w:val="1"/>
      <w:marLeft w:val="0"/>
      <w:marRight w:val="0"/>
      <w:marTop w:val="0"/>
      <w:marBottom w:val="0"/>
      <w:divBdr>
        <w:top w:val="none" w:sz="0" w:space="0" w:color="auto"/>
        <w:left w:val="none" w:sz="0" w:space="0" w:color="auto"/>
        <w:bottom w:val="none" w:sz="0" w:space="0" w:color="auto"/>
        <w:right w:val="none" w:sz="0" w:space="0" w:color="auto"/>
      </w:divBdr>
    </w:div>
    <w:div w:id="1387871682">
      <w:bodyDiv w:val="1"/>
      <w:marLeft w:val="0"/>
      <w:marRight w:val="0"/>
      <w:marTop w:val="0"/>
      <w:marBottom w:val="0"/>
      <w:divBdr>
        <w:top w:val="none" w:sz="0" w:space="0" w:color="auto"/>
        <w:left w:val="none" w:sz="0" w:space="0" w:color="auto"/>
        <w:bottom w:val="none" w:sz="0" w:space="0" w:color="auto"/>
        <w:right w:val="none" w:sz="0" w:space="0" w:color="auto"/>
      </w:divBdr>
    </w:div>
    <w:div w:id="1388607591">
      <w:bodyDiv w:val="1"/>
      <w:marLeft w:val="0"/>
      <w:marRight w:val="0"/>
      <w:marTop w:val="0"/>
      <w:marBottom w:val="0"/>
      <w:divBdr>
        <w:top w:val="none" w:sz="0" w:space="0" w:color="auto"/>
        <w:left w:val="none" w:sz="0" w:space="0" w:color="auto"/>
        <w:bottom w:val="none" w:sz="0" w:space="0" w:color="auto"/>
        <w:right w:val="none" w:sz="0" w:space="0" w:color="auto"/>
      </w:divBdr>
    </w:div>
    <w:div w:id="1396004118">
      <w:bodyDiv w:val="1"/>
      <w:marLeft w:val="0"/>
      <w:marRight w:val="0"/>
      <w:marTop w:val="0"/>
      <w:marBottom w:val="0"/>
      <w:divBdr>
        <w:top w:val="none" w:sz="0" w:space="0" w:color="auto"/>
        <w:left w:val="none" w:sz="0" w:space="0" w:color="auto"/>
        <w:bottom w:val="none" w:sz="0" w:space="0" w:color="auto"/>
        <w:right w:val="none" w:sz="0" w:space="0" w:color="auto"/>
      </w:divBdr>
    </w:div>
    <w:div w:id="1397628850">
      <w:bodyDiv w:val="1"/>
      <w:marLeft w:val="0"/>
      <w:marRight w:val="0"/>
      <w:marTop w:val="0"/>
      <w:marBottom w:val="0"/>
      <w:divBdr>
        <w:top w:val="none" w:sz="0" w:space="0" w:color="auto"/>
        <w:left w:val="none" w:sz="0" w:space="0" w:color="auto"/>
        <w:bottom w:val="none" w:sz="0" w:space="0" w:color="auto"/>
        <w:right w:val="none" w:sz="0" w:space="0" w:color="auto"/>
      </w:divBdr>
    </w:div>
    <w:div w:id="1398045838">
      <w:bodyDiv w:val="1"/>
      <w:marLeft w:val="0"/>
      <w:marRight w:val="0"/>
      <w:marTop w:val="0"/>
      <w:marBottom w:val="0"/>
      <w:divBdr>
        <w:top w:val="none" w:sz="0" w:space="0" w:color="auto"/>
        <w:left w:val="none" w:sz="0" w:space="0" w:color="auto"/>
        <w:bottom w:val="none" w:sz="0" w:space="0" w:color="auto"/>
        <w:right w:val="none" w:sz="0" w:space="0" w:color="auto"/>
      </w:divBdr>
    </w:div>
    <w:div w:id="1401976257">
      <w:bodyDiv w:val="1"/>
      <w:marLeft w:val="0"/>
      <w:marRight w:val="0"/>
      <w:marTop w:val="0"/>
      <w:marBottom w:val="0"/>
      <w:divBdr>
        <w:top w:val="none" w:sz="0" w:space="0" w:color="auto"/>
        <w:left w:val="none" w:sz="0" w:space="0" w:color="auto"/>
        <w:bottom w:val="none" w:sz="0" w:space="0" w:color="auto"/>
        <w:right w:val="none" w:sz="0" w:space="0" w:color="auto"/>
      </w:divBdr>
    </w:div>
    <w:div w:id="1406414147">
      <w:bodyDiv w:val="1"/>
      <w:marLeft w:val="0"/>
      <w:marRight w:val="0"/>
      <w:marTop w:val="0"/>
      <w:marBottom w:val="0"/>
      <w:divBdr>
        <w:top w:val="none" w:sz="0" w:space="0" w:color="auto"/>
        <w:left w:val="none" w:sz="0" w:space="0" w:color="auto"/>
        <w:bottom w:val="none" w:sz="0" w:space="0" w:color="auto"/>
        <w:right w:val="none" w:sz="0" w:space="0" w:color="auto"/>
      </w:divBdr>
    </w:div>
    <w:div w:id="1410081889">
      <w:bodyDiv w:val="1"/>
      <w:marLeft w:val="0"/>
      <w:marRight w:val="0"/>
      <w:marTop w:val="0"/>
      <w:marBottom w:val="0"/>
      <w:divBdr>
        <w:top w:val="none" w:sz="0" w:space="0" w:color="auto"/>
        <w:left w:val="none" w:sz="0" w:space="0" w:color="auto"/>
        <w:bottom w:val="none" w:sz="0" w:space="0" w:color="auto"/>
        <w:right w:val="none" w:sz="0" w:space="0" w:color="auto"/>
      </w:divBdr>
    </w:div>
    <w:div w:id="1416972399">
      <w:bodyDiv w:val="1"/>
      <w:marLeft w:val="0"/>
      <w:marRight w:val="0"/>
      <w:marTop w:val="0"/>
      <w:marBottom w:val="0"/>
      <w:divBdr>
        <w:top w:val="none" w:sz="0" w:space="0" w:color="auto"/>
        <w:left w:val="none" w:sz="0" w:space="0" w:color="auto"/>
        <w:bottom w:val="none" w:sz="0" w:space="0" w:color="auto"/>
        <w:right w:val="none" w:sz="0" w:space="0" w:color="auto"/>
      </w:divBdr>
    </w:div>
    <w:div w:id="1418600252">
      <w:bodyDiv w:val="1"/>
      <w:marLeft w:val="0"/>
      <w:marRight w:val="0"/>
      <w:marTop w:val="0"/>
      <w:marBottom w:val="0"/>
      <w:divBdr>
        <w:top w:val="none" w:sz="0" w:space="0" w:color="auto"/>
        <w:left w:val="none" w:sz="0" w:space="0" w:color="auto"/>
        <w:bottom w:val="none" w:sz="0" w:space="0" w:color="auto"/>
        <w:right w:val="none" w:sz="0" w:space="0" w:color="auto"/>
      </w:divBdr>
    </w:div>
    <w:div w:id="1419672945">
      <w:bodyDiv w:val="1"/>
      <w:marLeft w:val="0"/>
      <w:marRight w:val="0"/>
      <w:marTop w:val="0"/>
      <w:marBottom w:val="0"/>
      <w:divBdr>
        <w:top w:val="none" w:sz="0" w:space="0" w:color="auto"/>
        <w:left w:val="none" w:sz="0" w:space="0" w:color="auto"/>
        <w:bottom w:val="none" w:sz="0" w:space="0" w:color="auto"/>
        <w:right w:val="none" w:sz="0" w:space="0" w:color="auto"/>
      </w:divBdr>
    </w:div>
    <w:div w:id="1424181111">
      <w:bodyDiv w:val="1"/>
      <w:marLeft w:val="0"/>
      <w:marRight w:val="0"/>
      <w:marTop w:val="0"/>
      <w:marBottom w:val="0"/>
      <w:divBdr>
        <w:top w:val="none" w:sz="0" w:space="0" w:color="auto"/>
        <w:left w:val="none" w:sz="0" w:space="0" w:color="auto"/>
        <w:bottom w:val="none" w:sz="0" w:space="0" w:color="auto"/>
        <w:right w:val="none" w:sz="0" w:space="0" w:color="auto"/>
      </w:divBdr>
    </w:div>
    <w:div w:id="1438333930">
      <w:bodyDiv w:val="1"/>
      <w:marLeft w:val="0"/>
      <w:marRight w:val="0"/>
      <w:marTop w:val="0"/>
      <w:marBottom w:val="0"/>
      <w:divBdr>
        <w:top w:val="none" w:sz="0" w:space="0" w:color="auto"/>
        <w:left w:val="none" w:sz="0" w:space="0" w:color="auto"/>
        <w:bottom w:val="none" w:sz="0" w:space="0" w:color="auto"/>
        <w:right w:val="none" w:sz="0" w:space="0" w:color="auto"/>
      </w:divBdr>
    </w:div>
    <w:div w:id="1442455042">
      <w:bodyDiv w:val="1"/>
      <w:marLeft w:val="0"/>
      <w:marRight w:val="0"/>
      <w:marTop w:val="0"/>
      <w:marBottom w:val="0"/>
      <w:divBdr>
        <w:top w:val="none" w:sz="0" w:space="0" w:color="auto"/>
        <w:left w:val="none" w:sz="0" w:space="0" w:color="auto"/>
        <w:bottom w:val="none" w:sz="0" w:space="0" w:color="auto"/>
        <w:right w:val="none" w:sz="0" w:space="0" w:color="auto"/>
      </w:divBdr>
    </w:div>
    <w:div w:id="1443301151">
      <w:bodyDiv w:val="1"/>
      <w:marLeft w:val="0"/>
      <w:marRight w:val="0"/>
      <w:marTop w:val="0"/>
      <w:marBottom w:val="0"/>
      <w:divBdr>
        <w:top w:val="none" w:sz="0" w:space="0" w:color="auto"/>
        <w:left w:val="none" w:sz="0" w:space="0" w:color="auto"/>
        <w:bottom w:val="none" w:sz="0" w:space="0" w:color="auto"/>
        <w:right w:val="none" w:sz="0" w:space="0" w:color="auto"/>
      </w:divBdr>
    </w:div>
    <w:div w:id="1449156957">
      <w:bodyDiv w:val="1"/>
      <w:marLeft w:val="0"/>
      <w:marRight w:val="0"/>
      <w:marTop w:val="0"/>
      <w:marBottom w:val="0"/>
      <w:divBdr>
        <w:top w:val="none" w:sz="0" w:space="0" w:color="auto"/>
        <w:left w:val="none" w:sz="0" w:space="0" w:color="auto"/>
        <w:bottom w:val="none" w:sz="0" w:space="0" w:color="auto"/>
        <w:right w:val="none" w:sz="0" w:space="0" w:color="auto"/>
      </w:divBdr>
    </w:div>
    <w:div w:id="1458254706">
      <w:bodyDiv w:val="1"/>
      <w:marLeft w:val="0"/>
      <w:marRight w:val="0"/>
      <w:marTop w:val="0"/>
      <w:marBottom w:val="0"/>
      <w:divBdr>
        <w:top w:val="none" w:sz="0" w:space="0" w:color="auto"/>
        <w:left w:val="none" w:sz="0" w:space="0" w:color="auto"/>
        <w:bottom w:val="none" w:sz="0" w:space="0" w:color="auto"/>
        <w:right w:val="none" w:sz="0" w:space="0" w:color="auto"/>
      </w:divBdr>
    </w:div>
    <w:div w:id="1468858696">
      <w:bodyDiv w:val="1"/>
      <w:marLeft w:val="0"/>
      <w:marRight w:val="0"/>
      <w:marTop w:val="0"/>
      <w:marBottom w:val="0"/>
      <w:divBdr>
        <w:top w:val="none" w:sz="0" w:space="0" w:color="auto"/>
        <w:left w:val="none" w:sz="0" w:space="0" w:color="auto"/>
        <w:bottom w:val="none" w:sz="0" w:space="0" w:color="auto"/>
        <w:right w:val="none" w:sz="0" w:space="0" w:color="auto"/>
      </w:divBdr>
    </w:div>
    <w:div w:id="1469472391">
      <w:bodyDiv w:val="1"/>
      <w:marLeft w:val="0"/>
      <w:marRight w:val="0"/>
      <w:marTop w:val="0"/>
      <w:marBottom w:val="0"/>
      <w:divBdr>
        <w:top w:val="none" w:sz="0" w:space="0" w:color="auto"/>
        <w:left w:val="none" w:sz="0" w:space="0" w:color="auto"/>
        <w:bottom w:val="none" w:sz="0" w:space="0" w:color="auto"/>
        <w:right w:val="none" w:sz="0" w:space="0" w:color="auto"/>
      </w:divBdr>
    </w:div>
    <w:div w:id="1473522265">
      <w:bodyDiv w:val="1"/>
      <w:marLeft w:val="0"/>
      <w:marRight w:val="0"/>
      <w:marTop w:val="0"/>
      <w:marBottom w:val="0"/>
      <w:divBdr>
        <w:top w:val="none" w:sz="0" w:space="0" w:color="auto"/>
        <w:left w:val="none" w:sz="0" w:space="0" w:color="auto"/>
        <w:bottom w:val="none" w:sz="0" w:space="0" w:color="auto"/>
        <w:right w:val="none" w:sz="0" w:space="0" w:color="auto"/>
      </w:divBdr>
    </w:div>
    <w:div w:id="1475099220">
      <w:bodyDiv w:val="1"/>
      <w:marLeft w:val="0"/>
      <w:marRight w:val="0"/>
      <w:marTop w:val="0"/>
      <w:marBottom w:val="0"/>
      <w:divBdr>
        <w:top w:val="none" w:sz="0" w:space="0" w:color="auto"/>
        <w:left w:val="none" w:sz="0" w:space="0" w:color="auto"/>
        <w:bottom w:val="none" w:sz="0" w:space="0" w:color="auto"/>
        <w:right w:val="none" w:sz="0" w:space="0" w:color="auto"/>
      </w:divBdr>
    </w:div>
    <w:div w:id="1489252474">
      <w:bodyDiv w:val="1"/>
      <w:marLeft w:val="0"/>
      <w:marRight w:val="0"/>
      <w:marTop w:val="0"/>
      <w:marBottom w:val="0"/>
      <w:divBdr>
        <w:top w:val="none" w:sz="0" w:space="0" w:color="auto"/>
        <w:left w:val="none" w:sz="0" w:space="0" w:color="auto"/>
        <w:bottom w:val="none" w:sz="0" w:space="0" w:color="auto"/>
        <w:right w:val="none" w:sz="0" w:space="0" w:color="auto"/>
      </w:divBdr>
    </w:div>
    <w:div w:id="1495146122">
      <w:bodyDiv w:val="1"/>
      <w:marLeft w:val="0"/>
      <w:marRight w:val="0"/>
      <w:marTop w:val="0"/>
      <w:marBottom w:val="0"/>
      <w:divBdr>
        <w:top w:val="none" w:sz="0" w:space="0" w:color="auto"/>
        <w:left w:val="none" w:sz="0" w:space="0" w:color="auto"/>
        <w:bottom w:val="none" w:sz="0" w:space="0" w:color="auto"/>
        <w:right w:val="none" w:sz="0" w:space="0" w:color="auto"/>
      </w:divBdr>
    </w:div>
    <w:div w:id="1497457165">
      <w:bodyDiv w:val="1"/>
      <w:marLeft w:val="0"/>
      <w:marRight w:val="0"/>
      <w:marTop w:val="0"/>
      <w:marBottom w:val="0"/>
      <w:divBdr>
        <w:top w:val="none" w:sz="0" w:space="0" w:color="auto"/>
        <w:left w:val="none" w:sz="0" w:space="0" w:color="auto"/>
        <w:bottom w:val="none" w:sz="0" w:space="0" w:color="auto"/>
        <w:right w:val="none" w:sz="0" w:space="0" w:color="auto"/>
      </w:divBdr>
    </w:div>
    <w:div w:id="1504542563">
      <w:bodyDiv w:val="1"/>
      <w:marLeft w:val="0"/>
      <w:marRight w:val="0"/>
      <w:marTop w:val="0"/>
      <w:marBottom w:val="0"/>
      <w:divBdr>
        <w:top w:val="none" w:sz="0" w:space="0" w:color="auto"/>
        <w:left w:val="none" w:sz="0" w:space="0" w:color="auto"/>
        <w:bottom w:val="none" w:sz="0" w:space="0" w:color="auto"/>
        <w:right w:val="none" w:sz="0" w:space="0" w:color="auto"/>
      </w:divBdr>
    </w:div>
    <w:div w:id="1510174908">
      <w:bodyDiv w:val="1"/>
      <w:marLeft w:val="0"/>
      <w:marRight w:val="0"/>
      <w:marTop w:val="0"/>
      <w:marBottom w:val="0"/>
      <w:divBdr>
        <w:top w:val="none" w:sz="0" w:space="0" w:color="auto"/>
        <w:left w:val="none" w:sz="0" w:space="0" w:color="auto"/>
        <w:bottom w:val="none" w:sz="0" w:space="0" w:color="auto"/>
        <w:right w:val="none" w:sz="0" w:space="0" w:color="auto"/>
      </w:divBdr>
    </w:div>
    <w:div w:id="1523742986">
      <w:bodyDiv w:val="1"/>
      <w:marLeft w:val="0"/>
      <w:marRight w:val="0"/>
      <w:marTop w:val="0"/>
      <w:marBottom w:val="0"/>
      <w:divBdr>
        <w:top w:val="none" w:sz="0" w:space="0" w:color="auto"/>
        <w:left w:val="none" w:sz="0" w:space="0" w:color="auto"/>
        <w:bottom w:val="none" w:sz="0" w:space="0" w:color="auto"/>
        <w:right w:val="none" w:sz="0" w:space="0" w:color="auto"/>
      </w:divBdr>
    </w:div>
    <w:div w:id="1530952445">
      <w:bodyDiv w:val="1"/>
      <w:marLeft w:val="0"/>
      <w:marRight w:val="0"/>
      <w:marTop w:val="0"/>
      <w:marBottom w:val="0"/>
      <w:divBdr>
        <w:top w:val="none" w:sz="0" w:space="0" w:color="auto"/>
        <w:left w:val="none" w:sz="0" w:space="0" w:color="auto"/>
        <w:bottom w:val="none" w:sz="0" w:space="0" w:color="auto"/>
        <w:right w:val="none" w:sz="0" w:space="0" w:color="auto"/>
      </w:divBdr>
    </w:div>
    <w:div w:id="1535652440">
      <w:bodyDiv w:val="1"/>
      <w:marLeft w:val="0"/>
      <w:marRight w:val="0"/>
      <w:marTop w:val="0"/>
      <w:marBottom w:val="0"/>
      <w:divBdr>
        <w:top w:val="none" w:sz="0" w:space="0" w:color="auto"/>
        <w:left w:val="none" w:sz="0" w:space="0" w:color="auto"/>
        <w:bottom w:val="none" w:sz="0" w:space="0" w:color="auto"/>
        <w:right w:val="none" w:sz="0" w:space="0" w:color="auto"/>
      </w:divBdr>
    </w:div>
    <w:div w:id="1544293436">
      <w:bodyDiv w:val="1"/>
      <w:marLeft w:val="0"/>
      <w:marRight w:val="0"/>
      <w:marTop w:val="0"/>
      <w:marBottom w:val="0"/>
      <w:divBdr>
        <w:top w:val="none" w:sz="0" w:space="0" w:color="auto"/>
        <w:left w:val="none" w:sz="0" w:space="0" w:color="auto"/>
        <w:bottom w:val="none" w:sz="0" w:space="0" w:color="auto"/>
        <w:right w:val="none" w:sz="0" w:space="0" w:color="auto"/>
      </w:divBdr>
    </w:div>
    <w:div w:id="1544714532">
      <w:bodyDiv w:val="1"/>
      <w:marLeft w:val="0"/>
      <w:marRight w:val="0"/>
      <w:marTop w:val="0"/>
      <w:marBottom w:val="0"/>
      <w:divBdr>
        <w:top w:val="none" w:sz="0" w:space="0" w:color="auto"/>
        <w:left w:val="none" w:sz="0" w:space="0" w:color="auto"/>
        <w:bottom w:val="none" w:sz="0" w:space="0" w:color="auto"/>
        <w:right w:val="none" w:sz="0" w:space="0" w:color="auto"/>
      </w:divBdr>
    </w:div>
    <w:div w:id="1548376270">
      <w:bodyDiv w:val="1"/>
      <w:marLeft w:val="0"/>
      <w:marRight w:val="0"/>
      <w:marTop w:val="0"/>
      <w:marBottom w:val="0"/>
      <w:divBdr>
        <w:top w:val="none" w:sz="0" w:space="0" w:color="auto"/>
        <w:left w:val="none" w:sz="0" w:space="0" w:color="auto"/>
        <w:bottom w:val="none" w:sz="0" w:space="0" w:color="auto"/>
        <w:right w:val="none" w:sz="0" w:space="0" w:color="auto"/>
      </w:divBdr>
    </w:div>
    <w:div w:id="1582250734">
      <w:bodyDiv w:val="1"/>
      <w:marLeft w:val="0"/>
      <w:marRight w:val="0"/>
      <w:marTop w:val="0"/>
      <w:marBottom w:val="0"/>
      <w:divBdr>
        <w:top w:val="none" w:sz="0" w:space="0" w:color="auto"/>
        <w:left w:val="none" w:sz="0" w:space="0" w:color="auto"/>
        <w:bottom w:val="none" w:sz="0" w:space="0" w:color="auto"/>
        <w:right w:val="none" w:sz="0" w:space="0" w:color="auto"/>
      </w:divBdr>
    </w:div>
    <w:div w:id="1587349027">
      <w:bodyDiv w:val="1"/>
      <w:marLeft w:val="0"/>
      <w:marRight w:val="0"/>
      <w:marTop w:val="0"/>
      <w:marBottom w:val="0"/>
      <w:divBdr>
        <w:top w:val="none" w:sz="0" w:space="0" w:color="auto"/>
        <w:left w:val="none" w:sz="0" w:space="0" w:color="auto"/>
        <w:bottom w:val="none" w:sz="0" w:space="0" w:color="auto"/>
        <w:right w:val="none" w:sz="0" w:space="0" w:color="auto"/>
      </w:divBdr>
    </w:div>
    <w:div w:id="1590850444">
      <w:bodyDiv w:val="1"/>
      <w:marLeft w:val="0"/>
      <w:marRight w:val="0"/>
      <w:marTop w:val="0"/>
      <w:marBottom w:val="0"/>
      <w:divBdr>
        <w:top w:val="none" w:sz="0" w:space="0" w:color="auto"/>
        <w:left w:val="none" w:sz="0" w:space="0" w:color="auto"/>
        <w:bottom w:val="none" w:sz="0" w:space="0" w:color="auto"/>
        <w:right w:val="none" w:sz="0" w:space="0" w:color="auto"/>
      </w:divBdr>
    </w:div>
    <w:div w:id="1606110997">
      <w:bodyDiv w:val="1"/>
      <w:marLeft w:val="0"/>
      <w:marRight w:val="0"/>
      <w:marTop w:val="0"/>
      <w:marBottom w:val="0"/>
      <w:divBdr>
        <w:top w:val="none" w:sz="0" w:space="0" w:color="auto"/>
        <w:left w:val="none" w:sz="0" w:space="0" w:color="auto"/>
        <w:bottom w:val="none" w:sz="0" w:space="0" w:color="auto"/>
        <w:right w:val="none" w:sz="0" w:space="0" w:color="auto"/>
      </w:divBdr>
    </w:div>
    <w:div w:id="1616398846">
      <w:bodyDiv w:val="1"/>
      <w:marLeft w:val="0"/>
      <w:marRight w:val="0"/>
      <w:marTop w:val="0"/>
      <w:marBottom w:val="0"/>
      <w:divBdr>
        <w:top w:val="none" w:sz="0" w:space="0" w:color="auto"/>
        <w:left w:val="none" w:sz="0" w:space="0" w:color="auto"/>
        <w:bottom w:val="none" w:sz="0" w:space="0" w:color="auto"/>
        <w:right w:val="none" w:sz="0" w:space="0" w:color="auto"/>
      </w:divBdr>
    </w:div>
    <w:div w:id="1616405637">
      <w:bodyDiv w:val="1"/>
      <w:marLeft w:val="0"/>
      <w:marRight w:val="0"/>
      <w:marTop w:val="0"/>
      <w:marBottom w:val="0"/>
      <w:divBdr>
        <w:top w:val="none" w:sz="0" w:space="0" w:color="auto"/>
        <w:left w:val="none" w:sz="0" w:space="0" w:color="auto"/>
        <w:bottom w:val="none" w:sz="0" w:space="0" w:color="auto"/>
        <w:right w:val="none" w:sz="0" w:space="0" w:color="auto"/>
      </w:divBdr>
    </w:div>
    <w:div w:id="1634290212">
      <w:bodyDiv w:val="1"/>
      <w:marLeft w:val="0"/>
      <w:marRight w:val="0"/>
      <w:marTop w:val="0"/>
      <w:marBottom w:val="0"/>
      <w:divBdr>
        <w:top w:val="none" w:sz="0" w:space="0" w:color="auto"/>
        <w:left w:val="none" w:sz="0" w:space="0" w:color="auto"/>
        <w:bottom w:val="none" w:sz="0" w:space="0" w:color="auto"/>
        <w:right w:val="none" w:sz="0" w:space="0" w:color="auto"/>
      </w:divBdr>
    </w:div>
    <w:div w:id="1635910916">
      <w:bodyDiv w:val="1"/>
      <w:marLeft w:val="0"/>
      <w:marRight w:val="0"/>
      <w:marTop w:val="0"/>
      <w:marBottom w:val="0"/>
      <w:divBdr>
        <w:top w:val="none" w:sz="0" w:space="0" w:color="auto"/>
        <w:left w:val="none" w:sz="0" w:space="0" w:color="auto"/>
        <w:bottom w:val="none" w:sz="0" w:space="0" w:color="auto"/>
        <w:right w:val="none" w:sz="0" w:space="0" w:color="auto"/>
      </w:divBdr>
    </w:div>
    <w:div w:id="1639647601">
      <w:bodyDiv w:val="1"/>
      <w:marLeft w:val="0"/>
      <w:marRight w:val="0"/>
      <w:marTop w:val="0"/>
      <w:marBottom w:val="0"/>
      <w:divBdr>
        <w:top w:val="none" w:sz="0" w:space="0" w:color="auto"/>
        <w:left w:val="none" w:sz="0" w:space="0" w:color="auto"/>
        <w:bottom w:val="none" w:sz="0" w:space="0" w:color="auto"/>
        <w:right w:val="none" w:sz="0" w:space="0" w:color="auto"/>
      </w:divBdr>
    </w:div>
    <w:div w:id="1643339878">
      <w:bodyDiv w:val="1"/>
      <w:marLeft w:val="0"/>
      <w:marRight w:val="0"/>
      <w:marTop w:val="0"/>
      <w:marBottom w:val="0"/>
      <w:divBdr>
        <w:top w:val="none" w:sz="0" w:space="0" w:color="auto"/>
        <w:left w:val="none" w:sz="0" w:space="0" w:color="auto"/>
        <w:bottom w:val="none" w:sz="0" w:space="0" w:color="auto"/>
        <w:right w:val="none" w:sz="0" w:space="0" w:color="auto"/>
      </w:divBdr>
    </w:div>
    <w:div w:id="1647662987">
      <w:bodyDiv w:val="1"/>
      <w:marLeft w:val="0"/>
      <w:marRight w:val="0"/>
      <w:marTop w:val="0"/>
      <w:marBottom w:val="0"/>
      <w:divBdr>
        <w:top w:val="none" w:sz="0" w:space="0" w:color="auto"/>
        <w:left w:val="none" w:sz="0" w:space="0" w:color="auto"/>
        <w:bottom w:val="none" w:sz="0" w:space="0" w:color="auto"/>
        <w:right w:val="none" w:sz="0" w:space="0" w:color="auto"/>
      </w:divBdr>
    </w:div>
    <w:div w:id="1650944077">
      <w:bodyDiv w:val="1"/>
      <w:marLeft w:val="0"/>
      <w:marRight w:val="0"/>
      <w:marTop w:val="0"/>
      <w:marBottom w:val="0"/>
      <w:divBdr>
        <w:top w:val="none" w:sz="0" w:space="0" w:color="auto"/>
        <w:left w:val="none" w:sz="0" w:space="0" w:color="auto"/>
        <w:bottom w:val="none" w:sz="0" w:space="0" w:color="auto"/>
        <w:right w:val="none" w:sz="0" w:space="0" w:color="auto"/>
      </w:divBdr>
    </w:div>
    <w:div w:id="1658655459">
      <w:bodyDiv w:val="1"/>
      <w:marLeft w:val="0"/>
      <w:marRight w:val="0"/>
      <w:marTop w:val="0"/>
      <w:marBottom w:val="0"/>
      <w:divBdr>
        <w:top w:val="none" w:sz="0" w:space="0" w:color="auto"/>
        <w:left w:val="none" w:sz="0" w:space="0" w:color="auto"/>
        <w:bottom w:val="none" w:sz="0" w:space="0" w:color="auto"/>
        <w:right w:val="none" w:sz="0" w:space="0" w:color="auto"/>
      </w:divBdr>
    </w:div>
    <w:div w:id="1663585073">
      <w:bodyDiv w:val="1"/>
      <w:marLeft w:val="0"/>
      <w:marRight w:val="0"/>
      <w:marTop w:val="0"/>
      <w:marBottom w:val="0"/>
      <w:divBdr>
        <w:top w:val="none" w:sz="0" w:space="0" w:color="auto"/>
        <w:left w:val="none" w:sz="0" w:space="0" w:color="auto"/>
        <w:bottom w:val="none" w:sz="0" w:space="0" w:color="auto"/>
        <w:right w:val="none" w:sz="0" w:space="0" w:color="auto"/>
      </w:divBdr>
    </w:div>
    <w:div w:id="1668820589">
      <w:bodyDiv w:val="1"/>
      <w:marLeft w:val="0"/>
      <w:marRight w:val="0"/>
      <w:marTop w:val="0"/>
      <w:marBottom w:val="0"/>
      <w:divBdr>
        <w:top w:val="none" w:sz="0" w:space="0" w:color="auto"/>
        <w:left w:val="none" w:sz="0" w:space="0" w:color="auto"/>
        <w:bottom w:val="none" w:sz="0" w:space="0" w:color="auto"/>
        <w:right w:val="none" w:sz="0" w:space="0" w:color="auto"/>
      </w:divBdr>
    </w:div>
    <w:div w:id="1674914985">
      <w:bodyDiv w:val="1"/>
      <w:marLeft w:val="0"/>
      <w:marRight w:val="0"/>
      <w:marTop w:val="0"/>
      <w:marBottom w:val="0"/>
      <w:divBdr>
        <w:top w:val="none" w:sz="0" w:space="0" w:color="auto"/>
        <w:left w:val="none" w:sz="0" w:space="0" w:color="auto"/>
        <w:bottom w:val="none" w:sz="0" w:space="0" w:color="auto"/>
        <w:right w:val="none" w:sz="0" w:space="0" w:color="auto"/>
      </w:divBdr>
    </w:div>
    <w:div w:id="1675566160">
      <w:bodyDiv w:val="1"/>
      <w:marLeft w:val="0"/>
      <w:marRight w:val="0"/>
      <w:marTop w:val="0"/>
      <w:marBottom w:val="0"/>
      <w:divBdr>
        <w:top w:val="none" w:sz="0" w:space="0" w:color="auto"/>
        <w:left w:val="none" w:sz="0" w:space="0" w:color="auto"/>
        <w:bottom w:val="none" w:sz="0" w:space="0" w:color="auto"/>
        <w:right w:val="none" w:sz="0" w:space="0" w:color="auto"/>
      </w:divBdr>
    </w:div>
    <w:div w:id="1692563081">
      <w:bodyDiv w:val="1"/>
      <w:marLeft w:val="0"/>
      <w:marRight w:val="0"/>
      <w:marTop w:val="0"/>
      <w:marBottom w:val="0"/>
      <w:divBdr>
        <w:top w:val="none" w:sz="0" w:space="0" w:color="auto"/>
        <w:left w:val="none" w:sz="0" w:space="0" w:color="auto"/>
        <w:bottom w:val="none" w:sz="0" w:space="0" w:color="auto"/>
        <w:right w:val="none" w:sz="0" w:space="0" w:color="auto"/>
      </w:divBdr>
    </w:div>
    <w:div w:id="1698195828">
      <w:bodyDiv w:val="1"/>
      <w:marLeft w:val="0"/>
      <w:marRight w:val="0"/>
      <w:marTop w:val="0"/>
      <w:marBottom w:val="0"/>
      <w:divBdr>
        <w:top w:val="none" w:sz="0" w:space="0" w:color="auto"/>
        <w:left w:val="none" w:sz="0" w:space="0" w:color="auto"/>
        <w:bottom w:val="none" w:sz="0" w:space="0" w:color="auto"/>
        <w:right w:val="none" w:sz="0" w:space="0" w:color="auto"/>
      </w:divBdr>
    </w:div>
    <w:div w:id="1702048564">
      <w:bodyDiv w:val="1"/>
      <w:marLeft w:val="0"/>
      <w:marRight w:val="0"/>
      <w:marTop w:val="0"/>
      <w:marBottom w:val="0"/>
      <w:divBdr>
        <w:top w:val="none" w:sz="0" w:space="0" w:color="auto"/>
        <w:left w:val="none" w:sz="0" w:space="0" w:color="auto"/>
        <w:bottom w:val="none" w:sz="0" w:space="0" w:color="auto"/>
        <w:right w:val="none" w:sz="0" w:space="0" w:color="auto"/>
      </w:divBdr>
    </w:div>
    <w:div w:id="1709186418">
      <w:bodyDiv w:val="1"/>
      <w:marLeft w:val="0"/>
      <w:marRight w:val="0"/>
      <w:marTop w:val="0"/>
      <w:marBottom w:val="0"/>
      <w:divBdr>
        <w:top w:val="none" w:sz="0" w:space="0" w:color="auto"/>
        <w:left w:val="none" w:sz="0" w:space="0" w:color="auto"/>
        <w:bottom w:val="none" w:sz="0" w:space="0" w:color="auto"/>
        <w:right w:val="none" w:sz="0" w:space="0" w:color="auto"/>
      </w:divBdr>
    </w:div>
    <w:div w:id="1710717559">
      <w:bodyDiv w:val="1"/>
      <w:marLeft w:val="0"/>
      <w:marRight w:val="0"/>
      <w:marTop w:val="0"/>
      <w:marBottom w:val="0"/>
      <w:divBdr>
        <w:top w:val="none" w:sz="0" w:space="0" w:color="auto"/>
        <w:left w:val="none" w:sz="0" w:space="0" w:color="auto"/>
        <w:bottom w:val="none" w:sz="0" w:space="0" w:color="auto"/>
        <w:right w:val="none" w:sz="0" w:space="0" w:color="auto"/>
      </w:divBdr>
    </w:div>
    <w:div w:id="1712143948">
      <w:bodyDiv w:val="1"/>
      <w:marLeft w:val="0"/>
      <w:marRight w:val="0"/>
      <w:marTop w:val="0"/>
      <w:marBottom w:val="0"/>
      <w:divBdr>
        <w:top w:val="none" w:sz="0" w:space="0" w:color="auto"/>
        <w:left w:val="none" w:sz="0" w:space="0" w:color="auto"/>
        <w:bottom w:val="none" w:sz="0" w:space="0" w:color="auto"/>
        <w:right w:val="none" w:sz="0" w:space="0" w:color="auto"/>
      </w:divBdr>
    </w:div>
    <w:div w:id="1713076154">
      <w:bodyDiv w:val="1"/>
      <w:marLeft w:val="0"/>
      <w:marRight w:val="0"/>
      <w:marTop w:val="0"/>
      <w:marBottom w:val="0"/>
      <w:divBdr>
        <w:top w:val="none" w:sz="0" w:space="0" w:color="auto"/>
        <w:left w:val="none" w:sz="0" w:space="0" w:color="auto"/>
        <w:bottom w:val="none" w:sz="0" w:space="0" w:color="auto"/>
        <w:right w:val="none" w:sz="0" w:space="0" w:color="auto"/>
      </w:divBdr>
    </w:div>
    <w:div w:id="1722247570">
      <w:bodyDiv w:val="1"/>
      <w:marLeft w:val="0"/>
      <w:marRight w:val="0"/>
      <w:marTop w:val="0"/>
      <w:marBottom w:val="0"/>
      <w:divBdr>
        <w:top w:val="none" w:sz="0" w:space="0" w:color="auto"/>
        <w:left w:val="none" w:sz="0" w:space="0" w:color="auto"/>
        <w:bottom w:val="none" w:sz="0" w:space="0" w:color="auto"/>
        <w:right w:val="none" w:sz="0" w:space="0" w:color="auto"/>
      </w:divBdr>
    </w:div>
    <w:div w:id="1727337276">
      <w:bodyDiv w:val="1"/>
      <w:marLeft w:val="0"/>
      <w:marRight w:val="0"/>
      <w:marTop w:val="0"/>
      <w:marBottom w:val="0"/>
      <w:divBdr>
        <w:top w:val="none" w:sz="0" w:space="0" w:color="auto"/>
        <w:left w:val="none" w:sz="0" w:space="0" w:color="auto"/>
        <w:bottom w:val="none" w:sz="0" w:space="0" w:color="auto"/>
        <w:right w:val="none" w:sz="0" w:space="0" w:color="auto"/>
      </w:divBdr>
    </w:div>
    <w:div w:id="1727681524">
      <w:bodyDiv w:val="1"/>
      <w:marLeft w:val="0"/>
      <w:marRight w:val="0"/>
      <w:marTop w:val="0"/>
      <w:marBottom w:val="0"/>
      <w:divBdr>
        <w:top w:val="none" w:sz="0" w:space="0" w:color="auto"/>
        <w:left w:val="none" w:sz="0" w:space="0" w:color="auto"/>
        <w:bottom w:val="none" w:sz="0" w:space="0" w:color="auto"/>
        <w:right w:val="none" w:sz="0" w:space="0" w:color="auto"/>
      </w:divBdr>
    </w:div>
    <w:div w:id="1728407011">
      <w:bodyDiv w:val="1"/>
      <w:marLeft w:val="0"/>
      <w:marRight w:val="0"/>
      <w:marTop w:val="0"/>
      <w:marBottom w:val="0"/>
      <w:divBdr>
        <w:top w:val="none" w:sz="0" w:space="0" w:color="auto"/>
        <w:left w:val="none" w:sz="0" w:space="0" w:color="auto"/>
        <w:bottom w:val="none" w:sz="0" w:space="0" w:color="auto"/>
        <w:right w:val="none" w:sz="0" w:space="0" w:color="auto"/>
      </w:divBdr>
    </w:div>
    <w:div w:id="1732078905">
      <w:bodyDiv w:val="1"/>
      <w:marLeft w:val="0"/>
      <w:marRight w:val="0"/>
      <w:marTop w:val="0"/>
      <w:marBottom w:val="0"/>
      <w:divBdr>
        <w:top w:val="none" w:sz="0" w:space="0" w:color="auto"/>
        <w:left w:val="none" w:sz="0" w:space="0" w:color="auto"/>
        <w:bottom w:val="none" w:sz="0" w:space="0" w:color="auto"/>
        <w:right w:val="none" w:sz="0" w:space="0" w:color="auto"/>
      </w:divBdr>
    </w:div>
    <w:div w:id="1744788845">
      <w:bodyDiv w:val="1"/>
      <w:marLeft w:val="0"/>
      <w:marRight w:val="0"/>
      <w:marTop w:val="0"/>
      <w:marBottom w:val="0"/>
      <w:divBdr>
        <w:top w:val="none" w:sz="0" w:space="0" w:color="auto"/>
        <w:left w:val="none" w:sz="0" w:space="0" w:color="auto"/>
        <w:bottom w:val="none" w:sz="0" w:space="0" w:color="auto"/>
        <w:right w:val="none" w:sz="0" w:space="0" w:color="auto"/>
      </w:divBdr>
    </w:div>
    <w:div w:id="1749156099">
      <w:bodyDiv w:val="1"/>
      <w:marLeft w:val="0"/>
      <w:marRight w:val="0"/>
      <w:marTop w:val="0"/>
      <w:marBottom w:val="0"/>
      <w:divBdr>
        <w:top w:val="none" w:sz="0" w:space="0" w:color="auto"/>
        <w:left w:val="none" w:sz="0" w:space="0" w:color="auto"/>
        <w:bottom w:val="none" w:sz="0" w:space="0" w:color="auto"/>
        <w:right w:val="none" w:sz="0" w:space="0" w:color="auto"/>
      </w:divBdr>
    </w:div>
    <w:div w:id="1753963313">
      <w:bodyDiv w:val="1"/>
      <w:marLeft w:val="0"/>
      <w:marRight w:val="0"/>
      <w:marTop w:val="0"/>
      <w:marBottom w:val="0"/>
      <w:divBdr>
        <w:top w:val="none" w:sz="0" w:space="0" w:color="auto"/>
        <w:left w:val="none" w:sz="0" w:space="0" w:color="auto"/>
        <w:bottom w:val="none" w:sz="0" w:space="0" w:color="auto"/>
        <w:right w:val="none" w:sz="0" w:space="0" w:color="auto"/>
      </w:divBdr>
    </w:div>
    <w:div w:id="1757096712">
      <w:bodyDiv w:val="1"/>
      <w:marLeft w:val="0"/>
      <w:marRight w:val="0"/>
      <w:marTop w:val="0"/>
      <w:marBottom w:val="0"/>
      <w:divBdr>
        <w:top w:val="none" w:sz="0" w:space="0" w:color="auto"/>
        <w:left w:val="none" w:sz="0" w:space="0" w:color="auto"/>
        <w:bottom w:val="none" w:sz="0" w:space="0" w:color="auto"/>
        <w:right w:val="none" w:sz="0" w:space="0" w:color="auto"/>
      </w:divBdr>
    </w:div>
    <w:div w:id="1764643262">
      <w:bodyDiv w:val="1"/>
      <w:marLeft w:val="0"/>
      <w:marRight w:val="0"/>
      <w:marTop w:val="0"/>
      <w:marBottom w:val="0"/>
      <w:divBdr>
        <w:top w:val="none" w:sz="0" w:space="0" w:color="auto"/>
        <w:left w:val="none" w:sz="0" w:space="0" w:color="auto"/>
        <w:bottom w:val="none" w:sz="0" w:space="0" w:color="auto"/>
        <w:right w:val="none" w:sz="0" w:space="0" w:color="auto"/>
      </w:divBdr>
    </w:div>
    <w:div w:id="1774351833">
      <w:bodyDiv w:val="1"/>
      <w:marLeft w:val="0"/>
      <w:marRight w:val="0"/>
      <w:marTop w:val="0"/>
      <w:marBottom w:val="0"/>
      <w:divBdr>
        <w:top w:val="none" w:sz="0" w:space="0" w:color="auto"/>
        <w:left w:val="none" w:sz="0" w:space="0" w:color="auto"/>
        <w:bottom w:val="none" w:sz="0" w:space="0" w:color="auto"/>
        <w:right w:val="none" w:sz="0" w:space="0" w:color="auto"/>
      </w:divBdr>
    </w:div>
    <w:div w:id="1777599466">
      <w:bodyDiv w:val="1"/>
      <w:marLeft w:val="0"/>
      <w:marRight w:val="0"/>
      <w:marTop w:val="0"/>
      <w:marBottom w:val="0"/>
      <w:divBdr>
        <w:top w:val="none" w:sz="0" w:space="0" w:color="auto"/>
        <w:left w:val="none" w:sz="0" w:space="0" w:color="auto"/>
        <w:bottom w:val="none" w:sz="0" w:space="0" w:color="auto"/>
        <w:right w:val="none" w:sz="0" w:space="0" w:color="auto"/>
      </w:divBdr>
    </w:div>
    <w:div w:id="1782917019">
      <w:bodyDiv w:val="1"/>
      <w:marLeft w:val="0"/>
      <w:marRight w:val="0"/>
      <w:marTop w:val="0"/>
      <w:marBottom w:val="0"/>
      <w:divBdr>
        <w:top w:val="none" w:sz="0" w:space="0" w:color="auto"/>
        <w:left w:val="none" w:sz="0" w:space="0" w:color="auto"/>
        <w:bottom w:val="none" w:sz="0" w:space="0" w:color="auto"/>
        <w:right w:val="none" w:sz="0" w:space="0" w:color="auto"/>
      </w:divBdr>
    </w:div>
    <w:div w:id="1792439141">
      <w:bodyDiv w:val="1"/>
      <w:marLeft w:val="0"/>
      <w:marRight w:val="0"/>
      <w:marTop w:val="0"/>
      <w:marBottom w:val="0"/>
      <w:divBdr>
        <w:top w:val="none" w:sz="0" w:space="0" w:color="auto"/>
        <w:left w:val="none" w:sz="0" w:space="0" w:color="auto"/>
        <w:bottom w:val="none" w:sz="0" w:space="0" w:color="auto"/>
        <w:right w:val="none" w:sz="0" w:space="0" w:color="auto"/>
      </w:divBdr>
    </w:div>
    <w:div w:id="1793671954">
      <w:bodyDiv w:val="1"/>
      <w:marLeft w:val="0"/>
      <w:marRight w:val="0"/>
      <w:marTop w:val="0"/>
      <w:marBottom w:val="0"/>
      <w:divBdr>
        <w:top w:val="none" w:sz="0" w:space="0" w:color="auto"/>
        <w:left w:val="none" w:sz="0" w:space="0" w:color="auto"/>
        <w:bottom w:val="none" w:sz="0" w:space="0" w:color="auto"/>
        <w:right w:val="none" w:sz="0" w:space="0" w:color="auto"/>
      </w:divBdr>
    </w:div>
    <w:div w:id="1805468078">
      <w:bodyDiv w:val="1"/>
      <w:marLeft w:val="0"/>
      <w:marRight w:val="0"/>
      <w:marTop w:val="0"/>
      <w:marBottom w:val="0"/>
      <w:divBdr>
        <w:top w:val="none" w:sz="0" w:space="0" w:color="auto"/>
        <w:left w:val="none" w:sz="0" w:space="0" w:color="auto"/>
        <w:bottom w:val="none" w:sz="0" w:space="0" w:color="auto"/>
        <w:right w:val="none" w:sz="0" w:space="0" w:color="auto"/>
      </w:divBdr>
    </w:div>
    <w:div w:id="1805926973">
      <w:bodyDiv w:val="1"/>
      <w:marLeft w:val="0"/>
      <w:marRight w:val="0"/>
      <w:marTop w:val="0"/>
      <w:marBottom w:val="0"/>
      <w:divBdr>
        <w:top w:val="none" w:sz="0" w:space="0" w:color="auto"/>
        <w:left w:val="none" w:sz="0" w:space="0" w:color="auto"/>
        <w:bottom w:val="none" w:sz="0" w:space="0" w:color="auto"/>
        <w:right w:val="none" w:sz="0" w:space="0" w:color="auto"/>
      </w:divBdr>
    </w:div>
    <w:div w:id="1808737323">
      <w:bodyDiv w:val="1"/>
      <w:marLeft w:val="0"/>
      <w:marRight w:val="0"/>
      <w:marTop w:val="0"/>
      <w:marBottom w:val="0"/>
      <w:divBdr>
        <w:top w:val="none" w:sz="0" w:space="0" w:color="auto"/>
        <w:left w:val="none" w:sz="0" w:space="0" w:color="auto"/>
        <w:bottom w:val="none" w:sz="0" w:space="0" w:color="auto"/>
        <w:right w:val="none" w:sz="0" w:space="0" w:color="auto"/>
      </w:divBdr>
    </w:div>
    <w:div w:id="1834180028">
      <w:bodyDiv w:val="1"/>
      <w:marLeft w:val="0"/>
      <w:marRight w:val="0"/>
      <w:marTop w:val="0"/>
      <w:marBottom w:val="0"/>
      <w:divBdr>
        <w:top w:val="none" w:sz="0" w:space="0" w:color="auto"/>
        <w:left w:val="none" w:sz="0" w:space="0" w:color="auto"/>
        <w:bottom w:val="none" w:sz="0" w:space="0" w:color="auto"/>
        <w:right w:val="none" w:sz="0" w:space="0" w:color="auto"/>
      </w:divBdr>
    </w:div>
    <w:div w:id="1835873849">
      <w:bodyDiv w:val="1"/>
      <w:marLeft w:val="0"/>
      <w:marRight w:val="0"/>
      <w:marTop w:val="0"/>
      <w:marBottom w:val="0"/>
      <w:divBdr>
        <w:top w:val="none" w:sz="0" w:space="0" w:color="auto"/>
        <w:left w:val="none" w:sz="0" w:space="0" w:color="auto"/>
        <w:bottom w:val="none" w:sz="0" w:space="0" w:color="auto"/>
        <w:right w:val="none" w:sz="0" w:space="0" w:color="auto"/>
      </w:divBdr>
    </w:div>
    <w:div w:id="1845514312">
      <w:bodyDiv w:val="1"/>
      <w:marLeft w:val="0"/>
      <w:marRight w:val="0"/>
      <w:marTop w:val="0"/>
      <w:marBottom w:val="0"/>
      <w:divBdr>
        <w:top w:val="none" w:sz="0" w:space="0" w:color="auto"/>
        <w:left w:val="none" w:sz="0" w:space="0" w:color="auto"/>
        <w:bottom w:val="none" w:sz="0" w:space="0" w:color="auto"/>
        <w:right w:val="none" w:sz="0" w:space="0" w:color="auto"/>
      </w:divBdr>
    </w:div>
    <w:div w:id="1847860319">
      <w:bodyDiv w:val="1"/>
      <w:marLeft w:val="0"/>
      <w:marRight w:val="0"/>
      <w:marTop w:val="0"/>
      <w:marBottom w:val="0"/>
      <w:divBdr>
        <w:top w:val="none" w:sz="0" w:space="0" w:color="auto"/>
        <w:left w:val="none" w:sz="0" w:space="0" w:color="auto"/>
        <w:bottom w:val="none" w:sz="0" w:space="0" w:color="auto"/>
        <w:right w:val="none" w:sz="0" w:space="0" w:color="auto"/>
      </w:divBdr>
    </w:div>
    <w:div w:id="1885409219">
      <w:bodyDiv w:val="1"/>
      <w:marLeft w:val="0"/>
      <w:marRight w:val="0"/>
      <w:marTop w:val="0"/>
      <w:marBottom w:val="0"/>
      <w:divBdr>
        <w:top w:val="none" w:sz="0" w:space="0" w:color="auto"/>
        <w:left w:val="none" w:sz="0" w:space="0" w:color="auto"/>
        <w:bottom w:val="none" w:sz="0" w:space="0" w:color="auto"/>
        <w:right w:val="none" w:sz="0" w:space="0" w:color="auto"/>
      </w:divBdr>
    </w:div>
    <w:div w:id="1906405960">
      <w:bodyDiv w:val="1"/>
      <w:marLeft w:val="0"/>
      <w:marRight w:val="0"/>
      <w:marTop w:val="0"/>
      <w:marBottom w:val="0"/>
      <w:divBdr>
        <w:top w:val="none" w:sz="0" w:space="0" w:color="auto"/>
        <w:left w:val="none" w:sz="0" w:space="0" w:color="auto"/>
        <w:bottom w:val="none" w:sz="0" w:space="0" w:color="auto"/>
        <w:right w:val="none" w:sz="0" w:space="0" w:color="auto"/>
      </w:divBdr>
    </w:div>
    <w:div w:id="1913587208">
      <w:bodyDiv w:val="1"/>
      <w:marLeft w:val="0"/>
      <w:marRight w:val="0"/>
      <w:marTop w:val="0"/>
      <w:marBottom w:val="0"/>
      <w:divBdr>
        <w:top w:val="none" w:sz="0" w:space="0" w:color="auto"/>
        <w:left w:val="none" w:sz="0" w:space="0" w:color="auto"/>
        <w:bottom w:val="none" w:sz="0" w:space="0" w:color="auto"/>
        <w:right w:val="none" w:sz="0" w:space="0" w:color="auto"/>
      </w:divBdr>
    </w:div>
    <w:div w:id="1924945997">
      <w:bodyDiv w:val="1"/>
      <w:marLeft w:val="0"/>
      <w:marRight w:val="0"/>
      <w:marTop w:val="0"/>
      <w:marBottom w:val="0"/>
      <w:divBdr>
        <w:top w:val="none" w:sz="0" w:space="0" w:color="auto"/>
        <w:left w:val="none" w:sz="0" w:space="0" w:color="auto"/>
        <w:bottom w:val="none" w:sz="0" w:space="0" w:color="auto"/>
        <w:right w:val="none" w:sz="0" w:space="0" w:color="auto"/>
      </w:divBdr>
    </w:div>
    <w:div w:id="1925530111">
      <w:bodyDiv w:val="1"/>
      <w:marLeft w:val="0"/>
      <w:marRight w:val="0"/>
      <w:marTop w:val="0"/>
      <w:marBottom w:val="0"/>
      <w:divBdr>
        <w:top w:val="none" w:sz="0" w:space="0" w:color="auto"/>
        <w:left w:val="none" w:sz="0" w:space="0" w:color="auto"/>
        <w:bottom w:val="none" w:sz="0" w:space="0" w:color="auto"/>
        <w:right w:val="none" w:sz="0" w:space="0" w:color="auto"/>
      </w:divBdr>
    </w:div>
    <w:div w:id="1926843395">
      <w:bodyDiv w:val="1"/>
      <w:marLeft w:val="0"/>
      <w:marRight w:val="0"/>
      <w:marTop w:val="0"/>
      <w:marBottom w:val="0"/>
      <w:divBdr>
        <w:top w:val="none" w:sz="0" w:space="0" w:color="auto"/>
        <w:left w:val="none" w:sz="0" w:space="0" w:color="auto"/>
        <w:bottom w:val="none" w:sz="0" w:space="0" w:color="auto"/>
        <w:right w:val="none" w:sz="0" w:space="0" w:color="auto"/>
      </w:divBdr>
    </w:div>
    <w:div w:id="1927376315">
      <w:bodyDiv w:val="1"/>
      <w:marLeft w:val="0"/>
      <w:marRight w:val="0"/>
      <w:marTop w:val="0"/>
      <w:marBottom w:val="0"/>
      <w:divBdr>
        <w:top w:val="none" w:sz="0" w:space="0" w:color="auto"/>
        <w:left w:val="none" w:sz="0" w:space="0" w:color="auto"/>
        <w:bottom w:val="none" w:sz="0" w:space="0" w:color="auto"/>
        <w:right w:val="none" w:sz="0" w:space="0" w:color="auto"/>
      </w:divBdr>
    </w:div>
    <w:div w:id="1931619144">
      <w:bodyDiv w:val="1"/>
      <w:marLeft w:val="0"/>
      <w:marRight w:val="0"/>
      <w:marTop w:val="0"/>
      <w:marBottom w:val="0"/>
      <w:divBdr>
        <w:top w:val="none" w:sz="0" w:space="0" w:color="auto"/>
        <w:left w:val="none" w:sz="0" w:space="0" w:color="auto"/>
        <w:bottom w:val="none" w:sz="0" w:space="0" w:color="auto"/>
        <w:right w:val="none" w:sz="0" w:space="0" w:color="auto"/>
      </w:divBdr>
    </w:div>
    <w:div w:id="1937399275">
      <w:bodyDiv w:val="1"/>
      <w:marLeft w:val="0"/>
      <w:marRight w:val="0"/>
      <w:marTop w:val="0"/>
      <w:marBottom w:val="0"/>
      <w:divBdr>
        <w:top w:val="none" w:sz="0" w:space="0" w:color="auto"/>
        <w:left w:val="none" w:sz="0" w:space="0" w:color="auto"/>
        <w:bottom w:val="none" w:sz="0" w:space="0" w:color="auto"/>
        <w:right w:val="none" w:sz="0" w:space="0" w:color="auto"/>
      </w:divBdr>
    </w:div>
    <w:div w:id="1956911901">
      <w:bodyDiv w:val="1"/>
      <w:marLeft w:val="0"/>
      <w:marRight w:val="0"/>
      <w:marTop w:val="0"/>
      <w:marBottom w:val="0"/>
      <w:divBdr>
        <w:top w:val="none" w:sz="0" w:space="0" w:color="auto"/>
        <w:left w:val="none" w:sz="0" w:space="0" w:color="auto"/>
        <w:bottom w:val="none" w:sz="0" w:space="0" w:color="auto"/>
        <w:right w:val="none" w:sz="0" w:space="0" w:color="auto"/>
      </w:divBdr>
    </w:div>
    <w:div w:id="1970092814">
      <w:bodyDiv w:val="1"/>
      <w:marLeft w:val="0"/>
      <w:marRight w:val="0"/>
      <w:marTop w:val="0"/>
      <w:marBottom w:val="0"/>
      <w:divBdr>
        <w:top w:val="none" w:sz="0" w:space="0" w:color="auto"/>
        <w:left w:val="none" w:sz="0" w:space="0" w:color="auto"/>
        <w:bottom w:val="none" w:sz="0" w:space="0" w:color="auto"/>
        <w:right w:val="none" w:sz="0" w:space="0" w:color="auto"/>
      </w:divBdr>
    </w:div>
    <w:div w:id="1972520573">
      <w:bodyDiv w:val="1"/>
      <w:marLeft w:val="0"/>
      <w:marRight w:val="0"/>
      <w:marTop w:val="0"/>
      <w:marBottom w:val="0"/>
      <w:divBdr>
        <w:top w:val="none" w:sz="0" w:space="0" w:color="auto"/>
        <w:left w:val="none" w:sz="0" w:space="0" w:color="auto"/>
        <w:bottom w:val="none" w:sz="0" w:space="0" w:color="auto"/>
        <w:right w:val="none" w:sz="0" w:space="0" w:color="auto"/>
      </w:divBdr>
    </w:div>
    <w:div w:id="1974939567">
      <w:bodyDiv w:val="1"/>
      <w:marLeft w:val="0"/>
      <w:marRight w:val="0"/>
      <w:marTop w:val="0"/>
      <w:marBottom w:val="0"/>
      <w:divBdr>
        <w:top w:val="none" w:sz="0" w:space="0" w:color="auto"/>
        <w:left w:val="none" w:sz="0" w:space="0" w:color="auto"/>
        <w:bottom w:val="none" w:sz="0" w:space="0" w:color="auto"/>
        <w:right w:val="none" w:sz="0" w:space="0" w:color="auto"/>
      </w:divBdr>
    </w:div>
    <w:div w:id="1977563647">
      <w:bodyDiv w:val="1"/>
      <w:marLeft w:val="0"/>
      <w:marRight w:val="0"/>
      <w:marTop w:val="0"/>
      <w:marBottom w:val="0"/>
      <w:divBdr>
        <w:top w:val="none" w:sz="0" w:space="0" w:color="auto"/>
        <w:left w:val="none" w:sz="0" w:space="0" w:color="auto"/>
        <w:bottom w:val="none" w:sz="0" w:space="0" w:color="auto"/>
        <w:right w:val="none" w:sz="0" w:space="0" w:color="auto"/>
      </w:divBdr>
    </w:div>
    <w:div w:id="1980649759">
      <w:bodyDiv w:val="1"/>
      <w:marLeft w:val="0"/>
      <w:marRight w:val="0"/>
      <w:marTop w:val="0"/>
      <w:marBottom w:val="0"/>
      <w:divBdr>
        <w:top w:val="none" w:sz="0" w:space="0" w:color="auto"/>
        <w:left w:val="none" w:sz="0" w:space="0" w:color="auto"/>
        <w:bottom w:val="none" w:sz="0" w:space="0" w:color="auto"/>
        <w:right w:val="none" w:sz="0" w:space="0" w:color="auto"/>
      </w:divBdr>
    </w:div>
    <w:div w:id="1980961215">
      <w:bodyDiv w:val="1"/>
      <w:marLeft w:val="0"/>
      <w:marRight w:val="0"/>
      <w:marTop w:val="0"/>
      <w:marBottom w:val="0"/>
      <w:divBdr>
        <w:top w:val="none" w:sz="0" w:space="0" w:color="auto"/>
        <w:left w:val="none" w:sz="0" w:space="0" w:color="auto"/>
        <w:bottom w:val="none" w:sz="0" w:space="0" w:color="auto"/>
        <w:right w:val="none" w:sz="0" w:space="0" w:color="auto"/>
      </w:divBdr>
    </w:div>
    <w:div w:id="1986200228">
      <w:bodyDiv w:val="1"/>
      <w:marLeft w:val="0"/>
      <w:marRight w:val="0"/>
      <w:marTop w:val="0"/>
      <w:marBottom w:val="0"/>
      <w:divBdr>
        <w:top w:val="none" w:sz="0" w:space="0" w:color="auto"/>
        <w:left w:val="none" w:sz="0" w:space="0" w:color="auto"/>
        <w:bottom w:val="none" w:sz="0" w:space="0" w:color="auto"/>
        <w:right w:val="none" w:sz="0" w:space="0" w:color="auto"/>
      </w:divBdr>
    </w:div>
    <w:div w:id="1999964511">
      <w:bodyDiv w:val="1"/>
      <w:marLeft w:val="0"/>
      <w:marRight w:val="0"/>
      <w:marTop w:val="0"/>
      <w:marBottom w:val="0"/>
      <w:divBdr>
        <w:top w:val="none" w:sz="0" w:space="0" w:color="auto"/>
        <w:left w:val="none" w:sz="0" w:space="0" w:color="auto"/>
        <w:bottom w:val="none" w:sz="0" w:space="0" w:color="auto"/>
        <w:right w:val="none" w:sz="0" w:space="0" w:color="auto"/>
      </w:divBdr>
    </w:div>
    <w:div w:id="2002002065">
      <w:bodyDiv w:val="1"/>
      <w:marLeft w:val="0"/>
      <w:marRight w:val="0"/>
      <w:marTop w:val="0"/>
      <w:marBottom w:val="0"/>
      <w:divBdr>
        <w:top w:val="none" w:sz="0" w:space="0" w:color="auto"/>
        <w:left w:val="none" w:sz="0" w:space="0" w:color="auto"/>
        <w:bottom w:val="none" w:sz="0" w:space="0" w:color="auto"/>
        <w:right w:val="none" w:sz="0" w:space="0" w:color="auto"/>
      </w:divBdr>
    </w:div>
    <w:div w:id="2036616570">
      <w:bodyDiv w:val="1"/>
      <w:marLeft w:val="0"/>
      <w:marRight w:val="0"/>
      <w:marTop w:val="0"/>
      <w:marBottom w:val="0"/>
      <w:divBdr>
        <w:top w:val="none" w:sz="0" w:space="0" w:color="auto"/>
        <w:left w:val="none" w:sz="0" w:space="0" w:color="auto"/>
        <w:bottom w:val="none" w:sz="0" w:space="0" w:color="auto"/>
        <w:right w:val="none" w:sz="0" w:space="0" w:color="auto"/>
      </w:divBdr>
    </w:div>
    <w:div w:id="2040279755">
      <w:bodyDiv w:val="1"/>
      <w:marLeft w:val="0"/>
      <w:marRight w:val="0"/>
      <w:marTop w:val="0"/>
      <w:marBottom w:val="0"/>
      <w:divBdr>
        <w:top w:val="none" w:sz="0" w:space="0" w:color="auto"/>
        <w:left w:val="none" w:sz="0" w:space="0" w:color="auto"/>
        <w:bottom w:val="none" w:sz="0" w:space="0" w:color="auto"/>
        <w:right w:val="none" w:sz="0" w:space="0" w:color="auto"/>
      </w:divBdr>
    </w:div>
    <w:div w:id="2050647178">
      <w:bodyDiv w:val="1"/>
      <w:marLeft w:val="0"/>
      <w:marRight w:val="0"/>
      <w:marTop w:val="0"/>
      <w:marBottom w:val="0"/>
      <w:divBdr>
        <w:top w:val="none" w:sz="0" w:space="0" w:color="auto"/>
        <w:left w:val="none" w:sz="0" w:space="0" w:color="auto"/>
        <w:bottom w:val="none" w:sz="0" w:space="0" w:color="auto"/>
        <w:right w:val="none" w:sz="0" w:space="0" w:color="auto"/>
      </w:divBdr>
    </w:div>
    <w:div w:id="2062632827">
      <w:bodyDiv w:val="1"/>
      <w:marLeft w:val="0"/>
      <w:marRight w:val="0"/>
      <w:marTop w:val="0"/>
      <w:marBottom w:val="0"/>
      <w:divBdr>
        <w:top w:val="none" w:sz="0" w:space="0" w:color="auto"/>
        <w:left w:val="none" w:sz="0" w:space="0" w:color="auto"/>
        <w:bottom w:val="none" w:sz="0" w:space="0" w:color="auto"/>
        <w:right w:val="none" w:sz="0" w:space="0" w:color="auto"/>
      </w:divBdr>
    </w:div>
    <w:div w:id="2076656442">
      <w:bodyDiv w:val="1"/>
      <w:marLeft w:val="0"/>
      <w:marRight w:val="0"/>
      <w:marTop w:val="0"/>
      <w:marBottom w:val="0"/>
      <w:divBdr>
        <w:top w:val="none" w:sz="0" w:space="0" w:color="auto"/>
        <w:left w:val="none" w:sz="0" w:space="0" w:color="auto"/>
        <w:bottom w:val="none" w:sz="0" w:space="0" w:color="auto"/>
        <w:right w:val="none" w:sz="0" w:space="0" w:color="auto"/>
      </w:divBdr>
    </w:div>
    <w:div w:id="2078092512">
      <w:bodyDiv w:val="1"/>
      <w:marLeft w:val="0"/>
      <w:marRight w:val="0"/>
      <w:marTop w:val="0"/>
      <w:marBottom w:val="0"/>
      <w:divBdr>
        <w:top w:val="none" w:sz="0" w:space="0" w:color="auto"/>
        <w:left w:val="none" w:sz="0" w:space="0" w:color="auto"/>
        <w:bottom w:val="none" w:sz="0" w:space="0" w:color="auto"/>
        <w:right w:val="none" w:sz="0" w:space="0" w:color="auto"/>
      </w:divBdr>
    </w:div>
    <w:div w:id="2082826136">
      <w:bodyDiv w:val="1"/>
      <w:marLeft w:val="0"/>
      <w:marRight w:val="0"/>
      <w:marTop w:val="0"/>
      <w:marBottom w:val="0"/>
      <w:divBdr>
        <w:top w:val="none" w:sz="0" w:space="0" w:color="auto"/>
        <w:left w:val="none" w:sz="0" w:space="0" w:color="auto"/>
        <w:bottom w:val="none" w:sz="0" w:space="0" w:color="auto"/>
        <w:right w:val="none" w:sz="0" w:space="0" w:color="auto"/>
      </w:divBdr>
    </w:div>
    <w:div w:id="2083525761">
      <w:bodyDiv w:val="1"/>
      <w:marLeft w:val="0"/>
      <w:marRight w:val="0"/>
      <w:marTop w:val="0"/>
      <w:marBottom w:val="0"/>
      <w:divBdr>
        <w:top w:val="none" w:sz="0" w:space="0" w:color="auto"/>
        <w:left w:val="none" w:sz="0" w:space="0" w:color="auto"/>
        <w:bottom w:val="none" w:sz="0" w:space="0" w:color="auto"/>
        <w:right w:val="none" w:sz="0" w:space="0" w:color="auto"/>
      </w:divBdr>
    </w:div>
    <w:div w:id="2083872833">
      <w:bodyDiv w:val="1"/>
      <w:marLeft w:val="0"/>
      <w:marRight w:val="0"/>
      <w:marTop w:val="0"/>
      <w:marBottom w:val="0"/>
      <w:divBdr>
        <w:top w:val="none" w:sz="0" w:space="0" w:color="auto"/>
        <w:left w:val="none" w:sz="0" w:space="0" w:color="auto"/>
        <w:bottom w:val="none" w:sz="0" w:space="0" w:color="auto"/>
        <w:right w:val="none" w:sz="0" w:space="0" w:color="auto"/>
      </w:divBdr>
    </w:div>
    <w:div w:id="2102722685">
      <w:bodyDiv w:val="1"/>
      <w:marLeft w:val="0"/>
      <w:marRight w:val="0"/>
      <w:marTop w:val="0"/>
      <w:marBottom w:val="0"/>
      <w:divBdr>
        <w:top w:val="none" w:sz="0" w:space="0" w:color="auto"/>
        <w:left w:val="none" w:sz="0" w:space="0" w:color="auto"/>
        <w:bottom w:val="none" w:sz="0" w:space="0" w:color="auto"/>
        <w:right w:val="none" w:sz="0" w:space="0" w:color="auto"/>
      </w:divBdr>
    </w:div>
    <w:div w:id="2110543559">
      <w:bodyDiv w:val="1"/>
      <w:marLeft w:val="0"/>
      <w:marRight w:val="0"/>
      <w:marTop w:val="0"/>
      <w:marBottom w:val="0"/>
      <w:divBdr>
        <w:top w:val="none" w:sz="0" w:space="0" w:color="auto"/>
        <w:left w:val="none" w:sz="0" w:space="0" w:color="auto"/>
        <w:bottom w:val="none" w:sz="0" w:space="0" w:color="auto"/>
        <w:right w:val="none" w:sz="0" w:space="0" w:color="auto"/>
      </w:divBdr>
    </w:div>
    <w:div w:id="2121677178">
      <w:bodyDiv w:val="1"/>
      <w:marLeft w:val="0"/>
      <w:marRight w:val="0"/>
      <w:marTop w:val="0"/>
      <w:marBottom w:val="0"/>
      <w:divBdr>
        <w:top w:val="none" w:sz="0" w:space="0" w:color="auto"/>
        <w:left w:val="none" w:sz="0" w:space="0" w:color="auto"/>
        <w:bottom w:val="none" w:sz="0" w:space="0" w:color="auto"/>
        <w:right w:val="none" w:sz="0" w:space="0" w:color="auto"/>
      </w:divBdr>
    </w:div>
    <w:div w:id="2133594444">
      <w:bodyDiv w:val="1"/>
      <w:marLeft w:val="0"/>
      <w:marRight w:val="0"/>
      <w:marTop w:val="0"/>
      <w:marBottom w:val="0"/>
      <w:divBdr>
        <w:top w:val="none" w:sz="0" w:space="0" w:color="auto"/>
        <w:left w:val="none" w:sz="0" w:space="0" w:color="auto"/>
        <w:bottom w:val="none" w:sz="0" w:space="0" w:color="auto"/>
        <w:right w:val="none" w:sz="0" w:space="0" w:color="auto"/>
      </w:divBdr>
    </w:div>
    <w:div w:id="2138449442">
      <w:bodyDiv w:val="1"/>
      <w:marLeft w:val="0"/>
      <w:marRight w:val="0"/>
      <w:marTop w:val="0"/>
      <w:marBottom w:val="0"/>
      <w:divBdr>
        <w:top w:val="none" w:sz="0" w:space="0" w:color="auto"/>
        <w:left w:val="none" w:sz="0" w:space="0" w:color="auto"/>
        <w:bottom w:val="none" w:sz="0" w:space="0" w:color="auto"/>
        <w:right w:val="none" w:sz="0" w:space="0" w:color="auto"/>
      </w:divBdr>
    </w:div>
    <w:div w:id="213936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a:t>
            </a:r>
            <a:r>
              <a:rPr lang="en-GB" baseline="0"/>
              <a:t> </a:t>
            </a:r>
            <a:r>
              <a:rPr lang="en-GB"/>
              <a:t>Chart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Sheet1!$A$2:$A$9</c:f>
              <c:strCache>
                <c:ptCount val="8"/>
                <c:pt idx="0">
                  <c:v>Literature Review</c:v>
                </c:pt>
                <c:pt idx="1">
                  <c:v>Data Collection</c:v>
                </c:pt>
                <c:pt idx="2">
                  <c:v>Preprocessing</c:v>
                </c:pt>
                <c:pt idx="3">
                  <c:v>Model Development and Evaluation</c:v>
                </c:pt>
                <c:pt idx="4">
                  <c:v>Model Comparision</c:v>
                </c:pt>
                <c:pt idx="5">
                  <c:v>Explainability</c:v>
                </c:pt>
                <c:pt idx="6">
                  <c:v>Report Writing</c:v>
                </c:pt>
                <c:pt idx="7">
                  <c:v>Revision</c:v>
                </c:pt>
              </c:strCache>
            </c:strRef>
          </c:cat>
          <c:val>
            <c:numRef>
              <c:f>Sheet1!$B$2:$B$9</c:f>
              <c:numCache>
                <c:formatCode>m/d/yy</c:formatCode>
                <c:ptCount val="8"/>
                <c:pt idx="0">
                  <c:v>46174</c:v>
                </c:pt>
                <c:pt idx="1">
                  <c:v>46174</c:v>
                </c:pt>
                <c:pt idx="2">
                  <c:v>46179</c:v>
                </c:pt>
                <c:pt idx="3">
                  <c:v>46193</c:v>
                </c:pt>
                <c:pt idx="4">
                  <c:v>46223</c:v>
                </c:pt>
                <c:pt idx="5">
                  <c:v>46227</c:v>
                </c:pt>
                <c:pt idx="6">
                  <c:v>46231</c:v>
                </c:pt>
                <c:pt idx="7">
                  <c:v>46254</c:v>
                </c:pt>
              </c:numCache>
            </c:numRef>
          </c:val>
          <c:extLst>
            <c:ext xmlns:c16="http://schemas.microsoft.com/office/drawing/2014/chart" uri="{C3380CC4-5D6E-409C-BE32-E72D297353CC}">
              <c16:uniqueId val="{00000000-8EED-7040-8F0D-13657BAC0DE4}"/>
            </c:ext>
          </c:extLst>
        </c:ser>
        <c:ser>
          <c:idx val="1"/>
          <c:order val="1"/>
          <c:tx>
            <c:strRef>
              <c:f>Sheet1!$C$1</c:f>
              <c:strCache>
                <c:ptCount val="1"/>
                <c:pt idx="0">
                  <c:v>Duration</c:v>
                </c:pt>
              </c:strCache>
            </c:strRef>
          </c:tx>
          <c:spPr>
            <a:solidFill>
              <a:schemeClr val="accent2"/>
            </a:solidFill>
            <a:ln>
              <a:noFill/>
            </a:ln>
            <a:effectLst/>
          </c:spPr>
          <c:invertIfNegative val="0"/>
          <c:cat>
            <c:strRef>
              <c:f>Sheet1!$A$2:$A$9</c:f>
              <c:strCache>
                <c:ptCount val="8"/>
                <c:pt idx="0">
                  <c:v>Literature Review</c:v>
                </c:pt>
                <c:pt idx="1">
                  <c:v>Data Collection</c:v>
                </c:pt>
                <c:pt idx="2">
                  <c:v>Preprocessing</c:v>
                </c:pt>
                <c:pt idx="3">
                  <c:v>Model Development and Evaluation</c:v>
                </c:pt>
                <c:pt idx="4">
                  <c:v>Model Comparision</c:v>
                </c:pt>
                <c:pt idx="5">
                  <c:v>Explainability</c:v>
                </c:pt>
                <c:pt idx="6">
                  <c:v>Report Writing</c:v>
                </c:pt>
                <c:pt idx="7">
                  <c:v>Revision</c:v>
                </c:pt>
              </c:strCache>
            </c:strRef>
          </c:cat>
          <c:val>
            <c:numRef>
              <c:f>Sheet1!$C$2:$C$9</c:f>
              <c:numCache>
                <c:formatCode>General</c:formatCode>
                <c:ptCount val="8"/>
                <c:pt idx="0">
                  <c:v>85</c:v>
                </c:pt>
                <c:pt idx="1">
                  <c:v>5</c:v>
                </c:pt>
                <c:pt idx="2">
                  <c:v>14</c:v>
                </c:pt>
                <c:pt idx="3">
                  <c:v>31</c:v>
                </c:pt>
                <c:pt idx="4">
                  <c:v>4</c:v>
                </c:pt>
                <c:pt idx="5">
                  <c:v>4</c:v>
                </c:pt>
                <c:pt idx="6">
                  <c:v>22</c:v>
                </c:pt>
                <c:pt idx="7">
                  <c:v>2</c:v>
                </c:pt>
              </c:numCache>
            </c:numRef>
          </c:val>
          <c:extLst>
            <c:ext xmlns:c16="http://schemas.microsoft.com/office/drawing/2014/chart" uri="{C3380CC4-5D6E-409C-BE32-E72D297353CC}">
              <c16:uniqueId val="{00000001-8EED-7040-8F0D-13657BAC0DE4}"/>
            </c:ext>
          </c:extLst>
        </c:ser>
        <c:dLbls>
          <c:showLegendKey val="0"/>
          <c:showVal val="0"/>
          <c:showCatName val="0"/>
          <c:showSerName val="0"/>
          <c:showPercent val="0"/>
          <c:showBubbleSize val="0"/>
        </c:dLbls>
        <c:gapWidth val="150"/>
        <c:overlap val="100"/>
        <c:axId val="986850608"/>
        <c:axId val="986852320"/>
      </c:barChart>
      <c:catAx>
        <c:axId val="986850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852320"/>
        <c:crosses val="autoZero"/>
        <c:auto val="1"/>
        <c:lblAlgn val="ctr"/>
        <c:lblOffset val="100"/>
        <c:noMultiLvlLbl val="0"/>
      </c:catAx>
      <c:valAx>
        <c:axId val="986852320"/>
        <c:scaling>
          <c:orientation val="minMax"/>
          <c:min val="46174"/>
        </c:scaling>
        <c:delete val="0"/>
        <c:axPos val="b"/>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low"/>
        <c:spPr>
          <a:noFill/>
          <a:ln>
            <a:noFill/>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850608"/>
        <c:crosses val="autoZero"/>
        <c:crossBetween val="between"/>
        <c:majorUnit val="14"/>
        <c:minorUnit val="14"/>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13F45-E7C6-C241-B954-5FD86B795FEC}"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GB"/>
        </a:p>
      </dgm:t>
    </dgm:pt>
    <dgm:pt modelId="{695BF57B-8B98-A142-9982-8155439D3006}">
      <dgm:prSet phldrT="[Text]"/>
      <dgm:spPr/>
      <dgm:t>
        <a:bodyPr/>
        <a:lstStyle/>
        <a:p>
          <a:r>
            <a:rPr lang="en-GB"/>
            <a:t>Positivism - Philosophies</a:t>
          </a:r>
        </a:p>
      </dgm:t>
    </dgm:pt>
    <dgm:pt modelId="{D0E18CB8-0014-3947-B831-09CC80573067}" type="parTrans" cxnId="{00CFB086-4484-CE43-94B5-96B59F03A28F}">
      <dgm:prSet/>
      <dgm:spPr/>
      <dgm:t>
        <a:bodyPr/>
        <a:lstStyle/>
        <a:p>
          <a:endParaRPr lang="en-GB"/>
        </a:p>
      </dgm:t>
    </dgm:pt>
    <dgm:pt modelId="{3C383E66-43C2-6947-9B4B-E0EABFC2216F}" type="sibTrans" cxnId="{00CFB086-4484-CE43-94B5-96B59F03A28F}">
      <dgm:prSet/>
      <dgm:spPr/>
      <dgm:t>
        <a:bodyPr/>
        <a:lstStyle/>
        <a:p>
          <a:endParaRPr lang="en-GB"/>
        </a:p>
      </dgm:t>
    </dgm:pt>
    <dgm:pt modelId="{46233C63-D4C9-8949-AB23-1828EC42F78E}">
      <dgm:prSet phldrT="[Text]"/>
      <dgm:spPr/>
      <dgm:t>
        <a:bodyPr/>
        <a:lstStyle/>
        <a:p>
          <a:r>
            <a:rPr lang="en-GB"/>
            <a:t>Experiment - Strategies</a:t>
          </a:r>
        </a:p>
      </dgm:t>
    </dgm:pt>
    <dgm:pt modelId="{136B0A8A-7038-784C-82AA-9F3CE7A8128E}" type="parTrans" cxnId="{5955B25B-3020-FF43-9AF5-5962335345AA}">
      <dgm:prSet/>
      <dgm:spPr/>
      <dgm:t>
        <a:bodyPr/>
        <a:lstStyle/>
        <a:p>
          <a:endParaRPr lang="en-GB"/>
        </a:p>
      </dgm:t>
    </dgm:pt>
    <dgm:pt modelId="{EA37FA02-AD49-3D4E-8F95-DB376862EEC3}" type="sibTrans" cxnId="{5955B25B-3020-FF43-9AF5-5962335345AA}">
      <dgm:prSet/>
      <dgm:spPr/>
      <dgm:t>
        <a:bodyPr/>
        <a:lstStyle/>
        <a:p>
          <a:endParaRPr lang="en-GB"/>
        </a:p>
      </dgm:t>
    </dgm:pt>
    <dgm:pt modelId="{F89178A7-22CB-AE41-AD6A-006709DFAB68}">
      <dgm:prSet/>
      <dgm:spPr/>
      <dgm:t>
        <a:bodyPr/>
        <a:lstStyle/>
        <a:p>
          <a:r>
            <a:rPr lang="en-GB"/>
            <a:t>Quatitative - methodology</a:t>
          </a:r>
        </a:p>
      </dgm:t>
    </dgm:pt>
    <dgm:pt modelId="{FC7ADEB2-091E-0847-9EA5-97B52C41A07A}" type="parTrans" cxnId="{6B483CF1-2F8A-6044-8761-B4D73D83EF58}">
      <dgm:prSet/>
      <dgm:spPr/>
      <dgm:t>
        <a:bodyPr/>
        <a:lstStyle/>
        <a:p>
          <a:endParaRPr lang="en-GB"/>
        </a:p>
      </dgm:t>
    </dgm:pt>
    <dgm:pt modelId="{0D0827DC-3FF1-C948-B458-F21CAFF6343E}" type="sibTrans" cxnId="{6B483CF1-2F8A-6044-8761-B4D73D83EF58}">
      <dgm:prSet/>
      <dgm:spPr/>
      <dgm:t>
        <a:bodyPr/>
        <a:lstStyle/>
        <a:p>
          <a:endParaRPr lang="en-GB"/>
        </a:p>
      </dgm:t>
    </dgm:pt>
    <dgm:pt modelId="{04ACE7C2-089A-0A4C-BBEB-851D9BA648F6}">
      <dgm:prSet/>
      <dgm:spPr/>
      <dgm:t>
        <a:bodyPr/>
        <a:lstStyle/>
        <a:p>
          <a:r>
            <a:rPr lang="en-GB"/>
            <a:t>longitudinal - Time Horizon</a:t>
          </a:r>
        </a:p>
      </dgm:t>
    </dgm:pt>
    <dgm:pt modelId="{1FDB7F6C-3089-0C4C-B87D-203A054A8BA6}" type="parTrans" cxnId="{E6F6242C-CDFD-724E-82DF-FAE601CEF13A}">
      <dgm:prSet/>
      <dgm:spPr/>
      <dgm:t>
        <a:bodyPr/>
        <a:lstStyle/>
        <a:p>
          <a:endParaRPr lang="en-GB"/>
        </a:p>
      </dgm:t>
    </dgm:pt>
    <dgm:pt modelId="{CB555B58-8F54-BD4A-953E-1A08644EA783}" type="sibTrans" cxnId="{E6F6242C-CDFD-724E-82DF-FAE601CEF13A}">
      <dgm:prSet/>
      <dgm:spPr/>
      <dgm:t>
        <a:bodyPr/>
        <a:lstStyle/>
        <a:p>
          <a:endParaRPr lang="en-GB"/>
        </a:p>
      </dgm:t>
    </dgm:pt>
    <dgm:pt modelId="{38195BD9-74CB-2F41-AA89-8DDDB93A40C1}">
      <dgm:prSet/>
      <dgm:spPr/>
      <dgm:t>
        <a:bodyPr/>
        <a:lstStyle/>
        <a:p>
          <a:r>
            <a:rPr lang="en-GB"/>
            <a:t>DL Models, sentiment analysis, explanability. - Techniques and procedures</a:t>
          </a:r>
        </a:p>
      </dgm:t>
    </dgm:pt>
    <dgm:pt modelId="{986FB0BF-75A3-244E-8BC9-CE1C1D95EE6A}" type="parTrans" cxnId="{228CD4D1-4FD0-E24F-A739-BA35C768FF2B}">
      <dgm:prSet/>
      <dgm:spPr/>
      <dgm:t>
        <a:bodyPr/>
        <a:lstStyle/>
        <a:p>
          <a:endParaRPr lang="en-GB"/>
        </a:p>
      </dgm:t>
    </dgm:pt>
    <dgm:pt modelId="{491FCF82-F797-FD45-AEE8-B929F581CE12}" type="sibTrans" cxnId="{228CD4D1-4FD0-E24F-A739-BA35C768FF2B}">
      <dgm:prSet/>
      <dgm:spPr/>
      <dgm:t>
        <a:bodyPr/>
        <a:lstStyle/>
        <a:p>
          <a:endParaRPr lang="en-GB"/>
        </a:p>
      </dgm:t>
    </dgm:pt>
    <dgm:pt modelId="{63F39C09-8884-9B46-95E2-EE066C23CB99}">
      <dgm:prSet/>
      <dgm:spPr/>
      <dgm:t>
        <a:bodyPr/>
        <a:lstStyle/>
        <a:p>
          <a:r>
            <a:rPr lang="en-GB"/>
            <a:t>Deductive - Approches</a:t>
          </a:r>
        </a:p>
      </dgm:t>
    </dgm:pt>
    <dgm:pt modelId="{2EBE0EBA-2D20-DB4A-BF6D-E7D452EF9AD6}" type="parTrans" cxnId="{DABCDB11-258A-FA4A-8DE9-54C241D1EC8A}">
      <dgm:prSet/>
      <dgm:spPr/>
      <dgm:t>
        <a:bodyPr/>
        <a:lstStyle/>
        <a:p>
          <a:endParaRPr lang="en-GB"/>
        </a:p>
      </dgm:t>
    </dgm:pt>
    <dgm:pt modelId="{208C3658-8E69-0549-9FD4-249F673802D3}" type="sibTrans" cxnId="{DABCDB11-258A-FA4A-8DE9-54C241D1EC8A}">
      <dgm:prSet/>
      <dgm:spPr/>
      <dgm:t>
        <a:bodyPr/>
        <a:lstStyle/>
        <a:p>
          <a:endParaRPr lang="en-GB"/>
        </a:p>
      </dgm:t>
    </dgm:pt>
    <dgm:pt modelId="{3680F724-0D1A-E74D-AE58-DCB325024F66}" type="pres">
      <dgm:prSet presAssocID="{D9213F45-E7C6-C241-B954-5FD86B795FEC}" presName="Name0" presStyleCnt="0">
        <dgm:presLayoutVars>
          <dgm:chMax val="7"/>
          <dgm:resizeHandles val="exact"/>
        </dgm:presLayoutVars>
      </dgm:prSet>
      <dgm:spPr/>
    </dgm:pt>
    <dgm:pt modelId="{A5B0E04B-57D2-954A-8EED-2E29987A312E}" type="pres">
      <dgm:prSet presAssocID="{D9213F45-E7C6-C241-B954-5FD86B795FEC}" presName="comp1" presStyleCnt="0"/>
      <dgm:spPr/>
    </dgm:pt>
    <dgm:pt modelId="{77883BCF-EEC9-DA40-82E6-FA56F1649EA7}" type="pres">
      <dgm:prSet presAssocID="{D9213F45-E7C6-C241-B954-5FD86B795FEC}" presName="circle1" presStyleLbl="node1" presStyleIdx="0" presStyleCnt="6"/>
      <dgm:spPr/>
    </dgm:pt>
    <dgm:pt modelId="{A711A2E4-75B8-EB4B-9EE6-D1C3BBE5F5BE}" type="pres">
      <dgm:prSet presAssocID="{D9213F45-E7C6-C241-B954-5FD86B795FEC}" presName="c1text" presStyleLbl="node1" presStyleIdx="0" presStyleCnt="6">
        <dgm:presLayoutVars>
          <dgm:bulletEnabled val="1"/>
        </dgm:presLayoutVars>
      </dgm:prSet>
      <dgm:spPr/>
    </dgm:pt>
    <dgm:pt modelId="{4F9737DD-46D9-BA43-A678-F8983DE7834E}" type="pres">
      <dgm:prSet presAssocID="{D9213F45-E7C6-C241-B954-5FD86B795FEC}" presName="comp2" presStyleCnt="0"/>
      <dgm:spPr/>
    </dgm:pt>
    <dgm:pt modelId="{F495031C-2173-4149-A656-25F7BE0918EB}" type="pres">
      <dgm:prSet presAssocID="{D9213F45-E7C6-C241-B954-5FD86B795FEC}" presName="circle2" presStyleLbl="node1" presStyleIdx="1" presStyleCnt="6"/>
      <dgm:spPr/>
    </dgm:pt>
    <dgm:pt modelId="{754567F5-7937-E74F-A13D-A0EDE564E771}" type="pres">
      <dgm:prSet presAssocID="{D9213F45-E7C6-C241-B954-5FD86B795FEC}" presName="c2text" presStyleLbl="node1" presStyleIdx="1" presStyleCnt="6">
        <dgm:presLayoutVars>
          <dgm:bulletEnabled val="1"/>
        </dgm:presLayoutVars>
      </dgm:prSet>
      <dgm:spPr/>
    </dgm:pt>
    <dgm:pt modelId="{60BA123D-D756-6A4C-90F3-6A173ADD989E}" type="pres">
      <dgm:prSet presAssocID="{D9213F45-E7C6-C241-B954-5FD86B795FEC}" presName="comp3" presStyleCnt="0"/>
      <dgm:spPr/>
    </dgm:pt>
    <dgm:pt modelId="{7B7F167E-A33B-FA4A-BC04-B3A875F68BA2}" type="pres">
      <dgm:prSet presAssocID="{D9213F45-E7C6-C241-B954-5FD86B795FEC}" presName="circle3" presStyleLbl="node1" presStyleIdx="2" presStyleCnt="6"/>
      <dgm:spPr/>
    </dgm:pt>
    <dgm:pt modelId="{84344314-4C3A-B841-856C-424B300DFF91}" type="pres">
      <dgm:prSet presAssocID="{D9213F45-E7C6-C241-B954-5FD86B795FEC}" presName="c3text" presStyleLbl="node1" presStyleIdx="2" presStyleCnt="6">
        <dgm:presLayoutVars>
          <dgm:bulletEnabled val="1"/>
        </dgm:presLayoutVars>
      </dgm:prSet>
      <dgm:spPr/>
    </dgm:pt>
    <dgm:pt modelId="{E0CB5D35-E6FC-5249-AD29-A268E7210852}" type="pres">
      <dgm:prSet presAssocID="{D9213F45-E7C6-C241-B954-5FD86B795FEC}" presName="comp4" presStyleCnt="0"/>
      <dgm:spPr/>
    </dgm:pt>
    <dgm:pt modelId="{3B4DFB37-F133-3E49-A203-277F4745BC01}" type="pres">
      <dgm:prSet presAssocID="{D9213F45-E7C6-C241-B954-5FD86B795FEC}" presName="circle4" presStyleLbl="node1" presStyleIdx="3" presStyleCnt="6"/>
      <dgm:spPr/>
    </dgm:pt>
    <dgm:pt modelId="{A73650FD-DA94-B249-8021-B13C8B48C2C3}" type="pres">
      <dgm:prSet presAssocID="{D9213F45-E7C6-C241-B954-5FD86B795FEC}" presName="c4text" presStyleLbl="node1" presStyleIdx="3" presStyleCnt="6">
        <dgm:presLayoutVars>
          <dgm:bulletEnabled val="1"/>
        </dgm:presLayoutVars>
      </dgm:prSet>
      <dgm:spPr/>
    </dgm:pt>
    <dgm:pt modelId="{73DE1B75-1C45-5146-AAC3-51B5B4A5D577}" type="pres">
      <dgm:prSet presAssocID="{D9213F45-E7C6-C241-B954-5FD86B795FEC}" presName="comp5" presStyleCnt="0"/>
      <dgm:spPr/>
    </dgm:pt>
    <dgm:pt modelId="{F39A8878-B9CC-A442-B4DF-623DACDCAE91}" type="pres">
      <dgm:prSet presAssocID="{D9213F45-E7C6-C241-B954-5FD86B795FEC}" presName="circle5" presStyleLbl="node1" presStyleIdx="4" presStyleCnt="6"/>
      <dgm:spPr/>
    </dgm:pt>
    <dgm:pt modelId="{ACEDE372-4768-DE4B-81D6-9AE04A858952}" type="pres">
      <dgm:prSet presAssocID="{D9213F45-E7C6-C241-B954-5FD86B795FEC}" presName="c5text" presStyleLbl="node1" presStyleIdx="4" presStyleCnt="6">
        <dgm:presLayoutVars>
          <dgm:bulletEnabled val="1"/>
        </dgm:presLayoutVars>
      </dgm:prSet>
      <dgm:spPr/>
    </dgm:pt>
    <dgm:pt modelId="{B1340EE9-DF0A-3B42-A448-1416EF28C1B5}" type="pres">
      <dgm:prSet presAssocID="{D9213F45-E7C6-C241-B954-5FD86B795FEC}" presName="comp6" presStyleCnt="0"/>
      <dgm:spPr/>
    </dgm:pt>
    <dgm:pt modelId="{9AAF823E-A6B3-4848-9FB3-87BED2184578}" type="pres">
      <dgm:prSet presAssocID="{D9213F45-E7C6-C241-B954-5FD86B795FEC}" presName="circle6" presStyleLbl="node1" presStyleIdx="5" presStyleCnt="6"/>
      <dgm:spPr/>
    </dgm:pt>
    <dgm:pt modelId="{86CDE929-C8C3-F04D-BC5E-4C313820215C}" type="pres">
      <dgm:prSet presAssocID="{D9213F45-E7C6-C241-B954-5FD86B795FEC}" presName="c6text" presStyleLbl="node1" presStyleIdx="5" presStyleCnt="6">
        <dgm:presLayoutVars>
          <dgm:bulletEnabled val="1"/>
        </dgm:presLayoutVars>
      </dgm:prSet>
      <dgm:spPr/>
    </dgm:pt>
  </dgm:ptLst>
  <dgm:cxnLst>
    <dgm:cxn modelId="{E151FF0E-976E-8B49-BCF6-E941151DE005}" type="presOf" srcId="{63F39C09-8884-9B46-95E2-EE066C23CB99}" destId="{754567F5-7937-E74F-A13D-A0EDE564E771}" srcOrd="1" destOrd="0" presId="urn:microsoft.com/office/officeart/2005/8/layout/venn2"/>
    <dgm:cxn modelId="{DABCDB11-258A-FA4A-8DE9-54C241D1EC8A}" srcId="{D9213F45-E7C6-C241-B954-5FD86B795FEC}" destId="{63F39C09-8884-9B46-95E2-EE066C23CB99}" srcOrd="1" destOrd="0" parTransId="{2EBE0EBA-2D20-DB4A-BF6D-E7D452EF9AD6}" sibTransId="{208C3658-8E69-0549-9FD4-249F673802D3}"/>
    <dgm:cxn modelId="{D2242612-E2BC-C145-90D4-F44ADFC9E711}" type="presOf" srcId="{38195BD9-74CB-2F41-AA89-8DDDB93A40C1}" destId="{86CDE929-C8C3-F04D-BC5E-4C313820215C}" srcOrd="1" destOrd="0" presId="urn:microsoft.com/office/officeart/2005/8/layout/venn2"/>
    <dgm:cxn modelId="{DF08CC1A-9E04-7347-BACE-FA9BCF517A9A}" type="presOf" srcId="{F89178A7-22CB-AE41-AD6A-006709DFAB68}" destId="{A73650FD-DA94-B249-8021-B13C8B48C2C3}" srcOrd="1" destOrd="0" presId="urn:microsoft.com/office/officeart/2005/8/layout/venn2"/>
    <dgm:cxn modelId="{4EA09F20-1A7D-184F-884C-51AB1133780A}" type="presOf" srcId="{38195BD9-74CB-2F41-AA89-8DDDB93A40C1}" destId="{9AAF823E-A6B3-4848-9FB3-87BED2184578}" srcOrd="0" destOrd="0" presId="urn:microsoft.com/office/officeart/2005/8/layout/venn2"/>
    <dgm:cxn modelId="{E6F6242C-CDFD-724E-82DF-FAE601CEF13A}" srcId="{D9213F45-E7C6-C241-B954-5FD86B795FEC}" destId="{04ACE7C2-089A-0A4C-BBEB-851D9BA648F6}" srcOrd="4" destOrd="0" parTransId="{1FDB7F6C-3089-0C4C-B87D-203A054A8BA6}" sibTransId="{CB555B58-8F54-BD4A-953E-1A08644EA783}"/>
    <dgm:cxn modelId="{5955B25B-3020-FF43-9AF5-5962335345AA}" srcId="{D9213F45-E7C6-C241-B954-5FD86B795FEC}" destId="{46233C63-D4C9-8949-AB23-1828EC42F78E}" srcOrd="2" destOrd="0" parTransId="{136B0A8A-7038-784C-82AA-9F3CE7A8128E}" sibTransId="{EA37FA02-AD49-3D4E-8F95-DB376862EEC3}"/>
    <dgm:cxn modelId="{344B0C5D-5794-2043-A76E-F6433B72BEBA}" type="presOf" srcId="{63F39C09-8884-9B46-95E2-EE066C23CB99}" destId="{F495031C-2173-4149-A656-25F7BE0918EB}" srcOrd="0" destOrd="0" presId="urn:microsoft.com/office/officeart/2005/8/layout/venn2"/>
    <dgm:cxn modelId="{0C8CB466-0433-EF47-A036-AE499AD2A303}" type="presOf" srcId="{04ACE7C2-089A-0A4C-BBEB-851D9BA648F6}" destId="{F39A8878-B9CC-A442-B4DF-623DACDCAE91}" srcOrd="0" destOrd="0" presId="urn:microsoft.com/office/officeart/2005/8/layout/venn2"/>
    <dgm:cxn modelId="{1EC31F53-1682-A842-9A23-B138A95125BA}" type="presOf" srcId="{F89178A7-22CB-AE41-AD6A-006709DFAB68}" destId="{3B4DFB37-F133-3E49-A203-277F4745BC01}" srcOrd="0" destOrd="0" presId="urn:microsoft.com/office/officeart/2005/8/layout/venn2"/>
    <dgm:cxn modelId="{42C62359-211D-4E47-BBFF-E3B436C5BA74}" type="presOf" srcId="{46233C63-D4C9-8949-AB23-1828EC42F78E}" destId="{84344314-4C3A-B841-856C-424B300DFF91}" srcOrd="1" destOrd="0" presId="urn:microsoft.com/office/officeart/2005/8/layout/venn2"/>
    <dgm:cxn modelId="{00CFB086-4484-CE43-94B5-96B59F03A28F}" srcId="{D9213F45-E7C6-C241-B954-5FD86B795FEC}" destId="{695BF57B-8B98-A142-9982-8155439D3006}" srcOrd="0" destOrd="0" parTransId="{D0E18CB8-0014-3947-B831-09CC80573067}" sibTransId="{3C383E66-43C2-6947-9B4B-E0EABFC2216F}"/>
    <dgm:cxn modelId="{228CD4D1-4FD0-E24F-A739-BA35C768FF2B}" srcId="{D9213F45-E7C6-C241-B954-5FD86B795FEC}" destId="{38195BD9-74CB-2F41-AA89-8DDDB93A40C1}" srcOrd="5" destOrd="0" parTransId="{986FB0BF-75A3-244E-8BC9-CE1C1D95EE6A}" sibTransId="{491FCF82-F797-FD45-AEE8-B929F581CE12}"/>
    <dgm:cxn modelId="{AE25DBDE-6E33-F849-84B1-BA6EC706ABDB}" type="presOf" srcId="{695BF57B-8B98-A142-9982-8155439D3006}" destId="{77883BCF-EEC9-DA40-82E6-FA56F1649EA7}" srcOrd="0" destOrd="0" presId="urn:microsoft.com/office/officeart/2005/8/layout/venn2"/>
    <dgm:cxn modelId="{6BEA96E6-1D12-6442-BF5E-C7739256214C}" type="presOf" srcId="{D9213F45-E7C6-C241-B954-5FD86B795FEC}" destId="{3680F724-0D1A-E74D-AE58-DCB325024F66}" srcOrd="0" destOrd="0" presId="urn:microsoft.com/office/officeart/2005/8/layout/venn2"/>
    <dgm:cxn modelId="{4C03CAEF-E8DB-6B4B-A217-023E09AD9676}" type="presOf" srcId="{46233C63-D4C9-8949-AB23-1828EC42F78E}" destId="{7B7F167E-A33B-FA4A-BC04-B3A875F68BA2}" srcOrd="0" destOrd="0" presId="urn:microsoft.com/office/officeart/2005/8/layout/venn2"/>
    <dgm:cxn modelId="{6B483CF1-2F8A-6044-8761-B4D73D83EF58}" srcId="{D9213F45-E7C6-C241-B954-5FD86B795FEC}" destId="{F89178A7-22CB-AE41-AD6A-006709DFAB68}" srcOrd="3" destOrd="0" parTransId="{FC7ADEB2-091E-0847-9EA5-97B52C41A07A}" sibTransId="{0D0827DC-3FF1-C948-B458-F21CAFF6343E}"/>
    <dgm:cxn modelId="{6175ABF9-AAFA-FF45-8E8F-45B7C9534C88}" type="presOf" srcId="{04ACE7C2-089A-0A4C-BBEB-851D9BA648F6}" destId="{ACEDE372-4768-DE4B-81D6-9AE04A858952}" srcOrd="1" destOrd="0" presId="urn:microsoft.com/office/officeart/2005/8/layout/venn2"/>
    <dgm:cxn modelId="{CB1693FE-A338-5847-B60C-2A11BF50BCAA}" type="presOf" srcId="{695BF57B-8B98-A142-9982-8155439D3006}" destId="{A711A2E4-75B8-EB4B-9EE6-D1C3BBE5F5BE}" srcOrd="1" destOrd="0" presId="urn:microsoft.com/office/officeart/2005/8/layout/venn2"/>
    <dgm:cxn modelId="{67003070-D557-F244-8EEA-BB97C33349CF}" type="presParOf" srcId="{3680F724-0D1A-E74D-AE58-DCB325024F66}" destId="{A5B0E04B-57D2-954A-8EED-2E29987A312E}" srcOrd="0" destOrd="0" presId="urn:microsoft.com/office/officeart/2005/8/layout/venn2"/>
    <dgm:cxn modelId="{B9969733-C986-6442-ADC3-8247987EBEA2}" type="presParOf" srcId="{A5B0E04B-57D2-954A-8EED-2E29987A312E}" destId="{77883BCF-EEC9-DA40-82E6-FA56F1649EA7}" srcOrd="0" destOrd="0" presId="urn:microsoft.com/office/officeart/2005/8/layout/venn2"/>
    <dgm:cxn modelId="{C555FF3E-81E2-3D42-B86A-EDDB50A28AF3}" type="presParOf" srcId="{A5B0E04B-57D2-954A-8EED-2E29987A312E}" destId="{A711A2E4-75B8-EB4B-9EE6-D1C3BBE5F5BE}" srcOrd="1" destOrd="0" presId="urn:microsoft.com/office/officeart/2005/8/layout/venn2"/>
    <dgm:cxn modelId="{9B03C198-E9DA-6A44-AF35-932FD9F9FC33}" type="presParOf" srcId="{3680F724-0D1A-E74D-AE58-DCB325024F66}" destId="{4F9737DD-46D9-BA43-A678-F8983DE7834E}" srcOrd="1" destOrd="0" presId="urn:microsoft.com/office/officeart/2005/8/layout/venn2"/>
    <dgm:cxn modelId="{1489E451-819F-2244-949D-EC93C34A567F}" type="presParOf" srcId="{4F9737DD-46D9-BA43-A678-F8983DE7834E}" destId="{F495031C-2173-4149-A656-25F7BE0918EB}" srcOrd="0" destOrd="0" presId="urn:microsoft.com/office/officeart/2005/8/layout/venn2"/>
    <dgm:cxn modelId="{8C8292F1-8C0E-C747-BEFD-10D3EC6C4F8F}" type="presParOf" srcId="{4F9737DD-46D9-BA43-A678-F8983DE7834E}" destId="{754567F5-7937-E74F-A13D-A0EDE564E771}" srcOrd="1" destOrd="0" presId="urn:microsoft.com/office/officeart/2005/8/layout/venn2"/>
    <dgm:cxn modelId="{F0969D28-C3AF-7F48-8D95-466D8BDDC4CA}" type="presParOf" srcId="{3680F724-0D1A-E74D-AE58-DCB325024F66}" destId="{60BA123D-D756-6A4C-90F3-6A173ADD989E}" srcOrd="2" destOrd="0" presId="urn:microsoft.com/office/officeart/2005/8/layout/venn2"/>
    <dgm:cxn modelId="{8F2C5CE3-6BEC-A245-B85A-05838E43610A}" type="presParOf" srcId="{60BA123D-D756-6A4C-90F3-6A173ADD989E}" destId="{7B7F167E-A33B-FA4A-BC04-B3A875F68BA2}" srcOrd="0" destOrd="0" presId="urn:microsoft.com/office/officeart/2005/8/layout/venn2"/>
    <dgm:cxn modelId="{FD299EC8-5B67-ED43-A0FA-6894EE140520}" type="presParOf" srcId="{60BA123D-D756-6A4C-90F3-6A173ADD989E}" destId="{84344314-4C3A-B841-856C-424B300DFF91}" srcOrd="1" destOrd="0" presId="urn:microsoft.com/office/officeart/2005/8/layout/venn2"/>
    <dgm:cxn modelId="{F36071FC-2D1A-A442-AAA4-77AAE8F82556}" type="presParOf" srcId="{3680F724-0D1A-E74D-AE58-DCB325024F66}" destId="{E0CB5D35-E6FC-5249-AD29-A268E7210852}" srcOrd="3" destOrd="0" presId="urn:microsoft.com/office/officeart/2005/8/layout/venn2"/>
    <dgm:cxn modelId="{B03859EB-B928-B64C-AC00-E1942CF6B110}" type="presParOf" srcId="{E0CB5D35-E6FC-5249-AD29-A268E7210852}" destId="{3B4DFB37-F133-3E49-A203-277F4745BC01}" srcOrd="0" destOrd="0" presId="urn:microsoft.com/office/officeart/2005/8/layout/venn2"/>
    <dgm:cxn modelId="{2C3C5117-6BD4-8C41-BC01-9ED0384E48DA}" type="presParOf" srcId="{E0CB5D35-E6FC-5249-AD29-A268E7210852}" destId="{A73650FD-DA94-B249-8021-B13C8B48C2C3}" srcOrd="1" destOrd="0" presId="urn:microsoft.com/office/officeart/2005/8/layout/venn2"/>
    <dgm:cxn modelId="{9E661D96-EE8C-0F46-8012-531026754FAE}" type="presParOf" srcId="{3680F724-0D1A-E74D-AE58-DCB325024F66}" destId="{73DE1B75-1C45-5146-AAC3-51B5B4A5D577}" srcOrd="4" destOrd="0" presId="urn:microsoft.com/office/officeart/2005/8/layout/venn2"/>
    <dgm:cxn modelId="{E89080C7-423B-8A44-A5F8-1503CEC94A67}" type="presParOf" srcId="{73DE1B75-1C45-5146-AAC3-51B5B4A5D577}" destId="{F39A8878-B9CC-A442-B4DF-623DACDCAE91}" srcOrd="0" destOrd="0" presId="urn:microsoft.com/office/officeart/2005/8/layout/venn2"/>
    <dgm:cxn modelId="{2DBA46A6-0D8E-3147-AEB8-79A8DD5D6B06}" type="presParOf" srcId="{73DE1B75-1C45-5146-AAC3-51B5B4A5D577}" destId="{ACEDE372-4768-DE4B-81D6-9AE04A858952}" srcOrd="1" destOrd="0" presId="urn:microsoft.com/office/officeart/2005/8/layout/venn2"/>
    <dgm:cxn modelId="{95E3700E-366E-F940-9FC9-A472BD0B14C1}" type="presParOf" srcId="{3680F724-0D1A-E74D-AE58-DCB325024F66}" destId="{B1340EE9-DF0A-3B42-A448-1416EF28C1B5}" srcOrd="5" destOrd="0" presId="urn:microsoft.com/office/officeart/2005/8/layout/venn2"/>
    <dgm:cxn modelId="{D2B547CB-355A-FC4F-AF6E-1ECE6E0F3FEA}" type="presParOf" srcId="{B1340EE9-DF0A-3B42-A448-1416EF28C1B5}" destId="{9AAF823E-A6B3-4848-9FB3-87BED2184578}" srcOrd="0" destOrd="0" presId="urn:microsoft.com/office/officeart/2005/8/layout/venn2"/>
    <dgm:cxn modelId="{157744E7-5DBE-D149-A449-FE8F41B17B08}" type="presParOf" srcId="{B1340EE9-DF0A-3B42-A448-1416EF28C1B5}" destId="{86CDE929-C8C3-F04D-BC5E-4C313820215C}" srcOrd="1" destOrd="0" presId="urn:microsoft.com/office/officeart/2005/8/layout/ven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883BCF-EEC9-DA40-82E6-FA56F1649EA7}">
      <dsp:nvSpPr>
        <dsp:cNvPr id="0" name=""/>
        <dsp:cNvSpPr/>
      </dsp:nvSpPr>
      <dsp:spPr>
        <a:xfrm>
          <a:off x="1322443" y="0"/>
          <a:ext cx="3058795" cy="305879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Positivism - Philosophies</a:t>
          </a:r>
        </a:p>
      </dsp:txBody>
      <dsp:txXfrm>
        <a:off x="2278317" y="152939"/>
        <a:ext cx="1147048" cy="305879"/>
      </dsp:txXfrm>
    </dsp:sp>
    <dsp:sp modelId="{F495031C-2173-4149-A656-25F7BE0918EB}">
      <dsp:nvSpPr>
        <dsp:cNvPr id="0" name=""/>
        <dsp:cNvSpPr/>
      </dsp:nvSpPr>
      <dsp:spPr>
        <a:xfrm>
          <a:off x="1551853" y="458819"/>
          <a:ext cx="2599975" cy="259997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Deductive - Approches</a:t>
          </a:r>
        </a:p>
      </dsp:txBody>
      <dsp:txXfrm>
        <a:off x="2291221" y="608317"/>
        <a:ext cx="1121239" cy="298997"/>
      </dsp:txXfrm>
    </dsp:sp>
    <dsp:sp modelId="{7B7F167E-A33B-FA4A-BC04-B3A875F68BA2}">
      <dsp:nvSpPr>
        <dsp:cNvPr id="0" name=""/>
        <dsp:cNvSpPr/>
      </dsp:nvSpPr>
      <dsp:spPr>
        <a:xfrm>
          <a:off x="1781263" y="917638"/>
          <a:ext cx="2141156" cy="214115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Experiment - Strategies</a:t>
          </a:r>
        </a:p>
      </dsp:txBody>
      <dsp:txXfrm>
        <a:off x="2297817" y="1065378"/>
        <a:ext cx="1108048" cy="295479"/>
      </dsp:txXfrm>
    </dsp:sp>
    <dsp:sp modelId="{3B4DFB37-F133-3E49-A203-277F4745BC01}">
      <dsp:nvSpPr>
        <dsp:cNvPr id="0" name=""/>
        <dsp:cNvSpPr/>
      </dsp:nvSpPr>
      <dsp:spPr>
        <a:xfrm>
          <a:off x="2010672" y="1376457"/>
          <a:ext cx="1682337" cy="168233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Quatitative - methodology</a:t>
          </a:r>
        </a:p>
      </dsp:txBody>
      <dsp:txXfrm>
        <a:off x="2397610" y="1527868"/>
        <a:ext cx="908462" cy="302820"/>
      </dsp:txXfrm>
    </dsp:sp>
    <dsp:sp modelId="{F39A8878-B9CC-A442-B4DF-623DACDCAE91}">
      <dsp:nvSpPr>
        <dsp:cNvPr id="0" name=""/>
        <dsp:cNvSpPr/>
      </dsp:nvSpPr>
      <dsp:spPr>
        <a:xfrm>
          <a:off x="2240082" y="1835277"/>
          <a:ext cx="1223518" cy="122351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longitudinal - Time Horizon</a:t>
          </a:r>
        </a:p>
      </dsp:txBody>
      <dsp:txXfrm>
        <a:off x="2454198" y="1988216"/>
        <a:ext cx="795286" cy="305879"/>
      </dsp:txXfrm>
    </dsp:sp>
    <dsp:sp modelId="{9AAF823E-A6B3-4848-9FB3-87BED2184578}">
      <dsp:nvSpPr>
        <dsp:cNvPr id="0" name=""/>
        <dsp:cNvSpPr/>
      </dsp:nvSpPr>
      <dsp:spPr>
        <a:xfrm>
          <a:off x="2469492" y="2294096"/>
          <a:ext cx="764698" cy="76469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DL Models, sentiment analysis, explanability. - Techniques and procedures</a:t>
          </a:r>
        </a:p>
      </dsp:txBody>
      <dsp:txXfrm>
        <a:off x="2581479" y="2485270"/>
        <a:ext cx="540723" cy="382349"/>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2CFF8327BA4D06ACDDB66029BA9860"/>
        <w:category>
          <w:name w:val="General"/>
          <w:gallery w:val="placeholder"/>
        </w:category>
        <w:types>
          <w:type w:val="bbPlcHdr"/>
        </w:types>
        <w:behaviors>
          <w:behavior w:val="content"/>
        </w:behaviors>
        <w:guid w:val="{EF0650DE-447B-4982-B810-10BA97F8C751}"/>
      </w:docPartPr>
      <w:docPartBody>
        <w:p w:rsidR="00CD69A4" w:rsidRDefault="00CD69A4">
          <w:r w:rsidRPr="003079E5">
            <w:rPr>
              <w:rStyle w:val="PlaceholderText"/>
            </w:rPr>
            <w:t>Formatting...</w:t>
          </w:r>
        </w:p>
      </w:docPartBody>
    </w:docPart>
    <w:docPart>
      <w:docPartPr>
        <w:name w:val="921950C2089A40519D1451719DAA3EE7"/>
        <w:category>
          <w:name w:val="General"/>
          <w:gallery w:val="placeholder"/>
        </w:category>
        <w:types>
          <w:type w:val="bbPlcHdr"/>
        </w:types>
        <w:behaviors>
          <w:behavior w:val="content"/>
        </w:behaviors>
        <w:guid w:val="{D6654138-DDE7-4527-993E-96C51367C6DC}"/>
      </w:docPartPr>
      <w:docPartBody>
        <w:p w:rsidR="00CD69A4" w:rsidRDefault="00CD69A4">
          <w:r w:rsidRPr="003079E5">
            <w:rPr>
              <w:rStyle w:val="PlaceholderText"/>
            </w:rPr>
            <w:t>Formatting Bibliography...</w:t>
          </w:r>
        </w:p>
      </w:docPartBody>
    </w:docPart>
    <w:docPart>
      <w:docPartPr>
        <w:name w:val="227E9CF8105B4811A00C91BC8E6EE83D"/>
        <w:category>
          <w:name w:val="General"/>
          <w:gallery w:val="placeholder"/>
        </w:category>
        <w:types>
          <w:type w:val="bbPlcHdr"/>
        </w:types>
        <w:behaviors>
          <w:behavior w:val="content"/>
        </w:behaviors>
        <w:guid w:val="{07DC9ECD-15D7-4A69-BE0D-66911A196334}"/>
      </w:docPartPr>
      <w:docPartBody>
        <w:p w:rsidR="00CD69A4" w:rsidRDefault="00CD69A4">
          <w:r w:rsidRPr="003079E5">
            <w:rPr>
              <w:rStyle w:val="PlaceholderText"/>
            </w:rPr>
            <w:t>Formatting...</w:t>
          </w:r>
        </w:p>
      </w:docPartBody>
    </w:docPart>
    <w:docPart>
      <w:docPartPr>
        <w:name w:val="EDA4801D0FA54659A0BE3F6C8E3E7820"/>
        <w:category>
          <w:name w:val="General"/>
          <w:gallery w:val="placeholder"/>
        </w:category>
        <w:types>
          <w:type w:val="bbPlcHdr"/>
        </w:types>
        <w:behaviors>
          <w:behavior w:val="content"/>
        </w:behaviors>
        <w:guid w:val="{C926832E-9225-463B-A0C9-5145A1DC56EA}"/>
      </w:docPartPr>
      <w:docPartBody>
        <w:p w:rsidR="00CD69A4" w:rsidRDefault="00CD69A4">
          <w:r w:rsidRPr="003079E5">
            <w:rPr>
              <w:rStyle w:val="PlaceholderText"/>
            </w:rPr>
            <w:t>Formatting...</w:t>
          </w:r>
        </w:p>
      </w:docPartBody>
    </w:docPart>
    <w:docPart>
      <w:docPartPr>
        <w:name w:val="806242C5B046403D988EDB8AFE2F1A60"/>
        <w:category>
          <w:name w:val="General"/>
          <w:gallery w:val="placeholder"/>
        </w:category>
        <w:types>
          <w:type w:val="bbPlcHdr"/>
        </w:types>
        <w:behaviors>
          <w:behavior w:val="content"/>
        </w:behaviors>
        <w:guid w:val="{278042F3-0BB1-4C24-80FA-AD14DA0C7FAA}"/>
      </w:docPartPr>
      <w:docPartBody>
        <w:p w:rsidR="00CD69A4" w:rsidRDefault="00CD69A4">
          <w:r w:rsidRPr="003079E5">
            <w:rPr>
              <w:rStyle w:val="PlaceholderText"/>
            </w:rPr>
            <w:t>Formatting...</w:t>
          </w:r>
        </w:p>
      </w:docPartBody>
    </w:docPart>
    <w:docPart>
      <w:docPartPr>
        <w:name w:val="536B9B3FB1DE4FCCB69AA843985BE223"/>
        <w:category>
          <w:name w:val="General"/>
          <w:gallery w:val="placeholder"/>
        </w:category>
        <w:types>
          <w:type w:val="bbPlcHdr"/>
        </w:types>
        <w:behaviors>
          <w:behavior w:val="content"/>
        </w:behaviors>
        <w:guid w:val="{DA0F2AD8-AAA8-4EC3-A1A7-B7AC9A6AFEAC}"/>
      </w:docPartPr>
      <w:docPartBody>
        <w:p w:rsidR="00CD69A4" w:rsidRDefault="00CD69A4">
          <w:r w:rsidRPr="003079E5">
            <w:rPr>
              <w:rStyle w:val="PlaceholderText"/>
            </w:rPr>
            <w:t>Formatting...</w:t>
          </w:r>
        </w:p>
      </w:docPartBody>
    </w:docPart>
    <w:docPart>
      <w:docPartPr>
        <w:name w:val="86B8C24CF300487A9BEF13DA6934442D"/>
        <w:category>
          <w:name w:val="General"/>
          <w:gallery w:val="placeholder"/>
        </w:category>
        <w:types>
          <w:type w:val="bbPlcHdr"/>
        </w:types>
        <w:behaviors>
          <w:behavior w:val="content"/>
        </w:behaviors>
        <w:guid w:val="{380B18A0-BB08-4A81-ACA7-B81956883D23}"/>
      </w:docPartPr>
      <w:docPartBody>
        <w:p w:rsidR="00CD69A4" w:rsidRDefault="00CD69A4">
          <w:r w:rsidRPr="003079E5">
            <w:rPr>
              <w:rStyle w:val="PlaceholderText"/>
            </w:rPr>
            <w:t>Formatting...</w:t>
          </w:r>
        </w:p>
      </w:docPartBody>
    </w:docPart>
    <w:docPart>
      <w:docPartPr>
        <w:name w:val="276BBCAC261745C4BEE299B9ABE85073"/>
        <w:category>
          <w:name w:val="General"/>
          <w:gallery w:val="placeholder"/>
        </w:category>
        <w:types>
          <w:type w:val="bbPlcHdr"/>
        </w:types>
        <w:behaviors>
          <w:behavior w:val="content"/>
        </w:behaviors>
        <w:guid w:val="{4FF17629-ED95-4C06-AD89-4DEEC0CE9F8D}"/>
      </w:docPartPr>
      <w:docPartBody>
        <w:p w:rsidR="00CD69A4" w:rsidRDefault="00CD69A4">
          <w:r w:rsidRPr="003079E5">
            <w:rPr>
              <w:rStyle w:val="PlaceholderText"/>
            </w:rPr>
            <w:t>Formatting...</w:t>
          </w:r>
        </w:p>
      </w:docPartBody>
    </w:docPart>
    <w:docPart>
      <w:docPartPr>
        <w:name w:val="194053B99C4E4C4C8090362598220BCB"/>
        <w:category>
          <w:name w:val="General"/>
          <w:gallery w:val="placeholder"/>
        </w:category>
        <w:types>
          <w:type w:val="bbPlcHdr"/>
        </w:types>
        <w:behaviors>
          <w:behavior w:val="content"/>
        </w:behaviors>
        <w:guid w:val="{00443B9E-F4ED-4D3B-97DE-D3C1C43007A7}"/>
      </w:docPartPr>
      <w:docPartBody>
        <w:p w:rsidR="00CD69A4" w:rsidRDefault="00CD69A4">
          <w:r w:rsidRPr="003079E5">
            <w:rPr>
              <w:rStyle w:val="PlaceholderText"/>
            </w:rPr>
            <w:t>Formatting...</w:t>
          </w:r>
        </w:p>
      </w:docPartBody>
    </w:docPart>
    <w:docPart>
      <w:docPartPr>
        <w:name w:val="48EDA28E83CA439281E231DE54A157D9"/>
        <w:category>
          <w:name w:val="General"/>
          <w:gallery w:val="placeholder"/>
        </w:category>
        <w:types>
          <w:type w:val="bbPlcHdr"/>
        </w:types>
        <w:behaviors>
          <w:behavior w:val="content"/>
        </w:behaviors>
        <w:guid w:val="{22AF8D30-698D-40F4-A7D3-BF043CC9AF28}"/>
      </w:docPartPr>
      <w:docPartBody>
        <w:p w:rsidR="00CD69A4" w:rsidRDefault="00CD69A4">
          <w:r w:rsidRPr="003079E5">
            <w:rPr>
              <w:rStyle w:val="PlaceholderText"/>
            </w:rPr>
            <w:t>Formatting...</w:t>
          </w:r>
        </w:p>
      </w:docPartBody>
    </w:docPart>
    <w:docPart>
      <w:docPartPr>
        <w:name w:val="CB9C55FDCF5549FD9FE7E8F1D58AFFC8"/>
        <w:category>
          <w:name w:val="General"/>
          <w:gallery w:val="placeholder"/>
        </w:category>
        <w:types>
          <w:type w:val="bbPlcHdr"/>
        </w:types>
        <w:behaviors>
          <w:behavior w:val="content"/>
        </w:behaviors>
        <w:guid w:val="{29641255-AB43-49CC-8980-3A341348CDF9}"/>
      </w:docPartPr>
      <w:docPartBody>
        <w:p w:rsidR="00CD69A4" w:rsidRDefault="00CD69A4">
          <w:r w:rsidRPr="003079E5">
            <w:rPr>
              <w:rStyle w:val="PlaceholderText"/>
            </w:rPr>
            <w:t>Formatting...</w:t>
          </w:r>
        </w:p>
      </w:docPartBody>
    </w:docPart>
    <w:docPart>
      <w:docPartPr>
        <w:name w:val="7D103A13CB02408BBB18C8E040BA6478"/>
        <w:category>
          <w:name w:val="General"/>
          <w:gallery w:val="placeholder"/>
        </w:category>
        <w:types>
          <w:type w:val="bbPlcHdr"/>
        </w:types>
        <w:behaviors>
          <w:behavior w:val="content"/>
        </w:behaviors>
        <w:guid w:val="{10E1B4AE-B443-4998-8FE5-F6A32E84E46B}"/>
      </w:docPartPr>
      <w:docPartBody>
        <w:p w:rsidR="00CD69A4" w:rsidRDefault="00CD69A4">
          <w:r w:rsidRPr="003079E5">
            <w:rPr>
              <w:rStyle w:val="PlaceholderText"/>
            </w:rPr>
            <w:t>Formatting...</w:t>
          </w:r>
        </w:p>
      </w:docPartBody>
    </w:docPart>
    <w:docPart>
      <w:docPartPr>
        <w:name w:val="E2A94D94973642E897B6EFBBCE5B5287"/>
        <w:category>
          <w:name w:val="General"/>
          <w:gallery w:val="placeholder"/>
        </w:category>
        <w:types>
          <w:type w:val="bbPlcHdr"/>
        </w:types>
        <w:behaviors>
          <w:behavior w:val="content"/>
        </w:behaviors>
        <w:guid w:val="{8E1BC0C7-818C-4060-8070-81D7F93B5189}"/>
      </w:docPartPr>
      <w:docPartBody>
        <w:p w:rsidR="00CD69A4" w:rsidRDefault="00CD69A4">
          <w:r w:rsidRPr="003079E5">
            <w:rPr>
              <w:rStyle w:val="PlaceholderText"/>
            </w:rPr>
            <w:t>Formatting...</w:t>
          </w:r>
        </w:p>
      </w:docPartBody>
    </w:docPart>
    <w:docPart>
      <w:docPartPr>
        <w:name w:val="F92FE515CB01467081D12A935D29C670"/>
        <w:category>
          <w:name w:val="General"/>
          <w:gallery w:val="placeholder"/>
        </w:category>
        <w:types>
          <w:type w:val="bbPlcHdr"/>
        </w:types>
        <w:behaviors>
          <w:behavior w:val="content"/>
        </w:behaviors>
        <w:guid w:val="{973C8CE4-99DD-4132-A35B-E612D2665F7E}"/>
      </w:docPartPr>
      <w:docPartBody>
        <w:p w:rsidR="00CD69A4" w:rsidRDefault="00CD69A4">
          <w:r w:rsidRPr="003079E5">
            <w:rPr>
              <w:rStyle w:val="PlaceholderText"/>
            </w:rPr>
            <w:t>Formatting...</w:t>
          </w:r>
        </w:p>
      </w:docPartBody>
    </w:docPart>
    <w:docPart>
      <w:docPartPr>
        <w:name w:val="5A4A39960CC047FCB772C036AC4C0CF1"/>
        <w:category>
          <w:name w:val="General"/>
          <w:gallery w:val="placeholder"/>
        </w:category>
        <w:types>
          <w:type w:val="bbPlcHdr"/>
        </w:types>
        <w:behaviors>
          <w:behavior w:val="content"/>
        </w:behaviors>
        <w:guid w:val="{9D832D75-75A4-426E-B9A9-9297A1898086}"/>
      </w:docPartPr>
      <w:docPartBody>
        <w:p w:rsidR="00CD69A4" w:rsidRDefault="00CD69A4">
          <w:r w:rsidRPr="003079E5">
            <w:rPr>
              <w:rStyle w:val="PlaceholderText"/>
            </w:rPr>
            <w:t>Formatting...</w:t>
          </w:r>
        </w:p>
      </w:docPartBody>
    </w:docPart>
    <w:docPart>
      <w:docPartPr>
        <w:name w:val="32398C99BE1F4472A6300AFAA850D8C2"/>
        <w:category>
          <w:name w:val="General"/>
          <w:gallery w:val="placeholder"/>
        </w:category>
        <w:types>
          <w:type w:val="bbPlcHdr"/>
        </w:types>
        <w:behaviors>
          <w:behavior w:val="content"/>
        </w:behaviors>
        <w:guid w:val="{4325C43A-EF0D-437A-8560-9C5E58F9DC1D}"/>
      </w:docPartPr>
      <w:docPartBody>
        <w:p w:rsidR="00CD69A4" w:rsidRDefault="00CD69A4">
          <w:r w:rsidRPr="003079E5">
            <w:rPr>
              <w:rStyle w:val="PlaceholderText"/>
            </w:rPr>
            <w:t>Formatting...</w:t>
          </w:r>
        </w:p>
      </w:docPartBody>
    </w:docPart>
    <w:docPart>
      <w:docPartPr>
        <w:name w:val="B275E987FE264351890744C7A6DE6360"/>
        <w:category>
          <w:name w:val="General"/>
          <w:gallery w:val="placeholder"/>
        </w:category>
        <w:types>
          <w:type w:val="bbPlcHdr"/>
        </w:types>
        <w:behaviors>
          <w:behavior w:val="content"/>
        </w:behaviors>
        <w:guid w:val="{C2262065-D501-43AF-AAB4-9C4894B2FEE1}"/>
      </w:docPartPr>
      <w:docPartBody>
        <w:p w:rsidR="00CD69A4" w:rsidRDefault="00CD69A4">
          <w:r w:rsidRPr="003079E5">
            <w:rPr>
              <w:rStyle w:val="PlaceholderText"/>
            </w:rPr>
            <w:t>Formatting...</w:t>
          </w:r>
        </w:p>
      </w:docPartBody>
    </w:docPart>
    <w:docPart>
      <w:docPartPr>
        <w:name w:val="D458834BCB3049B9B9C332FC26979A5C"/>
        <w:category>
          <w:name w:val="General"/>
          <w:gallery w:val="placeholder"/>
        </w:category>
        <w:types>
          <w:type w:val="bbPlcHdr"/>
        </w:types>
        <w:behaviors>
          <w:behavior w:val="content"/>
        </w:behaviors>
        <w:guid w:val="{37C7A87F-4FFA-4299-AB9B-6658B26EA8A2}"/>
      </w:docPartPr>
      <w:docPartBody>
        <w:p w:rsidR="00CD69A4" w:rsidRDefault="00CD69A4">
          <w:r w:rsidRPr="003079E5">
            <w:rPr>
              <w:rStyle w:val="PlaceholderText"/>
            </w:rPr>
            <w:t>Formatting...</w:t>
          </w:r>
        </w:p>
      </w:docPartBody>
    </w:docPart>
    <w:docPart>
      <w:docPartPr>
        <w:name w:val="2EAE226ACF79421299E18E9F0BE8DBCE"/>
        <w:category>
          <w:name w:val="General"/>
          <w:gallery w:val="placeholder"/>
        </w:category>
        <w:types>
          <w:type w:val="bbPlcHdr"/>
        </w:types>
        <w:behaviors>
          <w:behavior w:val="content"/>
        </w:behaviors>
        <w:guid w:val="{865D7738-8247-47DA-862F-81B55874BFCF}"/>
      </w:docPartPr>
      <w:docPartBody>
        <w:p w:rsidR="00CD69A4" w:rsidRDefault="00CD69A4">
          <w:r w:rsidRPr="003079E5">
            <w:rPr>
              <w:rStyle w:val="PlaceholderText"/>
            </w:rPr>
            <w:t>Formatting...</w:t>
          </w:r>
        </w:p>
      </w:docPartBody>
    </w:docPart>
    <w:docPart>
      <w:docPartPr>
        <w:name w:val="FC947D16234F4C20B2B37DE39D1E604C"/>
        <w:category>
          <w:name w:val="General"/>
          <w:gallery w:val="placeholder"/>
        </w:category>
        <w:types>
          <w:type w:val="bbPlcHdr"/>
        </w:types>
        <w:behaviors>
          <w:behavior w:val="content"/>
        </w:behaviors>
        <w:guid w:val="{1FE24A8A-657C-480C-9790-CDEA165D8A04}"/>
      </w:docPartPr>
      <w:docPartBody>
        <w:p w:rsidR="00CD69A4" w:rsidRDefault="00CD69A4">
          <w:r w:rsidRPr="003079E5">
            <w:rPr>
              <w:rStyle w:val="PlaceholderText"/>
            </w:rPr>
            <w:t>Formatting...</w:t>
          </w:r>
        </w:p>
      </w:docPartBody>
    </w:docPart>
    <w:docPart>
      <w:docPartPr>
        <w:name w:val="10B9559D4F6D46029CAB641993568677"/>
        <w:category>
          <w:name w:val="General"/>
          <w:gallery w:val="placeholder"/>
        </w:category>
        <w:types>
          <w:type w:val="bbPlcHdr"/>
        </w:types>
        <w:behaviors>
          <w:behavior w:val="content"/>
        </w:behaviors>
        <w:guid w:val="{88DDED97-F50D-4D45-9CCC-DA3BE1614997}"/>
      </w:docPartPr>
      <w:docPartBody>
        <w:p w:rsidR="00CD69A4" w:rsidRDefault="00CD69A4">
          <w:r w:rsidRPr="003079E5">
            <w:rPr>
              <w:rStyle w:val="PlaceholderText"/>
            </w:rPr>
            <w:t>Formatting...</w:t>
          </w:r>
        </w:p>
      </w:docPartBody>
    </w:docPart>
    <w:docPart>
      <w:docPartPr>
        <w:name w:val="3FC336450BA340BEAEEAEB45E82837CA"/>
        <w:category>
          <w:name w:val="General"/>
          <w:gallery w:val="placeholder"/>
        </w:category>
        <w:types>
          <w:type w:val="bbPlcHdr"/>
        </w:types>
        <w:behaviors>
          <w:behavior w:val="content"/>
        </w:behaviors>
        <w:guid w:val="{0531FA49-0CEA-4AD6-A5B5-BC5C24A745BC}"/>
      </w:docPartPr>
      <w:docPartBody>
        <w:p w:rsidR="00CD69A4" w:rsidRDefault="00CD69A4">
          <w:r w:rsidRPr="003079E5">
            <w:rPr>
              <w:rStyle w:val="PlaceholderText"/>
            </w:rPr>
            <w:t>Formatting...</w:t>
          </w:r>
        </w:p>
      </w:docPartBody>
    </w:docPart>
    <w:docPart>
      <w:docPartPr>
        <w:name w:val="F298B77DED5F4923863AE50CABE6687F"/>
        <w:category>
          <w:name w:val="General"/>
          <w:gallery w:val="placeholder"/>
        </w:category>
        <w:types>
          <w:type w:val="bbPlcHdr"/>
        </w:types>
        <w:behaviors>
          <w:behavior w:val="content"/>
        </w:behaviors>
        <w:guid w:val="{A8F208BA-25C6-4088-8F8A-EB66D22B1632}"/>
      </w:docPartPr>
      <w:docPartBody>
        <w:p w:rsidR="00CD69A4" w:rsidRDefault="00CD69A4">
          <w:r w:rsidRPr="003079E5">
            <w:rPr>
              <w:rStyle w:val="PlaceholderText"/>
            </w:rPr>
            <w:t>Formatting...</w:t>
          </w:r>
        </w:p>
      </w:docPartBody>
    </w:docPart>
    <w:docPart>
      <w:docPartPr>
        <w:name w:val="9A2FD13FB06D4C9F987D85AF7DD389D3"/>
        <w:category>
          <w:name w:val="General"/>
          <w:gallery w:val="placeholder"/>
        </w:category>
        <w:types>
          <w:type w:val="bbPlcHdr"/>
        </w:types>
        <w:behaviors>
          <w:behavior w:val="content"/>
        </w:behaviors>
        <w:guid w:val="{2B4450A3-FD45-492F-87ED-92DF87F1B5D3}"/>
      </w:docPartPr>
      <w:docPartBody>
        <w:p w:rsidR="005A1FA3" w:rsidRDefault="005A1FA3">
          <w:r w:rsidRPr="006657C1">
            <w:rPr>
              <w:rStyle w:val="PlaceholderText"/>
            </w:rPr>
            <w:t>Formatting...</w:t>
          </w:r>
        </w:p>
      </w:docPartBody>
    </w:docPart>
    <w:docPart>
      <w:docPartPr>
        <w:name w:val="05B4622D7FEE40CAA117C64377D930E0"/>
        <w:category>
          <w:name w:val="General"/>
          <w:gallery w:val="placeholder"/>
        </w:category>
        <w:types>
          <w:type w:val="bbPlcHdr"/>
        </w:types>
        <w:behaviors>
          <w:behavior w:val="content"/>
        </w:behaviors>
        <w:guid w:val="{2B19C0B8-DD8B-47AB-BDC5-909FEAE1FD43}"/>
      </w:docPartPr>
      <w:docPartBody>
        <w:p w:rsidR="00734CD0" w:rsidRDefault="00734CD0">
          <w:r w:rsidRPr="001142AB">
            <w:rPr>
              <w:rStyle w:val="PlaceholderText"/>
            </w:rPr>
            <w:t>Formatting...</w:t>
          </w:r>
        </w:p>
      </w:docPartBody>
    </w:docPart>
    <w:docPart>
      <w:docPartPr>
        <w:name w:val="A8E84F3471AC4C0CA21341C38D117B95"/>
        <w:category>
          <w:name w:val="General"/>
          <w:gallery w:val="placeholder"/>
        </w:category>
        <w:types>
          <w:type w:val="bbPlcHdr"/>
        </w:types>
        <w:behaviors>
          <w:behavior w:val="content"/>
        </w:behaviors>
        <w:guid w:val="{81D02E16-9471-4D3E-BF3D-755694C22DF4}"/>
      </w:docPartPr>
      <w:docPartBody>
        <w:p w:rsidR="00FB0082" w:rsidRDefault="00FB3052">
          <w:r w:rsidRPr="00B809C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Helvetica Neue">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A4"/>
    <w:rsid w:val="003D23AE"/>
    <w:rsid w:val="00496376"/>
    <w:rsid w:val="005A1FA3"/>
    <w:rsid w:val="00734CD0"/>
    <w:rsid w:val="007F0354"/>
    <w:rsid w:val="008A36B1"/>
    <w:rsid w:val="00C55FC6"/>
    <w:rsid w:val="00CD69A4"/>
    <w:rsid w:val="00D33D45"/>
    <w:rsid w:val="00D97096"/>
    <w:rsid w:val="00E925E0"/>
    <w:rsid w:val="00F35A1C"/>
    <w:rsid w:val="00FB30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30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F82F31-0C8F-4CD2-B380-D07B32C1B4AF}">
  <we:reference id="8c1c3d44-57e9-40d7-86e4-4adf88fea1dd" version="3.0.0.0" store="EXCatalog" storeType="EXCatalog"/>
  <we:alternateReferences>
    <we:reference id="WA200007520" version="3.0.0.0" store="en-GB" storeType="OMEX"/>
  </we:alternateReferences>
  <we:properties>
    <we:property name="citations" value="{&quot;106782219&quot;:{&quot;referencesIds&quot;:[&quot;doc:69fbb031238fdf6de3d02788&quot;],&quot;referencesOptions&quot;:{&quot;doc:69fbb031238fdf6de3d027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82219,&quot;citationText&quot;:&quot;&lt;span style=\&quot;font-family:Aptos;font-size:16px;color:#000000\&quot;&gt;[6]&lt;/span&gt;&quot;},&quot;169381291&quot;:{&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381291,&quot;citationText&quot;:&quot;&lt;span style=\&quot;font-family:Aptos;font-size:16px;color:#000000\&quot;&gt;[14]&lt;/span&gt;&quot;},&quot;371352818&quot;:{&quot;referencesIds&quot;:[&quot;doc:69fc723b618c812071ab6779&quot;],&quot;referencesOptions&quot;:{&quot;doc:69fc723b618c812071ab6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52818,&quot;citationText&quot;:&quot;&lt;span style=\&quot;font-family:Aptos;font-size:16px;color:#000000\&quot;&gt;[15]&lt;/span&gt;&quot;},&quot;390388662&quot;:{&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0388662,&quot;citationText&quot;:&quot;&lt;span style=\&quot;font-family:Aptos;font-size:16px;color:#000000\&quot;&gt;[7]&lt;/span&gt;&quot;},&quot;538641728&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641728,&quot;citationText&quot;:&quot;&lt;span style=\&quot;font-family:Aptos;font-size:16px;color:#000000\&quot;&gt;[4]&lt;/span&gt;&quot;},&quot;851374843&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74843,&quot;citationText&quot;:&quot;&lt;span style=\&quot;font-family:Aptos;font-size:16px;color:#000000\&quot;&gt;[4]&lt;/span&gt;&quot;},&quot;1131443557&quot;:{&quot;referencesIds&quot;:[&quot;doc:69fbab1444b6ea2426af1854&quot;],&quot;referencesOptions&quot;:{&quot;doc:69fbab1444b6ea2426af1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443557,&quot;citationText&quot;:&quot;&lt;span style=\&quot;font-family:Aptos;font-size:16px;color:#000000\&quot;&gt;[3]&lt;/span&gt;&quot;},&quot;1794709680&quot;:{&quot;referencesIds&quot;:[&quot;doc:69fbb5a5863af3080c87bf29&quot;],&quot;referencesOptions&quot;:{&quot;doc:69fbb5a5863af3080c87bf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709680,&quot;citationText&quot;:&quot;&lt;span style=\&quot;font-family:Aptos;font-size:16px;color:#000000\&quot;&gt;[8]&lt;/span&gt;&quot;},&quot;2002930807&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930807,&quot;citationText&quot;:&quot;&lt;span style=\&quot;font-family:Aptos;font-size:16px;color:#000000\&quot;&gt;[4]&lt;/span&gt;&quot;},&quot;-766923266&quot;:{&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923266,&quot;citationText&quot;:&quot;&lt;span style=\&quot;font-family:Aptos;font-size:16px;color:#000000\&quot;&gt;[1]&lt;/span&gt;&quot;},&quot;-1415316842&quot;:{&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316842,&quot;citationText&quot;:&quot;&lt;span style=\&quot;font-family:Aptos;font-size:16px;color:#000000\&quot;&gt;[2]&lt;/span&gt;&quot;},&quot;-1908602744&quot;:{&quot;referencesIds&quot;:[&quot;doc:69fbb3a6830abe4ffc2dfc6d&quot;],&quot;referencesOptions&quot;:{&quot;doc:69fbb3a6830abe4ffc2dfc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602744,&quot;citationText&quot;:&quot;&lt;span style=\&quot;font-family:Aptos;font-size:16px;color:#000000\&quot;&gt;[5]&lt;/span&gt;&quot;},&quot;-1874539348&quot;:{&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539348,&quot;citationText&quot;:&quot;&lt;span style=\&quot;font-family:Aptos;font-size:16px;color:#000000\&quot;&gt;[2]&lt;/span&gt;&quot;},&quot;-1554003307&quot;:{&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003307,&quot;citationText&quot;:&quot;&lt;span style=\&quot;font-family:Aptos;font-size:16px;color:#000000\&quot;&gt;[7]&lt;/span&gt;&quot;},&quot;-928656145&quot;:{&quot;referencesIds&quot;:[&quot;doc:69fcb920c973f23c7aa644b3&quot;],&quot;referencesOptions&quot;:{&quot;doc:69fcb920c973f23c7aa64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656145,&quot;citationText&quot;:&quot;&lt;span style=\&quot;font-family:Aptos;font-size:16px;color:#000000\&quot;&gt;[9]&lt;/span&gt;&quot;},&quot;-913781855&quot;:{&quot;referencesIds&quot;:[&quot;doc:69fbb6b5830abe4ffc2dfcaa&quot;],&quot;referencesOptions&quot;:{&quot;doc:69fbb6b5830abe4ffc2d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81855,&quot;citationText&quot;:&quot;&lt;span style=\&quot;font-family:Aptos;font-size:16px;color:#000000\&quot;&gt;[10]&lt;/span&gt;&quot;},&quot;-786885122&quot;:{&quot;referencesIds&quot;:[&quot;doc:69fbb766d77c6675820ccad7&quot;],&quot;referencesOptions&quot;:{&quot;doc:69fbb766d77c6675820c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885122,&quot;citationText&quot;:&quot;&lt;span style=\&quot;font-family:Aptos;font-size:16px;color:#000000\&quot;&gt;[11]&lt;/span&gt;&quot;},&quot;-921334001&quot;:{&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334001,&quot;citationText&quot;:&quot;&lt;span style=\&quot;font-family:Aptos;font-size:16px;color:#000000\&quot;&gt;[12]&lt;/span&gt;&quot;},&quot;-266845918&quot;:{&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6845918,&quot;citationText&quot;:&quot;&lt;span style=\&quot;font-family:Aptos;font-size:16px;color:#000000\&quot;&gt;[13]&lt;/span&gt;&quot;},&quot;-1876387053&quot;:{&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87053,&quot;citationText&quot;:&quot;&lt;span style=\&quot;font-family:Aptos;font-size:16px;color:#000000\&quot;&gt;[1]&lt;/span&gt;&quot;},&quot;-178505762&quot;:{&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05762,&quot;citationText&quot;:&quot;&lt;span style=\&quot;font-family:Aptos;font-size:16px;color:#000000\&quot;&gt;[13]&lt;/span&gt;&quot;},&quot;-1152442686&quot;:{&quot;referencesIds&quot;:[&quot;doc:69fbc9bb9501de0f4ef0afb0&quot;],&quot;referencesOptions&quot;:{&quot;doc:69fbc9bb9501de0f4ef0a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442686,&quot;citationText&quot;:&quot;&lt;span style=\&quot;font-family:Aptos;font-size:16px;color:#000000\&quot;&gt;[16]&lt;/span&gt;&quot;},&quot;-1550995824&quot;:{&quot;referencesIds&quot;:[&quot;doc:69fbcc58d0f1f46a6cf3b87b&quot;],&quot;referencesOptions&quot;:{&quot;doc:69fbcc58d0f1f46a6cf3b8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995824,&quot;citationText&quot;:&quot;&lt;span style=\&quot;font-family:Aptos;font-size:16px;color:#000000\&quot;&gt;[17]&lt;/span&gt;&quot;},&quot;-1437046829&quot;:{&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46829,&quot;citationText&quot;:&quot;&lt;span style=\&quot;font-family:Aptos;font-size:16px;color:#000000\&quot;&gt;[12]&lt;/span&gt;&quot;},&quot;-616067058&quot;:{&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067058,&quot;citationText&quot;:&quot;&lt;span style=\&quot;font-family:Aptos;font-size:16px;color:#000000\&quot;&gt;[14]&lt;/span&gt;&quot;}}"/>
    <we:property name="currentFolder" value="{&quot;id&quot;:&quot;project:69fba93dc99bc74d3a273e44&quot;,&quot;userId&quot;:&quot;user:692f1629470e8b6ab52fc219&quot;,&quot;projectId&quot;:&quot;ap:692f1629470e8b6ab52fc21a&quot;,&quot;name&quot;:&quot;research proposal assignment 2&quot;,&quot;created&quot;:1778100541634,&quot;lastModified&quot;:1778100541634,&quot;position&quot;:3,&quot;isShared&quot;:false,&quot;isExampleCollection&quot;:false,&quot;isMyPublicationsCollection&quot;:false,&quot;notInFolder&quot;:false,&quot;isFavorite&quot;:true,&quot;totalReferences&quot;:16,&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497</TotalTime>
  <Pages>1</Pages>
  <Words>4443</Words>
  <Characters>25326</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 Vamsi Devalla (2505091)</dc:creator>
  <cp:keywords/>
  <dc:description/>
  <cp:lastModifiedBy>Teja Vamsi Devalla (2505091)</cp:lastModifiedBy>
  <cp:revision>615</cp:revision>
  <dcterms:created xsi:type="dcterms:W3CDTF">2026-05-07T20:00:00Z</dcterms:created>
  <dcterms:modified xsi:type="dcterms:W3CDTF">2026-05-07T16:10:00Z</dcterms:modified>
</cp:coreProperties>
</file>