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3F3C5D" w14:textId="77777777" w:rsidR="00410721" w:rsidRPr="00392D9F" w:rsidRDefault="00410721" w:rsidP="00410721">
      <w:pPr>
        <w:jc w:val="both"/>
        <w:rPr>
          <w:rFonts w:cstheme="minorHAnsi"/>
          <w:sz w:val="24"/>
          <w:szCs w:val="24"/>
        </w:rPr>
      </w:pPr>
      <w:r w:rsidRPr="00392D9F">
        <w:rPr>
          <w:rFonts w:cstheme="minorHAnsi"/>
          <w:noProof/>
          <w:sz w:val="24"/>
          <w:szCs w:val="24"/>
          <w:lang w:val="en-US"/>
        </w:rPr>
        <w:drawing>
          <wp:inline distT="0" distB="0" distL="0" distR="0" wp14:anchorId="0C566693" wp14:editId="69A9D2EB">
            <wp:extent cx="5943600" cy="2591435"/>
            <wp:effectExtent l="171450" t="171450" r="171450" b="1790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ampeter[1].jpg"/>
                    <pic:cNvPicPr/>
                  </pic:nvPicPr>
                  <pic:blipFill>
                    <a:blip r:embed="rId8">
                      <a:extLst>
                        <a:ext uri="{BEBA8EAE-BF5A-486C-A8C5-ECC9F3942E4B}">
                          <a14:imgProps xmlns:a14="http://schemas.microsoft.com/office/drawing/2010/main">
                            <a14:imgLayer r:embed="rId9">
                              <a14:imgEffect>
                                <a14:sharpenSoften amount="12000"/>
                              </a14:imgEffect>
                              <a14:imgEffect>
                                <a14:brightnessContrast contrast="4000"/>
                              </a14:imgEffect>
                            </a14:imgLayer>
                          </a14:imgProps>
                        </a:ext>
                        <a:ext uri="{28A0092B-C50C-407E-A947-70E740481C1C}">
                          <a14:useLocalDpi xmlns:a14="http://schemas.microsoft.com/office/drawing/2010/main" val="0"/>
                        </a:ext>
                      </a:extLst>
                    </a:blip>
                    <a:stretch>
                      <a:fillRect/>
                    </a:stretch>
                  </pic:blipFill>
                  <pic:spPr>
                    <a:xfrm>
                      <a:off x="0" y="0"/>
                      <a:ext cx="5943600" cy="2591435"/>
                    </a:xfrm>
                    <a:prstGeom prst="rect">
                      <a:avLst/>
                    </a:prstGeom>
                    <a:blipFill dpi="0" rotWithShape="1">
                      <a:blip r:embed="rId10">
                        <a:alphaModFix amt="0"/>
                      </a:blip>
                      <a:srcRect/>
                      <a:tile tx="0" ty="0" sx="100000" sy="100000" flip="none" algn="tl"/>
                    </a:blipFill>
                    <a:effectLst>
                      <a:glow rad="165100">
                        <a:schemeClr val="accent1"/>
                      </a:glow>
                      <a:reflection stA="31000" endPos="65000" dist="50800" dir="5400000" sy="-100000" algn="bl" rotWithShape="0"/>
                      <a:softEdge rad="76200"/>
                    </a:effectLst>
                  </pic:spPr>
                </pic:pic>
              </a:graphicData>
            </a:graphic>
          </wp:inline>
        </w:drawing>
      </w:r>
    </w:p>
    <w:p w14:paraId="67FBA223" w14:textId="77777777" w:rsidR="00410721" w:rsidRPr="00392D9F" w:rsidRDefault="00410721" w:rsidP="00410721">
      <w:pPr>
        <w:jc w:val="both"/>
        <w:rPr>
          <w:rFonts w:cstheme="minorHAnsi"/>
          <w:sz w:val="24"/>
          <w:szCs w:val="24"/>
        </w:rPr>
      </w:pPr>
    </w:p>
    <w:p w14:paraId="3B87F75A" w14:textId="77777777" w:rsidR="00410721" w:rsidRPr="00392D9F" w:rsidRDefault="00410721" w:rsidP="00410721">
      <w:pPr>
        <w:jc w:val="both"/>
        <w:rPr>
          <w:rFonts w:cstheme="minorHAnsi"/>
          <w:b/>
          <w:sz w:val="24"/>
          <w:szCs w:val="24"/>
        </w:rPr>
      </w:pPr>
      <w:r w:rsidRPr="00392D9F">
        <w:rPr>
          <w:rFonts w:cstheme="minorHAnsi"/>
          <w:b/>
          <w:sz w:val="24"/>
          <w:szCs w:val="24"/>
        </w:rPr>
        <w:t xml:space="preserve">LEVEL/ LEFEL 5                                                                               </w:t>
      </w:r>
    </w:p>
    <w:p w14:paraId="6A28FAFB" w14:textId="59FDF475" w:rsidR="00410721" w:rsidRPr="00392D9F" w:rsidRDefault="00410721" w:rsidP="00410721">
      <w:pPr>
        <w:jc w:val="both"/>
        <w:rPr>
          <w:rFonts w:cstheme="minorHAnsi"/>
          <w:b/>
          <w:sz w:val="24"/>
          <w:szCs w:val="24"/>
        </w:rPr>
      </w:pPr>
      <w:r w:rsidRPr="00392D9F">
        <w:rPr>
          <w:rFonts w:cstheme="minorHAnsi"/>
          <w:b/>
          <w:sz w:val="24"/>
          <w:szCs w:val="24"/>
        </w:rPr>
        <w:t>MODULE CODE: ACCC500</w:t>
      </w:r>
      <w:r w:rsidR="00D51F7E" w:rsidRPr="00392D9F">
        <w:rPr>
          <w:rFonts w:cstheme="minorHAnsi"/>
          <w:b/>
          <w:sz w:val="24"/>
          <w:szCs w:val="24"/>
        </w:rPr>
        <w:t>5</w:t>
      </w:r>
    </w:p>
    <w:p w14:paraId="41314D5E" w14:textId="372790A3" w:rsidR="00410721" w:rsidRPr="00392D9F" w:rsidRDefault="00D51F7E" w:rsidP="00410721">
      <w:pPr>
        <w:jc w:val="both"/>
        <w:rPr>
          <w:rFonts w:cstheme="minorHAnsi"/>
          <w:b/>
          <w:sz w:val="24"/>
          <w:szCs w:val="24"/>
        </w:rPr>
      </w:pPr>
      <w:r w:rsidRPr="00392D9F">
        <w:rPr>
          <w:rFonts w:cstheme="minorHAnsi"/>
          <w:b/>
          <w:sz w:val="24"/>
          <w:szCs w:val="24"/>
        </w:rPr>
        <w:t>Project Management</w:t>
      </w:r>
      <w:r w:rsidRPr="00392D9F">
        <w:rPr>
          <w:rFonts w:cstheme="minorHAnsi"/>
          <w:b/>
          <w:sz w:val="24"/>
          <w:szCs w:val="24"/>
        </w:rPr>
        <w:t xml:space="preserve"> </w:t>
      </w:r>
      <w:r w:rsidR="00410721" w:rsidRPr="00392D9F">
        <w:rPr>
          <w:rFonts w:cstheme="minorHAnsi"/>
          <w:b/>
          <w:sz w:val="24"/>
          <w:szCs w:val="24"/>
        </w:rPr>
        <w:t>by</w:t>
      </w:r>
    </w:p>
    <w:p w14:paraId="1B71F55A" w14:textId="77777777" w:rsidR="00410721" w:rsidRPr="00392D9F" w:rsidRDefault="00410721" w:rsidP="00410721">
      <w:pPr>
        <w:jc w:val="both"/>
        <w:rPr>
          <w:rFonts w:cstheme="minorHAnsi"/>
          <w:sz w:val="24"/>
          <w:szCs w:val="24"/>
        </w:rPr>
      </w:pPr>
    </w:p>
    <w:p w14:paraId="7DDE4E3D" w14:textId="77777777" w:rsidR="00410721" w:rsidRPr="00392D9F" w:rsidRDefault="00410721" w:rsidP="00410721">
      <w:pPr>
        <w:jc w:val="both"/>
        <w:rPr>
          <w:rFonts w:cstheme="minorHAnsi"/>
          <w:sz w:val="24"/>
          <w:szCs w:val="24"/>
        </w:rPr>
      </w:pPr>
    </w:p>
    <w:p w14:paraId="546C847A" w14:textId="77777777" w:rsidR="00410721" w:rsidRPr="00392D9F" w:rsidRDefault="00410721" w:rsidP="00410721">
      <w:pPr>
        <w:jc w:val="both"/>
        <w:rPr>
          <w:rFonts w:cstheme="minorHAnsi"/>
          <w:b/>
          <w:sz w:val="24"/>
          <w:szCs w:val="24"/>
        </w:rPr>
      </w:pPr>
      <w:r w:rsidRPr="00392D9F">
        <w:rPr>
          <w:rFonts w:cstheme="minorHAnsi"/>
          <w:b/>
          <w:sz w:val="24"/>
          <w:szCs w:val="24"/>
        </w:rPr>
        <w:t>Aleksandar Nedelchev</w:t>
      </w:r>
    </w:p>
    <w:p w14:paraId="62232225" w14:textId="77777777" w:rsidR="00410721" w:rsidRPr="00392D9F" w:rsidRDefault="00410721" w:rsidP="00410721">
      <w:pPr>
        <w:jc w:val="both"/>
        <w:rPr>
          <w:rFonts w:cstheme="minorHAnsi"/>
          <w:i/>
          <w:sz w:val="24"/>
          <w:szCs w:val="24"/>
        </w:rPr>
      </w:pPr>
      <w:r w:rsidRPr="00392D9F">
        <w:rPr>
          <w:rFonts w:cstheme="minorHAnsi"/>
          <w:i/>
          <w:sz w:val="24"/>
          <w:szCs w:val="24"/>
        </w:rPr>
        <w:t>BCs Cloud Computing</w:t>
      </w:r>
    </w:p>
    <w:p w14:paraId="78E1DFDF" w14:textId="77777777" w:rsidR="00410721" w:rsidRPr="00392D9F" w:rsidRDefault="00410721" w:rsidP="00410721">
      <w:pPr>
        <w:jc w:val="both"/>
        <w:rPr>
          <w:rFonts w:cstheme="minorHAnsi"/>
          <w:sz w:val="24"/>
          <w:szCs w:val="24"/>
        </w:rPr>
      </w:pPr>
      <w:r w:rsidRPr="00392D9F">
        <w:rPr>
          <w:rFonts w:cstheme="minorHAnsi"/>
          <w:noProof/>
          <w:sz w:val="24"/>
          <w:szCs w:val="24"/>
          <w:lang w:val="en-US"/>
        </w:rPr>
        <w:drawing>
          <wp:inline distT="0" distB="0" distL="0" distR="0" wp14:anchorId="330D6015" wp14:editId="232BCFE3">
            <wp:extent cx="2203450" cy="881380"/>
            <wp:effectExtent l="0" t="0" r="6350" b="0"/>
            <wp:docPr id="4" name="Picture 4"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32848" cy="893139"/>
                    </a:xfrm>
                    <a:prstGeom prst="rect">
                      <a:avLst/>
                    </a:prstGeom>
                    <a:noFill/>
                    <a:ln>
                      <a:noFill/>
                    </a:ln>
                  </pic:spPr>
                </pic:pic>
              </a:graphicData>
            </a:graphic>
          </wp:inline>
        </w:drawing>
      </w:r>
    </w:p>
    <w:p w14:paraId="6E45BC49" w14:textId="77777777" w:rsidR="0090260D" w:rsidRPr="00392D9F" w:rsidRDefault="0090260D" w:rsidP="0090260D">
      <w:pPr>
        <w:jc w:val="center"/>
        <w:rPr>
          <w:rFonts w:cstheme="minorHAnsi"/>
          <w:b/>
          <w:sz w:val="28"/>
          <w:szCs w:val="32"/>
        </w:rPr>
      </w:pPr>
      <w:r w:rsidRPr="00392D9F">
        <w:rPr>
          <w:rFonts w:cstheme="minorHAnsi"/>
          <w:b/>
          <w:sz w:val="28"/>
          <w:szCs w:val="32"/>
        </w:rPr>
        <w:t xml:space="preserve">Table of Contents </w:t>
      </w:r>
    </w:p>
    <w:sdt>
      <w:sdtPr>
        <w:rPr>
          <w:rFonts w:cstheme="minorHAnsi"/>
        </w:rPr>
        <w:id w:val="108826769"/>
        <w:docPartObj>
          <w:docPartGallery w:val="Table of Contents"/>
          <w:docPartUnique/>
        </w:docPartObj>
      </w:sdtPr>
      <w:sdtEndPr/>
      <w:sdtContent>
        <w:p w14:paraId="6E45BC4A" w14:textId="77777777" w:rsidR="00E379E0" w:rsidRPr="00392D9F" w:rsidRDefault="001229EE" w:rsidP="00E379E0">
          <w:pPr>
            <w:pStyle w:val="TOC1"/>
            <w:tabs>
              <w:tab w:val="right" w:leader="dot" w:pos="9016"/>
            </w:tabs>
            <w:spacing w:line="360" w:lineRule="auto"/>
            <w:jc w:val="both"/>
            <w:rPr>
              <w:rFonts w:cstheme="minorHAnsi"/>
              <w:noProof/>
              <w:sz w:val="24"/>
              <w:szCs w:val="24"/>
            </w:rPr>
          </w:pPr>
          <w:r w:rsidRPr="00392D9F">
            <w:rPr>
              <w:rFonts w:cstheme="minorHAnsi"/>
            </w:rPr>
            <w:fldChar w:fldCharType="begin"/>
          </w:r>
          <w:r w:rsidR="00E379E0" w:rsidRPr="00392D9F">
            <w:rPr>
              <w:rFonts w:cstheme="minorHAnsi"/>
            </w:rPr>
            <w:instrText xml:space="preserve"> TOC \o "1-3" \h \z \u </w:instrText>
          </w:r>
          <w:r w:rsidRPr="00392D9F">
            <w:rPr>
              <w:rFonts w:cstheme="minorHAnsi"/>
            </w:rPr>
            <w:fldChar w:fldCharType="separate"/>
          </w:r>
          <w:hyperlink w:anchor="_Toc39336299" w:history="1">
            <w:r w:rsidR="00E379E0" w:rsidRPr="00392D9F">
              <w:rPr>
                <w:rStyle w:val="Hyperlink"/>
                <w:rFonts w:cstheme="minorHAnsi"/>
                <w:noProof/>
                <w:color w:val="auto"/>
                <w:sz w:val="24"/>
                <w:szCs w:val="24"/>
              </w:rPr>
              <w:t>Task 1: Individual Project Plan</w:t>
            </w:r>
            <w:r w:rsidR="00E379E0" w:rsidRPr="00392D9F">
              <w:rPr>
                <w:rFonts w:cstheme="minorHAnsi"/>
                <w:noProof/>
                <w:webHidden/>
                <w:sz w:val="24"/>
                <w:szCs w:val="24"/>
              </w:rPr>
              <w:tab/>
            </w:r>
            <w:r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_Toc39336299 \h </w:instrText>
            </w:r>
            <w:r w:rsidRPr="00392D9F">
              <w:rPr>
                <w:rFonts w:cstheme="minorHAnsi"/>
                <w:noProof/>
                <w:webHidden/>
                <w:sz w:val="24"/>
                <w:szCs w:val="24"/>
              </w:rPr>
            </w:r>
            <w:r w:rsidRPr="00392D9F">
              <w:rPr>
                <w:rFonts w:cstheme="minorHAnsi"/>
                <w:noProof/>
                <w:webHidden/>
                <w:sz w:val="24"/>
                <w:szCs w:val="24"/>
              </w:rPr>
              <w:fldChar w:fldCharType="separate"/>
            </w:r>
            <w:r w:rsidR="00E379E0" w:rsidRPr="00392D9F">
              <w:rPr>
                <w:rFonts w:cstheme="minorHAnsi"/>
                <w:noProof/>
                <w:webHidden/>
                <w:sz w:val="24"/>
                <w:szCs w:val="24"/>
              </w:rPr>
              <w:t>3</w:t>
            </w:r>
            <w:r w:rsidRPr="00392D9F">
              <w:rPr>
                <w:rFonts w:cstheme="minorHAnsi"/>
                <w:noProof/>
                <w:webHidden/>
                <w:sz w:val="24"/>
                <w:szCs w:val="24"/>
              </w:rPr>
              <w:fldChar w:fldCharType="end"/>
            </w:r>
          </w:hyperlink>
        </w:p>
        <w:p w14:paraId="6E45BC4B"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0" w:history="1">
            <w:r w:rsidR="00E379E0" w:rsidRPr="00392D9F">
              <w:rPr>
                <w:rStyle w:val="Hyperlink"/>
                <w:rFonts w:cstheme="minorHAnsi"/>
                <w:noProof/>
                <w:color w:val="auto"/>
                <w:sz w:val="24"/>
                <w:szCs w:val="24"/>
              </w:rPr>
              <w:t>Concept of prototype</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_Toc39336300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3</w:t>
            </w:r>
            <w:r w:rsidR="001229EE" w:rsidRPr="00392D9F">
              <w:rPr>
                <w:rFonts w:cstheme="minorHAnsi"/>
                <w:noProof/>
                <w:webHidden/>
                <w:sz w:val="24"/>
                <w:szCs w:val="24"/>
              </w:rPr>
              <w:fldChar w:fldCharType="end"/>
            </w:r>
          </w:hyperlink>
        </w:p>
        <w:p w14:paraId="6E45BC4C"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1" w:history="1">
            <w:r w:rsidR="00E379E0" w:rsidRPr="00392D9F">
              <w:rPr>
                <w:rStyle w:val="Hyperlink"/>
                <w:rFonts w:cstheme="minorHAnsi"/>
                <w:noProof/>
                <w:color w:val="auto"/>
                <w:sz w:val="24"/>
                <w:szCs w:val="24"/>
              </w:rPr>
              <w:t>WBS</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_Toc39336301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4</w:t>
            </w:r>
            <w:r w:rsidR="001229EE" w:rsidRPr="00392D9F">
              <w:rPr>
                <w:rFonts w:cstheme="minorHAnsi"/>
                <w:noProof/>
                <w:webHidden/>
                <w:sz w:val="24"/>
                <w:szCs w:val="24"/>
              </w:rPr>
              <w:fldChar w:fldCharType="end"/>
            </w:r>
          </w:hyperlink>
        </w:p>
        <w:p w14:paraId="6E45BC4D"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2" w:history="1">
            <w:r w:rsidR="00E379E0" w:rsidRPr="00392D9F">
              <w:rPr>
                <w:rStyle w:val="Hyperlink"/>
                <w:rFonts w:cstheme="minorHAnsi"/>
                <w:noProof/>
                <w:color w:val="auto"/>
                <w:sz w:val="24"/>
                <w:szCs w:val="24"/>
              </w:rPr>
              <w:t>Gantt chart</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_Toc39336302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5</w:t>
            </w:r>
            <w:r w:rsidR="001229EE" w:rsidRPr="00392D9F">
              <w:rPr>
                <w:rFonts w:cstheme="minorHAnsi"/>
                <w:noProof/>
                <w:webHidden/>
                <w:sz w:val="24"/>
                <w:szCs w:val="24"/>
              </w:rPr>
              <w:fldChar w:fldCharType="end"/>
            </w:r>
          </w:hyperlink>
        </w:p>
        <w:p w14:paraId="6E45BC4E"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3" w:history="1">
            <w:r w:rsidR="00E379E0" w:rsidRPr="00392D9F">
              <w:rPr>
                <w:rStyle w:val="Hyperlink"/>
                <w:rFonts w:cstheme="minorHAnsi"/>
                <w:noProof/>
                <w:color w:val="auto"/>
                <w:sz w:val="24"/>
                <w:szCs w:val="24"/>
              </w:rPr>
              <w:t>Communication plan</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_Toc39336303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6</w:t>
            </w:r>
            <w:r w:rsidR="001229EE" w:rsidRPr="00392D9F">
              <w:rPr>
                <w:rFonts w:cstheme="minorHAnsi"/>
                <w:noProof/>
                <w:webHidden/>
                <w:sz w:val="24"/>
                <w:szCs w:val="24"/>
              </w:rPr>
              <w:fldChar w:fldCharType="end"/>
            </w:r>
          </w:hyperlink>
        </w:p>
        <w:p w14:paraId="6E45BC4F"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4" w:history="1">
            <w:r w:rsidR="00E379E0" w:rsidRPr="00392D9F">
              <w:rPr>
                <w:rStyle w:val="Hyperlink"/>
                <w:rFonts w:cstheme="minorHAnsi"/>
                <w:noProof/>
                <w:color w:val="auto"/>
                <w:sz w:val="24"/>
                <w:szCs w:val="24"/>
              </w:rPr>
              <w:t>Stakeholder management plan</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_Toc39336304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7</w:t>
            </w:r>
            <w:r w:rsidR="001229EE" w:rsidRPr="00392D9F">
              <w:rPr>
                <w:rFonts w:cstheme="minorHAnsi"/>
                <w:noProof/>
                <w:webHidden/>
                <w:sz w:val="24"/>
                <w:szCs w:val="24"/>
              </w:rPr>
              <w:fldChar w:fldCharType="end"/>
            </w:r>
          </w:hyperlink>
        </w:p>
        <w:p w14:paraId="6E45BC50"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5" w:history="1">
            <w:r w:rsidR="00E379E0" w:rsidRPr="00392D9F">
              <w:rPr>
                <w:rStyle w:val="Hyperlink"/>
                <w:rFonts w:cstheme="minorHAnsi"/>
                <w:noProof/>
                <w:color w:val="auto"/>
                <w:sz w:val="24"/>
                <w:szCs w:val="24"/>
              </w:rPr>
              <w:t>Project deliverables</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_Toc39336305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8</w:t>
            </w:r>
            <w:r w:rsidR="001229EE" w:rsidRPr="00392D9F">
              <w:rPr>
                <w:rFonts w:cstheme="minorHAnsi"/>
                <w:noProof/>
                <w:webHidden/>
                <w:sz w:val="24"/>
                <w:szCs w:val="24"/>
              </w:rPr>
              <w:fldChar w:fldCharType="end"/>
            </w:r>
          </w:hyperlink>
        </w:p>
        <w:p w14:paraId="6E45BC51"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6" w:history="1">
            <w:r w:rsidR="00E379E0" w:rsidRPr="00392D9F">
              <w:rPr>
                <w:rStyle w:val="Hyperlink"/>
                <w:rFonts w:cstheme="minorHAnsi"/>
                <w:noProof/>
                <w:color w:val="auto"/>
                <w:sz w:val="24"/>
                <w:szCs w:val="24"/>
              </w:rPr>
              <w:t>Training to users</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_Toc39336306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9</w:t>
            </w:r>
            <w:r w:rsidR="001229EE" w:rsidRPr="00392D9F">
              <w:rPr>
                <w:rFonts w:cstheme="minorHAnsi"/>
                <w:noProof/>
                <w:webHidden/>
                <w:sz w:val="24"/>
                <w:szCs w:val="24"/>
              </w:rPr>
              <w:fldChar w:fldCharType="end"/>
            </w:r>
          </w:hyperlink>
        </w:p>
        <w:p w14:paraId="6E45BC52"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7" w:history="1">
            <w:r w:rsidR="00E379E0" w:rsidRPr="00392D9F">
              <w:rPr>
                <w:rStyle w:val="Hyperlink"/>
                <w:rFonts w:cstheme="minorHAnsi"/>
                <w:noProof/>
                <w:color w:val="auto"/>
                <w:sz w:val="24"/>
                <w:szCs w:val="24"/>
              </w:rPr>
              <w:t>Data migration aspects</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_Toc39336307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10</w:t>
            </w:r>
            <w:r w:rsidR="001229EE" w:rsidRPr="00392D9F">
              <w:rPr>
                <w:rFonts w:cstheme="minorHAnsi"/>
                <w:noProof/>
                <w:webHidden/>
                <w:sz w:val="24"/>
                <w:szCs w:val="24"/>
              </w:rPr>
              <w:fldChar w:fldCharType="end"/>
            </w:r>
          </w:hyperlink>
        </w:p>
        <w:p w14:paraId="6E45BC53"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8" w:history="1">
            <w:r w:rsidR="00E379E0" w:rsidRPr="00392D9F">
              <w:rPr>
                <w:rStyle w:val="Hyperlink"/>
                <w:rFonts w:cstheme="minorHAnsi"/>
                <w:noProof/>
                <w:color w:val="auto"/>
                <w:sz w:val="24"/>
                <w:szCs w:val="24"/>
              </w:rPr>
              <w:t>System launch activities</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_Toc39336308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11</w:t>
            </w:r>
            <w:r w:rsidR="001229EE" w:rsidRPr="00392D9F">
              <w:rPr>
                <w:rFonts w:cstheme="minorHAnsi"/>
                <w:noProof/>
                <w:webHidden/>
                <w:sz w:val="24"/>
                <w:szCs w:val="24"/>
              </w:rPr>
              <w:fldChar w:fldCharType="end"/>
            </w:r>
          </w:hyperlink>
        </w:p>
        <w:p w14:paraId="6E45BC54"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09" w:history="1">
            <w:r w:rsidR="00E379E0" w:rsidRPr="00392D9F">
              <w:rPr>
                <w:rStyle w:val="Hyperlink"/>
                <w:rFonts w:cstheme="minorHAnsi"/>
                <w:noProof/>
                <w:color w:val="auto"/>
                <w:sz w:val="24"/>
                <w:szCs w:val="24"/>
              </w:rPr>
              <w:t>Assessment plan</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_Toc39336309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11</w:t>
            </w:r>
            <w:r w:rsidR="001229EE" w:rsidRPr="00392D9F">
              <w:rPr>
                <w:rFonts w:cstheme="minorHAnsi"/>
                <w:noProof/>
                <w:webHidden/>
                <w:sz w:val="24"/>
                <w:szCs w:val="24"/>
              </w:rPr>
              <w:fldChar w:fldCharType="end"/>
            </w:r>
          </w:hyperlink>
        </w:p>
        <w:p w14:paraId="6E45BC55" w14:textId="77777777" w:rsidR="00E379E0" w:rsidRPr="00392D9F" w:rsidRDefault="00996A2C" w:rsidP="00E379E0">
          <w:pPr>
            <w:pStyle w:val="TOC1"/>
            <w:tabs>
              <w:tab w:val="right" w:leader="dot" w:pos="9016"/>
            </w:tabs>
            <w:spacing w:line="360" w:lineRule="auto"/>
            <w:jc w:val="both"/>
            <w:rPr>
              <w:rFonts w:cstheme="minorHAnsi"/>
              <w:noProof/>
              <w:sz w:val="24"/>
              <w:szCs w:val="24"/>
            </w:rPr>
          </w:pPr>
          <w:hyperlink w:anchor="_Toc39336310" w:history="1">
            <w:r w:rsidR="00E379E0" w:rsidRPr="00392D9F">
              <w:rPr>
                <w:rStyle w:val="Hyperlink"/>
                <w:rFonts w:cstheme="minorHAnsi"/>
                <w:noProof/>
                <w:color w:val="auto"/>
                <w:sz w:val="24"/>
                <w:szCs w:val="24"/>
              </w:rPr>
              <w:t>Reference list</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_Toc39336310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12</w:t>
            </w:r>
            <w:r w:rsidR="001229EE" w:rsidRPr="00392D9F">
              <w:rPr>
                <w:rFonts w:cstheme="minorHAnsi"/>
                <w:noProof/>
                <w:webHidden/>
                <w:sz w:val="24"/>
                <w:szCs w:val="24"/>
              </w:rPr>
              <w:fldChar w:fldCharType="end"/>
            </w:r>
          </w:hyperlink>
        </w:p>
        <w:p w14:paraId="6E45BC56" w14:textId="77777777" w:rsidR="00E379E0" w:rsidRPr="00392D9F" w:rsidRDefault="00996A2C" w:rsidP="00E379E0">
          <w:pPr>
            <w:pStyle w:val="TOC1"/>
            <w:tabs>
              <w:tab w:val="right" w:leader="dot" w:pos="9016"/>
            </w:tabs>
            <w:spacing w:line="360" w:lineRule="auto"/>
            <w:jc w:val="both"/>
            <w:rPr>
              <w:rFonts w:cstheme="minorHAnsi"/>
              <w:noProof/>
              <w:sz w:val="24"/>
              <w:szCs w:val="24"/>
            </w:rPr>
          </w:pPr>
          <w:hyperlink w:anchor="_Toc39336311" w:history="1">
            <w:r w:rsidR="00E379E0" w:rsidRPr="00392D9F">
              <w:rPr>
                <w:rStyle w:val="Hyperlink"/>
                <w:rFonts w:cstheme="minorHAnsi"/>
                <w:noProof/>
                <w:color w:val="auto"/>
                <w:sz w:val="24"/>
                <w:szCs w:val="24"/>
              </w:rPr>
              <w:t>Task 2: Individual report</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_Toc39336311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14</w:t>
            </w:r>
            <w:r w:rsidR="001229EE" w:rsidRPr="00392D9F">
              <w:rPr>
                <w:rFonts w:cstheme="minorHAnsi"/>
                <w:noProof/>
                <w:webHidden/>
                <w:sz w:val="24"/>
                <w:szCs w:val="24"/>
              </w:rPr>
              <w:fldChar w:fldCharType="end"/>
            </w:r>
          </w:hyperlink>
        </w:p>
        <w:p w14:paraId="6E45BC57"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12" w:history="1">
            <w:r w:rsidR="00E379E0" w:rsidRPr="00392D9F">
              <w:rPr>
                <w:rStyle w:val="Hyperlink"/>
                <w:rFonts w:cstheme="minorHAnsi"/>
                <w:noProof/>
                <w:color w:val="auto"/>
                <w:sz w:val="24"/>
                <w:szCs w:val="24"/>
              </w:rPr>
              <w:t>Introduction</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_Toc39336312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15</w:t>
            </w:r>
            <w:r w:rsidR="001229EE" w:rsidRPr="00392D9F">
              <w:rPr>
                <w:rFonts w:cstheme="minorHAnsi"/>
                <w:noProof/>
                <w:webHidden/>
                <w:sz w:val="24"/>
                <w:szCs w:val="24"/>
              </w:rPr>
              <w:fldChar w:fldCharType="end"/>
            </w:r>
          </w:hyperlink>
        </w:p>
        <w:p w14:paraId="6E45BC58"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13" w:history="1">
            <w:r w:rsidR="00E379E0" w:rsidRPr="00392D9F">
              <w:rPr>
                <w:rStyle w:val="Hyperlink"/>
                <w:rFonts w:cstheme="minorHAnsi"/>
                <w:noProof/>
                <w:color w:val="auto"/>
                <w:sz w:val="24"/>
                <w:szCs w:val="24"/>
              </w:rPr>
              <w:t>Explaining project plan</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_Toc39336313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15</w:t>
            </w:r>
            <w:r w:rsidR="001229EE" w:rsidRPr="00392D9F">
              <w:rPr>
                <w:rFonts w:cstheme="minorHAnsi"/>
                <w:noProof/>
                <w:webHidden/>
                <w:sz w:val="24"/>
                <w:szCs w:val="24"/>
              </w:rPr>
              <w:fldChar w:fldCharType="end"/>
            </w:r>
          </w:hyperlink>
        </w:p>
        <w:p w14:paraId="6E45BC59"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14" w:history="1">
            <w:r w:rsidR="00E379E0" w:rsidRPr="00392D9F">
              <w:rPr>
                <w:rStyle w:val="Hyperlink"/>
                <w:rFonts w:cstheme="minorHAnsi"/>
                <w:noProof/>
                <w:color w:val="auto"/>
                <w:sz w:val="24"/>
                <w:szCs w:val="24"/>
              </w:rPr>
              <w:t>Methods used and evaluation plan</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_Toc39336314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17</w:t>
            </w:r>
            <w:r w:rsidR="001229EE" w:rsidRPr="00392D9F">
              <w:rPr>
                <w:rFonts w:cstheme="minorHAnsi"/>
                <w:noProof/>
                <w:webHidden/>
                <w:sz w:val="24"/>
                <w:szCs w:val="24"/>
              </w:rPr>
              <w:fldChar w:fldCharType="end"/>
            </w:r>
          </w:hyperlink>
        </w:p>
        <w:p w14:paraId="6E45BC5A"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15" w:history="1">
            <w:r w:rsidR="00E379E0" w:rsidRPr="00392D9F">
              <w:rPr>
                <w:rStyle w:val="Hyperlink"/>
                <w:rFonts w:cstheme="minorHAnsi"/>
                <w:noProof/>
                <w:color w:val="auto"/>
                <w:sz w:val="24"/>
                <w:szCs w:val="24"/>
              </w:rPr>
              <w:t>Risk evaluation for integrated systems</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_Toc39336315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18</w:t>
            </w:r>
            <w:r w:rsidR="001229EE" w:rsidRPr="00392D9F">
              <w:rPr>
                <w:rFonts w:cstheme="minorHAnsi"/>
                <w:noProof/>
                <w:webHidden/>
                <w:sz w:val="24"/>
                <w:szCs w:val="24"/>
              </w:rPr>
              <w:fldChar w:fldCharType="end"/>
            </w:r>
          </w:hyperlink>
        </w:p>
        <w:p w14:paraId="6E45BC5B"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16" w:history="1">
            <w:r w:rsidR="00E379E0" w:rsidRPr="00392D9F">
              <w:rPr>
                <w:rStyle w:val="Hyperlink"/>
                <w:rFonts w:cstheme="minorHAnsi"/>
                <w:noProof/>
                <w:color w:val="auto"/>
                <w:sz w:val="24"/>
                <w:szCs w:val="24"/>
              </w:rPr>
              <w:t>Quality assurance issues</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_Toc39336316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21</w:t>
            </w:r>
            <w:r w:rsidR="001229EE" w:rsidRPr="00392D9F">
              <w:rPr>
                <w:rFonts w:cstheme="minorHAnsi"/>
                <w:noProof/>
                <w:webHidden/>
                <w:sz w:val="24"/>
                <w:szCs w:val="24"/>
              </w:rPr>
              <w:fldChar w:fldCharType="end"/>
            </w:r>
          </w:hyperlink>
        </w:p>
        <w:p w14:paraId="6E45BC5C" w14:textId="77777777" w:rsidR="00E379E0" w:rsidRPr="00392D9F" w:rsidRDefault="00996A2C" w:rsidP="00E379E0">
          <w:pPr>
            <w:pStyle w:val="TOC2"/>
            <w:tabs>
              <w:tab w:val="right" w:leader="dot" w:pos="9016"/>
            </w:tabs>
            <w:spacing w:line="360" w:lineRule="auto"/>
            <w:jc w:val="both"/>
            <w:rPr>
              <w:rFonts w:cstheme="minorHAnsi"/>
              <w:noProof/>
              <w:sz w:val="24"/>
              <w:szCs w:val="24"/>
            </w:rPr>
          </w:pPr>
          <w:hyperlink w:anchor="_Toc39336317" w:history="1">
            <w:r w:rsidR="00E379E0" w:rsidRPr="00392D9F">
              <w:rPr>
                <w:rStyle w:val="Hyperlink"/>
                <w:rFonts w:cstheme="minorHAnsi"/>
                <w:noProof/>
                <w:color w:val="auto"/>
                <w:sz w:val="24"/>
                <w:szCs w:val="24"/>
              </w:rPr>
              <w:t>Conclusion</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_Toc39336317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23</w:t>
            </w:r>
            <w:r w:rsidR="001229EE" w:rsidRPr="00392D9F">
              <w:rPr>
                <w:rFonts w:cstheme="minorHAnsi"/>
                <w:noProof/>
                <w:webHidden/>
                <w:sz w:val="24"/>
                <w:szCs w:val="24"/>
              </w:rPr>
              <w:fldChar w:fldCharType="end"/>
            </w:r>
          </w:hyperlink>
        </w:p>
        <w:p w14:paraId="6E45BC5D" w14:textId="77777777" w:rsidR="00E379E0" w:rsidRPr="00392D9F" w:rsidRDefault="00996A2C" w:rsidP="00E379E0">
          <w:pPr>
            <w:pStyle w:val="TOC1"/>
            <w:tabs>
              <w:tab w:val="right" w:leader="dot" w:pos="9016"/>
            </w:tabs>
            <w:spacing w:line="360" w:lineRule="auto"/>
            <w:jc w:val="both"/>
            <w:rPr>
              <w:rFonts w:cstheme="minorHAnsi"/>
              <w:noProof/>
            </w:rPr>
          </w:pPr>
          <w:hyperlink w:anchor="_Toc39336318" w:history="1">
            <w:r w:rsidR="00E379E0" w:rsidRPr="00392D9F">
              <w:rPr>
                <w:rStyle w:val="Hyperlink"/>
                <w:rFonts w:cstheme="minorHAnsi"/>
                <w:noProof/>
                <w:color w:val="auto"/>
                <w:sz w:val="24"/>
                <w:szCs w:val="24"/>
              </w:rPr>
              <w:t>Reference list</w:t>
            </w:r>
            <w:r w:rsidR="00E379E0" w:rsidRPr="00392D9F">
              <w:rPr>
                <w:rFonts w:cstheme="minorHAnsi"/>
                <w:noProof/>
                <w:webHidden/>
                <w:sz w:val="24"/>
                <w:szCs w:val="24"/>
              </w:rPr>
              <w:tab/>
            </w:r>
            <w:r w:rsidR="001229EE" w:rsidRPr="00392D9F">
              <w:rPr>
                <w:rFonts w:cstheme="minorHAnsi"/>
                <w:noProof/>
                <w:webHidden/>
                <w:sz w:val="24"/>
                <w:szCs w:val="24"/>
              </w:rPr>
              <w:fldChar w:fldCharType="begin"/>
            </w:r>
            <w:r w:rsidR="00E379E0" w:rsidRPr="00392D9F">
              <w:rPr>
                <w:rFonts w:cstheme="minorHAnsi"/>
                <w:noProof/>
                <w:webHidden/>
                <w:sz w:val="24"/>
                <w:szCs w:val="24"/>
              </w:rPr>
              <w:instrText xml:space="preserve"> PAGEREF _Toc39336318 \h </w:instrText>
            </w:r>
            <w:r w:rsidR="001229EE" w:rsidRPr="00392D9F">
              <w:rPr>
                <w:rFonts w:cstheme="minorHAnsi"/>
                <w:noProof/>
                <w:webHidden/>
                <w:sz w:val="24"/>
                <w:szCs w:val="24"/>
              </w:rPr>
            </w:r>
            <w:r w:rsidR="001229EE" w:rsidRPr="00392D9F">
              <w:rPr>
                <w:rFonts w:cstheme="minorHAnsi"/>
                <w:noProof/>
                <w:webHidden/>
                <w:sz w:val="24"/>
                <w:szCs w:val="24"/>
              </w:rPr>
              <w:fldChar w:fldCharType="separate"/>
            </w:r>
            <w:r w:rsidR="00E379E0" w:rsidRPr="00392D9F">
              <w:rPr>
                <w:rFonts w:cstheme="minorHAnsi"/>
                <w:noProof/>
                <w:webHidden/>
                <w:sz w:val="24"/>
                <w:szCs w:val="24"/>
              </w:rPr>
              <w:t>24</w:t>
            </w:r>
            <w:r w:rsidR="001229EE" w:rsidRPr="00392D9F">
              <w:rPr>
                <w:rFonts w:cstheme="minorHAnsi"/>
                <w:noProof/>
                <w:webHidden/>
                <w:sz w:val="24"/>
                <w:szCs w:val="24"/>
              </w:rPr>
              <w:fldChar w:fldCharType="end"/>
            </w:r>
          </w:hyperlink>
        </w:p>
        <w:p w14:paraId="6E45BC5E" w14:textId="77777777" w:rsidR="00E379E0" w:rsidRPr="00392D9F" w:rsidRDefault="001229EE">
          <w:pPr>
            <w:rPr>
              <w:rFonts w:cstheme="minorHAnsi"/>
            </w:rPr>
          </w:pPr>
          <w:r w:rsidRPr="00392D9F">
            <w:rPr>
              <w:rFonts w:cstheme="minorHAnsi"/>
            </w:rPr>
            <w:fldChar w:fldCharType="end"/>
          </w:r>
        </w:p>
      </w:sdtContent>
    </w:sdt>
    <w:p w14:paraId="6E45BC5F" w14:textId="77777777" w:rsidR="0090260D" w:rsidRPr="00392D9F" w:rsidRDefault="0090260D" w:rsidP="0090260D">
      <w:pPr>
        <w:jc w:val="center"/>
        <w:rPr>
          <w:rFonts w:cstheme="minorHAnsi"/>
          <w:b/>
          <w:sz w:val="28"/>
          <w:szCs w:val="32"/>
        </w:rPr>
      </w:pPr>
    </w:p>
    <w:p w14:paraId="6E45BC60" w14:textId="77777777" w:rsidR="0090260D" w:rsidRPr="00392D9F" w:rsidRDefault="0090260D" w:rsidP="0090260D">
      <w:pPr>
        <w:jc w:val="center"/>
        <w:rPr>
          <w:rFonts w:eastAsia="Times New Roman" w:cstheme="minorHAnsi"/>
          <w:b/>
          <w:sz w:val="32"/>
          <w:szCs w:val="32"/>
          <w:lang w:eastAsia="en-IN"/>
        </w:rPr>
      </w:pPr>
      <w:r w:rsidRPr="00392D9F">
        <w:rPr>
          <w:rFonts w:cstheme="minorHAnsi"/>
          <w:b/>
          <w:sz w:val="32"/>
          <w:szCs w:val="32"/>
        </w:rPr>
        <w:br w:type="page"/>
      </w:r>
    </w:p>
    <w:p w14:paraId="6E45BC61" w14:textId="77777777" w:rsidR="000E4947" w:rsidRPr="00392D9F" w:rsidRDefault="00E96650" w:rsidP="001265ED">
      <w:pPr>
        <w:pStyle w:val="Heading1"/>
        <w:rPr>
          <w:rFonts w:asciiTheme="minorHAnsi" w:hAnsiTheme="minorHAnsi" w:cstheme="minorHAnsi"/>
        </w:rPr>
      </w:pPr>
      <w:bookmarkStart w:id="0" w:name="_Toc39336299"/>
      <w:r w:rsidRPr="00392D9F">
        <w:rPr>
          <w:rFonts w:asciiTheme="minorHAnsi" w:hAnsiTheme="minorHAnsi" w:cstheme="minorHAnsi"/>
        </w:rPr>
        <w:lastRenderedPageBreak/>
        <w:t>Task 1: Individual Project Plan</w:t>
      </w:r>
      <w:bookmarkEnd w:id="0"/>
    </w:p>
    <w:p w14:paraId="6E45BC62" w14:textId="77777777" w:rsidR="000E4947" w:rsidRPr="00392D9F" w:rsidRDefault="00E96650" w:rsidP="001265ED">
      <w:pPr>
        <w:pStyle w:val="Heading2"/>
        <w:rPr>
          <w:rFonts w:asciiTheme="minorHAnsi" w:hAnsiTheme="minorHAnsi" w:cstheme="minorHAnsi"/>
        </w:rPr>
      </w:pPr>
      <w:bookmarkStart w:id="1" w:name="_Toc39336300"/>
      <w:r w:rsidRPr="00392D9F">
        <w:rPr>
          <w:rFonts w:asciiTheme="minorHAnsi" w:hAnsiTheme="minorHAnsi" w:cstheme="minorHAnsi"/>
        </w:rPr>
        <w:t>Concept of prototype</w:t>
      </w:r>
      <w:bookmarkEnd w:id="1"/>
    </w:p>
    <w:p w14:paraId="6E45BC63"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“Rapid prototyping methodology” refers to the concept of ‘agile methodology” in project management. This methodology aims to support this hypothesis that implementation of a new product of technology within existing system will solve intended problems. Idea of this prototype methodology includes that a firm would design a primary prototype for solving existing issues and would switch into “proactive suggestion mode” for testing that design (</w:t>
      </w:r>
      <w:proofErr w:type="spellStart"/>
      <w:r w:rsidRPr="00392D9F">
        <w:rPr>
          <w:rFonts w:asciiTheme="minorHAnsi" w:hAnsiTheme="minorHAnsi" w:cstheme="minorHAnsi"/>
        </w:rPr>
        <w:t>Minevand</w:t>
      </w:r>
      <w:proofErr w:type="spellEnd"/>
      <w:r w:rsidRPr="00392D9F">
        <w:rPr>
          <w:rFonts w:asciiTheme="minorHAnsi" w:hAnsiTheme="minorHAnsi" w:cstheme="minorHAnsi"/>
        </w:rPr>
        <w:t xml:space="preserve"> </w:t>
      </w:r>
      <w:proofErr w:type="spellStart"/>
      <w:r w:rsidRPr="00392D9F">
        <w:rPr>
          <w:rFonts w:asciiTheme="minorHAnsi" w:hAnsiTheme="minorHAnsi" w:cstheme="minorHAnsi"/>
        </w:rPr>
        <w:t>Minev</w:t>
      </w:r>
      <w:proofErr w:type="spellEnd"/>
      <w:r w:rsidRPr="00392D9F">
        <w:rPr>
          <w:rFonts w:asciiTheme="minorHAnsi" w:hAnsiTheme="minorHAnsi" w:cstheme="minorHAnsi"/>
        </w:rPr>
        <w:t xml:space="preserve">, 2016). </w:t>
      </w:r>
      <w:r w:rsidR="00795567" w:rsidRPr="00392D9F">
        <w:rPr>
          <w:rFonts w:asciiTheme="minorHAnsi" w:hAnsiTheme="minorHAnsi" w:cstheme="minorHAnsi"/>
        </w:rPr>
        <w:t>On failure of this concept,</w:t>
      </w:r>
      <w:r w:rsidRPr="00392D9F">
        <w:rPr>
          <w:rFonts w:asciiTheme="minorHAnsi" w:hAnsiTheme="minorHAnsi" w:cstheme="minorHAnsi"/>
        </w:rPr>
        <w:t xml:space="preserve"> firm would consider further improvement for enhancing feasibility and practical applications.</w:t>
      </w:r>
    </w:p>
    <w:p w14:paraId="6E45BC64"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Based on case study of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it is in higher needs of establishing an integrated IT solution for managing accounting, finance management and customer service aspects. Designing of a specific “Management Information System or MIS” would be evident here for supporting all needful activities (</w:t>
      </w:r>
      <w:proofErr w:type="spellStart"/>
      <w:r w:rsidRPr="00392D9F">
        <w:rPr>
          <w:rFonts w:asciiTheme="minorHAnsi" w:hAnsiTheme="minorHAnsi" w:cstheme="minorHAnsi"/>
        </w:rPr>
        <w:t>Blindheim</w:t>
      </w:r>
      <w:r w:rsidRPr="00392D9F">
        <w:rPr>
          <w:rFonts w:asciiTheme="minorHAnsi" w:hAnsiTheme="minorHAnsi" w:cstheme="minorHAnsi"/>
          <w:i/>
        </w:rPr>
        <w:t>et</w:t>
      </w:r>
      <w:proofErr w:type="spellEnd"/>
      <w:r w:rsidRPr="00392D9F">
        <w:rPr>
          <w:rFonts w:asciiTheme="minorHAnsi" w:hAnsiTheme="minorHAnsi" w:cstheme="minorHAnsi"/>
          <w:i/>
        </w:rPr>
        <w:t xml:space="preserve"> al. </w:t>
      </w:r>
      <w:r w:rsidRPr="00392D9F">
        <w:rPr>
          <w:rFonts w:asciiTheme="minorHAnsi" w:hAnsiTheme="minorHAnsi" w:cstheme="minorHAnsi"/>
        </w:rPr>
        <w:t>2020). MIS requires a computerised database system that includes the concept of "electronic automation activities". Counting, record keeping, account-management, invoice preparation and payment activities, employee management, and order-management activities are some more extensive applications of MIS (</w:t>
      </w:r>
      <w:proofErr w:type="spellStart"/>
      <w:r w:rsidRPr="00392D9F">
        <w:rPr>
          <w:rFonts w:asciiTheme="minorHAnsi" w:hAnsiTheme="minorHAnsi" w:cstheme="minorHAnsi"/>
        </w:rPr>
        <w:t>Aydiner</w:t>
      </w:r>
      <w:r w:rsidRPr="00392D9F">
        <w:rPr>
          <w:rFonts w:asciiTheme="minorHAnsi" w:hAnsiTheme="minorHAnsi" w:cstheme="minorHAnsi"/>
          <w:i/>
        </w:rPr>
        <w:t>et</w:t>
      </w:r>
      <w:proofErr w:type="spellEnd"/>
      <w:r w:rsidRPr="00392D9F">
        <w:rPr>
          <w:rFonts w:asciiTheme="minorHAnsi" w:hAnsiTheme="minorHAnsi" w:cstheme="minorHAnsi"/>
          <w:i/>
        </w:rPr>
        <w:t xml:space="preserve"> al. </w:t>
      </w:r>
      <w:r w:rsidRPr="00392D9F">
        <w:rPr>
          <w:rFonts w:asciiTheme="minorHAnsi" w:hAnsiTheme="minorHAnsi" w:cstheme="minorHAnsi"/>
        </w:rPr>
        <w:t xml:space="preserve">2019).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can think of such an MIS system for handling their manual business management tasks digitally.</w:t>
      </w:r>
    </w:p>
    <w:p w14:paraId="6E45BC65"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For example,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could think of implementing a software package such as "Acme Insight" or "</w:t>
      </w:r>
      <w:proofErr w:type="spellStart"/>
      <w:r w:rsidRPr="00392D9F">
        <w:rPr>
          <w:rFonts w:asciiTheme="minorHAnsi" w:hAnsiTheme="minorHAnsi" w:cstheme="minorHAnsi"/>
        </w:rPr>
        <w:t>Zoho</w:t>
      </w:r>
      <w:proofErr w:type="spellEnd"/>
      <w:r w:rsidRPr="00392D9F">
        <w:rPr>
          <w:rFonts w:asciiTheme="minorHAnsi" w:hAnsiTheme="minorHAnsi" w:cstheme="minorHAnsi"/>
        </w:rPr>
        <w:t>" for MIS solutions. It would support and manage billing, accounting management, record keeping and inventory management activities of this firm for effective operations (</w:t>
      </w:r>
      <w:proofErr w:type="spellStart"/>
      <w:r w:rsidRPr="00392D9F">
        <w:rPr>
          <w:rFonts w:asciiTheme="minorHAnsi" w:hAnsiTheme="minorHAnsi" w:cstheme="minorHAnsi"/>
        </w:rPr>
        <w:t>Marnewick</w:t>
      </w:r>
      <w:proofErr w:type="spellEnd"/>
      <w:r w:rsidRPr="00392D9F">
        <w:rPr>
          <w:rFonts w:asciiTheme="minorHAnsi" w:hAnsiTheme="minorHAnsi" w:cstheme="minorHAnsi"/>
        </w:rPr>
        <w:t>, 2016). Such software would be helpful to generate instant reports and two-way feedback to company manager for helping in business growth. For this reason, a firm would implement this software package within their systems and would upgrade their hardware requirements for optimal compatibility (</w:t>
      </w:r>
      <w:proofErr w:type="spellStart"/>
      <w:r w:rsidRPr="00392D9F">
        <w:rPr>
          <w:rFonts w:asciiTheme="minorHAnsi" w:hAnsiTheme="minorHAnsi" w:cstheme="minorHAnsi"/>
        </w:rPr>
        <w:t>Kim</w:t>
      </w:r>
      <w:r w:rsidRPr="00392D9F">
        <w:rPr>
          <w:rFonts w:asciiTheme="minorHAnsi" w:hAnsiTheme="minorHAnsi" w:cstheme="minorHAnsi"/>
          <w:i/>
        </w:rPr>
        <w:t>et</w:t>
      </w:r>
      <w:proofErr w:type="spellEnd"/>
      <w:r w:rsidRPr="00392D9F">
        <w:rPr>
          <w:rFonts w:asciiTheme="minorHAnsi" w:hAnsiTheme="minorHAnsi" w:cstheme="minorHAnsi"/>
          <w:i/>
        </w:rPr>
        <w:t xml:space="preserve"> al. </w:t>
      </w:r>
      <w:r w:rsidRPr="00392D9F">
        <w:rPr>
          <w:rFonts w:asciiTheme="minorHAnsi" w:hAnsiTheme="minorHAnsi" w:cstheme="minorHAnsi"/>
        </w:rPr>
        <w:t xml:space="preserve">2017). Adaptation of a proper network management system would be evident in this case. In terms of database support,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could implement a cloud computing system with this MIS solution for simplifying their operations. Following considerations are valid for developing a rapid prototyping concept for this plan.</w:t>
      </w:r>
    </w:p>
    <w:p w14:paraId="6E45BC66" w14:textId="77777777" w:rsidR="000E4947" w:rsidRPr="00392D9F" w:rsidRDefault="00E96650" w:rsidP="001265ED">
      <w:pPr>
        <w:pStyle w:val="Heading2"/>
        <w:rPr>
          <w:rFonts w:asciiTheme="minorHAnsi" w:hAnsiTheme="minorHAnsi" w:cstheme="minorHAnsi"/>
        </w:rPr>
      </w:pPr>
      <w:bookmarkStart w:id="2" w:name="_Toc39336301"/>
      <w:r w:rsidRPr="00392D9F">
        <w:rPr>
          <w:rFonts w:asciiTheme="minorHAnsi" w:hAnsiTheme="minorHAnsi" w:cstheme="minorHAnsi"/>
        </w:rPr>
        <w:lastRenderedPageBreak/>
        <w:t>WBS</w:t>
      </w:r>
      <w:bookmarkEnd w:id="2"/>
    </w:p>
    <w:p w14:paraId="6E45BC67" w14:textId="77777777" w:rsidR="00967FC3" w:rsidRPr="00392D9F" w:rsidRDefault="00967FC3"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noProof/>
          <w:lang w:val="en-US" w:eastAsia="en-US" w:bidi="hi-IN"/>
        </w:rPr>
        <w:drawing>
          <wp:inline distT="0" distB="0" distL="0" distR="0" wp14:anchorId="6E45BD8B" wp14:editId="1E7D12B9">
            <wp:extent cx="5936566" cy="7680081"/>
            <wp:effectExtent l="0" t="57150" r="0" b="736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E45BC68" w14:textId="77777777" w:rsidR="000E4947" w:rsidRPr="00392D9F" w:rsidRDefault="00E96650" w:rsidP="00D32405">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Figure 1: Work-breakdown structure</w:t>
      </w:r>
    </w:p>
    <w:p w14:paraId="6E45BC69" w14:textId="77777777" w:rsidR="000E4947" w:rsidRPr="00392D9F" w:rsidRDefault="00E96650" w:rsidP="001265ED">
      <w:pPr>
        <w:pStyle w:val="Heading2"/>
        <w:rPr>
          <w:rFonts w:asciiTheme="minorHAnsi" w:hAnsiTheme="minorHAnsi" w:cstheme="minorHAnsi"/>
        </w:rPr>
      </w:pPr>
      <w:bookmarkStart w:id="3" w:name="_Toc39336302"/>
      <w:r w:rsidRPr="00392D9F">
        <w:rPr>
          <w:rFonts w:asciiTheme="minorHAnsi" w:hAnsiTheme="minorHAnsi" w:cstheme="minorHAnsi"/>
        </w:rPr>
        <w:lastRenderedPageBreak/>
        <w:t>Gantt chart</w:t>
      </w:r>
      <w:bookmarkEnd w:id="3"/>
    </w:p>
    <w:p w14:paraId="6E45BC6A" w14:textId="77777777" w:rsidR="000E4947"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noProof/>
          <w:lang w:val="en-US" w:eastAsia="en-US" w:bidi="hi-IN"/>
        </w:rPr>
        <w:drawing>
          <wp:inline distT="0" distB="0" distL="0" distR="0" wp14:anchorId="6E45BD8D" wp14:editId="6E45BD8E">
            <wp:extent cx="5731510" cy="3516630"/>
            <wp:effectExtent l="19050" t="19050" r="21590" b="2667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516630"/>
                    </a:xfrm>
                    <a:prstGeom prst="rect">
                      <a:avLst/>
                    </a:prstGeom>
                    <a:ln>
                      <a:solidFill>
                        <a:schemeClr val="tx1"/>
                      </a:solidFill>
                    </a:ln>
                  </pic:spPr>
                </pic:pic>
              </a:graphicData>
            </a:graphic>
          </wp:inline>
        </w:drawing>
      </w:r>
    </w:p>
    <w:p w14:paraId="6E45BC6B" w14:textId="77777777" w:rsidR="000E4947"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Figure 2: Project Milestone activities</w:t>
      </w:r>
    </w:p>
    <w:p w14:paraId="6E45BC6C" w14:textId="77777777" w:rsidR="000E4947"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noProof/>
          <w:lang w:val="en-US" w:eastAsia="en-US" w:bidi="hi-IN"/>
        </w:rPr>
        <w:drawing>
          <wp:inline distT="0" distB="0" distL="0" distR="0" wp14:anchorId="6E45BD8F" wp14:editId="6E45BD90">
            <wp:extent cx="5731510" cy="2686685"/>
            <wp:effectExtent l="19050" t="19050" r="21590" b="18415"/>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951236" name=""/>
                    <pic:cNvPicPr/>
                  </pic:nvPicPr>
                  <pic:blipFill>
                    <a:blip r:embed="rId18"/>
                    <a:stretch>
                      <a:fillRect/>
                    </a:stretch>
                  </pic:blipFill>
                  <pic:spPr>
                    <a:xfrm>
                      <a:off x="0" y="0"/>
                      <a:ext cx="5731510" cy="2686685"/>
                    </a:xfrm>
                    <a:prstGeom prst="rect">
                      <a:avLst/>
                    </a:prstGeom>
                    <a:ln>
                      <a:solidFill>
                        <a:schemeClr val="tx1"/>
                      </a:solidFill>
                    </a:ln>
                  </pic:spPr>
                </pic:pic>
              </a:graphicData>
            </a:graphic>
          </wp:inline>
        </w:drawing>
      </w:r>
    </w:p>
    <w:p w14:paraId="6E45BC6D" w14:textId="77777777" w:rsidR="000E4947"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Figure 3: Gantt chart for this plan implementation</w:t>
      </w:r>
    </w:p>
    <w:p w14:paraId="6E45BC6E" w14:textId="77777777" w:rsidR="00795567" w:rsidRPr="00392D9F" w:rsidRDefault="00795567" w:rsidP="001265ED">
      <w:pPr>
        <w:pStyle w:val="Heading2"/>
        <w:rPr>
          <w:rFonts w:asciiTheme="minorHAnsi" w:hAnsiTheme="minorHAnsi" w:cstheme="minorHAnsi"/>
        </w:rPr>
      </w:pPr>
      <w:bookmarkStart w:id="4" w:name="_Toc39336303"/>
      <w:r w:rsidRPr="00392D9F">
        <w:rPr>
          <w:rFonts w:asciiTheme="minorHAnsi" w:hAnsiTheme="minorHAnsi" w:cstheme="minorHAnsi"/>
        </w:rPr>
        <w:lastRenderedPageBreak/>
        <w:t>Communication plan</w:t>
      </w:r>
      <w:bookmarkEnd w:id="4"/>
      <w:r w:rsidRPr="00392D9F">
        <w:rPr>
          <w:rFonts w:asciiTheme="minorHAnsi" w:hAnsiTheme="minorHAnsi" w:cstheme="minorHAnsi"/>
        </w:rPr>
        <w:tab/>
      </w:r>
    </w:p>
    <w:p w14:paraId="6E45BC6F" w14:textId="77777777" w:rsidR="00795567" w:rsidRPr="00392D9F" w:rsidRDefault="00795567" w:rsidP="005969F8">
      <w:pPr>
        <w:pStyle w:val="NormalWeb"/>
        <w:tabs>
          <w:tab w:val="left" w:pos="3570"/>
        </w:tabs>
        <w:spacing w:line="360" w:lineRule="auto"/>
        <w:jc w:val="both"/>
        <w:rPr>
          <w:rFonts w:asciiTheme="minorHAnsi" w:hAnsiTheme="minorHAnsi" w:cstheme="minorHAnsi"/>
        </w:rPr>
      </w:pPr>
      <w:r w:rsidRPr="00392D9F">
        <w:rPr>
          <w:rFonts w:asciiTheme="minorHAnsi" w:hAnsiTheme="minorHAnsi" w:cstheme="minorHAnsi"/>
        </w:rPr>
        <w:t>Communication plan serves as a clear pathway that leads to management of objectives, goals, resources, and employee management (</w:t>
      </w:r>
      <w:proofErr w:type="spellStart"/>
      <w:r w:rsidRPr="00392D9F">
        <w:rPr>
          <w:rFonts w:asciiTheme="minorHAnsi" w:hAnsiTheme="minorHAnsi" w:cstheme="minorHAnsi"/>
        </w:rPr>
        <w:t>Butt</w:t>
      </w:r>
      <w:r w:rsidRPr="00392D9F">
        <w:rPr>
          <w:rFonts w:asciiTheme="minorHAnsi" w:hAnsiTheme="minorHAnsi" w:cstheme="minorHAnsi"/>
          <w:i/>
        </w:rPr>
        <w:t>et</w:t>
      </w:r>
      <w:proofErr w:type="spellEnd"/>
      <w:r w:rsidRPr="00392D9F">
        <w:rPr>
          <w:rFonts w:asciiTheme="minorHAnsi" w:hAnsiTheme="minorHAnsi" w:cstheme="minorHAnsi"/>
          <w:i/>
        </w:rPr>
        <w:t xml:space="preserve"> al.</w:t>
      </w:r>
      <w:r w:rsidRPr="00392D9F">
        <w:rPr>
          <w:rFonts w:asciiTheme="minorHAnsi" w:hAnsiTheme="minorHAnsi" w:cstheme="minorHAnsi"/>
        </w:rPr>
        <w:t xml:space="preserve"> 2016). Communication plan for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Integrated System" is fundamentally crucial, to ensure </w:t>
      </w:r>
      <w:proofErr w:type="spellStart"/>
      <w:r w:rsidRPr="00392D9F">
        <w:rPr>
          <w:rFonts w:asciiTheme="minorHAnsi" w:hAnsiTheme="minorHAnsi" w:cstheme="minorHAnsi"/>
        </w:rPr>
        <w:t>itsfuture</w:t>
      </w:r>
      <w:proofErr w:type="spellEnd"/>
      <w:r w:rsidRPr="00392D9F">
        <w:rPr>
          <w:rFonts w:asciiTheme="minorHAnsi" w:hAnsiTheme="minorHAnsi" w:cstheme="minorHAnsi"/>
        </w:rPr>
        <w:t xml:space="preserve"> growth and development. Identification of communication channel, targeted audiences, </w:t>
      </w:r>
      <w:proofErr w:type="spellStart"/>
      <w:r w:rsidRPr="00392D9F">
        <w:rPr>
          <w:rFonts w:asciiTheme="minorHAnsi" w:hAnsiTheme="minorHAnsi" w:cstheme="minorHAnsi"/>
        </w:rPr>
        <w:t>developmentplanning</w:t>
      </w:r>
      <w:proofErr w:type="spellEnd"/>
      <w:r w:rsidRPr="00392D9F">
        <w:rPr>
          <w:rFonts w:asciiTheme="minorHAnsi" w:hAnsiTheme="minorHAnsi" w:cstheme="minorHAnsi"/>
        </w:rPr>
        <w:t>, and evaluation of efficiency of communication are essential steps in communication planning. Effective Communication plan for this company will include following</w:t>
      </w:r>
    </w:p>
    <w:p w14:paraId="6E45BC70" w14:textId="77777777" w:rsidR="00795567" w:rsidRPr="00392D9F" w:rsidRDefault="00795567" w:rsidP="005969F8">
      <w:pPr>
        <w:pStyle w:val="NormalWeb"/>
        <w:numPr>
          <w:ilvl w:val="0"/>
          <w:numId w:val="2"/>
        </w:numPr>
        <w:tabs>
          <w:tab w:val="left" w:pos="3570"/>
        </w:tabs>
        <w:spacing w:line="360" w:lineRule="auto"/>
        <w:jc w:val="both"/>
        <w:rPr>
          <w:rFonts w:asciiTheme="minorHAnsi" w:hAnsiTheme="minorHAnsi" w:cstheme="minorHAnsi"/>
          <w:b/>
          <w:i/>
        </w:rPr>
      </w:pPr>
      <w:r w:rsidRPr="00392D9F">
        <w:rPr>
          <w:rFonts w:asciiTheme="minorHAnsi" w:hAnsiTheme="minorHAnsi" w:cstheme="minorHAnsi"/>
          <w:b/>
          <w:i/>
        </w:rPr>
        <w:t>Internal communication</w:t>
      </w:r>
    </w:p>
    <w:p w14:paraId="6E45BC71" w14:textId="77777777" w:rsidR="00795567" w:rsidRPr="00392D9F" w:rsidRDefault="00795567" w:rsidP="005969F8">
      <w:pPr>
        <w:pStyle w:val="NormalWeb"/>
        <w:tabs>
          <w:tab w:val="left" w:pos="3570"/>
        </w:tabs>
        <w:spacing w:line="360" w:lineRule="auto"/>
        <w:ind w:left="720"/>
        <w:jc w:val="both"/>
        <w:rPr>
          <w:rFonts w:asciiTheme="minorHAnsi" w:hAnsiTheme="minorHAnsi" w:cstheme="minorHAnsi"/>
        </w:rPr>
      </w:pPr>
      <w:r w:rsidRPr="00392D9F">
        <w:rPr>
          <w:rFonts w:asciiTheme="minorHAnsi" w:hAnsiTheme="minorHAnsi" w:cstheme="minorHAnsi"/>
        </w:rPr>
        <w:t>Internal communication associated with development of internal working process of a company. This process identifies scope of proper management of communication among internal workforce, which in turn leads to organisational up-gradation. Provision of workshops, conferences, board meeting for discussing, and reviewing strategic plans are some process of internal communication (</w:t>
      </w:r>
      <w:proofErr w:type="spellStart"/>
      <w:r w:rsidRPr="00392D9F">
        <w:rPr>
          <w:rFonts w:asciiTheme="minorHAnsi" w:hAnsiTheme="minorHAnsi" w:cstheme="minorHAnsi"/>
        </w:rPr>
        <w:t>Farzaneh</w:t>
      </w:r>
      <w:proofErr w:type="spellEnd"/>
      <w:r w:rsidRPr="00392D9F">
        <w:rPr>
          <w:rFonts w:asciiTheme="minorHAnsi" w:hAnsiTheme="minorHAnsi" w:cstheme="minorHAnsi"/>
        </w:rPr>
        <w:t xml:space="preserve"> and Mansoor, 2017).</w:t>
      </w:r>
    </w:p>
    <w:p w14:paraId="6E45BC72" w14:textId="77777777" w:rsidR="00795567" w:rsidRPr="00392D9F" w:rsidRDefault="00795567" w:rsidP="005969F8">
      <w:pPr>
        <w:pStyle w:val="NormalWeb"/>
        <w:numPr>
          <w:ilvl w:val="0"/>
          <w:numId w:val="2"/>
        </w:numPr>
        <w:tabs>
          <w:tab w:val="left" w:pos="3570"/>
        </w:tabs>
        <w:spacing w:line="360" w:lineRule="auto"/>
        <w:jc w:val="both"/>
        <w:rPr>
          <w:rFonts w:asciiTheme="minorHAnsi" w:hAnsiTheme="minorHAnsi" w:cstheme="minorHAnsi"/>
          <w:b/>
          <w:i/>
        </w:rPr>
      </w:pPr>
      <w:r w:rsidRPr="00392D9F">
        <w:rPr>
          <w:rFonts w:asciiTheme="minorHAnsi" w:hAnsiTheme="minorHAnsi" w:cstheme="minorHAnsi"/>
          <w:b/>
          <w:i/>
        </w:rPr>
        <w:t>Project communication</w:t>
      </w:r>
    </w:p>
    <w:p w14:paraId="6E45BC73" w14:textId="77777777" w:rsidR="00795567" w:rsidRPr="00392D9F" w:rsidRDefault="00795567" w:rsidP="005969F8">
      <w:pPr>
        <w:pStyle w:val="NormalWeb"/>
        <w:tabs>
          <w:tab w:val="left" w:pos="3570"/>
        </w:tabs>
        <w:spacing w:line="360" w:lineRule="auto"/>
        <w:ind w:left="720"/>
        <w:jc w:val="both"/>
        <w:rPr>
          <w:rFonts w:asciiTheme="minorHAnsi" w:hAnsiTheme="minorHAnsi" w:cstheme="minorHAnsi"/>
        </w:rPr>
      </w:pPr>
      <w:r w:rsidRPr="00392D9F">
        <w:rPr>
          <w:rFonts w:asciiTheme="minorHAnsi" w:hAnsiTheme="minorHAnsi" w:cstheme="minorHAnsi"/>
        </w:rPr>
        <w:t>Project communication aids in proper understanding of on-going and upcoming projects, along with their adequate management strategies. Board meetings, Kick-out Meetings, steering meetings, status report, team meeting, reviewing of project process all are involved in project communication (</w:t>
      </w:r>
      <w:proofErr w:type="spellStart"/>
      <w:r w:rsidRPr="00392D9F">
        <w:rPr>
          <w:rFonts w:asciiTheme="minorHAnsi" w:hAnsiTheme="minorHAnsi" w:cstheme="minorHAnsi"/>
        </w:rPr>
        <w:t>Butt</w:t>
      </w:r>
      <w:r w:rsidRPr="00392D9F">
        <w:rPr>
          <w:rFonts w:asciiTheme="minorHAnsi" w:hAnsiTheme="minorHAnsi" w:cstheme="minorHAnsi"/>
          <w:i/>
        </w:rPr>
        <w:t>et</w:t>
      </w:r>
      <w:proofErr w:type="spellEnd"/>
      <w:r w:rsidRPr="00392D9F">
        <w:rPr>
          <w:rFonts w:asciiTheme="minorHAnsi" w:hAnsiTheme="minorHAnsi" w:cstheme="minorHAnsi"/>
          <w:i/>
        </w:rPr>
        <w:t xml:space="preserve"> al.</w:t>
      </w:r>
      <w:r w:rsidRPr="00392D9F">
        <w:rPr>
          <w:rFonts w:asciiTheme="minorHAnsi" w:hAnsiTheme="minorHAnsi" w:cstheme="minorHAnsi"/>
        </w:rPr>
        <w:t xml:space="preserve"> 2016). </w:t>
      </w:r>
    </w:p>
    <w:p w14:paraId="6E45BC74" w14:textId="77777777" w:rsidR="00795567" w:rsidRPr="00392D9F" w:rsidRDefault="00795567" w:rsidP="005969F8">
      <w:pPr>
        <w:pStyle w:val="NormalWeb"/>
        <w:numPr>
          <w:ilvl w:val="0"/>
          <w:numId w:val="2"/>
        </w:numPr>
        <w:tabs>
          <w:tab w:val="left" w:pos="3570"/>
        </w:tabs>
        <w:spacing w:line="360" w:lineRule="auto"/>
        <w:jc w:val="both"/>
        <w:rPr>
          <w:rFonts w:asciiTheme="minorHAnsi" w:hAnsiTheme="minorHAnsi" w:cstheme="minorHAnsi"/>
          <w:b/>
          <w:i/>
        </w:rPr>
      </w:pPr>
      <w:r w:rsidRPr="00392D9F">
        <w:rPr>
          <w:rFonts w:asciiTheme="minorHAnsi" w:hAnsiTheme="minorHAnsi" w:cstheme="minorHAnsi"/>
          <w:b/>
          <w:i/>
        </w:rPr>
        <w:t>Marketing communication</w:t>
      </w:r>
    </w:p>
    <w:p w14:paraId="6E45BC75" w14:textId="77777777" w:rsidR="00795567" w:rsidRPr="00392D9F" w:rsidRDefault="00795567" w:rsidP="005969F8">
      <w:pPr>
        <w:pStyle w:val="NormalWeb"/>
        <w:tabs>
          <w:tab w:val="left" w:pos="3570"/>
        </w:tabs>
        <w:spacing w:line="360" w:lineRule="auto"/>
        <w:ind w:left="720"/>
        <w:jc w:val="both"/>
        <w:rPr>
          <w:rFonts w:asciiTheme="minorHAnsi" w:hAnsiTheme="minorHAnsi" w:cstheme="minorHAnsi"/>
        </w:rPr>
      </w:pPr>
      <w:r w:rsidRPr="00392D9F">
        <w:rPr>
          <w:rFonts w:asciiTheme="minorHAnsi" w:hAnsiTheme="minorHAnsi" w:cstheme="minorHAnsi"/>
        </w:rPr>
        <w:t>Marketing communication is fundamental for promotion of services provided by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Integrated System”. It includes online promotion, advertisement, social media, indoor and outdoor promotion and so on. </w:t>
      </w:r>
    </w:p>
    <w:p w14:paraId="6E45BC76" w14:textId="77777777" w:rsidR="00795567" w:rsidRPr="00392D9F" w:rsidRDefault="00795567" w:rsidP="005969F8">
      <w:pPr>
        <w:pStyle w:val="NormalWeb"/>
        <w:tabs>
          <w:tab w:val="left" w:pos="3570"/>
        </w:tabs>
        <w:spacing w:line="360" w:lineRule="auto"/>
        <w:jc w:val="both"/>
        <w:rPr>
          <w:rFonts w:asciiTheme="minorHAnsi" w:hAnsiTheme="minorHAnsi" w:cstheme="minorHAnsi"/>
        </w:rPr>
      </w:pPr>
      <w:r w:rsidRPr="00392D9F">
        <w:rPr>
          <w:rFonts w:asciiTheme="minorHAnsi" w:hAnsiTheme="minorHAnsi" w:cstheme="minorHAnsi"/>
        </w:rPr>
        <w:t>Development of software-based IT system along with proper management of clients and services provided by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Integrated System” need essential provision of internal </w:t>
      </w:r>
      <w:r w:rsidRPr="00392D9F">
        <w:rPr>
          <w:rFonts w:asciiTheme="minorHAnsi" w:hAnsiTheme="minorHAnsi" w:cstheme="minorHAnsi"/>
        </w:rPr>
        <w:lastRenderedPageBreak/>
        <w:t xml:space="preserve">and project communication. Both processes aid the company to understand internal and external needs; thereby influencing development of same. On other hand, marketing communication will develop more chances to reach to large number of </w:t>
      </w:r>
      <w:proofErr w:type="gramStart"/>
      <w:r w:rsidRPr="00392D9F">
        <w:rPr>
          <w:rFonts w:asciiTheme="minorHAnsi" w:hAnsiTheme="minorHAnsi" w:cstheme="minorHAnsi"/>
        </w:rPr>
        <w:t>population</w:t>
      </w:r>
      <w:proofErr w:type="gramEnd"/>
      <w:r w:rsidRPr="00392D9F">
        <w:rPr>
          <w:rFonts w:asciiTheme="minorHAnsi" w:hAnsiTheme="minorHAnsi" w:cstheme="minorHAnsi"/>
        </w:rPr>
        <w:t xml:space="preserve"> at same time; therefore increase chances of popularity and business development. </w:t>
      </w:r>
    </w:p>
    <w:p w14:paraId="6E45BC77" w14:textId="77777777" w:rsidR="00795567" w:rsidRPr="00392D9F" w:rsidRDefault="00795567" w:rsidP="001265ED">
      <w:pPr>
        <w:pStyle w:val="Heading2"/>
        <w:rPr>
          <w:rFonts w:asciiTheme="minorHAnsi" w:hAnsiTheme="minorHAnsi" w:cstheme="minorHAnsi"/>
        </w:rPr>
      </w:pPr>
      <w:bookmarkStart w:id="5" w:name="_Toc39336304"/>
      <w:r w:rsidRPr="00392D9F">
        <w:rPr>
          <w:rFonts w:asciiTheme="minorHAnsi" w:hAnsiTheme="minorHAnsi" w:cstheme="minorHAnsi"/>
        </w:rPr>
        <w:t>Stakeholder management plan</w:t>
      </w:r>
      <w:bookmarkEnd w:id="5"/>
    </w:p>
    <w:p w14:paraId="6E45BC78" w14:textId="77777777" w:rsidR="00795567" w:rsidRPr="00392D9F" w:rsidRDefault="00795567" w:rsidP="005969F8">
      <w:pPr>
        <w:pStyle w:val="NormalWeb"/>
        <w:spacing w:line="360" w:lineRule="auto"/>
        <w:jc w:val="both"/>
        <w:rPr>
          <w:rFonts w:asciiTheme="minorHAnsi" w:hAnsiTheme="minorHAnsi" w:cstheme="minorHAnsi"/>
        </w:rPr>
      </w:pPr>
      <w:r w:rsidRPr="00392D9F">
        <w:rPr>
          <w:rFonts w:asciiTheme="minorHAnsi" w:hAnsiTheme="minorHAnsi" w:cstheme="minorHAnsi"/>
        </w:rPr>
        <w:t>Stakeholder management is fundamental aspect in development of a company.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Integrated System” is an automobile service company running for 20years with fewer employees. This company has requirement of development of “software-based IT system” to meet growing demand in all aspect of business and meet customer satisfaction. Development of advanced technology requires association of stakeholders, which will assure proper implementation of technology along with developmental benefits (</w:t>
      </w:r>
      <w:proofErr w:type="spellStart"/>
      <w:r w:rsidRPr="00392D9F">
        <w:rPr>
          <w:rFonts w:asciiTheme="minorHAnsi" w:hAnsiTheme="minorHAnsi" w:cstheme="minorHAnsi"/>
        </w:rPr>
        <w:t>Carvalho</w:t>
      </w:r>
      <w:r w:rsidRPr="00392D9F">
        <w:rPr>
          <w:rFonts w:asciiTheme="minorHAnsi" w:hAnsiTheme="minorHAnsi" w:cstheme="minorHAnsi"/>
          <w:i/>
        </w:rPr>
        <w:t>et</w:t>
      </w:r>
      <w:proofErr w:type="spellEnd"/>
      <w:r w:rsidRPr="00392D9F">
        <w:rPr>
          <w:rFonts w:asciiTheme="minorHAnsi" w:hAnsiTheme="minorHAnsi" w:cstheme="minorHAnsi"/>
          <w:i/>
        </w:rPr>
        <w:t xml:space="preserve"> al.</w:t>
      </w:r>
      <w:r w:rsidRPr="00392D9F">
        <w:rPr>
          <w:rFonts w:asciiTheme="minorHAnsi" w:hAnsiTheme="minorHAnsi" w:cstheme="minorHAnsi"/>
        </w:rPr>
        <w:t xml:space="preserve"> 2019). </w:t>
      </w:r>
    </w:p>
    <w:p w14:paraId="6E45BC79" w14:textId="77777777" w:rsidR="00795567" w:rsidRPr="00392D9F" w:rsidRDefault="00795567" w:rsidP="005969F8">
      <w:pPr>
        <w:pStyle w:val="NormalWeb"/>
        <w:numPr>
          <w:ilvl w:val="0"/>
          <w:numId w:val="2"/>
        </w:numPr>
        <w:spacing w:line="360" w:lineRule="auto"/>
        <w:jc w:val="both"/>
        <w:rPr>
          <w:rFonts w:asciiTheme="minorHAnsi" w:hAnsiTheme="minorHAnsi" w:cstheme="minorHAnsi"/>
          <w:b/>
          <w:i/>
        </w:rPr>
      </w:pPr>
      <w:r w:rsidRPr="00392D9F">
        <w:rPr>
          <w:rFonts w:asciiTheme="minorHAnsi" w:hAnsiTheme="minorHAnsi" w:cstheme="minorHAnsi"/>
          <w:b/>
          <w:i/>
        </w:rPr>
        <w:t>Company owner Mr Japhet</w:t>
      </w:r>
    </w:p>
    <w:p w14:paraId="6E45BC7A" w14:textId="77777777" w:rsidR="00795567" w:rsidRPr="00392D9F" w:rsidRDefault="00795567" w:rsidP="005969F8">
      <w:pPr>
        <w:pStyle w:val="NormalWeb"/>
        <w:spacing w:line="360" w:lineRule="auto"/>
        <w:ind w:left="720"/>
        <w:jc w:val="both"/>
        <w:rPr>
          <w:rFonts w:asciiTheme="minorHAnsi" w:hAnsiTheme="minorHAnsi" w:cstheme="minorHAnsi"/>
        </w:rPr>
      </w:pPr>
      <w:r w:rsidRPr="00392D9F">
        <w:rPr>
          <w:rFonts w:asciiTheme="minorHAnsi" w:hAnsiTheme="minorHAnsi" w:cstheme="minorHAnsi"/>
        </w:rPr>
        <w:t xml:space="preserve">Mr </w:t>
      </w:r>
      <w:proofErr w:type="spellStart"/>
      <w:r w:rsidRPr="00392D9F">
        <w:rPr>
          <w:rFonts w:asciiTheme="minorHAnsi" w:hAnsiTheme="minorHAnsi" w:cstheme="minorHAnsi"/>
        </w:rPr>
        <w:t>Japhat</w:t>
      </w:r>
      <w:proofErr w:type="spellEnd"/>
      <w:r w:rsidRPr="00392D9F">
        <w:rPr>
          <w:rFonts w:asciiTheme="minorHAnsi" w:hAnsiTheme="minorHAnsi" w:cstheme="minorHAnsi"/>
        </w:rPr>
        <w:t xml:space="preserve"> is responsible for all activities occurring in his company directly or indirectly. Stakeholder management process needs to identify his accountability and level of involvement to company, which will ensure proper management process. For example, Mr Japhet can involve more significantly with his employees and address their needs, and ideas for development of company.</w:t>
      </w:r>
    </w:p>
    <w:p w14:paraId="6E45BC7B" w14:textId="77777777" w:rsidR="00795567" w:rsidRPr="00392D9F" w:rsidRDefault="00795567" w:rsidP="005969F8">
      <w:pPr>
        <w:pStyle w:val="NormalWeb"/>
        <w:numPr>
          <w:ilvl w:val="0"/>
          <w:numId w:val="2"/>
        </w:numPr>
        <w:spacing w:line="360" w:lineRule="auto"/>
        <w:jc w:val="both"/>
        <w:rPr>
          <w:rFonts w:asciiTheme="minorHAnsi" w:hAnsiTheme="minorHAnsi" w:cstheme="minorHAnsi"/>
          <w:b/>
          <w:i/>
        </w:rPr>
      </w:pPr>
      <w:r w:rsidRPr="00392D9F">
        <w:rPr>
          <w:rFonts w:asciiTheme="minorHAnsi" w:hAnsiTheme="minorHAnsi" w:cstheme="minorHAnsi"/>
          <w:b/>
          <w:i/>
        </w:rPr>
        <w:t>Company’s Workforce</w:t>
      </w:r>
    </w:p>
    <w:p w14:paraId="6E45BC7C" w14:textId="77777777" w:rsidR="00795567" w:rsidRPr="00392D9F" w:rsidRDefault="00795567" w:rsidP="005969F8">
      <w:pPr>
        <w:pStyle w:val="NormalWeb"/>
        <w:spacing w:line="360" w:lineRule="auto"/>
        <w:ind w:left="720"/>
        <w:jc w:val="both"/>
        <w:rPr>
          <w:rFonts w:asciiTheme="minorHAnsi" w:hAnsiTheme="minorHAnsi" w:cstheme="minorHAnsi"/>
        </w:rPr>
      </w:pPr>
      <w:r w:rsidRPr="00392D9F">
        <w:rPr>
          <w:rFonts w:asciiTheme="minorHAnsi" w:hAnsiTheme="minorHAnsi" w:cstheme="minorHAnsi"/>
        </w:rPr>
        <w:t xml:space="preserve">The company has only four employees who are significantly associated with running it for last 20years. However, increasing working hours and pressure is associated with less involvement of employees. Provision of financial rewards, motivations, friendly working environment will help in improved engagement of workforce in company. </w:t>
      </w:r>
    </w:p>
    <w:p w14:paraId="6E45BC7D" w14:textId="77777777" w:rsidR="00795567" w:rsidRPr="00392D9F" w:rsidRDefault="00795567" w:rsidP="005969F8">
      <w:pPr>
        <w:pStyle w:val="NormalWeb"/>
        <w:numPr>
          <w:ilvl w:val="0"/>
          <w:numId w:val="2"/>
        </w:numPr>
        <w:spacing w:line="360" w:lineRule="auto"/>
        <w:jc w:val="both"/>
        <w:rPr>
          <w:rFonts w:asciiTheme="minorHAnsi" w:hAnsiTheme="minorHAnsi" w:cstheme="minorHAnsi"/>
          <w:b/>
          <w:i/>
        </w:rPr>
      </w:pPr>
      <w:r w:rsidRPr="00392D9F">
        <w:rPr>
          <w:rFonts w:asciiTheme="minorHAnsi" w:hAnsiTheme="minorHAnsi" w:cstheme="minorHAnsi"/>
          <w:b/>
          <w:i/>
        </w:rPr>
        <w:t>Customers</w:t>
      </w:r>
    </w:p>
    <w:p w14:paraId="6E45BC7E" w14:textId="77777777" w:rsidR="00795567" w:rsidRPr="00392D9F" w:rsidRDefault="00795567" w:rsidP="005969F8">
      <w:pPr>
        <w:pStyle w:val="NormalWeb"/>
        <w:spacing w:line="360" w:lineRule="auto"/>
        <w:ind w:left="720"/>
        <w:jc w:val="both"/>
        <w:rPr>
          <w:rFonts w:asciiTheme="minorHAnsi" w:hAnsiTheme="minorHAnsi" w:cstheme="minorHAnsi"/>
        </w:rPr>
      </w:pPr>
      <w:r w:rsidRPr="00392D9F">
        <w:rPr>
          <w:rFonts w:asciiTheme="minorHAnsi" w:hAnsiTheme="minorHAnsi" w:cstheme="minorHAnsi"/>
        </w:rPr>
        <w:lastRenderedPageBreak/>
        <w:t>Customers are major concerned stakeholder of a company. Improvement in technological aspects, such as first-in-first-out services process, provision of meeting all requirements of customers, attractive offers, and discount along with friendly behaviour of customer executive will aid in development of customer engagement to company (</w:t>
      </w:r>
      <w:proofErr w:type="spellStart"/>
      <w:r w:rsidRPr="00392D9F">
        <w:rPr>
          <w:rFonts w:asciiTheme="minorHAnsi" w:hAnsiTheme="minorHAnsi" w:cstheme="minorHAnsi"/>
        </w:rPr>
        <w:t>Carvalho</w:t>
      </w:r>
      <w:r w:rsidRPr="00392D9F">
        <w:rPr>
          <w:rFonts w:asciiTheme="minorHAnsi" w:hAnsiTheme="minorHAnsi" w:cstheme="minorHAnsi"/>
          <w:i/>
        </w:rPr>
        <w:t>et</w:t>
      </w:r>
      <w:proofErr w:type="spellEnd"/>
      <w:r w:rsidRPr="00392D9F">
        <w:rPr>
          <w:rFonts w:asciiTheme="minorHAnsi" w:hAnsiTheme="minorHAnsi" w:cstheme="minorHAnsi"/>
          <w:i/>
        </w:rPr>
        <w:t xml:space="preserve"> al.</w:t>
      </w:r>
      <w:r w:rsidRPr="00392D9F">
        <w:rPr>
          <w:rFonts w:asciiTheme="minorHAnsi" w:hAnsiTheme="minorHAnsi" w:cstheme="minorHAnsi"/>
        </w:rPr>
        <w:t xml:space="preserve"> 2019).</w:t>
      </w:r>
    </w:p>
    <w:p w14:paraId="6E45BC7F" w14:textId="77777777" w:rsidR="00795567" w:rsidRPr="00392D9F" w:rsidRDefault="00795567" w:rsidP="005969F8">
      <w:pPr>
        <w:pStyle w:val="NormalWeb"/>
        <w:numPr>
          <w:ilvl w:val="0"/>
          <w:numId w:val="2"/>
        </w:numPr>
        <w:spacing w:line="360" w:lineRule="auto"/>
        <w:jc w:val="both"/>
        <w:rPr>
          <w:rFonts w:asciiTheme="minorHAnsi" w:hAnsiTheme="minorHAnsi" w:cstheme="minorHAnsi"/>
          <w:b/>
          <w:i/>
        </w:rPr>
      </w:pPr>
      <w:r w:rsidRPr="00392D9F">
        <w:rPr>
          <w:rFonts w:asciiTheme="minorHAnsi" w:hAnsiTheme="minorHAnsi" w:cstheme="minorHAnsi"/>
          <w:b/>
          <w:i/>
        </w:rPr>
        <w:t>Government</w:t>
      </w:r>
    </w:p>
    <w:p w14:paraId="6E45BC80" w14:textId="77777777" w:rsidR="00795567" w:rsidRPr="00392D9F" w:rsidRDefault="00795567" w:rsidP="005969F8">
      <w:pPr>
        <w:pStyle w:val="NormalWeb"/>
        <w:spacing w:line="360" w:lineRule="auto"/>
        <w:ind w:left="720"/>
        <w:jc w:val="both"/>
        <w:rPr>
          <w:rFonts w:asciiTheme="minorHAnsi" w:hAnsiTheme="minorHAnsi" w:cstheme="minorHAnsi"/>
        </w:rPr>
      </w:pPr>
      <w:r w:rsidRPr="00392D9F">
        <w:rPr>
          <w:rFonts w:asciiTheme="minorHAnsi" w:hAnsiTheme="minorHAnsi" w:cstheme="minorHAnsi"/>
        </w:rPr>
        <w:t xml:space="preserve">Governmental association is vital for legal consideration. Provision of maintenance of government regulation regarding services process, uses chemical, along with taxation management will enhance reliability and trust of government on company (Holloway, 2016). </w:t>
      </w:r>
    </w:p>
    <w:p w14:paraId="6E45BC81" w14:textId="77777777" w:rsidR="000E4947" w:rsidRPr="00392D9F" w:rsidRDefault="00E96650" w:rsidP="001265ED">
      <w:pPr>
        <w:pStyle w:val="Heading2"/>
        <w:rPr>
          <w:rFonts w:asciiTheme="minorHAnsi" w:hAnsiTheme="minorHAnsi" w:cstheme="minorHAnsi"/>
        </w:rPr>
      </w:pPr>
      <w:bookmarkStart w:id="6" w:name="_Toc39336305"/>
      <w:r w:rsidRPr="00392D9F">
        <w:rPr>
          <w:rFonts w:asciiTheme="minorHAnsi" w:hAnsiTheme="minorHAnsi" w:cstheme="minorHAnsi"/>
        </w:rPr>
        <w:t>Project deliverables</w:t>
      </w:r>
      <w:bookmarkEnd w:id="6"/>
    </w:p>
    <w:p w14:paraId="6E45BC82"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Project deliverables are stipulated outcomes of products of a project. Following considerations could be denoted as the tangible project deliverables in favour of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w:t>
      </w:r>
    </w:p>
    <w:tbl>
      <w:tblPr>
        <w:tblStyle w:val="TableGrid"/>
        <w:tblW w:w="0" w:type="auto"/>
        <w:tblLook w:val="04A0" w:firstRow="1" w:lastRow="0" w:firstColumn="1" w:lastColumn="0" w:noHBand="0" w:noVBand="1"/>
      </w:tblPr>
      <w:tblGrid>
        <w:gridCol w:w="813"/>
        <w:gridCol w:w="2213"/>
        <w:gridCol w:w="2755"/>
        <w:gridCol w:w="1855"/>
        <w:gridCol w:w="1606"/>
      </w:tblGrid>
      <w:tr w:rsidR="00392D9F" w:rsidRPr="00392D9F" w14:paraId="6E45BC88" w14:textId="77777777" w:rsidTr="0077792E">
        <w:tc>
          <w:tcPr>
            <w:tcW w:w="817" w:type="dxa"/>
            <w:shd w:val="clear" w:color="auto" w:fill="DDD9C3" w:themeFill="background2" w:themeFillShade="E6"/>
          </w:tcPr>
          <w:p w14:paraId="6E45BC83"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Serial no.</w:t>
            </w:r>
          </w:p>
        </w:tc>
        <w:tc>
          <w:tcPr>
            <w:tcW w:w="2268" w:type="dxa"/>
            <w:shd w:val="clear" w:color="auto" w:fill="DDD9C3" w:themeFill="background2" w:themeFillShade="E6"/>
          </w:tcPr>
          <w:p w14:paraId="6E45BC84"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Deliverable name</w:t>
            </w:r>
          </w:p>
        </w:tc>
        <w:tc>
          <w:tcPr>
            <w:tcW w:w="2835" w:type="dxa"/>
            <w:shd w:val="clear" w:color="auto" w:fill="DDD9C3" w:themeFill="background2" w:themeFillShade="E6"/>
          </w:tcPr>
          <w:p w14:paraId="6E45BC85"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Description </w:t>
            </w:r>
          </w:p>
        </w:tc>
        <w:tc>
          <w:tcPr>
            <w:tcW w:w="1701" w:type="dxa"/>
            <w:shd w:val="clear" w:color="auto" w:fill="DDD9C3" w:themeFill="background2" w:themeFillShade="E6"/>
          </w:tcPr>
          <w:p w14:paraId="6E45BC86"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Targeted issue to solve</w:t>
            </w:r>
          </w:p>
        </w:tc>
        <w:tc>
          <w:tcPr>
            <w:tcW w:w="1621" w:type="dxa"/>
            <w:shd w:val="clear" w:color="auto" w:fill="DDD9C3" w:themeFill="background2" w:themeFillShade="E6"/>
          </w:tcPr>
          <w:p w14:paraId="6E45BC87"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Responsible person/s</w:t>
            </w:r>
          </w:p>
        </w:tc>
      </w:tr>
      <w:tr w:rsidR="00392D9F" w:rsidRPr="00392D9F" w14:paraId="6E45BC8E" w14:textId="77777777" w:rsidTr="0077792E">
        <w:tc>
          <w:tcPr>
            <w:tcW w:w="817" w:type="dxa"/>
          </w:tcPr>
          <w:p w14:paraId="6E45BC89"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1. </w:t>
            </w:r>
          </w:p>
        </w:tc>
        <w:tc>
          <w:tcPr>
            <w:tcW w:w="2268" w:type="dxa"/>
          </w:tcPr>
          <w:p w14:paraId="6E45BC8A"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Analysing project needs</w:t>
            </w:r>
          </w:p>
        </w:tc>
        <w:tc>
          <w:tcPr>
            <w:tcW w:w="2835" w:type="dxa"/>
          </w:tcPr>
          <w:p w14:paraId="6E45BC8B"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Order-booking, order-management activities, accounting and finance management, stockpile inventory management, customer database handling</w:t>
            </w:r>
          </w:p>
        </w:tc>
        <w:tc>
          <w:tcPr>
            <w:tcW w:w="1701" w:type="dxa"/>
          </w:tcPr>
          <w:p w14:paraId="6E45BC8C"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Misalignment and delay of orders, faulty inventory planning, issues in extensive customer database management</w:t>
            </w:r>
          </w:p>
        </w:tc>
        <w:tc>
          <w:tcPr>
            <w:tcW w:w="1621" w:type="dxa"/>
          </w:tcPr>
          <w:p w14:paraId="6E45BC8D"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Project manager and </w:t>
            </w:r>
            <w:proofErr w:type="spellStart"/>
            <w:proofErr w:type="gramStart"/>
            <w:r w:rsidRPr="00392D9F">
              <w:rPr>
                <w:rFonts w:asciiTheme="minorHAnsi" w:hAnsiTheme="minorHAnsi" w:cstheme="minorHAnsi"/>
              </w:rPr>
              <w:t>Mr.Japhet</w:t>
            </w:r>
            <w:proofErr w:type="spellEnd"/>
            <w:proofErr w:type="gramEnd"/>
          </w:p>
        </w:tc>
      </w:tr>
      <w:tr w:rsidR="00392D9F" w:rsidRPr="00392D9F" w14:paraId="6E45BC94" w14:textId="77777777" w:rsidTr="0077792E">
        <w:tc>
          <w:tcPr>
            <w:tcW w:w="817" w:type="dxa"/>
          </w:tcPr>
          <w:p w14:paraId="6E45BC8F"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 xml:space="preserve">2. </w:t>
            </w:r>
          </w:p>
        </w:tc>
        <w:tc>
          <w:tcPr>
            <w:tcW w:w="2268" w:type="dxa"/>
          </w:tcPr>
          <w:p w14:paraId="6E45BC90"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Software design specifications through randomised and expert search</w:t>
            </w:r>
          </w:p>
        </w:tc>
        <w:tc>
          <w:tcPr>
            <w:tcW w:w="2835" w:type="dxa"/>
          </w:tcPr>
          <w:p w14:paraId="6E45BC91"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MIS or Management Information System implementation (for instance, Acme Insight or </w:t>
            </w:r>
            <w:proofErr w:type="spellStart"/>
            <w:r w:rsidRPr="00392D9F">
              <w:rPr>
                <w:rFonts w:asciiTheme="minorHAnsi" w:hAnsiTheme="minorHAnsi" w:cstheme="minorHAnsi"/>
              </w:rPr>
              <w:t>Zoho</w:t>
            </w:r>
            <w:proofErr w:type="spellEnd"/>
            <w:r w:rsidRPr="00392D9F">
              <w:rPr>
                <w:rFonts w:asciiTheme="minorHAnsi" w:hAnsiTheme="minorHAnsi" w:cstheme="minorHAnsi"/>
              </w:rPr>
              <w:t>) through proper hardware, software and network management optimisations</w:t>
            </w:r>
          </w:p>
        </w:tc>
        <w:tc>
          <w:tcPr>
            <w:tcW w:w="1701" w:type="dxa"/>
          </w:tcPr>
          <w:p w14:paraId="6E45BC92"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Misalignment and mismanagement of business operational activities</w:t>
            </w:r>
          </w:p>
        </w:tc>
        <w:tc>
          <w:tcPr>
            <w:tcW w:w="1621" w:type="dxa"/>
          </w:tcPr>
          <w:p w14:paraId="6E45BC93"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Project manager</w:t>
            </w:r>
          </w:p>
        </w:tc>
      </w:tr>
      <w:tr w:rsidR="00392D9F" w:rsidRPr="00392D9F" w14:paraId="6E45BC9A" w14:textId="77777777" w:rsidTr="0077792E">
        <w:tc>
          <w:tcPr>
            <w:tcW w:w="817" w:type="dxa"/>
          </w:tcPr>
          <w:p w14:paraId="6E45BC95"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3.</w:t>
            </w:r>
          </w:p>
        </w:tc>
        <w:tc>
          <w:tcPr>
            <w:tcW w:w="2268" w:type="dxa"/>
          </w:tcPr>
          <w:p w14:paraId="6E45BC96"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Development of complete software package</w:t>
            </w:r>
          </w:p>
        </w:tc>
        <w:tc>
          <w:tcPr>
            <w:tcW w:w="2835" w:type="dxa"/>
          </w:tcPr>
          <w:p w14:paraId="6E45BC97"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Installation of software, linking with customer database and bank accounts, linking with record section, linking with inventory database of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w:t>
            </w:r>
          </w:p>
        </w:tc>
        <w:tc>
          <w:tcPr>
            <w:tcW w:w="1701" w:type="dxa"/>
          </w:tcPr>
          <w:p w14:paraId="6E45BC98"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Optimal service delivery</w:t>
            </w:r>
          </w:p>
        </w:tc>
        <w:tc>
          <w:tcPr>
            <w:tcW w:w="1621" w:type="dxa"/>
          </w:tcPr>
          <w:p w14:paraId="6E45BC99"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Project manager, technical experts, software and network engineers</w:t>
            </w:r>
          </w:p>
        </w:tc>
      </w:tr>
      <w:tr w:rsidR="00392D9F" w:rsidRPr="00392D9F" w14:paraId="6E45BCA0" w14:textId="77777777" w:rsidTr="0077792E">
        <w:tc>
          <w:tcPr>
            <w:tcW w:w="817" w:type="dxa"/>
          </w:tcPr>
          <w:p w14:paraId="6E45BC9B"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4. </w:t>
            </w:r>
          </w:p>
        </w:tc>
        <w:tc>
          <w:tcPr>
            <w:tcW w:w="2268" w:type="dxa"/>
          </w:tcPr>
          <w:p w14:paraId="6E45BC9C"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Ensuring operational efficacy </w:t>
            </w:r>
          </w:p>
        </w:tc>
        <w:tc>
          <w:tcPr>
            <w:tcW w:w="2835" w:type="dxa"/>
          </w:tcPr>
          <w:p w14:paraId="6E45BC9D"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Training to employees for effective handling of this software and database aspects </w:t>
            </w:r>
          </w:p>
        </w:tc>
        <w:tc>
          <w:tcPr>
            <w:tcW w:w="1701" w:type="dxa"/>
          </w:tcPr>
          <w:p w14:paraId="6E45BC9E"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Reducing faulty management systems and enhancing efficiency of management</w:t>
            </w:r>
          </w:p>
        </w:tc>
        <w:tc>
          <w:tcPr>
            <w:tcW w:w="1621" w:type="dxa"/>
          </w:tcPr>
          <w:p w14:paraId="6E45BC9F"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Technical team, </w:t>
            </w:r>
            <w:proofErr w:type="spellStart"/>
            <w:proofErr w:type="gramStart"/>
            <w:r w:rsidRPr="00392D9F">
              <w:rPr>
                <w:rFonts w:asciiTheme="minorHAnsi" w:hAnsiTheme="minorHAnsi" w:cstheme="minorHAnsi"/>
              </w:rPr>
              <w:t>Mr.Japhet</w:t>
            </w:r>
            <w:proofErr w:type="spellEnd"/>
            <w:proofErr w:type="gramEnd"/>
          </w:p>
        </w:tc>
      </w:tr>
      <w:tr w:rsidR="00392D9F" w:rsidRPr="00392D9F" w14:paraId="6E45BCA6" w14:textId="77777777" w:rsidTr="0077792E">
        <w:tc>
          <w:tcPr>
            <w:tcW w:w="817" w:type="dxa"/>
          </w:tcPr>
          <w:p w14:paraId="6E45BCA1"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5. </w:t>
            </w:r>
          </w:p>
        </w:tc>
        <w:tc>
          <w:tcPr>
            <w:tcW w:w="2268" w:type="dxa"/>
          </w:tcPr>
          <w:p w14:paraId="6E45BCA2"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Testing </w:t>
            </w:r>
          </w:p>
        </w:tc>
        <w:tc>
          <w:tcPr>
            <w:tcW w:w="2835" w:type="dxa"/>
          </w:tcPr>
          <w:p w14:paraId="6E45BCA3"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Monitoring activities, finding loopholes, risk evaluation and testing efficacy within one month of implementation</w:t>
            </w:r>
          </w:p>
        </w:tc>
        <w:tc>
          <w:tcPr>
            <w:tcW w:w="1701" w:type="dxa"/>
          </w:tcPr>
          <w:p w14:paraId="6E45BCA4"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Addressing operational issues</w:t>
            </w:r>
          </w:p>
        </w:tc>
        <w:tc>
          <w:tcPr>
            <w:tcW w:w="1621" w:type="dxa"/>
          </w:tcPr>
          <w:p w14:paraId="6E45BCA5"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Project manager and technical teams</w:t>
            </w:r>
          </w:p>
        </w:tc>
      </w:tr>
      <w:tr w:rsidR="00392D9F" w:rsidRPr="00392D9F" w14:paraId="6E45BCAC" w14:textId="77777777" w:rsidTr="0077792E">
        <w:tc>
          <w:tcPr>
            <w:tcW w:w="817" w:type="dxa"/>
          </w:tcPr>
          <w:p w14:paraId="6E45BCA7"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 xml:space="preserve">6. </w:t>
            </w:r>
          </w:p>
        </w:tc>
        <w:tc>
          <w:tcPr>
            <w:tcW w:w="2268" w:type="dxa"/>
          </w:tcPr>
          <w:p w14:paraId="6E45BCA8"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Maintenance and modifications</w:t>
            </w:r>
          </w:p>
        </w:tc>
        <w:tc>
          <w:tcPr>
            <w:tcW w:w="2835" w:type="dxa"/>
          </w:tcPr>
          <w:p w14:paraId="6E45BCA9"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Risk management activities, improvements, database and software updates</w:t>
            </w:r>
          </w:p>
        </w:tc>
        <w:tc>
          <w:tcPr>
            <w:tcW w:w="1701" w:type="dxa"/>
          </w:tcPr>
          <w:p w14:paraId="6E45BCAA"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Addressing overall risks</w:t>
            </w:r>
          </w:p>
        </w:tc>
        <w:tc>
          <w:tcPr>
            <w:tcW w:w="1621" w:type="dxa"/>
          </w:tcPr>
          <w:p w14:paraId="6E45BCAB"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Project manager and technical team</w:t>
            </w:r>
          </w:p>
        </w:tc>
      </w:tr>
    </w:tbl>
    <w:p w14:paraId="6E45BCAD" w14:textId="77777777" w:rsidR="000E4947"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Table 1: Project deliverables</w:t>
      </w:r>
    </w:p>
    <w:p w14:paraId="6E45BCAE" w14:textId="77777777" w:rsidR="000E4947" w:rsidRPr="00392D9F" w:rsidRDefault="00E96650" w:rsidP="001265ED">
      <w:pPr>
        <w:pStyle w:val="Heading2"/>
        <w:rPr>
          <w:rFonts w:asciiTheme="minorHAnsi" w:hAnsiTheme="minorHAnsi" w:cstheme="minorHAnsi"/>
        </w:rPr>
      </w:pPr>
      <w:bookmarkStart w:id="7" w:name="_Toc39336306"/>
      <w:r w:rsidRPr="00392D9F">
        <w:rPr>
          <w:rFonts w:asciiTheme="minorHAnsi" w:hAnsiTheme="minorHAnsi" w:cstheme="minorHAnsi"/>
        </w:rPr>
        <w:t>Training to users</w:t>
      </w:r>
      <w:bookmarkEnd w:id="7"/>
    </w:p>
    <w:p w14:paraId="6E45BCAF"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Training is an essential consideration for a company to make its employees compatible with adopting an operational change. Notably, new software implementation and database management systems require specialised training for effective handling of database and management operations (</w:t>
      </w:r>
      <w:proofErr w:type="spellStart"/>
      <w:r w:rsidRPr="00392D9F">
        <w:rPr>
          <w:rFonts w:asciiTheme="minorHAnsi" w:hAnsiTheme="minorHAnsi" w:cstheme="minorHAnsi"/>
        </w:rPr>
        <w:t>Benlian</w:t>
      </w:r>
      <w:r w:rsidRPr="00392D9F">
        <w:rPr>
          <w:rFonts w:asciiTheme="minorHAnsi" w:hAnsiTheme="minorHAnsi" w:cstheme="minorHAnsi"/>
          <w:i/>
        </w:rPr>
        <w:t>et</w:t>
      </w:r>
      <w:proofErr w:type="spellEnd"/>
      <w:r w:rsidRPr="00392D9F">
        <w:rPr>
          <w:rFonts w:asciiTheme="minorHAnsi" w:hAnsiTheme="minorHAnsi" w:cstheme="minorHAnsi"/>
          <w:i/>
        </w:rPr>
        <w:t xml:space="preserve"> al. </w:t>
      </w:r>
      <w:r w:rsidRPr="00392D9F">
        <w:rPr>
          <w:rFonts w:asciiTheme="minorHAnsi" w:hAnsiTheme="minorHAnsi" w:cstheme="minorHAnsi"/>
        </w:rPr>
        <w:t>2018). Therefore, following considerations, in this case, could be useful.</w:t>
      </w:r>
    </w:p>
    <w:tbl>
      <w:tblPr>
        <w:tblStyle w:val="TableGrid"/>
        <w:tblW w:w="0" w:type="auto"/>
        <w:tblLook w:val="04A0" w:firstRow="1" w:lastRow="0" w:firstColumn="1" w:lastColumn="0" w:noHBand="0" w:noVBand="1"/>
      </w:tblPr>
      <w:tblGrid>
        <w:gridCol w:w="4621"/>
        <w:gridCol w:w="4621"/>
      </w:tblGrid>
      <w:tr w:rsidR="00392D9F" w:rsidRPr="00392D9F" w14:paraId="6E45BCB2" w14:textId="77777777" w:rsidTr="0077792E">
        <w:tc>
          <w:tcPr>
            <w:tcW w:w="4621" w:type="dxa"/>
            <w:shd w:val="clear" w:color="auto" w:fill="DBE5F1" w:themeFill="accent1" w:themeFillTint="33"/>
          </w:tcPr>
          <w:p w14:paraId="6E45BCB0"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Training targets</w:t>
            </w:r>
          </w:p>
        </w:tc>
        <w:tc>
          <w:tcPr>
            <w:tcW w:w="4621" w:type="dxa"/>
            <w:shd w:val="clear" w:color="auto" w:fill="DBE5F1" w:themeFill="accent1" w:themeFillTint="33"/>
          </w:tcPr>
          <w:p w14:paraId="6E45BCB1"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Training activities</w:t>
            </w:r>
          </w:p>
        </w:tc>
      </w:tr>
      <w:tr w:rsidR="00392D9F" w:rsidRPr="00392D9F" w14:paraId="6E45BCB5" w14:textId="77777777" w:rsidTr="0077792E">
        <w:tc>
          <w:tcPr>
            <w:tcW w:w="4621" w:type="dxa"/>
          </w:tcPr>
          <w:p w14:paraId="6E45BCB3"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Developing knowledge of software and database management systems</w:t>
            </w:r>
          </w:p>
        </w:tc>
        <w:tc>
          <w:tcPr>
            <w:tcW w:w="4621" w:type="dxa"/>
          </w:tcPr>
          <w:p w14:paraId="6E45BCB4"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Involvement of subject-matter-experts in this case for explaining importance of this software and database to employees, explaining advantages and challenges of this new system</w:t>
            </w:r>
          </w:p>
        </w:tc>
      </w:tr>
      <w:tr w:rsidR="00392D9F" w:rsidRPr="00392D9F" w14:paraId="6E45BCB8" w14:textId="77777777" w:rsidTr="0077792E">
        <w:tc>
          <w:tcPr>
            <w:tcW w:w="4621" w:type="dxa"/>
          </w:tcPr>
          <w:p w14:paraId="6E45BCB6"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Developing operational skills</w:t>
            </w:r>
          </w:p>
        </w:tc>
        <w:tc>
          <w:tcPr>
            <w:tcW w:w="4621" w:type="dxa"/>
          </w:tcPr>
          <w:p w14:paraId="6E45BCB7"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Practical demonstration of employee activities through new database and software package, distributing guiding materials (leaflets and flowcharts) to employees for helping in their daily activities (</w:t>
            </w:r>
            <w:proofErr w:type="spellStart"/>
            <w:r w:rsidRPr="00392D9F">
              <w:rPr>
                <w:rFonts w:asciiTheme="minorHAnsi" w:hAnsiTheme="minorHAnsi" w:cstheme="minorHAnsi"/>
              </w:rPr>
              <w:t>McCartyand</w:t>
            </w:r>
            <w:proofErr w:type="spellEnd"/>
            <w:r w:rsidRPr="00392D9F">
              <w:rPr>
                <w:rFonts w:asciiTheme="minorHAnsi" w:hAnsiTheme="minorHAnsi" w:cstheme="minorHAnsi"/>
              </w:rPr>
              <w:t xml:space="preserve"> </w:t>
            </w:r>
            <w:proofErr w:type="spellStart"/>
            <w:r w:rsidRPr="00392D9F">
              <w:rPr>
                <w:rFonts w:asciiTheme="minorHAnsi" w:hAnsiTheme="minorHAnsi" w:cstheme="minorHAnsi"/>
              </w:rPr>
              <w:t>Skibniewski</w:t>
            </w:r>
            <w:proofErr w:type="spellEnd"/>
            <w:r w:rsidRPr="00392D9F">
              <w:rPr>
                <w:rFonts w:asciiTheme="minorHAnsi" w:hAnsiTheme="minorHAnsi" w:cstheme="minorHAnsi"/>
              </w:rPr>
              <w:t>, 2017)</w:t>
            </w:r>
          </w:p>
        </w:tc>
      </w:tr>
      <w:tr w:rsidR="00392D9F" w:rsidRPr="00392D9F" w14:paraId="6E45BCBB" w14:textId="77777777" w:rsidTr="0077792E">
        <w:tc>
          <w:tcPr>
            <w:tcW w:w="4621" w:type="dxa"/>
          </w:tcPr>
          <w:p w14:paraId="6E45BCB9"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Collecting feedback from employees</w:t>
            </w:r>
          </w:p>
        </w:tc>
        <w:tc>
          <w:tcPr>
            <w:tcW w:w="4621" w:type="dxa"/>
          </w:tcPr>
          <w:p w14:paraId="6E45BCBA"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Collecting feedback from employees regarding their challenges faced and further improvement needs would help for highlighting gaps in understanding </w:t>
            </w:r>
          </w:p>
        </w:tc>
      </w:tr>
    </w:tbl>
    <w:p w14:paraId="6E45BCBC" w14:textId="77777777" w:rsidR="000E4947"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Table 2: Designing training considerations</w:t>
      </w:r>
    </w:p>
    <w:p w14:paraId="6E45BCBD" w14:textId="77777777" w:rsidR="000E4947" w:rsidRPr="00392D9F" w:rsidRDefault="00E96650" w:rsidP="001265ED">
      <w:pPr>
        <w:pStyle w:val="Heading2"/>
        <w:rPr>
          <w:rFonts w:asciiTheme="minorHAnsi" w:hAnsiTheme="minorHAnsi" w:cstheme="minorHAnsi"/>
        </w:rPr>
      </w:pPr>
      <w:bookmarkStart w:id="8" w:name="_Toc39336307"/>
      <w:r w:rsidRPr="00392D9F">
        <w:rPr>
          <w:rFonts w:asciiTheme="minorHAnsi" w:hAnsiTheme="minorHAnsi" w:cstheme="minorHAnsi"/>
        </w:rPr>
        <w:t>Data migration aspects</w:t>
      </w:r>
      <w:bookmarkEnd w:id="8"/>
    </w:p>
    <w:p w14:paraId="6E45BCBE"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Data migration refers to process of transferring data from its source to target placement or storage system. For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a business migration concept would be evident to support stipulated outcomes. This process would include considerations of storage migration, database migration and application migration activities through proper methodological aspects. </w:t>
      </w:r>
    </w:p>
    <w:p w14:paraId="6E45BCBF"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Firstly, data storage needs to be transferred into digital platforms from paper-based records. Secondly, technical experts would consider quality and type of data for filtering and placement aspects. Third, based on needs of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technical team should set architecture and designs of this MIS for smooth operations. Since this company would use such a database system for the first time, new system would be commissioned fully (</w:t>
      </w:r>
      <w:proofErr w:type="spellStart"/>
      <w:r w:rsidRPr="00392D9F">
        <w:rPr>
          <w:rFonts w:asciiTheme="minorHAnsi" w:hAnsiTheme="minorHAnsi" w:cstheme="minorHAnsi"/>
        </w:rPr>
        <w:t>Ansar</w:t>
      </w:r>
      <w:r w:rsidRPr="00392D9F">
        <w:rPr>
          <w:rFonts w:asciiTheme="minorHAnsi" w:hAnsiTheme="minorHAnsi" w:cstheme="minorHAnsi"/>
          <w:i/>
        </w:rPr>
        <w:t>et</w:t>
      </w:r>
      <w:proofErr w:type="spellEnd"/>
      <w:r w:rsidRPr="00392D9F">
        <w:rPr>
          <w:rFonts w:asciiTheme="minorHAnsi" w:hAnsiTheme="minorHAnsi" w:cstheme="minorHAnsi"/>
          <w:i/>
        </w:rPr>
        <w:t xml:space="preserve"> al. </w:t>
      </w:r>
      <w:r w:rsidRPr="00392D9F">
        <w:rPr>
          <w:rFonts w:asciiTheme="minorHAnsi" w:hAnsiTheme="minorHAnsi" w:cstheme="minorHAnsi"/>
        </w:rPr>
        <w:t xml:space="preserve">2018). Fourth, a cloud-computing architecture would be evident here for supporting maintenance and smooth </w:t>
      </w:r>
      <w:proofErr w:type="spellStart"/>
      <w:proofErr w:type="gramStart"/>
      <w:r w:rsidRPr="00392D9F">
        <w:rPr>
          <w:rFonts w:asciiTheme="minorHAnsi" w:hAnsiTheme="minorHAnsi" w:cstheme="minorHAnsi"/>
        </w:rPr>
        <w:t>operations.</w:t>
      </w:r>
      <w:r w:rsidR="007B173D" w:rsidRPr="00392D9F">
        <w:rPr>
          <w:rFonts w:asciiTheme="minorHAnsi" w:hAnsiTheme="minorHAnsi" w:cstheme="minorHAnsi"/>
        </w:rPr>
        <w:t>However</w:t>
      </w:r>
      <w:proofErr w:type="spellEnd"/>
      <w:proofErr w:type="gramEnd"/>
      <w:r w:rsidR="007B173D" w:rsidRPr="00392D9F">
        <w:rPr>
          <w:rFonts w:asciiTheme="minorHAnsi" w:hAnsiTheme="minorHAnsi" w:cstheme="minorHAnsi"/>
        </w:rPr>
        <w:t xml:space="preserve">, this database has been, included with significant tables and attributes, which helps in storing user input corresponding to requirement. The database </w:t>
      </w:r>
      <w:proofErr w:type="gramStart"/>
      <w:r w:rsidR="007B173D" w:rsidRPr="00392D9F">
        <w:rPr>
          <w:rFonts w:asciiTheme="minorHAnsi" w:hAnsiTheme="minorHAnsi" w:cstheme="minorHAnsi"/>
        </w:rPr>
        <w:t>contain</w:t>
      </w:r>
      <w:proofErr w:type="gramEnd"/>
      <w:r w:rsidR="007B173D" w:rsidRPr="00392D9F">
        <w:rPr>
          <w:rFonts w:asciiTheme="minorHAnsi" w:hAnsiTheme="minorHAnsi" w:cstheme="minorHAnsi"/>
        </w:rPr>
        <w:t xml:space="preserve"> three tables, corresponding to the system</w:t>
      </w:r>
      <w:r w:rsidR="00C64F01" w:rsidRPr="00392D9F">
        <w:rPr>
          <w:rFonts w:asciiTheme="minorHAnsi" w:hAnsiTheme="minorHAnsi" w:cstheme="minorHAnsi"/>
        </w:rPr>
        <w:t xml:space="preserve">, which includes table of </w:t>
      </w:r>
      <w:r w:rsidR="00C64F01" w:rsidRPr="00392D9F">
        <w:rPr>
          <w:rFonts w:asciiTheme="minorHAnsi" w:hAnsiTheme="minorHAnsi" w:cstheme="minorHAnsi"/>
          <w:b/>
          <w:i/>
        </w:rPr>
        <w:t>booking details, table of customers and table</w:t>
      </w:r>
      <w:r w:rsidR="00AE2044" w:rsidRPr="00392D9F">
        <w:rPr>
          <w:rFonts w:asciiTheme="minorHAnsi" w:hAnsiTheme="minorHAnsi" w:cstheme="minorHAnsi"/>
          <w:b/>
          <w:i/>
        </w:rPr>
        <w:t xml:space="preserve"> of inventory and spare parts.</w:t>
      </w:r>
      <w:r w:rsidR="00AE2044" w:rsidRPr="00392D9F">
        <w:rPr>
          <w:rFonts w:asciiTheme="minorHAnsi" w:hAnsiTheme="minorHAnsi" w:cstheme="minorHAnsi"/>
        </w:rPr>
        <w:t xml:space="preserve"> These tables contain several attributes, which holds data. For instance, booking table includes attributes, such as </w:t>
      </w:r>
      <w:r w:rsidR="00AE2044" w:rsidRPr="00392D9F">
        <w:rPr>
          <w:rFonts w:asciiTheme="minorHAnsi" w:hAnsiTheme="minorHAnsi" w:cstheme="minorHAnsi"/>
          <w:b/>
          <w:i/>
        </w:rPr>
        <w:t>customer name, appointment, service available, phone number payment detail and total amount</w:t>
      </w:r>
      <w:r w:rsidR="00AE2044" w:rsidRPr="00392D9F">
        <w:rPr>
          <w:rFonts w:asciiTheme="minorHAnsi" w:hAnsiTheme="minorHAnsi" w:cstheme="minorHAnsi"/>
        </w:rPr>
        <w:t xml:space="preserve">. Whereas, in case of customer table, attributes include, </w:t>
      </w:r>
      <w:r w:rsidR="00AE2044" w:rsidRPr="00392D9F">
        <w:rPr>
          <w:rFonts w:asciiTheme="minorHAnsi" w:hAnsiTheme="minorHAnsi" w:cstheme="minorHAnsi"/>
          <w:b/>
          <w:i/>
        </w:rPr>
        <w:t>first name, last name, Phone number, date, vehicle type, email address and country</w:t>
      </w:r>
      <w:r w:rsidR="00493A25" w:rsidRPr="00392D9F">
        <w:rPr>
          <w:rFonts w:asciiTheme="minorHAnsi" w:hAnsiTheme="minorHAnsi" w:cstheme="minorHAnsi"/>
        </w:rPr>
        <w:t xml:space="preserve">. However, in inventory and spare parts, it includes attributes like </w:t>
      </w:r>
      <w:r w:rsidR="00493A25" w:rsidRPr="00392D9F">
        <w:rPr>
          <w:rFonts w:asciiTheme="minorHAnsi" w:hAnsiTheme="minorHAnsi" w:cstheme="minorHAnsi"/>
          <w:b/>
          <w:i/>
        </w:rPr>
        <w:t>spare parts, company name and country</w:t>
      </w:r>
      <w:r w:rsidR="00493A25" w:rsidRPr="00392D9F">
        <w:rPr>
          <w:rFonts w:asciiTheme="minorHAnsi" w:hAnsiTheme="minorHAnsi" w:cstheme="minorHAnsi"/>
        </w:rPr>
        <w:t xml:space="preserve">. These data are collected from the input field of various forms such as, </w:t>
      </w:r>
      <w:r w:rsidR="00620FCD" w:rsidRPr="00392D9F">
        <w:rPr>
          <w:rFonts w:asciiTheme="minorHAnsi" w:hAnsiTheme="minorHAnsi" w:cstheme="minorHAnsi"/>
          <w:b/>
          <w:i/>
        </w:rPr>
        <w:t>customer form</w:t>
      </w:r>
      <w:r w:rsidR="00620FCD" w:rsidRPr="00392D9F">
        <w:rPr>
          <w:rFonts w:asciiTheme="minorHAnsi" w:hAnsiTheme="minorHAnsi" w:cstheme="minorHAnsi"/>
        </w:rPr>
        <w:t xml:space="preserve"> and </w:t>
      </w:r>
      <w:r w:rsidR="00620FCD" w:rsidRPr="00392D9F">
        <w:rPr>
          <w:rFonts w:asciiTheme="minorHAnsi" w:hAnsiTheme="minorHAnsi" w:cstheme="minorHAnsi"/>
          <w:b/>
          <w:i/>
        </w:rPr>
        <w:t>payment form</w:t>
      </w:r>
      <w:r w:rsidR="00620FCD" w:rsidRPr="00392D9F">
        <w:rPr>
          <w:rFonts w:asciiTheme="minorHAnsi" w:hAnsiTheme="minorHAnsi" w:cstheme="minorHAnsi"/>
        </w:rPr>
        <w:t xml:space="preserve">.  </w:t>
      </w:r>
    </w:p>
    <w:p w14:paraId="6E45BCC0" w14:textId="77777777" w:rsidR="000E4947" w:rsidRPr="00392D9F" w:rsidRDefault="00E96650" w:rsidP="001265ED">
      <w:pPr>
        <w:pStyle w:val="Heading2"/>
        <w:rPr>
          <w:rFonts w:asciiTheme="minorHAnsi" w:hAnsiTheme="minorHAnsi" w:cstheme="minorHAnsi"/>
        </w:rPr>
      </w:pPr>
      <w:bookmarkStart w:id="9" w:name="_Toc39336308"/>
      <w:r w:rsidRPr="00392D9F">
        <w:rPr>
          <w:rFonts w:asciiTheme="minorHAnsi" w:hAnsiTheme="minorHAnsi" w:cstheme="minorHAnsi"/>
        </w:rPr>
        <w:lastRenderedPageBreak/>
        <w:t>System launch</w:t>
      </w:r>
      <w:r w:rsidR="00602050" w:rsidRPr="00392D9F">
        <w:rPr>
          <w:rFonts w:asciiTheme="minorHAnsi" w:hAnsiTheme="minorHAnsi" w:cstheme="minorHAnsi"/>
        </w:rPr>
        <w:t xml:space="preserve"> </w:t>
      </w:r>
      <w:r w:rsidRPr="00392D9F">
        <w:rPr>
          <w:rFonts w:asciiTheme="minorHAnsi" w:hAnsiTheme="minorHAnsi" w:cstheme="minorHAnsi"/>
        </w:rPr>
        <w:t>activities</w:t>
      </w:r>
      <w:bookmarkEnd w:id="9"/>
    </w:p>
    <w:p w14:paraId="6E45BCC1" w14:textId="77777777" w:rsidR="000E4947"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After completing all these tasks, technical experts would include a system launch activity for smooth running of this new software and database management system (Hatten, 2018). In this context, task-testing activities through employee participation are essential for ensuring effectiveness of new system. </w:t>
      </w:r>
    </w:p>
    <w:p w14:paraId="6E45BCC2" w14:textId="77777777" w:rsidR="000E4947" w:rsidRPr="00392D9F" w:rsidRDefault="00E96650" w:rsidP="001265ED">
      <w:pPr>
        <w:pStyle w:val="Heading2"/>
        <w:rPr>
          <w:rFonts w:asciiTheme="minorHAnsi" w:hAnsiTheme="minorHAnsi" w:cstheme="minorHAnsi"/>
        </w:rPr>
      </w:pPr>
      <w:bookmarkStart w:id="10" w:name="_Toc39336309"/>
      <w:r w:rsidRPr="00392D9F">
        <w:rPr>
          <w:rFonts w:asciiTheme="minorHAnsi" w:hAnsiTheme="minorHAnsi" w:cstheme="minorHAnsi"/>
        </w:rPr>
        <w:t>Assessment plan</w:t>
      </w:r>
      <w:bookmarkEnd w:id="10"/>
    </w:p>
    <w:p w14:paraId="6E45BCC3"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 xml:space="preserve">Since this project aims to deliver an IT solution within an automobile-service company, following aspects are needed to consider for developing effective assessment plan. </w:t>
      </w:r>
    </w:p>
    <w:tbl>
      <w:tblPr>
        <w:tblStyle w:val="TableGrid"/>
        <w:tblW w:w="0" w:type="auto"/>
        <w:tblLook w:val="04A0" w:firstRow="1" w:lastRow="0" w:firstColumn="1" w:lastColumn="0" w:noHBand="0" w:noVBand="1"/>
      </w:tblPr>
      <w:tblGrid>
        <w:gridCol w:w="4621"/>
        <w:gridCol w:w="4621"/>
      </w:tblGrid>
      <w:tr w:rsidR="00392D9F" w:rsidRPr="00392D9F" w14:paraId="6E45BCC6" w14:textId="77777777" w:rsidTr="0077792E">
        <w:tc>
          <w:tcPr>
            <w:tcW w:w="4621" w:type="dxa"/>
            <w:shd w:val="clear" w:color="auto" w:fill="9BBB59" w:themeFill="accent3"/>
          </w:tcPr>
          <w:p w14:paraId="6E45BCC4"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b/>
              </w:rPr>
            </w:pPr>
            <w:r w:rsidRPr="00392D9F">
              <w:rPr>
                <w:rFonts w:asciiTheme="minorHAnsi" w:hAnsiTheme="minorHAnsi" w:cstheme="minorHAnsi"/>
                <w:b/>
              </w:rPr>
              <w:t>Core themes of assessment</w:t>
            </w:r>
          </w:p>
        </w:tc>
        <w:tc>
          <w:tcPr>
            <w:tcW w:w="4621" w:type="dxa"/>
            <w:shd w:val="clear" w:color="auto" w:fill="9BBB59" w:themeFill="accent3"/>
          </w:tcPr>
          <w:p w14:paraId="6E45BCC5"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b/>
              </w:rPr>
            </w:pPr>
            <w:r w:rsidRPr="00392D9F">
              <w:rPr>
                <w:rFonts w:asciiTheme="minorHAnsi" w:hAnsiTheme="minorHAnsi" w:cstheme="minorHAnsi"/>
                <w:b/>
              </w:rPr>
              <w:t>Checklist indicators</w:t>
            </w:r>
          </w:p>
        </w:tc>
      </w:tr>
      <w:tr w:rsidR="00392D9F" w:rsidRPr="00392D9F" w14:paraId="6E45BCCB" w14:textId="77777777" w:rsidTr="0077792E">
        <w:tc>
          <w:tcPr>
            <w:tcW w:w="4621" w:type="dxa"/>
          </w:tcPr>
          <w:p w14:paraId="6E45BCC7"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Project management considerations</w:t>
            </w:r>
          </w:p>
        </w:tc>
        <w:tc>
          <w:tcPr>
            <w:tcW w:w="4621" w:type="dxa"/>
          </w:tcPr>
          <w:p w14:paraId="6E45BCC8"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Alignment with budget</w:t>
            </w:r>
          </w:p>
          <w:p w14:paraId="6E45BCC9"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Employee-experiences</w:t>
            </w:r>
          </w:p>
          <w:p w14:paraId="6E45BCCA"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Strengths and weakness of this project</w:t>
            </w:r>
          </w:p>
        </w:tc>
      </w:tr>
      <w:tr w:rsidR="00392D9F" w:rsidRPr="00392D9F" w14:paraId="6E45BCD3" w14:textId="77777777" w:rsidTr="0077792E">
        <w:tc>
          <w:tcPr>
            <w:tcW w:w="4621" w:type="dxa"/>
          </w:tcPr>
          <w:p w14:paraId="6E45BCCC"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Configuration and platform assessment</w:t>
            </w:r>
          </w:p>
        </w:tc>
        <w:tc>
          <w:tcPr>
            <w:tcW w:w="4621" w:type="dxa"/>
          </w:tcPr>
          <w:p w14:paraId="6E45BCCD"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User-interface (layouts) (</w:t>
            </w:r>
            <w:proofErr w:type="spellStart"/>
            <w:r w:rsidRPr="00392D9F">
              <w:rPr>
                <w:rFonts w:asciiTheme="minorHAnsi" w:hAnsiTheme="minorHAnsi" w:cstheme="minorHAnsi"/>
              </w:rPr>
              <w:t>Alves</w:t>
            </w:r>
            <w:r w:rsidRPr="00392D9F">
              <w:rPr>
                <w:rFonts w:asciiTheme="minorHAnsi" w:hAnsiTheme="minorHAnsi" w:cstheme="minorHAnsi"/>
                <w:i/>
              </w:rPr>
              <w:t>et</w:t>
            </w:r>
            <w:proofErr w:type="spellEnd"/>
            <w:r w:rsidRPr="00392D9F">
              <w:rPr>
                <w:rFonts w:asciiTheme="minorHAnsi" w:hAnsiTheme="minorHAnsi" w:cstheme="minorHAnsi"/>
                <w:i/>
              </w:rPr>
              <w:t xml:space="preserve"> al. </w:t>
            </w:r>
            <w:r w:rsidRPr="00392D9F">
              <w:rPr>
                <w:rFonts w:asciiTheme="minorHAnsi" w:hAnsiTheme="minorHAnsi" w:cstheme="minorHAnsi"/>
              </w:rPr>
              <w:t>2019)</w:t>
            </w:r>
          </w:p>
          <w:p w14:paraId="6E45BCCE"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Compatibility with hardware and network</w:t>
            </w:r>
          </w:p>
          <w:p w14:paraId="6E45BCCF"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Functionality effectiveness</w:t>
            </w:r>
          </w:p>
          <w:p w14:paraId="6E45BCD0"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Software and hardware configuration issues</w:t>
            </w:r>
          </w:p>
          <w:p w14:paraId="6E45BCD1"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Database configuration</w:t>
            </w:r>
          </w:p>
          <w:p w14:paraId="6E45BCD2"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Problems in data migration (</w:t>
            </w:r>
            <w:proofErr w:type="spellStart"/>
            <w:r w:rsidRPr="00392D9F">
              <w:rPr>
                <w:rFonts w:asciiTheme="minorHAnsi" w:hAnsiTheme="minorHAnsi" w:cstheme="minorHAnsi"/>
              </w:rPr>
              <w:t>Ratten</w:t>
            </w:r>
            <w:proofErr w:type="spellEnd"/>
            <w:r w:rsidRPr="00392D9F">
              <w:rPr>
                <w:rFonts w:asciiTheme="minorHAnsi" w:hAnsiTheme="minorHAnsi" w:cstheme="minorHAnsi"/>
              </w:rPr>
              <w:t>, 2016)</w:t>
            </w:r>
          </w:p>
        </w:tc>
      </w:tr>
      <w:tr w:rsidR="00392D9F" w:rsidRPr="00392D9F" w14:paraId="6E45BCD7" w14:textId="77777777" w:rsidTr="0077792E">
        <w:tc>
          <w:tcPr>
            <w:tcW w:w="4621" w:type="dxa"/>
          </w:tcPr>
          <w:p w14:paraId="6E45BCD4"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Safety of operations</w:t>
            </w:r>
          </w:p>
        </w:tc>
        <w:tc>
          <w:tcPr>
            <w:tcW w:w="4621" w:type="dxa"/>
          </w:tcPr>
          <w:p w14:paraId="6E45BCD5"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Cyber security aspects</w:t>
            </w:r>
          </w:p>
          <w:p w14:paraId="6E45BCD6"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Database protection</w:t>
            </w:r>
          </w:p>
        </w:tc>
      </w:tr>
      <w:tr w:rsidR="00392D9F" w:rsidRPr="00392D9F" w14:paraId="6E45BCDA" w14:textId="77777777" w:rsidTr="0077792E">
        <w:tc>
          <w:tcPr>
            <w:tcW w:w="4621" w:type="dxa"/>
          </w:tcPr>
          <w:p w14:paraId="6E45BCD8"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Further improvement</w:t>
            </w:r>
          </w:p>
        </w:tc>
        <w:tc>
          <w:tcPr>
            <w:tcW w:w="4621" w:type="dxa"/>
          </w:tcPr>
          <w:p w14:paraId="6E45BCD9" w14:textId="77777777" w:rsidR="000E4947"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Scope of updates</w:t>
            </w:r>
          </w:p>
        </w:tc>
      </w:tr>
    </w:tbl>
    <w:p w14:paraId="6E45BCDB" w14:textId="59192589" w:rsidR="000E4947" w:rsidRPr="00392D9F" w:rsidRDefault="00E96650" w:rsidP="005969F8">
      <w:pPr>
        <w:pStyle w:val="NormalWeb"/>
        <w:spacing w:before="0" w:beforeAutospacing="0" w:after="0" w:afterAutospacing="0" w:line="360" w:lineRule="auto"/>
        <w:jc w:val="center"/>
        <w:rPr>
          <w:rFonts w:asciiTheme="minorHAnsi" w:hAnsiTheme="minorHAnsi" w:cstheme="minorHAnsi"/>
          <w:b/>
        </w:rPr>
      </w:pPr>
      <w:r w:rsidRPr="00392D9F">
        <w:rPr>
          <w:rFonts w:asciiTheme="minorHAnsi" w:hAnsiTheme="minorHAnsi" w:cstheme="minorHAnsi"/>
          <w:b/>
        </w:rPr>
        <w:t>Table 3: Assessment plan for this software implementation project</w:t>
      </w:r>
    </w:p>
    <w:p w14:paraId="34C1EF75" w14:textId="77777777" w:rsidR="00392D9F" w:rsidRPr="00392D9F" w:rsidRDefault="00392D9F" w:rsidP="005969F8">
      <w:pPr>
        <w:pStyle w:val="NormalWeb"/>
        <w:spacing w:before="0" w:beforeAutospacing="0" w:after="0" w:afterAutospacing="0" w:line="360" w:lineRule="auto"/>
        <w:jc w:val="center"/>
        <w:rPr>
          <w:rFonts w:asciiTheme="minorHAnsi" w:hAnsiTheme="minorHAnsi" w:cstheme="minorHAnsi"/>
          <w:b/>
        </w:rPr>
      </w:pPr>
    </w:p>
    <w:p w14:paraId="6E45BCDC" w14:textId="77777777" w:rsidR="00F637D0" w:rsidRPr="00392D9F" w:rsidRDefault="00F637D0" w:rsidP="00F637D0">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 xml:space="preserve">The </w:t>
      </w:r>
      <w:r w:rsidRPr="00392D9F">
        <w:rPr>
          <w:rFonts w:asciiTheme="minorHAnsi" w:hAnsiTheme="minorHAnsi" w:cstheme="minorHAnsi"/>
          <w:b/>
          <w:bCs/>
          <w:i/>
          <w:iCs/>
        </w:rPr>
        <w:t>customer table</w:t>
      </w:r>
      <w:r w:rsidRPr="00392D9F">
        <w:rPr>
          <w:rFonts w:asciiTheme="minorHAnsi" w:hAnsiTheme="minorHAnsi" w:cstheme="minorHAnsi"/>
        </w:rPr>
        <w:t xml:space="preserve"> discusses the details of the customer first of the personal details of the customer, suggest the name, contact number, the date country email ID recorded. This provides a full detail of the customers of the organisation.</w:t>
      </w:r>
    </w:p>
    <w:p w14:paraId="6E45BCDD" w14:textId="77777777" w:rsidR="00F637D0" w:rsidRPr="00392D9F" w:rsidRDefault="0004514B" w:rsidP="00F637D0">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b/>
          <w:bCs/>
          <w:i/>
          <w:iCs/>
        </w:rPr>
        <w:t>Payment details</w:t>
      </w:r>
      <w:r w:rsidRPr="00392D9F">
        <w:rPr>
          <w:rFonts w:asciiTheme="minorHAnsi" w:hAnsiTheme="minorHAnsi" w:cstheme="minorHAnsi"/>
        </w:rPr>
        <w:t xml:space="preserve"> specify</w:t>
      </w:r>
      <w:r w:rsidR="00F637D0" w:rsidRPr="00392D9F">
        <w:rPr>
          <w:rFonts w:asciiTheme="minorHAnsi" w:hAnsiTheme="minorHAnsi" w:cstheme="minorHAnsi"/>
        </w:rPr>
        <w:t xml:space="preserve"> all the payments that need to be made for the organisation. The type of services that are used and the appointment date for the same along with the payment date and the amount of payment is added in this context.</w:t>
      </w:r>
    </w:p>
    <w:p w14:paraId="6E45BCDE" w14:textId="77777777" w:rsidR="00F637D0" w:rsidRPr="00392D9F" w:rsidRDefault="0004514B" w:rsidP="00F637D0">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b/>
          <w:bCs/>
          <w:i/>
          <w:iCs/>
        </w:rPr>
        <w:lastRenderedPageBreak/>
        <w:t>Inventory</w:t>
      </w:r>
      <w:r w:rsidR="00F637D0" w:rsidRPr="00392D9F">
        <w:rPr>
          <w:rFonts w:asciiTheme="minorHAnsi" w:hAnsiTheme="minorHAnsi" w:cstheme="minorHAnsi"/>
          <w:b/>
          <w:bCs/>
          <w:i/>
          <w:iCs/>
        </w:rPr>
        <w:t xml:space="preserve"> of the spare parts </w:t>
      </w:r>
      <w:r w:rsidR="00F637D0" w:rsidRPr="00392D9F">
        <w:rPr>
          <w:rFonts w:asciiTheme="minorHAnsi" w:hAnsiTheme="minorHAnsi" w:cstheme="minorHAnsi"/>
        </w:rPr>
        <w:t>details about the spare parts and the company from which it is not generated. Apart from that the country of origin is also added in this context to validate the inventory of the spare parts for the cars.</w:t>
      </w:r>
    </w:p>
    <w:p w14:paraId="6E45BCDF" w14:textId="77777777" w:rsidR="00F637D0" w:rsidRPr="00392D9F" w:rsidRDefault="0004514B" w:rsidP="00F637D0">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b/>
          <w:bCs/>
          <w:i/>
          <w:iCs/>
        </w:rPr>
        <w:t>Payment</w:t>
      </w:r>
      <w:r w:rsidR="00F637D0" w:rsidRPr="00392D9F">
        <w:rPr>
          <w:rFonts w:asciiTheme="minorHAnsi" w:hAnsiTheme="minorHAnsi" w:cstheme="minorHAnsi"/>
          <w:b/>
          <w:bCs/>
          <w:i/>
          <w:iCs/>
        </w:rPr>
        <w:t xml:space="preserve"> form</w:t>
      </w:r>
      <w:r w:rsidR="00F637D0" w:rsidRPr="00392D9F">
        <w:rPr>
          <w:rFonts w:asciiTheme="minorHAnsi" w:hAnsiTheme="minorHAnsi" w:cstheme="minorHAnsi"/>
        </w:rPr>
        <w:t xml:space="preserve"> on the other hand discusses all the important details for the payment. This is generally the invoice which is created which includes the ID, the name of the customer and other personal details required in this context.</w:t>
      </w:r>
    </w:p>
    <w:p w14:paraId="6E45BCE0" w14:textId="77777777" w:rsidR="00F637D0" w:rsidRPr="00392D9F" w:rsidRDefault="00F637D0" w:rsidP="00F637D0">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b/>
          <w:bCs/>
          <w:i/>
          <w:iCs/>
        </w:rPr>
        <w:t>Customer table</w:t>
      </w:r>
      <w:r w:rsidRPr="00392D9F">
        <w:rPr>
          <w:rFonts w:asciiTheme="minorHAnsi" w:hAnsiTheme="minorHAnsi" w:cstheme="minorHAnsi"/>
        </w:rPr>
        <w:t xml:space="preserve"> is concerned with detailing all the customers that are related to business operations. Their personal detail along with their names and the services that they have undertaken is listed in this regard.</w:t>
      </w:r>
    </w:p>
    <w:p w14:paraId="6E45BCE1" w14:textId="77777777" w:rsidR="00F637D0" w:rsidRPr="00392D9F" w:rsidRDefault="0004514B" w:rsidP="00F637D0">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b/>
          <w:bCs/>
          <w:i/>
          <w:iCs/>
        </w:rPr>
        <w:t>Search</w:t>
      </w:r>
      <w:r w:rsidR="00F637D0" w:rsidRPr="00392D9F">
        <w:rPr>
          <w:rFonts w:asciiTheme="minorHAnsi" w:hAnsiTheme="minorHAnsi" w:cstheme="minorHAnsi"/>
          <w:b/>
          <w:bCs/>
          <w:i/>
          <w:iCs/>
        </w:rPr>
        <w:t xml:space="preserve"> bar history</w:t>
      </w:r>
      <w:r w:rsidR="00F637D0" w:rsidRPr="00392D9F">
        <w:rPr>
          <w:rFonts w:asciiTheme="minorHAnsi" w:hAnsiTheme="minorHAnsi" w:cstheme="minorHAnsi"/>
        </w:rPr>
        <w:t xml:space="preserve"> details all the search that has been made for the spare parts of the services that customer wants to undertake from the company. This is in general the overall search there has been made by the customer in relation to the spare parts purchased for the cars.</w:t>
      </w:r>
    </w:p>
    <w:p w14:paraId="6E45BCE2" w14:textId="0F0C2A8E" w:rsidR="000E4947" w:rsidRPr="00392D9F" w:rsidRDefault="000E4947" w:rsidP="00F637D0">
      <w:pPr>
        <w:spacing w:line="360" w:lineRule="auto"/>
        <w:jc w:val="both"/>
        <w:rPr>
          <w:rFonts w:eastAsia="Times New Roman" w:cstheme="minorHAnsi"/>
          <w:b/>
          <w:sz w:val="24"/>
          <w:szCs w:val="24"/>
        </w:rPr>
      </w:pPr>
    </w:p>
    <w:p w14:paraId="60C95543" w14:textId="26D8D6B7" w:rsidR="00392D9F" w:rsidRPr="00392D9F" w:rsidRDefault="00392D9F" w:rsidP="00F637D0">
      <w:pPr>
        <w:spacing w:line="360" w:lineRule="auto"/>
        <w:jc w:val="both"/>
        <w:rPr>
          <w:rFonts w:eastAsia="Times New Roman" w:cstheme="minorHAnsi"/>
          <w:b/>
          <w:sz w:val="24"/>
          <w:szCs w:val="24"/>
        </w:rPr>
      </w:pPr>
    </w:p>
    <w:p w14:paraId="67B1E91E" w14:textId="3F4402F9" w:rsidR="00392D9F" w:rsidRDefault="00392D9F" w:rsidP="00F637D0">
      <w:pPr>
        <w:spacing w:line="360" w:lineRule="auto"/>
        <w:jc w:val="both"/>
        <w:rPr>
          <w:rFonts w:eastAsia="Times New Roman" w:cstheme="minorHAnsi"/>
          <w:b/>
          <w:sz w:val="24"/>
          <w:szCs w:val="24"/>
        </w:rPr>
      </w:pPr>
    </w:p>
    <w:p w14:paraId="2F32D40A" w14:textId="4BFD4558" w:rsidR="00996A2C" w:rsidRDefault="00996A2C" w:rsidP="00F637D0">
      <w:pPr>
        <w:spacing w:line="360" w:lineRule="auto"/>
        <w:jc w:val="both"/>
        <w:rPr>
          <w:rFonts w:eastAsia="Times New Roman" w:cstheme="minorHAnsi"/>
          <w:b/>
          <w:sz w:val="24"/>
          <w:szCs w:val="24"/>
        </w:rPr>
      </w:pPr>
    </w:p>
    <w:p w14:paraId="4E5A2645" w14:textId="081A68D2" w:rsidR="00996A2C" w:rsidRDefault="00996A2C" w:rsidP="00F637D0">
      <w:pPr>
        <w:spacing w:line="360" w:lineRule="auto"/>
        <w:jc w:val="both"/>
        <w:rPr>
          <w:rFonts w:eastAsia="Times New Roman" w:cstheme="minorHAnsi"/>
          <w:b/>
          <w:sz w:val="24"/>
          <w:szCs w:val="24"/>
        </w:rPr>
      </w:pPr>
    </w:p>
    <w:p w14:paraId="7833F1E3" w14:textId="0DBD294F" w:rsidR="00996A2C" w:rsidRDefault="00996A2C" w:rsidP="00F637D0">
      <w:pPr>
        <w:spacing w:line="360" w:lineRule="auto"/>
        <w:jc w:val="both"/>
        <w:rPr>
          <w:rFonts w:eastAsia="Times New Roman" w:cstheme="minorHAnsi"/>
          <w:b/>
          <w:sz w:val="24"/>
          <w:szCs w:val="24"/>
        </w:rPr>
      </w:pPr>
    </w:p>
    <w:p w14:paraId="2CE66F54" w14:textId="02382FE4" w:rsidR="00996A2C" w:rsidRDefault="00996A2C" w:rsidP="00F637D0">
      <w:pPr>
        <w:spacing w:line="360" w:lineRule="auto"/>
        <w:jc w:val="both"/>
        <w:rPr>
          <w:rFonts w:eastAsia="Times New Roman" w:cstheme="minorHAnsi"/>
          <w:b/>
          <w:sz w:val="24"/>
          <w:szCs w:val="24"/>
        </w:rPr>
      </w:pPr>
    </w:p>
    <w:p w14:paraId="4091DC2D" w14:textId="0A38013E" w:rsidR="00996A2C" w:rsidRDefault="00996A2C" w:rsidP="00F637D0">
      <w:pPr>
        <w:spacing w:line="360" w:lineRule="auto"/>
        <w:jc w:val="both"/>
        <w:rPr>
          <w:rFonts w:eastAsia="Times New Roman" w:cstheme="minorHAnsi"/>
          <w:b/>
          <w:sz w:val="24"/>
          <w:szCs w:val="24"/>
        </w:rPr>
      </w:pPr>
    </w:p>
    <w:p w14:paraId="21946FC2" w14:textId="77BDCAC3" w:rsidR="00996A2C" w:rsidRDefault="00996A2C" w:rsidP="00F637D0">
      <w:pPr>
        <w:spacing w:line="360" w:lineRule="auto"/>
        <w:jc w:val="both"/>
        <w:rPr>
          <w:rFonts w:eastAsia="Times New Roman" w:cstheme="minorHAnsi"/>
          <w:b/>
          <w:sz w:val="24"/>
          <w:szCs w:val="24"/>
        </w:rPr>
      </w:pPr>
    </w:p>
    <w:p w14:paraId="4718A2FC" w14:textId="0CB97A34" w:rsidR="00996A2C" w:rsidRDefault="00996A2C" w:rsidP="00F637D0">
      <w:pPr>
        <w:spacing w:line="360" w:lineRule="auto"/>
        <w:jc w:val="both"/>
        <w:rPr>
          <w:rFonts w:eastAsia="Times New Roman" w:cstheme="minorHAnsi"/>
          <w:b/>
          <w:sz w:val="24"/>
          <w:szCs w:val="24"/>
        </w:rPr>
      </w:pPr>
    </w:p>
    <w:p w14:paraId="4291CCFF" w14:textId="77777777" w:rsidR="00996A2C" w:rsidRPr="00392D9F" w:rsidRDefault="00996A2C" w:rsidP="00F637D0">
      <w:pPr>
        <w:spacing w:line="360" w:lineRule="auto"/>
        <w:jc w:val="both"/>
        <w:rPr>
          <w:rFonts w:eastAsia="Times New Roman" w:cstheme="minorHAnsi"/>
          <w:b/>
          <w:sz w:val="24"/>
          <w:szCs w:val="24"/>
        </w:rPr>
      </w:pPr>
      <w:bookmarkStart w:id="11" w:name="_GoBack"/>
      <w:bookmarkEnd w:id="11"/>
    </w:p>
    <w:p w14:paraId="6E45BCE3" w14:textId="77777777" w:rsidR="0071185C" w:rsidRPr="00392D9F" w:rsidRDefault="0071185C" w:rsidP="001265ED">
      <w:pPr>
        <w:pStyle w:val="Heading1"/>
        <w:rPr>
          <w:rFonts w:asciiTheme="minorHAnsi" w:hAnsiTheme="minorHAnsi" w:cstheme="minorHAnsi"/>
        </w:rPr>
      </w:pPr>
      <w:bookmarkStart w:id="12" w:name="_Toc39336310"/>
      <w:r w:rsidRPr="00392D9F">
        <w:rPr>
          <w:rFonts w:asciiTheme="minorHAnsi" w:hAnsiTheme="minorHAnsi" w:cstheme="minorHAnsi"/>
        </w:rPr>
        <w:lastRenderedPageBreak/>
        <w:t>Reference list</w:t>
      </w:r>
      <w:bookmarkEnd w:id="12"/>
    </w:p>
    <w:p w14:paraId="6E45BCE4" w14:textId="77777777" w:rsidR="0071185C" w:rsidRPr="00392D9F" w:rsidRDefault="0071185C" w:rsidP="005969F8">
      <w:pPr>
        <w:spacing w:line="360" w:lineRule="auto"/>
        <w:jc w:val="both"/>
        <w:rPr>
          <w:rFonts w:cstheme="minorHAnsi"/>
          <w:b/>
          <w:sz w:val="24"/>
          <w:szCs w:val="24"/>
        </w:rPr>
      </w:pPr>
      <w:r w:rsidRPr="00392D9F">
        <w:rPr>
          <w:rFonts w:cstheme="minorHAnsi"/>
          <w:b/>
          <w:sz w:val="24"/>
          <w:szCs w:val="24"/>
        </w:rPr>
        <w:t xml:space="preserve">Books </w:t>
      </w:r>
    </w:p>
    <w:p w14:paraId="6E45BCE5" w14:textId="77777777" w:rsidR="001265ED" w:rsidRPr="00392D9F" w:rsidRDefault="001265ED" w:rsidP="005969F8">
      <w:pPr>
        <w:spacing w:line="360" w:lineRule="auto"/>
        <w:jc w:val="both"/>
        <w:rPr>
          <w:rFonts w:cstheme="minorHAnsi"/>
          <w:sz w:val="24"/>
          <w:szCs w:val="24"/>
        </w:rPr>
      </w:pPr>
      <w:r w:rsidRPr="00392D9F">
        <w:rPr>
          <w:rFonts w:cstheme="minorHAnsi"/>
          <w:sz w:val="24"/>
          <w:szCs w:val="24"/>
        </w:rPr>
        <w:t>Hatten, T.S., 2018. </w:t>
      </w:r>
      <w:r w:rsidRPr="00392D9F">
        <w:rPr>
          <w:rFonts w:cstheme="minorHAnsi"/>
          <w:i/>
          <w:iCs/>
          <w:sz w:val="24"/>
          <w:szCs w:val="24"/>
        </w:rPr>
        <w:t>Small Business Management: Creating a Sustainable Competitive Advantage</w:t>
      </w:r>
      <w:r w:rsidRPr="00392D9F">
        <w:rPr>
          <w:rFonts w:cstheme="minorHAnsi"/>
          <w:sz w:val="24"/>
          <w:szCs w:val="24"/>
        </w:rPr>
        <w:t>. Thousand Oaks: Sage Publications.</w:t>
      </w:r>
    </w:p>
    <w:p w14:paraId="6E45BCE6" w14:textId="77777777" w:rsidR="001265ED" w:rsidRPr="00392D9F" w:rsidRDefault="001265ED" w:rsidP="005969F8">
      <w:pPr>
        <w:spacing w:line="360" w:lineRule="auto"/>
        <w:jc w:val="both"/>
        <w:rPr>
          <w:rFonts w:cstheme="minorHAnsi"/>
          <w:sz w:val="24"/>
          <w:szCs w:val="24"/>
        </w:rPr>
      </w:pPr>
      <w:r w:rsidRPr="00392D9F">
        <w:rPr>
          <w:rFonts w:cstheme="minorHAnsi"/>
          <w:sz w:val="24"/>
          <w:szCs w:val="24"/>
        </w:rPr>
        <w:t>Holloway, J., 2016. What stakeholder management should learn from sales and marketing. </w:t>
      </w:r>
      <w:r w:rsidRPr="00392D9F">
        <w:rPr>
          <w:rFonts w:cstheme="minorHAnsi"/>
          <w:i/>
          <w:iCs/>
          <w:sz w:val="24"/>
          <w:szCs w:val="24"/>
        </w:rPr>
        <w:t>Further Advances in Project Management: Guided Exploration in Unfamiliar Landscapes (1st. Ed). New York: Gower Book</w:t>
      </w:r>
      <w:r w:rsidRPr="00392D9F">
        <w:rPr>
          <w:rFonts w:cstheme="minorHAnsi"/>
          <w:sz w:val="24"/>
          <w:szCs w:val="24"/>
        </w:rPr>
        <w:t>, pp.236.</w:t>
      </w:r>
    </w:p>
    <w:p w14:paraId="6E45BCE7" w14:textId="77777777" w:rsidR="0071185C" w:rsidRPr="00392D9F" w:rsidRDefault="0071185C" w:rsidP="005969F8">
      <w:pPr>
        <w:spacing w:line="360" w:lineRule="auto"/>
        <w:jc w:val="both"/>
        <w:rPr>
          <w:rFonts w:cstheme="minorHAnsi"/>
          <w:b/>
          <w:sz w:val="24"/>
          <w:szCs w:val="24"/>
        </w:rPr>
      </w:pPr>
      <w:r w:rsidRPr="00392D9F">
        <w:rPr>
          <w:rFonts w:cstheme="minorHAnsi"/>
          <w:b/>
          <w:sz w:val="24"/>
          <w:szCs w:val="24"/>
        </w:rPr>
        <w:t xml:space="preserve">Journals </w:t>
      </w:r>
    </w:p>
    <w:p w14:paraId="6E45BCE8" w14:textId="77777777" w:rsidR="001265ED" w:rsidRPr="00392D9F" w:rsidRDefault="001265ED" w:rsidP="005969F8">
      <w:pPr>
        <w:spacing w:line="360" w:lineRule="auto"/>
        <w:jc w:val="both"/>
        <w:rPr>
          <w:rFonts w:cstheme="minorHAnsi"/>
          <w:sz w:val="24"/>
          <w:szCs w:val="24"/>
        </w:rPr>
      </w:pPr>
      <w:r w:rsidRPr="00392D9F">
        <w:rPr>
          <w:rFonts w:cstheme="minorHAnsi"/>
          <w:sz w:val="24"/>
          <w:szCs w:val="24"/>
        </w:rPr>
        <w:t xml:space="preserve">Alves, T., </w:t>
      </w:r>
      <w:proofErr w:type="spellStart"/>
      <w:r w:rsidRPr="00392D9F">
        <w:rPr>
          <w:rFonts w:cstheme="minorHAnsi"/>
          <w:sz w:val="24"/>
          <w:szCs w:val="24"/>
        </w:rPr>
        <w:t>Natálio</w:t>
      </w:r>
      <w:proofErr w:type="spellEnd"/>
      <w:r w:rsidRPr="00392D9F">
        <w:rPr>
          <w:rFonts w:cstheme="minorHAnsi"/>
          <w:sz w:val="24"/>
          <w:szCs w:val="24"/>
        </w:rPr>
        <w:t>, J., Henriques-</w:t>
      </w:r>
      <w:proofErr w:type="spellStart"/>
      <w:r w:rsidRPr="00392D9F">
        <w:rPr>
          <w:rFonts w:cstheme="minorHAnsi"/>
          <w:sz w:val="24"/>
          <w:szCs w:val="24"/>
        </w:rPr>
        <w:t>Calado</w:t>
      </w:r>
      <w:proofErr w:type="spellEnd"/>
      <w:r w:rsidRPr="00392D9F">
        <w:rPr>
          <w:rFonts w:cstheme="minorHAnsi"/>
          <w:sz w:val="24"/>
          <w:szCs w:val="24"/>
        </w:rPr>
        <w:t>, J. and Gama, S., 2019. Incorporating personality in user interface design: A review. </w:t>
      </w:r>
      <w:r w:rsidRPr="00392D9F">
        <w:rPr>
          <w:rFonts w:cstheme="minorHAnsi"/>
          <w:i/>
          <w:iCs/>
          <w:sz w:val="24"/>
          <w:szCs w:val="24"/>
        </w:rPr>
        <w:t>Personality and Individual Differences</w:t>
      </w:r>
      <w:r w:rsidRPr="00392D9F">
        <w:rPr>
          <w:rFonts w:cstheme="minorHAnsi"/>
          <w:sz w:val="24"/>
          <w:szCs w:val="24"/>
        </w:rPr>
        <w:t>, p.109709.</w:t>
      </w:r>
    </w:p>
    <w:p w14:paraId="6E45BCE9" w14:textId="77777777" w:rsidR="001265ED" w:rsidRPr="00392D9F" w:rsidRDefault="001265ED" w:rsidP="005969F8">
      <w:pPr>
        <w:spacing w:line="360" w:lineRule="auto"/>
        <w:jc w:val="both"/>
        <w:rPr>
          <w:rFonts w:cstheme="minorHAnsi"/>
          <w:sz w:val="24"/>
          <w:szCs w:val="24"/>
        </w:rPr>
      </w:pPr>
      <w:r w:rsidRPr="00392D9F">
        <w:rPr>
          <w:rFonts w:cstheme="minorHAnsi"/>
          <w:sz w:val="24"/>
          <w:szCs w:val="24"/>
        </w:rPr>
        <w:t>Ansar, M., Ashraf, M.W. and Fatima, M., 2018. Data Migration in Cloud: A Systematic Review. </w:t>
      </w:r>
      <w:r w:rsidRPr="00392D9F">
        <w:rPr>
          <w:rFonts w:cstheme="minorHAnsi"/>
          <w:i/>
          <w:iCs/>
          <w:sz w:val="24"/>
          <w:szCs w:val="24"/>
        </w:rPr>
        <w:t>American Scientific Research Journal for Engineering, Technology, and Sciences (ASRJETS)</w:t>
      </w:r>
      <w:r w:rsidRPr="00392D9F">
        <w:rPr>
          <w:rFonts w:cstheme="minorHAnsi"/>
          <w:sz w:val="24"/>
          <w:szCs w:val="24"/>
        </w:rPr>
        <w:t>, </w:t>
      </w:r>
      <w:r w:rsidRPr="00392D9F">
        <w:rPr>
          <w:rFonts w:cstheme="minorHAnsi"/>
          <w:i/>
          <w:iCs/>
          <w:sz w:val="24"/>
          <w:szCs w:val="24"/>
        </w:rPr>
        <w:t>48</w:t>
      </w:r>
      <w:r w:rsidRPr="00392D9F">
        <w:rPr>
          <w:rFonts w:cstheme="minorHAnsi"/>
          <w:sz w:val="24"/>
          <w:szCs w:val="24"/>
        </w:rPr>
        <w:t>(1), pp.73-89.</w:t>
      </w:r>
    </w:p>
    <w:p w14:paraId="6E45BCEA" w14:textId="77777777" w:rsidR="001265ED" w:rsidRPr="00392D9F" w:rsidRDefault="001265ED" w:rsidP="005969F8">
      <w:pPr>
        <w:spacing w:line="360" w:lineRule="auto"/>
        <w:jc w:val="both"/>
        <w:rPr>
          <w:rFonts w:cstheme="minorHAnsi"/>
          <w:sz w:val="24"/>
          <w:szCs w:val="24"/>
        </w:rPr>
      </w:pPr>
      <w:proofErr w:type="spellStart"/>
      <w:r w:rsidRPr="00392D9F">
        <w:rPr>
          <w:rFonts w:cstheme="minorHAnsi"/>
          <w:sz w:val="24"/>
          <w:szCs w:val="24"/>
        </w:rPr>
        <w:t>Aydiner</w:t>
      </w:r>
      <w:proofErr w:type="spellEnd"/>
      <w:r w:rsidRPr="00392D9F">
        <w:rPr>
          <w:rFonts w:cstheme="minorHAnsi"/>
          <w:sz w:val="24"/>
          <w:szCs w:val="24"/>
        </w:rPr>
        <w:t xml:space="preserve">, A.S., </w:t>
      </w:r>
      <w:proofErr w:type="spellStart"/>
      <w:r w:rsidRPr="00392D9F">
        <w:rPr>
          <w:rFonts w:cstheme="minorHAnsi"/>
          <w:sz w:val="24"/>
          <w:szCs w:val="24"/>
        </w:rPr>
        <w:t>Tatoglu</w:t>
      </w:r>
      <w:proofErr w:type="spellEnd"/>
      <w:r w:rsidRPr="00392D9F">
        <w:rPr>
          <w:rFonts w:cstheme="minorHAnsi"/>
          <w:sz w:val="24"/>
          <w:szCs w:val="24"/>
        </w:rPr>
        <w:t xml:space="preserve">, E., </w:t>
      </w:r>
      <w:proofErr w:type="spellStart"/>
      <w:r w:rsidRPr="00392D9F">
        <w:rPr>
          <w:rFonts w:cstheme="minorHAnsi"/>
          <w:sz w:val="24"/>
          <w:szCs w:val="24"/>
        </w:rPr>
        <w:t>Bayraktar</w:t>
      </w:r>
      <w:proofErr w:type="spellEnd"/>
      <w:r w:rsidRPr="00392D9F">
        <w:rPr>
          <w:rFonts w:cstheme="minorHAnsi"/>
          <w:sz w:val="24"/>
          <w:szCs w:val="24"/>
        </w:rPr>
        <w:t>, E. and Zaim, S., 2019. Information system capabilities and firm performance: Opening the black box through decision-making performance and business-process performance. </w:t>
      </w:r>
      <w:r w:rsidRPr="00392D9F">
        <w:rPr>
          <w:rFonts w:cstheme="minorHAnsi"/>
          <w:i/>
          <w:iCs/>
          <w:sz w:val="24"/>
          <w:szCs w:val="24"/>
        </w:rPr>
        <w:t>International Journal of Information Management</w:t>
      </w:r>
      <w:r w:rsidRPr="00392D9F">
        <w:rPr>
          <w:rFonts w:cstheme="minorHAnsi"/>
          <w:sz w:val="24"/>
          <w:szCs w:val="24"/>
        </w:rPr>
        <w:t>, </w:t>
      </w:r>
      <w:r w:rsidRPr="00392D9F">
        <w:rPr>
          <w:rFonts w:cstheme="minorHAnsi"/>
          <w:i/>
          <w:iCs/>
          <w:sz w:val="24"/>
          <w:szCs w:val="24"/>
        </w:rPr>
        <w:t>47</w:t>
      </w:r>
      <w:r w:rsidRPr="00392D9F">
        <w:rPr>
          <w:rFonts w:cstheme="minorHAnsi"/>
          <w:sz w:val="24"/>
          <w:szCs w:val="24"/>
        </w:rPr>
        <w:t>, pp.168-182.</w:t>
      </w:r>
    </w:p>
    <w:p w14:paraId="6E45BCEB" w14:textId="77777777" w:rsidR="001265ED" w:rsidRPr="00392D9F" w:rsidRDefault="001265ED" w:rsidP="005969F8">
      <w:pPr>
        <w:spacing w:line="360" w:lineRule="auto"/>
        <w:jc w:val="both"/>
        <w:rPr>
          <w:rFonts w:cstheme="minorHAnsi"/>
          <w:sz w:val="24"/>
          <w:szCs w:val="24"/>
        </w:rPr>
      </w:pPr>
      <w:proofErr w:type="spellStart"/>
      <w:r w:rsidRPr="00392D9F">
        <w:rPr>
          <w:rFonts w:cstheme="minorHAnsi"/>
          <w:sz w:val="24"/>
          <w:szCs w:val="24"/>
        </w:rPr>
        <w:t>Benlian</w:t>
      </w:r>
      <w:proofErr w:type="spellEnd"/>
      <w:r w:rsidRPr="00392D9F">
        <w:rPr>
          <w:rFonts w:cstheme="minorHAnsi"/>
          <w:sz w:val="24"/>
          <w:szCs w:val="24"/>
        </w:rPr>
        <w:t xml:space="preserve">, A., </w:t>
      </w:r>
      <w:proofErr w:type="spellStart"/>
      <w:r w:rsidRPr="00392D9F">
        <w:rPr>
          <w:rFonts w:cstheme="minorHAnsi"/>
          <w:sz w:val="24"/>
          <w:szCs w:val="24"/>
        </w:rPr>
        <w:t>Kettinger</w:t>
      </w:r>
      <w:proofErr w:type="spellEnd"/>
      <w:r w:rsidRPr="00392D9F">
        <w:rPr>
          <w:rFonts w:cstheme="minorHAnsi"/>
          <w:sz w:val="24"/>
          <w:szCs w:val="24"/>
        </w:rPr>
        <w:t xml:space="preserve">, W.J., </w:t>
      </w:r>
      <w:proofErr w:type="spellStart"/>
      <w:r w:rsidRPr="00392D9F">
        <w:rPr>
          <w:rFonts w:cstheme="minorHAnsi"/>
          <w:sz w:val="24"/>
          <w:szCs w:val="24"/>
        </w:rPr>
        <w:t>Sunyaev</w:t>
      </w:r>
      <w:proofErr w:type="spellEnd"/>
      <w:r w:rsidRPr="00392D9F">
        <w:rPr>
          <w:rFonts w:cstheme="minorHAnsi"/>
          <w:sz w:val="24"/>
          <w:szCs w:val="24"/>
        </w:rPr>
        <w:t xml:space="preserve">, A., Winkler, T.J. and Guest Editors, 2018. The transformative value of cloud computing: a decoupling, </w:t>
      </w:r>
      <w:proofErr w:type="spellStart"/>
      <w:r w:rsidRPr="00392D9F">
        <w:rPr>
          <w:rFonts w:cstheme="minorHAnsi"/>
          <w:sz w:val="24"/>
          <w:szCs w:val="24"/>
        </w:rPr>
        <w:t>platformization</w:t>
      </w:r>
      <w:proofErr w:type="spellEnd"/>
      <w:r w:rsidRPr="00392D9F">
        <w:rPr>
          <w:rFonts w:cstheme="minorHAnsi"/>
          <w:sz w:val="24"/>
          <w:szCs w:val="24"/>
        </w:rPr>
        <w:t>, and recombination theoretical framework. </w:t>
      </w:r>
      <w:r w:rsidRPr="00392D9F">
        <w:rPr>
          <w:rFonts w:cstheme="minorHAnsi"/>
          <w:i/>
          <w:iCs/>
          <w:sz w:val="24"/>
          <w:szCs w:val="24"/>
        </w:rPr>
        <w:t>Journal of management information systems</w:t>
      </w:r>
      <w:r w:rsidRPr="00392D9F">
        <w:rPr>
          <w:rFonts w:cstheme="minorHAnsi"/>
          <w:sz w:val="24"/>
          <w:szCs w:val="24"/>
        </w:rPr>
        <w:t>, </w:t>
      </w:r>
      <w:r w:rsidRPr="00392D9F">
        <w:rPr>
          <w:rFonts w:cstheme="minorHAnsi"/>
          <w:i/>
          <w:iCs/>
          <w:sz w:val="24"/>
          <w:szCs w:val="24"/>
        </w:rPr>
        <w:t>35</w:t>
      </w:r>
      <w:r w:rsidRPr="00392D9F">
        <w:rPr>
          <w:rFonts w:cstheme="minorHAnsi"/>
          <w:sz w:val="24"/>
          <w:szCs w:val="24"/>
        </w:rPr>
        <w:t>(3), pp.719-739.</w:t>
      </w:r>
    </w:p>
    <w:p w14:paraId="6E45BCEC" w14:textId="77777777" w:rsidR="001265ED" w:rsidRPr="00392D9F" w:rsidRDefault="001265ED" w:rsidP="005969F8">
      <w:pPr>
        <w:spacing w:line="360" w:lineRule="auto"/>
        <w:jc w:val="both"/>
        <w:rPr>
          <w:rFonts w:cstheme="minorHAnsi"/>
          <w:sz w:val="24"/>
          <w:szCs w:val="24"/>
        </w:rPr>
      </w:pPr>
      <w:proofErr w:type="spellStart"/>
      <w:r w:rsidRPr="00392D9F">
        <w:rPr>
          <w:rFonts w:cstheme="minorHAnsi"/>
          <w:sz w:val="24"/>
          <w:szCs w:val="24"/>
        </w:rPr>
        <w:t>Blindheim</w:t>
      </w:r>
      <w:proofErr w:type="spellEnd"/>
      <w:r w:rsidRPr="00392D9F">
        <w:rPr>
          <w:rFonts w:cstheme="minorHAnsi"/>
          <w:sz w:val="24"/>
          <w:szCs w:val="24"/>
        </w:rPr>
        <w:t xml:space="preserve">, J., </w:t>
      </w:r>
      <w:proofErr w:type="spellStart"/>
      <w:r w:rsidRPr="00392D9F">
        <w:rPr>
          <w:rFonts w:cstheme="minorHAnsi"/>
          <w:sz w:val="24"/>
          <w:szCs w:val="24"/>
        </w:rPr>
        <w:t>Elverum</w:t>
      </w:r>
      <w:proofErr w:type="spellEnd"/>
      <w:r w:rsidRPr="00392D9F">
        <w:rPr>
          <w:rFonts w:cstheme="minorHAnsi"/>
          <w:sz w:val="24"/>
          <w:szCs w:val="24"/>
        </w:rPr>
        <w:t xml:space="preserve">, C.W., </w:t>
      </w:r>
      <w:proofErr w:type="spellStart"/>
      <w:r w:rsidRPr="00392D9F">
        <w:rPr>
          <w:rFonts w:cstheme="minorHAnsi"/>
          <w:sz w:val="24"/>
          <w:szCs w:val="24"/>
        </w:rPr>
        <w:t>Welo</w:t>
      </w:r>
      <w:proofErr w:type="spellEnd"/>
      <w:r w:rsidRPr="00392D9F">
        <w:rPr>
          <w:rFonts w:cstheme="minorHAnsi"/>
          <w:sz w:val="24"/>
          <w:szCs w:val="24"/>
        </w:rPr>
        <w:t>, T. and Steinert, M., 2020. Concept evaluation in new product development. </w:t>
      </w:r>
      <w:r w:rsidRPr="00392D9F">
        <w:rPr>
          <w:rFonts w:cstheme="minorHAnsi"/>
          <w:i/>
          <w:iCs/>
          <w:sz w:val="24"/>
          <w:szCs w:val="24"/>
        </w:rPr>
        <w:t>Journal of Engineering, Design and Technology</w:t>
      </w:r>
      <w:r w:rsidRPr="00392D9F">
        <w:rPr>
          <w:rFonts w:cstheme="minorHAnsi"/>
          <w:sz w:val="24"/>
          <w:szCs w:val="24"/>
        </w:rPr>
        <w:t>.</w:t>
      </w:r>
    </w:p>
    <w:p w14:paraId="6E45BCED" w14:textId="77777777" w:rsidR="001265ED" w:rsidRPr="00392D9F" w:rsidRDefault="001265ED" w:rsidP="005969F8">
      <w:pPr>
        <w:spacing w:line="360" w:lineRule="auto"/>
        <w:jc w:val="both"/>
        <w:rPr>
          <w:rFonts w:cstheme="minorHAnsi"/>
          <w:sz w:val="24"/>
          <w:szCs w:val="24"/>
        </w:rPr>
      </w:pPr>
      <w:r w:rsidRPr="00392D9F">
        <w:rPr>
          <w:rFonts w:cstheme="minorHAnsi"/>
          <w:sz w:val="24"/>
          <w:szCs w:val="24"/>
        </w:rPr>
        <w:t xml:space="preserve">Butt, A., </w:t>
      </w:r>
      <w:proofErr w:type="spellStart"/>
      <w:r w:rsidRPr="00392D9F">
        <w:rPr>
          <w:rFonts w:cstheme="minorHAnsi"/>
          <w:sz w:val="24"/>
          <w:szCs w:val="24"/>
        </w:rPr>
        <w:t>Naaranoja</w:t>
      </w:r>
      <w:proofErr w:type="spellEnd"/>
      <w:r w:rsidRPr="00392D9F">
        <w:rPr>
          <w:rFonts w:cstheme="minorHAnsi"/>
          <w:sz w:val="24"/>
          <w:szCs w:val="24"/>
        </w:rPr>
        <w:t xml:space="preserve">, M. and </w:t>
      </w:r>
      <w:proofErr w:type="spellStart"/>
      <w:r w:rsidRPr="00392D9F">
        <w:rPr>
          <w:rFonts w:cstheme="minorHAnsi"/>
          <w:sz w:val="24"/>
          <w:szCs w:val="24"/>
        </w:rPr>
        <w:t>Savolainen</w:t>
      </w:r>
      <w:proofErr w:type="spellEnd"/>
      <w:r w:rsidRPr="00392D9F">
        <w:rPr>
          <w:rFonts w:cstheme="minorHAnsi"/>
          <w:sz w:val="24"/>
          <w:szCs w:val="24"/>
        </w:rPr>
        <w:t>, J., 2016.Project change stakeholder communication. </w:t>
      </w:r>
      <w:r w:rsidRPr="00392D9F">
        <w:rPr>
          <w:rFonts w:cstheme="minorHAnsi"/>
          <w:i/>
          <w:iCs/>
          <w:sz w:val="24"/>
          <w:szCs w:val="24"/>
        </w:rPr>
        <w:t>International Journal of Project Management</w:t>
      </w:r>
      <w:r w:rsidRPr="00392D9F">
        <w:rPr>
          <w:rFonts w:cstheme="minorHAnsi"/>
          <w:sz w:val="24"/>
          <w:szCs w:val="24"/>
        </w:rPr>
        <w:t>, </w:t>
      </w:r>
      <w:r w:rsidRPr="00392D9F">
        <w:rPr>
          <w:rFonts w:cstheme="minorHAnsi"/>
          <w:i/>
          <w:iCs/>
          <w:sz w:val="24"/>
          <w:szCs w:val="24"/>
        </w:rPr>
        <w:t>34</w:t>
      </w:r>
      <w:r w:rsidRPr="00392D9F">
        <w:rPr>
          <w:rFonts w:cstheme="minorHAnsi"/>
          <w:sz w:val="24"/>
          <w:szCs w:val="24"/>
        </w:rPr>
        <w:t>(8), pp.1579-1595.</w:t>
      </w:r>
    </w:p>
    <w:p w14:paraId="6E45BCEE" w14:textId="77777777" w:rsidR="001265ED" w:rsidRPr="00392D9F" w:rsidRDefault="001265ED" w:rsidP="005969F8">
      <w:pPr>
        <w:spacing w:line="360" w:lineRule="auto"/>
        <w:jc w:val="both"/>
        <w:rPr>
          <w:rFonts w:cstheme="minorHAnsi"/>
          <w:sz w:val="24"/>
          <w:szCs w:val="24"/>
        </w:rPr>
      </w:pPr>
      <w:r w:rsidRPr="00392D9F">
        <w:rPr>
          <w:rFonts w:cstheme="minorHAnsi"/>
          <w:sz w:val="24"/>
          <w:szCs w:val="24"/>
        </w:rPr>
        <w:t xml:space="preserve">Carvalho, H.J.F., </w:t>
      </w:r>
      <w:proofErr w:type="spellStart"/>
      <w:r w:rsidRPr="00392D9F">
        <w:rPr>
          <w:rFonts w:cstheme="minorHAnsi"/>
          <w:sz w:val="24"/>
          <w:szCs w:val="24"/>
        </w:rPr>
        <w:t>Tereso</w:t>
      </w:r>
      <w:proofErr w:type="spellEnd"/>
      <w:r w:rsidRPr="00392D9F">
        <w:rPr>
          <w:rFonts w:cstheme="minorHAnsi"/>
          <w:sz w:val="24"/>
          <w:szCs w:val="24"/>
        </w:rPr>
        <w:t xml:space="preserve">, A.P., Fernandes, A.G.G., </w:t>
      </w:r>
      <w:proofErr w:type="spellStart"/>
      <w:r w:rsidRPr="00392D9F">
        <w:rPr>
          <w:rFonts w:cstheme="minorHAnsi"/>
          <w:sz w:val="24"/>
          <w:szCs w:val="24"/>
        </w:rPr>
        <w:t>Faria</w:t>
      </w:r>
      <w:proofErr w:type="spellEnd"/>
      <w:r w:rsidRPr="00392D9F">
        <w:rPr>
          <w:rFonts w:cstheme="minorHAnsi"/>
          <w:sz w:val="24"/>
          <w:szCs w:val="24"/>
        </w:rPr>
        <w:t>, J.M.P. and Barbosa, J.F.N.D.S., 2018. Stakeholder management in industrialisation projects: an automotive industry case study.</w:t>
      </w:r>
    </w:p>
    <w:p w14:paraId="6E45BCEF" w14:textId="77777777" w:rsidR="001265ED" w:rsidRPr="00392D9F" w:rsidRDefault="001265ED" w:rsidP="005969F8">
      <w:pPr>
        <w:spacing w:line="360" w:lineRule="auto"/>
        <w:jc w:val="both"/>
        <w:rPr>
          <w:rFonts w:cstheme="minorHAnsi"/>
          <w:sz w:val="24"/>
          <w:szCs w:val="24"/>
        </w:rPr>
      </w:pPr>
      <w:proofErr w:type="spellStart"/>
      <w:r w:rsidRPr="00392D9F">
        <w:rPr>
          <w:rFonts w:cstheme="minorHAnsi"/>
          <w:sz w:val="24"/>
          <w:szCs w:val="24"/>
        </w:rPr>
        <w:lastRenderedPageBreak/>
        <w:t>Farzaneh</w:t>
      </w:r>
      <w:proofErr w:type="spellEnd"/>
      <w:r w:rsidRPr="00392D9F">
        <w:rPr>
          <w:rFonts w:cstheme="minorHAnsi"/>
          <w:sz w:val="24"/>
          <w:szCs w:val="24"/>
        </w:rPr>
        <w:t>, F.J. and Mansoor, W., 2017. The Development of a Strategic Communication Plan in Heavy Transportation Auto Part Manufacturing Factories. </w:t>
      </w:r>
      <w:r w:rsidRPr="00392D9F">
        <w:rPr>
          <w:rFonts w:cstheme="minorHAnsi"/>
          <w:i/>
          <w:iCs/>
          <w:sz w:val="24"/>
          <w:szCs w:val="24"/>
        </w:rPr>
        <w:t>Journal of Advanced Management Science Vol</w:t>
      </w:r>
      <w:r w:rsidRPr="00392D9F">
        <w:rPr>
          <w:rFonts w:cstheme="minorHAnsi"/>
          <w:sz w:val="24"/>
          <w:szCs w:val="24"/>
        </w:rPr>
        <w:t>, </w:t>
      </w:r>
      <w:r w:rsidRPr="00392D9F">
        <w:rPr>
          <w:rFonts w:cstheme="minorHAnsi"/>
          <w:i/>
          <w:iCs/>
          <w:sz w:val="24"/>
          <w:szCs w:val="24"/>
        </w:rPr>
        <w:t>5</w:t>
      </w:r>
      <w:r w:rsidRPr="00392D9F">
        <w:rPr>
          <w:rFonts w:cstheme="minorHAnsi"/>
          <w:sz w:val="24"/>
          <w:szCs w:val="24"/>
        </w:rPr>
        <w:t>(5).</w:t>
      </w:r>
    </w:p>
    <w:p w14:paraId="6E45BCF0" w14:textId="77777777" w:rsidR="001265ED" w:rsidRPr="00392D9F" w:rsidRDefault="001265ED" w:rsidP="005969F8">
      <w:pPr>
        <w:spacing w:line="360" w:lineRule="auto"/>
        <w:jc w:val="both"/>
        <w:rPr>
          <w:rFonts w:cstheme="minorHAnsi"/>
          <w:sz w:val="24"/>
          <w:szCs w:val="24"/>
        </w:rPr>
      </w:pPr>
      <w:r w:rsidRPr="00392D9F">
        <w:rPr>
          <w:rFonts w:cstheme="minorHAnsi"/>
          <w:sz w:val="24"/>
          <w:szCs w:val="24"/>
        </w:rPr>
        <w:t>Kim, S.H., Jang, S.Y. and Yang, K.H., 2017. Analysis of the determinants of software‐as‐a‐service adoption in small businesses: Risks, benefits, and organizational and environmental factors. </w:t>
      </w:r>
      <w:r w:rsidRPr="00392D9F">
        <w:rPr>
          <w:rFonts w:cstheme="minorHAnsi"/>
          <w:i/>
          <w:iCs/>
          <w:sz w:val="24"/>
          <w:szCs w:val="24"/>
        </w:rPr>
        <w:t>Journal of Small Business Management</w:t>
      </w:r>
      <w:r w:rsidRPr="00392D9F">
        <w:rPr>
          <w:rFonts w:cstheme="minorHAnsi"/>
          <w:sz w:val="24"/>
          <w:szCs w:val="24"/>
        </w:rPr>
        <w:t>, </w:t>
      </w:r>
      <w:r w:rsidRPr="00392D9F">
        <w:rPr>
          <w:rFonts w:cstheme="minorHAnsi"/>
          <w:i/>
          <w:iCs/>
          <w:sz w:val="24"/>
          <w:szCs w:val="24"/>
        </w:rPr>
        <w:t>55</w:t>
      </w:r>
      <w:r w:rsidRPr="00392D9F">
        <w:rPr>
          <w:rFonts w:cstheme="minorHAnsi"/>
          <w:sz w:val="24"/>
          <w:szCs w:val="24"/>
        </w:rPr>
        <w:t>(2), pp.303-325.</w:t>
      </w:r>
    </w:p>
    <w:p w14:paraId="6E45BCF1" w14:textId="77777777" w:rsidR="001265ED" w:rsidRPr="00392D9F" w:rsidRDefault="001265ED" w:rsidP="005969F8">
      <w:pPr>
        <w:spacing w:line="360" w:lineRule="auto"/>
        <w:jc w:val="both"/>
        <w:rPr>
          <w:rFonts w:cstheme="minorHAnsi"/>
          <w:sz w:val="24"/>
          <w:szCs w:val="24"/>
        </w:rPr>
      </w:pPr>
      <w:proofErr w:type="spellStart"/>
      <w:r w:rsidRPr="00392D9F">
        <w:rPr>
          <w:rFonts w:cstheme="minorHAnsi"/>
          <w:sz w:val="24"/>
          <w:szCs w:val="24"/>
        </w:rPr>
        <w:t>Marnewick</w:t>
      </w:r>
      <w:proofErr w:type="spellEnd"/>
      <w:r w:rsidRPr="00392D9F">
        <w:rPr>
          <w:rFonts w:cstheme="minorHAnsi"/>
          <w:sz w:val="24"/>
          <w:szCs w:val="24"/>
        </w:rPr>
        <w:t>, C., 2016. Benefits of information system projects: The tale of two countries. </w:t>
      </w:r>
      <w:r w:rsidRPr="00392D9F">
        <w:rPr>
          <w:rFonts w:cstheme="minorHAnsi"/>
          <w:i/>
          <w:iCs/>
          <w:sz w:val="24"/>
          <w:szCs w:val="24"/>
        </w:rPr>
        <w:t>International Journal of Project Management</w:t>
      </w:r>
      <w:r w:rsidRPr="00392D9F">
        <w:rPr>
          <w:rFonts w:cstheme="minorHAnsi"/>
          <w:sz w:val="24"/>
          <w:szCs w:val="24"/>
        </w:rPr>
        <w:t>, </w:t>
      </w:r>
      <w:r w:rsidRPr="00392D9F">
        <w:rPr>
          <w:rFonts w:cstheme="minorHAnsi"/>
          <w:i/>
          <w:iCs/>
          <w:sz w:val="24"/>
          <w:szCs w:val="24"/>
        </w:rPr>
        <w:t>34</w:t>
      </w:r>
      <w:r w:rsidRPr="00392D9F">
        <w:rPr>
          <w:rFonts w:cstheme="minorHAnsi"/>
          <w:sz w:val="24"/>
          <w:szCs w:val="24"/>
        </w:rPr>
        <w:t>(4), pp.748-760.</w:t>
      </w:r>
    </w:p>
    <w:p w14:paraId="6E45BCF2" w14:textId="77777777" w:rsidR="001265ED" w:rsidRPr="00392D9F" w:rsidRDefault="001265ED" w:rsidP="005969F8">
      <w:pPr>
        <w:spacing w:line="360" w:lineRule="auto"/>
        <w:jc w:val="both"/>
        <w:rPr>
          <w:rFonts w:cstheme="minorHAnsi"/>
          <w:sz w:val="24"/>
          <w:szCs w:val="24"/>
        </w:rPr>
      </w:pPr>
      <w:r w:rsidRPr="00392D9F">
        <w:rPr>
          <w:rFonts w:cstheme="minorHAnsi"/>
          <w:sz w:val="24"/>
          <w:szCs w:val="24"/>
        </w:rPr>
        <w:t xml:space="preserve">McCarty, A. and </w:t>
      </w:r>
      <w:proofErr w:type="spellStart"/>
      <w:r w:rsidRPr="00392D9F">
        <w:rPr>
          <w:rFonts w:cstheme="minorHAnsi"/>
          <w:sz w:val="24"/>
          <w:szCs w:val="24"/>
        </w:rPr>
        <w:t>Skibniewski</w:t>
      </w:r>
      <w:proofErr w:type="spellEnd"/>
      <w:r w:rsidRPr="00392D9F">
        <w:rPr>
          <w:rFonts w:cstheme="minorHAnsi"/>
          <w:sz w:val="24"/>
          <w:szCs w:val="24"/>
        </w:rPr>
        <w:t>, M., 2017. The Impact of PMIS Training: Patterns of benefit realization in project management information systems training. </w:t>
      </w:r>
      <w:r w:rsidRPr="00392D9F">
        <w:rPr>
          <w:rFonts w:cstheme="minorHAnsi"/>
          <w:i/>
          <w:iCs/>
          <w:sz w:val="24"/>
          <w:szCs w:val="24"/>
        </w:rPr>
        <w:t>Journal of Engineering, Project &amp; Production Management</w:t>
      </w:r>
      <w:r w:rsidRPr="00392D9F">
        <w:rPr>
          <w:rFonts w:cstheme="minorHAnsi"/>
          <w:sz w:val="24"/>
          <w:szCs w:val="24"/>
        </w:rPr>
        <w:t>, </w:t>
      </w:r>
      <w:r w:rsidRPr="00392D9F">
        <w:rPr>
          <w:rFonts w:cstheme="minorHAnsi"/>
          <w:i/>
          <w:iCs/>
          <w:sz w:val="24"/>
          <w:szCs w:val="24"/>
        </w:rPr>
        <w:t>7</w:t>
      </w:r>
      <w:r w:rsidRPr="00392D9F">
        <w:rPr>
          <w:rFonts w:cstheme="minorHAnsi"/>
          <w:sz w:val="24"/>
          <w:szCs w:val="24"/>
        </w:rPr>
        <w:t>(1).</w:t>
      </w:r>
    </w:p>
    <w:p w14:paraId="6E45BCF3" w14:textId="77777777" w:rsidR="001265ED" w:rsidRPr="00392D9F" w:rsidRDefault="001265ED" w:rsidP="005969F8">
      <w:pPr>
        <w:spacing w:line="360" w:lineRule="auto"/>
        <w:jc w:val="both"/>
        <w:rPr>
          <w:rFonts w:cstheme="minorHAnsi"/>
          <w:sz w:val="24"/>
          <w:szCs w:val="24"/>
        </w:rPr>
      </w:pPr>
      <w:proofErr w:type="spellStart"/>
      <w:r w:rsidRPr="00392D9F">
        <w:rPr>
          <w:rFonts w:cstheme="minorHAnsi"/>
          <w:sz w:val="24"/>
          <w:szCs w:val="24"/>
        </w:rPr>
        <w:t>Minev</w:t>
      </w:r>
      <w:proofErr w:type="spellEnd"/>
      <w:r w:rsidRPr="00392D9F">
        <w:rPr>
          <w:rFonts w:cstheme="minorHAnsi"/>
          <w:sz w:val="24"/>
          <w:szCs w:val="24"/>
        </w:rPr>
        <w:t xml:space="preserve">, R. and </w:t>
      </w:r>
      <w:proofErr w:type="spellStart"/>
      <w:r w:rsidRPr="00392D9F">
        <w:rPr>
          <w:rFonts w:cstheme="minorHAnsi"/>
          <w:sz w:val="24"/>
          <w:szCs w:val="24"/>
        </w:rPr>
        <w:t>Minev</w:t>
      </w:r>
      <w:proofErr w:type="spellEnd"/>
      <w:r w:rsidRPr="00392D9F">
        <w:rPr>
          <w:rFonts w:cstheme="minorHAnsi"/>
          <w:sz w:val="24"/>
          <w:szCs w:val="24"/>
        </w:rPr>
        <w:t>, E., 2016. Technologies for rapid prototyping (RP)-basic concepts, quality issues and modern trends. </w:t>
      </w:r>
      <w:proofErr w:type="spellStart"/>
      <w:r w:rsidRPr="00392D9F">
        <w:rPr>
          <w:rFonts w:cstheme="minorHAnsi"/>
          <w:i/>
          <w:iCs/>
          <w:sz w:val="24"/>
          <w:szCs w:val="24"/>
        </w:rPr>
        <w:t>ScriptaScientificaMedicinaeDentalis</w:t>
      </w:r>
      <w:proofErr w:type="spellEnd"/>
      <w:r w:rsidRPr="00392D9F">
        <w:rPr>
          <w:rFonts w:cstheme="minorHAnsi"/>
          <w:sz w:val="24"/>
          <w:szCs w:val="24"/>
        </w:rPr>
        <w:t>, </w:t>
      </w:r>
      <w:r w:rsidRPr="00392D9F">
        <w:rPr>
          <w:rFonts w:cstheme="minorHAnsi"/>
          <w:i/>
          <w:iCs/>
          <w:sz w:val="24"/>
          <w:szCs w:val="24"/>
        </w:rPr>
        <w:t>2</w:t>
      </w:r>
      <w:r w:rsidRPr="00392D9F">
        <w:rPr>
          <w:rFonts w:cstheme="minorHAnsi"/>
          <w:sz w:val="24"/>
          <w:szCs w:val="24"/>
        </w:rPr>
        <w:t>(1), pp.12-22.</w:t>
      </w:r>
    </w:p>
    <w:p w14:paraId="6E45BCF4" w14:textId="77777777" w:rsidR="001265ED" w:rsidRPr="00392D9F" w:rsidRDefault="001265ED" w:rsidP="005969F8">
      <w:pPr>
        <w:spacing w:line="360" w:lineRule="auto"/>
        <w:jc w:val="both"/>
        <w:rPr>
          <w:rFonts w:cstheme="minorHAnsi"/>
          <w:sz w:val="24"/>
          <w:szCs w:val="24"/>
        </w:rPr>
      </w:pPr>
      <w:proofErr w:type="spellStart"/>
      <w:r w:rsidRPr="00392D9F">
        <w:rPr>
          <w:rFonts w:cstheme="minorHAnsi"/>
          <w:sz w:val="24"/>
          <w:szCs w:val="24"/>
        </w:rPr>
        <w:t>Ratten</w:t>
      </w:r>
      <w:proofErr w:type="spellEnd"/>
      <w:r w:rsidRPr="00392D9F">
        <w:rPr>
          <w:rFonts w:cstheme="minorHAnsi"/>
          <w:sz w:val="24"/>
          <w:szCs w:val="24"/>
        </w:rPr>
        <w:t>, V., 2016. Continuance use intention of cloud computing: Innovativeness and creativity perspectives. </w:t>
      </w:r>
      <w:r w:rsidRPr="00392D9F">
        <w:rPr>
          <w:rFonts w:cstheme="minorHAnsi"/>
          <w:i/>
          <w:iCs/>
          <w:sz w:val="24"/>
          <w:szCs w:val="24"/>
        </w:rPr>
        <w:t>Journal of Business Research</w:t>
      </w:r>
      <w:r w:rsidRPr="00392D9F">
        <w:rPr>
          <w:rFonts w:cstheme="minorHAnsi"/>
          <w:sz w:val="24"/>
          <w:szCs w:val="24"/>
        </w:rPr>
        <w:t>, </w:t>
      </w:r>
      <w:r w:rsidRPr="00392D9F">
        <w:rPr>
          <w:rFonts w:cstheme="minorHAnsi"/>
          <w:i/>
          <w:iCs/>
          <w:sz w:val="24"/>
          <w:szCs w:val="24"/>
        </w:rPr>
        <w:t>69</w:t>
      </w:r>
      <w:r w:rsidRPr="00392D9F">
        <w:rPr>
          <w:rFonts w:cstheme="minorHAnsi"/>
          <w:sz w:val="24"/>
          <w:szCs w:val="24"/>
        </w:rPr>
        <w:t>(5), pp.1737-1740.</w:t>
      </w:r>
    </w:p>
    <w:p w14:paraId="6E45BCF5" w14:textId="77777777" w:rsidR="000E4947" w:rsidRPr="00392D9F" w:rsidRDefault="00E96650" w:rsidP="005969F8">
      <w:pPr>
        <w:spacing w:line="360" w:lineRule="auto"/>
        <w:rPr>
          <w:rFonts w:eastAsia="Times New Roman" w:cstheme="minorHAnsi"/>
          <w:b/>
          <w:sz w:val="24"/>
          <w:szCs w:val="24"/>
          <w:lang w:eastAsia="en-IN"/>
        </w:rPr>
      </w:pPr>
      <w:r w:rsidRPr="00392D9F">
        <w:rPr>
          <w:rFonts w:cstheme="minorHAnsi"/>
          <w:b/>
        </w:rPr>
        <w:br w:type="page"/>
      </w:r>
    </w:p>
    <w:p w14:paraId="6E45BCF6" w14:textId="77777777" w:rsidR="00ED3218" w:rsidRPr="00392D9F" w:rsidRDefault="00E96650" w:rsidP="001265ED">
      <w:pPr>
        <w:pStyle w:val="Heading1"/>
        <w:rPr>
          <w:rFonts w:asciiTheme="minorHAnsi" w:hAnsiTheme="minorHAnsi" w:cstheme="minorHAnsi"/>
        </w:rPr>
      </w:pPr>
      <w:bookmarkStart w:id="13" w:name="_Toc39336311"/>
      <w:r w:rsidRPr="00392D9F">
        <w:rPr>
          <w:rFonts w:asciiTheme="minorHAnsi" w:hAnsiTheme="minorHAnsi" w:cstheme="minorHAnsi"/>
        </w:rPr>
        <w:lastRenderedPageBreak/>
        <w:t>Task 2: Individual report</w:t>
      </w:r>
      <w:bookmarkEnd w:id="13"/>
    </w:p>
    <w:p w14:paraId="6E45BCF7" w14:textId="77777777" w:rsidR="001B5FD6" w:rsidRPr="00392D9F" w:rsidRDefault="001B5FD6" w:rsidP="00E9693D">
      <w:pPr>
        <w:spacing w:line="360" w:lineRule="auto"/>
        <w:jc w:val="center"/>
        <w:rPr>
          <w:rFonts w:cstheme="minorHAnsi"/>
          <w:b/>
          <w:sz w:val="28"/>
        </w:rPr>
      </w:pPr>
      <w:r w:rsidRPr="00392D9F">
        <w:rPr>
          <w:rFonts w:cstheme="minorHAnsi"/>
          <w:b/>
          <w:sz w:val="28"/>
        </w:rPr>
        <w:t>Executive summary</w:t>
      </w:r>
    </w:p>
    <w:p w14:paraId="6E45BCF8" w14:textId="77777777" w:rsidR="001B5FD6" w:rsidRPr="00392D9F" w:rsidRDefault="00E9693D" w:rsidP="00E9693D">
      <w:pPr>
        <w:spacing w:line="360" w:lineRule="auto"/>
        <w:jc w:val="both"/>
        <w:rPr>
          <w:rFonts w:eastAsiaTheme="majorEastAsia" w:cstheme="minorHAnsi"/>
          <w:b/>
          <w:bCs/>
          <w:sz w:val="26"/>
          <w:szCs w:val="26"/>
        </w:rPr>
      </w:pPr>
      <w:r w:rsidRPr="00392D9F">
        <w:rPr>
          <w:rFonts w:cstheme="minorHAnsi"/>
          <w:sz w:val="24"/>
        </w:rPr>
        <w:t xml:space="preserve">Digitalised business platform transition is an effective change management measure in business models. This report includes a case study of </w:t>
      </w:r>
      <w:proofErr w:type="spellStart"/>
      <w:r w:rsidRPr="00392D9F">
        <w:rPr>
          <w:rFonts w:cstheme="minorHAnsi"/>
          <w:sz w:val="24"/>
        </w:rPr>
        <w:t>Japher</w:t>
      </w:r>
      <w:proofErr w:type="spellEnd"/>
      <w:r w:rsidRPr="00392D9F">
        <w:rPr>
          <w:rFonts w:cstheme="minorHAnsi"/>
          <w:sz w:val="24"/>
        </w:rPr>
        <w:t xml:space="preserve"> Motors, which wished to implement a cloud-based MIS system within their integrated operational system for effective and coordinated operations. This report aims to highlight detailed discussion on project methodological considerations and several risk management strategies for effective deployment of projects. Aligning entire project with designated quality assurance plan would be helpful for ensuring project success.</w:t>
      </w:r>
      <w:r w:rsidR="001B5FD6" w:rsidRPr="00392D9F">
        <w:rPr>
          <w:rFonts w:cstheme="minorHAnsi"/>
        </w:rPr>
        <w:br w:type="page"/>
      </w:r>
    </w:p>
    <w:p w14:paraId="6E45BCF9" w14:textId="77777777" w:rsidR="00ED3218" w:rsidRPr="00392D9F" w:rsidRDefault="00E96650" w:rsidP="001265ED">
      <w:pPr>
        <w:pStyle w:val="Heading2"/>
        <w:rPr>
          <w:rFonts w:asciiTheme="minorHAnsi" w:hAnsiTheme="minorHAnsi" w:cstheme="minorHAnsi"/>
        </w:rPr>
      </w:pPr>
      <w:bookmarkStart w:id="14" w:name="_Toc39336312"/>
      <w:r w:rsidRPr="00392D9F">
        <w:rPr>
          <w:rFonts w:asciiTheme="minorHAnsi" w:hAnsiTheme="minorHAnsi" w:cstheme="minorHAnsi"/>
        </w:rPr>
        <w:lastRenderedPageBreak/>
        <w:t>Introduction</w:t>
      </w:r>
      <w:bookmarkEnd w:id="14"/>
    </w:p>
    <w:p w14:paraId="6E45BCFA" w14:textId="77777777" w:rsidR="00ED3218" w:rsidRPr="00392D9F" w:rsidRDefault="00E96650" w:rsidP="005969F8">
      <w:pPr>
        <w:pStyle w:val="NormalWeb"/>
        <w:spacing w:before="240" w:beforeAutospacing="0" w:after="240" w:afterAutospacing="0" w:line="360" w:lineRule="auto"/>
        <w:jc w:val="both"/>
        <w:rPr>
          <w:rFonts w:asciiTheme="minorHAnsi" w:hAnsiTheme="minorHAnsi" w:cstheme="minorHAnsi"/>
        </w:rPr>
      </w:pP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intends to improve their business operations through designing and implementing business-focused MIS within operations. </w:t>
      </w:r>
      <w:r w:rsidR="00E52D30" w:rsidRPr="00392D9F">
        <w:rPr>
          <w:rFonts w:asciiTheme="minorHAnsi" w:hAnsiTheme="minorHAnsi" w:cstheme="minorHAnsi"/>
        </w:rPr>
        <w:t xml:space="preserve">In this case, a rapid prototype methodology is considered for small-scale prototype design and implementation aspects. </w:t>
      </w:r>
      <w:r w:rsidRPr="00392D9F">
        <w:rPr>
          <w:rFonts w:asciiTheme="minorHAnsi" w:hAnsiTheme="minorHAnsi" w:cstheme="minorHAnsi"/>
        </w:rPr>
        <w:t xml:space="preserve">Therefore, this report aims to explain several considerations of IT solutions and implementation aspects for supporting their digitalisation plan. </w:t>
      </w:r>
    </w:p>
    <w:p w14:paraId="6E45BCFB" w14:textId="77777777" w:rsidR="00ED3218" w:rsidRPr="00392D9F" w:rsidRDefault="00E96650" w:rsidP="001265ED">
      <w:pPr>
        <w:pStyle w:val="Heading2"/>
        <w:rPr>
          <w:rFonts w:asciiTheme="minorHAnsi" w:hAnsiTheme="minorHAnsi" w:cstheme="minorHAnsi"/>
        </w:rPr>
      </w:pPr>
      <w:bookmarkStart w:id="15" w:name="_Toc39336313"/>
      <w:r w:rsidRPr="00392D9F">
        <w:rPr>
          <w:rFonts w:asciiTheme="minorHAnsi" w:hAnsiTheme="minorHAnsi" w:cstheme="minorHAnsi"/>
        </w:rPr>
        <w:t>Explaining project plan</w:t>
      </w:r>
      <w:bookmarkEnd w:id="15"/>
    </w:p>
    <w:p w14:paraId="6E45BCFC" w14:textId="77777777" w:rsidR="00ED3218"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This project plan aims to manage accounting and finance, order-management and customer database management of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in a digitalised platform. Vision of this project implementation is to improve efficiency of operations through aligning all tasks according to business needs and bridging all technical gaps within operational processes. </w:t>
      </w:r>
      <w:r w:rsidR="00B91811" w:rsidRPr="00392D9F">
        <w:rPr>
          <w:rFonts w:asciiTheme="minorHAnsi" w:hAnsiTheme="minorHAnsi" w:cstheme="minorHAnsi"/>
        </w:rPr>
        <w:t xml:space="preserve">Entire project will take two months for completion, where entire design, specification and implementation will take one month, and training, testing and modification activities would consider another month for effective operations. </w:t>
      </w:r>
    </w:p>
    <w:p w14:paraId="6E45BCFD" w14:textId="77777777" w:rsidR="000E1A00"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Choice of a rapid prototyping methodology is evident for IT solution implementation within small business areas. In this case,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has minimal areas of operations that could be handled at a time. Therefore, considerations of an MIS or "Management Information System" are evident to solve existing issues within defined operational areas</w:t>
      </w:r>
      <w:r w:rsidR="00C22231" w:rsidRPr="00392D9F">
        <w:rPr>
          <w:rFonts w:asciiTheme="minorHAnsi" w:hAnsiTheme="minorHAnsi" w:cstheme="minorHAnsi"/>
        </w:rPr>
        <w:t xml:space="preserve"> (</w:t>
      </w:r>
      <w:proofErr w:type="spellStart"/>
      <w:r w:rsidR="00C22231" w:rsidRPr="00392D9F">
        <w:rPr>
          <w:rFonts w:asciiTheme="minorHAnsi" w:hAnsiTheme="minorHAnsi" w:cstheme="minorHAnsi"/>
        </w:rPr>
        <w:t>Yaokumahand</w:t>
      </w:r>
      <w:proofErr w:type="spellEnd"/>
      <w:r w:rsidR="00C22231" w:rsidRPr="00392D9F">
        <w:rPr>
          <w:rFonts w:asciiTheme="minorHAnsi" w:hAnsiTheme="minorHAnsi" w:cstheme="minorHAnsi"/>
        </w:rPr>
        <w:t xml:space="preserve"> </w:t>
      </w:r>
      <w:proofErr w:type="spellStart"/>
      <w:r w:rsidR="00C22231" w:rsidRPr="00392D9F">
        <w:rPr>
          <w:rFonts w:asciiTheme="minorHAnsi" w:hAnsiTheme="minorHAnsi" w:cstheme="minorHAnsi"/>
        </w:rPr>
        <w:t>Biney</w:t>
      </w:r>
      <w:proofErr w:type="spellEnd"/>
      <w:r w:rsidR="00C22231" w:rsidRPr="00392D9F">
        <w:rPr>
          <w:rFonts w:asciiTheme="minorHAnsi" w:hAnsiTheme="minorHAnsi" w:cstheme="minorHAnsi"/>
        </w:rPr>
        <w:t>, 2020)</w:t>
      </w:r>
      <w:r w:rsidRPr="00392D9F">
        <w:rPr>
          <w:rFonts w:asciiTheme="minorHAnsi" w:hAnsiTheme="minorHAnsi" w:cstheme="minorHAnsi"/>
        </w:rPr>
        <w:t>. Advantages of this system include minimisation of information overload, higher coordination within different departmental activities, decentralised monitoring systems, effective planning of business and feedback generation aspects. Besides, these systems are easier for handling and easier for storage efficiencies</w:t>
      </w:r>
      <w:r w:rsidR="00C22231" w:rsidRPr="00392D9F">
        <w:rPr>
          <w:rFonts w:asciiTheme="minorHAnsi" w:hAnsiTheme="minorHAnsi" w:cstheme="minorHAnsi"/>
        </w:rPr>
        <w:t xml:space="preserve"> (Sarkar and Jadhav, 2016)</w:t>
      </w:r>
      <w:r w:rsidRPr="00392D9F">
        <w:rPr>
          <w:rFonts w:asciiTheme="minorHAnsi" w:hAnsiTheme="minorHAnsi" w:cstheme="minorHAnsi"/>
        </w:rPr>
        <w:t>. However, MIS system implementation could require a higher budget, high technical skills of use and frequent update aspects.</w:t>
      </w:r>
    </w:p>
    <w:p w14:paraId="6E45BCFE" w14:textId="77777777" w:rsidR="00ED3218"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Project communication strategies through meetings with technical committee, network providers and software package developers are evident to align business needs within IT solutions. </w:t>
      </w:r>
      <w:r w:rsidR="00CE13BB" w:rsidRPr="00392D9F">
        <w:rPr>
          <w:rFonts w:asciiTheme="minorHAnsi" w:hAnsiTheme="minorHAnsi" w:cstheme="minorHAnsi"/>
        </w:rPr>
        <w:t>Holding team-meetings after completion of every milestone activities would help to identify project lags and deficits within software implementation planning and deployment phases</w:t>
      </w:r>
      <w:r w:rsidR="00821C76" w:rsidRPr="00392D9F">
        <w:rPr>
          <w:rFonts w:asciiTheme="minorHAnsi" w:hAnsiTheme="minorHAnsi" w:cstheme="minorHAnsi"/>
        </w:rPr>
        <w:t xml:space="preserve"> (Lin, 2020)</w:t>
      </w:r>
      <w:r w:rsidR="00CE13BB" w:rsidRPr="00392D9F">
        <w:rPr>
          <w:rFonts w:asciiTheme="minorHAnsi" w:hAnsiTheme="minorHAnsi" w:cstheme="minorHAnsi"/>
        </w:rPr>
        <w:t xml:space="preserve">. </w:t>
      </w:r>
      <w:r w:rsidRPr="00392D9F">
        <w:rPr>
          <w:rFonts w:asciiTheme="minorHAnsi" w:hAnsiTheme="minorHAnsi" w:cstheme="minorHAnsi"/>
        </w:rPr>
        <w:t xml:space="preserve">Internal communication strategies, such as </w:t>
      </w:r>
      <w:r w:rsidR="00CE13BB" w:rsidRPr="00392D9F">
        <w:rPr>
          <w:rFonts w:asciiTheme="minorHAnsi" w:hAnsiTheme="minorHAnsi" w:cstheme="minorHAnsi"/>
        </w:rPr>
        <w:t xml:space="preserve">arranging </w:t>
      </w:r>
      <w:r w:rsidR="00CE13BB" w:rsidRPr="00392D9F">
        <w:rPr>
          <w:rFonts w:asciiTheme="minorHAnsi" w:hAnsiTheme="minorHAnsi" w:cstheme="minorHAnsi"/>
        </w:rPr>
        <w:lastRenderedPageBreak/>
        <w:t xml:space="preserve">workshops and training sessions for employees, are evident. Since employees of this firm have no prior experience of using such a cloud-database based software application, training is the only way to enhance their skills for effective operations. </w:t>
      </w:r>
      <w:r w:rsidR="008B3424" w:rsidRPr="00392D9F">
        <w:rPr>
          <w:rFonts w:asciiTheme="minorHAnsi" w:hAnsiTheme="minorHAnsi" w:cstheme="minorHAnsi"/>
        </w:rPr>
        <w:t>Marketing communication could also be an essential part of business, as indoor and outdoor promotions of company services are necessary for future development. In this case, analysing customer trends of services and needs from a customer database of MIS would be evident to consider for developing marketing strategies.</w:t>
      </w:r>
    </w:p>
    <w:p w14:paraId="6E45BCFF" w14:textId="30203B60" w:rsidR="000D7A43"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Stakeholder management plan through analysing impacts and powers of stakeholders is necessary. Since this company holds only five employees, thus, power and influence of each employee are higher. Therefore, technical experts should always focus on user-interface, flexibility and compatibility aspects for providing comfort to their operations. Mr.</w:t>
      </w:r>
      <w:r w:rsidR="00DC40DA">
        <w:rPr>
          <w:rFonts w:asciiTheme="minorHAnsi" w:hAnsiTheme="minorHAnsi" w:cstheme="minorHAnsi"/>
        </w:rPr>
        <w:t xml:space="preserve"> </w:t>
      </w:r>
      <w:proofErr w:type="spellStart"/>
      <w:r w:rsidRPr="00392D9F">
        <w:rPr>
          <w:rFonts w:asciiTheme="minorHAnsi" w:hAnsiTheme="minorHAnsi" w:cstheme="minorHAnsi"/>
        </w:rPr>
        <w:t>Japhet</w:t>
      </w:r>
      <w:r w:rsidR="00C762AC" w:rsidRPr="00392D9F">
        <w:rPr>
          <w:rFonts w:asciiTheme="minorHAnsi" w:hAnsiTheme="minorHAnsi" w:cstheme="minorHAnsi"/>
        </w:rPr>
        <w:t>also</w:t>
      </w:r>
      <w:proofErr w:type="spellEnd"/>
      <w:r w:rsidR="00C762AC" w:rsidRPr="00392D9F">
        <w:rPr>
          <w:rFonts w:asciiTheme="minorHAnsi" w:hAnsiTheme="minorHAnsi" w:cstheme="minorHAnsi"/>
        </w:rPr>
        <w:t xml:space="preserve"> needs to be proactive for effective planning of budget and deadlines for this change management plan. However, this IT solution should be employee-friendly and customer-centric, so that all operations of this company could be well aligned</w:t>
      </w:r>
      <w:r w:rsidR="004B17C9" w:rsidRPr="00392D9F">
        <w:rPr>
          <w:rFonts w:asciiTheme="minorHAnsi" w:hAnsiTheme="minorHAnsi" w:cstheme="minorHAnsi"/>
        </w:rPr>
        <w:t xml:space="preserve"> (</w:t>
      </w:r>
      <w:proofErr w:type="spellStart"/>
      <w:r w:rsidR="004B17C9" w:rsidRPr="00392D9F">
        <w:rPr>
          <w:rFonts w:asciiTheme="minorHAnsi" w:hAnsiTheme="minorHAnsi" w:cstheme="minorHAnsi"/>
        </w:rPr>
        <w:t>Omar</w:t>
      </w:r>
      <w:r w:rsidR="004B17C9" w:rsidRPr="00392D9F">
        <w:rPr>
          <w:rFonts w:asciiTheme="minorHAnsi" w:hAnsiTheme="minorHAnsi" w:cstheme="minorHAnsi"/>
          <w:i/>
        </w:rPr>
        <w:t>et</w:t>
      </w:r>
      <w:proofErr w:type="spellEnd"/>
      <w:r w:rsidR="004B17C9" w:rsidRPr="00392D9F">
        <w:rPr>
          <w:rFonts w:asciiTheme="minorHAnsi" w:hAnsiTheme="minorHAnsi" w:cstheme="minorHAnsi"/>
          <w:i/>
        </w:rPr>
        <w:t xml:space="preserve"> al. </w:t>
      </w:r>
      <w:r w:rsidR="004B17C9" w:rsidRPr="00392D9F">
        <w:rPr>
          <w:rFonts w:asciiTheme="minorHAnsi" w:hAnsiTheme="minorHAnsi" w:cstheme="minorHAnsi"/>
        </w:rPr>
        <w:t>2016)</w:t>
      </w:r>
      <w:r w:rsidR="00C762AC" w:rsidRPr="00392D9F">
        <w:rPr>
          <w:rFonts w:asciiTheme="minorHAnsi" w:hAnsiTheme="minorHAnsi" w:cstheme="minorHAnsi"/>
        </w:rPr>
        <w:t xml:space="preserve">. Additionally, </w:t>
      </w:r>
      <w:proofErr w:type="spellStart"/>
      <w:r w:rsidR="00C762AC" w:rsidRPr="00392D9F">
        <w:rPr>
          <w:rFonts w:asciiTheme="minorHAnsi" w:hAnsiTheme="minorHAnsi" w:cstheme="minorHAnsi"/>
        </w:rPr>
        <w:t>Japher</w:t>
      </w:r>
      <w:proofErr w:type="spellEnd"/>
      <w:r w:rsidR="00C762AC" w:rsidRPr="00392D9F">
        <w:rPr>
          <w:rFonts w:asciiTheme="minorHAnsi" w:hAnsiTheme="minorHAnsi" w:cstheme="minorHAnsi"/>
        </w:rPr>
        <w:t xml:space="preserve"> Motors should also consider proper implementation and ethical database protection aspects for ensuring optimal work outcomes.</w:t>
      </w:r>
    </w:p>
    <w:p w14:paraId="6E45BD00" w14:textId="77777777" w:rsidR="00C114DE"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Data migration would be an important aspect regarding migration of storage, database and application aspects. Since this company’s customer information is kept manually, necessity of entering them in digital platform is evident. </w:t>
      </w:r>
      <w:r w:rsidR="000D7A43" w:rsidRPr="00392D9F">
        <w:rPr>
          <w:rFonts w:asciiTheme="minorHAnsi" w:hAnsiTheme="minorHAnsi" w:cstheme="minorHAnsi"/>
        </w:rPr>
        <w:t xml:space="preserve">For this reason, one or two employees </w:t>
      </w:r>
      <w:proofErr w:type="gramStart"/>
      <w:r w:rsidR="000D7A43" w:rsidRPr="00392D9F">
        <w:rPr>
          <w:rFonts w:asciiTheme="minorHAnsi" w:hAnsiTheme="minorHAnsi" w:cstheme="minorHAnsi"/>
        </w:rPr>
        <w:t>have to</w:t>
      </w:r>
      <w:proofErr w:type="gramEnd"/>
      <w:r w:rsidR="000D7A43" w:rsidRPr="00392D9F">
        <w:rPr>
          <w:rFonts w:asciiTheme="minorHAnsi" w:hAnsiTheme="minorHAnsi" w:cstheme="minorHAnsi"/>
        </w:rPr>
        <w:t xml:space="preserve"> enter these databases of their inventories, customers and managerial aspects into software platforms.</w:t>
      </w:r>
      <w:r w:rsidRPr="00392D9F">
        <w:rPr>
          <w:rFonts w:asciiTheme="minorHAnsi" w:hAnsiTheme="minorHAnsi" w:cstheme="minorHAnsi"/>
        </w:rPr>
        <w:t xml:space="preserve"> Applying data filters and quality consideration techniques within this system </w:t>
      </w:r>
      <w:r w:rsidR="000D7A43" w:rsidRPr="00392D9F">
        <w:rPr>
          <w:rFonts w:asciiTheme="minorHAnsi" w:hAnsiTheme="minorHAnsi" w:cstheme="minorHAnsi"/>
        </w:rPr>
        <w:t xml:space="preserve">would ensure that these databases remain free from inconsistencies and data duplication aspects. </w:t>
      </w:r>
      <w:r w:rsidRPr="00392D9F">
        <w:rPr>
          <w:rFonts w:asciiTheme="minorHAnsi" w:hAnsiTheme="minorHAnsi" w:cstheme="minorHAnsi"/>
        </w:rPr>
        <w:t>Considering a cloud-based platform, such as Google Cloud or IBM cloud, is effective in secure storage and easier to capture and retrieval activities</w:t>
      </w:r>
      <w:r w:rsidR="004B17C9" w:rsidRPr="00392D9F">
        <w:rPr>
          <w:rFonts w:asciiTheme="minorHAnsi" w:hAnsiTheme="minorHAnsi" w:cstheme="minorHAnsi"/>
        </w:rPr>
        <w:t xml:space="preserve"> (Lin, 2020)</w:t>
      </w:r>
      <w:r w:rsidRPr="00392D9F">
        <w:rPr>
          <w:rFonts w:asciiTheme="minorHAnsi" w:hAnsiTheme="minorHAnsi" w:cstheme="minorHAnsi"/>
        </w:rPr>
        <w:t xml:space="preserve">. Finally, training of employees and testing systems are crucial considerations of this project for optimal outcomes regarding project deliverables. </w:t>
      </w:r>
    </w:p>
    <w:p w14:paraId="6E45BD01" w14:textId="77777777" w:rsidR="000D7A43"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Considering all factors discussed above,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could consider some simple steps for systematic implementation of this IT solution within its business. Therefore, assessing all needs in diverse business areas helps identify change-management needs. Based on these identified aspects, choice of proper software package for MIS would be evident. However, </w:t>
      </w:r>
      <w:r w:rsidRPr="00392D9F">
        <w:rPr>
          <w:rFonts w:asciiTheme="minorHAnsi" w:hAnsiTheme="minorHAnsi" w:cstheme="minorHAnsi"/>
        </w:rPr>
        <w:lastRenderedPageBreak/>
        <w:t xml:space="preserve">project budget is also a factor for choosing software package. </w:t>
      </w:r>
      <w:proofErr w:type="spellStart"/>
      <w:r w:rsidRPr="00392D9F">
        <w:rPr>
          <w:rFonts w:asciiTheme="minorHAnsi" w:hAnsiTheme="minorHAnsi" w:cstheme="minorHAnsi"/>
        </w:rPr>
        <w:t>Zoho</w:t>
      </w:r>
      <w:proofErr w:type="spellEnd"/>
      <w:r w:rsidRPr="00392D9F">
        <w:rPr>
          <w:rFonts w:asciiTheme="minorHAnsi" w:hAnsiTheme="minorHAnsi" w:cstheme="minorHAnsi"/>
        </w:rPr>
        <w:t xml:space="preserve"> seems to be a cost-effective solution than that of </w:t>
      </w:r>
      <w:r w:rsidR="000F1434" w:rsidRPr="00392D9F">
        <w:rPr>
          <w:rFonts w:asciiTheme="minorHAnsi" w:hAnsiTheme="minorHAnsi" w:cstheme="minorHAnsi"/>
        </w:rPr>
        <w:t xml:space="preserve">Acme Insight, which can effectively handle all necessary activities. </w:t>
      </w:r>
    </w:p>
    <w:p w14:paraId="6E45BD02" w14:textId="77777777" w:rsidR="00ED3218" w:rsidRPr="00392D9F" w:rsidRDefault="00E96650" w:rsidP="001265ED">
      <w:pPr>
        <w:pStyle w:val="Heading2"/>
        <w:rPr>
          <w:rFonts w:asciiTheme="minorHAnsi" w:hAnsiTheme="minorHAnsi" w:cstheme="minorHAnsi"/>
        </w:rPr>
      </w:pPr>
      <w:bookmarkStart w:id="16" w:name="_Toc39336314"/>
      <w:r w:rsidRPr="00392D9F">
        <w:rPr>
          <w:rFonts w:asciiTheme="minorHAnsi" w:hAnsiTheme="minorHAnsi" w:cstheme="minorHAnsi"/>
        </w:rPr>
        <w:t>Methods used and evaluation plan</w:t>
      </w:r>
      <w:bookmarkEnd w:id="16"/>
    </w:p>
    <w:p w14:paraId="6E45BD03" w14:textId="77777777" w:rsidR="00254839"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Assignment of workload and work-responsibilities within this project was effective to cover </w:t>
      </w:r>
      <w:r w:rsidR="001265ED" w:rsidRPr="00392D9F">
        <w:rPr>
          <w:rFonts w:asciiTheme="minorHAnsi" w:hAnsiTheme="minorHAnsi" w:cstheme="minorHAnsi"/>
        </w:rPr>
        <w:t>all-important</w:t>
      </w:r>
      <w:r w:rsidRPr="00392D9F">
        <w:rPr>
          <w:rFonts w:asciiTheme="minorHAnsi" w:hAnsiTheme="minorHAnsi" w:cstheme="minorHAnsi"/>
        </w:rPr>
        <w:t xml:space="preserve"> areas of operations and change management implementation. </w:t>
      </w:r>
      <w:r w:rsidR="003F53AF" w:rsidRPr="00392D9F">
        <w:rPr>
          <w:rFonts w:asciiTheme="minorHAnsi" w:hAnsiTheme="minorHAnsi" w:cstheme="minorHAnsi"/>
        </w:rPr>
        <w:t>Firstly, project manager is entirely responsible for planning software needs according to identif</w:t>
      </w:r>
      <w:r w:rsidR="003D658C" w:rsidRPr="00392D9F">
        <w:rPr>
          <w:rFonts w:asciiTheme="minorHAnsi" w:hAnsiTheme="minorHAnsi" w:cstheme="minorHAnsi"/>
        </w:rPr>
        <w:t>i</w:t>
      </w:r>
      <w:r w:rsidR="003F53AF" w:rsidRPr="00392D9F">
        <w:rPr>
          <w:rFonts w:asciiTheme="minorHAnsi" w:hAnsiTheme="minorHAnsi" w:cstheme="minorHAnsi"/>
        </w:rPr>
        <w:t xml:space="preserve">cation of exiting issues within company. Alignment of ideas and needs with </w:t>
      </w:r>
      <w:proofErr w:type="spellStart"/>
      <w:proofErr w:type="gramStart"/>
      <w:r w:rsidR="003F53AF" w:rsidRPr="00392D9F">
        <w:rPr>
          <w:rFonts w:asciiTheme="minorHAnsi" w:hAnsiTheme="minorHAnsi" w:cstheme="minorHAnsi"/>
        </w:rPr>
        <w:t>Mr.Japhet</w:t>
      </w:r>
      <w:proofErr w:type="spellEnd"/>
      <w:proofErr w:type="gramEnd"/>
      <w:r w:rsidR="003F53AF" w:rsidRPr="00392D9F">
        <w:rPr>
          <w:rFonts w:asciiTheme="minorHAnsi" w:hAnsiTheme="minorHAnsi" w:cstheme="minorHAnsi"/>
        </w:rPr>
        <w:t xml:space="preserve"> is evident here for effective planning options</w:t>
      </w:r>
      <w:r w:rsidR="004B17C9" w:rsidRPr="00392D9F">
        <w:rPr>
          <w:rFonts w:asciiTheme="minorHAnsi" w:hAnsiTheme="minorHAnsi" w:cstheme="minorHAnsi"/>
        </w:rPr>
        <w:t xml:space="preserve"> (</w:t>
      </w:r>
      <w:proofErr w:type="spellStart"/>
      <w:r w:rsidR="004B17C9" w:rsidRPr="00392D9F">
        <w:rPr>
          <w:rFonts w:asciiTheme="minorHAnsi" w:hAnsiTheme="minorHAnsi" w:cstheme="minorHAnsi"/>
        </w:rPr>
        <w:t>Paquin</w:t>
      </w:r>
      <w:r w:rsidR="004B17C9" w:rsidRPr="00392D9F">
        <w:rPr>
          <w:rFonts w:asciiTheme="minorHAnsi" w:hAnsiTheme="minorHAnsi" w:cstheme="minorHAnsi"/>
          <w:i/>
        </w:rPr>
        <w:t>et</w:t>
      </w:r>
      <w:proofErr w:type="spellEnd"/>
      <w:r w:rsidR="004B17C9" w:rsidRPr="00392D9F">
        <w:rPr>
          <w:rFonts w:asciiTheme="minorHAnsi" w:hAnsiTheme="minorHAnsi" w:cstheme="minorHAnsi"/>
          <w:i/>
        </w:rPr>
        <w:t xml:space="preserve"> al. </w:t>
      </w:r>
      <w:r w:rsidR="004B17C9" w:rsidRPr="00392D9F">
        <w:rPr>
          <w:rFonts w:asciiTheme="minorHAnsi" w:hAnsiTheme="minorHAnsi" w:cstheme="minorHAnsi"/>
        </w:rPr>
        <w:t>2016)</w:t>
      </w:r>
      <w:r w:rsidR="003F53AF" w:rsidRPr="00392D9F">
        <w:rPr>
          <w:rFonts w:asciiTheme="minorHAnsi" w:hAnsiTheme="minorHAnsi" w:cstheme="minorHAnsi"/>
        </w:rPr>
        <w:t xml:space="preserve">. Owner of this organisation, </w:t>
      </w:r>
      <w:proofErr w:type="spellStart"/>
      <w:proofErr w:type="gramStart"/>
      <w:r w:rsidR="003F53AF" w:rsidRPr="00392D9F">
        <w:rPr>
          <w:rFonts w:asciiTheme="minorHAnsi" w:hAnsiTheme="minorHAnsi" w:cstheme="minorHAnsi"/>
        </w:rPr>
        <w:t>Mr.Japhet</w:t>
      </w:r>
      <w:proofErr w:type="spellEnd"/>
      <w:proofErr w:type="gramEnd"/>
      <w:r w:rsidR="003F53AF" w:rsidRPr="00392D9F">
        <w:rPr>
          <w:rFonts w:asciiTheme="minorHAnsi" w:hAnsiTheme="minorHAnsi" w:cstheme="minorHAnsi"/>
        </w:rPr>
        <w:t xml:space="preserve"> is responsible for budget planning, after consulting with technical team of this project. It would ensure proper resource allocation and resource management plans.</w:t>
      </w:r>
    </w:p>
    <w:p w14:paraId="6E45BD04" w14:textId="77777777" w:rsidR="003C4088"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Providing responsibilities of data entry to one or two employees is evident, as one of the</w:t>
      </w:r>
      <w:r w:rsidR="005969F8" w:rsidRPr="00392D9F">
        <w:rPr>
          <w:rFonts w:asciiTheme="minorHAnsi" w:hAnsiTheme="minorHAnsi" w:cstheme="minorHAnsi"/>
        </w:rPr>
        <w:t>m could handle customer database-</w:t>
      </w:r>
      <w:r w:rsidRPr="00392D9F">
        <w:rPr>
          <w:rFonts w:asciiTheme="minorHAnsi" w:hAnsiTheme="minorHAnsi" w:cstheme="minorHAnsi"/>
        </w:rPr>
        <w:t>management aspects. In contrast, the other employee would manage financial management, accounting and inventory management information through help of technical committee members</w:t>
      </w:r>
      <w:r w:rsidR="000D03FB" w:rsidRPr="00392D9F">
        <w:rPr>
          <w:rFonts w:asciiTheme="minorHAnsi" w:hAnsiTheme="minorHAnsi" w:cstheme="minorHAnsi"/>
        </w:rPr>
        <w:t xml:space="preserve"> (Mahmoud-</w:t>
      </w:r>
      <w:proofErr w:type="spellStart"/>
      <w:r w:rsidR="000D03FB" w:rsidRPr="00392D9F">
        <w:rPr>
          <w:rFonts w:asciiTheme="minorHAnsi" w:hAnsiTheme="minorHAnsi" w:cstheme="minorHAnsi"/>
        </w:rPr>
        <w:t>Jouini</w:t>
      </w:r>
      <w:r w:rsidR="000D03FB" w:rsidRPr="00392D9F">
        <w:rPr>
          <w:rFonts w:asciiTheme="minorHAnsi" w:hAnsiTheme="minorHAnsi" w:cstheme="minorHAnsi"/>
          <w:i/>
        </w:rPr>
        <w:t>et</w:t>
      </w:r>
      <w:proofErr w:type="spellEnd"/>
      <w:r w:rsidR="000D03FB" w:rsidRPr="00392D9F">
        <w:rPr>
          <w:rFonts w:asciiTheme="minorHAnsi" w:hAnsiTheme="minorHAnsi" w:cstheme="minorHAnsi"/>
          <w:i/>
        </w:rPr>
        <w:t xml:space="preserve"> al. </w:t>
      </w:r>
      <w:r w:rsidR="000D03FB" w:rsidRPr="00392D9F">
        <w:rPr>
          <w:rFonts w:asciiTheme="minorHAnsi" w:hAnsiTheme="minorHAnsi" w:cstheme="minorHAnsi"/>
        </w:rPr>
        <w:t>2016)</w:t>
      </w:r>
      <w:r w:rsidRPr="00392D9F">
        <w:rPr>
          <w:rFonts w:asciiTheme="minorHAnsi" w:hAnsiTheme="minorHAnsi" w:cstheme="minorHAnsi"/>
        </w:rPr>
        <w:t xml:space="preserve">. Proactive involvement of technical team including software experts, network providers, database expert and hardware expert would be evident for ensuring compatibilities and configurations according to needs of this firm. </w:t>
      </w:r>
    </w:p>
    <w:p w14:paraId="6E45BD05" w14:textId="77777777" w:rsidR="000F1434"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In this project, a rapid prototype methodology has been used for effective deployment process. Advantages and disadvantages of this method are demonstrated as follows.</w:t>
      </w:r>
    </w:p>
    <w:tbl>
      <w:tblPr>
        <w:tblStyle w:val="TableGrid"/>
        <w:tblW w:w="0" w:type="auto"/>
        <w:tblLook w:val="04A0" w:firstRow="1" w:lastRow="0" w:firstColumn="1" w:lastColumn="0" w:noHBand="0" w:noVBand="1"/>
      </w:tblPr>
      <w:tblGrid>
        <w:gridCol w:w="4621"/>
        <w:gridCol w:w="4621"/>
      </w:tblGrid>
      <w:tr w:rsidR="00392D9F" w:rsidRPr="00392D9F" w14:paraId="6E45BD08" w14:textId="77777777" w:rsidTr="00235A71">
        <w:tc>
          <w:tcPr>
            <w:tcW w:w="4621" w:type="dxa"/>
            <w:shd w:val="clear" w:color="auto" w:fill="8DB3E2" w:themeFill="text2" w:themeFillTint="66"/>
          </w:tcPr>
          <w:p w14:paraId="6E45BD06" w14:textId="77777777" w:rsidR="00235A71"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Advantages </w:t>
            </w:r>
          </w:p>
        </w:tc>
        <w:tc>
          <w:tcPr>
            <w:tcW w:w="4621" w:type="dxa"/>
            <w:shd w:val="clear" w:color="auto" w:fill="8DB3E2" w:themeFill="text2" w:themeFillTint="66"/>
          </w:tcPr>
          <w:p w14:paraId="6E45BD07" w14:textId="77777777" w:rsidR="00235A71"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Disadvantages </w:t>
            </w:r>
          </w:p>
        </w:tc>
      </w:tr>
      <w:tr w:rsidR="00392D9F" w:rsidRPr="00392D9F" w14:paraId="6E45BD0B" w14:textId="77777777" w:rsidTr="007600FB">
        <w:tc>
          <w:tcPr>
            <w:tcW w:w="4621" w:type="dxa"/>
            <w:shd w:val="clear" w:color="auto" w:fill="C2D69B" w:themeFill="accent3" w:themeFillTint="99"/>
          </w:tcPr>
          <w:p w14:paraId="6E45BD09" w14:textId="77777777" w:rsidR="00235A71"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Speed of implementation would be helpful to overcome existing business challenges of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w:t>
            </w:r>
          </w:p>
        </w:tc>
        <w:tc>
          <w:tcPr>
            <w:tcW w:w="4621" w:type="dxa"/>
            <w:shd w:val="clear" w:color="auto" w:fill="D99594" w:themeFill="accent2" w:themeFillTint="99"/>
          </w:tcPr>
          <w:p w14:paraId="6E45BD0A" w14:textId="77777777" w:rsidR="00235A71"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Insufficient time and scope for pilot study aspects, through implementing change management within small-scale; however, it would not be an issue for this company, as its services areas are not very wide</w:t>
            </w:r>
          </w:p>
        </w:tc>
      </w:tr>
      <w:tr w:rsidR="00392D9F" w:rsidRPr="00392D9F" w14:paraId="6E45BD0E" w14:textId="77777777" w:rsidTr="007600FB">
        <w:tc>
          <w:tcPr>
            <w:tcW w:w="4621" w:type="dxa"/>
            <w:shd w:val="clear" w:color="auto" w:fill="C2D69B" w:themeFill="accent3" w:themeFillTint="99"/>
          </w:tcPr>
          <w:p w14:paraId="6E45BD0C" w14:textId="77777777" w:rsidR="00C738C3"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Despite higher costing of MIS, rapid prototyping requires lesser time and support resources, which is effective for aligning with project budget</w:t>
            </w:r>
          </w:p>
        </w:tc>
        <w:tc>
          <w:tcPr>
            <w:tcW w:w="4621" w:type="dxa"/>
            <w:shd w:val="clear" w:color="auto" w:fill="D99594" w:themeFill="accent2" w:themeFillTint="99"/>
          </w:tcPr>
          <w:p w14:paraId="6E45BD0D" w14:textId="77777777" w:rsidR="00C738C3"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MIS software packages could implement higher cost, further costs of database alignment and hardware compatibilities are necessary, which could be cost-</w:t>
            </w:r>
            <w:proofErr w:type="gramStart"/>
            <w:r w:rsidRPr="00392D9F">
              <w:rPr>
                <w:rFonts w:asciiTheme="minorHAnsi" w:hAnsiTheme="minorHAnsi" w:cstheme="minorHAnsi"/>
              </w:rPr>
              <w:t>consuming</w:t>
            </w:r>
            <w:r w:rsidR="004B17C9" w:rsidRPr="00392D9F">
              <w:rPr>
                <w:rFonts w:asciiTheme="minorHAnsi" w:hAnsiTheme="minorHAnsi" w:cstheme="minorHAnsi"/>
              </w:rPr>
              <w:t>(</w:t>
            </w:r>
            <w:proofErr w:type="spellStart"/>
            <w:proofErr w:type="gramEnd"/>
            <w:r w:rsidR="004B17C9" w:rsidRPr="00392D9F">
              <w:rPr>
                <w:rFonts w:asciiTheme="minorHAnsi" w:hAnsiTheme="minorHAnsi" w:cstheme="minorHAnsi"/>
              </w:rPr>
              <w:t>Dandage</w:t>
            </w:r>
            <w:r w:rsidR="004B17C9" w:rsidRPr="00392D9F">
              <w:rPr>
                <w:rFonts w:asciiTheme="minorHAnsi" w:hAnsiTheme="minorHAnsi" w:cstheme="minorHAnsi"/>
                <w:i/>
              </w:rPr>
              <w:t>et</w:t>
            </w:r>
            <w:proofErr w:type="spellEnd"/>
            <w:r w:rsidR="004B17C9" w:rsidRPr="00392D9F">
              <w:rPr>
                <w:rFonts w:asciiTheme="minorHAnsi" w:hAnsiTheme="minorHAnsi" w:cstheme="minorHAnsi"/>
                <w:i/>
              </w:rPr>
              <w:t xml:space="preserve"> al. </w:t>
            </w:r>
            <w:r w:rsidR="004B17C9" w:rsidRPr="00392D9F">
              <w:rPr>
                <w:rFonts w:asciiTheme="minorHAnsi" w:hAnsiTheme="minorHAnsi" w:cstheme="minorHAnsi"/>
              </w:rPr>
              <w:t>2018)</w:t>
            </w:r>
          </w:p>
        </w:tc>
      </w:tr>
      <w:tr w:rsidR="00392D9F" w:rsidRPr="00392D9F" w14:paraId="6E45BD11" w14:textId="77777777" w:rsidTr="007600FB">
        <w:tc>
          <w:tcPr>
            <w:tcW w:w="4621" w:type="dxa"/>
            <w:shd w:val="clear" w:color="auto" w:fill="C2D69B" w:themeFill="accent3" w:themeFillTint="99"/>
          </w:tcPr>
          <w:p w14:paraId="6E45BD0F" w14:textId="77777777" w:rsidR="00C738C3"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Effective for implementing entirely within business, as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 is a small firm and includes only five employees</w:t>
            </w:r>
          </w:p>
        </w:tc>
        <w:tc>
          <w:tcPr>
            <w:tcW w:w="4621" w:type="dxa"/>
            <w:shd w:val="clear" w:color="auto" w:fill="D99594" w:themeFill="accent2" w:themeFillTint="99"/>
          </w:tcPr>
          <w:p w14:paraId="6E45BD10" w14:textId="77777777" w:rsidR="00C738C3"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This process includes limited options for </w:t>
            </w:r>
            <w:r w:rsidR="00B51318" w:rsidRPr="00392D9F">
              <w:rPr>
                <w:rFonts w:asciiTheme="minorHAnsi" w:hAnsiTheme="minorHAnsi" w:cstheme="minorHAnsi"/>
              </w:rPr>
              <w:t>testing prototypes and preparing alternative prototypes for implementation after failure of the former one</w:t>
            </w:r>
          </w:p>
        </w:tc>
      </w:tr>
    </w:tbl>
    <w:p w14:paraId="6E45BD12" w14:textId="77777777" w:rsidR="00235A71"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Table 4: Evaluation of Rapid prototype methodology in this project</w:t>
      </w:r>
    </w:p>
    <w:p w14:paraId="6E45BD13" w14:textId="77777777" w:rsidR="00ED3218" w:rsidRPr="00392D9F" w:rsidRDefault="00E96650" w:rsidP="001265ED">
      <w:pPr>
        <w:pStyle w:val="Heading2"/>
        <w:rPr>
          <w:rFonts w:asciiTheme="minorHAnsi" w:hAnsiTheme="minorHAnsi" w:cstheme="minorHAnsi"/>
        </w:rPr>
      </w:pPr>
      <w:bookmarkStart w:id="17" w:name="_Toc39336315"/>
      <w:r w:rsidRPr="00392D9F">
        <w:rPr>
          <w:rFonts w:asciiTheme="minorHAnsi" w:hAnsiTheme="minorHAnsi" w:cstheme="minorHAnsi"/>
        </w:rPr>
        <w:t>Risk evaluation for integrated systems</w:t>
      </w:r>
      <w:bookmarkEnd w:id="17"/>
    </w:p>
    <w:p w14:paraId="6E45BD14" w14:textId="77777777" w:rsidR="00DC2BF2"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Risk identification is a crucial part of project management. Especially, IT projects require closed observation for risk identification, so that those risks could be managed effectively within deadlines. Besides, identification and measuring impacts of risks help mitigate them through prioritisation work aspects for effective project management</w:t>
      </w:r>
      <w:r w:rsidR="004B17C9" w:rsidRPr="00392D9F">
        <w:rPr>
          <w:rFonts w:asciiTheme="minorHAnsi" w:hAnsiTheme="minorHAnsi" w:cstheme="minorHAnsi"/>
        </w:rPr>
        <w:t xml:space="preserve"> (</w:t>
      </w:r>
      <w:proofErr w:type="spellStart"/>
      <w:r w:rsidR="004B17C9" w:rsidRPr="00392D9F">
        <w:rPr>
          <w:rFonts w:asciiTheme="minorHAnsi" w:hAnsiTheme="minorHAnsi" w:cstheme="minorHAnsi"/>
        </w:rPr>
        <w:t>Govanand</w:t>
      </w:r>
      <w:proofErr w:type="spellEnd"/>
      <w:r w:rsidR="004B17C9" w:rsidRPr="00392D9F">
        <w:rPr>
          <w:rFonts w:asciiTheme="minorHAnsi" w:hAnsiTheme="minorHAnsi" w:cstheme="minorHAnsi"/>
        </w:rPr>
        <w:t xml:space="preserve"> </w:t>
      </w:r>
      <w:proofErr w:type="spellStart"/>
      <w:r w:rsidR="004B17C9" w:rsidRPr="00392D9F">
        <w:rPr>
          <w:rFonts w:asciiTheme="minorHAnsi" w:hAnsiTheme="minorHAnsi" w:cstheme="minorHAnsi"/>
        </w:rPr>
        <w:t>Damnjanovic</w:t>
      </w:r>
      <w:proofErr w:type="spellEnd"/>
      <w:r w:rsidR="004B17C9" w:rsidRPr="00392D9F">
        <w:rPr>
          <w:rFonts w:asciiTheme="minorHAnsi" w:hAnsiTheme="minorHAnsi" w:cstheme="minorHAnsi"/>
        </w:rPr>
        <w:t>, 2016)</w:t>
      </w:r>
      <w:r w:rsidRPr="00392D9F">
        <w:rPr>
          <w:rFonts w:asciiTheme="minorHAnsi" w:hAnsiTheme="minorHAnsi" w:cstheme="minorHAnsi"/>
        </w:rPr>
        <w:t xml:space="preserve">. Therefore, following risk assessment matrix would help </w:t>
      </w:r>
      <w:r w:rsidR="004973D4" w:rsidRPr="00392D9F">
        <w:rPr>
          <w:rFonts w:asciiTheme="minorHAnsi" w:hAnsiTheme="minorHAnsi" w:cstheme="minorHAnsi"/>
        </w:rPr>
        <w:t xml:space="preserve">highlight different categories of risks within this project. </w:t>
      </w:r>
      <w:r w:rsidR="009245A0" w:rsidRPr="00392D9F">
        <w:rPr>
          <w:rFonts w:asciiTheme="minorHAnsi" w:hAnsiTheme="minorHAnsi" w:cstheme="minorHAnsi"/>
        </w:rPr>
        <w:t>Low risks contain green coloured cells, medium risks contained yellow coloured cells, and high risks contain red coloured highlights.</w:t>
      </w:r>
    </w:p>
    <w:tbl>
      <w:tblPr>
        <w:tblStyle w:val="TableGrid"/>
        <w:tblW w:w="0" w:type="auto"/>
        <w:tblLook w:val="04A0" w:firstRow="1" w:lastRow="0" w:firstColumn="1" w:lastColumn="0" w:noHBand="0" w:noVBand="1"/>
      </w:tblPr>
      <w:tblGrid>
        <w:gridCol w:w="2310"/>
        <w:gridCol w:w="2310"/>
        <w:gridCol w:w="2311"/>
        <w:gridCol w:w="2311"/>
      </w:tblGrid>
      <w:tr w:rsidR="00392D9F" w:rsidRPr="00392D9F" w14:paraId="6E45BD17" w14:textId="77777777" w:rsidTr="00E96650">
        <w:tc>
          <w:tcPr>
            <w:tcW w:w="2310" w:type="dxa"/>
            <w:vMerge w:val="restart"/>
          </w:tcPr>
          <w:p w14:paraId="6E45BD15"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Frequency of scenario</w:t>
            </w:r>
            <w:r w:rsidR="00287E7E" w:rsidRPr="00392D9F">
              <w:rPr>
                <w:rFonts w:asciiTheme="minorHAnsi" w:hAnsiTheme="minorHAnsi" w:cstheme="minorHAnsi"/>
                <w:b/>
              </w:rPr>
              <w:t xml:space="preserve"> (Likelihood)</w:t>
            </w:r>
          </w:p>
        </w:tc>
        <w:tc>
          <w:tcPr>
            <w:tcW w:w="6932" w:type="dxa"/>
            <w:gridSpan w:val="3"/>
          </w:tcPr>
          <w:p w14:paraId="6E45BD16"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Severity of Consequences</w:t>
            </w:r>
          </w:p>
        </w:tc>
      </w:tr>
      <w:tr w:rsidR="00392D9F" w:rsidRPr="00392D9F" w14:paraId="6E45BD1C" w14:textId="77777777" w:rsidTr="00154C64">
        <w:tc>
          <w:tcPr>
            <w:tcW w:w="2310" w:type="dxa"/>
            <w:vMerge/>
          </w:tcPr>
          <w:p w14:paraId="6E45BD18" w14:textId="77777777" w:rsidR="00154C64" w:rsidRPr="00392D9F" w:rsidRDefault="00154C64" w:rsidP="005969F8">
            <w:pPr>
              <w:pStyle w:val="NormalWeb"/>
              <w:spacing w:before="240" w:beforeAutospacing="0" w:after="240" w:afterAutospacing="0" w:line="360" w:lineRule="auto"/>
              <w:jc w:val="both"/>
              <w:rPr>
                <w:rFonts w:asciiTheme="minorHAnsi" w:hAnsiTheme="minorHAnsi" w:cstheme="minorHAnsi"/>
                <w:b/>
              </w:rPr>
            </w:pPr>
          </w:p>
        </w:tc>
        <w:tc>
          <w:tcPr>
            <w:tcW w:w="2310" w:type="dxa"/>
          </w:tcPr>
          <w:p w14:paraId="6E45BD19"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Low severity </w:t>
            </w:r>
          </w:p>
        </w:tc>
        <w:tc>
          <w:tcPr>
            <w:tcW w:w="2311" w:type="dxa"/>
          </w:tcPr>
          <w:p w14:paraId="6E45BD1A"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Medium severity</w:t>
            </w:r>
          </w:p>
        </w:tc>
        <w:tc>
          <w:tcPr>
            <w:tcW w:w="2311" w:type="dxa"/>
          </w:tcPr>
          <w:p w14:paraId="6E45BD1B"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High severity</w:t>
            </w:r>
          </w:p>
        </w:tc>
      </w:tr>
      <w:tr w:rsidR="00392D9F" w:rsidRPr="00392D9F" w14:paraId="6E45BD21" w14:textId="77777777" w:rsidTr="00D9636C">
        <w:tc>
          <w:tcPr>
            <w:tcW w:w="2310" w:type="dxa"/>
          </w:tcPr>
          <w:p w14:paraId="6E45BD1D"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High frequency </w:t>
            </w:r>
          </w:p>
        </w:tc>
        <w:tc>
          <w:tcPr>
            <w:tcW w:w="2310" w:type="dxa"/>
            <w:shd w:val="clear" w:color="auto" w:fill="FFFF00"/>
          </w:tcPr>
          <w:p w14:paraId="6E45BD1E" w14:textId="77777777" w:rsidR="00154C64" w:rsidRPr="00392D9F" w:rsidRDefault="00154C64" w:rsidP="005969F8">
            <w:pPr>
              <w:pStyle w:val="NormalWeb"/>
              <w:spacing w:before="240" w:beforeAutospacing="0" w:after="240" w:afterAutospacing="0" w:line="360" w:lineRule="auto"/>
              <w:jc w:val="both"/>
              <w:rPr>
                <w:rFonts w:asciiTheme="minorHAnsi" w:hAnsiTheme="minorHAnsi" w:cstheme="minorHAnsi"/>
              </w:rPr>
            </w:pPr>
          </w:p>
        </w:tc>
        <w:tc>
          <w:tcPr>
            <w:tcW w:w="2311" w:type="dxa"/>
            <w:shd w:val="clear" w:color="auto" w:fill="FF0000"/>
          </w:tcPr>
          <w:p w14:paraId="6E45BD1F"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User risks</w:t>
            </w:r>
          </w:p>
        </w:tc>
        <w:tc>
          <w:tcPr>
            <w:tcW w:w="2311" w:type="dxa"/>
            <w:shd w:val="clear" w:color="auto" w:fill="FF0000"/>
          </w:tcPr>
          <w:p w14:paraId="6E45BD20"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Cyber security risks </w:t>
            </w:r>
          </w:p>
        </w:tc>
      </w:tr>
      <w:tr w:rsidR="00392D9F" w:rsidRPr="00392D9F" w14:paraId="6E45BD26" w14:textId="77777777" w:rsidTr="00D9636C">
        <w:tc>
          <w:tcPr>
            <w:tcW w:w="2310" w:type="dxa"/>
          </w:tcPr>
          <w:p w14:paraId="6E45BD22"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Medium frequency</w:t>
            </w:r>
          </w:p>
        </w:tc>
        <w:tc>
          <w:tcPr>
            <w:tcW w:w="2310" w:type="dxa"/>
            <w:shd w:val="clear" w:color="auto" w:fill="92D050"/>
          </w:tcPr>
          <w:p w14:paraId="6E45BD23" w14:textId="77777777" w:rsidR="00154C64" w:rsidRPr="00392D9F" w:rsidRDefault="00154C64" w:rsidP="005969F8">
            <w:pPr>
              <w:pStyle w:val="NormalWeb"/>
              <w:spacing w:before="240" w:beforeAutospacing="0" w:after="240" w:afterAutospacing="0" w:line="360" w:lineRule="auto"/>
              <w:jc w:val="both"/>
              <w:rPr>
                <w:rFonts w:asciiTheme="minorHAnsi" w:hAnsiTheme="minorHAnsi" w:cstheme="minorHAnsi"/>
              </w:rPr>
            </w:pPr>
          </w:p>
        </w:tc>
        <w:tc>
          <w:tcPr>
            <w:tcW w:w="2311" w:type="dxa"/>
            <w:shd w:val="clear" w:color="auto" w:fill="FFFF00"/>
          </w:tcPr>
          <w:p w14:paraId="6E45BD24"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Budget risks</w:t>
            </w:r>
          </w:p>
        </w:tc>
        <w:tc>
          <w:tcPr>
            <w:tcW w:w="2311" w:type="dxa"/>
            <w:shd w:val="clear" w:color="auto" w:fill="FF0000"/>
          </w:tcPr>
          <w:p w14:paraId="6E45BD25"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Technical risks of </w:t>
            </w:r>
            <w:r w:rsidRPr="00392D9F">
              <w:rPr>
                <w:rFonts w:asciiTheme="minorHAnsi" w:hAnsiTheme="minorHAnsi" w:cstheme="minorHAnsi"/>
              </w:rPr>
              <w:lastRenderedPageBreak/>
              <w:t>failure</w:t>
            </w:r>
          </w:p>
        </w:tc>
      </w:tr>
      <w:tr w:rsidR="00392D9F" w:rsidRPr="00392D9F" w14:paraId="6E45BD2B" w14:textId="77777777" w:rsidTr="00D9636C">
        <w:tc>
          <w:tcPr>
            <w:tcW w:w="2310" w:type="dxa"/>
          </w:tcPr>
          <w:p w14:paraId="6E45BD27"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lastRenderedPageBreak/>
              <w:t>Low frequency</w:t>
            </w:r>
          </w:p>
        </w:tc>
        <w:tc>
          <w:tcPr>
            <w:tcW w:w="2310" w:type="dxa"/>
            <w:shd w:val="clear" w:color="auto" w:fill="92D050"/>
          </w:tcPr>
          <w:p w14:paraId="6E45BD28" w14:textId="77777777" w:rsidR="00154C64"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Management risks of need change</w:t>
            </w:r>
          </w:p>
        </w:tc>
        <w:tc>
          <w:tcPr>
            <w:tcW w:w="2311" w:type="dxa"/>
            <w:shd w:val="clear" w:color="auto" w:fill="92D050"/>
          </w:tcPr>
          <w:p w14:paraId="6E45BD29" w14:textId="77777777" w:rsidR="00154C64" w:rsidRPr="00392D9F" w:rsidRDefault="00154C64" w:rsidP="005969F8">
            <w:pPr>
              <w:pStyle w:val="NormalWeb"/>
              <w:spacing w:before="240" w:beforeAutospacing="0" w:after="240" w:afterAutospacing="0" w:line="360" w:lineRule="auto"/>
              <w:jc w:val="both"/>
              <w:rPr>
                <w:rFonts w:asciiTheme="minorHAnsi" w:hAnsiTheme="minorHAnsi" w:cstheme="minorHAnsi"/>
              </w:rPr>
            </w:pPr>
          </w:p>
        </w:tc>
        <w:tc>
          <w:tcPr>
            <w:tcW w:w="2311" w:type="dxa"/>
            <w:shd w:val="clear" w:color="auto" w:fill="FFFF00"/>
          </w:tcPr>
          <w:p w14:paraId="6E45BD2A" w14:textId="77777777" w:rsidR="00154C64" w:rsidRPr="00392D9F" w:rsidRDefault="00154C64" w:rsidP="005969F8">
            <w:pPr>
              <w:pStyle w:val="NormalWeb"/>
              <w:spacing w:before="240" w:beforeAutospacing="0" w:after="240" w:afterAutospacing="0" w:line="360" w:lineRule="auto"/>
              <w:jc w:val="both"/>
              <w:rPr>
                <w:rFonts w:asciiTheme="minorHAnsi" w:hAnsiTheme="minorHAnsi" w:cstheme="minorHAnsi"/>
              </w:rPr>
            </w:pPr>
          </w:p>
        </w:tc>
      </w:tr>
    </w:tbl>
    <w:p w14:paraId="6E45BD2C" w14:textId="77777777" w:rsidR="004973D4"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Table 5: Risk assessment matrix</w:t>
      </w:r>
    </w:p>
    <w:p w14:paraId="6E45BD2D" w14:textId="77777777" w:rsidR="00B859E2"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Based on above information, following risk evaluation and management matrix includes detailed description of risks and includes possible mitigation measures for ensuring effectiveness of this project. </w:t>
      </w:r>
    </w:p>
    <w:tbl>
      <w:tblPr>
        <w:tblStyle w:val="TableGrid"/>
        <w:tblW w:w="10065" w:type="dxa"/>
        <w:tblInd w:w="-318" w:type="dxa"/>
        <w:tblLayout w:type="fixed"/>
        <w:tblLook w:val="04A0" w:firstRow="1" w:lastRow="0" w:firstColumn="1" w:lastColumn="0" w:noHBand="0" w:noVBand="1"/>
      </w:tblPr>
      <w:tblGrid>
        <w:gridCol w:w="1135"/>
        <w:gridCol w:w="2126"/>
        <w:gridCol w:w="802"/>
        <w:gridCol w:w="474"/>
        <w:gridCol w:w="851"/>
        <w:gridCol w:w="1134"/>
        <w:gridCol w:w="708"/>
        <w:gridCol w:w="2835"/>
      </w:tblGrid>
      <w:tr w:rsidR="00392D9F" w:rsidRPr="00392D9F" w14:paraId="6E45BD36" w14:textId="77777777" w:rsidTr="00392D9F">
        <w:tc>
          <w:tcPr>
            <w:tcW w:w="1135" w:type="dxa"/>
            <w:shd w:val="clear" w:color="auto" w:fill="948A54" w:themeFill="background2" w:themeFillShade="80"/>
          </w:tcPr>
          <w:p w14:paraId="6E45BD2E"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Risk types</w:t>
            </w:r>
          </w:p>
        </w:tc>
        <w:tc>
          <w:tcPr>
            <w:tcW w:w="2126" w:type="dxa"/>
            <w:shd w:val="clear" w:color="auto" w:fill="948A54" w:themeFill="background2" w:themeFillShade="80"/>
          </w:tcPr>
          <w:p w14:paraId="6E45BD2F"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Risk events </w:t>
            </w:r>
          </w:p>
        </w:tc>
        <w:tc>
          <w:tcPr>
            <w:tcW w:w="802" w:type="dxa"/>
            <w:shd w:val="clear" w:color="auto" w:fill="948A54" w:themeFill="background2" w:themeFillShade="80"/>
          </w:tcPr>
          <w:p w14:paraId="6E45BD30"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Likelihood </w:t>
            </w:r>
          </w:p>
        </w:tc>
        <w:tc>
          <w:tcPr>
            <w:tcW w:w="474" w:type="dxa"/>
            <w:shd w:val="clear" w:color="auto" w:fill="948A54" w:themeFill="background2" w:themeFillShade="80"/>
          </w:tcPr>
          <w:p w14:paraId="6E45BD31"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Impacts </w:t>
            </w:r>
          </w:p>
        </w:tc>
        <w:tc>
          <w:tcPr>
            <w:tcW w:w="851" w:type="dxa"/>
            <w:shd w:val="clear" w:color="auto" w:fill="948A54" w:themeFill="background2" w:themeFillShade="80"/>
          </w:tcPr>
          <w:p w14:paraId="6E45BD32"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Detection difficulties</w:t>
            </w:r>
          </w:p>
        </w:tc>
        <w:tc>
          <w:tcPr>
            <w:tcW w:w="1134" w:type="dxa"/>
            <w:shd w:val="clear" w:color="auto" w:fill="948A54" w:themeFill="background2" w:themeFillShade="80"/>
          </w:tcPr>
          <w:p w14:paraId="6E45BD33"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Phase of this risk</w:t>
            </w:r>
          </w:p>
        </w:tc>
        <w:tc>
          <w:tcPr>
            <w:tcW w:w="708" w:type="dxa"/>
            <w:shd w:val="clear" w:color="auto" w:fill="948A54" w:themeFill="background2" w:themeFillShade="80"/>
          </w:tcPr>
          <w:p w14:paraId="6E45BD34"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 xml:space="preserve">Risk value </w:t>
            </w:r>
          </w:p>
        </w:tc>
        <w:tc>
          <w:tcPr>
            <w:tcW w:w="2835" w:type="dxa"/>
            <w:shd w:val="clear" w:color="auto" w:fill="948A54" w:themeFill="background2" w:themeFillShade="80"/>
          </w:tcPr>
          <w:p w14:paraId="6E45BD35"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b/>
              </w:rPr>
            </w:pPr>
            <w:r w:rsidRPr="00392D9F">
              <w:rPr>
                <w:rFonts w:asciiTheme="minorHAnsi" w:hAnsiTheme="minorHAnsi" w:cstheme="minorHAnsi"/>
                <w:b/>
              </w:rPr>
              <w:t>Mitigation measures</w:t>
            </w:r>
          </w:p>
        </w:tc>
      </w:tr>
      <w:tr w:rsidR="00392D9F" w:rsidRPr="00392D9F" w14:paraId="6E45BD3F" w14:textId="77777777" w:rsidTr="00392D9F">
        <w:tc>
          <w:tcPr>
            <w:tcW w:w="1135" w:type="dxa"/>
          </w:tcPr>
          <w:p w14:paraId="6E45BD37"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User risks </w:t>
            </w:r>
          </w:p>
        </w:tc>
        <w:tc>
          <w:tcPr>
            <w:tcW w:w="2126" w:type="dxa"/>
          </w:tcPr>
          <w:p w14:paraId="6E45BD38"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Employees of this company could face challenges of operation in this new MIS and cloud-database systems </w:t>
            </w:r>
          </w:p>
        </w:tc>
        <w:tc>
          <w:tcPr>
            <w:tcW w:w="802" w:type="dxa"/>
          </w:tcPr>
          <w:p w14:paraId="6E45BD39"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3</w:t>
            </w:r>
          </w:p>
        </w:tc>
        <w:tc>
          <w:tcPr>
            <w:tcW w:w="474" w:type="dxa"/>
          </w:tcPr>
          <w:p w14:paraId="6E45BD3A"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w:t>
            </w:r>
          </w:p>
        </w:tc>
        <w:tc>
          <w:tcPr>
            <w:tcW w:w="851" w:type="dxa"/>
          </w:tcPr>
          <w:p w14:paraId="6E45BD3B"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w:t>
            </w:r>
          </w:p>
        </w:tc>
        <w:tc>
          <w:tcPr>
            <w:tcW w:w="1134" w:type="dxa"/>
          </w:tcPr>
          <w:p w14:paraId="6E45BD3C"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Deployment and operational phases</w:t>
            </w:r>
          </w:p>
        </w:tc>
        <w:tc>
          <w:tcPr>
            <w:tcW w:w="708" w:type="dxa"/>
          </w:tcPr>
          <w:p w14:paraId="6E45BD3D"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12</w:t>
            </w:r>
          </w:p>
        </w:tc>
        <w:tc>
          <w:tcPr>
            <w:tcW w:w="2835" w:type="dxa"/>
          </w:tcPr>
          <w:p w14:paraId="6E45BD3E"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Proper training to employees regarding different system components and network configuration is </w:t>
            </w:r>
            <w:proofErr w:type="gramStart"/>
            <w:r w:rsidRPr="00392D9F">
              <w:rPr>
                <w:rFonts w:asciiTheme="minorHAnsi" w:hAnsiTheme="minorHAnsi" w:cstheme="minorHAnsi"/>
              </w:rPr>
              <w:t>sufficient</w:t>
            </w:r>
            <w:proofErr w:type="gramEnd"/>
            <w:r w:rsidRPr="00392D9F">
              <w:rPr>
                <w:rFonts w:asciiTheme="minorHAnsi" w:hAnsiTheme="minorHAnsi" w:cstheme="minorHAnsi"/>
              </w:rPr>
              <w:t>. Training through pictorial flow diagrams and operational processes could enhance efficacy</w:t>
            </w:r>
            <w:r w:rsidR="00BC6F6C" w:rsidRPr="00392D9F">
              <w:rPr>
                <w:rFonts w:asciiTheme="minorHAnsi" w:hAnsiTheme="minorHAnsi" w:cstheme="minorHAnsi"/>
              </w:rPr>
              <w:t xml:space="preserve"> (</w:t>
            </w:r>
            <w:proofErr w:type="spellStart"/>
            <w:r w:rsidR="00BC6F6C" w:rsidRPr="00392D9F">
              <w:rPr>
                <w:rFonts w:asciiTheme="minorHAnsi" w:hAnsiTheme="minorHAnsi" w:cstheme="minorHAnsi"/>
              </w:rPr>
              <w:t>Ghobadiand</w:t>
            </w:r>
            <w:proofErr w:type="spellEnd"/>
            <w:r w:rsidR="00BC6F6C" w:rsidRPr="00392D9F">
              <w:rPr>
                <w:rFonts w:asciiTheme="minorHAnsi" w:hAnsiTheme="minorHAnsi" w:cstheme="minorHAnsi"/>
              </w:rPr>
              <w:t xml:space="preserve"> </w:t>
            </w:r>
            <w:proofErr w:type="spellStart"/>
            <w:r w:rsidR="00BC6F6C" w:rsidRPr="00392D9F">
              <w:rPr>
                <w:rFonts w:asciiTheme="minorHAnsi" w:hAnsiTheme="minorHAnsi" w:cstheme="minorHAnsi"/>
              </w:rPr>
              <w:t>Mathiassen</w:t>
            </w:r>
            <w:proofErr w:type="spellEnd"/>
            <w:r w:rsidR="00BC6F6C" w:rsidRPr="00392D9F">
              <w:rPr>
                <w:rFonts w:asciiTheme="minorHAnsi" w:hAnsiTheme="minorHAnsi" w:cstheme="minorHAnsi"/>
              </w:rPr>
              <w:t>, 2017)</w:t>
            </w:r>
          </w:p>
        </w:tc>
      </w:tr>
      <w:tr w:rsidR="00392D9F" w:rsidRPr="00392D9F" w14:paraId="6E45BD48" w14:textId="77777777" w:rsidTr="00392D9F">
        <w:tc>
          <w:tcPr>
            <w:tcW w:w="1135" w:type="dxa"/>
          </w:tcPr>
          <w:p w14:paraId="6E45BD40"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Budget risks </w:t>
            </w:r>
          </w:p>
        </w:tc>
        <w:tc>
          <w:tcPr>
            <w:tcW w:w="2126" w:type="dxa"/>
          </w:tcPr>
          <w:p w14:paraId="6E45BD41"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Risks of exceeding project budget </w:t>
            </w:r>
            <w:r w:rsidRPr="00392D9F">
              <w:rPr>
                <w:rFonts w:asciiTheme="minorHAnsi" w:hAnsiTheme="minorHAnsi" w:cstheme="minorHAnsi"/>
              </w:rPr>
              <w:lastRenderedPageBreak/>
              <w:t>could be an issue since this is a small company and has several limitations of funding</w:t>
            </w:r>
          </w:p>
        </w:tc>
        <w:tc>
          <w:tcPr>
            <w:tcW w:w="802" w:type="dxa"/>
          </w:tcPr>
          <w:p w14:paraId="6E45BD42"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2</w:t>
            </w:r>
          </w:p>
        </w:tc>
        <w:tc>
          <w:tcPr>
            <w:tcW w:w="474" w:type="dxa"/>
          </w:tcPr>
          <w:p w14:paraId="6E45BD43"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w:t>
            </w:r>
          </w:p>
        </w:tc>
        <w:tc>
          <w:tcPr>
            <w:tcW w:w="851" w:type="dxa"/>
          </w:tcPr>
          <w:p w14:paraId="6E45BD44"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w:t>
            </w:r>
          </w:p>
        </w:tc>
        <w:tc>
          <w:tcPr>
            <w:tcW w:w="1134" w:type="dxa"/>
          </w:tcPr>
          <w:p w14:paraId="6E45BD45"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Occur in all </w:t>
            </w:r>
            <w:r w:rsidRPr="00392D9F">
              <w:rPr>
                <w:rFonts w:asciiTheme="minorHAnsi" w:hAnsiTheme="minorHAnsi" w:cstheme="minorHAnsi"/>
              </w:rPr>
              <w:lastRenderedPageBreak/>
              <w:t>phases</w:t>
            </w:r>
          </w:p>
        </w:tc>
        <w:tc>
          <w:tcPr>
            <w:tcW w:w="708" w:type="dxa"/>
          </w:tcPr>
          <w:p w14:paraId="6E45BD46"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8</w:t>
            </w:r>
          </w:p>
        </w:tc>
        <w:tc>
          <w:tcPr>
            <w:tcW w:w="2835" w:type="dxa"/>
          </w:tcPr>
          <w:p w14:paraId="6E45BD47"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Effective budget planning through fixed and variable </w:t>
            </w:r>
            <w:r w:rsidRPr="00392D9F">
              <w:rPr>
                <w:rFonts w:asciiTheme="minorHAnsi" w:hAnsiTheme="minorHAnsi" w:cstheme="minorHAnsi"/>
              </w:rPr>
              <w:lastRenderedPageBreak/>
              <w:t>cost estimations are effective. Planning for additional funding through bank loans and joint venture policies with German automobile companies could help to avoid these risks</w:t>
            </w:r>
          </w:p>
        </w:tc>
      </w:tr>
      <w:tr w:rsidR="00392D9F" w:rsidRPr="00392D9F" w14:paraId="6E45BD51" w14:textId="77777777" w:rsidTr="00392D9F">
        <w:tc>
          <w:tcPr>
            <w:tcW w:w="1135" w:type="dxa"/>
          </w:tcPr>
          <w:p w14:paraId="6E45BD49"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 xml:space="preserve">Management risks </w:t>
            </w:r>
          </w:p>
        </w:tc>
        <w:tc>
          <w:tcPr>
            <w:tcW w:w="2126" w:type="dxa"/>
          </w:tcPr>
          <w:p w14:paraId="6E45BD4A"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Risks of misalignment with management needs of this company could be raised during project completion</w:t>
            </w:r>
          </w:p>
        </w:tc>
        <w:tc>
          <w:tcPr>
            <w:tcW w:w="802" w:type="dxa"/>
          </w:tcPr>
          <w:p w14:paraId="6E45BD4B"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1</w:t>
            </w:r>
          </w:p>
        </w:tc>
        <w:tc>
          <w:tcPr>
            <w:tcW w:w="474" w:type="dxa"/>
          </w:tcPr>
          <w:p w14:paraId="6E45BD4C"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1</w:t>
            </w:r>
          </w:p>
        </w:tc>
        <w:tc>
          <w:tcPr>
            <w:tcW w:w="851" w:type="dxa"/>
          </w:tcPr>
          <w:p w14:paraId="6E45BD4D"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w:t>
            </w:r>
          </w:p>
        </w:tc>
        <w:tc>
          <w:tcPr>
            <w:tcW w:w="1134" w:type="dxa"/>
          </w:tcPr>
          <w:p w14:paraId="6E45BD4E"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Can occur in all phases</w:t>
            </w:r>
          </w:p>
        </w:tc>
        <w:tc>
          <w:tcPr>
            <w:tcW w:w="708" w:type="dxa"/>
          </w:tcPr>
          <w:p w14:paraId="6E45BD4F"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w:t>
            </w:r>
          </w:p>
        </w:tc>
        <w:tc>
          <w:tcPr>
            <w:tcW w:w="2835" w:type="dxa"/>
          </w:tcPr>
          <w:p w14:paraId="6E45BD50"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Arranging meeting with internal and external stakeholders of this company </w:t>
            </w:r>
            <w:r w:rsidR="001F6B65" w:rsidRPr="00392D9F">
              <w:rPr>
                <w:rFonts w:asciiTheme="minorHAnsi" w:hAnsiTheme="minorHAnsi" w:cstheme="minorHAnsi"/>
              </w:rPr>
              <w:t>after completion of every milestone activity would be efficient to deal with this issue</w:t>
            </w:r>
            <w:r w:rsidR="000D03FB" w:rsidRPr="00392D9F">
              <w:rPr>
                <w:rFonts w:asciiTheme="minorHAnsi" w:hAnsiTheme="minorHAnsi" w:cstheme="minorHAnsi"/>
              </w:rPr>
              <w:t xml:space="preserve"> (</w:t>
            </w:r>
            <w:proofErr w:type="spellStart"/>
            <w:r w:rsidR="000D03FB" w:rsidRPr="00392D9F">
              <w:rPr>
                <w:rFonts w:asciiTheme="minorHAnsi" w:hAnsiTheme="minorHAnsi" w:cstheme="minorHAnsi"/>
              </w:rPr>
              <w:t>Sadgrove</w:t>
            </w:r>
            <w:proofErr w:type="spellEnd"/>
            <w:r w:rsidR="000D03FB" w:rsidRPr="00392D9F">
              <w:rPr>
                <w:rFonts w:asciiTheme="minorHAnsi" w:hAnsiTheme="minorHAnsi" w:cstheme="minorHAnsi"/>
              </w:rPr>
              <w:t>, 2016)</w:t>
            </w:r>
          </w:p>
        </w:tc>
      </w:tr>
      <w:tr w:rsidR="00392D9F" w:rsidRPr="00392D9F" w14:paraId="6E45BD5A" w14:textId="77777777" w:rsidTr="00392D9F">
        <w:tc>
          <w:tcPr>
            <w:tcW w:w="1135" w:type="dxa"/>
          </w:tcPr>
          <w:p w14:paraId="6E45BD52"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Technical risks </w:t>
            </w:r>
          </w:p>
        </w:tc>
        <w:tc>
          <w:tcPr>
            <w:tcW w:w="2126" w:type="dxa"/>
          </w:tcPr>
          <w:p w14:paraId="6E45BD53"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Technical risks of compatibility problems, configuration settings, user-interface problems, lesser flexibility of use problems could be evident in this case</w:t>
            </w:r>
          </w:p>
        </w:tc>
        <w:tc>
          <w:tcPr>
            <w:tcW w:w="802" w:type="dxa"/>
          </w:tcPr>
          <w:p w14:paraId="6E45BD54"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w:t>
            </w:r>
          </w:p>
        </w:tc>
        <w:tc>
          <w:tcPr>
            <w:tcW w:w="474" w:type="dxa"/>
          </w:tcPr>
          <w:p w14:paraId="6E45BD55"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3</w:t>
            </w:r>
          </w:p>
        </w:tc>
        <w:tc>
          <w:tcPr>
            <w:tcW w:w="851" w:type="dxa"/>
          </w:tcPr>
          <w:p w14:paraId="6E45BD56"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w:t>
            </w:r>
          </w:p>
        </w:tc>
        <w:tc>
          <w:tcPr>
            <w:tcW w:w="1134" w:type="dxa"/>
          </w:tcPr>
          <w:p w14:paraId="6E45BD57"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After project completion</w:t>
            </w:r>
          </w:p>
        </w:tc>
        <w:tc>
          <w:tcPr>
            <w:tcW w:w="708" w:type="dxa"/>
          </w:tcPr>
          <w:p w14:paraId="6E45BD58"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12</w:t>
            </w:r>
          </w:p>
        </w:tc>
        <w:tc>
          <w:tcPr>
            <w:tcW w:w="2835" w:type="dxa"/>
          </w:tcPr>
          <w:p w14:paraId="6E45BD59"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Adjusting friendly user-interfaces would be effective regarding layout designs, and configuration key settings are valid. Evaluation of hardware and software compatibilities is necessary for efficient risk mitigation aspects. </w:t>
            </w:r>
            <w:r w:rsidR="00234273" w:rsidRPr="00392D9F">
              <w:rPr>
                <w:rFonts w:asciiTheme="minorHAnsi" w:hAnsiTheme="minorHAnsi" w:cstheme="minorHAnsi"/>
              </w:rPr>
              <w:t xml:space="preserve">Evaluation of update efficiency of database and software systems is </w:t>
            </w:r>
            <w:r w:rsidR="00234273" w:rsidRPr="00392D9F">
              <w:rPr>
                <w:rFonts w:asciiTheme="minorHAnsi" w:hAnsiTheme="minorHAnsi" w:cstheme="minorHAnsi"/>
              </w:rPr>
              <w:lastRenderedPageBreak/>
              <w:t xml:space="preserve">needed to overcome compatibility issues. </w:t>
            </w:r>
          </w:p>
        </w:tc>
      </w:tr>
      <w:tr w:rsidR="00392D9F" w:rsidRPr="00392D9F" w14:paraId="6E45BD63" w14:textId="77777777" w:rsidTr="00392D9F">
        <w:tc>
          <w:tcPr>
            <w:tcW w:w="1135" w:type="dxa"/>
          </w:tcPr>
          <w:p w14:paraId="6E45BD5B"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Cyber security risks</w:t>
            </w:r>
          </w:p>
        </w:tc>
        <w:tc>
          <w:tcPr>
            <w:tcW w:w="2126" w:type="dxa"/>
          </w:tcPr>
          <w:p w14:paraId="6E45BD5C"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Risks of malware attacks, ransomware attacks, phishing, and data theft </w:t>
            </w:r>
            <w:r w:rsidR="00C8002E" w:rsidRPr="00392D9F">
              <w:rPr>
                <w:rFonts w:asciiTheme="minorHAnsi" w:hAnsiTheme="minorHAnsi" w:cstheme="minorHAnsi"/>
              </w:rPr>
              <w:t>could occur in this project</w:t>
            </w:r>
          </w:p>
        </w:tc>
        <w:tc>
          <w:tcPr>
            <w:tcW w:w="802" w:type="dxa"/>
          </w:tcPr>
          <w:p w14:paraId="6E45BD5D"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3</w:t>
            </w:r>
          </w:p>
        </w:tc>
        <w:tc>
          <w:tcPr>
            <w:tcW w:w="474" w:type="dxa"/>
          </w:tcPr>
          <w:p w14:paraId="6E45BD5E"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3</w:t>
            </w:r>
          </w:p>
        </w:tc>
        <w:tc>
          <w:tcPr>
            <w:tcW w:w="851" w:type="dxa"/>
          </w:tcPr>
          <w:p w14:paraId="6E45BD5F"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3</w:t>
            </w:r>
          </w:p>
        </w:tc>
        <w:tc>
          <w:tcPr>
            <w:tcW w:w="1134" w:type="dxa"/>
          </w:tcPr>
          <w:p w14:paraId="6E45BD60"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After completion of this project</w:t>
            </w:r>
          </w:p>
        </w:tc>
        <w:tc>
          <w:tcPr>
            <w:tcW w:w="708" w:type="dxa"/>
          </w:tcPr>
          <w:p w14:paraId="6E45BD61"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27</w:t>
            </w:r>
          </w:p>
        </w:tc>
        <w:tc>
          <w:tcPr>
            <w:tcW w:w="2835" w:type="dxa"/>
          </w:tcPr>
          <w:p w14:paraId="6E45BD62" w14:textId="77777777" w:rsidR="00873F4B"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Implementation of Google Clouds or IBM clouds would be helpful, as these platforms come with in-built cyber security-protection aspects</w:t>
            </w:r>
            <w:r w:rsidR="00451FB7" w:rsidRPr="00392D9F">
              <w:rPr>
                <w:rFonts w:asciiTheme="minorHAnsi" w:hAnsiTheme="minorHAnsi" w:cstheme="minorHAnsi"/>
              </w:rPr>
              <w:t xml:space="preserve"> (</w:t>
            </w:r>
            <w:proofErr w:type="spellStart"/>
            <w:r w:rsidR="00451FB7" w:rsidRPr="00392D9F">
              <w:rPr>
                <w:rFonts w:asciiTheme="minorHAnsi" w:hAnsiTheme="minorHAnsi" w:cstheme="minorHAnsi"/>
              </w:rPr>
              <w:t>Ranand</w:t>
            </w:r>
            <w:proofErr w:type="spellEnd"/>
            <w:r w:rsidR="00451FB7" w:rsidRPr="00392D9F">
              <w:rPr>
                <w:rFonts w:asciiTheme="minorHAnsi" w:hAnsiTheme="minorHAnsi" w:cstheme="minorHAnsi"/>
              </w:rPr>
              <w:t xml:space="preserve"> </w:t>
            </w:r>
            <w:proofErr w:type="spellStart"/>
            <w:r w:rsidR="00451FB7" w:rsidRPr="00392D9F">
              <w:rPr>
                <w:rFonts w:asciiTheme="minorHAnsi" w:hAnsiTheme="minorHAnsi" w:cstheme="minorHAnsi"/>
              </w:rPr>
              <w:t>Nedovic-Budic</w:t>
            </w:r>
            <w:proofErr w:type="spellEnd"/>
            <w:r w:rsidR="00451FB7" w:rsidRPr="00392D9F">
              <w:rPr>
                <w:rFonts w:asciiTheme="minorHAnsi" w:hAnsiTheme="minorHAnsi" w:cstheme="minorHAnsi"/>
              </w:rPr>
              <w:t>, 2016)</w:t>
            </w:r>
            <w:r w:rsidRPr="00392D9F">
              <w:rPr>
                <w:rFonts w:asciiTheme="minorHAnsi" w:hAnsiTheme="minorHAnsi" w:cstheme="minorHAnsi"/>
              </w:rPr>
              <w:t xml:space="preserve">.  Additionally, implementation of ransomware and malware protective devices and anti-virus protection systems would be </w:t>
            </w:r>
            <w:proofErr w:type="gramStart"/>
            <w:r w:rsidRPr="00392D9F">
              <w:rPr>
                <w:rFonts w:asciiTheme="minorHAnsi" w:hAnsiTheme="minorHAnsi" w:cstheme="minorHAnsi"/>
              </w:rPr>
              <w:t>sufficient</w:t>
            </w:r>
            <w:proofErr w:type="gramEnd"/>
            <w:r w:rsidRPr="00392D9F">
              <w:rPr>
                <w:rFonts w:asciiTheme="minorHAnsi" w:hAnsiTheme="minorHAnsi" w:cstheme="minorHAnsi"/>
              </w:rPr>
              <w:t xml:space="preserve"> for mitigating these risks</w:t>
            </w:r>
          </w:p>
        </w:tc>
      </w:tr>
    </w:tbl>
    <w:p w14:paraId="6E45BD64" w14:textId="77777777" w:rsidR="002F72A1"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Table 6: Risk mitigation matrix and plan</w:t>
      </w:r>
    </w:p>
    <w:p w14:paraId="6E45BD65" w14:textId="77777777" w:rsidR="00226C1C"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Depending on table 6 considerations, project manager could focus on areas mentioned above, for avoiding all technical and non-technical risks of this project. </w:t>
      </w:r>
    </w:p>
    <w:p w14:paraId="6E45BD66" w14:textId="77777777" w:rsidR="00ED3218" w:rsidRPr="00392D9F" w:rsidRDefault="00E96650" w:rsidP="001265ED">
      <w:pPr>
        <w:pStyle w:val="Heading2"/>
        <w:rPr>
          <w:rFonts w:asciiTheme="minorHAnsi" w:hAnsiTheme="minorHAnsi" w:cstheme="minorHAnsi"/>
        </w:rPr>
      </w:pPr>
      <w:bookmarkStart w:id="18" w:name="_Toc39336316"/>
      <w:r w:rsidRPr="00392D9F">
        <w:rPr>
          <w:rFonts w:asciiTheme="minorHAnsi" w:hAnsiTheme="minorHAnsi" w:cstheme="minorHAnsi"/>
        </w:rPr>
        <w:t>Quality assurance issues</w:t>
      </w:r>
      <w:bookmarkEnd w:id="18"/>
    </w:p>
    <w:p w14:paraId="6E45BD67" w14:textId="77777777" w:rsidR="00E23BDC"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According to PMBOK guide of project management, quality considerations are one of the crucial considerations of IT projects. In this case, quality assurance activities help to </w:t>
      </w:r>
      <w:r w:rsidR="009862ED" w:rsidRPr="00392D9F">
        <w:rPr>
          <w:rFonts w:asciiTheme="minorHAnsi" w:hAnsiTheme="minorHAnsi" w:cstheme="minorHAnsi"/>
        </w:rPr>
        <w:t xml:space="preserve">align project deliverables with applicable quality standards, which intends to deliver optimal outcomes. </w:t>
      </w:r>
      <w:r w:rsidR="00F66FE3" w:rsidRPr="00392D9F">
        <w:rPr>
          <w:rFonts w:asciiTheme="minorHAnsi" w:hAnsiTheme="minorHAnsi" w:cstheme="minorHAnsi"/>
        </w:rPr>
        <w:t xml:space="preserve">In terms of managing quality assurance issues within an IT project, project manager should take care of three procedures being, </w:t>
      </w:r>
      <w:r w:rsidR="00F17DDE" w:rsidRPr="00392D9F">
        <w:rPr>
          <w:rFonts w:asciiTheme="minorHAnsi" w:hAnsiTheme="minorHAnsi" w:cstheme="minorHAnsi"/>
        </w:rPr>
        <w:t>“</w:t>
      </w:r>
      <w:r w:rsidR="00F66FE3" w:rsidRPr="00392D9F">
        <w:rPr>
          <w:rFonts w:asciiTheme="minorHAnsi" w:hAnsiTheme="minorHAnsi" w:cstheme="minorHAnsi"/>
        </w:rPr>
        <w:t>input processes</w:t>
      </w:r>
      <w:r w:rsidR="00F17DDE" w:rsidRPr="00392D9F">
        <w:rPr>
          <w:rFonts w:asciiTheme="minorHAnsi" w:hAnsiTheme="minorHAnsi" w:cstheme="minorHAnsi"/>
        </w:rPr>
        <w:t>”</w:t>
      </w:r>
      <w:r w:rsidR="00F66FE3" w:rsidRPr="00392D9F">
        <w:rPr>
          <w:rFonts w:asciiTheme="minorHAnsi" w:hAnsiTheme="minorHAnsi" w:cstheme="minorHAnsi"/>
        </w:rPr>
        <w:t xml:space="preserve">, </w:t>
      </w:r>
      <w:r w:rsidR="00F17DDE" w:rsidRPr="00392D9F">
        <w:rPr>
          <w:rFonts w:asciiTheme="minorHAnsi" w:hAnsiTheme="minorHAnsi" w:cstheme="minorHAnsi"/>
        </w:rPr>
        <w:t>“</w:t>
      </w:r>
      <w:r w:rsidR="00F66FE3" w:rsidRPr="00392D9F">
        <w:rPr>
          <w:rFonts w:asciiTheme="minorHAnsi" w:hAnsiTheme="minorHAnsi" w:cstheme="minorHAnsi"/>
        </w:rPr>
        <w:t>tools and techniques used</w:t>
      </w:r>
      <w:r w:rsidR="00F17DDE" w:rsidRPr="00392D9F">
        <w:rPr>
          <w:rFonts w:asciiTheme="minorHAnsi" w:hAnsiTheme="minorHAnsi" w:cstheme="minorHAnsi"/>
        </w:rPr>
        <w:t>”</w:t>
      </w:r>
      <w:r w:rsidR="00F66FE3" w:rsidRPr="00392D9F">
        <w:rPr>
          <w:rFonts w:asciiTheme="minorHAnsi" w:hAnsiTheme="minorHAnsi" w:cstheme="minorHAnsi"/>
        </w:rPr>
        <w:t xml:space="preserve"> in </w:t>
      </w:r>
      <w:proofErr w:type="gramStart"/>
      <w:r w:rsidR="00F66FE3" w:rsidRPr="00392D9F">
        <w:rPr>
          <w:rFonts w:asciiTheme="minorHAnsi" w:hAnsiTheme="minorHAnsi" w:cstheme="minorHAnsi"/>
        </w:rPr>
        <w:t>this projects</w:t>
      </w:r>
      <w:proofErr w:type="gramEnd"/>
      <w:r w:rsidR="00F66FE3" w:rsidRPr="00392D9F">
        <w:rPr>
          <w:rFonts w:asciiTheme="minorHAnsi" w:hAnsiTheme="minorHAnsi" w:cstheme="minorHAnsi"/>
        </w:rPr>
        <w:t xml:space="preserve"> and </w:t>
      </w:r>
      <w:r w:rsidR="00F17DDE" w:rsidRPr="00392D9F">
        <w:rPr>
          <w:rFonts w:asciiTheme="minorHAnsi" w:hAnsiTheme="minorHAnsi" w:cstheme="minorHAnsi"/>
        </w:rPr>
        <w:t>“</w:t>
      </w:r>
      <w:r w:rsidR="00F66FE3" w:rsidRPr="00392D9F">
        <w:rPr>
          <w:rFonts w:asciiTheme="minorHAnsi" w:hAnsiTheme="minorHAnsi" w:cstheme="minorHAnsi"/>
        </w:rPr>
        <w:t>outputs</w:t>
      </w:r>
      <w:r w:rsidR="00F17DDE" w:rsidRPr="00392D9F">
        <w:rPr>
          <w:rFonts w:asciiTheme="minorHAnsi" w:hAnsiTheme="minorHAnsi" w:cstheme="minorHAnsi"/>
        </w:rPr>
        <w:t>”</w:t>
      </w:r>
      <w:r w:rsidR="00F66FE3" w:rsidRPr="00392D9F">
        <w:rPr>
          <w:rFonts w:asciiTheme="minorHAnsi" w:hAnsiTheme="minorHAnsi" w:cstheme="minorHAnsi"/>
        </w:rPr>
        <w:t xml:space="preserve"> of this project. </w:t>
      </w:r>
    </w:p>
    <w:p w14:paraId="6E45BD68" w14:textId="77777777" w:rsidR="00F66FE3"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lastRenderedPageBreak/>
        <w:t xml:space="preserve">In case of “input” category, </w:t>
      </w:r>
      <w:r w:rsidR="00A50753" w:rsidRPr="00392D9F">
        <w:rPr>
          <w:rFonts w:asciiTheme="minorHAnsi" w:hAnsiTheme="minorHAnsi" w:cstheme="minorHAnsi"/>
        </w:rPr>
        <w:t xml:space="preserve">project manager should consider quality management </w:t>
      </w:r>
      <w:r w:rsidR="00086F92" w:rsidRPr="00392D9F">
        <w:rPr>
          <w:rFonts w:asciiTheme="minorHAnsi" w:hAnsiTheme="minorHAnsi" w:cstheme="minorHAnsi"/>
        </w:rPr>
        <w:t>plan for entire project methodology. Use of quality metrics would be evident in this case, as it will indicate several quality outcome indicators of this project</w:t>
      </w:r>
      <w:r w:rsidR="004B17C9" w:rsidRPr="00392D9F">
        <w:rPr>
          <w:rFonts w:asciiTheme="minorHAnsi" w:hAnsiTheme="minorHAnsi" w:cstheme="minorHAnsi"/>
        </w:rPr>
        <w:t xml:space="preserve"> (</w:t>
      </w:r>
      <w:proofErr w:type="spellStart"/>
      <w:r w:rsidR="004B17C9" w:rsidRPr="00392D9F">
        <w:rPr>
          <w:rFonts w:asciiTheme="minorHAnsi" w:hAnsiTheme="minorHAnsi" w:cstheme="minorHAnsi"/>
        </w:rPr>
        <w:t>Siva</w:t>
      </w:r>
      <w:r w:rsidR="004B17C9" w:rsidRPr="00392D9F">
        <w:rPr>
          <w:rFonts w:asciiTheme="minorHAnsi" w:hAnsiTheme="minorHAnsi" w:cstheme="minorHAnsi"/>
          <w:i/>
        </w:rPr>
        <w:t>et</w:t>
      </w:r>
      <w:proofErr w:type="spellEnd"/>
      <w:r w:rsidR="004B17C9" w:rsidRPr="00392D9F">
        <w:rPr>
          <w:rFonts w:asciiTheme="minorHAnsi" w:hAnsiTheme="minorHAnsi" w:cstheme="minorHAnsi"/>
          <w:i/>
        </w:rPr>
        <w:t xml:space="preserve"> al. </w:t>
      </w:r>
      <w:r w:rsidR="004B17C9" w:rsidRPr="00392D9F">
        <w:rPr>
          <w:rFonts w:asciiTheme="minorHAnsi" w:hAnsiTheme="minorHAnsi" w:cstheme="minorHAnsi"/>
        </w:rPr>
        <w:t>2016)</w:t>
      </w:r>
      <w:r w:rsidR="00086F92" w:rsidRPr="00392D9F">
        <w:rPr>
          <w:rFonts w:asciiTheme="minorHAnsi" w:hAnsiTheme="minorHAnsi" w:cstheme="minorHAnsi"/>
        </w:rPr>
        <w:t>. Taking different control measures within this project would help reduce errors within project. For example, aligning control measures in context of risk mitigation aspects would help to avoid stipulated risks of this project. Ensuring proper stakeholder management plan and regular communication meetings would be useful in supporting quality outcomes of this project</w:t>
      </w:r>
      <w:r w:rsidR="000D03FB" w:rsidRPr="00392D9F">
        <w:rPr>
          <w:rFonts w:asciiTheme="minorHAnsi" w:hAnsiTheme="minorHAnsi" w:cstheme="minorHAnsi"/>
        </w:rPr>
        <w:t xml:space="preserve"> (</w:t>
      </w:r>
      <w:proofErr w:type="spellStart"/>
      <w:r w:rsidR="000D03FB" w:rsidRPr="00392D9F">
        <w:rPr>
          <w:rFonts w:asciiTheme="minorHAnsi" w:hAnsiTheme="minorHAnsi" w:cstheme="minorHAnsi"/>
        </w:rPr>
        <w:t>Ghobadiand</w:t>
      </w:r>
      <w:proofErr w:type="spellEnd"/>
      <w:r w:rsidR="000D03FB" w:rsidRPr="00392D9F">
        <w:rPr>
          <w:rFonts w:asciiTheme="minorHAnsi" w:hAnsiTheme="minorHAnsi" w:cstheme="minorHAnsi"/>
        </w:rPr>
        <w:t xml:space="preserve"> </w:t>
      </w:r>
      <w:proofErr w:type="spellStart"/>
      <w:r w:rsidR="000D03FB" w:rsidRPr="00392D9F">
        <w:rPr>
          <w:rFonts w:asciiTheme="minorHAnsi" w:hAnsiTheme="minorHAnsi" w:cstheme="minorHAnsi"/>
        </w:rPr>
        <w:t>Mathiassen</w:t>
      </w:r>
      <w:proofErr w:type="spellEnd"/>
      <w:r w:rsidR="000D03FB" w:rsidRPr="00392D9F">
        <w:rPr>
          <w:rFonts w:asciiTheme="minorHAnsi" w:hAnsiTheme="minorHAnsi" w:cstheme="minorHAnsi"/>
        </w:rPr>
        <w:t>, 2017)</w:t>
      </w:r>
      <w:r w:rsidR="00086F92" w:rsidRPr="00392D9F">
        <w:rPr>
          <w:rFonts w:asciiTheme="minorHAnsi" w:hAnsiTheme="minorHAnsi" w:cstheme="minorHAnsi"/>
        </w:rPr>
        <w:t>. It would be useful in reducing budget and supply risks, deadline management risks and other misalignment risks within project</w:t>
      </w:r>
      <w:r w:rsidR="004B17C9" w:rsidRPr="00392D9F">
        <w:rPr>
          <w:rFonts w:asciiTheme="minorHAnsi" w:hAnsiTheme="minorHAnsi" w:cstheme="minorHAnsi"/>
        </w:rPr>
        <w:t xml:space="preserve"> (Projectengineer.net, 2017)</w:t>
      </w:r>
      <w:r w:rsidR="00086F92" w:rsidRPr="00392D9F">
        <w:rPr>
          <w:rFonts w:asciiTheme="minorHAnsi" w:hAnsiTheme="minorHAnsi" w:cstheme="minorHAnsi"/>
        </w:rPr>
        <w:t xml:space="preserve">. </w:t>
      </w:r>
      <w:r w:rsidR="001B43A0" w:rsidRPr="00392D9F">
        <w:rPr>
          <w:rFonts w:asciiTheme="minorHAnsi" w:hAnsiTheme="minorHAnsi" w:cstheme="minorHAnsi"/>
        </w:rPr>
        <w:t xml:space="preserve">Quality assurance tools, such as "affinity diagrams", "process- decision and program charts", "tree diagrams", "prioritisation matrices", "network diagrams" are </w:t>
      </w:r>
      <w:proofErr w:type="gramStart"/>
      <w:r w:rsidR="001B43A0" w:rsidRPr="00392D9F">
        <w:rPr>
          <w:rFonts w:asciiTheme="minorHAnsi" w:hAnsiTheme="minorHAnsi" w:cstheme="minorHAnsi"/>
        </w:rPr>
        <w:t>sufficient</w:t>
      </w:r>
      <w:proofErr w:type="gramEnd"/>
      <w:r w:rsidR="001B43A0" w:rsidRPr="00392D9F">
        <w:rPr>
          <w:rFonts w:asciiTheme="minorHAnsi" w:hAnsiTheme="minorHAnsi" w:cstheme="minorHAnsi"/>
        </w:rPr>
        <w:t xml:space="preserve"> for detailed evaluation of project plans before practical deployment actions.</w:t>
      </w:r>
    </w:p>
    <w:p w14:paraId="6E45BD69" w14:textId="77777777" w:rsidR="001B43A0"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noProof/>
          <w:lang w:val="en-US" w:eastAsia="en-US" w:bidi="hi-IN"/>
        </w:rPr>
        <w:drawing>
          <wp:inline distT="0" distB="0" distL="0" distR="0" wp14:anchorId="6E45BD91" wp14:editId="493AE0A9">
            <wp:extent cx="6109342" cy="3720025"/>
            <wp:effectExtent l="19050" t="19050" r="571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38413" name=""/>
                    <pic:cNvPicPr/>
                  </pic:nvPicPr>
                  <pic:blipFill>
                    <a:blip r:embed="rId19"/>
                    <a:stretch>
                      <a:fillRect/>
                    </a:stretch>
                  </pic:blipFill>
                  <pic:spPr>
                    <a:xfrm>
                      <a:off x="0" y="0"/>
                      <a:ext cx="6124953" cy="3729530"/>
                    </a:xfrm>
                    <a:prstGeom prst="rect">
                      <a:avLst/>
                    </a:prstGeom>
                    <a:ln>
                      <a:solidFill>
                        <a:schemeClr val="tx1"/>
                      </a:solidFill>
                    </a:ln>
                  </pic:spPr>
                </pic:pic>
              </a:graphicData>
            </a:graphic>
          </wp:inline>
        </w:drawing>
      </w:r>
    </w:p>
    <w:p w14:paraId="6E45BD6A" w14:textId="77777777" w:rsidR="0054183A" w:rsidRPr="00392D9F" w:rsidRDefault="00E96650" w:rsidP="005969F8">
      <w:pPr>
        <w:pStyle w:val="NormalWeb"/>
        <w:spacing w:before="240" w:beforeAutospacing="0" w:after="240" w:afterAutospacing="0" w:line="360" w:lineRule="auto"/>
        <w:jc w:val="center"/>
        <w:rPr>
          <w:rFonts w:asciiTheme="minorHAnsi" w:hAnsiTheme="minorHAnsi" w:cstheme="minorHAnsi"/>
          <w:b/>
        </w:rPr>
      </w:pPr>
      <w:r w:rsidRPr="00392D9F">
        <w:rPr>
          <w:rFonts w:asciiTheme="minorHAnsi" w:hAnsiTheme="minorHAnsi" w:cstheme="minorHAnsi"/>
          <w:b/>
        </w:rPr>
        <w:t>Figure 1: Network diagram for this project</w:t>
      </w:r>
    </w:p>
    <w:p w14:paraId="6E45BD6B" w14:textId="77777777" w:rsidR="00086F92"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In case of tools and techniques, project manager could implement a quality audit within rapid prototype methodology. Since this methodology type provides only one chance to </w:t>
      </w:r>
      <w:r w:rsidRPr="00392D9F">
        <w:rPr>
          <w:rFonts w:asciiTheme="minorHAnsi" w:hAnsiTheme="minorHAnsi" w:cstheme="minorHAnsi"/>
        </w:rPr>
        <w:lastRenderedPageBreak/>
        <w:t>design and implement prototype for stipulated solution, audit, in this case, is necessary</w:t>
      </w:r>
      <w:r w:rsidR="004B17C9" w:rsidRPr="00392D9F">
        <w:rPr>
          <w:rFonts w:asciiTheme="minorHAnsi" w:hAnsiTheme="minorHAnsi" w:cstheme="minorHAnsi"/>
        </w:rPr>
        <w:t xml:space="preserve"> (Projectengineer.net, 2017)</w:t>
      </w:r>
      <w:r w:rsidRPr="00392D9F">
        <w:rPr>
          <w:rFonts w:asciiTheme="minorHAnsi" w:hAnsiTheme="minorHAnsi" w:cstheme="minorHAnsi"/>
        </w:rPr>
        <w:t>. Audit procedure would analyse quality control information of various project milestone activities for identification of quality assurance issues within activities. Then it would explore scopes of quality improvement within planning and deployment procedures. Quality audits also include concept of root cause analysis behind any quality issue for highlighting specified needs and scopes of improvements</w:t>
      </w:r>
      <w:r w:rsidR="004B17C9" w:rsidRPr="00392D9F">
        <w:rPr>
          <w:rFonts w:asciiTheme="minorHAnsi" w:hAnsiTheme="minorHAnsi" w:cstheme="minorHAnsi"/>
        </w:rPr>
        <w:t xml:space="preserve"> (Projectengineer.net, 2017)</w:t>
      </w:r>
      <w:r w:rsidRPr="00392D9F">
        <w:rPr>
          <w:rFonts w:asciiTheme="minorHAnsi" w:hAnsiTheme="minorHAnsi" w:cstheme="minorHAnsi"/>
        </w:rPr>
        <w:t>. Finally, quality audit is useful in determining preventive actions against general project methodology for reducing chances of errors as much as possible within methodological considerations.</w:t>
      </w:r>
    </w:p>
    <w:p w14:paraId="6E45BD6C" w14:textId="77777777" w:rsidR="00685520" w:rsidRPr="00392D9F" w:rsidRDefault="00E96650" w:rsidP="005969F8">
      <w:pPr>
        <w:pStyle w:val="NormalWeb"/>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In the end, quality control planning and activities help understand different qualitative aspects of project deliverables</w:t>
      </w:r>
      <w:r w:rsidR="004B17C9" w:rsidRPr="00392D9F">
        <w:rPr>
          <w:rFonts w:asciiTheme="minorHAnsi" w:hAnsiTheme="minorHAnsi" w:cstheme="minorHAnsi"/>
        </w:rPr>
        <w:t xml:space="preserve"> (Govan and </w:t>
      </w:r>
      <w:proofErr w:type="spellStart"/>
      <w:r w:rsidR="004B17C9" w:rsidRPr="00392D9F">
        <w:rPr>
          <w:rFonts w:asciiTheme="minorHAnsi" w:hAnsiTheme="minorHAnsi" w:cstheme="minorHAnsi"/>
        </w:rPr>
        <w:t>Damnjanovic</w:t>
      </w:r>
      <w:proofErr w:type="spellEnd"/>
      <w:r w:rsidR="004B17C9" w:rsidRPr="00392D9F">
        <w:rPr>
          <w:rFonts w:asciiTheme="minorHAnsi" w:hAnsiTheme="minorHAnsi" w:cstheme="minorHAnsi"/>
        </w:rPr>
        <w:t>, 2016)</w:t>
      </w:r>
      <w:r w:rsidRPr="00392D9F">
        <w:rPr>
          <w:rFonts w:asciiTheme="minorHAnsi" w:hAnsiTheme="minorHAnsi" w:cstheme="minorHAnsi"/>
        </w:rPr>
        <w:t>. For this case, the following considerations would be quality control indicators that would lead to project success:</w:t>
      </w:r>
    </w:p>
    <w:p w14:paraId="6E45BD6D" w14:textId="77777777" w:rsidR="00685520" w:rsidRPr="00392D9F" w:rsidRDefault="00E96650" w:rsidP="005969F8">
      <w:pPr>
        <w:pStyle w:val="NormalWeb"/>
        <w:numPr>
          <w:ilvl w:val="0"/>
          <w:numId w:val="1"/>
        </w:numPr>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Effective employee-using compatibilities</w:t>
      </w:r>
    </w:p>
    <w:p w14:paraId="6E45BD6E" w14:textId="77777777" w:rsidR="00B022F6" w:rsidRPr="00392D9F" w:rsidRDefault="00E96650" w:rsidP="005969F8">
      <w:pPr>
        <w:pStyle w:val="NormalWeb"/>
        <w:numPr>
          <w:ilvl w:val="0"/>
          <w:numId w:val="1"/>
        </w:numPr>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User-interface designs are employee-friendly and flexible </w:t>
      </w:r>
    </w:p>
    <w:p w14:paraId="6E45BD6F" w14:textId="77777777" w:rsidR="00B022F6" w:rsidRPr="00392D9F" w:rsidRDefault="00E96650" w:rsidP="005969F8">
      <w:pPr>
        <w:pStyle w:val="NormalWeb"/>
        <w:numPr>
          <w:ilvl w:val="0"/>
          <w:numId w:val="1"/>
        </w:numPr>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 xml:space="preserve">Compatible with existing hardware and network system setups of </w:t>
      </w:r>
      <w:proofErr w:type="spellStart"/>
      <w:r w:rsidRPr="00392D9F">
        <w:rPr>
          <w:rFonts w:asciiTheme="minorHAnsi" w:hAnsiTheme="minorHAnsi" w:cstheme="minorHAnsi"/>
        </w:rPr>
        <w:t>Japher</w:t>
      </w:r>
      <w:proofErr w:type="spellEnd"/>
      <w:r w:rsidRPr="00392D9F">
        <w:rPr>
          <w:rFonts w:asciiTheme="minorHAnsi" w:hAnsiTheme="minorHAnsi" w:cstheme="minorHAnsi"/>
        </w:rPr>
        <w:t xml:space="preserve"> Motors</w:t>
      </w:r>
    </w:p>
    <w:p w14:paraId="6E45BD70" w14:textId="77777777" w:rsidR="00B022F6" w:rsidRPr="00392D9F" w:rsidRDefault="00E96650" w:rsidP="005969F8">
      <w:pPr>
        <w:pStyle w:val="NormalWeb"/>
        <w:numPr>
          <w:ilvl w:val="0"/>
          <w:numId w:val="1"/>
        </w:numPr>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Aligned with stipulated project budget</w:t>
      </w:r>
    </w:p>
    <w:p w14:paraId="6E45BD71" w14:textId="77777777" w:rsidR="00B022F6" w:rsidRPr="00392D9F" w:rsidRDefault="00E96650" w:rsidP="005969F8">
      <w:pPr>
        <w:pStyle w:val="NormalWeb"/>
        <w:numPr>
          <w:ilvl w:val="0"/>
          <w:numId w:val="1"/>
        </w:numPr>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Maintains all quality considerations for this project</w:t>
      </w:r>
      <w:r w:rsidR="004B17C9" w:rsidRPr="00392D9F">
        <w:rPr>
          <w:rFonts w:asciiTheme="minorHAnsi" w:hAnsiTheme="minorHAnsi" w:cstheme="minorHAnsi"/>
        </w:rPr>
        <w:t xml:space="preserve"> (Projectengineer.net, 2017)</w:t>
      </w:r>
    </w:p>
    <w:p w14:paraId="6E45BD72" w14:textId="77777777" w:rsidR="00B022F6" w:rsidRPr="00392D9F" w:rsidRDefault="00E96650" w:rsidP="005969F8">
      <w:pPr>
        <w:pStyle w:val="NormalWeb"/>
        <w:numPr>
          <w:ilvl w:val="0"/>
          <w:numId w:val="1"/>
        </w:numPr>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Proper security and safety conditioning to customer database and company accounting aspects</w:t>
      </w:r>
    </w:p>
    <w:p w14:paraId="6E45BD73" w14:textId="77777777" w:rsidR="00B022F6" w:rsidRPr="00392D9F" w:rsidRDefault="00E96650" w:rsidP="005969F8">
      <w:pPr>
        <w:pStyle w:val="NormalWeb"/>
        <w:numPr>
          <w:ilvl w:val="0"/>
          <w:numId w:val="1"/>
        </w:numPr>
        <w:spacing w:before="240" w:beforeAutospacing="0" w:after="240" w:afterAutospacing="0" w:line="360" w:lineRule="auto"/>
        <w:jc w:val="both"/>
        <w:rPr>
          <w:rFonts w:asciiTheme="minorHAnsi" w:hAnsiTheme="minorHAnsi" w:cstheme="minorHAnsi"/>
        </w:rPr>
      </w:pPr>
      <w:r w:rsidRPr="00392D9F">
        <w:rPr>
          <w:rFonts w:asciiTheme="minorHAnsi" w:hAnsiTheme="minorHAnsi" w:cstheme="minorHAnsi"/>
        </w:rPr>
        <w:t>Proper scopes of auto-update facilities through this system</w:t>
      </w:r>
    </w:p>
    <w:p w14:paraId="6E45BD74" w14:textId="77777777" w:rsidR="00B022F6"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 xml:space="preserve">If all these considerations are found matched, then this project could have been a success. </w:t>
      </w:r>
    </w:p>
    <w:p w14:paraId="4D680718" w14:textId="77777777" w:rsidR="00837B01" w:rsidRDefault="00837B01" w:rsidP="001265ED">
      <w:pPr>
        <w:pStyle w:val="Heading2"/>
        <w:rPr>
          <w:rFonts w:asciiTheme="minorHAnsi" w:hAnsiTheme="minorHAnsi" w:cstheme="minorHAnsi"/>
        </w:rPr>
      </w:pPr>
      <w:bookmarkStart w:id="19" w:name="_Toc39336317"/>
    </w:p>
    <w:p w14:paraId="6E45BD75" w14:textId="00E074DB" w:rsidR="00ED3218" w:rsidRPr="00392D9F" w:rsidRDefault="00E96650" w:rsidP="001265ED">
      <w:pPr>
        <w:pStyle w:val="Heading2"/>
        <w:rPr>
          <w:rFonts w:asciiTheme="minorHAnsi" w:hAnsiTheme="minorHAnsi" w:cstheme="minorHAnsi"/>
        </w:rPr>
      </w:pPr>
      <w:r w:rsidRPr="00392D9F">
        <w:rPr>
          <w:rFonts w:asciiTheme="minorHAnsi" w:hAnsiTheme="minorHAnsi" w:cstheme="minorHAnsi"/>
        </w:rPr>
        <w:t>Conclusion</w:t>
      </w:r>
      <w:bookmarkEnd w:id="19"/>
    </w:p>
    <w:p w14:paraId="6E45BD76" w14:textId="77777777" w:rsidR="003118EC" w:rsidRPr="00392D9F" w:rsidRDefault="00E96650" w:rsidP="005969F8">
      <w:pPr>
        <w:pStyle w:val="NormalWeb"/>
        <w:spacing w:before="0" w:beforeAutospacing="0" w:after="0" w:afterAutospacing="0" w:line="360" w:lineRule="auto"/>
        <w:jc w:val="both"/>
        <w:rPr>
          <w:rFonts w:asciiTheme="minorHAnsi" w:hAnsiTheme="minorHAnsi" w:cstheme="minorHAnsi"/>
        </w:rPr>
      </w:pPr>
      <w:r w:rsidRPr="00392D9F">
        <w:rPr>
          <w:rFonts w:asciiTheme="minorHAnsi" w:hAnsiTheme="minorHAnsi" w:cstheme="minorHAnsi"/>
        </w:rPr>
        <w:t xml:space="preserve">In conclusion, </w:t>
      </w:r>
      <w:r w:rsidR="00EE5041" w:rsidRPr="00392D9F">
        <w:rPr>
          <w:rFonts w:asciiTheme="minorHAnsi" w:hAnsiTheme="minorHAnsi" w:cstheme="minorHAnsi"/>
        </w:rPr>
        <w:t xml:space="preserve">MIS or management information system is a practical choice for this company to solve existing operational issues. Rapid prototype methodology was also helpful for </w:t>
      </w:r>
      <w:r w:rsidR="00EE5041" w:rsidRPr="00392D9F">
        <w:rPr>
          <w:rFonts w:asciiTheme="minorHAnsi" w:hAnsiTheme="minorHAnsi" w:cstheme="minorHAnsi"/>
        </w:rPr>
        <w:lastRenderedPageBreak/>
        <w:t xml:space="preserve">supporting small company operations as it was in </w:t>
      </w:r>
      <w:proofErr w:type="spellStart"/>
      <w:r w:rsidR="00EE5041" w:rsidRPr="00392D9F">
        <w:rPr>
          <w:rFonts w:asciiTheme="minorHAnsi" w:hAnsiTheme="minorHAnsi" w:cstheme="minorHAnsi"/>
        </w:rPr>
        <w:t>Japher</w:t>
      </w:r>
      <w:proofErr w:type="spellEnd"/>
      <w:r w:rsidR="00EE5041" w:rsidRPr="00392D9F">
        <w:rPr>
          <w:rFonts w:asciiTheme="minorHAnsi" w:hAnsiTheme="minorHAnsi" w:cstheme="minorHAnsi"/>
        </w:rPr>
        <w:t xml:space="preserve"> Motors. Accepting cloud databases within this project was adequate to address accessibility and effective storage-retrieval needs of this company. Finally, </w:t>
      </w:r>
      <w:proofErr w:type="spellStart"/>
      <w:r w:rsidR="00EE5041" w:rsidRPr="00392D9F">
        <w:rPr>
          <w:rFonts w:asciiTheme="minorHAnsi" w:hAnsiTheme="minorHAnsi" w:cstheme="minorHAnsi"/>
        </w:rPr>
        <w:t>followinga</w:t>
      </w:r>
      <w:proofErr w:type="spellEnd"/>
      <w:r w:rsidR="00EE5041" w:rsidRPr="00392D9F">
        <w:rPr>
          <w:rFonts w:asciiTheme="minorHAnsi" w:hAnsiTheme="minorHAnsi" w:cstheme="minorHAnsi"/>
        </w:rPr>
        <w:t xml:space="preserve"> risk- management plan was evident to manage all project activities. </w:t>
      </w:r>
    </w:p>
    <w:p w14:paraId="6E45BD77" w14:textId="77777777" w:rsidR="001265ED" w:rsidRPr="00392D9F" w:rsidRDefault="001265ED">
      <w:pPr>
        <w:rPr>
          <w:rFonts w:cstheme="minorHAnsi"/>
          <w:b/>
          <w:sz w:val="24"/>
          <w:szCs w:val="24"/>
        </w:rPr>
      </w:pPr>
      <w:r w:rsidRPr="00392D9F">
        <w:rPr>
          <w:rFonts w:cstheme="minorHAnsi"/>
          <w:b/>
          <w:sz w:val="24"/>
          <w:szCs w:val="24"/>
        </w:rPr>
        <w:br w:type="page"/>
      </w:r>
    </w:p>
    <w:p w14:paraId="6E45BD78" w14:textId="77777777" w:rsidR="005969F8" w:rsidRPr="00392D9F" w:rsidRDefault="005969F8" w:rsidP="001265ED">
      <w:pPr>
        <w:pStyle w:val="Heading1"/>
        <w:rPr>
          <w:rFonts w:asciiTheme="minorHAnsi" w:hAnsiTheme="minorHAnsi" w:cstheme="minorHAnsi"/>
        </w:rPr>
      </w:pPr>
      <w:bookmarkStart w:id="20" w:name="_Toc39336318"/>
      <w:r w:rsidRPr="00392D9F">
        <w:rPr>
          <w:rFonts w:asciiTheme="minorHAnsi" w:hAnsiTheme="minorHAnsi" w:cstheme="minorHAnsi"/>
        </w:rPr>
        <w:lastRenderedPageBreak/>
        <w:t>Reference list</w:t>
      </w:r>
      <w:bookmarkEnd w:id="20"/>
    </w:p>
    <w:p w14:paraId="6E45BD79" w14:textId="77777777" w:rsidR="00795567" w:rsidRPr="00392D9F" w:rsidRDefault="00795567" w:rsidP="005969F8">
      <w:pPr>
        <w:spacing w:line="360" w:lineRule="auto"/>
        <w:rPr>
          <w:rFonts w:cstheme="minorHAnsi"/>
          <w:b/>
          <w:sz w:val="24"/>
          <w:szCs w:val="24"/>
        </w:rPr>
      </w:pPr>
      <w:r w:rsidRPr="00392D9F">
        <w:rPr>
          <w:rFonts w:cstheme="minorHAnsi"/>
          <w:b/>
          <w:sz w:val="24"/>
          <w:szCs w:val="24"/>
        </w:rPr>
        <w:t xml:space="preserve">Book </w:t>
      </w:r>
    </w:p>
    <w:p w14:paraId="6E45BD7A" w14:textId="77777777" w:rsidR="00795567" w:rsidRPr="00392D9F" w:rsidRDefault="00795567" w:rsidP="005969F8">
      <w:pPr>
        <w:spacing w:line="360" w:lineRule="auto"/>
        <w:rPr>
          <w:rFonts w:cstheme="minorHAnsi"/>
          <w:sz w:val="24"/>
          <w:szCs w:val="24"/>
        </w:rPr>
      </w:pPr>
      <w:r w:rsidRPr="00392D9F">
        <w:rPr>
          <w:rFonts w:cstheme="minorHAnsi"/>
          <w:sz w:val="24"/>
          <w:szCs w:val="24"/>
        </w:rPr>
        <w:t>Kerzner, H., 2019. </w:t>
      </w:r>
      <w:r w:rsidRPr="00392D9F">
        <w:rPr>
          <w:rFonts w:cstheme="minorHAnsi"/>
          <w:i/>
          <w:iCs/>
          <w:sz w:val="24"/>
          <w:szCs w:val="24"/>
        </w:rPr>
        <w:t>Using the project management maturity model: strategic planning for project management</w:t>
      </w:r>
      <w:r w:rsidRPr="00392D9F">
        <w:rPr>
          <w:rFonts w:cstheme="minorHAnsi"/>
          <w:sz w:val="24"/>
          <w:szCs w:val="24"/>
        </w:rPr>
        <w:t>. Hoboken: John Wiley &amp; Sons.</w:t>
      </w:r>
    </w:p>
    <w:p w14:paraId="6E45BD7B" w14:textId="77777777" w:rsidR="00795567" w:rsidRPr="00392D9F" w:rsidRDefault="00795567" w:rsidP="005969F8">
      <w:pPr>
        <w:spacing w:line="360" w:lineRule="auto"/>
        <w:rPr>
          <w:rFonts w:cstheme="minorHAnsi"/>
          <w:sz w:val="24"/>
          <w:szCs w:val="24"/>
        </w:rPr>
      </w:pPr>
      <w:proofErr w:type="spellStart"/>
      <w:r w:rsidRPr="00392D9F">
        <w:rPr>
          <w:rFonts w:cstheme="minorHAnsi"/>
          <w:sz w:val="24"/>
          <w:szCs w:val="24"/>
        </w:rPr>
        <w:t>Sadgrove</w:t>
      </w:r>
      <w:proofErr w:type="spellEnd"/>
      <w:r w:rsidRPr="00392D9F">
        <w:rPr>
          <w:rFonts w:cstheme="minorHAnsi"/>
          <w:sz w:val="24"/>
          <w:szCs w:val="24"/>
        </w:rPr>
        <w:t>, K., 2016. </w:t>
      </w:r>
      <w:r w:rsidRPr="00392D9F">
        <w:rPr>
          <w:rFonts w:cstheme="minorHAnsi"/>
          <w:i/>
          <w:iCs/>
          <w:sz w:val="24"/>
          <w:szCs w:val="24"/>
        </w:rPr>
        <w:t>The complete guide to business risk management</w:t>
      </w:r>
      <w:r w:rsidRPr="00392D9F">
        <w:rPr>
          <w:rFonts w:cstheme="minorHAnsi"/>
          <w:sz w:val="24"/>
          <w:szCs w:val="24"/>
        </w:rPr>
        <w:t>. Abingdon: Routledge.</w:t>
      </w:r>
    </w:p>
    <w:p w14:paraId="6E45BD7C" w14:textId="77777777" w:rsidR="00795567" w:rsidRPr="00392D9F" w:rsidRDefault="00795567" w:rsidP="005969F8">
      <w:pPr>
        <w:spacing w:line="360" w:lineRule="auto"/>
        <w:rPr>
          <w:rFonts w:cstheme="minorHAnsi"/>
          <w:b/>
          <w:sz w:val="24"/>
          <w:szCs w:val="24"/>
        </w:rPr>
      </w:pPr>
      <w:r w:rsidRPr="00392D9F">
        <w:rPr>
          <w:rFonts w:cstheme="minorHAnsi"/>
          <w:b/>
          <w:sz w:val="24"/>
          <w:szCs w:val="24"/>
        </w:rPr>
        <w:t xml:space="preserve">Journals </w:t>
      </w:r>
    </w:p>
    <w:p w14:paraId="6E45BD7D" w14:textId="77777777" w:rsidR="001265ED" w:rsidRPr="00392D9F" w:rsidRDefault="001265ED" w:rsidP="005969F8">
      <w:pPr>
        <w:spacing w:line="360" w:lineRule="auto"/>
        <w:rPr>
          <w:rFonts w:cstheme="minorHAnsi"/>
          <w:sz w:val="24"/>
          <w:szCs w:val="24"/>
        </w:rPr>
      </w:pPr>
      <w:proofErr w:type="spellStart"/>
      <w:r w:rsidRPr="00392D9F">
        <w:rPr>
          <w:rFonts w:cstheme="minorHAnsi"/>
          <w:sz w:val="24"/>
          <w:szCs w:val="24"/>
        </w:rPr>
        <w:t>Dandage</w:t>
      </w:r>
      <w:proofErr w:type="spellEnd"/>
      <w:r w:rsidRPr="00392D9F">
        <w:rPr>
          <w:rFonts w:cstheme="minorHAnsi"/>
          <w:sz w:val="24"/>
          <w:szCs w:val="24"/>
        </w:rPr>
        <w:t xml:space="preserve">, R.V., </w:t>
      </w:r>
      <w:proofErr w:type="spellStart"/>
      <w:r w:rsidRPr="00392D9F">
        <w:rPr>
          <w:rFonts w:cstheme="minorHAnsi"/>
          <w:sz w:val="24"/>
          <w:szCs w:val="24"/>
        </w:rPr>
        <w:t>Mantha</w:t>
      </w:r>
      <w:proofErr w:type="spellEnd"/>
      <w:r w:rsidRPr="00392D9F">
        <w:rPr>
          <w:rFonts w:cstheme="minorHAnsi"/>
          <w:sz w:val="24"/>
          <w:szCs w:val="24"/>
        </w:rPr>
        <w:t xml:space="preserve">, S.S., Rane, S.B. and </w:t>
      </w:r>
      <w:proofErr w:type="spellStart"/>
      <w:r w:rsidRPr="00392D9F">
        <w:rPr>
          <w:rFonts w:cstheme="minorHAnsi"/>
          <w:sz w:val="24"/>
          <w:szCs w:val="24"/>
        </w:rPr>
        <w:t>Bhoola</w:t>
      </w:r>
      <w:proofErr w:type="spellEnd"/>
      <w:r w:rsidRPr="00392D9F">
        <w:rPr>
          <w:rFonts w:cstheme="minorHAnsi"/>
          <w:sz w:val="24"/>
          <w:szCs w:val="24"/>
        </w:rPr>
        <w:t>, V., 2018. Analysis of interactions among barriers in project risk management. </w:t>
      </w:r>
      <w:r w:rsidRPr="00392D9F">
        <w:rPr>
          <w:rFonts w:cstheme="minorHAnsi"/>
          <w:i/>
          <w:iCs/>
          <w:sz w:val="24"/>
          <w:szCs w:val="24"/>
        </w:rPr>
        <w:t>Journal of Industrial Engineering International</w:t>
      </w:r>
      <w:r w:rsidRPr="00392D9F">
        <w:rPr>
          <w:rFonts w:cstheme="minorHAnsi"/>
          <w:sz w:val="24"/>
          <w:szCs w:val="24"/>
        </w:rPr>
        <w:t>, </w:t>
      </w:r>
      <w:r w:rsidRPr="00392D9F">
        <w:rPr>
          <w:rFonts w:cstheme="minorHAnsi"/>
          <w:i/>
          <w:iCs/>
          <w:sz w:val="24"/>
          <w:szCs w:val="24"/>
        </w:rPr>
        <w:t>14</w:t>
      </w:r>
      <w:r w:rsidRPr="00392D9F">
        <w:rPr>
          <w:rFonts w:cstheme="minorHAnsi"/>
          <w:sz w:val="24"/>
          <w:szCs w:val="24"/>
        </w:rPr>
        <w:t>(1), pp.153-169.</w:t>
      </w:r>
    </w:p>
    <w:p w14:paraId="6E45BD7E" w14:textId="77777777" w:rsidR="001265ED" w:rsidRPr="00392D9F" w:rsidRDefault="001265ED" w:rsidP="005969F8">
      <w:pPr>
        <w:spacing w:line="360" w:lineRule="auto"/>
        <w:rPr>
          <w:rFonts w:cstheme="minorHAnsi"/>
          <w:sz w:val="24"/>
          <w:szCs w:val="24"/>
        </w:rPr>
      </w:pPr>
      <w:r w:rsidRPr="00392D9F">
        <w:rPr>
          <w:rFonts w:cstheme="minorHAnsi"/>
          <w:sz w:val="24"/>
          <w:szCs w:val="24"/>
        </w:rPr>
        <w:t xml:space="preserve">Ghobadi, S. and </w:t>
      </w:r>
      <w:proofErr w:type="spellStart"/>
      <w:r w:rsidRPr="00392D9F">
        <w:rPr>
          <w:rFonts w:cstheme="minorHAnsi"/>
          <w:sz w:val="24"/>
          <w:szCs w:val="24"/>
        </w:rPr>
        <w:t>Mathiassen</w:t>
      </w:r>
      <w:proofErr w:type="spellEnd"/>
      <w:r w:rsidRPr="00392D9F">
        <w:rPr>
          <w:rFonts w:cstheme="minorHAnsi"/>
          <w:sz w:val="24"/>
          <w:szCs w:val="24"/>
        </w:rPr>
        <w:t>, L., 2017. Risks to effective Knowledge Sharing in agile software teams: a model for assessing and mitigating risks. </w:t>
      </w:r>
      <w:r w:rsidRPr="00392D9F">
        <w:rPr>
          <w:rFonts w:cstheme="minorHAnsi"/>
          <w:i/>
          <w:iCs/>
          <w:sz w:val="24"/>
          <w:szCs w:val="24"/>
        </w:rPr>
        <w:t>Information Systems Journal</w:t>
      </w:r>
      <w:r w:rsidRPr="00392D9F">
        <w:rPr>
          <w:rFonts w:cstheme="minorHAnsi"/>
          <w:sz w:val="24"/>
          <w:szCs w:val="24"/>
        </w:rPr>
        <w:t>, </w:t>
      </w:r>
      <w:r w:rsidRPr="00392D9F">
        <w:rPr>
          <w:rFonts w:cstheme="minorHAnsi"/>
          <w:i/>
          <w:iCs/>
          <w:sz w:val="24"/>
          <w:szCs w:val="24"/>
        </w:rPr>
        <w:t>27</w:t>
      </w:r>
      <w:r w:rsidRPr="00392D9F">
        <w:rPr>
          <w:rFonts w:cstheme="minorHAnsi"/>
          <w:sz w:val="24"/>
          <w:szCs w:val="24"/>
        </w:rPr>
        <w:t>(6), pp.699-731.</w:t>
      </w:r>
    </w:p>
    <w:p w14:paraId="6E45BD7F" w14:textId="77777777" w:rsidR="001265ED" w:rsidRPr="00392D9F" w:rsidRDefault="001265ED" w:rsidP="005969F8">
      <w:pPr>
        <w:spacing w:line="360" w:lineRule="auto"/>
        <w:rPr>
          <w:rFonts w:cstheme="minorHAnsi"/>
          <w:sz w:val="24"/>
          <w:szCs w:val="24"/>
        </w:rPr>
      </w:pPr>
      <w:r w:rsidRPr="00392D9F">
        <w:rPr>
          <w:rFonts w:cstheme="minorHAnsi"/>
          <w:sz w:val="24"/>
          <w:szCs w:val="24"/>
        </w:rPr>
        <w:t xml:space="preserve">Govan, P. and </w:t>
      </w:r>
      <w:proofErr w:type="spellStart"/>
      <w:r w:rsidRPr="00392D9F">
        <w:rPr>
          <w:rFonts w:cstheme="minorHAnsi"/>
          <w:sz w:val="24"/>
          <w:szCs w:val="24"/>
        </w:rPr>
        <w:t>Damnjanovic</w:t>
      </w:r>
      <w:proofErr w:type="spellEnd"/>
      <w:r w:rsidRPr="00392D9F">
        <w:rPr>
          <w:rFonts w:cstheme="minorHAnsi"/>
          <w:sz w:val="24"/>
          <w:szCs w:val="24"/>
        </w:rPr>
        <w:t>, I., 2016. The resource-based view on project risk management. </w:t>
      </w:r>
      <w:r w:rsidRPr="00392D9F">
        <w:rPr>
          <w:rFonts w:cstheme="minorHAnsi"/>
          <w:i/>
          <w:iCs/>
          <w:sz w:val="24"/>
          <w:szCs w:val="24"/>
        </w:rPr>
        <w:t>Journal of Construction Engineering and Management</w:t>
      </w:r>
      <w:r w:rsidRPr="00392D9F">
        <w:rPr>
          <w:rFonts w:cstheme="minorHAnsi"/>
          <w:sz w:val="24"/>
          <w:szCs w:val="24"/>
        </w:rPr>
        <w:t>, </w:t>
      </w:r>
      <w:r w:rsidRPr="00392D9F">
        <w:rPr>
          <w:rFonts w:cstheme="minorHAnsi"/>
          <w:i/>
          <w:iCs/>
          <w:sz w:val="24"/>
          <w:szCs w:val="24"/>
        </w:rPr>
        <w:t>142</w:t>
      </w:r>
      <w:r w:rsidRPr="00392D9F">
        <w:rPr>
          <w:rFonts w:cstheme="minorHAnsi"/>
          <w:sz w:val="24"/>
          <w:szCs w:val="24"/>
        </w:rPr>
        <w:t>(9), p.04016034.</w:t>
      </w:r>
    </w:p>
    <w:p w14:paraId="6E45BD80" w14:textId="77777777" w:rsidR="001265ED" w:rsidRPr="00392D9F" w:rsidRDefault="001265ED" w:rsidP="005969F8">
      <w:pPr>
        <w:spacing w:line="360" w:lineRule="auto"/>
        <w:rPr>
          <w:rFonts w:cstheme="minorHAnsi"/>
          <w:sz w:val="24"/>
          <w:szCs w:val="24"/>
        </w:rPr>
      </w:pPr>
      <w:r w:rsidRPr="00392D9F">
        <w:rPr>
          <w:rFonts w:cstheme="minorHAnsi"/>
          <w:sz w:val="24"/>
          <w:szCs w:val="24"/>
        </w:rPr>
        <w:t>Lin, Y.M., 2020. Data leakage in ICT outsourcing: Risks and countermeasures. </w:t>
      </w:r>
      <w:r w:rsidRPr="00392D9F">
        <w:rPr>
          <w:rFonts w:cstheme="minorHAnsi"/>
          <w:i/>
          <w:iCs/>
          <w:sz w:val="24"/>
          <w:szCs w:val="24"/>
        </w:rPr>
        <w:t>Journal of Information and Communication Technology</w:t>
      </w:r>
      <w:r w:rsidRPr="00392D9F">
        <w:rPr>
          <w:rFonts w:cstheme="minorHAnsi"/>
          <w:sz w:val="24"/>
          <w:szCs w:val="24"/>
        </w:rPr>
        <w:t>, </w:t>
      </w:r>
      <w:r w:rsidRPr="00392D9F">
        <w:rPr>
          <w:rFonts w:cstheme="minorHAnsi"/>
          <w:i/>
          <w:iCs/>
          <w:sz w:val="24"/>
          <w:szCs w:val="24"/>
        </w:rPr>
        <w:t>9</w:t>
      </w:r>
      <w:r w:rsidRPr="00392D9F">
        <w:rPr>
          <w:rFonts w:cstheme="minorHAnsi"/>
          <w:sz w:val="24"/>
          <w:szCs w:val="24"/>
        </w:rPr>
        <w:t>, pp.87-109.</w:t>
      </w:r>
    </w:p>
    <w:p w14:paraId="6E45BD81" w14:textId="77777777" w:rsidR="001265ED" w:rsidRPr="00392D9F" w:rsidRDefault="001265ED" w:rsidP="005969F8">
      <w:pPr>
        <w:spacing w:line="360" w:lineRule="auto"/>
        <w:rPr>
          <w:rFonts w:cstheme="minorHAnsi"/>
          <w:sz w:val="24"/>
          <w:szCs w:val="24"/>
        </w:rPr>
      </w:pPr>
      <w:r w:rsidRPr="00392D9F">
        <w:rPr>
          <w:rFonts w:cstheme="minorHAnsi"/>
          <w:sz w:val="24"/>
          <w:szCs w:val="24"/>
        </w:rPr>
        <w:t>Mahmoud-</w:t>
      </w:r>
      <w:proofErr w:type="spellStart"/>
      <w:r w:rsidRPr="00392D9F">
        <w:rPr>
          <w:rFonts w:cstheme="minorHAnsi"/>
          <w:sz w:val="24"/>
          <w:szCs w:val="24"/>
        </w:rPr>
        <w:t>Jouini</w:t>
      </w:r>
      <w:proofErr w:type="spellEnd"/>
      <w:r w:rsidRPr="00392D9F">
        <w:rPr>
          <w:rFonts w:cstheme="minorHAnsi"/>
          <w:sz w:val="24"/>
          <w:szCs w:val="24"/>
        </w:rPr>
        <w:t xml:space="preserve">, S.B., Midler, C. and </w:t>
      </w:r>
      <w:proofErr w:type="spellStart"/>
      <w:r w:rsidRPr="00392D9F">
        <w:rPr>
          <w:rFonts w:cstheme="minorHAnsi"/>
          <w:sz w:val="24"/>
          <w:szCs w:val="24"/>
        </w:rPr>
        <w:t>Silberzahn</w:t>
      </w:r>
      <w:proofErr w:type="spellEnd"/>
      <w:r w:rsidRPr="00392D9F">
        <w:rPr>
          <w:rFonts w:cstheme="minorHAnsi"/>
          <w:sz w:val="24"/>
          <w:szCs w:val="24"/>
        </w:rPr>
        <w:t>, P., 2016. Contributions of design thinking to project management in an innovation context. </w:t>
      </w:r>
      <w:r w:rsidRPr="00392D9F">
        <w:rPr>
          <w:rFonts w:cstheme="minorHAnsi"/>
          <w:i/>
          <w:iCs/>
          <w:sz w:val="24"/>
          <w:szCs w:val="24"/>
        </w:rPr>
        <w:t>Project Management Journal</w:t>
      </w:r>
      <w:r w:rsidRPr="00392D9F">
        <w:rPr>
          <w:rFonts w:cstheme="minorHAnsi"/>
          <w:sz w:val="24"/>
          <w:szCs w:val="24"/>
        </w:rPr>
        <w:t>, </w:t>
      </w:r>
      <w:r w:rsidRPr="00392D9F">
        <w:rPr>
          <w:rFonts w:cstheme="minorHAnsi"/>
          <w:i/>
          <w:iCs/>
          <w:sz w:val="24"/>
          <w:szCs w:val="24"/>
        </w:rPr>
        <w:t>47</w:t>
      </w:r>
      <w:r w:rsidRPr="00392D9F">
        <w:rPr>
          <w:rFonts w:cstheme="minorHAnsi"/>
          <w:sz w:val="24"/>
          <w:szCs w:val="24"/>
        </w:rPr>
        <w:t>(2), pp.144-156.</w:t>
      </w:r>
    </w:p>
    <w:p w14:paraId="6E45BD82" w14:textId="77777777" w:rsidR="001265ED" w:rsidRPr="00392D9F" w:rsidRDefault="001265ED" w:rsidP="005969F8">
      <w:pPr>
        <w:spacing w:line="360" w:lineRule="auto"/>
        <w:rPr>
          <w:rFonts w:cstheme="minorHAnsi"/>
          <w:sz w:val="24"/>
          <w:szCs w:val="24"/>
        </w:rPr>
      </w:pPr>
      <w:r w:rsidRPr="00392D9F">
        <w:rPr>
          <w:rFonts w:cstheme="minorHAnsi"/>
          <w:sz w:val="24"/>
          <w:szCs w:val="24"/>
        </w:rPr>
        <w:t xml:space="preserve">Omar, A., Bass, J.M. and </w:t>
      </w:r>
      <w:proofErr w:type="spellStart"/>
      <w:r w:rsidRPr="00392D9F">
        <w:rPr>
          <w:rFonts w:cstheme="minorHAnsi"/>
          <w:sz w:val="24"/>
          <w:szCs w:val="24"/>
        </w:rPr>
        <w:t>Lowit</w:t>
      </w:r>
      <w:proofErr w:type="spellEnd"/>
      <w:r w:rsidRPr="00392D9F">
        <w:rPr>
          <w:rFonts w:cstheme="minorHAnsi"/>
          <w:sz w:val="24"/>
          <w:szCs w:val="24"/>
        </w:rPr>
        <w:t>, P., 2016. Exploring the factors that influence the success of insourced government ICT projects. </w:t>
      </w:r>
      <w:r w:rsidRPr="00392D9F">
        <w:rPr>
          <w:rFonts w:cstheme="minorHAnsi"/>
          <w:i/>
          <w:iCs/>
          <w:sz w:val="24"/>
          <w:szCs w:val="24"/>
        </w:rPr>
        <w:t>The Electronic Journal of Information Systems in Developing Countries</w:t>
      </w:r>
      <w:r w:rsidRPr="00392D9F">
        <w:rPr>
          <w:rFonts w:cstheme="minorHAnsi"/>
          <w:sz w:val="24"/>
          <w:szCs w:val="24"/>
        </w:rPr>
        <w:t>, </w:t>
      </w:r>
      <w:r w:rsidRPr="00392D9F">
        <w:rPr>
          <w:rFonts w:cstheme="minorHAnsi"/>
          <w:i/>
          <w:iCs/>
          <w:sz w:val="24"/>
          <w:szCs w:val="24"/>
        </w:rPr>
        <w:t>77</w:t>
      </w:r>
      <w:r w:rsidRPr="00392D9F">
        <w:rPr>
          <w:rFonts w:cstheme="minorHAnsi"/>
          <w:sz w:val="24"/>
          <w:szCs w:val="24"/>
        </w:rPr>
        <w:t>(1), pp.1-21.</w:t>
      </w:r>
    </w:p>
    <w:p w14:paraId="6E45BD83" w14:textId="77777777" w:rsidR="001265ED" w:rsidRPr="00392D9F" w:rsidRDefault="001265ED" w:rsidP="005969F8">
      <w:pPr>
        <w:spacing w:line="360" w:lineRule="auto"/>
        <w:rPr>
          <w:rFonts w:cstheme="minorHAnsi"/>
          <w:sz w:val="24"/>
          <w:szCs w:val="24"/>
        </w:rPr>
      </w:pPr>
      <w:r w:rsidRPr="00392D9F">
        <w:rPr>
          <w:rFonts w:cstheme="minorHAnsi"/>
          <w:sz w:val="24"/>
          <w:szCs w:val="24"/>
        </w:rPr>
        <w:t>Paquin, J.P., Gauthier, C. and Morin, P.P., 2016. The downside risk of project portfolios: The impact of capital investment projects and the value of project efficiency and project risk management programmes. </w:t>
      </w:r>
      <w:r w:rsidRPr="00392D9F">
        <w:rPr>
          <w:rFonts w:cstheme="minorHAnsi"/>
          <w:i/>
          <w:iCs/>
          <w:sz w:val="24"/>
          <w:szCs w:val="24"/>
        </w:rPr>
        <w:t>International Journal of Project Management</w:t>
      </w:r>
      <w:r w:rsidRPr="00392D9F">
        <w:rPr>
          <w:rFonts w:cstheme="minorHAnsi"/>
          <w:sz w:val="24"/>
          <w:szCs w:val="24"/>
        </w:rPr>
        <w:t>, </w:t>
      </w:r>
      <w:r w:rsidRPr="00392D9F">
        <w:rPr>
          <w:rFonts w:cstheme="minorHAnsi"/>
          <w:i/>
          <w:iCs/>
          <w:sz w:val="24"/>
          <w:szCs w:val="24"/>
        </w:rPr>
        <w:t>34</w:t>
      </w:r>
      <w:r w:rsidRPr="00392D9F">
        <w:rPr>
          <w:rFonts w:cstheme="minorHAnsi"/>
          <w:sz w:val="24"/>
          <w:szCs w:val="24"/>
        </w:rPr>
        <w:t>(8), pp.1460-1470.</w:t>
      </w:r>
    </w:p>
    <w:p w14:paraId="6E45BD84" w14:textId="77777777" w:rsidR="001265ED" w:rsidRPr="00392D9F" w:rsidRDefault="001265ED" w:rsidP="005969F8">
      <w:pPr>
        <w:spacing w:line="360" w:lineRule="auto"/>
        <w:rPr>
          <w:rFonts w:cstheme="minorHAnsi"/>
          <w:sz w:val="24"/>
          <w:szCs w:val="24"/>
        </w:rPr>
      </w:pPr>
      <w:r w:rsidRPr="00392D9F">
        <w:rPr>
          <w:rFonts w:cstheme="minorHAnsi"/>
          <w:sz w:val="24"/>
          <w:szCs w:val="24"/>
        </w:rPr>
        <w:lastRenderedPageBreak/>
        <w:t xml:space="preserve">Ran, J. and </w:t>
      </w:r>
      <w:proofErr w:type="spellStart"/>
      <w:r w:rsidRPr="00392D9F">
        <w:rPr>
          <w:rFonts w:cstheme="minorHAnsi"/>
          <w:sz w:val="24"/>
          <w:szCs w:val="24"/>
        </w:rPr>
        <w:t>Nedovic-Budic</w:t>
      </w:r>
      <w:proofErr w:type="spellEnd"/>
      <w:r w:rsidRPr="00392D9F">
        <w:rPr>
          <w:rFonts w:cstheme="minorHAnsi"/>
          <w:sz w:val="24"/>
          <w:szCs w:val="24"/>
        </w:rPr>
        <w:t>, Z., 2016. Integrating spatial planning and flood risk management: A new conceptual framework for the spatially integrated policy infrastructure. </w:t>
      </w:r>
      <w:r w:rsidRPr="00392D9F">
        <w:rPr>
          <w:rFonts w:cstheme="minorHAnsi"/>
          <w:i/>
          <w:iCs/>
          <w:sz w:val="24"/>
          <w:szCs w:val="24"/>
        </w:rPr>
        <w:t>Computers, Environment and Urban Systems</w:t>
      </w:r>
      <w:r w:rsidRPr="00392D9F">
        <w:rPr>
          <w:rFonts w:cstheme="minorHAnsi"/>
          <w:sz w:val="24"/>
          <w:szCs w:val="24"/>
        </w:rPr>
        <w:t>, </w:t>
      </w:r>
      <w:r w:rsidRPr="00392D9F">
        <w:rPr>
          <w:rFonts w:cstheme="minorHAnsi"/>
          <w:i/>
          <w:iCs/>
          <w:sz w:val="24"/>
          <w:szCs w:val="24"/>
        </w:rPr>
        <w:t>57</w:t>
      </w:r>
      <w:r w:rsidRPr="00392D9F">
        <w:rPr>
          <w:rFonts w:cstheme="minorHAnsi"/>
          <w:sz w:val="24"/>
          <w:szCs w:val="24"/>
        </w:rPr>
        <w:t>, pp.68-79.</w:t>
      </w:r>
    </w:p>
    <w:p w14:paraId="6E45BD85" w14:textId="77777777" w:rsidR="001265ED" w:rsidRPr="00392D9F" w:rsidRDefault="001265ED" w:rsidP="005969F8">
      <w:pPr>
        <w:spacing w:line="360" w:lineRule="auto"/>
        <w:rPr>
          <w:rFonts w:cstheme="minorHAnsi"/>
          <w:sz w:val="24"/>
          <w:szCs w:val="24"/>
        </w:rPr>
      </w:pPr>
      <w:r w:rsidRPr="00392D9F">
        <w:rPr>
          <w:rFonts w:cstheme="minorHAnsi"/>
          <w:sz w:val="24"/>
          <w:szCs w:val="24"/>
        </w:rPr>
        <w:t>Sarkar, D. and Jadhav, S.B., 2016. Cloud based Project Management Information System (PMIS) for construction projects. </w:t>
      </w:r>
      <w:r w:rsidRPr="00392D9F">
        <w:rPr>
          <w:rFonts w:cstheme="minorHAnsi"/>
          <w:i/>
          <w:iCs/>
          <w:sz w:val="24"/>
          <w:szCs w:val="24"/>
        </w:rPr>
        <w:t>International Journal of Civil &amp; Structural Engineering</w:t>
      </w:r>
      <w:r w:rsidRPr="00392D9F">
        <w:rPr>
          <w:rFonts w:cstheme="minorHAnsi"/>
          <w:sz w:val="24"/>
          <w:szCs w:val="24"/>
        </w:rPr>
        <w:t>, </w:t>
      </w:r>
      <w:r w:rsidRPr="00392D9F">
        <w:rPr>
          <w:rFonts w:cstheme="minorHAnsi"/>
          <w:i/>
          <w:iCs/>
          <w:sz w:val="24"/>
          <w:szCs w:val="24"/>
        </w:rPr>
        <w:t>6</w:t>
      </w:r>
      <w:r w:rsidRPr="00392D9F">
        <w:rPr>
          <w:rFonts w:cstheme="minorHAnsi"/>
          <w:sz w:val="24"/>
          <w:szCs w:val="24"/>
        </w:rPr>
        <w:t>(3), pp.233-243.</w:t>
      </w:r>
    </w:p>
    <w:p w14:paraId="6E45BD86" w14:textId="77777777" w:rsidR="001265ED" w:rsidRPr="00392D9F" w:rsidRDefault="001265ED" w:rsidP="005969F8">
      <w:pPr>
        <w:spacing w:line="360" w:lineRule="auto"/>
        <w:rPr>
          <w:rFonts w:cstheme="minorHAnsi"/>
          <w:sz w:val="24"/>
          <w:szCs w:val="24"/>
        </w:rPr>
      </w:pPr>
      <w:r w:rsidRPr="00392D9F">
        <w:rPr>
          <w:rFonts w:cstheme="minorHAnsi"/>
          <w:sz w:val="24"/>
          <w:szCs w:val="24"/>
        </w:rPr>
        <w:t xml:space="preserve">Siva, V., </w:t>
      </w:r>
      <w:proofErr w:type="spellStart"/>
      <w:r w:rsidRPr="00392D9F">
        <w:rPr>
          <w:rFonts w:cstheme="minorHAnsi"/>
          <w:sz w:val="24"/>
          <w:szCs w:val="24"/>
        </w:rPr>
        <w:t>Gremyr</w:t>
      </w:r>
      <w:proofErr w:type="spellEnd"/>
      <w:r w:rsidRPr="00392D9F">
        <w:rPr>
          <w:rFonts w:cstheme="minorHAnsi"/>
          <w:sz w:val="24"/>
          <w:szCs w:val="24"/>
        </w:rPr>
        <w:t xml:space="preserve">, I., Bergquist, B., </w:t>
      </w:r>
      <w:proofErr w:type="spellStart"/>
      <w:r w:rsidRPr="00392D9F">
        <w:rPr>
          <w:rFonts w:cstheme="minorHAnsi"/>
          <w:sz w:val="24"/>
          <w:szCs w:val="24"/>
        </w:rPr>
        <w:t>Garvare</w:t>
      </w:r>
      <w:proofErr w:type="spellEnd"/>
      <w:r w:rsidRPr="00392D9F">
        <w:rPr>
          <w:rFonts w:cstheme="minorHAnsi"/>
          <w:sz w:val="24"/>
          <w:szCs w:val="24"/>
        </w:rPr>
        <w:t>, R., Zobel, T. and Isaksson, R., 2016. The support of Quality Management to sustainable development: a literature review. </w:t>
      </w:r>
      <w:r w:rsidRPr="00392D9F">
        <w:rPr>
          <w:rFonts w:cstheme="minorHAnsi"/>
          <w:i/>
          <w:iCs/>
          <w:sz w:val="24"/>
          <w:szCs w:val="24"/>
        </w:rPr>
        <w:t>Journal of Cleaner Production</w:t>
      </w:r>
      <w:r w:rsidRPr="00392D9F">
        <w:rPr>
          <w:rFonts w:cstheme="minorHAnsi"/>
          <w:sz w:val="24"/>
          <w:szCs w:val="24"/>
        </w:rPr>
        <w:t>, </w:t>
      </w:r>
      <w:r w:rsidRPr="00392D9F">
        <w:rPr>
          <w:rFonts w:cstheme="minorHAnsi"/>
          <w:i/>
          <w:iCs/>
          <w:sz w:val="24"/>
          <w:szCs w:val="24"/>
        </w:rPr>
        <w:t>138</w:t>
      </w:r>
      <w:r w:rsidRPr="00392D9F">
        <w:rPr>
          <w:rFonts w:cstheme="minorHAnsi"/>
          <w:sz w:val="24"/>
          <w:szCs w:val="24"/>
        </w:rPr>
        <w:t>, pp.148-157.</w:t>
      </w:r>
    </w:p>
    <w:p w14:paraId="6E45BD87" w14:textId="77777777" w:rsidR="001265ED" w:rsidRPr="00392D9F" w:rsidRDefault="001265ED" w:rsidP="005969F8">
      <w:pPr>
        <w:spacing w:line="360" w:lineRule="auto"/>
        <w:rPr>
          <w:rFonts w:cstheme="minorHAnsi"/>
          <w:sz w:val="24"/>
          <w:szCs w:val="24"/>
        </w:rPr>
      </w:pPr>
      <w:proofErr w:type="spellStart"/>
      <w:r w:rsidRPr="00392D9F">
        <w:rPr>
          <w:rFonts w:cstheme="minorHAnsi"/>
          <w:sz w:val="24"/>
          <w:szCs w:val="24"/>
        </w:rPr>
        <w:t>Yaokumah</w:t>
      </w:r>
      <w:proofErr w:type="spellEnd"/>
      <w:r w:rsidRPr="00392D9F">
        <w:rPr>
          <w:rFonts w:cstheme="minorHAnsi"/>
          <w:sz w:val="24"/>
          <w:szCs w:val="24"/>
        </w:rPr>
        <w:t xml:space="preserve">, W. and </w:t>
      </w:r>
      <w:proofErr w:type="spellStart"/>
      <w:r w:rsidRPr="00392D9F">
        <w:rPr>
          <w:rFonts w:cstheme="minorHAnsi"/>
          <w:sz w:val="24"/>
          <w:szCs w:val="24"/>
        </w:rPr>
        <w:t>Biney</w:t>
      </w:r>
      <w:proofErr w:type="spellEnd"/>
      <w:r w:rsidRPr="00392D9F">
        <w:rPr>
          <w:rFonts w:cstheme="minorHAnsi"/>
          <w:sz w:val="24"/>
          <w:szCs w:val="24"/>
        </w:rPr>
        <w:t>, E., 2020. Integrated Financial Management Information System Project Implementation in Ghana Government Ministries. </w:t>
      </w:r>
      <w:r w:rsidRPr="00392D9F">
        <w:rPr>
          <w:rFonts w:cstheme="minorHAnsi"/>
          <w:i/>
          <w:iCs/>
          <w:sz w:val="24"/>
          <w:szCs w:val="24"/>
        </w:rPr>
        <w:t>International Journal of Information Technology Project Management (IJITPM)</w:t>
      </w:r>
      <w:r w:rsidRPr="00392D9F">
        <w:rPr>
          <w:rFonts w:cstheme="minorHAnsi"/>
          <w:sz w:val="24"/>
          <w:szCs w:val="24"/>
        </w:rPr>
        <w:t>, </w:t>
      </w:r>
      <w:r w:rsidRPr="00392D9F">
        <w:rPr>
          <w:rFonts w:cstheme="minorHAnsi"/>
          <w:i/>
          <w:iCs/>
          <w:sz w:val="24"/>
          <w:szCs w:val="24"/>
        </w:rPr>
        <w:t>11</w:t>
      </w:r>
      <w:r w:rsidRPr="00392D9F">
        <w:rPr>
          <w:rFonts w:cstheme="minorHAnsi"/>
          <w:sz w:val="24"/>
          <w:szCs w:val="24"/>
        </w:rPr>
        <w:t>(1), pp.17-31.</w:t>
      </w:r>
    </w:p>
    <w:p w14:paraId="6E45BD88" w14:textId="77777777" w:rsidR="00795567" w:rsidRPr="00392D9F" w:rsidRDefault="00795567" w:rsidP="005969F8">
      <w:pPr>
        <w:spacing w:line="360" w:lineRule="auto"/>
        <w:rPr>
          <w:rFonts w:cstheme="minorHAnsi"/>
          <w:b/>
          <w:sz w:val="24"/>
          <w:szCs w:val="24"/>
        </w:rPr>
      </w:pPr>
      <w:r w:rsidRPr="00392D9F">
        <w:rPr>
          <w:rFonts w:cstheme="minorHAnsi"/>
          <w:b/>
          <w:sz w:val="24"/>
          <w:szCs w:val="24"/>
        </w:rPr>
        <w:t xml:space="preserve">Websites </w:t>
      </w:r>
    </w:p>
    <w:p w14:paraId="6E45BD89" w14:textId="77777777" w:rsidR="00795567" w:rsidRPr="00392D9F" w:rsidRDefault="00795567" w:rsidP="005969F8">
      <w:pPr>
        <w:spacing w:line="360" w:lineRule="auto"/>
        <w:rPr>
          <w:rFonts w:cstheme="minorHAnsi"/>
          <w:sz w:val="24"/>
          <w:szCs w:val="24"/>
        </w:rPr>
      </w:pPr>
      <w:r w:rsidRPr="00392D9F">
        <w:rPr>
          <w:rFonts w:cstheme="minorHAnsi"/>
          <w:sz w:val="24"/>
          <w:szCs w:val="24"/>
        </w:rPr>
        <w:t xml:space="preserve">Projectengineer.net, 2017. </w:t>
      </w:r>
      <w:r w:rsidRPr="00392D9F">
        <w:rPr>
          <w:rFonts w:cstheme="minorHAnsi"/>
          <w:i/>
          <w:sz w:val="24"/>
          <w:szCs w:val="24"/>
        </w:rPr>
        <w:t>Project Quality Assurance According to the PMBOK</w:t>
      </w:r>
      <w:r w:rsidRPr="00392D9F">
        <w:rPr>
          <w:rFonts w:cstheme="minorHAnsi"/>
          <w:sz w:val="24"/>
          <w:szCs w:val="24"/>
        </w:rPr>
        <w:t>. Viewed on 02/04/2020&lt;https://www.projectengineer.net/project-quality-assurance-according-to-the-pmbok/&gt;</w:t>
      </w:r>
    </w:p>
    <w:p w14:paraId="6E45BD8A" w14:textId="77777777" w:rsidR="00795567" w:rsidRPr="00392D9F" w:rsidRDefault="00795567" w:rsidP="005969F8">
      <w:pPr>
        <w:pStyle w:val="NormalWeb"/>
        <w:spacing w:before="0" w:beforeAutospacing="0" w:after="0" w:afterAutospacing="0" w:line="360" w:lineRule="auto"/>
        <w:jc w:val="both"/>
        <w:rPr>
          <w:rFonts w:asciiTheme="minorHAnsi" w:hAnsiTheme="minorHAnsi" w:cstheme="minorHAnsi"/>
        </w:rPr>
      </w:pPr>
    </w:p>
    <w:sectPr w:rsidR="00795567" w:rsidRPr="00392D9F" w:rsidSect="0090260D">
      <w:footerReference w:type="default" r:id="rId2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45BD95" w14:textId="77777777" w:rsidR="002F30CA" w:rsidRPr="0090260D" w:rsidRDefault="002F30CA" w:rsidP="0090260D">
      <w:pPr>
        <w:pStyle w:val="NormalWeb"/>
        <w:spacing w:before="0" w:after="0"/>
        <w:rPr>
          <w:rFonts w:asciiTheme="minorHAnsi" w:eastAsiaTheme="minorHAnsi" w:hAnsiTheme="minorHAnsi" w:cstheme="minorBidi"/>
          <w:sz w:val="22"/>
          <w:szCs w:val="22"/>
          <w:lang w:eastAsia="en-US"/>
        </w:rPr>
      </w:pPr>
      <w:r>
        <w:separator/>
      </w:r>
    </w:p>
  </w:endnote>
  <w:endnote w:type="continuationSeparator" w:id="0">
    <w:p w14:paraId="6E45BD96" w14:textId="77777777" w:rsidR="002F30CA" w:rsidRPr="0090260D" w:rsidRDefault="002F30CA" w:rsidP="0090260D">
      <w:pPr>
        <w:pStyle w:val="NormalWeb"/>
        <w:spacing w:before="0" w:after="0"/>
        <w:rPr>
          <w:rFonts w:asciiTheme="minorHAnsi" w:eastAsiaTheme="minorHAnsi" w:hAnsiTheme="minorHAnsi" w:cstheme="minorBidi"/>
          <w:sz w:val="22"/>
          <w:szCs w:val="22"/>
          <w:lang w:eastAsia="en-US"/>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826766"/>
      <w:docPartObj>
        <w:docPartGallery w:val="Page Numbers (Bottom of Page)"/>
        <w:docPartUnique/>
      </w:docPartObj>
    </w:sdtPr>
    <w:sdtEndPr>
      <w:rPr>
        <w:rFonts w:ascii="Times New Roman" w:hAnsi="Times New Roman" w:cs="Times New Roman"/>
        <w:sz w:val="20"/>
        <w:szCs w:val="20"/>
      </w:rPr>
    </w:sdtEndPr>
    <w:sdtContent>
      <w:p w14:paraId="6E45BD97" w14:textId="77777777" w:rsidR="00B466BD" w:rsidRPr="0090260D" w:rsidRDefault="001229EE">
        <w:pPr>
          <w:pStyle w:val="Footer"/>
          <w:jc w:val="right"/>
          <w:rPr>
            <w:rFonts w:ascii="Times New Roman" w:hAnsi="Times New Roman" w:cs="Times New Roman"/>
            <w:sz w:val="20"/>
            <w:szCs w:val="20"/>
          </w:rPr>
        </w:pPr>
        <w:r w:rsidRPr="0090260D">
          <w:rPr>
            <w:rFonts w:ascii="Times New Roman" w:hAnsi="Times New Roman" w:cs="Times New Roman"/>
            <w:sz w:val="20"/>
            <w:szCs w:val="20"/>
          </w:rPr>
          <w:fldChar w:fldCharType="begin"/>
        </w:r>
        <w:r w:rsidR="00B466BD" w:rsidRPr="0090260D">
          <w:rPr>
            <w:rFonts w:ascii="Times New Roman" w:hAnsi="Times New Roman" w:cs="Times New Roman"/>
            <w:sz w:val="20"/>
            <w:szCs w:val="20"/>
          </w:rPr>
          <w:instrText xml:space="preserve"> PAGE   \* MERGEFORMAT </w:instrText>
        </w:r>
        <w:r w:rsidRPr="0090260D">
          <w:rPr>
            <w:rFonts w:ascii="Times New Roman" w:hAnsi="Times New Roman" w:cs="Times New Roman"/>
            <w:sz w:val="20"/>
            <w:szCs w:val="20"/>
          </w:rPr>
          <w:fldChar w:fldCharType="separate"/>
        </w:r>
        <w:r w:rsidR="00602050">
          <w:rPr>
            <w:rFonts w:ascii="Times New Roman" w:hAnsi="Times New Roman" w:cs="Times New Roman"/>
            <w:noProof/>
            <w:sz w:val="20"/>
            <w:szCs w:val="20"/>
          </w:rPr>
          <w:t>12</w:t>
        </w:r>
        <w:r w:rsidRPr="0090260D">
          <w:rPr>
            <w:rFonts w:ascii="Times New Roman" w:hAnsi="Times New Roman" w:cs="Times New Roman"/>
            <w:sz w:val="20"/>
            <w:szCs w:val="20"/>
          </w:rPr>
          <w:fldChar w:fldCharType="end"/>
        </w:r>
      </w:p>
    </w:sdtContent>
  </w:sdt>
  <w:p w14:paraId="6E45BD98" w14:textId="77777777" w:rsidR="00B466BD" w:rsidRDefault="00B46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45BD93" w14:textId="77777777" w:rsidR="002F30CA" w:rsidRPr="0090260D" w:rsidRDefault="002F30CA" w:rsidP="0090260D">
      <w:pPr>
        <w:pStyle w:val="NormalWeb"/>
        <w:spacing w:before="0" w:after="0"/>
        <w:rPr>
          <w:rFonts w:asciiTheme="minorHAnsi" w:eastAsiaTheme="minorHAnsi" w:hAnsiTheme="minorHAnsi" w:cstheme="minorBidi"/>
          <w:sz w:val="22"/>
          <w:szCs w:val="22"/>
          <w:lang w:eastAsia="en-US"/>
        </w:rPr>
      </w:pPr>
      <w:r>
        <w:separator/>
      </w:r>
    </w:p>
  </w:footnote>
  <w:footnote w:type="continuationSeparator" w:id="0">
    <w:p w14:paraId="6E45BD94" w14:textId="77777777" w:rsidR="002F30CA" w:rsidRPr="0090260D" w:rsidRDefault="002F30CA" w:rsidP="0090260D">
      <w:pPr>
        <w:pStyle w:val="NormalWeb"/>
        <w:spacing w:before="0" w:after="0"/>
        <w:rPr>
          <w:rFonts w:asciiTheme="minorHAnsi" w:eastAsiaTheme="minorHAnsi" w:hAnsiTheme="minorHAnsi" w:cstheme="minorBidi"/>
          <w:sz w:val="22"/>
          <w:szCs w:val="22"/>
          <w:lang w:eastAsia="en-US"/>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AE66DD"/>
    <w:multiLevelType w:val="hybridMultilevel"/>
    <w:tmpl w:val="D7B4B20A"/>
    <w:lvl w:ilvl="0" w:tplc="77EE79DE">
      <w:start w:val="1"/>
      <w:numFmt w:val="bullet"/>
      <w:lvlText w:val=""/>
      <w:lvlJc w:val="left"/>
      <w:pPr>
        <w:ind w:left="720" w:hanging="360"/>
      </w:pPr>
      <w:rPr>
        <w:rFonts w:ascii="Symbol" w:hAnsi="Symbol" w:hint="default"/>
      </w:rPr>
    </w:lvl>
    <w:lvl w:ilvl="1" w:tplc="B1E63E92" w:tentative="1">
      <w:start w:val="1"/>
      <w:numFmt w:val="bullet"/>
      <w:lvlText w:val="o"/>
      <w:lvlJc w:val="left"/>
      <w:pPr>
        <w:ind w:left="1440" w:hanging="360"/>
      </w:pPr>
      <w:rPr>
        <w:rFonts w:ascii="Courier New" w:hAnsi="Courier New" w:cs="Courier New" w:hint="default"/>
      </w:rPr>
    </w:lvl>
    <w:lvl w:ilvl="2" w:tplc="E69A6880" w:tentative="1">
      <w:start w:val="1"/>
      <w:numFmt w:val="bullet"/>
      <w:lvlText w:val=""/>
      <w:lvlJc w:val="left"/>
      <w:pPr>
        <w:ind w:left="2160" w:hanging="360"/>
      </w:pPr>
      <w:rPr>
        <w:rFonts w:ascii="Wingdings" w:hAnsi="Wingdings" w:hint="default"/>
      </w:rPr>
    </w:lvl>
    <w:lvl w:ilvl="3" w:tplc="4F749242" w:tentative="1">
      <w:start w:val="1"/>
      <w:numFmt w:val="bullet"/>
      <w:lvlText w:val=""/>
      <w:lvlJc w:val="left"/>
      <w:pPr>
        <w:ind w:left="2880" w:hanging="360"/>
      </w:pPr>
      <w:rPr>
        <w:rFonts w:ascii="Symbol" w:hAnsi="Symbol" w:hint="default"/>
      </w:rPr>
    </w:lvl>
    <w:lvl w:ilvl="4" w:tplc="521ED794" w:tentative="1">
      <w:start w:val="1"/>
      <w:numFmt w:val="bullet"/>
      <w:lvlText w:val="o"/>
      <w:lvlJc w:val="left"/>
      <w:pPr>
        <w:ind w:left="3600" w:hanging="360"/>
      </w:pPr>
      <w:rPr>
        <w:rFonts w:ascii="Courier New" w:hAnsi="Courier New" w:cs="Courier New" w:hint="default"/>
      </w:rPr>
    </w:lvl>
    <w:lvl w:ilvl="5" w:tplc="E4E016DA" w:tentative="1">
      <w:start w:val="1"/>
      <w:numFmt w:val="bullet"/>
      <w:lvlText w:val=""/>
      <w:lvlJc w:val="left"/>
      <w:pPr>
        <w:ind w:left="4320" w:hanging="360"/>
      </w:pPr>
      <w:rPr>
        <w:rFonts w:ascii="Wingdings" w:hAnsi="Wingdings" w:hint="default"/>
      </w:rPr>
    </w:lvl>
    <w:lvl w:ilvl="6" w:tplc="F3C44E32" w:tentative="1">
      <w:start w:val="1"/>
      <w:numFmt w:val="bullet"/>
      <w:lvlText w:val=""/>
      <w:lvlJc w:val="left"/>
      <w:pPr>
        <w:ind w:left="5040" w:hanging="360"/>
      </w:pPr>
      <w:rPr>
        <w:rFonts w:ascii="Symbol" w:hAnsi="Symbol" w:hint="default"/>
      </w:rPr>
    </w:lvl>
    <w:lvl w:ilvl="7" w:tplc="3F6EF394" w:tentative="1">
      <w:start w:val="1"/>
      <w:numFmt w:val="bullet"/>
      <w:lvlText w:val="o"/>
      <w:lvlJc w:val="left"/>
      <w:pPr>
        <w:ind w:left="5760" w:hanging="360"/>
      </w:pPr>
      <w:rPr>
        <w:rFonts w:ascii="Courier New" w:hAnsi="Courier New" w:cs="Courier New" w:hint="default"/>
      </w:rPr>
    </w:lvl>
    <w:lvl w:ilvl="8" w:tplc="24BA6F1C" w:tentative="1">
      <w:start w:val="1"/>
      <w:numFmt w:val="bullet"/>
      <w:lvlText w:val=""/>
      <w:lvlJc w:val="left"/>
      <w:pPr>
        <w:ind w:left="6480" w:hanging="360"/>
      </w:pPr>
      <w:rPr>
        <w:rFonts w:ascii="Wingdings" w:hAnsi="Wingdings" w:hint="default"/>
      </w:rPr>
    </w:lvl>
  </w:abstractNum>
  <w:abstractNum w:abstractNumId="1" w15:restartNumberingAfterBreak="0">
    <w:nsid w:val="71EA79E9"/>
    <w:multiLevelType w:val="hybridMultilevel"/>
    <w:tmpl w:val="5F76C812"/>
    <w:lvl w:ilvl="0" w:tplc="8C20244A">
      <w:start w:val="1"/>
      <w:numFmt w:val="bullet"/>
      <w:lvlText w:val=""/>
      <w:lvlJc w:val="left"/>
      <w:pPr>
        <w:ind w:left="720" w:hanging="360"/>
      </w:pPr>
      <w:rPr>
        <w:rFonts w:ascii="Symbol" w:hAnsi="Symbol" w:hint="default"/>
      </w:rPr>
    </w:lvl>
    <w:lvl w:ilvl="1" w:tplc="88BC0628" w:tentative="1">
      <w:start w:val="1"/>
      <w:numFmt w:val="bullet"/>
      <w:lvlText w:val="o"/>
      <w:lvlJc w:val="left"/>
      <w:pPr>
        <w:ind w:left="1440" w:hanging="360"/>
      </w:pPr>
      <w:rPr>
        <w:rFonts w:ascii="Courier New" w:hAnsi="Courier New" w:cs="Courier New" w:hint="default"/>
      </w:rPr>
    </w:lvl>
    <w:lvl w:ilvl="2" w:tplc="7810800E" w:tentative="1">
      <w:start w:val="1"/>
      <w:numFmt w:val="bullet"/>
      <w:lvlText w:val=""/>
      <w:lvlJc w:val="left"/>
      <w:pPr>
        <w:ind w:left="2160" w:hanging="360"/>
      </w:pPr>
      <w:rPr>
        <w:rFonts w:ascii="Wingdings" w:hAnsi="Wingdings" w:hint="default"/>
      </w:rPr>
    </w:lvl>
    <w:lvl w:ilvl="3" w:tplc="25188A38" w:tentative="1">
      <w:start w:val="1"/>
      <w:numFmt w:val="bullet"/>
      <w:lvlText w:val=""/>
      <w:lvlJc w:val="left"/>
      <w:pPr>
        <w:ind w:left="2880" w:hanging="360"/>
      </w:pPr>
      <w:rPr>
        <w:rFonts w:ascii="Symbol" w:hAnsi="Symbol" w:hint="default"/>
      </w:rPr>
    </w:lvl>
    <w:lvl w:ilvl="4" w:tplc="0116E22E" w:tentative="1">
      <w:start w:val="1"/>
      <w:numFmt w:val="bullet"/>
      <w:lvlText w:val="o"/>
      <w:lvlJc w:val="left"/>
      <w:pPr>
        <w:ind w:left="3600" w:hanging="360"/>
      </w:pPr>
      <w:rPr>
        <w:rFonts w:ascii="Courier New" w:hAnsi="Courier New" w:cs="Courier New" w:hint="default"/>
      </w:rPr>
    </w:lvl>
    <w:lvl w:ilvl="5" w:tplc="B71C4620" w:tentative="1">
      <w:start w:val="1"/>
      <w:numFmt w:val="bullet"/>
      <w:lvlText w:val=""/>
      <w:lvlJc w:val="left"/>
      <w:pPr>
        <w:ind w:left="4320" w:hanging="360"/>
      </w:pPr>
      <w:rPr>
        <w:rFonts w:ascii="Wingdings" w:hAnsi="Wingdings" w:hint="default"/>
      </w:rPr>
    </w:lvl>
    <w:lvl w:ilvl="6" w:tplc="ABEAB210" w:tentative="1">
      <w:start w:val="1"/>
      <w:numFmt w:val="bullet"/>
      <w:lvlText w:val=""/>
      <w:lvlJc w:val="left"/>
      <w:pPr>
        <w:ind w:left="5040" w:hanging="360"/>
      </w:pPr>
      <w:rPr>
        <w:rFonts w:ascii="Symbol" w:hAnsi="Symbol" w:hint="default"/>
      </w:rPr>
    </w:lvl>
    <w:lvl w:ilvl="7" w:tplc="A2D66694" w:tentative="1">
      <w:start w:val="1"/>
      <w:numFmt w:val="bullet"/>
      <w:lvlText w:val="o"/>
      <w:lvlJc w:val="left"/>
      <w:pPr>
        <w:ind w:left="5760" w:hanging="360"/>
      </w:pPr>
      <w:rPr>
        <w:rFonts w:ascii="Courier New" w:hAnsi="Courier New" w:cs="Courier New" w:hint="default"/>
      </w:rPr>
    </w:lvl>
    <w:lvl w:ilvl="8" w:tplc="CE2C159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276E"/>
    <w:rsid w:val="0001375D"/>
    <w:rsid w:val="00043ABA"/>
    <w:rsid w:val="0004514B"/>
    <w:rsid w:val="00086F92"/>
    <w:rsid w:val="000D03FB"/>
    <w:rsid w:val="000D36FF"/>
    <w:rsid w:val="000D7A43"/>
    <w:rsid w:val="000E1A00"/>
    <w:rsid w:val="000E4947"/>
    <w:rsid w:val="000F1434"/>
    <w:rsid w:val="000F7546"/>
    <w:rsid w:val="001229EE"/>
    <w:rsid w:val="001265ED"/>
    <w:rsid w:val="001502FE"/>
    <w:rsid w:val="00154C64"/>
    <w:rsid w:val="00165EE8"/>
    <w:rsid w:val="001B43A0"/>
    <w:rsid w:val="001B5FD6"/>
    <w:rsid w:val="001C4AE2"/>
    <w:rsid w:val="001F6B65"/>
    <w:rsid w:val="002007A1"/>
    <w:rsid w:val="00221CF5"/>
    <w:rsid w:val="00226C1C"/>
    <w:rsid w:val="00234273"/>
    <w:rsid w:val="00235A71"/>
    <w:rsid w:val="00240A4D"/>
    <w:rsid w:val="0024281A"/>
    <w:rsid w:val="00254839"/>
    <w:rsid w:val="00274547"/>
    <w:rsid w:val="0028396A"/>
    <w:rsid w:val="00287E7E"/>
    <w:rsid w:val="0029276E"/>
    <w:rsid w:val="00294CAE"/>
    <w:rsid w:val="002B01CC"/>
    <w:rsid w:val="002B3392"/>
    <w:rsid w:val="002C2F2C"/>
    <w:rsid w:val="002F30CA"/>
    <w:rsid w:val="002F72A1"/>
    <w:rsid w:val="003118EC"/>
    <w:rsid w:val="0031782C"/>
    <w:rsid w:val="00392D9F"/>
    <w:rsid w:val="003A0615"/>
    <w:rsid w:val="003C4088"/>
    <w:rsid w:val="003D658C"/>
    <w:rsid w:val="003F53AF"/>
    <w:rsid w:val="00410721"/>
    <w:rsid w:val="004127A6"/>
    <w:rsid w:val="004218B1"/>
    <w:rsid w:val="0044353A"/>
    <w:rsid w:val="00451FB7"/>
    <w:rsid w:val="00487A31"/>
    <w:rsid w:val="00493A25"/>
    <w:rsid w:val="004973D4"/>
    <w:rsid w:val="004B17C9"/>
    <w:rsid w:val="004B3E58"/>
    <w:rsid w:val="004D7F10"/>
    <w:rsid w:val="004F3E29"/>
    <w:rsid w:val="004F4CE5"/>
    <w:rsid w:val="0053319C"/>
    <w:rsid w:val="005338C6"/>
    <w:rsid w:val="0054183A"/>
    <w:rsid w:val="00546343"/>
    <w:rsid w:val="00587E22"/>
    <w:rsid w:val="005969F8"/>
    <w:rsid w:val="005A744F"/>
    <w:rsid w:val="005E01C6"/>
    <w:rsid w:val="005E238D"/>
    <w:rsid w:val="00602050"/>
    <w:rsid w:val="00605A9F"/>
    <w:rsid w:val="00620FCD"/>
    <w:rsid w:val="0063796F"/>
    <w:rsid w:val="00637DD8"/>
    <w:rsid w:val="00660F56"/>
    <w:rsid w:val="00663974"/>
    <w:rsid w:val="00667948"/>
    <w:rsid w:val="006752BC"/>
    <w:rsid w:val="00685520"/>
    <w:rsid w:val="006A5F57"/>
    <w:rsid w:val="0071185C"/>
    <w:rsid w:val="0073566E"/>
    <w:rsid w:val="007600FB"/>
    <w:rsid w:val="0077792E"/>
    <w:rsid w:val="00795567"/>
    <w:rsid w:val="007B173D"/>
    <w:rsid w:val="007C56FD"/>
    <w:rsid w:val="007D28D6"/>
    <w:rsid w:val="007E08C8"/>
    <w:rsid w:val="00821C76"/>
    <w:rsid w:val="00837B01"/>
    <w:rsid w:val="00837C1C"/>
    <w:rsid w:val="00864F7F"/>
    <w:rsid w:val="0087056A"/>
    <w:rsid w:val="00873F4B"/>
    <w:rsid w:val="008B3424"/>
    <w:rsid w:val="008C719A"/>
    <w:rsid w:val="008F16FE"/>
    <w:rsid w:val="0090260D"/>
    <w:rsid w:val="009245A0"/>
    <w:rsid w:val="009264FC"/>
    <w:rsid w:val="00967FC3"/>
    <w:rsid w:val="009700C7"/>
    <w:rsid w:val="0097101C"/>
    <w:rsid w:val="009862ED"/>
    <w:rsid w:val="0099079F"/>
    <w:rsid w:val="0099255C"/>
    <w:rsid w:val="00993DA1"/>
    <w:rsid w:val="00996A2C"/>
    <w:rsid w:val="009B133D"/>
    <w:rsid w:val="009B56E6"/>
    <w:rsid w:val="00A03971"/>
    <w:rsid w:val="00A50753"/>
    <w:rsid w:val="00A6237D"/>
    <w:rsid w:val="00A8220D"/>
    <w:rsid w:val="00A824A5"/>
    <w:rsid w:val="00A911AB"/>
    <w:rsid w:val="00AD7EB5"/>
    <w:rsid w:val="00AE2044"/>
    <w:rsid w:val="00AE7959"/>
    <w:rsid w:val="00AF0822"/>
    <w:rsid w:val="00B022F6"/>
    <w:rsid w:val="00B05277"/>
    <w:rsid w:val="00B466BD"/>
    <w:rsid w:val="00B51318"/>
    <w:rsid w:val="00B859E2"/>
    <w:rsid w:val="00B91811"/>
    <w:rsid w:val="00BA63CF"/>
    <w:rsid w:val="00BB6C88"/>
    <w:rsid w:val="00BC6F6C"/>
    <w:rsid w:val="00C114DE"/>
    <w:rsid w:val="00C22231"/>
    <w:rsid w:val="00C364A4"/>
    <w:rsid w:val="00C4105C"/>
    <w:rsid w:val="00C45007"/>
    <w:rsid w:val="00C64F01"/>
    <w:rsid w:val="00C72592"/>
    <w:rsid w:val="00C738C3"/>
    <w:rsid w:val="00C762AC"/>
    <w:rsid w:val="00C8002E"/>
    <w:rsid w:val="00CE13BB"/>
    <w:rsid w:val="00D13C41"/>
    <w:rsid w:val="00D202B5"/>
    <w:rsid w:val="00D32405"/>
    <w:rsid w:val="00D51F7E"/>
    <w:rsid w:val="00D5642C"/>
    <w:rsid w:val="00D77203"/>
    <w:rsid w:val="00D94C14"/>
    <w:rsid w:val="00D9636C"/>
    <w:rsid w:val="00D973A9"/>
    <w:rsid w:val="00DC2BF2"/>
    <w:rsid w:val="00DC40DA"/>
    <w:rsid w:val="00DF08E6"/>
    <w:rsid w:val="00E021AC"/>
    <w:rsid w:val="00E1149E"/>
    <w:rsid w:val="00E23BDC"/>
    <w:rsid w:val="00E315AE"/>
    <w:rsid w:val="00E379E0"/>
    <w:rsid w:val="00E52D30"/>
    <w:rsid w:val="00E7791E"/>
    <w:rsid w:val="00E77A5A"/>
    <w:rsid w:val="00E96650"/>
    <w:rsid w:val="00E9693D"/>
    <w:rsid w:val="00EA027F"/>
    <w:rsid w:val="00EA6AD5"/>
    <w:rsid w:val="00ED3218"/>
    <w:rsid w:val="00ED5D75"/>
    <w:rsid w:val="00EE5041"/>
    <w:rsid w:val="00EF1624"/>
    <w:rsid w:val="00F076DD"/>
    <w:rsid w:val="00F17DDE"/>
    <w:rsid w:val="00F531EF"/>
    <w:rsid w:val="00F637D0"/>
    <w:rsid w:val="00F66FE3"/>
    <w:rsid w:val="00F92457"/>
    <w:rsid w:val="00FE3EE0"/>
    <w:rsid w:val="00FF1BAF"/>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5BC3D"/>
  <w15:docId w15:val="{FC4F7870-6DC4-4944-B778-5F16B7480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5ED"/>
  </w:style>
  <w:style w:type="paragraph" w:styleId="Heading1">
    <w:name w:val="heading 1"/>
    <w:basedOn w:val="Normal"/>
    <w:next w:val="Normal"/>
    <w:link w:val="Heading1Char"/>
    <w:uiPriority w:val="9"/>
    <w:qFormat/>
    <w:rsid w:val="001265ED"/>
    <w:pPr>
      <w:keepNext/>
      <w:keepLines/>
      <w:spacing w:before="600" w:after="12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1265ED"/>
    <w:pPr>
      <w:keepNext/>
      <w:keepLines/>
      <w:spacing w:before="320" w:after="120" w:line="360" w:lineRule="auto"/>
      <w:jc w:val="both"/>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semiHidden/>
    <w:unhideWhenUsed/>
    <w:qFormat/>
    <w:rsid w:val="001265ED"/>
    <w:pPr>
      <w:keepNext/>
      <w:keepLines/>
      <w:spacing w:before="320" w:after="120" w:line="360" w:lineRule="auto"/>
      <w:jc w:val="both"/>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D3218"/>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59"/>
    <w:rsid w:val="00235A7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5418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83A"/>
    <w:rPr>
      <w:rFonts w:ascii="Tahoma" w:hAnsi="Tahoma" w:cs="Tahoma"/>
      <w:sz w:val="16"/>
      <w:szCs w:val="16"/>
    </w:rPr>
  </w:style>
  <w:style w:type="paragraph" w:styleId="Header">
    <w:name w:val="header"/>
    <w:basedOn w:val="Normal"/>
    <w:link w:val="HeaderChar"/>
    <w:uiPriority w:val="99"/>
    <w:semiHidden/>
    <w:unhideWhenUsed/>
    <w:rsid w:val="0090260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0260D"/>
  </w:style>
  <w:style w:type="paragraph" w:styleId="Footer">
    <w:name w:val="footer"/>
    <w:basedOn w:val="Normal"/>
    <w:link w:val="FooterChar"/>
    <w:uiPriority w:val="99"/>
    <w:unhideWhenUsed/>
    <w:rsid w:val="00902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60D"/>
  </w:style>
  <w:style w:type="character" w:customStyle="1" w:styleId="Heading1Char">
    <w:name w:val="Heading 1 Char"/>
    <w:basedOn w:val="DefaultParagraphFont"/>
    <w:link w:val="Heading1"/>
    <w:uiPriority w:val="9"/>
    <w:rsid w:val="001265E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265ED"/>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semiHidden/>
    <w:rsid w:val="001265ED"/>
    <w:rPr>
      <w:rFonts w:ascii="Times New Roman" w:eastAsiaTheme="majorEastAsia" w:hAnsi="Times New Roman" w:cstheme="majorBidi"/>
      <w:b/>
      <w:bCs/>
      <w:sz w:val="24"/>
    </w:rPr>
  </w:style>
  <w:style w:type="paragraph" w:styleId="TOCHeading">
    <w:name w:val="TOC Heading"/>
    <w:basedOn w:val="Heading1"/>
    <w:next w:val="Normal"/>
    <w:uiPriority w:val="39"/>
    <w:semiHidden/>
    <w:unhideWhenUsed/>
    <w:qFormat/>
    <w:rsid w:val="00E379E0"/>
    <w:pPr>
      <w:spacing w:before="480" w:after="0"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379E0"/>
    <w:pPr>
      <w:spacing w:after="100"/>
    </w:pPr>
  </w:style>
  <w:style w:type="paragraph" w:styleId="TOC2">
    <w:name w:val="toc 2"/>
    <w:basedOn w:val="Normal"/>
    <w:next w:val="Normal"/>
    <w:autoRedefine/>
    <w:uiPriority w:val="39"/>
    <w:unhideWhenUsed/>
    <w:rsid w:val="00E379E0"/>
    <w:pPr>
      <w:spacing w:after="100"/>
      <w:ind w:left="220"/>
    </w:pPr>
  </w:style>
  <w:style w:type="character" w:styleId="Hyperlink">
    <w:name w:val="Hyperlink"/>
    <w:basedOn w:val="DefaultParagraphFont"/>
    <w:uiPriority w:val="99"/>
    <w:unhideWhenUsed/>
    <w:rsid w:val="00E379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475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jpeg"/><Relationship Id="rId19" Type="http://schemas.openxmlformats.org/officeDocument/2006/relationships/image" Target="media/image6.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EBE764-1B78-473A-B5B6-6FBD7805DC00}" type="doc">
      <dgm:prSet loTypeId="urn:microsoft.com/office/officeart/2005/8/layout/hierarchy5" loCatId="hierarchy" qsTypeId="urn:microsoft.com/office/officeart/2005/8/quickstyle/simple3" qsCatId="simple" csTypeId="urn:microsoft.com/office/officeart/2005/8/colors/colorful1#3" csCatId="colorful" phldr="1"/>
      <dgm:spPr/>
      <dgm:t>
        <a:bodyPr/>
        <a:lstStyle/>
        <a:p>
          <a:endParaRPr lang="en-IN"/>
        </a:p>
      </dgm:t>
    </dgm:pt>
    <dgm:pt modelId="{24FFEA77-CF8B-4CFE-8586-88A7C933D7D4}">
      <dgm:prSet phldrT="[Text]" custT="1"/>
      <dgm:spPr/>
      <dgm:t>
        <a:bodyPr/>
        <a:lstStyle/>
        <a:p>
          <a:r>
            <a:rPr lang="en-IN" sz="900">
              <a:latin typeface="Times New Roman" pitchFamily="18" charset="0"/>
              <a:cs typeface="Times New Roman" pitchFamily="18" charset="0"/>
            </a:rPr>
            <a:t>Japher Metors Integrated MIS system project</a:t>
          </a:r>
        </a:p>
      </dgm:t>
    </dgm:pt>
    <dgm:pt modelId="{6ECC56B0-35D4-48F1-A662-81F617B4F42C}" type="parTrans" cxnId="{4A43A6AB-29D8-4BF5-9651-B5B08220A9DC}">
      <dgm:prSet/>
      <dgm:spPr/>
      <dgm:t>
        <a:bodyPr/>
        <a:lstStyle/>
        <a:p>
          <a:endParaRPr lang="en-IN">
            <a:latin typeface="Times New Roman" pitchFamily="18" charset="0"/>
            <a:cs typeface="Times New Roman" pitchFamily="18" charset="0"/>
          </a:endParaRPr>
        </a:p>
      </dgm:t>
    </dgm:pt>
    <dgm:pt modelId="{3F53BCC2-0FCC-4CDA-9B58-A3B18F7BF74A}" type="sibTrans" cxnId="{4A43A6AB-29D8-4BF5-9651-B5B08220A9DC}">
      <dgm:prSet/>
      <dgm:spPr/>
      <dgm:t>
        <a:bodyPr/>
        <a:lstStyle/>
        <a:p>
          <a:endParaRPr lang="en-IN">
            <a:latin typeface="Times New Roman" pitchFamily="18" charset="0"/>
            <a:cs typeface="Times New Roman" pitchFamily="18" charset="0"/>
          </a:endParaRPr>
        </a:p>
      </dgm:t>
    </dgm:pt>
    <dgm:pt modelId="{6D2A9AAD-62C9-44FE-8F4A-41C5879CB942}">
      <dgm:prSet phldrT="[Text]" custT="1"/>
      <dgm:spPr/>
      <dgm:t>
        <a:bodyPr/>
        <a:lstStyle/>
        <a:p>
          <a:r>
            <a:rPr lang="en-IN" sz="900">
              <a:latin typeface="Times New Roman" pitchFamily="18" charset="0"/>
              <a:cs typeface="Times New Roman" pitchFamily="18" charset="0"/>
            </a:rPr>
            <a:t>Analysing project needs</a:t>
          </a:r>
        </a:p>
      </dgm:t>
    </dgm:pt>
    <dgm:pt modelId="{12FE8C0F-FA9F-494D-975B-97044F2A0A4E}" type="parTrans" cxnId="{8E8C17E9-58C6-41DA-86AB-75749655D854}">
      <dgm:prSet/>
      <dgm:spPr/>
      <dgm:t>
        <a:bodyPr/>
        <a:lstStyle/>
        <a:p>
          <a:endParaRPr lang="en-IN">
            <a:latin typeface="Times New Roman" pitchFamily="18" charset="0"/>
            <a:cs typeface="Times New Roman" pitchFamily="18" charset="0"/>
          </a:endParaRPr>
        </a:p>
      </dgm:t>
    </dgm:pt>
    <dgm:pt modelId="{CAF7B4F5-8C61-43D7-B830-C4F43EEAC3B5}" type="sibTrans" cxnId="{8E8C17E9-58C6-41DA-86AB-75749655D854}">
      <dgm:prSet/>
      <dgm:spPr/>
      <dgm:t>
        <a:bodyPr/>
        <a:lstStyle/>
        <a:p>
          <a:endParaRPr lang="en-IN">
            <a:latin typeface="Times New Roman" pitchFamily="18" charset="0"/>
            <a:cs typeface="Times New Roman" pitchFamily="18" charset="0"/>
          </a:endParaRPr>
        </a:p>
      </dgm:t>
    </dgm:pt>
    <dgm:pt modelId="{513FE069-6A35-4E98-AEBC-524F4E35FBEC}">
      <dgm:prSet phldrT="[Text]" custT="1"/>
      <dgm:spPr/>
      <dgm:t>
        <a:bodyPr/>
        <a:lstStyle/>
        <a:p>
          <a:r>
            <a:rPr lang="en-IN" sz="900">
              <a:latin typeface="Times New Roman" pitchFamily="18" charset="0"/>
              <a:cs typeface="Times New Roman" pitchFamily="18" charset="0"/>
            </a:rPr>
            <a:t>Software specifications</a:t>
          </a:r>
        </a:p>
      </dgm:t>
    </dgm:pt>
    <dgm:pt modelId="{15CE2636-305F-470B-A397-38CF75E5211D}" type="parTrans" cxnId="{A2A64637-26BA-45E0-B6CE-2CEBA355F333}">
      <dgm:prSet/>
      <dgm:spPr/>
      <dgm:t>
        <a:bodyPr/>
        <a:lstStyle/>
        <a:p>
          <a:endParaRPr lang="en-IN">
            <a:latin typeface="Times New Roman" pitchFamily="18" charset="0"/>
            <a:cs typeface="Times New Roman" pitchFamily="18" charset="0"/>
          </a:endParaRPr>
        </a:p>
      </dgm:t>
    </dgm:pt>
    <dgm:pt modelId="{D8FCF713-1C53-4FA6-AFFA-99A2909BEE8B}" type="sibTrans" cxnId="{A2A64637-26BA-45E0-B6CE-2CEBA355F333}">
      <dgm:prSet/>
      <dgm:spPr/>
      <dgm:t>
        <a:bodyPr/>
        <a:lstStyle/>
        <a:p>
          <a:endParaRPr lang="en-IN">
            <a:latin typeface="Times New Roman" pitchFamily="18" charset="0"/>
            <a:cs typeface="Times New Roman" pitchFamily="18" charset="0"/>
          </a:endParaRPr>
        </a:p>
      </dgm:t>
    </dgm:pt>
    <dgm:pt modelId="{FA85DBA5-0D76-491C-966D-97D091517D83}">
      <dgm:prSet phldrT="[Text]" custT="1"/>
      <dgm:spPr/>
      <dgm:t>
        <a:bodyPr/>
        <a:lstStyle/>
        <a:p>
          <a:r>
            <a:rPr lang="en-IN" sz="900">
              <a:latin typeface="Times New Roman" pitchFamily="18" charset="0"/>
              <a:cs typeface="Times New Roman" pitchFamily="18" charset="0"/>
            </a:rPr>
            <a:t>Development of packages</a:t>
          </a:r>
        </a:p>
      </dgm:t>
    </dgm:pt>
    <dgm:pt modelId="{17706E43-E400-4620-9F82-B9CCF45DE56F}" type="parTrans" cxnId="{E06FD553-CBA4-417B-9CB9-152E4B0D4573}">
      <dgm:prSet/>
      <dgm:spPr/>
      <dgm:t>
        <a:bodyPr/>
        <a:lstStyle/>
        <a:p>
          <a:endParaRPr lang="en-IN">
            <a:latin typeface="Times New Roman" pitchFamily="18" charset="0"/>
            <a:cs typeface="Times New Roman" pitchFamily="18" charset="0"/>
          </a:endParaRPr>
        </a:p>
      </dgm:t>
    </dgm:pt>
    <dgm:pt modelId="{6DFC371B-9183-4C9E-A1BB-854876732065}" type="sibTrans" cxnId="{E06FD553-CBA4-417B-9CB9-152E4B0D4573}">
      <dgm:prSet/>
      <dgm:spPr/>
      <dgm:t>
        <a:bodyPr/>
        <a:lstStyle/>
        <a:p>
          <a:endParaRPr lang="en-IN">
            <a:latin typeface="Times New Roman" pitchFamily="18" charset="0"/>
            <a:cs typeface="Times New Roman" pitchFamily="18" charset="0"/>
          </a:endParaRPr>
        </a:p>
      </dgm:t>
    </dgm:pt>
    <dgm:pt modelId="{6845B136-170E-4EEA-8B06-B1B5374587B8}">
      <dgm:prSet phldrT="[Text]" custT="1"/>
      <dgm:spPr/>
      <dgm:t>
        <a:bodyPr/>
        <a:lstStyle/>
        <a:p>
          <a:r>
            <a:rPr lang="en-IN" sz="900">
              <a:latin typeface="Times New Roman" pitchFamily="18" charset="0"/>
              <a:cs typeface="Times New Roman" pitchFamily="18" charset="0"/>
            </a:rPr>
            <a:t>Operational effciency</a:t>
          </a:r>
        </a:p>
      </dgm:t>
    </dgm:pt>
    <dgm:pt modelId="{66B65445-2AA4-4057-B50F-4411D11CAAD4}" type="parTrans" cxnId="{21F887E3-CEDA-4CB4-A470-6EBA9C33689F}">
      <dgm:prSet/>
      <dgm:spPr/>
      <dgm:t>
        <a:bodyPr/>
        <a:lstStyle/>
        <a:p>
          <a:endParaRPr lang="en-IN">
            <a:latin typeface="Times New Roman" pitchFamily="18" charset="0"/>
            <a:cs typeface="Times New Roman" pitchFamily="18" charset="0"/>
          </a:endParaRPr>
        </a:p>
      </dgm:t>
    </dgm:pt>
    <dgm:pt modelId="{23728E70-A030-4569-82BC-C821022F3EF1}" type="sibTrans" cxnId="{21F887E3-CEDA-4CB4-A470-6EBA9C33689F}">
      <dgm:prSet/>
      <dgm:spPr/>
      <dgm:t>
        <a:bodyPr/>
        <a:lstStyle/>
        <a:p>
          <a:endParaRPr lang="en-IN">
            <a:latin typeface="Times New Roman" pitchFamily="18" charset="0"/>
            <a:cs typeface="Times New Roman" pitchFamily="18" charset="0"/>
          </a:endParaRPr>
        </a:p>
      </dgm:t>
    </dgm:pt>
    <dgm:pt modelId="{4EBD692A-0E4A-4A36-819F-2688A1A25C8F}">
      <dgm:prSet phldrT="[Text]" custT="1"/>
      <dgm:spPr/>
      <dgm:t>
        <a:bodyPr/>
        <a:lstStyle/>
        <a:p>
          <a:r>
            <a:rPr lang="en-IN" sz="900">
              <a:latin typeface="Times New Roman" pitchFamily="18" charset="0"/>
              <a:cs typeface="Times New Roman" pitchFamily="18" charset="0"/>
            </a:rPr>
            <a:t>Testing</a:t>
          </a:r>
        </a:p>
      </dgm:t>
    </dgm:pt>
    <dgm:pt modelId="{9A9FF000-41FC-4F0E-A285-D7189E907BE1}" type="parTrans" cxnId="{8CFF8ACE-FD1F-4EBD-A75C-887D6F3DDAEA}">
      <dgm:prSet/>
      <dgm:spPr/>
      <dgm:t>
        <a:bodyPr/>
        <a:lstStyle/>
        <a:p>
          <a:endParaRPr lang="en-IN">
            <a:latin typeface="Times New Roman" pitchFamily="18" charset="0"/>
            <a:cs typeface="Times New Roman" pitchFamily="18" charset="0"/>
          </a:endParaRPr>
        </a:p>
      </dgm:t>
    </dgm:pt>
    <dgm:pt modelId="{B4E195C8-056A-4DDE-B504-29304BB84687}" type="sibTrans" cxnId="{8CFF8ACE-FD1F-4EBD-A75C-887D6F3DDAEA}">
      <dgm:prSet/>
      <dgm:spPr/>
      <dgm:t>
        <a:bodyPr/>
        <a:lstStyle/>
        <a:p>
          <a:endParaRPr lang="en-IN">
            <a:latin typeface="Times New Roman" pitchFamily="18" charset="0"/>
            <a:cs typeface="Times New Roman" pitchFamily="18" charset="0"/>
          </a:endParaRPr>
        </a:p>
      </dgm:t>
    </dgm:pt>
    <dgm:pt modelId="{F79C6BE3-E32A-482F-9FEF-E19723BEDE87}">
      <dgm:prSet phldrT="[Text]" custT="1"/>
      <dgm:spPr/>
      <dgm:t>
        <a:bodyPr/>
        <a:lstStyle/>
        <a:p>
          <a:r>
            <a:rPr lang="en-IN" sz="900">
              <a:latin typeface="Times New Roman" pitchFamily="18" charset="0"/>
              <a:cs typeface="Times New Roman" pitchFamily="18" charset="0"/>
            </a:rPr>
            <a:t>Maintenance and modifications</a:t>
          </a:r>
        </a:p>
      </dgm:t>
    </dgm:pt>
    <dgm:pt modelId="{91576624-F227-4D0A-98F6-72169A9AB3F5}" type="parTrans" cxnId="{0E6C1B58-B056-4F90-A1F2-D8A9B6138C4C}">
      <dgm:prSet/>
      <dgm:spPr/>
      <dgm:t>
        <a:bodyPr/>
        <a:lstStyle/>
        <a:p>
          <a:endParaRPr lang="en-IN">
            <a:latin typeface="Times New Roman" pitchFamily="18" charset="0"/>
            <a:cs typeface="Times New Roman" pitchFamily="18" charset="0"/>
          </a:endParaRPr>
        </a:p>
      </dgm:t>
    </dgm:pt>
    <dgm:pt modelId="{B8F4208B-313C-4437-8818-F16D35803C1C}" type="sibTrans" cxnId="{0E6C1B58-B056-4F90-A1F2-D8A9B6138C4C}">
      <dgm:prSet/>
      <dgm:spPr/>
      <dgm:t>
        <a:bodyPr/>
        <a:lstStyle/>
        <a:p>
          <a:endParaRPr lang="en-IN">
            <a:latin typeface="Times New Roman" pitchFamily="18" charset="0"/>
            <a:cs typeface="Times New Roman" pitchFamily="18" charset="0"/>
          </a:endParaRPr>
        </a:p>
      </dgm:t>
    </dgm:pt>
    <dgm:pt modelId="{F965870D-735D-4F29-B47F-4D1329ECEA09}">
      <dgm:prSet phldrT="[Text]" custT="1"/>
      <dgm:spPr/>
      <dgm:t>
        <a:bodyPr/>
        <a:lstStyle/>
        <a:p>
          <a:r>
            <a:rPr lang="en-IN" sz="900">
              <a:latin typeface="Times New Roman" pitchFamily="18" charset="0"/>
              <a:cs typeface="Times New Roman" pitchFamily="18" charset="0"/>
            </a:rPr>
            <a:t>Accounting and finance</a:t>
          </a:r>
        </a:p>
      </dgm:t>
    </dgm:pt>
    <dgm:pt modelId="{42EADE27-8093-4AE7-9748-BFC28414CE31}" type="parTrans" cxnId="{C1064D74-CEB8-40FD-9A05-4376C95EBDC4}">
      <dgm:prSet/>
      <dgm:spPr/>
      <dgm:t>
        <a:bodyPr/>
        <a:lstStyle/>
        <a:p>
          <a:endParaRPr lang="en-IN">
            <a:latin typeface="Times New Roman" pitchFamily="18" charset="0"/>
            <a:cs typeface="Times New Roman" pitchFamily="18" charset="0"/>
          </a:endParaRPr>
        </a:p>
      </dgm:t>
    </dgm:pt>
    <dgm:pt modelId="{36D77BB1-E071-4C29-9451-56EF39F56724}" type="sibTrans" cxnId="{C1064D74-CEB8-40FD-9A05-4376C95EBDC4}">
      <dgm:prSet/>
      <dgm:spPr/>
      <dgm:t>
        <a:bodyPr/>
        <a:lstStyle/>
        <a:p>
          <a:endParaRPr lang="en-IN">
            <a:latin typeface="Times New Roman" pitchFamily="18" charset="0"/>
            <a:cs typeface="Times New Roman" pitchFamily="18" charset="0"/>
          </a:endParaRPr>
        </a:p>
      </dgm:t>
    </dgm:pt>
    <dgm:pt modelId="{37BDF7F5-350C-4D5B-A933-503EF0C2B55E}">
      <dgm:prSet phldrT="[Text]" custT="1"/>
      <dgm:spPr/>
      <dgm:t>
        <a:bodyPr/>
        <a:lstStyle/>
        <a:p>
          <a:r>
            <a:rPr lang="en-IN" sz="900">
              <a:latin typeface="Times New Roman" pitchFamily="18" charset="0"/>
              <a:cs typeface="Times New Roman" pitchFamily="18" charset="0"/>
            </a:rPr>
            <a:t>Customer database management</a:t>
          </a:r>
        </a:p>
      </dgm:t>
    </dgm:pt>
    <dgm:pt modelId="{2B80AC90-EA58-442D-AB8F-490A70EE4DEA}" type="parTrans" cxnId="{E48799C2-E12E-4B0A-917C-45879D087741}">
      <dgm:prSet/>
      <dgm:spPr/>
      <dgm:t>
        <a:bodyPr/>
        <a:lstStyle/>
        <a:p>
          <a:endParaRPr lang="en-IN">
            <a:latin typeface="Times New Roman" pitchFamily="18" charset="0"/>
            <a:cs typeface="Times New Roman" pitchFamily="18" charset="0"/>
          </a:endParaRPr>
        </a:p>
      </dgm:t>
    </dgm:pt>
    <dgm:pt modelId="{2EED0CEE-34FB-4421-9680-FDB650510E30}" type="sibTrans" cxnId="{E48799C2-E12E-4B0A-917C-45879D087741}">
      <dgm:prSet/>
      <dgm:spPr/>
      <dgm:t>
        <a:bodyPr/>
        <a:lstStyle/>
        <a:p>
          <a:endParaRPr lang="en-IN">
            <a:latin typeface="Times New Roman" pitchFamily="18" charset="0"/>
            <a:cs typeface="Times New Roman" pitchFamily="18" charset="0"/>
          </a:endParaRPr>
        </a:p>
      </dgm:t>
    </dgm:pt>
    <dgm:pt modelId="{B73E9705-D2BB-479C-B4F8-48BA7747D94D}">
      <dgm:prSet phldrT="[Text]" custT="1"/>
      <dgm:spPr/>
      <dgm:t>
        <a:bodyPr/>
        <a:lstStyle/>
        <a:p>
          <a:r>
            <a:rPr lang="en-IN" sz="900">
              <a:latin typeface="Times New Roman" pitchFamily="18" charset="0"/>
              <a:cs typeface="Times New Roman" pitchFamily="18" charset="0"/>
            </a:rPr>
            <a:t>MIS implementation</a:t>
          </a:r>
        </a:p>
      </dgm:t>
    </dgm:pt>
    <dgm:pt modelId="{68D9CC43-2B80-49CC-A7AC-DACE472B6CB8}" type="parTrans" cxnId="{309948F6-1700-4821-998F-7B3B842476BD}">
      <dgm:prSet/>
      <dgm:spPr/>
      <dgm:t>
        <a:bodyPr/>
        <a:lstStyle/>
        <a:p>
          <a:endParaRPr lang="en-IN">
            <a:latin typeface="Times New Roman" pitchFamily="18" charset="0"/>
            <a:cs typeface="Times New Roman" pitchFamily="18" charset="0"/>
          </a:endParaRPr>
        </a:p>
      </dgm:t>
    </dgm:pt>
    <dgm:pt modelId="{1165DADF-108E-44D0-940B-C923C27627D9}" type="sibTrans" cxnId="{309948F6-1700-4821-998F-7B3B842476BD}">
      <dgm:prSet/>
      <dgm:spPr/>
      <dgm:t>
        <a:bodyPr/>
        <a:lstStyle/>
        <a:p>
          <a:endParaRPr lang="en-IN">
            <a:latin typeface="Times New Roman" pitchFamily="18" charset="0"/>
            <a:cs typeface="Times New Roman" pitchFamily="18" charset="0"/>
          </a:endParaRPr>
        </a:p>
      </dgm:t>
    </dgm:pt>
    <dgm:pt modelId="{CAD088BD-9443-4608-BDAE-0AB479A45B50}">
      <dgm:prSet phldrT="[Text]" custT="1"/>
      <dgm:spPr/>
      <dgm:t>
        <a:bodyPr/>
        <a:lstStyle/>
        <a:p>
          <a:r>
            <a:rPr lang="en-IN" sz="900">
              <a:latin typeface="Times New Roman" pitchFamily="18" charset="0"/>
              <a:cs typeface="Times New Roman" pitchFamily="18" charset="0"/>
            </a:rPr>
            <a:t>Network management</a:t>
          </a:r>
        </a:p>
      </dgm:t>
    </dgm:pt>
    <dgm:pt modelId="{767451E5-E3E4-4816-9A85-84438C61D3C9}" type="parTrans" cxnId="{F2DA7BDC-EEAD-456C-978A-4CBD0508469C}">
      <dgm:prSet/>
      <dgm:spPr/>
      <dgm:t>
        <a:bodyPr/>
        <a:lstStyle/>
        <a:p>
          <a:endParaRPr lang="en-IN">
            <a:latin typeface="Times New Roman" pitchFamily="18" charset="0"/>
            <a:cs typeface="Times New Roman" pitchFamily="18" charset="0"/>
          </a:endParaRPr>
        </a:p>
      </dgm:t>
    </dgm:pt>
    <dgm:pt modelId="{3EE5AD07-CC71-4E0C-AF58-71F976833168}" type="sibTrans" cxnId="{F2DA7BDC-EEAD-456C-978A-4CBD0508469C}">
      <dgm:prSet/>
      <dgm:spPr/>
      <dgm:t>
        <a:bodyPr/>
        <a:lstStyle/>
        <a:p>
          <a:endParaRPr lang="en-IN">
            <a:latin typeface="Times New Roman" pitchFamily="18" charset="0"/>
            <a:cs typeface="Times New Roman" pitchFamily="18" charset="0"/>
          </a:endParaRPr>
        </a:p>
      </dgm:t>
    </dgm:pt>
    <dgm:pt modelId="{D2312CCD-0D30-4783-84E9-BE6495051A5C}">
      <dgm:prSet phldrT="[Text]" custT="1"/>
      <dgm:spPr/>
      <dgm:t>
        <a:bodyPr/>
        <a:lstStyle/>
        <a:p>
          <a:r>
            <a:rPr lang="en-IN" sz="900">
              <a:latin typeface="Times New Roman" pitchFamily="18" charset="0"/>
              <a:cs typeface="Times New Roman" pitchFamily="18" charset="0"/>
            </a:rPr>
            <a:t>Installation and linking with storage</a:t>
          </a:r>
        </a:p>
      </dgm:t>
    </dgm:pt>
    <dgm:pt modelId="{353F88E7-3E36-478D-8D1F-A1F0B1284799}" type="parTrans" cxnId="{45C8B558-1939-4E26-A1A4-C8E7EC14A7B5}">
      <dgm:prSet/>
      <dgm:spPr/>
      <dgm:t>
        <a:bodyPr/>
        <a:lstStyle/>
        <a:p>
          <a:endParaRPr lang="en-IN">
            <a:latin typeface="Times New Roman" pitchFamily="18" charset="0"/>
            <a:cs typeface="Times New Roman" pitchFamily="18" charset="0"/>
          </a:endParaRPr>
        </a:p>
      </dgm:t>
    </dgm:pt>
    <dgm:pt modelId="{7E08C0BB-2505-4F6E-8410-8B57DAA4CD2C}" type="sibTrans" cxnId="{45C8B558-1939-4E26-A1A4-C8E7EC14A7B5}">
      <dgm:prSet/>
      <dgm:spPr/>
      <dgm:t>
        <a:bodyPr/>
        <a:lstStyle/>
        <a:p>
          <a:endParaRPr lang="en-IN">
            <a:latin typeface="Times New Roman" pitchFamily="18" charset="0"/>
            <a:cs typeface="Times New Roman" pitchFamily="18" charset="0"/>
          </a:endParaRPr>
        </a:p>
      </dgm:t>
    </dgm:pt>
    <dgm:pt modelId="{0E6F52EC-D600-46F2-AD2D-9A37D5B1C4BD}">
      <dgm:prSet phldrT="[Text]" custT="1"/>
      <dgm:spPr/>
      <dgm:t>
        <a:bodyPr/>
        <a:lstStyle/>
        <a:p>
          <a:r>
            <a:rPr lang="en-IN" sz="900">
              <a:latin typeface="Times New Roman" pitchFamily="18" charset="0"/>
              <a:cs typeface="Times New Roman" pitchFamily="18" charset="0"/>
            </a:rPr>
            <a:t>Linking with inventory management aspects</a:t>
          </a:r>
        </a:p>
      </dgm:t>
    </dgm:pt>
    <dgm:pt modelId="{8EA8B181-4C08-4855-AC88-AF55E00A079C}" type="parTrans" cxnId="{A670DD7B-52CA-464A-BB57-352948796E8D}">
      <dgm:prSet/>
      <dgm:spPr/>
      <dgm:t>
        <a:bodyPr/>
        <a:lstStyle/>
        <a:p>
          <a:endParaRPr lang="en-IN">
            <a:latin typeface="Times New Roman" pitchFamily="18" charset="0"/>
            <a:cs typeface="Times New Roman" pitchFamily="18" charset="0"/>
          </a:endParaRPr>
        </a:p>
      </dgm:t>
    </dgm:pt>
    <dgm:pt modelId="{A2FC4A2C-A75B-4D9B-9112-81C145E271CB}" type="sibTrans" cxnId="{A670DD7B-52CA-464A-BB57-352948796E8D}">
      <dgm:prSet/>
      <dgm:spPr/>
      <dgm:t>
        <a:bodyPr/>
        <a:lstStyle/>
        <a:p>
          <a:endParaRPr lang="en-IN">
            <a:latin typeface="Times New Roman" pitchFamily="18" charset="0"/>
            <a:cs typeface="Times New Roman" pitchFamily="18" charset="0"/>
          </a:endParaRPr>
        </a:p>
      </dgm:t>
    </dgm:pt>
    <dgm:pt modelId="{8732C96F-12E3-4678-9AAC-537EA3D90FAE}">
      <dgm:prSet phldrT="[Text]" custT="1"/>
      <dgm:spPr/>
      <dgm:t>
        <a:bodyPr/>
        <a:lstStyle/>
        <a:p>
          <a:r>
            <a:rPr lang="en-IN" sz="900">
              <a:latin typeface="Times New Roman" pitchFamily="18" charset="0"/>
              <a:cs typeface="Times New Roman" pitchFamily="18" charset="0"/>
            </a:rPr>
            <a:t>Training </a:t>
          </a:r>
        </a:p>
      </dgm:t>
    </dgm:pt>
    <dgm:pt modelId="{EEA9CC7E-F7C8-419F-B73E-8FAA0B685C94}" type="parTrans" cxnId="{DCF8293B-EA17-4B0C-BE5A-C89DD3F56AD0}">
      <dgm:prSet/>
      <dgm:spPr/>
      <dgm:t>
        <a:bodyPr/>
        <a:lstStyle/>
        <a:p>
          <a:endParaRPr lang="en-IN">
            <a:latin typeface="Times New Roman" pitchFamily="18" charset="0"/>
            <a:cs typeface="Times New Roman" pitchFamily="18" charset="0"/>
          </a:endParaRPr>
        </a:p>
      </dgm:t>
    </dgm:pt>
    <dgm:pt modelId="{3D2BAE9B-6B11-4595-BA97-3CCC84E2BE6D}" type="sibTrans" cxnId="{DCF8293B-EA17-4B0C-BE5A-C89DD3F56AD0}">
      <dgm:prSet/>
      <dgm:spPr/>
      <dgm:t>
        <a:bodyPr/>
        <a:lstStyle/>
        <a:p>
          <a:endParaRPr lang="en-IN">
            <a:latin typeface="Times New Roman" pitchFamily="18" charset="0"/>
            <a:cs typeface="Times New Roman" pitchFamily="18" charset="0"/>
          </a:endParaRPr>
        </a:p>
      </dgm:t>
    </dgm:pt>
    <dgm:pt modelId="{A8D35FAF-C645-4DE3-8B25-86243C38CD34}">
      <dgm:prSet phldrT="[Text]" custT="1"/>
      <dgm:spPr/>
      <dgm:t>
        <a:bodyPr/>
        <a:lstStyle/>
        <a:p>
          <a:r>
            <a:rPr lang="en-IN" sz="900">
              <a:latin typeface="Times New Roman" pitchFamily="18" charset="0"/>
              <a:cs typeface="Times New Roman" pitchFamily="18" charset="0"/>
            </a:rPr>
            <a:t>Effective demonstration of hhandling tasks</a:t>
          </a:r>
        </a:p>
      </dgm:t>
    </dgm:pt>
    <dgm:pt modelId="{D6694190-6F25-4E58-9A85-A19322098A96}" type="parTrans" cxnId="{00C1E0DC-419A-44DF-9E54-9FA834CFC554}">
      <dgm:prSet/>
      <dgm:spPr/>
      <dgm:t>
        <a:bodyPr/>
        <a:lstStyle/>
        <a:p>
          <a:endParaRPr lang="en-IN">
            <a:latin typeface="Times New Roman" pitchFamily="18" charset="0"/>
            <a:cs typeface="Times New Roman" pitchFamily="18" charset="0"/>
          </a:endParaRPr>
        </a:p>
      </dgm:t>
    </dgm:pt>
    <dgm:pt modelId="{0EC6DB26-700D-4036-B0F6-3D483D80BA4D}" type="sibTrans" cxnId="{00C1E0DC-419A-44DF-9E54-9FA834CFC554}">
      <dgm:prSet/>
      <dgm:spPr/>
      <dgm:t>
        <a:bodyPr/>
        <a:lstStyle/>
        <a:p>
          <a:endParaRPr lang="en-IN">
            <a:latin typeface="Times New Roman" pitchFamily="18" charset="0"/>
            <a:cs typeface="Times New Roman" pitchFamily="18" charset="0"/>
          </a:endParaRPr>
        </a:p>
      </dgm:t>
    </dgm:pt>
    <dgm:pt modelId="{34FC4830-26B5-4548-AFB0-C10BA37805CE}">
      <dgm:prSet phldrT="[Text]" custT="1"/>
      <dgm:spPr/>
      <dgm:t>
        <a:bodyPr/>
        <a:lstStyle/>
        <a:p>
          <a:r>
            <a:rPr lang="en-IN" sz="900">
              <a:latin typeface="Times New Roman" pitchFamily="18" charset="0"/>
              <a:cs typeface="Times New Roman" pitchFamily="18" charset="0"/>
            </a:rPr>
            <a:t>Finding loopholes</a:t>
          </a:r>
        </a:p>
      </dgm:t>
    </dgm:pt>
    <dgm:pt modelId="{44106B41-0056-4224-AEF1-CE4649AD959C}" type="parTrans" cxnId="{66E87F9C-35BC-48D6-BA10-008968536573}">
      <dgm:prSet/>
      <dgm:spPr/>
      <dgm:t>
        <a:bodyPr/>
        <a:lstStyle/>
        <a:p>
          <a:endParaRPr lang="en-IN">
            <a:latin typeface="Times New Roman" pitchFamily="18" charset="0"/>
            <a:cs typeface="Times New Roman" pitchFamily="18" charset="0"/>
          </a:endParaRPr>
        </a:p>
      </dgm:t>
    </dgm:pt>
    <dgm:pt modelId="{2301B18D-7AE2-4665-B946-896EAD975FA2}" type="sibTrans" cxnId="{66E87F9C-35BC-48D6-BA10-008968536573}">
      <dgm:prSet/>
      <dgm:spPr/>
      <dgm:t>
        <a:bodyPr/>
        <a:lstStyle/>
        <a:p>
          <a:endParaRPr lang="en-IN">
            <a:latin typeface="Times New Roman" pitchFamily="18" charset="0"/>
            <a:cs typeface="Times New Roman" pitchFamily="18" charset="0"/>
          </a:endParaRPr>
        </a:p>
      </dgm:t>
    </dgm:pt>
    <dgm:pt modelId="{1740807D-006B-402A-B015-D2E104E41B88}">
      <dgm:prSet phldrT="[Text]" custT="1"/>
      <dgm:spPr/>
      <dgm:t>
        <a:bodyPr/>
        <a:lstStyle/>
        <a:p>
          <a:r>
            <a:rPr lang="en-IN" sz="900">
              <a:latin typeface="Times New Roman" pitchFamily="18" charset="0"/>
              <a:cs typeface="Times New Roman" pitchFamily="18" charset="0"/>
            </a:rPr>
            <a:t>Testing risks and efficiency</a:t>
          </a:r>
        </a:p>
      </dgm:t>
    </dgm:pt>
    <dgm:pt modelId="{7BE88352-5D0A-4D06-B16A-9150355D2756}" type="parTrans" cxnId="{F04565F8-6177-442B-9F5A-8DD74F022CCC}">
      <dgm:prSet/>
      <dgm:spPr/>
      <dgm:t>
        <a:bodyPr/>
        <a:lstStyle/>
        <a:p>
          <a:endParaRPr lang="en-IN">
            <a:latin typeface="Times New Roman" pitchFamily="18" charset="0"/>
            <a:cs typeface="Times New Roman" pitchFamily="18" charset="0"/>
          </a:endParaRPr>
        </a:p>
      </dgm:t>
    </dgm:pt>
    <dgm:pt modelId="{CA151288-F509-49A5-81CC-2E2F54EF177D}" type="sibTrans" cxnId="{F04565F8-6177-442B-9F5A-8DD74F022CCC}">
      <dgm:prSet/>
      <dgm:spPr/>
      <dgm:t>
        <a:bodyPr/>
        <a:lstStyle/>
        <a:p>
          <a:endParaRPr lang="en-IN">
            <a:latin typeface="Times New Roman" pitchFamily="18" charset="0"/>
            <a:cs typeface="Times New Roman" pitchFamily="18" charset="0"/>
          </a:endParaRPr>
        </a:p>
      </dgm:t>
    </dgm:pt>
    <dgm:pt modelId="{E2457278-C75C-4140-9E82-17004CD37139}">
      <dgm:prSet phldrT="[Text]" custT="1"/>
      <dgm:spPr/>
      <dgm:t>
        <a:bodyPr/>
        <a:lstStyle/>
        <a:p>
          <a:r>
            <a:rPr lang="en-IN" sz="900">
              <a:latin typeface="Times New Roman" pitchFamily="18" charset="0"/>
              <a:cs typeface="Times New Roman" pitchFamily="18" charset="0"/>
            </a:rPr>
            <a:t>Risk management</a:t>
          </a:r>
        </a:p>
      </dgm:t>
    </dgm:pt>
    <dgm:pt modelId="{7F902E75-1314-407D-BCC6-864A7FFFAD31}" type="parTrans" cxnId="{80548FF1-69F7-4561-A5A4-314B9913545A}">
      <dgm:prSet/>
      <dgm:spPr/>
      <dgm:t>
        <a:bodyPr/>
        <a:lstStyle/>
        <a:p>
          <a:endParaRPr lang="en-IN">
            <a:latin typeface="Times New Roman" pitchFamily="18" charset="0"/>
            <a:cs typeface="Times New Roman" pitchFamily="18" charset="0"/>
          </a:endParaRPr>
        </a:p>
      </dgm:t>
    </dgm:pt>
    <dgm:pt modelId="{0E652B5D-EC68-404E-A16C-56478CFC3453}" type="sibTrans" cxnId="{80548FF1-69F7-4561-A5A4-314B9913545A}">
      <dgm:prSet/>
      <dgm:spPr/>
      <dgm:t>
        <a:bodyPr/>
        <a:lstStyle/>
        <a:p>
          <a:endParaRPr lang="en-IN">
            <a:latin typeface="Times New Roman" pitchFamily="18" charset="0"/>
            <a:cs typeface="Times New Roman" pitchFamily="18" charset="0"/>
          </a:endParaRPr>
        </a:p>
      </dgm:t>
    </dgm:pt>
    <dgm:pt modelId="{7D04618E-6D02-4A2C-A694-8D6DA153FD51}">
      <dgm:prSet phldrT="[Text]" custT="1"/>
      <dgm:spPr/>
      <dgm:t>
        <a:bodyPr/>
        <a:lstStyle/>
        <a:p>
          <a:r>
            <a:rPr lang="en-IN" sz="900">
              <a:latin typeface="Times New Roman" pitchFamily="18" charset="0"/>
              <a:cs typeface="Times New Roman" pitchFamily="18" charset="0"/>
            </a:rPr>
            <a:t>Software updates</a:t>
          </a:r>
        </a:p>
      </dgm:t>
    </dgm:pt>
    <dgm:pt modelId="{F417D28D-D172-4187-9F9A-1116C0418CB2}" type="parTrans" cxnId="{F6375C00-5726-4347-83CD-8F6D59EE7FA8}">
      <dgm:prSet/>
      <dgm:spPr/>
      <dgm:t>
        <a:bodyPr/>
        <a:lstStyle/>
        <a:p>
          <a:endParaRPr lang="en-IN">
            <a:latin typeface="Times New Roman" pitchFamily="18" charset="0"/>
            <a:cs typeface="Times New Roman" pitchFamily="18" charset="0"/>
          </a:endParaRPr>
        </a:p>
      </dgm:t>
    </dgm:pt>
    <dgm:pt modelId="{5696B187-1758-4830-BB0B-46104F303EAE}" type="sibTrans" cxnId="{F6375C00-5726-4347-83CD-8F6D59EE7FA8}">
      <dgm:prSet/>
      <dgm:spPr/>
      <dgm:t>
        <a:bodyPr/>
        <a:lstStyle/>
        <a:p>
          <a:endParaRPr lang="en-IN">
            <a:latin typeface="Times New Roman" pitchFamily="18" charset="0"/>
            <a:cs typeface="Times New Roman" pitchFamily="18" charset="0"/>
          </a:endParaRPr>
        </a:p>
      </dgm:t>
    </dgm:pt>
    <dgm:pt modelId="{42F3A412-E4AA-4F68-A50D-5B9BA76BCF44}" type="pres">
      <dgm:prSet presAssocID="{40EBE764-1B78-473A-B5B6-6FBD7805DC00}" presName="mainComposite" presStyleCnt="0">
        <dgm:presLayoutVars>
          <dgm:chPref val="1"/>
          <dgm:dir/>
          <dgm:animOne val="branch"/>
          <dgm:animLvl val="lvl"/>
          <dgm:resizeHandles val="exact"/>
        </dgm:presLayoutVars>
      </dgm:prSet>
      <dgm:spPr/>
    </dgm:pt>
    <dgm:pt modelId="{08007763-1183-44AA-A8B3-839CE42542DE}" type="pres">
      <dgm:prSet presAssocID="{40EBE764-1B78-473A-B5B6-6FBD7805DC00}" presName="hierFlow" presStyleCnt="0"/>
      <dgm:spPr/>
    </dgm:pt>
    <dgm:pt modelId="{7E70F1D4-E547-40C8-A7FE-87BBDBB870CE}" type="pres">
      <dgm:prSet presAssocID="{40EBE764-1B78-473A-B5B6-6FBD7805DC00}" presName="hierChild1" presStyleCnt="0">
        <dgm:presLayoutVars>
          <dgm:chPref val="1"/>
          <dgm:animOne val="branch"/>
          <dgm:animLvl val="lvl"/>
        </dgm:presLayoutVars>
      </dgm:prSet>
      <dgm:spPr/>
    </dgm:pt>
    <dgm:pt modelId="{B2EEE379-0F05-4F7E-933E-9367B8EE354B}" type="pres">
      <dgm:prSet presAssocID="{24FFEA77-CF8B-4CFE-8586-88A7C933D7D4}" presName="Name17" presStyleCnt="0"/>
      <dgm:spPr/>
    </dgm:pt>
    <dgm:pt modelId="{79B35695-F048-4B83-A92B-605E69A236B9}" type="pres">
      <dgm:prSet presAssocID="{24FFEA77-CF8B-4CFE-8586-88A7C933D7D4}" presName="level1Shape" presStyleLbl="node0" presStyleIdx="0" presStyleCnt="1">
        <dgm:presLayoutVars>
          <dgm:chPref val="3"/>
        </dgm:presLayoutVars>
      </dgm:prSet>
      <dgm:spPr/>
    </dgm:pt>
    <dgm:pt modelId="{A0D2031C-DC36-4D05-B1DF-2CF2B5488B4B}" type="pres">
      <dgm:prSet presAssocID="{24FFEA77-CF8B-4CFE-8586-88A7C933D7D4}" presName="hierChild2" presStyleCnt="0"/>
      <dgm:spPr/>
    </dgm:pt>
    <dgm:pt modelId="{367C9768-8E5F-49C3-B79C-D2344E4ECA85}" type="pres">
      <dgm:prSet presAssocID="{12FE8C0F-FA9F-494D-975B-97044F2A0A4E}" presName="Name25" presStyleLbl="parChTrans1D2" presStyleIdx="0" presStyleCnt="6"/>
      <dgm:spPr/>
    </dgm:pt>
    <dgm:pt modelId="{EC6D7905-A4BB-4B17-AAF7-4CBD071B8C31}" type="pres">
      <dgm:prSet presAssocID="{12FE8C0F-FA9F-494D-975B-97044F2A0A4E}" presName="connTx" presStyleLbl="parChTrans1D2" presStyleIdx="0" presStyleCnt="6"/>
      <dgm:spPr/>
    </dgm:pt>
    <dgm:pt modelId="{8B06F9E6-6AA1-4DB6-A4A5-D807E53CC822}" type="pres">
      <dgm:prSet presAssocID="{6D2A9AAD-62C9-44FE-8F4A-41C5879CB942}" presName="Name30" presStyleCnt="0"/>
      <dgm:spPr/>
    </dgm:pt>
    <dgm:pt modelId="{D091F68D-96FA-4466-B471-C1AF25B241A8}" type="pres">
      <dgm:prSet presAssocID="{6D2A9AAD-62C9-44FE-8F4A-41C5879CB942}" presName="level2Shape" presStyleLbl="node2" presStyleIdx="0" presStyleCnt="6"/>
      <dgm:spPr/>
    </dgm:pt>
    <dgm:pt modelId="{07FD00D9-E62F-4FA2-83DD-C968D4777461}" type="pres">
      <dgm:prSet presAssocID="{6D2A9AAD-62C9-44FE-8F4A-41C5879CB942}" presName="hierChild3" presStyleCnt="0"/>
      <dgm:spPr/>
    </dgm:pt>
    <dgm:pt modelId="{79B163EB-B490-45B7-AF80-A55BB0AB36EB}" type="pres">
      <dgm:prSet presAssocID="{42EADE27-8093-4AE7-9748-BFC28414CE31}" presName="Name25" presStyleLbl="parChTrans1D3" presStyleIdx="0" presStyleCnt="12"/>
      <dgm:spPr/>
    </dgm:pt>
    <dgm:pt modelId="{EBC7342C-6AE7-4B41-A4A5-892B23EF3334}" type="pres">
      <dgm:prSet presAssocID="{42EADE27-8093-4AE7-9748-BFC28414CE31}" presName="connTx" presStyleLbl="parChTrans1D3" presStyleIdx="0" presStyleCnt="12"/>
      <dgm:spPr/>
    </dgm:pt>
    <dgm:pt modelId="{8B3666D9-764A-4F4B-AE71-87E7BEE916D5}" type="pres">
      <dgm:prSet presAssocID="{F965870D-735D-4F29-B47F-4D1329ECEA09}" presName="Name30" presStyleCnt="0"/>
      <dgm:spPr/>
    </dgm:pt>
    <dgm:pt modelId="{8F4EB229-0FF2-41E4-A50C-F5843B0F6E25}" type="pres">
      <dgm:prSet presAssocID="{F965870D-735D-4F29-B47F-4D1329ECEA09}" presName="level2Shape" presStyleLbl="node3" presStyleIdx="0" presStyleCnt="12"/>
      <dgm:spPr/>
    </dgm:pt>
    <dgm:pt modelId="{4FE31955-990D-4194-8E64-A03EC158A760}" type="pres">
      <dgm:prSet presAssocID="{F965870D-735D-4F29-B47F-4D1329ECEA09}" presName="hierChild3" presStyleCnt="0"/>
      <dgm:spPr/>
    </dgm:pt>
    <dgm:pt modelId="{F6C54131-1ECF-4083-AA0A-4BE091092942}" type="pres">
      <dgm:prSet presAssocID="{2B80AC90-EA58-442D-AB8F-490A70EE4DEA}" presName="Name25" presStyleLbl="parChTrans1D3" presStyleIdx="1" presStyleCnt="12"/>
      <dgm:spPr/>
    </dgm:pt>
    <dgm:pt modelId="{97BC6F2B-23F1-4151-8F87-412BD725BC49}" type="pres">
      <dgm:prSet presAssocID="{2B80AC90-EA58-442D-AB8F-490A70EE4DEA}" presName="connTx" presStyleLbl="parChTrans1D3" presStyleIdx="1" presStyleCnt="12"/>
      <dgm:spPr/>
    </dgm:pt>
    <dgm:pt modelId="{5107AC9B-D7D4-4445-AC8C-3A652DA85973}" type="pres">
      <dgm:prSet presAssocID="{37BDF7F5-350C-4D5B-A933-503EF0C2B55E}" presName="Name30" presStyleCnt="0"/>
      <dgm:spPr/>
    </dgm:pt>
    <dgm:pt modelId="{D43796C5-305E-4FC3-ADC3-1A71BE8EB236}" type="pres">
      <dgm:prSet presAssocID="{37BDF7F5-350C-4D5B-A933-503EF0C2B55E}" presName="level2Shape" presStyleLbl="node3" presStyleIdx="1" presStyleCnt="12"/>
      <dgm:spPr/>
    </dgm:pt>
    <dgm:pt modelId="{9598D3F8-3983-4E03-BE6C-C2790DAAB3E6}" type="pres">
      <dgm:prSet presAssocID="{37BDF7F5-350C-4D5B-A933-503EF0C2B55E}" presName="hierChild3" presStyleCnt="0"/>
      <dgm:spPr/>
    </dgm:pt>
    <dgm:pt modelId="{DADAB411-B42B-43C5-8E57-585ADBDB1439}" type="pres">
      <dgm:prSet presAssocID="{15CE2636-305F-470B-A397-38CF75E5211D}" presName="Name25" presStyleLbl="parChTrans1D2" presStyleIdx="1" presStyleCnt="6"/>
      <dgm:spPr/>
    </dgm:pt>
    <dgm:pt modelId="{CE16CAFF-713E-4F61-899D-6EA318082BF0}" type="pres">
      <dgm:prSet presAssocID="{15CE2636-305F-470B-A397-38CF75E5211D}" presName="connTx" presStyleLbl="parChTrans1D2" presStyleIdx="1" presStyleCnt="6"/>
      <dgm:spPr/>
    </dgm:pt>
    <dgm:pt modelId="{C0B16042-7890-4597-A6B2-E81818E543EC}" type="pres">
      <dgm:prSet presAssocID="{513FE069-6A35-4E98-AEBC-524F4E35FBEC}" presName="Name30" presStyleCnt="0"/>
      <dgm:spPr/>
    </dgm:pt>
    <dgm:pt modelId="{43817848-23FE-488F-A86D-ABCB513F072C}" type="pres">
      <dgm:prSet presAssocID="{513FE069-6A35-4E98-AEBC-524F4E35FBEC}" presName="level2Shape" presStyleLbl="node2" presStyleIdx="1" presStyleCnt="6"/>
      <dgm:spPr/>
    </dgm:pt>
    <dgm:pt modelId="{51D07DFD-5B21-46C4-B153-3C1FDCCFC305}" type="pres">
      <dgm:prSet presAssocID="{513FE069-6A35-4E98-AEBC-524F4E35FBEC}" presName="hierChild3" presStyleCnt="0"/>
      <dgm:spPr/>
    </dgm:pt>
    <dgm:pt modelId="{51531B70-4A96-4027-ABDF-D1F510FB157E}" type="pres">
      <dgm:prSet presAssocID="{68D9CC43-2B80-49CC-A7AC-DACE472B6CB8}" presName="Name25" presStyleLbl="parChTrans1D3" presStyleIdx="2" presStyleCnt="12"/>
      <dgm:spPr/>
    </dgm:pt>
    <dgm:pt modelId="{53FFC32C-0ABA-49F2-BC35-926422828855}" type="pres">
      <dgm:prSet presAssocID="{68D9CC43-2B80-49CC-A7AC-DACE472B6CB8}" presName="connTx" presStyleLbl="parChTrans1D3" presStyleIdx="2" presStyleCnt="12"/>
      <dgm:spPr/>
    </dgm:pt>
    <dgm:pt modelId="{E1F58448-BCD2-41FE-AEDB-244F0429BF09}" type="pres">
      <dgm:prSet presAssocID="{B73E9705-D2BB-479C-B4F8-48BA7747D94D}" presName="Name30" presStyleCnt="0"/>
      <dgm:spPr/>
    </dgm:pt>
    <dgm:pt modelId="{8EA4077A-7EC8-4C74-A08E-16AAE86178EB}" type="pres">
      <dgm:prSet presAssocID="{B73E9705-D2BB-479C-B4F8-48BA7747D94D}" presName="level2Shape" presStyleLbl="node3" presStyleIdx="2" presStyleCnt="12"/>
      <dgm:spPr/>
    </dgm:pt>
    <dgm:pt modelId="{1DE1B7B1-1062-45F9-94D3-59952CB5CF1B}" type="pres">
      <dgm:prSet presAssocID="{B73E9705-D2BB-479C-B4F8-48BA7747D94D}" presName="hierChild3" presStyleCnt="0"/>
      <dgm:spPr/>
    </dgm:pt>
    <dgm:pt modelId="{7BC5C041-14B3-4E9B-A4EC-F79B4D680566}" type="pres">
      <dgm:prSet presAssocID="{767451E5-E3E4-4816-9A85-84438C61D3C9}" presName="Name25" presStyleLbl="parChTrans1D3" presStyleIdx="3" presStyleCnt="12"/>
      <dgm:spPr/>
    </dgm:pt>
    <dgm:pt modelId="{2F299368-4FFA-4FD5-9F26-EF14FC11EB74}" type="pres">
      <dgm:prSet presAssocID="{767451E5-E3E4-4816-9A85-84438C61D3C9}" presName="connTx" presStyleLbl="parChTrans1D3" presStyleIdx="3" presStyleCnt="12"/>
      <dgm:spPr/>
    </dgm:pt>
    <dgm:pt modelId="{52A1899E-6827-4C11-9A18-7D53B288A607}" type="pres">
      <dgm:prSet presAssocID="{CAD088BD-9443-4608-BDAE-0AB479A45B50}" presName="Name30" presStyleCnt="0"/>
      <dgm:spPr/>
    </dgm:pt>
    <dgm:pt modelId="{6CA05285-1869-4F63-A656-00C7C047DBAE}" type="pres">
      <dgm:prSet presAssocID="{CAD088BD-9443-4608-BDAE-0AB479A45B50}" presName="level2Shape" presStyleLbl="node3" presStyleIdx="3" presStyleCnt="12"/>
      <dgm:spPr/>
    </dgm:pt>
    <dgm:pt modelId="{D4D41874-F30F-4D1B-B87C-E11C07AAF6D6}" type="pres">
      <dgm:prSet presAssocID="{CAD088BD-9443-4608-BDAE-0AB479A45B50}" presName="hierChild3" presStyleCnt="0"/>
      <dgm:spPr/>
    </dgm:pt>
    <dgm:pt modelId="{25109392-6649-4852-BA2A-5EB772077924}" type="pres">
      <dgm:prSet presAssocID="{17706E43-E400-4620-9F82-B9CCF45DE56F}" presName="Name25" presStyleLbl="parChTrans1D2" presStyleIdx="2" presStyleCnt="6"/>
      <dgm:spPr/>
    </dgm:pt>
    <dgm:pt modelId="{F6FD8F40-FC3C-4555-8794-2F66CB070B73}" type="pres">
      <dgm:prSet presAssocID="{17706E43-E400-4620-9F82-B9CCF45DE56F}" presName="connTx" presStyleLbl="parChTrans1D2" presStyleIdx="2" presStyleCnt="6"/>
      <dgm:spPr/>
    </dgm:pt>
    <dgm:pt modelId="{2B5379F5-A691-4006-9B45-6DF00454FBA7}" type="pres">
      <dgm:prSet presAssocID="{FA85DBA5-0D76-491C-966D-97D091517D83}" presName="Name30" presStyleCnt="0"/>
      <dgm:spPr/>
    </dgm:pt>
    <dgm:pt modelId="{60BDF2CA-6A9A-4E49-BE35-59A49088C7E8}" type="pres">
      <dgm:prSet presAssocID="{FA85DBA5-0D76-491C-966D-97D091517D83}" presName="level2Shape" presStyleLbl="node2" presStyleIdx="2" presStyleCnt="6"/>
      <dgm:spPr/>
    </dgm:pt>
    <dgm:pt modelId="{75A19C1F-681D-4DBC-9487-D09DCDD62BEF}" type="pres">
      <dgm:prSet presAssocID="{FA85DBA5-0D76-491C-966D-97D091517D83}" presName="hierChild3" presStyleCnt="0"/>
      <dgm:spPr/>
    </dgm:pt>
    <dgm:pt modelId="{9001EEFC-AC10-4E10-97F7-1F52E4C51E2B}" type="pres">
      <dgm:prSet presAssocID="{353F88E7-3E36-478D-8D1F-A1F0B1284799}" presName="Name25" presStyleLbl="parChTrans1D3" presStyleIdx="4" presStyleCnt="12"/>
      <dgm:spPr/>
    </dgm:pt>
    <dgm:pt modelId="{95BF320B-3BE6-4885-A665-588CF1035A27}" type="pres">
      <dgm:prSet presAssocID="{353F88E7-3E36-478D-8D1F-A1F0B1284799}" presName="connTx" presStyleLbl="parChTrans1D3" presStyleIdx="4" presStyleCnt="12"/>
      <dgm:spPr/>
    </dgm:pt>
    <dgm:pt modelId="{CD7F32D5-5528-4EEE-98FA-2A3A192539B2}" type="pres">
      <dgm:prSet presAssocID="{D2312CCD-0D30-4783-84E9-BE6495051A5C}" presName="Name30" presStyleCnt="0"/>
      <dgm:spPr/>
    </dgm:pt>
    <dgm:pt modelId="{5B6CB8F4-1696-4E34-9D36-2B8A4506493E}" type="pres">
      <dgm:prSet presAssocID="{D2312CCD-0D30-4783-84E9-BE6495051A5C}" presName="level2Shape" presStyleLbl="node3" presStyleIdx="4" presStyleCnt="12"/>
      <dgm:spPr/>
    </dgm:pt>
    <dgm:pt modelId="{0A8BB7DA-E703-41D0-B641-03B4BC7A88EA}" type="pres">
      <dgm:prSet presAssocID="{D2312CCD-0D30-4783-84E9-BE6495051A5C}" presName="hierChild3" presStyleCnt="0"/>
      <dgm:spPr/>
    </dgm:pt>
    <dgm:pt modelId="{7581EEB8-12C3-449F-AB48-937E53A68349}" type="pres">
      <dgm:prSet presAssocID="{8EA8B181-4C08-4855-AC88-AF55E00A079C}" presName="Name25" presStyleLbl="parChTrans1D3" presStyleIdx="5" presStyleCnt="12"/>
      <dgm:spPr/>
    </dgm:pt>
    <dgm:pt modelId="{9A5536F7-C5B5-417F-82D2-D407235DB0D8}" type="pres">
      <dgm:prSet presAssocID="{8EA8B181-4C08-4855-AC88-AF55E00A079C}" presName="connTx" presStyleLbl="parChTrans1D3" presStyleIdx="5" presStyleCnt="12"/>
      <dgm:spPr/>
    </dgm:pt>
    <dgm:pt modelId="{487D9DE1-7C97-478E-9F7A-87CAE8765827}" type="pres">
      <dgm:prSet presAssocID="{0E6F52EC-D600-46F2-AD2D-9A37D5B1C4BD}" presName="Name30" presStyleCnt="0"/>
      <dgm:spPr/>
    </dgm:pt>
    <dgm:pt modelId="{B476065B-5A21-42D7-9D5F-99FE97CAD7A3}" type="pres">
      <dgm:prSet presAssocID="{0E6F52EC-D600-46F2-AD2D-9A37D5B1C4BD}" presName="level2Shape" presStyleLbl="node3" presStyleIdx="5" presStyleCnt="12"/>
      <dgm:spPr/>
    </dgm:pt>
    <dgm:pt modelId="{AEE5938D-7BA6-4948-BD3C-471666F1B1A6}" type="pres">
      <dgm:prSet presAssocID="{0E6F52EC-D600-46F2-AD2D-9A37D5B1C4BD}" presName="hierChild3" presStyleCnt="0"/>
      <dgm:spPr/>
    </dgm:pt>
    <dgm:pt modelId="{16031A94-8A41-4432-8C31-67BE8DB43BBE}" type="pres">
      <dgm:prSet presAssocID="{66B65445-2AA4-4057-B50F-4411D11CAAD4}" presName="Name25" presStyleLbl="parChTrans1D2" presStyleIdx="3" presStyleCnt="6"/>
      <dgm:spPr/>
    </dgm:pt>
    <dgm:pt modelId="{94480A55-C3D7-4BF8-900C-3592A3BBB99C}" type="pres">
      <dgm:prSet presAssocID="{66B65445-2AA4-4057-B50F-4411D11CAAD4}" presName="connTx" presStyleLbl="parChTrans1D2" presStyleIdx="3" presStyleCnt="6"/>
      <dgm:spPr/>
    </dgm:pt>
    <dgm:pt modelId="{049F423A-B5A8-4372-ADC0-92E9CEBC18E8}" type="pres">
      <dgm:prSet presAssocID="{6845B136-170E-4EEA-8B06-B1B5374587B8}" presName="Name30" presStyleCnt="0"/>
      <dgm:spPr/>
    </dgm:pt>
    <dgm:pt modelId="{08BE1BF5-93A0-4A86-B57A-450A26D7CD73}" type="pres">
      <dgm:prSet presAssocID="{6845B136-170E-4EEA-8B06-B1B5374587B8}" presName="level2Shape" presStyleLbl="node2" presStyleIdx="3" presStyleCnt="6"/>
      <dgm:spPr/>
    </dgm:pt>
    <dgm:pt modelId="{325ADDFE-3656-4162-95F3-9E245311255F}" type="pres">
      <dgm:prSet presAssocID="{6845B136-170E-4EEA-8B06-B1B5374587B8}" presName="hierChild3" presStyleCnt="0"/>
      <dgm:spPr/>
    </dgm:pt>
    <dgm:pt modelId="{F1C8783F-79C8-4F2C-AF33-B84782B212D0}" type="pres">
      <dgm:prSet presAssocID="{EEA9CC7E-F7C8-419F-B73E-8FAA0B685C94}" presName="Name25" presStyleLbl="parChTrans1D3" presStyleIdx="6" presStyleCnt="12"/>
      <dgm:spPr/>
    </dgm:pt>
    <dgm:pt modelId="{21789854-4CF0-4DDB-BC97-E8A4CE873C23}" type="pres">
      <dgm:prSet presAssocID="{EEA9CC7E-F7C8-419F-B73E-8FAA0B685C94}" presName="connTx" presStyleLbl="parChTrans1D3" presStyleIdx="6" presStyleCnt="12"/>
      <dgm:spPr/>
    </dgm:pt>
    <dgm:pt modelId="{1092F3AD-940F-4EC9-9A6A-D034ED29B3F6}" type="pres">
      <dgm:prSet presAssocID="{8732C96F-12E3-4678-9AAC-537EA3D90FAE}" presName="Name30" presStyleCnt="0"/>
      <dgm:spPr/>
    </dgm:pt>
    <dgm:pt modelId="{535CBE39-BDD4-4173-AA33-F2332AE8D953}" type="pres">
      <dgm:prSet presAssocID="{8732C96F-12E3-4678-9AAC-537EA3D90FAE}" presName="level2Shape" presStyleLbl="node3" presStyleIdx="6" presStyleCnt="12"/>
      <dgm:spPr/>
    </dgm:pt>
    <dgm:pt modelId="{2EF351D8-8435-4362-913F-3964DCA3446F}" type="pres">
      <dgm:prSet presAssocID="{8732C96F-12E3-4678-9AAC-537EA3D90FAE}" presName="hierChild3" presStyleCnt="0"/>
      <dgm:spPr/>
    </dgm:pt>
    <dgm:pt modelId="{DF968758-DFB0-41A4-94E8-CAC6B15F579B}" type="pres">
      <dgm:prSet presAssocID="{D6694190-6F25-4E58-9A85-A19322098A96}" presName="Name25" presStyleLbl="parChTrans1D3" presStyleIdx="7" presStyleCnt="12"/>
      <dgm:spPr/>
    </dgm:pt>
    <dgm:pt modelId="{5C0E288D-9EA3-4F5E-A30E-600D04D59E6D}" type="pres">
      <dgm:prSet presAssocID="{D6694190-6F25-4E58-9A85-A19322098A96}" presName="connTx" presStyleLbl="parChTrans1D3" presStyleIdx="7" presStyleCnt="12"/>
      <dgm:spPr/>
    </dgm:pt>
    <dgm:pt modelId="{DC9D39CB-DD17-4D5C-9668-3277E319248F}" type="pres">
      <dgm:prSet presAssocID="{A8D35FAF-C645-4DE3-8B25-86243C38CD34}" presName="Name30" presStyleCnt="0"/>
      <dgm:spPr/>
    </dgm:pt>
    <dgm:pt modelId="{16ECE755-0E6E-4A50-BE9E-76C56E570C0B}" type="pres">
      <dgm:prSet presAssocID="{A8D35FAF-C645-4DE3-8B25-86243C38CD34}" presName="level2Shape" presStyleLbl="node3" presStyleIdx="7" presStyleCnt="12"/>
      <dgm:spPr/>
    </dgm:pt>
    <dgm:pt modelId="{0A53A541-1EB5-4EE1-B576-7D29E05FDFD4}" type="pres">
      <dgm:prSet presAssocID="{A8D35FAF-C645-4DE3-8B25-86243C38CD34}" presName="hierChild3" presStyleCnt="0"/>
      <dgm:spPr/>
    </dgm:pt>
    <dgm:pt modelId="{CCA004C5-8045-460F-B80A-099B6CB33F04}" type="pres">
      <dgm:prSet presAssocID="{9A9FF000-41FC-4F0E-A285-D7189E907BE1}" presName="Name25" presStyleLbl="parChTrans1D2" presStyleIdx="4" presStyleCnt="6"/>
      <dgm:spPr/>
    </dgm:pt>
    <dgm:pt modelId="{AD2941A1-BEF9-4CE4-A8EF-D5FA7816DF1B}" type="pres">
      <dgm:prSet presAssocID="{9A9FF000-41FC-4F0E-A285-D7189E907BE1}" presName="connTx" presStyleLbl="parChTrans1D2" presStyleIdx="4" presStyleCnt="6"/>
      <dgm:spPr/>
    </dgm:pt>
    <dgm:pt modelId="{AABBD592-0752-45A8-857D-8BFBBA648B97}" type="pres">
      <dgm:prSet presAssocID="{4EBD692A-0E4A-4A36-819F-2688A1A25C8F}" presName="Name30" presStyleCnt="0"/>
      <dgm:spPr/>
    </dgm:pt>
    <dgm:pt modelId="{A8E9AA32-61BC-432F-8046-48D498E6B3F9}" type="pres">
      <dgm:prSet presAssocID="{4EBD692A-0E4A-4A36-819F-2688A1A25C8F}" presName="level2Shape" presStyleLbl="node2" presStyleIdx="4" presStyleCnt="6"/>
      <dgm:spPr/>
    </dgm:pt>
    <dgm:pt modelId="{B641C3A5-5762-4CE9-A387-4FB286761252}" type="pres">
      <dgm:prSet presAssocID="{4EBD692A-0E4A-4A36-819F-2688A1A25C8F}" presName="hierChild3" presStyleCnt="0"/>
      <dgm:spPr/>
    </dgm:pt>
    <dgm:pt modelId="{57CA6FB9-7CD1-4113-8D8A-82485963F05A}" type="pres">
      <dgm:prSet presAssocID="{44106B41-0056-4224-AEF1-CE4649AD959C}" presName="Name25" presStyleLbl="parChTrans1D3" presStyleIdx="8" presStyleCnt="12"/>
      <dgm:spPr/>
    </dgm:pt>
    <dgm:pt modelId="{592A5E6C-2212-44FF-BA88-AA05354995EF}" type="pres">
      <dgm:prSet presAssocID="{44106B41-0056-4224-AEF1-CE4649AD959C}" presName="connTx" presStyleLbl="parChTrans1D3" presStyleIdx="8" presStyleCnt="12"/>
      <dgm:spPr/>
    </dgm:pt>
    <dgm:pt modelId="{E850AC08-5B99-4956-9445-35BAA54DE6A0}" type="pres">
      <dgm:prSet presAssocID="{34FC4830-26B5-4548-AFB0-C10BA37805CE}" presName="Name30" presStyleCnt="0"/>
      <dgm:spPr/>
    </dgm:pt>
    <dgm:pt modelId="{36EA5A26-0962-443E-A900-CF228A282FA1}" type="pres">
      <dgm:prSet presAssocID="{34FC4830-26B5-4548-AFB0-C10BA37805CE}" presName="level2Shape" presStyleLbl="node3" presStyleIdx="8" presStyleCnt="12"/>
      <dgm:spPr/>
    </dgm:pt>
    <dgm:pt modelId="{0968D700-ABD2-42E9-A5C3-089E1B9BA0B8}" type="pres">
      <dgm:prSet presAssocID="{34FC4830-26B5-4548-AFB0-C10BA37805CE}" presName="hierChild3" presStyleCnt="0"/>
      <dgm:spPr/>
    </dgm:pt>
    <dgm:pt modelId="{8B42F869-0790-4DA3-9073-C717F8EFF1B7}" type="pres">
      <dgm:prSet presAssocID="{7BE88352-5D0A-4D06-B16A-9150355D2756}" presName="Name25" presStyleLbl="parChTrans1D3" presStyleIdx="9" presStyleCnt="12"/>
      <dgm:spPr/>
    </dgm:pt>
    <dgm:pt modelId="{8FC698FE-AE33-4FE8-BE54-C596C16BCDDB}" type="pres">
      <dgm:prSet presAssocID="{7BE88352-5D0A-4D06-B16A-9150355D2756}" presName="connTx" presStyleLbl="parChTrans1D3" presStyleIdx="9" presStyleCnt="12"/>
      <dgm:spPr/>
    </dgm:pt>
    <dgm:pt modelId="{55F07DB2-9252-4815-9D38-256F80F9C750}" type="pres">
      <dgm:prSet presAssocID="{1740807D-006B-402A-B015-D2E104E41B88}" presName="Name30" presStyleCnt="0"/>
      <dgm:spPr/>
    </dgm:pt>
    <dgm:pt modelId="{8113FC6B-69DB-41E5-AB37-DD41C15599DD}" type="pres">
      <dgm:prSet presAssocID="{1740807D-006B-402A-B015-D2E104E41B88}" presName="level2Shape" presStyleLbl="node3" presStyleIdx="9" presStyleCnt="12"/>
      <dgm:spPr/>
    </dgm:pt>
    <dgm:pt modelId="{D2B7A407-63C5-4FE3-AA1B-A56B9EE936C1}" type="pres">
      <dgm:prSet presAssocID="{1740807D-006B-402A-B015-D2E104E41B88}" presName="hierChild3" presStyleCnt="0"/>
      <dgm:spPr/>
    </dgm:pt>
    <dgm:pt modelId="{9DFD165D-105B-406A-AD56-0626440D4F39}" type="pres">
      <dgm:prSet presAssocID="{91576624-F227-4D0A-98F6-72169A9AB3F5}" presName="Name25" presStyleLbl="parChTrans1D2" presStyleIdx="5" presStyleCnt="6"/>
      <dgm:spPr/>
    </dgm:pt>
    <dgm:pt modelId="{BCD66BB1-C1F8-4975-B436-A35ADF69460F}" type="pres">
      <dgm:prSet presAssocID="{91576624-F227-4D0A-98F6-72169A9AB3F5}" presName="connTx" presStyleLbl="parChTrans1D2" presStyleIdx="5" presStyleCnt="6"/>
      <dgm:spPr/>
    </dgm:pt>
    <dgm:pt modelId="{B83B4C0A-4548-40B5-BBCD-FC27E640FBE4}" type="pres">
      <dgm:prSet presAssocID="{F79C6BE3-E32A-482F-9FEF-E19723BEDE87}" presName="Name30" presStyleCnt="0"/>
      <dgm:spPr/>
    </dgm:pt>
    <dgm:pt modelId="{D39FDF6D-1C3C-4A40-9E53-AF85078E89D8}" type="pres">
      <dgm:prSet presAssocID="{F79C6BE3-E32A-482F-9FEF-E19723BEDE87}" presName="level2Shape" presStyleLbl="node2" presStyleIdx="5" presStyleCnt="6"/>
      <dgm:spPr/>
    </dgm:pt>
    <dgm:pt modelId="{952F533A-0751-48E3-BD19-D94FA024F944}" type="pres">
      <dgm:prSet presAssocID="{F79C6BE3-E32A-482F-9FEF-E19723BEDE87}" presName="hierChild3" presStyleCnt="0"/>
      <dgm:spPr/>
    </dgm:pt>
    <dgm:pt modelId="{FDE1C747-B0C6-4C38-9CC2-6961BC377C9E}" type="pres">
      <dgm:prSet presAssocID="{7F902E75-1314-407D-BCC6-864A7FFFAD31}" presName="Name25" presStyleLbl="parChTrans1D3" presStyleIdx="10" presStyleCnt="12"/>
      <dgm:spPr/>
    </dgm:pt>
    <dgm:pt modelId="{6A33DA91-E673-452D-A991-654AE9527E47}" type="pres">
      <dgm:prSet presAssocID="{7F902E75-1314-407D-BCC6-864A7FFFAD31}" presName="connTx" presStyleLbl="parChTrans1D3" presStyleIdx="10" presStyleCnt="12"/>
      <dgm:spPr/>
    </dgm:pt>
    <dgm:pt modelId="{4295EA90-8088-4C52-85DE-6ABFE082B19F}" type="pres">
      <dgm:prSet presAssocID="{E2457278-C75C-4140-9E82-17004CD37139}" presName="Name30" presStyleCnt="0"/>
      <dgm:spPr/>
    </dgm:pt>
    <dgm:pt modelId="{ED1E126B-A38F-4B9A-BCD0-2AFABB14B5A4}" type="pres">
      <dgm:prSet presAssocID="{E2457278-C75C-4140-9E82-17004CD37139}" presName="level2Shape" presStyleLbl="node3" presStyleIdx="10" presStyleCnt="12"/>
      <dgm:spPr/>
    </dgm:pt>
    <dgm:pt modelId="{82E8EF99-E659-46A3-946D-ABA66E96CB7F}" type="pres">
      <dgm:prSet presAssocID="{E2457278-C75C-4140-9E82-17004CD37139}" presName="hierChild3" presStyleCnt="0"/>
      <dgm:spPr/>
    </dgm:pt>
    <dgm:pt modelId="{FCBC1331-D9F3-4A21-B318-65F1EEDEF6BE}" type="pres">
      <dgm:prSet presAssocID="{F417D28D-D172-4187-9F9A-1116C0418CB2}" presName="Name25" presStyleLbl="parChTrans1D3" presStyleIdx="11" presStyleCnt="12"/>
      <dgm:spPr/>
    </dgm:pt>
    <dgm:pt modelId="{05983FA0-4C71-4C77-8E04-09485BEA200A}" type="pres">
      <dgm:prSet presAssocID="{F417D28D-D172-4187-9F9A-1116C0418CB2}" presName="connTx" presStyleLbl="parChTrans1D3" presStyleIdx="11" presStyleCnt="12"/>
      <dgm:spPr/>
    </dgm:pt>
    <dgm:pt modelId="{ADA2BC45-7069-47FF-B657-31D6FC0649AB}" type="pres">
      <dgm:prSet presAssocID="{7D04618E-6D02-4A2C-A694-8D6DA153FD51}" presName="Name30" presStyleCnt="0"/>
      <dgm:spPr/>
    </dgm:pt>
    <dgm:pt modelId="{03CFFC29-0574-4F07-BB9A-1E6482ECE0B7}" type="pres">
      <dgm:prSet presAssocID="{7D04618E-6D02-4A2C-A694-8D6DA153FD51}" presName="level2Shape" presStyleLbl="node3" presStyleIdx="11" presStyleCnt="12"/>
      <dgm:spPr/>
    </dgm:pt>
    <dgm:pt modelId="{56E82FA6-7DBB-4929-B2F3-818A55C38878}" type="pres">
      <dgm:prSet presAssocID="{7D04618E-6D02-4A2C-A694-8D6DA153FD51}" presName="hierChild3" presStyleCnt="0"/>
      <dgm:spPr/>
    </dgm:pt>
    <dgm:pt modelId="{913FEC7C-F423-4C53-B4EC-CED8FC30A4D8}" type="pres">
      <dgm:prSet presAssocID="{40EBE764-1B78-473A-B5B6-6FBD7805DC00}" presName="bgShapesFlow" presStyleCnt="0"/>
      <dgm:spPr/>
    </dgm:pt>
  </dgm:ptLst>
  <dgm:cxnLst>
    <dgm:cxn modelId="{F6375C00-5726-4347-83CD-8F6D59EE7FA8}" srcId="{F79C6BE3-E32A-482F-9FEF-E19723BEDE87}" destId="{7D04618E-6D02-4A2C-A694-8D6DA153FD51}" srcOrd="1" destOrd="0" parTransId="{F417D28D-D172-4187-9F9A-1116C0418CB2}" sibTransId="{5696B187-1758-4830-BB0B-46104F303EAE}"/>
    <dgm:cxn modelId="{42060103-657A-4A10-A014-F53A42A4316F}" type="presOf" srcId="{B73E9705-D2BB-479C-B4F8-48BA7747D94D}" destId="{8EA4077A-7EC8-4C74-A08E-16AAE86178EB}" srcOrd="0" destOrd="0" presId="urn:microsoft.com/office/officeart/2005/8/layout/hierarchy5"/>
    <dgm:cxn modelId="{E076AA03-5043-49DC-B471-C3CA35CD083A}" type="presOf" srcId="{F417D28D-D172-4187-9F9A-1116C0418CB2}" destId="{FCBC1331-D9F3-4A21-B318-65F1EEDEF6BE}" srcOrd="0" destOrd="0" presId="urn:microsoft.com/office/officeart/2005/8/layout/hierarchy5"/>
    <dgm:cxn modelId="{1D9B3608-BF48-4AE3-A8AE-7B451062A16E}" type="presOf" srcId="{0E6F52EC-D600-46F2-AD2D-9A37D5B1C4BD}" destId="{B476065B-5A21-42D7-9D5F-99FE97CAD7A3}" srcOrd="0" destOrd="0" presId="urn:microsoft.com/office/officeart/2005/8/layout/hierarchy5"/>
    <dgm:cxn modelId="{4F5E040B-0F90-478C-B83D-054C36B62FB0}" type="presOf" srcId="{6845B136-170E-4EEA-8B06-B1B5374587B8}" destId="{08BE1BF5-93A0-4A86-B57A-450A26D7CD73}" srcOrd="0" destOrd="0" presId="urn:microsoft.com/office/officeart/2005/8/layout/hierarchy5"/>
    <dgm:cxn modelId="{07069B0C-9EC2-4ABE-A7B8-FADF45F8D7AF}" type="presOf" srcId="{9A9FF000-41FC-4F0E-A285-D7189E907BE1}" destId="{CCA004C5-8045-460F-B80A-099B6CB33F04}" srcOrd="0" destOrd="0" presId="urn:microsoft.com/office/officeart/2005/8/layout/hierarchy5"/>
    <dgm:cxn modelId="{ED030A0F-E6CF-4FEE-AF9E-15AB70D47249}" type="presOf" srcId="{A8D35FAF-C645-4DE3-8B25-86243C38CD34}" destId="{16ECE755-0E6E-4A50-BE9E-76C56E570C0B}" srcOrd="0" destOrd="0" presId="urn:microsoft.com/office/officeart/2005/8/layout/hierarchy5"/>
    <dgm:cxn modelId="{8A3E0115-53FE-4EA7-B11B-1C9F348B26DE}" type="presOf" srcId="{68D9CC43-2B80-49CC-A7AC-DACE472B6CB8}" destId="{51531B70-4A96-4027-ABDF-D1F510FB157E}" srcOrd="0" destOrd="0" presId="urn:microsoft.com/office/officeart/2005/8/layout/hierarchy5"/>
    <dgm:cxn modelId="{D79AD917-A07C-43FE-A50C-F72190FB3388}" type="presOf" srcId="{7D04618E-6D02-4A2C-A694-8D6DA153FD51}" destId="{03CFFC29-0574-4F07-BB9A-1E6482ECE0B7}" srcOrd="0" destOrd="0" presId="urn:microsoft.com/office/officeart/2005/8/layout/hierarchy5"/>
    <dgm:cxn modelId="{16AAD917-F5FE-41B2-B6C9-65E7329AAF94}" type="presOf" srcId="{42EADE27-8093-4AE7-9748-BFC28414CE31}" destId="{EBC7342C-6AE7-4B41-A4A5-892B23EF3334}" srcOrd="1" destOrd="0" presId="urn:microsoft.com/office/officeart/2005/8/layout/hierarchy5"/>
    <dgm:cxn modelId="{159A7818-661B-469D-A1EE-E90E96957947}" type="presOf" srcId="{15CE2636-305F-470B-A397-38CF75E5211D}" destId="{CE16CAFF-713E-4F61-899D-6EA318082BF0}" srcOrd="1" destOrd="0" presId="urn:microsoft.com/office/officeart/2005/8/layout/hierarchy5"/>
    <dgm:cxn modelId="{DBDE7723-52C6-43B4-8C74-22545F5A4049}" type="presOf" srcId="{6D2A9AAD-62C9-44FE-8F4A-41C5879CB942}" destId="{D091F68D-96FA-4466-B471-C1AF25B241A8}" srcOrd="0" destOrd="0" presId="urn:microsoft.com/office/officeart/2005/8/layout/hierarchy5"/>
    <dgm:cxn modelId="{D0BF3D24-F201-4BC9-89FE-6D0CA4361473}" type="presOf" srcId="{513FE069-6A35-4E98-AEBC-524F4E35FBEC}" destId="{43817848-23FE-488F-A86D-ABCB513F072C}" srcOrd="0" destOrd="0" presId="urn:microsoft.com/office/officeart/2005/8/layout/hierarchy5"/>
    <dgm:cxn modelId="{4197E62F-EE42-4C42-BDB4-5121A28B9A92}" type="presOf" srcId="{D2312CCD-0D30-4783-84E9-BE6495051A5C}" destId="{5B6CB8F4-1696-4E34-9D36-2B8A4506493E}" srcOrd="0" destOrd="0" presId="urn:microsoft.com/office/officeart/2005/8/layout/hierarchy5"/>
    <dgm:cxn modelId="{A2A64637-26BA-45E0-B6CE-2CEBA355F333}" srcId="{24FFEA77-CF8B-4CFE-8586-88A7C933D7D4}" destId="{513FE069-6A35-4E98-AEBC-524F4E35FBEC}" srcOrd="1" destOrd="0" parTransId="{15CE2636-305F-470B-A397-38CF75E5211D}" sibTransId="{D8FCF713-1C53-4FA6-AFFA-99A2909BEE8B}"/>
    <dgm:cxn modelId="{DCF8293B-EA17-4B0C-BE5A-C89DD3F56AD0}" srcId="{6845B136-170E-4EEA-8B06-B1B5374587B8}" destId="{8732C96F-12E3-4678-9AAC-537EA3D90FAE}" srcOrd="0" destOrd="0" parTransId="{EEA9CC7E-F7C8-419F-B73E-8FAA0B685C94}" sibTransId="{3D2BAE9B-6B11-4595-BA97-3CCC84E2BE6D}"/>
    <dgm:cxn modelId="{D2EE895D-6526-40EA-BE62-050E20BAA60D}" type="presOf" srcId="{42EADE27-8093-4AE7-9748-BFC28414CE31}" destId="{79B163EB-B490-45B7-AF80-A55BB0AB36EB}" srcOrd="0" destOrd="0" presId="urn:microsoft.com/office/officeart/2005/8/layout/hierarchy5"/>
    <dgm:cxn modelId="{397E5061-845C-4893-855D-3DE5CC1DBA75}" type="presOf" srcId="{D6694190-6F25-4E58-9A85-A19322098A96}" destId="{5C0E288D-9EA3-4F5E-A30E-600D04D59E6D}" srcOrd="1" destOrd="0" presId="urn:microsoft.com/office/officeart/2005/8/layout/hierarchy5"/>
    <dgm:cxn modelId="{54CF0464-C22C-41B2-AA05-26F71398B7AB}" type="presOf" srcId="{24FFEA77-CF8B-4CFE-8586-88A7C933D7D4}" destId="{79B35695-F048-4B83-A92B-605E69A236B9}" srcOrd="0" destOrd="0" presId="urn:microsoft.com/office/officeart/2005/8/layout/hierarchy5"/>
    <dgm:cxn modelId="{30E91645-32E0-486E-9747-DFD500D96AF5}" type="presOf" srcId="{767451E5-E3E4-4816-9A85-84438C61D3C9}" destId="{2F299368-4FFA-4FD5-9F26-EF14FC11EB74}" srcOrd="1" destOrd="0" presId="urn:microsoft.com/office/officeart/2005/8/layout/hierarchy5"/>
    <dgm:cxn modelId="{6FCFC345-D7A2-41EC-9099-958EB39E4BC2}" type="presOf" srcId="{F417D28D-D172-4187-9F9A-1116C0418CB2}" destId="{05983FA0-4C71-4C77-8E04-09485BEA200A}" srcOrd="1" destOrd="0" presId="urn:microsoft.com/office/officeart/2005/8/layout/hierarchy5"/>
    <dgm:cxn modelId="{39967C68-E1DF-4DCA-A7DF-FA93D2019D4F}" type="presOf" srcId="{91576624-F227-4D0A-98F6-72169A9AB3F5}" destId="{BCD66BB1-C1F8-4975-B436-A35ADF69460F}" srcOrd="1" destOrd="0" presId="urn:microsoft.com/office/officeart/2005/8/layout/hierarchy5"/>
    <dgm:cxn modelId="{6C1D3769-2B6A-4606-BDA1-D92366F82D36}" type="presOf" srcId="{15CE2636-305F-470B-A397-38CF75E5211D}" destId="{DADAB411-B42B-43C5-8E57-585ADBDB1439}" srcOrd="0" destOrd="0" presId="urn:microsoft.com/office/officeart/2005/8/layout/hierarchy5"/>
    <dgm:cxn modelId="{76FD384A-6BFE-4D9E-8B4F-EF01CA92FA3A}" type="presOf" srcId="{12FE8C0F-FA9F-494D-975B-97044F2A0A4E}" destId="{367C9768-8E5F-49C3-B79C-D2344E4ECA85}" srcOrd="0" destOrd="0" presId="urn:microsoft.com/office/officeart/2005/8/layout/hierarchy5"/>
    <dgm:cxn modelId="{719A0C4B-996F-4E84-9DBB-22357A525C06}" type="presOf" srcId="{8EA8B181-4C08-4855-AC88-AF55E00A079C}" destId="{9A5536F7-C5B5-417F-82D2-D407235DB0D8}" srcOrd="1" destOrd="0" presId="urn:microsoft.com/office/officeart/2005/8/layout/hierarchy5"/>
    <dgm:cxn modelId="{5F3E384B-5CAA-4BB7-A30B-E2A4FD4D7012}" type="presOf" srcId="{44106B41-0056-4224-AEF1-CE4649AD959C}" destId="{57CA6FB9-7CD1-4113-8D8A-82485963F05A}" srcOrd="0" destOrd="0" presId="urn:microsoft.com/office/officeart/2005/8/layout/hierarchy5"/>
    <dgm:cxn modelId="{F54A926B-063F-433B-9D12-16C3A8F50F25}" type="presOf" srcId="{D6694190-6F25-4E58-9A85-A19322098A96}" destId="{DF968758-DFB0-41A4-94E8-CAC6B15F579B}" srcOrd="0" destOrd="0" presId="urn:microsoft.com/office/officeart/2005/8/layout/hierarchy5"/>
    <dgm:cxn modelId="{8173AA4B-4225-40FC-93A4-0E0ADE22B61C}" type="presOf" srcId="{8EA8B181-4C08-4855-AC88-AF55E00A079C}" destId="{7581EEB8-12C3-449F-AB48-937E53A68349}" srcOrd="0" destOrd="0" presId="urn:microsoft.com/office/officeart/2005/8/layout/hierarchy5"/>
    <dgm:cxn modelId="{45D05271-DF09-4C31-9EE5-15612C559817}" type="presOf" srcId="{40EBE764-1B78-473A-B5B6-6FBD7805DC00}" destId="{42F3A412-E4AA-4F68-A50D-5B9BA76BCF44}" srcOrd="0" destOrd="0" presId="urn:microsoft.com/office/officeart/2005/8/layout/hierarchy5"/>
    <dgm:cxn modelId="{E06FD553-CBA4-417B-9CB9-152E4B0D4573}" srcId="{24FFEA77-CF8B-4CFE-8586-88A7C933D7D4}" destId="{FA85DBA5-0D76-491C-966D-97D091517D83}" srcOrd="2" destOrd="0" parTransId="{17706E43-E400-4620-9F82-B9CCF45DE56F}" sibTransId="{6DFC371B-9183-4C9E-A1BB-854876732065}"/>
    <dgm:cxn modelId="{C0B90574-577D-4E46-BF03-E9780FF68F53}" type="presOf" srcId="{F965870D-735D-4F29-B47F-4D1329ECEA09}" destId="{8F4EB229-0FF2-41E4-A50C-F5843B0F6E25}" srcOrd="0" destOrd="0" presId="urn:microsoft.com/office/officeart/2005/8/layout/hierarchy5"/>
    <dgm:cxn modelId="{C1064D74-CEB8-40FD-9A05-4376C95EBDC4}" srcId="{6D2A9AAD-62C9-44FE-8F4A-41C5879CB942}" destId="{F965870D-735D-4F29-B47F-4D1329ECEA09}" srcOrd="0" destOrd="0" parTransId="{42EADE27-8093-4AE7-9748-BFC28414CE31}" sibTransId="{36D77BB1-E071-4C29-9451-56EF39F56724}"/>
    <dgm:cxn modelId="{49A41778-9FB7-4CA1-9662-02F6C54FA460}" type="presOf" srcId="{9A9FF000-41FC-4F0E-A285-D7189E907BE1}" destId="{AD2941A1-BEF9-4CE4-A8EF-D5FA7816DF1B}" srcOrd="1" destOrd="0" presId="urn:microsoft.com/office/officeart/2005/8/layout/hierarchy5"/>
    <dgm:cxn modelId="{0E6C1B58-B056-4F90-A1F2-D8A9B6138C4C}" srcId="{24FFEA77-CF8B-4CFE-8586-88A7C933D7D4}" destId="{F79C6BE3-E32A-482F-9FEF-E19723BEDE87}" srcOrd="5" destOrd="0" parTransId="{91576624-F227-4D0A-98F6-72169A9AB3F5}" sibTransId="{B8F4208B-313C-4437-8818-F16D35803C1C}"/>
    <dgm:cxn modelId="{45C8B558-1939-4E26-A1A4-C8E7EC14A7B5}" srcId="{FA85DBA5-0D76-491C-966D-97D091517D83}" destId="{D2312CCD-0D30-4783-84E9-BE6495051A5C}" srcOrd="0" destOrd="0" parTransId="{353F88E7-3E36-478D-8D1F-A1F0B1284799}" sibTransId="{7E08C0BB-2505-4F6E-8410-8B57DAA4CD2C}"/>
    <dgm:cxn modelId="{4FF26E59-45A5-4DA3-81D0-2606563D7B3E}" type="presOf" srcId="{7F902E75-1314-407D-BCC6-864A7FFFAD31}" destId="{FDE1C747-B0C6-4C38-9CC2-6961BC377C9E}" srcOrd="0" destOrd="0" presId="urn:microsoft.com/office/officeart/2005/8/layout/hierarchy5"/>
    <dgm:cxn modelId="{F424895A-7CD8-4825-9626-DB5510CE58E2}" type="presOf" srcId="{1740807D-006B-402A-B015-D2E104E41B88}" destId="{8113FC6B-69DB-41E5-AB37-DD41C15599DD}" srcOrd="0" destOrd="0" presId="urn:microsoft.com/office/officeart/2005/8/layout/hierarchy5"/>
    <dgm:cxn modelId="{A670DD7B-52CA-464A-BB57-352948796E8D}" srcId="{FA85DBA5-0D76-491C-966D-97D091517D83}" destId="{0E6F52EC-D600-46F2-AD2D-9A37D5B1C4BD}" srcOrd="1" destOrd="0" parTransId="{8EA8B181-4C08-4855-AC88-AF55E00A079C}" sibTransId="{A2FC4A2C-A75B-4D9B-9112-81C145E271CB}"/>
    <dgm:cxn modelId="{D49C087D-504B-4C88-A802-3EFCCF428DED}" type="presOf" srcId="{7BE88352-5D0A-4D06-B16A-9150355D2756}" destId="{8FC698FE-AE33-4FE8-BE54-C596C16BCDDB}" srcOrd="1" destOrd="0" presId="urn:microsoft.com/office/officeart/2005/8/layout/hierarchy5"/>
    <dgm:cxn modelId="{D9AF8689-93D2-488B-A351-9EB82715EED8}" type="presOf" srcId="{4EBD692A-0E4A-4A36-819F-2688A1A25C8F}" destId="{A8E9AA32-61BC-432F-8046-48D498E6B3F9}" srcOrd="0" destOrd="0" presId="urn:microsoft.com/office/officeart/2005/8/layout/hierarchy5"/>
    <dgm:cxn modelId="{10D4FA8C-F6BD-45DF-BEAB-A14948783A9D}" type="presOf" srcId="{7BE88352-5D0A-4D06-B16A-9150355D2756}" destId="{8B42F869-0790-4DA3-9073-C717F8EFF1B7}" srcOrd="0" destOrd="0" presId="urn:microsoft.com/office/officeart/2005/8/layout/hierarchy5"/>
    <dgm:cxn modelId="{29A02893-099B-4E91-9173-635DE5C351F4}" type="presOf" srcId="{12FE8C0F-FA9F-494D-975B-97044F2A0A4E}" destId="{EC6D7905-A4BB-4B17-AAF7-4CBD071B8C31}" srcOrd="1" destOrd="0" presId="urn:microsoft.com/office/officeart/2005/8/layout/hierarchy5"/>
    <dgm:cxn modelId="{962A5498-94A8-447F-BB04-382DF06E8062}" type="presOf" srcId="{EEA9CC7E-F7C8-419F-B73E-8FAA0B685C94}" destId="{21789854-4CF0-4DDB-BC97-E8A4CE873C23}" srcOrd="1" destOrd="0" presId="urn:microsoft.com/office/officeart/2005/8/layout/hierarchy5"/>
    <dgm:cxn modelId="{66E87F9C-35BC-48D6-BA10-008968536573}" srcId="{4EBD692A-0E4A-4A36-819F-2688A1A25C8F}" destId="{34FC4830-26B5-4548-AFB0-C10BA37805CE}" srcOrd="0" destOrd="0" parTransId="{44106B41-0056-4224-AEF1-CE4649AD959C}" sibTransId="{2301B18D-7AE2-4665-B946-896EAD975FA2}"/>
    <dgm:cxn modelId="{43E0D19D-5D03-449C-A030-D536ED614CA2}" type="presOf" srcId="{17706E43-E400-4620-9F82-B9CCF45DE56F}" destId="{F6FD8F40-FC3C-4555-8794-2F66CB070B73}" srcOrd="1" destOrd="0" presId="urn:microsoft.com/office/officeart/2005/8/layout/hierarchy5"/>
    <dgm:cxn modelId="{5406789F-2639-4C78-BE29-E8CABBE81E59}" type="presOf" srcId="{68D9CC43-2B80-49CC-A7AC-DACE472B6CB8}" destId="{53FFC32C-0ABA-49F2-BC35-926422828855}" srcOrd="1" destOrd="0" presId="urn:microsoft.com/office/officeart/2005/8/layout/hierarchy5"/>
    <dgm:cxn modelId="{4A43A6AB-29D8-4BF5-9651-B5B08220A9DC}" srcId="{40EBE764-1B78-473A-B5B6-6FBD7805DC00}" destId="{24FFEA77-CF8B-4CFE-8586-88A7C933D7D4}" srcOrd="0" destOrd="0" parTransId="{6ECC56B0-35D4-48F1-A662-81F617B4F42C}" sibTransId="{3F53BCC2-0FCC-4CDA-9B58-A3B18F7BF74A}"/>
    <dgm:cxn modelId="{D73F92B0-E177-4701-83D8-D7A797A9E7ED}" type="presOf" srcId="{353F88E7-3E36-478D-8D1F-A1F0B1284799}" destId="{9001EEFC-AC10-4E10-97F7-1F52E4C51E2B}" srcOrd="0" destOrd="0" presId="urn:microsoft.com/office/officeart/2005/8/layout/hierarchy5"/>
    <dgm:cxn modelId="{10EEBFB0-C6BF-4BB5-89FE-6D46C75B2613}" type="presOf" srcId="{CAD088BD-9443-4608-BDAE-0AB479A45B50}" destId="{6CA05285-1869-4F63-A656-00C7C047DBAE}" srcOrd="0" destOrd="0" presId="urn:microsoft.com/office/officeart/2005/8/layout/hierarchy5"/>
    <dgm:cxn modelId="{987BB6B5-945A-467A-9794-71AFCFAAE08B}" type="presOf" srcId="{767451E5-E3E4-4816-9A85-84438C61D3C9}" destId="{7BC5C041-14B3-4E9B-A4EC-F79B4D680566}" srcOrd="0" destOrd="0" presId="urn:microsoft.com/office/officeart/2005/8/layout/hierarchy5"/>
    <dgm:cxn modelId="{E3DA24B7-1EAC-450E-874A-DCAD4429F00A}" type="presOf" srcId="{91576624-F227-4D0A-98F6-72169A9AB3F5}" destId="{9DFD165D-105B-406A-AD56-0626440D4F39}" srcOrd="0" destOrd="0" presId="urn:microsoft.com/office/officeart/2005/8/layout/hierarchy5"/>
    <dgm:cxn modelId="{E48799C2-E12E-4B0A-917C-45879D087741}" srcId="{6D2A9AAD-62C9-44FE-8F4A-41C5879CB942}" destId="{37BDF7F5-350C-4D5B-A933-503EF0C2B55E}" srcOrd="1" destOrd="0" parTransId="{2B80AC90-EA58-442D-AB8F-490A70EE4DEA}" sibTransId="{2EED0CEE-34FB-4421-9680-FDB650510E30}"/>
    <dgm:cxn modelId="{A7EE8AC5-E86F-4CD9-BDB1-BEFAD29BB5C9}" type="presOf" srcId="{44106B41-0056-4224-AEF1-CE4649AD959C}" destId="{592A5E6C-2212-44FF-BA88-AA05354995EF}" srcOrd="1" destOrd="0" presId="urn:microsoft.com/office/officeart/2005/8/layout/hierarchy5"/>
    <dgm:cxn modelId="{93F548CC-D9CF-41AC-ABA9-8B89AA3B3B28}" type="presOf" srcId="{66B65445-2AA4-4057-B50F-4411D11CAAD4}" destId="{94480A55-C3D7-4BF8-900C-3592A3BBB99C}" srcOrd="1" destOrd="0" presId="urn:microsoft.com/office/officeart/2005/8/layout/hierarchy5"/>
    <dgm:cxn modelId="{8CFF8ACE-FD1F-4EBD-A75C-887D6F3DDAEA}" srcId="{24FFEA77-CF8B-4CFE-8586-88A7C933D7D4}" destId="{4EBD692A-0E4A-4A36-819F-2688A1A25C8F}" srcOrd="4" destOrd="0" parTransId="{9A9FF000-41FC-4F0E-A285-D7189E907BE1}" sibTransId="{B4E195C8-056A-4DDE-B504-29304BB84687}"/>
    <dgm:cxn modelId="{CFD286D3-84BE-4B74-9343-3AF36036E985}" type="presOf" srcId="{7F902E75-1314-407D-BCC6-864A7FFFAD31}" destId="{6A33DA91-E673-452D-A991-654AE9527E47}" srcOrd="1" destOrd="0" presId="urn:microsoft.com/office/officeart/2005/8/layout/hierarchy5"/>
    <dgm:cxn modelId="{783EDBD5-2299-4BE9-824E-5171AEFC8241}" type="presOf" srcId="{37BDF7F5-350C-4D5B-A933-503EF0C2B55E}" destId="{D43796C5-305E-4FC3-ADC3-1A71BE8EB236}" srcOrd="0" destOrd="0" presId="urn:microsoft.com/office/officeart/2005/8/layout/hierarchy5"/>
    <dgm:cxn modelId="{F2DA7BDC-EEAD-456C-978A-4CBD0508469C}" srcId="{513FE069-6A35-4E98-AEBC-524F4E35FBEC}" destId="{CAD088BD-9443-4608-BDAE-0AB479A45B50}" srcOrd="1" destOrd="0" parTransId="{767451E5-E3E4-4816-9A85-84438C61D3C9}" sibTransId="{3EE5AD07-CC71-4E0C-AF58-71F976833168}"/>
    <dgm:cxn modelId="{00C1E0DC-419A-44DF-9E54-9FA834CFC554}" srcId="{6845B136-170E-4EEA-8B06-B1B5374587B8}" destId="{A8D35FAF-C645-4DE3-8B25-86243C38CD34}" srcOrd="1" destOrd="0" parTransId="{D6694190-6F25-4E58-9A85-A19322098A96}" sibTransId="{0EC6DB26-700D-4036-B0F6-3D483D80BA4D}"/>
    <dgm:cxn modelId="{EDE8ABDF-C687-41AE-900E-4C8AA48B0BE2}" type="presOf" srcId="{8732C96F-12E3-4678-9AAC-537EA3D90FAE}" destId="{535CBE39-BDD4-4173-AA33-F2332AE8D953}" srcOrd="0" destOrd="0" presId="urn:microsoft.com/office/officeart/2005/8/layout/hierarchy5"/>
    <dgm:cxn modelId="{572112E0-4272-4D93-ABAC-BA1EC70403E2}" type="presOf" srcId="{66B65445-2AA4-4057-B50F-4411D11CAAD4}" destId="{16031A94-8A41-4432-8C31-67BE8DB43BBE}" srcOrd="0" destOrd="0" presId="urn:microsoft.com/office/officeart/2005/8/layout/hierarchy5"/>
    <dgm:cxn modelId="{7151DFE0-3D86-4F90-B20C-0B16EA5C8106}" type="presOf" srcId="{EEA9CC7E-F7C8-419F-B73E-8FAA0B685C94}" destId="{F1C8783F-79C8-4F2C-AF33-B84782B212D0}" srcOrd="0" destOrd="0" presId="urn:microsoft.com/office/officeart/2005/8/layout/hierarchy5"/>
    <dgm:cxn modelId="{21F887E3-CEDA-4CB4-A470-6EBA9C33689F}" srcId="{24FFEA77-CF8B-4CFE-8586-88A7C933D7D4}" destId="{6845B136-170E-4EEA-8B06-B1B5374587B8}" srcOrd="3" destOrd="0" parTransId="{66B65445-2AA4-4057-B50F-4411D11CAAD4}" sibTransId="{23728E70-A030-4569-82BC-C821022F3EF1}"/>
    <dgm:cxn modelId="{8E8C17E9-58C6-41DA-86AB-75749655D854}" srcId="{24FFEA77-CF8B-4CFE-8586-88A7C933D7D4}" destId="{6D2A9AAD-62C9-44FE-8F4A-41C5879CB942}" srcOrd="0" destOrd="0" parTransId="{12FE8C0F-FA9F-494D-975B-97044F2A0A4E}" sibTransId="{CAF7B4F5-8C61-43D7-B830-C4F43EEAC3B5}"/>
    <dgm:cxn modelId="{0BD845EA-94A4-45EF-824A-CC4201B6AC4C}" type="presOf" srcId="{17706E43-E400-4620-9F82-B9CCF45DE56F}" destId="{25109392-6649-4852-BA2A-5EB772077924}" srcOrd="0" destOrd="0" presId="urn:microsoft.com/office/officeart/2005/8/layout/hierarchy5"/>
    <dgm:cxn modelId="{9CE537EB-B461-43CE-AD90-467285AE443B}" type="presOf" srcId="{2B80AC90-EA58-442D-AB8F-490A70EE4DEA}" destId="{97BC6F2B-23F1-4151-8F87-412BD725BC49}" srcOrd="1" destOrd="0" presId="urn:microsoft.com/office/officeart/2005/8/layout/hierarchy5"/>
    <dgm:cxn modelId="{614C02F1-B6E7-4158-95D3-A3F0FD43E87C}" type="presOf" srcId="{2B80AC90-EA58-442D-AB8F-490A70EE4DEA}" destId="{F6C54131-1ECF-4083-AA0A-4BE091092942}" srcOrd="0" destOrd="0" presId="urn:microsoft.com/office/officeart/2005/8/layout/hierarchy5"/>
    <dgm:cxn modelId="{80548FF1-69F7-4561-A5A4-314B9913545A}" srcId="{F79C6BE3-E32A-482F-9FEF-E19723BEDE87}" destId="{E2457278-C75C-4140-9E82-17004CD37139}" srcOrd="0" destOrd="0" parTransId="{7F902E75-1314-407D-BCC6-864A7FFFAD31}" sibTransId="{0E652B5D-EC68-404E-A16C-56478CFC3453}"/>
    <dgm:cxn modelId="{309948F6-1700-4821-998F-7B3B842476BD}" srcId="{513FE069-6A35-4E98-AEBC-524F4E35FBEC}" destId="{B73E9705-D2BB-479C-B4F8-48BA7747D94D}" srcOrd="0" destOrd="0" parTransId="{68D9CC43-2B80-49CC-A7AC-DACE472B6CB8}" sibTransId="{1165DADF-108E-44D0-940B-C923C27627D9}"/>
    <dgm:cxn modelId="{48494AF7-40BD-42E0-B5D8-0E3AE873C78D}" type="presOf" srcId="{F79C6BE3-E32A-482F-9FEF-E19723BEDE87}" destId="{D39FDF6D-1C3C-4A40-9E53-AF85078E89D8}" srcOrd="0" destOrd="0" presId="urn:microsoft.com/office/officeart/2005/8/layout/hierarchy5"/>
    <dgm:cxn modelId="{F04565F8-6177-442B-9F5A-8DD74F022CCC}" srcId="{4EBD692A-0E4A-4A36-819F-2688A1A25C8F}" destId="{1740807D-006B-402A-B015-D2E104E41B88}" srcOrd="1" destOrd="0" parTransId="{7BE88352-5D0A-4D06-B16A-9150355D2756}" sibTransId="{CA151288-F509-49A5-81CC-2E2F54EF177D}"/>
    <dgm:cxn modelId="{A16A0EFB-678F-4065-BCD1-252DB71FC4DC}" type="presOf" srcId="{353F88E7-3E36-478D-8D1F-A1F0B1284799}" destId="{95BF320B-3BE6-4885-A665-588CF1035A27}" srcOrd="1" destOrd="0" presId="urn:microsoft.com/office/officeart/2005/8/layout/hierarchy5"/>
    <dgm:cxn modelId="{622E3BFC-BC0C-408F-B77B-9733F2138A4A}" type="presOf" srcId="{E2457278-C75C-4140-9E82-17004CD37139}" destId="{ED1E126B-A38F-4B9A-BCD0-2AFABB14B5A4}" srcOrd="0" destOrd="0" presId="urn:microsoft.com/office/officeart/2005/8/layout/hierarchy5"/>
    <dgm:cxn modelId="{B59D32FE-8BB8-4DCB-938E-213917D2B318}" type="presOf" srcId="{34FC4830-26B5-4548-AFB0-C10BA37805CE}" destId="{36EA5A26-0962-443E-A900-CF228A282FA1}" srcOrd="0" destOrd="0" presId="urn:microsoft.com/office/officeart/2005/8/layout/hierarchy5"/>
    <dgm:cxn modelId="{55163CFF-8718-4914-A55F-3920B80BA698}" type="presOf" srcId="{FA85DBA5-0D76-491C-966D-97D091517D83}" destId="{60BDF2CA-6A9A-4E49-BE35-59A49088C7E8}" srcOrd="0" destOrd="0" presId="urn:microsoft.com/office/officeart/2005/8/layout/hierarchy5"/>
    <dgm:cxn modelId="{4BEA373C-8403-4737-B3A9-F3C56C1BE8D0}" type="presParOf" srcId="{42F3A412-E4AA-4F68-A50D-5B9BA76BCF44}" destId="{08007763-1183-44AA-A8B3-839CE42542DE}" srcOrd="0" destOrd="0" presId="urn:microsoft.com/office/officeart/2005/8/layout/hierarchy5"/>
    <dgm:cxn modelId="{524BA2D8-86ED-4C1D-89B3-EB16B6B4A711}" type="presParOf" srcId="{08007763-1183-44AA-A8B3-839CE42542DE}" destId="{7E70F1D4-E547-40C8-A7FE-87BBDBB870CE}" srcOrd="0" destOrd="0" presId="urn:microsoft.com/office/officeart/2005/8/layout/hierarchy5"/>
    <dgm:cxn modelId="{7E9C3261-DA8B-4855-9696-7A1F9E49E1EA}" type="presParOf" srcId="{7E70F1D4-E547-40C8-A7FE-87BBDBB870CE}" destId="{B2EEE379-0F05-4F7E-933E-9367B8EE354B}" srcOrd="0" destOrd="0" presId="urn:microsoft.com/office/officeart/2005/8/layout/hierarchy5"/>
    <dgm:cxn modelId="{07FF3AE1-751D-4569-AC0A-E66C39E95010}" type="presParOf" srcId="{B2EEE379-0F05-4F7E-933E-9367B8EE354B}" destId="{79B35695-F048-4B83-A92B-605E69A236B9}" srcOrd="0" destOrd="0" presId="urn:microsoft.com/office/officeart/2005/8/layout/hierarchy5"/>
    <dgm:cxn modelId="{BBBFCAB2-FEC4-4301-A72B-61BFDDDE819B}" type="presParOf" srcId="{B2EEE379-0F05-4F7E-933E-9367B8EE354B}" destId="{A0D2031C-DC36-4D05-B1DF-2CF2B5488B4B}" srcOrd="1" destOrd="0" presId="urn:microsoft.com/office/officeart/2005/8/layout/hierarchy5"/>
    <dgm:cxn modelId="{E78F75CA-14D0-4F58-B07F-93E9C8033C87}" type="presParOf" srcId="{A0D2031C-DC36-4D05-B1DF-2CF2B5488B4B}" destId="{367C9768-8E5F-49C3-B79C-D2344E4ECA85}" srcOrd="0" destOrd="0" presId="urn:microsoft.com/office/officeart/2005/8/layout/hierarchy5"/>
    <dgm:cxn modelId="{AC2E64DB-6732-4FE4-A4EA-A1A013A66B44}" type="presParOf" srcId="{367C9768-8E5F-49C3-B79C-D2344E4ECA85}" destId="{EC6D7905-A4BB-4B17-AAF7-4CBD071B8C31}" srcOrd="0" destOrd="0" presId="urn:microsoft.com/office/officeart/2005/8/layout/hierarchy5"/>
    <dgm:cxn modelId="{7722ECF6-BEB6-49AE-AA9D-403160657294}" type="presParOf" srcId="{A0D2031C-DC36-4D05-B1DF-2CF2B5488B4B}" destId="{8B06F9E6-6AA1-4DB6-A4A5-D807E53CC822}" srcOrd="1" destOrd="0" presId="urn:microsoft.com/office/officeart/2005/8/layout/hierarchy5"/>
    <dgm:cxn modelId="{B310B0DE-9F1E-4B3E-B5AF-2F80F4026DF4}" type="presParOf" srcId="{8B06F9E6-6AA1-4DB6-A4A5-D807E53CC822}" destId="{D091F68D-96FA-4466-B471-C1AF25B241A8}" srcOrd="0" destOrd="0" presId="urn:microsoft.com/office/officeart/2005/8/layout/hierarchy5"/>
    <dgm:cxn modelId="{9BB8DD79-D91C-4B61-BDD8-F9BB9ABF2357}" type="presParOf" srcId="{8B06F9E6-6AA1-4DB6-A4A5-D807E53CC822}" destId="{07FD00D9-E62F-4FA2-83DD-C968D4777461}" srcOrd="1" destOrd="0" presId="urn:microsoft.com/office/officeart/2005/8/layout/hierarchy5"/>
    <dgm:cxn modelId="{46A05BC2-21E7-45F0-9AA4-43DD356A453D}" type="presParOf" srcId="{07FD00D9-E62F-4FA2-83DD-C968D4777461}" destId="{79B163EB-B490-45B7-AF80-A55BB0AB36EB}" srcOrd="0" destOrd="0" presId="urn:microsoft.com/office/officeart/2005/8/layout/hierarchy5"/>
    <dgm:cxn modelId="{4D6CE39F-F921-4D07-B550-65831445708F}" type="presParOf" srcId="{79B163EB-B490-45B7-AF80-A55BB0AB36EB}" destId="{EBC7342C-6AE7-4B41-A4A5-892B23EF3334}" srcOrd="0" destOrd="0" presId="urn:microsoft.com/office/officeart/2005/8/layout/hierarchy5"/>
    <dgm:cxn modelId="{F918FEC5-F398-4314-A1BF-B8EE1606C1FE}" type="presParOf" srcId="{07FD00D9-E62F-4FA2-83DD-C968D4777461}" destId="{8B3666D9-764A-4F4B-AE71-87E7BEE916D5}" srcOrd="1" destOrd="0" presId="urn:microsoft.com/office/officeart/2005/8/layout/hierarchy5"/>
    <dgm:cxn modelId="{BD2302B1-2F5E-40A6-8972-91B12FC3B7BB}" type="presParOf" srcId="{8B3666D9-764A-4F4B-AE71-87E7BEE916D5}" destId="{8F4EB229-0FF2-41E4-A50C-F5843B0F6E25}" srcOrd="0" destOrd="0" presId="urn:microsoft.com/office/officeart/2005/8/layout/hierarchy5"/>
    <dgm:cxn modelId="{7C271BCB-71AA-46C8-B037-04993E56332B}" type="presParOf" srcId="{8B3666D9-764A-4F4B-AE71-87E7BEE916D5}" destId="{4FE31955-990D-4194-8E64-A03EC158A760}" srcOrd="1" destOrd="0" presId="urn:microsoft.com/office/officeart/2005/8/layout/hierarchy5"/>
    <dgm:cxn modelId="{DFA0B62D-6C41-4603-9B3D-5E96A38476B3}" type="presParOf" srcId="{07FD00D9-E62F-4FA2-83DD-C968D4777461}" destId="{F6C54131-1ECF-4083-AA0A-4BE091092942}" srcOrd="2" destOrd="0" presId="urn:microsoft.com/office/officeart/2005/8/layout/hierarchy5"/>
    <dgm:cxn modelId="{ADA68F87-170F-4840-8745-D8ACA4D3ED33}" type="presParOf" srcId="{F6C54131-1ECF-4083-AA0A-4BE091092942}" destId="{97BC6F2B-23F1-4151-8F87-412BD725BC49}" srcOrd="0" destOrd="0" presId="urn:microsoft.com/office/officeart/2005/8/layout/hierarchy5"/>
    <dgm:cxn modelId="{0AECA4F8-FAF2-4CD8-B540-8FCAA465E9F3}" type="presParOf" srcId="{07FD00D9-E62F-4FA2-83DD-C968D4777461}" destId="{5107AC9B-D7D4-4445-AC8C-3A652DA85973}" srcOrd="3" destOrd="0" presId="urn:microsoft.com/office/officeart/2005/8/layout/hierarchy5"/>
    <dgm:cxn modelId="{47245B8B-7EFE-400F-B207-716896111C4B}" type="presParOf" srcId="{5107AC9B-D7D4-4445-AC8C-3A652DA85973}" destId="{D43796C5-305E-4FC3-ADC3-1A71BE8EB236}" srcOrd="0" destOrd="0" presId="urn:microsoft.com/office/officeart/2005/8/layout/hierarchy5"/>
    <dgm:cxn modelId="{85128870-228B-46B8-BDDE-E8DA93497420}" type="presParOf" srcId="{5107AC9B-D7D4-4445-AC8C-3A652DA85973}" destId="{9598D3F8-3983-4E03-BE6C-C2790DAAB3E6}" srcOrd="1" destOrd="0" presId="urn:microsoft.com/office/officeart/2005/8/layout/hierarchy5"/>
    <dgm:cxn modelId="{ED9C553F-46F0-429B-88FC-28BC382AEC2C}" type="presParOf" srcId="{A0D2031C-DC36-4D05-B1DF-2CF2B5488B4B}" destId="{DADAB411-B42B-43C5-8E57-585ADBDB1439}" srcOrd="2" destOrd="0" presId="urn:microsoft.com/office/officeart/2005/8/layout/hierarchy5"/>
    <dgm:cxn modelId="{81A3177A-3C5D-45AE-BF62-AB27B7390279}" type="presParOf" srcId="{DADAB411-B42B-43C5-8E57-585ADBDB1439}" destId="{CE16CAFF-713E-4F61-899D-6EA318082BF0}" srcOrd="0" destOrd="0" presId="urn:microsoft.com/office/officeart/2005/8/layout/hierarchy5"/>
    <dgm:cxn modelId="{84B51C2C-B7CF-4F46-8D3D-3ECDE8E396C7}" type="presParOf" srcId="{A0D2031C-DC36-4D05-B1DF-2CF2B5488B4B}" destId="{C0B16042-7890-4597-A6B2-E81818E543EC}" srcOrd="3" destOrd="0" presId="urn:microsoft.com/office/officeart/2005/8/layout/hierarchy5"/>
    <dgm:cxn modelId="{2E72DAC3-3A40-46FE-BD2E-5B50109A655C}" type="presParOf" srcId="{C0B16042-7890-4597-A6B2-E81818E543EC}" destId="{43817848-23FE-488F-A86D-ABCB513F072C}" srcOrd="0" destOrd="0" presId="urn:microsoft.com/office/officeart/2005/8/layout/hierarchy5"/>
    <dgm:cxn modelId="{349D3D12-4BE7-40DF-B4DF-C75E7F8AA7E1}" type="presParOf" srcId="{C0B16042-7890-4597-A6B2-E81818E543EC}" destId="{51D07DFD-5B21-46C4-B153-3C1FDCCFC305}" srcOrd="1" destOrd="0" presId="urn:microsoft.com/office/officeart/2005/8/layout/hierarchy5"/>
    <dgm:cxn modelId="{9205FB8D-F0BD-4C60-A230-CCD1AF64CD2C}" type="presParOf" srcId="{51D07DFD-5B21-46C4-B153-3C1FDCCFC305}" destId="{51531B70-4A96-4027-ABDF-D1F510FB157E}" srcOrd="0" destOrd="0" presId="urn:microsoft.com/office/officeart/2005/8/layout/hierarchy5"/>
    <dgm:cxn modelId="{5DAFDF34-3076-45D5-A2FA-E3C2EE109FCC}" type="presParOf" srcId="{51531B70-4A96-4027-ABDF-D1F510FB157E}" destId="{53FFC32C-0ABA-49F2-BC35-926422828855}" srcOrd="0" destOrd="0" presId="urn:microsoft.com/office/officeart/2005/8/layout/hierarchy5"/>
    <dgm:cxn modelId="{D2B1F4E1-FA20-45DC-87D0-13A2B2359D53}" type="presParOf" srcId="{51D07DFD-5B21-46C4-B153-3C1FDCCFC305}" destId="{E1F58448-BCD2-41FE-AEDB-244F0429BF09}" srcOrd="1" destOrd="0" presId="urn:microsoft.com/office/officeart/2005/8/layout/hierarchy5"/>
    <dgm:cxn modelId="{41E4C90C-76C7-44FB-82C4-5C7212584EF9}" type="presParOf" srcId="{E1F58448-BCD2-41FE-AEDB-244F0429BF09}" destId="{8EA4077A-7EC8-4C74-A08E-16AAE86178EB}" srcOrd="0" destOrd="0" presId="urn:microsoft.com/office/officeart/2005/8/layout/hierarchy5"/>
    <dgm:cxn modelId="{58175CA6-CA9F-46E6-B200-6B821F130B81}" type="presParOf" srcId="{E1F58448-BCD2-41FE-AEDB-244F0429BF09}" destId="{1DE1B7B1-1062-45F9-94D3-59952CB5CF1B}" srcOrd="1" destOrd="0" presId="urn:microsoft.com/office/officeart/2005/8/layout/hierarchy5"/>
    <dgm:cxn modelId="{B26883E4-5371-45E7-A591-E1095763B202}" type="presParOf" srcId="{51D07DFD-5B21-46C4-B153-3C1FDCCFC305}" destId="{7BC5C041-14B3-4E9B-A4EC-F79B4D680566}" srcOrd="2" destOrd="0" presId="urn:microsoft.com/office/officeart/2005/8/layout/hierarchy5"/>
    <dgm:cxn modelId="{4AD32EB7-3AE6-4C31-8876-10D8A357A32B}" type="presParOf" srcId="{7BC5C041-14B3-4E9B-A4EC-F79B4D680566}" destId="{2F299368-4FFA-4FD5-9F26-EF14FC11EB74}" srcOrd="0" destOrd="0" presId="urn:microsoft.com/office/officeart/2005/8/layout/hierarchy5"/>
    <dgm:cxn modelId="{08FB8270-F232-4618-9BCF-7E5AF74B7B43}" type="presParOf" srcId="{51D07DFD-5B21-46C4-B153-3C1FDCCFC305}" destId="{52A1899E-6827-4C11-9A18-7D53B288A607}" srcOrd="3" destOrd="0" presId="urn:microsoft.com/office/officeart/2005/8/layout/hierarchy5"/>
    <dgm:cxn modelId="{7158A165-6263-4B6B-A42C-512D9FD56E35}" type="presParOf" srcId="{52A1899E-6827-4C11-9A18-7D53B288A607}" destId="{6CA05285-1869-4F63-A656-00C7C047DBAE}" srcOrd="0" destOrd="0" presId="urn:microsoft.com/office/officeart/2005/8/layout/hierarchy5"/>
    <dgm:cxn modelId="{060CD42B-B38C-48E0-B7C9-B04FCE2C6D4C}" type="presParOf" srcId="{52A1899E-6827-4C11-9A18-7D53B288A607}" destId="{D4D41874-F30F-4D1B-B87C-E11C07AAF6D6}" srcOrd="1" destOrd="0" presId="urn:microsoft.com/office/officeart/2005/8/layout/hierarchy5"/>
    <dgm:cxn modelId="{C5CB7BDE-5275-476E-A3A1-20374C752D0D}" type="presParOf" srcId="{A0D2031C-DC36-4D05-B1DF-2CF2B5488B4B}" destId="{25109392-6649-4852-BA2A-5EB772077924}" srcOrd="4" destOrd="0" presId="urn:microsoft.com/office/officeart/2005/8/layout/hierarchy5"/>
    <dgm:cxn modelId="{29BDC6F2-F031-45A8-A01E-D7D9554653EC}" type="presParOf" srcId="{25109392-6649-4852-BA2A-5EB772077924}" destId="{F6FD8F40-FC3C-4555-8794-2F66CB070B73}" srcOrd="0" destOrd="0" presId="urn:microsoft.com/office/officeart/2005/8/layout/hierarchy5"/>
    <dgm:cxn modelId="{E75C6036-853C-4F69-9176-0EB1DA448251}" type="presParOf" srcId="{A0D2031C-DC36-4D05-B1DF-2CF2B5488B4B}" destId="{2B5379F5-A691-4006-9B45-6DF00454FBA7}" srcOrd="5" destOrd="0" presId="urn:microsoft.com/office/officeart/2005/8/layout/hierarchy5"/>
    <dgm:cxn modelId="{1D875950-81CF-45EC-AC75-AEC283C59FC5}" type="presParOf" srcId="{2B5379F5-A691-4006-9B45-6DF00454FBA7}" destId="{60BDF2CA-6A9A-4E49-BE35-59A49088C7E8}" srcOrd="0" destOrd="0" presId="urn:microsoft.com/office/officeart/2005/8/layout/hierarchy5"/>
    <dgm:cxn modelId="{9F4FF6A1-8116-47A8-8688-AD67B08E5B78}" type="presParOf" srcId="{2B5379F5-A691-4006-9B45-6DF00454FBA7}" destId="{75A19C1F-681D-4DBC-9487-D09DCDD62BEF}" srcOrd="1" destOrd="0" presId="urn:microsoft.com/office/officeart/2005/8/layout/hierarchy5"/>
    <dgm:cxn modelId="{E465784C-7331-4ED0-83ED-B454485EC25C}" type="presParOf" srcId="{75A19C1F-681D-4DBC-9487-D09DCDD62BEF}" destId="{9001EEFC-AC10-4E10-97F7-1F52E4C51E2B}" srcOrd="0" destOrd="0" presId="urn:microsoft.com/office/officeart/2005/8/layout/hierarchy5"/>
    <dgm:cxn modelId="{0CA52983-3BB9-4C7F-929F-B4DBE1ECA5D5}" type="presParOf" srcId="{9001EEFC-AC10-4E10-97F7-1F52E4C51E2B}" destId="{95BF320B-3BE6-4885-A665-588CF1035A27}" srcOrd="0" destOrd="0" presId="urn:microsoft.com/office/officeart/2005/8/layout/hierarchy5"/>
    <dgm:cxn modelId="{DA7220CB-8588-4D70-8F64-D5548FD854BA}" type="presParOf" srcId="{75A19C1F-681D-4DBC-9487-D09DCDD62BEF}" destId="{CD7F32D5-5528-4EEE-98FA-2A3A192539B2}" srcOrd="1" destOrd="0" presId="urn:microsoft.com/office/officeart/2005/8/layout/hierarchy5"/>
    <dgm:cxn modelId="{9040466D-2408-4881-9B6B-7E6C8BEB298F}" type="presParOf" srcId="{CD7F32D5-5528-4EEE-98FA-2A3A192539B2}" destId="{5B6CB8F4-1696-4E34-9D36-2B8A4506493E}" srcOrd="0" destOrd="0" presId="urn:microsoft.com/office/officeart/2005/8/layout/hierarchy5"/>
    <dgm:cxn modelId="{0BAC5E73-E367-423D-8BD2-EB57836F4AF4}" type="presParOf" srcId="{CD7F32D5-5528-4EEE-98FA-2A3A192539B2}" destId="{0A8BB7DA-E703-41D0-B641-03B4BC7A88EA}" srcOrd="1" destOrd="0" presId="urn:microsoft.com/office/officeart/2005/8/layout/hierarchy5"/>
    <dgm:cxn modelId="{8E622ACB-3251-4946-A2FA-2A6D81FC9B70}" type="presParOf" srcId="{75A19C1F-681D-4DBC-9487-D09DCDD62BEF}" destId="{7581EEB8-12C3-449F-AB48-937E53A68349}" srcOrd="2" destOrd="0" presId="urn:microsoft.com/office/officeart/2005/8/layout/hierarchy5"/>
    <dgm:cxn modelId="{DED41197-C984-4450-8D5D-D6308F119494}" type="presParOf" srcId="{7581EEB8-12C3-449F-AB48-937E53A68349}" destId="{9A5536F7-C5B5-417F-82D2-D407235DB0D8}" srcOrd="0" destOrd="0" presId="urn:microsoft.com/office/officeart/2005/8/layout/hierarchy5"/>
    <dgm:cxn modelId="{6AB17723-E4FB-48E7-8F0C-4D627F9205DC}" type="presParOf" srcId="{75A19C1F-681D-4DBC-9487-D09DCDD62BEF}" destId="{487D9DE1-7C97-478E-9F7A-87CAE8765827}" srcOrd="3" destOrd="0" presId="urn:microsoft.com/office/officeart/2005/8/layout/hierarchy5"/>
    <dgm:cxn modelId="{71698820-11D2-4FFE-9C8B-C162FB178989}" type="presParOf" srcId="{487D9DE1-7C97-478E-9F7A-87CAE8765827}" destId="{B476065B-5A21-42D7-9D5F-99FE97CAD7A3}" srcOrd="0" destOrd="0" presId="urn:microsoft.com/office/officeart/2005/8/layout/hierarchy5"/>
    <dgm:cxn modelId="{6415DDD3-438E-4A18-9154-160156C593AC}" type="presParOf" srcId="{487D9DE1-7C97-478E-9F7A-87CAE8765827}" destId="{AEE5938D-7BA6-4948-BD3C-471666F1B1A6}" srcOrd="1" destOrd="0" presId="urn:microsoft.com/office/officeart/2005/8/layout/hierarchy5"/>
    <dgm:cxn modelId="{521FFD4D-9796-41FE-9714-0D6DF4D681D0}" type="presParOf" srcId="{A0D2031C-DC36-4D05-B1DF-2CF2B5488B4B}" destId="{16031A94-8A41-4432-8C31-67BE8DB43BBE}" srcOrd="6" destOrd="0" presId="urn:microsoft.com/office/officeart/2005/8/layout/hierarchy5"/>
    <dgm:cxn modelId="{DB507066-E909-43D3-9851-26930757FABC}" type="presParOf" srcId="{16031A94-8A41-4432-8C31-67BE8DB43BBE}" destId="{94480A55-C3D7-4BF8-900C-3592A3BBB99C}" srcOrd="0" destOrd="0" presId="urn:microsoft.com/office/officeart/2005/8/layout/hierarchy5"/>
    <dgm:cxn modelId="{DE7E778A-3E30-4C89-8877-19385AA773C2}" type="presParOf" srcId="{A0D2031C-DC36-4D05-B1DF-2CF2B5488B4B}" destId="{049F423A-B5A8-4372-ADC0-92E9CEBC18E8}" srcOrd="7" destOrd="0" presId="urn:microsoft.com/office/officeart/2005/8/layout/hierarchy5"/>
    <dgm:cxn modelId="{09B51E55-0424-4479-B8D8-3DB23971329E}" type="presParOf" srcId="{049F423A-B5A8-4372-ADC0-92E9CEBC18E8}" destId="{08BE1BF5-93A0-4A86-B57A-450A26D7CD73}" srcOrd="0" destOrd="0" presId="urn:microsoft.com/office/officeart/2005/8/layout/hierarchy5"/>
    <dgm:cxn modelId="{3582A41D-289D-4BF0-A053-D36ACA8CCE2E}" type="presParOf" srcId="{049F423A-B5A8-4372-ADC0-92E9CEBC18E8}" destId="{325ADDFE-3656-4162-95F3-9E245311255F}" srcOrd="1" destOrd="0" presId="urn:microsoft.com/office/officeart/2005/8/layout/hierarchy5"/>
    <dgm:cxn modelId="{65DAFC0F-74DB-4BC8-8EC6-B78803624421}" type="presParOf" srcId="{325ADDFE-3656-4162-95F3-9E245311255F}" destId="{F1C8783F-79C8-4F2C-AF33-B84782B212D0}" srcOrd="0" destOrd="0" presId="urn:microsoft.com/office/officeart/2005/8/layout/hierarchy5"/>
    <dgm:cxn modelId="{18C29DE0-7126-4CE4-96F8-0D290AB560A4}" type="presParOf" srcId="{F1C8783F-79C8-4F2C-AF33-B84782B212D0}" destId="{21789854-4CF0-4DDB-BC97-E8A4CE873C23}" srcOrd="0" destOrd="0" presId="urn:microsoft.com/office/officeart/2005/8/layout/hierarchy5"/>
    <dgm:cxn modelId="{8EB87715-6DE2-4F6B-BCFF-FE6E7BEDA741}" type="presParOf" srcId="{325ADDFE-3656-4162-95F3-9E245311255F}" destId="{1092F3AD-940F-4EC9-9A6A-D034ED29B3F6}" srcOrd="1" destOrd="0" presId="urn:microsoft.com/office/officeart/2005/8/layout/hierarchy5"/>
    <dgm:cxn modelId="{E5EACB3B-C6F2-4D68-B44A-1E0CA044FC3D}" type="presParOf" srcId="{1092F3AD-940F-4EC9-9A6A-D034ED29B3F6}" destId="{535CBE39-BDD4-4173-AA33-F2332AE8D953}" srcOrd="0" destOrd="0" presId="urn:microsoft.com/office/officeart/2005/8/layout/hierarchy5"/>
    <dgm:cxn modelId="{EF10DD7D-C786-4792-B24C-4858E05F8335}" type="presParOf" srcId="{1092F3AD-940F-4EC9-9A6A-D034ED29B3F6}" destId="{2EF351D8-8435-4362-913F-3964DCA3446F}" srcOrd="1" destOrd="0" presId="urn:microsoft.com/office/officeart/2005/8/layout/hierarchy5"/>
    <dgm:cxn modelId="{9DA55E87-D4C4-4FCA-AF37-27DE5A7E196C}" type="presParOf" srcId="{325ADDFE-3656-4162-95F3-9E245311255F}" destId="{DF968758-DFB0-41A4-94E8-CAC6B15F579B}" srcOrd="2" destOrd="0" presId="urn:microsoft.com/office/officeart/2005/8/layout/hierarchy5"/>
    <dgm:cxn modelId="{AE5E630C-5174-4F21-9FDC-7112DFA5DC65}" type="presParOf" srcId="{DF968758-DFB0-41A4-94E8-CAC6B15F579B}" destId="{5C0E288D-9EA3-4F5E-A30E-600D04D59E6D}" srcOrd="0" destOrd="0" presId="urn:microsoft.com/office/officeart/2005/8/layout/hierarchy5"/>
    <dgm:cxn modelId="{B87DE7EC-63E0-4A19-A8E7-C16A19406FAA}" type="presParOf" srcId="{325ADDFE-3656-4162-95F3-9E245311255F}" destId="{DC9D39CB-DD17-4D5C-9668-3277E319248F}" srcOrd="3" destOrd="0" presId="urn:microsoft.com/office/officeart/2005/8/layout/hierarchy5"/>
    <dgm:cxn modelId="{691661BA-42D8-48F2-A177-37E59347BF2B}" type="presParOf" srcId="{DC9D39CB-DD17-4D5C-9668-3277E319248F}" destId="{16ECE755-0E6E-4A50-BE9E-76C56E570C0B}" srcOrd="0" destOrd="0" presId="urn:microsoft.com/office/officeart/2005/8/layout/hierarchy5"/>
    <dgm:cxn modelId="{2EF0EE58-3E3A-4503-AEBF-3720BD473FD3}" type="presParOf" srcId="{DC9D39CB-DD17-4D5C-9668-3277E319248F}" destId="{0A53A541-1EB5-4EE1-B576-7D29E05FDFD4}" srcOrd="1" destOrd="0" presId="urn:microsoft.com/office/officeart/2005/8/layout/hierarchy5"/>
    <dgm:cxn modelId="{8C788350-E4B0-42D4-8554-2F42110276CD}" type="presParOf" srcId="{A0D2031C-DC36-4D05-B1DF-2CF2B5488B4B}" destId="{CCA004C5-8045-460F-B80A-099B6CB33F04}" srcOrd="8" destOrd="0" presId="urn:microsoft.com/office/officeart/2005/8/layout/hierarchy5"/>
    <dgm:cxn modelId="{3C6D2769-9249-43ED-8D52-90EAE7297B4B}" type="presParOf" srcId="{CCA004C5-8045-460F-B80A-099B6CB33F04}" destId="{AD2941A1-BEF9-4CE4-A8EF-D5FA7816DF1B}" srcOrd="0" destOrd="0" presId="urn:microsoft.com/office/officeart/2005/8/layout/hierarchy5"/>
    <dgm:cxn modelId="{430147D1-7BBE-4F45-9D29-9530106CA18B}" type="presParOf" srcId="{A0D2031C-DC36-4D05-B1DF-2CF2B5488B4B}" destId="{AABBD592-0752-45A8-857D-8BFBBA648B97}" srcOrd="9" destOrd="0" presId="urn:microsoft.com/office/officeart/2005/8/layout/hierarchy5"/>
    <dgm:cxn modelId="{03057261-C151-4D98-973D-84959F02B73C}" type="presParOf" srcId="{AABBD592-0752-45A8-857D-8BFBBA648B97}" destId="{A8E9AA32-61BC-432F-8046-48D498E6B3F9}" srcOrd="0" destOrd="0" presId="urn:microsoft.com/office/officeart/2005/8/layout/hierarchy5"/>
    <dgm:cxn modelId="{6AD9D1B8-825C-46F8-A702-18E3C0F97EFE}" type="presParOf" srcId="{AABBD592-0752-45A8-857D-8BFBBA648B97}" destId="{B641C3A5-5762-4CE9-A387-4FB286761252}" srcOrd="1" destOrd="0" presId="urn:microsoft.com/office/officeart/2005/8/layout/hierarchy5"/>
    <dgm:cxn modelId="{68B1C81A-C03D-4C6D-8B0F-CEBF34701232}" type="presParOf" srcId="{B641C3A5-5762-4CE9-A387-4FB286761252}" destId="{57CA6FB9-7CD1-4113-8D8A-82485963F05A}" srcOrd="0" destOrd="0" presId="urn:microsoft.com/office/officeart/2005/8/layout/hierarchy5"/>
    <dgm:cxn modelId="{F663D59F-37C8-4D8B-9BAA-3CCA0BCE966D}" type="presParOf" srcId="{57CA6FB9-7CD1-4113-8D8A-82485963F05A}" destId="{592A5E6C-2212-44FF-BA88-AA05354995EF}" srcOrd="0" destOrd="0" presId="urn:microsoft.com/office/officeart/2005/8/layout/hierarchy5"/>
    <dgm:cxn modelId="{35A8E888-7267-48BC-B5B8-83E3DEE50935}" type="presParOf" srcId="{B641C3A5-5762-4CE9-A387-4FB286761252}" destId="{E850AC08-5B99-4956-9445-35BAA54DE6A0}" srcOrd="1" destOrd="0" presId="urn:microsoft.com/office/officeart/2005/8/layout/hierarchy5"/>
    <dgm:cxn modelId="{F2D8C743-5DD0-4488-958E-5E070A55C218}" type="presParOf" srcId="{E850AC08-5B99-4956-9445-35BAA54DE6A0}" destId="{36EA5A26-0962-443E-A900-CF228A282FA1}" srcOrd="0" destOrd="0" presId="urn:microsoft.com/office/officeart/2005/8/layout/hierarchy5"/>
    <dgm:cxn modelId="{DAB9B04B-7662-48C2-86D6-C71C5076F6A0}" type="presParOf" srcId="{E850AC08-5B99-4956-9445-35BAA54DE6A0}" destId="{0968D700-ABD2-42E9-A5C3-089E1B9BA0B8}" srcOrd="1" destOrd="0" presId="urn:microsoft.com/office/officeart/2005/8/layout/hierarchy5"/>
    <dgm:cxn modelId="{04882E26-E40D-4B2B-8C34-DF3FB570758A}" type="presParOf" srcId="{B641C3A5-5762-4CE9-A387-4FB286761252}" destId="{8B42F869-0790-4DA3-9073-C717F8EFF1B7}" srcOrd="2" destOrd="0" presId="urn:microsoft.com/office/officeart/2005/8/layout/hierarchy5"/>
    <dgm:cxn modelId="{2C364F43-D39C-415D-840D-324258A74C08}" type="presParOf" srcId="{8B42F869-0790-4DA3-9073-C717F8EFF1B7}" destId="{8FC698FE-AE33-4FE8-BE54-C596C16BCDDB}" srcOrd="0" destOrd="0" presId="urn:microsoft.com/office/officeart/2005/8/layout/hierarchy5"/>
    <dgm:cxn modelId="{7B9C2B52-6984-446B-82C8-9DF7FF569652}" type="presParOf" srcId="{B641C3A5-5762-4CE9-A387-4FB286761252}" destId="{55F07DB2-9252-4815-9D38-256F80F9C750}" srcOrd="3" destOrd="0" presId="urn:microsoft.com/office/officeart/2005/8/layout/hierarchy5"/>
    <dgm:cxn modelId="{4BC1C3E8-A0A2-4F7D-92B1-CC94DF8DD1D9}" type="presParOf" srcId="{55F07DB2-9252-4815-9D38-256F80F9C750}" destId="{8113FC6B-69DB-41E5-AB37-DD41C15599DD}" srcOrd="0" destOrd="0" presId="urn:microsoft.com/office/officeart/2005/8/layout/hierarchy5"/>
    <dgm:cxn modelId="{6F73CD37-6CB7-4F8C-8774-B719C8CCAF81}" type="presParOf" srcId="{55F07DB2-9252-4815-9D38-256F80F9C750}" destId="{D2B7A407-63C5-4FE3-AA1B-A56B9EE936C1}" srcOrd="1" destOrd="0" presId="urn:microsoft.com/office/officeart/2005/8/layout/hierarchy5"/>
    <dgm:cxn modelId="{0BB5A44F-2D43-424E-BA74-7605E661714A}" type="presParOf" srcId="{A0D2031C-DC36-4D05-B1DF-2CF2B5488B4B}" destId="{9DFD165D-105B-406A-AD56-0626440D4F39}" srcOrd="10" destOrd="0" presId="urn:microsoft.com/office/officeart/2005/8/layout/hierarchy5"/>
    <dgm:cxn modelId="{59593137-C8E4-4A56-87BD-920ECFD6D0ED}" type="presParOf" srcId="{9DFD165D-105B-406A-AD56-0626440D4F39}" destId="{BCD66BB1-C1F8-4975-B436-A35ADF69460F}" srcOrd="0" destOrd="0" presId="urn:microsoft.com/office/officeart/2005/8/layout/hierarchy5"/>
    <dgm:cxn modelId="{F4D5A20A-FF80-45CE-A453-0CF38128D601}" type="presParOf" srcId="{A0D2031C-DC36-4D05-B1DF-2CF2B5488B4B}" destId="{B83B4C0A-4548-40B5-BBCD-FC27E640FBE4}" srcOrd="11" destOrd="0" presId="urn:microsoft.com/office/officeart/2005/8/layout/hierarchy5"/>
    <dgm:cxn modelId="{7AAB33FF-BCFD-4921-9BD2-8642694EE2A6}" type="presParOf" srcId="{B83B4C0A-4548-40B5-BBCD-FC27E640FBE4}" destId="{D39FDF6D-1C3C-4A40-9E53-AF85078E89D8}" srcOrd="0" destOrd="0" presId="urn:microsoft.com/office/officeart/2005/8/layout/hierarchy5"/>
    <dgm:cxn modelId="{81E6F419-7883-409C-A5C4-712A94471835}" type="presParOf" srcId="{B83B4C0A-4548-40B5-BBCD-FC27E640FBE4}" destId="{952F533A-0751-48E3-BD19-D94FA024F944}" srcOrd="1" destOrd="0" presId="urn:microsoft.com/office/officeart/2005/8/layout/hierarchy5"/>
    <dgm:cxn modelId="{AA9EE0B4-2691-419F-9959-470300B9F576}" type="presParOf" srcId="{952F533A-0751-48E3-BD19-D94FA024F944}" destId="{FDE1C747-B0C6-4C38-9CC2-6961BC377C9E}" srcOrd="0" destOrd="0" presId="urn:microsoft.com/office/officeart/2005/8/layout/hierarchy5"/>
    <dgm:cxn modelId="{2BC33CA3-7E88-4564-B732-66D15B2FAA3D}" type="presParOf" srcId="{FDE1C747-B0C6-4C38-9CC2-6961BC377C9E}" destId="{6A33DA91-E673-452D-A991-654AE9527E47}" srcOrd="0" destOrd="0" presId="urn:microsoft.com/office/officeart/2005/8/layout/hierarchy5"/>
    <dgm:cxn modelId="{A1EF884E-FE52-40F3-A4D5-DD44793EAC0C}" type="presParOf" srcId="{952F533A-0751-48E3-BD19-D94FA024F944}" destId="{4295EA90-8088-4C52-85DE-6ABFE082B19F}" srcOrd="1" destOrd="0" presId="urn:microsoft.com/office/officeart/2005/8/layout/hierarchy5"/>
    <dgm:cxn modelId="{09B51CAE-60A7-4232-A787-3F2C487F3D62}" type="presParOf" srcId="{4295EA90-8088-4C52-85DE-6ABFE082B19F}" destId="{ED1E126B-A38F-4B9A-BCD0-2AFABB14B5A4}" srcOrd="0" destOrd="0" presId="urn:microsoft.com/office/officeart/2005/8/layout/hierarchy5"/>
    <dgm:cxn modelId="{87D29023-AF3B-4D1F-AF89-1F00BC4C7452}" type="presParOf" srcId="{4295EA90-8088-4C52-85DE-6ABFE082B19F}" destId="{82E8EF99-E659-46A3-946D-ABA66E96CB7F}" srcOrd="1" destOrd="0" presId="urn:microsoft.com/office/officeart/2005/8/layout/hierarchy5"/>
    <dgm:cxn modelId="{24C7F772-E564-4566-89C5-C3C130FB39D0}" type="presParOf" srcId="{952F533A-0751-48E3-BD19-D94FA024F944}" destId="{FCBC1331-D9F3-4A21-B318-65F1EEDEF6BE}" srcOrd="2" destOrd="0" presId="urn:microsoft.com/office/officeart/2005/8/layout/hierarchy5"/>
    <dgm:cxn modelId="{993C92DD-4CD3-40B4-BCA3-77BDE64DF2B1}" type="presParOf" srcId="{FCBC1331-D9F3-4A21-B318-65F1EEDEF6BE}" destId="{05983FA0-4C71-4C77-8E04-09485BEA200A}" srcOrd="0" destOrd="0" presId="urn:microsoft.com/office/officeart/2005/8/layout/hierarchy5"/>
    <dgm:cxn modelId="{AEEE04F6-7363-4C41-A3BC-D2A0DC84124A}" type="presParOf" srcId="{952F533A-0751-48E3-BD19-D94FA024F944}" destId="{ADA2BC45-7069-47FF-B657-31D6FC0649AB}" srcOrd="3" destOrd="0" presId="urn:microsoft.com/office/officeart/2005/8/layout/hierarchy5"/>
    <dgm:cxn modelId="{8BBFDC53-3898-4C21-AD46-7670DFDB6C8C}" type="presParOf" srcId="{ADA2BC45-7069-47FF-B657-31D6FC0649AB}" destId="{03CFFC29-0574-4F07-BB9A-1E6482ECE0B7}" srcOrd="0" destOrd="0" presId="urn:microsoft.com/office/officeart/2005/8/layout/hierarchy5"/>
    <dgm:cxn modelId="{3C872A65-4F90-4CDF-9F49-877F52402B7A}" type="presParOf" srcId="{ADA2BC45-7069-47FF-B657-31D6FC0649AB}" destId="{56E82FA6-7DBB-4929-B2F3-818A55C38878}" srcOrd="1" destOrd="0" presId="urn:microsoft.com/office/officeart/2005/8/layout/hierarchy5"/>
    <dgm:cxn modelId="{34BC847C-3547-4CDB-8560-0D9EE9E38658}" type="presParOf" srcId="{42F3A412-E4AA-4F68-A50D-5B9BA76BCF44}" destId="{913FEC7C-F423-4C53-B4EC-CED8FC30A4D8}" srcOrd="1" destOrd="0" presId="urn:microsoft.com/office/officeart/2005/8/layout/hierarchy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B35695-F048-4B83-A92B-605E69A236B9}">
      <dsp:nvSpPr>
        <dsp:cNvPr id="0" name=""/>
        <dsp:cNvSpPr/>
      </dsp:nvSpPr>
      <dsp:spPr>
        <a:xfrm>
          <a:off x="830760" y="3558787"/>
          <a:ext cx="1125011" cy="562505"/>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Japher Metors Integrated MIS system project</a:t>
          </a:r>
        </a:p>
      </dsp:txBody>
      <dsp:txXfrm>
        <a:off x="847235" y="3575262"/>
        <a:ext cx="1092061" cy="529555"/>
      </dsp:txXfrm>
    </dsp:sp>
    <dsp:sp modelId="{367C9768-8E5F-49C3-B79C-D2344E4ECA85}">
      <dsp:nvSpPr>
        <dsp:cNvPr id="0" name=""/>
        <dsp:cNvSpPr/>
      </dsp:nvSpPr>
      <dsp:spPr>
        <a:xfrm rot="16675244">
          <a:off x="547992" y="2216244"/>
          <a:ext cx="3265563" cy="13183"/>
        </a:xfrm>
        <a:custGeom>
          <a:avLst/>
          <a:gdLst/>
          <a:ahLst/>
          <a:cxnLst/>
          <a:rect l="0" t="0" r="0" b="0"/>
          <a:pathLst>
            <a:path>
              <a:moveTo>
                <a:pt x="0" y="6591"/>
              </a:moveTo>
              <a:lnTo>
                <a:pt x="3265563" y="6591"/>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kern="1200">
            <a:latin typeface="Times New Roman" pitchFamily="18" charset="0"/>
            <a:cs typeface="Times New Roman" pitchFamily="18" charset="0"/>
          </a:endParaRPr>
        </a:p>
      </dsp:txBody>
      <dsp:txXfrm>
        <a:off x="2099135" y="2141196"/>
        <a:ext cx="163278" cy="163278"/>
      </dsp:txXfrm>
    </dsp:sp>
    <dsp:sp modelId="{D091F68D-96FA-4466-B471-C1AF25B241A8}">
      <dsp:nvSpPr>
        <dsp:cNvPr id="0" name=""/>
        <dsp:cNvSpPr/>
      </dsp:nvSpPr>
      <dsp:spPr>
        <a:xfrm>
          <a:off x="2405777" y="324378"/>
          <a:ext cx="1125011" cy="562505"/>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Analysing project needs</a:t>
          </a:r>
        </a:p>
      </dsp:txBody>
      <dsp:txXfrm>
        <a:off x="2422252" y="340853"/>
        <a:ext cx="1092061" cy="529555"/>
      </dsp:txXfrm>
    </dsp:sp>
    <dsp:sp modelId="{79B163EB-B490-45B7-AF80-A55BB0AB36EB}">
      <dsp:nvSpPr>
        <dsp:cNvPr id="0" name=""/>
        <dsp:cNvSpPr/>
      </dsp:nvSpPr>
      <dsp:spPr>
        <a:xfrm rot="19457599">
          <a:off x="3478700" y="437319"/>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430056"/>
        <a:ext cx="27709" cy="27709"/>
      </dsp:txXfrm>
    </dsp:sp>
    <dsp:sp modelId="{8F4EB229-0FF2-41E4-A50C-F5843B0F6E25}">
      <dsp:nvSpPr>
        <dsp:cNvPr id="0" name=""/>
        <dsp:cNvSpPr/>
      </dsp:nvSpPr>
      <dsp:spPr>
        <a:xfrm>
          <a:off x="3980793" y="937"/>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Accounting and finance</a:t>
          </a:r>
        </a:p>
      </dsp:txBody>
      <dsp:txXfrm>
        <a:off x="3997268" y="17412"/>
        <a:ext cx="1092061" cy="529555"/>
      </dsp:txXfrm>
    </dsp:sp>
    <dsp:sp modelId="{F6C54131-1ECF-4083-AA0A-4BE091092942}">
      <dsp:nvSpPr>
        <dsp:cNvPr id="0" name=""/>
        <dsp:cNvSpPr/>
      </dsp:nvSpPr>
      <dsp:spPr>
        <a:xfrm rot="2142401">
          <a:off x="3478700" y="760760"/>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753497"/>
        <a:ext cx="27709" cy="27709"/>
      </dsp:txXfrm>
    </dsp:sp>
    <dsp:sp modelId="{D43796C5-305E-4FC3-ADC3-1A71BE8EB236}">
      <dsp:nvSpPr>
        <dsp:cNvPr id="0" name=""/>
        <dsp:cNvSpPr/>
      </dsp:nvSpPr>
      <dsp:spPr>
        <a:xfrm>
          <a:off x="3980793" y="647819"/>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Customer database management</a:t>
          </a:r>
        </a:p>
      </dsp:txBody>
      <dsp:txXfrm>
        <a:off x="3997268" y="664294"/>
        <a:ext cx="1092061" cy="529555"/>
      </dsp:txXfrm>
    </dsp:sp>
    <dsp:sp modelId="{DADAB411-B42B-43C5-8E57-585ADBDB1439}">
      <dsp:nvSpPr>
        <dsp:cNvPr id="0" name=""/>
        <dsp:cNvSpPr/>
      </dsp:nvSpPr>
      <dsp:spPr>
        <a:xfrm rot="16983315">
          <a:off x="1184706" y="2863125"/>
          <a:ext cx="1992136" cy="13183"/>
        </a:xfrm>
        <a:custGeom>
          <a:avLst/>
          <a:gdLst/>
          <a:ahLst/>
          <a:cxnLst/>
          <a:rect l="0" t="0" r="0" b="0"/>
          <a:pathLst>
            <a:path>
              <a:moveTo>
                <a:pt x="0" y="6591"/>
              </a:moveTo>
              <a:lnTo>
                <a:pt x="1992136" y="6591"/>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itchFamily="18" charset="0"/>
            <a:cs typeface="Times New Roman" pitchFamily="18" charset="0"/>
          </a:endParaRPr>
        </a:p>
      </dsp:txBody>
      <dsp:txXfrm>
        <a:off x="2130971" y="2819914"/>
        <a:ext cx="99606" cy="99606"/>
      </dsp:txXfrm>
    </dsp:sp>
    <dsp:sp modelId="{43817848-23FE-488F-A86D-ABCB513F072C}">
      <dsp:nvSpPr>
        <dsp:cNvPr id="0" name=""/>
        <dsp:cNvSpPr/>
      </dsp:nvSpPr>
      <dsp:spPr>
        <a:xfrm>
          <a:off x="2405777" y="1618142"/>
          <a:ext cx="1125011" cy="562505"/>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Software specifications</a:t>
          </a:r>
        </a:p>
      </dsp:txBody>
      <dsp:txXfrm>
        <a:off x="2422252" y="1634617"/>
        <a:ext cx="1092061" cy="529555"/>
      </dsp:txXfrm>
    </dsp:sp>
    <dsp:sp modelId="{51531B70-4A96-4027-ABDF-D1F510FB157E}">
      <dsp:nvSpPr>
        <dsp:cNvPr id="0" name=""/>
        <dsp:cNvSpPr/>
      </dsp:nvSpPr>
      <dsp:spPr>
        <a:xfrm rot="19457599">
          <a:off x="3478700" y="1731082"/>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1723820"/>
        <a:ext cx="27709" cy="27709"/>
      </dsp:txXfrm>
    </dsp:sp>
    <dsp:sp modelId="{8EA4077A-7EC8-4C74-A08E-16AAE86178EB}">
      <dsp:nvSpPr>
        <dsp:cNvPr id="0" name=""/>
        <dsp:cNvSpPr/>
      </dsp:nvSpPr>
      <dsp:spPr>
        <a:xfrm>
          <a:off x="3980793" y="1294701"/>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MIS implementation</a:t>
          </a:r>
        </a:p>
      </dsp:txBody>
      <dsp:txXfrm>
        <a:off x="3997268" y="1311176"/>
        <a:ext cx="1092061" cy="529555"/>
      </dsp:txXfrm>
    </dsp:sp>
    <dsp:sp modelId="{7BC5C041-14B3-4E9B-A4EC-F79B4D680566}">
      <dsp:nvSpPr>
        <dsp:cNvPr id="0" name=""/>
        <dsp:cNvSpPr/>
      </dsp:nvSpPr>
      <dsp:spPr>
        <a:xfrm rot="2142401">
          <a:off x="3478700" y="2054523"/>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2047260"/>
        <a:ext cx="27709" cy="27709"/>
      </dsp:txXfrm>
    </dsp:sp>
    <dsp:sp modelId="{6CA05285-1869-4F63-A656-00C7C047DBAE}">
      <dsp:nvSpPr>
        <dsp:cNvPr id="0" name=""/>
        <dsp:cNvSpPr/>
      </dsp:nvSpPr>
      <dsp:spPr>
        <a:xfrm>
          <a:off x="3980793" y="1941582"/>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Network management</a:t>
          </a:r>
        </a:p>
      </dsp:txBody>
      <dsp:txXfrm>
        <a:off x="3997268" y="1958057"/>
        <a:ext cx="1092061" cy="529555"/>
      </dsp:txXfrm>
    </dsp:sp>
    <dsp:sp modelId="{25109392-6649-4852-BA2A-5EB772077924}">
      <dsp:nvSpPr>
        <dsp:cNvPr id="0" name=""/>
        <dsp:cNvSpPr/>
      </dsp:nvSpPr>
      <dsp:spPr>
        <a:xfrm rot="18289469">
          <a:off x="1786769" y="3510007"/>
          <a:ext cx="788010" cy="13183"/>
        </a:xfrm>
        <a:custGeom>
          <a:avLst/>
          <a:gdLst/>
          <a:ahLst/>
          <a:cxnLst/>
          <a:rect l="0" t="0" r="0" b="0"/>
          <a:pathLst>
            <a:path>
              <a:moveTo>
                <a:pt x="0" y="6591"/>
              </a:moveTo>
              <a:lnTo>
                <a:pt x="788010" y="6591"/>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2161074" y="3496899"/>
        <a:ext cx="39400" cy="39400"/>
      </dsp:txXfrm>
    </dsp:sp>
    <dsp:sp modelId="{60BDF2CA-6A9A-4E49-BE35-59A49088C7E8}">
      <dsp:nvSpPr>
        <dsp:cNvPr id="0" name=""/>
        <dsp:cNvSpPr/>
      </dsp:nvSpPr>
      <dsp:spPr>
        <a:xfrm>
          <a:off x="2405777" y="2911905"/>
          <a:ext cx="1125011" cy="562505"/>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Development of packages</a:t>
          </a:r>
        </a:p>
      </dsp:txBody>
      <dsp:txXfrm>
        <a:off x="2422252" y="2928380"/>
        <a:ext cx="1092061" cy="529555"/>
      </dsp:txXfrm>
    </dsp:sp>
    <dsp:sp modelId="{9001EEFC-AC10-4E10-97F7-1F52E4C51E2B}">
      <dsp:nvSpPr>
        <dsp:cNvPr id="0" name=""/>
        <dsp:cNvSpPr/>
      </dsp:nvSpPr>
      <dsp:spPr>
        <a:xfrm rot="19457599">
          <a:off x="3478700" y="3024846"/>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3017583"/>
        <a:ext cx="27709" cy="27709"/>
      </dsp:txXfrm>
    </dsp:sp>
    <dsp:sp modelId="{5B6CB8F4-1696-4E34-9D36-2B8A4506493E}">
      <dsp:nvSpPr>
        <dsp:cNvPr id="0" name=""/>
        <dsp:cNvSpPr/>
      </dsp:nvSpPr>
      <dsp:spPr>
        <a:xfrm>
          <a:off x="3980793" y="2588464"/>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Installation and linking with storage</a:t>
          </a:r>
        </a:p>
      </dsp:txBody>
      <dsp:txXfrm>
        <a:off x="3997268" y="2604939"/>
        <a:ext cx="1092061" cy="529555"/>
      </dsp:txXfrm>
    </dsp:sp>
    <dsp:sp modelId="{7581EEB8-12C3-449F-AB48-937E53A68349}">
      <dsp:nvSpPr>
        <dsp:cNvPr id="0" name=""/>
        <dsp:cNvSpPr/>
      </dsp:nvSpPr>
      <dsp:spPr>
        <a:xfrm rot="2142401">
          <a:off x="3478700" y="3348287"/>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3341024"/>
        <a:ext cx="27709" cy="27709"/>
      </dsp:txXfrm>
    </dsp:sp>
    <dsp:sp modelId="{B476065B-5A21-42D7-9D5F-99FE97CAD7A3}">
      <dsp:nvSpPr>
        <dsp:cNvPr id="0" name=""/>
        <dsp:cNvSpPr/>
      </dsp:nvSpPr>
      <dsp:spPr>
        <a:xfrm>
          <a:off x="3980793" y="3235346"/>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Linking with inventory management aspects</a:t>
          </a:r>
        </a:p>
      </dsp:txBody>
      <dsp:txXfrm>
        <a:off x="3997268" y="3251821"/>
        <a:ext cx="1092061" cy="529555"/>
      </dsp:txXfrm>
    </dsp:sp>
    <dsp:sp modelId="{16031A94-8A41-4432-8C31-67BE8DB43BBE}">
      <dsp:nvSpPr>
        <dsp:cNvPr id="0" name=""/>
        <dsp:cNvSpPr/>
      </dsp:nvSpPr>
      <dsp:spPr>
        <a:xfrm rot="3310531">
          <a:off x="1786769" y="4156889"/>
          <a:ext cx="788010" cy="13183"/>
        </a:xfrm>
        <a:custGeom>
          <a:avLst/>
          <a:gdLst/>
          <a:ahLst/>
          <a:cxnLst/>
          <a:rect l="0" t="0" r="0" b="0"/>
          <a:pathLst>
            <a:path>
              <a:moveTo>
                <a:pt x="0" y="6591"/>
              </a:moveTo>
              <a:lnTo>
                <a:pt x="788010" y="6591"/>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2161074" y="4143781"/>
        <a:ext cx="39400" cy="39400"/>
      </dsp:txXfrm>
    </dsp:sp>
    <dsp:sp modelId="{08BE1BF5-93A0-4A86-B57A-450A26D7CD73}">
      <dsp:nvSpPr>
        <dsp:cNvPr id="0" name=""/>
        <dsp:cNvSpPr/>
      </dsp:nvSpPr>
      <dsp:spPr>
        <a:xfrm>
          <a:off x="2405777" y="4205669"/>
          <a:ext cx="1125011" cy="562505"/>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Operational effciency</a:t>
          </a:r>
        </a:p>
      </dsp:txBody>
      <dsp:txXfrm>
        <a:off x="2422252" y="4222144"/>
        <a:ext cx="1092061" cy="529555"/>
      </dsp:txXfrm>
    </dsp:sp>
    <dsp:sp modelId="{F1C8783F-79C8-4F2C-AF33-B84782B212D0}">
      <dsp:nvSpPr>
        <dsp:cNvPr id="0" name=""/>
        <dsp:cNvSpPr/>
      </dsp:nvSpPr>
      <dsp:spPr>
        <a:xfrm rot="19457599">
          <a:off x="3478700" y="4318610"/>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4311347"/>
        <a:ext cx="27709" cy="27709"/>
      </dsp:txXfrm>
    </dsp:sp>
    <dsp:sp modelId="{535CBE39-BDD4-4173-AA33-F2332AE8D953}">
      <dsp:nvSpPr>
        <dsp:cNvPr id="0" name=""/>
        <dsp:cNvSpPr/>
      </dsp:nvSpPr>
      <dsp:spPr>
        <a:xfrm>
          <a:off x="3980793" y="3882228"/>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Training </a:t>
          </a:r>
        </a:p>
      </dsp:txBody>
      <dsp:txXfrm>
        <a:off x="3997268" y="3898703"/>
        <a:ext cx="1092061" cy="529555"/>
      </dsp:txXfrm>
    </dsp:sp>
    <dsp:sp modelId="{DF968758-DFB0-41A4-94E8-CAC6B15F579B}">
      <dsp:nvSpPr>
        <dsp:cNvPr id="0" name=""/>
        <dsp:cNvSpPr/>
      </dsp:nvSpPr>
      <dsp:spPr>
        <a:xfrm rot="2142401">
          <a:off x="3478700" y="4642050"/>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4634788"/>
        <a:ext cx="27709" cy="27709"/>
      </dsp:txXfrm>
    </dsp:sp>
    <dsp:sp modelId="{16ECE755-0E6E-4A50-BE9E-76C56E570C0B}">
      <dsp:nvSpPr>
        <dsp:cNvPr id="0" name=""/>
        <dsp:cNvSpPr/>
      </dsp:nvSpPr>
      <dsp:spPr>
        <a:xfrm>
          <a:off x="3980793" y="4529110"/>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Effective demonstration of hhandling tasks</a:t>
          </a:r>
        </a:p>
      </dsp:txBody>
      <dsp:txXfrm>
        <a:off x="3997268" y="4545585"/>
        <a:ext cx="1092061" cy="529555"/>
      </dsp:txXfrm>
    </dsp:sp>
    <dsp:sp modelId="{CCA004C5-8045-460F-B80A-099B6CB33F04}">
      <dsp:nvSpPr>
        <dsp:cNvPr id="0" name=""/>
        <dsp:cNvSpPr/>
      </dsp:nvSpPr>
      <dsp:spPr>
        <a:xfrm rot="4616685">
          <a:off x="1184706" y="4803771"/>
          <a:ext cx="1992136" cy="13183"/>
        </a:xfrm>
        <a:custGeom>
          <a:avLst/>
          <a:gdLst/>
          <a:ahLst/>
          <a:cxnLst/>
          <a:rect l="0" t="0" r="0" b="0"/>
          <a:pathLst>
            <a:path>
              <a:moveTo>
                <a:pt x="0" y="6591"/>
              </a:moveTo>
              <a:lnTo>
                <a:pt x="1992136" y="6591"/>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itchFamily="18" charset="0"/>
            <a:cs typeface="Times New Roman" pitchFamily="18" charset="0"/>
          </a:endParaRPr>
        </a:p>
      </dsp:txBody>
      <dsp:txXfrm>
        <a:off x="2130971" y="4760559"/>
        <a:ext cx="99606" cy="99606"/>
      </dsp:txXfrm>
    </dsp:sp>
    <dsp:sp modelId="{A8E9AA32-61BC-432F-8046-48D498E6B3F9}">
      <dsp:nvSpPr>
        <dsp:cNvPr id="0" name=""/>
        <dsp:cNvSpPr/>
      </dsp:nvSpPr>
      <dsp:spPr>
        <a:xfrm>
          <a:off x="2405777" y="5499433"/>
          <a:ext cx="1125011" cy="562505"/>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Testing</a:t>
          </a:r>
        </a:p>
      </dsp:txBody>
      <dsp:txXfrm>
        <a:off x="2422252" y="5515908"/>
        <a:ext cx="1092061" cy="529555"/>
      </dsp:txXfrm>
    </dsp:sp>
    <dsp:sp modelId="{57CA6FB9-7CD1-4113-8D8A-82485963F05A}">
      <dsp:nvSpPr>
        <dsp:cNvPr id="0" name=""/>
        <dsp:cNvSpPr/>
      </dsp:nvSpPr>
      <dsp:spPr>
        <a:xfrm rot="19457599">
          <a:off x="3478700" y="5612373"/>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5605110"/>
        <a:ext cx="27709" cy="27709"/>
      </dsp:txXfrm>
    </dsp:sp>
    <dsp:sp modelId="{36EA5A26-0962-443E-A900-CF228A282FA1}">
      <dsp:nvSpPr>
        <dsp:cNvPr id="0" name=""/>
        <dsp:cNvSpPr/>
      </dsp:nvSpPr>
      <dsp:spPr>
        <a:xfrm>
          <a:off x="3980793" y="5175992"/>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Finding loopholes</a:t>
          </a:r>
        </a:p>
      </dsp:txBody>
      <dsp:txXfrm>
        <a:off x="3997268" y="5192467"/>
        <a:ext cx="1092061" cy="529555"/>
      </dsp:txXfrm>
    </dsp:sp>
    <dsp:sp modelId="{8B42F869-0790-4DA3-9073-C717F8EFF1B7}">
      <dsp:nvSpPr>
        <dsp:cNvPr id="0" name=""/>
        <dsp:cNvSpPr/>
      </dsp:nvSpPr>
      <dsp:spPr>
        <a:xfrm rot="2142401">
          <a:off x="3478700" y="5935814"/>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5928551"/>
        <a:ext cx="27709" cy="27709"/>
      </dsp:txXfrm>
    </dsp:sp>
    <dsp:sp modelId="{8113FC6B-69DB-41E5-AB37-DD41C15599DD}">
      <dsp:nvSpPr>
        <dsp:cNvPr id="0" name=""/>
        <dsp:cNvSpPr/>
      </dsp:nvSpPr>
      <dsp:spPr>
        <a:xfrm>
          <a:off x="3980793" y="5822873"/>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Testing risks and efficiency</a:t>
          </a:r>
        </a:p>
      </dsp:txBody>
      <dsp:txXfrm>
        <a:off x="3997268" y="5839348"/>
        <a:ext cx="1092061" cy="529555"/>
      </dsp:txXfrm>
    </dsp:sp>
    <dsp:sp modelId="{9DFD165D-105B-406A-AD56-0626440D4F39}">
      <dsp:nvSpPr>
        <dsp:cNvPr id="0" name=""/>
        <dsp:cNvSpPr/>
      </dsp:nvSpPr>
      <dsp:spPr>
        <a:xfrm rot="4924756">
          <a:off x="547992" y="5450653"/>
          <a:ext cx="3265563" cy="13183"/>
        </a:xfrm>
        <a:custGeom>
          <a:avLst/>
          <a:gdLst/>
          <a:ahLst/>
          <a:cxnLst/>
          <a:rect l="0" t="0" r="0" b="0"/>
          <a:pathLst>
            <a:path>
              <a:moveTo>
                <a:pt x="0" y="6591"/>
              </a:moveTo>
              <a:lnTo>
                <a:pt x="3265563" y="6591"/>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kern="1200">
            <a:latin typeface="Times New Roman" pitchFamily="18" charset="0"/>
            <a:cs typeface="Times New Roman" pitchFamily="18" charset="0"/>
          </a:endParaRPr>
        </a:p>
      </dsp:txBody>
      <dsp:txXfrm>
        <a:off x="2099135" y="5375605"/>
        <a:ext cx="163278" cy="163278"/>
      </dsp:txXfrm>
    </dsp:sp>
    <dsp:sp modelId="{D39FDF6D-1C3C-4A40-9E53-AF85078E89D8}">
      <dsp:nvSpPr>
        <dsp:cNvPr id="0" name=""/>
        <dsp:cNvSpPr/>
      </dsp:nvSpPr>
      <dsp:spPr>
        <a:xfrm>
          <a:off x="2405777" y="6793196"/>
          <a:ext cx="1125011" cy="562505"/>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Maintenance and modifications</a:t>
          </a:r>
        </a:p>
      </dsp:txBody>
      <dsp:txXfrm>
        <a:off x="2422252" y="6809671"/>
        <a:ext cx="1092061" cy="529555"/>
      </dsp:txXfrm>
    </dsp:sp>
    <dsp:sp modelId="{FDE1C747-B0C6-4C38-9CC2-6961BC377C9E}">
      <dsp:nvSpPr>
        <dsp:cNvPr id="0" name=""/>
        <dsp:cNvSpPr/>
      </dsp:nvSpPr>
      <dsp:spPr>
        <a:xfrm rot="19457599">
          <a:off x="3478700" y="6906137"/>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6898874"/>
        <a:ext cx="27709" cy="27709"/>
      </dsp:txXfrm>
    </dsp:sp>
    <dsp:sp modelId="{ED1E126B-A38F-4B9A-BCD0-2AFABB14B5A4}">
      <dsp:nvSpPr>
        <dsp:cNvPr id="0" name=""/>
        <dsp:cNvSpPr/>
      </dsp:nvSpPr>
      <dsp:spPr>
        <a:xfrm>
          <a:off x="3980793" y="6469755"/>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Risk management</a:t>
          </a:r>
        </a:p>
      </dsp:txBody>
      <dsp:txXfrm>
        <a:off x="3997268" y="6486230"/>
        <a:ext cx="1092061" cy="529555"/>
      </dsp:txXfrm>
    </dsp:sp>
    <dsp:sp modelId="{FCBC1331-D9F3-4A21-B318-65F1EEDEF6BE}">
      <dsp:nvSpPr>
        <dsp:cNvPr id="0" name=""/>
        <dsp:cNvSpPr/>
      </dsp:nvSpPr>
      <dsp:spPr>
        <a:xfrm rot="2142401">
          <a:off x="3478700" y="7229578"/>
          <a:ext cx="554182" cy="13183"/>
        </a:xfrm>
        <a:custGeom>
          <a:avLst/>
          <a:gdLst/>
          <a:ahLst/>
          <a:cxnLst/>
          <a:rect l="0" t="0" r="0" b="0"/>
          <a:pathLst>
            <a:path>
              <a:moveTo>
                <a:pt x="0" y="6591"/>
              </a:moveTo>
              <a:lnTo>
                <a:pt x="554182" y="6591"/>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itchFamily="18" charset="0"/>
            <a:cs typeface="Times New Roman" pitchFamily="18" charset="0"/>
          </a:endParaRPr>
        </a:p>
      </dsp:txBody>
      <dsp:txXfrm>
        <a:off x="3741936" y="7222315"/>
        <a:ext cx="27709" cy="27709"/>
      </dsp:txXfrm>
    </dsp:sp>
    <dsp:sp modelId="{03CFFC29-0574-4F07-BB9A-1E6482ECE0B7}">
      <dsp:nvSpPr>
        <dsp:cNvPr id="0" name=""/>
        <dsp:cNvSpPr/>
      </dsp:nvSpPr>
      <dsp:spPr>
        <a:xfrm>
          <a:off x="3980793" y="7116637"/>
          <a:ext cx="1125011" cy="56250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itchFamily="18" charset="0"/>
              <a:cs typeface="Times New Roman" pitchFamily="18" charset="0"/>
            </a:rPr>
            <a:t>Software updates</a:t>
          </a:r>
        </a:p>
      </dsp:txBody>
      <dsp:txXfrm>
        <a:off x="3997268" y="7133112"/>
        <a:ext cx="1092061" cy="52955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5">
  <dgm:title val=""/>
  <dgm:desc val=""/>
  <dgm:catLst>
    <dgm:cat type="hierarchy" pri="6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resOf/>
    <dgm:shape xmlns:r="http://schemas.openxmlformats.org/officeDocument/2006/relationships" r:blip="">
      <dgm:adjLst/>
    </dgm:shape>
    <dgm:choose name="Name0">
      <dgm:if name="Name1" axis="ch" ptType="node" func="cnt" op="gte" val="2">
        <dgm:choose name="Name2">
          <dgm:if name="Name3" func="var" arg="dir" op="equ" val="norm">
            <dgm:constrLst>
              <dgm:constr type="l" for="ch" forName="hierFlow"/>
              <dgm:constr type="t" for="ch" forName="hierFlow" refType="h" fact="0.3"/>
              <dgm:constr type="r" for="ch" forName="hierFlow" refType="w" fact="0.98"/>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if>
          <dgm:else name="Name4">
            <dgm:constrLst>
              <dgm:constr type="l" for="ch" forName="hierFlow" refType="w" fact="0.02"/>
              <dgm:constr type="t" for="ch" forName="hierFlow" refType="h" fact="0.3"/>
              <dgm:constr type="r" for="ch" forName="hierFlow" refType="w"/>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ruleLst/>
    <dgm:layoutNode name="hierFlow">
      <dgm:choose name="Name6">
        <dgm:if name="Name7" func="var" arg="dir" op="equ" val="norm">
          <dgm:alg type="lin">
            <dgm:param type="linDir" val="fromL"/>
            <dgm:param type="nodeVertAlign" val="mid"/>
            <dgm:param type="vertAlign" val="mid"/>
            <dgm:param type="nodeHorzAlign" val="l"/>
            <dgm:param type="horzAlign" val="l"/>
            <dgm:param type="fallback" val="2D"/>
          </dgm:alg>
        </dgm:if>
        <dgm:else name="Name8">
          <dgm:alg type="lin">
            <dgm:param type="linDir" val="fromR"/>
            <dgm:param type="nodeVertAlign" val="mid"/>
            <dgm:param type="vertAlign" val="mid"/>
            <dgm:param type="nodeHorzAlign" val="r"/>
            <dgm:param type="horzAlign" val="r"/>
            <dgm:param type="fallback" val="2D"/>
          </dgm:alg>
        </dgm:else>
      </dgm:choose>
      <dgm:shape xmlns:r="http://schemas.openxmlformats.org/officeDocument/2006/relationships" r:blip="">
        <dgm:adjLst/>
      </dgm:shape>
      <dgm:presOf/>
      <dgm:constrLst>
        <dgm:constr type="primFontSz" for="des" ptType="node" op="equ" val="65"/>
        <dgm:constr type="primFontSz" for="des" forName="connTx" op="equ" val="55"/>
        <dgm:constr type="primFontSz" for="des" forName="connTx" refType="primFontSz" refFor="des" refPtType="node" op="lte" fact="0.8"/>
      </dgm:constrLst>
      <dgm:ruleLst/>
      <dgm:choose name="Name9">
        <dgm:if name="Name10" axis="ch" ptType="node" func="cnt" op="gte" val="2">
          <dgm:layoutNode name="firstBuf">
            <dgm:alg type="sp"/>
            <dgm:shape xmlns:r="http://schemas.openxmlformats.org/officeDocument/2006/relationships" r:blip="">
              <dgm:adjLst/>
            </dgm:shape>
            <dgm:presOf/>
            <dgm:constrLst/>
            <dgm:ruleLst/>
          </dgm:layoutNode>
        </dgm:if>
        <dgm:else name="Name11"/>
      </dgm:choose>
      <dgm:layoutNode name="hierChild1">
        <dgm:varLst>
          <dgm:chPref val="1"/>
          <dgm:animOne val="branch"/>
          <dgm:animLvl val="lvl"/>
        </dgm:varLst>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constrLst/>
        <dgm:ruleLst/>
        <dgm:forEach name="Name15" axis="ch" cnt="3">
          <dgm:forEach name="Name16" axis="self" ptType="node">
            <dgm:layoutNode name="Name17">
              <dgm:choose name="Name18">
                <dgm:if name="Name19" func="var" arg="dir" op="equ" val="norm">
                  <dgm:alg type="hierRoot">
                    <dgm:param type="hierAlign" val="lCtrCh"/>
                  </dgm:alg>
                </dgm:if>
                <dgm:else name="Name20">
                  <dgm:alg type="hierRoot">
                    <dgm:param type="hierAlign" val="rCtrCh"/>
                  </dgm:alg>
                </dgm:else>
              </dgm:choose>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2">
                <dgm:choose name="Name21">
                  <dgm:if name="Name22" func="var" arg="dir" op="equ" val="norm">
                    <dgm:alg type="hierChild">
                      <dgm:param type="linDir" val="fromT"/>
                      <dgm:param type="chAlign" val="l"/>
                    </dgm:alg>
                  </dgm:if>
                  <dgm:else name="Name23">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24" axis="self" ptType="parTrans" cnt="1">
                    <dgm:layoutNode name="Name25">
                      <dgm:choose name="Name26">
                        <dgm:if name="Name27" func="var" arg="dir" op="equ" val="norm">
                          <dgm:alg type="conn">
                            <dgm:param type="dim" val="1D"/>
                            <dgm:param type="begPts" val="midR"/>
                            <dgm:param type="endPts" val="midL"/>
                            <dgm:param type="endSty" val="noArr"/>
                          </dgm:alg>
                        </dgm:if>
                        <dgm:else name="Name28">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29" axis="self" ptType="node">
                    <dgm:layoutNode name="Name30">
                      <dgm:choose name="Name31">
                        <dgm:if name="Name32" func="var" arg="dir" op="equ" val="norm">
                          <dgm:alg type="hierRoot">
                            <dgm:param type="hierAlign" val="lCtrCh"/>
                          </dgm:alg>
                        </dgm:if>
                        <dgm:else name="Name33">
                          <dgm:alg type="hierRoot">
                            <dgm:param type="hierAlign" val="rCtrCh"/>
                          </dgm:alg>
                        </dgm:else>
                      </dgm:choose>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3">
                        <dgm:choose name="Name34">
                          <dgm:if name="Name35" func="var" arg="dir" op="equ" val="norm">
                            <dgm:alg type="hierChild">
                              <dgm:param type="linDir" val="fromT"/>
                              <dgm:param type="chAlign" val="l"/>
                            </dgm:alg>
                          </dgm:if>
                          <dgm:else name="Name36">
                            <dgm:alg type="hierChild">
                              <dgm:param type="linDir" val="fromT"/>
                              <dgm:param type="chAlign" val="r"/>
                            </dgm:alg>
                          </dgm:else>
                        </dgm:choose>
                        <dgm:shape xmlns:r="http://schemas.openxmlformats.org/officeDocument/2006/relationships" r:blip="">
                          <dgm:adjLst/>
                        </dgm:shape>
                        <dgm:presOf/>
                        <dgm:constrLst/>
                        <dgm:ruleLst/>
                        <dgm:forEach name="Name37" ref="repeat"/>
                      </dgm:layoutNode>
                    </dgm:layoutNode>
                  </dgm:forEach>
                </dgm:forEach>
              </dgm:layoutNode>
            </dgm:layoutNode>
          </dgm:forEach>
        </dgm:forEach>
      </dgm:layoutNode>
    </dgm:layoutNode>
    <dgm:layoutNode name="bgShapesFlow">
      <dgm:choose name="Name38">
        <dgm:if name="Name39" func="var" arg="dir" op="equ" val="norm">
          <dgm:alg type="lin">
            <dgm:param type="linDir" val="fromL"/>
            <dgm:param type="nodeVertAlign" val="mid"/>
            <dgm:param type="vertAlign" val="mid"/>
            <dgm:param type="nodeHorzAlign" val="l"/>
            <dgm:param type="horzAlign" val="l"/>
          </dgm:alg>
        </dgm:if>
        <dgm:else name="Name40">
          <dgm:alg type="lin">
            <dgm:param type="linDir" val="fromR"/>
            <dgm:param type="nodeVertAlign" val="mid"/>
            <dgm:param type="vertAlign" val="mid"/>
            <dgm:param type="nodeHorzAlign" val="r"/>
            <dgm:param type="horzAlign" val="r"/>
          </dgm:alg>
        </dgm:else>
      </dgm:choose>
      <dgm:shape xmlns:r="http://schemas.openxmlformats.org/officeDocument/2006/relationships" r:blip="">
        <dgm:adjLst/>
      </dgm:shape>
      <dgm:presOf/>
      <dgm:constrLst>
        <dgm:constr type="w" for="ch" forName="rectComp" refType="w"/>
        <dgm:constr type="h" for="ch" forName="rectComp" refType="h"/>
        <dgm:constr type="h" for="des" forName="bgRect" refType="h"/>
        <dgm:constr type="primFontSz" for="des" forName="bgRectTx" op="equ" val="65"/>
      </dgm:constrLst>
      <dgm:ruleLst/>
      <dgm:forEach name="Name41" axis="ch" ptType="node" st="2">
        <dgm:layoutNode name="rectComp">
          <dgm:alg type="composite"/>
          <dgm:shape xmlns:r="http://schemas.openxmlformats.org/officeDocument/2006/relationships" r:blip="">
            <dgm:adjLst/>
          </dgm:shape>
          <dgm:presOf/>
          <dgm:constrLst>
            <dgm:constr type="userA"/>
            <dgm:constr type="l" for="ch" forName="bgRect"/>
            <dgm:constr type="t" for="ch" forName="bgRect"/>
            <dgm:constr type="w" for="ch" forName="bgRect" refType="userA" fact="1.2"/>
            <dgm:constr type="l" for="ch" forName="bgRectTx"/>
            <dgm:constr type="t" for="ch" forName="bgRectTx"/>
            <dgm:constr type="h" for="ch" forName="bgRectTx" refType="h" refFor="ch" refForName="bgRect" fact="0.3"/>
            <dgm:constr type="w" for="ch" forName="bgRectTx" refType="w" refFor="ch" refForName="bgRect" op="equ"/>
          </dgm:constrLst>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shape xmlns:r="http://schemas.openxmlformats.org/officeDocument/2006/relationships" type="rect" r:blip="" zOrderOff="-999" hideGeom="1">
              <dgm:adjLst/>
            </dgm:shape>
            <dgm:presOf axis="desOrSelf" ptType="node"/>
            <dgm:constrLst/>
            <dgm:ruleLst>
              <dgm:rule type="primFontSz" val="5" fact="NaN" max="NaN"/>
            </dgm:ruleLst>
          </dgm:layoutNode>
        </dgm:layoutNode>
        <dgm:choose name="Name42">
          <dgm:if name="Name43" axis="self" ptType="node" func="revPos" op="gte" val="2">
            <dgm:layoutNode name="spComp">
              <dgm:alg type="composite"/>
              <dgm:shape xmlns:r="http://schemas.openxmlformats.org/officeDocument/2006/relationships" r:blip="">
                <dgm:adjLst/>
              </dgm:shape>
              <dgm:presOf/>
              <dgm:constrLst>
                <dgm:constr type="userA"/>
                <dgm:constr type="userB"/>
                <dgm:constr type="l" for="ch" forName="hSp"/>
                <dgm:constr type="t" for="ch" forName="hSp"/>
                <dgm:constr type="w" for="ch" forName="hSp" refType="userB"/>
                <dgm:constr type="wOff" for="ch" forName="hSp" refType="userA" fact="-0.2"/>
              </dgm:constrLst>
              <dgm:ruleLst/>
              <dgm:layoutNode name="hSp">
                <dgm:alg type="sp"/>
                <dgm:shape xmlns:r="http://schemas.openxmlformats.org/officeDocument/2006/relationships" r:blip="">
                  <dgm:adjLst/>
                </dgm:shape>
                <dgm:presOf/>
                <dgm:constrLst/>
                <dgm:ruleLst/>
              </dgm:layoutNode>
            </dgm:layoutNode>
          </dgm:if>
          <dgm:else name="Name44"/>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92030D-84F1-4DAA-B843-692D1F368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28</Pages>
  <Words>5497</Words>
  <Characters>31339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JHILIK</dc:creator>
  <cp:lastModifiedBy>Aleksandar Nedelchev</cp:lastModifiedBy>
  <cp:revision>20</cp:revision>
  <dcterms:created xsi:type="dcterms:W3CDTF">2020-05-02T13:05:00Z</dcterms:created>
  <dcterms:modified xsi:type="dcterms:W3CDTF">2020-05-15T10:39:00Z</dcterms:modified>
</cp:coreProperties>
</file>