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E95163" w14:textId="77777777" w:rsidR="00027986" w:rsidRDefault="00027986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3451E5CA" w14:textId="77777777" w:rsidR="004B605E" w:rsidRDefault="004B605E" w:rsidP="009D14D3">
      <w:pPr>
        <w:spacing w:line="240" w:lineRule="auto"/>
        <w:rPr>
          <w:sz w:val="36"/>
          <w:szCs w:val="36"/>
          <w:lang w:val="en-US"/>
        </w:rPr>
      </w:pPr>
    </w:p>
    <w:p w14:paraId="240CA1D8" w14:textId="178FB500" w:rsidR="001C6064" w:rsidRPr="00536E75" w:rsidRDefault="001D4E63" w:rsidP="009D14D3">
      <w:pPr>
        <w:spacing w:line="240" w:lineRule="auto"/>
        <w:jc w:val="center"/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rFonts w:ascii="Arial" w:hAnsi="Arial" w:cs="Arial"/>
          <w:b/>
          <w:bCs/>
          <w:sz w:val="40"/>
          <w:szCs w:val="40"/>
          <w:lang w:val="en-US"/>
        </w:rPr>
        <w:t>Ad</w:t>
      </w:r>
      <w:r w:rsidR="000C7A69">
        <w:rPr>
          <w:rFonts w:ascii="Arial" w:hAnsi="Arial" w:cs="Arial"/>
          <w:b/>
          <w:bCs/>
          <w:sz w:val="40"/>
          <w:szCs w:val="40"/>
          <w:lang w:val="en-US"/>
        </w:rPr>
        <w:t>vanced Project Management</w:t>
      </w:r>
    </w:p>
    <w:p w14:paraId="21A3B3D7" w14:textId="2D5E463F" w:rsidR="00CF06A0" w:rsidRPr="00536E75" w:rsidRDefault="00CF06A0" w:rsidP="009D14D3">
      <w:pPr>
        <w:spacing w:line="240" w:lineRule="auto"/>
        <w:jc w:val="center"/>
        <w:rPr>
          <w:rFonts w:ascii="Arial" w:hAnsi="Arial" w:cs="Arial"/>
          <w:b/>
          <w:bCs/>
          <w:sz w:val="40"/>
          <w:szCs w:val="40"/>
          <w:lang w:val="en-US"/>
        </w:rPr>
      </w:pPr>
      <w:r w:rsidRPr="00536E75">
        <w:rPr>
          <w:rFonts w:ascii="Arial" w:hAnsi="Arial" w:cs="Arial"/>
          <w:b/>
          <w:bCs/>
          <w:sz w:val="40"/>
          <w:szCs w:val="40"/>
          <w:lang w:val="en-US"/>
        </w:rPr>
        <w:t>ACBA</w:t>
      </w:r>
      <w:r w:rsidR="000C7A69">
        <w:rPr>
          <w:rFonts w:ascii="Arial" w:hAnsi="Arial" w:cs="Arial"/>
          <w:b/>
          <w:bCs/>
          <w:sz w:val="40"/>
          <w:szCs w:val="40"/>
          <w:lang w:val="en-US"/>
        </w:rPr>
        <w:t>6010</w:t>
      </w:r>
    </w:p>
    <w:p w14:paraId="59D5C064" w14:textId="77777777" w:rsidR="00027986" w:rsidRDefault="00027986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64159784" w14:textId="77777777" w:rsidR="00595A7C" w:rsidRDefault="00595A7C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1FFF7B24" w14:textId="77777777" w:rsidR="00710B84" w:rsidRDefault="00710B84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49A6E7EC" w14:textId="77777777" w:rsidR="004B1520" w:rsidRDefault="004B1520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01A7C7A2" w14:textId="77777777" w:rsidR="006F4191" w:rsidRPr="00CB4E4E" w:rsidRDefault="00D425CE" w:rsidP="009D14D3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  <w:r w:rsidRPr="00CB4E4E">
        <w:rPr>
          <w:rFonts w:ascii="Arial" w:hAnsi="Arial" w:cs="Arial"/>
          <w:b/>
          <w:bCs/>
          <w:sz w:val="36"/>
          <w:szCs w:val="36"/>
          <w:lang w:val="en-US"/>
        </w:rPr>
        <w:t xml:space="preserve">Report </w:t>
      </w:r>
      <w:r w:rsidR="006F4191" w:rsidRPr="00CB4E4E">
        <w:rPr>
          <w:rFonts w:ascii="Arial" w:hAnsi="Arial" w:cs="Arial"/>
          <w:b/>
          <w:bCs/>
          <w:sz w:val="36"/>
          <w:szCs w:val="36"/>
          <w:lang w:val="en-US"/>
        </w:rPr>
        <w:t xml:space="preserve">on the Canolfan Gwili Centre </w:t>
      </w:r>
    </w:p>
    <w:p w14:paraId="7BEB4CD1" w14:textId="77777777" w:rsidR="00940804" w:rsidRDefault="006F4191" w:rsidP="009D14D3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  <w:r w:rsidRPr="00CB4E4E">
        <w:rPr>
          <w:rFonts w:ascii="Arial" w:hAnsi="Arial" w:cs="Arial"/>
          <w:b/>
          <w:bCs/>
          <w:sz w:val="36"/>
          <w:szCs w:val="36"/>
          <w:lang w:val="en-US"/>
        </w:rPr>
        <w:t>Construction Project</w:t>
      </w:r>
    </w:p>
    <w:p w14:paraId="238B0E88" w14:textId="0CEED867" w:rsidR="00940804" w:rsidRPr="00CB4E4E" w:rsidRDefault="00940804" w:rsidP="009D14D3">
      <w:pPr>
        <w:spacing w:line="240" w:lineRule="auto"/>
        <w:jc w:val="center"/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Recovering a Delay</w:t>
      </w:r>
    </w:p>
    <w:p w14:paraId="0C6C704A" w14:textId="77777777" w:rsidR="004B1520" w:rsidRDefault="004B1520" w:rsidP="009D14D3">
      <w:pPr>
        <w:spacing w:line="240" w:lineRule="auto"/>
        <w:jc w:val="center"/>
        <w:rPr>
          <w:sz w:val="36"/>
          <w:szCs w:val="36"/>
          <w:lang w:val="en-US"/>
        </w:rPr>
      </w:pPr>
    </w:p>
    <w:p w14:paraId="37750D57" w14:textId="77777777" w:rsidR="004B605E" w:rsidRDefault="004B605E" w:rsidP="009D14D3">
      <w:pPr>
        <w:spacing w:line="240" w:lineRule="auto"/>
        <w:jc w:val="center"/>
        <w:rPr>
          <w:rFonts w:ascii="Arial" w:hAnsi="Arial" w:cs="Arial"/>
          <w:sz w:val="36"/>
          <w:szCs w:val="36"/>
          <w:lang w:val="en-US"/>
        </w:rPr>
      </w:pPr>
    </w:p>
    <w:p w14:paraId="4B30C64E" w14:textId="77777777" w:rsidR="00710B84" w:rsidRDefault="00710B84" w:rsidP="009D14D3">
      <w:pPr>
        <w:spacing w:line="240" w:lineRule="auto"/>
        <w:jc w:val="center"/>
        <w:rPr>
          <w:rFonts w:ascii="Arial" w:hAnsi="Arial" w:cs="Arial"/>
          <w:sz w:val="36"/>
          <w:szCs w:val="36"/>
          <w:lang w:val="en-US"/>
        </w:rPr>
      </w:pPr>
    </w:p>
    <w:p w14:paraId="00457C4A" w14:textId="77777777" w:rsidR="00595A7C" w:rsidRPr="00536E75" w:rsidRDefault="00595A7C" w:rsidP="009D14D3">
      <w:pPr>
        <w:spacing w:line="240" w:lineRule="auto"/>
        <w:jc w:val="center"/>
        <w:rPr>
          <w:rFonts w:ascii="Arial" w:hAnsi="Arial" w:cs="Arial"/>
          <w:sz w:val="36"/>
          <w:szCs w:val="36"/>
          <w:lang w:val="en-US"/>
        </w:rPr>
      </w:pPr>
    </w:p>
    <w:p w14:paraId="462E3AE8" w14:textId="2DF28B7A" w:rsidR="00CF06A0" w:rsidRPr="000F2EC9" w:rsidRDefault="00CF06A0" w:rsidP="009D14D3">
      <w:pPr>
        <w:spacing w:line="240" w:lineRule="auto"/>
        <w:jc w:val="center"/>
        <w:rPr>
          <w:rFonts w:ascii="Arial" w:hAnsi="Arial" w:cs="Arial"/>
          <w:sz w:val="36"/>
          <w:szCs w:val="36"/>
          <w:lang w:val="en-US"/>
        </w:rPr>
      </w:pPr>
      <w:r w:rsidRPr="000F2EC9">
        <w:rPr>
          <w:rFonts w:ascii="Arial" w:hAnsi="Arial" w:cs="Arial"/>
          <w:sz w:val="36"/>
          <w:szCs w:val="36"/>
          <w:lang w:val="en-US"/>
        </w:rPr>
        <w:t>Timothy Issac Mills</w:t>
      </w:r>
    </w:p>
    <w:p w14:paraId="47BBE8BE" w14:textId="77777777" w:rsidR="00E03688" w:rsidRPr="000F2EC9" w:rsidRDefault="00CF06A0" w:rsidP="009D14D3">
      <w:pPr>
        <w:spacing w:line="240" w:lineRule="auto"/>
        <w:jc w:val="center"/>
        <w:rPr>
          <w:rFonts w:ascii="Arial" w:hAnsi="Arial" w:cs="Arial"/>
          <w:sz w:val="24"/>
          <w:szCs w:val="24"/>
          <w:lang w:val="en-US"/>
        </w:rPr>
      </w:pPr>
      <w:r w:rsidRPr="000F2EC9">
        <w:rPr>
          <w:rFonts w:ascii="Arial" w:hAnsi="Arial" w:cs="Arial"/>
          <w:sz w:val="24"/>
          <w:szCs w:val="24"/>
          <w:lang w:val="en-US"/>
        </w:rPr>
        <w:t>Student Number</w:t>
      </w:r>
      <w:r w:rsidR="00027986" w:rsidRPr="000F2EC9">
        <w:rPr>
          <w:rFonts w:ascii="Arial" w:hAnsi="Arial" w:cs="Arial"/>
          <w:sz w:val="24"/>
          <w:szCs w:val="24"/>
          <w:lang w:val="en-US"/>
        </w:rPr>
        <w:t>: 22061</w:t>
      </w:r>
      <w:r w:rsidR="00010573" w:rsidRPr="000F2EC9">
        <w:rPr>
          <w:rFonts w:ascii="Arial" w:hAnsi="Arial" w:cs="Arial"/>
          <w:sz w:val="24"/>
          <w:szCs w:val="24"/>
          <w:lang w:val="en-US"/>
        </w:rPr>
        <w:t>44</w:t>
      </w:r>
    </w:p>
    <w:p w14:paraId="7BD667B9" w14:textId="26F3D2A5" w:rsidR="004B605E" w:rsidRDefault="00C241C6" w:rsidP="009D14D3">
      <w:pPr>
        <w:spacing w:line="240" w:lineRule="auto"/>
        <w:jc w:val="center"/>
        <w:rPr>
          <w:sz w:val="24"/>
          <w:szCs w:val="24"/>
          <w:lang w:val="en-US"/>
        </w:rPr>
      </w:pPr>
      <w:r w:rsidRPr="000F2EC9">
        <w:rPr>
          <w:rFonts w:ascii="Arial" w:hAnsi="Arial" w:cs="Arial"/>
          <w:sz w:val="24"/>
          <w:szCs w:val="24"/>
          <w:lang w:val="en-US"/>
        </w:rPr>
        <w:t xml:space="preserve">Submission </w:t>
      </w:r>
      <w:r w:rsidR="00E03688" w:rsidRPr="000F2EC9">
        <w:rPr>
          <w:rFonts w:ascii="Arial" w:hAnsi="Arial" w:cs="Arial"/>
          <w:sz w:val="24"/>
          <w:szCs w:val="24"/>
          <w:lang w:val="en-US"/>
        </w:rPr>
        <w:t xml:space="preserve">Date: </w:t>
      </w:r>
      <w:r w:rsidR="00CB4E4E">
        <w:rPr>
          <w:rFonts w:ascii="Arial" w:hAnsi="Arial" w:cs="Arial"/>
          <w:sz w:val="24"/>
          <w:szCs w:val="24"/>
          <w:lang w:val="en-US"/>
        </w:rPr>
        <w:t>20</w:t>
      </w:r>
      <w:r w:rsidR="00E03688" w:rsidRPr="000F2EC9">
        <w:rPr>
          <w:rFonts w:ascii="Arial" w:hAnsi="Arial" w:cs="Arial"/>
          <w:sz w:val="24"/>
          <w:szCs w:val="24"/>
          <w:lang w:val="en-US"/>
        </w:rPr>
        <w:t>/</w:t>
      </w:r>
      <w:r w:rsidR="002B4FF9">
        <w:rPr>
          <w:rFonts w:ascii="Arial" w:hAnsi="Arial" w:cs="Arial"/>
          <w:sz w:val="24"/>
          <w:szCs w:val="24"/>
          <w:lang w:val="en-US"/>
        </w:rPr>
        <w:t>12/2</w:t>
      </w:r>
      <w:r w:rsidR="00E03688" w:rsidRPr="000F2EC9">
        <w:rPr>
          <w:rFonts w:ascii="Arial" w:hAnsi="Arial" w:cs="Arial"/>
          <w:sz w:val="24"/>
          <w:szCs w:val="24"/>
          <w:lang w:val="en-US"/>
        </w:rPr>
        <w:t>02</w:t>
      </w:r>
      <w:r w:rsidR="002B4FF9">
        <w:rPr>
          <w:rFonts w:ascii="Arial" w:hAnsi="Arial" w:cs="Arial"/>
          <w:sz w:val="24"/>
          <w:szCs w:val="24"/>
          <w:lang w:val="en-US"/>
        </w:rPr>
        <w:t>4</w:t>
      </w:r>
      <w:r w:rsidR="004B605E">
        <w:rPr>
          <w:sz w:val="24"/>
          <w:szCs w:val="24"/>
          <w:lang w:val="en-US"/>
        </w:rPr>
        <w:br w:type="page"/>
      </w:r>
    </w:p>
    <w:sdt>
      <w:sdtPr>
        <w:rPr>
          <w:rFonts w:ascii="Arial" w:eastAsiaTheme="minorEastAsia" w:hAnsi="Arial" w:cs="Arial"/>
          <w:color w:val="auto"/>
          <w:sz w:val="24"/>
          <w:szCs w:val="24"/>
        </w:rPr>
        <w:id w:val="981665686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1"/>
          <w:szCs w:val="21"/>
        </w:rPr>
      </w:sdtEndPr>
      <w:sdtContent>
        <w:p w14:paraId="5EBEA33B" w14:textId="5288F250" w:rsidR="00027986" w:rsidRPr="00172746" w:rsidRDefault="00027986" w:rsidP="009D14D3">
          <w:pPr>
            <w:pStyle w:val="TOCHeading"/>
            <w:rPr>
              <w:rFonts w:ascii="Arial" w:hAnsi="Arial" w:cs="Arial"/>
              <w:b/>
              <w:bCs/>
              <w:sz w:val="24"/>
              <w:szCs w:val="24"/>
            </w:rPr>
          </w:pPr>
          <w:r w:rsidRPr="00172746">
            <w:rPr>
              <w:rFonts w:ascii="Arial" w:hAnsi="Arial" w:cs="Arial"/>
              <w:b/>
              <w:bCs/>
              <w:sz w:val="24"/>
              <w:szCs w:val="24"/>
            </w:rPr>
            <w:t>Contents</w:t>
          </w:r>
        </w:p>
        <w:p w14:paraId="1F40BEBF" w14:textId="77777777" w:rsidR="00536E75" w:rsidRPr="00536E75" w:rsidRDefault="00536E75" w:rsidP="009D14D3">
          <w:pPr>
            <w:spacing w:line="240" w:lineRule="auto"/>
            <w:rPr>
              <w:rFonts w:ascii="Arial" w:hAnsi="Arial" w:cs="Arial"/>
              <w:sz w:val="24"/>
              <w:szCs w:val="24"/>
            </w:rPr>
          </w:pPr>
        </w:p>
        <w:p w14:paraId="7B43C71D" w14:textId="7AB23338" w:rsidR="00172746" w:rsidRDefault="0002798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536E75">
            <w:rPr>
              <w:rFonts w:ascii="Arial" w:hAnsi="Arial" w:cs="Arial"/>
              <w:sz w:val="24"/>
              <w:szCs w:val="24"/>
            </w:rPr>
            <w:fldChar w:fldCharType="begin"/>
          </w:r>
          <w:r w:rsidRPr="00536E7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36E75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85540092" w:history="1">
            <w:r w:rsidR="00172746" w:rsidRPr="00DB33FB">
              <w:rPr>
                <w:rStyle w:val="Hyperlink"/>
                <w:rFonts w:ascii="Arial" w:hAnsi="Arial" w:cs="Arial"/>
                <w:b/>
                <w:noProof/>
                <w:lang w:val="en-US"/>
              </w:rPr>
              <w:t>1. Introduction</w:t>
            </w:r>
            <w:r w:rsidR="00172746">
              <w:rPr>
                <w:noProof/>
                <w:webHidden/>
              </w:rPr>
              <w:tab/>
            </w:r>
            <w:r w:rsidR="00172746">
              <w:rPr>
                <w:noProof/>
                <w:webHidden/>
              </w:rPr>
              <w:fldChar w:fldCharType="begin"/>
            </w:r>
            <w:r w:rsidR="00172746">
              <w:rPr>
                <w:noProof/>
                <w:webHidden/>
              </w:rPr>
              <w:instrText xml:space="preserve"> PAGEREF _Toc185540092 \h </w:instrText>
            </w:r>
            <w:r w:rsidR="00172746">
              <w:rPr>
                <w:noProof/>
                <w:webHidden/>
              </w:rPr>
            </w:r>
            <w:r w:rsidR="00172746">
              <w:rPr>
                <w:noProof/>
                <w:webHidden/>
              </w:rPr>
              <w:fldChar w:fldCharType="separate"/>
            </w:r>
            <w:r w:rsidR="00172746">
              <w:rPr>
                <w:noProof/>
                <w:webHidden/>
              </w:rPr>
              <w:t>3</w:t>
            </w:r>
            <w:r w:rsidR="00172746">
              <w:rPr>
                <w:noProof/>
                <w:webHidden/>
              </w:rPr>
              <w:fldChar w:fldCharType="end"/>
            </w:r>
          </w:hyperlink>
        </w:p>
        <w:p w14:paraId="723A963F" w14:textId="79340BDD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3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1.1. Project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2F2AF" w14:textId="3A4A4A3D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4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1.2. Report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510E6" w14:textId="1D94EA90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5" w:history="1">
            <w:r w:rsidRPr="00DB33FB">
              <w:rPr>
                <w:rStyle w:val="Hyperlink"/>
                <w:rFonts w:ascii="Arial" w:hAnsi="Arial" w:cs="Arial"/>
                <w:b/>
                <w:noProof/>
                <w:lang w:val="en-US"/>
              </w:rPr>
              <w:t>2. Project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5FB8E" w14:textId="05DBBDF3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6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2.1. Human Resource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052AC" w14:textId="23D34724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7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2.2. Material &amp; Equipment Resource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07364" w14:textId="77546F27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8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2.3. Construction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7942C" w14:textId="71F81804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099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3. Managing Delays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C5BCF" w14:textId="126D8A01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0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3.1. Project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B0FC2" w14:textId="490144DE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1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3.2. Project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84D2E" w14:textId="3CA20AE8" w:rsidR="00172746" w:rsidRDefault="00172746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2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3.3. Methods of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5D765" w14:textId="069D27A0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3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516EE" w14:textId="7F5C0FC5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4" w:history="1">
            <w:r w:rsidRPr="00DB33FB">
              <w:rPr>
                <w:rStyle w:val="Hyperlink"/>
                <w:rFonts w:ascii="Arial" w:hAnsi="Arial" w:cs="Arial"/>
                <w:b/>
                <w:noProof/>
                <w:lang w:val="en-US"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D8F1C" w14:textId="2C7DD34D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5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</w:rPr>
              <w:t>6. Appendix A – Tbs Price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81F89" w14:textId="0926F776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6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</w:rPr>
              <w:t>7. Appendix B – Project Baseline 16-09-2024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E6FB5" w14:textId="4CFFFB33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7" w:history="1">
            <w:r w:rsidRPr="00DB33FB">
              <w:rPr>
                <w:rStyle w:val="Hyperlink"/>
                <w:rFonts w:ascii="Arial" w:hAnsi="Arial" w:cs="Arial"/>
                <w:b/>
                <w:bCs/>
                <w:noProof/>
              </w:rPr>
              <w:t>8. Appendix C – Project Baseline 16-09-2024 – Resource Allocation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061A5" w14:textId="3A3ED9CF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8" w:history="1">
            <w:r w:rsidRPr="00DB33FB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>9. Appendix D – Project Baseline 16-09-2024 – Critical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EF08D" w14:textId="02B84E4C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09" w:history="1">
            <w:r w:rsidRPr="00DB33FB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>10. Appendix E – Project Live 06-01-2024 – With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F2391" w14:textId="0DD4085B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10" w:history="1">
            <w:r w:rsidRPr="00DB33FB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 xml:space="preserve">11. Appendix F – Project Live 10-01-2024 – </w:t>
            </w:r>
            <w:r w:rsidRPr="00172746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>With</w:t>
            </w:r>
            <w:r w:rsidRPr="00DB33FB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 xml:space="preserve">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4636B" w14:textId="61D97EA8" w:rsidR="00172746" w:rsidRDefault="00172746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5540111" w:history="1">
            <w:r w:rsidRPr="00DB33FB">
              <w:rPr>
                <w:rStyle w:val="Hyperlink"/>
                <w:rFonts w:ascii="Arial" w:eastAsiaTheme="majorEastAsia" w:hAnsi="Arial" w:cs="Arial"/>
                <w:b/>
                <w:bCs/>
                <w:noProof/>
              </w:rPr>
              <w:t>12. Appendix G - Project Live 10-01-2024 – Cost Overview Following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_Toc185540111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FE8A6" w14:textId="5FF6CF85" w:rsidR="00027986" w:rsidRDefault="00027986" w:rsidP="009D14D3">
          <w:pPr>
            <w:spacing w:line="240" w:lineRule="auto"/>
          </w:pPr>
          <w:r w:rsidRPr="00536E75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3E7B4A5" w14:textId="3AFA235C" w:rsidR="00027986" w:rsidRDefault="00027986" w:rsidP="009D14D3">
      <w:pPr>
        <w:spacing w:line="240" w:lineRule="auto"/>
        <w:rPr>
          <w:sz w:val="24"/>
          <w:szCs w:val="24"/>
          <w:lang w:val="en-US"/>
        </w:rPr>
      </w:pPr>
    </w:p>
    <w:p w14:paraId="55741814" w14:textId="680C9170" w:rsidR="00027986" w:rsidRDefault="00027986" w:rsidP="009D14D3">
      <w:pPr>
        <w:spacing w:line="24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br w:type="page"/>
      </w:r>
    </w:p>
    <w:p w14:paraId="6CC79FEC" w14:textId="288572C2" w:rsidR="00DA1182" w:rsidRPr="003578F1" w:rsidRDefault="00027986" w:rsidP="009D14D3">
      <w:pPr>
        <w:pStyle w:val="Heading1"/>
        <w:rPr>
          <w:rFonts w:ascii="Arial" w:hAnsi="Arial" w:cs="Arial"/>
          <w:b/>
          <w:sz w:val="28"/>
          <w:szCs w:val="28"/>
          <w:lang w:val="en-US"/>
        </w:rPr>
      </w:pPr>
      <w:bookmarkStart w:id="0" w:name="_Hlk153277828"/>
      <w:bookmarkStart w:id="1" w:name="_Toc185540092"/>
      <w:r w:rsidRPr="003578F1">
        <w:rPr>
          <w:rFonts w:ascii="Arial" w:hAnsi="Arial" w:cs="Arial"/>
          <w:b/>
          <w:sz w:val="28"/>
          <w:szCs w:val="28"/>
          <w:lang w:val="en-US"/>
        </w:rPr>
        <w:lastRenderedPageBreak/>
        <w:t>1</w:t>
      </w:r>
      <w:r w:rsidR="007B7E87" w:rsidRPr="003578F1">
        <w:rPr>
          <w:rFonts w:ascii="Arial" w:hAnsi="Arial" w:cs="Arial"/>
          <w:b/>
          <w:sz w:val="28"/>
          <w:szCs w:val="28"/>
          <w:lang w:val="en-US"/>
        </w:rPr>
        <w:t>.</w:t>
      </w:r>
      <w:r w:rsidRPr="003578F1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A27008" w:rsidRPr="003578F1">
        <w:rPr>
          <w:rFonts w:ascii="Arial" w:hAnsi="Arial" w:cs="Arial"/>
          <w:b/>
          <w:sz w:val="28"/>
          <w:szCs w:val="28"/>
          <w:lang w:val="en-US"/>
        </w:rPr>
        <w:t>Introduction</w:t>
      </w:r>
      <w:bookmarkEnd w:id="1"/>
    </w:p>
    <w:p w14:paraId="7BA602A6" w14:textId="4F1964AC" w:rsidR="007B7E87" w:rsidRDefault="007B7E87" w:rsidP="009D14D3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2" w:name="_Toc185540093"/>
      <w:r w:rsidRPr="003578F1">
        <w:rPr>
          <w:rFonts w:ascii="Arial" w:hAnsi="Arial" w:cs="Arial"/>
          <w:b/>
          <w:bCs/>
          <w:sz w:val="24"/>
          <w:szCs w:val="24"/>
          <w:lang w:val="en-US"/>
        </w:rPr>
        <w:t>1.1. Project Overview</w:t>
      </w:r>
      <w:bookmarkEnd w:id="2"/>
    </w:p>
    <w:p w14:paraId="56DA0ED4" w14:textId="77777777" w:rsidR="00AF7CDD" w:rsidRPr="00AF7CDD" w:rsidRDefault="00AF7CDD" w:rsidP="00AF7CDD">
      <w:pPr>
        <w:rPr>
          <w:lang w:val="en-US"/>
        </w:rPr>
      </w:pPr>
    </w:p>
    <w:p w14:paraId="2B89EB43" w14:textId="0187FB0D" w:rsidR="005A0581" w:rsidRPr="00302B38" w:rsidRDefault="008629CC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302B38">
        <w:rPr>
          <w:rFonts w:ascii="Arial" w:hAnsi="Arial" w:cs="Arial"/>
          <w:sz w:val="20"/>
          <w:szCs w:val="20"/>
          <w:lang w:val="en-US"/>
        </w:rPr>
        <w:t>H</w:t>
      </w:r>
      <w:r w:rsidR="007537BE" w:rsidRPr="00302B38">
        <w:rPr>
          <w:rFonts w:ascii="Arial" w:hAnsi="Arial" w:cs="Arial"/>
          <w:sz w:val="20"/>
          <w:szCs w:val="20"/>
          <w:lang w:val="en-US"/>
        </w:rPr>
        <w:t>e</w:t>
      </w:r>
      <w:r w:rsidRPr="00302B38">
        <w:rPr>
          <w:rFonts w:ascii="Arial" w:hAnsi="Arial" w:cs="Arial"/>
          <w:sz w:val="20"/>
          <w:szCs w:val="20"/>
          <w:lang w:val="en-US"/>
        </w:rPr>
        <w:t>ndy</w:t>
      </w:r>
      <w:r w:rsidR="00BD7126" w:rsidRPr="00302B38">
        <w:rPr>
          <w:rFonts w:ascii="Arial" w:hAnsi="Arial" w:cs="Arial"/>
          <w:sz w:val="20"/>
          <w:szCs w:val="20"/>
          <w:lang w:val="en-US"/>
        </w:rPr>
        <w:t>’s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 </w:t>
      </w:r>
      <w:r w:rsidR="00B02B3A">
        <w:rPr>
          <w:rFonts w:ascii="Arial" w:hAnsi="Arial" w:cs="Arial"/>
          <w:sz w:val="20"/>
          <w:szCs w:val="20"/>
          <w:lang w:val="en-US"/>
        </w:rPr>
        <w:t>C</w:t>
      </w:r>
      <w:r w:rsidR="00BD7126" w:rsidRPr="00302B38">
        <w:rPr>
          <w:rFonts w:ascii="Arial" w:hAnsi="Arial" w:cs="Arial"/>
          <w:sz w:val="20"/>
          <w:szCs w:val="20"/>
          <w:lang w:val="en-US"/>
        </w:rPr>
        <w:t xml:space="preserve">anolfan </w:t>
      </w:r>
      <w:r w:rsidR="00B02B3A">
        <w:rPr>
          <w:rFonts w:ascii="Arial" w:hAnsi="Arial" w:cs="Arial"/>
          <w:sz w:val="20"/>
          <w:szCs w:val="20"/>
          <w:lang w:val="en-US"/>
        </w:rPr>
        <w:t>G</w:t>
      </w:r>
      <w:r w:rsidR="00BD7126" w:rsidRPr="00302B38">
        <w:rPr>
          <w:rFonts w:ascii="Arial" w:hAnsi="Arial" w:cs="Arial"/>
          <w:sz w:val="20"/>
          <w:szCs w:val="20"/>
          <w:lang w:val="en-US"/>
        </w:rPr>
        <w:t xml:space="preserve">wili </w:t>
      </w:r>
      <w:r w:rsidR="00B02B3A">
        <w:rPr>
          <w:rFonts w:ascii="Arial" w:hAnsi="Arial" w:cs="Arial"/>
          <w:sz w:val="20"/>
          <w:szCs w:val="20"/>
          <w:lang w:val="en-US"/>
        </w:rPr>
        <w:t>C</w:t>
      </w:r>
      <w:r w:rsidR="00BD7126" w:rsidRPr="00302B38">
        <w:rPr>
          <w:rFonts w:ascii="Arial" w:hAnsi="Arial" w:cs="Arial"/>
          <w:sz w:val="20"/>
          <w:szCs w:val="20"/>
          <w:lang w:val="en-US"/>
        </w:rPr>
        <w:t xml:space="preserve">entre </w:t>
      </w:r>
      <w:r w:rsidR="002F1780" w:rsidRPr="00302B38">
        <w:rPr>
          <w:rFonts w:ascii="Arial" w:hAnsi="Arial" w:cs="Arial"/>
          <w:sz w:val="20"/>
          <w:szCs w:val="20"/>
          <w:lang w:val="en-US"/>
        </w:rPr>
        <w:t xml:space="preserve">has been approved for funding </w:t>
      </w:r>
      <w:r w:rsidR="00BD7126" w:rsidRPr="00302B38">
        <w:rPr>
          <w:rFonts w:ascii="Arial" w:hAnsi="Arial" w:cs="Arial"/>
          <w:sz w:val="20"/>
          <w:szCs w:val="20"/>
          <w:lang w:val="en-US"/>
        </w:rPr>
        <w:t xml:space="preserve">for </w:t>
      </w:r>
      <w:r w:rsidR="005D3845" w:rsidRPr="00302B38">
        <w:rPr>
          <w:rFonts w:ascii="Arial" w:hAnsi="Arial" w:cs="Arial"/>
          <w:sz w:val="20"/>
          <w:szCs w:val="20"/>
          <w:lang w:val="en-US"/>
        </w:rPr>
        <w:t xml:space="preserve">an extension, </w:t>
      </w:r>
      <w:r w:rsidR="002F1780" w:rsidRPr="00302B38">
        <w:rPr>
          <w:rFonts w:ascii="Arial" w:hAnsi="Arial" w:cs="Arial"/>
          <w:sz w:val="20"/>
          <w:szCs w:val="20"/>
          <w:lang w:val="en-US"/>
        </w:rPr>
        <w:t>renovation works</w:t>
      </w:r>
      <w:r w:rsidR="005D3845" w:rsidRPr="00302B38">
        <w:rPr>
          <w:rFonts w:ascii="Arial" w:hAnsi="Arial" w:cs="Arial"/>
          <w:sz w:val="20"/>
          <w:szCs w:val="20"/>
          <w:lang w:val="en-US"/>
        </w:rPr>
        <w:t xml:space="preserve"> and a new </w:t>
      </w:r>
      <w:r w:rsidR="005A0581" w:rsidRPr="00302B38">
        <w:rPr>
          <w:rFonts w:ascii="Arial" w:hAnsi="Arial" w:cs="Arial"/>
          <w:sz w:val="20"/>
          <w:szCs w:val="20"/>
          <w:lang w:val="en-US"/>
        </w:rPr>
        <w:t>carpark.</w:t>
      </w:r>
    </w:p>
    <w:p w14:paraId="37F7EE7C" w14:textId="77777777" w:rsidR="00AD7FD2" w:rsidRPr="00302B38" w:rsidRDefault="005A0581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302B38">
        <w:rPr>
          <w:rFonts w:ascii="Arial" w:hAnsi="Arial" w:cs="Arial"/>
          <w:sz w:val="20"/>
          <w:szCs w:val="20"/>
          <w:lang w:val="en-US"/>
        </w:rPr>
        <w:t xml:space="preserve">The proposed extension includes </w:t>
      </w:r>
      <w:r w:rsidR="009A7DDE" w:rsidRPr="00302B38">
        <w:rPr>
          <w:rFonts w:ascii="Arial" w:hAnsi="Arial" w:cs="Arial"/>
          <w:sz w:val="20"/>
          <w:szCs w:val="20"/>
          <w:lang w:val="en-US"/>
        </w:rPr>
        <w:t>a</w:t>
      </w:r>
      <w:r w:rsidR="00426A8B" w:rsidRPr="00302B38">
        <w:rPr>
          <w:rFonts w:ascii="Arial" w:hAnsi="Arial" w:cs="Arial"/>
          <w:sz w:val="20"/>
          <w:szCs w:val="20"/>
          <w:lang w:val="en-US"/>
        </w:rPr>
        <w:t xml:space="preserve"> new multi-purpose hall, </w:t>
      </w:r>
      <w:r w:rsidR="000903C6" w:rsidRPr="00302B38">
        <w:rPr>
          <w:rFonts w:ascii="Arial" w:hAnsi="Arial" w:cs="Arial"/>
          <w:sz w:val="20"/>
          <w:szCs w:val="20"/>
          <w:lang w:val="en-US"/>
        </w:rPr>
        <w:t>storage room, additional toilet facilities</w:t>
      </w:r>
      <w:r w:rsidR="00AD7FD2" w:rsidRPr="00302B38">
        <w:rPr>
          <w:rFonts w:ascii="Arial" w:hAnsi="Arial" w:cs="Arial"/>
          <w:sz w:val="20"/>
          <w:szCs w:val="20"/>
          <w:lang w:val="en-US"/>
        </w:rPr>
        <w:t xml:space="preserve"> &amp; a training room</w:t>
      </w:r>
      <w:r w:rsidR="00BD7126" w:rsidRPr="00302B38">
        <w:rPr>
          <w:rFonts w:ascii="Arial" w:hAnsi="Arial" w:cs="Arial"/>
          <w:sz w:val="20"/>
          <w:szCs w:val="20"/>
          <w:lang w:val="en-US"/>
        </w:rPr>
        <w:t>.</w:t>
      </w:r>
      <w:r w:rsidR="000E02F5" w:rsidRPr="00302B38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0154CCD8" w14:textId="276539E1" w:rsidR="008629CC" w:rsidRPr="00302B38" w:rsidRDefault="00BD7126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302B38">
        <w:rPr>
          <w:rFonts w:ascii="Arial" w:hAnsi="Arial" w:cs="Arial"/>
          <w:sz w:val="20"/>
          <w:szCs w:val="20"/>
          <w:lang w:val="en-US"/>
        </w:rPr>
        <w:t>T</w:t>
      </w:r>
      <w:r w:rsidR="00AF4C0E" w:rsidRPr="00302B38">
        <w:rPr>
          <w:rFonts w:ascii="Arial" w:hAnsi="Arial" w:cs="Arial"/>
          <w:sz w:val="20"/>
          <w:szCs w:val="20"/>
          <w:lang w:val="en-US"/>
        </w:rPr>
        <w:t xml:space="preserve">he renovation of the existing building </w:t>
      </w:r>
      <w:r w:rsidRPr="00302B38">
        <w:rPr>
          <w:rFonts w:ascii="Arial" w:hAnsi="Arial" w:cs="Arial"/>
          <w:sz w:val="20"/>
          <w:szCs w:val="20"/>
          <w:lang w:val="en-US"/>
        </w:rPr>
        <w:t>will</w:t>
      </w:r>
      <w:r w:rsidR="00A160FF" w:rsidRPr="00302B38">
        <w:rPr>
          <w:rFonts w:ascii="Arial" w:hAnsi="Arial" w:cs="Arial"/>
          <w:sz w:val="20"/>
          <w:szCs w:val="20"/>
          <w:lang w:val="en-US"/>
        </w:rPr>
        <w:t xml:space="preserve"> maintain the current changing room facilities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 </w:t>
      </w:r>
      <w:r w:rsidR="00A160FF" w:rsidRPr="00302B38">
        <w:rPr>
          <w:rFonts w:ascii="Arial" w:hAnsi="Arial" w:cs="Arial"/>
          <w:sz w:val="20"/>
          <w:szCs w:val="20"/>
          <w:lang w:val="en-US"/>
        </w:rPr>
        <w:t xml:space="preserve">but 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include </w:t>
      </w:r>
      <w:r w:rsidR="00A160FF" w:rsidRPr="00302B38">
        <w:rPr>
          <w:rFonts w:ascii="Arial" w:hAnsi="Arial" w:cs="Arial"/>
          <w:sz w:val="20"/>
          <w:szCs w:val="20"/>
          <w:lang w:val="en-US"/>
        </w:rPr>
        <w:t xml:space="preserve">a new kitchen </w:t>
      </w:r>
      <w:r w:rsidR="00414204" w:rsidRPr="00302B38">
        <w:rPr>
          <w:rFonts w:ascii="Arial" w:hAnsi="Arial" w:cs="Arial"/>
          <w:sz w:val="20"/>
          <w:szCs w:val="20"/>
          <w:lang w:val="en-US"/>
        </w:rPr>
        <w:t>area, cellar location</w:t>
      </w:r>
      <w:r w:rsidR="006D5776" w:rsidRPr="00302B38">
        <w:rPr>
          <w:rFonts w:ascii="Arial" w:hAnsi="Arial" w:cs="Arial"/>
          <w:sz w:val="20"/>
          <w:szCs w:val="20"/>
          <w:lang w:val="en-US"/>
        </w:rPr>
        <w:t xml:space="preserve"> access stairs between lower and upper floors, </w:t>
      </w:r>
      <w:r w:rsidR="00772981" w:rsidRPr="00302B38">
        <w:rPr>
          <w:rFonts w:ascii="Arial" w:hAnsi="Arial" w:cs="Arial"/>
          <w:sz w:val="20"/>
          <w:szCs w:val="20"/>
          <w:lang w:val="en-US"/>
        </w:rPr>
        <w:t xml:space="preserve">a </w:t>
      </w:r>
      <w:r w:rsidR="006D5776" w:rsidRPr="00302B38">
        <w:rPr>
          <w:rFonts w:ascii="Arial" w:hAnsi="Arial" w:cs="Arial"/>
          <w:sz w:val="20"/>
          <w:szCs w:val="20"/>
          <w:lang w:val="en-US"/>
        </w:rPr>
        <w:t xml:space="preserve">Café area and </w:t>
      </w:r>
      <w:r w:rsidR="00772981" w:rsidRPr="00302B38">
        <w:rPr>
          <w:rFonts w:ascii="Arial" w:hAnsi="Arial" w:cs="Arial"/>
          <w:sz w:val="20"/>
          <w:szCs w:val="20"/>
          <w:lang w:val="en-US"/>
        </w:rPr>
        <w:t>a new activity and meeting room.</w:t>
      </w:r>
    </w:p>
    <w:p w14:paraId="69F2AED1" w14:textId="252EEB75" w:rsidR="00772981" w:rsidRPr="00302B38" w:rsidRDefault="00772981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302B38">
        <w:rPr>
          <w:rFonts w:ascii="Arial" w:hAnsi="Arial" w:cs="Arial"/>
          <w:sz w:val="20"/>
          <w:szCs w:val="20"/>
          <w:lang w:val="en-US"/>
        </w:rPr>
        <w:t xml:space="preserve">The </w:t>
      </w:r>
      <w:r w:rsidR="00F02F82" w:rsidRPr="00302B38">
        <w:rPr>
          <w:rFonts w:ascii="Arial" w:hAnsi="Arial" w:cs="Arial"/>
          <w:sz w:val="20"/>
          <w:szCs w:val="20"/>
          <w:lang w:val="en-US"/>
        </w:rPr>
        <w:t xml:space="preserve">new </w:t>
      </w:r>
      <w:r w:rsidR="00FF1DFF" w:rsidRPr="00302B38">
        <w:rPr>
          <w:rFonts w:ascii="Arial" w:hAnsi="Arial" w:cs="Arial"/>
          <w:sz w:val="20"/>
          <w:szCs w:val="20"/>
          <w:lang w:val="en-US"/>
        </w:rPr>
        <w:t>car park</w:t>
      </w:r>
      <w:r w:rsidR="00F02F82" w:rsidRPr="00302B38">
        <w:rPr>
          <w:rFonts w:ascii="Arial" w:hAnsi="Arial" w:cs="Arial"/>
          <w:sz w:val="20"/>
          <w:szCs w:val="20"/>
          <w:lang w:val="en-US"/>
        </w:rPr>
        <w:t xml:space="preserve"> will </w:t>
      </w:r>
      <w:r w:rsidR="00E443BA" w:rsidRPr="00302B38">
        <w:rPr>
          <w:rFonts w:ascii="Arial" w:hAnsi="Arial" w:cs="Arial"/>
          <w:sz w:val="20"/>
          <w:szCs w:val="20"/>
          <w:lang w:val="en-US"/>
        </w:rPr>
        <w:t>incorporate a total of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 </w:t>
      </w:r>
      <w:r w:rsidR="008435F6" w:rsidRPr="00302B38">
        <w:rPr>
          <w:rFonts w:ascii="Arial" w:hAnsi="Arial" w:cs="Arial"/>
          <w:sz w:val="20"/>
          <w:szCs w:val="20"/>
          <w:lang w:val="en-US"/>
        </w:rPr>
        <w:t>56</w:t>
      </w:r>
      <w:r w:rsidR="009E2CFA" w:rsidRPr="00302B38">
        <w:rPr>
          <w:rFonts w:ascii="Arial" w:hAnsi="Arial" w:cs="Arial"/>
          <w:sz w:val="20"/>
          <w:szCs w:val="20"/>
          <w:lang w:val="en-US"/>
        </w:rPr>
        <w:t xml:space="preserve"> spaces</w:t>
      </w:r>
      <w:r w:rsidR="008435F6" w:rsidRPr="00302B38">
        <w:rPr>
          <w:rFonts w:ascii="Arial" w:hAnsi="Arial" w:cs="Arial"/>
          <w:sz w:val="20"/>
          <w:szCs w:val="20"/>
          <w:lang w:val="en-US"/>
        </w:rPr>
        <w:t xml:space="preserve"> which include 9 disabled spaces</w:t>
      </w:r>
      <w:r w:rsidR="009C51B6" w:rsidRPr="00302B38">
        <w:rPr>
          <w:rFonts w:ascii="Arial" w:hAnsi="Arial" w:cs="Arial"/>
          <w:sz w:val="20"/>
          <w:szCs w:val="20"/>
          <w:lang w:val="en-US"/>
        </w:rPr>
        <w:t xml:space="preserve">, the proposed </w:t>
      </w:r>
      <w:r w:rsidR="00FF1DFF" w:rsidRPr="00302B38">
        <w:rPr>
          <w:rFonts w:ascii="Arial" w:hAnsi="Arial" w:cs="Arial"/>
          <w:sz w:val="20"/>
          <w:szCs w:val="20"/>
          <w:lang w:val="en-US"/>
        </w:rPr>
        <w:t>car park</w:t>
      </w:r>
      <w:r w:rsidR="009C51B6" w:rsidRPr="00302B38">
        <w:rPr>
          <w:rFonts w:ascii="Arial" w:hAnsi="Arial" w:cs="Arial"/>
          <w:sz w:val="20"/>
          <w:szCs w:val="20"/>
          <w:lang w:val="en-US"/>
        </w:rPr>
        <w:t xml:space="preserve"> will run alongside the cricket pitch ensuring </w:t>
      </w:r>
      <w:r w:rsidR="00B02B3A">
        <w:rPr>
          <w:rFonts w:ascii="Arial" w:hAnsi="Arial" w:cs="Arial"/>
          <w:sz w:val="20"/>
          <w:szCs w:val="20"/>
          <w:lang w:val="en-US"/>
        </w:rPr>
        <w:t>it does</w:t>
      </w:r>
      <w:r w:rsidR="009C51B6" w:rsidRPr="00302B38">
        <w:rPr>
          <w:rFonts w:ascii="Arial" w:hAnsi="Arial" w:cs="Arial"/>
          <w:sz w:val="20"/>
          <w:szCs w:val="20"/>
          <w:lang w:val="en-US"/>
        </w:rPr>
        <w:t xml:space="preserve"> not </w:t>
      </w:r>
      <w:r w:rsidR="00B02B3A">
        <w:rPr>
          <w:rFonts w:ascii="Arial" w:hAnsi="Arial" w:cs="Arial"/>
          <w:sz w:val="20"/>
          <w:szCs w:val="20"/>
          <w:lang w:val="en-US"/>
        </w:rPr>
        <w:t>infringe</w:t>
      </w:r>
      <w:r w:rsidR="009C51B6" w:rsidRPr="00302B38">
        <w:rPr>
          <w:rFonts w:ascii="Arial" w:hAnsi="Arial" w:cs="Arial"/>
          <w:sz w:val="20"/>
          <w:szCs w:val="20"/>
          <w:lang w:val="en-US"/>
        </w:rPr>
        <w:t xml:space="preserve"> on the </w:t>
      </w:r>
      <w:r w:rsidR="00FF1DFF" w:rsidRPr="00302B38">
        <w:rPr>
          <w:rFonts w:ascii="Arial" w:hAnsi="Arial" w:cs="Arial"/>
          <w:sz w:val="20"/>
          <w:szCs w:val="20"/>
          <w:lang w:val="en-US"/>
        </w:rPr>
        <w:t>current sports facilities.</w:t>
      </w:r>
    </w:p>
    <w:p w14:paraId="201E9676" w14:textId="5B9A01DD" w:rsidR="00CE102C" w:rsidRPr="00302B38" w:rsidRDefault="00D36F86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Key project </w:t>
      </w:r>
      <w:r w:rsidR="00946395">
        <w:rPr>
          <w:rFonts w:ascii="Arial" w:hAnsi="Arial" w:cs="Arial"/>
          <w:sz w:val="20"/>
          <w:szCs w:val="20"/>
          <w:lang w:val="en-US"/>
        </w:rPr>
        <w:t>details: -</w:t>
      </w:r>
    </w:p>
    <w:p w14:paraId="686C66FE" w14:textId="77777777" w:rsidR="00A01BC5" w:rsidRDefault="002A7186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552770">
        <w:rPr>
          <w:rFonts w:ascii="Arial" w:hAnsi="Arial" w:cs="Arial"/>
          <w:b/>
          <w:bCs/>
          <w:sz w:val="20"/>
          <w:szCs w:val="20"/>
          <w:lang w:val="en-US"/>
        </w:rPr>
        <w:t>Sit</w:t>
      </w:r>
      <w:r w:rsidR="00A01BC5" w:rsidRPr="00552770">
        <w:rPr>
          <w:rFonts w:ascii="Arial" w:hAnsi="Arial" w:cs="Arial"/>
          <w:b/>
          <w:bCs/>
          <w:sz w:val="20"/>
          <w:szCs w:val="20"/>
          <w:lang w:val="en-US"/>
        </w:rPr>
        <w:t>e Name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: </w:t>
      </w:r>
      <w:r w:rsidR="00C02A75" w:rsidRPr="00302B38">
        <w:rPr>
          <w:rFonts w:ascii="Arial" w:hAnsi="Arial" w:cs="Arial"/>
          <w:sz w:val="20"/>
          <w:szCs w:val="20"/>
          <w:lang w:val="en-US"/>
        </w:rPr>
        <w:t>Can</w:t>
      </w:r>
      <w:r w:rsidR="00995C6B" w:rsidRPr="00302B38">
        <w:rPr>
          <w:rFonts w:ascii="Arial" w:hAnsi="Arial" w:cs="Arial"/>
          <w:sz w:val="20"/>
          <w:szCs w:val="20"/>
          <w:lang w:val="en-US"/>
        </w:rPr>
        <w:t>olfan Gwili Centre</w:t>
      </w:r>
    </w:p>
    <w:p w14:paraId="22CDB063" w14:textId="1C210C46" w:rsidR="002A7186" w:rsidRPr="00302B38" w:rsidRDefault="008977E8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552770">
        <w:rPr>
          <w:rFonts w:ascii="Arial" w:hAnsi="Arial" w:cs="Arial"/>
          <w:b/>
          <w:bCs/>
          <w:sz w:val="20"/>
          <w:szCs w:val="20"/>
          <w:lang w:val="en-US"/>
        </w:rPr>
        <w:t>Location</w:t>
      </w:r>
      <w:r>
        <w:rPr>
          <w:rFonts w:ascii="Arial" w:hAnsi="Arial" w:cs="Arial"/>
          <w:sz w:val="20"/>
          <w:szCs w:val="20"/>
          <w:lang w:val="en-US"/>
        </w:rPr>
        <w:t xml:space="preserve">: </w:t>
      </w:r>
      <w:r w:rsidR="00995C6B" w:rsidRPr="00302B38">
        <w:rPr>
          <w:rFonts w:ascii="Arial" w:hAnsi="Arial" w:cs="Arial"/>
          <w:sz w:val="20"/>
          <w:szCs w:val="20"/>
          <w:lang w:val="en-US"/>
        </w:rPr>
        <w:t>Bryngwili Rd, Hendy, Swansea</w:t>
      </w:r>
      <w:r>
        <w:rPr>
          <w:rFonts w:ascii="Arial" w:hAnsi="Arial" w:cs="Arial"/>
          <w:sz w:val="20"/>
          <w:szCs w:val="20"/>
          <w:lang w:val="en-US"/>
        </w:rPr>
        <w:t>, Carmarthenshire,</w:t>
      </w:r>
      <w:r w:rsidR="00995C6B" w:rsidRPr="00302B38">
        <w:rPr>
          <w:rFonts w:ascii="Arial" w:hAnsi="Arial" w:cs="Arial"/>
          <w:sz w:val="20"/>
          <w:szCs w:val="20"/>
          <w:lang w:val="en-US"/>
        </w:rPr>
        <w:t xml:space="preserve"> SA4 0XB</w:t>
      </w:r>
    </w:p>
    <w:p w14:paraId="719496A9" w14:textId="32E1DB82" w:rsidR="008629CC" w:rsidRPr="00302B38" w:rsidRDefault="008629CC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552770">
        <w:rPr>
          <w:rFonts w:ascii="Arial" w:hAnsi="Arial" w:cs="Arial"/>
          <w:b/>
          <w:bCs/>
          <w:sz w:val="20"/>
          <w:szCs w:val="20"/>
          <w:lang w:val="en-US"/>
        </w:rPr>
        <w:t>Start Date</w:t>
      </w:r>
      <w:r w:rsidRPr="00302B38">
        <w:rPr>
          <w:rFonts w:ascii="Arial" w:hAnsi="Arial" w:cs="Arial"/>
          <w:sz w:val="20"/>
          <w:szCs w:val="20"/>
          <w:lang w:val="en-US"/>
        </w:rPr>
        <w:t xml:space="preserve">: </w:t>
      </w:r>
      <w:r w:rsidR="00120CB2" w:rsidRPr="00302B38">
        <w:rPr>
          <w:rFonts w:ascii="Arial" w:hAnsi="Arial" w:cs="Arial"/>
          <w:sz w:val="20"/>
          <w:szCs w:val="20"/>
          <w:lang w:val="en-US"/>
        </w:rPr>
        <w:t>16/09/2024</w:t>
      </w:r>
    </w:p>
    <w:p w14:paraId="186262C0" w14:textId="7B8B0AA4" w:rsidR="007F52D2" w:rsidRDefault="00FE5DED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b/>
          <w:bCs/>
          <w:sz w:val="20"/>
          <w:szCs w:val="20"/>
          <w:lang w:val="en-US"/>
        </w:rPr>
        <w:t>Fixed</w:t>
      </w:r>
      <w:r w:rsidR="00552770" w:rsidRPr="00FE5DED">
        <w:rPr>
          <w:rFonts w:ascii="Arial" w:hAnsi="Arial" w:cs="Arial"/>
          <w:b/>
          <w:bCs/>
          <w:sz w:val="20"/>
          <w:szCs w:val="20"/>
          <w:lang w:val="en-US"/>
        </w:rPr>
        <w:t xml:space="preserve"> Completion </w:t>
      </w:r>
      <w:r w:rsidR="008629CC" w:rsidRPr="00FE5DED">
        <w:rPr>
          <w:rFonts w:ascii="Arial" w:hAnsi="Arial" w:cs="Arial"/>
          <w:b/>
          <w:bCs/>
          <w:sz w:val="20"/>
          <w:szCs w:val="20"/>
          <w:lang w:val="en-US"/>
        </w:rPr>
        <w:t>Date:</w:t>
      </w:r>
      <w:r w:rsidR="008629CC" w:rsidRPr="00302B38">
        <w:rPr>
          <w:rFonts w:ascii="Arial" w:hAnsi="Arial" w:cs="Arial"/>
          <w:sz w:val="20"/>
          <w:szCs w:val="20"/>
          <w:lang w:val="en-US"/>
        </w:rPr>
        <w:t xml:space="preserve">  </w:t>
      </w:r>
      <w:r w:rsidR="00120CB2" w:rsidRPr="00302B38">
        <w:rPr>
          <w:rFonts w:ascii="Arial" w:hAnsi="Arial" w:cs="Arial"/>
          <w:sz w:val="20"/>
          <w:szCs w:val="20"/>
          <w:lang w:val="en-US"/>
        </w:rPr>
        <w:t>24/</w:t>
      </w:r>
      <w:r w:rsidR="00120CB2" w:rsidRPr="008977E8">
        <w:rPr>
          <w:rFonts w:ascii="Arial" w:hAnsi="Arial" w:cs="Arial"/>
          <w:sz w:val="20"/>
          <w:szCs w:val="20"/>
          <w:lang w:val="en-US"/>
        </w:rPr>
        <w:t>10/2025</w:t>
      </w:r>
    </w:p>
    <w:p w14:paraId="64A2EADE" w14:textId="433D0E82" w:rsidR="003E1C4F" w:rsidRPr="007F52D2" w:rsidRDefault="00D36F86" w:rsidP="007F52D2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8977E8">
        <w:rPr>
          <w:rFonts w:ascii="Arial" w:hAnsi="Arial" w:cs="Arial"/>
          <w:sz w:val="20"/>
          <w:szCs w:val="20"/>
          <w:lang w:val="en-US"/>
        </w:rPr>
        <w:t xml:space="preserve">Planning Application: </w:t>
      </w:r>
      <w:r w:rsidR="00FB2043" w:rsidRPr="008977E8">
        <w:rPr>
          <w:rFonts w:ascii="Arial" w:hAnsi="Arial" w:cs="Arial"/>
          <w:sz w:val="20"/>
          <w:szCs w:val="20"/>
        </w:rPr>
        <w:t>S/36546</w:t>
      </w:r>
    </w:p>
    <w:p w14:paraId="73870644" w14:textId="77777777" w:rsidR="009F4E54" w:rsidRPr="00302B38" w:rsidRDefault="009F4E54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</w:p>
    <w:p w14:paraId="14BF84F3" w14:textId="7457DB39" w:rsidR="007B7E87" w:rsidRDefault="00423AD5" w:rsidP="009D14D3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3" w:name="_Toc185540094"/>
      <w:r w:rsidRPr="0021028C">
        <w:rPr>
          <w:rFonts w:ascii="Arial" w:hAnsi="Arial" w:cs="Arial"/>
          <w:b/>
          <w:bCs/>
          <w:sz w:val="24"/>
          <w:szCs w:val="24"/>
          <w:lang w:val="en-US"/>
        </w:rPr>
        <w:t>1.2. Report Objectives</w:t>
      </w:r>
      <w:bookmarkEnd w:id="3"/>
    </w:p>
    <w:p w14:paraId="0E2096C6" w14:textId="77777777" w:rsidR="00AF7CDD" w:rsidRPr="00AF7CDD" w:rsidRDefault="00AF7CDD" w:rsidP="00AF7CDD">
      <w:pPr>
        <w:rPr>
          <w:lang w:val="en-US"/>
        </w:rPr>
      </w:pPr>
    </w:p>
    <w:p w14:paraId="6713F479" w14:textId="2F290BE7" w:rsidR="002E2E08" w:rsidRDefault="00302B38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170D81">
        <w:rPr>
          <w:rFonts w:ascii="Arial" w:hAnsi="Arial" w:cs="Arial"/>
          <w:sz w:val="20"/>
          <w:szCs w:val="20"/>
          <w:lang w:val="en-US"/>
        </w:rPr>
        <w:t xml:space="preserve">The </w:t>
      </w:r>
      <w:r w:rsidR="005D1DFA">
        <w:rPr>
          <w:rFonts w:ascii="Arial" w:hAnsi="Arial" w:cs="Arial"/>
          <w:sz w:val="20"/>
          <w:szCs w:val="20"/>
          <w:lang w:val="en-US"/>
        </w:rPr>
        <w:t>purpose of this report</w:t>
      </w:r>
      <w:r w:rsidRPr="00170D81">
        <w:rPr>
          <w:rFonts w:ascii="Arial" w:hAnsi="Arial" w:cs="Arial"/>
          <w:sz w:val="20"/>
          <w:szCs w:val="20"/>
          <w:lang w:val="en-US"/>
        </w:rPr>
        <w:t xml:space="preserve"> </w:t>
      </w:r>
      <w:r w:rsidR="001E3D6C">
        <w:rPr>
          <w:rFonts w:ascii="Arial" w:hAnsi="Arial" w:cs="Arial"/>
          <w:sz w:val="20"/>
          <w:szCs w:val="20"/>
          <w:lang w:val="en-US"/>
        </w:rPr>
        <w:t>is</w:t>
      </w:r>
      <w:r w:rsidR="005D1DFA">
        <w:rPr>
          <w:rFonts w:ascii="Arial" w:hAnsi="Arial" w:cs="Arial"/>
          <w:sz w:val="20"/>
          <w:szCs w:val="20"/>
          <w:lang w:val="en-US"/>
        </w:rPr>
        <w:t xml:space="preserve"> to</w:t>
      </w:r>
      <w:r w:rsidRPr="00170D81">
        <w:rPr>
          <w:rFonts w:ascii="Arial" w:hAnsi="Arial" w:cs="Arial"/>
          <w:sz w:val="20"/>
          <w:szCs w:val="20"/>
          <w:lang w:val="en-US"/>
        </w:rPr>
        <w:t xml:space="preserve"> look at </w:t>
      </w:r>
      <w:r w:rsidR="002E2E08">
        <w:rPr>
          <w:rFonts w:ascii="Arial" w:hAnsi="Arial" w:cs="Arial"/>
          <w:sz w:val="20"/>
          <w:szCs w:val="20"/>
          <w:lang w:val="en-US"/>
        </w:rPr>
        <w:t>a</w:t>
      </w:r>
      <w:r w:rsidRPr="00170D81">
        <w:rPr>
          <w:rFonts w:ascii="Arial" w:hAnsi="Arial" w:cs="Arial"/>
          <w:sz w:val="20"/>
          <w:szCs w:val="20"/>
          <w:lang w:val="en-US"/>
        </w:rPr>
        <w:t xml:space="preserve"> delay </w:t>
      </w:r>
      <w:r w:rsidR="00235F18" w:rsidRPr="00170D81">
        <w:rPr>
          <w:rFonts w:ascii="Arial" w:hAnsi="Arial" w:cs="Arial"/>
          <w:sz w:val="20"/>
          <w:szCs w:val="20"/>
          <w:lang w:val="en-US"/>
        </w:rPr>
        <w:t xml:space="preserve">that </w:t>
      </w:r>
      <w:r w:rsidRPr="00170D81">
        <w:rPr>
          <w:rFonts w:ascii="Arial" w:hAnsi="Arial" w:cs="Arial"/>
          <w:sz w:val="20"/>
          <w:szCs w:val="20"/>
          <w:lang w:val="en-US"/>
        </w:rPr>
        <w:t>occurred during the construction</w:t>
      </w:r>
      <w:r w:rsidR="00E83CDE" w:rsidRPr="00170D81">
        <w:rPr>
          <w:rFonts w:ascii="Arial" w:hAnsi="Arial" w:cs="Arial"/>
          <w:sz w:val="20"/>
          <w:szCs w:val="20"/>
          <w:lang w:val="en-US"/>
        </w:rPr>
        <w:t>,</w:t>
      </w:r>
      <w:r w:rsidRPr="00170D81">
        <w:rPr>
          <w:rFonts w:ascii="Arial" w:hAnsi="Arial" w:cs="Arial"/>
          <w:sz w:val="20"/>
          <w:szCs w:val="20"/>
          <w:lang w:val="en-US"/>
        </w:rPr>
        <w:t xml:space="preserve"> how it is reported </w:t>
      </w:r>
      <w:r w:rsidR="00235F18" w:rsidRPr="00170D81">
        <w:rPr>
          <w:rFonts w:ascii="Arial" w:hAnsi="Arial" w:cs="Arial"/>
          <w:sz w:val="20"/>
          <w:szCs w:val="20"/>
          <w:lang w:val="en-US"/>
        </w:rPr>
        <w:t>within the project schedule</w:t>
      </w:r>
      <w:r w:rsidR="00E83CDE" w:rsidRPr="00170D81">
        <w:rPr>
          <w:rFonts w:ascii="Arial" w:hAnsi="Arial" w:cs="Arial"/>
          <w:sz w:val="20"/>
          <w:szCs w:val="20"/>
          <w:lang w:val="en-US"/>
        </w:rPr>
        <w:t>,</w:t>
      </w:r>
      <w:r w:rsidR="00235F18" w:rsidRPr="00170D81">
        <w:rPr>
          <w:rFonts w:ascii="Arial" w:hAnsi="Arial" w:cs="Arial"/>
          <w:sz w:val="20"/>
          <w:szCs w:val="20"/>
          <w:lang w:val="en-US"/>
        </w:rPr>
        <w:t xml:space="preserve"> the steps taken </w:t>
      </w:r>
      <w:r w:rsidR="002E2E08">
        <w:rPr>
          <w:rFonts w:ascii="Arial" w:hAnsi="Arial" w:cs="Arial"/>
          <w:sz w:val="20"/>
          <w:szCs w:val="20"/>
          <w:lang w:val="en-US"/>
        </w:rPr>
        <w:t xml:space="preserve">to recover the delay </w:t>
      </w:r>
      <w:r w:rsidR="00235F18" w:rsidRPr="00170D81">
        <w:rPr>
          <w:rFonts w:ascii="Arial" w:hAnsi="Arial" w:cs="Arial"/>
          <w:sz w:val="20"/>
          <w:szCs w:val="20"/>
          <w:lang w:val="en-US"/>
        </w:rPr>
        <w:t xml:space="preserve">and the impact </w:t>
      </w:r>
      <w:r w:rsidR="002E2E08">
        <w:rPr>
          <w:rFonts w:ascii="Arial" w:hAnsi="Arial" w:cs="Arial"/>
          <w:sz w:val="20"/>
          <w:szCs w:val="20"/>
          <w:lang w:val="en-US"/>
        </w:rPr>
        <w:t>that the delay had on the project</w:t>
      </w:r>
      <w:r w:rsidR="00235F18" w:rsidRPr="00170D81">
        <w:rPr>
          <w:rFonts w:ascii="Arial" w:hAnsi="Arial" w:cs="Arial"/>
          <w:sz w:val="20"/>
          <w:szCs w:val="20"/>
          <w:lang w:val="en-US"/>
        </w:rPr>
        <w:t>.</w:t>
      </w:r>
      <w:r w:rsidR="007A12F8" w:rsidRPr="00170D81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5CF23FD8" w14:textId="5CA2CEF3" w:rsidR="00A80874" w:rsidRDefault="003C50ED" w:rsidP="009D14D3">
      <w:pPr>
        <w:spacing w:line="240" w:lineRule="auto"/>
        <w:rPr>
          <w:rFonts w:ascii="Arial" w:hAnsi="Arial" w:cs="Arial"/>
          <w:sz w:val="20"/>
          <w:szCs w:val="20"/>
        </w:rPr>
      </w:pPr>
      <w:r w:rsidRPr="003C50ED">
        <w:rPr>
          <w:rFonts w:ascii="Arial" w:hAnsi="Arial" w:cs="Arial"/>
          <w:sz w:val="20"/>
          <w:szCs w:val="20"/>
        </w:rPr>
        <w:t xml:space="preserve">Ultimately, this report </w:t>
      </w:r>
      <w:r>
        <w:rPr>
          <w:rFonts w:ascii="Arial" w:hAnsi="Arial" w:cs="Arial"/>
          <w:sz w:val="20"/>
          <w:szCs w:val="20"/>
        </w:rPr>
        <w:t xml:space="preserve">will </w:t>
      </w:r>
      <w:r w:rsidRPr="003C50ED">
        <w:rPr>
          <w:rFonts w:ascii="Arial" w:hAnsi="Arial" w:cs="Arial"/>
          <w:sz w:val="20"/>
          <w:szCs w:val="20"/>
        </w:rPr>
        <w:t xml:space="preserve">provide practical insights and recommendations that contribute to </w:t>
      </w:r>
      <w:r>
        <w:rPr>
          <w:rFonts w:ascii="Arial" w:hAnsi="Arial" w:cs="Arial"/>
          <w:sz w:val="20"/>
          <w:szCs w:val="20"/>
        </w:rPr>
        <w:t>an</w:t>
      </w:r>
      <w:r w:rsidRPr="003C50ED">
        <w:rPr>
          <w:rFonts w:ascii="Arial" w:hAnsi="Arial" w:cs="Arial"/>
          <w:sz w:val="20"/>
          <w:szCs w:val="20"/>
        </w:rPr>
        <w:t xml:space="preserve"> efficient and successful management of </w:t>
      </w:r>
      <w:r>
        <w:rPr>
          <w:rFonts w:ascii="Arial" w:hAnsi="Arial" w:cs="Arial"/>
          <w:sz w:val="20"/>
          <w:szCs w:val="20"/>
        </w:rPr>
        <w:t xml:space="preserve">the construction phase </w:t>
      </w:r>
      <w:r w:rsidR="001A6643">
        <w:rPr>
          <w:rFonts w:ascii="Arial" w:hAnsi="Arial" w:cs="Arial"/>
          <w:sz w:val="20"/>
          <w:szCs w:val="20"/>
        </w:rPr>
        <w:t>during the</w:t>
      </w:r>
      <w:r>
        <w:rPr>
          <w:rFonts w:ascii="Arial" w:hAnsi="Arial" w:cs="Arial"/>
          <w:sz w:val="20"/>
          <w:szCs w:val="20"/>
        </w:rPr>
        <w:t xml:space="preserve"> </w:t>
      </w:r>
      <w:r w:rsidR="001E3D6C">
        <w:rPr>
          <w:rFonts w:ascii="Arial" w:hAnsi="Arial" w:cs="Arial"/>
          <w:sz w:val="20"/>
          <w:szCs w:val="20"/>
        </w:rPr>
        <w:t>C</w:t>
      </w:r>
      <w:r w:rsidRPr="003C50ED">
        <w:rPr>
          <w:rFonts w:ascii="Arial" w:hAnsi="Arial" w:cs="Arial"/>
          <w:sz w:val="20"/>
          <w:szCs w:val="20"/>
        </w:rPr>
        <w:t>anolfan Gwili Centre construction project while meeting its objectives within the designated timeframe</w:t>
      </w:r>
      <w:r w:rsidR="001A6643">
        <w:rPr>
          <w:rFonts w:ascii="Arial" w:hAnsi="Arial" w:cs="Arial"/>
          <w:sz w:val="20"/>
          <w:szCs w:val="20"/>
        </w:rPr>
        <w:t>.</w:t>
      </w:r>
    </w:p>
    <w:p w14:paraId="41928303" w14:textId="77777777" w:rsidR="009F4E54" w:rsidRPr="00A80874" w:rsidRDefault="009F4E54" w:rsidP="009D14D3">
      <w:pPr>
        <w:spacing w:line="240" w:lineRule="auto"/>
        <w:rPr>
          <w:rFonts w:ascii="Arial" w:hAnsi="Arial" w:cs="Arial"/>
          <w:sz w:val="20"/>
          <w:szCs w:val="20"/>
        </w:rPr>
      </w:pPr>
    </w:p>
    <w:p w14:paraId="3B40051C" w14:textId="03186F3B" w:rsidR="00B968D6" w:rsidRDefault="00E278F3" w:rsidP="00866C74">
      <w:pPr>
        <w:pStyle w:val="Heading1"/>
        <w:rPr>
          <w:rFonts w:ascii="Arial" w:hAnsi="Arial" w:cs="Arial"/>
          <w:b/>
          <w:sz w:val="28"/>
          <w:szCs w:val="28"/>
          <w:lang w:val="en-US"/>
        </w:rPr>
      </w:pPr>
      <w:bookmarkStart w:id="4" w:name="_Toc185540095"/>
      <w:r w:rsidRPr="00A47386">
        <w:rPr>
          <w:rFonts w:ascii="Arial" w:hAnsi="Arial" w:cs="Arial"/>
          <w:b/>
          <w:sz w:val="28"/>
          <w:szCs w:val="28"/>
          <w:lang w:val="en-US"/>
        </w:rPr>
        <w:t>2</w:t>
      </w:r>
      <w:r w:rsidR="004C3B19">
        <w:rPr>
          <w:rFonts w:ascii="Arial" w:hAnsi="Arial" w:cs="Arial"/>
          <w:b/>
          <w:sz w:val="28"/>
          <w:szCs w:val="28"/>
          <w:lang w:val="en-US"/>
        </w:rPr>
        <w:t>. Project</w:t>
      </w:r>
      <w:r w:rsidRPr="00A47386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676716" w:rsidRPr="00A47386">
        <w:rPr>
          <w:rFonts w:ascii="Arial" w:hAnsi="Arial" w:cs="Arial"/>
          <w:b/>
          <w:sz w:val="28"/>
          <w:szCs w:val="28"/>
          <w:lang w:val="en-US"/>
        </w:rPr>
        <w:t>Resources</w:t>
      </w:r>
      <w:bookmarkEnd w:id="4"/>
    </w:p>
    <w:p w14:paraId="53201A69" w14:textId="77777777" w:rsidR="00AF7CDD" w:rsidRPr="00AF7CDD" w:rsidRDefault="00AF7CDD" w:rsidP="00AF7CDD">
      <w:pPr>
        <w:rPr>
          <w:lang w:val="en-US"/>
        </w:rPr>
      </w:pPr>
    </w:p>
    <w:p w14:paraId="126DB14A" w14:textId="0C19720B" w:rsidR="00826812" w:rsidRPr="009C513C" w:rsidRDefault="0030270B" w:rsidP="009C513C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9C513C">
        <w:rPr>
          <w:rFonts w:ascii="Arial" w:hAnsi="Arial" w:cs="Arial"/>
          <w:sz w:val="20"/>
          <w:szCs w:val="20"/>
          <w:lang w:val="en-US"/>
        </w:rPr>
        <w:t>A project can be dictated by three key factors</w:t>
      </w:r>
      <w:r w:rsidR="004D2485" w:rsidRPr="009C513C">
        <w:rPr>
          <w:rFonts w:ascii="Arial" w:hAnsi="Arial" w:cs="Arial"/>
          <w:sz w:val="20"/>
          <w:szCs w:val="20"/>
          <w:lang w:val="en-US"/>
        </w:rPr>
        <w:t>, these are</w:t>
      </w:r>
      <w:r w:rsidR="008A7B3B" w:rsidRPr="009C513C">
        <w:rPr>
          <w:rFonts w:ascii="Arial" w:hAnsi="Arial" w:cs="Arial"/>
          <w:sz w:val="20"/>
          <w:szCs w:val="20"/>
          <w:lang w:val="en-US"/>
        </w:rPr>
        <w:t xml:space="preserve"> </w:t>
      </w:r>
      <w:r w:rsidR="004D2485" w:rsidRPr="009C513C">
        <w:rPr>
          <w:rFonts w:ascii="Arial" w:hAnsi="Arial" w:cs="Arial"/>
          <w:sz w:val="20"/>
          <w:szCs w:val="20"/>
          <w:lang w:val="en-US"/>
        </w:rPr>
        <w:t>time</w:t>
      </w:r>
      <w:r w:rsidR="006F7D6B" w:rsidRPr="009C513C">
        <w:rPr>
          <w:rFonts w:ascii="Arial" w:hAnsi="Arial" w:cs="Arial"/>
          <w:sz w:val="20"/>
          <w:szCs w:val="20"/>
          <w:lang w:val="en-US"/>
        </w:rPr>
        <w:t xml:space="preserve">, cost and quality. 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The project resource is critical to all </w:t>
      </w:r>
      <w:r w:rsidR="009635E5" w:rsidRPr="009C513C">
        <w:rPr>
          <w:rFonts w:ascii="Arial" w:hAnsi="Arial" w:cs="Arial"/>
          <w:sz w:val="20"/>
          <w:szCs w:val="20"/>
          <w:lang w:val="en-US"/>
        </w:rPr>
        <w:t>key factors</w:t>
      </w:r>
      <w:r w:rsidR="003F55DF" w:rsidRPr="009C513C">
        <w:rPr>
          <w:rFonts w:ascii="Arial" w:hAnsi="Arial" w:cs="Arial"/>
          <w:sz w:val="20"/>
          <w:szCs w:val="20"/>
          <w:lang w:val="en-US"/>
        </w:rPr>
        <w:t xml:space="preserve">, by ensuring </w:t>
      </w:r>
      <w:r w:rsidR="00DA7830" w:rsidRPr="009C513C">
        <w:rPr>
          <w:rFonts w:ascii="Arial" w:hAnsi="Arial" w:cs="Arial"/>
          <w:sz w:val="20"/>
          <w:szCs w:val="20"/>
          <w:lang w:val="en-US"/>
        </w:rPr>
        <w:t xml:space="preserve">the project runs on time, within the </w:t>
      </w:r>
      <w:r w:rsidR="00946395">
        <w:rPr>
          <w:rFonts w:ascii="Arial" w:hAnsi="Arial" w:cs="Arial"/>
          <w:sz w:val="20"/>
          <w:szCs w:val="20"/>
          <w:lang w:val="en-US"/>
        </w:rPr>
        <w:t>client's</w:t>
      </w:r>
      <w:r w:rsidR="00DA7830" w:rsidRPr="009C513C">
        <w:rPr>
          <w:rFonts w:ascii="Arial" w:hAnsi="Arial" w:cs="Arial"/>
          <w:sz w:val="20"/>
          <w:szCs w:val="20"/>
          <w:lang w:val="en-US"/>
        </w:rPr>
        <w:t xml:space="preserve"> budget and to the standard expected by the client. </w:t>
      </w:r>
    </w:p>
    <w:p w14:paraId="684E8777" w14:textId="39696F96" w:rsidR="009F4E54" w:rsidRDefault="00826812" w:rsidP="009C513C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9C513C">
        <w:rPr>
          <w:rFonts w:ascii="Arial" w:hAnsi="Arial" w:cs="Arial"/>
          <w:sz w:val="20"/>
          <w:szCs w:val="20"/>
          <w:lang w:val="en-US"/>
        </w:rPr>
        <w:t>During the project</w:t>
      </w:r>
      <w:r w:rsidR="0054660F" w:rsidRPr="009C513C">
        <w:rPr>
          <w:rFonts w:ascii="Arial" w:hAnsi="Arial" w:cs="Arial"/>
          <w:sz w:val="20"/>
          <w:szCs w:val="20"/>
          <w:lang w:val="en-US"/>
        </w:rPr>
        <w:t>,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 it is t</w:t>
      </w:r>
      <w:r w:rsidR="00FB2698" w:rsidRPr="009C513C">
        <w:rPr>
          <w:rFonts w:ascii="Arial" w:hAnsi="Arial" w:cs="Arial"/>
          <w:sz w:val="20"/>
          <w:szCs w:val="20"/>
          <w:lang w:val="en-US"/>
        </w:rPr>
        <w:t xml:space="preserve">he 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responsibility of the </w:t>
      </w:r>
      <w:r w:rsidR="00FB2698" w:rsidRPr="009C513C">
        <w:rPr>
          <w:rFonts w:ascii="Arial" w:hAnsi="Arial" w:cs="Arial"/>
          <w:sz w:val="20"/>
          <w:szCs w:val="20"/>
          <w:lang w:val="en-US"/>
        </w:rPr>
        <w:t xml:space="preserve">project manager </w:t>
      </w:r>
      <w:r w:rsidRPr="009C513C">
        <w:rPr>
          <w:rFonts w:ascii="Arial" w:hAnsi="Arial" w:cs="Arial"/>
          <w:sz w:val="20"/>
          <w:szCs w:val="20"/>
          <w:lang w:val="en-US"/>
        </w:rPr>
        <w:t>to create and manage the</w:t>
      </w:r>
      <w:r w:rsidR="00BC4008" w:rsidRPr="009C513C">
        <w:rPr>
          <w:rFonts w:ascii="Arial" w:hAnsi="Arial" w:cs="Arial"/>
          <w:sz w:val="20"/>
          <w:szCs w:val="20"/>
          <w:lang w:val="en-US"/>
        </w:rPr>
        <w:t xml:space="preserve">, unless a separate </w:t>
      </w:r>
      <w:r w:rsidR="003F3DC4" w:rsidRPr="009C513C">
        <w:rPr>
          <w:rFonts w:ascii="Arial" w:hAnsi="Arial" w:cs="Arial"/>
          <w:sz w:val="20"/>
          <w:szCs w:val="20"/>
          <w:lang w:val="en-US"/>
        </w:rPr>
        <w:t xml:space="preserve">job </w:t>
      </w:r>
      <w:r w:rsidR="00BC4008" w:rsidRPr="009C513C">
        <w:rPr>
          <w:rFonts w:ascii="Arial" w:hAnsi="Arial" w:cs="Arial"/>
          <w:sz w:val="20"/>
          <w:szCs w:val="20"/>
          <w:lang w:val="en-US"/>
        </w:rPr>
        <w:t xml:space="preserve">role </w:t>
      </w:r>
      <w:r w:rsidR="00DF1FD9" w:rsidRPr="009C513C">
        <w:rPr>
          <w:rFonts w:ascii="Arial" w:hAnsi="Arial" w:cs="Arial"/>
          <w:sz w:val="20"/>
          <w:szCs w:val="20"/>
          <w:lang w:val="en-US"/>
        </w:rPr>
        <w:t>is required</w:t>
      </w:r>
      <w:r w:rsidR="003F3DC4" w:rsidRPr="009C513C">
        <w:rPr>
          <w:rFonts w:ascii="Arial" w:hAnsi="Arial" w:cs="Arial"/>
          <w:sz w:val="20"/>
          <w:szCs w:val="20"/>
          <w:lang w:val="en-US"/>
        </w:rPr>
        <w:t xml:space="preserve"> to manage this, this</w:t>
      </w:r>
      <w:r w:rsidR="005D73D7" w:rsidRPr="009C513C">
        <w:rPr>
          <w:rFonts w:ascii="Arial" w:hAnsi="Arial" w:cs="Arial"/>
          <w:sz w:val="20"/>
          <w:szCs w:val="20"/>
          <w:lang w:val="en-US"/>
        </w:rPr>
        <w:t xml:space="preserve"> is then the job role of a </w:t>
      </w:r>
      <w:r w:rsidR="003F3DC4" w:rsidRPr="009C513C">
        <w:rPr>
          <w:rFonts w:ascii="Arial" w:hAnsi="Arial" w:cs="Arial"/>
          <w:sz w:val="20"/>
          <w:szCs w:val="20"/>
          <w:lang w:val="en-US"/>
        </w:rPr>
        <w:t xml:space="preserve">construction manager or project </w:t>
      </w:r>
      <w:r w:rsidR="004A2CBF" w:rsidRPr="009C513C">
        <w:rPr>
          <w:rFonts w:ascii="Arial" w:hAnsi="Arial" w:cs="Arial"/>
          <w:sz w:val="20"/>
          <w:szCs w:val="20"/>
          <w:lang w:val="en-US"/>
        </w:rPr>
        <w:t xml:space="preserve">scheduler/project engineer, these roles are common </w:t>
      </w:r>
      <w:r w:rsidR="005D73D7" w:rsidRPr="009C513C">
        <w:rPr>
          <w:rFonts w:ascii="Arial" w:hAnsi="Arial" w:cs="Arial"/>
          <w:sz w:val="20"/>
          <w:szCs w:val="20"/>
          <w:lang w:val="en-US"/>
        </w:rPr>
        <w:t xml:space="preserve">on large scale projects managing </w:t>
      </w:r>
      <w:r w:rsidR="00396FCE" w:rsidRPr="009C513C">
        <w:rPr>
          <w:rFonts w:ascii="Arial" w:hAnsi="Arial" w:cs="Arial"/>
          <w:sz w:val="20"/>
          <w:szCs w:val="20"/>
          <w:lang w:val="en-US"/>
        </w:rPr>
        <w:t xml:space="preserve">daily changes and large </w:t>
      </w:r>
      <w:r w:rsidR="009F4E54" w:rsidRPr="009C513C">
        <w:rPr>
          <w:rFonts w:ascii="Arial" w:hAnsi="Arial" w:cs="Arial"/>
          <w:sz w:val="20"/>
          <w:szCs w:val="20"/>
          <w:lang w:val="en-US"/>
        </w:rPr>
        <w:t>number</w:t>
      </w:r>
      <w:r w:rsidR="00396FCE" w:rsidRPr="009C513C">
        <w:rPr>
          <w:rFonts w:ascii="Arial" w:hAnsi="Arial" w:cs="Arial"/>
          <w:sz w:val="20"/>
          <w:szCs w:val="20"/>
          <w:lang w:val="en-US"/>
        </w:rPr>
        <w:t xml:space="preserve"> of resources. </w:t>
      </w:r>
    </w:p>
    <w:p w14:paraId="141B520D" w14:textId="77777777" w:rsidR="00AF7CDD" w:rsidRPr="009C513C" w:rsidRDefault="00AF7CDD" w:rsidP="009C513C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</w:p>
    <w:p w14:paraId="640159CB" w14:textId="58258CB7" w:rsidR="004C3B19" w:rsidRDefault="004C3B19" w:rsidP="003D55A6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5" w:name="_Toc185540096"/>
      <w:r w:rsidRPr="003D55A6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2.1. Human Resource</w:t>
      </w:r>
      <w:bookmarkEnd w:id="5"/>
    </w:p>
    <w:p w14:paraId="05351E3B" w14:textId="77777777" w:rsidR="00AF7CDD" w:rsidRPr="00AF7CDD" w:rsidRDefault="00AF7CDD" w:rsidP="00AF7CDD">
      <w:pPr>
        <w:rPr>
          <w:lang w:val="en-US"/>
        </w:rPr>
      </w:pPr>
    </w:p>
    <w:p w14:paraId="1FDAE2CB" w14:textId="137C3F93" w:rsidR="0026329B" w:rsidRDefault="00AE7BC0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9C513C">
        <w:rPr>
          <w:rFonts w:ascii="Arial" w:hAnsi="Arial" w:cs="Arial"/>
          <w:sz w:val="20"/>
          <w:szCs w:val="20"/>
          <w:lang w:val="en-US"/>
        </w:rPr>
        <w:t xml:space="preserve">Human </w:t>
      </w:r>
      <w:r w:rsidR="00115984" w:rsidRPr="009C513C">
        <w:rPr>
          <w:rFonts w:ascii="Arial" w:hAnsi="Arial" w:cs="Arial"/>
          <w:sz w:val="20"/>
          <w:szCs w:val="20"/>
          <w:lang w:val="en-US"/>
        </w:rPr>
        <w:t>resources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 </w:t>
      </w:r>
      <w:r w:rsidR="007F2B01" w:rsidRPr="009C513C">
        <w:rPr>
          <w:rFonts w:ascii="Arial" w:hAnsi="Arial" w:cs="Arial"/>
          <w:sz w:val="20"/>
          <w:szCs w:val="20"/>
          <w:lang w:val="en-US"/>
        </w:rPr>
        <w:t>are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 the </w:t>
      </w:r>
      <w:r w:rsidR="009D72DC" w:rsidRPr="009C513C">
        <w:rPr>
          <w:rFonts w:ascii="Arial" w:hAnsi="Arial" w:cs="Arial"/>
          <w:sz w:val="20"/>
          <w:szCs w:val="20"/>
          <w:lang w:val="en-US"/>
        </w:rPr>
        <w:t>build-up</w:t>
      </w:r>
      <w:r w:rsidRPr="009C513C">
        <w:rPr>
          <w:rFonts w:ascii="Arial" w:hAnsi="Arial" w:cs="Arial"/>
          <w:sz w:val="20"/>
          <w:szCs w:val="20"/>
          <w:lang w:val="en-US"/>
        </w:rPr>
        <w:t xml:space="preserve"> of </w:t>
      </w:r>
      <w:r w:rsidR="0053629E" w:rsidRPr="009C513C">
        <w:rPr>
          <w:rFonts w:ascii="Arial" w:hAnsi="Arial" w:cs="Arial"/>
          <w:sz w:val="20"/>
          <w:szCs w:val="20"/>
          <w:lang w:val="en-US"/>
        </w:rPr>
        <w:t>industry professional</w:t>
      </w:r>
      <w:r w:rsidR="009D72DC" w:rsidRPr="009C513C">
        <w:rPr>
          <w:rFonts w:ascii="Arial" w:hAnsi="Arial" w:cs="Arial"/>
          <w:sz w:val="20"/>
          <w:szCs w:val="20"/>
          <w:lang w:val="en-US"/>
        </w:rPr>
        <w:t xml:space="preserve">s </w:t>
      </w:r>
      <w:r w:rsidR="003A1337" w:rsidRPr="009C513C">
        <w:rPr>
          <w:rFonts w:ascii="Arial" w:hAnsi="Arial" w:cs="Arial"/>
          <w:sz w:val="20"/>
          <w:szCs w:val="20"/>
          <w:lang w:val="en-US"/>
        </w:rPr>
        <w:t>applying</w:t>
      </w:r>
      <w:r w:rsidR="009D72DC" w:rsidRPr="009C513C">
        <w:rPr>
          <w:rFonts w:ascii="Arial" w:hAnsi="Arial" w:cs="Arial"/>
          <w:sz w:val="20"/>
          <w:szCs w:val="20"/>
          <w:lang w:val="en-US"/>
        </w:rPr>
        <w:t xml:space="preserve"> their trade skills and expertise to </w:t>
      </w:r>
      <w:r w:rsidR="00E339AE" w:rsidRPr="009C513C">
        <w:rPr>
          <w:rFonts w:ascii="Arial" w:hAnsi="Arial" w:cs="Arial"/>
          <w:sz w:val="20"/>
          <w:szCs w:val="20"/>
          <w:lang w:val="en-US"/>
        </w:rPr>
        <w:t xml:space="preserve">a project to </w:t>
      </w:r>
      <w:r w:rsidR="00D568F4" w:rsidRPr="009C513C">
        <w:rPr>
          <w:rFonts w:ascii="Arial" w:hAnsi="Arial" w:cs="Arial"/>
          <w:sz w:val="20"/>
          <w:szCs w:val="20"/>
          <w:lang w:val="en-US"/>
        </w:rPr>
        <w:t>drive the</w:t>
      </w:r>
      <w:r w:rsidR="00A72F22" w:rsidRPr="009C513C">
        <w:rPr>
          <w:rFonts w:ascii="Arial" w:hAnsi="Arial" w:cs="Arial"/>
          <w:sz w:val="20"/>
          <w:szCs w:val="20"/>
          <w:lang w:val="en-US"/>
        </w:rPr>
        <w:t xml:space="preserve"> success of a</w:t>
      </w:r>
      <w:r w:rsidR="00D568F4" w:rsidRPr="009C513C">
        <w:rPr>
          <w:rFonts w:ascii="Arial" w:hAnsi="Arial" w:cs="Arial"/>
          <w:sz w:val="20"/>
          <w:szCs w:val="20"/>
          <w:lang w:val="en-US"/>
        </w:rPr>
        <w:t xml:space="preserve"> construction project. </w:t>
      </w:r>
      <w:r w:rsidR="009A3DF5" w:rsidRPr="009C513C">
        <w:rPr>
          <w:rFonts w:ascii="Arial" w:hAnsi="Arial" w:cs="Arial"/>
          <w:sz w:val="20"/>
          <w:szCs w:val="20"/>
          <w:lang w:val="en-US"/>
        </w:rPr>
        <w:t xml:space="preserve">By having </w:t>
      </w:r>
      <w:r w:rsidR="009A6D6F" w:rsidRPr="009C513C">
        <w:rPr>
          <w:rFonts w:ascii="Arial" w:hAnsi="Arial" w:cs="Arial"/>
          <w:sz w:val="20"/>
          <w:szCs w:val="20"/>
          <w:lang w:val="en-US"/>
        </w:rPr>
        <w:t>skilled and effective</w:t>
      </w:r>
      <w:r w:rsidR="009A3DF5" w:rsidRPr="009C513C">
        <w:rPr>
          <w:rFonts w:ascii="Arial" w:hAnsi="Arial" w:cs="Arial"/>
          <w:sz w:val="20"/>
          <w:szCs w:val="20"/>
          <w:lang w:val="en-US"/>
        </w:rPr>
        <w:t xml:space="preserve"> personnel on a project can help the project run according to the schedule </w:t>
      </w:r>
      <w:r w:rsidR="009A6D6F" w:rsidRPr="009C513C">
        <w:rPr>
          <w:rFonts w:ascii="Arial" w:hAnsi="Arial" w:cs="Arial"/>
          <w:sz w:val="20"/>
          <w:szCs w:val="20"/>
          <w:lang w:val="en-US"/>
        </w:rPr>
        <w:t xml:space="preserve">with minimal </w:t>
      </w:r>
      <w:r w:rsidR="00B45DDA" w:rsidRPr="009C513C">
        <w:rPr>
          <w:rFonts w:ascii="Arial" w:hAnsi="Arial" w:cs="Arial"/>
          <w:sz w:val="20"/>
          <w:szCs w:val="20"/>
          <w:lang w:val="en-US"/>
        </w:rPr>
        <w:t>delays or disruptions</w:t>
      </w:r>
      <w:r w:rsidR="0026329B" w:rsidRPr="009C513C">
        <w:rPr>
          <w:rFonts w:ascii="Arial" w:hAnsi="Arial" w:cs="Arial"/>
          <w:sz w:val="20"/>
          <w:szCs w:val="20"/>
          <w:lang w:val="en-US"/>
        </w:rPr>
        <w:t xml:space="preserve">. </w:t>
      </w:r>
    </w:p>
    <w:p w14:paraId="5B344D2B" w14:textId="2889DC4F" w:rsidR="009C513C" w:rsidRPr="009C513C" w:rsidRDefault="00C4316C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Hendy, canalfon gwili centre </w:t>
      </w:r>
      <w:r w:rsidR="0003587F">
        <w:rPr>
          <w:rFonts w:ascii="Arial" w:hAnsi="Arial" w:cs="Arial"/>
          <w:sz w:val="20"/>
          <w:szCs w:val="20"/>
          <w:lang w:val="en-US"/>
        </w:rPr>
        <w:t>human resource is as shown in Table 1</w:t>
      </w:r>
      <w:r w:rsidR="00FA0D1D">
        <w:rPr>
          <w:rFonts w:ascii="Arial" w:hAnsi="Arial" w:cs="Arial"/>
          <w:sz w:val="20"/>
          <w:szCs w:val="20"/>
          <w:lang w:val="en-US"/>
        </w:rPr>
        <w:t>.</w:t>
      </w:r>
    </w:p>
    <w:tbl>
      <w:tblPr>
        <w:tblStyle w:val="GridTable4-Accent1"/>
        <w:tblW w:w="9186" w:type="dxa"/>
        <w:tblLook w:val="04A0" w:firstRow="1" w:lastRow="0" w:firstColumn="1" w:lastColumn="0" w:noHBand="0" w:noVBand="1"/>
      </w:tblPr>
      <w:tblGrid>
        <w:gridCol w:w="2830"/>
        <w:gridCol w:w="3119"/>
        <w:gridCol w:w="3237"/>
      </w:tblGrid>
      <w:tr w:rsidR="00E92A6D" w:rsidRPr="009C513C" w14:paraId="7D685C8B" w14:textId="77777777" w:rsidTr="00E471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186" w:type="dxa"/>
            <w:gridSpan w:val="3"/>
          </w:tcPr>
          <w:p w14:paraId="7C12EF04" w14:textId="7A3F40C3" w:rsidR="00E92A6D" w:rsidRPr="009C513C" w:rsidRDefault="00691A2D" w:rsidP="00E92A6D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 xml:space="preserve">Table 1 - </w:t>
            </w:r>
            <w:r w:rsidR="0059035D" w:rsidRPr="009C513C">
              <w:rPr>
                <w:rFonts w:ascii="Arial" w:hAnsi="Arial" w:cs="Arial"/>
                <w:sz w:val="20"/>
                <w:szCs w:val="20"/>
                <w:lang w:val="en-US"/>
              </w:rPr>
              <w:t xml:space="preserve">Canolfan Gwili Centre - </w:t>
            </w:r>
            <w:r w:rsidR="008E5F4F" w:rsidRPr="009C513C">
              <w:rPr>
                <w:rFonts w:ascii="Arial" w:hAnsi="Arial" w:cs="Arial"/>
                <w:sz w:val="20"/>
                <w:szCs w:val="20"/>
                <w:lang w:val="en-US"/>
              </w:rPr>
              <w:t>Human Resource</w:t>
            </w:r>
            <w:r w:rsidR="0059035D" w:rsidRPr="009C513C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="00934533">
              <w:rPr>
                <w:rFonts w:ascii="Arial" w:hAnsi="Arial" w:cs="Arial"/>
                <w:sz w:val="20"/>
                <w:szCs w:val="20"/>
                <w:lang w:val="en-US"/>
              </w:rPr>
              <w:t xml:space="preserve"> - </w:t>
            </w:r>
            <w:r w:rsidR="00934533" w:rsidRPr="00934533">
              <w:t>(</w:t>
            </w:r>
            <w:r w:rsidR="00934533" w:rsidRPr="00934533">
              <w:rPr>
                <w:i/>
                <w:iCs/>
              </w:rPr>
              <w:t>Indeed Salaries</w:t>
            </w:r>
            <w:r w:rsidR="00934533" w:rsidRPr="00934533">
              <w:t xml:space="preserve"> 2024)</w:t>
            </w:r>
          </w:p>
        </w:tc>
      </w:tr>
      <w:tr w:rsidR="00B21AC0" w:rsidRPr="009C513C" w14:paraId="27CE2CAB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42D567B3" w14:textId="6FC48E64" w:rsidR="00B21AC0" w:rsidRPr="009C513C" w:rsidRDefault="00B21AC0" w:rsidP="009D14D3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Job Role</w:t>
            </w:r>
          </w:p>
        </w:tc>
        <w:tc>
          <w:tcPr>
            <w:tcW w:w="3119" w:type="dxa"/>
          </w:tcPr>
          <w:p w14:paraId="36AFFCDD" w14:textId="34D86773" w:rsidR="00B21AC0" w:rsidRPr="009C513C" w:rsidRDefault="00B21AC0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Average Earned Hourly Rate</w:t>
            </w:r>
          </w:p>
          <w:p w14:paraId="0FF81E63" w14:textId="17B28549" w:rsidR="00B21AC0" w:rsidRPr="009C513C" w:rsidRDefault="00B21AC0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(Per Hour)</w:t>
            </w:r>
          </w:p>
        </w:tc>
        <w:tc>
          <w:tcPr>
            <w:tcW w:w="3237" w:type="dxa"/>
          </w:tcPr>
          <w:p w14:paraId="3CB28612" w14:textId="448FFD8F" w:rsidR="00B21AC0" w:rsidRPr="009C513C" w:rsidRDefault="00B21AC0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Overtime Rate (+20%)</w:t>
            </w:r>
          </w:p>
        </w:tc>
      </w:tr>
      <w:tr w:rsidR="00B21AC0" w:rsidRPr="009C513C" w14:paraId="42A99572" w14:textId="77777777" w:rsidTr="00691A2D">
        <w:trPr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1D1BA52F" w14:textId="581EA331" w:rsidR="00B21AC0" w:rsidRPr="009C513C" w:rsidRDefault="00B21AC0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Project Manager</w:t>
            </w:r>
          </w:p>
        </w:tc>
        <w:tc>
          <w:tcPr>
            <w:tcW w:w="3119" w:type="dxa"/>
          </w:tcPr>
          <w:p w14:paraId="40072EE0" w14:textId="31A390B8" w:rsidR="00B21AC0" w:rsidRPr="009C513C" w:rsidRDefault="00B21AC0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£25.04</w:t>
            </w:r>
          </w:p>
        </w:tc>
        <w:tc>
          <w:tcPr>
            <w:tcW w:w="3237" w:type="dxa"/>
          </w:tcPr>
          <w:p w14:paraId="6E9E1C1E" w14:textId="2CA79AF0" w:rsidR="00B21AC0" w:rsidRPr="009C513C" w:rsidRDefault="00B21AC0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£30.05</w:t>
            </w:r>
          </w:p>
        </w:tc>
      </w:tr>
      <w:tr w:rsidR="00EC4B4B" w:rsidRPr="009C513C" w14:paraId="2327AD41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1AE29518" w14:textId="6C37B6B9" w:rsidR="00EC4B4B" w:rsidRPr="009C513C" w:rsidRDefault="002D591F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Site Foreman</w:t>
            </w:r>
          </w:p>
        </w:tc>
        <w:tc>
          <w:tcPr>
            <w:tcW w:w="3119" w:type="dxa"/>
          </w:tcPr>
          <w:p w14:paraId="017E804E" w14:textId="168792B6" w:rsidR="00EC4B4B" w:rsidRPr="009C513C" w:rsidRDefault="00797DAD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£19.28</w:t>
            </w:r>
          </w:p>
        </w:tc>
        <w:tc>
          <w:tcPr>
            <w:tcW w:w="3237" w:type="dxa"/>
          </w:tcPr>
          <w:p w14:paraId="6D0CE7DB" w14:textId="62A79757" w:rsidR="00EC4B4B" w:rsidRPr="009C513C" w:rsidRDefault="00797DAD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£23.14</w:t>
            </w:r>
          </w:p>
        </w:tc>
      </w:tr>
      <w:tr w:rsidR="00EC4B4B" w:rsidRPr="009C513C" w14:paraId="3271F8BE" w14:textId="77777777" w:rsidTr="00691A2D">
        <w:trPr>
          <w:trHeight w:val="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442E5CD2" w14:textId="0C61273F" w:rsidR="00EC4B4B" w:rsidRPr="009C513C" w:rsidRDefault="002D591F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Ganger</w:t>
            </w:r>
          </w:p>
        </w:tc>
        <w:tc>
          <w:tcPr>
            <w:tcW w:w="3119" w:type="dxa"/>
          </w:tcPr>
          <w:p w14:paraId="41ABC5B2" w14:textId="09771D77" w:rsidR="00EC4B4B" w:rsidRPr="009C513C" w:rsidRDefault="00797DAD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</w:t>
            </w:r>
            <w:r w:rsidR="00425329" w:rsidRPr="009C513C">
              <w:rPr>
                <w:rFonts w:ascii="Arial" w:hAnsi="Arial" w:cs="Arial"/>
                <w:sz w:val="20"/>
                <w:szCs w:val="20"/>
                <w:lang w:val="en-US"/>
              </w:rPr>
              <w:t>15.52</w:t>
            </w:r>
          </w:p>
        </w:tc>
        <w:tc>
          <w:tcPr>
            <w:tcW w:w="3237" w:type="dxa"/>
          </w:tcPr>
          <w:p w14:paraId="75CC1C98" w14:textId="40E52299" w:rsidR="00EC4B4B" w:rsidRPr="009C513C" w:rsidRDefault="00425329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£18.63</w:t>
            </w:r>
          </w:p>
        </w:tc>
      </w:tr>
      <w:tr w:rsidR="00B21AC0" w:rsidRPr="009C513C" w14:paraId="01EEF61A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1AAC85F3" w14:textId="229A79A7" w:rsidR="00B21AC0" w:rsidRPr="009C513C" w:rsidRDefault="00EC4B4B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Quantity Surveyor</w:t>
            </w:r>
          </w:p>
        </w:tc>
        <w:tc>
          <w:tcPr>
            <w:tcW w:w="3119" w:type="dxa"/>
          </w:tcPr>
          <w:p w14:paraId="679B6FA6" w14:textId="2533E1CF" w:rsidR="00B21AC0" w:rsidRPr="009C513C" w:rsidRDefault="0003691A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£27.36</w:t>
            </w:r>
          </w:p>
        </w:tc>
        <w:tc>
          <w:tcPr>
            <w:tcW w:w="3237" w:type="dxa"/>
          </w:tcPr>
          <w:p w14:paraId="5117323C" w14:textId="526A90CC" w:rsidR="00B21AC0" w:rsidRPr="009C513C" w:rsidRDefault="0003691A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£32.84</w:t>
            </w:r>
          </w:p>
        </w:tc>
      </w:tr>
      <w:tr w:rsidR="00B21AC0" w:rsidRPr="009C513C" w14:paraId="22D24392" w14:textId="77777777" w:rsidTr="00691A2D">
        <w:trPr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1EA5703C" w14:textId="0BD3F137" w:rsidR="00B21AC0" w:rsidRPr="009C513C" w:rsidRDefault="00EC4B4B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Ground Worker</w:t>
            </w:r>
          </w:p>
        </w:tc>
        <w:tc>
          <w:tcPr>
            <w:tcW w:w="3119" w:type="dxa"/>
          </w:tcPr>
          <w:p w14:paraId="4BCF5F66" w14:textId="1FC51055" w:rsidR="00B21AC0" w:rsidRPr="009C513C" w:rsidRDefault="0003691A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£14.64</w:t>
            </w:r>
          </w:p>
        </w:tc>
        <w:tc>
          <w:tcPr>
            <w:tcW w:w="3237" w:type="dxa"/>
          </w:tcPr>
          <w:p w14:paraId="6D8BAF55" w14:textId="6E99DD20" w:rsidR="00B21AC0" w:rsidRPr="009C513C" w:rsidRDefault="0003691A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£17.57</w:t>
            </w:r>
          </w:p>
        </w:tc>
      </w:tr>
      <w:tr w:rsidR="00B21AC0" w:rsidRPr="009C513C" w14:paraId="77E8BECF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3B03F2BE" w14:textId="7E154468" w:rsidR="00B21AC0" w:rsidRPr="009C513C" w:rsidRDefault="002D591F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Carpenter</w:t>
            </w:r>
          </w:p>
        </w:tc>
        <w:tc>
          <w:tcPr>
            <w:tcW w:w="3119" w:type="dxa"/>
          </w:tcPr>
          <w:p w14:paraId="6711B39F" w14:textId="18AB8A97" w:rsidR="00B21AC0" w:rsidRPr="009C513C" w:rsidRDefault="0003691A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£18.19</w:t>
            </w:r>
          </w:p>
        </w:tc>
        <w:tc>
          <w:tcPr>
            <w:tcW w:w="3237" w:type="dxa"/>
          </w:tcPr>
          <w:p w14:paraId="2D24CD67" w14:textId="4DD385FD" w:rsidR="00B21AC0" w:rsidRPr="009C513C" w:rsidRDefault="0003691A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</w:t>
            </w:r>
            <w:r w:rsidR="00895F28" w:rsidRPr="009C513C">
              <w:rPr>
                <w:rFonts w:ascii="Arial" w:hAnsi="Arial" w:cs="Arial"/>
                <w:sz w:val="20"/>
                <w:szCs w:val="20"/>
                <w:lang w:val="en-US"/>
              </w:rPr>
              <w:t>21.83</w:t>
            </w:r>
          </w:p>
        </w:tc>
      </w:tr>
      <w:tr w:rsidR="00895F28" w:rsidRPr="009C513C" w14:paraId="32AE233F" w14:textId="77777777" w:rsidTr="00691A2D">
        <w:trPr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4763EFCE" w14:textId="6934A783" w:rsidR="00895F28" w:rsidRPr="009C513C" w:rsidRDefault="00895F28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Bricklayer</w:t>
            </w:r>
          </w:p>
        </w:tc>
        <w:tc>
          <w:tcPr>
            <w:tcW w:w="3119" w:type="dxa"/>
          </w:tcPr>
          <w:p w14:paraId="5FF379B1" w14:textId="58128404" w:rsidR="00895F28" w:rsidRPr="009C513C" w:rsidRDefault="00895F28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£18.19</w:t>
            </w:r>
          </w:p>
        </w:tc>
        <w:tc>
          <w:tcPr>
            <w:tcW w:w="3237" w:type="dxa"/>
          </w:tcPr>
          <w:p w14:paraId="1A907390" w14:textId="595F718E" w:rsidR="00895F28" w:rsidRPr="009C513C" w:rsidRDefault="00895F28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£21.83</w:t>
            </w:r>
          </w:p>
        </w:tc>
      </w:tr>
      <w:tr w:rsidR="00895F28" w:rsidRPr="009C513C" w14:paraId="48275359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5D8AE9BF" w14:textId="231E188A" w:rsidR="00895F28" w:rsidRPr="009C513C" w:rsidRDefault="00895F28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Plumber</w:t>
            </w:r>
          </w:p>
        </w:tc>
        <w:tc>
          <w:tcPr>
            <w:tcW w:w="3119" w:type="dxa"/>
          </w:tcPr>
          <w:p w14:paraId="353637A1" w14:textId="3B026CBE" w:rsidR="00895F28" w:rsidRPr="009C513C" w:rsidRDefault="00895F28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£20.58</w:t>
            </w:r>
          </w:p>
        </w:tc>
        <w:tc>
          <w:tcPr>
            <w:tcW w:w="3237" w:type="dxa"/>
          </w:tcPr>
          <w:p w14:paraId="7C00DCE6" w14:textId="67127BFA" w:rsidR="00895F28" w:rsidRPr="009C513C" w:rsidRDefault="00895F28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£24.70</w:t>
            </w:r>
          </w:p>
        </w:tc>
      </w:tr>
      <w:tr w:rsidR="00895F28" w:rsidRPr="009C513C" w14:paraId="04C1A399" w14:textId="77777777" w:rsidTr="00691A2D">
        <w:trPr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62A46716" w14:textId="677E978D" w:rsidR="00895F28" w:rsidRPr="009C513C" w:rsidRDefault="00895F28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Electrician</w:t>
            </w:r>
          </w:p>
        </w:tc>
        <w:tc>
          <w:tcPr>
            <w:tcW w:w="3119" w:type="dxa"/>
          </w:tcPr>
          <w:p w14:paraId="05DB1CB0" w14:textId="3AEBBA2F" w:rsidR="00895F28" w:rsidRPr="009C513C" w:rsidRDefault="00F1734E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£20.09</w:t>
            </w:r>
          </w:p>
        </w:tc>
        <w:tc>
          <w:tcPr>
            <w:tcW w:w="3237" w:type="dxa"/>
          </w:tcPr>
          <w:p w14:paraId="41E83838" w14:textId="4A9074FC" w:rsidR="00895F28" w:rsidRPr="009C513C" w:rsidRDefault="00F1734E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£25.31</w:t>
            </w:r>
          </w:p>
        </w:tc>
      </w:tr>
      <w:tr w:rsidR="00895F28" w:rsidRPr="009C513C" w14:paraId="00C43159" w14:textId="77777777" w:rsidTr="00691A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6015F635" w14:textId="273CAE59" w:rsidR="00895F28" w:rsidRPr="009C513C" w:rsidRDefault="00895F28" w:rsidP="009D14D3">
            <w:pPr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Setting Out Engineer</w:t>
            </w:r>
          </w:p>
        </w:tc>
        <w:tc>
          <w:tcPr>
            <w:tcW w:w="3119" w:type="dxa"/>
          </w:tcPr>
          <w:p w14:paraId="45934830" w14:textId="034B90EF" w:rsidR="00895F28" w:rsidRPr="009C513C" w:rsidRDefault="00F1734E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£24.53</w:t>
            </w:r>
          </w:p>
        </w:tc>
        <w:tc>
          <w:tcPr>
            <w:tcW w:w="3237" w:type="dxa"/>
          </w:tcPr>
          <w:p w14:paraId="3E4539B9" w14:textId="06F8DB20" w:rsidR="00895F28" w:rsidRPr="009C513C" w:rsidRDefault="007F1DA7" w:rsidP="009D14D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£29.44</w:t>
            </w:r>
          </w:p>
        </w:tc>
      </w:tr>
      <w:tr w:rsidR="00895F28" w:rsidRPr="009C513C" w14:paraId="6A46DE0E" w14:textId="77777777" w:rsidTr="00691A2D">
        <w:trPr>
          <w:trHeight w:val="2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086D60C2" w14:textId="486409DD" w:rsidR="00895F28" w:rsidRPr="009C513C" w:rsidRDefault="00895F28" w:rsidP="009D14D3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 xml:space="preserve">General </w:t>
            </w:r>
            <w:r w:rsidR="00C5592C" w:rsidRPr="009C513C">
              <w:rPr>
                <w:rFonts w:ascii="Arial" w:hAnsi="Arial" w:cs="Arial"/>
                <w:sz w:val="20"/>
                <w:szCs w:val="20"/>
                <w:lang w:val="en-US"/>
              </w:rPr>
              <w:t>Laborer</w:t>
            </w:r>
          </w:p>
        </w:tc>
        <w:tc>
          <w:tcPr>
            <w:tcW w:w="3119" w:type="dxa"/>
          </w:tcPr>
          <w:p w14:paraId="67259EAF" w14:textId="1848432F" w:rsidR="00895F28" w:rsidRPr="009C513C" w:rsidRDefault="007F1DA7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£15.20</w:t>
            </w:r>
          </w:p>
        </w:tc>
        <w:tc>
          <w:tcPr>
            <w:tcW w:w="3237" w:type="dxa"/>
          </w:tcPr>
          <w:p w14:paraId="29457FDC" w14:textId="6088FF59" w:rsidR="00895F28" w:rsidRPr="009C513C" w:rsidRDefault="007F1DA7" w:rsidP="009D14D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£18.24</w:t>
            </w:r>
          </w:p>
        </w:tc>
      </w:tr>
    </w:tbl>
    <w:p w14:paraId="474CE86B" w14:textId="77777777" w:rsidR="00464D20" w:rsidRDefault="00464D20" w:rsidP="009D14D3">
      <w:pPr>
        <w:spacing w:line="240" w:lineRule="auto"/>
        <w:rPr>
          <w:lang w:val="en-US"/>
        </w:rPr>
      </w:pPr>
    </w:p>
    <w:p w14:paraId="7ED3ECDE" w14:textId="64444540" w:rsidR="00F9281E" w:rsidRDefault="007A12C0" w:rsidP="00115984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6" w:name="_Toc185540097"/>
      <w:r w:rsidRPr="00115984">
        <w:rPr>
          <w:rFonts w:ascii="Arial" w:hAnsi="Arial" w:cs="Arial"/>
          <w:b/>
          <w:bCs/>
          <w:sz w:val="24"/>
          <w:szCs w:val="24"/>
          <w:lang w:val="en-US"/>
        </w:rPr>
        <w:t>2.</w:t>
      </w:r>
      <w:r w:rsidR="003671EB" w:rsidRPr="00115984">
        <w:rPr>
          <w:rFonts w:ascii="Arial" w:hAnsi="Arial" w:cs="Arial"/>
          <w:b/>
          <w:bCs/>
          <w:sz w:val="24"/>
          <w:szCs w:val="24"/>
          <w:lang w:val="en-US"/>
        </w:rPr>
        <w:t xml:space="preserve">2. </w:t>
      </w:r>
      <w:r w:rsidR="00150C97" w:rsidRPr="00115984">
        <w:rPr>
          <w:rFonts w:ascii="Arial" w:hAnsi="Arial" w:cs="Arial"/>
          <w:b/>
          <w:bCs/>
          <w:sz w:val="24"/>
          <w:szCs w:val="24"/>
          <w:lang w:val="en-US"/>
        </w:rPr>
        <w:t>Material &amp; Equipment Resource</w:t>
      </w:r>
      <w:bookmarkEnd w:id="6"/>
    </w:p>
    <w:p w14:paraId="0D8B3522" w14:textId="77777777" w:rsidR="00AF7CDD" w:rsidRPr="00AF7CDD" w:rsidRDefault="00AF7CDD" w:rsidP="00AF7CDD">
      <w:pPr>
        <w:rPr>
          <w:lang w:val="en-US"/>
        </w:rPr>
      </w:pPr>
    </w:p>
    <w:p w14:paraId="67C6C838" w14:textId="18D7A9E2" w:rsidR="00A321C3" w:rsidRDefault="00273AC8" w:rsidP="00115984">
      <w:pPr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Material </w:t>
      </w:r>
      <w:r w:rsidR="007A04EF">
        <w:rPr>
          <w:rFonts w:ascii="Arial" w:hAnsi="Arial" w:cs="Arial"/>
          <w:sz w:val="20"/>
          <w:szCs w:val="20"/>
          <w:lang w:val="en-US"/>
        </w:rPr>
        <w:t xml:space="preserve">&amp; equipment </w:t>
      </w:r>
      <w:r>
        <w:rPr>
          <w:rFonts w:ascii="Arial" w:hAnsi="Arial" w:cs="Arial"/>
          <w:sz w:val="20"/>
          <w:szCs w:val="20"/>
          <w:lang w:val="en-US"/>
        </w:rPr>
        <w:t>resource is the actual material</w:t>
      </w:r>
      <w:r w:rsidR="007A04EF">
        <w:rPr>
          <w:rFonts w:ascii="Arial" w:hAnsi="Arial" w:cs="Arial"/>
          <w:sz w:val="20"/>
          <w:szCs w:val="20"/>
          <w:lang w:val="en-US"/>
        </w:rPr>
        <w:t xml:space="preserve"> and physical </w:t>
      </w:r>
      <w:r w:rsidR="005C303F">
        <w:rPr>
          <w:rFonts w:ascii="Arial" w:hAnsi="Arial" w:cs="Arial"/>
          <w:sz w:val="20"/>
          <w:szCs w:val="20"/>
          <w:lang w:val="en-US"/>
        </w:rPr>
        <w:t>tools,</w:t>
      </w:r>
      <w:r w:rsidR="007A04EF">
        <w:rPr>
          <w:rFonts w:ascii="Arial" w:hAnsi="Arial" w:cs="Arial"/>
          <w:sz w:val="20"/>
          <w:szCs w:val="20"/>
          <w:lang w:val="en-US"/>
        </w:rPr>
        <w:t xml:space="preserve"> or machinery</w:t>
      </w:r>
      <w:r>
        <w:rPr>
          <w:rFonts w:ascii="Arial" w:hAnsi="Arial" w:cs="Arial"/>
          <w:sz w:val="20"/>
          <w:szCs w:val="20"/>
          <w:lang w:val="en-US"/>
        </w:rPr>
        <w:t xml:space="preserve"> required to complete </w:t>
      </w:r>
      <w:r w:rsidR="007A04EF">
        <w:rPr>
          <w:rFonts w:ascii="Arial" w:hAnsi="Arial" w:cs="Arial"/>
          <w:sz w:val="20"/>
          <w:szCs w:val="20"/>
          <w:lang w:val="en-US"/>
        </w:rPr>
        <w:t xml:space="preserve">a </w:t>
      </w:r>
      <w:r w:rsidR="001861CA">
        <w:rPr>
          <w:rFonts w:ascii="Arial" w:hAnsi="Arial" w:cs="Arial"/>
          <w:sz w:val="20"/>
          <w:szCs w:val="20"/>
          <w:lang w:val="en-US"/>
        </w:rPr>
        <w:t>project</w:t>
      </w:r>
      <w:r w:rsidR="005C303F">
        <w:rPr>
          <w:rFonts w:ascii="Arial" w:hAnsi="Arial" w:cs="Arial"/>
          <w:sz w:val="20"/>
          <w:szCs w:val="20"/>
          <w:lang w:val="en-US"/>
        </w:rPr>
        <w:t>.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5C303F">
        <w:rPr>
          <w:rFonts w:ascii="Arial" w:hAnsi="Arial" w:cs="Arial"/>
          <w:sz w:val="20"/>
          <w:szCs w:val="20"/>
          <w:lang w:val="en-US"/>
        </w:rPr>
        <w:t>M</w:t>
      </w:r>
      <w:r>
        <w:rPr>
          <w:rFonts w:ascii="Arial" w:hAnsi="Arial" w:cs="Arial"/>
          <w:sz w:val="20"/>
          <w:szCs w:val="20"/>
          <w:lang w:val="en-US"/>
        </w:rPr>
        <w:t xml:space="preserve">aterial </w:t>
      </w:r>
      <w:r w:rsidR="00316D8E">
        <w:rPr>
          <w:rFonts w:ascii="Arial" w:hAnsi="Arial" w:cs="Arial"/>
          <w:sz w:val="20"/>
          <w:szCs w:val="20"/>
          <w:lang w:val="en-US"/>
        </w:rPr>
        <w:t>resources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946395">
        <w:rPr>
          <w:rFonts w:ascii="Arial" w:hAnsi="Arial" w:cs="Arial"/>
          <w:sz w:val="20"/>
          <w:szCs w:val="20"/>
          <w:lang w:val="en-US"/>
        </w:rPr>
        <w:t>are</w:t>
      </w:r>
      <w:r>
        <w:rPr>
          <w:rFonts w:ascii="Arial" w:hAnsi="Arial" w:cs="Arial"/>
          <w:sz w:val="20"/>
          <w:szCs w:val="20"/>
          <w:lang w:val="en-US"/>
        </w:rPr>
        <w:t xml:space="preserve"> critical to project management to ensure </w:t>
      </w:r>
      <w:r w:rsidR="00671630">
        <w:rPr>
          <w:rFonts w:ascii="Arial" w:hAnsi="Arial" w:cs="Arial"/>
          <w:sz w:val="20"/>
          <w:szCs w:val="20"/>
          <w:lang w:val="en-US"/>
        </w:rPr>
        <w:t>all material to complete the project is accounted fo</w:t>
      </w:r>
      <w:r w:rsidR="001861CA">
        <w:rPr>
          <w:rFonts w:ascii="Arial" w:hAnsi="Arial" w:cs="Arial"/>
          <w:sz w:val="20"/>
          <w:szCs w:val="20"/>
          <w:lang w:val="en-US"/>
        </w:rPr>
        <w:t>r</w:t>
      </w:r>
      <w:r w:rsidR="005C303F">
        <w:rPr>
          <w:rFonts w:ascii="Arial" w:hAnsi="Arial" w:cs="Arial"/>
          <w:sz w:val="20"/>
          <w:szCs w:val="20"/>
          <w:lang w:val="en-US"/>
        </w:rPr>
        <w:t xml:space="preserve"> and is due to be delivered </w:t>
      </w:r>
      <w:r w:rsidR="00AF7CDD">
        <w:rPr>
          <w:rFonts w:ascii="Arial" w:hAnsi="Arial" w:cs="Arial"/>
          <w:sz w:val="20"/>
          <w:szCs w:val="20"/>
          <w:lang w:val="en-US"/>
        </w:rPr>
        <w:t>on-site</w:t>
      </w:r>
      <w:r w:rsidR="005C303F">
        <w:rPr>
          <w:rFonts w:ascii="Arial" w:hAnsi="Arial" w:cs="Arial"/>
          <w:sz w:val="20"/>
          <w:szCs w:val="20"/>
          <w:lang w:val="en-US"/>
        </w:rPr>
        <w:t xml:space="preserve"> for the required </w:t>
      </w:r>
      <w:r w:rsidR="00BC0020">
        <w:rPr>
          <w:rFonts w:ascii="Arial" w:hAnsi="Arial" w:cs="Arial"/>
          <w:sz w:val="20"/>
          <w:szCs w:val="20"/>
          <w:lang w:val="en-US"/>
        </w:rPr>
        <w:t>task. By scheduling material &amp; equipment resources</w:t>
      </w:r>
      <w:r w:rsidR="001861CA">
        <w:rPr>
          <w:rFonts w:ascii="Arial" w:hAnsi="Arial" w:cs="Arial"/>
          <w:sz w:val="20"/>
          <w:szCs w:val="20"/>
          <w:lang w:val="en-US"/>
        </w:rPr>
        <w:t xml:space="preserve"> it can highlight any </w:t>
      </w:r>
      <w:r w:rsidR="002C6ACA">
        <w:rPr>
          <w:rFonts w:ascii="Arial" w:hAnsi="Arial" w:cs="Arial"/>
          <w:sz w:val="20"/>
          <w:szCs w:val="20"/>
          <w:lang w:val="en-US"/>
        </w:rPr>
        <w:t>unanticipated</w:t>
      </w:r>
      <w:r w:rsidR="001861CA">
        <w:rPr>
          <w:rFonts w:ascii="Arial" w:hAnsi="Arial" w:cs="Arial"/>
          <w:sz w:val="20"/>
          <w:szCs w:val="20"/>
          <w:lang w:val="en-US"/>
        </w:rPr>
        <w:t xml:space="preserve"> </w:t>
      </w:r>
      <w:r w:rsidR="00AA367C">
        <w:rPr>
          <w:rFonts w:ascii="Arial" w:hAnsi="Arial" w:cs="Arial"/>
          <w:sz w:val="20"/>
          <w:szCs w:val="20"/>
          <w:lang w:val="en-US"/>
        </w:rPr>
        <w:t>requirements</w:t>
      </w:r>
      <w:r w:rsidR="001861CA">
        <w:rPr>
          <w:rFonts w:ascii="Arial" w:hAnsi="Arial" w:cs="Arial"/>
          <w:sz w:val="20"/>
          <w:szCs w:val="20"/>
          <w:lang w:val="en-US"/>
        </w:rPr>
        <w:t xml:space="preserve"> </w:t>
      </w:r>
      <w:r w:rsidR="002C6ACA">
        <w:rPr>
          <w:rFonts w:ascii="Arial" w:hAnsi="Arial" w:cs="Arial"/>
          <w:sz w:val="20"/>
          <w:szCs w:val="20"/>
          <w:lang w:val="en-US"/>
        </w:rPr>
        <w:t>during the project</w:t>
      </w:r>
      <w:r w:rsidR="00AA367C">
        <w:rPr>
          <w:rFonts w:ascii="Arial" w:hAnsi="Arial" w:cs="Arial"/>
          <w:sz w:val="20"/>
          <w:szCs w:val="20"/>
          <w:lang w:val="en-US"/>
        </w:rPr>
        <w:t>, b</w:t>
      </w:r>
      <w:r w:rsidR="002C6ACA">
        <w:rPr>
          <w:rFonts w:ascii="Arial" w:hAnsi="Arial" w:cs="Arial"/>
          <w:sz w:val="20"/>
          <w:szCs w:val="20"/>
          <w:lang w:val="en-US"/>
        </w:rPr>
        <w:t xml:space="preserve">udgeting </w:t>
      </w:r>
      <w:r w:rsidR="00AA367C">
        <w:rPr>
          <w:rFonts w:ascii="Arial" w:hAnsi="Arial" w:cs="Arial"/>
          <w:sz w:val="20"/>
          <w:szCs w:val="20"/>
          <w:lang w:val="en-US"/>
        </w:rPr>
        <w:t xml:space="preserve">these resources </w:t>
      </w:r>
      <w:r w:rsidR="002C6ACA">
        <w:rPr>
          <w:rFonts w:ascii="Arial" w:hAnsi="Arial" w:cs="Arial"/>
          <w:sz w:val="20"/>
          <w:szCs w:val="20"/>
          <w:lang w:val="en-US"/>
        </w:rPr>
        <w:t xml:space="preserve">for </w:t>
      </w:r>
      <w:r w:rsidR="00AA367C">
        <w:rPr>
          <w:rFonts w:ascii="Arial" w:hAnsi="Arial" w:cs="Arial"/>
          <w:sz w:val="20"/>
          <w:szCs w:val="20"/>
          <w:lang w:val="en-US"/>
        </w:rPr>
        <w:t>a</w:t>
      </w:r>
      <w:r w:rsidR="002C6ACA">
        <w:rPr>
          <w:rFonts w:ascii="Arial" w:hAnsi="Arial" w:cs="Arial"/>
          <w:sz w:val="20"/>
          <w:szCs w:val="20"/>
          <w:lang w:val="en-US"/>
        </w:rPr>
        <w:t xml:space="preserve"> project in advance </w:t>
      </w:r>
      <w:r w:rsidR="00A321C3">
        <w:rPr>
          <w:rFonts w:ascii="Arial" w:hAnsi="Arial" w:cs="Arial"/>
          <w:sz w:val="20"/>
          <w:szCs w:val="20"/>
          <w:lang w:val="en-US"/>
        </w:rPr>
        <w:t xml:space="preserve">gives the project an accurate material </w:t>
      </w:r>
      <w:r w:rsidR="006106D0">
        <w:rPr>
          <w:rFonts w:ascii="Arial" w:hAnsi="Arial" w:cs="Arial"/>
          <w:sz w:val="20"/>
          <w:szCs w:val="20"/>
          <w:lang w:val="en-US"/>
        </w:rPr>
        <w:t xml:space="preserve">&amp; equipment </w:t>
      </w:r>
      <w:r w:rsidR="00A321C3">
        <w:rPr>
          <w:rFonts w:ascii="Arial" w:hAnsi="Arial" w:cs="Arial"/>
          <w:sz w:val="20"/>
          <w:szCs w:val="20"/>
          <w:lang w:val="en-US"/>
        </w:rPr>
        <w:t xml:space="preserve">cost. </w:t>
      </w:r>
    </w:p>
    <w:p w14:paraId="0922D1EE" w14:textId="05AB16CA" w:rsidR="00F20EDB" w:rsidRPr="009C513C" w:rsidRDefault="000F05D8" w:rsidP="00115984">
      <w:pPr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>For project purposes</w:t>
      </w:r>
      <w:r w:rsidR="00AF7CDD">
        <w:rPr>
          <w:rFonts w:ascii="Arial" w:hAnsi="Arial" w:cs="Arial"/>
          <w:sz w:val="20"/>
          <w:szCs w:val="20"/>
          <w:lang w:val="en-US"/>
        </w:rPr>
        <w:t>,</w:t>
      </w:r>
      <w:r>
        <w:rPr>
          <w:rFonts w:ascii="Arial" w:hAnsi="Arial" w:cs="Arial"/>
          <w:sz w:val="20"/>
          <w:szCs w:val="20"/>
          <w:lang w:val="en-US"/>
        </w:rPr>
        <w:t xml:space="preserve"> only some of the </w:t>
      </w:r>
      <w:r w:rsidR="00AF7CDD">
        <w:rPr>
          <w:rFonts w:ascii="Arial" w:hAnsi="Arial" w:cs="Arial"/>
          <w:sz w:val="20"/>
          <w:szCs w:val="20"/>
          <w:lang w:val="en-US"/>
        </w:rPr>
        <w:t>material/equipment</w:t>
      </w:r>
      <w:r>
        <w:rPr>
          <w:rFonts w:ascii="Arial" w:hAnsi="Arial" w:cs="Arial"/>
          <w:sz w:val="20"/>
          <w:szCs w:val="20"/>
          <w:lang w:val="en-US"/>
        </w:rPr>
        <w:t xml:space="preserve"> has been highlighted in Table 2.</w:t>
      </w:r>
    </w:p>
    <w:tbl>
      <w:tblPr>
        <w:tblStyle w:val="GridTable4-Accent1"/>
        <w:tblW w:w="9247" w:type="dxa"/>
        <w:tblLook w:val="04A0" w:firstRow="1" w:lastRow="0" w:firstColumn="1" w:lastColumn="0" w:noHBand="0" w:noVBand="1"/>
      </w:tblPr>
      <w:tblGrid>
        <w:gridCol w:w="4531"/>
        <w:gridCol w:w="2694"/>
        <w:gridCol w:w="2022"/>
      </w:tblGrid>
      <w:tr w:rsidR="00090B36" w:rsidRPr="009C513C" w14:paraId="1154812D" w14:textId="77777777" w:rsidTr="00090B3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247" w:type="dxa"/>
            <w:gridSpan w:val="3"/>
            <w:vAlign w:val="center"/>
          </w:tcPr>
          <w:p w14:paraId="5B9229A5" w14:textId="77777777" w:rsidR="00090B36" w:rsidRPr="009C513C" w:rsidRDefault="00090B36" w:rsidP="00090B36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Table 2 - Canolfan Gwili Centre – Material &amp; Equipment Resource</w:t>
            </w:r>
          </w:p>
        </w:tc>
      </w:tr>
      <w:tr w:rsidR="00090B36" w:rsidRPr="009C513C" w14:paraId="66447B2D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1EC53D7" w14:textId="77777777" w:rsidR="00090B36" w:rsidRPr="009C513C" w:rsidRDefault="00090B36" w:rsidP="00BF7ACE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Equipment type</w:t>
            </w:r>
          </w:p>
        </w:tc>
        <w:tc>
          <w:tcPr>
            <w:tcW w:w="2694" w:type="dxa"/>
          </w:tcPr>
          <w:p w14:paraId="12595DAA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Cost Per day/week/m3/sheet</w:t>
            </w:r>
          </w:p>
        </w:tc>
        <w:tc>
          <w:tcPr>
            <w:tcW w:w="2022" w:type="dxa"/>
          </w:tcPr>
          <w:p w14:paraId="096AEE4B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Total Cost</w:t>
            </w:r>
          </w:p>
        </w:tc>
      </w:tr>
      <w:tr w:rsidR="00090B36" w:rsidRPr="009C513C" w14:paraId="40AC0649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5C1C02E7" w14:textId="77777777" w:rsidR="007821A1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Storage Container</w:t>
            </w:r>
            <w:r w:rsidR="007821A1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  <w:p w14:paraId="6C365592" w14:textId="00627480" w:rsidR="00090B36" w:rsidRPr="009C513C" w:rsidRDefault="007821A1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7821A1">
              <w:rPr>
                <w:rFonts w:ascii="Arial" w:hAnsi="Arial" w:cs="Arial"/>
                <w:sz w:val="20"/>
                <w:szCs w:val="20"/>
              </w:rPr>
              <w:t>(</w:t>
            </w:r>
            <w:r w:rsidRPr="007821A1">
              <w:rPr>
                <w:rFonts w:ascii="Arial" w:hAnsi="Arial" w:cs="Arial"/>
                <w:i/>
                <w:iCs/>
                <w:sz w:val="20"/>
                <w:szCs w:val="20"/>
              </w:rPr>
              <w:t>20ft containers for Hire</w:t>
            </w:r>
            <w:r w:rsidRPr="007821A1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7B7DB547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  <w:tc>
          <w:tcPr>
            <w:tcW w:w="2022" w:type="dxa"/>
          </w:tcPr>
          <w:p w14:paraId="20A04CB9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£5010</w:t>
            </w:r>
          </w:p>
        </w:tc>
      </w:tr>
      <w:tr w:rsidR="00090B36" w:rsidRPr="009C513C" w14:paraId="258AE2C3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479031A" w14:textId="77777777" w:rsidR="008278FB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 xml:space="preserve">Site Fencing </w:t>
            </w:r>
          </w:p>
          <w:p w14:paraId="2279F763" w14:textId="56E54446" w:rsidR="00090B36" w:rsidRPr="009C513C" w:rsidRDefault="0003039F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03039F">
              <w:rPr>
                <w:rFonts w:ascii="Arial" w:hAnsi="Arial" w:cs="Arial"/>
                <w:sz w:val="20"/>
                <w:szCs w:val="20"/>
              </w:rPr>
              <w:t>(</w:t>
            </w:r>
            <w:r w:rsidRPr="0003039F">
              <w:rPr>
                <w:rFonts w:ascii="Arial" w:hAnsi="Arial" w:cs="Arial"/>
                <w:i/>
                <w:iCs/>
                <w:sz w:val="20"/>
                <w:szCs w:val="20"/>
              </w:rPr>
              <w:t>Fence Panel Heavy Duty</w:t>
            </w:r>
            <w:r w:rsidRPr="0003039F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3C1454C7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£5.14 per week</w:t>
            </w:r>
          </w:p>
        </w:tc>
        <w:tc>
          <w:tcPr>
            <w:tcW w:w="2022" w:type="dxa"/>
          </w:tcPr>
          <w:p w14:paraId="73051887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6F167927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28EAF3C" w14:textId="77777777" w:rsidR="008278FB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Excavator</w:t>
            </w:r>
            <w:r w:rsidR="003966D7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  <w:p w14:paraId="5C2A2615" w14:textId="6FE44096" w:rsidR="00090B36" w:rsidRPr="009C513C" w:rsidRDefault="003966D7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3966D7">
              <w:rPr>
                <w:rFonts w:ascii="Arial" w:hAnsi="Arial" w:cs="Arial"/>
                <w:sz w:val="20"/>
                <w:szCs w:val="20"/>
              </w:rPr>
              <w:t>(</w:t>
            </w:r>
            <w:r w:rsidRPr="003966D7">
              <w:rPr>
                <w:rFonts w:ascii="Arial" w:hAnsi="Arial" w:cs="Arial"/>
                <w:i/>
                <w:iCs/>
                <w:sz w:val="20"/>
                <w:szCs w:val="20"/>
              </w:rPr>
              <w:t>JCB-Excavator</w:t>
            </w:r>
            <w:r w:rsidRPr="003966D7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5803EC43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£327.22 per week</w:t>
            </w:r>
          </w:p>
        </w:tc>
        <w:tc>
          <w:tcPr>
            <w:tcW w:w="2022" w:type="dxa"/>
          </w:tcPr>
          <w:p w14:paraId="298BB11D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43128256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C32C248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Concrete per m3</w:t>
            </w:r>
          </w:p>
        </w:tc>
        <w:tc>
          <w:tcPr>
            <w:tcW w:w="2694" w:type="dxa"/>
          </w:tcPr>
          <w:p w14:paraId="52541A66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£195 per m3</w:t>
            </w:r>
          </w:p>
        </w:tc>
        <w:tc>
          <w:tcPr>
            <w:tcW w:w="2022" w:type="dxa"/>
          </w:tcPr>
          <w:p w14:paraId="7F859783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474C6EF0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381EFFEC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Concrete pump hire</w:t>
            </w:r>
          </w:p>
        </w:tc>
        <w:tc>
          <w:tcPr>
            <w:tcW w:w="2694" w:type="dxa"/>
          </w:tcPr>
          <w:p w14:paraId="184CE30B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£300 per day</w:t>
            </w:r>
          </w:p>
        </w:tc>
        <w:tc>
          <w:tcPr>
            <w:tcW w:w="2022" w:type="dxa"/>
          </w:tcPr>
          <w:p w14:paraId="58AEDC76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0373A20F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C9A7CC8" w14:textId="77777777" w:rsidR="00AD2A84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Reinforcement sheet</w:t>
            </w:r>
            <w:r w:rsidR="00AD2A84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  <w:p w14:paraId="5A48BF62" w14:textId="7F312D0E" w:rsidR="00090B36" w:rsidRPr="009C513C" w:rsidRDefault="00AD2A84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AD2A84">
              <w:rPr>
                <w:rFonts w:ascii="Arial" w:hAnsi="Arial" w:cs="Arial"/>
                <w:sz w:val="20"/>
                <w:szCs w:val="20"/>
              </w:rPr>
              <w:t>(</w:t>
            </w:r>
            <w:r w:rsidRPr="00AD2A84">
              <w:rPr>
                <w:rFonts w:ascii="Arial" w:hAnsi="Arial" w:cs="Arial"/>
                <w:i/>
                <w:iCs/>
                <w:sz w:val="20"/>
                <w:szCs w:val="20"/>
              </w:rPr>
              <w:t>A393 reinforcement mesh</w:t>
            </w:r>
            <w:r w:rsidRPr="00AD2A84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33E2F668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£60.38 per sheet</w:t>
            </w:r>
          </w:p>
        </w:tc>
        <w:tc>
          <w:tcPr>
            <w:tcW w:w="2022" w:type="dxa"/>
          </w:tcPr>
          <w:p w14:paraId="2513CB86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7194C3D2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061CCCC7" w14:textId="2195ACE0" w:rsidR="007821A1" w:rsidRPr="007821A1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Site Office</w:t>
            </w:r>
          </w:p>
        </w:tc>
        <w:tc>
          <w:tcPr>
            <w:tcW w:w="2694" w:type="dxa"/>
          </w:tcPr>
          <w:p w14:paraId="19E8B208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Company Owned</w:t>
            </w:r>
          </w:p>
        </w:tc>
        <w:tc>
          <w:tcPr>
            <w:tcW w:w="2022" w:type="dxa"/>
          </w:tcPr>
          <w:p w14:paraId="0F02982E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£0</w:t>
            </w:r>
          </w:p>
        </w:tc>
      </w:tr>
      <w:tr w:rsidR="00090B36" w:rsidRPr="009C513C" w14:paraId="01340FC4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73294872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Welfare Facilities</w:t>
            </w:r>
          </w:p>
        </w:tc>
        <w:tc>
          <w:tcPr>
            <w:tcW w:w="2694" w:type="dxa"/>
          </w:tcPr>
          <w:p w14:paraId="11CD32AE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Company Owned</w:t>
            </w:r>
          </w:p>
        </w:tc>
        <w:tc>
          <w:tcPr>
            <w:tcW w:w="2022" w:type="dxa"/>
          </w:tcPr>
          <w:p w14:paraId="081DFB08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£0</w:t>
            </w:r>
          </w:p>
        </w:tc>
      </w:tr>
      <w:tr w:rsidR="00090B36" w:rsidRPr="009C513C" w14:paraId="2E4CE53F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454D8BF9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Greenacre 12yard Waste Skips</w:t>
            </w:r>
          </w:p>
        </w:tc>
        <w:tc>
          <w:tcPr>
            <w:tcW w:w="2694" w:type="dxa"/>
          </w:tcPr>
          <w:p w14:paraId="4AFFAB05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£462 per skip</w:t>
            </w:r>
          </w:p>
        </w:tc>
        <w:tc>
          <w:tcPr>
            <w:tcW w:w="2022" w:type="dxa"/>
          </w:tcPr>
          <w:p w14:paraId="4D50C2C5" w14:textId="17FD5303" w:rsidR="00090B36" w:rsidRPr="009C513C" w:rsidRDefault="0003039F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10CF90E9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0DD024FB" w14:textId="77777777" w:rsidR="006D1410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lastRenderedPageBreak/>
              <w:t>C</w:t>
            </w:r>
            <w:r w:rsidRPr="009C513C">
              <w:rPr>
                <w:rFonts w:ascii="Arial" w:hAnsi="Arial" w:cs="Arial"/>
                <w:sz w:val="20"/>
                <w:szCs w:val="20"/>
              </w:rPr>
              <w:t>elotex 50mm Rigid Insulation</w:t>
            </w:r>
            <w:r w:rsidR="006D141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7036805" w14:textId="523D1EB7" w:rsidR="00090B36" w:rsidRPr="009C513C" w:rsidRDefault="006D1410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6D1410">
              <w:rPr>
                <w:rFonts w:ascii="Arial" w:hAnsi="Arial" w:cs="Arial"/>
                <w:sz w:val="20"/>
                <w:szCs w:val="20"/>
              </w:rPr>
              <w:t>(</w:t>
            </w:r>
            <w:r w:rsidRPr="006D1410">
              <w:rPr>
                <w:rFonts w:ascii="Arial" w:hAnsi="Arial" w:cs="Arial"/>
                <w:i/>
                <w:iCs/>
                <w:sz w:val="20"/>
                <w:szCs w:val="20"/>
              </w:rPr>
              <w:t>Celotex pir insulation board</w:t>
            </w:r>
            <w:r w:rsidRPr="006D1410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38BA6241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</w:t>
            </w:r>
            <w:r w:rsidRPr="009C513C">
              <w:rPr>
                <w:rFonts w:ascii="Arial" w:hAnsi="Arial" w:cs="Arial"/>
                <w:sz w:val="20"/>
                <w:szCs w:val="20"/>
              </w:rPr>
              <w:t>6.25 per Sheet</w:t>
            </w:r>
          </w:p>
        </w:tc>
        <w:tc>
          <w:tcPr>
            <w:tcW w:w="2022" w:type="dxa"/>
          </w:tcPr>
          <w:p w14:paraId="61583AAB" w14:textId="6C664998" w:rsidR="00090B36" w:rsidRPr="009C513C" w:rsidRDefault="0003039F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1A4D130A" w14:textId="77777777" w:rsidTr="0003039F">
        <w:trPr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2963ACAD" w14:textId="77777777" w:rsidR="008278FB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Sand (16m³)</w:t>
            </w:r>
            <w:r w:rsidR="00AD2A84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  <w:p w14:paraId="05F6E582" w14:textId="7D75C06A" w:rsidR="00090B36" w:rsidRPr="009C513C" w:rsidRDefault="00AD2A84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AD2A84">
              <w:rPr>
                <w:rFonts w:ascii="Arial" w:hAnsi="Arial" w:cs="Arial"/>
                <w:sz w:val="20"/>
                <w:szCs w:val="20"/>
              </w:rPr>
              <w:t>(</w:t>
            </w:r>
            <w:r w:rsidRPr="00AD2A84">
              <w:rPr>
                <w:rFonts w:ascii="Arial" w:hAnsi="Arial" w:cs="Arial"/>
                <w:i/>
                <w:iCs/>
                <w:sz w:val="20"/>
                <w:szCs w:val="20"/>
              </w:rPr>
              <w:t>Building sand, bulk bag</w:t>
            </w:r>
            <w:r w:rsidRPr="00AD2A84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6BCF5BCE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£75 per Bag</w:t>
            </w:r>
          </w:p>
        </w:tc>
        <w:tc>
          <w:tcPr>
            <w:tcW w:w="2022" w:type="dxa"/>
          </w:tcPr>
          <w:p w14:paraId="0D01D4CA" w14:textId="2B222C34" w:rsidR="00090B36" w:rsidRPr="009C513C" w:rsidRDefault="0003039F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  <w:tr w:rsidR="00090B36" w:rsidRPr="009C513C" w14:paraId="66644787" w14:textId="77777777" w:rsidTr="000303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31" w:type="dxa"/>
          </w:tcPr>
          <w:p w14:paraId="1F2C318D" w14:textId="77777777" w:rsidR="008278FB" w:rsidRDefault="00090B36" w:rsidP="00BF7ACE">
            <w:pPr>
              <w:rPr>
                <w:rFonts w:ascii="Arial" w:hAnsi="Arial" w:cs="Arial"/>
                <w:b w:val="0"/>
                <w:bCs w:val="0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Type 1 Gravel (13.5m³)</w:t>
            </w:r>
          </w:p>
          <w:p w14:paraId="19E02F51" w14:textId="0FD2A5B8" w:rsidR="00090B36" w:rsidRPr="009C513C" w:rsidRDefault="008278FB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8278FB">
              <w:rPr>
                <w:rFonts w:ascii="Arial" w:hAnsi="Arial" w:cs="Arial"/>
                <w:sz w:val="20"/>
                <w:szCs w:val="20"/>
              </w:rPr>
              <w:t>(</w:t>
            </w:r>
            <w:r w:rsidRPr="008278FB">
              <w:rPr>
                <w:rFonts w:ascii="Arial" w:hAnsi="Arial" w:cs="Arial"/>
                <w:i/>
                <w:iCs/>
                <w:sz w:val="20"/>
                <w:szCs w:val="20"/>
              </w:rPr>
              <w:t>MOT type 1 subbase, bulk bag</w:t>
            </w:r>
            <w:r w:rsidRPr="008278FB">
              <w:rPr>
                <w:rFonts w:ascii="Arial" w:hAnsi="Arial" w:cs="Arial"/>
                <w:sz w:val="20"/>
                <w:szCs w:val="20"/>
              </w:rPr>
              <w:t xml:space="preserve"> 2024)</w:t>
            </w:r>
          </w:p>
        </w:tc>
        <w:tc>
          <w:tcPr>
            <w:tcW w:w="2694" w:type="dxa"/>
          </w:tcPr>
          <w:p w14:paraId="4883F13F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£75 per Bag</w:t>
            </w:r>
          </w:p>
        </w:tc>
        <w:tc>
          <w:tcPr>
            <w:tcW w:w="2022" w:type="dxa"/>
          </w:tcPr>
          <w:p w14:paraId="08CAC7EB" w14:textId="59069497" w:rsidR="00090B36" w:rsidRPr="009C513C" w:rsidRDefault="0003039F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-</w:t>
            </w:r>
          </w:p>
        </w:tc>
      </w:tr>
    </w:tbl>
    <w:p w14:paraId="5C6F163B" w14:textId="77777777" w:rsidR="006D1410" w:rsidRDefault="006D1410" w:rsidP="006D1410">
      <w:pPr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1DDA135" w14:textId="4193C165" w:rsidR="00022BA4" w:rsidRDefault="007A12C0" w:rsidP="00115984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7" w:name="_Toc185540098"/>
      <w:r w:rsidRPr="00115984">
        <w:rPr>
          <w:rFonts w:ascii="Arial" w:hAnsi="Arial" w:cs="Arial"/>
          <w:b/>
          <w:bCs/>
          <w:sz w:val="24"/>
          <w:szCs w:val="24"/>
          <w:lang w:val="en-US"/>
        </w:rPr>
        <w:t>2.3.</w:t>
      </w:r>
      <w:r w:rsidR="009C6353" w:rsidRPr="00115984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150C97" w:rsidRPr="00115984">
        <w:rPr>
          <w:rFonts w:ascii="Arial" w:hAnsi="Arial" w:cs="Arial"/>
          <w:b/>
          <w:bCs/>
          <w:sz w:val="24"/>
          <w:szCs w:val="24"/>
          <w:lang w:val="en-US"/>
        </w:rPr>
        <w:t>Construction Costs</w:t>
      </w:r>
      <w:bookmarkEnd w:id="7"/>
    </w:p>
    <w:p w14:paraId="2CA76A15" w14:textId="77777777" w:rsidR="00AF7CDD" w:rsidRPr="00AF7CDD" w:rsidRDefault="00AF7CDD" w:rsidP="00AF7CDD">
      <w:pPr>
        <w:rPr>
          <w:lang w:val="en-US"/>
        </w:rPr>
      </w:pPr>
    </w:p>
    <w:p w14:paraId="469C66F7" w14:textId="49A9CAD6" w:rsidR="0050579F" w:rsidRDefault="00D6702A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D6702A">
        <w:rPr>
          <w:rFonts w:ascii="Arial" w:hAnsi="Arial" w:cs="Arial"/>
          <w:sz w:val="20"/>
          <w:szCs w:val="20"/>
          <w:lang w:val="en-US"/>
        </w:rPr>
        <w:t xml:space="preserve">Construction </w:t>
      </w:r>
      <w:r w:rsidR="002F5C16">
        <w:rPr>
          <w:rFonts w:ascii="Arial" w:hAnsi="Arial" w:cs="Arial"/>
          <w:sz w:val="20"/>
          <w:szCs w:val="20"/>
          <w:lang w:val="en-US"/>
        </w:rPr>
        <w:t>c</w:t>
      </w:r>
      <w:r w:rsidRPr="00D6702A">
        <w:rPr>
          <w:rFonts w:ascii="Arial" w:hAnsi="Arial" w:cs="Arial"/>
          <w:sz w:val="20"/>
          <w:szCs w:val="20"/>
          <w:lang w:val="en-US"/>
        </w:rPr>
        <w:t xml:space="preserve">osts </w:t>
      </w:r>
      <w:r w:rsidR="002F5C16">
        <w:rPr>
          <w:rFonts w:ascii="Arial" w:hAnsi="Arial" w:cs="Arial"/>
          <w:sz w:val="20"/>
          <w:szCs w:val="20"/>
          <w:lang w:val="en-US"/>
        </w:rPr>
        <w:t>can be</w:t>
      </w:r>
      <w:r w:rsidRPr="00D6702A">
        <w:rPr>
          <w:rFonts w:ascii="Arial" w:hAnsi="Arial" w:cs="Arial"/>
          <w:sz w:val="20"/>
          <w:szCs w:val="20"/>
          <w:lang w:val="en-US"/>
        </w:rPr>
        <w:t xml:space="preserve"> closely monitored and managed to keep </w:t>
      </w:r>
      <w:r w:rsidR="002F5C16">
        <w:rPr>
          <w:rFonts w:ascii="Arial" w:hAnsi="Arial" w:cs="Arial"/>
          <w:sz w:val="20"/>
          <w:szCs w:val="20"/>
          <w:lang w:val="en-US"/>
        </w:rPr>
        <w:t xml:space="preserve">a </w:t>
      </w:r>
      <w:r w:rsidRPr="00D6702A">
        <w:rPr>
          <w:rFonts w:ascii="Arial" w:hAnsi="Arial" w:cs="Arial"/>
          <w:sz w:val="20"/>
          <w:szCs w:val="20"/>
          <w:lang w:val="en-US"/>
        </w:rPr>
        <w:t>project within budget. This includes all financial aspects</w:t>
      </w:r>
      <w:r w:rsidR="002F5C16">
        <w:rPr>
          <w:rFonts w:ascii="Arial" w:hAnsi="Arial" w:cs="Arial"/>
          <w:sz w:val="20"/>
          <w:szCs w:val="20"/>
          <w:lang w:val="en-US"/>
        </w:rPr>
        <w:t xml:space="preserve"> of a project</w:t>
      </w:r>
      <w:r w:rsidRPr="00D6702A">
        <w:rPr>
          <w:rFonts w:ascii="Arial" w:hAnsi="Arial" w:cs="Arial"/>
          <w:sz w:val="20"/>
          <w:szCs w:val="20"/>
          <w:lang w:val="en-US"/>
        </w:rPr>
        <w:t xml:space="preserve">, such as </w:t>
      </w:r>
      <w:r w:rsidR="00316D8E">
        <w:rPr>
          <w:rFonts w:ascii="Arial" w:hAnsi="Arial" w:cs="Arial"/>
          <w:sz w:val="20"/>
          <w:szCs w:val="20"/>
          <w:lang w:val="en-US"/>
        </w:rPr>
        <w:t>labour</w:t>
      </w:r>
      <w:r w:rsidRPr="00D6702A">
        <w:rPr>
          <w:rFonts w:ascii="Arial" w:hAnsi="Arial" w:cs="Arial"/>
          <w:sz w:val="20"/>
          <w:szCs w:val="20"/>
          <w:lang w:val="en-US"/>
        </w:rPr>
        <w:t xml:space="preserve">, material, equipment </w:t>
      </w:r>
      <w:r w:rsidR="002F5C16">
        <w:rPr>
          <w:rFonts w:ascii="Arial" w:hAnsi="Arial" w:cs="Arial"/>
          <w:sz w:val="20"/>
          <w:szCs w:val="20"/>
          <w:lang w:val="en-US"/>
        </w:rPr>
        <w:t>costs</w:t>
      </w:r>
      <w:r w:rsidRPr="00D6702A">
        <w:rPr>
          <w:rFonts w:ascii="Arial" w:hAnsi="Arial" w:cs="Arial"/>
          <w:sz w:val="20"/>
          <w:szCs w:val="20"/>
          <w:lang w:val="en-US"/>
        </w:rPr>
        <w:t xml:space="preserve"> and </w:t>
      </w:r>
      <w:r w:rsidR="002F5C16">
        <w:rPr>
          <w:rFonts w:ascii="Arial" w:hAnsi="Arial" w:cs="Arial"/>
          <w:sz w:val="20"/>
          <w:szCs w:val="20"/>
          <w:lang w:val="en-US"/>
        </w:rPr>
        <w:t xml:space="preserve">any additional </w:t>
      </w:r>
      <w:r w:rsidRPr="00D6702A">
        <w:rPr>
          <w:rFonts w:ascii="Arial" w:hAnsi="Arial" w:cs="Arial"/>
          <w:sz w:val="20"/>
          <w:szCs w:val="20"/>
          <w:lang w:val="en-US"/>
        </w:rPr>
        <w:t>contingency funds for unexpected expenses. Keeping track of costs ensures that the project remains financially viable and avoids any overspending.</w:t>
      </w:r>
    </w:p>
    <w:p w14:paraId="28E6B445" w14:textId="04E4781F" w:rsidR="00D6702A" w:rsidRPr="00D6702A" w:rsidRDefault="0040627B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When establishing Initial construction costs for a project SPONs is an example where an estimate cost based on cost per meter squared can be used. </w:t>
      </w:r>
      <w:r w:rsidR="00B33D98">
        <w:rPr>
          <w:rFonts w:ascii="Arial" w:hAnsi="Arial" w:cs="Arial"/>
          <w:sz w:val="20"/>
          <w:szCs w:val="20"/>
          <w:lang w:val="en-US"/>
        </w:rPr>
        <w:t xml:space="preserve">This method has been used for the construction cost of the renovation works &amp; </w:t>
      </w:r>
      <w:r w:rsidR="002F5C16">
        <w:rPr>
          <w:rFonts w:ascii="Arial" w:hAnsi="Arial" w:cs="Arial"/>
          <w:sz w:val="20"/>
          <w:szCs w:val="20"/>
          <w:lang w:val="en-US"/>
        </w:rPr>
        <w:t xml:space="preserve">the new </w:t>
      </w:r>
      <w:r w:rsidR="00B33D98">
        <w:rPr>
          <w:rFonts w:ascii="Arial" w:hAnsi="Arial" w:cs="Arial"/>
          <w:sz w:val="20"/>
          <w:szCs w:val="20"/>
          <w:lang w:val="en-US"/>
        </w:rPr>
        <w:t>carpark</w:t>
      </w:r>
      <w:r w:rsidR="002F5C16">
        <w:rPr>
          <w:rFonts w:ascii="Arial" w:hAnsi="Arial" w:cs="Arial"/>
          <w:sz w:val="20"/>
          <w:szCs w:val="20"/>
          <w:lang w:val="en-US"/>
        </w:rPr>
        <w:t>, refer to Table 3.</w:t>
      </w:r>
    </w:p>
    <w:tbl>
      <w:tblPr>
        <w:tblStyle w:val="GridTable4-Accent1"/>
        <w:tblW w:w="9252" w:type="dxa"/>
        <w:tblLook w:val="04A0" w:firstRow="1" w:lastRow="0" w:firstColumn="1" w:lastColumn="0" w:noHBand="0" w:noVBand="1"/>
      </w:tblPr>
      <w:tblGrid>
        <w:gridCol w:w="2783"/>
        <w:gridCol w:w="2207"/>
        <w:gridCol w:w="2212"/>
        <w:gridCol w:w="2050"/>
      </w:tblGrid>
      <w:tr w:rsidR="00090B36" w:rsidRPr="009C513C" w14:paraId="24D17B5A" w14:textId="77777777" w:rsidTr="00BF7AC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252" w:type="dxa"/>
            <w:gridSpan w:val="4"/>
            <w:vAlign w:val="center"/>
          </w:tcPr>
          <w:p w14:paraId="5BCEBA64" w14:textId="571AE795" w:rsidR="00090B36" w:rsidRPr="009C513C" w:rsidRDefault="00090B36" w:rsidP="00BF7ACE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Table 3 - Canolfan Gwili Centre – Construction Costs</w:t>
            </w:r>
            <w:r w:rsidR="00187C00">
              <w:rPr>
                <w:rFonts w:ascii="Arial" w:hAnsi="Arial" w:cs="Arial"/>
                <w:sz w:val="20"/>
                <w:szCs w:val="20"/>
                <w:lang w:val="en-US"/>
              </w:rPr>
              <w:t xml:space="preserve"> - </w:t>
            </w:r>
            <w:r w:rsidR="00264AC5" w:rsidRPr="00264AC5">
              <w:rPr>
                <w:rFonts w:ascii="Arial" w:hAnsi="Arial" w:cs="Arial"/>
                <w:sz w:val="20"/>
                <w:szCs w:val="20"/>
              </w:rPr>
              <w:t>(</w:t>
            </w:r>
            <w:r w:rsidR="00264AC5" w:rsidRPr="00264AC5">
              <w:rPr>
                <w:rFonts w:ascii="Arial" w:hAnsi="Arial" w:cs="Arial"/>
                <w:i/>
                <w:iCs/>
                <w:sz w:val="20"/>
                <w:szCs w:val="20"/>
              </w:rPr>
              <w:t>Spon's</w:t>
            </w:r>
            <w:r w:rsidR="00934533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="00264AC5" w:rsidRPr="00264AC5">
              <w:rPr>
                <w:rFonts w:ascii="Arial" w:hAnsi="Arial" w:cs="Arial"/>
                <w:sz w:val="20"/>
                <w:szCs w:val="20"/>
              </w:rPr>
              <w:t>2022)</w:t>
            </w:r>
          </w:p>
        </w:tc>
      </w:tr>
      <w:tr w:rsidR="00090B36" w:rsidRPr="009C513C" w14:paraId="5A35E0DC" w14:textId="77777777" w:rsidTr="00BF7A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1375EA30" w14:textId="77777777" w:rsidR="00090B36" w:rsidRPr="009C513C" w:rsidRDefault="00090B36" w:rsidP="00BF7ACE">
            <w:pPr>
              <w:jc w:val="center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Type of Construction</w:t>
            </w:r>
          </w:p>
        </w:tc>
        <w:tc>
          <w:tcPr>
            <w:tcW w:w="2207" w:type="dxa"/>
          </w:tcPr>
          <w:p w14:paraId="2DA5F9A6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Cost Per Meter Sq.</w:t>
            </w:r>
          </w:p>
        </w:tc>
        <w:tc>
          <w:tcPr>
            <w:tcW w:w="2212" w:type="dxa"/>
          </w:tcPr>
          <w:p w14:paraId="53671059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Total Construction Area (m²)</w:t>
            </w:r>
          </w:p>
        </w:tc>
        <w:tc>
          <w:tcPr>
            <w:tcW w:w="2050" w:type="dxa"/>
          </w:tcPr>
          <w:p w14:paraId="33EB0544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b/>
                <w:bCs/>
                <w:sz w:val="20"/>
                <w:szCs w:val="20"/>
                <w:lang w:val="en-US"/>
              </w:rPr>
              <w:t>Total Cost</w:t>
            </w:r>
          </w:p>
        </w:tc>
      </w:tr>
      <w:tr w:rsidR="00090B36" w:rsidRPr="009C513C" w14:paraId="0648D70D" w14:textId="77777777" w:rsidTr="00BF7AC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60004BFC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New Extension of Sports Hall &amp; Changing Rooms</w:t>
            </w:r>
          </w:p>
        </w:tc>
        <w:tc>
          <w:tcPr>
            <w:tcW w:w="2207" w:type="dxa"/>
          </w:tcPr>
          <w:p w14:paraId="066FEA40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£1425 -£1850 (£1425)</w:t>
            </w:r>
          </w:p>
        </w:tc>
        <w:tc>
          <w:tcPr>
            <w:tcW w:w="2212" w:type="dxa"/>
          </w:tcPr>
          <w:p w14:paraId="0E7A5BB7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253</w:t>
            </w:r>
          </w:p>
        </w:tc>
        <w:tc>
          <w:tcPr>
            <w:tcW w:w="2050" w:type="dxa"/>
          </w:tcPr>
          <w:p w14:paraId="071D3361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£360,525</w:t>
            </w:r>
          </w:p>
        </w:tc>
      </w:tr>
      <w:tr w:rsidR="00090B36" w:rsidRPr="009C513C" w14:paraId="12E4F74A" w14:textId="77777777" w:rsidTr="00BF7A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336EB3CA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Car Par &amp; Landscaping</w:t>
            </w:r>
          </w:p>
        </w:tc>
        <w:tc>
          <w:tcPr>
            <w:tcW w:w="2207" w:type="dxa"/>
          </w:tcPr>
          <w:p w14:paraId="38F40A59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£135 - £180 (£150)</w:t>
            </w:r>
          </w:p>
        </w:tc>
        <w:tc>
          <w:tcPr>
            <w:tcW w:w="2212" w:type="dxa"/>
          </w:tcPr>
          <w:p w14:paraId="053DDA7E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1225</w:t>
            </w:r>
          </w:p>
        </w:tc>
        <w:tc>
          <w:tcPr>
            <w:tcW w:w="2050" w:type="dxa"/>
          </w:tcPr>
          <w:p w14:paraId="30F3C54D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£183,750</w:t>
            </w:r>
          </w:p>
        </w:tc>
      </w:tr>
      <w:tr w:rsidR="00090B36" w:rsidRPr="009C513C" w14:paraId="6636CD42" w14:textId="77777777" w:rsidTr="00BF7AC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74EF7CF7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Wall Construction -Brick/block walling; cavity walls</w:t>
            </w:r>
          </w:p>
        </w:tc>
        <w:tc>
          <w:tcPr>
            <w:tcW w:w="2207" w:type="dxa"/>
          </w:tcPr>
          <w:p w14:paraId="2299FA95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£150 - £190 (£175)</w:t>
            </w:r>
          </w:p>
        </w:tc>
        <w:tc>
          <w:tcPr>
            <w:tcW w:w="2212" w:type="dxa"/>
          </w:tcPr>
          <w:p w14:paraId="082EDA82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450</w:t>
            </w:r>
          </w:p>
        </w:tc>
        <w:tc>
          <w:tcPr>
            <w:tcW w:w="2050" w:type="dxa"/>
          </w:tcPr>
          <w:p w14:paraId="08815F6F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£78750</w:t>
            </w:r>
          </w:p>
        </w:tc>
      </w:tr>
      <w:tr w:rsidR="00090B36" w:rsidRPr="009C513C" w14:paraId="202B02D0" w14:textId="77777777" w:rsidTr="00BF7A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5F6D560F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Timber trusses with tile coverings</w:t>
            </w:r>
          </w:p>
        </w:tc>
        <w:tc>
          <w:tcPr>
            <w:tcW w:w="2207" w:type="dxa"/>
          </w:tcPr>
          <w:p w14:paraId="008B6BAC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£345 - £415 (£375)</w:t>
            </w:r>
          </w:p>
        </w:tc>
        <w:tc>
          <w:tcPr>
            <w:tcW w:w="2212" w:type="dxa"/>
          </w:tcPr>
          <w:p w14:paraId="7FAE6060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253</w:t>
            </w:r>
          </w:p>
        </w:tc>
        <w:tc>
          <w:tcPr>
            <w:tcW w:w="2050" w:type="dxa"/>
          </w:tcPr>
          <w:p w14:paraId="5FB43A3C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£94,875</w:t>
            </w:r>
          </w:p>
        </w:tc>
      </w:tr>
      <w:tr w:rsidR="00090B36" w:rsidRPr="009C513C" w14:paraId="5EABDC77" w14:textId="77777777" w:rsidTr="00BF7AC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2D17B86F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Clearing site vegetation</w:t>
            </w:r>
          </w:p>
        </w:tc>
        <w:tc>
          <w:tcPr>
            <w:tcW w:w="2207" w:type="dxa"/>
          </w:tcPr>
          <w:p w14:paraId="020B501F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£1.89</w:t>
            </w:r>
          </w:p>
        </w:tc>
        <w:tc>
          <w:tcPr>
            <w:tcW w:w="2212" w:type="dxa"/>
          </w:tcPr>
          <w:p w14:paraId="070D67EB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1225</w:t>
            </w:r>
          </w:p>
        </w:tc>
        <w:tc>
          <w:tcPr>
            <w:tcW w:w="2050" w:type="dxa"/>
          </w:tcPr>
          <w:p w14:paraId="28584DC2" w14:textId="77777777" w:rsidR="00090B36" w:rsidRPr="009C513C" w:rsidRDefault="00090B36" w:rsidP="00BF7AC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£2315.25</w:t>
            </w:r>
          </w:p>
        </w:tc>
      </w:tr>
      <w:tr w:rsidR="00090B36" w:rsidRPr="009C513C" w14:paraId="2285756B" w14:textId="77777777" w:rsidTr="00BF7AC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83" w:type="dxa"/>
          </w:tcPr>
          <w:p w14:paraId="02359963" w14:textId="77777777" w:rsidR="00090B36" w:rsidRPr="009C513C" w:rsidRDefault="00090B36" w:rsidP="00BF7ACE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Topsoil for preservation; to spoil heap less than</w:t>
            </w:r>
          </w:p>
          <w:p w14:paraId="5D4A2628" w14:textId="77777777" w:rsidR="00090B36" w:rsidRPr="009C513C" w:rsidRDefault="00090B36" w:rsidP="00BF7ACE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50 m from excavations</w:t>
            </w:r>
          </w:p>
          <w:p w14:paraId="00A6B969" w14:textId="77777777" w:rsidR="00090B36" w:rsidRPr="009C513C" w:rsidRDefault="00090B36" w:rsidP="00BF7ACE">
            <w:pPr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average depth 150 mm</w:t>
            </w:r>
          </w:p>
        </w:tc>
        <w:tc>
          <w:tcPr>
            <w:tcW w:w="2207" w:type="dxa"/>
          </w:tcPr>
          <w:p w14:paraId="17239257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</w:rPr>
              <w:t>£1.22</w:t>
            </w:r>
          </w:p>
        </w:tc>
        <w:tc>
          <w:tcPr>
            <w:tcW w:w="2212" w:type="dxa"/>
          </w:tcPr>
          <w:p w14:paraId="4AB1D8FD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1225</w:t>
            </w:r>
          </w:p>
        </w:tc>
        <w:tc>
          <w:tcPr>
            <w:tcW w:w="2050" w:type="dxa"/>
          </w:tcPr>
          <w:p w14:paraId="23DE4EE5" w14:textId="77777777" w:rsidR="00090B36" w:rsidRPr="009C513C" w:rsidRDefault="00090B36" w:rsidP="00BF7AC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9C513C">
              <w:rPr>
                <w:rFonts w:ascii="Arial" w:hAnsi="Arial" w:cs="Arial"/>
                <w:sz w:val="20"/>
                <w:szCs w:val="20"/>
                <w:lang w:val="en-US"/>
              </w:rPr>
              <w:t>£1494.50</w:t>
            </w:r>
          </w:p>
        </w:tc>
      </w:tr>
    </w:tbl>
    <w:p w14:paraId="339F0866" w14:textId="77777777" w:rsidR="00022BA4" w:rsidRDefault="00022BA4" w:rsidP="009D14D3">
      <w:pPr>
        <w:spacing w:line="240" w:lineRule="auto"/>
        <w:rPr>
          <w:lang w:val="en-US"/>
        </w:rPr>
      </w:pPr>
    </w:p>
    <w:p w14:paraId="11C02A08" w14:textId="3033E397" w:rsidR="004F4D6D" w:rsidRPr="00170D81" w:rsidRDefault="002D1E91" w:rsidP="009D14D3">
      <w:pPr>
        <w:pStyle w:val="Heading1"/>
        <w:rPr>
          <w:rFonts w:ascii="Arial" w:hAnsi="Arial" w:cs="Arial"/>
          <w:b/>
          <w:bCs/>
          <w:sz w:val="32"/>
          <w:szCs w:val="32"/>
          <w:lang w:val="en-US"/>
        </w:rPr>
      </w:pPr>
      <w:bookmarkStart w:id="8" w:name="_Toc185540099"/>
      <w:r w:rsidRPr="00A47386">
        <w:rPr>
          <w:rFonts w:ascii="Arial" w:hAnsi="Arial" w:cs="Arial"/>
          <w:b/>
          <w:bCs/>
          <w:sz w:val="28"/>
          <w:szCs w:val="28"/>
          <w:lang w:val="en-US"/>
        </w:rPr>
        <w:t xml:space="preserve">3. </w:t>
      </w:r>
      <w:r w:rsidR="00170D81" w:rsidRPr="00A47386">
        <w:rPr>
          <w:rFonts w:ascii="Arial" w:hAnsi="Arial" w:cs="Arial"/>
          <w:b/>
          <w:bCs/>
          <w:sz w:val="28"/>
          <w:szCs w:val="28"/>
          <w:lang w:val="en-US"/>
        </w:rPr>
        <w:t>Managing</w:t>
      </w:r>
      <w:r w:rsidR="004F4D6D" w:rsidRPr="00A47386">
        <w:rPr>
          <w:rFonts w:ascii="Arial" w:hAnsi="Arial" w:cs="Arial"/>
          <w:b/>
          <w:bCs/>
          <w:sz w:val="28"/>
          <w:szCs w:val="28"/>
          <w:lang w:val="en-US"/>
        </w:rPr>
        <w:t xml:space="preserve"> Delay</w:t>
      </w:r>
      <w:r w:rsidR="00A47386" w:rsidRPr="00A47386">
        <w:rPr>
          <w:rFonts w:ascii="Arial" w:hAnsi="Arial" w:cs="Arial"/>
          <w:b/>
          <w:bCs/>
          <w:sz w:val="28"/>
          <w:szCs w:val="28"/>
          <w:lang w:val="en-US"/>
        </w:rPr>
        <w:t>s</w:t>
      </w:r>
      <w:bookmarkEnd w:id="8"/>
    </w:p>
    <w:p w14:paraId="74B533EA" w14:textId="79296C99" w:rsidR="00E80F28" w:rsidRDefault="004F4D6D" w:rsidP="009D14D3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9" w:name="_Toc185540100"/>
      <w:r w:rsidRPr="00170D81">
        <w:rPr>
          <w:rFonts w:ascii="Arial" w:hAnsi="Arial" w:cs="Arial"/>
          <w:b/>
          <w:bCs/>
          <w:sz w:val="24"/>
          <w:szCs w:val="24"/>
          <w:lang w:val="en-US"/>
        </w:rPr>
        <w:t>3.1. Project Delay</w:t>
      </w:r>
      <w:bookmarkEnd w:id="9"/>
      <w:r w:rsidRPr="00170D81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</w:p>
    <w:p w14:paraId="3753C582" w14:textId="77777777" w:rsidR="00B95B10" w:rsidRPr="00B95B10" w:rsidRDefault="00B95B10" w:rsidP="00B95B10">
      <w:pPr>
        <w:rPr>
          <w:lang w:val="en-US"/>
        </w:rPr>
      </w:pPr>
    </w:p>
    <w:p w14:paraId="3D4E3F7A" w14:textId="1304029B" w:rsidR="00FE37C7" w:rsidRPr="00FE37C7" w:rsidRDefault="00FE37C7" w:rsidP="00FE37C7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FE37C7">
        <w:rPr>
          <w:rFonts w:ascii="Arial" w:hAnsi="Arial" w:cs="Arial"/>
          <w:sz w:val="20"/>
          <w:szCs w:val="20"/>
          <w:lang w:val="en-US"/>
        </w:rPr>
        <w:t xml:space="preserve">During the Hendy project, an unforeseen delay occurred </w:t>
      </w:r>
      <w:r>
        <w:rPr>
          <w:rFonts w:ascii="Arial" w:hAnsi="Arial" w:cs="Arial"/>
          <w:sz w:val="20"/>
          <w:szCs w:val="20"/>
          <w:lang w:val="en-US"/>
        </w:rPr>
        <w:t>on site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 due to a </w:t>
      </w:r>
      <w:r w:rsidR="00C44CC8">
        <w:rPr>
          <w:rFonts w:ascii="Arial" w:hAnsi="Arial" w:cs="Arial"/>
          <w:sz w:val="20"/>
          <w:szCs w:val="20"/>
          <w:lang w:val="en-US"/>
        </w:rPr>
        <w:t>6-inch clay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 pipe during the excavation of the foundations for the extension. The </w:t>
      </w:r>
      <w:r w:rsidR="00C44CC8">
        <w:rPr>
          <w:rFonts w:ascii="Arial" w:hAnsi="Arial" w:cs="Arial"/>
          <w:sz w:val="20"/>
          <w:szCs w:val="20"/>
          <w:lang w:val="en-US"/>
        </w:rPr>
        <w:t>excavation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 of this pipe, which had not been accounted for in the </w:t>
      </w:r>
      <w:r w:rsidR="000C22F6">
        <w:rPr>
          <w:rFonts w:ascii="Arial" w:hAnsi="Arial" w:cs="Arial"/>
          <w:sz w:val="20"/>
          <w:szCs w:val="20"/>
          <w:lang w:val="en-US"/>
        </w:rPr>
        <w:t>planning phase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, </w:t>
      </w:r>
      <w:r w:rsidR="000C22F6">
        <w:rPr>
          <w:rFonts w:ascii="Arial" w:hAnsi="Arial" w:cs="Arial"/>
          <w:sz w:val="20"/>
          <w:szCs w:val="20"/>
          <w:lang w:val="en-US"/>
        </w:rPr>
        <w:t>disrupted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 the planned construction activities. The delay</w:t>
      </w:r>
      <w:r w:rsidR="000C22F6">
        <w:rPr>
          <w:rFonts w:ascii="Arial" w:hAnsi="Arial" w:cs="Arial"/>
          <w:sz w:val="20"/>
          <w:szCs w:val="20"/>
          <w:lang w:val="en-US"/>
        </w:rPr>
        <w:t xml:space="preserve"> of the project was</w:t>
      </w:r>
      <w:r w:rsidRPr="00FE37C7">
        <w:rPr>
          <w:rFonts w:ascii="Arial" w:hAnsi="Arial" w:cs="Arial"/>
          <w:sz w:val="20"/>
          <w:szCs w:val="20"/>
          <w:lang w:val="en-US"/>
        </w:rPr>
        <w:t xml:space="preserve"> one week (5 working days) while the issue was investigated and resolved.</w:t>
      </w:r>
    </w:p>
    <w:p w14:paraId="345E4FE0" w14:textId="0C29A250" w:rsidR="001F3B19" w:rsidRDefault="00287B5E" w:rsidP="00FE37C7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When the 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unexpected pipe was discovered during the excavation, </w:t>
      </w:r>
      <w:r>
        <w:rPr>
          <w:rFonts w:ascii="Arial" w:hAnsi="Arial" w:cs="Arial"/>
          <w:sz w:val="20"/>
          <w:szCs w:val="20"/>
          <w:lang w:val="en-US"/>
        </w:rPr>
        <w:t xml:space="preserve">it </w:t>
      </w:r>
      <w:r w:rsidR="00FE37C7" w:rsidRPr="00FE37C7">
        <w:rPr>
          <w:rFonts w:ascii="Arial" w:hAnsi="Arial" w:cs="Arial"/>
          <w:sz w:val="20"/>
          <w:szCs w:val="20"/>
          <w:lang w:val="en-US"/>
        </w:rPr>
        <w:t>led to an immediate halt in work to assess whether the pipe was still in use or if it was redundant. A representative from Dwr Cymru Welsh Water (DCWW) was promptly contacted to conduct an inspection. The representative confirmed that the 6” pipe was a redundant mains water line and was not in active use.</w:t>
      </w:r>
      <w:r w:rsidR="00E32F13">
        <w:rPr>
          <w:rFonts w:ascii="Arial" w:hAnsi="Arial" w:cs="Arial"/>
          <w:sz w:val="20"/>
          <w:szCs w:val="20"/>
          <w:lang w:val="en-US"/>
        </w:rPr>
        <w:t xml:space="preserve"> The 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representative conducted further investigations to </w:t>
      </w:r>
      <w:r w:rsidR="00E32F13">
        <w:rPr>
          <w:rFonts w:ascii="Arial" w:hAnsi="Arial" w:cs="Arial"/>
          <w:sz w:val="20"/>
          <w:szCs w:val="20"/>
          <w:lang w:val="en-US"/>
        </w:rPr>
        <w:t>determine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 that the pipe would not be required for future </w:t>
      </w:r>
      <w:r w:rsidR="00E32F13">
        <w:rPr>
          <w:rFonts w:ascii="Arial" w:hAnsi="Arial" w:cs="Arial"/>
          <w:sz w:val="20"/>
          <w:szCs w:val="20"/>
          <w:lang w:val="en-US"/>
        </w:rPr>
        <w:t>use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. </w:t>
      </w:r>
      <w:r w:rsidR="005445AF">
        <w:rPr>
          <w:rFonts w:ascii="Arial" w:hAnsi="Arial" w:cs="Arial"/>
          <w:sz w:val="20"/>
          <w:szCs w:val="20"/>
          <w:lang w:val="en-US"/>
        </w:rPr>
        <w:t xml:space="preserve">The </w:t>
      </w:r>
      <w:r w:rsidR="00FE37C7" w:rsidRPr="00FE37C7">
        <w:rPr>
          <w:rFonts w:ascii="Arial" w:hAnsi="Arial" w:cs="Arial"/>
          <w:sz w:val="20"/>
          <w:szCs w:val="20"/>
          <w:lang w:val="en-US"/>
        </w:rPr>
        <w:t>DCWW representative</w:t>
      </w:r>
      <w:r w:rsidR="005445AF">
        <w:rPr>
          <w:rFonts w:ascii="Arial" w:hAnsi="Arial" w:cs="Arial"/>
          <w:sz w:val="20"/>
          <w:szCs w:val="20"/>
          <w:lang w:val="en-US"/>
        </w:rPr>
        <w:t xml:space="preserve"> confirmed and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 </w:t>
      </w:r>
      <w:r w:rsidR="005445AF">
        <w:rPr>
          <w:rFonts w:ascii="Arial" w:hAnsi="Arial" w:cs="Arial"/>
          <w:sz w:val="20"/>
          <w:szCs w:val="20"/>
          <w:lang w:val="en-US"/>
        </w:rPr>
        <w:t>approved</w:t>
      </w:r>
      <w:r w:rsidR="00FE37C7" w:rsidRPr="00FE37C7">
        <w:rPr>
          <w:rFonts w:ascii="Arial" w:hAnsi="Arial" w:cs="Arial"/>
          <w:sz w:val="20"/>
          <w:szCs w:val="20"/>
          <w:lang w:val="en-US"/>
        </w:rPr>
        <w:t xml:space="preserve"> the pipe to be carefully removed.</w:t>
      </w:r>
    </w:p>
    <w:p w14:paraId="19C267F3" w14:textId="77777777" w:rsidR="00A236C4" w:rsidRDefault="003964D4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3964D4">
        <w:rPr>
          <w:rFonts w:ascii="Arial" w:hAnsi="Arial" w:cs="Arial"/>
          <w:sz w:val="20"/>
          <w:szCs w:val="20"/>
          <w:lang w:val="en-US"/>
        </w:rPr>
        <w:t>During this period</w:t>
      </w:r>
      <w:r>
        <w:rPr>
          <w:rFonts w:ascii="Arial" w:hAnsi="Arial" w:cs="Arial"/>
          <w:sz w:val="20"/>
          <w:szCs w:val="20"/>
          <w:lang w:val="en-US"/>
        </w:rPr>
        <w:t xml:space="preserve"> of delay</w:t>
      </w:r>
      <w:r w:rsidRPr="003964D4">
        <w:rPr>
          <w:rFonts w:ascii="Arial" w:hAnsi="Arial" w:cs="Arial"/>
          <w:sz w:val="20"/>
          <w:szCs w:val="20"/>
          <w:lang w:val="en-US"/>
        </w:rPr>
        <w:t>,</w:t>
      </w:r>
      <w:r>
        <w:rPr>
          <w:rFonts w:ascii="Arial" w:hAnsi="Arial" w:cs="Arial"/>
          <w:sz w:val="20"/>
          <w:szCs w:val="20"/>
          <w:lang w:val="en-US"/>
        </w:rPr>
        <w:t xml:space="preserve"> the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 excavation work on the foundations was </w:t>
      </w:r>
      <w:r>
        <w:rPr>
          <w:rFonts w:ascii="Arial" w:hAnsi="Arial" w:cs="Arial"/>
          <w:sz w:val="20"/>
          <w:szCs w:val="20"/>
          <w:lang w:val="en-US"/>
        </w:rPr>
        <w:t>halted</w:t>
      </w:r>
      <w:r w:rsidR="00A236C4">
        <w:rPr>
          <w:rFonts w:ascii="Arial" w:hAnsi="Arial" w:cs="Arial"/>
          <w:sz w:val="20"/>
          <w:szCs w:val="20"/>
          <w:lang w:val="en-US"/>
        </w:rPr>
        <w:t>,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preventing any progress on this </w:t>
      </w:r>
      <w:r w:rsidR="009C2A79">
        <w:rPr>
          <w:rFonts w:ascii="Arial" w:hAnsi="Arial" w:cs="Arial"/>
          <w:sz w:val="20"/>
          <w:szCs w:val="20"/>
          <w:lang w:val="en-US"/>
        </w:rPr>
        <w:t>task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 of the project. Th</w:t>
      </w:r>
      <w:r w:rsidR="009C2A79">
        <w:rPr>
          <w:rFonts w:ascii="Arial" w:hAnsi="Arial" w:cs="Arial"/>
          <w:sz w:val="20"/>
          <w:szCs w:val="20"/>
          <w:lang w:val="en-US"/>
        </w:rPr>
        <w:t>e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 delay had a direct impact on the project’s schedule </w:t>
      </w:r>
      <w:r w:rsidR="009C2A79">
        <w:rPr>
          <w:rFonts w:ascii="Arial" w:hAnsi="Arial" w:cs="Arial"/>
          <w:sz w:val="20"/>
          <w:szCs w:val="20"/>
          <w:lang w:val="en-US"/>
        </w:rPr>
        <w:t>because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 </w:t>
      </w:r>
      <w:r w:rsidRPr="003964D4">
        <w:rPr>
          <w:rFonts w:ascii="Arial" w:hAnsi="Arial" w:cs="Arial"/>
          <w:sz w:val="20"/>
          <w:szCs w:val="20"/>
          <w:lang w:val="en-US"/>
        </w:rPr>
        <w:lastRenderedPageBreak/>
        <w:t xml:space="preserve">the excavation of the foundations was </w:t>
      </w:r>
      <w:r w:rsidR="009C2A79" w:rsidRPr="003964D4">
        <w:rPr>
          <w:rFonts w:ascii="Arial" w:hAnsi="Arial" w:cs="Arial"/>
          <w:sz w:val="20"/>
          <w:szCs w:val="20"/>
          <w:lang w:val="en-US"/>
        </w:rPr>
        <w:t>a</w:t>
      </w:r>
      <w:r w:rsidR="009C2A79">
        <w:rPr>
          <w:rFonts w:ascii="Arial" w:hAnsi="Arial" w:cs="Arial"/>
          <w:sz w:val="20"/>
          <w:szCs w:val="20"/>
          <w:lang w:val="en-US"/>
        </w:rPr>
        <w:t xml:space="preserve"> part of the</w:t>
      </w:r>
      <w:r w:rsidRPr="003964D4">
        <w:rPr>
          <w:rFonts w:ascii="Arial" w:hAnsi="Arial" w:cs="Arial"/>
          <w:sz w:val="20"/>
          <w:szCs w:val="20"/>
          <w:lang w:val="en-US"/>
        </w:rPr>
        <w:t xml:space="preserve"> project's critical path</w:t>
      </w:r>
      <w:r w:rsidR="009C2A79">
        <w:rPr>
          <w:rFonts w:ascii="Arial" w:hAnsi="Arial" w:cs="Arial"/>
          <w:sz w:val="20"/>
          <w:szCs w:val="20"/>
          <w:lang w:val="en-US"/>
        </w:rPr>
        <w:t xml:space="preserve"> (Refer to Hendy Gant Chart – Critical Path)</w:t>
      </w:r>
      <w:r w:rsidRPr="003964D4">
        <w:rPr>
          <w:rFonts w:ascii="Arial" w:hAnsi="Arial" w:cs="Arial"/>
          <w:sz w:val="20"/>
          <w:szCs w:val="20"/>
          <w:lang w:val="en-US"/>
        </w:rPr>
        <w:t>.</w:t>
      </w:r>
      <w:r w:rsidR="00426462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3937B031" w14:textId="2726E240" w:rsidR="008C4CEB" w:rsidRPr="00836CFD" w:rsidRDefault="00426462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In </w:t>
      </w:r>
      <w:r w:rsidR="00185DCC">
        <w:rPr>
          <w:rFonts w:ascii="Arial" w:hAnsi="Arial" w:cs="Arial"/>
          <w:sz w:val="20"/>
          <w:szCs w:val="20"/>
          <w:lang w:val="en-US"/>
        </w:rPr>
        <w:t>‘I</w:t>
      </w:r>
      <w:r>
        <w:rPr>
          <w:rFonts w:ascii="Arial" w:hAnsi="Arial" w:cs="Arial"/>
          <w:sz w:val="20"/>
          <w:szCs w:val="20"/>
          <w:lang w:val="en-US"/>
        </w:rPr>
        <w:t>mage 1</w:t>
      </w:r>
      <w:r w:rsidR="00185DCC">
        <w:rPr>
          <w:rFonts w:ascii="Arial" w:hAnsi="Arial" w:cs="Arial"/>
          <w:sz w:val="20"/>
          <w:szCs w:val="20"/>
          <w:lang w:val="en-US"/>
        </w:rPr>
        <w:t>’</w:t>
      </w:r>
      <w:r>
        <w:rPr>
          <w:rFonts w:ascii="Arial" w:hAnsi="Arial" w:cs="Arial"/>
          <w:sz w:val="20"/>
          <w:szCs w:val="20"/>
          <w:lang w:val="en-US"/>
        </w:rPr>
        <w:t xml:space="preserve"> below it shows the baseline of the project </w:t>
      </w:r>
      <w:r w:rsidR="00185DCC">
        <w:rPr>
          <w:rFonts w:ascii="Arial" w:hAnsi="Arial" w:cs="Arial"/>
          <w:sz w:val="20"/>
          <w:szCs w:val="20"/>
          <w:lang w:val="en-US"/>
        </w:rPr>
        <w:t xml:space="preserve">where the activity in line </w:t>
      </w:r>
      <w:r w:rsidR="003D54BE">
        <w:rPr>
          <w:rFonts w:ascii="Arial" w:hAnsi="Arial" w:cs="Arial"/>
          <w:sz w:val="20"/>
          <w:szCs w:val="20"/>
          <w:lang w:val="en-US"/>
        </w:rPr>
        <w:t>13</w:t>
      </w:r>
      <w:r w:rsidR="00185DCC">
        <w:rPr>
          <w:rFonts w:ascii="Arial" w:hAnsi="Arial" w:cs="Arial"/>
          <w:sz w:val="20"/>
          <w:szCs w:val="20"/>
          <w:lang w:val="en-US"/>
        </w:rPr>
        <w:t xml:space="preserve"> </w:t>
      </w:r>
      <w:r w:rsidR="003D54BE">
        <w:rPr>
          <w:rFonts w:ascii="Arial" w:hAnsi="Arial" w:cs="Arial"/>
          <w:sz w:val="20"/>
          <w:szCs w:val="20"/>
          <w:lang w:val="en-US"/>
        </w:rPr>
        <w:t xml:space="preserve">- Excavation of Footings is </w:t>
      </w:r>
      <w:r w:rsidR="00862552">
        <w:rPr>
          <w:rFonts w:ascii="Arial" w:hAnsi="Arial" w:cs="Arial"/>
          <w:sz w:val="20"/>
          <w:szCs w:val="20"/>
          <w:lang w:val="en-US"/>
        </w:rPr>
        <w:t xml:space="preserve">programmed for 15 days of work </w:t>
      </w:r>
      <w:r w:rsidR="00590CCF">
        <w:rPr>
          <w:rFonts w:ascii="Arial" w:hAnsi="Arial" w:cs="Arial"/>
          <w:sz w:val="20"/>
          <w:szCs w:val="20"/>
          <w:lang w:val="en-US"/>
        </w:rPr>
        <w:t>due for completion on 12/11/2024</w:t>
      </w:r>
      <w:r w:rsidR="00A236C4">
        <w:rPr>
          <w:rFonts w:ascii="Arial" w:hAnsi="Arial" w:cs="Arial"/>
          <w:sz w:val="20"/>
          <w:szCs w:val="20"/>
          <w:lang w:val="en-US"/>
        </w:rPr>
        <w:t>.</w:t>
      </w:r>
    </w:p>
    <w:p w14:paraId="02B38058" w14:textId="34D2F0E0" w:rsidR="0000675E" w:rsidRDefault="00341FC6" w:rsidP="00435E3C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 w:rsidRPr="00341FC6">
        <w:rPr>
          <w:noProof/>
        </w:rPr>
        <w:drawing>
          <wp:inline distT="0" distB="0" distL="0" distR="0" wp14:anchorId="1B6F7F91" wp14:editId="094442CC">
            <wp:extent cx="5731510" cy="1572895"/>
            <wp:effectExtent l="0" t="0" r="2540" b="8255"/>
            <wp:docPr id="60798192" name="Picture 1" descr="A calendar with numbers and day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98192" name="Picture 1" descr="A calendar with numbers and days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3A4CA" w14:textId="67735B48" w:rsidR="002A3689" w:rsidRDefault="002A3689" w:rsidP="00435E3C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>
        <w:rPr>
          <w:rFonts w:ascii="Arial" w:hAnsi="Arial" w:cs="Arial"/>
          <w:b/>
          <w:bCs/>
          <w:sz w:val="20"/>
          <w:szCs w:val="20"/>
          <w:lang w:val="en-US"/>
        </w:rPr>
        <w:t>Image 1</w:t>
      </w:r>
      <w:r w:rsidR="0000675E">
        <w:rPr>
          <w:rFonts w:ascii="Arial" w:hAnsi="Arial" w:cs="Arial"/>
          <w:b/>
          <w:bCs/>
          <w:sz w:val="20"/>
          <w:szCs w:val="20"/>
          <w:lang w:val="en-US"/>
        </w:rPr>
        <w:t xml:space="preserve"> – Baseline of </w:t>
      </w:r>
      <w:r w:rsidR="00CF0FB8">
        <w:rPr>
          <w:rFonts w:ascii="Arial" w:hAnsi="Arial" w:cs="Arial"/>
          <w:b/>
          <w:bCs/>
          <w:sz w:val="20"/>
          <w:szCs w:val="20"/>
          <w:lang w:val="en-US"/>
        </w:rPr>
        <w:t>Foundation Construction</w:t>
      </w:r>
    </w:p>
    <w:p w14:paraId="57B679AD" w14:textId="34FE3FE8" w:rsidR="007120DE" w:rsidRPr="001C471A" w:rsidRDefault="00ED6CB0" w:rsidP="007120DE">
      <w:pPr>
        <w:spacing w:line="240" w:lineRule="auto"/>
        <w:rPr>
          <w:rFonts w:ascii="Arial" w:hAnsi="Arial" w:cs="Arial"/>
          <w:sz w:val="20"/>
          <w:szCs w:val="20"/>
        </w:rPr>
      </w:pPr>
      <w:r w:rsidRPr="001C471A">
        <w:rPr>
          <w:rFonts w:ascii="Arial" w:hAnsi="Arial" w:cs="Arial"/>
          <w:sz w:val="20"/>
          <w:szCs w:val="20"/>
        </w:rPr>
        <w:t xml:space="preserve">As a project manager </w:t>
      </w:r>
      <w:r w:rsidR="00266402" w:rsidRPr="001C471A">
        <w:rPr>
          <w:rFonts w:ascii="Arial" w:hAnsi="Arial" w:cs="Arial"/>
          <w:sz w:val="20"/>
          <w:szCs w:val="20"/>
        </w:rPr>
        <w:t>using a scheduling tool such as Microsoft Project</w:t>
      </w:r>
      <w:r w:rsidR="006D5042" w:rsidRPr="001C471A">
        <w:rPr>
          <w:rFonts w:ascii="Arial" w:hAnsi="Arial" w:cs="Arial"/>
          <w:sz w:val="20"/>
          <w:szCs w:val="20"/>
        </w:rPr>
        <w:t>,</w:t>
      </w:r>
      <w:r w:rsidR="00266402" w:rsidRPr="001C471A">
        <w:rPr>
          <w:rFonts w:ascii="Arial" w:hAnsi="Arial" w:cs="Arial"/>
          <w:sz w:val="20"/>
          <w:szCs w:val="20"/>
        </w:rPr>
        <w:t xml:space="preserve"> </w:t>
      </w:r>
      <w:r w:rsidR="006D5042" w:rsidRPr="001C471A">
        <w:rPr>
          <w:rFonts w:ascii="Arial" w:hAnsi="Arial" w:cs="Arial"/>
          <w:sz w:val="20"/>
          <w:szCs w:val="20"/>
        </w:rPr>
        <w:t>helps</w:t>
      </w:r>
      <w:r w:rsidR="00266402" w:rsidRPr="001C471A">
        <w:rPr>
          <w:rFonts w:ascii="Arial" w:hAnsi="Arial" w:cs="Arial"/>
          <w:sz w:val="20"/>
          <w:szCs w:val="20"/>
        </w:rPr>
        <w:t xml:space="preserve"> aid in managing delays more </w:t>
      </w:r>
      <w:r w:rsidR="006D5042" w:rsidRPr="001C471A">
        <w:rPr>
          <w:rFonts w:ascii="Arial" w:hAnsi="Arial" w:cs="Arial"/>
          <w:sz w:val="20"/>
          <w:szCs w:val="20"/>
        </w:rPr>
        <w:t>proficiently</w:t>
      </w:r>
      <w:r w:rsidR="00266402" w:rsidRPr="001C471A">
        <w:rPr>
          <w:rFonts w:ascii="Arial" w:hAnsi="Arial" w:cs="Arial"/>
          <w:sz w:val="20"/>
          <w:szCs w:val="20"/>
        </w:rPr>
        <w:t xml:space="preserve"> and</w:t>
      </w:r>
      <w:r w:rsidR="0016581D" w:rsidRPr="001C471A">
        <w:rPr>
          <w:rFonts w:ascii="Arial" w:hAnsi="Arial" w:cs="Arial"/>
          <w:sz w:val="20"/>
          <w:szCs w:val="20"/>
        </w:rPr>
        <w:t xml:space="preserve"> </w:t>
      </w:r>
      <w:r w:rsidR="00F03059" w:rsidRPr="001C471A">
        <w:rPr>
          <w:rFonts w:ascii="Arial" w:hAnsi="Arial" w:cs="Arial"/>
          <w:sz w:val="20"/>
          <w:szCs w:val="20"/>
        </w:rPr>
        <w:t>reactively</w:t>
      </w:r>
      <w:r w:rsidR="00266402" w:rsidRPr="001C471A">
        <w:rPr>
          <w:rFonts w:ascii="Arial" w:hAnsi="Arial" w:cs="Arial"/>
          <w:sz w:val="20"/>
          <w:szCs w:val="20"/>
        </w:rPr>
        <w:t xml:space="preserve">. </w:t>
      </w:r>
      <w:r w:rsidR="00680D19" w:rsidRPr="001C471A">
        <w:rPr>
          <w:rFonts w:ascii="Arial" w:hAnsi="Arial" w:cs="Arial"/>
          <w:sz w:val="20"/>
          <w:szCs w:val="20"/>
        </w:rPr>
        <w:t>Having quick access</w:t>
      </w:r>
      <w:r w:rsidR="00891A5B" w:rsidRPr="001C471A">
        <w:rPr>
          <w:rFonts w:ascii="Arial" w:hAnsi="Arial" w:cs="Arial"/>
          <w:sz w:val="20"/>
          <w:szCs w:val="20"/>
        </w:rPr>
        <w:t xml:space="preserve"> to understand the impact of a delay on a specific activity </w:t>
      </w:r>
      <w:r w:rsidR="003022FC" w:rsidRPr="001C471A">
        <w:rPr>
          <w:rFonts w:ascii="Arial" w:hAnsi="Arial" w:cs="Arial"/>
          <w:sz w:val="20"/>
          <w:szCs w:val="20"/>
        </w:rPr>
        <w:t xml:space="preserve">can </w:t>
      </w:r>
      <w:r w:rsidR="00F03059" w:rsidRPr="001C471A">
        <w:rPr>
          <w:rFonts w:ascii="Arial" w:hAnsi="Arial" w:cs="Arial"/>
          <w:sz w:val="20"/>
          <w:szCs w:val="20"/>
        </w:rPr>
        <w:t>benefit the understanding of all the stakeholders</w:t>
      </w:r>
      <w:r w:rsidR="007E227D" w:rsidRPr="001C471A">
        <w:rPr>
          <w:rFonts w:ascii="Arial" w:hAnsi="Arial" w:cs="Arial"/>
          <w:sz w:val="20"/>
          <w:szCs w:val="20"/>
        </w:rPr>
        <w:t xml:space="preserve"> involved.</w:t>
      </w:r>
      <w:r w:rsidR="00680D19" w:rsidRPr="001C471A">
        <w:rPr>
          <w:rFonts w:ascii="Arial" w:hAnsi="Arial" w:cs="Arial"/>
          <w:sz w:val="20"/>
          <w:szCs w:val="20"/>
        </w:rPr>
        <w:t xml:space="preserve"> </w:t>
      </w:r>
      <w:r w:rsidR="007E227D" w:rsidRPr="001C471A">
        <w:rPr>
          <w:rFonts w:ascii="Arial" w:hAnsi="Arial" w:cs="Arial"/>
          <w:sz w:val="20"/>
          <w:szCs w:val="20"/>
        </w:rPr>
        <w:t>Th</w:t>
      </w:r>
      <w:r w:rsidR="007120DE" w:rsidRPr="001C471A">
        <w:rPr>
          <w:rFonts w:ascii="Arial" w:hAnsi="Arial" w:cs="Arial"/>
          <w:sz w:val="20"/>
          <w:szCs w:val="20"/>
        </w:rPr>
        <w:t>e excavation was on the critical path</w:t>
      </w:r>
      <w:r w:rsidR="00334675" w:rsidRPr="001C471A">
        <w:rPr>
          <w:rFonts w:ascii="Arial" w:hAnsi="Arial" w:cs="Arial"/>
          <w:sz w:val="20"/>
          <w:szCs w:val="20"/>
        </w:rPr>
        <w:t>,</w:t>
      </w:r>
      <w:r w:rsidR="007120DE" w:rsidRPr="001C471A">
        <w:rPr>
          <w:rFonts w:ascii="Arial" w:hAnsi="Arial" w:cs="Arial"/>
          <w:sz w:val="20"/>
          <w:szCs w:val="20"/>
        </w:rPr>
        <w:t xml:space="preserve"> any </w:t>
      </w:r>
      <w:r w:rsidR="00334675" w:rsidRPr="001C471A">
        <w:rPr>
          <w:rFonts w:ascii="Arial" w:hAnsi="Arial" w:cs="Arial"/>
          <w:sz w:val="20"/>
          <w:szCs w:val="20"/>
        </w:rPr>
        <w:t xml:space="preserve">delays or gains that occur on </w:t>
      </w:r>
      <w:r w:rsidR="004C2AA3" w:rsidRPr="001C471A">
        <w:rPr>
          <w:rFonts w:ascii="Arial" w:hAnsi="Arial" w:cs="Arial"/>
          <w:sz w:val="20"/>
          <w:szCs w:val="20"/>
        </w:rPr>
        <w:t xml:space="preserve">a critical path activity will have </w:t>
      </w:r>
      <w:r w:rsidR="007120DE" w:rsidRPr="001C471A">
        <w:rPr>
          <w:rFonts w:ascii="Arial" w:hAnsi="Arial" w:cs="Arial"/>
          <w:sz w:val="20"/>
          <w:szCs w:val="20"/>
        </w:rPr>
        <w:t>a direct impact on the completion date of the project.</w:t>
      </w:r>
      <w:r w:rsidR="00C117FD" w:rsidRPr="001C471A">
        <w:rPr>
          <w:rFonts w:ascii="Arial" w:hAnsi="Arial" w:cs="Arial"/>
          <w:sz w:val="20"/>
          <w:szCs w:val="20"/>
        </w:rPr>
        <w:t xml:space="preserve"> </w:t>
      </w:r>
    </w:p>
    <w:p w14:paraId="67584B1A" w14:textId="69A2016B" w:rsidR="00751896" w:rsidRPr="001C471A" w:rsidRDefault="00751896" w:rsidP="007120DE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1C471A">
        <w:rPr>
          <w:rFonts w:ascii="Arial" w:hAnsi="Arial" w:cs="Arial"/>
          <w:sz w:val="20"/>
          <w:szCs w:val="20"/>
          <w:lang w:val="en-US"/>
        </w:rPr>
        <w:t>Image 2 below shows how the delay has been added to the schedule by including the duration of the lag that occurred. The excavation of the footings is shown with a duration of 15 days. With a 5-day lag, the total duration for this activity becomes 20 days. The image also highlights the predecessor of this activity, line item 2 – Site Setup. The predecessor type means that the completion of the Site Setup task triggers the start of the Excavation of the Footings task.</w:t>
      </w:r>
    </w:p>
    <w:p w14:paraId="5079E32E" w14:textId="07C4B635" w:rsidR="00170D81" w:rsidRDefault="00495DE8" w:rsidP="00435E3C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>
        <w:rPr>
          <w:noProof/>
        </w:rPr>
        <w:drawing>
          <wp:inline distT="0" distB="0" distL="0" distR="0" wp14:anchorId="208EC80D" wp14:editId="682DCD25">
            <wp:extent cx="3794760" cy="2515825"/>
            <wp:effectExtent l="0" t="0" r="0" b="0"/>
            <wp:docPr id="5593116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31163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16691" cy="2530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190A4" w14:textId="4B6CB350" w:rsidR="00341FC6" w:rsidRDefault="00341FC6" w:rsidP="00435E3C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>
        <w:rPr>
          <w:rFonts w:ascii="Arial" w:hAnsi="Arial" w:cs="Arial"/>
          <w:b/>
          <w:bCs/>
          <w:sz w:val="20"/>
          <w:szCs w:val="20"/>
          <w:lang w:val="en-US"/>
        </w:rPr>
        <w:t xml:space="preserve">Image 2 – </w:t>
      </w:r>
      <w:r w:rsidR="00B6053D">
        <w:rPr>
          <w:rFonts w:ascii="Arial" w:hAnsi="Arial" w:cs="Arial"/>
          <w:b/>
          <w:bCs/>
          <w:sz w:val="20"/>
          <w:szCs w:val="20"/>
          <w:lang w:val="en-US"/>
        </w:rPr>
        <w:t xml:space="preserve">Inputting Lag </w:t>
      </w:r>
      <w:r>
        <w:rPr>
          <w:rFonts w:ascii="Arial" w:hAnsi="Arial" w:cs="Arial"/>
          <w:b/>
          <w:bCs/>
          <w:sz w:val="20"/>
          <w:szCs w:val="20"/>
          <w:lang w:val="en-US"/>
        </w:rPr>
        <w:t>in</w:t>
      </w:r>
      <w:r w:rsidR="00B6053D">
        <w:rPr>
          <w:rFonts w:ascii="Arial" w:hAnsi="Arial" w:cs="Arial"/>
          <w:b/>
          <w:bCs/>
          <w:sz w:val="20"/>
          <w:szCs w:val="20"/>
          <w:lang w:val="en-US"/>
        </w:rPr>
        <w:t>to</w:t>
      </w:r>
      <w:r>
        <w:rPr>
          <w:rFonts w:ascii="Arial" w:hAnsi="Arial" w:cs="Arial"/>
          <w:b/>
          <w:bCs/>
          <w:sz w:val="20"/>
          <w:szCs w:val="20"/>
          <w:lang w:val="en-US"/>
        </w:rPr>
        <w:t xml:space="preserve"> </w:t>
      </w:r>
      <w:r w:rsidR="00B6053D">
        <w:rPr>
          <w:rFonts w:ascii="Arial" w:hAnsi="Arial" w:cs="Arial"/>
          <w:b/>
          <w:bCs/>
          <w:sz w:val="20"/>
          <w:szCs w:val="20"/>
          <w:lang w:val="en-US"/>
        </w:rPr>
        <w:t xml:space="preserve">Activity </w:t>
      </w:r>
      <w:r w:rsidR="00B908B1">
        <w:rPr>
          <w:rFonts w:ascii="Arial" w:hAnsi="Arial" w:cs="Arial"/>
          <w:b/>
          <w:bCs/>
          <w:sz w:val="20"/>
          <w:szCs w:val="20"/>
          <w:lang w:val="en-US"/>
        </w:rPr>
        <w:t>Excavation of Footings</w:t>
      </w:r>
    </w:p>
    <w:p w14:paraId="46AD8E04" w14:textId="3857F46D" w:rsidR="009A5AA2" w:rsidRDefault="009A5AA2" w:rsidP="009A5AA2">
      <w:pPr>
        <w:rPr>
          <w:rFonts w:ascii="Arial" w:hAnsi="Arial" w:cs="Arial"/>
          <w:sz w:val="20"/>
          <w:szCs w:val="20"/>
          <w:lang w:val="en-US"/>
        </w:rPr>
      </w:pPr>
      <w:r w:rsidRPr="009A5AA2">
        <w:rPr>
          <w:rFonts w:ascii="Arial" w:hAnsi="Arial" w:cs="Arial"/>
          <w:sz w:val="20"/>
          <w:szCs w:val="20"/>
          <w:lang w:val="en-US"/>
        </w:rPr>
        <w:t xml:space="preserve">Image 3 below shows how the lag has been added to the schedule, pushing back the following activities </w:t>
      </w:r>
      <w:r w:rsidR="00A317F3">
        <w:rPr>
          <w:rFonts w:ascii="Arial" w:hAnsi="Arial" w:cs="Arial"/>
          <w:sz w:val="20"/>
          <w:szCs w:val="20"/>
          <w:lang w:val="en-US"/>
        </w:rPr>
        <w:t>and delaying</w:t>
      </w:r>
      <w:r w:rsidRPr="009A5AA2">
        <w:rPr>
          <w:rFonts w:ascii="Arial" w:hAnsi="Arial" w:cs="Arial"/>
          <w:sz w:val="20"/>
          <w:szCs w:val="20"/>
          <w:lang w:val="en-US"/>
        </w:rPr>
        <w:t xml:space="preserve"> the project’s end date. </w:t>
      </w:r>
    </w:p>
    <w:p w14:paraId="3CFD53E2" w14:textId="3BC3EE99" w:rsidR="009B2B5B" w:rsidRDefault="00A317F3" w:rsidP="00A317F3">
      <w:pPr>
        <w:jc w:val="center"/>
        <w:rPr>
          <w:rFonts w:ascii="Arial" w:hAnsi="Arial" w:cs="Arial"/>
          <w:sz w:val="20"/>
          <w:szCs w:val="20"/>
          <w:lang w:val="en-US"/>
        </w:rPr>
      </w:pPr>
      <w:r w:rsidRPr="0029259F">
        <w:rPr>
          <w:noProof/>
        </w:rPr>
        <w:lastRenderedPageBreak/>
        <w:drawing>
          <wp:inline distT="0" distB="0" distL="0" distR="0" wp14:anchorId="66A53E81" wp14:editId="3BC9AC19">
            <wp:extent cx="5471160" cy="1303840"/>
            <wp:effectExtent l="0" t="0" r="0" b="0"/>
            <wp:docPr id="13839270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927026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19603" cy="131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07530" w14:textId="6525276C" w:rsidR="0029259F" w:rsidRPr="009B2B5B" w:rsidRDefault="0029259F" w:rsidP="009B2B5B">
      <w:pPr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 w:rsidRPr="009B2B5B">
        <w:rPr>
          <w:rFonts w:ascii="Arial" w:hAnsi="Arial" w:cs="Arial"/>
          <w:b/>
          <w:bCs/>
          <w:sz w:val="20"/>
          <w:szCs w:val="20"/>
          <w:lang w:val="en-US"/>
        </w:rPr>
        <w:t xml:space="preserve">Image 3 – Delay </w:t>
      </w:r>
      <w:r w:rsidR="009B2B5B" w:rsidRPr="009B2B5B">
        <w:rPr>
          <w:rFonts w:ascii="Arial" w:hAnsi="Arial" w:cs="Arial"/>
          <w:b/>
          <w:bCs/>
          <w:sz w:val="20"/>
          <w:szCs w:val="20"/>
          <w:lang w:val="en-US"/>
        </w:rPr>
        <w:t>s</w:t>
      </w:r>
      <w:r w:rsidRPr="009B2B5B">
        <w:rPr>
          <w:rFonts w:ascii="Arial" w:hAnsi="Arial" w:cs="Arial"/>
          <w:b/>
          <w:bCs/>
          <w:sz w:val="20"/>
          <w:szCs w:val="20"/>
          <w:lang w:val="en-US"/>
        </w:rPr>
        <w:t xml:space="preserve">howing </w:t>
      </w:r>
      <w:r w:rsidR="00F24ADE">
        <w:rPr>
          <w:rFonts w:ascii="Arial" w:hAnsi="Arial" w:cs="Arial"/>
          <w:b/>
          <w:bCs/>
          <w:sz w:val="20"/>
          <w:szCs w:val="20"/>
          <w:lang w:val="en-US"/>
        </w:rPr>
        <w:t xml:space="preserve">the </w:t>
      </w:r>
      <w:r w:rsidRPr="009B2B5B">
        <w:rPr>
          <w:rFonts w:ascii="Arial" w:hAnsi="Arial" w:cs="Arial"/>
          <w:b/>
          <w:bCs/>
          <w:sz w:val="20"/>
          <w:szCs w:val="20"/>
          <w:lang w:val="en-US"/>
        </w:rPr>
        <w:t xml:space="preserve">impact on the </w:t>
      </w:r>
      <w:r w:rsidR="009B2B5B" w:rsidRPr="009B2B5B">
        <w:rPr>
          <w:rFonts w:ascii="Arial" w:hAnsi="Arial" w:cs="Arial"/>
          <w:b/>
          <w:bCs/>
          <w:sz w:val="20"/>
          <w:szCs w:val="20"/>
          <w:lang w:val="en-US"/>
        </w:rPr>
        <w:t>following activities</w:t>
      </w:r>
    </w:p>
    <w:p w14:paraId="2D22CC45" w14:textId="3C453921" w:rsidR="004C0686" w:rsidRDefault="004C0686" w:rsidP="009D14D3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10" w:name="_Toc185540101"/>
      <w:r w:rsidRPr="00170D81">
        <w:rPr>
          <w:rFonts w:ascii="Arial" w:hAnsi="Arial" w:cs="Arial"/>
          <w:b/>
          <w:bCs/>
          <w:sz w:val="24"/>
          <w:szCs w:val="24"/>
          <w:lang w:val="en-US"/>
        </w:rPr>
        <w:t xml:space="preserve">3.2. </w:t>
      </w:r>
      <w:r w:rsidR="00170D81" w:rsidRPr="00170D81">
        <w:rPr>
          <w:rFonts w:ascii="Arial" w:hAnsi="Arial" w:cs="Arial"/>
          <w:b/>
          <w:bCs/>
          <w:sz w:val="24"/>
          <w:szCs w:val="24"/>
          <w:lang w:val="en-US"/>
        </w:rPr>
        <w:t>Project Recovery</w:t>
      </w:r>
      <w:bookmarkEnd w:id="10"/>
    </w:p>
    <w:p w14:paraId="05E750F0" w14:textId="77777777" w:rsidR="00187C00" w:rsidRPr="00187C00" w:rsidRDefault="00187C00" w:rsidP="00187C00">
      <w:pPr>
        <w:rPr>
          <w:lang w:val="en-US"/>
        </w:rPr>
      </w:pPr>
    </w:p>
    <w:p w14:paraId="15E8F10C" w14:textId="08993642" w:rsidR="00B62A14" w:rsidRPr="00B62A14" w:rsidRDefault="00B62A14" w:rsidP="00B62A14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B62A14">
        <w:rPr>
          <w:rFonts w:ascii="Arial" w:hAnsi="Arial" w:cs="Arial"/>
          <w:sz w:val="20"/>
          <w:szCs w:val="20"/>
          <w:lang w:val="en-US"/>
        </w:rPr>
        <w:t xml:space="preserve">When a delay </w:t>
      </w:r>
      <w:r w:rsidR="008E4A70">
        <w:rPr>
          <w:rFonts w:ascii="Arial" w:hAnsi="Arial" w:cs="Arial"/>
          <w:sz w:val="20"/>
          <w:szCs w:val="20"/>
          <w:lang w:val="en-US"/>
        </w:rPr>
        <w:t xml:space="preserve">occurs </w:t>
      </w:r>
      <w:r w:rsidRPr="00B62A14">
        <w:rPr>
          <w:rFonts w:ascii="Arial" w:hAnsi="Arial" w:cs="Arial"/>
          <w:sz w:val="20"/>
          <w:szCs w:val="20"/>
          <w:lang w:val="en-US"/>
        </w:rPr>
        <w:t xml:space="preserve">on a construction project, it’s </w:t>
      </w:r>
      <w:r w:rsidR="0058078B">
        <w:rPr>
          <w:rFonts w:ascii="Arial" w:hAnsi="Arial" w:cs="Arial"/>
          <w:sz w:val="20"/>
          <w:szCs w:val="20"/>
          <w:lang w:val="en-US"/>
        </w:rPr>
        <w:t xml:space="preserve">imperative </w:t>
      </w:r>
      <w:r w:rsidRPr="00B62A14">
        <w:rPr>
          <w:rFonts w:ascii="Arial" w:hAnsi="Arial" w:cs="Arial"/>
          <w:sz w:val="20"/>
          <w:szCs w:val="20"/>
          <w:lang w:val="en-US"/>
        </w:rPr>
        <w:t xml:space="preserve">for the project manager to </w:t>
      </w:r>
      <w:r w:rsidR="0058078B">
        <w:rPr>
          <w:rFonts w:ascii="Arial" w:hAnsi="Arial" w:cs="Arial"/>
          <w:sz w:val="20"/>
          <w:szCs w:val="20"/>
          <w:lang w:val="en-US"/>
        </w:rPr>
        <w:t xml:space="preserve">establish </w:t>
      </w:r>
      <w:r w:rsidRPr="00B62A14">
        <w:rPr>
          <w:rFonts w:ascii="Arial" w:hAnsi="Arial" w:cs="Arial"/>
          <w:sz w:val="20"/>
          <w:szCs w:val="20"/>
          <w:lang w:val="en-US"/>
        </w:rPr>
        <w:t>the cause and assess the client’s priorities for time, cost, and quality. For the Hendy project, the fixed end date is 24/10/2025, and the council requires high-quality work, making cost the least critical factor</w:t>
      </w:r>
      <w:r w:rsidR="0058078B">
        <w:rPr>
          <w:rFonts w:ascii="Arial" w:hAnsi="Arial" w:cs="Arial"/>
          <w:sz w:val="20"/>
          <w:szCs w:val="20"/>
          <w:lang w:val="en-US"/>
        </w:rPr>
        <w:t xml:space="preserve"> for the project</w:t>
      </w:r>
      <w:r w:rsidRPr="00B62A14">
        <w:rPr>
          <w:rFonts w:ascii="Arial" w:hAnsi="Arial" w:cs="Arial"/>
          <w:sz w:val="20"/>
          <w:szCs w:val="20"/>
          <w:lang w:val="en-US"/>
        </w:rPr>
        <w:t>. This means regaining lost time is essential to meet the deadline.</w:t>
      </w:r>
    </w:p>
    <w:p w14:paraId="5C7E34EE" w14:textId="7BBE926D" w:rsidR="00416BDC" w:rsidRPr="00B62A14" w:rsidRDefault="00B62A14" w:rsidP="00B62A14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B62A14">
        <w:rPr>
          <w:rFonts w:ascii="Arial" w:hAnsi="Arial" w:cs="Arial"/>
          <w:sz w:val="20"/>
          <w:szCs w:val="20"/>
          <w:lang w:val="en-US"/>
        </w:rPr>
        <w:t xml:space="preserve">To recover the time on the Hendy project, the plan is to add extra resources </w:t>
      </w:r>
      <w:r w:rsidR="00C53D1D">
        <w:rPr>
          <w:rFonts w:ascii="Arial" w:hAnsi="Arial" w:cs="Arial"/>
          <w:sz w:val="20"/>
          <w:szCs w:val="20"/>
          <w:lang w:val="en-US"/>
        </w:rPr>
        <w:t xml:space="preserve">to install the reinforcement for the foundations to shorten the duration and </w:t>
      </w:r>
      <w:r w:rsidRPr="00B62A14">
        <w:rPr>
          <w:rFonts w:ascii="Arial" w:hAnsi="Arial" w:cs="Arial"/>
          <w:sz w:val="20"/>
          <w:szCs w:val="20"/>
          <w:lang w:val="en-US"/>
        </w:rPr>
        <w:t>start</w:t>
      </w:r>
      <w:r w:rsidR="004571F4">
        <w:rPr>
          <w:rFonts w:ascii="Arial" w:hAnsi="Arial" w:cs="Arial"/>
          <w:sz w:val="20"/>
          <w:szCs w:val="20"/>
          <w:lang w:val="en-US"/>
        </w:rPr>
        <w:t xml:space="preserve"> backfilling of the existing ground </w:t>
      </w:r>
      <w:r w:rsidR="004B7053">
        <w:rPr>
          <w:rFonts w:ascii="Arial" w:hAnsi="Arial" w:cs="Arial"/>
          <w:sz w:val="20"/>
          <w:szCs w:val="20"/>
          <w:lang w:val="en-US"/>
        </w:rPr>
        <w:t xml:space="preserve">level </w:t>
      </w:r>
      <w:r w:rsidRPr="00B62A14">
        <w:rPr>
          <w:rFonts w:ascii="Arial" w:hAnsi="Arial" w:cs="Arial"/>
          <w:sz w:val="20"/>
          <w:szCs w:val="20"/>
          <w:lang w:val="en-US"/>
        </w:rPr>
        <w:t xml:space="preserve">earlier than scheduled by using </w:t>
      </w:r>
      <w:r w:rsidR="00C53D1D">
        <w:rPr>
          <w:rFonts w:ascii="Arial" w:hAnsi="Arial" w:cs="Arial"/>
          <w:sz w:val="20"/>
          <w:szCs w:val="20"/>
          <w:lang w:val="en-US"/>
        </w:rPr>
        <w:t xml:space="preserve">a </w:t>
      </w:r>
      <w:r w:rsidRPr="00B62A14">
        <w:rPr>
          <w:rFonts w:ascii="Arial" w:hAnsi="Arial" w:cs="Arial"/>
          <w:sz w:val="20"/>
          <w:szCs w:val="20"/>
          <w:lang w:val="en-US"/>
        </w:rPr>
        <w:t>negative lag.</w:t>
      </w:r>
      <w:r w:rsidR="009413FC">
        <w:rPr>
          <w:rFonts w:ascii="Arial" w:hAnsi="Arial" w:cs="Arial"/>
          <w:sz w:val="20"/>
          <w:szCs w:val="20"/>
          <w:lang w:val="en-US"/>
        </w:rPr>
        <w:t xml:space="preserve"> </w:t>
      </w:r>
      <w:r w:rsidR="00D26F6B" w:rsidRPr="00D26F6B">
        <w:rPr>
          <w:rFonts w:ascii="Arial" w:hAnsi="Arial" w:cs="Arial"/>
          <w:sz w:val="20"/>
          <w:szCs w:val="20"/>
          <w:lang w:val="en-US"/>
        </w:rPr>
        <w:t xml:space="preserve">The current cost for this activity includes 2 ground workers and the material resource (rebar), with a baseline cost of £6,130.88. </w:t>
      </w:r>
      <w:r w:rsidR="00893A78">
        <w:rPr>
          <w:rFonts w:ascii="Arial" w:hAnsi="Arial" w:cs="Arial"/>
          <w:sz w:val="20"/>
          <w:szCs w:val="20"/>
          <w:lang w:val="en-US"/>
        </w:rPr>
        <w:t>T</w:t>
      </w:r>
      <w:r w:rsidR="00D26F6B" w:rsidRPr="00D26F6B">
        <w:rPr>
          <w:rFonts w:ascii="Arial" w:hAnsi="Arial" w:cs="Arial"/>
          <w:sz w:val="20"/>
          <w:szCs w:val="20"/>
          <w:lang w:val="en-US"/>
        </w:rPr>
        <w:t xml:space="preserve">he expected increase in </w:t>
      </w:r>
      <w:r w:rsidR="00893A78">
        <w:rPr>
          <w:rFonts w:ascii="Arial" w:hAnsi="Arial" w:cs="Arial"/>
          <w:sz w:val="20"/>
          <w:szCs w:val="20"/>
          <w:lang w:val="en-US"/>
        </w:rPr>
        <w:t>resources will result in</w:t>
      </w:r>
      <w:r w:rsidR="00D26F6B" w:rsidRPr="00D26F6B">
        <w:rPr>
          <w:rFonts w:ascii="Arial" w:hAnsi="Arial" w:cs="Arial"/>
          <w:sz w:val="20"/>
          <w:szCs w:val="20"/>
          <w:lang w:val="en-US"/>
        </w:rPr>
        <w:t xml:space="preserve"> the total cost of the activity </w:t>
      </w:r>
      <w:r w:rsidR="00893A78">
        <w:rPr>
          <w:rFonts w:ascii="Arial" w:hAnsi="Arial" w:cs="Arial"/>
          <w:sz w:val="20"/>
          <w:szCs w:val="20"/>
          <w:lang w:val="en-US"/>
        </w:rPr>
        <w:t>rising</w:t>
      </w:r>
      <w:r w:rsidR="00D26F6B" w:rsidRPr="00D26F6B">
        <w:rPr>
          <w:rFonts w:ascii="Arial" w:hAnsi="Arial" w:cs="Arial"/>
          <w:sz w:val="20"/>
          <w:szCs w:val="20"/>
          <w:lang w:val="en-US"/>
        </w:rPr>
        <w:t>.</w:t>
      </w:r>
    </w:p>
    <w:p w14:paraId="2224067B" w14:textId="5CEE7251" w:rsidR="00B62A14" w:rsidRDefault="00B62A14" w:rsidP="00B62A14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B62A14">
        <w:rPr>
          <w:rFonts w:ascii="Arial" w:hAnsi="Arial" w:cs="Arial"/>
          <w:sz w:val="20"/>
          <w:szCs w:val="20"/>
          <w:lang w:val="en-US"/>
        </w:rPr>
        <w:t xml:space="preserve">Image 4 </w:t>
      </w:r>
      <w:r w:rsidR="00BE2792">
        <w:rPr>
          <w:rFonts w:ascii="Arial" w:hAnsi="Arial" w:cs="Arial"/>
          <w:sz w:val="20"/>
          <w:szCs w:val="20"/>
          <w:lang w:val="en-US"/>
        </w:rPr>
        <w:t xml:space="preserve">below </w:t>
      </w:r>
      <w:r w:rsidRPr="00B62A14">
        <w:rPr>
          <w:rFonts w:ascii="Arial" w:hAnsi="Arial" w:cs="Arial"/>
          <w:sz w:val="20"/>
          <w:szCs w:val="20"/>
          <w:lang w:val="en-US"/>
        </w:rPr>
        <w:t xml:space="preserve">shows the initial resources for the foundation reinforcement </w:t>
      </w:r>
      <w:r w:rsidR="00F23BA9">
        <w:rPr>
          <w:rFonts w:ascii="Arial" w:hAnsi="Arial" w:cs="Arial"/>
          <w:sz w:val="20"/>
          <w:szCs w:val="20"/>
          <w:lang w:val="en-US"/>
        </w:rPr>
        <w:t>installation of</w:t>
      </w:r>
      <w:r w:rsidRPr="00B62A14">
        <w:rPr>
          <w:rFonts w:ascii="Arial" w:hAnsi="Arial" w:cs="Arial"/>
          <w:sz w:val="20"/>
          <w:szCs w:val="20"/>
          <w:lang w:val="en-US"/>
        </w:rPr>
        <w:t xml:space="preserve"> 2 groundworkers completing the task in 12 days.</w:t>
      </w:r>
    </w:p>
    <w:p w14:paraId="7B11CB22" w14:textId="506A8959" w:rsidR="00F24788" w:rsidRDefault="001110C6" w:rsidP="00B62A14">
      <w:pPr>
        <w:spacing w:line="240" w:lineRule="auto"/>
        <w:jc w:val="center"/>
        <w:rPr>
          <w:rFonts w:ascii="Arial" w:hAnsi="Arial" w:cs="Arial"/>
          <w:sz w:val="20"/>
          <w:szCs w:val="20"/>
          <w:lang w:val="en-US"/>
        </w:rPr>
      </w:pPr>
      <w:r w:rsidRPr="001110C6">
        <w:rPr>
          <w:noProof/>
        </w:rPr>
        <w:drawing>
          <wp:inline distT="0" distB="0" distL="0" distR="0" wp14:anchorId="70D595B5" wp14:editId="6AD7D73B">
            <wp:extent cx="4210050" cy="2808877"/>
            <wp:effectExtent l="0" t="0" r="0" b="0"/>
            <wp:docPr id="8853302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33022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80992" cy="2856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F00B6" w14:textId="58FE544C" w:rsidR="001110C6" w:rsidRPr="00B5334F" w:rsidRDefault="00574FFA" w:rsidP="001110C6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Image </w:t>
      </w:r>
      <w:r w:rsidR="00B5334F" w:rsidRPr="00B5334F">
        <w:rPr>
          <w:rFonts w:ascii="Arial" w:hAnsi="Arial" w:cs="Arial"/>
          <w:b/>
          <w:bCs/>
          <w:sz w:val="20"/>
          <w:szCs w:val="20"/>
          <w:lang w:val="en-US"/>
        </w:rPr>
        <w:t>4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 – Foundation </w:t>
      </w:r>
      <w:r w:rsidR="00B5334F">
        <w:rPr>
          <w:rFonts w:ascii="Arial" w:hAnsi="Arial" w:cs="Arial"/>
          <w:b/>
          <w:bCs/>
          <w:sz w:val="20"/>
          <w:szCs w:val="20"/>
          <w:lang w:val="en-US"/>
        </w:rPr>
        <w:t>r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einforcement </w:t>
      </w:r>
      <w:r w:rsidR="00B5334F">
        <w:rPr>
          <w:rFonts w:ascii="Arial" w:hAnsi="Arial" w:cs="Arial"/>
          <w:b/>
          <w:bCs/>
          <w:sz w:val="20"/>
          <w:szCs w:val="20"/>
          <w:lang w:val="en-US"/>
        </w:rPr>
        <w:t>i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nstallation </w:t>
      </w:r>
      <w:r w:rsidR="00B5334F">
        <w:rPr>
          <w:rFonts w:ascii="Arial" w:hAnsi="Arial" w:cs="Arial"/>
          <w:b/>
          <w:bCs/>
          <w:sz w:val="20"/>
          <w:szCs w:val="20"/>
          <w:lang w:val="en-US"/>
        </w:rPr>
        <w:t>r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>esources</w:t>
      </w:r>
    </w:p>
    <w:p w14:paraId="156DA783" w14:textId="77777777" w:rsidR="00A051B0" w:rsidRDefault="009E2B95" w:rsidP="00F266D6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Following </w:t>
      </w:r>
      <w:r w:rsidR="00CD39D7" w:rsidRPr="00CD39D7">
        <w:rPr>
          <w:rFonts w:ascii="Arial" w:hAnsi="Arial" w:cs="Arial"/>
          <w:sz w:val="20"/>
          <w:szCs w:val="20"/>
          <w:lang w:val="en-US"/>
        </w:rPr>
        <w:t xml:space="preserve">discussions with the civil contractor, 2 additional groundworkers </w:t>
      </w:r>
      <w:r w:rsidR="00181D5C">
        <w:rPr>
          <w:rFonts w:ascii="Arial" w:hAnsi="Arial" w:cs="Arial"/>
          <w:sz w:val="20"/>
          <w:szCs w:val="20"/>
          <w:lang w:val="en-US"/>
        </w:rPr>
        <w:t>have been</w:t>
      </w:r>
      <w:r w:rsidR="00CD39D7" w:rsidRPr="00CD39D7">
        <w:rPr>
          <w:rFonts w:ascii="Arial" w:hAnsi="Arial" w:cs="Arial"/>
          <w:sz w:val="20"/>
          <w:szCs w:val="20"/>
          <w:lang w:val="en-US"/>
        </w:rPr>
        <w:t xml:space="preserve"> made available</w:t>
      </w:r>
      <w:r w:rsidR="00181D5C">
        <w:rPr>
          <w:rFonts w:ascii="Arial" w:hAnsi="Arial" w:cs="Arial"/>
          <w:sz w:val="20"/>
          <w:szCs w:val="20"/>
          <w:lang w:val="en-US"/>
        </w:rPr>
        <w:t xml:space="preserve"> for the </w:t>
      </w:r>
      <w:r>
        <w:rPr>
          <w:rFonts w:ascii="Arial" w:hAnsi="Arial" w:cs="Arial"/>
          <w:sz w:val="20"/>
          <w:szCs w:val="20"/>
          <w:lang w:val="en-US"/>
        </w:rPr>
        <w:t xml:space="preserve">foundation reinforcement </w:t>
      </w:r>
      <w:r w:rsidR="00F72989">
        <w:rPr>
          <w:rFonts w:ascii="Arial" w:hAnsi="Arial" w:cs="Arial"/>
          <w:sz w:val="20"/>
          <w:szCs w:val="20"/>
          <w:lang w:val="en-US"/>
        </w:rPr>
        <w:t xml:space="preserve">installation </w:t>
      </w:r>
      <w:r w:rsidR="00181D5C">
        <w:rPr>
          <w:rFonts w:ascii="Arial" w:hAnsi="Arial" w:cs="Arial"/>
          <w:sz w:val="20"/>
          <w:szCs w:val="20"/>
          <w:lang w:val="en-US"/>
        </w:rPr>
        <w:t>activity</w:t>
      </w:r>
      <w:r w:rsidR="00CD39D7" w:rsidRPr="00CD39D7">
        <w:rPr>
          <w:rFonts w:ascii="Arial" w:hAnsi="Arial" w:cs="Arial"/>
          <w:sz w:val="20"/>
          <w:szCs w:val="20"/>
          <w:lang w:val="en-US"/>
        </w:rPr>
        <w:t xml:space="preserve">, </w:t>
      </w:r>
      <w:r w:rsidR="00A770BC">
        <w:rPr>
          <w:rFonts w:ascii="Arial" w:hAnsi="Arial" w:cs="Arial"/>
          <w:sz w:val="20"/>
          <w:szCs w:val="20"/>
          <w:lang w:val="en-US"/>
        </w:rPr>
        <w:t>cutting</w:t>
      </w:r>
      <w:r w:rsidR="00CD39D7" w:rsidRPr="00CD39D7">
        <w:rPr>
          <w:rFonts w:ascii="Arial" w:hAnsi="Arial" w:cs="Arial"/>
          <w:sz w:val="20"/>
          <w:szCs w:val="20"/>
          <w:lang w:val="en-US"/>
        </w:rPr>
        <w:t xml:space="preserve"> the task duration by 3 days. Image 5</w:t>
      </w:r>
      <w:r w:rsidR="00181D5C">
        <w:rPr>
          <w:rFonts w:ascii="Arial" w:hAnsi="Arial" w:cs="Arial"/>
          <w:sz w:val="20"/>
          <w:szCs w:val="20"/>
          <w:lang w:val="en-US"/>
        </w:rPr>
        <w:t xml:space="preserve"> below shows the </w:t>
      </w:r>
      <w:r w:rsidR="007A7737">
        <w:rPr>
          <w:rFonts w:ascii="Arial" w:hAnsi="Arial" w:cs="Arial"/>
          <w:sz w:val="20"/>
          <w:szCs w:val="20"/>
          <w:lang w:val="en-US"/>
        </w:rPr>
        <w:t xml:space="preserve">inclusion of the additional </w:t>
      </w:r>
      <w:r w:rsidR="008E4A70">
        <w:rPr>
          <w:rFonts w:ascii="Arial" w:hAnsi="Arial" w:cs="Arial"/>
          <w:sz w:val="20"/>
          <w:szCs w:val="20"/>
          <w:lang w:val="en-US"/>
        </w:rPr>
        <w:t>workers,</w:t>
      </w:r>
      <w:r w:rsidR="007A7737">
        <w:rPr>
          <w:rFonts w:ascii="Arial" w:hAnsi="Arial" w:cs="Arial"/>
          <w:sz w:val="20"/>
          <w:szCs w:val="20"/>
          <w:lang w:val="en-US"/>
        </w:rPr>
        <w:t xml:space="preserve"> and the cost associated with </w:t>
      </w:r>
      <w:r w:rsidR="00EB55AD">
        <w:rPr>
          <w:rFonts w:ascii="Arial" w:hAnsi="Arial" w:cs="Arial"/>
          <w:sz w:val="20"/>
          <w:szCs w:val="20"/>
          <w:lang w:val="en-US"/>
        </w:rPr>
        <w:t xml:space="preserve">the </w:t>
      </w:r>
      <w:r w:rsidR="008E4A70">
        <w:rPr>
          <w:rFonts w:ascii="Arial" w:hAnsi="Arial" w:cs="Arial"/>
          <w:sz w:val="20"/>
          <w:szCs w:val="20"/>
          <w:lang w:val="en-US"/>
        </w:rPr>
        <w:t xml:space="preserve">allocation of the </w:t>
      </w:r>
      <w:r w:rsidR="00EB55AD">
        <w:rPr>
          <w:rFonts w:ascii="Arial" w:hAnsi="Arial" w:cs="Arial"/>
          <w:sz w:val="20"/>
          <w:szCs w:val="20"/>
          <w:lang w:val="en-US"/>
        </w:rPr>
        <w:t>additional resource</w:t>
      </w:r>
      <w:r w:rsidR="00CD39D7" w:rsidRPr="00CD39D7">
        <w:rPr>
          <w:rFonts w:ascii="Arial" w:hAnsi="Arial" w:cs="Arial"/>
          <w:sz w:val="20"/>
          <w:szCs w:val="20"/>
          <w:lang w:val="en-US"/>
        </w:rPr>
        <w:t>, adding these extra workers reduces the duration from 12 days to 9 days</w:t>
      </w:r>
      <w:r w:rsidR="00EB55AD">
        <w:rPr>
          <w:rFonts w:ascii="Arial" w:hAnsi="Arial" w:cs="Arial"/>
          <w:sz w:val="20"/>
          <w:szCs w:val="20"/>
          <w:lang w:val="en-US"/>
        </w:rPr>
        <w:t>, but ultimately increases the overall cost of the task</w:t>
      </w:r>
      <w:r w:rsidR="00CD39D7" w:rsidRPr="00CD39D7">
        <w:rPr>
          <w:rFonts w:ascii="Arial" w:hAnsi="Arial" w:cs="Arial"/>
          <w:sz w:val="20"/>
          <w:szCs w:val="20"/>
          <w:lang w:val="en-US"/>
        </w:rPr>
        <w:t>.</w:t>
      </w:r>
      <w:r w:rsidR="008612A8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1504F9E0" w14:textId="3893387D" w:rsidR="00857877" w:rsidRDefault="00857877" w:rsidP="00857877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857877">
        <w:rPr>
          <w:rFonts w:ascii="Arial" w:hAnsi="Arial" w:cs="Arial"/>
          <w:sz w:val="20"/>
          <w:szCs w:val="20"/>
          <w:lang w:val="en-US"/>
        </w:rPr>
        <w:t xml:space="preserve">The increase in resources means that two additional ground workers will be added for 9 days, raising the activity cost by £2,108.16. However, by reducing the activity duration by 3 days, the cost for the original two ground workers is slightly reduced. The original cost for these workers was £2,810.88, </w:t>
      </w:r>
      <w:r w:rsidRPr="00857877">
        <w:rPr>
          <w:rFonts w:ascii="Arial" w:hAnsi="Arial" w:cs="Arial"/>
          <w:sz w:val="20"/>
          <w:szCs w:val="20"/>
          <w:lang w:val="en-US"/>
        </w:rPr>
        <w:lastRenderedPageBreak/>
        <w:t xml:space="preserve">and the new cost is £2,108.16. After factoring in all </w:t>
      </w:r>
      <w:r w:rsidR="00513BB2">
        <w:rPr>
          <w:rFonts w:ascii="Arial" w:hAnsi="Arial" w:cs="Arial"/>
          <w:sz w:val="20"/>
          <w:szCs w:val="20"/>
          <w:lang w:val="en-US"/>
        </w:rPr>
        <w:t>human</w:t>
      </w:r>
      <w:r w:rsidRPr="00857877">
        <w:rPr>
          <w:rFonts w:ascii="Arial" w:hAnsi="Arial" w:cs="Arial"/>
          <w:sz w:val="20"/>
          <w:szCs w:val="20"/>
          <w:lang w:val="en-US"/>
        </w:rPr>
        <w:t xml:space="preserve"> and material resources, the total cost of the activity is now £7,536.32, </w:t>
      </w:r>
      <w:r w:rsidR="00513BB2">
        <w:rPr>
          <w:rFonts w:ascii="Arial" w:hAnsi="Arial" w:cs="Arial"/>
          <w:sz w:val="20"/>
          <w:szCs w:val="20"/>
          <w:lang w:val="en-US"/>
        </w:rPr>
        <w:t xml:space="preserve">this </w:t>
      </w:r>
      <w:r w:rsidR="0088137A">
        <w:rPr>
          <w:rFonts w:ascii="Arial" w:hAnsi="Arial" w:cs="Arial"/>
          <w:sz w:val="20"/>
          <w:szCs w:val="20"/>
          <w:lang w:val="en-US"/>
        </w:rPr>
        <w:t xml:space="preserve">gives an </w:t>
      </w:r>
      <w:r w:rsidRPr="00857877">
        <w:rPr>
          <w:rFonts w:ascii="Arial" w:hAnsi="Arial" w:cs="Arial"/>
          <w:sz w:val="20"/>
          <w:szCs w:val="20"/>
          <w:lang w:val="en-US"/>
        </w:rPr>
        <w:t>increase of £1,405.44</w:t>
      </w:r>
      <w:r w:rsidR="0088137A">
        <w:rPr>
          <w:rFonts w:ascii="Arial" w:hAnsi="Arial" w:cs="Arial"/>
          <w:sz w:val="20"/>
          <w:szCs w:val="20"/>
          <w:lang w:val="en-US"/>
        </w:rPr>
        <w:t xml:space="preserve"> to the original baseline cost</w:t>
      </w:r>
      <w:r w:rsidRPr="00857877">
        <w:rPr>
          <w:rFonts w:ascii="Arial" w:hAnsi="Arial" w:cs="Arial"/>
          <w:sz w:val="20"/>
          <w:szCs w:val="20"/>
          <w:lang w:val="en-US"/>
        </w:rPr>
        <w:t>.</w:t>
      </w:r>
    </w:p>
    <w:p w14:paraId="48E8DD35" w14:textId="2FDB8EE0" w:rsidR="001110C6" w:rsidRDefault="00B07E22" w:rsidP="00CD39D7">
      <w:pPr>
        <w:spacing w:line="240" w:lineRule="auto"/>
        <w:jc w:val="center"/>
        <w:rPr>
          <w:rFonts w:ascii="Arial" w:hAnsi="Arial" w:cs="Arial"/>
          <w:sz w:val="20"/>
          <w:szCs w:val="20"/>
          <w:lang w:val="en-US"/>
        </w:rPr>
      </w:pPr>
      <w:r w:rsidRPr="00B07E22">
        <w:rPr>
          <w:noProof/>
        </w:rPr>
        <w:drawing>
          <wp:inline distT="0" distB="0" distL="0" distR="0" wp14:anchorId="41786DF0" wp14:editId="23CBD645">
            <wp:extent cx="4152900" cy="2768448"/>
            <wp:effectExtent l="0" t="0" r="0" b="0"/>
            <wp:docPr id="6634479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447977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30279" cy="2820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F2DF1" w14:textId="74F03406" w:rsidR="001110C6" w:rsidRDefault="00706A35" w:rsidP="00706A35">
      <w:pPr>
        <w:spacing w:line="240" w:lineRule="auto"/>
        <w:jc w:val="center"/>
        <w:rPr>
          <w:rFonts w:ascii="Arial" w:hAnsi="Arial" w:cs="Arial"/>
          <w:b/>
          <w:bCs/>
          <w:sz w:val="20"/>
          <w:szCs w:val="20"/>
          <w:lang w:val="en-US"/>
        </w:rPr>
      </w:pP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Image </w:t>
      </w:r>
      <w:r w:rsidR="00B5334F" w:rsidRPr="00B5334F">
        <w:rPr>
          <w:rFonts w:ascii="Arial" w:hAnsi="Arial" w:cs="Arial"/>
          <w:b/>
          <w:bCs/>
          <w:sz w:val="20"/>
          <w:szCs w:val="20"/>
          <w:lang w:val="en-US"/>
        </w:rPr>
        <w:t>5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 – Adding </w:t>
      </w:r>
      <w:r w:rsidR="00B5334F">
        <w:rPr>
          <w:rFonts w:ascii="Arial" w:hAnsi="Arial" w:cs="Arial"/>
          <w:b/>
          <w:bCs/>
          <w:sz w:val="20"/>
          <w:szCs w:val="20"/>
          <w:lang w:val="en-US"/>
        </w:rPr>
        <w:t>a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 xml:space="preserve">dditional </w:t>
      </w:r>
      <w:r w:rsidR="00B5334F">
        <w:rPr>
          <w:rFonts w:ascii="Arial" w:hAnsi="Arial" w:cs="Arial"/>
          <w:b/>
          <w:bCs/>
          <w:sz w:val="20"/>
          <w:szCs w:val="20"/>
          <w:lang w:val="en-US"/>
        </w:rPr>
        <w:t>r</w:t>
      </w:r>
      <w:r w:rsidRPr="00B5334F">
        <w:rPr>
          <w:rFonts w:ascii="Arial" w:hAnsi="Arial" w:cs="Arial"/>
          <w:b/>
          <w:bCs/>
          <w:sz w:val="20"/>
          <w:szCs w:val="20"/>
          <w:lang w:val="en-US"/>
        </w:rPr>
        <w:t>esource</w:t>
      </w:r>
    </w:p>
    <w:p w14:paraId="268FF2E3" w14:textId="3D4CB7E7" w:rsidR="004F113C" w:rsidRPr="005D3E16" w:rsidRDefault="00E836E7" w:rsidP="004F113C">
      <w:p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>T</w:t>
      </w:r>
      <w:r w:rsidR="004F113C" w:rsidRPr="005D3E16">
        <w:rPr>
          <w:rFonts w:ascii="Arial" w:hAnsi="Arial" w:cs="Arial"/>
          <w:sz w:val="20"/>
          <w:szCs w:val="20"/>
        </w:rPr>
        <w:t xml:space="preserve">o </w:t>
      </w:r>
      <w:r w:rsidRPr="005D3E16">
        <w:rPr>
          <w:rFonts w:ascii="Arial" w:hAnsi="Arial" w:cs="Arial"/>
          <w:sz w:val="20"/>
          <w:szCs w:val="20"/>
        </w:rPr>
        <w:t xml:space="preserve">aid in the </w:t>
      </w:r>
      <w:r w:rsidR="004F113C" w:rsidRPr="005D3E16">
        <w:rPr>
          <w:rFonts w:ascii="Arial" w:hAnsi="Arial" w:cs="Arial"/>
          <w:sz w:val="20"/>
          <w:szCs w:val="20"/>
        </w:rPr>
        <w:t>recover</w:t>
      </w:r>
      <w:r w:rsidRPr="005D3E16">
        <w:rPr>
          <w:rFonts w:ascii="Arial" w:hAnsi="Arial" w:cs="Arial"/>
          <w:sz w:val="20"/>
          <w:szCs w:val="20"/>
        </w:rPr>
        <w:t>y</w:t>
      </w:r>
      <w:r w:rsidR="004F113C" w:rsidRPr="005D3E16">
        <w:rPr>
          <w:rFonts w:ascii="Arial" w:hAnsi="Arial" w:cs="Arial"/>
          <w:sz w:val="20"/>
          <w:szCs w:val="20"/>
        </w:rPr>
        <w:t xml:space="preserve"> </w:t>
      </w:r>
      <w:r w:rsidRPr="005D3E16">
        <w:rPr>
          <w:rFonts w:ascii="Arial" w:hAnsi="Arial" w:cs="Arial"/>
          <w:sz w:val="20"/>
          <w:szCs w:val="20"/>
        </w:rPr>
        <w:t xml:space="preserve">of </w:t>
      </w:r>
      <w:r w:rsidR="004F113C" w:rsidRPr="005D3E16">
        <w:rPr>
          <w:rFonts w:ascii="Arial" w:hAnsi="Arial" w:cs="Arial"/>
          <w:sz w:val="20"/>
          <w:szCs w:val="20"/>
        </w:rPr>
        <w:t>lost time on the Hendy project</w:t>
      </w:r>
      <w:r w:rsidR="00B13C56" w:rsidRPr="005D3E16">
        <w:rPr>
          <w:rFonts w:ascii="Arial" w:hAnsi="Arial" w:cs="Arial"/>
          <w:sz w:val="20"/>
          <w:szCs w:val="20"/>
        </w:rPr>
        <w:t>,</w:t>
      </w:r>
      <w:r w:rsidR="004F113C" w:rsidRPr="005D3E16">
        <w:rPr>
          <w:rFonts w:ascii="Arial" w:hAnsi="Arial" w:cs="Arial"/>
          <w:sz w:val="20"/>
          <w:szCs w:val="20"/>
        </w:rPr>
        <w:t xml:space="preserve"> starting a planned task earlier</w:t>
      </w:r>
      <w:r w:rsidR="00B13C56" w:rsidRPr="005D3E16">
        <w:rPr>
          <w:rFonts w:ascii="Arial" w:hAnsi="Arial" w:cs="Arial"/>
          <w:sz w:val="20"/>
          <w:szCs w:val="20"/>
        </w:rPr>
        <w:t xml:space="preserve"> will help bring the delivery date forward</w:t>
      </w:r>
      <w:r w:rsidR="004F113C" w:rsidRPr="005D3E16">
        <w:rPr>
          <w:rFonts w:ascii="Arial" w:hAnsi="Arial" w:cs="Arial"/>
          <w:sz w:val="20"/>
          <w:szCs w:val="20"/>
        </w:rPr>
        <w:t>.</w:t>
      </w:r>
      <w:r w:rsidR="00AE3DBF" w:rsidRPr="005D3E16">
        <w:rPr>
          <w:rFonts w:ascii="Arial" w:hAnsi="Arial" w:cs="Arial"/>
          <w:sz w:val="20"/>
          <w:szCs w:val="20"/>
        </w:rPr>
        <w:t xml:space="preserve"> The activity</w:t>
      </w:r>
      <w:r w:rsidR="004F113C" w:rsidRPr="005D3E16">
        <w:rPr>
          <w:rFonts w:ascii="Arial" w:hAnsi="Arial" w:cs="Arial"/>
          <w:sz w:val="20"/>
          <w:szCs w:val="20"/>
        </w:rPr>
        <w:t xml:space="preserve"> </w:t>
      </w:r>
      <w:r w:rsidR="00B1022B" w:rsidRPr="005D3E16">
        <w:rPr>
          <w:rFonts w:ascii="Arial" w:hAnsi="Arial" w:cs="Arial"/>
          <w:sz w:val="20"/>
          <w:szCs w:val="20"/>
        </w:rPr>
        <w:t>of b</w:t>
      </w:r>
      <w:r w:rsidR="004F113C" w:rsidRPr="005D3E16">
        <w:rPr>
          <w:rFonts w:ascii="Arial" w:hAnsi="Arial" w:cs="Arial"/>
          <w:sz w:val="20"/>
          <w:szCs w:val="20"/>
        </w:rPr>
        <w:t>ackfilling to reinstate the ground level was originally scheduled to begin 7 days after the concrete curing process</w:t>
      </w:r>
      <w:r w:rsidR="007A2AFF" w:rsidRPr="005D3E16">
        <w:rPr>
          <w:rFonts w:ascii="Arial" w:hAnsi="Arial" w:cs="Arial"/>
          <w:sz w:val="20"/>
          <w:szCs w:val="20"/>
        </w:rPr>
        <w:t>.</w:t>
      </w:r>
      <w:r w:rsidR="004F113C" w:rsidRPr="005D3E16">
        <w:rPr>
          <w:rFonts w:ascii="Arial" w:hAnsi="Arial" w:cs="Arial"/>
          <w:sz w:val="20"/>
          <w:szCs w:val="20"/>
        </w:rPr>
        <w:t xml:space="preserve"> </w:t>
      </w:r>
      <w:r w:rsidR="007A2AFF" w:rsidRPr="005D3E16">
        <w:rPr>
          <w:rFonts w:ascii="Arial" w:hAnsi="Arial" w:cs="Arial"/>
          <w:sz w:val="20"/>
          <w:szCs w:val="20"/>
        </w:rPr>
        <w:t>T</w:t>
      </w:r>
      <w:r w:rsidR="00A55AE8" w:rsidRPr="005D3E16">
        <w:rPr>
          <w:rFonts w:ascii="Arial" w:hAnsi="Arial" w:cs="Arial"/>
          <w:sz w:val="20"/>
          <w:szCs w:val="20"/>
        </w:rPr>
        <w:t>he 7 days is a</w:t>
      </w:r>
      <w:r w:rsidR="007A2AFF" w:rsidRPr="005D3E16">
        <w:rPr>
          <w:rFonts w:ascii="Arial" w:hAnsi="Arial" w:cs="Arial"/>
          <w:sz w:val="20"/>
          <w:szCs w:val="20"/>
        </w:rPr>
        <w:t>n</w:t>
      </w:r>
      <w:r w:rsidR="00A55AE8" w:rsidRPr="005D3E16">
        <w:rPr>
          <w:rFonts w:ascii="Arial" w:hAnsi="Arial" w:cs="Arial"/>
          <w:sz w:val="20"/>
          <w:szCs w:val="20"/>
        </w:rPr>
        <w:t xml:space="preserve"> </w:t>
      </w:r>
      <w:r w:rsidR="007A2AFF" w:rsidRPr="005D3E16">
        <w:rPr>
          <w:rFonts w:ascii="Arial" w:hAnsi="Arial" w:cs="Arial"/>
          <w:sz w:val="20"/>
          <w:szCs w:val="20"/>
        </w:rPr>
        <w:t>industry</w:t>
      </w:r>
      <w:r w:rsidR="00A55AE8" w:rsidRPr="005D3E16">
        <w:rPr>
          <w:rFonts w:ascii="Arial" w:hAnsi="Arial" w:cs="Arial"/>
          <w:sz w:val="20"/>
          <w:szCs w:val="20"/>
        </w:rPr>
        <w:t xml:space="preserve"> allowance</w:t>
      </w:r>
      <w:r w:rsidR="007A2AFF" w:rsidRPr="005D3E16">
        <w:rPr>
          <w:rFonts w:ascii="Arial" w:hAnsi="Arial" w:cs="Arial"/>
          <w:sz w:val="20"/>
          <w:szCs w:val="20"/>
        </w:rPr>
        <w:t>,</w:t>
      </w:r>
      <w:r w:rsidR="00A55AE8" w:rsidRPr="005D3E16">
        <w:rPr>
          <w:rFonts w:ascii="Arial" w:hAnsi="Arial" w:cs="Arial"/>
          <w:sz w:val="20"/>
          <w:szCs w:val="20"/>
        </w:rPr>
        <w:t xml:space="preserve"> so</w:t>
      </w:r>
      <w:r w:rsidR="004F113C" w:rsidRPr="005D3E16">
        <w:rPr>
          <w:rFonts w:ascii="Arial" w:hAnsi="Arial" w:cs="Arial"/>
          <w:sz w:val="20"/>
          <w:szCs w:val="20"/>
        </w:rPr>
        <w:t xml:space="preserve"> the concrete </w:t>
      </w:r>
      <w:r w:rsidR="00A55AE8" w:rsidRPr="005D3E16">
        <w:rPr>
          <w:rFonts w:ascii="Arial" w:hAnsi="Arial" w:cs="Arial"/>
          <w:sz w:val="20"/>
          <w:szCs w:val="20"/>
        </w:rPr>
        <w:t>can</w:t>
      </w:r>
      <w:r w:rsidR="004F113C" w:rsidRPr="005D3E16">
        <w:rPr>
          <w:rFonts w:ascii="Arial" w:hAnsi="Arial" w:cs="Arial"/>
          <w:sz w:val="20"/>
          <w:szCs w:val="20"/>
        </w:rPr>
        <w:t xml:space="preserve"> reach 70% of its maximum strength</w:t>
      </w:r>
      <w:r w:rsidR="00A55AE8" w:rsidRPr="005D3E16">
        <w:rPr>
          <w:rFonts w:ascii="Arial" w:hAnsi="Arial" w:cs="Arial"/>
          <w:sz w:val="20"/>
          <w:szCs w:val="20"/>
        </w:rPr>
        <w:t xml:space="preserve"> </w:t>
      </w:r>
      <w:r w:rsidR="005D3E16">
        <w:rPr>
          <w:rFonts w:ascii="Arial" w:hAnsi="Arial" w:cs="Arial"/>
          <w:sz w:val="20"/>
          <w:szCs w:val="20"/>
        </w:rPr>
        <w:t>before</w:t>
      </w:r>
      <w:r w:rsidR="00B1022B" w:rsidRPr="005D3E16">
        <w:rPr>
          <w:rFonts w:ascii="Arial" w:hAnsi="Arial" w:cs="Arial"/>
          <w:sz w:val="20"/>
          <w:szCs w:val="20"/>
        </w:rPr>
        <w:t xml:space="preserve"> </w:t>
      </w:r>
      <w:r w:rsidR="00A55AE8" w:rsidRPr="005D3E16">
        <w:rPr>
          <w:rFonts w:ascii="Arial" w:hAnsi="Arial" w:cs="Arial"/>
          <w:sz w:val="20"/>
          <w:szCs w:val="20"/>
        </w:rPr>
        <w:t>any construction</w:t>
      </w:r>
      <w:r w:rsidR="004F113C" w:rsidRPr="005D3E16">
        <w:rPr>
          <w:rFonts w:ascii="Arial" w:hAnsi="Arial" w:cs="Arial"/>
          <w:sz w:val="20"/>
          <w:szCs w:val="20"/>
        </w:rPr>
        <w:t>. After consulting with the civil contractor, it was confirmed that the concrete will harden adequately after just 1 working day, with strength continuing to increase over time. By reducing the curing period to 5 days, the concrete will still have</w:t>
      </w:r>
      <w:r w:rsidR="00A55AE8" w:rsidRPr="005D3E16">
        <w:rPr>
          <w:rFonts w:ascii="Arial" w:hAnsi="Arial" w:cs="Arial"/>
          <w:sz w:val="20"/>
          <w:szCs w:val="20"/>
        </w:rPr>
        <w:t xml:space="preserve"> </w:t>
      </w:r>
      <w:r w:rsidR="005D3E16">
        <w:rPr>
          <w:rFonts w:ascii="Arial" w:hAnsi="Arial" w:cs="Arial"/>
          <w:sz w:val="20"/>
          <w:szCs w:val="20"/>
        </w:rPr>
        <w:t>gained</w:t>
      </w:r>
      <w:r w:rsidR="00A55AE8" w:rsidRPr="005D3E16">
        <w:rPr>
          <w:rFonts w:ascii="Arial" w:hAnsi="Arial" w:cs="Arial"/>
          <w:sz w:val="20"/>
          <w:szCs w:val="20"/>
        </w:rPr>
        <w:t xml:space="preserve"> 40% of its strength allowing </w:t>
      </w:r>
      <w:r w:rsidR="00802C12" w:rsidRPr="005D3E16">
        <w:rPr>
          <w:rFonts w:ascii="Arial" w:hAnsi="Arial" w:cs="Arial"/>
          <w:sz w:val="20"/>
          <w:szCs w:val="20"/>
        </w:rPr>
        <w:t>sufficient</w:t>
      </w:r>
      <w:r w:rsidR="004F113C" w:rsidRPr="005D3E16">
        <w:rPr>
          <w:rFonts w:ascii="Arial" w:hAnsi="Arial" w:cs="Arial"/>
          <w:sz w:val="20"/>
          <w:szCs w:val="20"/>
        </w:rPr>
        <w:t xml:space="preserve"> strength for backfilling to proceed.</w:t>
      </w:r>
    </w:p>
    <w:p w14:paraId="6BD310CA" w14:textId="77777777" w:rsidR="00504165" w:rsidRPr="005D3E16" w:rsidRDefault="00504165" w:rsidP="00504165">
      <w:p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>Image 6 below shows, a negative lag of 2 days has been applied, reducing the duration to 5 days.</w:t>
      </w:r>
    </w:p>
    <w:p w14:paraId="23C91B63" w14:textId="68D5C428" w:rsidR="00706A35" w:rsidRDefault="00FA0ECB" w:rsidP="00504165">
      <w:pPr>
        <w:spacing w:line="240" w:lineRule="auto"/>
        <w:jc w:val="center"/>
        <w:rPr>
          <w:rFonts w:ascii="Arial" w:hAnsi="Arial" w:cs="Arial"/>
          <w:sz w:val="20"/>
          <w:szCs w:val="20"/>
          <w:lang w:val="en-US"/>
        </w:rPr>
      </w:pPr>
      <w:r w:rsidRPr="00FA0ECB">
        <w:rPr>
          <w:noProof/>
        </w:rPr>
        <w:drawing>
          <wp:inline distT="0" distB="0" distL="0" distR="0" wp14:anchorId="123D7CB8" wp14:editId="198DA7E9">
            <wp:extent cx="4191000" cy="2805918"/>
            <wp:effectExtent l="0" t="0" r="0" b="0"/>
            <wp:docPr id="9029094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909461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98989" cy="2811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FB858" w14:textId="12A127E2" w:rsidR="00FA0ECB" w:rsidRDefault="00FA0ECB" w:rsidP="00FA0ECB">
      <w:pPr>
        <w:spacing w:line="240" w:lineRule="auto"/>
        <w:jc w:val="center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Image </w:t>
      </w:r>
      <w:r w:rsidR="00C85E53">
        <w:rPr>
          <w:rFonts w:ascii="Arial" w:hAnsi="Arial" w:cs="Arial"/>
          <w:sz w:val="20"/>
          <w:szCs w:val="20"/>
          <w:lang w:val="en-US"/>
        </w:rPr>
        <w:t>6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946E06">
        <w:rPr>
          <w:rFonts w:ascii="Arial" w:hAnsi="Arial" w:cs="Arial"/>
          <w:sz w:val="20"/>
          <w:szCs w:val="20"/>
          <w:lang w:val="en-US"/>
        </w:rPr>
        <w:t>–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946E06">
        <w:rPr>
          <w:rFonts w:ascii="Arial" w:hAnsi="Arial" w:cs="Arial"/>
          <w:sz w:val="20"/>
          <w:szCs w:val="20"/>
          <w:lang w:val="en-US"/>
        </w:rPr>
        <w:t>Starting Task Early</w:t>
      </w:r>
    </w:p>
    <w:p w14:paraId="311A844A" w14:textId="15FCAA3E" w:rsidR="00A1244A" w:rsidRPr="00270FA8" w:rsidRDefault="00A1244A" w:rsidP="00A1244A">
      <w:pPr>
        <w:rPr>
          <w:rFonts w:ascii="Arial" w:hAnsi="Arial" w:cs="Arial"/>
          <w:sz w:val="20"/>
          <w:szCs w:val="20"/>
          <w:lang w:val="en-US"/>
        </w:rPr>
      </w:pPr>
      <w:r w:rsidRPr="00A1244A">
        <w:rPr>
          <w:rFonts w:ascii="Arial" w:hAnsi="Arial" w:cs="Arial"/>
          <w:sz w:val="20"/>
          <w:szCs w:val="20"/>
          <w:lang w:val="en-US"/>
        </w:rPr>
        <w:t>The methods used</w:t>
      </w:r>
      <w:r w:rsidR="00344D89">
        <w:rPr>
          <w:rFonts w:ascii="Arial" w:hAnsi="Arial" w:cs="Arial"/>
          <w:sz w:val="20"/>
          <w:szCs w:val="20"/>
          <w:lang w:val="en-US"/>
        </w:rPr>
        <w:t xml:space="preserve"> above</w:t>
      </w:r>
      <w:r w:rsidRPr="00A1244A">
        <w:rPr>
          <w:rFonts w:ascii="Arial" w:hAnsi="Arial" w:cs="Arial"/>
          <w:sz w:val="20"/>
          <w:szCs w:val="20"/>
          <w:lang w:val="en-US"/>
        </w:rPr>
        <w:t xml:space="preserve"> to recover time from the delay include adding more resources to activities and starting </w:t>
      </w:r>
      <w:r w:rsidR="00344D89">
        <w:rPr>
          <w:rFonts w:ascii="Arial" w:hAnsi="Arial" w:cs="Arial"/>
          <w:sz w:val="20"/>
          <w:szCs w:val="20"/>
          <w:lang w:val="en-US"/>
        </w:rPr>
        <w:t>activities</w:t>
      </w:r>
      <w:r w:rsidRPr="00A1244A">
        <w:rPr>
          <w:rFonts w:ascii="Arial" w:hAnsi="Arial" w:cs="Arial"/>
          <w:sz w:val="20"/>
          <w:szCs w:val="20"/>
          <w:lang w:val="en-US"/>
        </w:rPr>
        <w:t xml:space="preserve"> earlier than scheduled. These options are only possible with the civil contractor's agreement on resource availability at the required time</w:t>
      </w:r>
      <w:r w:rsidR="004025C3">
        <w:rPr>
          <w:rFonts w:ascii="Arial" w:hAnsi="Arial" w:cs="Arial"/>
          <w:sz w:val="20"/>
          <w:szCs w:val="20"/>
          <w:lang w:val="en-US"/>
        </w:rPr>
        <w:t xml:space="preserve">. The decision also </w:t>
      </w:r>
      <w:r w:rsidR="009A0A5C">
        <w:rPr>
          <w:rFonts w:ascii="Arial" w:hAnsi="Arial" w:cs="Arial"/>
          <w:sz w:val="20"/>
          <w:szCs w:val="20"/>
          <w:lang w:val="en-US"/>
        </w:rPr>
        <w:t>must</w:t>
      </w:r>
      <w:r w:rsidRPr="00A1244A">
        <w:rPr>
          <w:rFonts w:ascii="Arial" w:hAnsi="Arial" w:cs="Arial"/>
          <w:sz w:val="20"/>
          <w:szCs w:val="20"/>
          <w:lang w:val="en-US"/>
        </w:rPr>
        <w:t xml:space="preserve"> align with </w:t>
      </w:r>
      <w:r w:rsidRPr="00A1244A">
        <w:rPr>
          <w:rFonts w:ascii="Arial" w:hAnsi="Arial" w:cs="Arial"/>
          <w:sz w:val="20"/>
          <w:szCs w:val="20"/>
          <w:lang w:val="en-US"/>
        </w:rPr>
        <w:lastRenderedPageBreak/>
        <w:t>the client’s project priorities regarding time, cost, and quality. Additional methods for delay recovery are outlined in Section 3.3.</w:t>
      </w:r>
    </w:p>
    <w:p w14:paraId="19AC19A9" w14:textId="22558063" w:rsidR="00170D81" w:rsidRPr="00AC6C4F" w:rsidRDefault="00AC6C4F" w:rsidP="00AC6C4F">
      <w:pPr>
        <w:pStyle w:val="Heading2"/>
        <w:rPr>
          <w:rFonts w:ascii="Arial" w:hAnsi="Arial" w:cs="Arial"/>
          <w:b/>
          <w:bCs/>
          <w:sz w:val="24"/>
          <w:szCs w:val="24"/>
          <w:lang w:val="en-US"/>
        </w:rPr>
      </w:pPr>
      <w:bookmarkStart w:id="11" w:name="_Toc185540102"/>
      <w:r w:rsidRPr="00AC6C4F">
        <w:rPr>
          <w:rFonts w:ascii="Arial" w:hAnsi="Arial" w:cs="Arial"/>
          <w:b/>
          <w:bCs/>
          <w:sz w:val="24"/>
          <w:szCs w:val="24"/>
          <w:lang w:val="en-US"/>
        </w:rPr>
        <w:t>3.3. Methods of Recovery</w:t>
      </w:r>
      <w:bookmarkEnd w:id="11"/>
    </w:p>
    <w:p w14:paraId="2102D6A8" w14:textId="77777777" w:rsidR="006B4053" w:rsidRDefault="006B4053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</w:p>
    <w:p w14:paraId="2F3B792C" w14:textId="583D01F4" w:rsidR="007D52AE" w:rsidRDefault="00A35769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>P</w:t>
      </w:r>
      <w:r w:rsidR="006B4053" w:rsidRPr="006B4053">
        <w:rPr>
          <w:rFonts w:ascii="Arial" w:hAnsi="Arial" w:cs="Arial"/>
          <w:sz w:val="20"/>
          <w:szCs w:val="20"/>
          <w:lang w:val="en-US"/>
        </w:rPr>
        <w:t>roject encounters setbacks or delays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E60FBB">
        <w:rPr>
          <w:rFonts w:ascii="Arial" w:hAnsi="Arial" w:cs="Arial"/>
          <w:sz w:val="20"/>
          <w:szCs w:val="20"/>
          <w:lang w:val="en-US"/>
        </w:rPr>
        <w:t>regularly</w:t>
      </w:r>
      <w:r>
        <w:rPr>
          <w:rFonts w:ascii="Arial" w:hAnsi="Arial" w:cs="Arial"/>
          <w:sz w:val="20"/>
          <w:szCs w:val="20"/>
          <w:lang w:val="en-US"/>
        </w:rPr>
        <w:t xml:space="preserve"> due to </w:t>
      </w:r>
      <w:r w:rsidR="00E60FBB">
        <w:rPr>
          <w:rFonts w:ascii="Arial" w:hAnsi="Arial" w:cs="Arial"/>
          <w:sz w:val="20"/>
          <w:szCs w:val="20"/>
          <w:lang w:val="en-US"/>
        </w:rPr>
        <w:t>uncontrollable factors</w:t>
      </w:r>
      <w:r w:rsidR="006B4053" w:rsidRPr="006B4053">
        <w:rPr>
          <w:rFonts w:ascii="Arial" w:hAnsi="Arial" w:cs="Arial"/>
          <w:sz w:val="20"/>
          <w:szCs w:val="20"/>
          <w:lang w:val="en-US"/>
        </w:rPr>
        <w:t xml:space="preserve">, </w:t>
      </w:r>
      <w:r w:rsidR="00E60FBB">
        <w:rPr>
          <w:rFonts w:ascii="Arial" w:hAnsi="Arial" w:cs="Arial"/>
          <w:sz w:val="20"/>
          <w:szCs w:val="20"/>
          <w:lang w:val="en-US"/>
        </w:rPr>
        <w:t xml:space="preserve">and </w:t>
      </w:r>
      <w:r w:rsidR="006B4053" w:rsidRPr="006B4053">
        <w:rPr>
          <w:rFonts w:ascii="Arial" w:hAnsi="Arial" w:cs="Arial"/>
          <w:sz w:val="20"/>
          <w:szCs w:val="20"/>
          <w:lang w:val="en-US"/>
        </w:rPr>
        <w:t xml:space="preserve">a range of recovery methods can be </w:t>
      </w:r>
      <w:r w:rsidR="00E60FBB">
        <w:rPr>
          <w:rFonts w:ascii="Arial" w:hAnsi="Arial" w:cs="Arial"/>
          <w:sz w:val="20"/>
          <w:szCs w:val="20"/>
          <w:lang w:val="en-US"/>
        </w:rPr>
        <w:t>used</w:t>
      </w:r>
      <w:r w:rsidR="006B4053" w:rsidRPr="006B4053">
        <w:rPr>
          <w:rFonts w:ascii="Arial" w:hAnsi="Arial" w:cs="Arial"/>
          <w:sz w:val="20"/>
          <w:szCs w:val="20"/>
          <w:lang w:val="en-US"/>
        </w:rPr>
        <w:t xml:space="preserve"> to get </w:t>
      </w:r>
      <w:r w:rsidR="00E60FBB">
        <w:rPr>
          <w:rFonts w:ascii="Arial" w:hAnsi="Arial" w:cs="Arial"/>
          <w:sz w:val="20"/>
          <w:szCs w:val="20"/>
          <w:lang w:val="en-US"/>
        </w:rPr>
        <w:t xml:space="preserve">a project back on </w:t>
      </w:r>
      <w:r w:rsidR="00B85C2A">
        <w:rPr>
          <w:rFonts w:ascii="Arial" w:hAnsi="Arial" w:cs="Arial"/>
          <w:sz w:val="20"/>
          <w:szCs w:val="20"/>
          <w:lang w:val="en-US"/>
        </w:rPr>
        <w:t>track</w:t>
      </w:r>
      <w:r w:rsidR="006B4053" w:rsidRPr="006B4053">
        <w:rPr>
          <w:rFonts w:ascii="Arial" w:hAnsi="Arial" w:cs="Arial"/>
          <w:sz w:val="20"/>
          <w:szCs w:val="20"/>
          <w:lang w:val="en-US"/>
        </w:rPr>
        <w:t>. The</w:t>
      </w:r>
      <w:r w:rsidR="00AA1912">
        <w:rPr>
          <w:rFonts w:ascii="Arial" w:hAnsi="Arial" w:cs="Arial"/>
          <w:sz w:val="20"/>
          <w:szCs w:val="20"/>
          <w:lang w:val="en-US"/>
        </w:rPr>
        <w:t xml:space="preserve"> methods are designed to help </w:t>
      </w:r>
      <w:r w:rsidR="00B37FCD">
        <w:rPr>
          <w:rFonts w:ascii="Arial" w:hAnsi="Arial" w:cs="Arial"/>
          <w:sz w:val="20"/>
          <w:szCs w:val="20"/>
          <w:lang w:val="en-US"/>
        </w:rPr>
        <w:t>aid the recovery process for a project, the following methods</w:t>
      </w:r>
      <w:r w:rsidR="002C3C9B">
        <w:rPr>
          <w:rFonts w:ascii="Arial" w:hAnsi="Arial" w:cs="Arial"/>
          <w:sz w:val="20"/>
          <w:szCs w:val="20"/>
          <w:lang w:val="en-US"/>
        </w:rPr>
        <w:t xml:space="preserve"> can be determined by </w:t>
      </w:r>
      <w:r w:rsidR="00DB03A8">
        <w:rPr>
          <w:rFonts w:ascii="Arial" w:hAnsi="Arial" w:cs="Arial"/>
          <w:sz w:val="20"/>
          <w:szCs w:val="20"/>
          <w:lang w:val="en-US"/>
        </w:rPr>
        <w:t xml:space="preserve">the </w:t>
      </w:r>
      <w:r w:rsidR="002C3C9B">
        <w:rPr>
          <w:rFonts w:ascii="Arial" w:hAnsi="Arial" w:cs="Arial"/>
          <w:sz w:val="20"/>
          <w:szCs w:val="20"/>
          <w:lang w:val="en-US"/>
        </w:rPr>
        <w:t xml:space="preserve">project manager depending on the project circumstances </w:t>
      </w:r>
      <w:r w:rsidR="00DB03A8">
        <w:rPr>
          <w:rFonts w:ascii="Arial" w:hAnsi="Arial" w:cs="Arial"/>
          <w:sz w:val="20"/>
          <w:szCs w:val="20"/>
          <w:lang w:val="en-US"/>
        </w:rPr>
        <w:t xml:space="preserve">and the client’s requirements. </w:t>
      </w:r>
      <w:r w:rsidR="00120358">
        <w:rPr>
          <w:rFonts w:ascii="Arial" w:hAnsi="Arial" w:cs="Arial"/>
          <w:sz w:val="20"/>
          <w:szCs w:val="20"/>
          <w:lang w:val="en-US"/>
        </w:rPr>
        <w:t xml:space="preserve">The first thing to consider when a delay has occurred is whether the delay impacts the </w:t>
      </w:r>
      <w:r w:rsidR="00027C76">
        <w:rPr>
          <w:rFonts w:ascii="Arial" w:hAnsi="Arial" w:cs="Arial"/>
          <w:sz w:val="20"/>
          <w:szCs w:val="20"/>
          <w:lang w:val="en-US"/>
        </w:rPr>
        <w:t>project's</w:t>
      </w:r>
      <w:r w:rsidR="00120358">
        <w:rPr>
          <w:rFonts w:ascii="Arial" w:hAnsi="Arial" w:cs="Arial"/>
          <w:sz w:val="20"/>
          <w:szCs w:val="20"/>
          <w:lang w:val="en-US"/>
        </w:rPr>
        <w:t xml:space="preserve"> end date, if the </w:t>
      </w:r>
      <w:r w:rsidR="00995986">
        <w:rPr>
          <w:rFonts w:ascii="Arial" w:hAnsi="Arial" w:cs="Arial"/>
          <w:sz w:val="20"/>
          <w:szCs w:val="20"/>
          <w:lang w:val="en-US"/>
        </w:rPr>
        <w:t xml:space="preserve">activity doesn’t fall or </w:t>
      </w:r>
      <w:r w:rsidR="00027C76">
        <w:rPr>
          <w:rFonts w:ascii="Arial" w:hAnsi="Arial" w:cs="Arial"/>
          <w:sz w:val="20"/>
          <w:szCs w:val="20"/>
          <w:lang w:val="en-US"/>
        </w:rPr>
        <w:t>has</w:t>
      </w:r>
      <w:r w:rsidR="00995986">
        <w:rPr>
          <w:rFonts w:ascii="Arial" w:hAnsi="Arial" w:cs="Arial"/>
          <w:sz w:val="20"/>
          <w:szCs w:val="20"/>
          <w:lang w:val="en-US"/>
        </w:rPr>
        <w:t xml:space="preserve"> an impact on the critical path then the delay may not require any </w:t>
      </w:r>
      <w:r w:rsidR="00027C76">
        <w:rPr>
          <w:rFonts w:ascii="Arial" w:hAnsi="Arial" w:cs="Arial"/>
          <w:sz w:val="20"/>
          <w:szCs w:val="20"/>
          <w:lang w:val="en-US"/>
        </w:rPr>
        <w:t>intervention.</w:t>
      </w:r>
    </w:p>
    <w:p w14:paraId="4856EA16" w14:textId="574E9267" w:rsidR="006B4053" w:rsidRDefault="00F55B4B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F55B4B">
        <w:rPr>
          <w:rFonts w:ascii="Arial" w:hAnsi="Arial" w:cs="Arial"/>
          <w:sz w:val="20"/>
          <w:szCs w:val="20"/>
          <w:lang w:val="en-US"/>
        </w:rPr>
        <w:t xml:space="preserve">One common method used in the construction industry is called </w:t>
      </w:r>
      <w:r w:rsidR="00995C38">
        <w:rPr>
          <w:rFonts w:ascii="Arial" w:hAnsi="Arial" w:cs="Arial"/>
          <w:sz w:val="20"/>
          <w:szCs w:val="20"/>
          <w:lang w:val="en-US"/>
        </w:rPr>
        <w:t>fast-tracking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. This involves moving an activity forward to start earlier than originally planned, allowing it to run at the same time as another activity. </w:t>
      </w:r>
      <w:r w:rsidR="004F0344">
        <w:rPr>
          <w:rFonts w:ascii="Arial" w:hAnsi="Arial" w:cs="Arial"/>
          <w:sz w:val="20"/>
          <w:szCs w:val="20"/>
          <w:lang w:val="en-US"/>
        </w:rPr>
        <w:t>Fast-tracking was used i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n the Hendy project, </w:t>
      </w:r>
      <w:r w:rsidR="004F0344">
        <w:rPr>
          <w:rFonts w:ascii="Arial" w:hAnsi="Arial" w:cs="Arial"/>
          <w:sz w:val="20"/>
          <w:szCs w:val="20"/>
          <w:lang w:val="en-US"/>
        </w:rPr>
        <w:t>by moving the activity ‘</w:t>
      </w:r>
      <w:r w:rsidRPr="00F55B4B">
        <w:rPr>
          <w:rFonts w:ascii="Arial" w:hAnsi="Arial" w:cs="Arial"/>
          <w:sz w:val="20"/>
          <w:szCs w:val="20"/>
          <w:lang w:val="en-US"/>
        </w:rPr>
        <w:t>backfilling to reinstate the ground level</w:t>
      </w:r>
      <w:r w:rsidR="004F0344">
        <w:rPr>
          <w:rFonts w:ascii="Arial" w:hAnsi="Arial" w:cs="Arial"/>
          <w:sz w:val="20"/>
          <w:szCs w:val="20"/>
          <w:lang w:val="en-US"/>
        </w:rPr>
        <w:t>’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 forward by 2 days. </w:t>
      </w:r>
      <w:r w:rsidR="00995C38">
        <w:rPr>
          <w:rFonts w:ascii="Arial" w:hAnsi="Arial" w:cs="Arial"/>
          <w:sz w:val="20"/>
          <w:szCs w:val="20"/>
          <w:lang w:val="en-US"/>
        </w:rPr>
        <w:t>Fast-tracking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 is often used because it can help recover time without adding extra costs, s</w:t>
      </w:r>
      <w:r w:rsidR="001A7811">
        <w:rPr>
          <w:rFonts w:ascii="Arial" w:hAnsi="Arial" w:cs="Arial"/>
          <w:sz w:val="20"/>
          <w:szCs w:val="20"/>
          <w:lang w:val="en-US"/>
        </w:rPr>
        <w:t>o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 long as the activities are adjusted </w:t>
      </w:r>
      <w:r w:rsidR="001A7811">
        <w:rPr>
          <w:rFonts w:ascii="Arial" w:hAnsi="Arial" w:cs="Arial"/>
          <w:sz w:val="20"/>
          <w:szCs w:val="20"/>
          <w:lang w:val="en-US"/>
        </w:rPr>
        <w:t>to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 fit within the existing schedule. </w:t>
      </w:r>
      <w:r w:rsidR="001A7811">
        <w:rPr>
          <w:rFonts w:ascii="Arial" w:hAnsi="Arial" w:cs="Arial"/>
          <w:sz w:val="20"/>
          <w:szCs w:val="20"/>
          <w:lang w:val="en-US"/>
        </w:rPr>
        <w:t>T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his method </w:t>
      </w:r>
      <w:r w:rsidR="001A7811">
        <w:rPr>
          <w:rFonts w:ascii="Arial" w:hAnsi="Arial" w:cs="Arial"/>
          <w:sz w:val="20"/>
          <w:szCs w:val="20"/>
          <w:lang w:val="en-US"/>
        </w:rPr>
        <w:t xml:space="preserve">does however </w:t>
      </w:r>
      <w:r w:rsidRPr="00F55B4B">
        <w:rPr>
          <w:rFonts w:ascii="Arial" w:hAnsi="Arial" w:cs="Arial"/>
          <w:sz w:val="20"/>
          <w:szCs w:val="20"/>
          <w:lang w:val="en-US"/>
        </w:rPr>
        <w:t>rel</w:t>
      </w:r>
      <w:r w:rsidR="001A7811">
        <w:rPr>
          <w:rFonts w:ascii="Arial" w:hAnsi="Arial" w:cs="Arial"/>
          <w:sz w:val="20"/>
          <w:szCs w:val="20"/>
          <w:lang w:val="en-US"/>
        </w:rPr>
        <w:t>y</w:t>
      </w:r>
      <w:r w:rsidRPr="00F55B4B">
        <w:rPr>
          <w:rFonts w:ascii="Arial" w:hAnsi="Arial" w:cs="Arial"/>
          <w:sz w:val="20"/>
          <w:szCs w:val="20"/>
          <w:lang w:val="en-US"/>
        </w:rPr>
        <w:t xml:space="preserve"> on having all the resources available to carry out both activities at the same time.</w:t>
      </w:r>
    </w:p>
    <w:p w14:paraId="7360578F" w14:textId="384254EB" w:rsidR="00A10B05" w:rsidRDefault="00A10B05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Crash the Schedule, this is done by adding additional </w:t>
      </w:r>
      <w:r w:rsidR="008E17D6">
        <w:rPr>
          <w:rFonts w:ascii="Arial" w:hAnsi="Arial" w:cs="Arial"/>
          <w:sz w:val="20"/>
          <w:szCs w:val="20"/>
          <w:lang w:val="en-US"/>
        </w:rPr>
        <w:t>resources</w:t>
      </w:r>
      <w:r>
        <w:rPr>
          <w:rFonts w:ascii="Arial" w:hAnsi="Arial" w:cs="Arial"/>
          <w:sz w:val="20"/>
          <w:szCs w:val="20"/>
          <w:lang w:val="en-US"/>
        </w:rPr>
        <w:t xml:space="preserve"> </w:t>
      </w:r>
      <w:r w:rsidR="006B0317">
        <w:rPr>
          <w:rFonts w:ascii="Arial" w:hAnsi="Arial" w:cs="Arial"/>
          <w:sz w:val="20"/>
          <w:szCs w:val="20"/>
          <w:lang w:val="en-US"/>
        </w:rPr>
        <w:t>to key tasks, mainly those that have a direct impact on the critical path to complete the activity earlier than planned</w:t>
      </w:r>
      <w:r w:rsidR="008E17D6">
        <w:rPr>
          <w:rFonts w:ascii="Arial" w:hAnsi="Arial" w:cs="Arial"/>
          <w:sz w:val="20"/>
          <w:szCs w:val="20"/>
          <w:lang w:val="en-US"/>
        </w:rPr>
        <w:t>. T</w:t>
      </w:r>
      <w:r w:rsidR="006B0317">
        <w:rPr>
          <w:rFonts w:ascii="Arial" w:hAnsi="Arial" w:cs="Arial"/>
          <w:sz w:val="20"/>
          <w:szCs w:val="20"/>
          <w:lang w:val="en-US"/>
        </w:rPr>
        <w:t xml:space="preserve">his is another common </w:t>
      </w:r>
      <w:r w:rsidR="008E17D6">
        <w:rPr>
          <w:rFonts w:ascii="Arial" w:hAnsi="Arial" w:cs="Arial"/>
          <w:sz w:val="20"/>
          <w:szCs w:val="20"/>
          <w:lang w:val="en-US"/>
        </w:rPr>
        <w:t>method but has an implication of additional cost on the project. This method is also used on the Hendy project by ad</w:t>
      </w:r>
      <w:r w:rsidR="00EA262C">
        <w:rPr>
          <w:rFonts w:ascii="Arial" w:hAnsi="Arial" w:cs="Arial"/>
          <w:sz w:val="20"/>
          <w:szCs w:val="20"/>
          <w:lang w:val="en-US"/>
        </w:rPr>
        <w:t xml:space="preserve">ding additional </w:t>
      </w:r>
      <w:r w:rsidR="00B35BD9">
        <w:rPr>
          <w:rFonts w:ascii="Arial" w:hAnsi="Arial" w:cs="Arial"/>
          <w:sz w:val="20"/>
          <w:szCs w:val="20"/>
          <w:lang w:val="en-US"/>
        </w:rPr>
        <w:t>resources</w:t>
      </w:r>
      <w:r w:rsidR="00EA262C">
        <w:rPr>
          <w:rFonts w:ascii="Arial" w:hAnsi="Arial" w:cs="Arial"/>
          <w:sz w:val="20"/>
          <w:szCs w:val="20"/>
          <w:lang w:val="en-US"/>
        </w:rPr>
        <w:t xml:space="preserve"> onto the reinforcement installation for the foundations. </w:t>
      </w:r>
    </w:p>
    <w:p w14:paraId="10EA6325" w14:textId="6B7FF8B1" w:rsidR="00EA262C" w:rsidRDefault="00EA262C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Scope revisit </w:t>
      </w:r>
      <w:r w:rsidR="006604BE">
        <w:rPr>
          <w:rFonts w:ascii="Arial" w:hAnsi="Arial" w:cs="Arial"/>
          <w:sz w:val="20"/>
          <w:szCs w:val="20"/>
          <w:lang w:val="en-US"/>
        </w:rPr>
        <w:t xml:space="preserve">is a major </w:t>
      </w:r>
      <w:r w:rsidR="0052244A">
        <w:rPr>
          <w:rFonts w:ascii="Arial" w:hAnsi="Arial" w:cs="Arial"/>
          <w:sz w:val="20"/>
          <w:szCs w:val="20"/>
          <w:lang w:val="en-US"/>
        </w:rPr>
        <w:t xml:space="preserve">part of the construction industry and is commonly where delays can </w:t>
      </w:r>
      <w:r w:rsidR="00CA4B75">
        <w:rPr>
          <w:rFonts w:ascii="Arial" w:hAnsi="Arial" w:cs="Arial"/>
          <w:sz w:val="20"/>
          <w:szCs w:val="20"/>
          <w:lang w:val="en-US"/>
        </w:rPr>
        <w:t>occur</w:t>
      </w:r>
      <w:r w:rsidR="0052244A">
        <w:rPr>
          <w:rFonts w:ascii="Arial" w:hAnsi="Arial" w:cs="Arial"/>
          <w:sz w:val="20"/>
          <w:szCs w:val="20"/>
          <w:lang w:val="en-US"/>
        </w:rPr>
        <w:t xml:space="preserve">. </w:t>
      </w:r>
      <w:r w:rsidR="00CA4B75">
        <w:rPr>
          <w:rFonts w:ascii="Arial" w:hAnsi="Arial" w:cs="Arial"/>
          <w:sz w:val="20"/>
          <w:szCs w:val="20"/>
          <w:lang w:val="en-US"/>
        </w:rPr>
        <w:t>Focusing</w:t>
      </w:r>
      <w:r w:rsidR="0052244A">
        <w:rPr>
          <w:rFonts w:ascii="Arial" w:hAnsi="Arial" w:cs="Arial"/>
          <w:sz w:val="20"/>
          <w:szCs w:val="20"/>
          <w:lang w:val="en-US"/>
        </w:rPr>
        <w:t xml:space="preserve"> on the critical path tasks and ensuring the </w:t>
      </w:r>
      <w:r w:rsidR="00800C68">
        <w:rPr>
          <w:rFonts w:ascii="Arial" w:hAnsi="Arial" w:cs="Arial"/>
          <w:sz w:val="20"/>
          <w:szCs w:val="20"/>
          <w:lang w:val="en-US"/>
        </w:rPr>
        <w:t xml:space="preserve">scopes are clear and precise can limit the chance </w:t>
      </w:r>
      <w:r w:rsidR="00CA4B75">
        <w:rPr>
          <w:rFonts w:ascii="Arial" w:hAnsi="Arial" w:cs="Arial"/>
          <w:sz w:val="20"/>
          <w:szCs w:val="20"/>
          <w:lang w:val="en-US"/>
        </w:rPr>
        <w:t>of</w:t>
      </w:r>
      <w:r w:rsidR="00800C68">
        <w:rPr>
          <w:rFonts w:ascii="Arial" w:hAnsi="Arial" w:cs="Arial"/>
          <w:sz w:val="20"/>
          <w:szCs w:val="20"/>
          <w:lang w:val="en-US"/>
        </w:rPr>
        <w:t xml:space="preserve"> delays.</w:t>
      </w:r>
      <w:r w:rsidR="00CA4B75">
        <w:rPr>
          <w:rFonts w:ascii="Arial" w:hAnsi="Arial" w:cs="Arial"/>
          <w:sz w:val="20"/>
          <w:szCs w:val="20"/>
          <w:lang w:val="en-US"/>
        </w:rPr>
        <w:t xml:space="preserve"> </w:t>
      </w:r>
      <w:r w:rsidR="00CE5748">
        <w:rPr>
          <w:rFonts w:ascii="Arial" w:hAnsi="Arial" w:cs="Arial"/>
          <w:sz w:val="20"/>
          <w:szCs w:val="20"/>
          <w:lang w:val="en-US"/>
        </w:rPr>
        <w:t xml:space="preserve">This could also include extending </w:t>
      </w:r>
      <w:r w:rsidR="00B35BD9">
        <w:rPr>
          <w:rFonts w:ascii="Arial" w:hAnsi="Arial" w:cs="Arial"/>
          <w:sz w:val="20"/>
          <w:szCs w:val="20"/>
          <w:lang w:val="en-US"/>
        </w:rPr>
        <w:t xml:space="preserve">the </w:t>
      </w:r>
      <w:r w:rsidR="00CE5748">
        <w:rPr>
          <w:rFonts w:ascii="Arial" w:hAnsi="Arial" w:cs="Arial"/>
          <w:sz w:val="20"/>
          <w:szCs w:val="20"/>
          <w:lang w:val="en-US"/>
        </w:rPr>
        <w:t xml:space="preserve">scope to allow additional work </w:t>
      </w:r>
      <w:r w:rsidR="00B35BD9">
        <w:rPr>
          <w:rFonts w:ascii="Arial" w:hAnsi="Arial" w:cs="Arial"/>
          <w:sz w:val="20"/>
          <w:szCs w:val="20"/>
          <w:lang w:val="en-US"/>
        </w:rPr>
        <w:t xml:space="preserve">period allocation </w:t>
      </w:r>
      <w:r w:rsidR="00CE5748">
        <w:rPr>
          <w:rFonts w:ascii="Arial" w:hAnsi="Arial" w:cs="Arial"/>
          <w:sz w:val="20"/>
          <w:szCs w:val="20"/>
          <w:lang w:val="en-US"/>
        </w:rPr>
        <w:t xml:space="preserve">at an increased rate </w:t>
      </w:r>
      <w:r w:rsidR="00B35BD9">
        <w:rPr>
          <w:rFonts w:ascii="Arial" w:hAnsi="Arial" w:cs="Arial"/>
          <w:sz w:val="20"/>
          <w:szCs w:val="20"/>
          <w:lang w:val="en-US"/>
        </w:rPr>
        <w:t>often known as overtime.</w:t>
      </w:r>
    </w:p>
    <w:p w14:paraId="7261C4DF" w14:textId="1E79C00E" w:rsidR="00C473B5" w:rsidRDefault="00F13818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>Introducing</w:t>
      </w:r>
      <w:r w:rsidR="00C473B5">
        <w:rPr>
          <w:rFonts w:ascii="Arial" w:hAnsi="Arial" w:cs="Arial"/>
          <w:sz w:val="20"/>
          <w:szCs w:val="20"/>
          <w:lang w:val="en-US"/>
        </w:rPr>
        <w:t xml:space="preserve"> contingencies, by targeting early task finishes early in the project </w:t>
      </w:r>
      <w:r>
        <w:rPr>
          <w:rFonts w:ascii="Arial" w:hAnsi="Arial" w:cs="Arial"/>
          <w:sz w:val="20"/>
          <w:szCs w:val="20"/>
          <w:lang w:val="en-US"/>
        </w:rPr>
        <w:t xml:space="preserve">construction will give availability if any unforeseen delays occur, this mitigates the risk of </w:t>
      </w:r>
      <w:r w:rsidR="00D26910">
        <w:rPr>
          <w:rFonts w:ascii="Arial" w:hAnsi="Arial" w:cs="Arial"/>
          <w:sz w:val="20"/>
          <w:szCs w:val="20"/>
          <w:lang w:val="en-US"/>
        </w:rPr>
        <w:t xml:space="preserve">end </w:t>
      </w:r>
      <w:r w:rsidR="00B35BD9">
        <w:rPr>
          <w:rFonts w:ascii="Arial" w:hAnsi="Arial" w:cs="Arial"/>
          <w:sz w:val="20"/>
          <w:szCs w:val="20"/>
          <w:lang w:val="en-US"/>
        </w:rPr>
        <w:t>date</w:t>
      </w:r>
      <w:r w:rsidR="00D26910">
        <w:rPr>
          <w:rFonts w:ascii="Arial" w:hAnsi="Arial" w:cs="Arial"/>
          <w:sz w:val="20"/>
          <w:szCs w:val="20"/>
          <w:lang w:val="en-US"/>
        </w:rPr>
        <w:t xml:space="preserve"> slippage. </w:t>
      </w:r>
    </w:p>
    <w:p w14:paraId="6DE4F34E" w14:textId="292758CF" w:rsidR="00D26910" w:rsidRDefault="00D26910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>
        <w:rPr>
          <w:rFonts w:ascii="Arial" w:hAnsi="Arial" w:cs="Arial"/>
          <w:sz w:val="20"/>
          <w:szCs w:val="20"/>
          <w:lang w:val="en-US"/>
        </w:rPr>
        <w:t xml:space="preserve">Increasing efficiency is commonly used to </w:t>
      </w:r>
      <w:r w:rsidR="00A80423">
        <w:rPr>
          <w:rFonts w:ascii="Arial" w:hAnsi="Arial" w:cs="Arial"/>
          <w:sz w:val="20"/>
          <w:szCs w:val="20"/>
          <w:lang w:val="en-US"/>
        </w:rPr>
        <w:t xml:space="preserve">improve productivity on tasks, this can include incentives or bonuses for completing tasks early. </w:t>
      </w:r>
    </w:p>
    <w:p w14:paraId="1E252652" w14:textId="75F045D5" w:rsidR="00187C00" w:rsidRDefault="00187C00" w:rsidP="00694FFB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  <w:r w:rsidRPr="00187C00">
        <w:rPr>
          <w:rFonts w:ascii="Arial" w:hAnsi="Arial" w:cs="Arial"/>
          <w:sz w:val="20"/>
          <w:szCs w:val="20"/>
        </w:rPr>
        <w:t>(Dunne, 2020)</w:t>
      </w:r>
    </w:p>
    <w:p w14:paraId="6072A3DF" w14:textId="4436E29A" w:rsidR="00170D81" w:rsidRPr="00A47386" w:rsidRDefault="00A47386" w:rsidP="009D14D3">
      <w:pPr>
        <w:pStyle w:val="Heading1"/>
        <w:rPr>
          <w:rFonts w:ascii="Arial" w:hAnsi="Arial" w:cs="Arial"/>
          <w:b/>
          <w:bCs/>
          <w:sz w:val="28"/>
          <w:szCs w:val="28"/>
          <w:lang w:val="en-US"/>
        </w:rPr>
      </w:pPr>
      <w:bookmarkStart w:id="12" w:name="_Toc185540103"/>
      <w:r w:rsidRPr="00A47386">
        <w:rPr>
          <w:rFonts w:ascii="Arial" w:hAnsi="Arial" w:cs="Arial"/>
          <w:b/>
          <w:bCs/>
          <w:sz w:val="28"/>
          <w:szCs w:val="28"/>
          <w:lang w:val="en-US"/>
        </w:rPr>
        <w:t>4. Conclusion</w:t>
      </w:r>
      <w:bookmarkEnd w:id="12"/>
    </w:p>
    <w:p w14:paraId="7EA51832" w14:textId="77777777" w:rsidR="00A47386" w:rsidRDefault="00A47386" w:rsidP="009D14D3">
      <w:pPr>
        <w:spacing w:line="240" w:lineRule="auto"/>
        <w:rPr>
          <w:rFonts w:ascii="Arial" w:hAnsi="Arial" w:cs="Arial"/>
          <w:sz w:val="20"/>
          <w:szCs w:val="20"/>
          <w:lang w:val="en-US"/>
        </w:rPr>
      </w:pPr>
    </w:p>
    <w:p w14:paraId="5E8FCC9F" w14:textId="2E07C22D" w:rsidR="00D87B4D" w:rsidRPr="00D87B4D" w:rsidRDefault="00D87B4D" w:rsidP="00D87B4D">
      <w:pPr>
        <w:spacing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During the Hendy project</w:t>
      </w:r>
      <w:r w:rsidR="008E69A1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the</w:t>
      </w:r>
      <w:r w:rsidRPr="00D87B4D">
        <w:rPr>
          <w:rFonts w:ascii="Arial" w:hAnsi="Arial" w:cs="Arial"/>
          <w:sz w:val="20"/>
          <w:szCs w:val="20"/>
        </w:rPr>
        <w:t xml:space="preserve"> delay caused by the discovery of a 6-inch clay pipe emphasizes the need for effective delay management to meet the fixed completion date. Section 3 illustrates how the project team </w:t>
      </w:r>
      <w:r w:rsidR="00134F0F">
        <w:rPr>
          <w:rFonts w:ascii="Arial" w:hAnsi="Arial" w:cs="Arial"/>
          <w:sz w:val="20"/>
          <w:szCs w:val="20"/>
        </w:rPr>
        <w:t xml:space="preserve">identified and </w:t>
      </w:r>
      <w:r w:rsidR="00134F0F" w:rsidRPr="00D87B4D">
        <w:rPr>
          <w:rFonts w:ascii="Arial" w:hAnsi="Arial" w:cs="Arial"/>
          <w:sz w:val="20"/>
          <w:szCs w:val="20"/>
        </w:rPr>
        <w:t>implemented</w:t>
      </w:r>
      <w:r w:rsidRPr="00D87B4D">
        <w:rPr>
          <w:rFonts w:ascii="Arial" w:hAnsi="Arial" w:cs="Arial"/>
          <w:sz w:val="20"/>
          <w:szCs w:val="20"/>
        </w:rPr>
        <w:t xml:space="preserve"> a</w:t>
      </w:r>
      <w:r w:rsidR="00CF063B">
        <w:rPr>
          <w:rFonts w:ascii="Arial" w:hAnsi="Arial" w:cs="Arial"/>
          <w:sz w:val="20"/>
          <w:szCs w:val="20"/>
        </w:rPr>
        <w:t>n</w:t>
      </w:r>
      <w:r w:rsidRPr="00D87B4D">
        <w:rPr>
          <w:rFonts w:ascii="Arial" w:hAnsi="Arial" w:cs="Arial"/>
          <w:sz w:val="20"/>
          <w:szCs w:val="20"/>
        </w:rPr>
        <w:t xml:space="preserve"> approach to mitigate the delay</w:t>
      </w:r>
      <w:r w:rsidR="00CF063B">
        <w:rPr>
          <w:rFonts w:ascii="Arial" w:hAnsi="Arial" w:cs="Arial"/>
          <w:sz w:val="20"/>
          <w:szCs w:val="20"/>
        </w:rPr>
        <w:t xml:space="preserve"> with minimal impact to the overall project.</w:t>
      </w:r>
      <w:r w:rsidRPr="00D87B4D">
        <w:rPr>
          <w:rFonts w:ascii="Arial" w:hAnsi="Arial" w:cs="Arial"/>
          <w:sz w:val="20"/>
          <w:szCs w:val="20"/>
        </w:rPr>
        <w:t xml:space="preserve"> </w:t>
      </w:r>
    </w:p>
    <w:p w14:paraId="0A22D705" w14:textId="1D5738AA" w:rsidR="00D87B4D" w:rsidRPr="00D87B4D" w:rsidRDefault="003806F4" w:rsidP="00D87B4D">
      <w:pPr>
        <w:spacing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Using k</w:t>
      </w:r>
      <w:r w:rsidR="00D87B4D" w:rsidRPr="00D87B4D">
        <w:rPr>
          <w:rFonts w:ascii="Arial" w:hAnsi="Arial" w:cs="Arial"/>
          <w:sz w:val="20"/>
          <w:szCs w:val="20"/>
        </w:rPr>
        <w:t xml:space="preserve">ey recovery </w:t>
      </w:r>
      <w:r>
        <w:rPr>
          <w:rFonts w:ascii="Arial" w:hAnsi="Arial" w:cs="Arial"/>
          <w:sz w:val="20"/>
          <w:szCs w:val="20"/>
        </w:rPr>
        <w:t>methods</w:t>
      </w:r>
      <w:r w:rsidR="00D87B4D" w:rsidRPr="00D87B4D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such as</w:t>
      </w:r>
      <w:r w:rsidR="00D87B4D" w:rsidRPr="00D87B4D">
        <w:rPr>
          <w:rFonts w:ascii="Arial" w:hAnsi="Arial" w:cs="Arial"/>
          <w:sz w:val="20"/>
          <w:szCs w:val="20"/>
        </w:rPr>
        <w:t xml:space="preserve"> crashing the schedule by increasing resources on critical tasks and fast-tracking activities to run </w:t>
      </w:r>
      <w:r w:rsidR="00A55C0E">
        <w:rPr>
          <w:rFonts w:ascii="Arial" w:hAnsi="Arial" w:cs="Arial"/>
          <w:sz w:val="20"/>
          <w:szCs w:val="20"/>
        </w:rPr>
        <w:t>ahead of schedule</w:t>
      </w:r>
      <w:r w:rsidR="00D87B4D" w:rsidRPr="00D87B4D">
        <w:rPr>
          <w:rFonts w:ascii="Arial" w:hAnsi="Arial" w:cs="Arial"/>
          <w:sz w:val="20"/>
          <w:szCs w:val="20"/>
        </w:rPr>
        <w:t>. These adjustments demonstrated efficient resource allocation and scheduling flexibility.</w:t>
      </w:r>
      <w:r w:rsidR="00A55C0E">
        <w:rPr>
          <w:rFonts w:ascii="Arial" w:hAnsi="Arial" w:cs="Arial"/>
          <w:sz w:val="20"/>
          <w:szCs w:val="20"/>
        </w:rPr>
        <w:t xml:space="preserve"> </w:t>
      </w:r>
      <w:r w:rsidR="008E69A1">
        <w:rPr>
          <w:rFonts w:ascii="Arial" w:hAnsi="Arial" w:cs="Arial"/>
          <w:sz w:val="20"/>
          <w:szCs w:val="20"/>
        </w:rPr>
        <w:t>Collaborating</w:t>
      </w:r>
      <w:r w:rsidR="00D87B4D" w:rsidRPr="00D87B4D">
        <w:rPr>
          <w:rFonts w:ascii="Arial" w:hAnsi="Arial" w:cs="Arial"/>
          <w:sz w:val="20"/>
          <w:szCs w:val="20"/>
        </w:rPr>
        <w:t xml:space="preserve"> with the civil contractor and alignment with the council’s priorities</w:t>
      </w:r>
      <w:r w:rsidR="00723F69">
        <w:rPr>
          <w:rFonts w:ascii="Arial" w:hAnsi="Arial" w:cs="Arial"/>
          <w:sz w:val="20"/>
          <w:szCs w:val="20"/>
        </w:rPr>
        <w:t xml:space="preserve"> by </w:t>
      </w:r>
      <w:r w:rsidR="00D87B4D" w:rsidRPr="00D87B4D">
        <w:rPr>
          <w:rFonts w:ascii="Arial" w:hAnsi="Arial" w:cs="Arial"/>
          <w:sz w:val="20"/>
          <w:szCs w:val="20"/>
        </w:rPr>
        <w:t>emphasizing time and quality over cost</w:t>
      </w:r>
      <w:r w:rsidR="00723F69">
        <w:rPr>
          <w:rFonts w:ascii="Arial" w:hAnsi="Arial" w:cs="Arial"/>
          <w:sz w:val="20"/>
          <w:szCs w:val="20"/>
        </w:rPr>
        <w:t xml:space="preserve">, </w:t>
      </w:r>
      <w:r w:rsidR="00D87B4D" w:rsidRPr="00D87B4D">
        <w:rPr>
          <w:rFonts w:ascii="Arial" w:hAnsi="Arial" w:cs="Arial"/>
          <w:sz w:val="20"/>
          <w:szCs w:val="20"/>
        </w:rPr>
        <w:t xml:space="preserve">were </w:t>
      </w:r>
      <w:r w:rsidR="008E69A1">
        <w:rPr>
          <w:rFonts w:ascii="Arial" w:hAnsi="Arial" w:cs="Arial"/>
          <w:sz w:val="20"/>
          <w:szCs w:val="20"/>
        </w:rPr>
        <w:t>critical</w:t>
      </w:r>
      <w:r w:rsidR="00D87B4D" w:rsidRPr="00D87B4D">
        <w:rPr>
          <w:rFonts w:ascii="Arial" w:hAnsi="Arial" w:cs="Arial"/>
          <w:sz w:val="20"/>
          <w:szCs w:val="20"/>
        </w:rPr>
        <w:t xml:space="preserve"> in executing these </w:t>
      </w:r>
      <w:r w:rsidR="008E69A1">
        <w:rPr>
          <w:rFonts w:ascii="Arial" w:hAnsi="Arial" w:cs="Arial"/>
          <w:sz w:val="20"/>
          <w:szCs w:val="20"/>
        </w:rPr>
        <w:t>methods</w:t>
      </w:r>
      <w:r w:rsidR="00D87B4D" w:rsidRPr="00D87B4D">
        <w:rPr>
          <w:rFonts w:ascii="Arial" w:hAnsi="Arial" w:cs="Arial"/>
          <w:sz w:val="20"/>
          <w:szCs w:val="20"/>
        </w:rPr>
        <w:t xml:space="preserve">. </w:t>
      </w:r>
      <w:r w:rsidR="00E42879">
        <w:rPr>
          <w:rFonts w:ascii="Arial" w:hAnsi="Arial" w:cs="Arial"/>
          <w:sz w:val="20"/>
          <w:szCs w:val="20"/>
        </w:rPr>
        <w:t>Th</w:t>
      </w:r>
      <w:r w:rsidR="00F41CF6">
        <w:rPr>
          <w:rFonts w:ascii="Arial" w:hAnsi="Arial" w:cs="Arial"/>
          <w:sz w:val="20"/>
          <w:szCs w:val="20"/>
        </w:rPr>
        <w:t>e</w:t>
      </w:r>
      <w:r w:rsidR="00E42879">
        <w:rPr>
          <w:rFonts w:ascii="Arial" w:hAnsi="Arial" w:cs="Arial"/>
          <w:sz w:val="20"/>
          <w:szCs w:val="20"/>
        </w:rPr>
        <w:t xml:space="preserve"> u</w:t>
      </w:r>
      <w:r w:rsidR="00D87B4D" w:rsidRPr="00D87B4D">
        <w:rPr>
          <w:rFonts w:ascii="Arial" w:hAnsi="Arial" w:cs="Arial"/>
          <w:sz w:val="20"/>
          <w:szCs w:val="20"/>
        </w:rPr>
        <w:t xml:space="preserve">se of scheduling tools </w:t>
      </w:r>
      <w:r w:rsidR="00E42879">
        <w:rPr>
          <w:rFonts w:ascii="Arial" w:hAnsi="Arial" w:cs="Arial"/>
          <w:sz w:val="20"/>
          <w:szCs w:val="20"/>
        </w:rPr>
        <w:t xml:space="preserve">helps facilitate and </w:t>
      </w:r>
      <w:r w:rsidR="00F41CF6">
        <w:rPr>
          <w:rFonts w:ascii="Arial" w:hAnsi="Arial" w:cs="Arial"/>
          <w:sz w:val="20"/>
          <w:szCs w:val="20"/>
        </w:rPr>
        <w:t>make</w:t>
      </w:r>
      <w:r w:rsidR="00D87B4D" w:rsidRPr="00D87B4D">
        <w:rPr>
          <w:rFonts w:ascii="Arial" w:hAnsi="Arial" w:cs="Arial"/>
          <w:sz w:val="20"/>
          <w:szCs w:val="20"/>
        </w:rPr>
        <w:t xml:space="preserve"> rapid adjustments</w:t>
      </w:r>
      <w:r w:rsidR="00F41CF6">
        <w:rPr>
          <w:rFonts w:ascii="Arial" w:hAnsi="Arial" w:cs="Arial"/>
          <w:sz w:val="20"/>
          <w:szCs w:val="20"/>
        </w:rPr>
        <w:t xml:space="preserve"> to the project plans</w:t>
      </w:r>
      <w:r w:rsidR="00D87B4D" w:rsidRPr="00D87B4D">
        <w:rPr>
          <w:rFonts w:ascii="Arial" w:hAnsi="Arial" w:cs="Arial"/>
          <w:sz w:val="20"/>
          <w:szCs w:val="20"/>
        </w:rPr>
        <w:t>,</w:t>
      </w:r>
      <w:r w:rsidR="00F41CF6">
        <w:rPr>
          <w:rFonts w:ascii="Arial" w:hAnsi="Arial" w:cs="Arial"/>
          <w:sz w:val="20"/>
          <w:szCs w:val="20"/>
        </w:rPr>
        <w:t xml:space="preserve"> helps</w:t>
      </w:r>
      <w:r w:rsidR="00D87B4D" w:rsidRPr="00D87B4D">
        <w:rPr>
          <w:rFonts w:ascii="Arial" w:hAnsi="Arial" w:cs="Arial"/>
          <w:sz w:val="20"/>
          <w:szCs w:val="20"/>
        </w:rPr>
        <w:t xml:space="preserve"> stakeholders understand the implications of delays and</w:t>
      </w:r>
      <w:r w:rsidR="00F41CF6">
        <w:rPr>
          <w:rFonts w:ascii="Arial" w:hAnsi="Arial" w:cs="Arial"/>
          <w:sz w:val="20"/>
          <w:szCs w:val="20"/>
        </w:rPr>
        <w:t xml:space="preserve"> aids in different</w:t>
      </w:r>
      <w:r w:rsidR="00D87B4D" w:rsidRPr="00D87B4D">
        <w:rPr>
          <w:rFonts w:ascii="Arial" w:hAnsi="Arial" w:cs="Arial"/>
          <w:sz w:val="20"/>
          <w:szCs w:val="20"/>
        </w:rPr>
        <w:t xml:space="preserve"> recovery</w:t>
      </w:r>
      <w:r w:rsidR="00F41CF6">
        <w:rPr>
          <w:rFonts w:ascii="Arial" w:hAnsi="Arial" w:cs="Arial"/>
          <w:sz w:val="20"/>
          <w:szCs w:val="20"/>
        </w:rPr>
        <w:t xml:space="preserve"> methods to establish the best recovery actions</w:t>
      </w:r>
      <w:r w:rsidR="00D87B4D" w:rsidRPr="00D87B4D">
        <w:rPr>
          <w:rFonts w:ascii="Arial" w:hAnsi="Arial" w:cs="Arial"/>
          <w:sz w:val="20"/>
          <w:szCs w:val="20"/>
        </w:rPr>
        <w:t>.</w:t>
      </w:r>
    </w:p>
    <w:p w14:paraId="6EB28EDB" w14:textId="59952D1C" w:rsidR="009212A0" w:rsidRDefault="009212A0" w:rsidP="009212A0">
      <w:pPr>
        <w:spacing w:line="240" w:lineRule="auto"/>
        <w:rPr>
          <w:rFonts w:ascii="Arial" w:hAnsi="Arial" w:cs="Arial"/>
          <w:sz w:val="20"/>
          <w:szCs w:val="20"/>
        </w:rPr>
      </w:pPr>
      <w:bookmarkStart w:id="13" w:name="_Hlk161903783"/>
      <w:r w:rsidRPr="009212A0">
        <w:rPr>
          <w:rFonts w:ascii="Arial" w:hAnsi="Arial" w:cs="Arial"/>
          <w:sz w:val="20"/>
          <w:szCs w:val="20"/>
        </w:rPr>
        <w:t xml:space="preserve">It is essential for the project manager, or whoever is responsible for maintaining the schedule, to create an accurate </w:t>
      </w:r>
      <w:r w:rsidR="003F03F5">
        <w:rPr>
          <w:rFonts w:ascii="Arial" w:hAnsi="Arial" w:cs="Arial"/>
          <w:sz w:val="20"/>
          <w:szCs w:val="20"/>
        </w:rPr>
        <w:t xml:space="preserve">project </w:t>
      </w:r>
      <w:r w:rsidRPr="009212A0">
        <w:rPr>
          <w:rFonts w:ascii="Arial" w:hAnsi="Arial" w:cs="Arial"/>
          <w:sz w:val="20"/>
          <w:szCs w:val="20"/>
        </w:rPr>
        <w:t xml:space="preserve">plan before the project begins. This plan should include contingencies for potential unforeseen delays. It’s also important to have discussions with all contractors involved to </w:t>
      </w:r>
      <w:r w:rsidRPr="009212A0">
        <w:rPr>
          <w:rFonts w:ascii="Arial" w:hAnsi="Arial" w:cs="Arial"/>
          <w:sz w:val="20"/>
          <w:szCs w:val="20"/>
        </w:rPr>
        <w:lastRenderedPageBreak/>
        <w:t>understand what additional resources they can provide if delays</w:t>
      </w:r>
      <w:r w:rsidR="00111B17">
        <w:rPr>
          <w:rFonts w:ascii="Arial" w:hAnsi="Arial" w:cs="Arial"/>
          <w:sz w:val="20"/>
          <w:szCs w:val="20"/>
        </w:rPr>
        <w:t xml:space="preserve"> are to</w:t>
      </w:r>
      <w:r w:rsidRPr="009212A0">
        <w:rPr>
          <w:rFonts w:ascii="Arial" w:hAnsi="Arial" w:cs="Arial"/>
          <w:sz w:val="20"/>
          <w:szCs w:val="20"/>
        </w:rPr>
        <w:t xml:space="preserve"> occur. Recovering from a delay depends heavily on having the right resources available to make up for lost time.</w:t>
      </w:r>
    </w:p>
    <w:p w14:paraId="2DDEB13D" w14:textId="51CE3420" w:rsidR="00027986" w:rsidRPr="005D3E16" w:rsidRDefault="00170D81" w:rsidP="009212A0">
      <w:pPr>
        <w:pStyle w:val="Heading1"/>
        <w:rPr>
          <w:rFonts w:ascii="Arial" w:hAnsi="Arial" w:cs="Arial"/>
          <w:b/>
          <w:sz w:val="20"/>
          <w:szCs w:val="20"/>
          <w:lang w:val="en-US"/>
        </w:rPr>
      </w:pPr>
      <w:bookmarkStart w:id="14" w:name="_Toc185540104"/>
      <w:r w:rsidRPr="00A47386">
        <w:rPr>
          <w:rFonts w:ascii="Arial" w:hAnsi="Arial" w:cs="Arial"/>
          <w:b/>
          <w:sz w:val="28"/>
          <w:szCs w:val="28"/>
          <w:lang w:val="en-US"/>
        </w:rPr>
        <w:t>5.</w:t>
      </w:r>
      <w:r w:rsidR="004D3EA3" w:rsidRPr="00A47386">
        <w:rPr>
          <w:rFonts w:ascii="Arial" w:hAnsi="Arial" w:cs="Arial"/>
          <w:b/>
          <w:sz w:val="28"/>
          <w:szCs w:val="28"/>
          <w:lang w:val="en-US"/>
        </w:rPr>
        <w:t xml:space="preserve"> References</w:t>
      </w:r>
      <w:bookmarkEnd w:id="14"/>
      <w:r w:rsidR="004D3EA3" w:rsidRPr="00536E75">
        <w:rPr>
          <w:rFonts w:ascii="Arial" w:hAnsi="Arial" w:cs="Arial"/>
          <w:b/>
          <w:bCs/>
          <w:sz w:val="24"/>
          <w:szCs w:val="24"/>
          <w:lang w:val="en-US"/>
        </w:rPr>
        <w:br/>
      </w:r>
    </w:p>
    <w:p w14:paraId="68A7E271" w14:textId="77777777" w:rsidR="00FE40EF" w:rsidRPr="005D3E16" w:rsidRDefault="00AA0547" w:rsidP="00FE40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 xml:space="preserve">Dunne, C. (2020) </w:t>
      </w:r>
      <w:r w:rsidRPr="005D3E16">
        <w:rPr>
          <w:rFonts w:ascii="Arial" w:hAnsi="Arial" w:cs="Arial"/>
          <w:i/>
          <w:iCs/>
          <w:sz w:val="20"/>
          <w:szCs w:val="20"/>
        </w:rPr>
        <w:t>7 project recovery techniques to get things back on track</w:t>
      </w:r>
      <w:r w:rsidRPr="005D3E16">
        <w:rPr>
          <w:rFonts w:ascii="Arial" w:hAnsi="Arial" w:cs="Arial"/>
          <w:sz w:val="20"/>
          <w:szCs w:val="20"/>
        </w:rPr>
        <w:t xml:space="preserve">, </w:t>
      </w:r>
      <w:r w:rsidRPr="005D3E16">
        <w:rPr>
          <w:rFonts w:ascii="Arial" w:hAnsi="Arial" w:cs="Arial"/>
          <w:i/>
          <w:iCs/>
          <w:sz w:val="20"/>
          <w:szCs w:val="20"/>
        </w:rPr>
        <w:t>Daysha DevOps</w:t>
      </w:r>
      <w:r w:rsidRPr="005D3E16">
        <w:rPr>
          <w:rFonts w:ascii="Arial" w:hAnsi="Arial" w:cs="Arial"/>
          <w:sz w:val="20"/>
          <w:szCs w:val="20"/>
        </w:rPr>
        <w:t xml:space="preserve">. Available at: https://dayshadevops.co.uk/has-your-project-gone-off-track-7-project-recovery-techniques-to-get-things-back-on-track/ (Accessed: 19 December 2024). </w:t>
      </w:r>
    </w:p>
    <w:p w14:paraId="21D5D764" w14:textId="77777777" w:rsidR="00FE40EF" w:rsidRPr="005D3E16" w:rsidRDefault="00FE40EF" w:rsidP="00FE40EF">
      <w:pPr>
        <w:pStyle w:val="ListParagraph"/>
        <w:spacing w:line="240" w:lineRule="auto"/>
        <w:rPr>
          <w:rFonts w:ascii="Arial" w:hAnsi="Arial" w:cs="Arial"/>
          <w:sz w:val="20"/>
          <w:szCs w:val="20"/>
        </w:rPr>
      </w:pPr>
    </w:p>
    <w:p w14:paraId="67A80252" w14:textId="77777777" w:rsidR="00FE40EF" w:rsidRPr="005D3E16" w:rsidRDefault="00F813A3" w:rsidP="00FE40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 xml:space="preserve">AECOM (2022) </w:t>
      </w:r>
      <w:r w:rsidRPr="005D3E16">
        <w:rPr>
          <w:rFonts w:ascii="Arial" w:hAnsi="Arial" w:cs="Arial"/>
          <w:i/>
          <w:iCs/>
          <w:sz w:val="20"/>
          <w:szCs w:val="20"/>
        </w:rPr>
        <w:t>Spon’s architects’ and builders’ price book 2023</w:t>
      </w:r>
      <w:r w:rsidRPr="005D3E16">
        <w:rPr>
          <w:rFonts w:ascii="Arial" w:hAnsi="Arial" w:cs="Arial"/>
          <w:sz w:val="20"/>
          <w:szCs w:val="20"/>
        </w:rPr>
        <w:t xml:space="preserve">. Milton: Taylor &amp; Francis Group. </w:t>
      </w:r>
    </w:p>
    <w:p w14:paraId="336DE45F" w14:textId="77777777" w:rsidR="00FE40EF" w:rsidRPr="005D3E16" w:rsidRDefault="00FE40EF" w:rsidP="00FE40EF">
      <w:pPr>
        <w:pStyle w:val="ListParagraph"/>
        <w:rPr>
          <w:rFonts w:ascii="Arial" w:hAnsi="Arial" w:cs="Arial"/>
          <w:sz w:val="20"/>
          <w:szCs w:val="20"/>
        </w:rPr>
      </w:pPr>
    </w:p>
    <w:p w14:paraId="0E7C09B6" w14:textId="0004F1C3" w:rsidR="00FE40EF" w:rsidRPr="005D3E16" w:rsidRDefault="0076652C" w:rsidP="00FE40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>JCB-Excavator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Speedy Services. Available at: https://www.speedyservices.com/hire/speedy/27_0176-h-JCB-16C-Mini-Excavator-with-Extending-Tracks-Diesel-1.8t (Accessed: 19 December 2024). </w:t>
      </w:r>
    </w:p>
    <w:p w14:paraId="0148A052" w14:textId="77777777" w:rsidR="00FE40EF" w:rsidRPr="005D3E16" w:rsidRDefault="00FE40EF" w:rsidP="00FE40EF">
      <w:pPr>
        <w:pStyle w:val="ListParagraph"/>
        <w:spacing w:line="240" w:lineRule="auto"/>
        <w:rPr>
          <w:rFonts w:ascii="Arial" w:hAnsi="Arial" w:cs="Arial"/>
          <w:sz w:val="20"/>
          <w:szCs w:val="20"/>
        </w:rPr>
      </w:pPr>
    </w:p>
    <w:p w14:paraId="329DBC94" w14:textId="2AA29F7D" w:rsidR="00FE40EF" w:rsidRPr="005D3E16" w:rsidRDefault="00D1337E" w:rsidP="00742945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i/>
          <w:iCs/>
          <w:sz w:val="20"/>
          <w:szCs w:val="20"/>
        </w:rPr>
        <w:t>Fence Panel Heavy Duty</w:t>
      </w:r>
      <w:r w:rsidRPr="005D3E16">
        <w:rPr>
          <w:rFonts w:ascii="Arial" w:hAnsi="Arial" w:cs="Arial"/>
          <w:sz w:val="20"/>
          <w:szCs w:val="20"/>
        </w:rPr>
        <w:t xml:space="preserve">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</w:t>
      </w:r>
      <w:r w:rsidRPr="005D3E16">
        <w:rPr>
          <w:rFonts w:ascii="Arial" w:hAnsi="Arial" w:cs="Arial"/>
          <w:i/>
          <w:iCs/>
          <w:sz w:val="20"/>
          <w:szCs w:val="20"/>
        </w:rPr>
        <w:t>Speedy Services</w:t>
      </w:r>
      <w:r w:rsidRPr="005D3E16">
        <w:rPr>
          <w:rFonts w:ascii="Arial" w:hAnsi="Arial" w:cs="Arial"/>
          <w:sz w:val="20"/>
          <w:szCs w:val="20"/>
        </w:rPr>
        <w:t xml:space="preserve">. Available at: https://www.speedyservices.com/hire/building-site-works/08_0450-r-Fence-Panel-Heavy-Duty-Round-Top-Anti-Climb-35m-124kg (Accessed: 19 December 2024). </w:t>
      </w:r>
    </w:p>
    <w:p w14:paraId="68584B6F" w14:textId="77777777" w:rsidR="00FE40EF" w:rsidRPr="005D3E16" w:rsidRDefault="00FE40EF" w:rsidP="00FE40EF">
      <w:pPr>
        <w:pStyle w:val="ListParagraph"/>
        <w:rPr>
          <w:rFonts w:ascii="Arial" w:hAnsi="Arial" w:cs="Arial"/>
          <w:i/>
          <w:iCs/>
          <w:sz w:val="20"/>
          <w:szCs w:val="20"/>
        </w:rPr>
      </w:pPr>
    </w:p>
    <w:p w14:paraId="119A3342" w14:textId="168DDB84" w:rsidR="00D1337E" w:rsidRPr="005D3E16" w:rsidRDefault="00F15D1A" w:rsidP="00FE40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i/>
          <w:iCs/>
          <w:sz w:val="20"/>
          <w:szCs w:val="20"/>
        </w:rPr>
        <w:t>20ft containers for Hire</w:t>
      </w:r>
      <w:r w:rsidRPr="005D3E16">
        <w:rPr>
          <w:rFonts w:ascii="Arial" w:hAnsi="Arial" w:cs="Arial"/>
          <w:sz w:val="20"/>
          <w:szCs w:val="20"/>
        </w:rPr>
        <w:t xml:space="preserve"> (2024) </w:t>
      </w:r>
      <w:r w:rsidRPr="005D3E16">
        <w:rPr>
          <w:rFonts w:ascii="Arial" w:hAnsi="Arial" w:cs="Arial"/>
          <w:i/>
          <w:iCs/>
          <w:sz w:val="20"/>
          <w:szCs w:val="20"/>
        </w:rPr>
        <w:t>S Jones Containers</w:t>
      </w:r>
      <w:r w:rsidRPr="005D3E16">
        <w:rPr>
          <w:rFonts w:ascii="Arial" w:hAnsi="Arial" w:cs="Arial"/>
          <w:sz w:val="20"/>
          <w:szCs w:val="20"/>
        </w:rPr>
        <w:t>. Available at: https://www.sjonescontainers.co.uk/container-hire/20ft-containers-for-hire/ (Accessed: 19 December 2024).</w:t>
      </w:r>
    </w:p>
    <w:p w14:paraId="7B946FB3" w14:textId="77777777" w:rsidR="00FE40EF" w:rsidRPr="005D3E16" w:rsidRDefault="00FE40EF" w:rsidP="00FE40EF">
      <w:pPr>
        <w:pStyle w:val="ListParagraph"/>
        <w:rPr>
          <w:rFonts w:ascii="Arial" w:hAnsi="Arial" w:cs="Arial"/>
          <w:sz w:val="20"/>
          <w:szCs w:val="20"/>
        </w:rPr>
      </w:pPr>
    </w:p>
    <w:p w14:paraId="6FEA873E" w14:textId="23877490" w:rsidR="009F35DD" w:rsidRPr="005D3E16" w:rsidRDefault="007935F2" w:rsidP="009F35DD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>What does ready mix concrete cost per m3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Checkatrade. Available at: https://www.checkatrade.com/blog/cost-guides/ready-mix-concrete-cost/ (Accessed: 19 December 2024). </w:t>
      </w:r>
    </w:p>
    <w:p w14:paraId="13533B81" w14:textId="77777777" w:rsidR="009F35DD" w:rsidRPr="005D3E16" w:rsidRDefault="009F35DD" w:rsidP="009F35DD">
      <w:pPr>
        <w:pStyle w:val="ListParagraph"/>
        <w:rPr>
          <w:rFonts w:ascii="Arial" w:hAnsi="Arial" w:cs="Arial"/>
          <w:i/>
          <w:iCs/>
          <w:sz w:val="20"/>
          <w:szCs w:val="20"/>
        </w:rPr>
      </w:pPr>
    </w:p>
    <w:p w14:paraId="3CF19DE8" w14:textId="5AF787B7" w:rsidR="007935F2" w:rsidRPr="005D3E16" w:rsidRDefault="009F35DD" w:rsidP="009F35DD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i/>
          <w:iCs/>
          <w:sz w:val="20"/>
          <w:szCs w:val="20"/>
        </w:rPr>
        <w:t>Building sand, bulk bag</w:t>
      </w:r>
      <w:r w:rsidRPr="005D3E16">
        <w:rPr>
          <w:rFonts w:ascii="Arial" w:hAnsi="Arial" w:cs="Arial"/>
          <w:sz w:val="20"/>
          <w:szCs w:val="20"/>
        </w:rPr>
        <w:t xml:space="preserve">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</w:t>
      </w:r>
      <w:r w:rsidRPr="005D3E16">
        <w:rPr>
          <w:rFonts w:ascii="Arial" w:hAnsi="Arial" w:cs="Arial"/>
          <w:i/>
          <w:iCs/>
          <w:sz w:val="20"/>
          <w:szCs w:val="20"/>
        </w:rPr>
        <w:t>B&amp;Q</w:t>
      </w:r>
      <w:r w:rsidRPr="005D3E16">
        <w:rPr>
          <w:rFonts w:ascii="Arial" w:hAnsi="Arial" w:cs="Arial"/>
          <w:sz w:val="20"/>
          <w:szCs w:val="20"/>
        </w:rPr>
        <w:t xml:space="preserve">. Available at: https://www.diy.com/departments/building-sand-bulk-bag-16m-/35696_BQ.prd?storeId=&amp;&amp;gclid=0b6d82776d5f1d71b4b0e53ea6ec18eb&amp;gclsrc=3p.ds&amp;ds_rl=1272409&amp;msclkid=0b6d82776d5f1d71b4b0e53ea6ec18eb&amp;utm_source=bing&amp;utm_medium=cpc&amp;utm_campaign=Merkle_Standard+Shopping_All_Building_Building+Part+1+%28Bing%29&amp;utm_term=4580702894397767&amp;utm_content=1.+BO+-+Building+1+-+Building+Part+1-+Broad+Match (Accessed: 19 December 2024). </w:t>
      </w:r>
    </w:p>
    <w:p w14:paraId="745AEBB3" w14:textId="77777777" w:rsidR="009F35DD" w:rsidRPr="005D3E16" w:rsidRDefault="009F35DD" w:rsidP="009F35DD">
      <w:pPr>
        <w:pStyle w:val="ListParagraph"/>
        <w:rPr>
          <w:rFonts w:ascii="Arial" w:hAnsi="Arial" w:cs="Arial"/>
          <w:sz w:val="20"/>
          <w:szCs w:val="20"/>
        </w:rPr>
      </w:pPr>
    </w:p>
    <w:p w14:paraId="74632676" w14:textId="0FAD7D08" w:rsidR="003F7478" w:rsidRPr="005D3E16" w:rsidRDefault="00F30767" w:rsidP="003F7478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>MOT type 1 subbase, bulk bag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B&amp;Q. Available at: https://www.diy.com/departments/mot-type-1-subbase-bulk-bag-13-5m-/35698_BQ.prd?msockid=1b3f7a6b26446e48354f6f2d27db6fb1 (Accessed: 19 December 2024). </w:t>
      </w:r>
    </w:p>
    <w:p w14:paraId="1AC77222" w14:textId="77777777" w:rsidR="003F7478" w:rsidRPr="005D3E16" w:rsidRDefault="003F7478" w:rsidP="003F7478">
      <w:pPr>
        <w:pStyle w:val="ListParagraph"/>
        <w:rPr>
          <w:rFonts w:ascii="Arial" w:hAnsi="Arial" w:cs="Arial"/>
          <w:i/>
          <w:iCs/>
          <w:sz w:val="20"/>
          <w:szCs w:val="20"/>
        </w:rPr>
      </w:pPr>
    </w:p>
    <w:p w14:paraId="7ED629D6" w14:textId="43E5E978" w:rsidR="002E43EF" w:rsidRPr="005D3E16" w:rsidRDefault="003F7478" w:rsidP="002E43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i/>
          <w:iCs/>
          <w:sz w:val="20"/>
          <w:szCs w:val="20"/>
        </w:rPr>
        <w:t>Celotex pir insulation board</w:t>
      </w:r>
      <w:r w:rsidRPr="005D3E16">
        <w:rPr>
          <w:rFonts w:ascii="Arial" w:hAnsi="Arial" w:cs="Arial"/>
          <w:sz w:val="20"/>
          <w:szCs w:val="20"/>
        </w:rPr>
        <w:t xml:space="preserve">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</w:t>
      </w:r>
      <w:r w:rsidRPr="005D3E16">
        <w:rPr>
          <w:rFonts w:ascii="Arial" w:hAnsi="Arial" w:cs="Arial"/>
          <w:i/>
          <w:iCs/>
          <w:sz w:val="20"/>
          <w:szCs w:val="20"/>
        </w:rPr>
        <w:t>National Insulation Supplies</w:t>
      </w:r>
      <w:r w:rsidRPr="005D3E16">
        <w:rPr>
          <w:rFonts w:ascii="Arial" w:hAnsi="Arial" w:cs="Arial"/>
          <w:sz w:val="20"/>
          <w:szCs w:val="20"/>
        </w:rPr>
        <w:t xml:space="preserve">. Available at: https://www.nationalinsulationsupplies.com/products/celotex-pir-board-2400mm-x-1200mm-all-thicknesses?variant=48369610817883 (Accessed: 19 December 2024). </w:t>
      </w:r>
    </w:p>
    <w:p w14:paraId="790FFEE2" w14:textId="77777777" w:rsidR="002E43EF" w:rsidRPr="005D3E16" w:rsidRDefault="002E43EF" w:rsidP="002E43EF">
      <w:pPr>
        <w:pStyle w:val="ListParagraph"/>
        <w:rPr>
          <w:rFonts w:ascii="Arial" w:hAnsi="Arial" w:cs="Arial"/>
          <w:i/>
          <w:iCs/>
          <w:sz w:val="20"/>
          <w:szCs w:val="20"/>
        </w:rPr>
      </w:pPr>
    </w:p>
    <w:p w14:paraId="6C5152DD" w14:textId="7A6CDD6F" w:rsidR="003F7478" w:rsidRPr="005D3E16" w:rsidRDefault="002E43EF" w:rsidP="002E43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i/>
          <w:iCs/>
          <w:sz w:val="20"/>
          <w:szCs w:val="20"/>
        </w:rPr>
        <w:t>A393 reinforcement mesh</w:t>
      </w:r>
      <w:r w:rsidRPr="005D3E16">
        <w:rPr>
          <w:rFonts w:ascii="Arial" w:hAnsi="Arial" w:cs="Arial"/>
          <w:sz w:val="20"/>
          <w:szCs w:val="20"/>
        </w:rPr>
        <w:t xml:space="preserve"> (</w:t>
      </w:r>
      <w:r w:rsidR="0058076E" w:rsidRPr="005D3E16">
        <w:rPr>
          <w:rFonts w:ascii="Arial" w:hAnsi="Arial" w:cs="Arial"/>
          <w:sz w:val="20"/>
          <w:szCs w:val="20"/>
        </w:rPr>
        <w:t>2024</w:t>
      </w:r>
      <w:r w:rsidRPr="005D3E16">
        <w:rPr>
          <w:rFonts w:ascii="Arial" w:hAnsi="Arial" w:cs="Arial"/>
          <w:sz w:val="20"/>
          <w:szCs w:val="20"/>
        </w:rPr>
        <w:t xml:space="preserve">) </w:t>
      </w:r>
      <w:r w:rsidRPr="005D3E16">
        <w:rPr>
          <w:rFonts w:ascii="Arial" w:hAnsi="Arial" w:cs="Arial"/>
          <w:i/>
          <w:iCs/>
          <w:sz w:val="20"/>
          <w:szCs w:val="20"/>
        </w:rPr>
        <w:t>Lemon Groundwork Solutions</w:t>
      </w:r>
      <w:r w:rsidRPr="005D3E16">
        <w:rPr>
          <w:rFonts w:ascii="Arial" w:hAnsi="Arial" w:cs="Arial"/>
          <w:sz w:val="20"/>
          <w:szCs w:val="20"/>
        </w:rPr>
        <w:t xml:space="preserve">. Available at: https://www.lemon-gs.co.uk/a393-reinforcement-mesh-4-8m-x-2-4m-3-6m-x-2-0m.html (Accessed: 19 December 2024). </w:t>
      </w:r>
    </w:p>
    <w:p w14:paraId="6DBA0B42" w14:textId="77777777" w:rsidR="002E43EF" w:rsidRPr="005D3E16" w:rsidRDefault="002E43EF" w:rsidP="002E43EF">
      <w:pPr>
        <w:pStyle w:val="ListParagraph"/>
        <w:rPr>
          <w:rFonts w:ascii="Arial" w:hAnsi="Arial" w:cs="Arial"/>
          <w:sz w:val="20"/>
          <w:szCs w:val="20"/>
        </w:rPr>
      </w:pPr>
    </w:p>
    <w:p w14:paraId="5695192C" w14:textId="6A77A0A4" w:rsidR="002E43EF" w:rsidRPr="005D3E16" w:rsidRDefault="0058076E" w:rsidP="002E43EF">
      <w:pPr>
        <w:pStyle w:val="ListParagraph"/>
        <w:numPr>
          <w:ilvl w:val="0"/>
          <w:numId w:val="23"/>
        </w:numPr>
        <w:spacing w:line="240" w:lineRule="auto"/>
        <w:rPr>
          <w:rFonts w:ascii="Arial" w:hAnsi="Arial" w:cs="Arial"/>
          <w:sz w:val="20"/>
          <w:szCs w:val="20"/>
        </w:rPr>
      </w:pPr>
      <w:r w:rsidRPr="005D3E16">
        <w:rPr>
          <w:rFonts w:ascii="Arial" w:hAnsi="Arial" w:cs="Arial"/>
          <w:sz w:val="20"/>
          <w:szCs w:val="20"/>
        </w:rPr>
        <w:t xml:space="preserve">Indeed Salaries (2024) Indeed. Available at: https://www.indeed.com/career/salaries?from=gnav-title-webapp/salaries (Accessed: 19 December 2024). </w:t>
      </w:r>
    </w:p>
    <w:bookmarkEnd w:id="0"/>
    <w:bookmarkEnd w:id="13"/>
    <w:p w14:paraId="32F9047A" w14:textId="77777777" w:rsidR="000A7939" w:rsidRDefault="000A7939" w:rsidP="00DA284D">
      <w:pPr>
        <w:pStyle w:val="Heading1"/>
        <w:rPr>
          <w:rStyle w:val="Hyperlink"/>
          <w:rFonts w:ascii="Arial" w:hAnsi="Arial" w:cs="Arial"/>
          <w:color w:val="1C6194" w:themeColor="accent6" w:themeShade="BF"/>
          <w:sz w:val="28"/>
          <w:szCs w:val="28"/>
          <w:u w:val="none"/>
        </w:rPr>
        <w:sectPr w:rsidR="000A7939" w:rsidSect="00AF4CB6"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D7CD283" w14:textId="02113763" w:rsidR="002E7528" w:rsidRPr="005D3E16" w:rsidRDefault="005D3E16" w:rsidP="00DA284D">
      <w:pPr>
        <w:pStyle w:val="Heading1"/>
        <w:rPr>
          <w:rStyle w:val="Hyperlink"/>
          <w:rFonts w:ascii="Arial" w:hAnsi="Arial" w:cs="Arial"/>
          <w:b/>
          <w:bCs/>
          <w:color w:val="1C6194" w:themeColor="accent6" w:themeShade="BF"/>
          <w:sz w:val="28"/>
          <w:szCs w:val="28"/>
          <w:u w:val="none"/>
        </w:rPr>
      </w:pPr>
      <w:bookmarkStart w:id="15" w:name="_Toc185540105"/>
      <w:r w:rsidRPr="005D3E16">
        <w:rPr>
          <w:rStyle w:val="Hyperlink"/>
          <w:rFonts w:ascii="Arial" w:hAnsi="Arial" w:cs="Arial"/>
          <w:b/>
          <w:bCs/>
          <w:color w:val="1C6194" w:themeColor="accent6" w:themeShade="BF"/>
          <w:sz w:val="28"/>
          <w:szCs w:val="28"/>
          <w:u w:val="none"/>
        </w:rPr>
        <w:lastRenderedPageBreak/>
        <w:t>6. Appendix A – Tbs Price List</w:t>
      </w:r>
      <w:bookmarkEnd w:id="15"/>
    </w:p>
    <w:p w14:paraId="73B224D8" w14:textId="0C6F5E27" w:rsidR="009A6BD3" w:rsidRPr="005D3E16" w:rsidRDefault="009A6BD3" w:rsidP="00DA284D">
      <w:pPr>
        <w:rPr>
          <w:b/>
          <w:bCs/>
        </w:rPr>
      </w:pPr>
      <w:r w:rsidRPr="005D3E16">
        <w:rPr>
          <w:b/>
          <w:bCs/>
          <w:noProof/>
        </w:rPr>
        <w:drawing>
          <wp:inline distT="0" distB="0" distL="0" distR="0" wp14:anchorId="277BB6BE" wp14:editId="52612EA8">
            <wp:extent cx="8102600" cy="5187783"/>
            <wp:effectExtent l="0" t="0" r="0" b="0"/>
            <wp:docPr id="27694294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94294" name="Picture 1" descr="A white paper with black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127000" cy="520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3A3A3" w14:textId="77777777" w:rsidR="00721BBB" w:rsidRPr="005D3E16" w:rsidRDefault="00721BBB" w:rsidP="00DA284D">
      <w:pPr>
        <w:rPr>
          <w:b/>
          <w:bCs/>
        </w:rPr>
        <w:sectPr w:rsidR="00721BBB" w:rsidRPr="005D3E16" w:rsidSect="00721BBB">
          <w:pgSz w:w="16840" w:h="11907" w:orient="landscape" w:code="9"/>
          <w:pgMar w:top="1440" w:right="1440" w:bottom="1440" w:left="1440" w:header="709" w:footer="709" w:gutter="0"/>
          <w:cols w:space="708"/>
          <w:docGrid w:linePitch="360"/>
        </w:sectPr>
      </w:pPr>
    </w:p>
    <w:p w14:paraId="72197E19" w14:textId="77777777" w:rsidR="000A7939" w:rsidRPr="005D3E16" w:rsidRDefault="000A7939" w:rsidP="00DA284D">
      <w:pPr>
        <w:rPr>
          <w:b/>
          <w:bCs/>
        </w:rPr>
      </w:pPr>
    </w:p>
    <w:p w14:paraId="53C83357" w14:textId="6AC18F5F" w:rsidR="000A7939" w:rsidRPr="005D3E16" w:rsidRDefault="005D3E16" w:rsidP="00CD29F5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16" w:name="_Toc185540106"/>
      <w:r w:rsidRPr="005D3E16">
        <w:rPr>
          <w:rFonts w:ascii="Arial" w:hAnsi="Arial" w:cs="Arial"/>
          <w:b/>
          <w:bCs/>
          <w:sz w:val="28"/>
          <w:szCs w:val="28"/>
        </w:rPr>
        <w:t>7. Appendix B – Project Baseline 16-09-2024</w:t>
      </w:r>
      <w:bookmarkEnd w:id="16"/>
    </w:p>
    <w:p w14:paraId="6828ADE0" w14:textId="2DC138F2" w:rsidR="00CD29F5" w:rsidRPr="005D3E16" w:rsidRDefault="000B1505" w:rsidP="00E960D9">
      <w:pPr>
        <w:jc w:val="center"/>
        <w:rPr>
          <w:b/>
          <w:bCs/>
        </w:rPr>
      </w:pPr>
      <w:r w:rsidRPr="005D3E16">
        <w:rPr>
          <w:b/>
          <w:bCs/>
          <w:noProof/>
        </w:rPr>
        <w:drawing>
          <wp:inline distT="0" distB="0" distL="0" distR="0" wp14:anchorId="68B26557" wp14:editId="0D4C4E55">
            <wp:extent cx="11805536" cy="8153400"/>
            <wp:effectExtent l="0" t="0" r="5715" b="0"/>
            <wp:docPr id="407487030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487030" name="Picture 1" descr="A screen 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852427" cy="818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BAAF5" w14:textId="5807FC1E" w:rsidR="000B1505" w:rsidRPr="005D3E16" w:rsidRDefault="00E960D9" w:rsidP="00E960D9">
      <w:pPr>
        <w:jc w:val="center"/>
        <w:rPr>
          <w:b/>
          <w:bCs/>
        </w:rPr>
      </w:pPr>
      <w:r w:rsidRPr="005D3E16">
        <w:rPr>
          <w:b/>
          <w:bCs/>
        </w:rPr>
        <w:lastRenderedPageBreak/>
        <w:drawing>
          <wp:inline distT="0" distB="0" distL="0" distR="0" wp14:anchorId="455FFDFD" wp14:editId="4004816F">
            <wp:extent cx="12798527" cy="8839200"/>
            <wp:effectExtent l="0" t="0" r="3175" b="0"/>
            <wp:docPr id="17903096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309631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2802091" cy="8841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5729D" w14:textId="5F76B1A8" w:rsidR="00497132" w:rsidRPr="005D3E16" w:rsidRDefault="005D3E16" w:rsidP="00497132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17" w:name="_Toc185540107"/>
      <w:r w:rsidRPr="005D3E16">
        <w:rPr>
          <w:rFonts w:ascii="Arial" w:hAnsi="Arial" w:cs="Arial"/>
          <w:b/>
          <w:bCs/>
          <w:sz w:val="28"/>
          <w:szCs w:val="28"/>
        </w:rPr>
        <w:lastRenderedPageBreak/>
        <w:t>8. Appendix C – Project Baseline 16-09-2024 – Resource Allocation</w:t>
      </w:r>
      <w:bookmarkEnd w:id="17"/>
    </w:p>
    <w:p w14:paraId="53B689A3" w14:textId="1F970968" w:rsidR="004917CB" w:rsidRPr="005D3E16" w:rsidRDefault="00F245C8" w:rsidP="00F245C8">
      <w:pPr>
        <w:jc w:val="center"/>
        <w:rPr>
          <w:b/>
          <w:bCs/>
        </w:rPr>
      </w:pPr>
      <w:r w:rsidRPr="005D3E16">
        <w:rPr>
          <w:b/>
          <w:bCs/>
          <w:noProof/>
        </w:rPr>
        <w:drawing>
          <wp:inline distT="0" distB="0" distL="0" distR="0" wp14:anchorId="005091DC" wp14:editId="797EB7AC">
            <wp:extent cx="12343016" cy="8534400"/>
            <wp:effectExtent l="0" t="0" r="1905" b="0"/>
            <wp:docPr id="14145665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566584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2365828" cy="8550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B7384" w14:textId="07E16F00" w:rsidR="00F245C8" w:rsidRPr="005D3E16" w:rsidRDefault="009C7ACE" w:rsidP="009C7ACE">
      <w:pPr>
        <w:jc w:val="center"/>
        <w:rPr>
          <w:b/>
          <w:bCs/>
        </w:rPr>
      </w:pPr>
      <w:r w:rsidRPr="005D3E16">
        <w:rPr>
          <w:b/>
          <w:bCs/>
          <w:noProof/>
        </w:rPr>
        <w:lastRenderedPageBreak/>
        <w:drawing>
          <wp:inline distT="0" distB="0" distL="0" distR="0" wp14:anchorId="6E6BFC0F" wp14:editId="1F4B12CA">
            <wp:extent cx="12803424" cy="8839200"/>
            <wp:effectExtent l="0" t="0" r="0" b="0"/>
            <wp:docPr id="6408004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800427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2813093" cy="8845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6958A" w14:textId="37ADF2BE" w:rsidR="004917CB" w:rsidRPr="004917CB" w:rsidRDefault="005D3E16" w:rsidP="004917CB">
      <w:pPr>
        <w:keepNext/>
        <w:keepLines/>
        <w:spacing w:before="360" w:after="40" w:line="240" w:lineRule="auto"/>
        <w:outlineLvl w:val="0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bookmarkStart w:id="18" w:name="_Toc185540108"/>
      <w:r w:rsidRPr="005D3E16"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  <w:lastRenderedPageBreak/>
        <w:t>9. Appendix D – Project Baseline 16-09-2024 – Critical Path</w:t>
      </w:r>
      <w:bookmarkEnd w:id="18"/>
    </w:p>
    <w:p w14:paraId="35ED7780" w14:textId="322C9E4C" w:rsidR="004917CB" w:rsidRPr="005D3E16" w:rsidRDefault="00D322EE" w:rsidP="00D322EE">
      <w:pPr>
        <w:jc w:val="center"/>
        <w:rPr>
          <w:b/>
          <w:bCs/>
        </w:rPr>
      </w:pPr>
      <w:r w:rsidRPr="005D3E16">
        <w:rPr>
          <w:b/>
          <w:bCs/>
          <w:noProof/>
        </w:rPr>
        <w:drawing>
          <wp:inline distT="0" distB="0" distL="0" distR="0" wp14:anchorId="74C19057" wp14:editId="3AF91130">
            <wp:extent cx="12430750" cy="8585200"/>
            <wp:effectExtent l="0" t="0" r="9525" b="6350"/>
            <wp:docPr id="421810698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810698" name="Picture 1" descr="A screen shot of a graph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2462080" cy="8606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CDC44" w14:textId="7E777526" w:rsidR="00D322EE" w:rsidRPr="005D3E16" w:rsidRDefault="00FD366E" w:rsidP="00D322EE">
      <w:pPr>
        <w:jc w:val="center"/>
        <w:rPr>
          <w:b/>
          <w:bCs/>
        </w:rPr>
      </w:pPr>
      <w:r w:rsidRPr="005D3E16">
        <w:rPr>
          <w:b/>
          <w:bCs/>
          <w:noProof/>
        </w:rPr>
        <w:lastRenderedPageBreak/>
        <w:drawing>
          <wp:inline distT="0" distB="0" distL="0" distR="0" wp14:anchorId="47D6237F" wp14:editId="71D3EE02">
            <wp:extent cx="12798527" cy="8839200"/>
            <wp:effectExtent l="0" t="0" r="3175" b="0"/>
            <wp:docPr id="20472490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249032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2814963" cy="8850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E75C9" w14:textId="6EDE5E2E" w:rsidR="004917CB" w:rsidRPr="004917CB" w:rsidRDefault="005D3E16" w:rsidP="004917CB">
      <w:pPr>
        <w:keepNext/>
        <w:keepLines/>
        <w:spacing w:before="360" w:after="40" w:line="240" w:lineRule="auto"/>
        <w:outlineLvl w:val="0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bookmarkStart w:id="19" w:name="_Toc185540109"/>
      <w:r w:rsidRPr="005D3E16"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  <w:lastRenderedPageBreak/>
        <w:t>10. Appendix E – Project Live 06-01-2024 – With Delay</w:t>
      </w:r>
      <w:bookmarkEnd w:id="19"/>
    </w:p>
    <w:p w14:paraId="4D15F9CB" w14:textId="3CA889C1" w:rsidR="00497132" w:rsidRPr="005D3E16" w:rsidRDefault="00C81778" w:rsidP="00FD366E">
      <w:pPr>
        <w:jc w:val="center"/>
        <w:rPr>
          <w:b/>
          <w:bCs/>
        </w:rPr>
      </w:pPr>
      <w:r w:rsidRPr="005D3E16">
        <w:rPr>
          <w:b/>
          <w:bCs/>
          <w:noProof/>
        </w:rPr>
        <w:drawing>
          <wp:inline distT="0" distB="0" distL="0" distR="0" wp14:anchorId="28B983E9" wp14:editId="6857C976">
            <wp:extent cx="12361923" cy="8534400"/>
            <wp:effectExtent l="0" t="0" r="1905" b="0"/>
            <wp:docPr id="1362168476" name="Picture 1" descr="A screenshot of a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168476" name="Picture 1" descr="A screenshot of a projec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2388104" cy="85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F7476" w14:textId="2C4422B3" w:rsidR="00C81778" w:rsidRPr="005D3E16" w:rsidRDefault="00AB6B0F" w:rsidP="00FD366E">
      <w:pPr>
        <w:jc w:val="center"/>
        <w:rPr>
          <w:b/>
          <w:bCs/>
        </w:rPr>
      </w:pPr>
      <w:r w:rsidRPr="005D3E16">
        <w:rPr>
          <w:b/>
          <w:bCs/>
          <w:noProof/>
        </w:rPr>
        <w:lastRenderedPageBreak/>
        <w:drawing>
          <wp:inline distT="0" distB="0" distL="0" distR="0" wp14:anchorId="4CF3ED04" wp14:editId="16821859">
            <wp:extent cx="12913798" cy="8915400"/>
            <wp:effectExtent l="0" t="0" r="2540" b="0"/>
            <wp:docPr id="5866515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651534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2926486" cy="892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EE6B1" w14:textId="16359A37" w:rsidR="00EC746F" w:rsidRPr="005D3E16" w:rsidRDefault="005D3E16" w:rsidP="00EC746F">
      <w:pPr>
        <w:keepNext/>
        <w:keepLines/>
        <w:spacing w:before="360" w:after="40" w:line="240" w:lineRule="auto"/>
        <w:outlineLvl w:val="0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bookmarkStart w:id="20" w:name="_Toc185540110"/>
      <w:r w:rsidRPr="005D3E16"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  <w:lastRenderedPageBreak/>
        <w:t>11. Appendix F – Project Live 10-01-2024 – With Recovery</w:t>
      </w:r>
      <w:bookmarkEnd w:id="20"/>
    </w:p>
    <w:p w14:paraId="4221FBF2" w14:textId="49FC8091" w:rsidR="00D52CEB" w:rsidRPr="005D3E16" w:rsidRDefault="007E5976" w:rsidP="00AB6B0F">
      <w:pPr>
        <w:jc w:val="center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r w:rsidRPr="005D3E16">
        <w:rPr>
          <w:b/>
          <w:bCs/>
          <w:noProof/>
        </w:rPr>
        <w:drawing>
          <wp:inline distT="0" distB="0" distL="0" distR="0" wp14:anchorId="76DD0839" wp14:editId="46C54C40">
            <wp:extent cx="12192000" cy="8417084"/>
            <wp:effectExtent l="0" t="0" r="0" b="3175"/>
            <wp:docPr id="100702164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021647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2232773" cy="8445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C95F3" w14:textId="7A8E1AEF" w:rsidR="007E5976" w:rsidRPr="004917CB" w:rsidRDefault="00B10322" w:rsidP="00AB6B0F">
      <w:pPr>
        <w:jc w:val="center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r w:rsidRPr="005D3E16">
        <w:rPr>
          <w:b/>
          <w:bCs/>
          <w:noProof/>
        </w:rPr>
        <w:lastRenderedPageBreak/>
        <w:drawing>
          <wp:inline distT="0" distB="0" distL="0" distR="0" wp14:anchorId="38AC2CD9" wp14:editId="07F20E9F">
            <wp:extent cx="12641737" cy="8737600"/>
            <wp:effectExtent l="0" t="0" r="7620" b="6350"/>
            <wp:docPr id="16117307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730739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2647126" cy="874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99AC0" w14:textId="77777777" w:rsidR="00721BBB" w:rsidRPr="005D3E16" w:rsidRDefault="00721BBB" w:rsidP="00D52CEB">
      <w:pPr>
        <w:keepNext/>
        <w:keepLines/>
        <w:spacing w:before="360" w:after="40" w:line="240" w:lineRule="auto"/>
        <w:outlineLvl w:val="0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  <w:sectPr w:rsidR="00721BBB" w:rsidRPr="005D3E16" w:rsidSect="00032C72">
          <w:pgSz w:w="23808" w:h="16840" w:orient="landscape" w:code="8"/>
          <w:pgMar w:top="1440" w:right="1440" w:bottom="1440" w:left="1440" w:header="709" w:footer="709" w:gutter="0"/>
          <w:cols w:space="708"/>
          <w:docGrid w:linePitch="360"/>
        </w:sectPr>
      </w:pPr>
    </w:p>
    <w:p w14:paraId="3AE5A05D" w14:textId="661648DE" w:rsidR="00D52CEB" w:rsidRPr="004917CB" w:rsidRDefault="005D3E16" w:rsidP="00D52CEB">
      <w:pPr>
        <w:keepNext/>
        <w:keepLines/>
        <w:spacing w:before="360" w:after="40" w:line="240" w:lineRule="auto"/>
        <w:outlineLvl w:val="0"/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</w:pPr>
      <w:bookmarkStart w:id="21" w:name="_Toc185540111"/>
      <w:r w:rsidRPr="005D3E16">
        <w:rPr>
          <w:rFonts w:ascii="Arial" w:eastAsiaTheme="majorEastAsia" w:hAnsi="Arial" w:cs="Arial"/>
          <w:b/>
          <w:bCs/>
          <w:color w:val="1C6194" w:themeColor="accent6" w:themeShade="BF"/>
          <w:sz w:val="28"/>
          <w:szCs w:val="28"/>
        </w:rPr>
        <w:lastRenderedPageBreak/>
        <w:t>12. Appendix G - Project Live 10-01-2024 – Cost Overview Following Delay</w:t>
      </w:r>
      <w:bookmarkEnd w:id="21"/>
    </w:p>
    <w:p w14:paraId="3FD1D4B9" w14:textId="540B5428" w:rsidR="00EF55BB" w:rsidRPr="00DA284D" w:rsidRDefault="00EF55BB" w:rsidP="00EF55BB">
      <w:pPr>
        <w:jc w:val="center"/>
      </w:pPr>
      <w:r>
        <w:rPr>
          <w:noProof/>
        </w:rPr>
        <w:drawing>
          <wp:inline distT="0" distB="0" distL="0" distR="0" wp14:anchorId="24336914" wp14:editId="6352F3FD">
            <wp:extent cx="8298180" cy="5196618"/>
            <wp:effectExtent l="0" t="0" r="7620" b="4445"/>
            <wp:docPr id="17415798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579802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8308691" cy="520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sectPr w:rsidR="00EF55BB" w:rsidRPr="00DA284D" w:rsidSect="00EF55BB">
      <w:pgSz w:w="16840" w:h="11907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C8BA02" w14:textId="77777777" w:rsidR="00F83BC7" w:rsidRDefault="00F83BC7" w:rsidP="00C71F30">
      <w:pPr>
        <w:spacing w:after="0" w:line="240" w:lineRule="auto"/>
      </w:pPr>
      <w:r>
        <w:separator/>
      </w:r>
    </w:p>
  </w:endnote>
  <w:endnote w:type="continuationSeparator" w:id="0">
    <w:p w14:paraId="473FBB6D" w14:textId="77777777" w:rsidR="00F83BC7" w:rsidRDefault="00F83BC7" w:rsidP="00C71F30">
      <w:pPr>
        <w:spacing w:after="0" w:line="240" w:lineRule="auto"/>
      </w:pPr>
      <w:r>
        <w:continuationSeparator/>
      </w:r>
    </w:p>
  </w:endnote>
  <w:endnote w:type="continuationNotice" w:id="1">
    <w:p w14:paraId="4A5ABC6C" w14:textId="77777777" w:rsidR="00F83BC7" w:rsidRDefault="00F83BC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2482615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C09010B" w14:textId="1B1A51F2" w:rsidR="00C71F30" w:rsidRDefault="00C71F3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9EF1AB1" w14:textId="77777777" w:rsidR="00C71F30" w:rsidRDefault="00C71F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D19A8F" w14:textId="77777777" w:rsidR="00F83BC7" w:rsidRDefault="00F83BC7" w:rsidP="00C71F30">
      <w:pPr>
        <w:spacing w:after="0" w:line="240" w:lineRule="auto"/>
      </w:pPr>
      <w:r>
        <w:separator/>
      </w:r>
    </w:p>
  </w:footnote>
  <w:footnote w:type="continuationSeparator" w:id="0">
    <w:p w14:paraId="2BAA2E66" w14:textId="77777777" w:rsidR="00F83BC7" w:rsidRDefault="00F83BC7" w:rsidP="00C71F30">
      <w:pPr>
        <w:spacing w:after="0" w:line="240" w:lineRule="auto"/>
      </w:pPr>
      <w:r>
        <w:continuationSeparator/>
      </w:r>
    </w:p>
  </w:footnote>
  <w:footnote w:type="continuationNotice" w:id="1">
    <w:p w14:paraId="60947486" w14:textId="77777777" w:rsidR="00F83BC7" w:rsidRDefault="00F83BC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126086"/>
    <w:multiLevelType w:val="hybridMultilevel"/>
    <w:tmpl w:val="67C210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313BC9"/>
    <w:multiLevelType w:val="hybridMultilevel"/>
    <w:tmpl w:val="8C20131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DF53D6"/>
    <w:multiLevelType w:val="hybridMultilevel"/>
    <w:tmpl w:val="D2DA8632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D32E5F"/>
    <w:multiLevelType w:val="hybridMultilevel"/>
    <w:tmpl w:val="638A4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F23993"/>
    <w:multiLevelType w:val="hybridMultilevel"/>
    <w:tmpl w:val="804EABC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5B2704"/>
    <w:multiLevelType w:val="hybridMultilevel"/>
    <w:tmpl w:val="3FB20A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B172CC"/>
    <w:multiLevelType w:val="hybridMultilevel"/>
    <w:tmpl w:val="D2DA86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A5000F"/>
    <w:multiLevelType w:val="hybridMultilevel"/>
    <w:tmpl w:val="D1CE7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EA2D4C"/>
    <w:multiLevelType w:val="hybridMultilevel"/>
    <w:tmpl w:val="093E1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A30E88"/>
    <w:multiLevelType w:val="hybridMultilevel"/>
    <w:tmpl w:val="433E09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0EA076B"/>
    <w:multiLevelType w:val="hybridMultilevel"/>
    <w:tmpl w:val="4F4452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A22B46"/>
    <w:multiLevelType w:val="hybridMultilevel"/>
    <w:tmpl w:val="A65C981E"/>
    <w:lvl w:ilvl="0" w:tplc="1E609BBA">
      <w:start w:val="7"/>
      <w:numFmt w:val="bullet"/>
      <w:lvlText w:val=""/>
      <w:lvlJc w:val="left"/>
      <w:pPr>
        <w:ind w:left="720" w:hanging="360"/>
      </w:pPr>
      <w:rPr>
        <w:rFonts w:ascii="Wingdings" w:eastAsia="Times New Roman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68088D"/>
    <w:multiLevelType w:val="hybridMultilevel"/>
    <w:tmpl w:val="3A52C686"/>
    <w:lvl w:ilvl="0" w:tplc="96ACC376">
      <w:start w:val="7"/>
      <w:numFmt w:val="bullet"/>
      <w:lvlText w:val=""/>
      <w:lvlJc w:val="left"/>
      <w:pPr>
        <w:ind w:left="720" w:hanging="360"/>
      </w:pPr>
      <w:rPr>
        <w:rFonts w:ascii="Wingdings" w:eastAsia="Times New Roman" w:hAnsi="Wingdings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B92C54"/>
    <w:multiLevelType w:val="hybridMultilevel"/>
    <w:tmpl w:val="593838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F456D5"/>
    <w:multiLevelType w:val="hybridMultilevel"/>
    <w:tmpl w:val="CC14ADC4"/>
    <w:lvl w:ilvl="0" w:tplc="E480B6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20A09D9"/>
    <w:multiLevelType w:val="hybridMultilevel"/>
    <w:tmpl w:val="00725FB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3B80DCF"/>
    <w:multiLevelType w:val="hybridMultilevel"/>
    <w:tmpl w:val="A39407FA"/>
    <w:lvl w:ilvl="0" w:tplc="BB7E41AA">
      <w:start w:val="2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57F28AB"/>
    <w:multiLevelType w:val="hybridMultilevel"/>
    <w:tmpl w:val="DC80C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F669C2"/>
    <w:multiLevelType w:val="hybridMultilevel"/>
    <w:tmpl w:val="28525954"/>
    <w:lvl w:ilvl="0" w:tplc="49385018">
      <w:start w:val="7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58915B7"/>
    <w:multiLevelType w:val="hybridMultilevel"/>
    <w:tmpl w:val="659CAE3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6CE297A"/>
    <w:multiLevelType w:val="hybridMultilevel"/>
    <w:tmpl w:val="2EAE3C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A0A1E62"/>
    <w:multiLevelType w:val="hybridMultilevel"/>
    <w:tmpl w:val="A61281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F052553"/>
    <w:multiLevelType w:val="hybridMultilevel"/>
    <w:tmpl w:val="E45AD3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5921113">
    <w:abstractNumId w:val="10"/>
  </w:num>
  <w:num w:numId="2" w16cid:durableId="80878040">
    <w:abstractNumId w:val="20"/>
  </w:num>
  <w:num w:numId="3" w16cid:durableId="1482431012">
    <w:abstractNumId w:val="5"/>
  </w:num>
  <w:num w:numId="4" w16cid:durableId="832794289">
    <w:abstractNumId w:val="15"/>
  </w:num>
  <w:num w:numId="5" w16cid:durableId="84227267">
    <w:abstractNumId w:val="19"/>
  </w:num>
  <w:num w:numId="6" w16cid:durableId="1182741463">
    <w:abstractNumId w:val="1"/>
  </w:num>
  <w:num w:numId="7" w16cid:durableId="164169743">
    <w:abstractNumId w:val="12"/>
  </w:num>
  <w:num w:numId="8" w16cid:durableId="63990987">
    <w:abstractNumId w:val="14"/>
  </w:num>
  <w:num w:numId="9" w16cid:durableId="1147669541">
    <w:abstractNumId w:val="11"/>
  </w:num>
  <w:num w:numId="10" w16cid:durableId="493767962">
    <w:abstractNumId w:val="18"/>
  </w:num>
  <w:num w:numId="11" w16cid:durableId="2039507333">
    <w:abstractNumId w:val="6"/>
  </w:num>
  <w:num w:numId="12" w16cid:durableId="1817182705">
    <w:abstractNumId w:val="13"/>
  </w:num>
  <w:num w:numId="13" w16cid:durableId="1873614010">
    <w:abstractNumId w:val="2"/>
  </w:num>
  <w:num w:numId="14" w16cid:durableId="440344923">
    <w:abstractNumId w:val="17"/>
  </w:num>
  <w:num w:numId="15" w16cid:durableId="118572871">
    <w:abstractNumId w:val="7"/>
  </w:num>
  <w:num w:numId="16" w16cid:durableId="1940793619">
    <w:abstractNumId w:val="22"/>
  </w:num>
  <w:num w:numId="17" w16cid:durableId="1071973647">
    <w:abstractNumId w:val="9"/>
  </w:num>
  <w:num w:numId="18" w16cid:durableId="455564282">
    <w:abstractNumId w:val="8"/>
  </w:num>
  <w:num w:numId="19" w16cid:durableId="610748222">
    <w:abstractNumId w:val="16"/>
  </w:num>
  <w:num w:numId="20" w16cid:durableId="583802312">
    <w:abstractNumId w:val="4"/>
  </w:num>
  <w:num w:numId="21" w16cid:durableId="1920210531">
    <w:abstractNumId w:val="3"/>
  </w:num>
  <w:num w:numId="22" w16cid:durableId="714280072">
    <w:abstractNumId w:val="0"/>
  </w:num>
  <w:num w:numId="23" w16cid:durableId="51415687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F30"/>
    <w:rsid w:val="00000F4E"/>
    <w:rsid w:val="00001B59"/>
    <w:rsid w:val="0000541C"/>
    <w:rsid w:val="0000675E"/>
    <w:rsid w:val="00010406"/>
    <w:rsid w:val="00010573"/>
    <w:rsid w:val="00017318"/>
    <w:rsid w:val="00022BA4"/>
    <w:rsid w:val="000256BD"/>
    <w:rsid w:val="00027986"/>
    <w:rsid w:val="00027C76"/>
    <w:rsid w:val="0003031B"/>
    <w:rsid w:val="0003039F"/>
    <w:rsid w:val="00032C72"/>
    <w:rsid w:val="00034034"/>
    <w:rsid w:val="00034D87"/>
    <w:rsid w:val="0003587F"/>
    <w:rsid w:val="0003691A"/>
    <w:rsid w:val="0003784E"/>
    <w:rsid w:val="000379A4"/>
    <w:rsid w:val="00040D58"/>
    <w:rsid w:val="0004262E"/>
    <w:rsid w:val="00043EB8"/>
    <w:rsid w:val="000449E6"/>
    <w:rsid w:val="00045595"/>
    <w:rsid w:val="00045D6E"/>
    <w:rsid w:val="00046832"/>
    <w:rsid w:val="0004720A"/>
    <w:rsid w:val="00047AB5"/>
    <w:rsid w:val="00050D7B"/>
    <w:rsid w:val="00056417"/>
    <w:rsid w:val="000574BD"/>
    <w:rsid w:val="000620F2"/>
    <w:rsid w:val="00062783"/>
    <w:rsid w:val="0006434A"/>
    <w:rsid w:val="00064785"/>
    <w:rsid w:val="000679A4"/>
    <w:rsid w:val="000706BF"/>
    <w:rsid w:val="0007108B"/>
    <w:rsid w:val="000715CF"/>
    <w:rsid w:val="00074366"/>
    <w:rsid w:val="0007498F"/>
    <w:rsid w:val="00074A2E"/>
    <w:rsid w:val="000760BA"/>
    <w:rsid w:val="00077FC1"/>
    <w:rsid w:val="0008063A"/>
    <w:rsid w:val="0008129C"/>
    <w:rsid w:val="00083E65"/>
    <w:rsid w:val="000842EB"/>
    <w:rsid w:val="000903C6"/>
    <w:rsid w:val="000908D7"/>
    <w:rsid w:val="00090B36"/>
    <w:rsid w:val="0009181A"/>
    <w:rsid w:val="000922EA"/>
    <w:rsid w:val="00092811"/>
    <w:rsid w:val="00093A89"/>
    <w:rsid w:val="00094446"/>
    <w:rsid w:val="00094727"/>
    <w:rsid w:val="000948C1"/>
    <w:rsid w:val="00094FFB"/>
    <w:rsid w:val="00096D25"/>
    <w:rsid w:val="000A06FE"/>
    <w:rsid w:val="000A0CFC"/>
    <w:rsid w:val="000A1E4B"/>
    <w:rsid w:val="000A419A"/>
    <w:rsid w:val="000A4FDF"/>
    <w:rsid w:val="000A5A10"/>
    <w:rsid w:val="000A6F45"/>
    <w:rsid w:val="000A7070"/>
    <w:rsid w:val="000A7939"/>
    <w:rsid w:val="000A7C09"/>
    <w:rsid w:val="000B0EFE"/>
    <w:rsid w:val="000B0F24"/>
    <w:rsid w:val="000B1505"/>
    <w:rsid w:val="000B153A"/>
    <w:rsid w:val="000B2982"/>
    <w:rsid w:val="000B32BC"/>
    <w:rsid w:val="000B3799"/>
    <w:rsid w:val="000B5791"/>
    <w:rsid w:val="000B58D9"/>
    <w:rsid w:val="000B65F5"/>
    <w:rsid w:val="000B7613"/>
    <w:rsid w:val="000C0560"/>
    <w:rsid w:val="000C058C"/>
    <w:rsid w:val="000C1561"/>
    <w:rsid w:val="000C1A09"/>
    <w:rsid w:val="000C1F15"/>
    <w:rsid w:val="000C22F6"/>
    <w:rsid w:val="000C26A6"/>
    <w:rsid w:val="000C3427"/>
    <w:rsid w:val="000C7A40"/>
    <w:rsid w:val="000C7A69"/>
    <w:rsid w:val="000D31CD"/>
    <w:rsid w:val="000D439B"/>
    <w:rsid w:val="000D4509"/>
    <w:rsid w:val="000D472A"/>
    <w:rsid w:val="000D6949"/>
    <w:rsid w:val="000E02F5"/>
    <w:rsid w:val="000E040A"/>
    <w:rsid w:val="000E0A6E"/>
    <w:rsid w:val="000E0C92"/>
    <w:rsid w:val="000E24EE"/>
    <w:rsid w:val="000E3846"/>
    <w:rsid w:val="000E3A5C"/>
    <w:rsid w:val="000E505A"/>
    <w:rsid w:val="000E73DE"/>
    <w:rsid w:val="000F05D8"/>
    <w:rsid w:val="000F2CA8"/>
    <w:rsid w:val="000F2EC9"/>
    <w:rsid w:val="000F3527"/>
    <w:rsid w:val="000F3A96"/>
    <w:rsid w:val="000F431C"/>
    <w:rsid w:val="00102165"/>
    <w:rsid w:val="0010250D"/>
    <w:rsid w:val="00104171"/>
    <w:rsid w:val="001074A3"/>
    <w:rsid w:val="00110B6C"/>
    <w:rsid w:val="001110C6"/>
    <w:rsid w:val="00111B17"/>
    <w:rsid w:val="00111E4D"/>
    <w:rsid w:val="001133F9"/>
    <w:rsid w:val="00115984"/>
    <w:rsid w:val="0011754F"/>
    <w:rsid w:val="00117E2E"/>
    <w:rsid w:val="00120358"/>
    <w:rsid w:val="00120CB2"/>
    <w:rsid w:val="00120D8D"/>
    <w:rsid w:val="00122955"/>
    <w:rsid w:val="00122BEF"/>
    <w:rsid w:val="00124E4F"/>
    <w:rsid w:val="00125DC3"/>
    <w:rsid w:val="00126A5D"/>
    <w:rsid w:val="001304A4"/>
    <w:rsid w:val="00130B20"/>
    <w:rsid w:val="0013195F"/>
    <w:rsid w:val="00132516"/>
    <w:rsid w:val="00134438"/>
    <w:rsid w:val="00134643"/>
    <w:rsid w:val="001349D7"/>
    <w:rsid w:val="00134F0F"/>
    <w:rsid w:val="001361ED"/>
    <w:rsid w:val="001378CA"/>
    <w:rsid w:val="00137B05"/>
    <w:rsid w:val="00140055"/>
    <w:rsid w:val="00140414"/>
    <w:rsid w:val="00140FE2"/>
    <w:rsid w:val="0014154F"/>
    <w:rsid w:val="001419F6"/>
    <w:rsid w:val="00145CBA"/>
    <w:rsid w:val="001507BF"/>
    <w:rsid w:val="00150B92"/>
    <w:rsid w:val="00150C97"/>
    <w:rsid w:val="0015122C"/>
    <w:rsid w:val="001542C5"/>
    <w:rsid w:val="001546B9"/>
    <w:rsid w:val="00160446"/>
    <w:rsid w:val="00161305"/>
    <w:rsid w:val="00161510"/>
    <w:rsid w:val="00163595"/>
    <w:rsid w:val="00163F18"/>
    <w:rsid w:val="00164CB7"/>
    <w:rsid w:val="0016581D"/>
    <w:rsid w:val="00165E94"/>
    <w:rsid w:val="00166BDE"/>
    <w:rsid w:val="00170D81"/>
    <w:rsid w:val="0017193B"/>
    <w:rsid w:val="00172746"/>
    <w:rsid w:val="00173833"/>
    <w:rsid w:val="001740E1"/>
    <w:rsid w:val="001754D2"/>
    <w:rsid w:val="00175AE4"/>
    <w:rsid w:val="00176332"/>
    <w:rsid w:val="00176E5D"/>
    <w:rsid w:val="00177213"/>
    <w:rsid w:val="00180260"/>
    <w:rsid w:val="0018126B"/>
    <w:rsid w:val="00181D5C"/>
    <w:rsid w:val="00184997"/>
    <w:rsid w:val="00185DCC"/>
    <w:rsid w:val="001861CA"/>
    <w:rsid w:val="00187C00"/>
    <w:rsid w:val="00191108"/>
    <w:rsid w:val="0019438C"/>
    <w:rsid w:val="00195546"/>
    <w:rsid w:val="001966C8"/>
    <w:rsid w:val="001975D3"/>
    <w:rsid w:val="001A440F"/>
    <w:rsid w:val="001A4E0D"/>
    <w:rsid w:val="001A509A"/>
    <w:rsid w:val="001A641F"/>
    <w:rsid w:val="001A6643"/>
    <w:rsid w:val="001A7811"/>
    <w:rsid w:val="001B3B1D"/>
    <w:rsid w:val="001B3F8C"/>
    <w:rsid w:val="001B43CB"/>
    <w:rsid w:val="001B7BA6"/>
    <w:rsid w:val="001B7FBA"/>
    <w:rsid w:val="001C0748"/>
    <w:rsid w:val="001C46B1"/>
    <w:rsid w:val="001C471A"/>
    <w:rsid w:val="001C6064"/>
    <w:rsid w:val="001C6551"/>
    <w:rsid w:val="001D12DC"/>
    <w:rsid w:val="001D2CEE"/>
    <w:rsid w:val="001D40A5"/>
    <w:rsid w:val="001D4E63"/>
    <w:rsid w:val="001D5991"/>
    <w:rsid w:val="001D7846"/>
    <w:rsid w:val="001D7BF4"/>
    <w:rsid w:val="001E057F"/>
    <w:rsid w:val="001E0B37"/>
    <w:rsid w:val="001E134E"/>
    <w:rsid w:val="001E3D6C"/>
    <w:rsid w:val="001E40AC"/>
    <w:rsid w:val="001E77A8"/>
    <w:rsid w:val="001E7B49"/>
    <w:rsid w:val="001F20E5"/>
    <w:rsid w:val="001F257C"/>
    <w:rsid w:val="001F2A14"/>
    <w:rsid w:val="001F3B19"/>
    <w:rsid w:val="001F4F60"/>
    <w:rsid w:val="001F7934"/>
    <w:rsid w:val="001F7F83"/>
    <w:rsid w:val="002016A1"/>
    <w:rsid w:val="00201E56"/>
    <w:rsid w:val="00201FA5"/>
    <w:rsid w:val="00203044"/>
    <w:rsid w:val="002031C2"/>
    <w:rsid w:val="00203367"/>
    <w:rsid w:val="00203E21"/>
    <w:rsid w:val="00204153"/>
    <w:rsid w:val="0021028C"/>
    <w:rsid w:val="00211405"/>
    <w:rsid w:val="00214E03"/>
    <w:rsid w:val="00220ACA"/>
    <w:rsid w:val="002235C8"/>
    <w:rsid w:val="0022413A"/>
    <w:rsid w:val="0022526A"/>
    <w:rsid w:val="00225331"/>
    <w:rsid w:val="00226517"/>
    <w:rsid w:val="00230A74"/>
    <w:rsid w:val="00231509"/>
    <w:rsid w:val="00231893"/>
    <w:rsid w:val="00233AB5"/>
    <w:rsid w:val="00235F18"/>
    <w:rsid w:val="002360D2"/>
    <w:rsid w:val="002403CA"/>
    <w:rsid w:val="00245D5F"/>
    <w:rsid w:val="00245F1F"/>
    <w:rsid w:val="00245F26"/>
    <w:rsid w:val="0025002D"/>
    <w:rsid w:val="00253D2E"/>
    <w:rsid w:val="00254E43"/>
    <w:rsid w:val="002578F1"/>
    <w:rsid w:val="00260C28"/>
    <w:rsid w:val="00260CF9"/>
    <w:rsid w:val="00260E7C"/>
    <w:rsid w:val="00262378"/>
    <w:rsid w:val="0026329B"/>
    <w:rsid w:val="00264AC5"/>
    <w:rsid w:val="00266402"/>
    <w:rsid w:val="00270063"/>
    <w:rsid w:val="0027013C"/>
    <w:rsid w:val="00270FA8"/>
    <w:rsid w:val="00272E07"/>
    <w:rsid w:val="00273AC8"/>
    <w:rsid w:val="0028022A"/>
    <w:rsid w:val="00281D6C"/>
    <w:rsid w:val="0028236E"/>
    <w:rsid w:val="00285EF3"/>
    <w:rsid w:val="002861CF"/>
    <w:rsid w:val="00287B5E"/>
    <w:rsid w:val="0029259F"/>
    <w:rsid w:val="0029441C"/>
    <w:rsid w:val="00295E07"/>
    <w:rsid w:val="00297320"/>
    <w:rsid w:val="00297B66"/>
    <w:rsid w:val="002A2AAB"/>
    <w:rsid w:val="002A3689"/>
    <w:rsid w:val="002A3B44"/>
    <w:rsid w:val="002A4904"/>
    <w:rsid w:val="002A533F"/>
    <w:rsid w:val="002A59E1"/>
    <w:rsid w:val="002A7186"/>
    <w:rsid w:val="002B1DA8"/>
    <w:rsid w:val="002B2ED8"/>
    <w:rsid w:val="002B4FF9"/>
    <w:rsid w:val="002B61A0"/>
    <w:rsid w:val="002C00DA"/>
    <w:rsid w:val="002C2CE5"/>
    <w:rsid w:val="002C3C9B"/>
    <w:rsid w:val="002C4599"/>
    <w:rsid w:val="002C5C13"/>
    <w:rsid w:val="002C6ACA"/>
    <w:rsid w:val="002C6CA8"/>
    <w:rsid w:val="002D044C"/>
    <w:rsid w:val="002D1284"/>
    <w:rsid w:val="002D15FA"/>
    <w:rsid w:val="002D1E91"/>
    <w:rsid w:val="002D2E75"/>
    <w:rsid w:val="002D494B"/>
    <w:rsid w:val="002D591F"/>
    <w:rsid w:val="002D6D52"/>
    <w:rsid w:val="002E27AB"/>
    <w:rsid w:val="002E2E08"/>
    <w:rsid w:val="002E43EF"/>
    <w:rsid w:val="002E51A6"/>
    <w:rsid w:val="002E71A5"/>
    <w:rsid w:val="002E729D"/>
    <w:rsid w:val="002E7528"/>
    <w:rsid w:val="002F0C8E"/>
    <w:rsid w:val="002F1780"/>
    <w:rsid w:val="002F559A"/>
    <w:rsid w:val="002F5C16"/>
    <w:rsid w:val="002F78B2"/>
    <w:rsid w:val="00300742"/>
    <w:rsid w:val="003022FC"/>
    <w:rsid w:val="0030270B"/>
    <w:rsid w:val="003029B2"/>
    <w:rsid w:val="00302B38"/>
    <w:rsid w:val="00303033"/>
    <w:rsid w:val="003039A3"/>
    <w:rsid w:val="00303D55"/>
    <w:rsid w:val="0030467C"/>
    <w:rsid w:val="00306ECD"/>
    <w:rsid w:val="003075F2"/>
    <w:rsid w:val="00310545"/>
    <w:rsid w:val="003117EE"/>
    <w:rsid w:val="00312E70"/>
    <w:rsid w:val="00316B87"/>
    <w:rsid w:val="00316D8E"/>
    <w:rsid w:val="0032134F"/>
    <w:rsid w:val="00324A1A"/>
    <w:rsid w:val="00326856"/>
    <w:rsid w:val="00327B2A"/>
    <w:rsid w:val="00327B74"/>
    <w:rsid w:val="00327EA1"/>
    <w:rsid w:val="00332D7A"/>
    <w:rsid w:val="00334675"/>
    <w:rsid w:val="003348ED"/>
    <w:rsid w:val="00334C73"/>
    <w:rsid w:val="00340006"/>
    <w:rsid w:val="00340784"/>
    <w:rsid w:val="00341FC6"/>
    <w:rsid w:val="00344608"/>
    <w:rsid w:val="00344D89"/>
    <w:rsid w:val="00344F63"/>
    <w:rsid w:val="0034525A"/>
    <w:rsid w:val="00345D27"/>
    <w:rsid w:val="003466C8"/>
    <w:rsid w:val="003500D2"/>
    <w:rsid w:val="00352B89"/>
    <w:rsid w:val="00352BFB"/>
    <w:rsid w:val="00352EEE"/>
    <w:rsid w:val="00354DBF"/>
    <w:rsid w:val="00356B8B"/>
    <w:rsid w:val="00357091"/>
    <w:rsid w:val="00357214"/>
    <w:rsid w:val="0035758E"/>
    <w:rsid w:val="003578F1"/>
    <w:rsid w:val="0036087D"/>
    <w:rsid w:val="003614B8"/>
    <w:rsid w:val="003648E9"/>
    <w:rsid w:val="003650E7"/>
    <w:rsid w:val="003671EB"/>
    <w:rsid w:val="00367720"/>
    <w:rsid w:val="00367762"/>
    <w:rsid w:val="0037039B"/>
    <w:rsid w:val="00370C81"/>
    <w:rsid w:val="003726C4"/>
    <w:rsid w:val="00372717"/>
    <w:rsid w:val="00373DB1"/>
    <w:rsid w:val="00374BDC"/>
    <w:rsid w:val="00374C0B"/>
    <w:rsid w:val="00374F5F"/>
    <w:rsid w:val="003766A4"/>
    <w:rsid w:val="003806F4"/>
    <w:rsid w:val="00383310"/>
    <w:rsid w:val="00383429"/>
    <w:rsid w:val="00385078"/>
    <w:rsid w:val="00391034"/>
    <w:rsid w:val="003964D4"/>
    <w:rsid w:val="003966D7"/>
    <w:rsid w:val="00396FCE"/>
    <w:rsid w:val="0039732B"/>
    <w:rsid w:val="003A0A33"/>
    <w:rsid w:val="003A1337"/>
    <w:rsid w:val="003A6776"/>
    <w:rsid w:val="003A686C"/>
    <w:rsid w:val="003B0CE4"/>
    <w:rsid w:val="003B2397"/>
    <w:rsid w:val="003B51B4"/>
    <w:rsid w:val="003B5648"/>
    <w:rsid w:val="003B71AD"/>
    <w:rsid w:val="003B7EE6"/>
    <w:rsid w:val="003C292D"/>
    <w:rsid w:val="003C30CE"/>
    <w:rsid w:val="003C50ED"/>
    <w:rsid w:val="003D0C4A"/>
    <w:rsid w:val="003D19A1"/>
    <w:rsid w:val="003D1C79"/>
    <w:rsid w:val="003D390B"/>
    <w:rsid w:val="003D4962"/>
    <w:rsid w:val="003D50BB"/>
    <w:rsid w:val="003D5427"/>
    <w:rsid w:val="003D54BE"/>
    <w:rsid w:val="003D55A6"/>
    <w:rsid w:val="003D5988"/>
    <w:rsid w:val="003D5A8A"/>
    <w:rsid w:val="003E1ADB"/>
    <w:rsid w:val="003E1C4F"/>
    <w:rsid w:val="003E30FA"/>
    <w:rsid w:val="003E675B"/>
    <w:rsid w:val="003E686D"/>
    <w:rsid w:val="003F039B"/>
    <w:rsid w:val="003F03F5"/>
    <w:rsid w:val="003F0697"/>
    <w:rsid w:val="003F1AD9"/>
    <w:rsid w:val="003F2251"/>
    <w:rsid w:val="003F29BB"/>
    <w:rsid w:val="003F36F1"/>
    <w:rsid w:val="003F3DC4"/>
    <w:rsid w:val="003F3E16"/>
    <w:rsid w:val="003F4865"/>
    <w:rsid w:val="003F55DF"/>
    <w:rsid w:val="003F59CE"/>
    <w:rsid w:val="003F5BE1"/>
    <w:rsid w:val="003F6D81"/>
    <w:rsid w:val="003F7478"/>
    <w:rsid w:val="003F76C3"/>
    <w:rsid w:val="003F7C80"/>
    <w:rsid w:val="004017CF"/>
    <w:rsid w:val="004025C3"/>
    <w:rsid w:val="00402C01"/>
    <w:rsid w:val="004044C0"/>
    <w:rsid w:val="00404C32"/>
    <w:rsid w:val="004052E1"/>
    <w:rsid w:val="0040627B"/>
    <w:rsid w:val="00407998"/>
    <w:rsid w:val="00407DE3"/>
    <w:rsid w:val="0041247D"/>
    <w:rsid w:val="00412838"/>
    <w:rsid w:val="004131EB"/>
    <w:rsid w:val="00414204"/>
    <w:rsid w:val="00416BDC"/>
    <w:rsid w:val="004217AC"/>
    <w:rsid w:val="00421F09"/>
    <w:rsid w:val="00423AD5"/>
    <w:rsid w:val="00425329"/>
    <w:rsid w:val="00426462"/>
    <w:rsid w:val="004264C7"/>
    <w:rsid w:val="0042675B"/>
    <w:rsid w:val="00426A8B"/>
    <w:rsid w:val="00427D15"/>
    <w:rsid w:val="00431A48"/>
    <w:rsid w:val="00431F96"/>
    <w:rsid w:val="00433022"/>
    <w:rsid w:val="004342C8"/>
    <w:rsid w:val="00435E3C"/>
    <w:rsid w:val="00436A5D"/>
    <w:rsid w:val="0043763B"/>
    <w:rsid w:val="0044054A"/>
    <w:rsid w:val="00440B38"/>
    <w:rsid w:val="00442F96"/>
    <w:rsid w:val="0044366C"/>
    <w:rsid w:val="00445B55"/>
    <w:rsid w:val="00447A46"/>
    <w:rsid w:val="0045132D"/>
    <w:rsid w:val="00451F8B"/>
    <w:rsid w:val="00455717"/>
    <w:rsid w:val="004571F4"/>
    <w:rsid w:val="0046088C"/>
    <w:rsid w:val="00462A6E"/>
    <w:rsid w:val="00464D20"/>
    <w:rsid w:val="004651CE"/>
    <w:rsid w:val="00465E8A"/>
    <w:rsid w:val="00467044"/>
    <w:rsid w:val="004670B4"/>
    <w:rsid w:val="00470029"/>
    <w:rsid w:val="00470513"/>
    <w:rsid w:val="00470C8C"/>
    <w:rsid w:val="00472692"/>
    <w:rsid w:val="004737FA"/>
    <w:rsid w:val="00475545"/>
    <w:rsid w:val="00475C98"/>
    <w:rsid w:val="00477A00"/>
    <w:rsid w:val="004803EA"/>
    <w:rsid w:val="00481D8A"/>
    <w:rsid w:val="0048213A"/>
    <w:rsid w:val="00482F53"/>
    <w:rsid w:val="00484BA6"/>
    <w:rsid w:val="00485C5D"/>
    <w:rsid w:val="00487C1D"/>
    <w:rsid w:val="0049120B"/>
    <w:rsid w:val="004917CB"/>
    <w:rsid w:val="00494F91"/>
    <w:rsid w:val="00495DE8"/>
    <w:rsid w:val="0049619F"/>
    <w:rsid w:val="00497132"/>
    <w:rsid w:val="0049790F"/>
    <w:rsid w:val="004A02C2"/>
    <w:rsid w:val="004A296F"/>
    <w:rsid w:val="004A2CBF"/>
    <w:rsid w:val="004A30E6"/>
    <w:rsid w:val="004A374A"/>
    <w:rsid w:val="004A5F7D"/>
    <w:rsid w:val="004A65D1"/>
    <w:rsid w:val="004B1520"/>
    <w:rsid w:val="004B605E"/>
    <w:rsid w:val="004B7053"/>
    <w:rsid w:val="004C0686"/>
    <w:rsid w:val="004C0C78"/>
    <w:rsid w:val="004C2AA3"/>
    <w:rsid w:val="004C314A"/>
    <w:rsid w:val="004C3618"/>
    <w:rsid w:val="004C3B19"/>
    <w:rsid w:val="004C4B0C"/>
    <w:rsid w:val="004C6330"/>
    <w:rsid w:val="004C7F74"/>
    <w:rsid w:val="004D04AC"/>
    <w:rsid w:val="004D2485"/>
    <w:rsid w:val="004D30B9"/>
    <w:rsid w:val="004D3EA3"/>
    <w:rsid w:val="004D46CB"/>
    <w:rsid w:val="004D6B66"/>
    <w:rsid w:val="004D7B9F"/>
    <w:rsid w:val="004E0793"/>
    <w:rsid w:val="004E1A58"/>
    <w:rsid w:val="004E1B49"/>
    <w:rsid w:val="004E6373"/>
    <w:rsid w:val="004E72D9"/>
    <w:rsid w:val="004E72E5"/>
    <w:rsid w:val="004F0344"/>
    <w:rsid w:val="004F113C"/>
    <w:rsid w:val="004F3B54"/>
    <w:rsid w:val="004F4D6D"/>
    <w:rsid w:val="004F528B"/>
    <w:rsid w:val="004F5761"/>
    <w:rsid w:val="004F6F61"/>
    <w:rsid w:val="004F73E6"/>
    <w:rsid w:val="004F7C02"/>
    <w:rsid w:val="0050154C"/>
    <w:rsid w:val="00502212"/>
    <w:rsid w:val="005027DB"/>
    <w:rsid w:val="00504165"/>
    <w:rsid w:val="0050579F"/>
    <w:rsid w:val="00510E08"/>
    <w:rsid w:val="0051119B"/>
    <w:rsid w:val="00511D06"/>
    <w:rsid w:val="0051244E"/>
    <w:rsid w:val="00512E0E"/>
    <w:rsid w:val="0051351C"/>
    <w:rsid w:val="00513BB2"/>
    <w:rsid w:val="00514E5C"/>
    <w:rsid w:val="00516C18"/>
    <w:rsid w:val="0051718A"/>
    <w:rsid w:val="005173D4"/>
    <w:rsid w:val="00520B58"/>
    <w:rsid w:val="00521AD1"/>
    <w:rsid w:val="0052244A"/>
    <w:rsid w:val="0052571A"/>
    <w:rsid w:val="00525F20"/>
    <w:rsid w:val="0053629E"/>
    <w:rsid w:val="00536E75"/>
    <w:rsid w:val="0054129F"/>
    <w:rsid w:val="005428D3"/>
    <w:rsid w:val="0054428E"/>
    <w:rsid w:val="005445AF"/>
    <w:rsid w:val="0054660F"/>
    <w:rsid w:val="00546AD0"/>
    <w:rsid w:val="005479AA"/>
    <w:rsid w:val="00547C05"/>
    <w:rsid w:val="00550D10"/>
    <w:rsid w:val="00551096"/>
    <w:rsid w:val="00552770"/>
    <w:rsid w:val="00554889"/>
    <w:rsid w:val="00556EC5"/>
    <w:rsid w:val="00566ACF"/>
    <w:rsid w:val="00566F6B"/>
    <w:rsid w:val="00567738"/>
    <w:rsid w:val="0057057E"/>
    <w:rsid w:val="0057391B"/>
    <w:rsid w:val="00573F90"/>
    <w:rsid w:val="00574FFA"/>
    <w:rsid w:val="00576F7C"/>
    <w:rsid w:val="0058076E"/>
    <w:rsid w:val="0058078B"/>
    <w:rsid w:val="00581900"/>
    <w:rsid w:val="00584393"/>
    <w:rsid w:val="0059035D"/>
    <w:rsid w:val="00590CCF"/>
    <w:rsid w:val="0059366A"/>
    <w:rsid w:val="00595377"/>
    <w:rsid w:val="00595A7C"/>
    <w:rsid w:val="005975D1"/>
    <w:rsid w:val="005A039D"/>
    <w:rsid w:val="005A0581"/>
    <w:rsid w:val="005A0BF2"/>
    <w:rsid w:val="005A0EE8"/>
    <w:rsid w:val="005A2964"/>
    <w:rsid w:val="005A2EB9"/>
    <w:rsid w:val="005A3397"/>
    <w:rsid w:val="005B034C"/>
    <w:rsid w:val="005C1319"/>
    <w:rsid w:val="005C16EB"/>
    <w:rsid w:val="005C303F"/>
    <w:rsid w:val="005C5C3F"/>
    <w:rsid w:val="005C6EE7"/>
    <w:rsid w:val="005D1DFA"/>
    <w:rsid w:val="005D24F2"/>
    <w:rsid w:val="005D3845"/>
    <w:rsid w:val="005D3E16"/>
    <w:rsid w:val="005D6DA4"/>
    <w:rsid w:val="005D73D7"/>
    <w:rsid w:val="005D7ED1"/>
    <w:rsid w:val="005E518B"/>
    <w:rsid w:val="005E64AD"/>
    <w:rsid w:val="005F1BCD"/>
    <w:rsid w:val="005F21AA"/>
    <w:rsid w:val="005F4266"/>
    <w:rsid w:val="005F43D5"/>
    <w:rsid w:val="005F61A7"/>
    <w:rsid w:val="005F7DB1"/>
    <w:rsid w:val="00601884"/>
    <w:rsid w:val="00602469"/>
    <w:rsid w:val="00602DC8"/>
    <w:rsid w:val="00603C19"/>
    <w:rsid w:val="00605748"/>
    <w:rsid w:val="006072A6"/>
    <w:rsid w:val="00607ED6"/>
    <w:rsid w:val="006100C1"/>
    <w:rsid w:val="006106D0"/>
    <w:rsid w:val="00610F4E"/>
    <w:rsid w:val="00611135"/>
    <w:rsid w:val="006152EB"/>
    <w:rsid w:val="006157A5"/>
    <w:rsid w:val="00616E95"/>
    <w:rsid w:val="00622B33"/>
    <w:rsid w:val="00626702"/>
    <w:rsid w:val="00626AA3"/>
    <w:rsid w:val="00626F84"/>
    <w:rsid w:val="00627C4F"/>
    <w:rsid w:val="00631D0A"/>
    <w:rsid w:val="00632808"/>
    <w:rsid w:val="00632B01"/>
    <w:rsid w:val="0063500C"/>
    <w:rsid w:val="00641048"/>
    <w:rsid w:val="00644383"/>
    <w:rsid w:val="006456C2"/>
    <w:rsid w:val="0065049F"/>
    <w:rsid w:val="00654F71"/>
    <w:rsid w:val="00656644"/>
    <w:rsid w:val="006575CB"/>
    <w:rsid w:val="006604BE"/>
    <w:rsid w:val="00662B94"/>
    <w:rsid w:val="00665818"/>
    <w:rsid w:val="00666F4E"/>
    <w:rsid w:val="00671630"/>
    <w:rsid w:val="006716F6"/>
    <w:rsid w:val="0067316D"/>
    <w:rsid w:val="006751E8"/>
    <w:rsid w:val="00676275"/>
    <w:rsid w:val="00676716"/>
    <w:rsid w:val="006769CC"/>
    <w:rsid w:val="00677A25"/>
    <w:rsid w:val="00680D19"/>
    <w:rsid w:val="0068103F"/>
    <w:rsid w:val="00682279"/>
    <w:rsid w:val="00683DF7"/>
    <w:rsid w:val="006869A5"/>
    <w:rsid w:val="00686D83"/>
    <w:rsid w:val="00686EF5"/>
    <w:rsid w:val="006874F9"/>
    <w:rsid w:val="0069141C"/>
    <w:rsid w:val="00691A2D"/>
    <w:rsid w:val="00694FFB"/>
    <w:rsid w:val="00695C20"/>
    <w:rsid w:val="00697439"/>
    <w:rsid w:val="006A1027"/>
    <w:rsid w:val="006A2F33"/>
    <w:rsid w:val="006A372A"/>
    <w:rsid w:val="006A4D35"/>
    <w:rsid w:val="006A4ECE"/>
    <w:rsid w:val="006A50A7"/>
    <w:rsid w:val="006A6C30"/>
    <w:rsid w:val="006A6D9B"/>
    <w:rsid w:val="006A7CBD"/>
    <w:rsid w:val="006B0317"/>
    <w:rsid w:val="006B4053"/>
    <w:rsid w:val="006B516D"/>
    <w:rsid w:val="006B5E64"/>
    <w:rsid w:val="006B7DF4"/>
    <w:rsid w:val="006C50E5"/>
    <w:rsid w:val="006C5163"/>
    <w:rsid w:val="006D087A"/>
    <w:rsid w:val="006D0AC7"/>
    <w:rsid w:val="006D1410"/>
    <w:rsid w:val="006D200E"/>
    <w:rsid w:val="006D2D04"/>
    <w:rsid w:val="006D455D"/>
    <w:rsid w:val="006D5042"/>
    <w:rsid w:val="006D512E"/>
    <w:rsid w:val="006D5776"/>
    <w:rsid w:val="006D593B"/>
    <w:rsid w:val="006D7795"/>
    <w:rsid w:val="006E1424"/>
    <w:rsid w:val="006E2BF0"/>
    <w:rsid w:val="006E300E"/>
    <w:rsid w:val="006E5453"/>
    <w:rsid w:val="006E6C22"/>
    <w:rsid w:val="006F1182"/>
    <w:rsid w:val="006F33B2"/>
    <w:rsid w:val="006F4191"/>
    <w:rsid w:val="006F7D6B"/>
    <w:rsid w:val="0070378F"/>
    <w:rsid w:val="00706A35"/>
    <w:rsid w:val="00706E70"/>
    <w:rsid w:val="00706FD6"/>
    <w:rsid w:val="0070781C"/>
    <w:rsid w:val="00710B84"/>
    <w:rsid w:val="007120DE"/>
    <w:rsid w:val="00713556"/>
    <w:rsid w:val="0071408A"/>
    <w:rsid w:val="007177DD"/>
    <w:rsid w:val="00717B29"/>
    <w:rsid w:val="00720363"/>
    <w:rsid w:val="00721AE0"/>
    <w:rsid w:val="00721BBB"/>
    <w:rsid w:val="007224FA"/>
    <w:rsid w:val="00723F69"/>
    <w:rsid w:val="007301F4"/>
    <w:rsid w:val="007304B9"/>
    <w:rsid w:val="0073120F"/>
    <w:rsid w:val="00731310"/>
    <w:rsid w:val="00732098"/>
    <w:rsid w:val="00737502"/>
    <w:rsid w:val="007447DA"/>
    <w:rsid w:val="00744D5F"/>
    <w:rsid w:val="007464BB"/>
    <w:rsid w:val="00751896"/>
    <w:rsid w:val="00751FC6"/>
    <w:rsid w:val="007520FE"/>
    <w:rsid w:val="00753657"/>
    <w:rsid w:val="007537BE"/>
    <w:rsid w:val="00754023"/>
    <w:rsid w:val="00754B50"/>
    <w:rsid w:val="00756369"/>
    <w:rsid w:val="00757433"/>
    <w:rsid w:val="00757FBE"/>
    <w:rsid w:val="0076105D"/>
    <w:rsid w:val="007613C9"/>
    <w:rsid w:val="00761F10"/>
    <w:rsid w:val="007629E8"/>
    <w:rsid w:val="00763A7F"/>
    <w:rsid w:val="0076652C"/>
    <w:rsid w:val="00766A69"/>
    <w:rsid w:val="00772981"/>
    <w:rsid w:val="007749A4"/>
    <w:rsid w:val="0077726D"/>
    <w:rsid w:val="00777D0D"/>
    <w:rsid w:val="007816C7"/>
    <w:rsid w:val="007821A1"/>
    <w:rsid w:val="007845F4"/>
    <w:rsid w:val="00786080"/>
    <w:rsid w:val="00787828"/>
    <w:rsid w:val="00791100"/>
    <w:rsid w:val="007935F2"/>
    <w:rsid w:val="0079527B"/>
    <w:rsid w:val="0079591E"/>
    <w:rsid w:val="00797DAD"/>
    <w:rsid w:val="007A04EF"/>
    <w:rsid w:val="007A12C0"/>
    <w:rsid w:val="007A12F8"/>
    <w:rsid w:val="007A2AFF"/>
    <w:rsid w:val="007A2BFD"/>
    <w:rsid w:val="007A4286"/>
    <w:rsid w:val="007A5A93"/>
    <w:rsid w:val="007A621F"/>
    <w:rsid w:val="007A66B4"/>
    <w:rsid w:val="007A7737"/>
    <w:rsid w:val="007B12B9"/>
    <w:rsid w:val="007B18B1"/>
    <w:rsid w:val="007B39FA"/>
    <w:rsid w:val="007B6334"/>
    <w:rsid w:val="007B7E87"/>
    <w:rsid w:val="007C0076"/>
    <w:rsid w:val="007C0147"/>
    <w:rsid w:val="007C014B"/>
    <w:rsid w:val="007C2227"/>
    <w:rsid w:val="007C74B5"/>
    <w:rsid w:val="007C7F75"/>
    <w:rsid w:val="007D0200"/>
    <w:rsid w:val="007D1E14"/>
    <w:rsid w:val="007D2C5E"/>
    <w:rsid w:val="007D2FD2"/>
    <w:rsid w:val="007D3345"/>
    <w:rsid w:val="007D3E1E"/>
    <w:rsid w:val="007D51E7"/>
    <w:rsid w:val="007D52AE"/>
    <w:rsid w:val="007D5E50"/>
    <w:rsid w:val="007D7533"/>
    <w:rsid w:val="007E04A4"/>
    <w:rsid w:val="007E0621"/>
    <w:rsid w:val="007E227D"/>
    <w:rsid w:val="007E376C"/>
    <w:rsid w:val="007E5976"/>
    <w:rsid w:val="007E74E3"/>
    <w:rsid w:val="007E7B85"/>
    <w:rsid w:val="007F0C21"/>
    <w:rsid w:val="007F1DA7"/>
    <w:rsid w:val="007F2B01"/>
    <w:rsid w:val="007F2E7D"/>
    <w:rsid w:val="007F3863"/>
    <w:rsid w:val="007F3BE6"/>
    <w:rsid w:val="007F52D2"/>
    <w:rsid w:val="007F6D8B"/>
    <w:rsid w:val="007F785F"/>
    <w:rsid w:val="00800C0C"/>
    <w:rsid w:val="00800C68"/>
    <w:rsid w:val="00801CD9"/>
    <w:rsid w:val="00802C12"/>
    <w:rsid w:val="00803E2F"/>
    <w:rsid w:val="0081313B"/>
    <w:rsid w:val="008139AD"/>
    <w:rsid w:val="008143F4"/>
    <w:rsid w:val="0081464A"/>
    <w:rsid w:val="0081602F"/>
    <w:rsid w:val="008168CB"/>
    <w:rsid w:val="00816963"/>
    <w:rsid w:val="00817313"/>
    <w:rsid w:val="008175A3"/>
    <w:rsid w:val="00817FF7"/>
    <w:rsid w:val="008201A7"/>
    <w:rsid w:val="00820F38"/>
    <w:rsid w:val="008221E5"/>
    <w:rsid w:val="00822D96"/>
    <w:rsid w:val="00823363"/>
    <w:rsid w:val="00824170"/>
    <w:rsid w:val="008244D5"/>
    <w:rsid w:val="00825A30"/>
    <w:rsid w:val="008264BC"/>
    <w:rsid w:val="00826812"/>
    <w:rsid w:val="00827240"/>
    <w:rsid w:val="008278FB"/>
    <w:rsid w:val="00827D78"/>
    <w:rsid w:val="00830A94"/>
    <w:rsid w:val="0083160E"/>
    <w:rsid w:val="008322C8"/>
    <w:rsid w:val="008361B2"/>
    <w:rsid w:val="00836CFD"/>
    <w:rsid w:val="00840847"/>
    <w:rsid w:val="00840B9A"/>
    <w:rsid w:val="008433CA"/>
    <w:rsid w:val="008435F6"/>
    <w:rsid w:val="00843C85"/>
    <w:rsid w:val="00850C42"/>
    <w:rsid w:val="0085125F"/>
    <w:rsid w:val="00853F76"/>
    <w:rsid w:val="00854390"/>
    <w:rsid w:val="008546AB"/>
    <w:rsid w:val="0085568D"/>
    <w:rsid w:val="0085693B"/>
    <w:rsid w:val="00857877"/>
    <w:rsid w:val="00857966"/>
    <w:rsid w:val="008612A8"/>
    <w:rsid w:val="0086141F"/>
    <w:rsid w:val="00862552"/>
    <w:rsid w:val="008629CC"/>
    <w:rsid w:val="00864090"/>
    <w:rsid w:val="008644C2"/>
    <w:rsid w:val="00864F24"/>
    <w:rsid w:val="008669F7"/>
    <w:rsid w:val="00866C74"/>
    <w:rsid w:val="00867642"/>
    <w:rsid w:val="00867DDC"/>
    <w:rsid w:val="00867FDB"/>
    <w:rsid w:val="00871536"/>
    <w:rsid w:val="00873B9B"/>
    <w:rsid w:val="008740FC"/>
    <w:rsid w:val="00874701"/>
    <w:rsid w:val="00876D2E"/>
    <w:rsid w:val="008772B0"/>
    <w:rsid w:val="00877443"/>
    <w:rsid w:val="0088137A"/>
    <w:rsid w:val="008831AD"/>
    <w:rsid w:val="00884107"/>
    <w:rsid w:val="008851F6"/>
    <w:rsid w:val="008855C5"/>
    <w:rsid w:val="00886286"/>
    <w:rsid w:val="00886D38"/>
    <w:rsid w:val="0089110B"/>
    <w:rsid w:val="00891A5B"/>
    <w:rsid w:val="0089241B"/>
    <w:rsid w:val="00892655"/>
    <w:rsid w:val="00893A78"/>
    <w:rsid w:val="00895367"/>
    <w:rsid w:val="00895F28"/>
    <w:rsid w:val="00896BE8"/>
    <w:rsid w:val="00896EA9"/>
    <w:rsid w:val="008977E8"/>
    <w:rsid w:val="008A1B54"/>
    <w:rsid w:val="008A282A"/>
    <w:rsid w:val="008A428B"/>
    <w:rsid w:val="008A4760"/>
    <w:rsid w:val="008A65D1"/>
    <w:rsid w:val="008A6894"/>
    <w:rsid w:val="008A7B3B"/>
    <w:rsid w:val="008B16A3"/>
    <w:rsid w:val="008B1B0D"/>
    <w:rsid w:val="008B1E92"/>
    <w:rsid w:val="008B2F73"/>
    <w:rsid w:val="008B3C3E"/>
    <w:rsid w:val="008B43CF"/>
    <w:rsid w:val="008B43F7"/>
    <w:rsid w:val="008B581E"/>
    <w:rsid w:val="008B5DCE"/>
    <w:rsid w:val="008B7CED"/>
    <w:rsid w:val="008C04FD"/>
    <w:rsid w:val="008C0A9F"/>
    <w:rsid w:val="008C19C9"/>
    <w:rsid w:val="008C1AD5"/>
    <w:rsid w:val="008C1F3E"/>
    <w:rsid w:val="008C2489"/>
    <w:rsid w:val="008C25F4"/>
    <w:rsid w:val="008C4036"/>
    <w:rsid w:val="008C417F"/>
    <w:rsid w:val="008C4CEB"/>
    <w:rsid w:val="008C59AD"/>
    <w:rsid w:val="008D0C6E"/>
    <w:rsid w:val="008D3670"/>
    <w:rsid w:val="008D41D1"/>
    <w:rsid w:val="008D4998"/>
    <w:rsid w:val="008D49EC"/>
    <w:rsid w:val="008D4A84"/>
    <w:rsid w:val="008D59CE"/>
    <w:rsid w:val="008D6AAF"/>
    <w:rsid w:val="008E17D6"/>
    <w:rsid w:val="008E4A70"/>
    <w:rsid w:val="008E5F4F"/>
    <w:rsid w:val="008E69A1"/>
    <w:rsid w:val="008E70AE"/>
    <w:rsid w:val="008E77CE"/>
    <w:rsid w:val="008E7F15"/>
    <w:rsid w:val="008F0D82"/>
    <w:rsid w:val="008F189F"/>
    <w:rsid w:val="008F362F"/>
    <w:rsid w:val="008F5B82"/>
    <w:rsid w:val="008F5B9E"/>
    <w:rsid w:val="008F6B0B"/>
    <w:rsid w:val="008F6EBE"/>
    <w:rsid w:val="008F77A4"/>
    <w:rsid w:val="00904C70"/>
    <w:rsid w:val="009054F6"/>
    <w:rsid w:val="00907C2F"/>
    <w:rsid w:val="00914412"/>
    <w:rsid w:val="0091784F"/>
    <w:rsid w:val="009212A0"/>
    <w:rsid w:val="00921C47"/>
    <w:rsid w:val="00924A16"/>
    <w:rsid w:val="00927495"/>
    <w:rsid w:val="00927BA4"/>
    <w:rsid w:val="00934533"/>
    <w:rsid w:val="00934EAD"/>
    <w:rsid w:val="00935999"/>
    <w:rsid w:val="0093602F"/>
    <w:rsid w:val="00936B1B"/>
    <w:rsid w:val="00937617"/>
    <w:rsid w:val="00940301"/>
    <w:rsid w:val="00940733"/>
    <w:rsid w:val="00940804"/>
    <w:rsid w:val="009413FC"/>
    <w:rsid w:val="00942E3A"/>
    <w:rsid w:val="00942F79"/>
    <w:rsid w:val="00946395"/>
    <w:rsid w:val="00946E06"/>
    <w:rsid w:val="0095004F"/>
    <w:rsid w:val="00951A92"/>
    <w:rsid w:val="0095477A"/>
    <w:rsid w:val="00954FE0"/>
    <w:rsid w:val="00956F21"/>
    <w:rsid w:val="00957120"/>
    <w:rsid w:val="00957283"/>
    <w:rsid w:val="00957789"/>
    <w:rsid w:val="00960611"/>
    <w:rsid w:val="009613AA"/>
    <w:rsid w:val="009618B7"/>
    <w:rsid w:val="009635E5"/>
    <w:rsid w:val="00964CB1"/>
    <w:rsid w:val="00965D67"/>
    <w:rsid w:val="00970823"/>
    <w:rsid w:val="00970F91"/>
    <w:rsid w:val="0097137C"/>
    <w:rsid w:val="0097547F"/>
    <w:rsid w:val="009765BC"/>
    <w:rsid w:val="00977BE0"/>
    <w:rsid w:val="00981064"/>
    <w:rsid w:val="00981ABD"/>
    <w:rsid w:val="00982129"/>
    <w:rsid w:val="009847AC"/>
    <w:rsid w:val="00993616"/>
    <w:rsid w:val="00994B9E"/>
    <w:rsid w:val="00994DEF"/>
    <w:rsid w:val="00995986"/>
    <w:rsid w:val="00995C38"/>
    <w:rsid w:val="00995C6B"/>
    <w:rsid w:val="00995D58"/>
    <w:rsid w:val="009960B4"/>
    <w:rsid w:val="009A02BA"/>
    <w:rsid w:val="009A0A5C"/>
    <w:rsid w:val="009A2DF3"/>
    <w:rsid w:val="009A3DF5"/>
    <w:rsid w:val="009A3FC4"/>
    <w:rsid w:val="009A5AA2"/>
    <w:rsid w:val="009A6BD3"/>
    <w:rsid w:val="009A6D6F"/>
    <w:rsid w:val="009A7DDE"/>
    <w:rsid w:val="009B0016"/>
    <w:rsid w:val="009B0D60"/>
    <w:rsid w:val="009B0E8E"/>
    <w:rsid w:val="009B1546"/>
    <w:rsid w:val="009B2B5B"/>
    <w:rsid w:val="009B502C"/>
    <w:rsid w:val="009B65F6"/>
    <w:rsid w:val="009C1555"/>
    <w:rsid w:val="009C2A79"/>
    <w:rsid w:val="009C2FA8"/>
    <w:rsid w:val="009C3DD4"/>
    <w:rsid w:val="009C513C"/>
    <w:rsid w:val="009C51B6"/>
    <w:rsid w:val="009C520C"/>
    <w:rsid w:val="009C6353"/>
    <w:rsid w:val="009C7ACE"/>
    <w:rsid w:val="009D14D3"/>
    <w:rsid w:val="009D1E3E"/>
    <w:rsid w:val="009D3C2A"/>
    <w:rsid w:val="009D44AE"/>
    <w:rsid w:val="009D48D5"/>
    <w:rsid w:val="009D5536"/>
    <w:rsid w:val="009D72DC"/>
    <w:rsid w:val="009E00EC"/>
    <w:rsid w:val="009E2B95"/>
    <w:rsid w:val="009E2CFA"/>
    <w:rsid w:val="009E39FF"/>
    <w:rsid w:val="009E3E25"/>
    <w:rsid w:val="009E4667"/>
    <w:rsid w:val="009E62E1"/>
    <w:rsid w:val="009E6735"/>
    <w:rsid w:val="009E7A57"/>
    <w:rsid w:val="009F0D5A"/>
    <w:rsid w:val="009F35DD"/>
    <w:rsid w:val="009F3F9B"/>
    <w:rsid w:val="009F4B63"/>
    <w:rsid w:val="009F4E54"/>
    <w:rsid w:val="009F4FD5"/>
    <w:rsid w:val="00A011BC"/>
    <w:rsid w:val="00A01BC5"/>
    <w:rsid w:val="00A051B0"/>
    <w:rsid w:val="00A057AC"/>
    <w:rsid w:val="00A10B05"/>
    <w:rsid w:val="00A113A9"/>
    <w:rsid w:val="00A1244A"/>
    <w:rsid w:val="00A160BC"/>
    <w:rsid w:val="00A160FF"/>
    <w:rsid w:val="00A16B88"/>
    <w:rsid w:val="00A17277"/>
    <w:rsid w:val="00A17907"/>
    <w:rsid w:val="00A231D1"/>
    <w:rsid w:val="00A236C4"/>
    <w:rsid w:val="00A23F42"/>
    <w:rsid w:val="00A24747"/>
    <w:rsid w:val="00A24ACC"/>
    <w:rsid w:val="00A25CC8"/>
    <w:rsid w:val="00A26970"/>
    <w:rsid w:val="00A27008"/>
    <w:rsid w:val="00A317F3"/>
    <w:rsid w:val="00A321C3"/>
    <w:rsid w:val="00A344C5"/>
    <w:rsid w:val="00A35544"/>
    <w:rsid w:val="00A35769"/>
    <w:rsid w:val="00A3651D"/>
    <w:rsid w:val="00A417DE"/>
    <w:rsid w:val="00A4275E"/>
    <w:rsid w:val="00A47386"/>
    <w:rsid w:val="00A50469"/>
    <w:rsid w:val="00A526A1"/>
    <w:rsid w:val="00A55AE8"/>
    <w:rsid w:val="00A55C0E"/>
    <w:rsid w:val="00A56C8D"/>
    <w:rsid w:val="00A57112"/>
    <w:rsid w:val="00A578AD"/>
    <w:rsid w:val="00A578B7"/>
    <w:rsid w:val="00A57A17"/>
    <w:rsid w:val="00A60A94"/>
    <w:rsid w:val="00A641E5"/>
    <w:rsid w:val="00A65999"/>
    <w:rsid w:val="00A66F3B"/>
    <w:rsid w:val="00A721B0"/>
    <w:rsid w:val="00A72F22"/>
    <w:rsid w:val="00A741BD"/>
    <w:rsid w:val="00A770BC"/>
    <w:rsid w:val="00A80423"/>
    <w:rsid w:val="00A80874"/>
    <w:rsid w:val="00A80D96"/>
    <w:rsid w:val="00A8137C"/>
    <w:rsid w:val="00A81EF2"/>
    <w:rsid w:val="00A82494"/>
    <w:rsid w:val="00A8309B"/>
    <w:rsid w:val="00A831B3"/>
    <w:rsid w:val="00A8688A"/>
    <w:rsid w:val="00A870E5"/>
    <w:rsid w:val="00A8760C"/>
    <w:rsid w:val="00A9024F"/>
    <w:rsid w:val="00A9120A"/>
    <w:rsid w:val="00A912A0"/>
    <w:rsid w:val="00A965DE"/>
    <w:rsid w:val="00AA0547"/>
    <w:rsid w:val="00AA1912"/>
    <w:rsid w:val="00AA20EA"/>
    <w:rsid w:val="00AA367C"/>
    <w:rsid w:val="00AA3864"/>
    <w:rsid w:val="00AA55BE"/>
    <w:rsid w:val="00AA59D8"/>
    <w:rsid w:val="00AA79CA"/>
    <w:rsid w:val="00AB14BE"/>
    <w:rsid w:val="00AB1D71"/>
    <w:rsid w:val="00AB1E68"/>
    <w:rsid w:val="00AB2718"/>
    <w:rsid w:val="00AB3355"/>
    <w:rsid w:val="00AB4485"/>
    <w:rsid w:val="00AB6B0F"/>
    <w:rsid w:val="00AC11A0"/>
    <w:rsid w:val="00AC2358"/>
    <w:rsid w:val="00AC324F"/>
    <w:rsid w:val="00AC35D1"/>
    <w:rsid w:val="00AC47AD"/>
    <w:rsid w:val="00AC6C4F"/>
    <w:rsid w:val="00AC6CF1"/>
    <w:rsid w:val="00AD1D41"/>
    <w:rsid w:val="00AD2A84"/>
    <w:rsid w:val="00AD37BB"/>
    <w:rsid w:val="00AD3880"/>
    <w:rsid w:val="00AD5AA5"/>
    <w:rsid w:val="00AD5F80"/>
    <w:rsid w:val="00AD7FD2"/>
    <w:rsid w:val="00AE0645"/>
    <w:rsid w:val="00AE14EE"/>
    <w:rsid w:val="00AE3DBF"/>
    <w:rsid w:val="00AE457B"/>
    <w:rsid w:val="00AE5109"/>
    <w:rsid w:val="00AE6777"/>
    <w:rsid w:val="00AE70E1"/>
    <w:rsid w:val="00AE7A8A"/>
    <w:rsid w:val="00AE7BC0"/>
    <w:rsid w:val="00AF0A4C"/>
    <w:rsid w:val="00AF2519"/>
    <w:rsid w:val="00AF4C0E"/>
    <w:rsid w:val="00AF4CB6"/>
    <w:rsid w:val="00AF5F6F"/>
    <w:rsid w:val="00AF74D7"/>
    <w:rsid w:val="00AF7CDD"/>
    <w:rsid w:val="00B02B3A"/>
    <w:rsid w:val="00B044B9"/>
    <w:rsid w:val="00B062B6"/>
    <w:rsid w:val="00B065FB"/>
    <w:rsid w:val="00B0738C"/>
    <w:rsid w:val="00B073F5"/>
    <w:rsid w:val="00B07E22"/>
    <w:rsid w:val="00B07F96"/>
    <w:rsid w:val="00B1022B"/>
    <w:rsid w:val="00B102D3"/>
    <w:rsid w:val="00B10322"/>
    <w:rsid w:val="00B1113D"/>
    <w:rsid w:val="00B11C23"/>
    <w:rsid w:val="00B11EC1"/>
    <w:rsid w:val="00B12536"/>
    <w:rsid w:val="00B12978"/>
    <w:rsid w:val="00B13C0D"/>
    <w:rsid w:val="00B13C56"/>
    <w:rsid w:val="00B14175"/>
    <w:rsid w:val="00B21117"/>
    <w:rsid w:val="00B213EA"/>
    <w:rsid w:val="00B21AC0"/>
    <w:rsid w:val="00B22C5E"/>
    <w:rsid w:val="00B22D74"/>
    <w:rsid w:val="00B22FB0"/>
    <w:rsid w:val="00B24126"/>
    <w:rsid w:val="00B25BA6"/>
    <w:rsid w:val="00B269A0"/>
    <w:rsid w:val="00B31673"/>
    <w:rsid w:val="00B31B1F"/>
    <w:rsid w:val="00B31D34"/>
    <w:rsid w:val="00B3237E"/>
    <w:rsid w:val="00B3246B"/>
    <w:rsid w:val="00B32CAC"/>
    <w:rsid w:val="00B33D98"/>
    <w:rsid w:val="00B341FC"/>
    <w:rsid w:val="00B35BD9"/>
    <w:rsid w:val="00B36B76"/>
    <w:rsid w:val="00B37FCD"/>
    <w:rsid w:val="00B44362"/>
    <w:rsid w:val="00B45DDA"/>
    <w:rsid w:val="00B472D7"/>
    <w:rsid w:val="00B47AAC"/>
    <w:rsid w:val="00B5090C"/>
    <w:rsid w:val="00B5334F"/>
    <w:rsid w:val="00B5374B"/>
    <w:rsid w:val="00B5752F"/>
    <w:rsid w:val="00B6053D"/>
    <w:rsid w:val="00B62A14"/>
    <w:rsid w:val="00B63808"/>
    <w:rsid w:val="00B660A3"/>
    <w:rsid w:val="00B66B6D"/>
    <w:rsid w:val="00B71BF6"/>
    <w:rsid w:val="00B73C45"/>
    <w:rsid w:val="00B742FF"/>
    <w:rsid w:val="00B75508"/>
    <w:rsid w:val="00B75803"/>
    <w:rsid w:val="00B75C33"/>
    <w:rsid w:val="00B82315"/>
    <w:rsid w:val="00B82930"/>
    <w:rsid w:val="00B8294B"/>
    <w:rsid w:val="00B8379D"/>
    <w:rsid w:val="00B842CB"/>
    <w:rsid w:val="00B85655"/>
    <w:rsid w:val="00B85C2A"/>
    <w:rsid w:val="00B85FAC"/>
    <w:rsid w:val="00B908B1"/>
    <w:rsid w:val="00B916D4"/>
    <w:rsid w:val="00B93196"/>
    <w:rsid w:val="00B93950"/>
    <w:rsid w:val="00B93C75"/>
    <w:rsid w:val="00B93F95"/>
    <w:rsid w:val="00B942B1"/>
    <w:rsid w:val="00B9460A"/>
    <w:rsid w:val="00B95B10"/>
    <w:rsid w:val="00B966A6"/>
    <w:rsid w:val="00B968D6"/>
    <w:rsid w:val="00BA01F3"/>
    <w:rsid w:val="00BA0B19"/>
    <w:rsid w:val="00BA1529"/>
    <w:rsid w:val="00BA3AEC"/>
    <w:rsid w:val="00BA6560"/>
    <w:rsid w:val="00BB072D"/>
    <w:rsid w:val="00BB0EF6"/>
    <w:rsid w:val="00BB1B52"/>
    <w:rsid w:val="00BB23CD"/>
    <w:rsid w:val="00BB3401"/>
    <w:rsid w:val="00BB4D09"/>
    <w:rsid w:val="00BC0020"/>
    <w:rsid w:val="00BC1393"/>
    <w:rsid w:val="00BC189C"/>
    <w:rsid w:val="00BC27F1"/>
    <w:rsid w:val="00BC4008"/>
    <w:rsid w:val="00BC5EDE"/>
    <w:rsid w:val="00BD0073"/>
    <w:rsid w:val="00BD1467"/>
    <w:rsid w:val="00BD1834"/>
    <w:rsid w:val="00BD41F5"/>
    <w:rsid w:val="00BD4A3C"/>
    <w:rsid w:val="00BD6E9A"/>
    <w:rsid w:val="00BD7126"/>
    <w:rsid w:val="00BD7E4B"/>
    <w:rsid w:val="00BE2792"/>
    <w:rsid w:val="00BE339B"/>
    <w:rsid w:val="00BE35F1"/>
    <w:rsid w:val="00BE4346"/>
    <w:rsid w:val="00BE5DDE"/>
    <w:rsid w:val="00BE7893"/>
    <w:rsid w:val="00BF095D"/>
    <w:rsid w:val="00BF0DBC"/>
    <w:rsid w:val="00BF1573"/>
    <w:rsid w:val="00BF34A2"/>
    <w:rsid w:val="00C00077"/>
    <w:rsid w:val="00C02A75"/>
    <w:rsid w:val="00C039AE"/>
    <w:rsid w:val="00C03F82"/>
    <w:rsid w:val="00C04276"/>
    <w:rsid w:val="00C04B8E"/>
    <w:rsid w:val="00C06A9D"/>
    <w:rsid w:val="00C07558"/>
    <w:rsid w:val="00C07D45"/>
    <w:rsid w:val="00C10544"/>
    <w:rsid w:val="00C11263"/>
    <w:rsid w:val="00C113C1"/>
    <w:rsid w:val="00C117FD"/>
    <w:rsid w:val="00C12871"/>
    <w:rsid w:val="00C16965"/>
    <w:rsid w:val="00C17CB4"/>
    <w:rsid w:val="00C237BC"/>
    <w:rsid w:val="00C23D6D"/>
    <w:rsid w:val="00C241C6"/>
    <w:rsid w:val="00C24C09"/>
    <w:rsid w:val="00C26AF2"/>
    <w:rsid w:val="00C26F16"/>
    <w:rsid w:val="00C279B0"/>
    <w:rsid w:val="00C3072D"/>
    <w:rsid w:val="00C31CA1"/>
    <w:rsid w:val="00C31CBF"/>
    <w:rsid w:val="00C322B0"/>
    <w:rsid w:val="00C32A3D"/>
    <w:rsid w:val="00C32DE3"/>
    <w:rsid w:val="00C33683"/>
    <w:rsid w:val="00C33CEE"/>
    <w:rsid w:val="00C34050"/>
    <w:rsid w:val="00C3522E"/>
    <w:rsid w:val="00C40202"/>
    <w:rsid w:val="00C41DC8"/>
    <w:rsid w:val="00C42C9D"/>
    <w:rsid w:val="00C4316C"/>
    <w:rsid w:val="00C44BF7"/>
    <w:rsid w:val="00C44CC8"/>
    <w:rsid w:val="00C462A8"/>
    <w:rsid w:val="00C46CAB"/>
    <w:rsid w:val="00C46F26"/>
    <w:rsid w:val="00C473B5"/>
    <w:rsid w:val="00C500FD"/>
    <w:rsid w:val="00C504B1"/>
    <w:rsid w:val="00C53D1D"/>
    <w:rsid w:val="00C5592C"/>
    <w:rsid w:val="00C55A73"/>
    <w:rsid w:val="00C561D6"/>
    <w:rsid w:val="00C579FD"/>
    <w:rsid w:val="00C57ED7"/>
    <w:rsid w:val="00C6053F"/>
    <w:rsid w:val="00C612D2"/>
    <w:rsid w:val="00C631A0"/>
    <w:rsid w:val="00C639CF"/>
    <w:rsid w:val="00C64953"/>
    <w:rsid w:val="00C651D6"/>
    <w:rsid w:val="00C6697B"/>
    <w:rsid w:val="00C66BE5"/>
    <w:rsid w:val="00C71F30"/>
    <w:rsid w:val="00C74A66"/>
    <w:rsid w:val="00C76A05"/>
    <w:rsid w:val="00C777BA"/>
    <w:rsid w:val="00C77D65"/>
    <w:rsid w:val="00C81778"/>
    <w:rsid w:val="00C8280F"/>
    <w:rsid w:val="00C82E25"/>
    <w:rsid w:val="00C82FF2"/>
    <w:rsid w:val="00C85898"/>
    <w:rsid w:val="00C85CDF"/>
    <w:rsid w:val="00C85E53"/>
    <w:rsid w:val="00C87AEE"/>
    <w:rsid w:val="00C91085"/>
    <w:rsid w:val="00C91851"/>
    <w:rsid w:val="00C9443D"/>
    <w:rsid w:val="00CA0571"/>
    <w:rsid w:val="00CA1930"/>
    <w:rsid w:val="00CA2836"/>
    <w:rsid w:val="00CA2CE4"/>
    <w:rsid w:val="00CA3F8A"/>
    <w:rsid w:val="00CA4B75"/>
    <w:rsid w:val="00CB1A86"/>
    <w:rsid w:val="00CB1E72"/>
    <w:rsid w:val="00CB370B"/>
    <w:rsid w:val="00CB4326"/>
    <w:rsid w:val="00CB4E4E"/>
    <w:rsid w:val="00CB57B8"/>
    <w:rsid w:val="00CB6E02"/>
    <w:rsid w:val="00CC1224"/>
    <w:rsid w:val="00CC1909"/>
    <w:rsid w:val="00CC6787"/>
    <w:rsid w:val="00CD242E"/>
    <w:rsid w:val="00CD29F5"/>
    <w:rsid w:val="00CD2B3A"/>
    <w:rsid w:val="00CD3406"/>
    <w:rsid w:val="00CD39D7"/>
    <w:rsid w:val="00CD6AE7"/>
    <w:rsid w:val="00CE0DE2"/>
    <w:rsid w:val="00CE102C"/>
    <w:rsid w:val="00CE4901"/>
    <w:rsid w:val="00CE502A"/>
    <w:rsid w:val="00CE5748"/>
    <w:rsid w:val="00CE6700"/>
    <w:rsid w:val="00CF063B"/>
    <w:rsid w:val="00CF06A0"/>
    <w:rsid w:val="00CF0FB8"/>
    <w:rsid w:val="00CF24A9"/>
    <w:rsid w:val="00CF29B2"/>
    <w:rsid w:val="00CF335A"/>
    <w:rsid w:val="00CF37B0"/>
    <w:rsid w:val="00CF7F2B"/>
    <w:rsid w:val="00D00DB2"/>
    <w:rsid w:val="00D03E32"/>
    <w:rsid w:val="00D07341"/>
    <w:rsid w:val="00D07A89"/>
    <w:rsid w:val="00D07D79"/>
    <w:rsid w:val="00D12E5F"/>
    <w:rsid w:val="00D1337E"/>
    <w:rsid w:val="00D14717"/>
    <w:rsid w:val="00D14CE1"/>
    <w:rsid w:val="00D14FE7"/>
    <w:rsid w:val="00D16245"/>
    <w:rsid w:val="00D209BB"/>
    <w:rsid w:val="00D21C99"/>
    <w:rsid w:val="00D2218C"/>
    <w:rsid w:val="00D24BBE"/>
    <w:rsid w:val="00D2519F"/>
    <w:rsid w:val="00D25F94"/>
    <w:rsid w:val="00D26910"/>
    <w:rsid w:val="00D26A63"/>
    <w:rsid w:val="00D26F6B"/>
    <w:rsid w:val="00D26F71"/>
    <w:rsid w:val="00D322EE"/>
    <w:rsid w:val="00D3362B"/>
    <w:rsid w:val="00D341A0"/>
    <w:rsid w:val="00D36F86"/>
    <w:rsid w:val="00D410AB"/>
    <w:rsid w:val="00D425CE"/>
    <w:rsid w:val="00D462D8"/>
    <w:rsid w:val="00D50193"/>
    <w:rsid w:val="00D50C71"/>
    <w:rsid w:val="00D524A8"/>
    <w:rsid w:val="00D5275E"/>
    <w:rsid w:val="00D52CEB"/>
    <w:rsid w:val="00D52E91"/>
    <w:rsid w:val="00D537BC"/>
    <w:rsid w:val="00D538F8"/>
    <w:rsid w:val="00D5446F"/>
    <w:rsid w:val="00D54663"/>
    <w:rsid w:val="00D568F4"/>
    <w:rsid w:val="00D60E54"/>
    <w:rsid w:val="00D60F7F"/>
    <w:rsid w:val="00D631E4"/>
    <w:rsid w:val="00D63A4D"/>
    <w:rsid w:val="00D6702A"/>
    <w:rsid w:val="00D67CF6"/>
    <w:rsid w:val="00D71320"/>
    <w:rsid w:val="00D71DE0"/>
    <w:rsid w:val="00D7309F"/>
    <w:rsid w:val="00D734D4"/>
    <w:rsid w:val="00D758EF"/>
    <w:rsid w:val="00D76EEC"/>
    <w:rsid w:val="00D80AE5"/>
    <w:rsid w:val="00D84A21"/>
    <w:rsid w:val="00D84AC6"/>
    <w:rsid w:val="00D86AE8"/>
    <w:rsid w:val="00D87B4D"/>
    <w:rsid w:val="00D9017A"/>
    <w:rsid w:val="00D90DB2"/>
    <w:rsid w:val="00D9244E"/>
    <w:rsid w:val="00D94430"/>
    <w:rsid w:val="00D9755F"/>
    <w:rsid w:val="00DA1182"/>
    <w:rsid w:val="00DA284D"/>
    <w:rsid w:val="00DA48AB"/>
    <w:rsid w:val="00DA4C2B"/>
    <w:rsid w:val="00DA4FEA"/>
    <w:rsid w:val="00DA6F7C"/>
    <w:rsid w:val="00DA7830"/>
    <w:rsid w:val="00DB03A8"/>
    <w:rsid w:val="00DB44F6"/>
    <w:rsid w:val="00DB621F"/>
    <w:rsid w:val="00DB6AF2"/>
    <w:rsid w:val="00DB7AF9"/>
    <w:rsid w:val="00DC1EED"/>
    <w:rsid w:val="00DC5054"/>
    <w:rsid w:val="00DC53C9"/>
    <w:rsid w:val="00DD02EB"/>
    <w:rsid w:val="00DD1172"/>
    <w:rsid w:val="00DD4C09"/>
    <w:rsid w:val="00DD5D3D"/>
    <w:rsid w:val="00DE0457"/>
    <w:rsid w:val="00DE138A"/>
    <w:rsid w:val="00DE16B0"/>
    <w:rsid w:val="00DE5679"/>
    <w:rsid w:val="00DE5804"/>
    <w:rsid w:val="00DE6529"/>
    <w:rsid w:val="00DE6FBC"/>
    <w:rsid w:val="00DF060C"/>
    <w:rsid w:val="00DF078D"/>
    <w:rsid w:val="00DF1FD9"/>
    <w:rsid w:val="00DF36BF"/>
    <w:rsid w:val="00DF373E"/>
    <w:rsid w:val="00DF5C28"/>
    <w:rsid w:val="00DF609A"/>
    <w:rsid w:val="00DF6399"/>
    <w:rsid w:val="00DF64F1"/>
    <w:rsid w:val="00DF6C8D"/>
    <w:rsid w:val="00DF734D"/>
    <w:rsid w:val="00DF7A1B"/>
    <w:rsid w:val="00E02F52"/>
    <w:rsid w:val="00E03688"/>
    <w:rsid w:val="00E06BAB"/>
    <w:rsid w:val="00E0763F"/>
    <w:rsid w:val="00E078A5"/>
    <w:rsid w:val="00E115BC"/>
    <w:rsid w:val="00E14BE5"/>
    <w:rsid w:val="00E14D90"/>
    <w:rsid w:val="00E1535D"/>
    <w:rsid w:val="00E155B7"/>
    <w:rsid w:val="00E15872"/>
    <w:rsid w:val="00E24D18"/>
    <w:rsid w:val="00E2534E"/>
    <w:rsid w:val="00E253ED"/>
    <w:rsid w:val="00E278F3"/>
    <w:rsid w:val="00E27CCC"/>
    <w:rsid w:val="00E3199B"/>
    <w:rsid w:val="00E32F13"/>
    <w:rsid w:val="00E339AE"/>
    <w:rsid w:val="00E35375"/>
    <w:rsid w:val="00E363F2"/>
    <w:rsid w:val="00E373B8"/>
    <w:rsid w:val="00E40657"/>
    <w:rsid w:val="00E4214D"/>
    <w:rsid w:val="00E42879"/>
    <w:rsid w:val="00E43EFB"/>
    <w:rsid w:val="00E440DB"/>
    <w:rsid w:val="00E44352"/>
    <w:rsid w:val="00E44385"/>
    <w:rsid w:val="00E443BA"/>
    <w:rsid w:val="00E45674"/>
    <w:rsid w:val="00E45AAF"/>
    <w:rsid w:val="00E46F6B"/>
    <w:rsid w:val="00E471FC"/>
    <w:rsid w:val="00E47950"/>
    <w:rsid w:val="00E53228"/>
    <w:rsid w:val="00E537C2"/>
    <w:rsid w:val="00E541CA"/>
    <w:rsid w:val="00E547F6"/>
    <w:rsid w:val="00E60812"/>
    <w:rsid w:val="00E60FBB"/>
    <w:rsid w:val="00E64C18"/>
    <w:rsid w:val="00E66224"/>
    <w:rsid w:val="00E67ABE"/>
    <w:rsid w:val="00E7120D"/>
    <w:rsid w:val="00E713AD"/>
    <w:rsid w:val="00E71906"/>
    <w:rsid w:val="00E72E45"/>
    <w:rsid w:val="00E807A8"/>
    <w:rsid w:val="00E80F28"/>
    <w:rsid w:val="00E81D63"/>
    <w:rsid w:val="00E836E7"/>
    <w:rsid w:val="00E83CDE"/>
    <w:rsid w:val="00E84D23"/>
    <w:rsid w:val="00E90D90"/>
    <w:rsid w:val="00E92A6D"/>
    <w:rsid w:val="00E93821"/>
    <w:rsid w:val="00E960D9"/>
    <w:rsid w:val="00E9756A"/>
    <w:rsid w:val="00EA001A"/>
    <w:rsid w:val="00EA262C"/>
    <w:rsid w:val="00EA280D"/>
    <w:rsid w:val="00EB1776"/>
    <w:rsid w:val="00EB345E"/>
    <w:rsid w:val="00EB34FC"/>
    <w:rsid w:val="00EB3BD4"/>
    <w:rsid w:val="00EB3DC4"/>
    <w:rsid w:val="00EB55AD"/>
    <w:rsid w:val="00EB5842"/>
    <w:rsid w:val="00EB5963"/>
    <w:rsid w:val="00EB65FA"/>
    <w:rsid w:val="00EB6E67"/>
    <w:rsid w:val="00EB7179"/>
    <w:rsid w:val="00EC3060"/>
    <w:rsid w:val="00EC3886"/>
    <w:rsid w:val="00EC4B4B"/>
    <w:rsid w:val="00EC6007"/>
    <w:rsid w:val="00EC6D60"/>
    <w:rsid w:val="00EC746F"/>
    <w:rsid w:val="00EC7842"/>
    <w:rsid w:val="00ED0354"/>
    <w:rsid w:val="00ED217E"/>
    <w:rsid w:val="00ED6CB0"/>
    <w:rsid w:val="00EE019B"/>
    <w:rsid w:val="00EE0A75"/>
    <w:rsid w:val="00EE107D"/>
    <w:rsid w:val="00EE10D3"/>
    <w:rsid w:val="00EE2332"/>
    <w:rsid w:val="00EE274F"/>
    <w:rsid w:val="00EE3510"/>
    <w:rsid w:val="00EE5D18"/>
    <w:rsid w:val="00EE6735"/>
    <w:rsid w:val="00EE6C4D"/>
    <w:rsid w:val="00EF1D10"/>
    <w:rsid w:val="00EF21C2"/>
    <w:rsid w:val="00EF55BB"/>
    <w:rsid w:val="00EF6829"/>
    <w:rsid w:val="00F002FD"/>
    <w:rsid w:val="00F00A23"/>
    <w:rsid w:val="00F017CB"/>
    <w:rsid w:val="00F01BA1"/>
    <w:rsid w:val="00F0232D"/>
    <w:rsid w:val="00F02814"/>
    <w:rsid w:val="00F02E2E"/>
    <w:rsid w:val="00F02F82"/>
    <w:rsid w:val="00F03059"/>
    <w:rsid w:val="00F037CA"/>
    <w:rsid w:val="00F03877"/>
    <w:rsid w:val="00F04D2A"/>
    <w:rsid w:val="00F063BC"/>
    <w:rsid w:val="00F07809"/>
    <w:rsid w:val="00F10C70"/>
    <w:rsid w:val="00F10F26"/>
    <w:rsid w:val="00F11C73"/>
    <w:rsid w:val="00F12FDC"/>
    <w:rsid w:val="00F135AE"/>
    <w:rsid w:val="00F13818"/>
    <w:rsid w:val="00F13B5A"/>
    <w:rsid w:val="00F14BD6"/>
    <w:rsid w:val="00F15D1A"/>
    <w:rsid w:val="00F1734E"/>
    <w:rsid w:val="00F20EDB"/>
    <w:rsid w:val="00F2327B"/>
    <w:rsid w:val="00F23BA9"/>
    <w:rsid w:val="00F245C8"/>
    <w:rsid w:val="00F24788"/>
    <w:rsid w:val="00F24ADE"/>
    <w:rsid w:val="00F2663E"/>
    <w:rsid w:val="00F266D6"/>
    <w:rsid w:val="00F26AE1"/>
    <w:rsid w:val="00F27411"/>
    <w:rsid w:val="00F27ECA"/>
    <w:rsid w:val="00F30767"/>
    <w:rsid w:val="00F31069"/>
    <w:rsid w:val="00F31342"/>
    <w:rsid w:val="00F3142A"/>
    <w:rsid w:val="00F32B4B"/>
    <w:rsid w:val="00F34EE1"/>
    <w:rsid w:val="00F3763E"/>
    <w:rsid w:val="00F41125"/>
    <w:rsid w:val="00F41C33"/>
    <w:rsid w:val="00F41CF6"/>
    <w:rsid w:val="00F43807"/>
    <w:rsid w:val="00F448F4"/>
    <w:rsid w:val="00F44E49"/>
    <w:rsid w:val="00F5042D"/>
    <w:rsid w:val="00F52210"/>
    <w:rsid w:val="00F53607"/>
    <w:rsid w:val="00F55B4B"/>
    <w:rsid w:val="00F565CB"/>
    <w:rsid w:val="00F61425"/>
    <w:rsid w:val="00F634A4"/>
    <w:rsid w:val="00F63613"/>
    <w:rsid w:val="00F66469"/>
    <w:rsid w:val="00F72989"/>
    <w:rsid w:val="00F73C78"/>
    <w:rsid w:val="00F80498"/>
    <w:rsid w:val="00F805B6"/>
    <w:rsid w:val="00F8094B"/>
    <w:rsid w:val="00F8097B"/>
    <w:rsid w:val="00F813A3"/>
    <w:rsid w:val="00F83B64"/>
    <w:rsid w:val="00F83BC7"/>
    <w:rsid w:val="00F8473F"/>
    <w:rsid w:val="00F8648E"/>
    <w:rsid w:val="00F86B80"/>
    <w:rsid w:val="00F87A35"/>
    <w:rsid w:val="00F9281E"/>
    <w:rsid w:val="00F92CCA"/>
    <w:rsid w:val="00F93B86"/>
    <w:rsid w:val="00F93F36"/>
    <w:rsid w:val="00F94690"/>
    <w:rsid w:val="00F94BD3"/>
    <w:rsid w:val="00F96B9D"/>
    <w:rsid w:val="00FA0783"/>
    <w:rsid w:val="00FA0D1D"/>
    <w:rsid w:val="00FA0ECB"/>
    <w:rsid w:val="00FA1913"/>
    <w:rsid w:val="00FA3A29"/>
    <w:rsid w:val="00FA5AB1"/>
    <w:rsid w:val="00FB2043"/>
    <w:rsid w:val="00FB2698"/>
    <w:rsid w:val="00FB2BC8"/>
    <w:rsid w:val="00FB68DF"/>
    <w:rsid w:val="00FB7BC4"/>
    <w:rsid w:val="00FC1DBC"/>
    <w:rsid w:val="00FC621D"/>
    <w:rsid w:val="00FD0505"/>
    <w:rsid w:val="00FD366E"/>
    <w:rsid w:val="00FD793C"/>
    <w:rsid w:val="00FE11DD"/>
    <w:rsid w:val="00FE37C7"/>
    <w:rsid w:val="00FE40EF"/>
    <w:rsid w:val="00FE448D"/>
    <w:rsid w:val="00FE5196"/>
    <w:rsid w:val="00FE5DED"/>
    <w:rsid w:val="00FF186C"/>
    <w:rsid w:val="00FF1A98"/>
    <w:rsid w:val="00FF1DFF"/>
    <w:rsid w:val="00FF2493"/>
    <w:rsid w:val="00FF3773"/>
    <w:rsid w:val="00FF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113DBF"/>
  <w15:chartTrackingRefBased/>
  <w15:docId w15:val="{791B6AEA-0009-4301-977B-163B34729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5D6E"/>
  </w:style>
  <w:style w:type="paragraph" w:styleId="Heading1">
    <w:name w:val="heading 1"/>
    <w:basedOn w:val="Normal"/>
    <w:next w:val="Normal"/>
    <w:link w:val="Heading1Char"/>
    <w:uiPriority w:val="9"/>
    <w:qFormat/>
    <w:rsid w:val="00C71F30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1C6194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1F30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1C6194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1F30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1C6194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1F30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2683C6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1F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2683C6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1F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683C6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1F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683C6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1F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683C6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1F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83C6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1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F30"/>
  </w:style>
  <w:style w:type="paragraph" w:styleId="Footer">
    <w:name w:val="footer"/>
    <w:basedOn w:val="Normal"/>
    <w:link w:val="FooterChar"/>
    <w:uiPriority w:val="99"/>
    <w:unhideWhenUsed/>
    <w:rsid w:val="00C71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F30"/>
  </w:style>
  <w:style w:type="paragraph" w:styleId="Title">
    <w:name w:val="Title"/>
    <w:basedOn w:val="Normal"/>
    <w:next w:val="Normal"/>
    <w:link w:val="TitleChar"/>
    <w:uiPriority w:val="10"/>
    <w:qFormat/>
    <w:rsid w:val="00C71F30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C71F30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Heading1Char">
    <w:name w:val="Heading 1 Char"/>
    <w:basedOn w:val="DefaultParagraphFont"/>
    <w:link w:val="Heading1"/>
    <w:uiPriority w:val="9"/>
    <w:rsid w:val="00C71F30"/>
    <w:rPr>
      <w:rFonts w:asciiTheme="majorHAnsi" w:eastAsiaTheme="majorEastAsia" w:hAnsiTheme="majorHAnsi" w:cstheme="majorBidi"/>
      <w:color w:val="1C6194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71F30"/>
    <w:rPr>
      <w:rFonts w:asciiTheme="majorHAnsi" w:eastAsiaTheme="majorEastAsia" w:hAnsiTheme="majorHAnsi" w:cstheme="majorBidi"/>
      <w:color w:val="1C6194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1F30"/>
    <w:rPr>
      <w:rFonts w:asciiTheme="majorHAnsi" w:eastAsiaTheme="majorEastAsia" w:hAnsiTheme="majorHAnsi" w:cstheme="majorBidi"/>
      <w:color w:val="1C6194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1F30"/>
    <w:rPr>
      <w:rFonts w:asciiTheme="majorHAnsi" w:eastAsiaTheme="majorEastAsia" w:hAnsiTheme="majorHAnsi" w:cstheme="majorBidi"/>
      <w:color w:val="2683C6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1F30"/>
    <w:rPr>
      <w:rFonts w:asciiTheme="majorHAnsi" w:eastAsiaTheme="majorEastAsia" w:hAnsiTheme="majorHAnsi" w:cstheme="majorBidi"/>
      <w:i/>
      <w:iCs/>
      <w:color w:val="2683C6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1F30"/>
    <w:rPr>
      <w:rFonts w:asciiTheme="majorHAnsi" w:eastAsiaTheme="majorEastAsia" w:hAnsiTheme="majorHAnsi" w:cstheme="majorBidi"/>
      <w:color w:val="2683C6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1F30"/>
    <w:rPr>
      <w:rFonts w:asciiTheme="majorHAnsi" w:eastAsiaTheme="majorEastAsia" w:hAnsiTheme="majorHAnsi" w:cstheme="majorBidi"/>
      <w:b/>
      <w:bCs/>
      <w:color w:val="2683C6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1F30"/>
    <w:rPr>
      <w:rFonts w:asciiTheme="majorHAnsi" w:eastAsiaTheme="majorEastAsia" w:hAnsiTheme="majorHAnsi" w:cstheme="majorBidi"/>
      <w:b/>
      <w:bCs/>
      <w:i/>
      <w:iCs/>
      <w:color w:val="2683C6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1F30"/>
    <w:rPr>
      <w:rFonts w:asciiTheme="majorHAnsi" w:eastAsiaTheme="majorEastAsia" w:hAnsiTheme="majorHAnsi" w:cstheme="majorBidi"/>
      <w:i/>
      <w:iCs/>
      <w:color w:val="2683C6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C71F30"/>
    <w:pPr>
      <w:spacing w:line="240" w:lineRule="auto"/>
    </w:pPr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1F30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C71F30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C71F30"/>
    <w:rPr>
      <w:b/>
      <w:bCs/>
    </w:rPr>
  </w:style>
  <w:style w:type="character" w:styleId="Emphasis">
    <w:name w:val="Emphasis"/>
    <w:basedOn w:val="DefaultParagraphFont"/>
    <w:uiPriority w:val="20"/>
    <w:qFormat/>
    <w:rsid w:val="00C71F30"/>
    <w:rPr>
      <w:i/>
      <w:iCs/>
      <w:color w:val="2683C6" w:themeColor="accent6"/>
    </w:rPr>
  </w:style>
  <w:style w:type="paragraph" w:styleId="NoSpacing">
    <w:name w:val="No Spacing"/>
    <w:uiPriority w:val="1"/>
    <w:qFormat/>
    <w:rsid w:val="00C71F3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71F30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C71F30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1F30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2683C6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1F30"/>
    <w:rPr>
      <w:rFonts w:asciiTheme="majorHAnsi" w:eastAsiaTheme="majorEastAsia" w:hAnsiTheme="majorHAnsi" w:cstheme="majorBidi"/>
      <w:i/>
      <w:iCs/>
      <w:color w:val="2683C6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71F30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C71F3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71F30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C71F30"/>
    <w:rPr>
      <w:b/>
      <w:bCs/>
      <w:smallCaps/>
      <w:color w:val="2683C6" w:themeColor="accent6"/>
    </w:rPr>
  </w:style>
  <w:style w:type="character" w:styleId="BookTitle">
    <w:name w:val="Book Title"/>
    <w:basedOn w:val="DefaultParagraphFont"/>
    <w:uiPriority w:val="33"/>
    <w:qFormat/>
    <w:rsid w:val="00C71F30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C71F30"/>
    <w:pPr>
      <w:outlineLvl w:val="9"/>
    </w:pPr>
  </w:style>
  <w:style w:type="paragraph" w:styleId="ListParagraph">
    <w:name w:val="List Paragraph"/>
    <w:basedOn w:val="Normal"/>
    <w:uiPriority w:val="34"/>
    <w:qFormat/>
    <w:rsid w:val="00027986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02798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27986"/>
    <w:pPr>
      <w:spacing w:after="100"/>
      <w:ind w:left="210"/>
    </w:pPr>
  </w:style>
  <w:style w:type="character" w:styleId="Hyperlink">
    <w:name w:val="Hyperlink"/>
    <w:basedOn w:val="DefaultParagraphFont"/>
    <w:uiPriority w:val="99"/>
    <w:unhideWhenUsed/>
    <w:rsid w:val="00027986"/>
    <w:rPr>
      <w:color w:val="6B9F25" w:themeColor="hyperlink"/>
      <w:u w:val="single"/>
    </w:rPr>
  </w:style>
  <w:style w:type="table" w:styleId="TableGrid">
    <w:name w:val="Table Grid"/>
    <w:basedOn w:val="TableNormal"/>
    <w:uiPriority w:val="39"/>
    <w:rsid w:val="009572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2">
    <w:name w:val="Grid Table 1 Light Accent 2"/>
    <w:basedOn w:val="TableNormal"/>
    <w:uiPriority w:val="46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BCE1E5" w:themeColor="accent2" w:themeTint="66"/>
        <w:left w:val="single" w:sz="4" w:space="0" w:color="BCE1E5" w:themeColor="accent2" w:themeTint="66"/>
        <w:bottom w:val="single" w:sz="4" w:space="0" w:color="BCE1E5" w:themeColor="accent2" w:themeTint="66"/>
        <w:right w:val="single" w:sz="4" w:space="0" w:color="BCE1E5" w:themeColor="accent2" w:themeTint="66"/>
        <w:insideH w:val="single" w:sz="4" w:space="0" w:color="BCE1E5" w:themeColor="accent2" w:themeTint="66"/>
        <w:insideV w:val="single" w:sz="4" w:space="0" w:color="BCE1E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9AD3D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AD3D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A9D5E7" w:themeColor="accent1" w:themeTint="66"/>
        <w:left w:val="single" w:sz="4" w:space="0" w:color="A9D5E7" w:themeColor="accent1" w:themeTint="66"/>
        <w:bottom w:val="single" w:sz="4" w:space="0" w:color="A9D5E7" w:themeColor="accent1" w:themeTint="66"/>
        <w:right w:val="single" w:sz="4" w:space="0" w:color="A9D5E7" w:themeColor="accent1" w:themeTint="66"/>
        <w:insideH w:val="single" w:sz="4" w:space="0" w:color="A9D5E7" w:themeColor="accent1" w:themeTint="66"/>
        <w:insideV w:val="single" w:sz="4" w:space="0" w:color="A9D5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FC0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FC0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3-Accent1">
    <w:name w:val="Grid Table 3 Accent 1"/>
    <w:basedOn w:val="TableNormal"/>
    <w:uiPriority w:val="48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7FC0DB" w:themeColor="accent1" w:themeTint="99"/>
        <w:left w:val="single" w:sz="4" w:space="0" w:color="7FC0DB" w:themeColor="accent1" w:themeTint="99"/>
        <w:bottom w:val="single" w:sz="4" w:space="0" w:color="7FC0DB" w:themeColor="accent1" w:themeTint="99"/>
        <w:right w:val="single" w:sz="4" w:space="0" w:color="7FC0DB" w:themeColor="accent1" w:themeTint="99"/>
        <w:insideH w:val="single" w:sz="4" w:space="0" w:color="7FC0DB" w:themeColor="accent1" w:themeTint="99"/>
        <w:insideV w:val="single" w:sz="4" w:space="0" w:color="7FC0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EAF3" w:themeFill="accent1" w:themeFillTint="33"/>
      </w:tcPr>
    </w:tblStylePr>
    <w:tblStylePr w:type="band1Horz">
      <w:tblPr/>
      <w:tcPr>
        <w:shd w:val="clear" w:color="auto" w:fill="D4EAF3" w:themeFill="accent1" w:themeFillTint="33"/>
      </w:tcPr>
    </w:tblStylePr>
    <w:tblStylePr w:type="neCell">
      <w:tblPr/>
      <w:tcPr>
        <w:tcBorders>
          <w:bottom w:val="single" w:sz="4" w:space="0" w:color="7FC0DB" w:themeColor="accent1" w:themeTint="99"/>
        </w:tcBorders>
      </w:tcPr>
    </w:tblStylePr>
    <w:tblStylePr w:type="nwCell">
      <w:tblPr/>
      <w:tcPr>
        <w:tcBorders>
          <w:bottom w:val="single" w:sz="4" w:space="0" w:color="7FC0DB" w:themeColor="accent1" w:themeTint="99"/>
        </w:tcBorders>
      </w:tcPr>
    </w:tblStylePr>
    <w:tblStylePr w:type="seCell">
      <w:tblPr/>
      <w:tcPr>
        <w:tcBorders>
          <w:top w:val="single" w:sz="4" w:space="0" w:color="7FC0DB" w:themeColor="accent1" w:themeTint="99"/>
        </w:tcBorders>
      </w:tcPr>
    </w:tblStylePr>
    <w:tblStylePr w:type="swCell">
      <w:tblPr/>
      <w:tcPr>
        <w:tcBorders>
          <w:top w:val="single" w:sz="4" w:space="0" w:color="7FC0DB" w:themeColor="accent1" w:themeTint="99"/>
        </w:tcBorders>
      </w:tcPr>
    </w:tblStylePr>
  </w:style>
  <w:style w:type="table" w:styleId="GridTable4-Accent1">
    <w:name w:val="Grid Table 4 Accent 1"/>
    <w:basedOn w:val="TableNormal"/>
    <w:uiPriority w:val="49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7FC0DB" w:themeColor="accent1" w:themeTint="99"/>
        <w:left w:val="single" w:sz="4" w:space="0" w:color="7FC0DB" w:themeColor="accent1" w:themeTint="99"/>
        <w:bottom w:val="single" w:sz="4" w:space="0" w:color="7FC0DB" w:themeColor="accent1" w:themeTint="99"/>
        <w:right w:val="single" w:sz="4" w:space="0" w:color="7FC0DB" w:themeColor="accent1" w:themeTint="99"/>
        <w:insideH w:val="single" w:sz="4" w:space="0" w:color="7FC0DB" w:themeColor="accent1" w:themeTint="99"/>
        <w:insideV w:val="single" w:sz="4" w:space="0" w:color="7FC0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494BA" w:themeColor="accent1"/>
          <w:left w:val="single" w:sz="4" w:space="0" w:color="3494BA" w:themeColor="accent1"/>
          <w:bottom w:val="single" w:sz="4" w:space="0" w:color="3494BA" w:themeColor="accent1"/>
          <w:right w:val="single" w:sz="4" w:space="0" w:color="3494BA" w:themeColor="accent1"/>
          <w:insideH w:val="nil"/>
          <w:insideV w:val="nil"/>
        </w:tcBorders>
        <w:shd w:val="clear" w:color="auto" w:fill="3494BA" w:themeFill="accent1"/>
      </w:tcPr>
    </w:tblStylePr>
    <w:tblStylePr w:type="lastRow">
      <w:rPr>
        <w:b/>
        <w:bCs/>
      </w:rPr>
      <w:tblPr/>
      <w:tcPr>
        <w:tcBorders>
          <w:top w:val="double" w:sz="4" w:space="0" w:color="3494BA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EAF3" w:themeFill="accent1" w:themeFillTint="33"/>
      </w:tcPr>
    </w:tblStylePr>
    <w:tblStylePr w:type="band1Horz">
      <w:tblPr/>
      <w:tcPr>
        <w:shd w:val="clear" w:color="auto" w:fill="D4EAF3" w:themeFill="accent1" w:themeFillTint="33"/>
      </w:tcPr>
    </w:tblStylePr>
  </w:style>
  <w:style w:type="table" w:styleId="GridTable5Dark-Accent6">
    <w:name w:val="Grid Table 5 Dark Accent 6"/>
    <w:basedOn w:val="TableNormal"/>
    <w:uiPriority w:val="50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E6F6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683C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683C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683C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683C6" w:themeFill="accent6"/>
      </w:tcPr>
    </w:tblStylePr>
    <w:tblStylePr w:type="band1Vert">
      <w:tblPr/>
      <w:tcPr>
        <w:shd w:val="clear" w:color="auto" w:fill="A3CEED" w:themeFill="accent6" w:themeFillTint="66"/>
      </w:tcPr>
    </w:tblStylePr>
    <w:tblStylePr w:type="band1Horz">
      <w:tblPr/>
      <w:tcPr>
        <w:shd w:val="clear" w:color="auto" w:fill="A3CEED" w:themeFill="accent6" w:themeFillTint="66"/>
      </w:tcPr>
    </w:tblStylePr>
  </w:style>
  <w:style w:type="table" w:styleId="GridTable5Dark-Accent5">
    <w:name w:val="Grid Table 5 Dark Accent 5"/>
    <w:basedOn w:val="TableNormal"/>
    <w:uiPriority w:val="50"/>
    <w:rsid w:val="0095728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E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4AC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4AC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4AC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4ACB6" w:themeFill="accent5"/>
      </w:tcPr>
    </w:tblStylePr>
    <w:tblStylePr w:type="band1Vert">
      <w:tblPr/>
      <w:tcPr>
        <w:shd w:val="clear" w:color="auto" w:fill="CDDDE1" w:themeFill="accent5" w:themeFillTint="66"/>
      </w:tcPr>
    </w:tblStylePr>
    <w:tblStylePr w:type="band1Horz">
      <w:tblPr/>
      <w:tcPr>
        <w:shd w:val="clear" w:color="auto" w:fill="CDDDE1" w:themeFill="accent5" w:themeFillTint="66"/>
      </w:tcPr>
    </w:tblStylePr>
  </w:style>
  <w:style w:type="character" w:styleId="PlaceholderText">
    <w:name w:val="Placeholder Text"/>
    <w:basedOn w:val="DefaultParagraphFont"/>
    <w:uiPriority w:val="99"/>
    <w:semiHidden/>
    <w:rsid w:val="009C520C"/>
    <w:rPr>
      <w:color w:val="666666"/>
    </w:rPr>
  </w:style>
  <w:style w:type="table" w:styleId="GridTable4-Accent6">
    <w:name w:val="Grid Table 4 Accent 6"/>
    <w:basedOn w:val="TableNormal"/>
    <w:uiPriority w:val="49"/>
    <w:rsid w:val="004651CE"/>
    <w:pPr>
      <w:spacing w:after="0" w:line="240" w:lineRule="auto"/>
    </w:pPr>
    <w:tblPr>
      <w:tblStyleRowBandSize w:val="1"/>
      <w:tblStyleColBandSize w:val="1"/>
      <w:tblBorders>
        <w:top w:val="single" w:sz="4" w:space="0" w:color="74B5E4" w:themeColor="accent6" w:themeTint="99"/>
        <w:left w:val="single" w:sz="4" w:space="0" w:color="74B5E4" w:themeColor="accent6" w:themeTint="99"/>
        <w:bottom w:val="single" w:sz="4" w:space="0" w:color="74B5E4" w:themeColor="accent6" w:themeTint="99"/>
        <w:right w:val="single" w:sz="4" w:space="0" w:color="74B5E4" w:themeColor="accent6" w:themeTint="99"/>
        <w:insideH w:val="single" w:sz="4" w:space="0" w:color="74B5E4" w:themeColor="accent6" w:themeTint="99"/>
        <w:insideV w:val="single" w:sz="4" w:space="0" w:color="74B5E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683C6" w:themeColor="accent6"/>
          <w:left w:val="single" w:sz="4" w:space="0" w:color="2683C6" w:themeColor="accent6"/>
          <w:bottom w:val="single" w:sz="4" w:space="0" w:color="2683C6" w:themeColor="accent6"/>
          <w:right w:val="single" w:sz="4" w:space="0" w:color="2683C6" w:themeColor="accent6"/>
          <w:insideH w:val="nil"/>
          <w:insideV w:val="nil"/>
        </w:tcBorders>
        <w:shd w:val="clear" w:color="auto" w:fill="2683C6" w:themeFill="accent6"/>
      </w:tcPr>
    </w:tblStylePr>
    <w:tblStylePr w:type="lastRow">
      <w:rPr>
        <w:b/>
        <w:bCs/>
      </w:rPr>
      <w:tblPr/>
      <w:tcPr>
        <w:tcBorders>
          <w:top w:val="double" w:sz="4" w:space="0" w:color="2683C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6F6" w:themeFill="accent6" w:themeFillTint="33"/>
      </w:tcPr>
    </w:tblStylePr>
    <w:tblStylePr w:type="band1Horz">
      <w:tblPr/>
      <w:tcPr>
        <w:shd w:val="clear" w:color="auto" w:fill="D0E6F6" w:themeFill="accent6" w:themeFillTint="33"/>
      </w:tcPr>
    </w:tblStylePr>
  </w:style>
  <w:style w:type="table" w:styleId="GridTable5Dark-Accent2">
    <w:name w:val="Grid Table 5 Dark Accent 2"/>
    <w:basedOn w:val="TableNormal"/>
    <w:uiPriority w:val="50"/>
    <w:rsid w:val="004651C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F0F2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8B6C0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8B6C0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8B6C0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8B6C0" w:themeFill="accent2"/>
      </w:tcPr>
    </w:tblStylePr>
    <w:tblStylePr w:type="band1Vert">
      <w:tblPr/>
      <w:tcPr>
        <w:shd w:val="clear" w:color="auto" w:fill="BCE1E5" w:themeFill="accent2" w:themeFillTint="66"/>
      </w:tcPr>
    </w:tblStylePr>
    <w:tblStylePr w:type="band1Horz">
      <w:tblPr/>
      <w:tcPr>
        <w:shd w:val="clear" w:color="auto" w:fill="BCE1E5" w:themeFill="accent2" w:themeFillTint="66"/>
      </w:tcPr>
    </w:tblStylePr>
  </w:style>
  <w:style w:type="table" w:styleId="GridTable4-Accent2">
    <w:name w:val="Grid Table 4 Accent 2"/>
    <w:basedOn w:val="TableNormal"/>
    <w:uiPriority w:val="49"/>
    <w:rsid w:val="004651CE"/>
    <w:pPr>
      <w:spacing w:after="0" w:line="240" w:lineRule="auto"/>
    </w:pPr>
    <w:tblPr>
      <w:tblStyleRowBandSize w:val="1"/>
      <w:tblStyleColBandSize w:val="1"/>
      <w:tblBorders>
        <w:top w:val="single" w:sz="4" w:space="0" w:color="9AD3D9" w:themeColor="accent2" w:themeTint="99"/>
        <w:left w:val="single" w:sz="4" w:space="0" w:color="9AD3D9" w:themeColor="accent2" w:themeTint="99"/>
        <w:bottom w:val="single" w:sz="4" w:space="0" w:color="9AD3D9" w:themeColor="accent2" w:themeTint="99"/>
        <w:right w:val="single" w:sz="4" w:space="0" w:color="9AD3D9" w:themeColor="accent2" w:themeTint="99"/>
        <w:insideH w:val="single" w:sz="4" w:space="0" w:color="9AD3D9" w:themeColor="accent2" w:themeTint="99"/>
        <w:insideV w:val="single" w:sz="4" w:space="0" w:color="9AD3D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8B6C0" w:themeColor="accent2"/>
          <w:left w:val="single" w:sz="4" w:space="0" w:color="58B6C0" w:themeColor="accent2"/>
          <w:bottom w:val="single" w:sz="4" w:space="0" w:color="58B6C0" w:themeColor="accent2"/>
          <w:right w:val="single" w:sz="4" w:space="0" w:color="58B6C0" w:themeColor="accent2"/>
          <w:insideH w:val="nil"/>
          <w:insideV w:val="nil"/>
        </w:tcBorders>
        <w:shd w:val="clear" w:color="auto" w:fill="58B6C0" w:themeFill="accent2"/>
      </w:tcPr>
    </w:tblStylePr>
    <w:tblStylePr w:type="lastRow">
      <w:rPr>
        <w:b/>
        <w:bCs/>
      </w:rPr>
      <w:tblPr/>
      <w:tcPr>
        <w:tcBorders>
          <w:top w:val="double" w:sz="4" w:space="0" w:color="58B6C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F0F2" w:themeFill="accent2" w:themeFillTint="33"/>
      </w:tcPr>
    </w:tblStylePr>
    <w:tblStylePr w:type="band1Horz">
      <w:tblPr/>
      <w:tcPr>
        <w:shd w:val="clear" w:color="auto" w:fill="DDF0F2" w:themeFill="accent2" w:themeFillTint="33"/>
      </w:tcPr>
    </w:tblStylePr>
  </w:style>
  <w:style w:type="table" w:styleId="GridTable4-Accent5">
    <w:name w:val="Grid Table 4 Accent 5"/>
    <w:basedOn w:val="TableNormal"/>
    <w:uiPriority w:val="49"/>
    <w:rsid w:val="00C777BA"/>
    <w:pPr>
      <w:spacing w:after="0" w:line="240" w:lineRule="auto"/>
    </w:pPr>
    <w:tblPr>
      <w:tblStyleRowBandSize w:val="1"/>
      <w:tblStyleColBandSize w:val="1"/>
      <w:tblBorders>
        <w:top w:val="single" w:sz="4" w:space="0" w:color="B5CDD3" w:themeColor="accent5" w:themeTint="99"/>
        <w:left w:val="single" w:sz="4" w:space="0" w:color="B5CDD3" w:themeColor="accent5" w:themeTint="99"/>
        <w:bottom w:val="single" w:sz="4" w:space="0" w:color="B5CDD3" w:themeColor="accent5" w:themeTint="99"/>
        <w:right w:val="single" w:sz="4" w:space="0" w:color="B5CDD3" w:themeColor="accent5" w:themeTint="99"/>
        <w:insideH w:val="single" w:sz="4" w:space="0" w:color="B5CDD3" w:themeColor="accent5" w:themeTint="99"/>
        <w:insideV w:val="single" w:sz="4" w:space="0" w:color="B5CDD3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4ACB6" w:themeColor="accent5"/>
          <w:left w:val="single" w:sz="4" w:space="0" w:color="84ACB6" w:themeColor="accent5"/>
          <w:bottom w:val="single" w:sz="4" w:space="0" w:color="84ACB6" w:themeColor="accent5"/>
          <w:right w:val="single" w:sz="4" w:space="0" w:color="84ACB6" w:themeColor="accent5"/>
          <w:insideH w:val="nil"/>
          <w:insideV w:val="nil"/>
        </w:tcBorders>
        <w:shd w:val="clear" w:color="auto" w:fill="84ACB6" w:themeFill="accent5"/>
      </w:tcPr>
    </w:tblStylePr>
    <w:tblStylePr w:type="lastRow">
      <w:rPr>
        <w:b/>
        <w:bCs/>
      </w:rPr>
      <w:tblPr/>
      <w:tcPr>
        <w:tcBorders>
          <w:top w:val="double" w:sz="4" w:space="0" w:color="84AC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F0" w:themeFill="accent5" w:themeFillTint="33"/>
      </w:tcPr>
    </w:tblStylePr>
    <w:tblStylePr w:type="band1Horz">
      <w:tblPr/>
      <w:tcPr>
        <w:shd w:val="clear" w:color="auto" w:fill="E6EEF0" w:themeFill="accent5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7B63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1085"/>
    <w:rPr>
      <w:color w:val="9F6715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45F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rl">
    <w:name w:val="url"/>
    <w:basedOn w:val="DefaultParagraphFont"/>
    <w:rsid w:val="00465E8A"/>
  </w:style>
  <w:style w:type="table" w:styleId="GridTable5Dark-Accent3">
    <w:name w:val="Grid Table 5 Dark Accent 3"/>
    <w:basedOn w:val="TableNormal"/>
    <w:uiPriority w:val="50"/>
    <w:rsid w:val="00465E8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F1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5BDA7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5BDA7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5BDA7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5BDA7" w:themeFill="accent3"/>
      </w:tcPr>
    </w:tblStylePr>
    <w:tblStylePr w:type="band1Vert">
      <w:tblPr/>
      <w:tcPr>
        <w:shd w:val="clear" w:color="auto" w:fill="C7E4DB" w:themeFill="accent3" w:themeFillTint="66"/>
      </w:tcPr>
    </w:tblStylePr>
    <w:tblStylePr w:type="band1Horz">
      <w:tblPr/>
      <w:tcPr>
        <w:shd w:val="clear" w:color="auto" w:fill="C7E4DB" w:themeFill="accent3" w:themeFillTint="66"/>
      </w:tcPr>
    </w:tblStylePr>
  </w:style>
  <w:style w:type="character" w:customStyle="1" w:styleId="katex-mathml">
    <w:name w:val="katex-mathml"/>
    <w:basedOn w:val="DefaultParagraphFont"/>
    <w:rsid w:val="00573F90"/>
  </w:style>
  <w:style w:type="character" w:customStyle="1" w:styleId="mord">
    <w:name w:val="mord"/>
    <w:basedOn w:val="DefaultParagraphFont"/>
    <w:rsid w:val="00573F90"/>
  </w:style>
  <w:style w:type="table" w:styleId="ListTable3-Accent1">
    <w:name w:val="List Table 3 Accent 1"/>
    <w:basedOn w:val="TableNormal"/>
    <w:uiPriority w:val="48"/>
    <w:rsid w:val="00E471FC"/>
    <w:pPr>
      <w:spacing w:after="0" w:line="240" w:lineRule="auto"/>
    </w:pPr>
    <w:tblPr>
      <w:tblStyleRowBandSize w:val="1"/>
      <w:tblStyleColBandSize w:val="1"/>
      <w:tblBorders>
        <w:top w:val="single" w:sz="4" w:space="0" w:color="3494BA" w:themeColor="accent1"/>
        <w:left w:val="single" w:sz="4" w:space="0" w:color="3494BA" w:themeColor="accent1"/>
        <w:bottom w:val="single" w:sz="4" w:space="0" w:color="3494BA" w:themeColor="accent1"/>
        <w:right w:val="single" w:sz="4" w:space="0" w:color="3494BA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494BA" w:themeFill="accent1"/>
      </w:tcPr>
    </w:tblStylePr>
    <w:tblStylePr w:type="lastRow">
      <w:rPr>
        <w:b/>
        <w:bCs/>
      </w:rPr>
      <w:tblPr/>
      <w:tcPr>
        <w:tcBorders>
          <w:top w:val="double" w:sz="4" w:space="0" w:color="3494BA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494BA" w:themeColor="accent1"/>
          <w:right w:val="single" w:sz="4" w:space="0" w:color="3494BA" w:themeColor="accent1"/>
        </w:tcBorders>
      </w:tcPr>
    </w:tblStylePr>
    <w:tblStylePr w:type="band1Horz">
      <w:tblPr/>
      <w:tcPr>
        <w:tcBorders>
          <w:top w:val="single" w:sz="4" w:space="0" w:color="3494BA" w:themeColor="accent1"/>
          <w:bottom w:val="single" w:sz="4" w:space="0" w:color="3494BA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494BA" w:themeColor="accent1"/>
          <w:left w:val="nil"/>
        </w:tcBorders>
      </w:tcPr>
    </w:tblStylePr>
    <w:tblStylePr w:type="swCell">
      <w:tblPr/>
      <w:tcPr>
        <w:tcBorders>
          <w:top w:val="double" w:sz="4" w:space="0" w:color="3494BA" w:themeColor="accent1"/>
          <w:right w:val="nil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1021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021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0216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21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216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63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1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0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9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6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7215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93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7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7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7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A689CA-31B9-4280-AF44-A9CBFDFA45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3472</TotalTime>
  <Pages>22</Pages>
  <Words>3043</Words>
  <Characters>17409</Characters>
  <Application>Microsoft Office Word</Application>
  <DocSecurity>0</DocSecurity>
  <Lines>470</Lines>
  <Paragraphs>284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20168</CharactersWithSpaces>
  <SharedDoc>false</SharedDoc>
  <HLinks>
    <vt:vector size="114" baseType="variant">
      <vt:variant>
        <vt:i4>6225930</vt:i4>
      </vt:variant>
      <vt:variant>
        <vt:i4>108</vt:i4>
      </vt:variant>
      <vt:variant>
        <vt:i4>0</vt:i4>
      </vt:variant>
      <vt:variant>
        <vt:i4>5</vt:i4>
      </vt:variant>
      <vt:variant>
        <vt:lpwstr>https://www.geoengineer.org/education/laboratory-testing/atterberg-limits</vt:lpwstr>
      </vt:variant>
      <vt:variant>
        <vt:lpwstr>plastic-limit</vt:lpwstr>
      </vt:variant>
      <vt:variant>
        <vt:i4>3866720</vt:i4>
      </vt:variant>
      <vt:variant>
        <vt:i4>105</vt:i4>
      </vt:variant>
      <vt:variant>
        <vt:i4>0</vt:i4>
      </vt:variant>
      <vt:variant>
        <vt:i4>5</vt:i4>
      </vt:variant>
      <vt:variant>
        <vt:lpwstr>http://www.geoengineer.org/</vt:lpwstr>
      </vt:variant>
      <vt:variant>
        <vt:lpwstr/>
      </vt:variant>
      <vt:variant>
        <vt:i4>1376306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_Toc162267713</vt:lpwstr>
      </vt:variant>
      <vt:variant>
        <vt:i4>1376306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_Toc162267712</vt:lpwstr>
      </vt:variant>
      <vt:variant>
        <vt:i4>1376306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_Toc162267711</vt:lpwstr>
      </vt:variant>
      <vt:variant>
        <vt:i4>1376306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_Toc162267710</vt:lpwstr>
      </vt:variant>
      <vt:variant>
        <vt:i4>1310770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_Toc162267709</vt:lpwstr>
      </vt:variant>
      <vt:variant>
        <vt:i4>1310770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_Toc162267708</vt:lpwstr>
      </vt:variant>
      <vt:variant>
        <vt:i4>1310770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_Toc162267707</vt:lpwstr>
      </vt:variant>
      <vt:variant>
        <vt:i4>1310770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_Toc162267706</vt:lpwstr>
      </vt:variant>
      <vt:variant>
        <vt:i4>1310770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_Toc162267705</vt:lpwstr>
      </vt:variant>
      <vt:variant>
        <vt:i4>1310770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_Toc162267704</vt:lpwstr>
      </vt:variant>
      <vt:variant>
        <vt:i4>1310770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_Toc162267703</vt:lpwstr>
      </vt:variant>
      <vt:variant>
        <vt:i4>1310770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_Toc162267702</vt:lpwstr>
      </vt:variant>
      <vt:variant>
        <vt:i4>1310770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_Toc162267701</vt:lpwstr>
      </vt:variant>
      <vt:variant>
        <vt:i4>1310770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_Toc162267700</vt:lpwstr>
      </vt:variant>
      <vt:variant>
        <vt:i4>1900595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_Toc162267699</vt:lpwstr>
      </vt:variant>
      <vt:variant>
        <vt:i4>1900595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_Toc162267698</vt:lpwstr>
      </vt:variant>
      <vt:variant>
        <vt:i4>1900595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_Toc162267697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Mills</dc:creator>
  <cp:keywords/>
  <dc:description/>
  <cp:lastModifiedBy>Timothy Mills</cp:lastModifiedBy>
  <cp:revision>1171</cp:revision>
  <cp:lastPrinted>2024-04-15T20:10:00Z</cp:lastPrinted>
  <dcterms:created xsi:type="dcterms:W3CDTF">2023-12-12T12:19:00Z</dcterms:created>
  <dcterms:modified xsi:type="dcterms:W3CDTF">2024-12-19T22:35:00Z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500288e6c6b78b45c7414fc1fab3aca5d321c1a66c9c820758588dcf19b53ca2</vt:lpwstr>
  </property>
</Properties>
</file>