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BB1493" w14:textId="77777777" w:rsidR="00E54531" w:rsidRDefault="00E54531">
      <w:r>
        <w:t xml:space="preserve">BSc Civil Engineering and Environmental Monitoring </w:t>
      </w:r>
    </w:p>
    <w:p w14:paraId="7E1103AC" w14:textId="77777777" w:rsidR="00501C36" w:rsidRDefault="00E54531">
      <w:r>
        <w:t xml:space="preserve">Environmental Monitoring &amp; Techniques </w:t>
      </w:r>
    </w:p>
    <w:p w14:paraId="6DC6C721" w14:textId="77777777" w:rsidR="00E54531" w:rsidRDefault="00E54531"/>
    <w:p w14:paraId="7DD241AF" w14:textId="77777777" w:rsidR="00E54531" w:rsidRDefault="00E54531"/>
    <w:p w14:paraId="062ECACB" w14:textId="77777777" w:rsidR="00E54531" w:rsidRDefault="00E54531"/>
    <w:p w14:paraId="4C2676BB" w14:textId="77777777" w:rsidR="00E54531" w:rsidRDefault="00E54531"/>
    <w:p w14:paraId="7AA5CB7B" w14:textId="77777777" w:rsidR="00E54531" w:rsidRDefault="00E54531"/>
    <w:p w14:paraId="457C2EEF" w14:textId="77777777" w:rsidR="00E54531" w:rsidRDefault="00E54531"/>
    <w:p w14:paraId="48216D67" w14:textId="77777777" w:rsidR="00E54531" w:rsidRDefault="00E54531" w:rsidP="00C9310C">
      <w:pPr>
        <w:jc w:val="center"/>
      </w:pPr>
      <w:r>
        <w:t>Soil Remediation Techniques</w:t>
      </w:r>
    </w:p>
    <w:p w14:paraId="456ED572" w14:textId="77777777" w:rsidR="00665D63" w:rsidRDefault="00665D63" w:rsidP="00E54531">
      <w:pPr>
        <w:jc w:val="center"/>
      </w:pPr>
    </w:p>
    <w:p w14:paraId="47FF45C3" w14:textId="77777777" w:rsidR="00665D63" w:rsidRDefault="00C9310C" w:rsidP="00665D63">
      <w:pPr>
        <w:jc w:val="center"/>
      </w:pPr>
      <w:r>
        <w:t>‘</w:t>
      </w:r>
      <w:r w:rsidR="00665D63">
        <w:t>Describe and Asses Current Soil Remediation T</w:t>
      </w:r>
      <w:r>
        <w:t>echnologies’</w:t>
      </w:r>
    </w:p>
    <w:p w14:paraId="27243165" w14:textId="77777777" w:rsidR="00665D63" w:rsidRDefault="00665D63" w:rsidP="00C9310C"/>
    <w:p w14:paraId="3287A438" w14:textId="77777777" w:rsidR="00C9310C" w:rsidRDefault="00C9310C" w:rsidP="00C9310C"/>
    <w:p w14:paraId="18B3B87C" w14:textId="77777777" w:rsidR="00C9310C" w:rsidRDefault="00C9310C" w:rsidP="00C9310C"/>
    <w:p w14:paraId="41B9331B" w14:textId="77777777" w:rsidR="00665D63" w:rsidRDefault="00665D63" w:rsidP="00665D63">
      <w:pPr>
        <w:jc w:val="center"/>
      </w:pPr>
    </w:p>
    <w:p w14:paraId="78EA6647" w14:textId="77777777" w:rsidR="00665D63" w:rsidRDefault="00C9310C" w:rsidP="00665D63">
      <w:pPr>
        <w:jc w:val="center"/>
      </w:pPr>
      <w:r>
        <w:rPr>
          <w:rFonts w:ascii="Helvetica" w:hAnsi="Helvetica" w:cs="Helvetica"/>
          <w:noProof/>
          <w:lang w:eastAsia="en-GB"/>
        </w:rPr>
        <w:drawing>
          <wp:inline distT="0" distB="0" distL="0" distR="0" wp14:anchorId="5BF685AD" wp14:editId="1B732C12">
            <wp:extent cx="3923665" cy="41922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35079" cy="4204444"/>
                    </a:xfrm>
                    <a:prstGeom prst="rect">
                      <a:avLst/>
                    </a:prstGeom>
                    <a:noFill/>
                    <a:ln>
                      <a:noFill/>
                    </a:ln>
                  </pic:spPr>
                </pic:pic>
              </a:graphicData>
            </a:graphic>
          </wp:inline>
        </w:drawing>
      </w:r>
    </w:p>
    <w:p w14:paraId="536298F8" w14:textId="77777777" w:rsidR="00665D63" w:rsidRDefault="00665D63" w:rsidP="00665D63">
      <w:pPr>
        <w:jc w:val="center"/>
      </w:pPr>
    </w:p>
    <w:p w14:paraId="08934095" w14:textId="77777777" w:rsidR="00665D63" w:rsidRDefault="00665D63" w:rsidP="00665D63">
      <w:pPr>
        <w:jc w:val="center"/>
      </w:pPr>
    </w:p>
    <w:p w14:paraId="1421497B" w14:textId="77777777" w:rsidR="00665D63" w:rsidRDefault="00665D63" w:rsidP="00665D63">
      <w:pPr>
        <w:jc w:val="center"/>
      </w:pPr>
    </w:p>
    <w:p w14:paraId="5C0CB3BF" w14:textId="77777777" w:rsidR="00665D63" w:rsidRDefault="00665D63" w:rsidP="00665D63">
      <w:pPr>
        <w:jc w:val="center"/>
      </w:pPr>
    </w:p>
    <w:p w14:paraId="6E588BD6" w14:textId="77777777" w:rsidR="00665D63" w:rsidRDefault="00665D63" w:rsidP="00665D63">
      <w:pPr>
        <w:jc w:val="center"/>
      </w:pPr>
    </w:p>
    <w:p w14:paraId="55F98EB2" w14:textId="77777777" w:rsidR="00665D63" w:rsidRDefault="00665D63" w:rsidP="00665D63">
      <w:pPr>
        <w:jc w:val="center"/>
      </w:pPr>
    </w:p>
    <w:p w14:paraId="61E4298A" w14:textId="77777777" w:rsidR="00665D63" w:rsidRDefault="00665D63" w:rsidP="00665D63">
      <w:pPr>
        <w:jc w:val="center"/>
      </w:pPr>
    </w:p>
    <w:p w14:paraId="091A7C09" w14:textId="77777777" w:rsidR="00665D63" w:rsidRDefault="00665D63" w:rsidP="00665D63">
      <w:pPr>
        <w:jc w:val="center"/>
      </w:pPr>
    </w:p>
    <w:p w14:paraId="58152422" w14:textId="77777777" w:rsidR="00665D63" w:rsidRDefault="00665D63" w:rsidP="00C9310C">
      <w:pPr>
        <w:jc w:val="center"/>
      </w:pPr>
      <w:r>
        <w:t>Edward Rees</w:t>
      </w:r>
    </w:p>
    <w:p w14:paraId="3E181567" w14:textId="77777777" w:rsidR="00E54531" w:rsidRDefault="00665D63" w:rsidP="00C9310C">
      <w:pPr>
        <w:jc w:val="center"/>
      </w:pPr>
      <w:r>
        <w:t>Student No: 057280</w:t>
      </w:r>
    </w:p>
    <w:sdt>
      <w:sdtPr>
        <w:rPr>
          <w:rFonts w:asciiTheme="minorHAnsi" w:eastAsiaTheme="minorHAnsi" w:hAnsiTheme="minorHAnsi" w:cstheme="minorBidi"/>
          <w:b w:val="0"/>
          <w:bCs w:val="0"/>
          <w:color w:val="auto"/>
          <w:sz w:val="24"/>
          <w:szCs w:val="24"/>
          <w:lang w:val="en-GB"/>
        </w:rPr>
        <w:id w:val="1680086377"/>
        <w:docPartObj>
          <w:docPartGallery w:val="Table of Contents"/>
          <w:docPartUnique/>
        </w:docPartObj>
      </w:sdtPr>
      <w:sdtEndPr>
        <w:rPr>
          <w:noProof/>
        </w:rPr>
      </w:sdtEndPr>
      <w:sdtContent>
        <w:p w14:paraId="3CF9DD38" w14:textId="77777777" w:rsidR="0096144A" w:rsidRDefault="0096144A">
          <w:pPr>
            <w:pStyle w:val="TOCHeading"/>
          </w:pPr>
          <w:r>
            <w:t>Table of Contents</w:t>
          </w:r>
        </w:p>
        <w:p w14:paraId="2F985731" w14:textId="77777777" w:rsidR="004D3472" w:rsidRDefault="0096144A">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497818962" w:history="1">
            <w:r w:rsidR="004D3472" w:rsidRPr="007F0406">
              <w:rPr>
                <w:rStyle w:val="Hyperlink"/>
                <w:noProof/>
              </w:rPr>
              <w:t>Introduction</w:t>
            </w:r>
            <w:r w:rsidR="004D3472">
              <w:rPr>
                <w:noProof/>
                <w:webHidden/>
              </w:rPr>
              <w:tab/>
            </w:r>
            <w:r w:rsidR="004D3472">
              <w:rPr>
                <w:noProof/>
                <w:webHidden/>
              </w:rPr>
              <w:fldChar w:fldCharType="begin"/>
            </w:r>
            <w:r w:rsidR="004D3472">
              <w:rPr>
                <w:noProof/>
                <w:webHidden/>
              </w:rPr>
              <w:instrText xml:space="preserve"> PAGEREF _Toc497818962 \h </w:instrText>
            </w:r>
            <w:r w:rsidR="004D3472">
              <w:rPr>
                <w:noProof/>
                <w:webHidden/>
              </w:rPr>
            </w:r>
            <w:r w:rsidR="004D3472">
              <w:rPr>
                <w:noProof/>
                <w:webHidden/>
              </w:rPr>
              <w:fldChar w:fldCharType="separate"/>
            </w:r>
            <w:r w:rsidR="004D3472">
              <w:rPr>
                <w:noProof/>
                <w:webHidden/>
              </w:rPr>
              <w:t>2</w:t>
            </w:r>
            <w:r w:rsidR="004D3472">
              <w:rPr>
                <w:noProof/>
                <w:webHidden/>
              </w:rPr>
              <w:fldChar w:fldCharType="end"/>
            </w:r>
          </w:hyperlink>
        </w:p>
        <w:p w14:paraId="1E1CD263" w14:textId="77777777" w:rsidR="0096144A" w:rsidRDefault="0096144A">
          <w:r>
            <w:rPr>
              <w:b/>
              <w:bCs/>
              <w:noProof/>
            </w:rPr>
            <w:fldChar w:fldCharType="end"/>
          </w:r>
        </w:p>
      </w:sdtContent>
    </w:sdt>
    <w:p w14:paraId="52BFEDD1" w14:textId="77777777" w:rsidR="00C9310C" w:rsidRDefault="00C9310C" w:rsidP="0096144A"/>
    <w:p w14:paraId="28133A34" w14:textId="77777777" w:rsidR="00C9310C" w:rsidRDefault="00C9310C" w:rsidP="00C9310C">
      <w:pPr>
        <w:jc w:val="center"/>
      </w:pPr>
    </w:p>
    <w:p w14:paraId="04AC971D" w14:textId="77777777" w:rsidR="00C9310C" w:rsidRDefault="00C9310C" w:rsidP="00C9310C">
      <w:pPr>
        <w:jc w:val="center"/>
      </w:pPr>
    </w:p>
    <w:p w14:paraId="6C2DEC2E" w14:textId="77777777" w:rsidR="00C9310C" w:rsidRDefault="00C9310C" w:rsidP="00C9310C">
      <w:pPr>
        <w:jc w:val="center"/>
      </w:pPr>
    </w:p>
    <w:p w14:paraId="38CA86D7" w14:textId="77777777" w:rsidR="00C9310C" w:rsidRDefault="00C9310C" w:rsidP="00C9310C">
      <w:pPr>
        <w:jc w:val="center"/>
      </w:pPr>
    </w:p>
    <w:p w14:paraId="4CA3AFC2" w14:textId="77777777" w:rsidR="00C9310C" w:rsidRDefault="00C9310C" w:rsidP="00C9310C">
      <w:pPr>
        <w:jc w:val="center"/>
      </w:pPr>
    </w:p>
    <w:p w14:paraId="3E9A9485" w14:textId="77777777" w:rsidR="00C9310C" w:rsidRDefault="00C9310C" w:rsidP="00C9310C">
      <w:pPr>
        <w:jc w:val="center"/>
      </w:pPr>
    </w:p>
    <w:p w14:paraId="4B40937F" w14:textId="77777777" w:rsidR="00C9310C" w:rsidRDefault="00C9310C" w:rsidP="00C9310C">
      <w:pPr>
        <w:jc w:val="center"/>
      </w:pPr>
    </w:p>
    <w:p w14:paraId="07675F88" w14:textId="77777777" w:rsidR="00C9310C" w:rsidRDefault="00C9310C" w:rsidP="00C9310C">
      <w:pPr>
        <w:jc w:val="center"/>
      </w:pPr>
    </w:p>
    <w:p w14:paraId="23C8A991" w14:textId="77777777" w:rsidR="00C9310C" w:rsidRDefault="00C9310C" w:rsidP="00C9310C">
      <w:pPr>
        <w:jc w:val="center"/>
      </w:pPr>
    </w:p>
    <w:p w14:paraId="641DEC40" w14:textId="77777777" w:rsidR="00C9310C" w:rsidRDefault="00C9310C" w:rsidP="00C9310C">
      <w:pPr>
        <w:jc w:val="center"/>
      </w:pPr>
    </w:p>
    <w:p w14:paraId="6AFD4583" w14:textId="77777777" w:rsidR="00C9310C" w:rsidRDefault="00C9310C" w:rsidP="00C9310C">
      <w:pPr>
        <w:jc w:val="center"/>
      </w:pPr>
    </w:p>
    <w:p w14:paraId="1160B2DF" w14:textId="77777777" w:rsidR="00C9310C" w:rsidRDefault="00C9310C" w:rsidP="00C9310C">
      <w:pPr>
        <w:jc w:val="center"/>
      </w:pPr>
    </w:p>
    <w:p w14:paraId="45BAC74A" w14:textId="77777777" w:rsidR="00C9310C" w:rsidRDefault="00C9310C" w:rsidP="00C9310C">
      <w:pPr>
        <w:jc w:val="center"/>
      </w:pPr>
    </w:p>
    <w:p w14:paraId="297C3727" w14:textId="77777777" w:rsidR="00C9310C" w:rsidRDefault="00C9310C" w:rsidP="00C9310C">
      <w:pPr>
        <w:jc w:val="center"/>
      </w:pPr>
    </w:p>
    <w:p w14:paraId="1D5CA1C5" w14:textId="77777777" w:rsidR="00C9310C" w:rsidRDefault="00C9310C" w:rsidP="00C9310C">
      <w:pPr>
        <w:jc w:val="center"/>
      </w:pPr>
    </w:p>
    <w:p w14:paraId="05B6CACD" w14:textId="77777777" w:rsidR="00C9310C" w:rsidRDefault="00C9310C" w:rsidP="00C9310C">
      <w:pPr>
        <w:jc w:val="center"/>
      </w:pPr>
    </w:p>
    <w:p w14:paraId="508ED1D8" w14:textId="77777777" w:rsidR="00C9310C" w:rsidRDefault="00C9310C" w:rsidP="00C9310C">
      <w:pPr>
        <w:jc w:val="center"/>
      </w:pPr>
    </w:p>
    <w:p w14:paraId="12152E3A" w14:textId="77777777" w:rsidR="00C9310C" w:rsidRDefault="00C9310C" w:rsidP="00C9310C">
      <w:pPr>
        <w:jc w:val="center"/>
      </w:pPr>
    </w:p>
    <w:p w14:paraId="519B29FB" w14:textId="77777777" w:rsidR="00C9310C" w:rsidRDefault="00C9310C" w:rsidP="00C9310C">
      <w:pPr>
        <w:jc w:val="center"/>
      </w:pPr>
    </w:p>
    <w:p w14:paraId="48A663E4" w14:textId="77777777" w:rsidR="00C9310C" w:rsidRDefault="00C9310C" w:rsidP="00C9310C">
      <w:pPr>
        <w:jc w:val="center"/>
      </w:pPr>
    </w:p>
    <w:p w14:paraId="3252F646" w14:textId="77777777" w:rsidR="00C9310C" w:rsidRDefault="00C9310C" w:rsidP="00C9310C">
      <w:pPr>
        <w:jc w:val="center"/>
      </w:pPr>
    </w:p>
    <w:p w14:paraId="33BEAA1B" w14:textId="77777777" w:rsidR="00C9310C" w:rsidRDefault="00C9310C" w:rsidP="00C9310C">
      <w:pPr>
        <w:jc w:val="center"/>
      </w:pPr>
    </w:p>
    <w:p w14:paraId="34909D02" w14:textId="77777777" w:rsidR="00C9310C" w:rsidRDefault="00C9310C" w:rsidP="00C9310C">
      <w:pPr>
        <w:jc w:val="center"/>
      </w:pPr>
    </w:p>
    <w:p w14:paraId="2AE42F58" w14:textId="77777777" w:rsidR="00C9310C" w:rsidRDefault="00C9310C" w:rsidP="00C9310C">
      <w:pPr>
        <w:jc w:val="center"/>
      </w:pPr>
    </w:p>
    <w:p w14:paraId="0EF8FFBD" w14:textId="77777777" w:rsidR="00C9310C" w:rsidRDefault="00C9310C" w:rsidP="00C9310C">
      <w:pPr>
        <w:jc w:val="center"/>
      </w:pPr>
    </w:p>
    <w:p w14:paraId="0177B50E" w14:textId="77777777" w:rsidR="00C9310C" w:rsidRDefault="00C9310C" w:rsidP="00C9310C">
      <w:pPr>
        <w:jc w:val="center"/>
      </w:pPr>
    </w:p>
    <w:p w14:paraId="686980D2" w14:textId="77777777" w:rsidR="00C9310C" w:rsidRDefault="00C9310C" w:rsidP="00C9310C">
      <w:pPr>
        <w:jc w:val="center"/>
      </w:pPr>
    </w:p>
    <w:p w14:paraId="327FF4F9" w14:textId="77777777" w:rsidR="00C9310C" w:rsidRDefault="00C9310C" w:rsidP="00C9310C">
      <w:pPr>
        <w:jc w:val="center"/>
      </w:pPr>
    </w:p>
    <w:p w14:paraId="71E5BCFC" w14:textId="77777777" w:rsidR="00C9310C" w:rsidRDefault="00C9310C" w:rsidP="00C9310C">
      <w:pPr>
        <w:jc w:val="center"/>
      </w:pPr>
    </w:p>
    <w:p w14:paraId="15900929" w14:textId="77777777" w:rsidR="00C9310C" w:rsidRDefault="00C9310C" w:rsidP="00C9310C">
      <w:pPr>
        <w:jc w:val="center"/>
      </w:pPr>
    </w:p>
    <w:p w14:paraId="51BC15E0" w14:textId="77777777" w:rsidR="00C9310C" w:rsidRDefault="00C9310C" w:rsidP="00C9310C">
      <w:pPr>
        <w:jc w:val="center"/>
      </w:pPr>
    </w:p>
    <w:p w14:paraId="37A0241E" w14:textId="77777777" w:rsidR="00C9310C" w:rsidRDefault="00C9310C" w:rsidP="00C9310C">
      <w:pPr>
        <w:jc w:val="center"/>
      </w:pPr>
    </w:p>
    <w:p w14:paraId="15966266" w14:textId="77777777" w:rsidR="00C9310C" w:rsidRDefault="00C9310C" w:rsidP="00C9310C">
      <w:pPr>
        <w:jc w:val="center"/>
      </w:pPr>
    </w:p>
    <w:p w14:paraId="4549B22E" w14:textId="77777777" w:rsidR="00C9310C" w:rsidRDefault="00C9310C" w:rsidP="00C9310C">
      <w:pPr>
        <w:jc w:val="center"/>
      </w:pPr>
    </w:p>
    <w:p w14:paraId="3745615C" w14:textId="77777777" w:rsidR="00C9310C" w:rsidRDefault="00C9310C" w:rsidP="00C9310C">
      <w:pPr>
        <w:jc w:val="center"/>
      </w:pPr>
    </w:p>
    <w:p w14:paraId="7BB4C74E" w14:textId="77777777" w:rsidR="00C9310C" w:rsidRDefault="00C9310C" w:rsidP="00C9310C">
      <w:pPr>
        <w:jc w:val="center"/>
      </w:pPr>
    </w:p>
    <w:p w14:paraId="614F0713" w14:textId="77777777" w:rsidR="00C9310C" w:rsidRDefault="00C9310C" w:rsidP="00C9310C">
      <w:pPr>
        <w:jc w:val="center"/>
      </w:pPr>
    </w:p>
    <w:p w14:paraId="0255CBBF" w14:textId="77777777" w:rsidR="004D3472" w:rsidRDefault="004D3472" w:rsidP="0096144A">
      <w:pPr>
        <w:pStyle w:val="Heading1"/>
        <w:rPr>
          <w:color w:val="000000" w:themeColor="text1"/>
        </w:rPr>
      </w:pPr>
      <w:bookmarkStart w:id="0" w:name="_Toc497818962"/>
    </w:p>
    <w:p w14:paraId="02AF03AF" w14:textId="77777777" w:rsidR="00E22EB3" w:rsidRDefault="00E22EB3" w:rsidP="0096144A">
      <w:pPr>
        <w:pStyle w:val="Heading1"/>
        <w:rPr>
          <w:color w:val="000000" w:themeColor="text1"/>
        </w:rPr>
      </w:pPr>
    </w:p>
    <w:p w14:paraId="2FCF5AF7" w14:textId="0BBFD439" w:rsidR="0096144A" w:rsidRPr="0096144A" w:rsidRDefault="00C9310C" w:rsidP="00C50330">
      <w:pPr>
        <w:pStyle w:val="Heading1"/>
        <w:numPr>
          <w:ilvl w:val="0"/>
          <w:numId w:val="2"/>
        </w:numPr>
        <w:rPr>
          <w:color w:val="000000" w:themeColor="text1"/>
        </w:rPr>
      </w:pPr>
      <w:r w:rsidRPr="0096144A">
        <w:rPr>
          <w:color w:val="000000" w:themeColor="text1"/>
        </w:rPr>
        <w:t>Introduction</w:t>
      </w:r>
      <w:bookmarkEnd w:id="0"/>
    </w:p>
    <w:p w14:paraId="40E18142" w14:textId="77777777" w:rsidR="0096144A" w:rsidRDefault="0096144A" w:rsidP="00144E41">
      <w:pPr>
        <w:spacing w:line="276" w:lineRule="auto"/>
        <w:rPr>
          <w:b/>
          <w:sz w:val="28"/>
          <w:szCs w:val="28"/>
          <w:u w:val="single"/>
        </w:rPr>
      </w:pPr>
    </w:p>
    <w:p w14:paraId="26289E6A" w14:textId="6DB17B48" w:rsidR="00C9310C" w:rsidRDefault="00412467" w:rsidP="00144E41">
      <w:pPr>
        <w:spacing w:line="276" w:lineRule="auto"/>
        <w:rPr>
          <w:rFonts w:ascii="Arial" w:hAnsi="Arial" w:cs="Arial"/>
        </w:rPr>
      </w:pPr>
      <w:r>
        <w:rPr>
          <w:rFonts w:ascii="Arial" w:hAnsi="Arial" w:cs="Arial"/>
        </w:rPr>
        <w:t>‘</w:t>
      </w:r>
      <w:r w:rsidR="0096144A" w:rsidRPr="00412467">
        <w:rPr>
          <w:rFonts w:ascii="Arial" w:hAnsi="Arial" w:cs="Arial"/>
          <w:i/>
        </w:rPr>
        <w:t>Soil</w:t>
      </w:r>
      <w:r w:rsidR="00C9310C" w:rsidRPr="00412467">
        <w:rPr>
          <w:rFonts w:ascii="Arial" w:hAnsi="Arial" w:cs="Arial"/>
          <w:i/>
        </w:rPr>
        <w:t xml:space="preserve"> is not only considered as a source of nutrients for plant growth, but also as a sink for the removal of contaminants from industrial and agricultural waste materials. The origin of heavy metal contamination of soils may be anthropogenic as well as geogenic. With greater public awareness of the implications of contaminated soils on human and animal health, there has been increasing interest amongst the scientific community in developing cost-effective and community-acceptable remediation technologies for contaminated sites</w:t>
      </w:r>
      <w:r>
        <w:rPr>
          <w:rFonts w:ascii="Arial" w:hAnsi="Arial" w:cs="Arial"/>
        </w:rPr>
        <w:t>’</w:t>
      </w:r>
      <w:r w:rsidR="0096144A">
        <w:rPr>
          <w:rFonts w:ascii="Arial" w:hAnsi="Arial" w:cs="Arial"/>
        </w:rPr>
        <w:t xml:space="preserve"> </w:t>
      </w:r>
      <w:r w:rsidR="0096144A" w:rsidRPr="00412467">
        <w:rPr>
          <w:rFonts w:ascii="Arial" w:hAnsi="Arial" w:cs="Arial"/>
          <w:i/>
          <w:sz w:val="16"/>
          <w:szCs w:val="16"/>
        </w:rPr>
        <w:t>Bolan, N.S. (2003)</w:t>
      </w:r>
      <w:r w:rsidR="0096144A" w:rsidRPr="00412467">
        <w:rPr>
          <w:rFonts w:ascii="Arial" w:hAnsi="Arial" w:cs="Arial"/>
          <w:sz w:val="16"/>
          <w:szCs w:val="16"/>
        </w:rPr>
        <w:t xml:space="preserve"> </w:t>
      </w:r>
      <w:r w:rsidR="00937B73" w:rsidRPr="00412467">
        <w:rPr>
          <w:rFonts w:ascii="Arial" w:hAnsi="Arial" w:cs="Arial"/>
          <w:sz w:val="16"/>
          <w:szCs w:val="16"/>
        </w:rPr>
        <w:t>(1)</w:t>
      </w:r>
    </w:p>
    <w:p w14:paraId="7F520F63" w14:textId="77777777" w:rsidR="0096144A" w:rsidRDefault="0096144A" w:rsidP="00C9310C">
      <w:pPr>
        <w:rPr>
          <w:rFonts w:ascii="Arial" w:hAnsi="Arial" w:cs="Arial"/>
        </w:rPr>
      </w:pPr>
    </w:p>
    <w:p w14:paraId="0A2542BA" w14:textId="1E30B264" w:rsidR="00F6104C" w:rsidRDefault="0096144A" w:rsidP="00144E41">
      <w:pPr>
        <w:spacing w:line="276" w:lineRule="auto"/>
        <w:rPr>
          <w:rFonts w:ascii="Arial" w:hAnsi="Arial" w:cs="Arial"/>
        </w:rPr>
      </w:pPr>
      <w:r>
        <w:rPr>
          <w:rFonts w:ascii="Arial" w:hAnsi="Arial" w:cs="Arial"/>
        </w:rPr>
        <w:t xml:space="preserve">My report will be outlining in detail the description and assessment of current </w:t>
      </w:r>
      <w:r w:rsidR="00134F42">
        <w:rPr>
          <w:rFonts w:ascii="Arial" w:hAnsi="Arial" w:cs="Arial"/>
        </w:rPr>
        <w:t>soil</w:t>
      </w:r>
      <w:r>
        <w:rPr>
          <w:rFonts w:ascii="Arial" w:hAnsi="Arial" w:cs="Arial"/>
        </w:rPr>
        <w:t xml:space="preserve"> remediation technologies within the industry at present along with resea</w:t>
      </w:r>
      <w:r w:rsidR="004D3472">
        <w:rPr>
          <w:rFonts w:ascii="Arial" w:hAnsi="Arial" w:cs="Arial"/>
        </w:rPr>
        <w:t xml:space="preserve">rch into more modern methods </w:t>
      </w:r>
      <w:r w:rsidR="00FF1F5A">
        <w:rPr>
          <w:rFonts w:ascii="Arial" w:hAnsi="Arial" w:cs="Arial"/>
        </w:rPr>
        <w:t xml:space="preserve">currently in </w:t>
      </w:r>
      <w:r>
        <w:rPr>
          <w:rFonts w:ascii="Arial" w:hAnsi="Arial" w:cs="Arial"/>
        </w:rPr>
        <w:t xml:space="preserve">development </w:t>
      </w:r>
      <w:r w:rsidR="00F6104C">
        <w:rPr>
          <w:rFonts w:ascii="Arial" w:hAnsi="Arial" w:cs="Arial"/>
        </w:rPr>
        <w:t>for future us</w:t>
      </w:r>
      <w:r w:rsidR="00480FDF">
        <w:rPr>
          <w:rFonts w:ascii="Arial" w:hAnsi="Arial" w:cs="Arial"/>
        </w:rPr>
        <w:t>e.</w:t>
      </w:r>
      <w:r w:rsidR="00FF1F5A">
        <w:rPr>
          <w:rFonts w:ascii="Arial" w:hAnsi="Arial" w:cs="Arial"/>
        </w:rPr>
        <w:t xml:space="preserve"> </w:t>
      </w:r>
    </w:p>
    <w:p w14:paraId="527D937D" w14:textId="77777777" w:rsidR="005103DD" w:rsidRDefault="005103DD" w:rsidP="00144E41">
      <w:pPr>
        <w:spacing w:line="276" w:lineRule="auto"/>
        <w:rPr>
          <w:rFonts w:ascii="Arial" w:hAnsi="Arial" w:cs="Arial"/>
        </w:rPr>
      </w:pPr>
    </w:p>
    <w:p w14:paraId="36900BE9" w14:textId="77777777" w:rsidR="005103DD" w:rsidRDefault="00A07240" w:rsidP="00144E41">
      <w:pPr>
        <w:spacing w:line="276" w:lineRule="auto"/>
        <w:rPr>
          <w:rFonts w:ascii="Arial" w:hAnsi="Arial" w:cs="Arial"/>
        </w:rPr>
      </w:pPr>
      <w:r>
        <w:rPr>
          <w:rFonts w:ascii="Arial" w:hAnsi="Arial" w:cs="Arial"/>
        </w:rPr>
        <w:t>Soil remedia</w:t>
      </w:r>
      <w:r w:rsidR="00DA4BF6">
        <w:rPr>
          <w:rFonts w:ascii="Arial" w:hAnsi="Arial" w:cs="Arial"/>
        </w:rPr>
        <w:t>tion is the process w</w:t>
      </w:r>
      <w:r w:rsidR="00E01938">
        <w:rPr>
          <w:rFonts w:ascii="Arial" w:hAnsi="Arial" w:cs="Arial"/>
        </w:rPr>
        <w:t>here contaminated soils are reme</w:t>
      </w:r>
      <w:r w:rsidR="00DA4BF6">
        <w:rPr>
          <w:rFonts w:ascii="Arial" w:hAnsi="Arial" w:cs="Arial"/>
        </w:rPr>
        <w:t xml:space="preserve">dified of the pollutants within which may cause harm to the environment </w:t>
      </w:r>
      <w:r w:rsidR="00E01938">
        <w:rPr>
          <w:rFonts w:ascii="Arial" w:hAnsi="Arial" w:cs="Arial"/>
        </w:rPr>
        <w:t>and/</w:t>
      </w:r>
      <w:r w:rsidR="00DA4BF6">
        <w:rPr>
          <w:rFonts w:ascii="Arial" w:hAnsi="Arial" w:cs="Arial"/>
        </w:rPr>
        <w:t xml:space="preserve">or to human health. </w:t>
      </w:r>
    </w:p>
    <w:p w14:paraId="4F25B9E4" w14:textId="74638174" w:rsidR="00E01938" w:rsidRDefault="00E01938" w:rsidP="00144E41">
      <w:pPr>
        <w:spacing w:line="276" w:lineRule="auto"/>
        <w:rPr>
          <w:rFonts w:ascii="Arial" w:hAnsi="Arial" w:cs="Arial"/>
        </w:rPr>
      </w:pPr>
      <w:r>
        <w:rPr>
          <w:rFonts w:ascii="Arial" w:hAnsi="Arial" w:cs="Arial"/>
        </w:rPr>
        <w:t xml:space="preserve"> There are several methods to carry out soil remediation, which I will discuss in detail within this report</w:t>
      </w:r>
      <w:r w:rsidR="00F57924">
        <w:rPr>
          <w:rFonts w:ascii="Arial" w:hAnsi="Arial" w:cs="Arial"/>
        </w:rPr>
        <w:t>, but</w:t>
      </w:r>
      <w:r w:rsidR="00937B73">
        <w:rPr>
          <w:rFonts w:ascii="Arial" w:hAnsi="Arial" w:cs="Arial"/>
        </w:rPr>
        <w:t xml:space="preserve"> as an over view the methods I will describe and assess are;</w:t>
      </w:r>
    </w:p>
    <w:p w14:paraId="09CE8DF6" w14:textId="77777777" w:rsidR="00340100" w:rsidRDefault="00340100" w:rsidP="00144E41">
      <w:pPr>
        <w:spacing w:line="276" w:lineRule="auto"/>
        <w:rPr>
          <w:rFonts w:ascii="Arial" w:hAnsi="Arial" w:cs="Arial"/>
        </w:rPr>
      </w:pPr>
    </w:p>
    <w:p w14:paraId="41E03525" w14:textId="5163A0F6" w:rsidR="004E5FDF" w:rsidRDefault="004E5FDF" w:rsidP="00144E41">
      <w:pPr>
        <w:pStyle w:val="ListParagraph"/>
        <w:numPr>
          <w:ilvl w:val="0"/>
          <w:numId w:val="1"/>
        </w:numPr>
        <w:spacing w:line="276" w:lineRule="auto"/>
        <w:rPr>
          <w:rFonts w:ascii="Arial" w:hAnsi="Arial" w:cs="Arial"/>
        </w:rPr>
      </w:pPr>
      <w:r>
        <w:rPr>
          <w:rFonts w:ascii="Arial" w:hAnsi="Arial" w:cs="Arial"/>
        </w:rPr>
        <w:t>Containment</w:t>
      </w:r>
    </w:p>
    <w:p w14:paraId="5D648587" w14:textId="362287A2" w:rsidR="00937B73" w:rsidRDefault="00937B73" w:rsidP="00144E41">
      <w:pPr>
        <w:pStyle w:val="ListParagraph"/>
        <w:numPr>
          <w:ilvl w:val="0"/>
          <w:numId w:val="1"/>
        </w:numPr>
        <w:spacing w:line="276" w:lineRule="auto"/>
        <w:rPr>
          <w:rFonts w:ascii="Arial" w:hAnsi="Arial" w:cs="Arial"/>
        </w:rPr>
      </w:pPr>
      <w:r>
        <w:rPr>
          <w:rFonts w:ascii="Arial" w:hAnsi="Arial" w:cs="Arial"/>
        </w:rPr>
        <w:t xml:space="preserve">Exisitu biological treatments </w:t>
      </w:r>
    </w:p>
    <w:p w14:paraId="61A21ACC" w14:textId="0670133B" w:rsidR="00495292" w:rsidRDefault="00495292" w:rsidP="00144E41">
      <w:pPr>
        <w:pStyle w:val="ListParagraph"/>
        <w:numPr>
          <w:ilvl w:val="0"/>
          <w:numId w:val="1"/>
        </w:numPr>
        <w:spacing w:line="276" w:lineRule="auto"/>
        <w:rPr>
          <w:rFonts w:ascii="Arial" w:hAnsi="Arial" w:cs="Arial"/>
        </w:rPr>
      </w:pPr>
      <w:r>
        <w:rPr>
          <w:rFonts w:ascii="Arial" w:hAnsi="Arial" w:cs="Arial"/>
        </w:rPr>
        <w:t xml:space="preserve">Enhanced in-situ bioremediation </w:t>
      </w:r>
    </w:p>
    <w:p w14:paraId="0413CB6F" w14:textId="1D5C8B21" w:rsidR="00495292" w:rsidRDefault="00495292" w:rsidP="00144E41">
      <w:pPr>
        <w:pStyle w:val="ListParagraph"/>
        <w:numPr>
          <w:ilvl w:val="0"/>
          <w:numId w:val="1"/>
        </w:numPr>
        <w:spacing w:line="276" w:lineRule="auto"/>
        <w:rPr>
          <w:rFonts w:ascii="Arial" w:hAnsi="Arial" w:cs="Arial"/>
        </w:rPr>
      </w:pPr>
      <w:r>
        <w:rPr>
          <w:rFonts w:ascii="Arial" w:hAnsi="Arial" w:cs="Arial"/>
        </w:rPr>
        <w:t xml:space="preserve">Soil Vapour extraction </w:t>
      </w:r>
    </w:p>
    <w:p w14:paraId="149E70DD" w14:textId="0E366E23" w:rsidR="00495292" w:rsidRDefault="00495292" w:rsidP="00144E41">
      <w:pPr>
        <w:pStyle w:val="ListParagraph"/>
        <w:numPr>
          <w:ilvl w:val="0"/>
          <w:numId w:val="1"/>
        </w:numPr>
        <w:spacing w:line="276" w:lineRule="auto"/>
        <w:rPr>
          <w:rFonts w:ascii="Arial" w:hAnsi="Arial" w:cs="Arial"/>
        </w:rPr>
      </w:pPr>
      <w:r>
        <w:rPr>
          <w:rFonts w:ascii="Arial" w:hAnsi="Arial" w:cs="Arial"/>
        </w:rPr>
        <w:t xml:space="preserve">Dual-phase vacuum extraction </w:t>
      </w:r>
    </w:p>
    <w:p w14:paraId="6F78F406" w14:textId="72BF30BD" w:rsidR="00495292" w:rsidRDefault="00495292" w:rsidP="00144E41">
      <w:pPr>
        <w:pStyle w:val="ListParagraph"/>
        <w:numPr>
          <w:ilvl w:val="0"/>
          <w:numId w:val="1"/>
        </w:numPr>
        <w:spacing w:line="276" w:lineRule="auto"/>
        <w:rPr>
          <w:rFonts w:ascii="Arial" w:hAnsi="Arial" w:cs="Arial"/>
        </w:rPr>
      </w:pPr>
      <w:r>
        <w:rPr>
          <w:rFonts w:ascii="Arial" w:hAnsi="Arial" w:cs="Arial"/>
        </w:rPr>
        <w:t xml:space="preserve">Air sparging </w:t>
      </w:r>
    </w:p>
    <w:p w14:paraId="1D842D01" w14:textId="12832BDE" w:rsidR="00495292" w:rsidRDefault="00495292" w:rsidP="00144E41">
      <w:pPr>
        <w:pStyle w:val="ListParagraph"/>
        <w:numPr>
          <w:ilvl w:val="0"/>
          <w:numId w:val="1"/>
        </w:numPr>
        <w:spacing w:line="276" w:lineRule="auto"/>
        <w:rPr>
          <w:rFonts w:ascii="Arial" w:hAnsi="Arial" w:cs="Arial"/>
        </w:rPr>
      </w:pPr>
      <w:r>
        <w:rPr>
          <w:rFonts w:ascii="Arial" w:hAnsi="Arial" w:cs="Arial"/>
        </w:rPr>
        <w:t xml:space="preserve">Bioventing </w:t>
      </w:r>
    </w:p>
    <w:p w14:paraId="4D3696AD" w14:textId="63F8AF40" w:rsidR="00495292" w:rsidRDefault="00495292" w:rsidP="00144E41">
      <w:pPr>
        <w:pStyle w:val="ListParagraph"/>
        <w:numPr>
          <w:ilvl w:val="0"/>
          <w:numId w:val="1"/>
        </w:numPr>
        <w:spacing w:line="276" w:lineRule="auto"/>
        <w:rPr>
          <w:rFonts w:ascii="Arial" w:hAnsi="Arial" w:cs="Arial"/>
        </w:rPr>
      </w:pPr>
      <w:r>
        <w:rPr>
          <w:rFonts w:ascii="Arial" w:hAnsi="Arial" w:cs="Arial"/>
        </w:rPr>
        <w:t xml:space="preserve">Natural attenuation </w:t>
      </w:r>
    </w:p>
    <w:p w14:paraId="32182964" w14:textId="2C29B65D" w:rsidR="00495292" w:rsidRDefault="00495292" w:rsidP="00144E41">
      <w:pPr>
        <w:pStyle w:val="ListParagraph"/>
        <w:numPr>
          <w:ilvl w:val="0"/>
          <w:numId w:val="1"/>
        </w:numPr>
        <w:spacing w:line="276" w:lineRule="auto"/>
        <w:rPr>
          <w:rFonts w:ascii="Arial" w:hAnsi="Arial" w:cs="Arial"/>
        </w:rPr>
      </w:pPr>
      <w:r>
        <w:rPr>
          <w:rFonts w:ascii="Arial" w:hAnsi="Arial" w:cs="Arial"/>
        </w:rPr>
        <w:t xml:space="preserve">Soil washing </w:t>
      </w:r>
    </w:p>
    <w:p w14:paraId="04EA50C8" w14:textId="2081F8D6" w:rsidR="00495292" w:rsidRDefault="00495292" w:rsidP="00144E41">
      <w:pPr>
        <w:pStyle w:val="ListParagraph"/>
        <w:numPr>
          <w:ilvl w:val="0"/>
          <w:numId w:val="1"/>
        </w:numPr>
        <w:spacing w:line="276" w:lineRule="auto"/>
        <w:rPr>
          <w:rFonts w:ascii="Arial" w:hAnsi="Arial" w:cs="Arial"/>
        </w:rPr>
      </w:pPr>
      <w:r>
        <w:rPr>
          <w:rFonts w:ascii="Arial" w:hAnsi="Arial" w:cs="Arial"/>
        </w:rPr>
        <w:t>Cement-based fixation</w:t>
      </w:r>
    </w:p>
    <w:p w14:paraId="3FF7CD0B" w14:textId="2F55CE0D" w:rsidR="00495292" w:rsidRPr="00937B73" w:rsidRDefault="00340100" w:rsidP="00144E41">
      <w:pPr>
        <w:pStyle w:val="ListParagraph"/>
        <w:numPr>
          <w:ilvl w:val="0"/>
          <w:numId w:val="1"/>
        </w:numPr>
        <w:spacing w:line="276" w:lineRule="auto"/>
        <w:rPr>
          <w:rFonts w:ascii="Arial" w:hAnsi="Arial" w:cs="Arial"/>
        </w:rPr>
      </w:pPr>
      <w:r>
        <w:rPr>
          <w:rFonts w:ascii="Arial" w:hAnsi="Arial" w:cs="Arial"/>
        </w:rPr>
        <w:t xml:space="preserve">Electrokinetic Remediation </w:t>
      </w:r>
    </w:p>
    <w:p w14:paraId="75594E45" w14:textId="77777777" w:rsidR="0096144A" w:rsidRDefault="0096144A" w:rsidP="00144E41">
      <w:pPr>
        <w:spacing w:line="276" w:lineRule="auto"/>
      </w:pPr>
    </w:p>
    <w:p w14:paraId="7F7102DD" w14:textId="01E862A5" w:rsidR="00E22EB3" w:rsidRPr="00E22EB3" w:rsidRDefault="00286A14" w:rsidP="00144E41">
      <w:pPr>
        <w:spacing w:line="276" w:lineRule="auto"/>
        <w:rPr>
          <w:rFonts w:ascii="Arial" w:hAnsi="Arial" w:cs="Arial"/>
        </w:rPr>
      </w:pPr>
      <w:r w:rsidRPr="00E22EB3">
        <w:rPr>
          <w:rFonts w:ascii="Arial" w:hAnsi="Arial" w:cs="Arial"/>
        </w:rPr>
        <w:t xml:space="preserve">The contamination of soils is an </w:t>
      </w:r>
      <w:r w:rsidR="00167E1E" w:rsidRPr="00E22EB3">
        <w:rPr>
          <w:rFonts w:ascii="Arial" w:hAnsi="Arial" w:cs="Arial"/>
        </w:rPr>
        <w:t>ever-increasing</w:t>
      </w:r>
      <w:r w:rsidR="00167E1E">
        <w:rPr>
          <w:rFonts w:ascii="Arial" w:hAnsi="Arial" w:cs="Arial"/>
        </w:rPr>
        <w:t xml:space="preserve"> issue globally a</w:t>
      </w:r>
      <w:r w:rsidR="00E22EB3" w:rsidRPr="00E22EB3">
        <w:rPr>
          <w:rFonts w:ascii="Arial" w:hAnsi="Arial" w:cs="Arial"/>
        </w:rPr>
        <w:t xml:space="preserve"> resu</w:t>
      </w:r>
      <w:r w:rsidR="00167E1E">
        <w:rPr>
          <w:rFonts w:ascii="Arial" w:hAnsi="Arial" w:cs="Arial"/>
        </w:rPr>
        <w:t xml:space="preserve">lt from </w:t>
      </w:r>
      <w:r w:rsidR="00E22EB3" w:rsidRPr="00E22EB3">
        <w:rPr>
          <w:rFonts w:ascii="Arial" w:hAnsi="Arial" w:cs="Arial"/>
        </w:rPr>
        <w:t xml:space="preserve">lack of control over contaminated sources entering our land, whether it is through negligence of disposal or accidental disposal in some cases. </w:t>
      </w:r>
    </w:p>
    <w:p w14:paraId="407E89E9" w14:textId="35C62D9F" w:rsidR="00E22EB3" w:rsidRPr="00E22EB3" w:rsidRDefault="00E22EB3" w:rsidP="00144E41">
      <w:pPr>
        <w:spacing w:line="276" w:lineRule="auto"/>
        <w:rPr>
          <w:rFonts w:ascii="Arial" w:hAnsi="Arial" w:cs="Arial"/>
        </w:rPr>
      </w:pPr>
      <w:r w:rsidRPr="00E22EB3">
        <w:rPr>
          <w:rFonts w:ascii="Arial" w:hAnsi="Arial" w:cs="Arial"/>
        </w:rPr>
        <w:t xml:space="preserve"> The main sources of these </w:t>
      </w:r>
      <w:r w:rsidR="00167E1E" w:rsidRPr="00E22EB3">
        <w:rPr>
          <w:rFonts w:ascii="Arial" w:hAnsi="Arial" w:cs="Arial"/>
        </w:rPr>
        <w:t>contaminants</w:t>
      </w:r>
      <w:r w:rsidRPr="00E22EB3">
        <w:rPr>
          <w:rFonts w:ascii="Arial" w:hAnsi="Arial" w:cs="Arial"/>
        </w:rPr>
        <w:t xml:space="preserve"> derive from agricultural and industrial activities and also consumption action. </w:t>
      </w:r>
    </w:p>
    <w:p w14:paraId="56979CA9" w14:textId="01E221D1" w:rsidR="00E22EB3" w:rsidRPr="00E22EB3" w:rsidRDefault="00E22EB3" w:rsidP="00144E41">
      <w:pPr>
        <w:spacing w:line="276" w:lineRule="auto"/>
        <w:rPr>
          <w:rFonts w:ascii="Arial" w:hAnsi="Arial" w:cs="Arial"/>
        </w:rPr>
      </w:pPr>
      <w:r w:rsidRPr="00E22EB3">
        <w:rPr>
          <w:rFonts w:ascii="Arial" w:hAnsi="Arial" w:cs="Arial"/>
        </w:rPr>
        <w:t xml:space="preserve"> </w:t>
      </w:r>
      <w:r w:rsidR="00412467">
        <w:rPr>
          <w:rFonts w:ascii="Arial" w:hAnsi="Arial" w:cs="Arial"/>
        </w:rPr>
        <w:t>‘</w:t>
      </w:r>
      <w:r w:rsidRPr="00E22EB3">
        <w:rPr>
          <w:rFonts w:ascii="Arial" w:hAnsi="Arial" w:cs="Arial"/>
          <w:i/>
        </w:rPr>
        <w:t>Every year, there are about 600 million tons of solid wastes produced as a result of industrial production and resident consumption, which is still increasing at a rate of 10% per year</w:t>
      </w:r>
      <w:r w:rsidR="00412467">
        <w:rPr>
          <w:rFonts w:ascii="Arial" w:hAnsi="Arial" w:cs="Arial"/>
        </w:rPr>
        <w:t>’</w:t>
      </w:r>
      <w:r w:rsidRPr="00E22EB3">
        <w:rPr>
          <w:rFonts w:ascii="Arial" w:hAnsi="Arial" w:cs="Arial"/>
        </w:rPr>
        <w:t xml:space="preserve"> </w:t>
      </w:r>
      <w:r w:rsidRPr="00412467">
        <w:rPr>
          <w:rFonts w:ascii="Arial" w:hAnsi="Arial" w:cs="Arial"/>
          <w:sz w:val="16"/>
          <w:szCs w:val="16"/>
        </w:rPr>
        <w:t>Zhang, X.H (2011) (2)</w:t>
      </w:r>
      <w:r w:rsidRPr="00E22EB3">
        <w:rPr>
          <w:rFonts w:ascii="Arial" w:hAnsi="Arial" w:cs="Arial"/>
        </w:rPr>
        <w:t xml:space="preserve">  </w:t>
      </w:r>
    </w:p>
    <w:p w14:paraId="7014E5D9" w14:textId="02536681" w:rsidR="00E22EB3" w:rsidRDefault="00E22EB3" w:rsidP="00144E41">
      <w:pPr>
        <w:spacing w:line="276" w:lineRule="auto"/>
        <w:rPr>
          <w:rFonts w:ascii="Arial" w:hAnsi="Arial" w:cs="Arial"/>
        </w:rPr>
      </w:pPr>
      <w:r w:rsidRPr="00E22EB3">
        <w:rPr>
          <w:rFonts w:ascii="Arial" w:hAnsi="Arial" w:cs="Arial"/>
        </w:rPr>
        <w:t xml:space="preserve"> This in itself is a worrying figure to digest and something I believe we a</w:t>
      </w:r>
      <w:r w:rsidR="00167E1E">
        <w:rPr>
          <w:rFonts w:ascii="Arial" w:hAnsi="Arial" w:cs="Arial"/>
        </w:rPr>
        <w:t>s a humans and people in authority</w:t>
      </w:r>
      <w:r w:rsidRPr="00E22EB3">
        <w:rPr>
          <w:rFonts w:ascii="Arial" w:hAnsi="Arial" w:cs="Arial"/>
        </w:rPr>
        <w:t xml:space="preserve">, need to take greater control of our actions before it becomes too late and entire habitats and organisms are destroyed which as we know through research will have a catastrophic effect on the environment and human race in years to come. </w:t>
      </w:r>
    </w:p>
    <w:p w14:paraId="549009C0" w14:textId="77777777" w:rsidR="00167E1E" w:rsidRDefault="00167E1E" w:rsidP="00144E41">
      <w:pPr>
        <w:spacing w:line="276" w:lineRule="auto"/>
        <w:rPr>
          <w:rFonts w:ascii="Arial" w:hAnsi="Arial" w:cs="Arial"/>
        </w:rPr>
      </w:pPr>
    </w:p>
    <w:p w14:paraId="63DC08F1" w14:textId="77777777" w:rsidR="002F686D" w:rsidRDefault="00362EB2" w:rsidP="00144E41">
      <w:pPr>
        <w:spacing w:line="276" w:lineRule="auto"/>
        <w:rPr>
          <w:rFonts w:ascii="Arial" w:hAnsi="Arial" w:cs="Arial"/>
        </w:rPr>
      </w:pPr>
      <w:r>
        <w:rPr>
          <w:rFonts w:ascii="Arial" w:hAnsi="Arial" w:cs="Arial"/>
        </w:rPr>
        <w:t>The aim of my report is to provide sound guidance on the different methods of soil remediation techniques that are available to use, along with</w:t>
      </w:r>
      <w:r w:rsidR="002F686D">
        <w:rPr>
          <w:rFonts w:ascii="Arial" w:hAnsi="Arial" w:cs="Arial"/>
        </w:rPr>
        <w:t xml:space="preserve"> providing advice on what</w:t>
      </w:r>
    </w:p>
    <w:p w14:paraId="2D5CAA29" w14:textId="3EF5F7ED" w:rsidR="00C50330" w:rsidRDefault="00C338C3" w:rsidP="00144E41">
      <w:pPr>
        <w:spacing w:line="276" w:lineRule="auto"/>
        <w:rPr>
          <w:rFonts w:ascii="Arial" w:hAnsi="Arial" w:cs="Arial"/>
        </w:rPr>
      </w:pPr>
      <w:r>
        <w:rPr>
          <w:rFonts w:ascii="Arial" w:hAnsi="Arial" w:cs="Arial"/>
        </w:rPr>
        <w:t xml:space="preserve">the </w:t>
      </w:r>
      <w:r w:rsidR="00362EB2">
        <w:rPr>
          <w:rFonts w:ascii="Arial" w:hAnsi="Arial" w:cs="Arial"/>
        </w:rPr>
        <w:t xml:space="preserve">different techniques </w:t>
      </w:r>
      <w:r w:rsidR="002F686D">
        <w:rPr>
          <w:rFonts w:ascii="Arial" w:hAnsi="Arial" w:cs="Arial"/>
        </w:rPr>
        <w:t>entail</w:t>
      </w:r>
      <w:r w:rsidR="00564E2F">
        <w:rPr>
          <w:rFonts w:ascii="Arial" w:hAnsi="Arial" w:cs="Arial"/>
        </w:rPr>
        <w:t>,</w:t>
      </w:r>
      <w:r w:rsidR="002F686D">
        <w:rPr>
          <w:rFonts w:ascii="Arial" w:hAnsi="Arial" w:cs="Arial"/>
        </w:rPr>
        <w:t xml:space="preserve"> </w:t>
      </w:r>
      <w:r w:rsidR="00362EB2">
        <w:rPr>
          <w:rFonts w:ascii="Arial" w:hAnsi="Arial" w:cs="Arial"/>
        </w:rPr>
        <w:t>which in effect will provide good practice in the selection, design and ope</w:t>
      </w:r>
      <w:r w:rsidR="002F686D">
        <w:rPr>
          <w:rFonts w:ascii="Arial" w:hAnsi="Arial" w:cs="Arial"/>
        </w:rPr>
        <w:t>ration of these techniques for different scenarios</w:t>
      </w:r>
      <w:r w:rsidR="00A83435">
        <w:rPr>
          <w:rFonts w:ascii="Arial" w:hAnsi="Arial" w:cs="Arial"/>
        </w:rPr>
        <w:t xml:space="preserve"> where contaminated soil remediation is required</w:t>
      </w:r>
      <w:r w:rsidR="00362EB2">
        <w:rPr>
          <w:rFonts w:ascii="Arial" w:hAnsi="Arial" w:cs="Arial"/>
        </w:rPr>
        <w:t>.</w:t>
      </w:r>
    </w:p>
    <w:p w14:paraId="7D35181C" w14:textId="77777777" w:rsidR="00C50330" w:rsidRDefault="00C50330" w:rsidP="00144E41">
      <w:pPr>
        <w:spacing w:line="276" w:lineRule="auto"/>
        <w:rPr>
          <w:rFonts w:ascii="Arial" w:hAnsi="Arial" w:cs="Arial"/>
        </w:rPr>
      </w:pPr>
      <w:r>
        <w:rPr>
          <w:rFonts w:ascii="Arial" w:hAnsi="Arial" w:cs="Arial"/>
        </w:rPr>
        <w:br w:type="page"/>
      </w:r>
    </w:p>
    <w:p w14:paraId="2677048A" w14:textId="7041F1C1" w:rsidR="00C50330" w:rsidRDefault="00C50330" w:rsidP="00C50330">
      <w:pPr>
        <w:pStyle w:val="Heading1"/>
        <w:numPr>
          <w:ilvl w:val="0"/>
          <w:numId w:val="2"/>
        </w:numPr>
      </w:pPr>
      <w:r>
        <w:t xml:space="preserve">Containment </w:t>
      </w:r>
    </w:p>
    <w:p w14:paraId="6C6EC329" w14:textId="77777777" w:rsidR="00C50330" w:rsidRDefault="00C50330" w:rsidP="00C50330"/>
    <w:p w14:paraId="11F2D38F" w14:textId="00473730" w:rsidR="00307591" w:rsidRDefault="00307591" w:rsidP="00307591">
      <w:pPr>
        <w:pStyle w:val="Heading2"/>
        <w:numPr>
          <w:ilvl w:val="1"/>
          <w:numId w:val="2"/>
        </w:numPr>
      </w:pPr>
      <w:r>
        <w:t xml:space="preserve">Containment Definition </w:t>
      </w:r>
    </w:p>
    <w:p w14:paraId="756D27DF" w14:textId="77777777" w:rsidR="00307591" w:rsidRPr="00307591" w:rsidRDefault="00307591" w:rsidP="00307591">
      <w:pPr>
        <w:pStyle w:val="ListParagraph"/>
        <w:ind w:left="740"/>
      </w:pPr>
    </w:p>
    <w:p w14:paraId="5448ECF4" w14:textId="2638D62A" w:rsidR="0075489E" w:rsidRDefault="0075489E" w:rsidP="006F0869">
      <w:pPr>
        <w:spacing w:line="276" w:lineRule="auto"/>
        <w:rPr>
          <w:rFonts w:ascii="Arial" w:hAnsi="Arial" w:cs="Arial"/>
        </w:rPr>
      </w:pPr>
      <w:r>
        <w:rPr>
          <w:rFonts w:ascii="Arial" w:hAnsi="Arial" w:cs="Arial"/>
        </w:rPr>
        <w:t xml:space="preserve">The containment method is one of the more common techniques used to contain contaminated soil or groundwater, with the view of limiting their contact with humans, the ecosystems on the site and to mitigate from future contamination to occur within the given site. </w:t>
      </w:r>
    </w:p>
    <w:p w14:paraId="31F29D97" w14:textId="77777777" w:rsidR="00144E41" w:rsidRDefault="00144E41" w:rsidP="006F0869">
      <w:pPr>
        <w:pStyle w:val="Heading2"/>
        <w:spacing w:line="276" w:lineRule="auto"/>
        <w:rPr>
          <w:rFonts w:ascii="Arial" w:eastAsiaTheme="minorHAnsi" w:hAnsi="Arial" w:cs="Arial"/>
          <w:color w:val="auto"/>
          <w:sz w:val="24"/>
          <w:szCs w:val="24"/>
        </w:rPr>
      </w:pPr>
    </w:p>
    <w:p w14:paraId="510ABD5E" w14:textId="79B66650" w:rsidR="00C3196D" w:rsidRDefault="00144E41" w:rsidP="006F0869">
      <w:pPr>
        <w:pStyle w:val="Heading2"/>
        <w:numPr>
          <w:ilvl w:val="1"/>
          <w:numId w:val="2"/>
        </w:numPr>
        <w:spacing w:line="276" w:lineRule="auto"/>
      </w:pPr>
      <w:r>
        <w:t xml:space="preserve">Containment Principles </w:t>
      </w:r>
    </w:p>
    <w:p w14:paraId="43947E99" w14:textId="77777777" w:rsidR="00144E41" w:rsidRDefault="00144E41" w:rsidP="006F0869">
      <w:pPr>
        <w:widowControl w:val="0"/>
        <w:autoSpaceDE w:val="0"/>
        <w:autoSpaceDN w:val="0"/>
        <w:adjustRightInd w:val="0"/>
        <w:spacing w:line="276" w:lineRule="auto"/>
        <w:rPr>
          <w:rFonts w:ascii="Arial" w:hAnsi="Arial" w:cs="Arial"/>
        </w:rPr>
      </w:pPr>
    </w:p>
    <w:p w14:paraId="7A30045B" w14:textId="77777777" w:rsidR="00144E41" w:rsidRDefault="00307591" w:rsidP="006F0869">
      <w:pPr>
        <w:widowControl w:val="0"/>
        <w:autoSpaceDE w:val="0"/>
        <w:autoSpaceDN w:val="0"/>
        <w:adjustRightInd w:val="0"/>
        <w:spacing w:line="276" w:lineRule="auto"/>
        <w:rPr>
          <w:rFonts w:ascii="Arial" w:hAnsi="Arial" w:cs="Arial"/>
        </w:rPr>
      </w:pPr>
      <w:r>
        <w:rPr>
          <w:rFonts w:ascii="Arial" w:hAnsi="Arial" w:cs="Arial"/>
        </w:rPr>
        <w:t xml:space="preserve">The basic objective of the containment method is to </w:t>
      </w:r>
      <w:r w:rsidR="00580187">
        <w:rPr>
          <w:rFonts w:ascii="Arial" w:hAnsi="Arial" w:cs="Arial"/>
        </w:rPr>
        <w:t>fundamentally</w:t>
      </w:r>
      <w:r>
        <w:rPr>
          <w:rFonts w:ascii="Arial" w:hAnsi="Arial" w:cs="Arial"/>
        </w:rPr>
        <w:t xml:space="preserve"> create either ‘</w:t>
      </w:r>
      <w:r w:rsidRPr="00412467">
        <w:rPr>
          <w:rFonts w:ascii="Arial" w:hAnsi="Arial" w:cs="Arial"/>
          <w:i/>
        </w:rPr>
        <w:t>Low- permeable or impermeable cutoff walls</w:t>
      </w:r>
      <w:r>
        <w:rPr>
          <w:rFonts w:ascii="Arial" w:hAnsi="Arial" w:cs="Arial"/>
        </w:rPr>
        <w:t>’</w:t>
      </w:r>
      <w:r w:rsidR="00445AFA">
        <w:rPr>
          <w:rFonts w:ascii="Arial" w:hAnsi="Arial" w:cs="Arial"/>
        </w:rPr>
        <w:t xml:space="preserve"> </w:t>
      </w:r>
      <w:r w:rsidR="00445AFA" w:rsidRPr="00412467">
        <w:rPr>
          <w:rFonts w:ascii="Arial" w:hAnsi="Arial" w:cs="Arial"/>
          <w:sz w:val="16"/>
          <w:szCs w:val="16"/>
        </w:rPr>
        <w:t>Zhang, X.H (2011) (3).</w:t>
      </w:r>
      <w:r w:rsidR="00445AFA">
        <w:rPr>
          <w:rFonts w:ascii="Arial" w:hAnsi="Arial" w:cs="Arial"/>
        </w:rPr>
        <w:t xml:space="preserve"> The </w:t>
      </w:r>
      <w:r w:rsidR="00580187">
        <w:rPr>
          <w:rFonts w:ascii="Arial" w:hAnsi="Arial" w:cs="Arial"/>
        </w:rPr>
        <w:t xml:space="preserve">general make up of containment walls are made up of bentonite, soil and water mixture, this composition will provide a barrier wall of relatively low permeability and more significantly, low cost to manufacture. </w:t>
      </w:r>
      <w:r w:rsidR="00445AFA">
        <w:rPr>
          <w:rFonts w:ascii="Arial" w:hAnsi="Arial" w:cs="Arial"/>
        </w:rPr>
        <w:t xml:space="preserve">If a more impermeable barrier is required then a wall comprising cement, bentonite and water can be produced, which will also provide a far more structurally stronger wall and also may be required if </w:t>
      </w:r>
    </w:p>
    <w:p w14:paraId="004181EE" w14:textId="01846FDF" w:rsidR="00144E41" w:rsidRDefault="00445AFA" w:rsidP="006F0869">
      <w:pPr>
        <w:widowControl w:val="0"/>
        <w:autoSpaceDE w:val="0"/>
        <w:autoSpaceDN w:val="0"/>
        <w:adjustRightInd w:val="0"/>
        <w:rPr>
          <w:rFonts w:ascii="Arial" w:hAnsi="Arial" w:cs="Arial"/>
          <w:i/>
          <w:color w:val="000000"/>
        </w:rPr>
      </w:pPr>
      <w:r>
        <w:rPr>
          <w:rFonts w:ascii="Arial" w:hAnsi="Arial" w:cs="Arial"/>
        </w:rPr>
        <w:t>‘</w:t>
      </w:r>
      <w:r w:rsidRPr="00412467">
        <w:rPr>
          <w:rFonts w:ascii="Arial" w:hAnsi="Arial" w:cs="Arial"/>
          <w:i/>
          <w:color w:val="000000"/>
        </w:rPr>
        <w:t>chemical incompatibilities between the benton</w:t>
      </w:r>
      <w:r w:rsidR="006F0869">
        <w:rPr>
          <w:rFonts w:ascii="Arial" w:hAnsi="Arial" w:cs="Arial"/>
          <w:i/>
          <w:color w:val="000000"/>
        </w:rPr>
        <w:t>ite and site contaminants exist,</w:t>
      </w:r>
      <w:r w:rsidRPr="00412467">
        <w:rPr>
          <w:rFonts w:ascii="Arial" w:hAnsi="Arial" w:cs="Arial"/>
          <w:i/>
          <w:color w:val="000000"/>
        </w:rPr>
        <w:t xml:space="preserve"> </w:t>
      </w:r>
    </w:p>
    <w:p w14:paraId="2A649043" w14:textId="19E6C9BC" w:rsidR="00445AFA" w:rsidRDefault="006F0869" w:rsidP="006F0869">
      <w:pPr>
        <w:widowControl w:val="0"/>
        <w:autoSpaceDE w:val="0"/>
        <w:autoSpaceDN w:val="0"/>
        <w:adjustRightInd w:val="0"/>
        <w:rPr>
          <w:rFonts w:ascii="Times New Roman" w:hAnsi="Times New Roman" w:cs="Times New Roman"/>
          <w:color w:val="000000"/>
          <w:sz w:val="32"/>
          <w:szCs w:val="32"/>
        </w:rPr>
      </w:pPr>
      <w:r>
        <w:rPr>
          <w:rFonts w:ascii="Arial" w:hAnsi="Arial" w:cs="Arial"/>
          <w:i/>
          <w:color w:val="000000"/>
        </w:rPr>
        <w:t>t</w:t>
      </w:r>
      <w:r w:rsidR="00445AFA" w:rsidRPr="00412467">
        <w:rPr>
          <w:rFonts w:ascii="Arial" w:hAnsi="Arial" w:cs="Arial"/>
          <w:i/>
          <w:color w:val="000000"/>
        </w:rPr>
        <w:t>he desired permeability of the completed wall is typically 1×10</w:t>
      </w:r>
      <w:r w:rsidR="00445AFA" w:rsidRPr="00412467">
        <w:rPr>
          <w:rFonts w:ascii="Arial" w:hAnsi="Arial" w:cs="Arial"/>
          <w:i/>
          <w:color w:val="000000"/>
          <w:position w:val="16"/>
        </w:rPr>
        <w:t xml:space="preserve">-3 </w:t>
      </w:r>
      <w:r w:rsidR="00445AFA" w:rsidRPr="00412467">
        <w:rPr>
          <w:rFonts w:ascii="Arial" w:hAnsi="Arial" w:cs="Arial"/>
          <w:i/>
          <w:color w:val="000000"/>
        </w:rPr>
        <w:t>cm/sec to 1×10</w:t>
      </w:r>
      <w:r w:rsidR="00445AFA" w:rsidRPr="00412467">
        <w:rPr>
          <w:rFonts w:ascii="Arial" w:hAnsi="Arial" w:cs="Arial"/>
          <w:i/>
          <w:color w:val="000000"/>
          <w:position w:val="16"/>
        </w:rPr>
        <w:t xml:space="preserve">-6 </w:t>
      </w:r>
      <w:r w:rsidR="00445AFA" w:rsidRPr="00412467">
        <w:rPr>
          <w:rFonts w:ascii="Arial" w:hAnsi="Arial" w:cs="Arial"/>
          <w:i/>
          <w:color w:val="000000"/>
        </w:rPr>
        <w:t>cm/sec.</w:t>
      </w:r>
      <w:r w:rsidR="00445AFA">
        <w:rPr>
          <w:rFonts w:ascii="Arial" w:hAnsi="Arial" w:cs="Arial"/>
          <w:color w:val="000000"/>
        </w:rPr>
        <w:t>’</w:t>
      </w:r>
      <w:r w:rsidR="00412467">
        <w:rPr>
          <w:rFonts w:ascii="Arial" w:hAnsi="Arial" w:cs="Arial"/>
          <w:color w:val="000000"/>
        </w:rPr>
        <w:t xml:space="preserve"> </w:t>
      </w:r>
      <w:r w:rsidR="00412467" w:rsidRPr="00412467">
        <w:rPr>
          <w:rFonts w:ascii="Arial" w:hAnsi="Arial" w:cs="Arial"/>
          <w:color w:val="000000"/>
          <w:sz w:val="16"/>
          <w:szCs w:val="16"/>
        </w:rPr>
        <w:t>Qian, Yi (2009) (4)</w:t>
      </w:r>
      <w:r w:rsidR="00412467">
        <w:rPr>
          <w:rFonts w:ascii="Arial" w:hAnsi="Arial" w:cs="Arial"/>
          <w:color w:val="000000"/>
        </w:rPr>
        <w:t xml:space="preserve"> </w:t>
      </w:r>
      <w:r w:rsidR="00445AFA">
        <w:rPr>
          <w:rFonts w:ascii="Times New Roman" w:hAnsi="Times New Roman" w:cs="Times New Roman"/>
          <w:color w:val="000000"/>
          <w:sz w:val="32"/>
          <w:szCs w:val="32"/>
        </w:rPr>
        <w:t xml:space="preserve"> </w:t>
      </w:r>
    </w:p>
    <w:p w14:paraId="414ACC91" w14:textId="77777777" w:rsidR="00D05DA6" w:rsidRDefault="00D05DA6" w:rsidP="006F0869">
      <w:pPr>
        <w:widowControl w:val="0"/>
        <w:autoSpaceDE w:val="0"/>
        <w:autoSpaceDN w:val="0"/>
        <w:adjustRightInd w:val="0"/>
        <w:spacing w:line="276" w:lineRule="auto"/>
        <w:rPr>
          <w:rFonts w:ascii="Times New Roman" w:hAnsi="Times New Roman" w:cs="Times New Roman"/>
          <w:color w:val="000000"/>
          <w:sz w:val="32"/>
          <w:szCs w:val="32"/>
        </w:rPr>
      </w:pPr>
    </w:p>
    <w:p w14:paraId="274850A7" w14:textId="7E05AA6B" w:rsidR="006F0869" w:rsidRDefault="006F0869" w:rsidP="006F0869">
      <w:pPr>
        <w:pStyle w:val="Heading2"/>
        <w:numPr>
          <w:ilvl w:val="1"/>
          <w:numId w:val="2"/>
        </w:numPr>
      </w:pPr>
      <w:r>
        <w:t xml:space="preserve">Containment Construction Methods </w:t>
      </w:r>
    </w:p>
    <w:p w14:paraId="3A67C36E" w14:textId="77777777" w:rsidR="006F0869" w:rsidRDefault="006F0869" w:rsidP="006F0869">
      <w:pPr>
        <w:widowControl w:val="0"/>
        <w:autoSpaceDE w:val="0"/>
        <w:autoSpaceDN w:val="0"/>
        <w:adjustRightInd w:val="0"/>
        <w:spacing w:line="276" w:lineRule="auto"/>
        <w:rPr>
          <w:rFonts w:ascii="Arial" w:hAnsi="Arial" w:cs="Arial"/>
          <w:color w:val="000000"/>
        </w:rPr>
      </w:pPr>
    </w:p>
    <w:p w14:paraId="5201A6BA" w14:textId="4778445F" w:rsidR="005F4A1E" w:rsidRDefault="00863F4A" w:rsidP="006F0869">
      <w:pPr>
        <w:widowControl w:val="0"/>
        <w:autoSpaceDE w:val="0"/>
        <w:autoSpaceDN w:val="0"/>
        <w:adjustRightInd w:val="0"/>
        <w:spacing w:line="276" w:lineRule="auto"/>
        <w:rPr>
          <w:rFonts w:ascii="Arial" w:hAnsi="Arial" w:cs="Arial"/>
          <w:color w:val="000000"/>
        </w:rPr>
      </w:pPr>
      <w:r>
        <w:rPr>
          <w:rFonts w:ascii="Arial" w:hAnsi="Arial" w:cs="Arial"/>
          <w:color w:val="000000"/>
        </w:rPr>
        <w:t>Generally,</w:t>
      </w:r>
      <w:r w:rsidR="00D05DA6">
        <w:rPr>
          <w:rFonts w:ascii="Arial" w:hAnsi="Arial" w:cs="Arial"/>
          <w:color w:val="000000"/>
        </w:rPr>
        <w:t xml:space="preserve"> the construction of containment wall is in a continuous </w:t>
      </w:r>
      <w:r>
        <w:rPr>
          <w:rFonts w:ascii="Arial" w:hAnsi="Arial" w:cs="Arial"/>
          <w:color w:val="000000"/>
        </w:rPr>
        <w:t>formation, with a ‘simultaneous process of, Trench excavation, support slurry fill, backfill mixing, and backfill emplacement’</w:t>
      </w:r>
      <w:r w:rsidRPr="00863F4A">
        <w:rPr>
          <w:rFonts w:ascii="Arial" w:hAnsi="Arial" w:cs="Arial"/>
          <w:color w:val="000000"/>
          <w:sz w:val="16"/>
          <w:szCs w:val="16"/>
        </w:rPr>
        <w:t xml:space="preserve"> </w:t>
      </w:r>
      <w:r>
        <w:rPr>
          <w:rFonts w:ascii="Arial" w:hAnsi="Arial" w:cs="Arial"/>
          <w:color w:val="000000"/>
          <w:sz w:val="16"/>
          <w:szCs w:val="16"/>
        </w:rPr>
        <w:t>Qian, Yi (2009) (5</w:t>
      </w:r>
      <w:r w:rsidRPr="00412467">
        <w:rPr>
          <w:rFonts w:ascii="Arial" w:hAnsi="Arial" w:cs="Arial"/>
          <w:color w:val="000000"/>
          <w:sz w:val="16"/>
          <w:szCs w:val="16"/>
        </w:rPr>
        <w:t>)</w:t>
      </w:r>
      <w:r>
        <w:rPr>
          <w:rFonts w:ascii="Arial" w:hAnsi="Arial" w:cs="Arial"/>
          <w:color w:val="000000"/>
        </w:rPr>
        <w:t xml:space="preserve"> The slurry walls are </w:t>
      </w:r>
      <w:r w:rsidR="005F4A1E">
        <w:rPr>
          <w:rFonts w:ascii="Arial" w:hAnsi="Arial" w:cs="Arial"/>
          <w:color w:val="000000"/>
        </w:rPr>
        <w:t xml:space="preserve">placed at depths generally less than 50m and the thickness would normally be in the region of 0.6m – 1.5m. If walls require to be deeper than 50m the production cost increases significantly which is a factor that must be considered. </w:t>
      </w:r>
    </w:p>
    <w:p w14:paraId="651E6413" w14:textId="4A934769" w:rsidR="00C3196D" w:rsidRDefault="004F120A" w:rsidP="006F0869">
      <w:pPr>
        <w:widowControl w:val="0"/>
        <w:autoSpaceDE w:val="0"/>
        <w:autoSpaceDN w:val="0"/>
        <w:adjustRightInd w:val="0"/>
        <w:spacing w:line="276" w:lineRule="auto"/>
        <w:rPr>
          <w:rFonts w:ascii="Arial" w:hAnsi="Arial" w:cs="Arial"/>
          <w:color w:val="000000"/>
        </w:rPr>
      </w:pPr>
      <w:r>
        <w:rPr>
          <w:rFonts w:ascii="Arial" w:hAnsi="Arial" w:cs="Arial"/>
          <w:color w:val="000000"/>
        </w:rPr>
        <w:t xml:space="preserve">  </w:t>
      </w:r>
      <w:r w:rsidR="005F4A1E">
        <w:rPr>
          <w:rFonts w:ascii="Arial" w:hAnsi="Arial" w:cs="Arial"/>
          <w:color w:val="000000"/>
        </w:rPr>
        <w:t xml:space="preserve">The general site and ground conditions along with what contaminants are present, </w:t>
      </w:r>
      <w:r w:rsidR="00642DCC">
        <w:rPr>
          <w:rFonts w:ascii="Arial" w:hAnsi="Arial" w:cs="Arial"/>
          <w:color w:val="000000"/>
        </w:rPr>
        <w:t>most trenches can be excavated in two different levels, one, b</w:t>
      </w:r>
      <w:r w:rsidR="005F4A1E">
        <w:rPr>
          <w:rFonts w:ascii="Arial" w:hAnsi="Arial" w:cs="Arial"/>
          <w:color w:val="000000"/>
        </w:rPr>
        <w:t>elow the water table level, which as a result will capture “chemical floaters”</w:t>
      </w:r>
      <w:r w:rsidR="00642DCC">
        <w:rPr>
          <w:rFonts w:ascii="Arial" w:hAnsi="Arial" w:cs="Arial"/>
          <w:color w:val="000000"/>
        </w:rPr>
        <w:t xml:space="preserve"> and two, to a level that will extend into a lower confining layer. </w:t>
      </w:r>
      <w:r w:rsidR="00C3196D">
        <w:rPr>
          <w:rFonts w:ascii="Arial" w:hAnsi="Arial" w:cs="Arial"/>
          <w:color w:val="000000"/>
        </w:rPr>
        <w:t>With regards to the horizontal planes, the slurry mixture can be constructed around the entire perimeter of the contaminated section(s) of the site.</w:t>
      </w:r>
      <w:r w:rsidR="00DB3060">
        <w:rPr>
          <w:rFonts w:ascii="Arial" w:hAnsi="Arial" w:cs="Arial"/>
          <w:color w:val="000000"/>
        </w:rPr>
        <w:t xml:space="preserve"> </w:t>
      </w:r>
    </w:p>
    <w:p w14:paraId="5C12C288" w14:textId="246B7C7B" w:rsidR="0035122E" w:rsidRPr="0035122E" w:rsidRDefault="004F120A" w:rsidP="0035122E">
      <w:pPr>
        <w:rPr>
          <w:rFonts w:ascii="Times New Roman" w:eastAsia="Times New Roman" w:hAnsi="Times New Roman" w:cs="Times New Roman"/>
          <w:lang w:eastAsia="en-GB"/>
        </w:rPr>
      </w:pPr>
      <w:r>
        <w:rPr>
          <w:rFonts w:ascii="Arial" w:hAnsi="Arial" w:cs="Arial"/>
          <w:color w:val="000000"/>
        </w:rPr>
        <w:t xml:space="preserve">  </w:t>
      </w:r>
      <w:r w:rsidR="00DB3060">
        <w:rPr>
          <w:rFonts w:ascii="Arial" w:hAnsi="Arial" w:cs="Arial"/>
          <w:color w:val="000000"/>
        </w:rPr>
        <w:t xml:space="preserve">The most common containment walls constructed are made from soil-bentonite which also prove to be the less costly in practice. If the contaminent is not compatible with the traditional bentonite method then an alternative such as ‘Attapulgite’ </w:t>
      </w:r>
      <w:r w:rsidR="0035122E">
        <w:rPr>
          <w:rFonts w:ascii="Arial" w:hAnsi="Arial" w:cs="Arial"/>
          <w:color w:val="000000"/>
        </w:rPr>
        <w:t>- “</w:t>
      </w:r>
      <w:r w:rsidR="0035122E" w:rsidRPr="0035122E">
        <w:rPr>
          <w:rFonts w:ascii="Arial" w:eastAsia="Times New Roman" w:hAnsi="Arial" w:cs="Arial"/>
          <w:color w:val="000000" w:themeColor="text1"/>
          <w:shd w:val="clear" w:color="auto" w:fill="FFFFFF"/>
          <w:lang w:eastAsia="en-GB"/>
        </w:rPr>
        <w:t>Attapulgite is a naturally mined clay. It is a needle-like clay mineral composed of magnesium-aluminum silicate</w:t>
      </w:r>
      <w:r w:rsidR="0035122E">
        <w:rPr>
          <w:rFonts w:ascii="Arial" w:eastAsia="Times New Roman" w:hAnsi="Arial" w:cs="Arial"/>
          <w:color w:val="000000" w:themeColor="text1"/>
          <w:shd w:val="clear" w:color="auto" w:fill="FFFFFF"/>
          <w:lang w:eastAsia="en-GB"/>
        </w:rPr>
        <w:t xml:space="preserve">” (6) </w:t>
      </w:r>
      <w:r w:rsidR="0035122E" w:rsidRPr="0035122E">
        <w:t xml:space="preserve"> </w:t>
      </w:r>
    </w:p>
    <w:p w14:paraId="6ADB9F08" w14:textId="77777777" w:rsidR="0035122E" w:rsidRDefault="00DB3060" w:rsidP="0035122E">
      <w:pPr>
        <w:widowControl w:val="0"/>
        <w:tabs>
          <w:tab w:val="left" w:pos="3814"/>
        </w:tabs>
        <w:autoSpaceDE w:val="0"/>
        <w:autoSpaceDN w:val="0"/>
        <w:adjustRightInd w:val="0"/>
        <w:spacing w:line="276" w:lineRule="auto"/>
        <w:rPr>
          <w:rFonts w:ascii="Arial" w:hAnsi="Arial" w:cs="Arial"/>
          <w:color w:val="000000"/>
        </w:rPr>
      </w:pPr>
      <w:r>
        <w:rPr>
          <w:rFonts w:ascii="Arial" w:hAnsi="Arial" w:cs="Arial"/>
          <w:color w:val="000000"/>
        </w:rPr>
        <w:t xml:space="preserve">may be considered to be used. </w:t>
      </w:r>
    </w:p>
    <w:p w14:paraId="657F9348" w14:textId="77777777" w:rsidR="007D05C2" w:rsidRPr="007D05C2" w:rsidRDefault="007D05C2" w:rsidP="0035122E">
      <w:pPr>
        <w:widowControl w:val="0"/>
        <w:tabs>
          <w:tab w:val="left" w:pos="3814"/>
        </w:tabs>
        <w:autoSpaceDE w:val="0"/>
        <w:autoSpaceDN w:val="0"/>
        <w:adjustRightInd w:val="0"/>
        <w:spacing w:line="276" w:lineRule="auto"/>
        <w:rPr>
          <w:rFonts w:ascii="Arial" w:hAnsi="Arial" w:cs="Arial"/>
          <w:color w:val="0070C0"/>
        </w:rPr>
      </w:pPr>
    </w:p>
    <w:p w14:paraId="71F5AB8A" w14:textId="78C2BAE6" w:rsidR="007D05C2" w:rsidRPr="007D05C2" w:rsidRDefault="00DC1ABA" w:rsidP="0035122E">
      <w:pPr>
        <w:widowControl w:val="0"/>
        <w:tabs>
          <w:tab w:val="left" w:pos="3814"/>
        </w:tabs>
        <w:autoSpaceDE w:val="0"/>
        <w:autoSpaceDN w:val="0"/>
        <w:adjustRightInd w:val="0"/>
        <w:spacing w:line="276" w:lineRule="auto"/>
        <w:rPr>
          <w:rFonts w:ascii="Arial" w:hAnsi="Arial" w:cs="Arial"/>
          <w:color w:val="0070C0"/>
        </w:rPr>
      </w:pPr>
      <w:hyperlink r:id="rId7" w:history="1">
        <w:r w:rsidR="007D05C2" w:rsidRPr="00C545ED">
          <w:rPr>
            <w:rStyle w:val="Hyperlink"/>
            <w:rFonts w:ascii="Arial" w:eastAsia="Times New Roman" w:hAnsi="Arial" w:cs="Arial"/>
            <w:shd w:val="clear" w:color="auto" w:fill="FFFFFF"/>
            <w:lang w:eastAsia="en-GB"/>
          </w:rPr>
          <w:t>http://www.reade.com/products/attapulgite-fuller-s-earth-clay</w:t>
        </w:r>
      </w:hyperlink>
      <w:r w:rsidR="0035122E" w:rsidRPr="007D05C2">
        <w:rPr>
          <w:rFonts w:ascii="Arial" w:hAnsi="Arial" w:cs="Arial"/>
          <w:color w:val="0070C0"/>
        </w:rPr>
        <w:tab/>
      </w:r>
    </w:p>
    <w:p w14:paraId="61E3623D" w14:textId="77777777" w:rsidR="007D05C2" w:rsidRDefault="007D05C2" w:rsidP="00011257">
      <w:pPr>
        <w:widowControl w:val="0"/>
        <w:autoSpaceDE w:val="0"/>
        <w:autoSpaceDN w:val="0"/>
        <w:adjustRightInd w:val="0"/>
        <w:spacing w:line="360" w:lineRule="atLeast"/>
        <w:rPr>
          <w:rFonts w:ascii="Arial" w:hAnsi="Arial" w:cs="Arial"/>
          <w:color w:val="000000"/>
        </w:rPr>
      </w:pPr>
    </w:p>
    <w:p w14:paraId="10BF513C" w14:textId="57EB06F8" w:rsidR="007D05C2" w:rsidRDefault="00DF3D32" w:rsidP="00DF3D32">
      <w:pPr>
        <w:pStyle w:val="Heading2"/>
        <w:numPr>
          <w:ilvl w:val="1"/>
          <w:numId w:val="2"/>
        </w:numPr>
      </w:pPr>
      <w:r>
        <w:t xml:space="preserve">Advances Containment Methods </w:t>
      </w:r>
    </w:p>
    <w:p w14:paraId="7A0FFCAB" w14:textId="77777777" w:rsidR="00DF3D32" w:rsidRDefault="00DF3D32" w:rsidP="00DF3D32"/>
    <w:p w14:paraId="390EF21F" w14:textId="77777777" w:rsidR="009C2F1A" w:rsidRPr="00F056AF" w:rsidRDefault="00DF3D32" w:rsidP="00DF3D32">
      <w:pPr>
        <w:rPr>
          <w:rFonts w:ascii="Arial" w:hAnsi="Arial" w:cs="Arial"/>
        </w:rPr>
      </w:pPr>
      <w:r w:rsidRPr="00F056AF">
        <w:rPr>
          <w:rFonts w:ascii="Arial" w:hAnsi="Arial" w:cs="Arial"/>
        </w:rPr>
        <w:t>As research has continued into the development of containment practices in the soil remediation field, newer developments in the technology, especially with the use of fly ash as a ‘high carbon additive’ which has an effect of lowing the permeability values of soil-bentonite, but the most effective added value with this inclusion is that it increases the adsorption capacity of the traditional soil-bentonite when considering the transportation of organic chemicals.</w:t>
      </w:r>
    </w:p>
    <w:p w14:paraId="6CABDC1D" w14:textId="77777777" w:rsidR="009C2F1A" w:rsidRPr="00F056AF" w:rsidRDefault="009C2F1A" w:rsidP="00DF3D32">
      <w:pPr>
        <w:rPr>
          <w:rFonts w:ascii="Arial" w:hAnsi="Arial" w:cs="Arial"/>
        </w:rPr>
      </w:pPr>
    </w:p>
    <w:p w14:paraId="59CBA79B" w14:textId="309B49B5" w:rsidR="00DF3D32" w:rsidRPr="00F056AF" w:rsidRDefault="009C2F1A" w:rsidP="00DF3D32">
      <w:pPr>
        <w:rPr>
          <w:rFonts w:ascii="Arial" w:hAnsi="Arial" w:cs="Arial"/>
        </w:rPr>
      </w:pPr>
      <w:r w:rsidRPr="00F056AF">
        <w:rPr>
          <w:rFonts w:ascii="Arial" w:hAnsi="Arial" w:cs="Arial"/>
        </w:rPr>
        <w:t>In recent years, the advances have included the use of composite</w:t>
      </w:r>
      <w:r w:rsidR="00FB21F6" w:rsidRPr="00F056AF">
        <w:rPr>
          <w:rFonts w:ascii="Arial" w:hAnsi="Arial" w:cs="Arial"/>
        </w:rPr>
        <w:t xml:space="preserve"> slurry walls which incorporate</w:t>
      </w:r>
      <w:r w:rsidR="00B8403E" w:rsidRPr="00F056AF">
        <w:rPr>
          <w:rFonts w:ascii="Arial" w:hAnsi="Arial" w:cs="Arial"/>
        </w:rPr>
        <w:t xml:space="preserve"> materials such as ‘mineral wax, sodium silicates, microfine cements, colloidal silica gel, and mantan wax which is a fossilised plant wax with properties similar to natural plant waxes’ (7). The inclusion of these new advanced materials </w:t>
      </w:r>
      <w:r w:rsidR="009B412C" w:rsidRPr="00F056AF">
        <w:rPr>
          <w:rFonts w:ascii="Arial" w:hAnsi="Arial" w:cs="Arial"/>
        </w:rPr>
        <w:t>provides</w:t>
      </w:r>
      <w:r w:rsidR="00B8403E" w:rsidRPr="00F056AF">
        <w:rPr>
          <w:rFonts w:ascii="Arial" w:hAnsi="Arial" w:cs="Arial"/>
        </w:rPr>
        <w:t xml:space="preserve"> a slurry wall with a significant reduction in permeability. </w:t>
      </w:r>
    </w:p>
    <w:p w14:paraId="0FCA4705" w14:textId="77777777" w:rsidR="00B8403E" w:rsidRPr="00F056AF" w:rsidRDefault="00B8403E" w:rsidP="00DF3D32">
      <w:pPr>
        <w:rPr>
          <w:rFonts w:ascii="Arial" w:hAnsi="Arial" w:cs="Arial"/>
        </w:rPr>
      </w:pPr>
    </w:p>
    <w:p w14:paraId="4323AECB" w14:textId="13490C74" w:rsidR="00F056AF" w:rsidRDefault="00082B23" w:rsidP="00DF3D32">
      <w:pPr>
        <w:rPr>
          <w:rFonts w:ascii="Arial" w:hAnsi="Arial" w:cs="Arial"/>
        </w:rPr>
      </w:pPr>
      <w:r w:rsidRPr="00F056AF">
        <w:rPr>
          <w:rFonts w:ascii="Arial" w:hAnsi="Arial" w:cs="Arial"/>
        </w:rPr>
        <w:t xml:space="preserve">Along with the utilisation of the materials listed above, composite slurry walls will also incorporate the use of an additional barrier which generally is the use of a geomembrane, which will be placed within the trench acting as a liner again improving the impermeability and chemical resistance to the contaminants. </w:t>
      </w:r>
      <w:r w:rsidR="00F056AF" w:rsidRPr="00F056AF">
        <w:rPr>
          <w:rFonts w:ascii="Arial" w:hAnsi="Arial" w:cs="Arial"/>
        </w:rPr>
        <w:t>The geomembrane is often HDP (high-density polyethylene) plastic sheet pile sections. Advantages of this are that they are not prone to animal and vegetation intrusion, decay etc. and more importantly are long life. Most designs of such walls would be to construct the bentonite-cement slurry wall followed by the instal</w:t>
      </w:r>
      <w:r w:rsidR="00F056AF">
        <w:rPr>
          <w:rFonts w:ascii="Arial" w:hAnsi="Arial" w:cs="Arial"/>
        </w:rPr>
        <w:t xml:space="preserve">lation of the plastic membrane </w:t>
      </w:r>
      <w:r w:rsidR="00F056AF" w:rsidRPr="00F056AF">
        <w:rPr>
          <w:rFonts w:ascii="Arial" w:hAnsi="Arial" w:cs="Arial"/>
        </w:rPr>
        <w:t xml:space="preserve">which would generally be placed in the middle of the trench.  </w:t>
      </w:r>
    </w:p>
    <w:p w14:paraId="746F87CB" w14:textId="77777777" w:rsidR="00F056AF" w:rsidRDefault="00F056AF" w:rsidP="00DF3D32">
      <w:pPr>
        <w:rPr>
          <w:rFonts w:ascii="Arial" w:hAnsi="Arial" w:cs="Arial"/>
        </w:rPr>
      </w:pPr>
    </w:p>
    <w:p w14:paraId="5F4F5B90" w14:textId="77777777" w:rsidR="00F056AF" w:rsidRDefault="00F056AF" w:rsidP="00F056AF">
      <w:pPr>
        <w:pStyle w:val="Heading2"/>
        <w:numPr>
          <w:ilvl w:val="1"/>
          <w:numId w:val="2"/>
        </w:numPr>
      </w:pPr>
      <w:r>
        <w:t xml:space="preserve">Advantages of Containment </w:t>
      </w:r>
    </w:p>
    <w:p w14:paraId="66A7AD55" w14:textId="77777777" w:rsidR="00F056AF" w:rsidRDefault="00F056AF" w:rsidP="00F056AF">
      <w:pPr>
        <w:pStyle w:val="Heading2"/>
      </w:pPr>
    </w:p>
    <w:p w14:paraId="75B965C9" w14:textId="4C729660" w:rsidR="00F056AF" w:rsidRDefault="00135C9A" w:rsidP="00F056AF">
      <w:pPr>
        <w:pStyle w:val="Heading2"/>
      </w:pPr>
      <w:r>
        <w:rPr>
          <w:rFonts w:ascii="Arial" w:hAnsi="Arial" w:cs="Arial"/>
          <w:color w:val="000000" w:themeColor="text1"/>
          <w:sz w:val="24"/>
          <w:szCs w:val="24"/>
        </w:rPr>
        <w:t xml:space="preserve">The general </w:t>
      </w:r>
      <w:r w:rsidR="000F5AF9">
        <w:rPr>
          <w:rFonts w:ascii="Arial" w:hAnsi="Arial" w:cs="Arial"/>
          <w:color w:val="000000" w:themeColor="text1"/>
          <w:sz w:val="24"/>
          <w:szCs w:val="24"/>
        </w:rPr>
        <w:t xml:space="preserve">advantage of using slurry walls as containment </w:t>
      </w:r>
      <w:r w:rsidR="009C0BBB">
        <w:rPr>
          <w:rFonts w:ascii="Arial" w:hAnsi="Arial" w:cs="Arial"/>
          <w:color w:val="000000" w:themeColor="text1"/>
          <w:sz w:val="24"/>
          <w:szCs w:val="24"/>
        </w:rPr>
        <w:t>cells/barriers to remedify</w:t>
      </w:r>
      <w:r w:rsidR="000F5AF9">
        <w:rPr>
          <w:rFonts w:ascii="Arial" w:hAnsi="Arial" w:cs="Arial"/>
          <w:color w:val="000000" w:themeColor="text1"/>
          <w:sz w:val="24"/>
          <w:szCs w:val="24"/>
        </w:rPr>
        <w:t xml:space="preserve"> contaminated land, is that they have the potential to provide an effective, long-term, low-cost, and low-maintenance solution. Due to the design criteria of such walls, they are quick to construct and have the provision to provide a fast response to an acute ground contamination situation.</w:t>
      </w:r>
      <w:r w:rsidR="009C0BBB">
        <w:rPr>
          <w:rFonts w:ascii="Arial" w:hAnsi="Arial" w:cs="Arial"/>
          <w:color w:val="000000" w:themeColor="text1"/>
          <w:sz w:val="24"/>
          <w:szCs w:val="24"/>
        </w:rPr>
        <w:t xml:space="preserve"> As there are relatively low excavations involved this reduces the engineer costs and equipment costs significantly. More so from a health and safety perspective, as the contaminated soil is contained, there is little to no handling of the hazardous material. </w:t>
      </w:r>
    </w:p>
    <w:p w14:paraId="3CE5D0CE" w14:textId="77777777" w:rsidR="000F5AF9" w:rsidRDefault="000F5AF9" w:rsidP="000F5AF9"/>
    <w:p w14:paraId="57883DA9" w14:textId="2262C12D" w:rsidR="000F5AF9" w:rsidRDefault="000F5AF9" w:rsidP="000F5AF9">
      <w:pPr>
        <w:pStyle w:val="Heading2"/>
        <w:numPr>
          <w:ilvl w:val="1"/>
          <w:numId w:val="2"/>
        </w:numPr>
      </w:pPr>
      <w:r>
        <w:t xml:space="preserve">Disadvantages of Containment </w:t>
      </w:r>
    </w:p>
    <w:p w14:paraId="62FFD191" w14:textId="77777777" w:rsidR="009C0BBB" w:rsidRPr="00A574D6" w:rsidRDefault="009C0BBB" w:rsidP="009C0BBB">
      <w:pPr>
        <w:rPr>
          <w:rFonts w:ascii="Arial" w:hAnsi="Arial" w:cs="Arial"/>
        </w:rPr>
      </w:pPr>
    </w:p>
    <w:p w14:paraId="0B1788B6" w14:textId="76A219CE" w:rsidR="009C0BBB" w:rsidRPr="00A574D6" w:rsidRDefault="009C0BBB" w:rsidP="009C0BBB">
      <w:pPr>
        <w:rPr>
          <w:rFonts w:ascii="Arial" w:hAnsi="Arial" w:cs="Arial"/>
        </w:rPr>
      </w:pPr>
      <w:r w:rsidRPr="00A574D6">
        <w:rPr>
          <w:rFonts w:ascii="Arial" w:hAnsi="Arial" w:cs="Arial"/>
        </w:rPr>
        <w:t>One of the main disadvantages of this system is that the slurry walls/cells do not eliminate t</w:t>
      </w:r>
      <w:r w:rsidR="003518A7" w:rsidRPr="00A574D6">
        <w:rPr>
          <w:rFonts w:ascii="Arial" w:hAnsi="Arial" w:cs="Arial"/>
        </w:rPr>
        <w:t xml:space="preserve">he source of the contamination neither does it reduce the toxicity therefore those issues will always remain within that site. </w:t>
      </w:r>
    </w:p>
    <w:p w14:paraId="195540C2" w14:textId="654AD118" w:rsidR="003518A7" w:rsidRPr="00A574D6" w:rsidRDefault="003518A7" w:rsidP="009C0BBB">
      <w:pPr>
        <w:rPr>
          <w:rFonts w:ascii="Arial" w:hAnsi="Arial" w:cs="Arial"/>
        </w:rPr>
      </w:pPr>
      <w:r w:rsidRPr="00A574D6">
        <w:rPr>
          <w:rFonts w:ascii="Arial" w:hAnsi="Arial" w:cs="Arial"/>
        </w:rPr>
        <w:t xml:space="preserve"> Another contributing factor to the disadvantage of this method, is that these cells will constantly require periodic inspection for various varying factors such as ponding of liquids, settlement, erosion and also naturally occurring invasion by deep rooted vegetation and animals. </w:t>
      </w:r>
    </w:p>
    <w:p w14:paraId="0BBEE3AD" w14:textId="77777777" w:rsidR="004F120A" w:rsidRDefault="004F120A" w:rsidP="009C0BBB"/>
    <w:p w14:paraId="35311706" w14:textId="15E3B1B9" w:rsidR="004F120A" w:rsidRDefault="00A574D6" w:rsidP="005D256A">
      <w:pPr>
        <w:pStyle w:val="Heading2"/>
        <w:numPr>
          <w:ilvl w:val="0"/>
          <w:numId w:val="2"/>
        </w:numPr>
      </w:pPr>
      <w:r>
        <w:t>Ex-situ bioremediation</w:t>
      </w:r>
    </w:p>
    <w:p w14:paraId="7988F31E" w14:textId="77777777" w:rsidR="00A574D6" w:rsidRPr="00A574D6" w:rsidRDefault="00A574D6" w:rsidP="00A574D6">
      <w:pPr>
        <w:rPr>
          <w:rFonts w:ascii="Arial" w:hAnsi="Arial" w:cs="Arial"/>
        </w:rPr>
      </w:pPr>
    </w:p>
    <w:p w14:paraId="5B25C85E" w14:textId="0CAE60C5" w:rsidR="00A574D6" w:rsidRPr="00A574D6" w:rsidRDefault="00A574D6" w:rsidP="00B26ED5">
      <w:pPr>
        <w:pStyle w:val="Heading2"/>
        <w:numPr>
          <w:ilvl w:val="1"/>
          <w:numId w:val="2"/>
        </w:numPr>
      </w:pPr>
      <w:r w:rsidRPr="00A574D6">
        <w:t>Ex-situ bioremediation Definition</w:t>
      </w:r>
    </w:p>
    <w:p w14:paraId="281F8BD6" w14:textId="77777777" w:rsidR="00A574D6" w:rsidRDefault="00A574D6" w:rsidP="00A574D6"/>
    <w:p w14:paraId="57764A34" w14:textId="394AACC4" w:rsidR="00A574D6" w:rsidRDefault="00A574D6" w:rsidP="00A574D6">
      <w:pPr>
        <w:rPr>
          <w:rFonts w:ascii="Arial" w:hAnsi="Arial" w:cs="Arial"/>
        </w:rPr>
      </w:pPr>
      <w:r>
        <w:rPr>
          <w:rFonts w:ascii="Arial" w:hAnsi="Arial" w:cs="Arial"/>
        </w:rPr>
        <w:t xml:space="preserve">Ex-situ bioremediation or engineered treatment bed systems </w:t>
      </w:r>
      <w:r w:rsidR="001A568E">
        <w:rPr>
          <w:rFonts w:ascii="Arial" w:hAnsi="Arial" w:cs="Arial"/>
        </w:rPr>
        <w:t>is the process where excavated soil is placed within an above ground area where the soil is treated and aerated which in effect accelerates the degeneration of organic contaminants. The purpose of th</w:t>
      </w:r>
      <w:r w:rsidR="00555EA7">
        <w:rPr>
          <w:rFonts w:ascii="Arial" w:hAnsi="Arial" w:cs="Arial"/>
        </w:rPr>
        <w:t xml:space="preserve">is system is to degrade the </w:t>
      </w:r>
      <w:r w:rsidR="001A568E">
        <w:rPr>
          <w:rFonts w:ascii="Arial" w:hAnsi="Arial" w:cs="Arial"/>
        </w:rPr>
        <w:t xml:space="preserve">contaminated soil to a level where it is less toxic and </w:t>
      </w:r>
      <w:r w:rsidR="00555EA7">
        <w:rPr>
          <w:rFonts w:ascii="Arial" w:hAnsi="Arial" w:cs="Arial"/>
        </w:rPr>
        <w:t xml:space="preserve">also to </w:t>
      </w:r>
      <w:r w:rsidR="001A568E">
        <w:rPr>
          <w:rFonts w:ascii="Arial" w:hAnsi="Arial" w:cs="Arial"/>
        </w:rPr>
        <w:t xml:space="preserve">reduce the contaminants to a level which render them completely innocuous. </w:t>
      </w:r>
    </w:p>
    <w:p w14:paraId="45B6D4CC" w14:textId="77777777" w:rsidR="00EB7A04" w:rsidRDefault="00EB7A04" w:rsidP="00A574D6">
      <w:pPr>
        <w:rPr>
          <w:rFonts w:ascii="Arial" w:hAnsi="Arial" w:cs="Arial"/>
        </w:rPr>
      </w:pPr>
    </w:p>
    <w:p w14:paraId="120E6935" w14:textId="2673D6DC" w:rsidR="00EB7A04" w:rsidRDefault="00EB7A04" w:rsidP="00A574D6">
      <w:pPr>
        <w:rPr>
          <w:rFonts w:ascii="Arial" w:hAnsi="Arial" w:cs="Arial"/>
        </w:rPr>
      </w:pPr>
      <w:r>
        <w:rPr>
          <w:rFonts w:ascii="Arial" w:hAnsi="Arial" w:cs="Arial"/>
        </w:rPr>
        <w:t xml:space="preserve">Methods such as mixing soils with bulking agents such as wood or bark chip, which enhance the porosity and structural integrity of the mixture which is called ‘Soil Composting’ (8) </w:t>
      </w:r>
    </w:p>
    <w:p w14:paraId="3663E456" w14:textId="3002D042" w:rsidR="00B26ED5" w:rsidRDefault="00B26ED5" w:rsidP="00A574D6">
      <w:pPr>
        <w:rPr>
          <w:rFonts w:ascii="Arial" w:hAnsi="Arial" w:cs="Arial"/>
        </w:rPr>
      </w:pPr>
    </w:p>
    <w:p w14:paraId="313B7B34" w14:textId="58419DAA" w:rsidR="00B26ED5" w:rsidRDefault="00B26ED5" w:rsidP="00B26ED5">
      <w:pPr>
        <w:pStyle w:val="Heading2"/>
        <w:numPr>
          <w:ilvl w:val="1"/>
          <w:numId w:val="2"/>
        </w:numPr>
      </w:pPr>
      <w:r>
        <w:t xml:space="preserve">Principles of Ex-Situ bioremediation </w:t>
      </w:r>
    </w:p>
    <w:p w14:paraId="18C31633" w14:textId="77777777" w:rsidR="00B26ED5" w:rsidRDefault="00B26ED5" w:rsidP="00B26ED5"/>
    <w:p w14:paraId="255F909E" w14:textId="23179FFB" w:rsidR="00B26ED5" w:rsidRDefault="009F55D9" w:rsidP="00B26ED5">
      <w:pPr>
        <w:rPr>
          <w:rFonts w:ascii="Arial" w:hAnsi="Arial" w:cs="Arial"/>
        </w:rPr>
      </w:pPr>
      <w:r>
        <w:rPr>
          <w:rFonts w:ascii="Arial" w:hAnsi="Arial" w:cs="Arial"/>
        </w:rPr>
        <w:t xml:space="preserve">The decomposition of most naturally occurring organic matter in the biosphere are generally carried out by heterotrophic bacteria and fungi. ‘Some of these micro-organisms can also </w:t>
      </w:r>
      <w:r w:rsidR="009E5BCE">
        <w:rPr>
          <w:rFonts w:ascii="Arial" w:hAnsi="Arial" w:cs="Arial"/>
        </w:rPr>
        <w:t xml:space="preserve">utilise organic contaminants – petroleum hydrocarbon mixtures, phenols, cresols as a source of carbon and energy’ (Anderson,1995) (9). </w:t>
      </w:r>
    </w:p>
    <w:p w14:paraId="4190C4DB" w14:textId="77777777" w:rsidR="000F5C43" w:rsidRDefault="000F5C43" w:rsidP="00B26ED5">
      <w:pPr>
        <w:rPr>
          <w:rFonts w:ascii="Arial" w:hAnsi="Arial" w:cs="Arial"/>
        </w:rPr>
      </w:pPr>
    </w:p>
    <w:p w14:paraId="69DCCFBC" w14:textId="09BEB84A" w:rsidR="000F5C43" w:rsidRDefault="000F5C43" w:rsidP="00B26ED5">
      <w:pPr>
        <w:rPr>
          <w:rFonts w:ascii="Arial" w:hAnsi="Arial" w:cs="Arial"/>
        </w:rPr>
      </w:pPr>
      <w:r>
        <w:rPr>
          <w:rFonts w:ascii="Arial" w:hAnsi="Arial" w:cs="Arial"/>
        </w:rPr>
        <w:t xml:space="preserve">The process of ex-situ bioremediation relies heavily on aeration, giving an aerobic environment. As a result, the method does not solely rely on the activity of anaerobic micro-organisms to stimulate the process. </w:t>
      </w:r>
    </w:p>
    <w:p w14:paraId="76FC4BF0" w14:textId="77777777" w:rsidR="000F5C43" w:rsidRDefault="000F5C43" w:rsidP="00B26ED5">
      <w:pPr>
        <w:rPr>
          <w:rFonts w:ascii="Arial" w:hAnsi="Arial" w:cs="Arial"/>
        </w:rPr>
      </w:pPr>
    </w:p>
    <w:p w14:paraId="666F9BC7" w14:textId="34734309" w:rsidR="000F5C43" w:rsidRDefault="000F5C43" w:rsidP="000F5C43">
      <w:pPr>
        <w:pStyle w:val="Heading2"/>
        <w:numPr>
          <w:ilvl w:val="1"/>
          <w:numId w:val="2"/>
        </w:numPr>
      </w:pPr>
      <w:r>
        <w:t xml:space="preserve">Types of Ex-situ bioremediation techniques </w:t>
      </w:r>
    </w:p>
    <w:p w14:paraId="62B8137B" w14:textId="77777777" w:rsidR="000F5C43" w:rsidRDefault="000F5C43" w:rsidP="000F5C43">
      <w:pPr>
        <w:rPr>
          <w:rFonts w:ascii="Arial" w:hAnsi="Arial" w:cs="Arial"/>
        </w:rPr>
      </w:pPr>
    </w:p>
    <w:p w14:paraId="74B0A3EE" w14:textId="56CCA2E3" w:rsidR="000F5C43" w:rsidRDefault="000F5C43" w:rsidP="000F5C43">
      <w:pPr>
        <w:rPr>
          <w:rFonts w:ascii="Arial" w:hAnsi="Arial" w:cs="Arial"/>
        </w:rPr>
      </w:pPr>
      <w:r>
        <w:rPr>
          <w:rFonts w:ascii="Arial" w:hAnsi="Arial" w:cs="Arial"/>
        </w:rPr>
        <w:t xml:space="preserve">With the process of ex-situ bioremediation, there are generally three main techniques used as a remediation method. </w:t>
      </w:r>
    </w:p>
    <w:p w14:paraId="2DDE36C2" w14:textId="77777777" w:rsidR="000F5C43" w:rsidRDefault="000F5C43" w:rsidP="000F5C43">
      <w:pPr>
        <w:rPr>
          <w:rFonts w:ascii="Arial" w:hAnsi="Arial" w:cs="Arial"/>
        </w:rPr>
      </w:pPr>
    </w:p>
    <w:p w14:paraId="3A05D482" w14:textId="753EAB8F" w:rsidR="000F5C43" w:rsidRDefault="000F5C43" w:rsidP="000F5C43">
      <w:pPr>
        <w:pStyle w:val="ListParagraph"/>
        <w:numPr>
          <w:ilvl w:val="0"/>
          <w:numId w:val="4"/>
        </w:numPr>
        <w:rPr>
          <w:rFonts w:ascii="Arial" w:hAnsi="Arial" w:cs="Arial"/>
        </w:rPr>
      </w:pPr>
      <w:r>
        <w:rPr>
          <w:rFonts w:ascii="Arial" w:hAnsi="Arial" w:cs="Arial"/>
        </w:rPr>
        <w:t xml:space="preserve">The window system </w:t>
      </w:r>
      <w:r w:rsidR="00002C68">
        <w:rPr>
          <w:rFonts w:ascii="Arial" w:hAnsi="Arial" w:cs="Arial"/>
        </w:rPr>
        <w:t>–</w:t>
      </w:r>
      <w:r>
        <w:rPr>
          <w:rFonts w:ascii="Arial" w:hAnsi="Arial" w:cs="Arial"/>
        </w:rPr>
        <w:t xml:space="preserve"> </w:t>
      </w:r>
      <w:r w:rsidR="00002C68">
        <w:rPr>
          <w:rFonts w:ascii="Arial" w:hAnsi="Arial" w:cs="Arial"/>
        </w:rPr>
        <w:t xml:space="preserve">very similar to composting methods, here the soil is placed loosely in heaped piles. </w:t>
      </w:r>
      <w:r w:rsidR="008947DC">
        <w:rPr>
          <w:rFonts w:ascii="Arial" w:hAnsi="Arial" w:cs="Arial"/>
        </w:rPr>
        <w:t xml:space="preserve">The aeration process is implemented by naturally occurring convection or by turning or mixing the heaped soil mechanically. As mentioned above, bulking agents such as wood chip are generally added to the heaps of soil in this system, which maintains the porosity characteristics of the soil and to enhance and encourage airflow. </w:t>
      </w:r>
    </w:p>
    <w:p w14:paraId="004882BE" w14:textId="77777777" w:rsidR="008947DC" w:rsidRDefault="008947DC" w:rsidP="008947DC">
      <w:pPr>
        <w:rPr>
          <w:rFonts w:ascii="Arial" w:hAnsi="Arial" w:cs="Arial"/>
        </w:rPr>
      </w:pPr>
    </w:p>
    <w:p w14:paraId="740FB547" w14:textId="718F5509" w:rsidR="009C0BBB" w:rsidRDefault="009771C4" w:rsidP="009771C4">
      <w:pPr>
        <w:jc w:val="center"/>
      </w:pPr>
      <w:r>
        <w:rPr>
          <w:rFonts w:ascii="Helvetica" w:hAnsi="Helvetica" w:cs="Helvetica"/>
          <w:noProof/>
          <w:lang w:eastAsia="en-GB"/>
        </w:rPr>
        <w:drawing>
          <wp:inline distT="0" distB="0" distL="0" distR="0" wp14:anchorId="22BE24BF" wp14:editId="7E08B6A2">
            <wp:extent cx="2587517" cy="1940616"/>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9326" cy="1994472"/>
                    </a:xfrm>
                    <a:prstGeom prst="rect">
                      <a:avLst/>
                    </a:prstGeom>
                    <a:noFill/>
                    <a:ln>
                      <a:noFill/>
                    </a:ln>
                  </pic:spPr>
                </pic:pic>
              </a:graphicData>
            </a:graphic>
          </wp:inline>
        </w:drawing>
      </w:r>
    </w:p>
    <w:p w14:paraId="2CE46EAD" w14:textId="59B22761" w:rsidR="00C50330" w:rsidRPr="00C50330" w:rsidRDefault="00C50330" w:rsidP="00C50330"/>
    <w:p w14:paraId="7E1CA33A" w14:textId="1892273B" w:rsidR="00F6104C" w:rsidRDefault="009771C4" w:rsidP="00C9310C">
      <w:pPr>
        <w:pStyle w:val="ListParagraph"/>
        <w:numPr>
          <w:ilvl w:val="0"/>
          <w:numId w:val="4"/>
        </w:numPr>
        <w:rPr>
          <w:rFonts w:ascii="Arial" w:hAnsi="Arial" w:cs="Arial"/>
        </w:rPr>
      </w:pPr>
      <w:r>
        <w:rPr>
          <w:rFonts w:ascii="Arial" w:hAnsi="Arial" w:cs="Arial"/>
        </w:rPr>
        <w:t xml:space="preserve">Soil Treatment Units – this is the simplest form of ex-situ bioremediation process, where a layer of contaminated soil is placed within an area where the soil is spread even, this area may occasionally be lined to prevent the contaminants leaching through the ground below. The soil is then turned mechanically again to increase airflow which as a result increases oxygen levels within the contaminated soil. As with most ex-bioremediation methods, nutrients, water and other additives may be added to accelerate the process. In </w:t>
      </w:r>
      <w:r w:rsidR="00433979">
        <w:rPr>
          <w:rFonts w:ascii="Arial" w:hAnsi="Arial" w:cs="Arial"/>
        </w:rPr>
        <w:t>general,</w:t>
      </w:r>
      <w:r>
        <w:rPr>
          <w:rFonts w:ascii="Arial" w:hAnsi="Arial" w:cs="Arial"/>
        </w:rPr>
        <w:t xml:space="preserve"> the contaminated soil is spread to a thickness of ‘0.3m’ (11) </w:t>
      </w:r>
      <w:r w:rsidR="00E975E6">
        <w:rPr>
          <w:rFonts w:ascii="Arial" w:hAnsi="Arial" w:cs="Arial"/>
        </w:rPr>
        <w:t>but this may be increased if greater aeration is achievable.</w:t>
      </w:r>
    </w:p>
    <w:p w14:paraId="22CC6BA7" w14:textId="77777777" w:rsidR="00433979" w:rsidRDefault="00433979" w:rsidP="00433979">
      <w:pPr>
        <w:rPr>
          <w:rFonts w:ascii="Arial" w:hAnsi="Arial" w:cs="Arial"/>
        </w:rPr>
      </w:pPr>
    </w:p>
    <w:p w14:paraId="54317888" w14:textId="0147234C" w:rsidR="00433979" w:rsidRDefault="00433979" w:rsidP="00433979">
      <w:pPr>
        <w:jc w:val="center"/>
        <w:rPr>
          <w:rFonts w:ascii="Arial" w:hAnsi="Arial" w:cs="Arial"/>
        </w:rPr>
      </w:pPr>
      <w:r>
        <w:rPr>
          <w:rFonts w:ascii="Helvetica" w:hAnsi="Helvetica" w:cs="Helvetica"/>
          <w:noProof/>
          <w:lang w:eastAsia="en-GB"/>
        </w:rPr>
        <w:drawing>
          <wp:inline distT="0" distB="0" distL="0" distR="0" wp14:anchorId="2FE1A687" wp14:editId="702BDAA2">
            <wp:extent cx="3374697" cy="2250698"/>
            <wp:effectExtent l="0" t="0" r="381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4212" cy="2257044"/>
                    </a:xfrm>
                    <a:prstGeom prst="rect">
                      <a:avLst/>
                    </a:prstGeom>
                    <a:noFill/>
                    <a:ln>
                      <a:noFill/>
                    </a:ln>
                  </pic:spPr>
                </pic:pic>
              </a:graphicData>
            </a:graphic>
          </wp:inline>
        </w:drawing>
      </w:r>
    </w:p>
    <w:p w14:paraId="2F535313" w14:textId="77777777" w:rsidR="00433979" w:rsidRDefault="00433979" w:rsidP="00433979">
      <w:pPr>
        <w:jc w:val="center"/>
        <w:rPr>
          <w:rFonts w:ascii="Arial" w:hAnsi="Arial" w:cs="Arial"/>
        </w:rPr>
      </w:pPr>
    </w:p>
    <w:p w14:paraId="1654D8C6" w14:textId="77777777" w:rsidR="00433979" w:rsidRDefault="00433979" w:rsidP="00433979">
      <w:pPr>
        <w:jc w:val="center"/>
        <w:rPr>
          <w:rFonts w:ascii="Arial" w:hAnsi="Arial" w:cs="Arial"/>
        </w:rPr>
      </w:pPr>
    </w:p>
    <w:p w14:paraId="5F55EC14" w14:textId="22FA1FDD" w:rsidR="00F73E31" w:rsidRDefault="00433979" w:rsidP="00F73E31">
      <w:pPr>
        <w:pStyle w:val="ListParagraph"/>
        <w:numPr>
          <w:ilvl w:val="0"/>
          <w:numId w:val="4"/>
        </w:numPr>
        <w:rPr>
          <w:rFonts w:ascii="Arial" w:hAnsi="Arial" w:cs="Arial"/>
        </w:rPr>
      </w:pPr>
      <w:r>
        <w:rPr>
          <w:rFonts w:ascii="Arial" w:hAnsi="Arial" w:cs="Arial"/>
        </w:rPr>
        <w:t xml:space="preserve">Aerated static piles </w:t>
      </w:r>
      <w:r w:rsidR="00F73E31">
        <w:rPr>
          <w:rFonts w:ascii="Arial" w:hAnsi="Arial" w:cs="Arial"/>
        </w:rPr>
        <w:t xml:space="preserve">– </w:t>
      </w:r>
      <w:r w:rsidR="00DE0AA9">
        <w:rPr>
          <w:rFonts w:ascii="Arial" w:hAnsi="Arial" w:cs="Arial"/>
        </w:rPr>
        <w:t>this system</w:t>
      </w:r>
      <w:r w:rsidR="00F73E31">
        <w:rPr>
          <w:rFonts w:ascii="Arial" w:hAnsi="Arial" w:cs="Arial"/>
        </w:rPr>
        <w:t xml:space="preserve"> incorporates a quantity of contaminated soil being piled in a regular pile formation, with a bund around the parameter of the pile. This soil</w:t>
      </w:r>
      <w:r w:rsidR="00DE0AA9">
        <w:rPr>
          <w:rFonts w:ascii="Arial" w:hAnsi="Arial" w:cs="Arial"/>
        </w:rPr>
        <w:t xml:space="preserve"> will be aerated by utilising a</w:t>
      </w:r>
      <w:r w:rsidR="00F73E31">
        <w:rPr>
          <w:rFonts w:ascii="Arial" w:hAnsi="Arial" w:cs="Arial"/>
        </w:rPr>
        <w:t xml:space="preserve"> vacuum or injection extraction system which systematically draws or pushes air through the soil, which as a result maximises the transfer of oxygen through the stock pile. This system allows the stock pile height to be increased to ‘1.5-3m’ (12) which as a result requires less area than the ‘soil treatment unit’ method. </w:t>
      </w:r>
    </w:p>
    <w:p w14:paraId="65864EF0" w14:textId="77777777" w:rsidR="00F73E31" w:rsidRDefault="00F73E31" w:rsidP="00F73E31">
      <w:pPr>
        <w:rPr>
          <w:rFonts w:ascii="Arial" w:hAnsi="Arial" w:cs="Arial"/>
        </w:rPr>
      </w:pPr>
    </w:p>
    <w:p w14:paraId="498D2547" w14:textId="77777777" w:rsidR="00F73E31" w:rsidRPr="00F73E31" w:rsidRDefault="00F73E31" w:rsidP="00F73E31">
      <w:pPr>
        <w:rPr>
          <w:rFonts w:ascii="Arial" w:hAnsi="Arial" w:cs="Arial"/>
        </w:rPr>
      </w:pPr>
    </w:p>
    <w:p w14:paraId="2BAED325" w14:textId="77777777" w:rsidR="00F6104C" w:rsidRDefault="00F6104C" w:rsidP="00C9310C">
      <w:pPr>
        <w:rPr>
          <w:rFonts w:ascii="Arial" w:hAnsi="Arial" w:cs="Arial"/>
        </w:rPr>
      </w:pPr>
    </w:p>
    <w:p w14:paraId="6CE6FBA5" w14:textId="77777777" w:rsidR="00F6104C" w:rsidRPr="00F6104C" w:rsidRDefault="00F6104C" w:rsidP="00F6104C">
      <w:pPr>
        <w:pStyle w:val="Heading2"/>
      </w:pPr>
    </w:p>
    <w:p w14:paraId="7450D489" w14:textId="76B0D858" w:rsidR="0096144A" w:rsidRDefault="00DE0AA9" w:rsidP="00DE0AA9">
      <w:pPr>
        <w:jc w:val="center"/>
      </w:pPr>
      <w:r>
        <w:rPr>
          <w:rFonts w:ascii="Helvetica" w:hAnsi="Helvetica" w:cs="Helvetica"/>
          <w:noProof/>
          <w:lang w:eastAsia="en-GB"/>
        </w:rPr>
        <w:drawing>
          <wp:inline distT="0" distB="0" distL="0" distR="0" wp14:anchorId="42021ABA" wp14:editId="22A2673B">
            <wp:extent cx="3557064" cy="204361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1924" cy="2063639"/>
                    </a:xfrm>
                    <a:prstGeom prst="rect">
                      <a:avLst/>
                    </a:prstGeom>
                    <a:noFill/>
                    <a:ln>
                      <a:noFill/>
                    </a:ln>
                  </pic:spPr>
                </pic:pic>
              </a:graphicData>
            </a:graphic>
          </wp:inline>
        </w:drawing>
      </w:r>
    </w:p>
    <w:p w14:paraId="4B5EF7C8" w14:textId="77777777" w:rsidR="00DE0AA9" w:rsidRDefault="00DE0AA9" w:rsidP="00DE0AA9">
      <w:pPr>
        <w:jc w:val="center"/>
      </w:pPr>
    </w:p>
    <w:p w14:paraId="15549A16" w14:textId="51EF14DE" w:rsidR="00DE0AA9" w:rsidRDefault="00FB7A77" w:rsidP="00B84F5D">
      <w:pPr>
        <w:pStyle w:val="Heading2"/>
        <w:numPr>
          <w:ilvl w:val="1"/>
          <w:numId w:val="4"/>
        </w:numPr>
      </w:pPr>
      <w:r>
        <w:t>For</w:t>
      </w:r>
      <w:r w:rsidR="00B84F5D">
        <w:t xml:space="preserve"> Ex-situ Bioremediation </w:t>
      </w:r>
    </w:p>
    <w:p w14:paraId="692C2F4D" w14:textId="77777777" w:rsidR="004A182A" w:rsidRDefault="004A182A" w:rsidP="004A182A"/>
    <w:p w14:paraId="3E11B86B" w14:textId="210396A6" w:rsidR="00FB7A77" w:rsidRDefault="00FB7A77" w:rsidP="004A182A">
      <w:pPr>
        <w:rPr>
          <w:rFonts w:ascii="Arial" w:hAnsi="Arial" w:cs="Arial"/>
        </w:rPr>
      </w:pPr>
      <w:r>
        <w:rPr>
          <w:rFonts w:ascii="Arial" w:hAnsi="Arial" w:cs="Arial"/>
        </w:rPr>
        <w:t xml:space="preserve">The case for </w:t>
      </w:r>
      <w:r w:rsidR="00A44EE9" w:rsidRPr="00A44EE9">
        <w:rPr>
          <w:rFonts w:ascii="Arial" w:hAnsi="Arial" w:cs="Arial"/>
        </w:rPr>
        <w:t xml:space="preserve">using the </w:t>
      </w:r>
      <w:r w:rsidR="00044D7F">
        <w:rPr>
          <w:rFonts w:ascii="Arial" w:hAnsi="Arial" w:cs="Arial"/>
        </w:rPr>
        <w:t xml:space="preserve">ex-situ bioremediation technique is that It can be used on all non-volatile contaminated soils, and soils that are biodegradable. </w:t>
      </w:r>
      <w:r>
        <w:rPr>
          <w:rFonts w:ascii="Arial" w:hAnsi="Arial" w:cs="Arial"/>
        </w:rPr>
        <w:t xml:space="preserve">It is a cost-effective process when comparing with the other remediation methods. The soil type must have characteristics that makes it permeable to air. This method is good for controlling the source where the remedial works are required. </w:t>
      </w:r>
    </w:p>
    <w:p w14:paraId="55026029" w14:textId="77777777" w:rsidR="00FB7A77" w:rsidRDefault="00FB7A77" w:rsidP="004A182A">
      <w:pPr>
        <w:rPr>
          <w:rFonts w:ascii="Arial" w:hAnsi="Arial" w:cs="Arial"/>
        </w:rPr>
      </w:pPr>
    </w:p>
    <w:p w14:paraId="572FF4B0" w14:textId="32B66C73" w:rsidR="00FB7A77" w:rsidRDefault="00FB7A77" w:rsidP="00FB7A77">
      <w:pPr>
        <w:pStyle w:val="Heading2"/>
        <w:numPr>
          <w:ilvl w:val="1"/>
          <w:numId w:val="4"/>
        </w:numPr>
      </w:pPr>
      <w:r>
        <w:t xml:space="preserve">Against Ex-situ Bioremediation </w:t>
      </w:r>
    </w:p>
    <w:p w14:paraId="35B4CDB7" w14:textId="77777777" w:rsidR="00FB7A77" w:rsidRDefault="00FB7A77" w:rsidP="00FB7A77">
      <w:pPr>
        <w:rPr>
          <w:rFonts w:ascii="Arial" w:eastAsiaTheme="majorEastAsia" w:hAnsi="Arial" w:cs="Arial"/>
          <w:color w:val="2F5496" w:themeColor="accent1" w:themeShade="BF"/>
        </w:rPr>
      </w:pPr>
    </w:p>
    <w:p w14:paraId="7444A3E5" w14:textId="69BDC019" w:rsidR="00FB7A77" w:rsidRPr="00FB7A77" w:rsidRDefault="00FB7A77" w:rsidP="00FB7A77">
      <w:pPr>
        <w:rPr>
          <w:rFonts w:ascii="Arial" w:hAnsi="Arial" w:cs="Arial"/>
        </w:rPr>
      </w:pPr>
      <w:r w:rsidRPr="00FB7A77">
        <w:rPr>
          <w:rFonts w:ascii="Arial" w:eastAsiaTheme="majorEastAsia" w:hAnsi="Arial" w:cs="Arial"/>
        </w:rPr>
        <w:t>The issues that go against utilising this method, when considering the contaminant properties would be that it is not suitable when ‘recalcitrant organics or inorganic contaminants’ (13)</w:t>
      </w:r>
      <w:r>
        <w:rPr>
          <w:rFonts w:ascii="Arial" w:eastAsiaTheme="majorEastAsia" w:hAnsi="Arial" w:cs="Arial"/>
        </w:rPr>
        <w:t xml:space="preserve"> are present. As you will be excavating the contaminated soil away from its original location, you will have water entering the excavations. Not suitable for areas which have a high groundwater table, nor is it suitable for soil of low permeability. Due to the nature of the process, you require a large working ar</w:t>
      </w:r>
      <w:r w:rsidR="00CD181E">
        <w:rPr>
          <w:rFonts w:ascii="Arial" w:eastAsiaTheme="majorEastAsia" w:hAnsi="Arial" w:cs="Arial"/>
        </w:rPr>
        <w:t xml:space="preserve">ea for the engineered beds etc. </w:t>
      </w:r>
      <w:r w:rsidR="0082779F">
        <w:rPr>
          <w:rFonts w:ascii="Arial" w:eastAsiaTheme="majorEastAsia" w:hAnsi="Arial" w:cs="Arial"/>
        </w:rPr>
        <w:t>Also,</w:t>
      </w:r>
      <w:r w:rsidR="00CD181E">
        <w:rPr>
          <w:rFonts w:ascii="Arial" w:eastAsiaTheme="majorEastAsia" w:hAnsi="Arial" w:cs="Arial"/>
        </w:rPr>
        <w:t xml:space="preserve"> the process is a </w:t>
      </w:r>
      <w:r w:rsidR="0082779F">
        <w:rPr>
          <w:rFonts w:ascii="Arial" w:eastAsiaTheme="majorEastAsia" w:hAnsi="Arial" w:cs="Arial"/>
        </w:rPr>
        <w:t>long-term</w:t>
      </w:r>
      <w:r w:rsidR="00CD181E">
        <w:rPr>
          <w:rFonts w:ascii="Arial" w:eastAsiaTheme="majorEastAsia" w:hAnsi="Arial" w:cs="Arial"/>
        </w:rPr>
        <w:t xml:space="preserve"> strategy which must be factored into the remediation </w:t>
      </w:r>
      <w:r w:rsidR="0082779F">
        <w:rPr>
          <w:rFonts w:ascii="Arial" w:eastAsiaTheme="majorEastAsia" w:hAnsi="Arial" w:cs="Arial"/>
        </w:rPr>
        <w:t xml:space="preserve">method decision making. </w:t>
      </w:r>
    </w:p>
    <w:p w14:paraId="5F1F929C" w14:textId="452C9444" w:rsidR="0082779F" w:rsidRDefault="0082779F">
      <w:pPr>
        <w:rPr>
          <w:rFonts w:asciiTheme="majorHAnsi" w:eastAsiaTheme="majorEastAsia" w:hAnsiTheme="majorHAnsi" w:cstheme="majorBidi"/>
          <w:sz w:val="26"/>
          <w:szCs w:val="26"/>
        </w:rPr>
      </w:pPr>
      <w:r>
        <w:br w:type="page"/>
      </w:r>
    </w:p>
    <w:p w14:paraId="5A40D1FD" w14:textId="321D8E27" w:rsidR="004A182A" w:rsidRPr="0015671C" w:rsidRDefault="0082779F" w:rsidP="0082779F">
      <w:pPr>
        <w:pStyle w:val="Heading2"/>
        <w:numPr>
          <w:ilvl w:val="0"/>
          <w:numId w:val="4"/>
        </w:numPr>
        <w:rPr>
          <w:sz w:val="28"/>
          <w:szCs w:val="28"/>
        </w:rPr>
      </w:pPr>
      <w:r w:rsidRPr="0015671C">
        <w:rPr>
          <w:sz w:val="28"/>
          <w:szCs w:val="28"/>
        </w:rPr>
        <w:t xml:space="preserve">Enhanced in-situ bioremediation </w:t>
      </w:r>
    </w:p>
    <w:p w14:paraId="131545A5" w14:textId="77777777" w:rsidR="0082779F" w:rsidRDefault="0082779F" w:rsidP="0082779F"/>
    <w:p w14:paraId="32E34563" w14:textId="3FD3628D" w:rsidR="0082779F" w:rsidRDefault="0015671C" w:rsidP="0015671C">
      <w:pPr>
        <w:pStyle w:val="Heading2"/>
      </w:pPr>
      <w:r>
        <w:t>4.1 Enhanced in-situ bioremediation Definition</w:t>
      </w:r>
    </w:p>
    <w:p w14:paraId="3B920CD4" w14:textId="77777777" w:rsidR="0015671C" w:rsidRDefault="0015671C" w:rsidP="0015671C"/>
    <w:p w14:paraId="6D02FB9A" w14:textId="7BC98D32" w:rsidR="0015671C" w:rsidRDefault="0015671C" w:rsidP="0015671C">
      <w:pPr>
        <w:rPr>
          <w:rFonts w:cs="Arial"/>
        </w:rPr>
      </w:pPr>
      <w:r>
        <w:rPr>
          <w:rFonts w:cs="Arial"/>
        </w:rPr>
        <w:t xml:space="preserve">The definition of the term ‘Enhanced in-situ bioremediation’ is the process where naturally occurring micro-organisms are stimulated with the effect of increasing the in-situ biological degradation of organic contaminants, which is done by circulating water based solutions through contaminated soils. </w:t>
      </w:r>
    </w:p>
    <w:p w14:paraId="41A27AD6" w14:textId="7D48438B" w:rsidR="00E82E70" w:rsidRDefault="00E82E70" w:rsidP="0015671C">
      <w:pPr>
        <w:rPr>
          <w:rFonts w:cs="Arial"/>
        </w:rPr>
      </w:pPr>
      <w:r>
        <w:rPr>
          <w:rFonts w:cs="Arial"/>
        </w:rPr>
        <w:t xml:space="preserve"> The technology was developed in the 1970’s in North America, with widespread application of the process not taking place much before the mid 1980’s. (14) </w:t>
      </w:r>
    </w:p>
    <w:p w14:paraId="2CABAA47" w14:textId="77777777" w:rsidR="00BC24D8" w:rsidRDefault="00BC24D8" w:rsidP="0015671C">
      <w:pPr>
        <w:rPr>
          <w:rFonts w:cs="Arial"/>
        </w:rPr>
      </w:pPr>
    </w:p>
    <w:p w14:paraId="50B040D5" w14:textId="5775BB52" w:rsidR="00BC24D8" w:rsidRDefault="00BC24D8" w:rsidP="00BC24D8">
      <w:pPr>
        <w:pStyle w:val="Heading2"/>
      </w:pPr>
      <w:r>
        <w:t xml:space="preserve">4.2 Principles of in-situ bioremediation </w:t>
      </w:r>
    </w:p>
    <w:p w14:paraId="14B3F975" w14:textId="77777777" w:rsidR="00BC24D8" w:rsidRDefault="00BC24D8" w:rsidP="00BC24D8"/>
    <w:p w14:paraId="5AA00D02" w14:textId="28DB5C54" w:rsidR="00BC24D8" w:rsidRPr="00BC24D8" w:rsidRDefault="00B9522F" w:rsidP="00BC24D8">
      <w:r>
        <w:t xml:space="preserve">In summary, </w:t>
      </w:r>
      <w:r w:rsidR="00BC24D8">
        <w:t xml:space="preserve">the main objective of this method is to speed up the naturally occurring degradation process, whether it may be co-metabolic, anaerobic or aerobic. </w:t>
      </w:r>
    </w:p>
    <w:p w14:paraId="2B789789" w14:textId="630643E5" w:rsidR="0015671C" w:rsidRDefault="00B9522F" w:rsidP="0015671C">
      <w:r>
        <w:t xml:space="preserve"> In-situ bioremediation can also occur If there is ‘little no oxygen present within the contaminant soil. The anaerobic reactions use alternative sources of electron acceptors for metabolism, with the environmental redox potential influencing the type of micro-organisms involved in substrate degradation’ </w:t>
      </w:r>
      <w:r w:rsidR="00786071">
        <w:t xml:space="preserve">(15). When considering the different types of electron acceptors, these will be ‘Nitrate’ or ‘Carbon dioxide’ (16). </w:t>
      </w:r>
    </w:p>
    <w:p w14:paraId="644218CD" w14:textId="77777777" w:rsidR="009C55EE" w:rsidRDefault="009C55EE" w:rsidP="0015671C"/>
    <w:p w14:paraId="56BE6343" w14:textId="6161B347" w:rsidR="009C55EE" w:rsidRDefault="009C55EE" w:rsidP="009C55EE">
      <w:pPr>
        <w:pStyle w:val="Heading2"/>
      </w:pPr>
      <w:r>
        <w:t xml:space="preserve">4.3 Types of in-situ bioremediation </w:t>
      </w:r>
    </w:p>
    <w:p w14:paraId="60F2E5AB" w14:textId="77777777" w:rsidR="009C55EE" w:rsidRDefault="009C55EE" w:rsidP="009C55EE"/>
    <w:p w14:paraId="7C2782AE" w14:textId="6781180C" w:rsidR="009C55EE" w:rsidRDefault="009C55EE" w:rsidP="009C55EE">
      <w:r>
        <w:t xml:space="preserve">There are two types of this method that are commonly used within the industry, and these are the active system or passive system. </w:t>
      </w:r>
    </w:p>
    <w:p w14:paraId="4111EB6A" w14:textId="77777777" w:rsidR="009C55EE" w:rsidRDefault="009C55EE" w:rsidP="009C55EE"/>
    <w:p w14:paraId="5E847CB1" w14:textId="0C883D80" w:rsidR="009C55EE" w:rsidRDefault="009C55EE" w:rsidP="009C55EE">
      <w:pPr>
        <w:pStyle w:val="ListParagraph"/>
        <w:numPr>
          <w:ilvl w:val="0"/>
          <w:numId w:val="6"/>
        </w:numPr>
      </w:pPr>
      <w:r>
        <w:t xml:space="preserve">Active systems – this system will generally involve a process of re-circulation of groundwater within the contaminated soil, via the use of pumps and injectors. The injection process is produced by the use of ‘single wells’ or by the use of ‘infiltration trenches and open infiltration’ areas within the source site. </w:t>
      </w:r>
    </w:p>
    <w:p w14:paraId="73F3E4A0" w14:textId="77777777" w:rsidR="00F640BB" w:rsidRDefault="00F640BB" w:rsidP="00F640BB">
      <w:pPr>
        <w:pStyle w:val="ListParagraph"/>
      </w:pPr>
    </w:p>
    <w:p w14:paraId="6CB79365" w14:textId="53E9D387" w:rsidR="00F640BB" w:rsidRDefault="00F640BB" w:rsidP="00F640BB">
      <w:pPr>
        <w:pStyle w:val="ListParagraph"/>
        <w:jc w:val="center"/>
      </w:pPr>
      <w:r>
        <w:rPr>
          <w:rFonts w:ascii="Helvetica" w:hAnsi="Helvetica" w:cs="Helvetica"/>
          <w:noProof/>
          <w:lang w:eastAsia="en-GB"/>
        </w:rPr>
        <w:drawing>
          <wp:inline distT="0" distB="0" distL="0" distR="0" wp14:anchorId="00FAC3C3" wp14:editId="0AB26E28">
            <wp:extent cx="4119824" cy="2223325"/>
            <wp:effectExtent l="0" t="0" r="0" b="120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56126" cy="2242916"/>
                    </a:xfrm>
                    <a:prstGeom prst="rect">
                      <a:avLst/>
                    </a:prstGeom>
                    <a:noFill/>
                    <a:ln>
                      <a:noFill/>
                    </a:ln>
                  </pic:spPr>
                </pic:pic>
              </a:graphicData>
            </a:graphic>
          </wp:inline>
        </w:drawing>
      </w:r>
    </w:p>
    <w:p w14:paraId="61A6E90F" w14:textId="77777777" w:rsidR="00F640BB" w:rsidRDefault="00F640BB" w:rsidP="00F640BB"/>
    <w:p w14:paraId="5B47CE06" w14:textId="77777777" w:rsidR="00F640BB" w:rsidRDefault="00F640BB" w:rsidP="00F640BB"/>
    <w:p w14:paraId="6B288521" w14:textId="11C7396D" w:rsidR="009C55EE" w:rsidRDefault="009C55EE" w:rsidP="009C55EE">
      <w:pPr>
        <w:pStyle w:val="ListParagraph"/>
        <w:numPr>
          <w:ilvl w:val="0"/>
          <w:numId w:val="6"/>
        </w:numPr>
      </w:pPr>
      <w:r>
        <w:t xml:space="preserve">Passive system – the difference between the two systems is that the passive system does not include pumping of water nor the injection of water around the contaminated source. This system typically requires oxygen-release compounds to be placed across the width of the contaminated area. </w:t>
      </w:r>
    </w:p>
    <w:p w14:paraId="65A054D3" w14:textId="165666D3" w:rsidR="00F640BB" w:rsidRPr="009C55EE" w:rsidRDefault="00F640BB" w:rsidP="00F640BB"/>
    <w:p w14:paraId="4C5A3437" w14:textId="2672C83D" w:rsidR="0015671C" w:rsidRDefault="0069090C" w:rsidP="0069090C">
      <w:pPr>
        <w:jc w:val="center"/>
      </w:pPr>
      <w:r w:rsidRPr="0069090C">
        <w:drawing>
          <wp:inline distT="0" distB="0" distL="0" distR="0" wp14:anchorId="1C78A27B" wp14:editId="12CB7230">
            <wp:extent cx="3618865" cy="2380748"/>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37953" cy="2393306"/>
                    </a:xfrm>
                    <a:prstGeom prst="rect">
                      <a:avLst/>
                    </a:prstGeom>
                  </pic:spPr>
                </pic:pic>
              </a:graphicData>
            </a:graphic>
          </wp:inline>
        </w:drawing>
      </w:r>
    </w:p>
    <w:p w14:paraId="0AFA7E92" w14:textId="77777777" w:rsidR="0069090C" w:rsidRDefault="0069090C" w:rsidP="0069090C">
      <w:pPr>
        <w:jc w:val="center"/>
      </w:pPr>
    </w:p>
    <w:p w14:paraId="5394E4B8" w14:textId="6E8FA71D" w:rsidR="00B84F5D" w:rsidRDefault="00D905D8" w:rsidP="00D905D8">
      <w:pPr>
        <w:pStyle w:val="Heading2"/>
        <w:numPr>
          <w:ilvl w:val="1"/>
          <w:numId w:val="4"/>
        </w:numPr>
      </w:pPr>
      <w:r>
        <w:t xml:space="preserve">For Enhanced In-situ bioremediation method </w:t>
      </w:r>
    </w:p>
    <w:p w14:paraId="6B41BFC9" w14:textId="77777777" w:rsidR="00D905D8" w:rsidRDefault="00D905D8" w:rsidP="00D905D8"/>
    <w:p w14:paraId="54678166" w14:textId="30085BD8" w:rsidR="00D905D8" w:rsidRDefault="00A220F1" w:rsidP="00D905D8">
      <w:r>
        <w:t xml:space="preserve">With regards to the contaminant properties of the soil, they must be biodegradable for this process to work. The advantage of this method is that there are no excavations required as the contaminated soil can be </w:t>
      </w:r>
      <w:r w:rsidR="00A70030">
        <w:t>remodified</w:t>
      </w:r>
      <w:r>
        <w:t xml:space="preserve"> in-situ. The soil characteristics must be of permeable nature and can be saturated or unsaturated. The site above ground can be very small as not much space is required to store excavated soils </w:t>
      </w:r>
      <w:r w:rsidR="00A70030">
        <w:t>etc.</w:t>
      </w:r>
      <w:r>
        <w:t xml:space="preserve">, which results in no space constraints. </w:t>
      </w:r>
      <w:r w:rsidR="004C101C">
        <w:t xml:space="preserve">This process does target the source of the contaminant directly. </w:t>
      </w:r>
    </w:p>
    <w:p w14:paraId="359B4230" w14:textId="77777777" w:rsidR="004C101C" w:rsidRDefault="004C101C" w:rsidP="00D905D8"/>
    <w:p w14:paraId="5EFE6DD6" w14:textId="07FF3AA2" w:rsidR="004C101C" w:rsidRDefault="004C101C" w:rsidP="004C101C">
      <w:pPr>
        <w:pStyle w:val="Heading2"/>
        <w:numPr>
          <w:ilvl w:val="1"/>
          <w:numId w:val="4"/>
        </w:numPr>
      </w:pPr>
      <w:r>
        <w:t>Against the Enhanced In-situ bioremediation method</w:t>
      </w:r>
    </w:p>
    <w:p w14:paraId="1AC67280" w14:textId="77777777" w:rsidR="004C101C" w:rsidRDefault="004C101C" w:rsidP="004C101C"/>
    <w:p w14:paraId="606A2867" w14:textId="5B814427" w:rsidR="00A70030" w:rsidRDefault="006754EE" w:rsidP="004C101C">
      <w:r>
        <w:t>This method requires a relatively shallow water table to be able to be effective. The contaminant propert</w:t>
      </w:r>
      <w:r w:rsidR="00A70030">
        <w:t xml:space="preserve">ies </w:t>
      </w:r>
      <w:r w:rsidR="00D14122">
        <w:t xml:space="preserve">must be ‘recalcitrant organic and inorganic contaminants’. </w:t>
      </w:r>
      <w:r w:rsidR="00A70030">
        <w:t xml:space="preserve">It is difficult to carry out this method when there are physical boundaries or buildings nearby, and it is a lengthy long-term strategy. </w:t>
      </w:r>
    </w:p>
    <w:p w14:paraId="09207D50" w14:textId="77777777" w:rsidR="00A70030" w:rsidRDefault="00A70030">
      <w:r>
        <w:br w:type="page"/>
      </w:r>
    </w:p>
    <w:p w14:paraId="405016A3" w14:textId="1B780817" w:rsidR="004C101C" w:rsidRDefault="00A70030" w:rsidP="00A70030">
      <w:pPr>
        <w:pStyle w:val="Heading2"/>
        <w:numPr>
          <w:ilvl w:val="0"/>
          <w:numId w:val="4"/>
        </w:numPr>
      </w:pPr>
      <w:r>
        <w:t xml:space="preserve">Soil Vapour Extraction </w:t>
      </w:r>
    </w:p>
    <w:p w14:paraId="00DC38B4" w14:textId="77777777" w:rsidR="00A70030" w:rsidRDefault="00A70030" w:rsidP="00A70030"/>
    <w:p w14:paraId="66DB24C2" w14:textId="4563FA89" w:rsidR="00A70030" w:rsidRDefault="00A70030" w:rsidP="00A70030">
      <w:pPr>
        <w:pStyle w:val="Heading2"/>
      </w:pPr>
      <w:r>
        <w:t xml:space="preserve">5.1 Soil Vapour Extraction Definition </w:t>
      </w:r>
    </w:p>
    <w:p w14:paraId="278F33FC" w14:textId="77777777" w:rsidR="00A70030" w:rsidRDefault="00A70030" w:rsidP="00A70030"/>
    <w:p w14:paraId="3BCA18B3" w14:textId="73255184" w:rsidR="00A70030" w:rsidRDefault="00A540DC" w:rsidP="00A70030">
      <w:r>
        <w:t>This method is a</w:t>
      </w:r>
      <w:r w:rsidR="00AD70FC">
        <w:t>n in-situ technique where airflow is induced through the soil to ‘enhance the volatilisation (and allow their withdrawl from the unsaturated zone)</w:t>
      </w:r>
      <w:r w:rsidR="00034B8B">
        <w:t xml:space="preserve"> and aerobic biodegradation of contaminants’ (16).</w:t>
      </w:r>
      <w:r w:rsidR="00671460">
        <w:t xml:space="preserve"> The soil vapour extraction is quite often or not applied </w:t>
      </w:r>
      <w:r w:rsidR="001D7B81">
        <w:t xml:space="preserve">in conjunction with, dual-phase vacuum extraction, air springing, steam injection and bioventing. </w:t>
      </w:r>
    </w:p>
    <w:p w14:paraId="43B0DD44" w14:textId="77777777" w:rsidR="001D7B81" w:rsidRDefault="001D7B81" w:rsidP="00A70030"/>
    <w:p w14:paraId="79B530A8" w14:textId="45B3DFC9" w:rsidR="001D7B81" w:rsidRDefault="001D7B81" w:rsidP="001D7B81">
      <w:pPr>
        <w:pStyle w:val="Heading2"/>
      </w:pPr>
      <w:r>
        <w:t xml:space="preserve">5.2 Principles of Soil Vapour Extraction </w:t>
      </w:r>
    </w:p>
    <w:p w14:paraId="3718990A" w14:textId="77777777" w:rsidR="001D7B81" w:rsidRDefault="001D7B81" w:rsidP="001D7B81"/>
    <w:p w14:paraId="209D02FB" w14:textId="412463A9" w:rsidR="001D7B81" w:rsidRPr="001D7B81" w:rsidRDefault="00A76902" w:rsidP="001D7B81">
      <w:r>
        <w:t xml:space="preserve">The main principle of this process is </w:t>
      </w:r>
      <w:bookmarkStart w:id="1" w:name="_GoBack"/>
      <w:bookmarkEnd w:id="1"/>
    </w:p>
    <w:p w14:paraId="46C4140B" w14:textId="77777777" w:rsidR="00D905D8" w:rsidRPr="00D905D8" w:rsidRDefault="00D905D8" w:rsidP="00D905D8">
      <w:pPr>
        <w:pStyle w:val="ListParagraph"/>
        <w:ind w:left="1010"/>
      </w:pPr>
    </w:p>
    <w:sectPr w:rsidR="00D905D8" w:rsidRPr="00D905D8" w:rsidSect="003A4AC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112C2B"/>
    <w:multiLevelType w:val="multilevel"/>
    <w:tmpl w:val="D6E82F44"/>
    <w:lvl w:ilvl="0">
      <w:start w:val="1"/>
      <w:numFmt w:val="decimal"/>
      <w:lvlText w:val="%1."/>
      <w:lvlJc w:val="left"/>
      <w:pPr>
        <w:ind w:left="630" w:hanging="360"/>
      </w:pPr>
      <w:rPr>
        <w:rFonts w:hint="default"/>
        <w:sz w:val="24"/>
        <w:szCs w:val="24"/>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12B5647A"/>
    <w:multiLevelType w:val="hybridMultilevel"/>
    <w:tmpl w:val="59BA8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6555E1D"/>
    <w:multiLevelType w:val="multilevel"/>
    <w:tmpl w:val="67360794"/>
    <w:lvl w:ilvl="0">
      <w:start w:val="1"/>
      <w:numFmt w:val="decimal"/>
      <w:lvlText w:val="%1."/>
      <w:lvlJc w:val="left"/>
      <w:pPr>
        <w:ind w:left="630" w:hanging="360"/>
      </w:pPr>
      <w:rPr>
        <w:rFonts w:hint="default"/>
        <w:sz w:val="24"/>
        <w:szCs w:val="24"/>
      </w:rPr>
    </w:lvl>
    <w:lvl w:ilvl="1">
      <w:start w:val="4"/>
      <w:numFmt w:val="decimal"/>
      <w:isLgl/>
      <w:lvlText w:val="%1.%2"/>
      <w:lvlJc w:val="left"/>
      <w:pPr>
        <w:ind w:left="1010" w:hanging="380"/>
      </w:pPr>
      <w:rPr>
        <w:rFonts w:hint="default"/>
      </w:rPr>
    </w:lvl>
    <w:lvl w:ilvl="2">
      <w:start w:val="1"/>
      <w:numFmt w:val="decimal"/>
      <w:isLgl/>
      <w:lvlText w:val="%1.%2.%3"/>
      <w:lvlJc w:val="left"/>
      <w:pPr>
        <w:ind w:left="1710" w:hanging="720"/>
      </w:pPr>
      <w:rPr>
        <w:rFonts w:hint="default"/>
      </w:rPr>
    </w:lvl>
    <w:lvl w:ilvl="3">
      <w:start w:val="1"/>
      <w:numFmt w:val="decimal"/>
      <w:isLgl/>
      <w:lvlText w:val="%1.%2.%3.%4"/>
      <w:lvlJc w:val="left"/>
      <w:pPr>
        <w:ind w:left="2070" w:hanging="720"/>
      </w:pPr>
      <w:rPr>
        <w:rFonts w:hint="default"/>
      </w:rPr>
    </w:lvl>
    <w:lvl w:ilvl="4">
      <w:start w:val="1"/>
      <w:numFmt w:val="decimal"/>
      <w:isLgl/>
      <w:lvlText w:val="%1.%2.%3.%4.%5"/>
      <w:lvlJc w:val="left"/>
      <w:pPr>
        <w:ind w:left="2790" w:hanging="1080"/>
      </w:pPr>
      <w:rPr>
        <w:rFonts w:hint="default"/>
      </w:rPr>
    </w:lvl>
    <w:lvl w:ilvl="5">
      <w:start w:val="1"/>
      <w:numFmt w:val="decimal"/>
      <w:isLgl/>
      <w:lvlText w:val="%1.%2.%3.%4.%5.%6"/>
      <w:lvlJc w:val="left"/>
      <w:pPr>
        <w:ind w:left="3150" w:hanging="1080"/>
      </w:pPr>
      <w:rPr>
        <w:rFonts w:hint="default"/>
      </w:rPr>
    </w:lvl>
    <w:lvl w:ilvl="6">
      <w:start w:val="1"/>
      <w:numFmt w:val="decimal"/>
      <w:isLgl/>
      <w:lvlText w:val="%1.%2.%3.%4.%5.%6.%7"/>
      <w:lvlJc w:val="left"/>
      <w:pPr>
        <w:ind w:left="3870" w:hanging="1440"/>
      </w:pPr>
      <w:rPr>
        <w:rFonts w:hint="default"/>
      </w:rPr>
    </w:lvl>
    <w:lvl w:ilvl="7">
      <w:start w:val="1"/>
      <w:numFmt w:val="decimal"/>
      <w:isLgl/>
      <w:lvlText w:val="%1.%2.%3.%4.%5.%6.%7.%8"/>
      <w:lvlJc w:val="left"/>
      <w:pPr>
        <w:ind w:left="4230" w:hanging="1440"/>
      </w:pPr>
      <w:rPr>
        <w:rFonts w:hint="default"/>
      </w:rPr>
    </w:lvl>
    <w:lvl w:ilvl="8">
      <w:start w:val="1"/>
      <w:numFmt w:val="decimal"/>
      <w:isLgl/>
      <w:lvlText w:val="%1.%2.%3.%4.%5.%6.%7.%8.%9"/>
      <w:lvlJc w:val="left"/>
      <w:pPr>
        <w:ind w:left="4950" w:hanging="1800"/>
      </w:pPr>
      <w:rPr>
        <w:rFonts w:hint="default"/>
      </w:rPr>
    </w:lvl>
  </w:abstractNum>
  <w:abstractNum w:abstractNumId="3">
    <w:nsid w:val="593C205C"/>
    <w:multiLevelType w:val="multilevel"/>
    <w:tmpl w:val="8E387200"/>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nsid w:val="5EB63DE1"/>
    <w:multiLevelType w:val="hybridMultilevel"/>
    <w:tmpl w:val="1C926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D365949"/>
    <w:multiLevelType w:val="multilevel"/>
    <w:tmpl w:val="8E387200"/>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3"/>
  </w:num>
  <w:num w:numId="3">
    <w:abstractNumId w:val="5"/>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4531"/>
    <w:rsid w:val="00002C68"/>
    <w:rsid w:val="00011257"/>
    <w:rsid w:val="00033B73"/>
    <w:rsid w:val="00034B8B"/>
    <w:rsid w:val="00044D7F"/>
    <w:rsid w:val="00082B23"/>
    <w:rsid w:val="000F5AF9"/>
    <w:rsid w:val="000F5C43"/>
    <w:rsid w:val="001002E3"/>
    <w:rsid w:val="00134F42"/>
    <w:rsid w:val="00135C9A"/>
    <w:rsid w:val="00144E41"/>
    <w:rsid w:val="0015671C"/>
    <w:rsid w:val="00167E1E"/>
    <w:rsid w:val="001A568E"/>
    <w:rsid w:val="001C3C95"/>
    <w:rsid w:val="001D7B81"/>
    <w:rsid w:val="001F745E"/>
    <w:rsid w:val="00286A14"/>
    <w:rsid w:val="002F686D"/>
    <w:rsid w:val="00307591"/>
    <w:rsid w:val="00340100"/>
    <w:rsid w:val="0035122E"/>
    <w:rsid w:val="003518A7"/>
    <w:rsid w:val="00362EB2"/>
    <w:rsid w:val="003A4ACD"/>
    <w:rsid w:val="00412467"/>
    <w:rsid w:val="00433979"/>
    <w:rsid w:val="00445AFA"/>
    <w:rsid w:val="00480FDF"/>
    <w:rsid w:val="00495292"/>
    <w:rsid w:val="004A182A"/>
    <w:rsid w:val="004C101C"/>
    <w:rsid w:val="004D3472"/>
    <w:rsid w:val="004E5FDF"/>
    <w:rsid w:val="004F120A"/>
    <w:rsid w:val="005103DD"/>
    <w:rsid w:val="005463DA"/>
    <w:rsid w:val="00555EA7"/>
    <w:rsid w:val="00564E2F"/>
    <w:rsid w:val="00580187"/>
    <w:rsid w:val="00591799"/>
    <w:rsid w:val="005D256A"/>
    <w:rsid w:val="005F4A1E"/>
    <w:rsid w:val="00642DCC"/>
    <w:rsid w:val="00665D63"/>
    <w:rsid w:val="00671460"/>
    <w:rsid w:val="006754EE"/>
    <w:rsid w:val="0069090C"/>
    <w:rsid w:val="006F0869"/>
    <w:rsid w:val="00726729"/>
    <w:rsid w:val="0075489E"/>
    <w:rsid w:val="00786071"/>
    <w:rsid w:val="007D05C2"/>
    <w:rsid w:val="007E0B69"/>
    <w:rsid w:val="0082779F"/>
    <w:rsid w:val="00847ECF"/>
    <w:rsid w:val="00854579"/>
    <w:rsid w:val="00863F4A"/>
    <w:rsid w:val="008947DC"/>
    <w:rsid w:val="00937B73"/>
    <w:rsid w:val="0096144A"/>
    <w:rsid w:val="0097290C"/>
    <w:rsid w:val="009771C4"/>
    <w:rsid w:val="009B412C"/>
    <w:rsid w:val="009C0BBB"/>
    <w:rsid w:val="009C2F1A"/>
    <w:rsid w:val="009C55EE"/>
    <w:rsid w:val="009E5BCE"/>
    <w:rsid w:val="009F55D9"/>
    <w:rsid w:val="00A07240"/>
    <w:rsid w:val="00A220F1"/>
    <w:rsid w:val="00A44EE9"/>
    <w:rsid w:val="00A540DC"/>
    <w:rsid w:val="00A574D6"/>
    <w:rsid w:val="00A70030"/>
    <w:rsid w:val="00A76902"/>
    <w:rsid w:val="00A83435"/>
    <w:rsid w:val="00AD70FC"/>
    <w:rsid w:val="00AE1103"/>
    <w:rsid w:val="00B26ED5"/>
    <w:rsid w:val="00B8403E"/>
    <w:rsid w:val="00B84F5D"/>
    <w:rsid w:val="00B9522F"/>
    <w:rsid w:val="00BC24D8"/>
    <w:rsid w:val="00C15DE9"/>
    <w:rsid w:val="00C3196D"/>
    <w:rsid w:val="00C338C3"/>
    <w:rsid w:val="00C45917"/>
    <w:rsid w:val="00C50330"/>
    <w:rsid w:val="00C9310C"/>
    <w:rsid w:val="00CD181E"/>
    <w:rsid w:val="00D05DA6"/>
    <w:rsid w:val="00D13153"/>
    <w:rsid w:val="00D14122"/>
    <w:rsid w:val="00D905D8"/>
    <w:rsid w:val="00DA4BF6"/>
    <w:rsid w:val="00DB3060"/>
    <w:rsid w:val="00DC0FA7"/>
    <w:rsid w:val="00DC1ABA"/>
    <w:rsid w:val="00DE0AA9"/>
    <w:rsid w:val="00DF3D32"/>
    <w:rsid w:val="00E01938"/>
    <w:rsid w:val="00E22EB3"/>
    <w:rsid w:val="00E54531"/>
    <w:rsid w:val="00E82E70"/>
    <w:rsid w:val="00E975E6"/>
    <w:rsid w:val="00EB7A04"/>
    <w:rsid w:val="00EC40A7"/>
    <w:rsid w:val="00F056AF"/>
    <w:rsid w:val="00F57924"/>
    <w:rsid w:val="00F6104C"/>
    <w:rsid w:val="00F640BB"/>
    <w:rsid w:val="00F73E31"/>
    <w:rsid w:val="00FB21F6"/>
    <w:rsid w:val="00FB7A77"/>
    <w:rsid w:val="00FF1F5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70A2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10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310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196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1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310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9310C"/>
    <w:pPr>
      <w:spacing w:before="120"/>
    </w:pPr>
    <w:rPr>
      <w:b/>
      <w:bCs/>
    </w:rPr>
  </w:style>
  <w:style w:type="paragraph" w:styleId="TOC2">
    <w:name w:val="toc 2"/>
    <w:basedOn w:val="Normal"/>
    <w:next w:val="Normal"/>
    <w:autoRedefine/>
    <w:uiPriority w:val="39"/>
    <w:unhideWhenUsed/>
    <w:rsid w:val="00C9310C"/>
    <w:pPr>
      <w:ind w:left="240"/>
    </w:pPr>
    <w:rPr>
      <w:b/>
      <w:bCs/>
      <w:sz w:val="22"/>
      <w:szCs w:val="22"/>
    </w:rPr>
  </w:style>
  <w:style w:type="paragraph" w:styleId="TOC3">
    <w:name w:val="toc 3"/>
    <w:basedOn w:val="Normal"/>
    <w:next w:val="Normal"/>
    <w:autoRedefine/>
    <w:uiPriority w:val="39"/>
    <w:semiHidden/>
    <w:unhideWhenUsed/>
    <w:rsid w:val="00C9310C"/>
    <w:pPr>
      <w:ind w:left="480"/>
    </w:pPr>
    <w:rPr>
      <w:sz w:val="22"/>
      <w:szCs w:val="22"/>
    </w:rPr>
  </w:style>
  <w:style w:type="paragraph" w:styleId="TOC4">
    <w:name w:val="toc 4"/>
    <w:basedOn w:val="Normal"/>
    <w:next w:val="Normal"/>
    <w:autoRedefine/>
    <w:uiPriority w:val="39"/>
    <w:semiHidden/>
    <w:unhideWhenUsed/>
    <w:rsid w:val="00C9310C"/>
    <w:pPr>
      <w:ind w:left="720"/>
    </w:pPr>
    <w:rPr>
      <w:sz w:val="20"/>
      <w:szCs w:val="20"/>
    </w:rPr>
  </w:style>
  <w:style w:type="paragraph" w:styleId="TOC5">
    <w:name w:val="toc 5"/>
    <w:basedOn w:val="Normal"/>
    <w:next w:val="Normal"/>
    <w:autoRedefine/>
    <w:uiPriority w:val="39"/>
    <w:semiHidden/>
    <w:unhideWhenUsed/>
    <w:rsid w:val="00C9310C"/>
    <w:pPr>
      <w:ind w:left="960"/>
    </w:pPr>
    <w:rPr>
      <w:sz w:val="20"/>
      <w:szCs w:val="20"/>
    </w:rPr>
  </w:style>
  <w:style w:type="paragraph" w:styleId="TOC6">
    <w:name w:val="toc 6"/>
    <w:basedOn w:val="Normal"/>
    <w:next w:val="Normal"/>
    <w:autoRedefine/>
    <w:uiPriority w:val="39"/>
    <w:semiHidden/>
    <w:unhideWhenUsed/>
    <w:rsid w:val="00C9310C"/>
    <w:pPr>
      <w:ind w:left="1200"/>
    </w:pPr>
    <w:rPr>
      <w:sz w:val="20"/>
      <w:szCs w:val="20"/>
    </w:rPr>
  </w:style>
  <w:style w:type="paragraph" w:styleId="TOC7">
    <w:name w:val="toc 7"/>
    <w:basedOn w:val="Normal"/>
    <w:next w:val="Normal"/>
    <w:autoRedefine/>
    <w:uiPriority w:val="39"/>
    <w:semiHidden/>
    <w:unhideWhenUsed/>
    <w:rsid w:val="00C9310C"/>
    <w:pPr>
      <w:ind w:left="1440"/>
    </w:pPr>
    <w:rPr>
      <w:sz w:val="20"/>
      <w:szCs w:val="20"/>
    </w:rPr>
  </w:style>
  <w:style w:type="paragraph" w:styleId="TOC8">
    <w:name w:val="toc 8"/>
    <w:basedOn w:val="Normal"/>
    <w:next w:val="Normal"/>
    <w:autoRedefine/>
    <w:uiPriority w:val="39"/>
    <w:semiHidden/>
    <w:unhideWhenUsed/>
    <w:rsid w:val="00C9310C"/>
    <w:pPr>
      <w:ind w:left="1680"/>
    </w:pPr>
    <w:rPr>
      <w:sz w:val="20"/>
      <w:szCs w:val="20"/>
    </w:rPr>
  </w:style>
  <w:style w:type="paragraph" w:styleId="TOC9">
    <w:name w:val="toc 9"/>
    <w:basedOn w:val="Normal"/>
    <w:next w:val="Normal"/>
    <w:autoRedefine/>
    <w:uiPriority w:val="39"/>
    <w:semiHidden/>
    <w:unhideWhenUsed/>
    <w:rsid w:val="00C9310C"/>
    <w:pPr>
      <w:ind w:left="1920"/>
    </w:pPr>
    <w:rPr>
      <w:sz w:val="20"/>
      <w:szCs w:val="20"/>
    </w:rPr>
  </w:style>
  <w:style w:type="character" w:customStyle="1" w:styleId="Heading2Char">
    <w:name w:val="Heading 2 Char"/>
    <w:basedOn w:val="DefaultParagraphFont"/>
    <w:link w:val="Heading2"/>
    <w:uiPriority w:val="9"/>
    <w:rsid w:val="00C9310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6144A"/>
    <w:rPr>
      <w:color w:val="0563C1" w:themeColor="hyperlink"/>
      <w:u w:val="single"/>
    </w:rPr>
  </w:style>
  <w:style w:type="paragraph" w:styleId="ListParagraph">
    <w:name w:val="List Paragraph"/>
    <w:basedOn w:val="Normal"/>
    <w:uiPriority w:val="34"/>
    <w:qFormat/>
    <w:rsid w:val="00937B73"/>
    <w:pPr>
      <w:ind w:left="720"/>
      <w:contextualSpacing/>
    </w:pPr>
  </w:style>
  <w:style w:type="character" w:customStyle="1" w:styleId="Heading3Char">
    <w:name w:val="Heading 3 Char"/>
    <w:basedOn w:val="DefaultParagraphFont"/>
    <w:link w:val="Heading3"/>
    <w:uiPriority w:val="9"/>
    <w:rsid w:val="00C3196D"/>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6402095">
      <w:bodyDiv w:val="1"/>
      <w:marLeft w:val="0"/>
      <w:marRight w:val="0"/>
      <w:marTop w:val="0"/>
      <w:marBottom w:val="0"/>
      <w:divBdr>
        <w:top w:val="none" w:sz="0" w:space="0" w:color="auto"/>
        <w:left w:val="none" w:sz="0" w:space="0" w:color="auto"/>
        <w:bottom w:val="none" w:sz="0" w:space="0" w:color="auto"/>
        <w:right w:val="none" w:sz="0" w:space="0" w:color="auto"/>
      </w:divBdr>
    </w:div>
    <w:div w:id="18968929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gif"/><Relationship Id="rId12" Type="http://schemas.openxmlformats.org/officeDocument/2006/relationships/image" Target="media/image6.tiff"/><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hyperlink" Target="http://www.reade.com/products/attapulgite-fuller-s-earth-clay" TargetMode="External"/><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B770B0D-CE30-1D4A-BC08-7063D2A25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469</TotalTime>
  <Pages>12</Pages>
  <Words>2393</Words>
  <Characters>13643</Characters>
  <Application>Microsoft Macintosh Word</Application>
  <DocSecurity>0</DocSecurity>
  <Lines>113</Lines>
  <Paragraphs>32</Paragraphs>
  <ScaleCrop>false</ScaleCrop>
  <HeadingPairs>
    <vt:vector size="4" baseType="variant">
      <vt:variant>
        <vt:lpstr>Title</vt:lpstr>
      </vt:variant>
      <vt:variant>
        <vt:i4>1</vt:i4>
      </vt:variant>
      <vt:variant>
        <vt:lpstr>Headings</vt:lpstr>
      </vt:variant>
      <vt:variant>
        <vt:i4>29</vt:i4>
      </vt:variant>
    </vt:vector>
  </HeadingPairs>
  <TitlesOfParts>
    <vt:vector size="30" baseType="lpstr">
      <vt:lpstr/>
      <vt:lpstr/>
      <vt:lpstr/>
      <vt:lpstr>Introduction</vt:lpstr>
      <vt:lpstr>Containment </vt:lpstr>
      <vt:lpstr>    Containment Definition </vt:lpstr>
      <vt:lpstr>    </vt:lpstr>
      <vt:lpstr>    Containment Principles </vt:lpstr>
      <vt:lpstr>    Containment Construction Methods </vt:lpstr>
      <vt:lpstr>    Advances Containment Methods </vt:lpstr>
      <vt:lpstr>    Advantages of Containment </vt:lpstr>
      <vt:lpstr>    </vt:lpstr>
      <vt:lpstr>    The general advantage of using slurry walls as containment cells/barriers to rem</vt:lpstr>
      <vt:lpstr>    Disadvantages of Containment </vt:lpstr>
      <vt:lpstr>    Ex-situ bioremediation</vt:lpstr>
      <vt:lpstr>    Ex-situ bioremediation Definition</vt:lpstr>
      <vt:lpstr>    Principles of Ex-Situ bioremediation </vt:lpstr>
      <vt:lpstr>    Types of Ex-situ bioremediation techniques </vt:lpstr>
      <vt:lpstr>    </vt:lpstr>
      <vt:lpstr>    For Ex-situ Bioremediation </vt:lpstr>
      <vt:lpstr>    Against Ex-situ Bioremediation </vt:lpstr>
      <vt:lpstr>    Enhanced in-situ bioremediation </vt:lpstr>
      <vt:lpstr>    4.1 Enhanced in-situ bioremediation Definition</vt:lpstr>
      <vt:lpstr>    4.2 Principles of in-situ bioremediation </vt:lpstr>
      <vt:lpstr>    4.3 Types of in-situ bioremediation </vt:lpstr>
      <vt:lpstr>    For Enhanced In-situ bioremediation method </vt:lpstr>
      <vt:lpstr>    Against the Enhanced In-situ bioremediation method</vt:lpstr>
      <vt:lpstr>    Soil Vapour Extraction </vt:lpstr>
      <vt:lpstr>    5.1 Soil Vapour Extraction Definition </vt:lpstr>
      <vt:lpstr>    5.2 Principles of Soil Vapour Extraction </vt:lpstr>
    </vt:vector>
  </TitlesOfParts>
  <LinksUpToDate>false</LinksUpToDate>
  <CharactersWithSpaces>16004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Rees</dc:creator>
  <cp:keywords/>
  <dc:description/>
  <cp:lastModifiedBy>Edward Rees</cp:lastModifiedBy>
  <cp:revision>11</cp:revision>
  <dcterms:created xsi:type="dcterms:W3CDTF">2017-11-07T10:36:00Z</dcterms:created>
  <dcterms:modified xsi:type="dcterms:W3CDTF">2017-12-14T12:07:00Z</dcterms:modified>
</cp:coreProperties>
</file>