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proofErr w:type="gramStart"/>
      <w:r w:rsidRPr="00451AB2">
        <w:rPr>
          <w:b/>
        </w:rPr>
        <w:t>:</w:t>
      </w:r>
      <w:r w:rsidR="00451AB2">
        <w:rPr>
          <w:b/>
        </w:rPr>
        <w:t>-</w:t>
      </w:r>
      <w:proofErr w:type="gramEnd"/>
      <w:r w:rsidR="00451AB2">
        <w:rPr>
          <w:b/>
        </w:rPr>
        <w:tab/>
      </w:r>
      <w:r w:rsidR="00451AB2">
        <w:rPr>
          <w:b/>
        </w:rPr>
        <w:tab/>
      </w:r>
      <w:r w:rsidR="00451AB2">
        <w:rPr>
          <w:b/>
        </w:rPr>
        <w:tab/>
      </w:r>
      <w:r w:rsidR="002F4656">
        <w:t>George</w:t>
      </w:r>
    </w:p>
    <w:p w:rsidR="007E4409" w:rsidRDefault="00451AB2">
      <w:r w:rsidRPr="00451AB2">
        <w:rPr>
          <w:b/>
        </w:rPr>
        <w:t>Force Number</w:t>
      </w:r>
      <w:proofErr w:type="gramStart"/>
      <w:r w:rsidRPr="00451AB2">
        <w:rPr>
          <w:b/>
        </w:rPr>
        <w:t>:</w:t>
      </w:r>
      <w:r>
        <w:rPr>
          <w:b/>
        </w:rPr>
        <w:t>-</w:t>
      </w:r>
      <w:proofErr w:type="gramEnd"/>
      <w:r>
        <w:tab/>
      </w:r>
      <w:r>
        <w:tab/>
      </w:r>
      <w:r w:rsidR="00575AC9">
        <w:t>PC</w:t>
      </w:r>
      <w:r w:rsidR="002F4656">
        <w:t>6796</w:t>
      </w:r>
      <w:r w:rsidR="00575AC9">
        <w:t xml:space="preserve"> </w:t>
      </w:r>
      <w:r w:rsidR="007E4409">
        <w:t xml:space="preserve"> South Wales Police</w:t>
      </w:r>
    </w:p>
    <w:p w:rsidR="00D61872" w:rsidRPr="00451AB2" w:rsidRDefault="007E4409">
      <w:pPr>
        <w:rPr>
          <w:b/>
        </w:rPr>
      </w:pPr>
      <w:r w:rsidRPr="00451AB2">
        <w:rPr>
          <w:b/>
        </w:rPr>
        <w:t>Student Number</w:t>
      </w:r>
      <w:proofErr w:type="gramStart"/>
      <w:r w:rsidRPr="00451AB2">
        <w:rPr>
          <w:b/>
        </w:rPr>
        <w:t>:</w:t>
      </w:r>
      <w:r w:rsidR="00451AB2">
        <w:rPr>
          <w:b/>
        </w:rPr>
        <w:t>-</w:t>
      </w:r>
      <w:proofErr w:type="gramEnd"/>
      <w:r w:rsidR="00451AB2">
        <w:rPr>
          <w:b/>
        </w:rPr>
        <w:tab/>
        <w:t xml:space="preserve"> </w:t>
      </w:r>
      <w:r w:rsidR="002F4656">
        <w:t>2016391</w:t>
      </w:r>
    </w:p>
    <w:p w:rsidR="007E4409" w:rsidRPr="00451AB2" w:rsidRDefault="002F4656">
      <w:pPr>
        <w:rPr>
          <w:b/>
        </w:rPr>
      </w:pPr>
      <w:r>
        <w:rPr>
          <w:b/>
        </w:rPr>
        <w:t xml:space="preserve">Exam </w:t>
      </w:r>
      <w:proofErr w:type="gramStart"/>
      <w:r>
        <w:rPr>
          <w:b/>
        </w:rPr>
        <w:t>2</w:t>
      </w:r>
      <w:r w:rsidR="007E4409" w:rsidRPr="00451AB2">
        <w:rPr>
          <w:b/>
        </w:rPr>
        <w:t xml:space="preserve"> </w:t>
      </w:r>
      <w:r w:rsidR="00451AB2">
        <w:rPr>
          <w:b/>
        </w:rPr>
        <w:t>:</w:t>
      </w:r>
      <w:proofErr w:type="gramEnd"/>
      <w:r w:rsidR="00451AB2">
        <w:rPr>
          <w:b/>
        </w:rPr>
        <w:t>-</w:t>
      </w:r>
      <w:r w:rsidR="007E4409" w:rsidRPr="00451AB2">
        <w:rPr>
          <w:b/>
        </w:rPr>
        <w:t xml:space="preserve"> </w:t>
      </w:r>
      <w:r w:rsidR="00451AB2">
        <w:rPr>
          <w:b/>
        </w:rPr>
        <w:tab/>
      </w:r>
      <w:r w:rsidR="00451AB2">
        <w:rPr>
          <w:b/>
        </w:rPr>
        <w:tab/>
      </w:r>
      <w:r>
        <w:t>18/02/2021</w:t>
      </w:r>
    </w:p>
    <w:p w:rsidR="00682F3B" w:rsidRDefault="00682F3B"/>
    <w:p w:rsidR="00682F3B" w:rsidRDefault="00682F3B">
      <w:r w:rsidRPr="00451AB2">
        <w:rPr>
          <w:b/>
        </w:rPr>
        <w:t>Question 1</w:t>
      </w:r>
      <w:r w:rsidR="00451AB2">
        <w:rPr>
          <w:b/>
        </w:rPr>
        <w:br/>
      </w:r>
      <w:r w:rsidR="006C7ECA">
        <w:t xml:space="preserve">Section 163 is an </w:t>
      </w:r>
      <w:proofErr w:type="gramStart"/>
      <w:r w:rsidR="006C7ECA">
        <w:t>officers</w:t>
      </w:r>
      <w:proofErr w:type="gramEnd"/>
      <w:r w:rsidR="006C7ECA">
        <w:t xml:space="preserve"> ability to stop any vehicle on a road so long as they are in full uniform. Failure to stop when instructed by a constable is an </w:t>
      </w:r>
      <w:proofErr w:type="spellStart"/>
      <w:r w:rsidR="006C7ECA">
        <w:t>arrestable</w:t>
      </w:r>
      <w:proofErr w:type="spellEnd"/>
      <w:r w:rsidR="006C7ECA">
        <w:t xml:space="preserve"> offence. It needs to be a mechanically propelled vehicle or bicycle on a footpath or any public road. </w:t>
      </w:r>
    </w:p>
    <w:p w:rsidR="00682F3B" w:rsidRPr="00451AB2" w:rsidRDefault="00682F3B">
      <w:pPr>
        <w:rPr>
          <w:b/>
        </w:rPr>
      </w:pPr>
      <w:r w:rsidRPr="00451AB2">
        <w:rPr>
          <w:b/>
        </w:rPr>
        <w:t>Question 2</w:t>
      </w:r>
    </w:p>
    <w:p w:rsidR="00682F3B" w:rsidRDefault="006C7ECA">
      <w:r>
        <w:t>Section 6(4) requires a roadside breath test at the time of a moving traffic offence.</w:t>
      </w:r>
    </w:p>
    <w:p w:rsidR="00682F3B" w:rsidRPr="00451AB2" w:rsidRDefault="00682F3B" w:rsidP="00682F3B">
      <w:pPr>
        <w:rPr>
          <w:b/>
        </w:rPr>
      </w:pPr>
      <w:r w:rsidRPr="00451AB2">
        <w:rPr>
          <w:b/>
        </w:rPr>
        <w:t>Question 3</w:t>
      </w:r>
    </w:p>
    <w:p w:rsidR="00682F3B" w:rsidRDefault="006C7ECA">
      <w:r>
        <w:t xml:space="preserve">Driving without due care and attention is driving in a manner in which a reasonable person would deem unsafe. </w:t>
      </w:r>
      <w:proofErr w:type="gramStart"/>
      <w:r>
        <w:t>And</w:t>
      </w:r>
      <w:proofErr w:type="gramEnd"/>
      <w:r>
        <w:t xml:space="preserve"> does not have care for other road users or their self.</w:t>
      </w:r>
    </w:p>
    <w:p w:rsidR="00682F3B" w:rsidRPr="00451AB2" w:rsidRDefault="00682F3B" w:rsidP="00682F3B">
      <w:pPr>
        <w:rPr>
          <w:b/>
        </w:rPr>
      </w:pPr>
      <w:r w:rsidRPr="00451AB2">
        <w:rPr>
          <w:b/>
        </w:rPr>
        <w:t>Question 4</w:t>
      </w:r>
    </w:p>
    <w:p w:rsidR="00682F3B" w:rsidRDefault="006C7ECA">
      <w:r>
        <w:t>Effective roads policing powers mean that the ability to safeguard all those who use the road and improve public trust as some road users are more vulnerable such as cyclists, older drivers or those simply crossing and allows us to punish those who abuse those powers.</w:t>
      </w:r>
    </w:p>
    <w:p w:rsidR="00682F3B" w:rsidRPr="00451AB2" w:rsidRDefault="00682F3B" w:rsidP="00682F3B">
      <w:pPr>
        <w:rPr>
          <w:b/>
        </w:rPr>
      </w:pPr>
      <w:r w:rsidRPr="00451AB2">
        <w:rPr>
          <w:b/>
        </w:rPr>
        <w:t>Question 5</w:t>
      </w:r>
    </w:p>
    <w:p w:rsidR="00791F0F" w:rsidRPr="00305482" w:rsidRDefault="00791F0F" w:rsidP="00791F0F">
      <w:pPr>
        <w:spacing w:after="0" w:line="240" w:lineRule="auto"/>
        <w:rPr>
          <w:rFonts w:eastAsia="Times New Roman" w:cstheme="minorHAnsi"/>
          <w:lang w:eastAsia="en-GB"/>
        </w:rPr>
      </w:pPr>
      <w:r>
        <w:rPr>
          <w:rFonts w:cstheme="minorHAnsi"/>
        </w:rPr>
        <w:t>P</w:t>
      </w:r>
      <w:r w:rsidRPr="00305482">
        <w:rPr>
          <w:rFonts w:cstheme="minorHAnsi"/>
        </w:rPr>
        <w:t>rovides constable with power to require the production of a</w:t>
      </w:r>
      <w:r w:rsidR="00B932B6">
        <w:rPr>
          <w:rFonts w:cstheme="minorHAnsi"/>
        </w:rPr>
        <w:t xml:space="preserve"> driving license when: a person</w:t>
      </w:r>
      <w:r w:rsidRPr="00305482">
        <w:rPr>
          <w:rFonts w:cstheme="minorHAnsi"/>
        </w:rPr>
        <w:t xml:space="preserve"> driving motor vehicle, reasonable</w:t>
      </w:r>
      <w:r w:rsidR="00B932B6">
        <w:rPr>
          <w:rFonts w:cstheme="minorHAnsi"/>
        </w:rPr>
        <w:t xml:space="preserve"> belief to have been driver of m</w:t>
      </w:r>
      <w:r>
        <w:rPr>
          <w:rFonts w:cstheme="minorHAnsi"/>
        </w:rPr>
        <w:t xml:space="preserve">otor </w:t>
      </w:r>
      <w:r w:rsidR="00B932B6">
        <w:rPr>
          <w:rFonts w:cstheme="minorHAnsi"/>
        </w:rPr>
        <w:t>v</w:t>
      </w:r>
      <w:r>
        <w:rPr>
          <w:rFonts w:cstheme="minorHAnsi"/>
        </w:rPr>
        <w:t>ehicle</w:t>
      </w:r>
      <w:r w:rsidR="00B932B6">
        <w:rPr>
          <w:rFonts w:cstheme="minorHAnsi"/>
        </w:rPr>
        <w:t xml:space="preserve"> at time of accident</w:t>
      </w:r>
      <w:r w:rsidRPr="00305482">
        <w:rPr>
          <w:rFonts w:cstheme="minorHAnsi"/>
        </w:rPr>
        <w:t xml:space="preserve"> </w:t>
      </w:r>
    </w:p>
    <w:p w:rsidR="00682F3B" w:rsidRDefault="00682F3B"/>
    <w:p w:rsidR="00791F0F" w:rsidRPr="00305482" w:rsidRDefault="00682F3B" w:rsidP="00791F0F">
      <w:pPr>
        <w:spacing w:after="0" w:line="240" w:lineRule="auto"/>
        <w:rPr>
          <w:rFonts w:eastAsia="Times New Roman" w:cstheme="minorHAnsi"/>
          <w:lang w:eastAsia="en-GB"/>
        </w:rPr>
      </w:pPr>
      <w:r w:rsidRPr="00451AB2">
        <w:rPr>
          <w:b/>
        </w:rPr>
        <w:t xml:space="preserve">Question </w:t>
      </w:r>
      <w:proofErr w:type="gramStart"/>
      <w:r w:rsidRPr="00451AB2">
        <w:rPr>
          <w:b/>
        </w:rPr>
        <w:t>6</w:t>
      </w:r>
      <w:proofErr w:type="gramEnd"/>
      <w:r w:rsidR="00451AB2">
        <w:rPr>
          <w:b/>
        </w:rPr>
        <w:br/>
      </w:r>
      <w:r w:rsidR="00791F0F" w:rsidRPr="00305482">
        <w:rPr>
          <w:rFonts w:eastAsia="Times New Roman" w:cstheme="minorHAnsi"/>
          <w:lang w:eastAsia="en-GB"/>
        </w:rPr>
        <w:t>Owing to the presence of a mechanically propelled vehicle on a road or others publi</w:t>
      </w:r>
      <w:r w:rsidR="00791F0F">
        <w:rPr>
          <w:rFonts w:eastAsia="Times New Roman" w:cstheme="minorHAnsi"/>
          <w:lang w:eastAsia="en-GB"/>
        </w:rPr>
        <w:t>c place, accident occurs where</w:t>
      </w:r>
      <w:r w:rsidR="00791F0F" w:rsidRPr="00305482">
        <w:rPr>
          <w:rFonts w:eastAsia="Times New Roman" w:cstheme="minorHAnsi"/>
          <w:lang w:eastAsia="en-GB"/>
        </w:rPr>
        <w:t>; personal</w:t>
      </w:r>
      <w:r w:rsidR="00791F0F">
        <w:rPr>
          <w:rFonts w:eastAsia="Times New Roman" w:cstheme="minorHAnsi"/>
          <w:lang w:eastAsia="en-GB"/>
        </w:rPr>
        <w:t xml:space="preserve"> injury is caused to a person or</w:t>
      </w:r>
      <w:r w:rsidR="00791F0F" w:rsidRPr="00305482">
        <w:rPr>
          <w:rFonts w:eastAsia="Times New Roman" w:cstheme="minorHAnsi"/>
          <w:lang w:eastAsia="en-GB"/>
        </w:rPr>
        <w:t xml:space="preserve"> </w:t>
      </w:r>
      <w:r w:rsidR="00791F0F">
        <w:rPr>
          <w:rFonts w:eastAsia="Times New Roman" w:cstheme="minorHAnsi"/>
          <w:lang w:eastAsia="en-GB"/>
        </w:rPr>
        <w:t>damage is caused to a vehicle or</w:t>
      </w:r>
      <w:r w:rsidR="00791F0F" w:rsidRPr="00305482">
        <w:rPr>
          <w:rFonts w:eastAsia="Times New Roman" w:cstheme="minorHAnsi"/>
          <w:lang w:eastAsia="en-GB"/>
        </w:rPr>
        <w:t xml:space="preserve"> an animal OR any other property, constructed on, fixed to, </w:t>
      </w:r>
      <w:r w:rsidR="00D61872">
        <w:rPr>
          <w:rFonts w:eastAsia="Times New Roman" w:cstheme="minorHAnsi"/>
          <w:lang w:eastAsia="en-GB"/>
        </w:rPr>
        <w:t>or</w:t>
      </w:r>
      <w:r w:rsidR="00791F0F" w:rsidRPr="00305482">
        <w:rPr>
          <w:rFonts w:eastAsia="Times New Roman" w:cstheme="minorHAnsi"/>
          <w:lang w:eastAsia="en-GB"/>
        </w:rPr>
        <w:t xml:space="preserve"> forming part of the land.</w:t>
      </w:r>
    </w:p>
    <w:p w:rsidR="00682F3B" w:rsidRDefault="00682F3B"/>
    <w:p w:rsidR="00682F3B" w:rsidRDefault="00682F3B">
      <w:r w:rsidRPr="00451AB2">
        <w:rPr>
          <w:b/>
        </w:rPr>
        <w:t>Question 7</w:t>
      </w:r>
      <w:r w:rsidR="00451AB2">
        <w:rPr>
          <w:b/>
        </w:rPr>
        <w:br/>
      </w:r>
      <w:r w:rsidR="00791F0F">
        <w:t xml:space="preserve">A family </w:t>
      </w:r>
      <w:r w:rsidR="00D61872">
        <w:t>Liaison</w:t>
      </w:r>
      <w:r w:rsidR="00791F0F">
        <w:t xml:space="preserve"> Officer is a facilitator to the family of those involved in any fatalities. </w:t>
      </w:r>
      <w:r w:rsidR="00D61872">
        <w:t>They are the people to inform t</w:t>
      </w:r>
      <w:r w:rsidR="00791F0F">
        <w:t xml:space="preserve">he family of the grievance </w:t>
      </w:r>
      <w:proofErr w:type="gramStart"/>
      <w:r w:rsidR="00791F0F">
        <w:t>and also</w:t>
      </w:r>
      <w:proofErr w:type="gramEnd"/>
      <w:r w:rsidR="00791F0F">
        <w:t xml:space="preserve"> the person to</w:t>
      </w:r>
      <w:r w:rsidR="00D61872">
        <w:t xml:space="preserve"> follow up on the families well</w:t>
      </w:r>
      <w:r w:rsidR="00791F0F">
        <w:t xml:space="preserve">being. They inform them of the processes </w:t>
      </w:r>
      <w:proofErr w:type="gramStart"/>
      <w:r w:rsidR="00791F0F">
        <w:t>being done</w:t>
      </w:r>
      <w:proofErr w:type="gramEnd"/>
      <w:r w:rsidR="00791F0F">
        <w:t xml:space="preserve"> to investigate the fatality as well as show support and direct them to any partner agencies who may be of help to them.</w:t>
      </w:r>
    </w:p>
    <w:p w:rsidR="00791F0F" w:rsidRDefault="00791F0F"/>
    <w:p w:rsidR="00791F0F" w:rsidRPr="004413D9" w:rsidRDefault="00682F3B" w:rsidP="00791F0F">
      <w:pPr>
        <w:pStyle w:val="NormalWeb"/>
        <w:spacing w:before="0" w:beforeAutospacing="0" w:after="0" w:afterAutospacing="0"/>
        <w:rPr>
          <w:rFonts w:ascii="Calibri" w:hAnsi="Calibri" w:cs="Calibri"/>
          <w:sz w:val="22"/>
          <w:szCs w:val="22"/>
        </w:rPr>
      </w:pPr>
      <w:r w:rsidRPr="004413D9">
        <w:rPr>
          <w:rFonts w:asciiTheme="minorHAnsi" w:hAnsiTheme="minorHAnsi" w:cstheme="minorHAnsi"/>
          <w:b/>
          <w:sz w:val="22"/>
          <w:szCs w:val="22"/>
        </w:rPr>
        <w:t>Question</w:t>
      </w:r>
      <w:r w:rsidRPr="004413D9">
        <w:rPr>
          <w:b/>
          <w:sz w:val="22"/>
          <w:szCs w:val="22"/>
        </w:rPr>
        <w:t xml:space="preserve"> 8</w:t>
      </w:r>
      <w:r w:rsidR="00451AB2" w:rsidRPr="004413D9">
        <w:rPr>
          <w:b/>
          <w:sz w:val="22"/>
          <w:szCs w:val="22"/>
        </w:rPr>
        <w:br/>
      </w:r>
      <w:r w:rsidR="00791F0F" w:rsidRPr="004413D9">
        <w:rPr>
          <w:rFonts w:ascii="Calibri" w:hAnsi="Calibri" w:cs="Calibri"/>
          <w:sz w:val="22"/>
          <w:szCs w:val="22"/>
        </w:rPr>
        <w:t> </w:t>
      </w:r>
    </w:p>
    <w:p w:rsidR="00791F0F" w:rsidRDefault="00791F0F" w:rsidP="00791F0F">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Stop and wait at the scene long enough to allow </w:t>
      </w:r>
      <w:proofErr w:type="gramStart"/>
      <w:r>
        <w:rPr>
          <w:rFonts w:ascii="Calibri" w:hAnsi="Calibri" w:cs="Calibri"/>
          <w:sz w:val="22"/>
          <w:szCs w:val="22"/>
        </w:rPr>
        <w:t>to ask</w:t>
      </w:r>
      <w:proofErr w:type="gramEnd"/>
      <w:r>
        <w:rPr>
          <w:rFonts w:ascii="Calibri" w:hAnsi="Calibri" w:cs="Calibri"/>
          <w:sz w:val="22"/>
          <w:szCs w:val="22"/>
        </w:rPr>
        <w:t xml:space="preserve"> for details. Must provide: name, address, owners name</w:t>
      </w:r>
      <w:r w:rsidR="00D61872">
        <w:rPr>
          <w:rFonts w:ascii="Calibri" w:hAnsi="Calibri" w:cs="Calibri"/>
          <w:sz w:val="22"/>
          <w:szCs w:val="22"/>
        </w:rPr>
        <w:t xml:space="preserve"> and</w:t>
      </w:r>
      <w:r>
        <w:rPr>
          <w:rFonts w:ascii="Calibri" w:hAnsi="Calibri" w:cs="Calibri"/>
          <w:sz w:val="22"/>
          <w:szCs w:val="22"/>
        </w:rPr>
        <w:t xml:space="preserve"> address, </w:t>
      </w:r>
      <w:proofErr w:type="spellStart"/>
      <w:r>
        <w:rPr>
          <w:rFonts w:ascii="Calibri" w:hAnsi="Calibri" w:cs="Calibri"/>
          <w:sz w:val="22"/>
          <w:szCs w:val="22"/>
        </w:rPr>
        <w:t>reg</w:t>
      </w:r>
      <w:proofErr w:type="spellEnd"/>
      <w:r>
        <w:rPr>
          <w:rFonts w:ascii="Calibri" w:hAnsi="Calibri" w:cs="Calibri"/>
          <w:sz w:val="22"/>
          <w:szCs w:val="22"/>
        </w:rPr>
        <w:t xml:space="preserve"> number, if</w:t>
      </w:r>
      <w:r w:rsidR="00D61872">
        <w:rPr>
          <w:rFonts w:ascii="Calibri" w:hAnsi="Calibri" w:cs="Calibri"/>
          <w:sz w:val="22"/>
          <w:szCs w:val="22"/>
        </w:rPr>
        <w:t xml:space="preserve"> injured</w:t>
      </w:r>
      <w:r>
        <w:rPr>
          <w:rFonts w:ascii="Calibri" w:hAnsi="Calibri" w:cs="Calibri"/>
          <w:sz w:val="22"/>
          <w:szCs w:val="22"/>
        </w:rPr>
        <w:t xml:space="preserve"> in RTC with insurance details. Details </w:t>
      </w:r>
      <w:proofErr w:type="gramStart"/>
      <w:r>
        <w:rPr>
          <w:rFonts w:ascii="Calibri" w:hAnsi="Calibri" w:cs="Calibri"/>
          <w:sz w:val="22"/>
          <w:szCs w:val="22"/>
        </w:rPr>
        <w:t>must be reported</w:t>
      </w:r>
      <w:proofErr w:type="gramEnd"/>
      <w:r>
        <w:rPr>
          <w:rFonts w:ascii="Calibri" w:hAnsi="Calibri" w:cs="Calibri"/>
          <w:sz w:val="22"/>
          <w:szCs w:val="22"/>
        </w:rPr>
        <w:t xml:space="preserve"> in person to police officer or at a police station as soon as reasonable or in any case within 24 hours</w:t>
      </w:r>
    </w:p>
    <w:p w:rsidR="00682F3B" w:rsidRPr="00451AB2" w:rsidRDefault="00682F3B" w:rsidP="00682F3B"/>
    <w:p w:rsidR="00682F3B" w:rsidRDefault="00682F3B"/>
    <w:p w:rsidR="00791F0F" w:rsidRDefault="00682F3B" w:rsidP="00791F0F">
      <w:pPr>
        <w:rPr>
          <w:rFonts w:cstheme="minorHAnsi"/>
        </w:rPr>
      </w:pPr>
      <w:r w:rsidRPr="00451AB2">
        <w:rPr>
          <w:b/>
        </w:rPr>
        <w:t>Question 9</w:t>
      </w:r>
      <w:r w:rsidR="00451AB2">
        <w:rPr>
          <w:b/>
        </w:rPr>
        <w:br/>
      </w:r>
    </w:p>
    <w:p w:rsidR="00791F0F" w:rsidRPr="00305482" w:rsidRDefault="00791F0F" w:rsidP="00791F0F">
      <w:pPr>
        <w:rPr>
          <w:rFonts w:cstheme="minorHAnsi"/>
        </w:rPr>
      </w:pPr>
      <w:r>
        <w:rPr>
          <w:rFonts w:cstheme="minorHAnsi"/>
        </w:rPr>
        <w:t xml:space="preserve">A constable may </w:t>
      </w:r>
      <w:r w:rsidR="00D61872">
        <w:rPr>
          <w:rFonts w:cstheme="minorHAnsi"/>
        </w:rPr>
        <w:t>use</w:t>
      </w:r>
      <w:r>
        <w:rPr>
          <w:rFonts w:cstheme="minorHAnsi"/>
        </w:rPr>
        <w:t xml:space="preserve"> force such as required.</w:t>
      </w:r>
      <w:r w:rsidR="00AB61B7">
        <w:rPr>
          <w:rFonts w:cstheme="minorHAnsi"/>
        </w:rPr>
        <w:t xml:space="preserve"> I</w:t>
      </w:r>
      <w:r w:rsidR="000F784C">
        <w:rPr>
          <w:rFonts w:cstheme="minorHAnsi"/>
        </w:rPr>
        <w:t>mposing a requirement</w:t>
      </w:r>
      <w:r w:rsidRPr="00305482">
        <w:rPr>
          <w:rFonts w:cstheme="minorHAnsi"/>
        </w:rPr>
        <w:t xml:space="preserve"> </w:t>
      </w:r>
      <w:r>
        <w:rPr>
          <w:rFonts w:cstheme="minorHAnsi"/>
        </w:rPr>
        <w:t xml:space="preserve">of </w:t>
      </w:r>
      <w:r w:rsidRPr="00305482">
        <w:rPr>
          <w:rFonts w:cstheme="minorHAnsi"/>
        </w:rPr>
        <w:t>section 6(5) following an accident in a case where the constable reasonably suspects that the accident in</w:t>
      </w:r>
      <w:r>
        <w:rPr>
          <w:rFonts w:cstheme="minorHAnsi"/>
        </w:rPr>
        <w:t xml:space="preserve">volved injury of any person, or </w:t>
      </w:r>
      <w:r w:rsidRPr="00305482">
        <w:rPr>
          <w:rFonts w:cstheme="minorHAnsi"/>
        </w:rPr>
        <w:t>arresting a person under section 6D following an accident in a case where the constable reasonably suspects that the accident involved injury of any person.</w:t>
      </w:r>
    </w:p>
    <w:p w:rsidR="00682F3B" w:rsidRDefault="00682F3B"/>
    <w:p w:rsidR="00407BE5" w:rsidRDefault="00682F3B" w:rsidP="00682F3B">
      <w:pPr>
        <w:rPr>
          <w:rFonts w:eastAsiaTheme="minorEastAsia" w:cstheme="minorHAnsi"/>
          <w:kern w:val="24"/>
        </w:rPr>
      </w:pPr>
      <w:r w:rsidRPr="00451AB2">
        <w:rPr>
          <w:b/>
        </w:rPr>
        <w:t>Question 10</w:t>
      </w:r>
      <w:r w:rsidR="00451AB2">
        <w:br/>
      </w:r>
    </w:p>
    <w:p w:rsidR="00682F3B" w:rsidRDefault="00AB61B7" w:rsidP="00682F3B">
      <w:r w:rsidRPr="00305482">
        <w:rPr>
          <w:rFonts w:eastAsiaTheme="minorEastAsia" w:cstheme="minorHAnsi"/>
          <w:kern w:val="24"/>
        </w:rPr>
        <w:t xml:space="preserve">A person who </w:t>
      </w:r>
      <w:r w:rsidRPr="00305482">
        <w:rPr>
          <w:rFonts w:eastAsiaTheme="minorEastAsia" w:cstheme="minorHAnsi"/>
          <w:bCs/>
          <w:kern w:val="24"/>
        </w:rPr>
        <w:t>causes the death</w:t>
      </w:r>
      <w:r w:rsidRPr="00305482">
        <w:rPr>
          <w:rFonts w:eastAsiaTheme="minorEastAsia" w:cstheme="minorHAnsi"/>
          <w:kern w:val="24"/>
        </w:rPr>
        <w:t xml:space="preserve"> of another person by </w:t>
      </w:r>
      <w:r w:rsidRPr="00305482">
        <w:rPr>
          <w:rFonts w:eastAsiaTheme="minorEastAsia" w:cstheme="minorHAnsi"/>
          <w:bCs/>
          <w:kern w:val="24"/>
        </w:rPr>
        <w:t xml:space="preserve">driving </w:t>
      </w:r>
      <w:r w:rsidRPr="00305482">
        <w:rPr>
          <w:rFonts w:eastAsiaTheme="minorEastAsia" w:cstheme="minorHAnsi"/>
          <w:kern w:val="24"/>
        </w:rPr>
        <w:t xml:space="preserve">a </w:t>
      </w:r>
      <w:r w:rsidRPr="00305482">
        <w:rPr>
          <w:rFonts w:eastAsiaTheme="minorEastAsia" w:cstheme="minorHAnsi"/>
          <w:bCs/>
          <w:kern w:val="24"/>
        </w:rPr>
        <w:t xml:space="preserve">mechanically propelled vehicle dangerously on a road or other public place </w:t>
      </w:r>
      <w:r w:rsidRPr="00305482">
        <w:rPr>
          <w:rFonts w:eastAsiaTheme="minorEastAsia" w:cstheme="minorHAnsi"/>
          <w:kern w:val="24"/>
        </w:rPr>
        <w:t>is guilty of an offence</w:t>
      </w:r>
    </w:p>
    <w:p w:rsidR="00682F3B" w:rsidRDefault="00682F3B"/>
    <w:p w:rsidR="00682F3B" w:rsidRDefault="00682F3B">
      <w:r w:rsidRPr="00451AB2">
        <w:rPr>
          <w:b/>
        </w:rPr>
        <w:t>Question 11</w:t>
      </w:r>
      <w:r w:rsidR="00451AB2">
        <w:rPr>
          <w:b/>
        </w:rPr>
        <w:br/>
      </w:r>
      <w:r w:rsidR="00451AB2">
        <w:br/>
      </w:r>
    </w:p>
    <w:p w:rsidR="00407BE5" w:rsidRDefault="00407BE5" w:rsidP="00682F3B"/>
    <w:p w:rsidR="00AB61B7" w:rsidRDefault="00682F3B" w:rsidP="00682F3B">
      <w:r w:rsidRPr="00451AB2">
        <w:rPr>
          <w:b/>
        </w:rPr>
        <w:t>Question 12</w:t>
      </w:r>
      <w:bookmarkStart w:id="0" w:name="_GoBack"/>
      <w:bookmarkEnd w:id="0"/>
      <w:r w:rsidR="00451AB2">
        <w:rPr>
          <w:b/>
        </w:rPr>
        <w:br/>
      </w:r>
    </w:p>
    <w:p w:rsidR="00AB61B7" w:rsidRPr="00451AB2" w:rsidRDefault="00AB61B7" w:rsidP="00682F3B">
      <w:pPr>
        <w:rPr>
          <w:b/>
        </w:rPr>
      </w:pPr>
      <w:r>
        <w:t xml:space="preserve">A </w:t>
      </w:r>
      <w:r w:rsidR="00D61872">
        <w:t>‘</w:t>
      </w:r>
      <w:r>
        <w:t>relevant other</w:t>
      </w:r>
      <w:r w:rsidR="00D61872">
        <w:t>’</w:t>
      </w:r>
      <w:r>
        <w:t xml:space="preserve"> in a suspect interview may be a responsible adult or support mechanism</w:t>
      </w:r>
      <w:r w:rsidR="00D61872">
        <w:t>,</w:t>
      </w:r>
      <w:r>
        <w:t xml:space="preserve"> for the suspect or it could be an interpreter</w:t>
      </w:r>
      <w:r w:rsidR="00D61872">
        <w:t>. A</w:t>
      </w:r>
      <w:r>
        <w:t>s this may help them to relax with speaking in their own language as well as explain some terms and event in more detail once</w:t>
      </w:r>
      <w:r w:rsidR="00D61872">
        <w:t>,</w:t>
      </w:r>
      <w:r>
        <w:t xml:space="preserve"> they </w:t>
      </w:r>
      <w:proofErr w:type="gramStart"/>
      <w:r>
        <w:t>have been described</w:t>
      </w:r>
      <w:proofErr w:type="gramEnd"/>
      <w:r>
        <w:t xml:space="preserve"> in a way in which they can more clearly understand.</w:t>
      </w:r>
    </w:p>
    <w:p w:rsidR="00682F3B" w:rsidRDefault="00682F3B"/>
    <w:p w:rsidR="00682F3B" w:rsidRPr="00451AB2" w:rsidRDefault="00682F3B" w:rsidP="00682F3B">
      <w:r w:rsidRPr="00451AB2">
        <w:rPr>
          <w:b/>
        </w:rPr>
        <w:t>Question 13</w:t>
      </w:r>
      <w:r w:rsidR="00451AB2">
        <w:rPr>
          <w:b/>
        </w:rPr>
        <w:br/>
      </w:r>
      <w:r w:rsidR="00AB61B7">
        <w:t xml:space="preserve">The National Policing Model </w:t>
      </w:r>
      <w:proofErr w:type="gramStart"/>
      <w:r w:rsidR="00AB61B7">
        <w:t>is otherwise known</w:t>
      </w:r>
      <w:proofErr w:type="gramEnd"/>
      <w:r w:rsidR="00AB61B7">
        <w:t xml:space="preserve"> as PEACE. This stands for plan, engage, account and challenge, closure, evaluate. The first part is a simple brief of what is about to happen using GRR (greet road map routine) after previously prepping for the interview. Then we use our questioning cone to gain information through the account and challenge stage, before the </w:t>
      </w:r>
      <w:proofErr w:type="gramStart"/>
      <w:r w:rsidR="00AB61B7">
        <w:t>closure which</w:t>
      </w:r>
      <w:proofErr w:type="gramEnd"/>
      <w:r w:rsidR="00AB61B7">
        <w:t xml:space="preserve"> involves reading it back to the person allowing them to add to the statement if needed. </w:t>
      </w:r>
      <w:proofErr w:type="gramStart"/>
      <w:r w:rsidR="00AB61B7">
        <w:t>Finally</w:t>
      </w:r>
      <w:proofErr w:type="gramEnd"/>
      <w:r w:rsidR="00AB61B7">
        <w:t xml:space="preserve"> we evaluate the information given, ourselves and everything to do with the interview so far.</w:t>
      </w:r>
    </w:p>
    <w:p w:rsidR="00682F3B" w:rsidRDefault="00682F3B"/>
    <w:p w:rsidR="00E1780D" w:rsidRDefault="00682F3B">
      <w:pPr>
        <w:rPr>
          <w:b/>
        </w:rPr>
      </w:pPr>
      <w:r w:rsidRPr="00451AB2">
        <w:rPr>
          <w:b/>
        </w:rPr>
        <w:t>Question 14</w:t>
      </w:r>
      <w:r w:rsidR="00451AB2">
        <w:rPr>
          <w:b/>
        </w:rPr>
        <w:br/>
      </w:r>
      <w:r w:rsidR="00E1780D">
        <w:t>Coerci</w:t>
      </w:r>
      <w:r w:rsidR="00AB61B7">
        <w:t xml:space="preserve">ve and controlling behaviour is actions or a pattern of </w:t>
      </w:r>
      <w:proofErr w:type="gramStart"/>
      <w:r w:rsidR="00AB61B7">
        <w:t>actions which</w:t>
      </w:r>
      <w:proofErr w:type="gramEnd"/>
      <w:r w:rsidR="00AB61B7">
        <w:t xml:space="preserve"> aim to manipulate and coerce someone. This needs to </w:t>
      </w:r>
      <w:proofErr w:type="gramStart"/>
      <w:r w:rsidR="00AB61B7">
        <w:t>be done</w:t>
      </w:r>
      <w:proofErr w:type="gramEnd"/>
      <w:r w:rsidR="00AB61B7">
        <w:t xml:space="preserve"> by someone who is close family or a partner or recent partner. </w:t>
      </w:r>
      <w:r w:rsidR="00E1780D">
        <w:t xml:space="preserve">It is </w:t>
      </w:r>
      <w:r w:rsidR="00E1780D">
        <w:rPr>
          <w:rFonts w:ascii="Calibri" w:hAnsi="Calibri" w:cs="Calibri"/>
        </w:rPr>
        <w:t xml:space="preserve">range of acts designed to make a person subordinate or dependant by isolating them from sources of support, exploiting their resources and capacities for personal gain, for depriving </w:t>
      </w:r>
      <w:r w:rsidR="00E1780D">
        <w:rPr>
          <w:rFonts w:ascii="Calibri" w:hAnsi="Calibri" w:cs="Calibri"/>
        </w:rPr>
        <w:lastRenderedPageBreak/>
        <w:t xml:space="preserve">them of what is needed for independence </w:t>
      </w:r>
      <w:r w:rsidR="004413D9">
        <w:rPr>
          <w:rFonts w:ascii="Calibri" w:hAnsi="Calibri" w:cs="Calibri"/>
        </w:rPr>
        <w:t xml:space="preserve">and </w:t>
      </w:r>
      <w:r w:rsidR="00E1780D">
        <w:rPr>
          <w:rFonts w:ascii="Calibri" w:hAnsi="Calibri" w:cs="Calibri"/>
        </w:rPr>
        <w:t>regulate their everyday behaviour.</w:t>
      </w:r>
      <w:r w:rsidR="00451AB2">
        <w:br/>
      </w:r>
    </w:p>
    <w:p w:rsidR="00E1780D" w:rsidRPr="00E1780D" w:rsidRDefault="00682F3B">
      <w:pPr>
        <w:rPr>
          <w:b/>
        </w:rPr>
      </w:pPr>
      <w:r w:rsidRPr="00451AB2">
        <w:rPr>
          <w:b/>
        </w:rPr>
        <w:t>Question 15</w:t>
      </w:r>
    </w:p>
    <w:p w:rsidR="002F4656" w:rsidRPr="00E1780D" w:rsidRDefault="00E1780D">
      <w:r>
        <w:t>Coer</w:t>
      </w:r>
      <w:r w:rsidRPr="00E1780D">
        <w:t xml:space="preserve">cive control is </w:t>
      </w:r>
      <w:r>
        <w:t>a key offence legislation as it is often a start of domestic abuse and can be used to safeguard the vulnerable before they become exposed too far and removed from any potential harm which may be done in the future as well as protect them now.</w:t>
      </w:r>
    </w:p>
    <w:p w:rsidR="002F4656" w:rsidRPr="002F4656" w:rsidRDefault="002F4656">
      <w:pPr>
        <w:rPr>
          <w:b/>
        </w:rPr>
      </w:pPr>
    </w:p>
    <w:p w:rsidR="00E1780D" w:rsidRDefault="00682F3B">
      <w:pPr>
        <w:rPr>
          <w:rFonts w:ascii="Calibri" w:hAnsi="Calibri" w:cs="Calibri"/>
        </w:rPr>
      </w:pPr>
      <w:r w:rsidRPr="00451AB2">
        <w:rPr>
          <w:b/>
        </w:rPr>
        <w:t>Question 16</w:t>
      </w:r>
      <w:r w:rsidR="00451AB2">
        <w:rPr>
          <w:b/>
        </w:rPr>
        <w:br/>
      </w:r>
    </w:p>
    <w:p w:rsidR="00E1780D" w:rsidRPr="00E1780D" w:rsidRDefault="00E1780D">
      <w:pPr>
        <w:rPr>
          <w:rFonts w:ascii="Calibri" w:hAnsi="Calibri" w:cs="Calibri"/>
        </w:rPr>
      </w:pPr>
      <w:r>
        <w:rPr>
          <w:rFonts w:ascii="Calibri" w:hAnsi="Calibri" w:cs="Calibri"/>
        </w:rPr>
        <w:t>When a constable reasonably believes a child is like to suffer significant harm with section 46 they can remove them to a suitable place and keep them there or take steps to ensure they stay in the safe place such as not having them discharged from hospital early. However when this is done the child is classed as in police protection.</w:t>
      </w:r>
    </w:p>
    <w:p w:rsidR="00682F3B" w:rsidRDefault="00682F3B"/>
    <w:p w:rsidR="00682F3B" w:rsidRPr="00451AB2" w:rsidRDefault="00682F3B" w:rsidP="00682F3B">
      <w:pPr>
        <w:rPr>
          <w:b/>
        </w:rPr>
      </w:pPr>
      <w:r w:rsidRPr="00451AB2">
        <w:rPr>
          <w:b/>
        </w:rPr>
        <w:t>Question 17</w:t>
      </w:r>
      <w:r w:rsidR="00451AB2">
        <w:rPr>
          <w:b/>
        </w:rPr>
        <w:br/>
      </w:r>
    </w:p>
    <w:p w:rsidR="00682F3B" w:rsidRDefault="00E1780D">
      <w:r>
        <w:t>Section 1 states that anyone over 16 who wilfully assaults, neg</w:t>
      </w:r>
      <w:r w:rsidR="00D61872">
        <w:t xml:space="preserve">lects, fails to provide </w:t>
      </w:r>
      <w:proofErr w:type="gramStart"/>
      <w:r w:rsidR="00D61872">
        <w:t>for,</w:t>
      </w:r>
      <w:proofErr w:type="gramEnd"/>
      <w:r>
        <w:t xml:space="preserve"> abandons or exposes them to either physical or psychological harm is committing an offence.</w:t>
      </w:r>
    </w:p>
    <w:p w:rsidR="00682F3B" w:rsidRDefault="00682F3B" w:rsidP="00682F3B">
      <w:r w:rsidRPr="00451AB2">
        <w:rPr>
          <w:b/>
        </w:rPr>
        <w:t>Question 18</w:t>
      </w:r>
    </w:p>
    <w:p w:rsidR="002F4656" w:rsidRPr="00E1780D" w:rsidRDefault="00E1780D" w:rsidP="00682F3B">
      <w:r>
        <w:t xml:space="preserve">The model used in domestic abuse situations to assess the risks is both a PPN and DASH within the PPN. This sets out to identify whether the persons at risk are standard medium or high risk. </w:t>
      </w:r>
      <w:r w:rsidR="000B391F">
        <w:t xml:space="preserve">The DASH model has 29 questions with 18 being high-risk questions. A person at high risk is someone </w:t>
      </w:r>
      <w:r w:rsidR="00D61872">
        <w:t xml:space="preserve">who </w:t>
      </w:r>
      <w:proofErr w:type="gramStart"/>
      <w:r w:rsidR="00D61872">
        <w:t>could be harmed</w:t>
      </w:r>
      <w:proofErr w:type="gramEnd"/>
      <w:r w:rsidR="00D61872">
        <w:t xml:space="preserve"> at any time</w:t>
      </w:r>
      <w:r w:rsidR="000B391F">
        <w:t>, medium is someone who has indicators but some factors would be needed to change in order for there to be an immediate risk such as moving in together and standard are that there are now initial indicators.</w:t>
      </w:r>
    </w:p>
    <w:p w:rsidR="00682F3B" w:rsidRDefault="00682F3B"/>
    <w:p w:rsidR="00682F3B" w:rsidRPr="00451AB2" w:rsidRDefault="00682F3B" w:rsidP="00682F3B">
      <w:pPr>
        <w:rPr>
          <w:b/>
        </w:rPr>
      </w:pPr>
      <w:r w:rsidRPr="00451AB2">
        <w:rPr>
          <w:b/>
        </w:rPr>
        <w:t>Question 19</w:t>
      </w:r>
      <w:r w:rsidR="00451AB2">
        <w:rPr>
          <w:b/>
        </w:rPr>
        <w:br/>
      </w:r>
      <w:proofErr w:type="gramStart"/>
      <w:r w:rsidR="000B391F" w:rsidRPr="000B391F">
        <w:t>The</w:t>
      </w:r>
      <w:proofErr w:type="gramEnd"/>
      <w:r w:rsidR="000B391F" w:rsidRPr="000B391F">
        <w:t xml:space="preserve"> requirements of a PPN</w:t>
      </w:r>
      <w:r w:rsidR="000B391F">
        <w:t xml:space="preserve"> are:  that it is needed to be completed at all domestic violence cases or ones where there is a victim to assess their vulnerability. They also create a risk ID </w:t>
      </w:r>
      <w:proofErr w:type="gramStart"/>
      <w:r w:rsidR="000B391F">
        <w:t>which</w:t>
      </w:r>
      <w:proofErr w:type="gramEnd"/>
      <w:r w:rsidR="000B391F">
        <w:t xml:space="preserve"> has the risk levels attached to it and these can change as the case is ongoing.</w:t>
      </w:r>
    </w:p>
    <w:p w:rsidR="00682F3B" w:rsidRDefault="00682F3B"/>
    <w:p w:rsidR="00682F3B" w:rsidRPr="00451AB2" w:rsidRDefault="00682F3B">
      <w:pPr>
        <w:rPr>
          <w:b/>
        </w:rPr>
      </w:pPr>
      <w:r w:rsidRPr="00451AB2">
        <w:rPr>
          <w:b/>
        </w:rPr>
        <w:t>Question 20</w:t>
      </w:r>
      <w:r w:rsidR="00451AB2">
        <w:rPr>
          <w:b/>
        </w:rPr>
        <w:br/>
      </w:r>
    </w:p>
    <w:p w:rsidR="00682F3B" w:rsidRDefault="00D61872">
      <w:r>
        <w:t>A D</w:t>
      </w:r>
      <w:r w:rsidR="000B391F">
        <w:t xml:space="preserve">omestic Violence Protection Notice is something that </w:t>
      </w:r>
      <w:proofErr w:type="gramStart"/>
      <w:r w:rsidR="000B391F">
        <w:t>can be used</w:t>
      </w:r>
      <w:proofErr w:type="gramEnd"/>
      <w:r w:rsidR="000B391F">
        <w:t xml:space="preserve"> to safeguard a vulnerable </w:t>
      </w:r>
      <w:r>
        <w:t xml:space="preserve">person </w:t>
      </w:r>
      <w:r w:rsidR="000B391F">
        <w:t xml:space="preserve">in the most severe scenarios. They are initially applied for by the attending officer and start as Domestic Violence Protection Orders which are authorised by the </w:t>
      </w:r>
      <w:proofErr w:type="spellStart"/>
      <w:r w:rsidR="000B391F">
        <w:t>Superintendant</w:t>
      </w:r>
      <w:proofErr w:type="spellEnd"/>
      <w:r w:rsidR="000B391F">
        <w:t xml:space="preserve"> and last up to 48 hours and must be seen by the CPS in that time. They state a property and people on it who </w:t>
      </w:r>
      <w:proofErr w:type="gramStart"/>
      <w:r w:rsidR="000B391F">
        <w:t>are not allowed</w:t>
      </w:r>
      <w:proofErr w:type="gramEnd"/>
      <w:r w:rsidR="000B391F">
        <w:t xml:space="preserve"> near each other or the property for the safety of one of the named people. The Court will then decide to give a DVPN which can last up to 28 days and will state where the suspect can go </w:t>
      </w:r>
      <w:r w:rsidR="000B391F">
        <w:lastRenderedPageBreak/>
        <w:t xml:space="preserve">and </w:t>
      </w:r>
      <w:proofErr w:type="spellStart"/>
      <w:r w:rsidR="000B391F">
        <w:t>cant</w:t>
      </w:r>
      <w:proofErr w:type="spellEnd"/>
      <w:r w:rsidR="000B391F">
        <w:t xml:space="preserve"> go in relation to the victim and can have more than one person on the order and more than one location. In this </w:t>
      </w:r>
      <w:proofErr w:type="gramStart"/>
      <w:r w:rsidR="000B391F">
        <w:t>28 day</w:t>
      </w:r>
      <w:proofErr w:type="gramEnd"/>
      <w:r w:rsidR="000B391F">
        <w:t xml:space="preserve"> time frame the victim will receive help from local charities </w:t>
      </w:r>
      <w:proofErr w:type="spellStart"/>
      <w:r w:rsidR="000B391F">
        <w:t>etc</w:t>
      </w:r>
      <w:proofErr w:type="spellEnd"/>
      <w:r w:rsidR="000B391F">
        <w:t xml:space="preserve"> to establish what they want doing and what help is needed. It is a criminal offence to break this and needs only to violate it for any reason to be an offence.</w:t>
      </w:r>
    </w:p>
    <w:p w:rsidR="00682F3B" w:rsidRPr="00451AB2" w:rsidRDefault="00682F3B" w:rsidP="00682F3B">
      <w:pPr>
        <w:rPr>
          <w:b/>
        </w:rPr>
      </w:pPr>
      <w:r w:rsidRPr="00451AB2">
        <w:rPr>
          <w:b/>
        </w:rPr>
        <w:t>Question 21</w:t>
      </w:r>
      <w:r w:rsidR="00451AB2">
        <w:rPr>
          <w:b/>
        </w:rPr>
        <w:br/>
      </w:r>
    </w:p>
    <w:p w:rsidR="00682F3B" w:rsidRDefault="00EF21A6">
      <w:r>
        <w:t xml:space="preserve">CSE </w:t>
      </w:r>
      <w:proofErr w:type="gramStart"/>
      <w:r>
        <w:t>can be defined</w:t>
      </w:r>
      <w:proofErr w:type="gramEnd"/>
      <w:r>
        <w:t xml:space="preserve"> as one person or a group taking advantage of an imbalance of power to coerce, manipulate or deceive a child or person under 18 into sex activity in exchange for something the young person may want. It is a form of child sexual abuse and can even happen consensually but it still </w:t>
      </w:r>
      <w:proofErr w:type="gramStart"/>
      <w:r>
        <w:t>is counted</w:t>
      </w:r>
      <w:proofErr w:type="gramEnd"/>
      <w:r>
        <w:t xml:space="preserve"> as abuse.</w:t>
      </w:r>
    </w:p>
    <w:p w:rsidR="00682F3B" w:rsidRDefault="00682F3B"/>
    <w:p w:rsidR="00682F3B" w:rsidRPr="00451AB2" w:rsidRDefault="00682F3B" w:rsidP="00682F3B">
      <w:r w:rsidRPr="00451AB2">
        <w:rPr>
          <w:b/>
        </w:rPr>
        <w:t>Question 22</w:t>
      </w:r>
      <w:r w:rsidR="00451AB2">
        <w:rPr>
          <w:b/>
        </w:rPr>
        <w:br/>
      </w:r>
      <w:proofErr w:type="spellStart"/>
      <w:proofErr w:type="gramStart"/>
      <w:r w:rsidR="00726DA4">
        <w:t>Sarahs</w:t>
      </w:r>
      <w:proofErr w:type="spellEnd"/>
      <w:proofErr w:type="gramEnd"/>
      <w:r w:rsidR="00726DA4">
        <w:t xml:space="preserve"> law allows for families who are worried about a specific person to request information about whether there is a person in that specified area who is on the sex offenders register. This information </w:t>
      </w:r>
      <w:proofErr w:type="gramStart"/>
      <w:r w:rsidR="00726DA4">
        <w:t>is only given</w:t>
      </w:r>
      <w:proofErr w:type="gramEnd"/>
      <w:r w:rsidR="00726DA4">
        <w:t xml:space="preserve"> on request and only relevant information about relevant offences will be disclosed to the person who requested it. This is to safeguard children but also offenders from communities where they are trying to rehabilitate without harassment. </w:t>
      </w:r>
    </w:p>
    <w:p w:rsidR="00682F3B" w:rsidRPr="00D61872" w:rsidRDefault="00682F3B">
      <w:pPr>
        <w:rPr>
          <w:rFonts w:cstheme="minorHAnsi"/>
        </w:rPr>
      </w:pPr>
    </w:p>
    <w:p w:rsidR="00EF21A6" w:rsidRPr="00D61872" w:rsidRDefault="00682F3B" w:rsidP="00EF21A6">
      <w:pPr>
        <w:pStyle w:val="NormalWeb"/>
        <w:spacing w:before="0" w:beforeAutospacing="0" w:after="0" w:afterAutospacing="0"/>
        <w:rPr>
          <w:rFonts w:asciiTheme="minorHAnsi" w:hAnsiTheme="minorHAnsi" w:cstheme="minorHAnsi"/>
          <w:sz w:val="22"/>
          <w:szCs w:val="22"/>
        </w:rPr>
      </w:pPr>
      <w:r w:rsidRPr="00D61872">
        <w:rPr>
          <w:rFonts w:asciiTheme="minorHAnsi" w:hAnsiTheme="minorHAnsi" w:cstheme="minorHAnsi"/>
          <w:b/>
          <w:sz w:val="22"/>
          <w:szCs w:val="22"/>
        </w:rPr>
        <w:t>Question 23</w:t>
      </w:r>
      <w:r w:rsidR="00451AB2">
        <w:rPr>
          <w:b/>
        </w:rPr>
        <w:br/>
      </w:r>
      <w:r w:rsidR="00EF21A6" w:rsidRPr="00D61872">
        <w:rPr>
          <w:rFonts w:asciiTheme="minorHAnsi" w:hAnsiTheme="minorHAnsi" w:cstheme="minorHAnsi"/>
          <w:sz w:val="22"/>
          <w:szCs w:val="22"/>
        </w:rPr>
        <w:t xml:space="preserve">Section 75 has </w:t>
      </w:r>
      <w:proofErr w:type="gramStart"/>
      <w:r w:rsidR="00EF21A6" w:rsidRPr="00D61872">
        <w:rPr>
          <w:rFonts w:asciiTheme="minorHAnsi" w:hAnsiTheme="minorHAnsi" w:cstheme="minorHAnsi"/>
          <w:sz w:val="22"/>
          <w:szCs w:val="22"/>
        </w:rPr>
        <w:t>2</w:t>
      </w:r>
      <w:proofErr w:type="gramEnd"/>
      <w:r w:rsidR="00EF21A6" w:rsidRPr="00D61872">
        <w:rPr>
          <w:rFonts w:asciiTheme="minorHAnsi" w:hAnsiTheme="minorHAnsi" w:cstheme="minorHAnsi"/>
          <w:sz w:val="22"/>
          <w:szCs w:val="22"/>
        </w:rPr>
        <w:t xml:space="preserve"> parts that can affect the courts presumptions: </w:t>
      </w:r>
    </w:p>
    <w:p w:rsidR="00EF21A6" w:rsidRPr="00D61872" w:rsidRDefault="00EF21A6" w:rsidP="00EF21A6">
      <w:pPr>
        <w:pStyle w:val="NormalWeb"/>
        <w:spacing w:before="0" w:beforeAutospacing="0" w:after="0" w:afterAutospacing="0"/>
        <w:rPr>
          <w:rFonts w:asciiTheme="minorHAnsi" w:hAnsiTheme="minorHAnsi" w:cstheme="minorHAnsi"/>
          <w:sz w:val="22"/>
          <w:szCs w:val="22"/>
        </w:rPr>
      </w:pPr>
      <w:r w:rsidRPr="00D61872">
        <w:rPr>
          <w:rFonts w:asciiTheme="minorHAnsi" w:hAnsiTheme="minorHAnsi" w:cstheme="minorHAnsi"/>
          <w:sz w:val="22"/>
          <w:szCs w:val="22"/>
        </w:rPr>
        <w:t xml:space="preserve">Evidential: </w:t>
      </w:r>
      <w:proofErr w:type="gramStart"/>
      <w:r w:rsidRPr="00D61872">
        <w:rPr>
          <w:rFonts w:asciiTheme="minorHAnsi" w:hAnsiTheme="minorHAnsi" w:cstheme="minorHAnsi"/>
          <w:sz w:val="22"/>
          <w:szCs w:val="22"/>
        </w:rPr>
        <w:t>if it is proved in court</w:t>
      </w:r>
      <w:proofErr w:type="gramEnd"/>
      <w:r w:rsidRPr="00D61872">
        <w:rPr>
          <w:rFonts w:asciiTheme="minorHAnsi" w:hAnsiTheme="minorHAnsi" w:cstheme="minorHAnsi"/>
          <w:sz w:val="22"/>
          <w:szCs w:val="22"/>
        </w:rPr>
        <w:t xml:space="preserve"> the defendant did the Sexual assault. </w:t>
      </w:r>
    </w:p>
    <w:p w:rsidR="00EF21A6" w:rsidRPr="00D61872" w:rsidRDefault="00EF21A6" w:rsidP="00EF21A6">
      <w:pPr>
        <w:pStyle w:val="NormalWeb"/>
        <w:spacing w:before="0" w:beforeAutospacing="0" w:after="0" w:afterAutospacing="0"/>
        <w:rPr>
          <w:rFonts w:asciiTheme="minorHAnsi" w:hAnsiTheme="minorHAnsi" w:cstheme="minorHAnsi"/>
          <w:sz w:val="22"/>
          <w:szCs w:val="22"/>
        </w:rPr>
      </w:pPr>
      <w:r w:rsidRPr="00D61872">
        <w:rPr>
          <w:rFonts w:asciiTheme="minorHAnsi" w:hAnsiTheme="minorHAnsi" w:cstheme="minorHAnsi"/>
          <w:sz w:val="22"/>
          <w:szCs w:val="22"/>
        </w:rPr>
        <w:t xml:space="preserve">Section 75 B: Circumstances are: use of fear, unconscious, substances </w:t>
      </w:r>
      <w:proofErr w:type="gramStart"/>
      <w:r w:rsidRPr="00D61872">
        <w:rPr>
          <w:rFonts w:asciiTheme="minorHAnsi" w:hAnsiTheme="minorHAnsi" w:cstheme="minorHAnsi"/>
          <w:sz w:val="22"/>
          <w:szCs w:val="22"/>
        </w:rPr>
        <w:t>non</w:t>
      </w:r>
      <w:proofErr w:type="gramEnd"/>
      <w:r w:rsidRPr="00D61872">
        <w:rPr>
          <w:rFonts w:asciiTheme="minorHAnsi" w:hAnsiTheme="minorHAnsi" w:cstheme="minorHAnsi"/>
          <w:sz w:val="22"/>
          <w:szCs w:val="22"/>
        </w:rPr>
        <w:t xml:space="preserve"> consensually administered that are capable of stupefying</w:t>
      </w:r>
    </w:p>
    <w:p w:rsidR="00EF21A6" w:rsidRPr="00D61872" w:rsidRDefault="00EF21A6" w:rsidP="00EF21A6">
      <w:pPr>
        <w:pStyle w:val="NormalWeb"/>
        <w:spacing w:before="0" w:beforeAutospacing="0" w:after="0" w:afterAutospacing="0"/>
        <w:rPr>
          <w:rFonts w:asciiTheme="minorHAnsi" w:hAnsiTheme="minorHAnsi" w:cstheme="minorHAnsi"/>
          <w:sz w:val="22"/>
          <w:szCs w:val="22"/>
        </w:rPr>
      </w:pPr>
    </w:p>
    <w:p w:rsidR="00EF21A6" w:rsidRPr="00D61872" w:rsidRDefault="00EF21A6" w:rsidP="004B6DBE">
      <w:pPr>
        <w:pStyle w:val="NormalWeb"/>
        <w:spacing w:before="0" w:beforeAutospacing="0" w:after="0" w:afterAutospacing="0"/>
        <w:rPr>
          <w:rFonts w:asciiTheme="minorHAnsi" w:hAnsiTheme="minorHAnsi" w:cstheme="minorHAnsi"/>
          <w:sz w:val="22"/>
          <w:szCs w:val="22"/>
        </w:rPr>
      </w:pPr>
      <w:r w:rsidRPr="00D61872">
        <w:rPr>
          <w:rFonts w:asciiTheme="minorHAnsi" w:hAnsiTheme="minorHAnsi" w:cstheme="minorHAnsi"/>
          <w:sz w:val="22"/>
          <w:szCs w:val="22"/>
        </w:rPr>
        <w:t xml:space="preserve">Then section 76 </w:t>
      </w:r>
    </w:p>
    <w:p w:rsidR="00EF21A6" w:rsidRPr="00D61872" w:rsidRDefault="00EF21A6" w:rsidP="00EF21A6">
      <w:pPr>
        <w:pStyle w:val="NormalWeb"/>
        <w:spacing w:before="0" w:beforeAutospacing="0" w:after="0" w:afterAutospacing="0"/>
        <w:rPr>
          <w:rFonts w:asciiTheme="minorHAnsi" w:hAnsiTheme="minorHAnsi" w:cstheme="minorHAnsi"/>
          <w:sz w:val="22"/>
          <w:szCs w:val="22"/>
        </w:rPr>
      </w:pPr>
      <w:r w:rsidRPr="00D61872">
        <w:rPr>
          <w:rFonts w:asciiTheme="minorHAnsi" w:hAnsiTheme="minorHAnsi" w:cstheme="minorHAnsi"/>
          <w:sz w:val="22"/>
          <w:szCs w:val="22"/>
        </w:rPr>
        <w:t xml:space="preserve">Section 76 B: Circumstance </w:t>
      </w:r>
      <w:proofErr w:type="gramStart"/>
      <w:r w:rsidRPr="00D61872">
        <w:rPr>
          <w:rFonts w:asciiTheme="minorHAnsi" w:hAnsiTheme="minorHAnsi" w:cstheme="minorHAnsi"/>
          <w:sz w:val="22"/>
          <w:szCs w:val="22"/>
        </w:rPr>
        <w:t>are:</w:t>
      </w:r>
      <w:proofErr w:type="gramEnd"/>
      <w:r w:rsidRPr="00D61872">
        <w:rPr>
          <w:rFonts w:asciiTheme="minorHAnsi" w:hAnsiTheme="minorHAnsi" w:cstheme="minorHAnsi"/>
          <w:sz w:val="22"/>
          <w:szCs w:val="22"/>
        </w:rPr>
        <w:t xml:space="preserve"> intentionally deceived the victim, they do however have to deceive them as being someone they know personally. </w:t>
      </w:r>
    </w:p>
    <w:p w:rsidR="00682F3B" w:rsidRDefault="00682F3B"/>
    <w:p w:rsidR="00682F3B" w:rsidRDefault="00682F3B" w:rsidP="00682F3B">
      <w:r w:rsidRPr="00451AB2">
        <w:rPr>
          <w:b/>
        </w:rPr>
        <w:t>Question 24</w:t>
      </w:r>
      <w:r w:rsidR="00451AB2">
        <w:rPr>
          <w:b/>
        </w:rPr>
        <w:br/>
      </w:r>
    </w:p>
    <w:p w:rsidR="00682F3B" w:rsidRDefault="00682F3B"/>
    <w:p w:rsidR="00682F3B" w:rsidRDefault="00682F3B" w:rsidP="00682F3B">
      <w:r w:rsidRPr="00451AB2">
        <w:rPr>
          <w:b/>
        </w:rPr>
        <w:t>Question 25</w:t>
      </w:r>
      <w:r w:rsidR="00451AB2">
        <w:rPr>
          <w:b/>
        </w:rPr>
        <w:br/>
      </w:r>
    </w:p>
    <w:p w:rsidR="00EF21A6" w:rsidRDefault="00D61872" w:rsidP="00682F3B">
      <w:r>
        <w:t>The full code test consists of two</w:t>
      </w:r>
      <w:r w:rsidR="00EF21A6">
        <w:t xml:space="preserve"> test</w:t>
      </w:r>
      <w:r>
        <w:t>s</w:t>
      </w:r>
      <w:r w:rsidR="00EF21A6">
        <w:t>, the evidential and public interest stage. This ensures that the trial is both</w:t>
      </w:r>
      <w:r>
        <w:t>,</w:t>
      </w:r>
      <w:r w:rsidR="00EF21A6">
        <w:t xml:space="preserve"> in the </w:t>
      </w:r>
      <w:proofErr w:type="gramStart"/>
      <w:r w:rsidR="00EF21A6">
        <w:t>publics</w:t>
      </w:r>
      <w:proofErr w:type="gramEnd"/>
      <w:r w:rsidR="00EF21A6">
        <w:t xml:space="preserve"> best interest as well as having the required evidence believed needed to get a positive conviction before the CPS will take the case on.</w:t>
      </w:r>
    </w:p>
    <w:sectPr w:rsidR="00EF21A6" w:rsidSect="00B932B6">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413D9" w:rsidRDefault="004413D9" w:rsidP="00B932B6">
      <w:pPr>
        <w:spacing w:after="0" w:line="240" w:lineRule="auto"/>
      </w:pPr>
      <w:r>
        <w:separator/>
      </w:r>
    </w:p>
  </w:endnote>
  <w:endnote w:type="continuationSeparator" w:id="0">
    <w:p w:rsidR="004413D9" w:rsidRDefault="004413D9" w:rsidP="00B932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413D9" w:rsidRDefault="00BD112B" w:rsidP="00BD112B">
    <w:pPr>
      <w:pStyle w:val="Footer"/>
      <w:rPr>
        <w:color w:val="000000"/>
        <w:sz w:val="17"/>
      </w:rPr>
    </w:pPr>
    <w:bookmarkStart w:id="3" w:name="TITUS1FooterEvenPages"/>
    <w:r>
      <w:rPr>
        <w:color w:val="000000"/>
        <w:sz w:val="17"/>
      </w:rPr>
      <w:t> </w:t>
    </w:r>
  </w:p>
  <w:bookmarkEnd w:id="3"/>
  <w:p w:rsidR="004413D9" w:rsidRDefault="004413D9" w:rsidP="004B6DBE">
    <w:pPr>
      <w:pStyle w:val="Footer"/>
    </w:pPr>
  </w:p>
  <w:p w:rsidR="004413D9" w:rsidRDefault="004413D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413D9" w:rsidRDefault="00BD112B" w:rsidP="00BD112B">
    <w:pPr>
      <w:pStyle w:val="Footer"/>
      <w:rPr>
        <w:color w:val="000000"/>
        <w:sz w:val="17"/>
      </w:rPr>
    </w:pPr>
    <w:bookmarkStart w:id="4" w:name="TITUS1FooterPrimary"/>
    <w:r>
      <w:rPr>
        <w:color w:val="000000"/>
        <w:sz w:val="17"/>
      </w:rPr>
      <w:t> </w:t>
    </w:r>
  </w:p>
  <w:bookmarkEnd w:id="4"/>
  <w:p w:rsidR="004413D9" w:rsidRDefault="004413D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413D9" w:rsidRDefault="00BD112B" w:rsidP="00BD112B">
    <w:pPr>
      <w:pStyle w:val="Footer"/>
      <w:rPr>
        <w:color w:val="000000"/>
        <w:sz w:val="17"/>
      </w:rPr>
    </w:pPr>
    <w:bookmarkStart w:id="6" w:name="TITUS1FooterFirstPage"/>
    <w:r>
      <w:rPr>
        <w:color w:val="000000"/>
        <w:sz w:val="17"/>
      </w:rPr>
      <w:t> </w:t>
    </w:r>
  </w:p>
  <w:bookmarkEnd w:id="6"/>
  <w:p w:rsidR="004413D9" w:rsidRDefault="004413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413D9" w:rsidRDefault="004413D9" w:rsidP="00B932B6">
      <w:pPr>
        <w:spacing w:after="0" w:line="240" w:lineRule="auto"/>
      </w:pPr>
      <w:r>
        <w:separator/>
      </w:r>
    </w:p>
  </w:footnote>
  <w:footnote w:type="continuationSeparator" w:id="0">
    <w:p w:rsidR="004413D9" w:rsidRDefault="004413D9" w:rsidP="00B932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413D9" w:rsidRDefault="00BD112B" w:rsidP="00BD112B">
    <w:pPr>
      <w:pStyle w:val="Header"/>
      <w:rPr>
        <w:color w:val="000000"/>
        <w:sz w:val="17"/>
      </w:rPr>
    </w:pPr>
    <w:bookmarkStart w:id="1" w:name="TITUS1HeaderEvenPages"/>
    <w:r>
      <w:rPr>
        <w:color w:val="000000"/>
        <w:sz w:val="17"/>
      </w:rPr>
      <w:t> </w:t>
    </w:r>
  </w:p>
  <w:bookmarkEnd w:id="1"/>
  <w:p w:rsidR="004413D9" w:rsidRDefault="004413D9" w:rsidP="004B6DBE">
    <w:pPr>
      <w:pStyle w:val="Header"/>
    </w:pPr>
  </w:p>
  <w:p w:rsidR="004413D9" w:rsidRDefault="004413D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413D9" w:rsidRDefault="00BD112B" w:rsidP="00BD112B">
    <w:pPr>
      <w:pStyle w:val="Header"/>
      <w:rPr>
        <w:color w:val="000000"/>
        <w:sz w:val="17"/>
      </w:rPr>
    </w:pPr>
    <w:bookmarkStart w:id="2" w:name="TITUS1HeaderPrimary"/>
    <w:r>
      <w:rPr>
        <w:color w:val="000000"/>
        <w:sz w:val="17"/>
      </w:rPr>
      <w:t> </w:t>
    </w:r>
  </w:p>
  <w:bookmarkEnd w:id="2"/>
  <w:p w:rsidR="004413D9" w:rsidRDefault="004413D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413D9" w:rsidRDefault="00BD112B" w:rsidP="00BD112B">
    <w:pPr>
      <w:pStyle w:val="Header"/>
      <w:rPr>
        <w:color w:val="000000"/>
        <w:sz w:val="17"/>
      </w:rPr>
    </w:pPr>
    <w:bookmarkStart w:id="5" w:name="TITUS1HeaderFirstPage"/>
    <w:r>
      <w:rPr>
        <w:color w:val="000000"/>
        <w:sz w:val="17"/>
      </w:rPr>
      <w:t> </w:t>
    </w:r>
  </w:p>
  <w:bookmarkEnd w:id="5"/>
  <w:p w:rsidR="004413D9" w:rsidRDefault="004413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01902"/>
    <w:multiLevelType w:val="hybridMultilevel"/>
    <w:tmpl w:val="4FE80ABC"/>
    <w:lvl w:ilvl="0" w:tplc="1E38CC4E">
      <w:start w:val="1"/>
      <w:numFmt w:val="bullet"/>
      <w:lvlText w:val="•"/>
      <w:lvlJc w:val="left"/>
      <w:pPr>
        <w:tabs>
          <w:tab w:val="num" w:pos="720"/>
        </w:tabs>
        <w:ind w:left="720" w:hanging="360"/>
      </w:pPr>
      <w:rPr>
        <w:rFonts w:ascii="Arial" w:hAnsi="Arial" w:hint="default"/>
      </w:rPr>
    </w:lvl>
    <w:lvl w:ilvl="1" w:tplc="74E04B4A" w:tentative="1">
      <w:start w:val="1"/>
      <w:numFmt w:val="bullet"/>
      <w:lvlText w:val="•"/>
      <w:lvlJc w:val="left"/>
      <w:pPr>
        <w:tabs>
          <w:tab w:val="num" w:pos="1440"/>
        </w:tabs>
        <w:ind w:left="1440" w:hanging="360"/>
      </w:pPr>
      <w:rPr>
        <w:rFonts w:ascii="Arial" w:hAnsi="Arial" w:hint="default"/>
      </w:rPr>
    </w:lvl>
    <w:lvl w:ilvl="2" w:tplc="CB82B960" w:tentative="1">
      <w:start w:val="1"/>
      <w:numFmt w:val="bullet"/>
      <w:lvlText w:val="•"/>
      <w:lvlJc w:val="left"/>
      <w:pPr>
        <w:tabs>
          <w:tab w:val="num" w:pos="2160"/>
        </w:tabs>
        <w:ind w:left="2160" w:hanging="360"/>
      </w:pPr>
      <w:rPr>
        <w:rFonts w:ascii="Arial" w:hAnsi="Arial" w:hint="default"/>
      </w:rPr>
    </w:lvl>
    <w:lvl w:ilvl="3" w:tplc="39827A7A" w:tentative="1">
      <w:start w:val="1"/>
      <w:numFmt w:val="bullet"/>
      <w:lvlText w:val="•"/>
      <w:lvlJc w:val="left"/>
      <w:pPr>
        <w:tabs>
          <w:tab w:val="num" w:pos="2880"/>
        </w:tabs>
        <w:ind w:left="2880" w:hanging="360"/>
      </w:pPr>
      <w:rPr>
        <w:rFonts w:ascii="Arial" w:hAnsi="Arial" w:hint="default"/>
      </w:rPr>
    </w:lvl>
    <w:lvl w:ilvl="4" w:tplc="0E9019CC" w:tentative="1">
      <w:start w:val="1"/>
      <w:numFmt w:val="bullet"/>
      <w:lvlText w:val="•"/>
      <w:lvlJc w:val="left"/>
      <w:pPr>
        <w:tabs>
          <w:tab w:val="num" w:pos="3600"/>
        </w:tabs>
        <w:ind w:left="3600" w:hanging="360"/>
      </w:pPr>
      <w:rPr>
        <w:rFonts w:ascii="Arial" w:hAnsi="Arial" w:hint="default"/>
      </w:rPr>
    </w:lvl>
    <w:lvl w:ilvl="5" w:tplc="1726692E" w:tentative="1">
      <w:start w:val="1"/>
      <w:numFmt w:val="bullet"/>
      <w:lvlText w:val="•"/>
      <w:lvlJc w:val="left"/>
      <w:pPr>
        <w:tabs>
          <w:tab w:val="num" w:pos="4320"/>
        </w:tabs>
        <w:ind w:left="4320" w:hanging="360"/>
      </w:pPr>
      <w:rPr>
        <w:rFonts w:ascii="Arial" w:hAnsi="Arial" w:hint="default"/>
      </w:rPr>
    </w:lvl>
    <w:lvl w:ilvl="6" w:tplc="67C0887A" w:tentative="1">
      <w:start w:val="1"/>
      <w:numFmt w:val="bullet"/>
      <w:lvlText w:val="•"/>
      <w:lvlJc w:val="left"/>
      <w:pPr>
        <w:tabs>
          <w:tab w:val="num" w:pos="5040"/>
        </w:tabs>
        <w:ind w:left="5040" w:hanging="360"/>
      </w:pPr>
      <w:rPr>
        <w:rFonts w:ascii="Arial" w:hAnsi="Arial" w:hint="default"/>
      </w:rPr>
    </w:lvl>
    <w:lvl w:ilvl="7" w:tplc="38604DD4" w:tentative="1">
      <w:start w:val="1"/>
      <w:numFmt w:val="bullet"/>
      <w:lvlText w:val="•"/>
      <w:lvlJc w:val="left"/>
      <w:pPr>
        <w:tabs>
          <w:tab w:val="num" w:pos="5760"/>
        </w:tabs>
        <w:ind w:left="5760" w:hanging="360"/>
      </w:pPr>
      <w:rPr>
        <w:rFonts w:ascii="Arial" w:hAnsi="Arial" w:hint="default"/>
      </w:rPr>
    </w:lvl>
    <w:lvl w:ilvl="8" w:tplc="47367208"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proofState w:spelling="clean"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B391F"/>
    <w:rsid w:val="000E477C"/>
    <w:rsid w:val="000F784C"/>
    <w:rsid w:val="00102E3E"/>
    <w:rsid w:val="00121DF7"/>
    <w:rsid w:val="002F4656"/>
    <w:rsid w:val="00362725"/>
    <w:rsid w:val="00407BE5"/>
    <w:rsid w:val="004413D9"/>
    <w:rsid w:val="00451AB2"/>
    <w:rsid w:val="004B6DBE"/>
    <w:rsid w:val="00575AC9"/>
    <w:rsid w:val="00682F3B"/>
    <w:rsid w:val="006C7ECA"/>
    <w:rsid w:val="00726DA4"/>
    <w:rsid w:val="00791F0F"/>
    <w:rsid w:val="007E4409"/>
    <w:rsid w:val="00877432"/>
    <w:rsid w:val="00AB61B7"/>
    <w:rsid w:val="00B932B6"/>
    <w:rsid w:val="00BD112B"/>
    <w:rsid w:val="00D61872"/>
    <w:rsid w:val="00E1780D"/>
    <w:rsid w:val="00EF21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EFCA0E"/>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91F0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932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32B6"/>
  </w:style>
  <w:style w:type="paragraph" w:styleId="Footer">
    <w:name w:val="footer"/>
    <w:basedOn w:val="Normal"/>
    <w:link w:val="FooterChar"/>
    <w:uiPriority w:val="99"/>
    <w:unhideWhenUsed/>
    <w:rsid w:val="00B932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32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39067620">
      <w:bodyDiv w:val="1"/>
      <w:marLeft w:val="0"/>
      <w:marRight w:val="0"/>
      <w:marTop w:val="0"/>
      <w:marBottom w:val="0"/>
      <w:divBdr>
        <w:top w:val="none" w:sz="0" w:space="0" w:color="auto"/>
        <w:left w:val="none" w:sz="0" w:space="0" w:color="auto"/>
        <w:bottom w:val="none" w:sz="0" w:space="0" w:color="auto"/>
        <w:right w:val="none" w:sz="0" w:space="0" w:color="auto"/>
      </w:divBdr>
    </w:div>
    <w:div w:id="1663046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1238</Words>
  <Characters>7061</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8283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Noel,George swp6796</cp:lastModifiedBy>
  <cp:revision>2</cp:revision>
  <dcterms:created xsi:type="dcterms:W3CDTF">2021-02-18T15:04:00Z</dcterms:created>
  <dcterms:modified xsi:type="dcterms:W3CDTF">2021-02-18T15:04:00Z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