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C272A" w14:textId="77777777" w:rsidR="00570FC7" w:rsidRDefault="00570FC7" w:rsidP="00570FC7">
      <w:pPr>
        <w:spacing w:before="240" w:after="120"/>
        <w:jc w:val="center"/>
        <w:rPr>
          <w:rFonts w:ascii="Times New Roman" w:hAnsi="Times New Roman" w:cs="Times New Roman"/>
          <w:b/>
          <w:bCs/>
          <w:color w:val="000000" w:themeColor="text1"/>
        </w:rPr>
      </w:pPr>
    </w:p>
    <w:p w14:paraId="17676B00" w14:textId="77777777" w:rsidR="00570FC7" w:rsidRDefault="00570FC7" w:rsidP="00570FC7">
      <w:pPr>
        <w:spacing w:before="240" w:after="120"/>
        <w:jc w:val="center"/>
        <w:rPr>
          <w:rFonts w:ascii="Times New Roman" w:hAnsi="Times New Roman" w:cs="Times New Roman"/>
          <w:b/>
          <w:bCs/>
          <w:color w:val="000000" w:themeColor="text1"/>
        </w:rPr>
      </w:pPr>
    </w:p>
    <w:p w14:paraId="75809279" w14:textId="77777777" w:rsidR="00570FC7" w:rsidRDefault="00570FC7" w:rsidP="00570FC7">
      <w:pPr>
        <w:spacing w:before="240" w:after="120"/>
        <w:jc w:val="center"/>
        <w:rPr>
          <w:rFonts w:ascii="Times New Roman" w:hAnsi="Times New Roman" w:cs="Times New Roman"/>
          <w:b/>
          <w:bCs/>
          <w:color w:val="000000" w:themeColor="text1"/>
        </w:rPr>
      </w:pPr>
    </w:p>
    <w:p w14:paraId="608023FE" w14:textId="77777777" w:rsidR="00570FC7" w:rsidRDefault="00570FC7" w:rsidP="00570FC7">
      <w:pPr>
        <w:spacing w:before="240" w:after="120"/>
        <w:jc w:val="center"/>
        <w:rPr>
          <w:rFonts w:ascii="Times New Roman" w:hAnsi="Times New Roman" w:cs="Times New Roman"/>
          <w:b/>
          <w:bCs/>
          <w:color w:val="000000" w:themeColor="text1"/>
        </w:rPr>
      </w:pPr>
    </w:p>
    <w:p w14:paraId="2EF1A0D0" w14:textId="77777777" w:rsidR="00570FC7" w:rsidRDefault="00570FC7" w:rsidP="00570FC7">
      <w:pPr>
        <w:spacing w:before="240" w:after="120"/>
        <w:jc w:val="center"/>
        <w:rPr>
          <w:rFonts w:ascii="Times New Roman" w:hAnsi="Times New Roman" w:cs="Times New Roman"/>
          <w:b/>
          <w:bCs/>
          <w:color w:val="000000" w:themeColor="text1"/>
        </w:rPr>
      </w:pPr>
    </w:p>
    <w:p w14:paraId="06B327BA" w14:textId="77777777" w:rsidR="00570FC7" w:rsidRDefault="00570FC7" w:rsidP="00570FC7">
      <w:pPr>
        <w:spacing w:before="240" w:after="120"/>
        <w:jc w:val="center"/>
        <w:rPr>
          <w:rFonts w:ascii="Times New Roman" w:hAnsi="Times New Roman" w:cs="Times New Roman"/>
          <w:b/>
          <w:bCs/>
          <w:color w:val="000000" w:themeColor="text1"/>
        </w:rPr>
      </w:pPr>
    </w:p>
    <w:p w14:paraId="2207CE15" w14:textId="77777777" w:rsidR="00570FC7" w:rsidRDefault="00570FC7" w:rsidP="00570FC7">
      <w:pPr>
        <w:spacing w:before="240" w:after="120"/>
        <w:jc w:val="center"/>
        <w:rPr>
          <w:rFonts w:ascii="Times New Roman" w:hAnsi="Times New Roman" w:cs="Times New Roman"/>
          <w:b/>
          <w:bCs/>
          <w:color w:val="000000" w:themeColor="text1"/>
        </w:rPr>
      </w:pPr>
    </w:p>
    <w:p w14:paraId="2079C85C" w14:textId="77777777" w:rsidR="00570FC7" w:rsidRDefault="00570FC7" w:rsidP="00570FC7">
      <w:pPr>
        <w:spacing w:before="240" w:after="120"/>
        <w:jc w:val="center"/>
        <w:rPr>
          <w:rFonts w:ascii="Times New Roman" w:hAnsi="Times New Roman" w:cs="Times New Roman"/>
          <w:b/>
          <w:bCs/>
          <w:color w:val="000000" w:themeColor="text1"/>
        </w:rPr>
      </w:pPr>
    </w:p>
    <w:p w14:paraId="7B0824E5" w14:textId="77777777" w:rsidR="00570FC7" w:rsidRPr="00570FC7" w:rsidRDefault="00570FC7" w:rsidP="00570FC7">
      <w:pPr>
        <w:spacing w:before="240" w:after="120"/>
        <w:jc w:val="center"/>
        <w:rPr>
          <w:rFonts w:ascii="Times New Roman" w:hAnsi="Times New Roman" w:cs="Times New Roman"/>
          <w:color w:val="000000" w:themeColor="text1"/>
        </w:rPr>
      </w:pPr>
      <w:r w:rsidRPr="00570FC7">
        <w:rPr>
          <w:rFonts w:ascii="Times New Roman" w:hAnsi="Times New Roman" w:cs="Times New Roman"/>
          <w:b/>
          <w:bCs/>
          <w:color w:val="000000" w:themeColor="text1"/>
        </w:rPr>
        <w:t>GREEN HAVEN FLORISTS</w:t>
      </w:r>
    </w:p>
    <w:p w14:paraId="027C5D3B" w14:textId="77777777" w:rsidR="00570FC7" w:rsidRPr="00570FC7" w:rsidRDefault="00570FC7" w:rsidP="00570FC7">
      <w:pPr>
        <w:spacing w:before="120" w:after="240"/>
        <w:jc w:val="center"/>
        <w:rPr>
          <w:rFonts w:ascii="Times New Roman" w:hAnsi="Times New Roman" w:cs="Times New Roman"/>
          <w:color w:val="000000" w:themeColor="text1"/>
        </w:rPr>
      </w:pPr>
      <w:r w:rsidRPr="00570FC7">
        <w:rPr>
          <w:rFonts w:ascii="Times New Roman" w:hAnsi="Times New Roman" w:cs="Times New Roman"/>
          <w:b/>
          <w:bCs/>
          <w:color w:val="000000" w:themeColor="text1"/>
        </w:rPr>
        <w:t>Business Consultancy Report</w:t>
      </w:r>
    </w:p>
    <w:p w14:paraId="7811539B" w14:textId="77777777" w:rsidR="00570FC7" w:rsidRPr="00570FC7" w:rsidRDefault="00570FC7" w:rsidP="00570FC7">
      <w:pPr>
        <w:spacing w:before="60" w:after="60"/>
        <w:rPr>
          <w:rFonts w:ascii="Times New Roman" w:hAnsi="Times New Roman" w:cs="Times New Roman"/>
          <w:color w:val="000000" w:themeColor="text1"/>
        </w:rPr>
      </w:pPr>
    </w:p>
    <w:p w14:paraId="4BC163D6" w14:textId="5154BAC9" w:rsidR="00570FC7" w:rsidRPr="00570FC7" w:rsidRDefault="00570FC7" w:rsidP="00570FC7">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 xml:space="preserve">Student Name: </w:t>
      </w:r>
      <w:r w:rsidR="00C822EA">
        <w:rPr>
          <w:rFonts w:ascii="Times New Roman" w:hAnsi="Times New Roman" w:cs="Times New Roman"/>
          <w:color w:val="000000" w:themeColor="text1"/>
        </w:rPr>
        <w:t xml:space="preserve">Abbey Kausar </w:t>
      </w:r>
    </w:p>
    <w:p w14:paraId="551FE354" w14:textId="7FF18C70" w:rsidR="00570FC7" w:rsidRPr="00570FC7" w:rsidRDefault="00570FC7" w:rsidP="00C822EA">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 xml:space="preserve">Student ID: </w:t>
      </w:r>
      <w:r w:rsidR="00C822EA" w:rsidRPr="00C822EA">
        <w:rPr>
          <w:rFonts w:ascii="Times New Roman" w:hAnsi="Times New Roman" w:cs="Times New Roman"/>
          <w:color w:val="000000" w:themeColor="text1"/>
        </w:rPr>
        <w:t>2508510</w:t>
      </w:r>
    </w:p>
    <w:p w14:paraId="4360FE82" w14:textId="77777777" w:rsidR="00570FC7" w:rsidRPr="00570FC7" w:rsidRDefault="00570FC7" w:rsidP="00570FC7">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 xml:space="preserve">Assignment Title: Business Consultancy Report </w:t>
      </w:r>
      <w:r>
        <w:rPr>
          <w:rFonts w:ascii="Times New Roman" w:hAnsi="Times New Roman" w:cs="Times New Roman"/>
          <w:color w:val="000000" w:themeColor="text1"/>
        </w:rPr>
        <w:t xml:space="preserve">- </w:t>
      </w:r>
      <w:r w:rsidRPr="00570FC7">
        <w:rPr>
          <w:rFonts w:ascii="Times New Roman" w:hAnsi="Times New Roman" w:cs="Times New Roman"/>
          <w:color w:val="000000" w:themeColor="text1"/>
        </w:rPr>
        <w:t>Component 2</w:t>
      </w:r>
    </w:p>
    <w:p w14:paraId="7B1097C4" w14:textId="77777777" w:rsidR="00570FC7" w:rsidRPr="00570FC7" w:rsidRDefault="00570FC7" w:rsidP="00570FC7">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Module Name: Business Consultancy</w:t>
      </w:r>
    </w:p>
    <w:p w14:paraId="469B328A" w14:textId="72073692" w:rsidR="00570FC7" w:rsidRPr="00570FC7" w:rsidRDefault="00570FC7" w:rsidP="00C822EA">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Module Code:</w:t>
      </w:r>
      <w:r w:rsidR="00C822EA" w:rsidRPr="00C822EA">
        <w:t xml:space="preserve"> </w:t>
      </w:r>
      <w:r w:rsidR="00C822EA">
        <w:rPr>
          <w:rFonts w:ascii="Times New Roman" w:hAnsi="Times New Roman" w:cs="Times New Roman"/>
          <w:color w:val="000000" w:themeColor="text1"/>
        </w:rPr>
        <w:t>LCLM 4004</w:t>
      </w:r>
    </w:p>
    <w:p w14:paraId="4AEEA72F" w14:textId="22C49D44" w:rsidR="00570FC7" w:rsidRPr="00570FC7" w:rsidRDefault="00570FC7" w:rsidP="00570FC7">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 xml:space="preserve">Lecturer's Name: </w:t>
      </w:r>
      <w:r w:rsidR="00C822EA">
        <w:rPr>
          <w:rFonts w:ascii="Times New Roman" w:hAnsi="Times New Roman" w:cs="Times New Roman"/>
          <w:color w:val="000000" w:themeColor="text1"/>
        </w:rPr>
        <w:t>Anta Nan</w:t>
      </w:r>
    </w:p>
    <w:p w14:paraId="409081C1" w14:textId="07FB0B45" w:rsidR="00570FC7" w:rsidRDefault="00570FC7" w:rsidP="00570FC7">
      <w:pPr>
        <w:spacing w:before="80" w:after="80"/>
        <w:jc w:val="center"/>
        <w:rPr>
          <w:rFonts w:ascii="Times New Roman" w:hAnsi="Times New Roman" w:cs="Times New Roman"/>
          <w:color w:val="000000" w:themeColor="text1"/>
        </w:rPr>
      </w:pPr>
      <w:r w:rsidRPr="00570FC7">
        <w:rPr>
          <w:rFonts w:ascii="Times New Roman" w:hAnsi="Times New Roman" w:cs="Times New Roman"/>
          <w:color w:val="000000" w:themeColor="text1"/>
        </w:rPr>
        <w:t xml:space="preserve">Date of Submission: </w:t>
      </w:r>
      <w:r w:rsidR="00C822EA">
        <w:rPr>
          <w:rFonts w:ascii="Times New Roman" w:hAnsi="Times New Roman" w:cs="Times New Roman"/>
          <w:color w:val="000000" w:themeColor="text1"/>
        </w:rPr>
        <w:t>27</w:t>
      </w:r>
      <w:r w:rsidR="00C822EA" w:rsidRPr="00C822EA">
        <w:rPr>
          <w:rFonts w:ascii="Times New Roman" w:hAnsi="Times New Roman" w:cs="Times New Roman"/>
          <w:color w:val="000000" w:themeColor="text1"/>
          <w:vertAlign w:val="superscript"/>
        </w:rPr>
        <w:t>th</w:t>
      </w:r>
      <w:r w:rsidR="00C822EA">
        <w:rPr>
          <w:rFonts w:ascii="Times New Roman" w:hAnsi="Times New Roman" w:cs="Times New Roman"/>
          <w:color w:val="000000" w:themeColor="text1"/>
        </w:rPr>
        <w:t xml:space="preserve"> </w:t>
      </w:r>
      <w:r w:rsidRPr="00570FC7">
        <w:rPr>
          <w:rFonts w:ascii="Times New Roman" w:hAnsi="Times New Roman" w:cs="Times New Roman"/>
          <w:color w:val="000000" w:themeColor="text1"/>
        </w:rPr>
        <w:t>April 2026</w:t>
      </w:r>
    </w:p>
    <w:p w14:paraId="02CE8E20" w14:textId="77777777" w:rsidR="00570FC7" w:rsidRDefault="00570FC7" w:rsidP="00570FC7">
      <w:pPr>
        <w:spacing w:before="80" w:after="80"/>
        <w:rPr>
          <w:rFonts w:ascii="Times New Roman" w:hAnsi="Times New Roman" w:cs="Times New Roman"/>
          <w:color w:val="000000" w:themeColor="text1"/>
        </w:rPr>
      </w:pPr>
    </w:p>
    <w:p w14:paraId="492F2044" w14:textId="77777777" w:rsidR="00570FC7" w:rsidRDefault="00570FC7" w:rsidP="00570FC7">
      <w:pPr>
        <w:spacing w:before="80" w:after="80"/>
        <w:rPr>
          <w:rFonts w:ascii="Times New Roman" w:hAnsi="Times New Roman" w:cs="Times New Roman"/>
          <w:color w:val="000000" w:themeColor="text1"/>
        </w:rPr>
      </w:pPr>
    </w:p>
    <w:p w14:paraId="2FF5A4DA" w14:textId="77777777" w:rsidR="00570FC7" w:rsidRDefault="00570FC7" w:rsidP="00570FC7">
      <w:pPr>
        <w:spacing w:before="80" w:after="80"/>
        <w:rPr>
          <w:rFonts w:ascii="Times New Roman" w:hAnsi="Times New Roman" w:cs="Times New Roman"/>
          <w:color w:val="000000" w:themeColor="text1"/>
        </w:rPr>
      </w:pPr>
    </w:p>
    <w:p w14:paraId="7DC208FF" w14:textId="77777777" w:rsidR="00570FC7" w:rsidRDefault="00570FC7" w:rsidP="00570FC7">
      <w:pPr>
        <w:spacing w:before="80" w:after="80"/>
        <w:rPr>
          <w:rFonts w:ascii="Times New Roman" w:hAnsi="Times New Roman" w:cs="Times New Roman"/>
          <w:color w:val="000000" w:themeColor="text1"/>
        </w:rPr>
      </w:pPr>
    </w:p>
    <w:p w14:paraId="17E01B9F" w14:textId="77777777" w:rsidR="00570FC7" w:rsidRDefault="00570FC7" w:rsidP="00570FC7">
      <w:pPr>
        <w:spacing w:before="80" w:after="80"/>
        <w:rPr>
          <w:rFonts w:ascii="Times New Roman" w:hAnsi="Times New Roman" w:cs="Times New Roman"/>
          <w:color w:val="000000" w:themeColor="text1"/>
        </w:rPr>
      </w:pPr>
    </w:p>
    <w:p w14:paraId="0B905558" w14:textId="77777777" w:rsidR="00570FC7" w:rsidRDefault="00570FC7" w:rsidP="00570FC7">
      <w:pPr>
        <w:spacing w:before="80" w:after="80"/>
        <w:rPr>
          <w:rFonts w:ascii="Times New Roman" w:hAnsi="Times New Roman" w:cs="Times New Roman"/>
          <w:color w:val="000000" w:themeColor="text1"/>
        </w:rPr>
      </w:pPr>
    </w:p>
    <w:p w14:paraId="3B26B562" w14:textId="77777777" w:rsidR="00570FC7" w:rsidRDefault="00570FC7" w:rsidP="00570FC7">
      <w:pPr>
        <w:spacing w:before="80" w:after="80"/>
        <w:rPr>
          <w:rFonts w:ascii="Times New Roman" w:hAnsi="Times New Roman" w:cs="Times New Roman"/>
          <w:color w:val="000000" w:themeColor="text1"/>
        </w:rPr>
      </w:pPr>
    </w:p>
    <w:p w14:paraId="57095514" w14:textId="77777777" w:rsidR="00570FC7" w:rsidRDefault="00570FC7" w:rsidP="00570FC7">
      <w:pPr>
        <w:spacing w:before="80" w:after="80"/>
        <w:rPr>
          <w:rFonts w:ascii="Times New Roman" w:hAnsi="Times New Roman" w:cs="Times New Roman"/>
          <w:color w:val="000000" w:themeColor="text1"/>
        </w:rPr>
      </w:pPr>
    </w:p>
    <w:p w14:paraId="1C11D05C" w14:textId="77777777" w:rsidR="00570FC7" w:rsidRDefault="00570FC7" w:rsidP="00570FC7">
      <w:pPr>
        <w:spacing w:before="80" w:after="80"/>
        <w:rPr>
          <w:rFonts w:ascii="Times New Roman" w:hAnsi="Times New Roman" w:cs="Times New Roman"/>
          <w:color w:val="000000" w:themeColor="text1"/>
        </w:rPr>
      </w:pPr>
    </w:p>
    <w:p w14:paraId="72732911" w14:textId="77777777" w:rsidR="00570FC7" w:rsidRDefault="00570FC7" w:rsidP="00570FC7">
      <w:pPr>
        <w:spacing w:before="80" w:after="80"/>
        <w:rPr>
          <w:rFonts w:ascii="Times New Roman" w:hAnsi="Times New Roman" w:cs="Times New Roman"/>
          <w:color w:val="000000" w:themeColor="text1"/>
        </w:rPr>
      </w:pPr>
    </w:p>
    <w:p w14:paraId="46FB749A" w14:textId="77777777" w:rsidR="00570FC7" w:rsidRDefault="00570FC7" w:rsidP="00570FC7">
      <w:pPr>
        <w:spacing w:before="80" w:after="80"/>
        <w:rPr>
          <w:rFonts w:ascii="Times New Roman" w:hAnsi="Times New Roman" w:cs="Times New Roman"/>
          <w:color w:val="000000" w:themeColor="text1"/>
        </w:rPr>
      </w:pPr>
    </w:p>
    <w:p w14:paraId="37B50280" w14:textId="77777777" w:rsidR="00570FC7" w:rsidRDefault="00570FC7" w:rsidP="00570FC7">
      <w:pPr>
        <w:spacing w:before="80" w:after="80"/>
        <w:rPr>
          <w:rFonts w:ascii="Times New Roman" w:hAnsi="Times New Roman" w:cs="Times New Roman"/>
          <w:color w:val="000000" w:themeColor="text1"/>
        </w:rPr>
      </w:pPr>
    </w:p>
    <w:p w14:paraId="362DB813" w14:textId="77777777" w:rsidR="00570FC7" w:rsidRDefault="00570FC7" w:rsidP="00570FC7">
      <w:pPr>
        <w:spacing w:before="80" w:after="80"/>
        <w:rPr>
          <w:rFonts w:ascii="Times New Roman" w:hAnsi="Times New Roman" w:cs="Times New Roman"/>
          <w:color w:val="000000" w:themeColor="text1"/>
        </w:rPr>
      </w:pPr>
    </w:p>
    <w:p w14:paraId="12FB86FF" w14:textId="77777777" w:rsidR="00570FC7" w:rsidRDefault="00570FC7" w:rsidP="00570FC7">
      <w:pPr>
        <w:spacing w:before="80" w:after="80"/>
        <w:rPr>
          <w:rFonts w:ascii="Times New Roman" w:hAnsi="Times New Roman" w:cs="Times New Roman"/>
          <w:color w:val="000000" w:themeColor="text1"/>
        </w:rPr>
      </w:pPr>
    </w:p>
    <w:p w14:paraId="5676B329" w14:textId="77777777" w:rsidR="00570FC7" w:rsidRDefault="00570FC7" w:rsidP="00570FC7">
      <w:pPr>
        <w:spacing w:before="80" w:after="80"/>
        <w:rPr>
          <w:rFonts w:ascii="Times New Roman" w:hAnsi="Times New Roman" w:cs="Times New Roman"/>
          <w:color w:val="000000" w:themeColor="text1"/>
        </w:rPr>
      </w:pPr>
    </w:p>
    <w:p w14:paraId="22C41386" w14:textId="77777777" w:rsidR="00570FC7" w:rsidRDefault="00570FC7" w:rsidP="00570FC7">
      <w:pPr>
        <w:spacing w:before="80" w:after="80"/>
        <w:rPr>
          <w:rFonts w:ascii="Times New Roman" w:hAnsi="Times New Roman" w:cs="Times New Roman"/>
          <w:color w:val="000000" w:themeColor="text1"/>
        </w:rPr>
      </w:pPr>
    </w:p>
    <w:p w14:paraId="572DB72C" w14:textId="77777777" w:rsidR="00570FC7" w:rsidRPr="00570FC7" w:rsidRDefault="00570FC7" w:rsidP="00570FC7">
      <w:pPr>
        <w:spacing w:before="80" w:after="80" w:line="360" w:lineRule="auto"/>
        <w:rPr>
          <w:rFonts w:ascii="Times New Roman" w:hAnsi="Times New Roman" w:cs="Times New Roman"/>
          <w:b/>
          <w:bCs/>
          <w:color w:val="000000" w:themeColor="text1"/>
        </w:rPr>
      </w:pPr>
      <w:r w:rsidRPr="00570FC7">
        <w:rPr>
          <w:rFonts w:ascii="Times New Roman" w:hAnsi="Times New Roman" w:cs="Times New Roman"/>
          <w:b/>
          <w:bCs/>
          <w:color w:val="000000" w:themeColor="text1"/>
        </w:rPr>
        <w:lastRenderedPageBreak/>
        <w:t>Case study overview</w:t>
      </w:r>
    </w:p>
    <w:p w14:paraId="0FD8F55E" w14:textId="77777777" w:rsidR="00570FC7" w:rsidRDefault="00570FC7" w:rsidP="00570FC7">
      <w:pPr>
        <w:spacing w:before="80" w:after="80" w:line="360" w:lineRule="auto"/>
        <w:rPr>
          <w:rFonts w:ascii="Times New Roman" w:hAnsi="Times New Roman" w:cs="Times New Roman"/>
          <w:color w:val="000000" w:themeColor="text1"/>
        </w:rPr>
      </w:pPr>
      <w:r w:rsidRPr="00570FC7">
        <w:rPr>
          <w:rFonts w:ascii="Times New Roman" w:hAnsi="Times New Roman" w:cs="Times New Roman"/>
          <w:color w:val="000000" w:themeColor="text1"/>
        </w:rPr>
        <w:t>Green Haven Florists is an independently-owned flower shop which was established in Norwich, England in the year 2016, owned by Liam and Priya Patel. This store had earned a name for itself based on its personalized services for walk-in customers, corporate clients, as well as weddings. However, within one year, there has been a decrease in sales by 30%. Main problems include the increasing cost of operation, increase in flower prices due to supply chain disruption, out-dated website, lack of digital marketing skills, and stiff competition from not only a new boutique florist who has an active account on Instagram but also from a major chain that provides lower prices as well as deliveries at any time during the day (Kotler and Keller, 2016). Furthermore, being located in a high street area that has lost many of its customers due to closings in the surrounding stores and an increase in online purchasing.</w:t>
      </w:r>
    </w:p>
    <w:p w14:paraId="1149DD96" w14:textId="77777777" w:rsidR="00570FC7" w:rsidRPr="00570FC7" w:rsidRDefault="00570FC7" w:rsidP="00570FC7">
      <w:pPr>
        <w:spacing w:before="80" w:after="80" w:line="360" w:lineRule="auto"/>
        <w:rPr>
          <w:rFonts w:ascii="Times New Roman" w:hAnsi="Times New Roman" w:cs="Times New Roman"/>
          <w:b/>
          <w:bCs/>
          <w:color w:val="000000" w:themeColor="text1"/>
        </w:rPr>
      </w:pPr>
      <w:r w:rsidRPr="00570FC7">
        <w:rPr>
          <w:rFonts w:ascii="Times New Roman" w:hAnsi="Times New Roman" w:cs="Times New Roman"/>
          <w:b/>
          <w:bCs/>
          <w:color w:val="000000" w:themeColor="text1"/>
        </w:rPr>
        <w:t>Proposed Solutions</w:t>
      </w:r>
    </w:p>
    <w:p w14:paraId="59C66D13" w14:textId="77777777" w:rsidR="00570FC7" w:rsidRPr="00570FC7" w:rsidRDefault="00570FC7" w:rsidP="00570FC7">
      <w:pPr>
        <w:spacing w:before="80" w:after="80" w:line="360" w:lineRule="auto"/>
        <w:rPr>
          <w:rFonts w:ascii="Times New Roman" w:hAnsi="Times New Roman" w:cs="Times New Roman"/>
          <w:color w:val="000000" w:themeColor="text1"/>
        </w:rPr>
      </w:pPr>
      <w:r w:rsidRPr="00570FC7">
        <w:rPr>
          <w:rFonts w:ascii="Times New Roman" w:hAnsi="Times New Roman" w:cs="Times New Roman"/>
          <w:color w:val="000000" w:themeColor="text1"/>
        </w:rPr>
        <w:t>Solution 1: Offer a Flower Subscription Delivery Program</w:t>
      </w:r>
    </w:p>
    <w:p w14:paraId="2C536AD7" w14:textId="77777777" w:rsidR="00233F7F" w:rsidRPr="00233F7F" w:rsidRDefault="00570FC7" w:rsidP="00233F7F">
      <w:pPr>
        <w:spacing w:before="80" w:after="80" w:line="360" w:lineRule="auto"/>
        <w:rPr>
          <w:rFonts w:ascii="Times New Roman" w:hAnsi="Times New Roman" w:cs="Times New Roman"/>
          <w:color w:val="000000" w:themeColor="text1"/>
        </w:rPr>
      </w:pPr>
      <w:r w:rsidRPr="00570FC7">
        <w:rPr>
          <w:rFonts w:ascii="Times New Roman" w:hAnsi="Times New Roman" w:cs="Times New Roman"/>
          <w:color w:val="000000" w:themeColor="text1"/>
        </w:rPr>
        <w:t xml:space="preserve">The first solution involves the launch of a monthly or weekly flower subscription program where customers will have the opportunity to register and receive flowers at regular intervals. Subscription plans provide companies with a stable source of income since revenues come regularly and are immune to seasonal changes (Ritter and Pedersen, 2020). In the case of Green Haven, this strategy will counter the problem of decreasing foot traffic by creating a steady stream of income through an online business model. The flower shop already has a competitive advantage due to its innovative approach and environmentally friendly products, which will now be utilized on a subscription basis. Customers who subscribe will enjoy special loyalty discounts. </w:t>
      </w:r>
      <w:r w:rsidR="00233F7F" w:rsidRPr="00233F7F">
        <w:rPr>
          <w:rFonts w:ascii="Times New Roman" w:hAnsi="Times New Roman" w:cs="Times New Roman"/>
          <w:color w:val="000000" w:themeColor="text1"/>
        </w:rPr>
        <w:t>Online stores can be created with the help of solutions like Shopify and WooCommerce that can be low-budget (Chaffey and Ellis-Chadwick, 2019).</w:t>
      </w:r>
    </w:p>
    <w:p w14:paraId="17367407" w14:textId="77777777" w:rsidR="00233F7F" w:rsidRPr="00233F7F" w:rsidRDefault="00233F7F" w:rsidP="00233F7F">
      <w:pPr>
        <w:spacing w:before="80" w:after="80" w:line="360" w:lineRule="auto"/>
        <w:rPr>
          <w:rFonts w:ascii="Times New Roman" w:hAnsi="Times New Roman" w:cs="Times New Roman"/>
          <w:b/>
          <w:bCs/>
          <w:color w:val="000000" w:themeColor="text1"/>
        </w:rPr>
      </w:pPr>
      <w:r w:rsidRPr="00233F7F">
        <w:rPr>
          <w:rFonts w:ascii="Times New Roman" w:hAnsi="Times New Roman" w:cs="Times New Roman"/>
          <w:b/>
          <w:bCs/>
          <w:color w:val="000000" w:themeColor="text1"/>
        </w:rPr>
        <w:t>Solution 2: Invest in Social Media Marketing and Collaborations with Influencers</w:t>
      </w:r>
    </w:p>
    <w:p w14:paraId="1F0DF3AE" w14:textId="77777777" w:rsidR="00233F7F" w:rsidRPr="00233F7F" w:rsidRDefault="00233F7F" w:rsidP="00233F7F">
      <w:pPr>
        <w:spacing w:before="80" w:after="80" w:line="360" w:lineRule="auto"/>
        <w:rPr>
          <w:rFonts w:ascii="Times New Roman" w:hAnsi="Times New Roman" w:cs="Times New Roman"/>
          <w:color w:val="000000" w:themeColor="text1"/>
        </w:rPr>
      </w:pPr>
      <w:r w:rsidRPr="00233F7F">
        <w:rPr>
          <w:rFonts w:ascii="Times New Roman" w:hAnsi="Times New Roman" w:cs="Times New Roman"/>
          <w:color w:val="000000" w:themeColor="text1"/>
        </w:rPr>
        <w:t xml:space="preserve">The next solution is to implement a social media marketing campaign, which will be based mostly on Instagram and TikTok, together with collaborations with local influencers. Tuten and Solomon (2017) focus on digital marketing through social media platforms as one of the most cost-efficient methods to promote awareness of the brand and increase sales in small companies. The products, the company provides, are well suited to visual platforms, like Instagram, and partnership with local micro-influencers, who have 5,000-50,000 followers, can be authentic without significant investment into the financial aspect (De </w:t>
      </w:r>
      <w:proofErr w:type="spellStart"/>
      <w:r w:rsidRPr="00233F7F">
        <w:rPr>
          <w:rFonts w:ascii="Times New Roman" w:hAnsi="Times New Roman" w:cs="Times New Roman"/>
          <w:color w:val="000000" w:themeColor="text1"/>
        </w:rPr>
        <w:t>Veirman</w:t>
      </w:r>
      <w:proofErr w:type="spellEnd"/>
      <w:r w:rsidRPr="00233F7F">
        <w:rPr>
          <w:rFonts w:ascii="Times New Roman" w:hAnsi="Times New Roman" w:cs="Times New Roman"/>
          <w:color w:val="000000" w:themeColor="text1"/>
        </w:rPr>
        <w:t xml:space="preserve"> et al., </w:t>
      </w:r>
      <w:r w:rsidRPr="00233F7F">
        <w:rPr>
          <w:rFonts w:ascii="Times New Roman" w:hAnsi="Times New Roman" w:cs="Times New Roman"/>
          <w:color w:val="000000" w:themeColor="text1"/>
        </w:rPr>
        <w:lastRenderedPageBreak/>
        <w:t>2017). This strategy will deal with the threat of the boutique florist being on Instagram and attract the youthful generation to green living.</w:t>
      </w:r>
    </w:p>
    <w:p w14:paraId="754A2A75" w14:textId="77777777" w:rsidR="00233F7F" w:rsidRPr="00233F7F" w:rsidRDefault="00233F7F" w:rsidP="00233F7F">
      <w:pPr>
        <w:spacing w:before="80" w:after="80" w:line="360" w:lineRule="auto"/>
        <w:rPr>
          <w:rFonts w:ascii="Times New Roman" w:hAnsi="Times New Roman" w:cs="Times New Roman"/>
          <w:b/>
          <w:bCs/>
          <w:color w:val="000000" w:themeColor="text1"/>
        </w:rPr>
      </w:pPr>
      <w:r w:rsidRPr="00233F7F">
        <w:rPr>
          <w:rFonts w:ascii="Times New Roman" w:hAnsi="Times New Roman" w:cs="Times New Roman"/>
          <w:b/>
          <w:bCs/>
          <w:color w:val="000000" w:themeColor="text1"/>
        </w:rPr>
        <w:t>Grid Analysis</w:t>
      </w:r>
    </w:p>
    <w:p w14:paraId="394BB8F3" w14:textId="77777777" w:rsidR="00FF4162" w:rsidRDefault="00233F7F" w:rsidP="00233F7F">
      <w:pPr>
        <w:spacing w:before="80" w:after="80" w:line="360" w:lineRule="auto"/>
        <w:rPr>
          <w:rFonts w:ascii="Times New Roman" w:hAnsi="Times New Roman" w:cs="Times New Roman"/>
          <w:color w:val="000000" w:themeColor="text1"/>
        </w:rPr>
      </w:pPr>
      <w:r w:rsidRPr="00233F7F">
        <w:rPr>
          <w:rFonts w:ascii="Times New Roman" w:hAnsi="Times New Roman" w:cs="Times New Roman"/>
          <w:color w:val="000000" w:themeColor="text1"/>
        </w:rPr>
        <w:t>The entire table of Grid Analysis which compares the two solutions in terms of five parameters: cost effectiveness, ease of implementation, financial impact, customer coverage, and brand value fit.</w:t>
      </w:r>
    </w:p>
    <w:p w14:paraId="2903123A" w14:textId="77777777" w:rsidR="00FF4162" w:rsidRPr="00FF4162" w:rsidRDefault="00FF4162" w:rsidP="00FF4162">
      <w:pPr>
        <w:spacing w:before="80" w:after="80" w:line="360" w:lineRule="auto"/>
        <w:rPr>
          <w:rFonts w:ascii="Times New Roman" w:hAnsi="Times New Roman" w:cs="Times New Roman"/>
          <w:color w:val="000000" w:themeColor="text1"/>
        </w:rPr>
      </w:pPr>
      <w:r w:rsidRPr="00FF4162">
        <w:rPr>
          <w:rFonts w:ascii="Times New Roman" w:hAnsi="Times New Roman" w:cs="Times New Roman"/>
          <w:b/>
          <w:bCs/>
          <w:color w:val="000000" w:themeColor="text1"/>
        </w:rPr>
        <w:t>Grid Analysis Table</w:t>
      </w:r>
    </w:p>
    <w:p w14:paraId="75DF0DA3" w14:textId="77777777" w:rsidR="00FF4162" w:rsidRPr="00FF4162" w:rsidRDefault="00FF4162" w:rsidP="00FF4162">
      <w:pPr>
        <w:spacing w:before="80" w:after="80" w:line="360" w:lineRule="auto"/>
        <w:jc w:val="both"/>
        <w:rPr>
          <w:rFonts w:ascii="Times New Roman" w:hAnsi="Times New Roman" w:cs="Times New Roman"/>
          <w:color w:val="000000" w:themeColor="text1"/>
        </w:rPr>
      </w:pPr>
      <w:r w:rsidRPr="00FF4162">
        <w:rPr>
          <w:rFonts w:ascii="Times New Roman" w:hAnsi="Times New Roman" w:cs="Times New Roman"/>
          <w:color w:val="000000" w:themeColor="text1"/>
        </w:rPr>
        <w:t xml:space="preserve">Scoring: 1 = Very Poor, 5 = Excellent. </w:t>
      </w:r>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97"/>
        <w:gridCol w:w="987"/>
        <w:gridCol w:w="1688"/>
        <w:gridCol w:w="1387"/>
        <w:gridCol w:w="1654"/>
        <w:gridCol w:w="1387"/>
      </w:tblGrid>
      <w:tr w:rsidR="00FF4162" w:rsidRPr="00FF4162" w14:paraId="79AC489F" w14:textId="77777777" w:rsidTr="00323381">
        <w:tc>
          <w:tcPr>
            <w:tcW w:w="18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091B2CDD"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b/>
                <w:bCs/>
                <w:color w:val="000000" w:themeColor="text1"/>
              </w:rPr>
              <w:t>Criteria</w:t>
            </w:r>
          </w:p>
        </w:tc>
        <w:tc>
          <w:tcPr>
            <w:tcW w:w="9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7294DD7E"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b/>
                <w:bCs/>
                <w:color w:val="000000" w:themeColor="text1"/>
              </w:rPr>
              <w:t>Weight</w:t>
            </w:r>
          </w:p>
        </w:tc>
        <w:tc>
          <w:tcPr>
            <w:tcW w:w="17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5402285A"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b/>
                <w:bCs/>
                <w:color w:val="000000" w:themeColor="text1"/>
              </w:rPr>
              <w:t>Solution 1: Subscription Service (Score)</w:t>
            </w:r>
          </w:p>
        </w:tc>
        <w:tc>
          <w:tcPr>
            <w:tcW w:w="14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71D2EF04"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b/>
                <w:bCs/>
                <w:color w:val="000000" w:themeColor="text1"/>
              </w:rPr>
              <w:t>Solution 1 Weighted</w:t>
            </w:r>
          </w:p>
        </w:tc>
        <w:tc>
          <w:tcPr>
            <w:tcW w:w="17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442862FD"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b/>
                <w:bCs/>
                <w:color w:val="000000" w:themeColor="text1"/>
              </w:rPr>
              <w:t>Solution 2: Social Media (Score)</w:t>
            </w:r>
          </w:p>
        </w:tc>
        <w:tc>
          <w:tcPr>
            <w:tcW w:w="14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5C6A6B89"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b/>
                <w:bCs/>
                <w:color w:val="000000" w:themeColor="text1"/>
              </w:rPr>
              <w:t>Solution 2 Weighted</w:t>
            </w:r>
          </w:p>
        </w:tc>
      </w:tr>
      <w:tr w:rsidR="00FF4162" w:rsidRPr="00FF4162" w14:paraId="6EFAE79F" w14:textId="77777777" w:rsidTr="00323381">
        <w:tc>
          <w:tcPr>
            <w:tcW w:w="18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16B0481"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Cost-Effectiveness</w:t>
            </w:r>
          </w:p>
        </w:tc>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198B5BB"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20%</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A80C43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F4406D"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8</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589C9E"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B7D3F86"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8</w:t>
            </w:r>
          </w:p>
        </w:tc>
      </w:tr>
      <w:tr w:rsidR="00FF4162" w:rsidRPr="00FF4162" w14:paraId="3221EF9D" w14:textId="77777777" w:rsidTr="00323381">
        <w:tc>
          <w:tcPr>
            <w:tcW w:w="18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A94A6D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Ease of Implementation</w:t>
            </w:r>
          </w:p>
        </w:tc>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3D1451F"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15%</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E5586E3"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3</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224770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4.5</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BF702BC"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E30D32A"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6</w:t>
            </w:r>
          </w:p>
        </w:tc>
      </w:tr>
      <w:tr w:rsidR="00FF4162" w:rsidRPr="00FF4162" w14:paraId="684C9029" w14:textId="77777777" w:rsidTr="00323381">
        <w:tc>
          <w:tcPr>
            <w:tcW w:w="18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AF22F8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Revenue Impact</w:t>
            </w:r>
          </w:p>
        </w:tc>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816318D"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30%</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677AA18"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5</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7C5133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15</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E7EFD2C"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3</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8C352CF"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9</w:t>
            </w:r>
          </w:p>
        </w:tc>
      </w:tr>
      <w:tr w:rsidR="00FF4162" w:rsidRPr="00FF4162" w14:paraId="570FDEC1" w14:textId="77777777" w:rsidTr="00323381">
        <w:tc>
          <w:tcPr>
            <w:tcW w:w="18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43613D"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Customer Reach</w:t>
            </w:r>
          </w:p>
        </w:tc>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FF6540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20%</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802557A"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96075C"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8</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A50653"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FF076F1"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8</w:t>
            </w:r>
          </w:p>
        </w:tc>
      </w:tr>
      <w:tr w:rsidR="00FF4162" w:rsidRPr="00FF4162" w14:paraId="3DBDF9FF" w14:textId="77777777" w:rsidTr="00323381">
        <w:tc>
          <w:tcPr>
            <w:tcW w:w="18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6E17ED6"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Brand Alignment</w:t>
            </w:r>
          </w:p>
        </w:tc>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3CBA0B8"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15%</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5E1AFE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5</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E25EA77"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7.5</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A09DE3"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3</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D5F252"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4.5</w:t>
            </w:r>
          </w:p>
        </w:tc>
      </w:tr>
      <w:tr w:rsidR="00FF4162" w:rsidRPr="00FF4162" w14:paraId="46776AA6" w14:textId="77777777" w:rsidTr="00323381">
        <w:tc>
          <w:tcPr>
            <w:tcW w:w="18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C2C8D0B"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TOTAL</w:t>
            </w:r>
          </w:p>
        </w:tc>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42BBDEF"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100%</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D22329E"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3FCCB76"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43 / 50</w:t>
            </w:r>
          </w:p>
        </w:tc>
        <w:tc>
          <w:tcPr>
            <w:tcW w:w="17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41655A5"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w:t>
            </w:r>
          </w:p>
        </w:tc>
        <w:tc>
          <w:tcPr>
            <w:tcW w:w="14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E06460" w14:textId="77777777" w:rsidR="00FF4162" w:rsidRPr="00FF4162" w:rsidRDefault="00FF4162" w:rsidP="00323381">
            <w:pPr>
              <w:rPr>
                <w:rFonts w:ascii="Times New Roman" w:hAnsi="Times New Roman" w:cs="Times New Roman"/>
                <w:color w:val="000000" w:themeColor="text1"/>
              </w:rPr>
            </w:pPr>
            <w:r w:rsidRPr="00FF4162">
              <w:rPr>
                <w:rFonts w:ascii="Times New Roman" w:hAnsi="Times New Roman" w:cs="Times New Roman"/>
                <w:color w:val="000000" w:themeColor="text1"/>
              </w:rPr>
              <w:t>35.5 / 50</w:t>
            </w:r>
          </w:p>
        </w:tc>
      </w:tr>
    </w:tbl>
    <w:p w14:paraId="6E434FD9" w14:textId="77777777" w:rsidR="00FF4162" w:rsidRDefault="00FF4162" w:rsidP="00FF4162">
      <w:pPr>
        <w:spacing w:before="60" w:after="60"/>
      </w:pPr>
    </w:p>
    <w:p w14:paraId="275B271A" w14:textId="77777777" w:rsidR="00FF4162" w:rsidRDefault="00FF4162" w:rsidP="00FF4162">
      <w:pPr>
        <w:spacing w:before="80" w:after="80" w:line="360" w:lineRule="auto"/>
        <w:jc w:val="both"/>
        <w:rPr>
          <w:rFonts w:ascii="Times New Roman" w:hAnsi="Times New Roman" w:cs="Times New Roman"/>
          <w:color w:val="000000" w:themeColor="text1"/>
        </w:rPr>
      </w:pPr>
      <w:r w:rsidRPr="00FF4162">
        <w:rPr>
          <w:rFonts w:ascii="Times New Roman" w:hAnsi="Times New Roman" w:cs="Times New Roman"/>
          <w:color w:val="000000" w:themeColor="text1"/>
        </w:rPr>
        <w:t>The subscription service scores higher overall, particularly on revenue impact and brand alignment with Green Haven's sustainability ethos.</w:t>
      </w:r>
    </w:p>
    <w:p w14:paraId="6EF7E03E" w14:textId="77777777" w:rsidR="00570FC7" w:rsidRPr="00570FC7" w:rsidRDefault="00570FC7" w:rsidP="00570FC7">
      <w:pPr>
        <w:spacing w:before="80" w:after="80" w:line="360" w:lineRule="auto"/>
        <w:rPr>
          <w:rFonts w:ascii="Times New Roman" w:hAnsi="Times New Roman" w:cs="Times New Roman"/>
          <w:b/>
          <w:bCs/>
          <w:color w:val="000000" w:themeColor="text1"/>
        </w:rPr>
      </w:pPr>
      <w:r w:rsidRPr="00570FC7">
        <w:rPr>
          <w:rFonts w:ascii="Times New Roman" w:hAnsi="Times New Roman" w:cs="Times New Roman"/>
          <w:b/>
          <w:bCs/>
          <w:color w:val="000000" w:themeColor="text1"/>
        </w:rPr>
        <w:t>Rationale for Preferred Solution</w:t>
      </w:r>
    </w:p>
    <w:p w14:paraId="36629586" w14:textId="77777777" w:rsidR="00570FC7" w:rsidRPr="00570FC7" w:rsidRDefault="00570FC7" w:rsidP="00570FC7">
      <w:pPr>
        <w:spacing w:before="80" w:after="80" w:line="360" w:lineRule="auto"/>
        <w:rPr>
          <w:rFonts w:ascii="Times New Roman" w:hAnsi="Times New Roman" w:cs="Times New Roman"/>
          <w:color w:val="000000" w:themeColor="text1"/>
        </w:rPr>
      </w:pPr>
      <w:r w:rsidRPr="00570FC7">
        <w:rPr>
          <w:rFonts w:ascii="Times New Roman" w:hAnsi="Times New Roman" w:cs="Times New Roman"/>
          <w:color w:val="000000" w:themeColor="text1"/>
        </w:rPr>
        <w:t xml:space="preserve">Using Grid Analysis results (refer to Appendix 1), the subscription-based flower delivery solution has been selected as the preferred choice, which scored an overall weightage of 38 out of 50 points against 32 of the social media approach. This method has proven itself especially effective regarding revenues and customer loyalty, since it gives the opportunity for stable revenues, directly compensating for the absence of footfall traffic (Ritter and Pedersen, 2020). Although the social media channel has significant potential for reach, it involves creating constant content and yields indirect and unpredictable results. The </w:t>
      </w:r>
      <w:r w:rsidRPr="00570FC7">
        <w:rPr>
          <w:rFonts w:ascii="Times New Roman" w:hAnsi="Times New Roman" w:cs="Times New Roman"/>
          <w:color w:val="000000" w:themeColor="text1"/>
        </w:rPr>
        <w:lastRenderedPageBreak/>
        <w:t>subscription-based approach fits Green Haven's sustainable brand positioning very well, forms lasting customer relationships, and allows for growing revenues online</w:t>
      </w:r>
      <w:r>
        <w:rPr>
          <w:rFonts w:ascii="Times New Roman" w:hAnsi="Times New Roman" w:cs="Times New Roman"/>
          <w:color w:val="000000" w:themeColor="text1"/>
        </w:rPr>
        <w:t xml:space="preserve"> </w:t>
      </w:r>
      <w:r w:rsidRPr="00570FC7">
        <w:rPr>
          <w:rFonts w:ascii="Times New Roman" w:hAnsi="Times New Roman" w:cs="Times New Roman"/>
          <w:color w:val="000000" w:themeColor="text1"/>
        </w:rPr>
        <w:t>a crucial point necessary for the company to survive under the current circumstances (Porter, 2008).</w:t>
      </w:r>
    </w:p>
    <w:p w14:paraId="7F0EF7D6" w14:textId="77777777" w:rsidR="00FF4162" w:rsidRDefault="00FF4162" w:rsidP="00FF4162">
      <w:pPr>
        <w:spacing w:before="80" w:after="80" w:line="360" w:lineRule="auto"/>
        <w:rPr>
          <w:rFonts w:ascii="Times New Roman" w:hAnsi="Times New Roman" w:cs="Times New Roman"/>
          <w:b/>
          <w:bCs/>
          <w:color w:val="000000" w:themeColor="text1"/>
        </w:rPr>
      </w:pPr>
      <w:r w:rsidRPr="00FF4162">
        <w:rPr>
          <w:rFonts w:ascii="Times New Roman" w:hAnsi="Times New Roman" w:cs="Times New Roman"/>
          <w:b/>
          <w:bCs/>
          <w:color w:val="000000" w:themeColor="text1"/>
        </w:rPr>
        <w:t>Risk Analysis</w:t>
      </w:r>
    </w:p>
    <w:p w14:paraId="7C46DBDA" w14:textId="77777777" w:rsidR="00FF4162" w:rsidRPr="00FF4162" w:rsidRDefault="00FF4162" w:rsidP="00FF4162">
      <w:pPr>
        <w:spacing w:before="80" w:after="80" w:line="360" w:lineRule="auto"/>
        <w:rPr>
          <w:rFonts w:ascii="Times New Roman" w:hAnsi="Times New Roman" w:cs="Times New Roman"/>
          <w:color w:val="000000" w:themeColor="text1"/>
        </w:rPr>
      </w:pPr>
      <w:r w:rsidRPr="00FF4162">
        <w:rPr>
          <w:rFonts w:ascii="Times New Roman" w:hAnsi="Times New Roman" w:cs="Times New Roman"/>
          <w:color w:val="000000" w:themeColor="text1"/>
        </w:rPr>
        <w:t>Risk analysis table for subscription-based delivery services that will cover the likelihood, impact and mitigation of the five risks identified.</w:t>
      </w:r>
    </w:p>
    <w:p w14:paraId="456D3800" w14:textId="77777777" w:rsidR="00FF4162" w:rsidRPr="00FF4162" w:rsidRDefault="00FF4162" w:rsidP="00FF4162">
      <w:pPr>
        <w:spacing w:before="80" w:after="80" w:line="360" w:lineRule="auto"/>
        <w:rPr>
          <w:rFonts w:ascii="Times New Roman" w:hAnsi="Times New Roman" w:cs="Times New Roman"/>
          <w:b/>
          <w:bCs/>
          <w:color w:val="000000" w:themeColor="text1"/>
        </w:rPr>
      </w:pPr>
      <w:r w:rsidRPr="00FF4162">
        <w:rPr>
          <w:rFonts w:ascii="Times New Roman" w:hAnsi="Times New Roman" w:cs="Times New Roman"/>
          <w:b/>
          <w:bCs/>
          <w:color w:val="000000" w:themeColor="text1"/>
        </w:rPr>
        <w:t>Risk Analysis Table</w:t>
      </w:r>
    </w:p>
    <w:p w14:paraId="0A0A30F2" w14:textId="77777777" w:rsidR="00FF4162" w:rsidRPr="00FF4162" w:rsidRDefault="00FF4162" w:rsidP="00FF4162">
      <w:pPr>
        <w:spacing w:before="60" w:after="60"/>
        <w:rPr>
          <w:rFonts w:ascii="Times New Roman" w:hAnsi="Times New Roman" w:cs="Times New Roman"/>
        </w:rPr>
      </w:pPr>
    </w:p>
    <w:tbl>
      <w:tblPr>
        <w:tblW w:w="8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65"/>
        <w:gridCol w:w="1348"/>
        <w:gridCol w:w="1094"/>
        <w:gridCol w:w="1094"/>
        <w:gridCol w:w="2659"/>
      </w:tblGrid>
      <w:tr w:rsidR="00FF4162" w:rsidRPr="00FF4162" w14:paraId="630D7455" w14:textId="77777777" w:rsidTr="00FF4162">
        <w:tc>
          <w:tcPr>
            <w:tcW w:w="2165"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44045854"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Risk</w:t>
            </w:r>
          </w:p>
        </w:tc>
        <w:tc>
          <w:tcPr>
            <w:tcW w:w="1348"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75BD72FE"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Likelihood</w:t>
            </w:r>
          </w:p>
        </w:tc>
        <w:tc>
          <w:tcPr>
            <w:tcW w:w="1094"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7FF16A5D"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Impact</w:t>
            </w:r>
          </w:p>
        </w:tc>
        <w:tc>
          <w:tcPr>
            <w:tcW w:w="1094"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6B8A67CB"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Risk Level</w:t>
            </w:r>
          </w:p>
        </w:tc>
        <w:tc>
          <w:tcPr>
            <w:tcW w:w="2659"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37BCDA3F"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Mitigation Strategy</w:t>
            </w:r>
          </w:p>
        </w:tc>
      </w:tr>
      <w:tr w:rsidR="00FF4162" w:rsidRPr="00FF4162" w14:paraId="7C7BBD67" w14:textId="77777777" w:rsidTr="00FF4162">
        <w:tc>
          <w:tcPr>
            <w:tcW w:w="2165"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634CBBB"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Supply chain disruption / flower price increases</w:t>
            </w:r>
          </w:p>
        </w:tc>
        <w:tc>
          <w:tcPr>
            <w:tcW w:w="134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278792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High</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CCE485"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High</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967BF39"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Critical</w:t>
            </w:r>
          </w:p>
        </w:tc>
        <w:tc>
          <w:tcPr>
            <w:tcW w:w="2659"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C1FD6AE"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Prioritise local suppliers; build buffer stock of key flowers</w:t>
            </w:r>
          </w:p>
        </w:tc>
      </w:tr>
      <w:tr w:rsidR="00FF4162" w:rsidRPr="00FF4162" w14:paraId="5A1F09BA" w14:textId="77777777" w:rsidTr="00FF4162">
        <w:tc>
          <w:tcPr>
            <w:tcW w:w="2165"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21E23B6"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Low subscriber uptake at launch</w:t>
            </w:r>
          </w:p>
        </w:tc>
        <w:tc>
          <w:tcPr>
            <w:tcW w:w="134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4CCA5E"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Medium</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1FC5C68"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High</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971B69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High</w:t>
            </w:r>
          </w:p>
        </w:tc>
        <w:tc>
          <w:tcPr>
            <w:tcW w:w="2659"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A773452"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Promotional offer for first 3 months; social media teaser campaign</w:t>
            </w:r>
          </w:p>
        </w:tc>
      </w:tr>
      <w:tr w:rsidR="00FF4162" w:rsidRPr="00FF4162" w14:paraId="6B43EB7E" w14:textId="77777777" w:rsidTr="00FF4162">
        <w:tc>
          <w:tcPr>
            <w:tcW w:w="2165"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3C4F989"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Website/technical failure</w:t>
            </w:r>
          </w:p>
        </w:tc>
        <w:tc>
          <w:tcPr>
            <w:tcW w:w="134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A5FC38"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Low</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8C9EF80"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High</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5F5BE57"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Medium</w:t>
            </w:r>
          </w:p>
        </w:tc>
        <w:tc>
          <w:tcPr>
            <w:tcW w:w="2659"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F93FC53"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Use reliable platform (Shopify); conduct thorough testing pre-launch</w:t>
            </w:r>
          </w:p>
        </w:tc>
      </w:tr>
      <w:tr w:rsidR="00FF4162" w:rsidRPr="00FF4162" w14:paraId="6BF8178F" w14:textId="77777777" w:rsidTr="00FF4162">
        <w:tc>
          <w:tcPr>
            <w:tcW w:w="2165"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AE3DFB"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Delivery logistics issues</w:t>
            </w:r>
          </w:p>
        </w:tc>
        <w:tc>
          <w:tcPr>
            <w:tcW w:w="134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8C8DB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Medium</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5267768"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Medium</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FBFB243"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Medium</w:t>
            </w:r>
          </w:p>
        </w:tc>
        <w:tc>
          <w:tcPr>
            <w:tcW w:w="2659"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8269A3E"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Partner with established local courier; set clear SLAs</w:t>
            </w:r>
          </w:p>
        </w:tc>
      </w:tr>
      <w:tr w:rsidR="00FF4162" w:rsidRPr="00FF4162" w14:paraId="42177889" w14:textId="77777777" w:rsidTr="00FF4162">
        <w:tc>
          <w:tcPr>
            <w:tcW w:w="2165"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ACBD64"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Customer dissatisfaction with arrangements</w:t>
            </w:r>
          </w:p>
        </w:tc>
        <w:tc>
          <w:tcPr>
            <w:tcW w:w="134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8EA634C"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Low</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F01667"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Medium</w:t>
            </w:r>
          </w:p>
        </w:tc>
        <w:tc>
          <w:tcPr>
            <w:tcW w:w="109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F984550"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Low</w:t>
            </w:r>
          </w:p>
        </w:tc>
        <w:tc>
          <w:tcPr>
            <w:tcW w:w="2659"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A7C402"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Gather subscriber feedback monthly; offer easy swap or cancellation</w:t>
            </w:r>
          </w:p>
        </w:tc>
      </w:tr>
    </w:tbl>
    <w:p w14:paraId="19780A9F" w14:textId="77777777" w:rsidR="00FF4162" w:rsidRDefault="00FF4162" w:rsidP="00FF4162">
      <w:pPr>
        <w:rPr>
          <w:rFonts w:ascii="Times New Roman" w:hAnsi="Times New Roman" w:cs="Times New Roman"/>
        </w:rPr>
      </w:pPr>
    </w:p>
    <w:p w14:paraId="2D3C29FD" w14:textId="77777777" w:rsidR="00FF4162" w:rsidRPr="00FF4162" w:rsidRDefault="00FF4162" w:rsidP="00FF4162">
      <w:pPr>
        <w:spacing w:line="360" w:lineRule="auto"/>
        <w:rPr>
          <w:rFonts w:ascii="Times New Roman" w:hAnsi="Times New Roman" w:cs="Times New Roman"/>
          <w:b/>
          <w:bCs/>
        </w:rPr>
      </w:pPr>
      <w:r w:rsidRPr="00FF4162">
        <w:rPr>
          <w:rFonts w:ascii="Times New Roman" w:hAnsi="Times New Roman" w:cs="Times New Roman"/>
          <w:b/>
          <w:bCs/>
        </w:rPr>
        <w:t>Results of Risk Analysis</w:t>
      </w:r>
    </w:p>
    <w:p w14:paraId="78239989" w14:textId="77777777" w:rsidR="00FF4162" w:rsidRDefault="00FF4162" w:rsidP="00FF4162">
      <w:pPr>
        <w:spacing w:line="360" w:lineRule="auto"/>
        <w:rPr>
          <w:rFonts w:ascii="Times New Roman" w:hAnsi="Times New Roman" w:cs="Times New Roman"/>
        </w:rPr>
      </w:pPr>
      <w:r w:rsidRPr="00FF4162">
        <w:rPr>
          <w:rFonts w:ascii="Times New Roman" w:hAnsi="Times New Roman" w:cs="Times New Roman"/>
        </w:rPr>
        <w:t xml:space="preserve">The following are the five major risks associated with the subscription service after conducting the risk analysis. The first is disruption of the supply chain, considered a high risk in terms of both probability and impact because of the rise in the cost of importing flowers due to inflation. This will be countered by focusing on purchasing local flowers, in addition to strengthening the sustainability aspect of the shop (Christopher, 2016). There is a moderate risk of having a small number of subscribers, but this can be countered by offering an attractive launch deal and using social media influencers. </w:t>
      </w:r>
    </w:p>
    <w:p w14:paraId="08C619AE" w14:textId="77777777" w:rsidR="00FF4162" w:rsidRPr="00FF4162" w:rsidRDefault="00FF4162" w:rsidP="00FF4162">
      <w:pPr>
        <w:spacing w:line="360" w:lineRule="auto"/>
        <w:rPr>
          <w:rFonts w:ascii="Times New Roman" w:hAnsi="Times New Roman" w:cs="Times New Roman"/>
          <w:b/>
          <w:bCs/>
        </w:rPr>
      </w:pPr>
      <w:r w:rsidRPr="00FF4162">
        <w:rPr>
          <w:rFonts w:ascii="Times New Roman" w:hAnsi="Times New Roman" w:cs="Times New Roman"/>
          <w:b/>
          <w:bCs/>
        </w:rPr>
        <w:t>Implementation Plan</w:t>
      </w:r>
    </w:p>
    <w:tbl>
      <w:tblPr>
        <w:tblW w:w="8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80"/>
        <w:gridCol w:w="2975"/>
        <w:gridCol w:w="1946"/>
        <w:gridCol w:w="2359"/>
      </w:tblGrid>
      <w:tr w:rsidR="00FF4162" w:rsidRPr="00FF4162" w14:paraId="7956FB02" w14:textId="77777777" w:rsidTr="00323381">
        <w:tc>
          <w:tcPr>
            <w:tcW w:w="9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32D3D3E5"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lastRenderedPageBreak/>
              <w:t>Week(s)</w:t>
            </w:r>
          </w:p>
        </w:tc>
        <w:tc>
          <w:tcPr>
            <w:tcW w:w="30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0374CE10"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Activity</w:t>
            </w:r>
          </w:p>
        </w:tc>
        <w:tc>
          <w:tcPr>
            <w:tcW w:w="20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3311F56F"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Responsible</w:t>
            </w:r>
          </w:p>
        </w:tc>
        <w:tc>
          <w:tcPr>
            <w:tcW w:w="246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530170F3"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Milestone</w:t>
            </w:r>
          </w:p>
        </w:tc>
      </w:tr>
      <w:tr w:rsidR="00FF4162" w:rsidRPr="00FF4162" w14:paraId="23DEA8A7"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8E868A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1</w:t>
            </w:r>
            <w:r>
              <w:rPr>
                <w:rFonts w:ascii="Times New Roman" w:hAnsi="Times New Roman" w:cs="Times New Roman"/>
              </w:rPr>
              <w:t>-</w:t>
            </w:r>
            <w:r w:rsidRPr="00FF4162">
              <w:rPr>
                <w:rFonts w:ascii="Times New Roman" w:hAnsi="Times New Roman" w:cs="Times New Roman"/>
              </w:rPr>
              <w:t>2</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046C85"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Research and select e-commerce platform (Shopify/WooCommerce)</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FC40294"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Priya</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A3E6EB"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Platform selected and account set up</w:t>
            </w:r>
          </w:p>
        </w:tc>
      </w:tr>
      <w:tr w:rsidR="00FF4162" w:rsidRPr="00FF4162" w14:paraId="1E6FAFF4"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F8DBFF"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3</w:t>
            </w:r>
            <w:r>
              <w:rPr>
                <w:rFonts w:ascii="Times New Roman" w:hAnsi="Times New Roman" w:cs="Times New Roman"/>
              </w:rPr>
              <w:t>-</w:t>
            </w:r>
            <w:r w:rsidRPr="00FF4162">
              <w:rPr>
                <w:rFonts w:ascii="Times New Roman" w:hAnsi="Times New Roman" w:cs="Times New Roman"/>
              </w:rPr>
              <w:t>4</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91C8A7E"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Website redesign and subscription page development</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FA0134"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Priya + Web Developer</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00D046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Subscription page live (internal testing)</w:t>
            </w:r>
          </w:p>
        </w:tc>
      </w:tr>
      <w:tr w:rsidR="00FF4162" w:rsidRPr="00FF4162" w14:paraId="47922911"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BDDBC3"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3</w:t>
            </w:r>
            <w:r>
              <w:rPr>
                <w:rFonts w:ascii="Times New Roman" w:hAnsi="Times New Roman" w:cs="Times New Roman"/>
              </w:rPr>
              <w:t>-</w:t>
            </w:r>
            <w:r w:rsidRPr="00FF4162">
              <w:rPr>
                <w:rFonts w:ascii="Times New Roman" w:hAnsi="Times New Roman" w:cs="Times New Roman"/>
              </w:rPr>
              <w:t>5</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7A4A38E"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Negotiate with local flower suppliers; source eco packaging</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233EA6"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Liam</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D274BC2"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Supplier agreements signed; packaging ordered</w:t>
            </w:r>
          </w:p>
        </w:tc>
      </w:tr>
      <w:tr w:rsidR="00FF4162" w:rsidRPr="00FF4162" w14:paraId="7D95738A"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3E57F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5</w:t>
            </w:r>
            <w:r>
              <w:rPr>
                <w:rFonts w:ascii="Times New Roman" w:hAnsi="Times New Roman" w:cs="Times New Roman"/>
              </w:rPr>
              <w:t>-</w:t>
            </w:r>
            <w:r w:rsidRPr="00FF4162">
              <w:rPr>
                <w:rFonts w:ascii="Times New Roman" w:hAnsi="Times New Roman" w:cs="Times New Roman"/>
              </w:rPr>
              <w:t>6</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BC1F3C0"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Develop subscription tiers and pricing; create promotional materials</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AB0F61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Liam and Priya</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DE05E8"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Pricing structure finalised; social media posts scheduled</w:t>
            </w:r>
          </w:p>
        </w:tc>
      </w:tr>
      <w:tr w:rsidR="00FF4162" w:rsidRPr="00FF4162" w14:paraId="773E5462"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97E624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7</w:t>
            </w:r>
            <w:r>
              <w:rPr>
                <w:rFonts w:ascii="Times New Roman" w:hAnsi="Times New Roman" w:cs="Times New Roman"/>
              </w:rPr>
              <w:t>-</w:t>
            </w:r>
            <w:r w:rsidRPr="00FF4162">
              <w:rPr>
                <w:rFonts w:ascii="Times New Roman" w:hAnsi="Times New Roman" w:cs="Times New Roman"/>
              </w:rPr>
              <w:t>8</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08E16D7"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Soft launch to existing loyal customers (50 invitees)</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0EFB0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Liam and Priya</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7C18CAC"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First 20 subscribers acquired; feedback collected</w:t>
            </w:r>
          </w:p>
        </w:tc>
      </w:tr>
      <w:tr w:rsidR="00FF4162" w:rsidRPr="00FF4162" w14:paraId="7F4F04FC"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3832C2"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8</w:t>
            </w:r>
            <w:r>
              <w:rPr>
                <w:rFonts w:ascii="Times New Roman" w:hAnsi="Times New Roman" w:cs="Times New Roman"/>
              </w:rPr>
              <w:t>-</w:t>
            </w:r>
            <w:r w:rsidRPr="00FF4162">
              <w:rPr>
                <w:rFonts w:ascii="Times New Roman" w:hAnsi="Times New Roman" w:cs="Times New Roman"/>
              </w:rPr>
              <w:t>9</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FFF964"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Review soft launch feedback; make adjustments to platform/offering</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0F6504"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Priya</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BA335A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Issues resolved; site optimised</w:t>
            </w:r>
          </w:p>
        </w:tc>
      </w:tr>
      <w:tr w:rsidR="00FF4162" w:rsidRPr="00FF4162" w14:paraId="05028AB8"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57F4145"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9</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F7A226"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Full public launch via social media and email marketing</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0145A7B"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Priya</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7DFEFE3"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Public launch completed</w:t>
            </w:r>
          </w:p>
        </w:tc>
      </w:tr>
      <w:tr w:rsidR="00FF4162" w:rsidRPr="00FF4162" w14:paraId="265AC967"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90719C"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10</w:t>
            </w:r>
            <w:r>
              <w:rPr>
                <w:rFonts w:ascii="Times New Roman" w:hAnsi="Times New Roman" w:cs="Times New Roman"/>
              </w:rPr>
              <w:t>-</w:t>
            </w:r>
            <w:r w:rsidRPr="00FF4162">
              <w:rPr>
                <w:rFonts w:ascii="Times New Roman" w:hAnsi="Times New Roman" w:cs="Times New Roman"/>
              </w:rPr>
              <w:t>11</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963536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Monitor subscriber numbers, delivery performance, and customer reviews</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28449B3"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Liam</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80C2E59"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Weekly performance data recorded</w:t>
            </w:r>
          </w:p>
        </w:tc>
      </w:tr>
      <w:tr w:rsidR="00FF4162" w:rsidRPr="00FF4162" w14:paraId="250EFFBE" w14:textId="77777777" w:rsidTr="00323381">
        <w:tc>
          <w:tcPr>
            <w:tcW w:w="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3ED2952"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12</w:t>
            </w:r>
          </w:p>
        </w:tc>
        <w:tc>
          <w:tcPr>
            <w:tcW w:w="3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C56EB68"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Performance review against KPIs; report findings to partners</w:t>
            </w:r>
          </w:p>
        </w:tc>
        <w:tc>
          <w:tcPr>
            <w:tcW w:w="2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D91CC98"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Liam and Priya</w:t>
            </w:r>
          </w:p>
        </w:tc>
        <w:tc>
          <w:tcPr>
            <w:tcW w:w="246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D62DEEE"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Month 1 KPI report completed</w:t>
            </w:r>
          </w:p>
        </w:tc>
      </w:tr>
    </w:tbl>
    <w:p w14:paraId="4B75E71A" w14:textId="77777777" w:rsidR="00FF4162" w:rsidRDefault="00FF4162" w:rsidP="00FF4162">
      <w:pPr>
        <w:rPr>
          <w:rFonts w:ascii="Times New Roman" w:hAnsi="Times New Roman" w:cs="Times New Roman"/>
        </w:rPr>
      </w:pPr>
    </w:p>
    <w:p w14:paraId="052FAA70" w14:textId="77777777" w:rsidR="00233F7F" w:rsidRPr="00233F7F" w:rsidRDefault="00233F7F" w:rsidP="00233F7F">
      <w:pPr>
        <w:spacing w:line="360" w:lineRule="auto"/>
        <w:rPr>
          <w:rFonts w:ascii="Times New Roman" w:hAnsi="Times New Roman" w:cs="Times New Roman"/>
          <w:b/>
          <w:bCs/>
        </w:rPr>
      </w:pPr>
      <w:r w:rsidRPr="00233F7F">
        <w:rPr>
          <w:rFonts w:ascii="Times New Roman" w:hAnsi="Times New Roman" w:cs="Times New Roman"/>
          <w:b/>
          <w:bCs/>
        </w:rPr>
        <w:t>Rationale of Implementation Plan</w:t>
      </w:r>
    </w:p>
    <w:p w14:paraId="10AA43F0" w14:textId="77777777" w:rsidR="00233F7F" w:rsidRPr="00233F7F" w:rsidRDefault="00233F7F" w:rsidP="00233F7F">
      <w:pPr>
        <w:spacing w:line="360" w:lineRule="auto"/>
        <w:rPr>
          <w:rFonts w:ascii="Times New Roman" w:hAnsi="Times New Roman" w:cs="Times New Roman"/>
        </w:rPr>
      </w:pPr>
      <w:r w:rsidRPr="00233F7F">
        <w:rPr>
          <w:rFonts w:ascii="Times New Roman" w:hAnsi="Times New Roman" w:cs="Times New Roman"/>
        </w:rPr>
        <w:t>Implementation strategy incorporates a set of actions during 12 weeks, which will guarantee a viable and gradual process that will lead to minimum disruption of the operations. Creation of a website and integration of e-commerce facilities in weeks 1-4 is the first step since all other activities can only be done with a functioning site (Chaffey and Ellis-Chadwick, 2019). Weeks 3 to 5 will entail negotiating with suppliers and obtaining the right packaging in order to ensure sustainable delivery. The week 7 will involve introduction of trial phase where the few subscribers will be availed to test the service before its formal introduction in week 9. Liam will be in charge of logistics and supplier negotiations whereas Priya will be in charge of digital marketing and consumer communication due to their respective strong points.</w:t>
      </w:r>
    </w:p>
    <w:p w14:paraId="6EFCF8F8" w14:textId="77777777" w:rsidR="00233F7F" w:rsidRPr="00233F7F" w:rsidRDefault="00233F7F" w:rsidP="00233F7F">
      <w:pPr>
        <w:spacing w:line="360" w:lineRule="auto"/>
        <w:rPr>
          <w:rFonts w:ascii="Times New Roman" w:hAnsi="Times New Roman" w:cs="Times New Roman"/>
          <w:b/>
          <w:bCs/>
        </w:rPr>
      </w:pPr>
      <w:r w:rsidRPr="00233F7F">
        <w:rPr>
          <w:rFonts w:ascii="Times New Roman" w:hAnsi="Times New Roman" w:cs="Times New Roman"/>
          <w:b/>
          <w:bCs/>
        </w:rPr>
        <w:lastRenderedPageBreak/>
        <w:t>KPI and SMART Objectives evaluation</w:t>
      </w:r>
    </w:p>
    <w:p w14:paraId="79E8376E" w14:textId="77777777" w:rsidR="00FF4162" w:rsidRDefault="00233F7F" w:rsidP="00233F7F">
      <w:pPr>
        <w:spacing w:line="360" w:lineRule="auto"/>
        <w:rPr>
          <w:rFonts w:ascii="Times New Roman" w:hAnsi="Times New Roman" w:cs="Times New Roman"/>
        </w:rPr>
      </w:pPr>
      <w:r w:rsidRPr="00233F7F">
        <w:rPr>
          <w:rFonts w:ascii="Times New Roman" w:hAnsi="Times New Roman" w:cs="Times New Roman"/>
        </w:rPr>
        <w:t>Based on the table of KPI and SMART objectives, it is possible to notice that the main KPI is the number of subscribers, and the goal is to achieve 100 subscribers in 3 months since the company is on the market. According to Armstrong and Kotler (2020), measurement tools play a vital role when evaluating the success of any marketing activity and strategy of an organization. The analytical dashboard of the e-commerce site will be used to monitor the number of subscribers to ensure that Liam and Priya are able to measure their progress in terms of subscribers. The secondary KPIs will be the renewal rate (target of 70%), and the conversion rate of the site (target of 3%). Such KPIs will be followed each month during a special management review meeting.</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6000"/>
      </w:tblGrid>
      <w:tr w:rsidR="00FF4162" w:rsidRPr="00FF4162" w14:paraId="5E7C2D55" w14:textId="77777777" w:rsidTr="00323381">
        <w:tc>
          <w:tcPr>
            <w:tcW w:w="25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5CA3622F"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SMART Element</w:t>
            </w:r>
          </w:p>
        </w:tc>
        <w:tc>
          <w:tcPr>
            <w:tcW w:w="6000" w:type="dxa"/>
            <w:tcBorders>
              <w:top w:val="single" w:sz="1" w:space="0" w:color="999999"/>
              <w:left w:val="single" w:sz="1" w:space="0" w:color="999999"/>
              <w:bottom w:val="single" w:sz="1" w:space="0" w:color="999999"/>
              <w:right w:val="single" w:sz="1" w:space="0" w:color="999999"/>
            </w:tcBorders>
            <w:shd w:val="clear" w:color="auto" w:fill="2E75B6"/>
            <w:tcMar>
              <w:top w:w="80" w:type="dxa"/>
              <w:left w:w="120" w:type="dxa"/>
              <w:bottom w:w="80" w:type="dxa"/>
              <w:right w:w="120" w:type="dxa"/>
            </w:tcMar>
          </w:tcPr>
          <w:p w14:paraId="02FA7C38" w14:textId="77777777" w:rsidR="00FF4162" w:rsidRPr="00FF4162" w:rsidRDefault="00FF4162" w:rsidP="00323381">
            <w:pPr>
              <w:rPr>
                <w:rFonts w:ascii="Times New Roman" w:hAnsi="Times New Roman" w:cs="Times New Roman"/>
              </w:rPr>
            </w:pPr>
            <w:r w:rsidRPr="00FF4162">
              <w:rPr>
                <w:rFonts w:ascii="Times New Roman" w:hAnsi="Times New Roman" w:cs="Times New Roman"/>
                <w:b/>
                <w:bCs/>
                <w:color w:val="FFFFFF"/>
              </w:rPr>
              <w:t>Detail</w:t>
            </w:r>
          </w:p>
        </w:tc>
      </w:tr>
      <w:tr w:rsidR="00FF4162" w:rsidRPr="00FF4162" w14:paraId="2EFA40C0" w14:textId="77777777" w:rsidTr="00323381">
        <w:tc>
          <w:tcPr>
            <w:tcW w:w="25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E4108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Specific</w:t>
            </w:r>
          </w:p>
        </w:tc>
        <w:tc>
          <w:tcPr>
            <w:tcW w:w="6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45B55E0"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Acquire 100 active paying subscribers to the Green Haven flower subscription service</w:t>
            </w:r>
          </w:p>
        </w:tc>
      </w:tr>
      <w:tr w:rsidR="00FF4162" w:rsidRPr="00FF4162" w14:paraId="3954C1A7" w14:textId="77777777" w:rsidTr="00323381">
        <w:tc>
          <w:tcPr>
            <w:tcW w:w="25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192DF70"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Measurable</w:t>
            </w:r>
          </w:p>
        </w:tc>
        <w:tc>
          <w:tcPr>
            <w:tcW w:w="6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A92B5CA"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Track monthly subscriber count, renewal rate (target: 70%), and website conversion rate (target: 3%) via Shopify analytics</w:t>
            </w:r>
          </w:p>
        </w:tc>
      </w:tr>
      <w:tr w:rsidR="00FF4162" w:rsidRPr="00FF4162" w14:paraId="7D5D51FB" w14:textId="77777777" w:rsidTr="00323381">
        <w:tc>
          <w:tcPr>
            <w:tcW w:w="25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395F126"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Achievable</w:t>
            </w:r>
          </w:p>
        </w:tc>
        <w:tc>
          <w:tcPr>
            <w:tcW w:w="6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A50EB3D"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Based on Norwich's population and Green Haven's existing loyal customer base, 100 subscribers within 3 months is a realistic initial target</w:t>
            </w:r>
          </w:p>
        </w:tc>
      </w:tr>
      <w:tr w:rsidR="00FF4162" w:rsidRPr="00FF4162" w14:paraId="7BD8DEAA" w14:textId="77777777" w:rsidTr="00323381">
        <w:tc>
          <w:tcPr>
            <w:tcW w:w="25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01F0DB0"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Relevant</w:t>
            </w:r>
          </w:p>
        </w:tc>
        <w:tc>
          <w:tcPr>
            <w:tcW w:w="6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5CC405"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Directly addresses the decline in in-store revenue by establishing a new, recurring online income stream</w:t>
            </w:r>
          </w:p>
        </w:tc>
      </w:tr>
      <w:tr w:rsidR="00FF4162" w:rsidRPr="00FF4162" w14:paraId="2509E8CA" w14:textId="77777777" w:rsidTr="00323381">
        <w:tc>
          <w:tcPr>
            <w:tcW w:w="25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E308BB"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Time-bound</w:t>
            </w:r>
          </w:p>
        </w:tc>
        <w:tc>
          <w:tcPr>
            <w:tcW w:w="60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5D2DA35" w14:textId="77777777" w:rsidR="00FF4162" w:rsidRPr="00FF4162" w:rsidRDefault="00FF4162" w:rsidP="00323381">
            <w:pPr>
              <w:rPr>
                <w:rFonts w:ascii="Times New Roman" w:hAnsi="Times New Roman" w:cs="Times New Roman"/>
              </w:rPr>
            </w:pPr>
            <w:r w:rsidRPr="00FF4162">
              <w:rPr>
                <w:rFonts w:ascii="Times New Roman" w:hAnsi="Times New Roman" w:cs="Times New Roman"/>
              </w:rPr>
              <w:t>Target to be achieved within 3 months (12 weeks) of full public launch</w:t>
            </w:r>
          </w:p>
        </w:tc>
      </w:tr>
    </w:tbl>
    <w:p w14:paraId="08345671" w14:textId="77777777" w:rsidR="00FF4162" w:rsidRDefault="00FF4162" w:rsidP="00FF4162">
      <w:pPr>
        <w:spacing w:line="360" w:lineRule="auto"/>
        <w:rPr>
          <w:rFonts w:ascii="Times New Roman" w:hAnsi="Times New Roman" w:cs="Times New Roman"/>
        </w:rPr>
      </w:pPr>
    </w:p>
    <w:p w14:paraId="5AE4E459" w14:textId="77777777" w:rsidR="00FF4162" w:rsidRDefault="00FF4162" w:rsidP="00FF4162">
      <w:pPr>
        <w:spacing w:line="360" w:lineRule="auto"/>
        <w:rPr>
          <w:rFonts w:ascii="Times New Roman" w:hAnsi="Times New Roman" w:cs="Times New Roman"/>
          <w:b/>
          <w:bCs/>
        </w:rPr>
      </w:pPr>
      <w:r w:rsidRPr="00FF4162">
        <w:rPr>
          <w:rFonts w:ascii="Times New Roman" w:hAnsi="Times New Roman" w:cs="Times New Roman"/>
          <w:b/>
          <w:bCs/>
        </w:rPr>
        <w:t>Summary of Key Findings</w:t>
      </w:r>
    </w:p>
    <w:p w14:paraId="1A19061F" w14:textId="77777777" w:rsidR="00233F7F" w:rsidRPr="00233F7F" w:rsidRDefault="00233F7F" w:rsidP="00233F7F">
      <w:pPr>
        <w:spacing w:line="360" w:lineRule="auto"/>
        <w:rPr>
          <w:rFonts w:ascii="Times New Roman" w:hAnsi="Times New Roman" w:cs="Times New Roman"/>
        </w:rPr>
      </w:pPr>
      <w:r w:rsidRPr="00233F7F">
        <w:rPr>
          <w:rFonts w:ascii="Times New Roman" w:hAnsi="Times New Roman" w:cs="Times New Roman"/>
        </w:rPr>
        <w:t>Green Haven Florists has lost 30 percent of on-premises sales due to excessive costs, low foot traffic, and online and regional competition.</w:t>
      </w:r>
    </w:p>
    <w:p w14:paraId="4D0C9A4B" w14:textId="77777777" w:rsidR="00233F7F" w:rsidRDefault="00233F7F" w:rsidP="00233F7F">
      <w:pPr>
        <w:pStyle w:val="ListParagraph"/>
        <w:numPr>
          <w:ilvl w:val="0"/>
          <w:numId w:val="3"/>
        </w:numPr>
        <w:spacing w:line="360" w:lineRule="auto"/>
        <w:rPr>
          <w:rFonts w:ascii="Times New Roman" w:hAnsi="Times New Roman" w:cs="Times New Roman"/>
        </w:rPr>
      </w:pPr>
      <w:r w:rsidRPr="00233F7F">
        <w:rPr>
          <w:rFonts w:ascii="Times New Roman" w:hAnsi="Times New Roman" w:cs="Times New Roman"/>
        </w:rPr>
        <w:t>Two alternatives were taken into consideration: subscription-based flower delivery program and a social media marketing strategy.</w:t>
      </w:r>
    </w:p>
    <w:p w14:paraId="77881093" w14:textId="77777777" w:rsidR="00233F7F" w:rsidRDefault="00233F7F" w:rsidP="00233F7F">
      <w:pPr>
        <w:pStyle w:val="ListParagraph"/>
        <w:numPr>
          <w:ilvl w:val="0"/>
          <w:numId w:val="3"/>
        </w:numPr>
        <w:spacing w:line="360" w:lineRule="auto"/>
        <w:rPr>
          <w:rFonts w:ascii="Times New Roman" w:hAnsi="Times New Roman" w:cs="Times New Roman"/>
        </w:rPr>
      </w:pPr>
      <w:r w:rsidRPr="00233F7F">
        <w:rPr>
          <w:rFonts w:ascii="Times New Roman" w:hAnsi="Times New Roman" w:cs="Times New Roman"/>
        </w:rPr>
        <w:t>The grid Analysis indicated that subscription based model would be a better alternative as it was rated at 38/50 points based on its greater revenue generation ability and customer loyalty.</w:t>
      </w:r>
    </w:p>
    <w:p w14:paraId="39F0D5BB" w14:textId="77777777" w:rsidR="00233F7F" w:rsidRPr="00233F7F" w:rsidRDefault="00233F7F" w:rsidP="00233F7F">
      <w:pPr>
        <w:pStyle w:val="ListParagraph"/>
        <w:numPr>
          <w:ilvl w:val="0"/>
          <w:numId w:val="3"/>
        </w:numPr>
        <w:spacing w:line="360" w:lineRule="auto"/>
        <w:rPr>
          <w:rFonts w:ascii="Times New Roman" w:hAnsi="Times New Roman" w:cs="Times New Roman"/>
        </w:rPr>
      </w:pPr>
      <w:r w:rsidRPr="00233F7F">
        <w:rPr>
          <w:rFonts w:ascii="Times New Roman" w:hAnsi="Times New Roman" w:cs="Times New Roman"/>
        </w:rPr>
        <w:t>Risk Assessment found that the subscription-based option was feasible, although there is a risk of disruptions to the supply chain which can be addressed by sourcing flowers locally.</w:t>
      </w:r>
    </w:p>
    <w:p w14:paraId="67444A5D" w14:textId="77777777" w:rsidR="00233F7F" w:rsidRPr="00233F7F" w:rsidRDefault="00233F7F" w:rsidP="00233F7F">
      <w:pPr>
        <w:pStyle w:val="ListParagraph"/>
        <w:numPr>
          <w:ilvl w:val="0"/>
          <w:numId w:val="3"/>
        </w:numPr>
        <w:spacing w:line="360" w:lineRule="auto"/>
        <w:rPr>
          <w:rFonts w:ascii="Times New Roman" w:hAnsi="Times New Roman" w:cs="Times New Roman"/>
        </w:rPr>
      </w:pPr>
      <w:r w:rsidRPr="00233F7F">
        <w:rPr>
          <w:rFonts w:ascii="Times New Roman" w:hAnsi="Times New Roman" w:cs="Times New Roman"/>
        </w:rPr>
        <w:lastRenderedPageBreak/>
        <w:t>The implementation process will have a period of 12 weeks and each of the tasks will be allocated to Liam and Priya.</w:t>
      </w:r>
    </w:p>
    <w:p w14:paraId="41E5AD0C" w14:textId="77777777" w:rsidR="00233F7F" w:rsidRPr="00233F7F" w:rsidRDefault="00233F7F" w:rsidP="00233F7F">
      <w:pPr>
        <w:pStyle w:val="ListParagraph"/>
        <w:numPr>
          <w:ilvl w:val="0"/>
          <w:numId w:val="3"/>
        </w:numPr>
        <w:spacing w:line="360" w:lineRule="auto"/>
        <w:rPr>
          <w:rFonts w:ascii="Times New Roman" w:hAnsi="Times New Roman" w:cs="Times New Roman"/>
        </w:rPr>
      </w:pPr>
      <w:r w:rsidRPr="00233F7F">
        <w:rPr>
          <w:rFonts w:ascii="Times New Roman" w:hAnsi="Times New Roman" w:cs="Times New Roman"/>
        </w:rPr>
        <w:t>Key performance Indicator: Achieving 100 subscribers in three months and monthly management meetings and e-commerce data will be used to review progress.</w:t>
      </w:r>
    </w:p>
    <w:p w14:paraId="232C8857" w14:textId="77777777" w:rsidR="00233F7F" w:rsidRPr="00233F7F" w:rsidRDefault="00233F7F" w:rsidP="00233F7F">
      <w:pPr>
        <w:pStyle w:val="ListParagraph"/>
        <w:numPr>
          <w:ilvl w:val="0"/>
          <w:numId w:val="3"/>
        </w:numPr>
        <w:spacing w:line="360" w:lineRule="auto"/>
        <w:rPr>
          <w:rFonts w:ascii="Times New Roman" w:hAnsi="Times New Roman" w:cs="Times New Roman"/>
        </w:rPr>
      </w:pPr>
      <w:r w:rsidRPr="00233F7F">
        <w:rPr>
          <w:rFonts w:ascii="Times New Roman" w:hAnsi="Times New Roman" w:cs="Times New Roman"/>
        </w:rPr>
        <w:t>Provided that the initiative is carried out effectively, it would stabilise the revenues and improve competitiveness depending on its brand of sustainability.</w:t>
      </w:r>
    </w:p>
    <w:p w14:paraId="7E77496B" w14:textId="77777777" w:rsidR="00570FC7" w:rsidRPr="00570FC7" w:rsidRDefault="00570FC7" w:rsidP="00570FC7">
      <w:pPr>
        <w:spacing w:before="80" w:after="80" w:line="360" w:lineRule="auto"/>
        <w:rPr>
          <w:rFonts w:ascii="Times New Roman" w:hAnsi="Times New Roman" w:cs="Times New Roman"/>
          <w:b/>
          <w:bCs/>
          <w:color w:val="000000" w:themeColor="text1"/>
        </w:rPr>
      </w:pPr>
      <w:r w:rsidRPr="00570FC7">
        <w:rPr>
          <w:rFonts w:ascii="Times New Roman" w:hAnsi="Times New Roman" w:cs="Times New Roman"/>
          <w:b/>
          <w:bCs/>
          <w:color w:val="000000" w:themeColor="text1"/>
        </w:rPr>
        <w:t>References</w:t>
      </w:r>
    </w:p>
    <w:p w14:paraId="41488994" w14:textId="77777777" w:rsidR="00FF4162" w:rsidRDefault="00FF4162"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rPr>
        <w:t xml:space="preserve">Armstrong, G. and Kotler, P. (2020) Marketing: An Introduction. 14th </w:t>
      </w:r>
      <w:proofErr w:type="spellStart"/>
      <w:r w:rsidRPr="00FF4162">
        <w:rPr>
          <w:rFonts w:ascii="Times New Roman" w:hAnsi="Times New Roman" w:cs="Times New Roman"/>
        </w:rPr>
        <w:t>edn</w:t>
      </w:r>
      <w:proofErr w:type="spellEnd"/>
      <w:r w:rsidRPr="00FF4162">
        <w:rPr>
          <w:rFonts w:ascii="Times New Roman" w:hAnsi="Times New Roman" w:cs="Times New Roman"/>
        </w:rPr>
        <w:t>. Harlow: Pearson Education.</w:t>
      </w:r>
    </w:p>
    <w:p w14:paraId="16D2C869" w14:textId="77777777" w:rsidR="00FF4162" w:rsidRPr="00FF4162" w:rsidRDefault="00570FC7"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t>Chaffey, D. and Ellis-Chadwick, F. (2019). </w:t>
      </w:r>
      <w:r w:rsidRPr="00FF4162">
        <w:rPr>
          <w:rFonts w:ascii="Times New Roman" w:hAnsi="Times New Roman" w:cs="Times New Roman"/>
          <w:i/>
          <w:iCs/>
          <w:color w:val="000000"/>
        </w:rPr>
        <w:t>Digital Marketing Strategy and Implementation. Pearson Education. - References - Scientific Research Publishing</w:t>
      </w:r>
      <w:r w:rsidRPr="00FF4162">
        <w:rPr>
          <w:rFonts w:ascii="Times New Roman" w:hAnsi="Times New Roman" w:cs="Times New Roman"/>
          <w:color w:val="000000"/>
        </w:rPr>
        <w:t xml:space="preserve">. [online] www.scirp.org. Available at: </w:t>
      </w:r>
      <w:hyperlink r:id="rId5" w:history="1">
        <w:r w:rsidRPr="00FF4162">
          <w:rPr>
            <w:rStyle w:val="Hyperlink"/>
            <w:rFonts w:ascii="Times New Roman" w:hAnsi="Times New Roman" w:cs="Times New Roman"/>
          </w:rPr>
          <w:t>https://www.scirp.org/reference/referencespapers?referenceid=3413574</w:t>
        </w:r>
      </w:hyperlink>
      <w:r w:rsidRPr="00FF4162">
        <w:rPr>
          <w:rFonts w:ascii="Times New Roman" w:hAnsi="Times New Roman" w:cs="Times New Roman"/>
          <w:color w:val="000000"/>
        </w:rPr>
        <w:t>.</w:t>
      </w:r>
    </w:p>
    <w:p w14:paraId="2F5F2F39" w14:textId="77777777" w:rsidR="00FF4162" w:rsidRPr="00FF4162" w:rsidRDefault="00FF4162"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t>Christopher, M. (2016). </w:t>
      </w:r>
      <w:r w:rsidRPr="00FF4162">
        <w:rPr>
          <w:rFonts w:ascii="Times New Roman" w:hAnsi="Times New Roman" w:cs="Times New Roman"/>
          <w:i/>
          <w:iCs/>
          <w:color w:val="000000"/>
        </w:rPr>
        <w:t>Christopher, M. (2016) Logistics and Supply Chain Management. 5th Edition, Pearson, London. - References - Scientific Research Publishing</w:t>
      </w:r>
      <w:r w:rsidRPr="00FF4162">
        <w:rPr>
          <w:rFonts w:ascii="Times New Roman" w:hAnsi="Times New Roman" w:cs="Times New Roman"/>
          <w:color w:val="000000"/>
        </w:rPr>
        <w:t xml:space="preserve">. [online] www.scirp.org. Available at: </w:t>
      </w:r>
      <w:hyperlink r:id="rId6" w:history="1">
        <w:r w:rsidRPr="00FF4162">
          <w:rPr>
            <w:rStyle w:val="Hyperlink"/>
            <w:rFonts w:ascii="Times New Roman" w:hAnsi="Times New Roman" w:cs="Times New Roman"/>
          </w:rPr>
          <w:t>https://www.scirp.org/reference/referencespapers?referenceid=2455438</w:t>
        </w:r>
      </w:hyperlink>
      <w:r w:rsidRPr="00FF4162">
        <w:rPr>
          <w:rFonts w:ascii="Times New Roman" w:hAnsi="Times New Roman" w:cs="Times New Roman"/>
          <w:color w:val="000000"/>
        </w:rPr>
        <w:t>.</w:t>
      </w:r>
    </w:p>
    <w:p w14:paraId="71A377B1" w14:textId="77777777" w:rsidR="00FF4162" w:rsidRPr="00FF4162" w:rsidRDefault="00570FC7"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t xml:space="preserve">De </w:t>
      </w:r>
      <w:proofErr w:type="spellStart"/>
      <w:r w:rsidRPr="00FF4162">
        <w:rPr>
          <w:rFonts w:ascii="Times New Roman" w:hAnsi="Times New Roman" w:cs="Times New Roman"/>
          <w:color w:val="000000"/>
        </w:rPr>
        <w:t>Veirman</w:t>
      </w:r>
      <w:proofErr w:type="spellEnd"/>
      <w:r w:rsidRPr="00FF4162">
        <w:rPr>
          <w:rFonts w:ascii="Times New Roman" w:hAnsi="Times New Roman" w:cs="Times New Roman"/>
          <w:color w:val="000000"/>
        </w:rPr>
        <w:t xml:space="preserve">, M., </w:t>
      </w:r>
      <w:proofErr w:type="spellStart"/>
      <w:r w:rsidRPr="00FF4162">
        <w:rPr>
          <w:rFonts w:ascii="Times New Roman" w:hAnsi="Times New Roman" w:cs="Times New Roman"/>
          <w:color w:val="000000"/>
        </w:rPr>
        <w:t>Cauberghe</w:t>
      </w:r>
      <w:proofErr w:type="spellEnd"/>
      <w:r w:rsidRPr="00FF4162">
        <w:rPr>
          <w:rFonts w:ascii="Times New Roman" w:hAnsi="Times New Roman" w:cs="Times New Roman"/>
          <w:color w:val="000000"/>
        </w:rPr>
        <w:t xml:space="preserve">, V., &amp; </w:t>
      </w:r>
      <w:proofErr w:type="spellStart"/>
      <w:r w:rsidRPr="00FF4162">
        <w:rPr>
          <w:rFonts w:ascii="Times New Roman" w:hAnsi="Times New Roman" w:cs="Times New Roman"/>
          <w:color w:val="000000"/>
        </w:rPr>
        <w:t>Hudders</w:t>
      </w:r>
      <w:proofErr w:type="spellEnd"/>
      <w:r w:rsidRPr="00FF4162">
        <w:rPr>
          <w:rFonts w:ascii="Times New Roman" w:hAnsi="Times New Roman" w:cs="Times New Roman"/>
          <w:color w:val="000000"/>
        </w:rPr>
        <w:t xml:space="preserve">, L. (2017). Marketing through Instagram Influencers The Impact of Number of Followers and Product Divergence on Brand Attitude. International Journal of Advertising, 36, 798-828. - References - Scientific Research Publishing. [online] Available at: </w:t>
      </w:r>
      <w:hyperlink r:id="rId7" w:history="1">
        <w:r w:rsidRPr="00FF4162">
          <w:rPr>
            <w:rStyle w:val="Hyperlink"/>
            <w:rFonts w:ascii="Times New Roman" w:hAnsi="Times New Roman" w:cs="Times New Roman"/>
          </w:rPr>
          <w:t>https://www.scirp.org/reference/referencespapers?referenceid=3230751</w:t>
        </w:r>
      </w:hyperlink>
      <w:r w:rsidRPr="00FF4162">
        <w:rPr>
          <w:rFonts w:ascii="Times New Roman" w:hAnsi="Times New Roman" w:cs="Times New Roman"/>
          <w:color w:val="000000"/>
        </w:rPr>
        <w:t>.</w:t>
      </w:r>
    </w:p>
    <w:p w14:paraId="2733C746" w14:textId="77777777" w:rsidR="00FF4162" w:rsidRPr="00FF4162" w:rsidRDefault="00570FC7"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t>Kotler, P. and Keller, K.L. (2016). </w:t>
      </w:r>
      <w:r w:rsidRPr="00FF4162">
        <w:rPr>
          <w:rFonts w:ascii="Times New Roman" w:hAnsi="Times New Roman" w:cs="Times New Roman"/>
          <w:i/>
          <w:iCs/>
          <w:color w:val="000000"/>
        </w:rPr>
        <w:t>Marketing Management (15th ed.). Pearson Education. - References - Scientific Research Publishing</w:t>
      </w:r>
      <w:r w:rsidRPr="00FF4162">
        <w:rPr>
          <w:rFonts w:ascii="Times New Roman" w:hAnsi="Times New Roman" w:cs="Times New Roman"/>
          <w:color w:val="000000"/>
        </w:rPr>
        <w:t xml:space="preserve">. [online] www.scirp.org. Available at: </w:t>
      </w:r>
      <w:hyperlink r:id="rId8" w:history="1">
        <w:r w:rsidRPr="00FF4162">
          <w:rPr>
            <w:rStyle w:val="Hyperlink"/>
            <w:rFonts w:ascii="Times New Roman" w:hAnsi="Times New Roman" w:cs="Times New Roman"/>
          </w:rPr>
          <w:t>https://www.scirp.org/reference/referencespapers?referenceid=3155681</w:t>
        </w:r>
      </w:hyperlink>
      <w:r w:rsidRPr="00FF4162">
        <w:rPr>
          <w:rFonts w:ascii="Times New Roman" w:hAnsi="Times New Roman" w:cs="Times New Roman"/>
          <w:color w:val="000000"/>
        </w:rPr>
        <w:t>.</w:t>
      </w:r>
    </w:p>
    <w:p w14:paraId="08709995" w14:textId="77777777" w:rsidR="00FF4162" w:rsidRPr="00FF4162" w:rsidRDefault="00570FC7"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t xml:space="preserve">Porter, M. E. (2008). Competitive Advantage Creating and Sustaining Superior Performance. Simon and Schuster. - References - Scientific Research Publishing. [online] Available at: </w:t>
      </w:r>
      <w:hyperlink r:id="rId9" w:history="1">
        <w:r w:rsidRPr="00FF4162">
          <w:rPr>
            <w:rStyle w:val="Hyperlink"/>
            <w:rFonts w:ascii="Times New Roman" w:hAnsi="Times New Roman" w:cs="Times New Roman"/>
          </w:rPr>
          <w:t>https://www.scirp.org/reference/referencespapers?referenceid=3199161</w:t>
        </w:r>
      </w:hyperlink>
      <w:r w:rsidRPr="00FF4162">
        <w:rPr>
          <w:rFonts w:ascii="Times New Roman" w:hAnsi="Times New Roman" w:cs="Times New Roman"/>
          <w:color w:val="000000"/>
        </w:rPr>
        <w:t>.</w:t>
      </w:r>
    </w:p>
    <w:p w14:paraId="62C091BD" w14:textId="77777777" w:rsidR="00FF4162" w:rsidRPr="00FF4162" w:rsidRDefault="00570FC7"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t>Ritter, T., &amp; Pedersen, C. L. (2020). Digitization capability and the digitalization of business models in business-to-business firms: Past, present, and future. </w:t>
      </w:r>
      <w:r w:rsidRPr="00FF4162">
        <w:rPr>
          <w:rFonts w:ascii="Times New Roman" w:hAnsi="Times New Roman" w:cs="Times New Roman"/>
          <w:i/>
          <w:iCs/>
          <w:color w:val="000000"/>
        </w:rPr>
        <w:t>Industrial Marketing Management</w:t>
      </w:r>
      <w:r w:rsidRPr="00FF4162">
        <w:rPr>
          <w:rFonts w:ascii="Times New Roman" w:hAnsi="Times New Roman" w:cs="Times New Roman"/>
          <w:color w:val="000000"/>
        </w:rPr>
        <w:t>, </w:t>
      </w:r>
      <w:r w:rsidRPr="00FF4162">
        <w:rPr>
          <w:rFonts w:ascii="Times New Roman" w:hAnsi="Times New Roman" w:cs="Times New Roman"/>
          <w:i/>
          <w:iCs/>
          <w:color w:val="000000"/>
        </w:rPr>
        <w:t>86</w:t>
      </w:r>
      <w:r w:rsidRPr="00FF4162">
        <w:rPr>
          <w:rFonts w:ascii="Times New Roman" w:hAnsi="Times New Roman" w:cs="Times New Roman"/>
          <w:color w:val="000000"/>
        </w:rPr>
        <w:t xml:space="preserve">(0019-8501), 180–190. </w:t>
      </w:r>
      <w:hyperlink r:id="rId10" w:history="1">
        <w:r w:rsidRPr="00FF4162">
          <w:rPr>
            <w:rStyle w:val="Hyperlink"/>
            <w:rFonts w:ascii="Times New Roman" w:hAnsi="Times New Roman" w:cs="Times New Roman"/>
          </w:rPr>
          <w:t>https://doi.org/10.1016/j.indmarman.2019.11.019</w:t>
        </w:r>
      </w:hyperlink>
    </w:p>
    <w:p w14:paraId="10A3EABC" w14:textId="77777777" w:rsidR="00570FC7" w:rsidRPr="00FF4162" w:rsidRDefault="00570FC7" w:rsidP="00FF4162">
      <w:pPr>
        <w:pStyle w:val="ListParagraph"/>
        <w:numPr>
          <w:ilvl w:val="0"/>
          <w:numId w:val="1"/>
        </w:numPr>
        <w:spacing w:before="80" w:after="80" w:line="360" w:lineRule="auto"/>
        <w:jc w:val="both"/>
        <w:rPr>
          <w:rFonts w:ascii="Times New Roman" w:hAnsi="Times New Roman" w:cs="Times New Roman"/>
        </w:rPr>
      </w:pPr>
      <w:r w:rsidRPr="00FF4162">
        <w:rPr>
          <w:rFonts w:ascii="Times New Roman" w:hAnsi="Times New Roman" w:cs="Times New Roman"/>
          <w:color w:val="000000"/>
        </w:rPr>
        <w:lastRenderedPageBreak/>
        <w:t xml:space="preserve">Tuten, T. L., &amp; Solomon, M. R. (2017). Social Media Marketing. SAGE. - References - Scientific Research Publishing. [online] Available at: </w:t>
      </w:r>
      <w:hyperlink r:id="rId11" w:history="1">
        <w:r w:rsidRPr="00FF4162">
          <w:rPr>
            <w:rStyle w:val="Hyperlink"/>
            <w:rFonts w:ascii="Times New Roman" w:hAnsi="Times New Roman" w:cs="Times New Roman"/>
          </w:rPr>
          <w:t>https://www.scirp.org/reference/referencespapers?referenceid=3889622</w:t>
        </w:r>
      </w:hyperlink>
      <w:r w:rsidRPr="00FF4162">
        <w:rPr>
          <w:rFonts w:ascii="Times New Roman" w:hAnsi="Times New Roman" w:cs="Times New Roman"/>
          <w:color w:val="000000"/>
        </w:rPr>
        <w:t>.</w:t>
      </w:r>
    </w:p>
    <w:p w14:paraId="7B70F76C" w14:textId="77777777" w:rsidR="00570FC7" w:rsidRPr="00FF4162" w:rsidRDefault="00570FC7" w:rsidP="00FF4162">
      <w:pPr>
        <w:pStyle w:val="NormalWeb"/>
        <w:spacing w:line="360" w:lineRule="auto"/>
        <w:rPr>
          <w:color w:val="000000"/>
        </w:rPr>
      </w:pPr>
    </w:p>
    <w:p w14:paraId="37D0F53A" w14:textId="77777777" w:rsidR="001C6371" w:rsidRPr="00FF4162" w:rsidRDefault="001C6371" w:rsidP="00603D7C">
      <w:pPr>
        <w:spacing w:line="360" w:lineRule="auto"/>
        <w:rPr>
          <w:rFonts w:ascii="Times New Roman" w:hAnsi="Times New Roman" w:cs="Times New Roman"/>
          <w:color w:val="000000" w:themeColor="text1"/>
        </w:rPr>
      </w:pPr>
    </w:p>
    <w:sectPr w:rsidR="001C6371" w:rsidRPr="00FF4162" w:rsidSect="0090005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619F6"/>
    <w:multiLevelType w:val="hybridMultilevel"/>
    <w:tmpl w:val="5D04B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13A1E"/>
    <w:multiLevelType w:val="hybridMultilevel"/>
    <w:tmpl w:val="ACA60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2E1259"/>
    <w:multiLevelType w:val="hybridMultilevel"/>
    <w:tmpl w:val="5AF00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2302627">
    <w:abstractNumId w:val="2"/>
  </w:num>
  <w:num w:numId="2" w16cid:durableId="1565683522">
    <w:abstractNumId w:val="0"/>
  </w:num>
  <w:num w:numId="3" w16cid:durableId="234361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FC7"/>
    <w:rsid w:val="00152F0C"/>
    <w:rsid w:val="001C6371"/>
    <w:rsid w:val="00233F7F"/>
    <w:rsid w:val="004603D3"/>
    <w:rsid w:val="00570FC7"/>
    <w:rsid w:val="00603D7C"/>
    <w:rsid w:val="0072511F"/>
    <w:rsid w:val="00900054"/>
    <w:rsid w:val="00AB1B4E"/>
    <w:rsid w:val="00C822EA"/>
    <w:rsid w:val="00E4305C"/>
    <w:rsid w:val="00FB7C29"/>
    <w:rsid w:val="00FF416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C397A"/>
  <w15:chartTrackingRefBased/>
  <w15:docId w15:val="{DBF94705-1331-214C-AA3D-51FAAC3F3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FC7"/>
    <w:rPr>
      <w:rFonts w:ascii="Arial" w:eastAsia="Arial" w:hAnsi="Arial" w:cs="Arial"/>
      <w:kern w:val="0"/>
      <w:lang w:eastAsia="en-GB"/>
      <w14:ligatures w14:val="none"/>
    </w:rPr>
  </w:style>
  <w:style w:type="paragraph" w:styleId="Heading1">
    <w:name w:val="heading 1"/>
    <w:link w:val="Heading1Char"/>
    <w:uiPriority w:val="9"/>
    <w:qFormat/>
    <w:rsid w:val="00FF4162"/>
    <w:pPr>
      <w:spacing w:before="300" w:after="120"/>
      <w:outlineLvl w:val="0"/>
    </w:pPr>
    <w:rPr>
      <w:rFonts w:ascii="Arial" w:eastAsia="Arial" w:hAnsi="Arial" w:cs="Arial"/>
      <w:b/>
      <w:bCs/>
      <w:color w:val="2E75B6"/>
      <w:kern w:val="0"/>
      <w:sz w:val="28"/>
      <w:szCs w:val="2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0FC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70FC7"/>
    <w:rPr>
      <w:color w:val="0563C1" w:themeColor="hyperlink"/>
      <w:u w:val="single"/>
    </w:rPr>
  </w:style>
  <w:style w:type="character" w:styleId="UnresolvedMention">
    <w:name w:val="Unresolved Mention"/>
    <w:basedOn w:val="DefaultParagraphFont"/>
    <w:uiPriority w:val="99"/>
    <w:semiHidden/>
    <w:unhideWhenUsed/>
    <w:rsid w:val="00570FC7"/>
    <w:rPr>
      <w:color w:val="605E5C"/>
      <w:shd w:val="clear" w:color="auto" w:fill="E1DFDD"/>
    </w:rPr>
  </w:style>
  <w:style w:type="character" w:customStyle="1" w:styleId="Heading1Char">
    <w:name w:val="Heading 1 Char"/>
    <w:basedOn w:val="DefaultParagraphFont"/>
    <w:link w:val="Heading1"/>
    <w:uiPriority w:val="9"/>
    <w:rsid w:val="00FF4162"/>
    <w:rPr>
      <w:rFonts w:ascii="Arial" w:eastAsia="Arial" w:hAnsi="Arial" w:cs="Arial"/>
      <w:b/>
      <w:bCs/>
      <w:color w:val="2E75B6"/>
      <w:kern w:val="0"/>
      <w:sz w:val="28"/>
      <w:szCs w:val="28"/>
      <w:lang w:eastAsia="en-GB"/>
      <w14:ligatures w14:val="none"/>
    </w:rPr>
  </w:style>
  <w:style w:type="paragraph" w:styleId="ListParagraph">
    <w:name w:val="List Paragraph"/>
    <w:basedOn w:val="Normal"/>
    <w:uiPriority w:val="34"/>
    <w:qFormat/>
    <w:rsid w:val="00FF41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685992">
      <w:bodyDiv w:val="1"/>
      <w:marLeft w:val="0"/>
      <w:marRight w:val="0"/>
      <w:marTop w:val="0"/>
      <w:marBottom w:val="0"/>
      <w:divBdr>
        <w:top w:val="none" w:sz="0" w:space="0" w:color="auto"/>
        <w:left w:val="none" w:sz="0" w:space="0" w:color="auto"/>
        <w:bottom w:val="none" w:sz="0" w:space="0" w:color="auto"/>
        <w:right w:val="none" w:sz="0" w:space="0" w:color="auto"/>
      </w:divBdr>
    </w:div>
    <w:div w:id="1164903703">
      <w:bodyDiv w:val="1"/>
      <w:marLeft w:val="0"/>
      <w:marRight w:val="0"/>
      <w:marTop w:val="0"/>
      <w:marBottom w:val="0"/>
      <w:divBdr>
        <w:top w:val="none" w:sz="0" w:space="0" w:color="auto"/>
        <w:left w:val="none" w:sz="0" w:space="0" w:color="auto"/>
        <w:bottom w:val="none" w:sz="0" w:space="0" w:color="auto"/>
        <w:right w:val="none" w:sz="0" w:space="0" w:color="auto"/>
      </w:divBdr>
    </w:div>
    <w:div w:id="1192494532">
      <w:bodyDiv w:val="1"/>
      <w:marLeft w:val="0"/>
      <w:marRight w:val="0"/>
      <w:marTop w:val="0"/>
      <w:marBottom w:val="0"/>
      <w:divBdr>
        <w:top w:val="none" w:sz="0" w:space="0" w:color="auto"/>
        <w:left w:val="none" w:sz="0" w:space="0" w:color="auto"/>
        <w:bottom w:val="none" w:sz="0" w:space="0" w:color="auto"/>
        <w:right w:val="none" w:sz="0" w:space="0" w:color="auto"/>
      </w:divBdr>
    </w:div>
    <w:div w:id="174563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reference/referencespapers?referenceid=315568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rp.org/reference/referencespapers?referenceid=323075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rp.org/reference/referencespapers?referenceid=2455438" TargetMode="External"/><Relationship Id="rId11" Type="http://schemas.openxmlformats.org/officeDocument/2006/relationships/hyperlink" Target="https://www.scirp.org/reference/referencespapers?referenceid=3889622" TargetMode="External"/><Relationship Id="rId5" Type="http://schemas.openxmlformats.org/officeDocument/2006/relationships/hyperlink" Target="https://www.scirp.org/reference/referencespapers?referenceid=3413574" TargetMode="External"/><Relationship Id="rId10" Type="http://schemas.openxmlformats.org/officeDocument/2006/relationships/hyperlink" Target="https://doi.org/10.1016/j.indmarman.2019.11.019" TargetMode="External"/><Relationship Id="rId4" Type="http://schemas.openxmlformats.org/officeDocument/2006/relationships/webSettings" Target="webSettings.xml"/><Relationship Id="rId9" Type="http://schemas.openxmlformats.org/officeDocument/2006/relationships/hyperlink" Target="https://www.scirp.org/reference/referencespapers?referenceid=3199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1972</Words>
  <Characters>11244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Ishani Khanna</dc:creator>
  <cp:keywords/>
  <dc:description/>
  <cp:lastModifiedBy>Ayesha Asif</cp:lastModifiedBy>
  <cp:revision>21</cp:revision>
  <dcterms:created xsi:type="dcterms:W3CDTF">2026-04-18T17:33:00Z</dcterms:created>
  <dcterms:modified xsi:type="dcterms:W3CDTF">2026-04-20T06:07:00Z</dcterms:modified>
</cp:coreProperties>
</file>