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710625240"/>
        <w:docPartObj>
          <w:docPartGallery w:val="Cover Pages"/>
          <w:docPartUnique/>
        </w:docPartObj>
      </w:sdtPr>
      <w:sdtEndPr>
        <w:rPr>
          <w:rFonts w:eastAsiaTheme="minorHAnsi"/>
          <w:color w:val="auto"/>
          <w:sz w:val="24"/>
          <w:szCs w:val="24"/>
          <w:lang w:val="en-GB"/>
        </w:rPr>
      </w:sdtEndPr>
      <w:sdtContent>
        <w:p w14:paraId="3942F1C3" w14:textId="31AB56CF" w:rsidR="00FC6098" w:rsidRDefault="00FC6098">
          <w:pPr>
            <w:pStyle w:val="NoSpacing"/>
            <w:spacing w:before="1540" w:after="240"/>
            <w:jc w:val="center"/>
            <w:rPr>
              <w:color w:val="4472C4" w:themeColor="accent1"/>
            </w:rPr>
          </w:pPr>
          <w:r>
            <w:rPr>
              <w:noProof/>
              <w:color w:val="4472C4" w:themeColor="accent1"/>
            </w:rPr>
            <w:drawing>
              <wp:inline distT="0" distB="0" distL="0" distR="0" wp14:anchorId="72EC2F49" wp14:editId="69DF037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40471642A354DA0834EAD5634482B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841A78C" w14:textId="5B9C347D" w:rsidR="00FC6098" w:rsidRDefault="00FC609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Investigating Corporate social responsibility in an organisation</w:t>
              </w:r>
            </w:p>
          </w:sdtContent>
        </w:sdt>
        <w:sdt>
          <w:sdtPr>
            <w:rPr>
              <w:color w:val="4472C4" w:themeColor="accent1"/>
              <w:sz w:val="28"/>
              <w:szCs w:val="28"/>
            </w:rPr>
            <w:alias w:val="Subtitle"/>
            <w:tag w:val=""/>
            <w:id w:val="328029620"/>
            <w:placeholder>
              <w:docPart w:val="DC712449AAD7448CB87B4E53DF03A0A8"/>
            </w:placeholder>
            <w:dataBinding w:prefixMappings="xmlns:ns0='http://purl.org/dc/elements/1.1/' xmlns:ns1='http://schemas.openxmlformats.org/package/2006/metadata/core-properties' " w:xpath="/ns1:coreProperties[1]/ns0:subject[1]" w:storeItemID="{6C3C8BC8-F283-45AE-878A-BAB7291924A1}"/>
            <w:text/>
          </w:sdtPr>
          <w:sdtContent>
            <w:p w14:paraId="69C57A4D" w14:textId="5482B4D3" w:rsidR="00FC6098" w:rsidRDefault="00FC6098">
              <w:pPr>
                <w:pStyle w:val="NoSpacing"/>
                <w:jc w:val="center"/>
                <w:rPr>
                  <w:color w:val="4472C4" w:themeColor="accent1"/>
                  <w:sz w:val="28"/>
                  <w:szCs w:val="28"/>
                </w:rPr>
              </w:pPr>
              <w:r>
                <w:rPr>
                  <w:color w:val="4472C4" w:themeColor="accent1"/>
                  <w:sz w:val="28"/>
                  <w:szCs w:val="28"/>
                </w:rPr>
                <w:t>Katie Toulcher</w:t>
              </w:r>
            </w:p>
          </w:sdtContent>
        </w:sdt>
        <w:p w14:paraId="57F1D102" w14:textId="77777777" w:rsidR="00FC6098" w:rsidRDefault="00FC609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B960245" wp14:editId="34E1D0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2T00:00:00Z">
                                    <w:dateFormat w:val="MMMM d, yyyy"/>
                                    <w:lid w:val="en-US"/>
                                    <w:storeMappedDataAs w:val="dateTime"/>
                                    <w:calendar w:val="gregorian"/>
                                  </w:date>
                                </w:sdtPr>
                                <w:sdtContent>
                                  <w:p w14:paraId="2A08270D" w14:textId="41DC78AA" w:rsidR="00FC6098" w:rsidRDefault="006079C5">
                                    <w:pPr>
                                      <w:pStyle w:val="NoSpacing"/>
                                      <w:spacing w:after="40"/>
                                      <w:jc w:val="center"/>
                                      <w:rPr>
                                        <w:caps/>
                                        <w:color w:val="4472C4" w:themeColor="accent1"/>
                                        <w:sz w:val="28"/>
                                        <w:szCs w:val="28"/>
                                      </w:rPr>
                                    </w:pPr>
                                    <w:r>
                                      <w:rPr>
                                        <w:caps/>
                                        <w:color w:val="4472C4" w:themeColor="accent1"/>
                                        <w:sz w:val="28"/>
                                        <w:szCs w:val="28"/>
                                      </w:rPr>
                                      <w:t>March 2, 2020</w:t>
                                    </w:r>
                                  </w:p>
                                </w:sdtContent>
                              </w:sdt>
                              <w:p w14:paraId="15CEE5F5" w14:textId="0DBB31E1" w:rsidR="00FC6098" w:rsidRDefault="00FC60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079C5">
                                      <w:rPr>
                                        <w:caps/>
                                        <w:color w:val="4472C4" w:themeColor="accent1"/>
                                      </w:rPr>
                                      <w:t>University of Wales Trinity Sainst DAvid</w:t>
                                    </w:r>
                                  </w:sdtContent>
                                </w:sdt>
                              </w:p>
                              <w:p w14:paraId="3D589F60" w14:textId="31F3C9B5" w:rsidR="00FC6098" w:rsidRDefault="00FC60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079C5">
                                      <w:rPr>
                                        <w:color w:val="4472C4" w:themeColor="accent1"/>
                                      </w:rPr>
                                      <w:t>BA Public Services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96024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02T00:00:00Z">
                              <w:dateFormat w:val="MMMM d, yyyy"/>
                              <w:lid w:val="en-US"/>
                              <w:storeMappedDataAs w:val="dateTime"/>
                              <w:calendar w:val="gregorian"/>
                            </w:date>
                          </w:sdtPr>
                          <w:sdtContent>
                            <w:p w14:paraId="2A08270D" w14:textId="41DC78AA" w:rsidR="00FC6098" w:rsidRDefault="006079C5">
                              <w:pPr>
                                <w:pStyle w:val="NoSpacing"/>
                                <w:spacing w:after="40"/>
                                <w:jc w:val="center"/>
                                <w:rPr>
                                  <w:caps/>
                                  <w:color w:val="4472C4" w:themeColor="accent1"/>
                                  <w:sz w:val="28"/>
                                  <w:szCs w:val="28"/>
                                </w:rPr>
                              </w:pPr>
                              <w:r>
                                <w:rPr>
                                  <w:caps/>
                                  <w:color w:val="4472C4" w:themeColor="accent1"/>
                                  <w:sz w:val="28"/>
                                  <w:szCs w:val="28"/>
                                </w:rPr>
                                <w:t>March 2, 2020</w:t>
                              </w:r>
                            </w:p>
                          </w:sdtContent>
                        </w:sdt>
                        <w:p w14:paraId="15CEE5F5" w14:textId="0DBB31E1" w:rsidR="00FC6098" w:rsidRDefault="00FC60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079C5">
                                <w:rPr>
                                  <w:caps/>
                                  <w:color w:val="4472C4" w:themeColor="accent1"/>
                                </w:rPr>
                                <w:t>University of Wales Trinity Sainst DAvid</w:t>
                              </w:r>
                            </w:sdtContent>
                          </w:sdt>
                        </w:p>
                        <w:p w14:paraId="3D589F60" w14:textId="31F3C9B5" w:rsidR="00FC6098" w:rsidRDefault="00FC60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079C5">
                                <w:rPr>
                                  <w:color w:val="4472C4" w:themeColor="accent1"/>
                                </w:rPr>
                                <w:t>BA Public Services</w:t>
                              </w:r>
                            </w:sdtContent>
                          </w:sdt>
                        </w:p>
                      </w:txbxContent>
                    </v:textbox>
                    <w10:wrap anchorx="margin" anchory="page"/>
                  </v:shape>
                </w:pict>
              </mc:Fallback>
            </mc:AlternateContent>
          </w:r>
          <w:r>
            <w:rPr>
              <w:noProof/>
              <w:color w:val="4472C4" w:themeColor="accent1"/>
            </w:rPr>
            <w:drawing>
              <wp:inline distT="0" distB="0" distL="0" distR="0" wp14:anchorId="5606E59B" wp14:editId="61A341A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FB2651" w14:textId="6B554D55" w:rsidR="00FC6098" w:rsidRDefault="00FC6098">
          <w:pPr>
            <w:rPr>
              <w:sz w:val="24"/>
              <w:szCs w:val="24"/>
            </w:rPr>
          </w:pPr>
          <w:r>
            <w:rPr>
              <w:sz w:val="24"/>
              <w:szCs w:val="24"/>
            </w:rPr>
            <w:br w:type="page"/>
          </w:r>
        </w:p>
      </w:sdtContent>
    </w:sdt>
    <w:p w14:paraId="25F9AA1B" w14:textId="15A6C5B3" w:rsidR="00DA1B1E" w:rsidRDefault="00DA1B1E" w:rsidP="006079C5">
      <w:pPr>
        <w:spacing w:line="360" w:lineRule="auto"/>
        <w:rPr>
          <w:sz w:val="24"/>
          <w:szCs w:val="24"/>
        </w:rPr>
      </w:pPr>
      <w:r>
        <w:rPr>
          <w:sz w:val="24"/>
          <w:szCs w:val="24"/>
        </w:rPr>
        <w:lastRenderedPageBreak/>
        <w:t xml:space="preserve">Corporate social responsibility is a process in which a company has an aim to take responsibility for their actions, with the intention of encouraging impacts of positiveness. These impacts are intended to be made through the activities on the environment, the individuals purchasing goods, the employees of the company, the stakeholders and the communities involved (Tai &amp; Chuang, 2014). </w:t>
      </w:r>
      <w:bookmarkStart w:id="0" w:name="_GoBack"/>
      <w:bookmarkEnd w:id="0"/>
    </w:p>
    <w:p w14:paraId="208DA3E8" w14:textId="4EA182F9" w:rsidR="00F90ECC" w:rsidRDefault="00F90ECC" w:rsidP="006079C5">
      <w:pPr>
        <w:spacing w:line="360" w:lineRule="auto"/>
        <w:rPr>
          <w:sz w:val="24"/>
          <w:szCs w:val="24"/>
        </w:rPr>
      </w:pPr>
      <w:r>
        <w:rPr>
          <w:sz w:val="24"/>
          <w:szCs w:val="24"/>
        </w:rPr>
        <w:t>Theories of corporate social responsibility pose an importance, as it is known as a responsibility which is held to the public but goes above and beyond (Metaxas &amp; Tsavdaridou, 2013). One of the theories is a pyramid of corporate social responsibility, formed of three main elements economic, ethical and philanthropic factors, referred to as the pyramid theory by Ca</w:t>
      </w:r>
      <w:r w:rsidR="001B60BA">
        <w:rPr>
          <w:sz w:val="24"/>
          <w:szCs w:val="24"/>
        </w:rPr>
        <w:t>r</w:t>
      </w:r>
      <w:r>
        <w:rPr>
          <w:sz w:val="24"/>
          <w:szCs w:val="24"/>
        </w:rPr>
        <w:t xml:space="preserve">roll (Metaxas &amp; Tsavdaridou, 2013). Sora </w:t>
      </w:r>
      <w:r>
        <w:rPr>
          <w:i/>
          <w:iCs/>
          <w:sz w:val="24"/>
          <w:szCs w:val="24"/>
        </w:rPr>
        <w:t>et al</w:t>
      </w:r>
      <w:r>
        <w:rPr>
          <w:sz w:val="24"/>
          <w:szCs w:val="24"/>
        </w:rPr>
        <w:t xml:space="preserve"> (2018) states how each section of the pyramid requires a different local level, meaning how the economic and legal responsibilities are a requirement and </w:t>
      </w:r>
      <w:r w:rsidR="00164D00">
        <w:rPr>
          <w:sz w:val="24"/>
          <w:szCs w:val="24"/>
        </w:rPr>
        <w:t>must</w:t>
      </w:r>
      <w:r>
        <w:rPr>
          <w:sz w:val="24"/>
          <w:szCs w:val="24"/>
        </w:rPr>
        <w:t xml:space="preserve"> be fulfilled, whereas the ethical and philanthropic aspects </w:t>
      </w:r>
      <w:r w:rsidR="00164D00">
        <w:rPr>
          <w:sz w:val="24"/>
          <w:szCs w:val="24"/>
        </w:rPr>
        <w:t xml:space="preserve">are deemed as being optional dimensions. Therefore, showing a difference between the necessities within corporate social responsibility and the importance of different aspects (Sora </w:t>
      </w:r>
      <w:r w:rsidR="00164D00">
        <w:rPr>
          <w:i/>
          <w:iCs/>
          <w:sz w:val="24"/>
          <w:szCs w:val="24"/>
        </w:rPr>
        <w:t>et al</w:t>
      </w:r>
      <w:r w:rsidR="00164D00">
        <w:rPr>
          <w:sz w:val="24"/>
          <w:szCs w:val="24"/>
        </w:rPr>
        <w:t>, 2018).</w:t>
      </w:r>
    </w:p>
    <w:p w14:paraId="5EC38225" w14:textId="4191D5CE" w:rsidR="004B3643" w:rsidRPr="004B3643" w:rsidRDefault="0051327E" w:rsidP="006079C5">
      <w:pPr>
        <w:spacing w:line="360" w:lineRule="auto"/>
        <w:rPr>
          <w:sz w:val="24"/>
          <w:szCs w:val="24"/>
        </w:rPr>
      </w:pPr>
      <w:r>
        <w:rPr>
          <w:sz w:val="24"/>
          <w:szCs w:val="24"/>
        </w:rPr>
        <w:t xml:space="preserve">According to Crane &amp; </w:t>
      </w:r>
      <w:proofErr w:type="spellStart"/>
      <w:r>
        <w:rPr>
          <w:sz w:val="24"/>
          <w:szCs w:val="24"/>
        </w:rPr>
        <w:t>Ruebottom</w:t>
      </w:r>
      <w:proofErr w:type="spellEnd"/>
      <w:r>
        <w:rPr>
          <w:sz w:val="24"/>
          <w:szCs w:val="24"/>
        </w:rPr>
        <w:t xml:space="preserve"> (2011), the stakeholder theory is efficient and effective in presenting </w:t>
      </w:r>
      <w:r w:rsidR="0003696E">
        <w:rPr>
          <w:sz w:val="24"/>
          <w:szCs w:val="24"/>
        </w:rPr>
        <w:t xml:space="preserve">an instrumental foundation, to ensure that stakeholders are included in the decision making of the managers. Arguably, the stakeholder theory could </w:t>
      </w:r>
      <w:proofErr w:type="gramStart"/>
      <w:r w:rsidR="0003696E">
        <w:rPr>
          <w:sz w:val="24"/>
          <w:szCs w:val="24"/>
        </w:rPr>
        <w:t>be seen as</w:t>
      </w:r>
      <w:proofErr w:type="gramEnd"/>
      <w:r w:rsidR="0003696E">
        <w:rPr>
          <w:sz w:val="24"/>
          <w:szCs w:val="24"/>
        </w:rPr>
        <w:t xml:space="preserve"> a variety of different stories on how our lives could be lived (Freeman, 1994).</w:t>
      </w:r>
      <w:r w:rsidR="00B34304">
        <w:rPr>
          <w:sz w:val="24"/>
          <w:szCs w:val="24"/>
        </w:rPr>
        <w:t xml:space="preserve"> </w:t>
      </w:r>
      <w:r w:rsidR="001626C4">
        <w:rPr>
          <w:sz w:val="24"/>
          <w:szCs w:val="24"/>
        </w:rPr>
        <w:t>To further this Jensen &amp; Sandstrom (2011) explains how the stories of the possible ways we could live connect with the generation of arguments</w:t>
      </w:r>
      <w:r w:rsidR="00EB3795">
        <w:rPr>
          <w:sz w:val="24"/>
          <w:szCs w:val="24"/>
        </w:rPr>
        <w:t xml:space="preserve">, inclusive of moral phrases which could fill the blanks. Attempts were made by Freeman to create concepts to change the way individuals look at the world, allowing changes to be seen in the future (Jensen &amp; </w:t>
      </w:r>
      <w:proofErr w:type="spellStart"/>
      <w:r w:rsidR="00EB3795">
        <w:rPr>
          <w:sz w:val="24"/>
          <w:szCs w:val="24"/>
        </w:rPr>
        <w:t>Standstrom</w:t>
      </w:r>
      <w:proofErr w:type="spellEnd"/>
      <w:r w:rsidR="00EB3795">
        <w:rPr>
          <w:sz w:val="24"/>
          <w:szCs w:val="24"/>
        </w:rPr>
        <w:t>, 2011).</w:t>
      </w:r>
    </w:p>
    <w:p w14:paraId="2F95D368" w14:textId="37FE931F" w:rsidR="00776090" w:rsidRPr="00776090" w:rsidRDefault="00ED2FB6" w:rsidP="006079C5">
      <w:pPr>
        <w:spacing w:line="360" w:lineRule="auto"/>
        <w:rPr>
          <w:sz w:val="24"/>
          <w:szCs w:val="24"/>
        </w:rPr>
      </w:pPr>
      <w:r>
        <w:rPr>
          <w:sz w:val="24"/>
          <w:szCs w:val="24"/>
        </w:rPr>
        <w:t xml:space="preserve">In contrast to the stakeholder theory, is the shareholder theory, which reviews how the social responsibilities of an organisation pose a large influence and </w:t>
      </w:r>
      <w:proofErr w:type="gramStart"/>
      <w:r>
        <w:rPr>
          <w:sz w:val="24"/>
          <w:szCs w:val="24"/>
        </w:rPr>
        <w:t>are seen as</w:t>
      </w:r>
      <w:proofErr w:type="gramEnd"/>
      <w:r>
        <w:rPr>
          <w:sz w:val="24"/>
          <w:szCs w:val="24"/>
        </w:rPr>
        <w:t xml:space="preserve"> very important (Carson, 1993). Friedman’s argument is that an organisations social responsibility is there to increase the profits of the business, but also stated how organisations did not need to apply social responsibility within the organisation (Schaefer, 2008).</w:t>
      </w:r>
      <w:r w:rsidR="009C28D8">
        <w:rPr>
          <w:sz w:val="24"/>
          <w:szCs w:val="24"/>
        </w:rPr>
        <w:t xml:space="preserve"> The shareholder theory itself classifies the important duties of a manager in an organisation, as being the growth of the wealth of the shareholders (Danielson </w:t>
      </w:r>
      <w:r w:rsidR="009C28D8">
        <w:rPr>
          <w:i/>
          <w:iCs/>
          <w:sz w:val="24"/>
          <w:szCs w:val="24"/>
        </w:rPr>
        <w:t>et al</w:t>
      </w:r>
      <w:r w:rsidR="009C28D8">
        <w:rPr>
          <w:sz w:val="24"/>
          <w:szCs w:val="24"/>
        </w:rPr>
        <w:t>, 2008).</w:t>
      </w:r>
    </w:p>
    <w:p w14:paraId="1BE35CF8" w14:textId="01DB0F5C" w:rsidR="004E571B" w:rsidRPr="004E571B" w:rsidRDefault="004E571B" w:rsidP="006079C5">
      <w:pPr>
        <w:spacing w:line="360" w:lineRule="auto"/>
        <w:rPr>
          <w:sz w:val="24"/>
          <w:szCs w:val="24"/>
        </w:rPr>
      </w:pPr>
      <w:r>
        <w:rPr>
          <w:sz w:val="24"/>
          <w:szCs w:val="24"/>
        </w:rPr>
        <w:lastRenderedPageBreak/>
        <w:t>The fourth theory related to corporate social responsibility is the triple bottom line approach</w:t>
      </w:r>
      <w:r w:rsidR="002D2E14">
        <w:rPr>
          <w:sz w:val="24"/>
          <w:szCs w:val="24"/>
        </w:rPr>
        <w:t xml:space="preserve">, which consists of three key aspects, economic, environmental and social (Nikolaou </w:t>
      </w:r>
      <w:r w:rsidR="002D2E14">
        <w:rPr>
          <w:i/>
          <w:iCs/>
          <w:sz w:val="24"/>
          <w:szCs w:val="24"/>
        </w:rPr>
        <w:t>et al</w:t>
      </w:r>
      <w:r w:rsidR="002D2E14">
        <w:rPr>
          <w:sz w:val="24"/>
          <w:szCs w:val="24"/>
        </w:rPr>
        <w:t>, 2010)</w:t>
      </w:r>
      <w:r>
        <w:rPr>
          <w:sz w:val="24"/>
          <w:szCs w:val="24"/>
        </w:rPr>
        <w:t>. This approach is used to give organisations awareness of the economic values they can contribute to the world, as well as the social values and environmental factors, which they could contribute to the world, or destroy it with</w:t>
      </w:r>
      <w:r w:rsidR="008368BB">
        <w:rPr>
          <w:sz w:val="24"/>
          <w:szCs w:val="24"/>
        </w:rPr>
        <w:t xml:space="preserve"> (Sridhar &amp; Jones, 2013)</w:t>
      </w:r>
      <w:r>
        <w:rPr>
          <w:sz w:val="24"/>
          <w:szCs w:val="24"/>
        </w:rPr>
        <w:t>.</w:t>
      </w:r>
      <w:r w:rsidR="002D2E14">
        <w:rPr>
          <w:sz w:val="24"/>
          <w:szCs w:val="24"/>
        </w:rPr>
        <w:t xml:space="preserve"> Models of a corporate social responsibility framework can be developed through setting out a</w:t>
      </w:r>
      <w:r w:rsidR="0005268C">
        <w:rPr>
          <w:sz w:val="24"/>
          <w:szCs w:val="24"/>
        </w:rPr>
        <w:t>n</w:t>
      </w:r>
      <w:r w:rsidR="002D2E14">
        <w:rPr>
          <w:sz w:val="24"/>
          <w:szCs w:val="24"/>
        </w:rPr>
        <w:t xml:space="preserve"> agenda of performance indicators, to measure the logistics of the organisation</w:t>
      </w:r>
      <w:r w:rsidR="0005268C">
        <w:rPr>
          <w:sz w:val="24"/>
          <w:szCs w:val="24"/>
        </w:rPr>
        <w:t>’</w:t>
      </w:r>
      <w:r w:rsidR="002D2E14">
        <w:rPr>
          <w:sz w:val="24"/>
          <w:szCs w:val="24"/>
        </w:rPr>
        <w:t xml:space="preserve">s performance of social responsibility, known as looking through the triple bottom line approach (Nikolaou </w:t>
      </w:r>
      <w:r w:rsidR="002D2E14">
        <w:rPr>
          <w:i/>
          <w:iCs/>
          <w:sz w:val="24"/>
          <w:szCs w:val="24"/>
        </w:rPr>
        <w:t>et al</w:t>
      </w:r>
      <w:r w:rsidR="002D2E14">
        <w:rPr>
          <w:sz w:val="24"/>
          <w:szCs w:val="24"/>
        </w:rPr>
        <w:t xml:space="preserve">, 2010). </w:t>
      </w:r>
    </w:p>
    <w:p w14:paraId="542E72A1" w14:textId="73EE669C" w:rsidR="00DA1B1E" w:rsidRDefault="00DA1B1E" w:rsidP="006079C5">
      <w:pPr>
        <w:spacing w:line="360" w:lineRule="auto"/>
        <w:rPr>
          <w:sz w:val="24"/>
          <w:szCs w:val="24"/>
        </w:rPr>
      </w:pPr>
      <w:r>
        <w:rPr>
          <w:sz w:val="24"/>
          <w:szCs w:val="24"/>
        </w:rPr>
        <w:t>In terms of corporate social responsibility, Sainsbury’s has expressed how they strive to ensure that the values they create aim to have a positive change over the world, and they ensure that the United Nations sustainability goals are supported (Sainsbury’s, 2020). The United Nations sustainability goals are inclusive of no poverty, no hunger, education of quality, clean, work which is decent, less inequalities, sustainability, energy with clean sources, good well-being and health, innovation, cities which are sustainable, actions for the climate, and life on and off land (United Nations, 2020). According to Sainsbury’s (2020), there is currently five values in place, health, sourcing, environmental, community and the colleagues.</w:t>
      </w:r>
    </w:p>
    <w:p w14:paraId="2899D143" w14:textId="5197DF66" w:rsidR="00DA1B1E" w:rsidRDefault="00DA1B1E" w:rsidP="006079C5">
      <w:pPr>
        <w:spacing w:line="360" w:lineRule="auto"/>
        <w:rPr>
          <w:sz w:val="24"/>
          <w:szCs w:val="24"/>
        </w:rPr>
      </w:pPr>
      <w:r>
        <w:rPr>
          <w:sz w:val="24"/>
          <w:szCs w:val="24"/>
        </w:rPr>
        <w:t>Sainsbury’s value of health covers many aspects, such as food and activity, with their overall aim stating how they are intending to help all customers in living well, inclusive of eating well (Sainsbury’s, 2020). Through efforts, the company has removed 11,000kg of salt and 452,000kg of sugar from the cereals with their branding (Sainsbury’s, 2020), with them exceeding the targets set by Public Health England of reducing salt. The target of the reduction in salt was that efforts should be visible that salt should be reducing by 5% of products (Public Health England, 2017) and Sainsbury’s was said to reduce salt by 8% more, to 13% (Sainsbury’s, 2020).</w:t>
      </w:r>
      <w:r w:rsidR="00347172">
        <w:rPr>
          <w:sz w:val="24"/>
          <w:szCs w:val="24"/>
        </w:rPr>
        <w:t xml:space="preserve"> In addition to this, Sainsbury’s has helped with activity in children, helping over 9000 teachers be trained in the ‘Active Kids of All’ scheme (Sainsbury’s, 2020), which allows qualified teachers and training teachers to learn different skills and tools to ensure that all children can be able to take part in Physical Education, and have the right level of challenge for their individual capabilities (Youth Sport Trust, 2020).</w:t>
      </w:r>
    </w:p>
    <w:p w14:paraId="4A62352E" w14:textId="5CA992E1" w:rsidR="009C74CE" w:rsidRDefault="009C74CE" w:rsidP="006079C5">
      <w:pPr>
        <w:spacing w:line="360" w:lineRule="auto"/>
        <w:rPr>
          <w:sz w:val="24"/>
          <w:szCs w:val="24"/>
        </w:rPr>
      </w:pPr>
      <w:r>
        <w:rPr>
          <w:sz w:val="24"/>
          <w:szCs w:val="24"/>
        </w:rPr>
        <w:lastRenderedPageBreak/>
        <w:t>In addition to the health value, Sainsbury’s have several accomplishments under their environmental value of emission, water and waste reductions (Sainsbury’s, 2020).</w:t>
      </w:r>
      <w:r w:rsidR="006644E6">
        <w:rPr>
          <w:sz w:val="24"/>
          <w:szCs w:val="24"/>
        </w:rPr>
        <w:t xml:space="preserve"> </w:t>
      </w:r>
      <w:r w:rsidR="00AA2306">
        <w:rPr>
          <w:sz w:val="24"/>
          <w:szCs w:val="24"/>
        </w:rPr>
        <w:t>T</w:t>
      </w:r>
      <w:r w:rsidR="006644E6">
        <w:rPr>
          <w:sz w:val="24"/>
          <w:szCs w:val="24"/>
        </w:rPr>
        <w:t>hey have committed to cutting the emissions by 2040 to zero, with a pledge of £1 billion, within the areas of transportation and the refrigerators, which is 10 years before the government target, with their reduction targets stating the year of 2050 (BBC</w:t>
      </w:r>
      <w:r w:rsidR="00D97D1C">
        <w:rPr>
          <w:sz w:val="24"/>
          <w:szCs w:val="24"/>
        </w:rPr>
        <w:t xml:space="preserve"> News</w:t>
      </w:r>
      <w:r w:rsidR="006644E6">
        <w:rPr>
          <w:sz w:val="24"/>
          <w:szCs w:val="24"/>
        </w:rPr>
        <w:t>, 2020).</w:t>
      </w:r>
    </w:p>
    <w:p w14:paraId="5E263E9D" w14:textId="24C7DE5D" w:rsidR="00850960" w:rsidRDefault="00850960" w:rsidP="006079C5">
      <w:pPr>
        <w:spacing w:line="360" w:lineRule="auto"/>
        <w:rPr>
          <w:sz w:val="24"/>
          <w:szCs w:val="24"/>
        </w:rPr>
      </w:pPr>
      <w:r>
        <w:rPr>
          <w:sz w:val="24"/>
          <w:szCs w:val="24"/>
        </w:rPr>
        <w:t>The third value that Sainsbury’s has a focus on is the communities</w:t>
      </w:r>
      <w:r w:rsidR="000E2132">
        <w:rPr>
          <w:sz w:val="24"/>
          <w:szCs w:val="24"/>
        </w:rPr>
        <w:t xml:space="preserve">. Sainsbury’s and Comic Relief work in partnership together, allowing Sainsbury’s experience in the food industry, helping the farmers and producers thrive, and the Comic Relief experiences with giving grants, work in collaboration to provide to the best places they can (Comic Relief, 2020). </w:t>
      </w:r>
      <w:r>
        <w:rPr>
          <w:sz w:val="24"/>
          <w:szCs w:val="24"/>
        </w:rPr>
        <w:t xml:space="preserve"> </w:t>
      </w:r>
      <w:r w:rsidR="000E2132">
        <w:rPr>
          <w:sz w:val="24"/>
          <w:szCs w:val="24"/>
        </w:rPr>
        <w:t>The aim of Sainsbury’s with communities</w:t>
      </w:r>
      <w:r>
        <w:rPr>
          <w:sz w:val="24"/>
          <w:szCs w:val="24"/>
        </w:rPr>
        <w:t xml:space="preserve"> is</w:t>
      </w:r>
      <w:r w:rsidR="000E2132">
        <w:rPr>
          <w:sz w:val="24"/>
          <w:szCs w:val="24"/>
        </w:rPr>
        <w:t xml:space="preserve"> to</w:t>
      </w:r>
      <w:r>
        <w:rPr>
          <w:sz w:val="24"/>
          <w:szCs w:val="24"/>
        </w:rPr>
        <w:t xml:space="preserve"> ensure positive impacts throughout communities via fundraising, voluntary work and raising the awareness that is needed, with one example of this being how Sainsbury’s donated £100 million to Comic Relief (Sainsbury’s, 2020).</w:t>
      </w:r>
      <w:r w:rsidR="006D0DA1">
        <w:rPr>
          <w:sz w:val="24"/>
          <w:szCs w:val="24"/>
        </w:rPr>
        <w:t xml:space="preserve"> This allows a sustainable income to be developed by the farmers and workers for supplying the food, with a hope of providing a better future for them, through the Fair Development Fund (Comic Relief, 2020). </w:t>
      </w:r>
    </w:p>
    <w:p w14:paraId="22AA6B81" w14:textId="774F2543" w:rsidR="00B51981" w:rsidRDefault="00B51981" w:rsidP="006079C5">
      <w:pPr>
        <w:spacing w:line="360" w:lineRule="auto"/>
        <w:rPr>
          <w:sz w:val="24"/>
          <w:szCs w:val="24"/>
        </w:rPr>
      </w:pPr>
      <w:r>
        <w:rPr>
          <w:sz w:val="24"/>
          <w:szCs w:val="24"/>
        </w:rPr>
        <w:t xml:space="preserve">The fourth value that is stated by Sainsbury’s (2020) is the colleagues, furthermore the creation of an inclusive work environment. It is detailed that more than 2000 of the female workers in Sainsbury’s have a mentor paired with them and over 2000 colleagues have been present at Pride events, showing a support towards the community of LGBT (Sainsbury’s, 2020). In a report by Sweney (2020), it states how Sainsbury’s </w:t>
      </w:r>
      <w:r w:rsidR="00802929">
        <w:rPr>
          <w:sz w:val="24"/>
          <w:szCs w:val="24"/>
        </w:rPr>
        <w:t>has been recognised by an equality charity, and featured in the Stonewall’s top 100 list, for its first occasion, for being in the top 100 LGBT employers in the United Kingdom.</w:t>
      </w:r>
    </w:p>
    <w:p w14:paraId="32556165" w14:textId="3F2AF96D" w:rsidR="00582011" w:rsidRDefault="00715905" w:rsidP="006079C5">
      <w:pPr>
        <w:spacing w:line="360" w:lineRule="auto"/>
        <w:rPr>
          <w:sz w:val="24"/>
          <w:szCs w:val="24"/>
        </w:rPr>
      </w:pPr>
      <w:r>
        <w:rPr>
          <w:sz w:val="24"/>
          <w:szCs w:val="24"/>
        </w:rPr>
        <w:t>The last value of Sainsbury’s is the way in which their products are sourced, with Sainsbury’s (2020) stating how to ensure they know where the food is sourced, they work together with the suppliers, as well as the farmers and growers. According to the RSPCA (2019), Sainsbury’s chicken is an RSPCA assured product, meaning chicken with a higher welfare is sold in the shop, as an option for customers to purchase.</w:t>
      </w:r>
      <w:r w:rsidR="00EF43DF">
        <w:rPr>
          <w:sz w:val="24"/>
          <w:szCs w:val="24"/>
        </w:rPr>
        <w:t xml:space="preserve"> In addition to this, it has been reported that there has been a reduction in own branding packaging by 35% since the year 2005, with being given a title of Best Sustainable Supermarket (Sainsbury’s, 2020). Along with this, Marine Stewardship Council (2014) has confirmed that Sainsbury’s sustainably </w:t>
      </w:r>
      <w:r w:rsidR="00EF43DF">
        <w:rPr>
          <w:sz w:val="24"/>
          <w:szCs w:val="24"/>
        </w:rPr>
        <w:lastRenderedPageBreak/>
        <w:t xml:space="preserve">sourced </w:t>
      </w:r>
      <w:r w:rsidR="00A36893">
        <w:rPr>
          <w:sz w:val="24"/>
          <w:szCs w:val="24"/>
        </w:rPr>
        <w:t>seafood and</w:t>
      </w:r>
      <w:r w:rsidR="00EF43DF">
        <w:rPr>
          <w:sz w:val="24"/>
          <w:szCs w:val="24"/>
        </w:rPr>
        <w:t xml:space="preserve"> was the largest retailer in the United Kingdom to do so, receiving their 100</w:t>
      </w:r>
      <w:r w:rsidR="00EF43DF" w:rsidRPr="00EF43DF">
        <w:rPr>
          <w:sz w:val="24"/>
          <w:szCs w:val="24"/>
          <w:vertAlign w:val="superscript"/>
        </w:rPr>
        <w:t>th</w:t>
      </w:r>
      <w:r w:rsidR="00EF43DF">
        <w:rPr>
          <w:sz w:val="24"/>
          <w:szCs w:val="24"/>
        </w:rPr>
        <w:t xml:space="preserve"> Marine Stewardship Council certified product to launch.</w:t>
      </w:r>
    </w:p>
    <w:p w14:paraId="6E571A6D" w14:textId="32AC6413" w:rsidR="00AA2306" w:rsidRDefault="00AA2306" w:rsidP="006079C5">
      <w:pPr>
        <w:spacing w:line="360" w:lineRule="auto"/>
        <w:rPr>
          <w:sz w:val="24"/>
          <w:szCs w:val="24"/>
        </w:rPr>
      </w:pPr>
      <w:r>
        <w:rPr>
          <w:sz w:val="24"/>
          <w:szCs w:val="24"/>
        </w:rPr>
        <w:t>Initially, corporate social responsibility was focused on donating to charities, but throughout the years it has developed (Rohwer &amp; Topic, 2018), meaning there is a more focus to do with organisations having responsibility for actions (Tai &amp; Chuang, 2014).</w:t>
      </w:r>
      <w:r w:rsidR="00BB4782">
        <w:rPr>
          <w:sz w:val="24"/>
          <w:szCs w:val="24"/>
        </w:rPr>
        <w:t xml:space="preserve"> Sainsbury’s was established in 1869, and in 1997, the first initiatives were developed for them to source their own brand food, in a socially responsible manner. Following this movement, Sainsbury’s then became a founding member to do with Ethical Trading Initiative (Waddock &amp; Leigh, 2006), ensuring that companies act in a responsible manner, </w:t>
      </w:r>
      <w:r w:rsidR="00497E5E">
        <w:rPr>
          <w:sz w:val="24"/>
          <w:szCs w:val="24"/>
        </w:rPr>
        <w:t xml:space="preserve">and </w:t>
      </w:r>
      <w:r w:rsidR="00BB4782">
        <w:rPr>
          <w:sz w:val="24"/>
          <w:szCs w:val="24"/>
        </w:rPr>
        <w:t>the initiative looks at the supply chains glo</w:t>
      </w:r>
      <w:r w:rsidR="00497E5E">
        <w:rPr>
          <w:sz w:val="24"/>
          <w:szCs w:val="24"/>
        </w:rPr>
        <w:t>bally, safeguarding good working conditions for the workers over the world (Ethical Trading Initiative, 2020).</w:t>
      </w:r>
    </w:p>
    <w:p w14:paraId="1FBB3F39" w14:textId="63C6B5F3" w:rsidR="009C15C5" w:rsidRPr="005415F5" w:rsidRDefault="009C15C5" w:rsidP="006079C5">
      <w:pPr>
        <w:spacing w:line="360" w:lineRule="auto"/>
        <w:rPr>
          <w:sz w:val="24"/>
          <w:szCs w:val="24"/>
        </w:rPr>
      </w:pPr>
      <w:r>
        <w:rPr>
          <w:sz w:val="24"/>
          <w:szCs w:val="24"/>
        </w:rPr>
        <w:t xml:space="preserve">In a journal by Waddock &amp; Leigh (2006), it is stated how Sainsbury’s has ensured that targets have been set every year, with a performance indicator set in every area. </w:t>
      </w:r>
      <w:r w:rsidR="004624D8">
        <w:rPr>
          <w:sz w:val="24"/>
          <w:szCs w:val="24"/>
        </w:rPr>
        <w:t>In addition to this, Sainsbury’s has implemented a 20 x 20 sustainability plan, which sets out several aims that need to be completed by 2020 (Rohwer &amp; Topic, 2018). The five main commitments set out in the sustainability plan is creating the best for people</w:t>
      </w:r>
      <w:r w:rsidR="00F73847">
        <w:rPr>
          <w:sz w:val="24"/>
          <w:szCs w:val="24"/>
        </w:rPr>
        <w:t>’</w:t>
      </w:r>
      <w:r w:rsidR="004624D8">
        <w:rPr>
          <w:sz w:val="24"/>
          <w:szCs w:val="24"/>
        </w:rPr>
        <w:t>s health and food, ensuring sourcing of food is with integrity, respecting the environment, creating a positive work environment and making optimistic changes with communities (Sainsbury’s, 2014).</w:t>
      </w:r>
      <w:r w:rsidR="00F73847">
        <w:rPr>
          <w:sz w:val="24"/>
          <w:szCs w:val="24"/>
        </w:rPr>
        <w:t xml:space="preserve"> In terms of the transparency of these values, Sainsbury’s ensures that regular reports are published, and updates of how their corporate social responsibilities are being fulfilled, ensuring that only the public will be informed, but also the stakeholders will be updated on the progress of the company (Rohwer &amp; Topic, 2018).</w:t>
      </w:r>
      <w:r w:rsidR="00856A4B">
        <w:rPr>
          <w:sz w:val="24"/>
          <w:szCs w:val="24"/>
        </w:rPr>
        <w:t xml:space="preserve"> In connection with the community, sourcing and health values, in 2018, Sainsbury’s received an </w:t>
      </w:r>
      <w:r w:rsidR="00856A4B" w:rsidRPr="005415F5">
        <w:rPr>
          <w:sz w:val="24"/>
          <w:szCs w:val="24"/>
        </w:rPr>
        <w:t>award for service and for the availability, which they had won for a previous six years before (The Grocer, 2018).</w:t>
      </w:r>
      <w:r w:rsidR="005415F5" w:rsidRPr="005415F5">
        <w:rPr>
          <w:sz w:val="24"/>
          <w:szCs w:val="24"/>
        </w:rPr>
        <w:t xml:space="preserve"> It has been identified by CSR Hub (2020) that in 2015, Sainsbury’s had a score of 64 out of 100 for their corporate social responsibility work as a company, whereas, in 2019, it increased to 91 out of 100, showing 27% difference in four years.</w:t>
      </w:r>
    </w:p>
    <w:p w14:paraId="605B53FF" w14:textId="1DEA2BFD" w:rsidR="00A36893" w:rsidRPr="007D6FA8" w:rsidRDefault="00A36893" w:rsidP="006079C5">
      <w:pPr>
        <w:spacing w:line="360" w:lineRule="auto"/>
        <w:rPr>
          <w:sz w:val="24"/>
          <w:szCs w:val="24"/>
        </w:rPr>
      </w:pPr>
      <w:r>
        <w:rPr>
          <w:sz w:val="24"/>
          <w:szCs w:val="24"/>
        </w:rPr>
        <w:t xml:space="preserve">On the other hand of the values Sainsbury’s claim to be fulfilling, it has been identified that Sainsbury’s have mislead customers with their replacement of their own ethical brand labels, rather than Fairtrade labels (Morley, 2017). </w:t>
      </w:r>
      <w:r w:rsidR="007D6FA8">
        <w:rPr>
          <w:sz w:val="24"/>
          <w:szCs w:val="24"/>
        </w:rPr>
        <w:t xml:space="preserve">Subramanian (2019) reported that by Sainsbury’s doing this movement of not using Fairtrade anymore, it was estimated that </w:t>
      </w:r>
      <w:r w:rsidR="007D6FA8">
        <w:rPr>
          <w:sz w:val="24"/>
          <w:szCs w:val="24"/>
        </w:rPr>
        <w:lastRenderedPageBreak/>
        <w:t xml:space="preserve">250,000 farmers and workers would be affected, and Sainsbury’s were further accused of using their power and control over the farmers and workers. </w:t>
      </w:r>
    </w:p>
    <w:p w14:paraId="18901CA5" w14:textId="46049311" w:rsidR="00A36893" w:rsidRPr="00A36893" w:rsidRDefault="00A36893" w:rsidP="006079C5">
      <w:pPr>
        <w:spacing w:line="360" w:lineRule="auto"/>
        <w:rPr>
          <w:sz w:val="24"/>
          <w:szCs w:val="24"/>
        </w:rPr>
      </w:pPr>
      <w:r>
        <w:rPr>
          <w:sz w:val="24"/>
          <w:szCs w:val="24"/>
        </w:rPr>
        <w:t>Butler (2018)</w:t>
      </w:r>
      <w:r w:rsidR="006A195B">
        <w:rPr>
          <w:sz w:val="24"/>
          <w:szCs w:val="24"/>
        </w:rPr>
        <w:t xml:space="preserve"> stated how</w:t>
      </w:r>
      <w:r>
        <w:rPr>
          <w:sz w:val="24"/>
          <w:szCs w:val="24"/>
        </w:rPr>
        <w:t xml:space="preserve"> Sainsbury’s received accusations of not keeping promises in connection with its chicken. In 2010, the company applied to a “good chicken” award, and with this, they pledged to imp</w:t>
      </w:r>
      <w:r w:rsidR="00856A4B">
        <w:rPr>
          <w:sz w:val="24"/>
          <w:szCs w:val="24"/>
        </w:rPr>
        <w:t>rove, to ensure that all chicken would have the RSPCA welfare marking within five years. This welfare mark would mean all birds would have more light in their loving space, and more space too (Butler, 2018)</w:t>
      </w:r>
      <w:r w:rsidR="00145E07">
        <w:rPr>
          <w:sz w:val="24"/>
          <w:szCs w:val="24"/>
        </w:rPr>
        <w:t xml:space="preserve"> In relation to this, although Sainsbury’s discuss the five values of environmental, sourcing, health, communities and the colleagues (Sainsbury’s, 2020), </w:t>
      </w:r>
      <w:r w:rsidR="00797049">
        <w:rPr>
          <w:sz w:val="24"/>
          <w:szCs w:val="24"/>
        </w:rPr>
        <w:t>Keogh</w:t>
      </w:r>
      <w:r w:rsidR="00145E07">
        <w:rPr>
          <w:sz w:val="24"/>
          <w:szCs w:val="24"/>
        </w:rPr>
        <w:t xml:space="preserve"> (2016) has reported that the supermarket does not show any movement towards any initiatives to combat any corruption or bribery, apart from the ones required by the law. </w:t>
      </w:r>
    </w:p>
    <w:p w14:paraId="36B4363B" w14:textId="211E3C36" w:rsidR="005415F5" w:rsidRDefault="005415F5" w:rsidP="006079C5">
      <w:pPr>
        <w:spacing w:line="360" w:lineRule="auto"/>
        <w:rPr>
          <w:sz w:val="24"/>
          <w:szCs w:val="24"/>
        </w:rPr>
      </w:pPr>
      <w:r>
        <w:rPr>
          <w:sz w:val="24"/>
          <w:szCs w:val="24"/>
        </w:rPr>
        <w:t xml:space="preserve">In terms of corporate social responsibility, </w:t>
      </w:r>
      <w:r w:rsidRPr="005415F5">
        <w:rPr>
          <w:sz w:val="24"/>
          <w:szCs w:val="24"/>
        </w:rPr>
        <w:t xml:space="preserve">Sainsbury’s ensures that it fulfils five key values to the </w:t>
      </w:r>
      <w:r>
        <w:rPr>
          <w:sz w:val="24"/>
          <w:szCs w:val="24"/>
        </w:rPr>
        <w:t>company, sourcing, health, community, environmental and their colleagues (Sainsbury’s, 2020). In relation to this</w:t>
      </w:r>
      <w:r w:rsidR="001B60BA">
        <w:rPr>
          <w:sz w:val="24"/>
          <w:szCs w:val="24"/>
        </w:rPr>
        <w:t>,</w:t>
      </w:r>
      <w:r>
        <w:rPr>
          <w:sz w:val="24"/>
          <w:szCs w:val="24"/>
        </w:rPr>
        <w:t xml:space="preserve"> is the pyramid theory formed by Ca</w:t>
      </w:r>
      <w:r w:rsidR="001B60BA">
        <w:rPr>
          <w:sz w:val="24"/>
          <w:szCs w:val="24"/>
        </w:rPr>
        <w:t>rroll, consists of economic, ethical and philanthropic factors (Metaxas &amp; Tsavdaridou, 2013</w:t>
      </w:r>
      <w:r w:rsidR="006A195B">
        <w:rPr>
          <w:sz w:val="24"/>
          <w:szCs w:val="24"/>
        </w:rPr>
        <w:t xml:space="preserve">). </w:t>
      </w:r>
      <w:r w:rsidR="006A195B" w:rsidRPr="00665260">
        <w:rPr>
          <w:sz w:val="24"/>
          <w:szCs w:val="24"/>
        </w:rPr>
        <w:t xml:space="preserve">Tracey </w:t>
      </w:r>
      <w:r w:rsidR="006A195B">
        <w:rPr>
          <w:i/>
          <w:iCs/>
          <w:sz w:val="24"/>
          <w:szCs w:val="24"/>
        </w:rPr>
        <w:t xml:space="preserve">et </w:t>
      </w:r>
      <w:r w:rsidR="006A195B" w:rsidRPr="00665260">
        <w:rPr>
          <w:sz w:val="24"/>
          <w:szCs w:val="24"/>
        </w:rPr>
        <w:t>al</w:t>
      </w:r>
      <w:r w:rsidR="006A195B">
        <w:rPr>
          <w:sz w:val="24"/>
          <w:szCs w:val="24"/>
        </w:rPr>
        <w:t xml:space="preserve"> (2005) expresses t</w:t>
      </w:r>
      <w:r w:rsidR="006A195B" w:rsidRPr="00665260">
        <w:rPr>
          <w:sz w:val="24"/>
          <w:szCs w:val="24"/>
        </w:rPr>
        <w:t>he</w:t>
      </w:r>
      <w:r w:rsidR="006A195B">
        <w:rPr>
          <w:sz w:val="24"/>
          <w:szCs w:val="24"/>
        </w:rPr>
        <w:t xml:space="preserve"> partnerships that are between communities and organisations could move further than just philanthropic </w:t>
      </w:r>
      <w:r w:rsidR="006A195B">
        <w:rPr>
          <w:sz w:val="24"/>
          <w:szCs w:val="24"/>
        </w:rPr>
        <w:t>donations and</w:t>
      </w:r>
      <w:r w:rsidR="006A195B">
        <w:rPr>
          <w:sz w:val="24"/>
          <w:szCs w:val="24"/>
        </w:rPr>
        <w:t xml:space="preserve"> could therefore produce a more sustainable involvement between the communities and the commitments of the organisations.</w:t>
      </w:r>
      <w:r w:rsidR="001B60BA">
        <w:rPr>
          <w:sz w:val="24"/>
          <w:szCs w:val="24"/>
        </w:rPr>
        <w:t xml:space="preserve"> </w:t>
      </w:r>
      <w:r w:rsidR="00BC75A8">
        <w:rPr>
          <w:sz w:val="24"/>
          <w:szCs w:val="24"/>
        </w:rPr>
        <w:t>Through fundraising throughout the years, Sainsbury’s has donated over £100 million to Comic Relief (Sainsbury’s, 2020)</w:t>
      </w:r>
      <w:r w:rsidR="00FE2456">
        <w:rPr>
          <w:sz w:val="24"/>
          <w:szCs w:val="24"/>
        </w:rPr>
        <w:t>, which</w:t>
      </w:r>
      <w:r w:rsidR="00665260">
        <w:rPr>
          <w:sz w:val="24"/>
          <w:szCs w:val="24"/>
        </w:rPr>
        <w:t xml:space="preserve"> is a philanthropical factor </w:t>
      </w:r>
      <w:r w:rsidR="006A195B">
        <w:rPr>
          <w:sz w:val="24"/>
          <w:szCs w:val="24"/>
        </w:rPr>
        <w:t>from</w:t>
      </w:r>
      <w:r w:rsidR="00665260">
        <w:rPr>
          <w:sz w:val="24"/>
          <w:szCs w:val="24"/>
        </w:rPr>
        <w:t xml:space="preserve"> within the pyramid (Metaxas &amp; Tsavdaridou, 2013)</w:t>
      </w:r>
      <w:r w:rsidR="00BC75A8">
        <w:rPr>
          <w:sz w:val="24"/>
          <w:szCs w:val="24"/>
        </w:rPr>
        <w:t>.</w:t>
      </w:r>
      <w:r w:rsidR="00665260">
        <w:rPr>
          <w:sz w:val="24"/>
          <w:szCs w:val="24"/>
        </w:rPr>
        <w:t xml:space="preserve"> </w:t>
      </w:r>
    </w:p>
    <w:p w14:paraId="312D0F2B" w14:textId="322C5DCD" w:rsidR="002778D4" w:rsidRDefault="001955CB" w:rsidP="006079C5">
      <w:pPr>
        <w:spacing w:line="360" w:lineRule="auto"/>
        <w:rPr>
          <w:sz w:val="24"/>
          <w:szCs w:val="24"/>
        </w:rPr>
      </w:pPr>
      <w:r>
        <w:rPr>
          <w:sz w:val="24"/>
          <w:szCs w:val="24"/>
        </w:rPr>
        <w:t xml:space="preserve">Sainsbury’s integrate their core values into the way they conduct business and to ensure that across the United Kingdom and internationally, there is positive change which can last. By conducting these values, Sainsbury’s are therefore able to build the trust of stakeholders from the organisation (Sainsbury’s plc, 2018). Stakeholder theory by Freeman is about the attempts for the creation of different concepts for everyone to look </w:t>
      </w:r>
      <w:r w:rsidR="002C4F8C">
        <w:rPr>
          <w:sz w:val="24"/>
          <w:szCs w:val="24"/>
        </w:rPr>
        <w:t>at the world (Jenson &amp; Sandst</w:t>
      </w:r>
      <w:r w:rsidR="004B02FD">
        <w:rPr>
          <w:sz w:val="24"/>
          <w:szCs w:val="24"/>
        </w:rPr>
        <w:t>ro</w:t>
      </w:r>
      <w:r w:rsidR="002C4F8C">
        <w:rPr>
          <w:sz w:val="24"/>
          <w:szCs w:val="24"/>
        </w:rPr>
        <w:t>m, 2011). In 2017, Sainsbury’s pledged support toward the Cerrado Manifesto, which was an action to stop deforestation the loss of vegetation in Brazil, via a multi-stakeholder approach (</w:t>
      </w:r>
      <w:r w:rsidR="00E05835">
        <w:rPr>
          <w:sz w:val="24"/>
          <w:szCs w:val="24"/>
        </w:rPr>
        <w:t>Sainsbury’s</w:t>
      </w:r>
      <w:r w:rsidR="002C4F8C">
        <w:rPr>
          <w:sz w:val="24"/>
          <w:szCs w:val="24"/>
        </w:rPr>
        <w:t xml:space="preserve"> plc, 2018). Within Sainsbury’s sustainability plan, there is a commitment stated for the ensuring that there is no impact on deforestation globally by the production of brand products (</w:t>
      </w:r>
      <w:r w:rsidR="00C175AD">
        <w:rPr>
          <w:sz w:val="24"/>
          <w:szCs w:val="24"/>
        </w:rPr>
        <w:t>Sainsbury’s (1), 2020</w:t>
      </w:r>
      <w:r w:rsidR="002C4F8C">
        <w:rPr>
          <w:sz w:val="24"/>
          <w:szCs w:val="24"/>
        </w:rPr>
        <w:t xml:space="preserve">). This works within the stakeholder </w:t>
      </w:r>
      <w:r w:rsidR="002C4F8C">
        <w:rPr>
          <w:sz w:val="24"/>
          <w:szCs w:val="24"/>
        </w:rPr>
        <w:lastRenderedPageBreak/>
        <w:t xml:space="preserve">theory of creating the vast </w:t>
      </w:r>
      <w:r w:rsidR="00E05835">
        <w:rPr>
          <w:sz w:val="24"/>
          <w:szCs w:val="24"/>
        </w:rPr>
        <w:t>number</w:t>
      </w:r>
      <w:r w:rsidR="002C4F8C">
        <w:rPr>
          <w:sz w:val="24"/>
          <w:szCs w:val="24"/>
        </w:rPr>
        <w:t xml:space="preserve"> of concepts for everyone to view the world (</w:t>
      </w:r>
      <w:r w:rsidR="00C175AD">
        <w:rPr>
          <w:sz w:val="24"/>
          <w:szCs w:val="24"/>
        </w:rPr>
        <w:t xml:space="preserve">Jensen &amp; </w:t>
      </w:r>
      <w:proofErr w:type="spellStart"/>
      <w:r w:rsidR="00C175AD">
        <w:rPr>
          <w:sz w:val="24"/>
          <w:szCs w:val="24"/>
        </w:rPr>
        <w:t>Standstrom</w:t>
      </w:r>
      <w:proofErr w:type="spellEnd"/>
      <w:r w:rsidR="00C175AD">
        <w:rPr>
          <w:sz w:val="24"/>
          <w:szCs w:val="24"/>
        </w:rPr>
        <w:t>, 2011</w:t>
      </w:r>
      <w:r w:rsidR="002C4F8C">
        <w:rPr>
          <w:sz w:val="24"/>
          <w:szCs w:val="24"/>
        </w:rPr>
        <w:t xml:space="preserve">) </w:t>
      </w:r>
      <w:r w:rsidR="00E05835">
        <w:rPr>
          <w:sz w:val="24"/>
          <w:szCs w:val="24"/>
        </w:rPr>
        <w:t>and fulfilment of the United Nations sustainability goals (</w:t>
      </w:r>
      <w:r w:rsidR="00C175AD">
        <w:rPr>
          <w:sz w:val="24"/>
          <w:szCs w:val="24"/>
        </w:rPr>
        <w:t>United Nations, 2020</w:t>
      </w:r>
      <w:r w:rsidR="00E05835">
        <w:rPr>
          <w:sz w:val="24"/>
          <w:szCs w:val="24"/>
        </w:rPr>
        <w:t>)</w:t>
      </w:r>
      <w:r w:rsidR="00016A49">
        <w:rPr>
          <w:sz w:val="24"/>
          <w:szCs w:val="24"/>
        </w:rPr>
        <w:t>, as well as working alongside the triple bottom theory with the environmental aspects (</w:t>
      </w:r>
      <w:r w:rsidR="00016A49">
        <w:rPr>
          <w:sz w:val="24"/>
          <w:szCs w:val="24"/>
        </w:rPr>
        <w:t xml:space="preserve">Nikolaou </w:t>
      </w:r>
      <w:r w:rsidR="00016A49">
        <w:rPr>
          <w:i/>
          <w:iCs/>
          <w:sz w:val="24"/>
          <w:szCs w:val="24"/>
        </w:rPr>
        <w:t>et al</w:t>
      </w:r>
      <w:r w:rsidR="00016A49">
        <w:rPr>
          <w:sz w:val="24"/>
          <w:szCs w:val="24"/>
        </w:rPr>
        <w:t>, 2010</w:t>
      </w:r>
      <w:r w:rsidR="00016A49">
        <w:rPr>
          <w:sz w:val="24"/>
          <w:szCs w:val="24"/>
        </w:rPr>
        <w:t>)</w:t>
      </w:r>
      <w:r w:rsidR="00E05835">
        <w:rPr>
          <w:sz w:val="24"/>
          <w:szCs w:val="24"/>
        </w:rPr>
        <w:t>.</w:t>
      </w:r>
    </w:p>
    <w:p w14:paraId="737F6BFC" w14:textId="01DFC65E" w:rsidR="00C175AD" w:rsidRDefault="00C175AD" w:rsidP="006079C5">
      <w:pPr>
        <w:spacing w:line="360" w:lineRule="auto"/>
        <w:rPr>
          <w:sz w:val="24"/>
          <w:szCs w:val="24"/>
        </w:rPr>
      </w:pPr>
      <w:r>
        <w:rPr>
          <w:sz w:val="24"/>
          <w:szCs w:val="24"/>
        </w:rPr>
        <w:t>Within corporate social responsibility, there are several theories which are viewed upon and provide a large amount of importance (</w:t>
      </w:r>
      <w:r>
        <w:rPr>
          <w:sz w:val="24"/>
          <w:szCs w:val="24"/>
        </w:rPr>
        <w:t>Metaxas &amp; Tsavdaridou, 2013</w:t>
      </w:r>
      <w:r>
        <w:rPr>
          <w:sz w:val="24"/>
          <w:szCs w:val="24"/>
        </w:rPr>
        <w:t>), consisting of the Pyramid by Carroll, laying out three key factors of economic, ethical and philanthropic elements (</w:t>
      </w:r>
      <w:r w:rsidR="00F67F6A">
        <w:rPr>
          <w:sz w:val="24"/>
          <w:szCs w:val="24"/>
        </w:rPr>
        <w:t>Metaxas &amp; Tsavdaridou, 2013</w:t>
      </w:r>
      <w:r>
        <w:rPr>
          <w:sz w:val="24"/>
          <w:szCs w:val="24"/>
        </w:rPr>
        <w:t>),</w:t>
      </w:r>
      <w:r w:rsidR="00F67F6A">
        <w:rPr>
          <w:sz w:val="24"/>
          <w:szCs w:val="24"/>
        </w:rPr>
        <w:t xml:space="preserve"> the stakeholder theory, which allows a variety of stories to be written for how lives could be lived (Freeman, 1994), the shareholder theory, which claims how important the social responsibilities are, and how they have a large influence (Carson, 1993) and lastly, triple bottom line, looking at economic, environmental and social aspects (Nikolaou </w:t>
      </w:r>
      <w:r w:rsidR="00F67F6A">
        <w:rPr>
          <w:i/>
          <w:iCs/>
          <w:sz w:val="24"/>
          <w:szCs w:val="24"/>
        </w:rPr>
        <w:t>et al</w:t>
      </w:r>
      <w:r w:rsidR="00F67F6A">
        <w:rPr>
          <w:sz w:val="24"/>
          <w:szCs w:val="24"/>
        </w:rPr>
        <w:t>, 2010).</w:t>
      </w:r>
      <w:r w:rsidR="00016A49">
        <w:rPr>
          <w:sz w:val="24"/>
          <w:szCs w:val="24"/>
        </w:rPr>
        <w:t xml:space="preserve"> Sainsbury’s have worked to carry out five core values of health, sourcing, community, colleagues and environmental (Sainsbury’s, 2020). CSR Hub (2020) stated how the corporate social responsibility score for Sainsburys in 2019 was 91 out of 100, and Sainsbury’s publish regular reports with how well they are doing with their corporate social responsibility, ensuring the stakeholders know all progresses of the organisation (Rohwer &amp; Topic, 2018). </w:t>
      </w:r>
    </w:p>
    <w:p w14:paraId="1C76109B" w14:textId="1FF89F98" w:rsidR="00C175AD" w:rsidRDefault="00C175AD" w:rsidP="006079C5">
      <w:pPr>
        <w:spacing w:line="360" w:lineRule="auto"/>
        <w:rPr>
          <w:sz w:val="24"/>
          <w:szCs w:val="24"/>
        </w:rPr>
      </w:pPr>
    </w:p>
    <w:p w14:paraId="70254CDA" w14:textId="262B85AE" w:rsidR="006079C5" w:rsidRDefault="006079C5" w:rsidP="006079C5">
      <w:pPr>
        <w:spacing w:line="360" w:lineRule="auto"/>
        <w:rPr>
          <w:sz w:val="24"/>
          <w:szCs w:val="24"/>
        </w:rPr>
      </w:pPr>
    </w:p>
    <w:p w14:paraId="6EB42B9D" w14:textId="10FA2A36" w:rsidR="006079C5" w:rsidRDefault="006079C5" w:rsidP="006079C5">
      <w:pPr>
        <w:spacing w:line="360" w:lineRule="auto"/>
        <w:rPr>
          <w:sz w:val="24"/>
          <w:szCs w:val="24"/>
        </w:rPr>
      </w:pPr>
    </w:p>
    <w:p w14:paraId="68321CFA" w14:textId="658E87F9" w:rsidR="006079C5" w:rsidRDefault="006079C5" w:rsidP="006079C5">
      <w:pPr>
        <w:spacing w:line="360" w:lineRule="auto"/>
        <w:rPr>
          <w:sz w:val="24"/>
          <w:szCs w:val="24"/>
        </w:rPr>
      </w:pPr>
    </w:p>
    <w:p w14:paraId="28033D8A" w14:textId="1F5CA80F" w:rsidR="006079C5" w:rsidRDefault="006079C5" w:rsidP="006079C5">
      <w:pPr>
        <w:spacing w:line="360" w:lineRule="auto"/>
        <w:rPr>
          <w:sz w:val="24"/>
          <w:szCs w:val="24"/>
        </w:rPr>
      </w:pPr>
    </w:p>
    <w:p w14:paraId="40A80185" w14:textId="084F1C64" w:rsidR="006079C5" w:rsidRDefault="006079C5" w:rsidP="006079C5">
      <w:pPr>
        <w:spacing w:line="360" w:lineRule="auto"/>
        <w:rPr>
          <w:sz w:val="24"/>
          <w:szCs w:val="24"/>
        </w:rPr>
      </w:pPr>
    </w:p>
    <w:p w14:paraId="5E00F055" w14:textId="6510DC12" w:rsidR="006079C5" w:rsidRDefault="006079C5" w:rsidP="006079C5">
      <w:pPr>
        <w:spacing w:line="360" w:lineRule="auto"/>
        <w:rPr>
          <w:sz w:val="24"/>
          <w:szCs w:val="24"/>
        </w:rPr>
      </w:pPr>
    </w:p>
    <w:p w14:paraId="52D78DA8" w14:textId="32624E2F" w:rsidR="006079C5" w:rsidRDefault="006079C5" w:rsidP="006079C5">
      <w:pPr>
        <w:spacing w:line="360" w:lineRule="auto"/>
        <w:rPr>
          <w:sz w:val="24"/>
          <w:szCs w:val="24"/>
        </w:rPr>
      </w:pPr>
    </w:p>
    <w:p w14:paraId="005E26FD" w14:textId="370A5715" w:rsidR="006079C5" w:rsidRDefault="006079C5" w:rsidP="006079C5">
      <w:pPr>
        <w:spacing w:line="360" w:lineRule="auto"/>
        <w:rPr>
          <w:sz w:val="24"/>
          <w:szCs w:val="24"/>
        </w:rPr>
      </w:pPr>
    </w:p>
    <w:p w14:paraId="22BB89B0" w14:textId="0F9DEAA0" w:rsidR="006079C5" w:rsidRDefault="006079C5" w:rsidP="006079C5">
      <w:pPr>
        <w:spacing w:line="360" w:lineRule="auto"/>
        <w:rPr>
          <w:sz w:val="24"/>
          <w:szCs w:val="24"/>
        </w:rPr>
      </w:pPr>
    </w:p>
    <w:sdt>
      <w:sdtPr>
        <w:id w:val="72734277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4DEEE63" w14:textId="36A2914E" w:rsidR="006079C5" w:rsidRDefault="006079C5" w:rsidP="006079C5">
          <w:pPr>
            <w:pStyle w:val="Heading1"/>
            <w:spacing w:line="360" w:lineRule="auto"/>
          </w:pPr>
          <w:r>
            <w:t>References</w:t>
          </w:r>
        </w:p>
        <w:sdt>
          <w:sdtPr>
            <w:id w:val="-573587230"/>
            <w:bibliography/>
          </w:sdtPr>
          <w:sdtContent>
            <w:p w14:paraId="0F66BC07" w14:textId="7D419A3E" w:rsidR="009010AC" w:rsidRPr="009010AC" w:rsidRDefault="009010AC" w:rsidP="006079C5">
              <w:pPr>
                <w:pStyle w:val="Bibliography"/>
                <w:spacing w:line="360" w:lineRule="auto"/>
                <w:rPr>
                  <w:noProof/>
                  <w:lang w:val="en-US"/>
                </w:rPr>
              </w:pPr>
              <w:r>
                <w:rPr>
                  <w:noProof/>
                  <w:lang w:val="en-US"/>
                </w:rPr>
                <w:t xml:space="preserve">BBC News, 2020. </w:t>
              </w:r>
              <w:r>
                <w:rPr>
                  <w:i/>
                  <w:iCs/>
                  <w:noProof/>
                  <w:lang w:val="en-US"/>
                </w:rPr>
                <w:t xml:space="preserve">Sainsbury's pledges £1bn to cut emissions to zero by 2040. </w:t>
              </w:r>
              <w:r>
                <w:rPr>
                  <w:noProof/>
                  <w:lang w:val="en-US"/>
                </w:rPr>
                <w:t xml:space="preserve">[Online] </w:t>
              </w:r>
              <w:r>
                <w:rPr>
                  <w:noProof/>
                  <w:lang w:val="en-US"/>
                </w:rPr>
                <w:br/>
                <w:t xml:space="preserve">Available at: </w:t>
              </w:r>
              <w:r>
                <w:rPr>
                  <w:noProof/>
                  <w:u w:val="single"/>
                  <w:lang w:val="en-US"/>
                </w:rPr>
                <w:t>https://www.bbc.co.uk/news/business-51263991?intlink_from_url=https://www.bbc.co.uk/news/topics/ce1qrvlexr1t/sainsburys&amp;link_location=live-reporting-story</w:t>
              </w:r>
              <w:r>
                <w:rPr>
                  <w:noProof/>
                  <w:lang w:val="en-US"/>
                </w:rPr>
                <w:br/>
                <w:t>[Accessed 15 February 2020].</w:t>
              </w:r>
            </w:p>
            <w:p w14:paraId="5946775F" w14:textId="40D390CC" w:rsidR="006079C5" w:rsidRDefault="006079C5" w:rsidP="006079C5">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Butler, S., 2018. </w:t>
              </w:r>
              <w:r>
                <w:rPr>
                  <w:i/>
                  <w:iCs/>
                  <w:noProof/>
                  <w:lang w:val="en-US"/>
                </w:rPr>
                <w:t xml:space="preserve">Sainsbury's accused of breaking pledge on chicken welfare. </w:t>
              </w:r>
              <w:r>
                <w:rPr>
                  <w:noProof/>
                  <w:lang w:val="en-US"/>
                </w:rPr>
                <w:t xml:space="preserve">[Online] </w:t>
              </w:r>
              <w:r>
                <w:rPr>
                  <w:noProof/>
                  <w:lang w:val="en-US"/>
                </w:rPr>
                <w:br/>
                <w:t xml:space="preserve">Available at: </w:t>
              </w:r>
              <w:r>
                <w:rPr>
                  <w:noProof/>
                  <w:u w:val="single"/>
                  <w:lang w:val="en-US"/>
                </w:rPr>
                <w:t>https://www.theguardian.com/business/2018/apr/20/sainsburys-accused-breaking-pledge-chicken-welfare-rspca</w:t>
              </w:r>
              <w:r>
                <w:rPr>
                  <w:noProof/>
                  <w:lang w:val="en-US"/>
                </w:rPr>
                <w:br/>
                <w:t>[Accessed 26 February 2020].</w:t>
              </w:r>
            </w:p>
            <w:p w14:paraId="1D875705" w14:textId="1E0F6DAE" w:rsidR="00C22612" w:rsidRPr="00C22612" w:rsidRDefault="00C22612" w:rsidP="006079C5">
              <w:pPr>
                <w:pStyle w:val="Bibliography"/>
                <w:spacing w:line="360" w:lineRule="auto"/>
                <w:rPr>
                  <w:noProof/>
                  <w:lang w:val="en-US"/>
                </w:rPr>
              </w:pPr>
              <w:r>
                <w:rPr>
                  <w:noProof/>
                  <w:lang w:val="en-US"/>
                </w:rPr>
                <w:t xml:space="preserve">Carson, T. (1993) Friedman's Theory of Corporate Social Responsibility, </w:t>
              </w:r>
              <w:r>
                <w:rPr>
                  <w:i/>
                  <w:iCs/>
                  <w:noProof/>
                  <w:lang w:val="en-US"/>
                </w:rPr>
                <w:t>Business and Professional Ethics Journal</w:t>
              </w:r>
              <w:r>
                <w:rPr>
                  <w:noProof/>
                  <w:lang w:val="en-US"/>
                </w:rPr>
                <w:t>, 12(1), pp. 3-32</w:t>
              </w:r>
            </w:p>
            <w:p w14:paraId="7D79D623" w14:textId="5361469E" w:rsidR="005D5E4A" w:rsidRPr="005D5E4A" w:rsidRDefault="005D5E4A" w:rsidP="006079C5">
              <w:pPr>
                <w:pStyle w:val="Bibliography"/>
                <w:spacing w:line="360" w:lineRule="auto"/>
                <w:rPr>
                  <w:i/>
                  <w:iCs/>
                  <w:noProof/>
                  <w:lang w:val="en-US"/>
                </w:rPr>
              </w:pPr>
              <w:r>
                <w:rPr>
                  <w:noProof/>
                  <w:lang w:val="en-US"/>
                </w:rPr>
                <w:t xml:space="preserve">Keogh, C. (2016) A study critically analysing the CSR activities of UK Supermarkets and how they compare when evaluated using a framework based on ISO 26000, </w:t>
              </w:r>
              <w:r>
                <w:rPr>
                  <w:i/>
                  <w:iCs/>
                  <w:noProof/>
                  <w:lang w:val="en-US"/>
                </w:rPr>
                <w:t>University of Huddersfield</w:t>
              </w:r>
            </w:p>
            <w:p w14:paraId="7F5E58EA" w14:textId="7916DF1A" w:rsidR="006079C5" w:rsidRDefault="006079C5" w:rsidP="006079C5">
              <w:pPr>
                <w:pStyle w:val="Bibliography"/>
                <w:spacing w:line="360" w:lineRule="auto"/>
                <w:rPr>
                  <w:noProof/>
                  <w:lang w:val="en-US"/>
                </w:rPr>
              </w:pPr>
              <w:r>
                <w:rPr>
                  <w:noProof/>
                  <w:lang w:val="en-US"/>
                </w:rPr>
                <w:t xml:space="preserve">Comic Relief, 2020. </w:t>
              </w:r>
              <w:r>
                <w:rPr>
                  <w:i/>
                  <w:iCs/>
                  <w:noProof/>
                  <w:lang w:val="en-US"/>
                </w:rPr>
                <w:t xml:space="preserve">Sainsbury's Fair Development Fund. </w:t>
              </w:r>
              <w:r>
                <w:rPr>
                  <w:noProof/>
                  <w:lang w:val="en-US"/>
                </w:rPr>
                <w:t xml:space="preserve">[Online] </w:t>
              </w:r>
              <w:r>
                <w:rPr>
                  <w:noProof/>
                  <w:lang w:val="en-US"/>
                </w:rPr>
                <w:br/>
                <w:t xml:space="preserve">Available at: </w:t>
              </w:r>
              <w:r>
                <w:rPr>
                  <w:noProof/>
                  <w:u w:val="single"/>
                  <w:lang w:val="en-US"/>
                </w:rPr>
                <w:t>https://www.comicrelief.com/partners/sainsburys-fair-development-fund/</w:t>
              </w:r>
              <w:r>
                <w:rPr>
                  <w:noProof/>
                  <w:lang w:val="en-US"/>
                </w:rPr>
                <w:br/>
                <w:t>[Accessed 23 February 2020].</w:t>
              </w:r>
            </w:p>
            <w:p w14:paraId="6DA39578" w14:textId="1B95192B" w:rsidR="00DC333D" w:rsidRPr="00DC333D" w:rsidRDefault="00DC333D" w:rsidP="006079C5">
              <w:pPr>
                <w:pStyle w:val="Bibliography"/>
                <w:spacing w:line="360" w:lineRule="auto"/>
                <w:rPr>
                  <w:i/>
                  <w:iCs/>
                  <w:noProof/>
                  <w:lang w:val="en-US"/>
                </w:rPr>
              </w:pPr>
              <w:r>
                <w:rPr>
                  <w:noProof/>
                  <w:lang w:val="en-US"/>
                </w:rPr>
                <w:t xml:space="preserve">Crane, A. &amp; Ruebottom, T. (2011) Stakeholder Theory and Social Identity: Rethinking Stakeholder Identification. </w:t>
              </w:r>
              <w:r>
                <w:rPr>
                  <w:i/>
                  <w:iCs/>
                  <w:noProof/>
                  <w:lang w:val="en-US"/>
                </w:rPr>
                <w:t>Journal of Business Ethics, 102, pp. 77-87</w:t>
              </w:r>
            </w:p>
            <w:p w14:paraId="45C8FFB2" w14:textId="153E37C8" w:rsidR="00D97D1C" w:rsidRDefault="00D97D1C" w:rsidP="006079C5">
              <w:pPr>
                <w:pStyle w:val="Bibliography"/>
                <w:spacing w:line="360" w:lineRule="auto"/>
                <w:rPr>
                  <w:noProof/>
                  <w:lang w:val="en-US"/>
                </w:rPr>
              </w:pPr>
              <w:r>
                <w:rPr>
                  <w:noProof/>
                  <w:lang w:val="en-US"/>
                </w:rPr>
                <w:t xml:space="preserve">CSR Hub (2020) Corporate Social Responsibility &amp; Environment, Social, Governance (ESG) Metrics. [online]. Available at: </w:t>
              </w:r>
              <w:hyperlink r:id="rId8" w:history="1">
                <w:r>
                  <w:rPr>
                    <w:rStyle w:val="Hyperlink"/>
                  </w:rPr>
                  <w:t>https://www.csrhub.com/CSR_and_sustainability_information/J-SAINSBURY-PLC</w:t>
                </w:r>
              </w:hyperlink>
              <w:r>
                <w:t xml:space="preserve"> [Accessed 25 February 2020].</w:t>
              </w:r>
            </w:p>
            <w:p w14:paraId="181D40E8" w14:textId="7074A41E" w:rsidR="00D62A07" w:rsidRPr="00D62A07" w:rsidRDefault="00D62A07" w:rsidP="006079C5">
              <w:pPr>
                <w:pStyle w:val="Bibliography"/>
                <w:spacing w:line="360" w:lineRule="auto"/>
                <w:rPr>
                  <w:noProof/>
                  <w:lang w:val="en-US"/>
                </w:rPr>
              </w:pPr>
              <w:r>
                <w:rPr>
                  <w:noProof/>
                  <w:lang w:val="en-US"/>
                </w:rPr>
                <w:t xml:space="preserve">Danielson, M. G., Heck, J. L. &amp; Shafer, D. (2008) Shareholder Theory - How Opponents and Proponents Both Get it Wrong, </w:t>
              </w:r>
              <w:r>
                <w:rPr>
                  <w:i/>
                  <w:iCs/>
                  <w:noProof/>
                  <w:lang w:val="en-US"/>
                </w:rPr>
                <w:t>Journal of Applied Finance</w:t>
              </w:r>
              <w:r>
                <w:rPr>
                  <w:noProof/>
                  <w:lang w:val="en-US"/>
                </w:rPr>
                <w:t>, 18(2), pp 1-5</w:t>
              </w:r>
            </w:p>
            <w:p w14:paraId="61860E4E" w14:textId="15DE9C42" w:rsidR="006079C5" w:rsidRDefault="006079C5" w:rsidP="006079C5">
              <w:pPr>
                <w:pStyle w:val="Bibliography"/>
                <w:spacing w:line="360" w:lineRule="auto"/>
                <w:rPr>
                  <w:noProof/>
                  <w:lang w:val="en-US"/>
                </w:rPr>
              </w:pPr>
              <w:r>
                <w:rPr>
                  <w:noProof/>
                  <w:lang w:val="en-US"/>
                </w:rPr>
                <w:t xml:space="preserve">Ethical Trading Initiative, 2020. </w:t>
              </w:r>
              <w:r>
                <w:rPr>
                  <w:i/>
                  <w:iCs/>
                  <w:noProof/>
                  <w:lang w:val="en-US"/>
                </w:rPr>
                <w:t xml:space="preserve">For more than 20 years, ETI and our members have been a driving force in ethical trade. </w:t>
              </w:r>
              <w:r>
                <w:rPr>
                  <w:noProof/>
                  <w:lang w:val="en-US"/>
                </w:rPr>
                <w:t xml:space="preserve">[Online] </w:t>
              </w:r>
              <w:r>
                <w:rPr>
                  <w:noProof/>
                  <w:lang w:val="en-US"/>
                </w:rPr>
                <w:br/>
                <w:t xml:space="preserve">Available at: </w:t>
              </w:r>
              <w:r>
                <w:rPr>
                  <w:noProof/>
                  <w:u w:val="single"/>
                  <w:lang w:val="en-US"/>
                </w:rPr>
                <w:t>https://www.ethicaltrade.org/</w:t>
              </w:r>
              <w:r>
                <w:rPr>
                  <w:noProof/>
                  <w:lang w:val="en-US"/>
                </w:rPr>
                <w:br/>
                <w:t>[Accessed 16 February 2020].</w:t>
              </w:r>
            </w:p>
            <w:p w14:paraId="43C087DB" w14:textId="57A450F6" w:rsidR="004B02FD" w:rsidRPr="004B02FD" w:rsidRDefault="004B02FD" w:rsidP="006079C5">
              <w:pPr>
                <w:pStyle w:val="Bibliography"/>
                <w:spacing w:line="360" w:lineRule="auto"/>
                <w:rPr>
                  <w:noProof/>
                  <w:lang w:val="en-US"/>
                </w:rPr>
              </w:pPr>
              <w:r>
                <w:rPr>
                  <w:noProof/>
                  <w:lang w:val="en-US"/>
                </w:rPr>
                <w:t xml:space="preserve">Jenson, T. &amp; Sandstrom, J. (2011) Stakeholder Theory and Globalization: The Challenges of Power and Responsibility, </w:t>
              </w:r>
              <w:r>
                <w:rPr>
                  <w:i/>
                  <w:iCs/>
                  <w:noProof/>
                  <w:lang w:val="en-US"/>
                </w:rPr>
                <w:t>Organisational Studies</w:t>
              </w:r>
              <w:r>
                <w:rPr>
                  <w:noProof/>
                  <w:lang w:val="en-US"/>
                </w:rPr>
                <w:t>, 32(4), pp. 473-488</w:t>
              </w:r>
            </w:p>
            <w:p w14:paraId="6EDFA591" w14:textId="33D9C0A7" w:rsidR="006079C5" w:rsidRDefault="006079C5" w:rsidP="006079C5">
              <w:pPr>
                <w:pStyle w:val="Bibliography"/>
                <w:spacing w:line="360" w:lineRule="auto"/>
                <w:rPr>
                  <w:noProof/>
                  <w:lang w:val="en-US"/>
                </w:rPr>
              </w:pPr>
              <w:r>
                <w:rPr>
                  <w:noProof/>
                  <w:lang w:val="en-US"/>
                </w:rPr>
                <w:lastRenderedPageBreak/>
                <w:t xml:space="preserve">Gallego, I., 2005. The use of economic, social and environmental indicators as a measure of sustainable development in Spain. </w:t>
              </w:r>
              <w:r>
                <w:rPr>
                  <w:i/>
                  <w:iCs/>
                  <w:noProof/>
                  <w:lang w:val="en-US"/>
                </w:rPr>
                <w:t xml:space="preserve">Corporate Social Responsibility and Environmental Management, </w:t>
              </w:r>
              <w:r>
                <w:rPr>
                  <w:noProof/>
                  <w:lang w:val="en-US"/>
                </w:rPr>
                <w:t>13(2).</w:t>
              </w:r>
            </w:p>
            <w:p w14:paraId="630B517B" w14:textId="77777777" w:rsidR="006079C5" w:rsidRDefault="006079C5" w:rsidP="006079C5">
              <w:pPr>
                <w:pStyle w:val="Bibliography"/>
                <w:spacing w:line="360" w:lineRule="auto"/>
                <w:rPr>
                  <w:noProof/>
                  <w:lang w:val="en-US"/>
                </w:rPr>
              </w:pPr>
              <w:r>
                <w:rPr>
                  <w:noProof/>
                  <w:lang w:val="en-US"/>
                </w:rPr>
                <w:t xml:space="preserve">Marine Stewardship Council, 2014. </w:t>
              </w:r>
              <w:r>
                <w:rPr>
                  <w:i/>
                  <w:iCs/>
                  <w:noProof/>
                  <w:lang w:val="en-US"/>
                </w:rPr>
                <w:t xml:space="preserve">Sainsbury's breaks the UK record for sustainably sourced fish. </w:t>
              </w:r>
              <w:r>
                <w:rPr>
                  <w:noProof/>
                  <w:lang w:val="en-US"/>
                </w:rPr>
                <w:t xml:space="preserve">[Online] </w:t>
              </w:r>
              <w:r>
                <w:rPr>
                  <w:noProof/>
                  <w:lang w:val="en-US"/>
                </w:rPr>
                <w:br/>
                <w:t xml:space="preserve">Available at: </w:t>
              </w:r>
              <w:r>
                <w:rPr>
                  <w:noProof/>
                  <w:u w:val="single"/>
                  <w:lang w:val="en-US"/>
                </w:rPr>
                <w:t>https://www.msc.org/uk/media-centre/press-releases/sainsbury-s-breaks-the-uk-record-for-sustainably-sourced-fish-</w:t>
              </w:r>
              <w:r>
                <w:rPr>
                  <w:noProof/>
                  <w:lang w:val="en-US"/>
                </w:rPr>
                <w:br/>
                <w:t>[Accessed 26 February 2020].</w:t>
              </w:r>
            </w:p>
            <w:p w14:paraId="4441D2D2" w14:textId="6B6D356B" w:rsidR="006079C5" w:rsidRDefault="006079C5" w:rsidP="006079C5">
              <w:pPr>
                <w:pStyle w:val="Bibliography"/>
                <w:spacing w:line="360" w:lineRule="auto"/>
                <w:rPr>
                  <w:noProof/>
                  <w:lang w:val="en-US"/>
                </w:rPr>
              </w:pPr>
              <w:r>
                <w:rPr>
                  <w:noProof/>
                  <w:lang w:val="en-US"/>
                </w:rPr>
                <w:t>Metaxas, T. &amp;. T</w:t>
              </w:r>
              <w:proofErr w:type="spellStart"/>
              <w:r>
                <w:rPr>
                  <w:sz w:val="24"/>
                  <w:szCs w:val="24"/>
                </w:rPr>
                <w:t>savdaridou</w:t>
              </w:r>
              <w:proofErr w:type="spellEnd"/>
              <w:r>
                <w:rPr>
                  <w:noProof/>
                  <w:lang w:val="en-US"/>
                </w:rPr>
                <w:t xml:space="preserve">. M., 2013. Corporate Social Responsibility in Greece during the crisis period. </w:t>
              </w:r>
              <w:r>
                <w:rPr>
                  <w:i/>
                  <w:iCs/>
                  <w:noProof/>
                  <w:lang w:val="en-US"/>
                </w:rPr>
                <w:t xml:space="preserve">Journal of Advanced Research in Management, </w:t>
              </w:r>
              <w:r>
                <w:rPr>
                  <w:noProof/>
                  <w:lang w:val="en-US"/>
                </w:rPr>
                <w:t>4(1), pp. 20-34.</w:t>
              </w:r>
            </w:p>
            <w:p w14:paraId="407C3B6E" w14:textId="7959CD52" w:rsidR="00327C7F" w:rsidRDefault="00327C7F" w:rsidP="006079C5">
              <w:pPr>
                <w:pStyle w:val="Bibliography"/>
                <w:spacing w:line="360" w:lineRule="auto"/>
                <w:rPr>
                  <w:noProof/>
                  <w:lang w:val="en-US"/>
                </w:rPr>
              </w:pPr>
              <w:r>
                <w:rPr>
                  <w:noProof/>
                  <w:lang w:val="en-US"/>
                </w:rPr>
                <w:t xml:space="preserve">Morley, K. (2017) Not so fair trade: Sainsbury's are misleading shoppers by replacing fairtrade logo with their own brand. [online] Available at: </w:t>
              </w:r>
              <w:hyperlink r:id="rId9" w:history="1">
                <w:r>
                  <w:rPr>
                    <w:rStyle w:val="Hyperlink"/>
                  </w:rPr>
                  <w:t>https://www.telegraph.co.uk/news/2017/06/02/not-fair-trade-sainsburys-misleading-shoppers-replacing-fairtrade/</w:t>
                </w:r>
              </w:hyperlink>
              <w:r>
                <w:t>. [Accessed 24 February 2020]</w:t>
              </w:r>
            </w:p>
            <w:p w14:paraId="13BADE0F" w14:textId="3C55BE8F" w:rsidR="00EE74DD" w:rsidRPr="00EE74DD" w:rsidRDefault="00EE74DD" w:rsidP="006079C5">
              <w:pPr>
                <w:pStyle w:val="Bibliography"/>
                <w:spacing w:line="360" w:lineRule="auto"/>
                <w:rPr>
                  <w:noProof/>
                  <w:lang w:val="en-US"/>
                </w:rPr>
              </w:pPr>
              <w:r>
                <w:rPr>
                  <w:noProof/>
                  <w:lang w:val="en-US"/>
                </w:rPr>
                <w:t xml:space="preserve">Nikolaou, L. E., Evangelinos, K. I. &amp; Allan, S, A reverse logistics social responsibility evaluation framework based on the triple bottom line approach, </w:t>
              </w:r>
              <w:r>
                <w:rPr>
                  <w:i/>
                  <w:iCs/>
                  <w:noProof/>
                  <w:lang w:val="en-US"/>
                </w:rPr>
                <w:t>Journal of Cleaner Production</w:t>
              </w:r>
              <w:r>
                <w:rPr>
                  <w:noProof/>
                  <w:lang w:val="en-US"/>
                </w:rPr>
                <w:t>, 56, pp 173-184</w:t>
              </w:r>
            </w:p>
            <w:p w14:paraId="6AF5BC55" w14:textId="1707725B" w:rsidR="006079C5" w:rsidRDefault="006079C5" w:rsidP="006079C5">
              <w:pPr>
                <w:pStyle w:val="Bibliography"/>
                <w:spacing w:line="360" w:lineRule="auto"/>
                <w:rPr>
                  <w:noProof/>
                  <w:lang w:val="en-US"/>
                </w:rPr>
              </w:pPr>
              <w:r>
                <w:rPr>
                  <w:noProof/>
                  <w:lang w:val="en-US"/>
                </w:rPr>
                <w:t xml:space="preserve">Public Health England, 2017. </w:t>
              </w:r>
              <w:r>
                <w:rPr>
                  <w:i/>
                  <w:iCs/>
                  <w:noProof/>
                  <w:lang w:val="en-US"/>
                </w:rPr>
                <w:t xml:space="preserve">Salt Reduction Targets for 2017, </w:t>
              </w:r>
              <w:r>
                <w:rPr>
                  <w:noProof/>
                  <w:lang w:val="en-US"/>
                </w:rPr>
                <w:t>London: Public Health England.</w:t>
              </w:r>
            </w:p>
            <w:p w14:paraId="7046F67F" w14:textId="3510C56C" w:rsidR="006079C5" w:rsidRDefault="006079C5" w:rsidP="006079C5">
              <w:pPr>
                <w:pStyle w:val="Bibliography"/>
                <w:spacing w:line="360" w:lineRule="auto"/>
                <w:rPr>
                  <w:noProof/>
                  <w:lang w:val="en-US"/>
                </w:rPr>
              </w:pPr>
              <w:r>
                <w:rPr>
                  <w:noProof/>
                  <w:lang w:val="en-US"/>
                </w:rPr>
                <w:t xml:space="preserve">Rohwer, L. &amp;. Topic. M., 2019. The communications of Corporate - NGO Partnership: Analysis of Sainsbury's collaboration with Comic Relief. </w:t>
              </w:r>
              <w:r>
                <w:rPr>
                  <w:i/>
                  <w:iCs/>
                  <w:noProof/>
                  <w:lang w:val="en-US"/>
                </w:rPr>
                <w:t xml:space="preserve">Journal of Brean Management, </w:t>
              </w:r>
              <w:r>
                <w:rPr>
                  <w:noProof/>
                  <w:lang w:val="en-US"/>
                </w:rPr>
                <w:t>26(1), pp. 35-48.</w:t>
              </w:r>
            </w:p>
            <w:p w14:paraId="6D6B5C72" w14:textId="77777777" w:rsidR="006079C5" w:rsidRDefault="006079C5" w:rsidP="006079C5">
              <w:pPr>
                <w:pStyle w:val="Bibliography"/>
                <w:spacing w:line="360" w:lineRule="auto"/>
                <w:rPr>
                  <w:noProof/>
                  <w:lang w:val="en-US"/>
                </w:rPr>
              </w:pPr>
              <w:r>
                <w:rPr>
                  <w:noProof/>
                  <w:lang w:val="en-US"/>
                </w:rPr>
                <w:t xml:space="preserve">RSPCA, 2019. </w:t>
              </w:r>
              <w:r>
                <w:rPr>
                  <w:i/>
                  <w:iCs/>
                  <w:noProof/>
                  <w:lang w:val="en-US"/>
                </w:rPr>
                <w:t xml:space="preserve">Are you unknowingly buying intensively reared chicken?. </w:t>
              </w:r>
              <w:r>
                <w:rPr>
                  <w:noProof/>
                  <w:lang w:val="en-US"/>
                </w:rPr>
                <w:t xml:space="preserve">[Online] </w:t>
              </w:r>
              <w:r>
                <w:rPr>
                  <w:noProof/>
                  <w:lang w:val="en-US"/>
                </w:rPr>
                <w:br/>
                <w:t xml:space="preserve">Available at: </w:t>
              </w:r>
              <w:r>
                <w:rPr>
                  <w:noProof/>
                  <w:u w:val="single"/>
                  <w:lang w:val="en-US"/>
                </w:rPr>
                <w:t>https://www.rspca.org.uk/whatwedo/latest/details/-/articleName/2019_01_15_are_you_buying_intensive_farmed_chicken</w:t>
              </w:r>
              <w:r>
                <w:rPr>
                  <w:noProof/>
                  <w:lang w:val="en-US"/>
                </w:rPr>
                <w:br/>
                <w:t>[Accessed 15 February 2020].</w:t>
              </w:r>
            </w:p>
            <w:p w14:paraId="4AC67A6C" w14:textId="77777777" w:rsidR="006079C5" w:rsidRDefault="006079C5" w:rsidP="006079C5">
              <w:pPr>
                <w:pStyle w:val="Bibliography"/>
                <w:spacing w:line="360" w:lineRule="auto"/>
                <w:rPr>
                  <w:noProof/>
                  <w:lang w:val="en-US"/>
                </w:rPr>
              </w:pPr>
              <w:r>
                <w:rPr>
                  <w:noProof/>
                  <w:lang w:val="en-US"/>
                </w:rPr>
                <w:t xml:space="preserve">Sainsbury's (1), 2020. </w:t>
              </w:r>
              <w:r>
                <w:rPr>
                  <w:i/>
                  <w:iCs/>
                  <w:noProof/>
                  <w:lang w:val="en-US"/>
                </w:rPr>
                <w:t xml:space="preserve">Halting global deforestation. </w:t>
              </w:r>
              <w:r>
                <w:rPr>
                  <w:noProof/>
                  <w:lang w:val="en-US"/>
                </w:rPr>
                <w:t xml:space="preserve">[Online] </w:t>
              </w:r>
              <w:r>
                <w:rPr>
                  <w:noProof/>
                  <w:lang w:val="en-US"/>
                </w:rPr>
                <w:br/>
                <w:t xml:space="preserve">Available at: </w:t>
              </w:r>
              <w:r>
                <w:rPr>
                  <w:noProof/>
                  <w:u w:val="single"/>
                  <w:lang w:val="en-US"/>
                </w:rPr>
                <w:t>https://www.about.sainsburys.co.uk/making-a-difference/our-values/our-stories/2017/halting-deforestation</w:t>
              </w:r>
              <w:r>
                <w:rPr>
                  <w:noProof/>
                  <w:lang w:val="en-US"/>
                </w:rPr>
                <w:br/>
                <w:t>[Accessed 1 March 2020].</w:t>
              </w:r>
            </w:p>
            <w:p w14:paraId="3B536890" w14:textId="77777777" w:rsidR="006079C5" w:rsidRDefault="006079C5" w:rsidP="006079C5">
              <w:pPr>
                <w:pStyle w:val="Bibliography"/>
                <w:spacing w:line="360" w:lineRule="auto"/>
                <w:rPr>
                  <w:noProof/>
                  <w:lang w:val="en-US"/>
                </w:rPr>
              </w:pPr>
              <w:r>
                <w:rPr>
                  <w:noProof/>
                  <w:lang w:val="en-US"/>
                </w:rPr>
                <w:t xml:space="preserve">Sainsbury's plc, 2018. </w:t>
              </w:r>
              <w:r>
                <w:rPr>
                  <w:i/>
                  <w:iCs/>
                  <w:noProof/>
                  <w:lang w:val="en-US"/>
                </w:rPr>
                <w:t xml:space="preserve">Our values make us different, </w:t>
              </w:r>
              <w:r>
                <w:rPr>
                  <w:noProof/>
                  <w:lang w:val="en-US"/>
                </w:rPr>
                <w:t>United Kingdom: Sainsbury's.</w:t>
              </w:r>
            </w:p>
            <w:p w14:paraId="09DF224D" w14:textId="77777777" w:rsidR="006079C5" w:rsidRDefault="006079C5" w:rsidP="006079C5">
              <w:pPr>
                <w:pStyle w:val="Bibliography"/>
                <w:spacing w:line="360" w:lineRule="auto"/>
                <w:rPr>
                  <w:noProof/>
                  <w:lang w:val="en-US"/>
                </w:rPr>
              </w:pPr>
              <w:r>
                <w:rPr>
                  <w:noProof/>
                  <w:lang w:val="en-US"/>
                </w:rPr>
                <w:t xml:space="preserve">Sainsbury's, 2014. </w:t>
              </w:r>
              <w:r>
                <w:rPr>
                  <w:i/>
                  <w:iCs/>
                  <w:noProof/>
                  <w:lang w:val="en-US"/>
                </w:rPr>
                <w:t xml:space="preserve">20 x 20, </w:t>
              </w:r>
              <w:r>
                <w:rPr>
                  <w:noProof/>
                  <w:lang w:val="en-US"/>
                </w:rPr>
                <w:t>United Kingdom: Sainsbury's.</w:t>
              </w:r>
            </w:p>
            <w:p w14:paraId="50338A1C" w14:textId="77777777" w:rsidR="006079C5" w:rsidRDefault="006079C5" w:rsidP="006079C5">
              <w:pPr>
                <w:pStyle w:val="Bibliography"/>
                <w:spacing w:line="360" w:lineRule="auto"/>
                <w:rPr>
                  <w:noProof/>
                  <w:lang w:val="en-US"/>
                </w:rPr>
              </w:pPr>
              <w:r>
                <w:rPr>
                  <w:noProof/>
                  <w:lang w:val="en-US"/>
                </w:rPr>
                <w:lastRenderedPageBreak/>
                <w:t xml:space="preserve">Sainsbury's, 2020. </w:t>
              </w:r>
              <w:r>
                <w:rPr>
                  <w:i/>
                  <w:iCs/>
                  <w:noProof/>
                  <w:lang w:val="en-US"/>
                </w:rPr>
                <w:t xml:space="preserve">Our values. </w:t>
              </w:r>
              <w:r>
                <w:rPr>
                  <w:noProof/>
                  <w:lang w:val="en-US"/>
                </w:rPr>
                <w:t xml:space="preserve">[Online] </w:t>
              </w:r>
              <w:r>
                <w:rPr>
                  <w:noProof/>
                  <w:lang w:val="en-US"/>
                </w:rPr>
                <w:br/>
                <w:t xml:space="preserve">Available at: </w:t>
              </w:r>
              <w:r>
                <w:rPr>
                  <w:noProof/>
                  <w:u w:val="single"/>
                  <w:lang w:val="en-US"/>
                </w:rPr>
                <w:t>https://www.about.sainsburys.co.uk/making-a-difference/our-values</w:t>
              </w:r>
              <w:r>
                <w:rPr>
                  <w:noProof/>
                  <w:lang w:val="en-US"/>
                </w:rPr>
                <w:br/>
                <w:t>[Accessed 23 February 2020].</w:t>
              </w:r>
            </w:p>
            <w:p w14:paraId="64463F78" w14:textId="58592A60" w:rsidR="006079C5" w:rsidRDefault="006079C5" w:rsidP="006079C5">
              <w:pPr>
                <w:pStyle w:val="Bibliography"/>
                <w:spacing w:line="360" w:lineRule="auto"/>
                <w:rPr>
                  <w:noProof/>
                  <w:lang w:val="en-US"/>
                </w:rPr>
              </w:pPr>
              <w:r>
                <w:rPr>
                  <w:noProof/>
                  <w:lang w:val="en-US"/>
                </w:rPr>
                <w:t>Sora, K. H</w:t>
              </w:r>
              <w:r w:rsidR="003A58F7">
                <w:rPr>
                  <w:noProof/>
                  <w:lang w:val="en-US"/>
                </w:rPr>
                <w:t>an,</w:t>
              </w:r>
              <w:r>
                <w:rPr>
                  <w:noProof/>
                  <w:lang w:val="en-US"/>
                </w:rPr>
                <w:t xml:space="preserve"> S. J. &amp;. J</w:t>
              </w:r>
              <w:r w:rsidR="003A58F7">
                <w:rPr>
                  <w:noProof/>
                  <w:lang w:val="en-US"/>
                </w:rPr>
                <w:t>ounghae</w:t>
              </w:r>
              <w:r>
                <w:rPr>
                  <w:noProof/>
                  <w:lang w:val="en-US"/>
                </w:rPr>
                <w:t xml:space="preserve">. B., 2018. The Fit between Employees’ Perception and the Organization’s Behavior in Terms of Corporate Social Responsibility. </w:t>
              </w:r>
              <w:r>
                <w:rPr>
                  <w:i/>
                  <w:iCs/>
                  <w:noProof/>
                  <w:lang w:val="en-US"/>
                </w:rPr>
                <w:t xml:space="preserve">Sustainability, </w:t>
              </w:r>
              <w:r>
                <w:rPr>
                  <w:noProof/>
                  <w:lang w:val="en-US"/>
                </w:rPr>
                <w:t>10(5), pp. 1-19.</w:t>
              </w:r>
            </w:p>
            <w:p w14:paraId="2589CF32" w14:textId="753D2DE2" w:rsidR="007B706B" w:rsidRDefault="007B706B" w:rsidP="006079C5">
              <w:pPr>
                <w:pStyle w:val="Bibliography"/>
                <w:spacing w:line="360" w:lineRule="auto"/>
                <w:rPr>
                  <w:noProof/>
                  <w:lang w:val="en-US"/>
                </w:rPr>
              </w:pPr>
              <w:r>
                <w:rPr>
                  <w:noProof/>
                  <w:lang w:val="en-US"/>
                </w:rPr>
                <w:t xml:space="preserve">Subramanian, S. (2019) Is fair trade finished? [online] Available at </w:t>
              </w:r>
              <w:hyperlink r:id="rId10" w:history="1">
                <w:r>
                  <w:rPr>
                    <w:rStyle w:val="Hyperlink"/>
                  </w:rPr>
                  <w:t>https://www.theguardian.com/business/2019/jul/23/fairtrade-ethical-certification-supermarkets-sainsburys</w:t>
                </w:r>
              </w:hyperlink>
              <w:r>
                <w:t xml:space="preserve"> [Accessed 15 February 2020]</w:t>
              </w:r>
            </w:p>
            <w:p w14:paraId="75FDBCA0" w14:textId="0CDA15FA" w:rsidR="006079C5" w:rsidRDefault="006079C5" w:rsidP="006079C5">
              <w:pPr>
                <w:pStyle w:val="Bibliography"/>
                <w:spacing w:line="360" w:lineRule="auto"/>
                <w:rPr>
                  <w:noProof/>
                  <w:lang w:val="en-US"/>
                </w:rPr>
              </w:pPr>
              <w:r>
                <w:rPr>
                  <w:noProof/>
                  <w:lang w:val="en-US"/>
                </w:rPr>
                <w:t xml:space="preserve">Sweney, M., 2020. </w:t>
              </w:r>
              <w:r>
                <w:rPr>
                  <w:i/>
                  <w:iCs/>
                  <w:noProof/>
                  <w:lang w:val="en-US"/>
                </w:rPr>
                <w:t xml:space="preserve">Newcastle city council named UK's top LGBT employer. </w:t>
              </w:r>
              <w:r>
                <w:rPr>
                  <w:noProof/>
                  <w:lang w:val="en-US"/>
                </w:rPr>
                <w:t xml:space="preserve">[Online] </w:t>
              </w:r>
              <w:r>
                <w:rPr>
                  <w:noProof/>
                  <w:lang w:val="en-US"/>
                </w:rPr>
                <w:br/>
                <w:t xml:space="preserve">Available at: </w:t>
              </w:r>
              <w:r>
                <w:rPr>
                  <w:noProof/>
                  <w:u w:val="single"/>
                  <w:lang w:val="en-US"/>
                </w:rPr>
                <w:t>https://www.theguardian.com/money/2020/jan/30/newcastle-city-council-named-uk-top-lgbt-employer-stonewall</w:t>
              </w:r>
              <w:r>
                <w:rPr>
                  <w:noProof/>
                  <w:lang w:val="en-US"/>
                </w:rPr>
                <w:br/>
                <w:t>[Accessed 15 February 2020].</w:t>
              </w:r>
            </w:p>
            <w:p w14:paraId="223A44C2" w14:textId="736EDA8D" w:rsidR="006079C5" w:rsidRDefault="006079C5" w:rsidP="006079C5">
              <w:pPr>
                <w:pStyle w:val="Bibliography"/>
                <w:spacing w:line="360" w:lineRule="auto"/>
                <w:rPr>
                  <w:noProof/>
                  <w:lang w:val="en-US"/>
                </w:rPr>
              </w:pPr>
              <w:r>
                <w:rPr>
                  <w:noProof/>
                  <w:lang w:val="en-US"/>
                </w:rPr>
                <w:t>Tai, F. M. &amp;. C</w:t>
              </w:r>
              <w:r w:rsidR="00DA6840">
                <w:rPr>
                  <w:noProof/>
                  <w:lang w:val="en-US"/>
                </w:rPr>
                <w:t>huang</w:t>
              </w:r>
              <w:r>
                <w:rPr>
                  <w:noProof/>
                  <w:lang w:val="en-US"/>
                </w:rPr>
                <w:t xml:space="preserve">. S., 2014. Corporate Social Responsibility. </w:t>
              </w:r>
              <w:r>
                <w:rPr>
                  <w:i/>
                  <w:iCs/>
                  <w:noProof/>
                  <w:lang w:val="en-US"/>
                </w:rPr>
                <w:t xml:space="preserve">Scientific Research Publishing Inc, </w:t>
              </w:r>
              <w:r>
                <w:rPr>
                  <w:noProof/>
                  <w:lang w:val="en-US"/>
                </w:rPr>
                <w:t>6(3), pp. 1-13.</w:t>
              </w:r>
            </w:p>
            <w:p w14:paraId="306C790E" w14:textId="77777777" w:rsidR="006079C5" w:rsidRDefault="006079C5" w:rsidP="006079C5">
              <w:pPr>
                <w:pStyle w:val="Bibliography"/>
                <w:spacing w:line="360" w:lineRule="auto"/>
                <w:rPr>
                  <w:noProof/>
                  <w:lang w:val="en-US"/>
                </w:rPr>
              </w:pPr>
              <w:r>
                <w:rPr>
                  <w:noProof/>
                  <w:lang w:val="en-US"/>
                </w:rPr>
                <w:t xml:space="preserve">The Grocer, 2018. </w:t>
              </w:r>
              <w:r>
                <w:rPr>
                  <w:i/>
                  <w:iCs/>
                  <w:noProof/>
                  <w:lang w:val="en-US"/>
                </w:rPr>
                <w:t xml:space="preserve">Grocer Gold Awards 2018: all the winners revealed. </w:t>
              </w:r>
              <w:r>
                <w:rPr>
                  <w:noProof/>
                  <w:lang w:val="en-US"/>
                </w:rPr>
                <w:t xml:space="preserve">[Online] </w:t>
              </w:r>
              <w:r>
                <w:rPr>
                  <w:noProof/>
                  <w:lang w:val="en-US"/>
                </w:rPr>
                <w:br/>
                <w:t xml:space="preserve">Available at: </w:t>
              </w:r>
              <w:r>
                <w:rPr>
                  <w:noProof/>
                  <w:u w:val="single"/>
                  <w:lang w:val="en-US"/>
                </w:rPr>
                <w:t>https://www.thegrocer.co.uk/the-grocer-gold-awards/grocer-gold-awards-2018-all-the-winners-revealed/568111.article</w:t>
              </w:r>
              <w:r>
                <w:rPr>
                  <w:noProof/>
                  <w:lang w:val="en-US"/>
                </w:rPr>
                <w:br/>
                <w:t>[Accessed 19 February 2020].</w:t>
              </w:r>
            </w:p>
            <w:p w14:paraId="4C6CD8DD" w14:textId="5AC38375" w:rsidR="006079C5" w:rsidRDefault="006079C5" w:rsidP="006079C5">
              <w:pPr>
                <w:pStyle w:val="Bibliography"/>
                <w:spacing w:line="360" w:lineRule="auto"/>
                <w:rPr>
                  <w:noProof/>
                  <w:lang w:val="en-US"/>
                </w:rPr>
              </w:pPr>
              <w:r>
                <w:rPr>
                  <w:noProof/>
                  <w:lang w:val="en-US"/>
                </w:rPr>
                <w:t>Tracey, P. P</w:t>
              </w:r>
              <w:r w:rsidR="00DA6840">
                <w:rPr>
                  <w:noProof/>
                  <w:lang w:val="en-US"/>
                </w:rPr>
                <w:t>hillips,</w:t>
              </w:r>
              <w:r>
                <w:rPr>
                  <w:noProof/>
                  <w:lang w:val="en-US"/>
                </w:rPr>
                <w:t xml:space="preserve"> N. &amp;. H</w:t>
              </w:r>
              <w:r w:rsidR="00DA6840">
                <w:rPr>
                  <w:noProof/>
                  <w:lang w:val="en-US"/>
                </w:rPr>
                <w:t>augh,</w:t>
              </w:r>
              <w:r>
                <w:rPr>
                  <w:noProof/>
                  <w:lang w:val="en-US"/>
                </w:rPr>
                <w:t xml:space="preserve"> H., 2005. Beyond Philanthropy: Community Enterprise as a Basis for Corporate Citizenship. </w:t>
              </w:r>
              <w:r>
                <w:rPr>
                  <w:i/>
                  <w:iCs/>
                  <w:noProof/>
                  <w:lang w:val="en-US"/>
                </w:rPr>
                <w:t xml:space="preserve">Journal of Business Ethics, </w:t>
              </w:r>
              <w:r>
                <w:rPr>
                  <w:noProof/>
                  <w:lang w:val="en-US"/>
                </w:rPr>
                <w:t>Volume 58, pp. 327-344.</w:t>
              </w:r>
            </w:p>
            <w:p w14:paraId="06C87AC5" w14:textId="77777777" w:rsidR="006079C5" w:rsidRDefault="006079C5" w:rsidP="006079C5">
              <w:pPr>
                <w:pStyle w:val="Bibliography"/>
                <w:spacing w:line="360" w:lineRule="auto"/>
                <w:rPr>
                  <w:noProof/>
                  <w:lang w:val="en-US"/>
                </w:rPr>
              </w:pPr>
              <w:r>
                <w:rPr>
                  <w:noProof/>
                  <w:lang w:val="en-US"/>
                </w:rPr>
                <w:t xml:space="preserve">United Nations, 2020. </w:t>
              </w:r>
              <w:r>
                <w:rPr>
                  <w:i/>
                  <w:iCs/>
                  <w:noProof/>
                  <w:lang w:val="en-US"/>
                </w:rPr>
                <w:t xml:space="preserve">Sustainable Development Goals. </w:t>
              </w:r>
              <w:r>
                <w:rPr>
                  <w:noProof/>
                  <w:lang w:val="en-US"/>
                </w:rPr>
                <w:t xml:space="preserve">[Online] </w:t>
              </w:r>
              <w:r>
                <w:rPr>
                  <w:noProof/>
                  <w:lang w:val="en-US"/>
                </w:rPr>
                <w:br/>
                <w:t xml:space="preserve">Available at: </w:t>
              </w:r>
              <w:r>
                <w:rPr>
                  <w:noProof/>
                  <w:u w:val="single"/>
                  <w:lang w:val="en-US"/>
                </w:rPr>
                <w:t>https://www.un.org/sustainabledevelopment/sustainable-development-goals/</w:t>
              </w:r>
              <w:r>
                <w:rPr>
                  <w:noProof/>
                  <w:lang w:val="en-US"/>
                </w:rPr>
                <w:br/>
                <w:t>[Accessed 23 February 2020].</w:t>
              </w:r>
            </w:p>
            <w:p w14:paraId="541A7AEF" w14:textId="229A5F21" w:rsidR="006079C5" w:rsidRDefault="006079C5" w:rsidP="006079C5">
              <w:pPr>
                <w:pStyle w:val="Bibliography"/>
                <w:spacing w:line="360" w:lineRule="auto"/>
                <w:rPr>
                  <w:noProof/>
                  <w:lang w:val="en-US"/>
                </w:rPr>
              </w:pPr>
              <w:r>
                <w:rPr>
                  <w:noProof/>
                  <w:lang w:val="en-US"/>
                </w:rPr>
                <w:t>Waddock, S. A. &amp;. L</w:t>
              </w:r>
              <w:r w:rsidR="00B04BF3">
                <w:rPr>
                  <w:noProof/>
                  <w:lang w:val="en-US"/>
                </w:rPr>
                <w:t>eigh,</w:t>
              </w:r>
              <w:r>
                <w:rPr>
                  <w:noProof/>
                  <w:lang w:val="en-US"/>
                </w:rPr>
                <w:t xml:space="preserve"> J., 2006. The emergence of total responsibility management systems: J. Sainsbury's (plc) voluntary responsibility management systems for global food retail supply chains. </w:t>
              </w:r>
              <w:r>
                <w:rPr>
                  <w:i/>
                  <w:iCs/>
                  <w:noProof/>
                  <w:lang w:val="en-US"/>
                </w:rPr>
                <w:t xml:space="preserve">Business and Society Review, </w:t>
              </w:r>
              <w:r>
                <w:rPr>
                  <w:noProof/>
                  <w:lang w:val="en-US"/>
                </w:rPr>
                <w:t>111(4), pp. 409-426.</w:t>
              </w:r>
            </w:p>
            <w:p w14:paraId="16EAF27A" w14:textId="77777777" w:rsidR="006079C5" w:rsidRDefault="006079C5" w:rsidP="006079C5">
              <w:pPr>
                <w:pStyle w:val="Bibliography"/>
                <w:spacing w:line="360" w:lineRule="auto"/>
                <w:rPr>
                  <w:noProof/>
                  <w:lang w:val="en-US"/>
                </w:rPr>
              </w:pPr>
              <w:r>
                <w:rPr>
                  <w:noProof/>
                  <w:lang w:val="en-US"/>
                </w:rPr>
                <w:t xml:space="preserve">Youth Sport Trust, 2020. </w:t>
              </w:r>
              <w:r>
                <w:rPr>
                  <w:i/>
                  <w:iCs/>
                  <w:noProof/>
                  <w:lang w:val="en-US"/>
                </w:rPr>
                <w:t xml:space="preserve">Sainsbury's Active Kids For All Inclusive PE. </w:t>
              </w:r>
              <w:r>
                <w:rPr>
                  <w:noProof/>
                  <w:lang w:val="en-US"/>
                </w:rPr>
                <w:t xml:space="preserve">[Online] </w:t>
              </w:r>
              <w:r>
                <w:rPr>
                  <w:noProof/>
                  <w:lang w:val="en-US"/>
                </w:rPr>
                <w:br/>
                <w:t xml:space="preserve">Available at: </w:t>
              </w:r>
              <w:r>
                <w:rPr>
                  <w:noProof/>
                  <w:u w:val="single"/>
                  <w:lang w:val="en-US"/>
                </w:rPr>
                <w:t>https://www.youthsporttrust.org/sainsbury%E2%80%99s-active-kids-all-inclusive-pe</w:t>
              </w:r>
              <w:r>
                <w:rPr>
                  <w:noProof/>
                  <w:lang w:val="en-US"/>
                </w:rPr>
                <w:br/>
                <w:t>[Accessed 25 February 2020].</w:t>
              </w:r>
            </w:p>
            <w:p w14:paraId="383EACC1" w14:textId="6B2C6024" w:rsidR="006079C5" w:rsidRPr="00564D76" w:rsidRDefault="006079C5" w:rsidP="006079C5">
              <w:pPr>
                <w:spacing w:line="360" w:lineRule="auto"/>
              </w:pPr>
              <w:r>
                <w:rPr>
                  <w:b/>
                  <w:bCs/>
                  <w:noProof/>
                </w:rPr>
                <w:fldChar w:fldCharType="end"/>
              </w:r>
            </w:p>
          </w:sdtContent>
        </w:sdt>
      </w:sdtContent>
    </w:sdt>
    <w:sectPr w:rsidR="006079C5" w:rsidRPr="00564D76" w:rsidSect="00FC60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1E"/>
    <w:rsid w:val="00016A49"/>
    <w:rsid w:val="0003696E"/>
    <w:rsid w:val="0005268C"/>
    <w:rsid w:val="000E2132"/>
    <w:rsid w:val="00106BA1"/>
    <w:rsid w:val="00145E07"/>
    <w:rsid w:val="001626C4"/>
    <w:rsid w:val="00164D00"/>
    <w:rsid w:val="001955CB"/>
    <w:rsid w:val="001B60BA"/>
    <w:rsid w:val="0020762B"/>
    <w:rsid w:val="00214A84"/>
    <w:rsid w:val="00253F41"/>
    <w:rsid w:val="002778D4"/>
    <w:rsid w:val="00283D78"/>
    <w:rsid w:val="002B3F6A"/>
    <w:rsid w:val="002C4F8C"/>
    <w:rsid w:val="002D2E14"/>
    <w:rsid w:val="0032055B"/>
    <w:rsid w:val="00327C7F"/>
    <w:rsid w:val="00347172"/>
    <w:rsid w:val="003A58F7"/>
    <w:rsid w:val="003E2674"/>
    <w:rsid w:val="004624D8"/>
    <w:rsid w:val="00497E5E"/>
    <w:rsid w:val="004B02FD"/>
    <w:rsid w:val="004B3643"/>
    <w:rsid w:val="004E571B"/>
    <w:rsid w:val="0051327E"/>
    <w:rsid w:val="005415F5"/>
    <w:rsid w:val="00564D76"/>
    <w:rsid w:val="00582011"/>
    <w:rsid w:val="005D5E4A"/>
    <w:rsid w:val="005F13F1"/>
    <w:rsid w:val="00606D4B"/>
    <w:rsid w:val="006079C5"/>
    <w:rsid w:val="006575CC"/>
    <w:rsid w:val="006644E6"/>
    <w:rsid w:val="00665260"/>
    <w:rsid w:val="006A195B"/>
    <w:rsid w:val="006D0DA1"/>
    <w:rsid w:val="00715905"/>
    <w:rsid w:val="007644CD"/>
    <w:rsid w:val="00776090"/>
    <w:rsid w:val="00776298"/>
    <w:rsid w:val="00797049"/>
    <w:rsid w:val="007A319F"/>
    <w:rsid w:val="007B706B"/>
    <w:rsid w:val="007D6FA8"/>
    <w:rsid w:val="007F64AB"/>
    <w:rsid w:val="00802929"/>
    <w:rsid w:val="008368BB"/>
    <w:rsid w:val="00850960"/>
    <w:rsid w:val="00856A4B"/>
    <w:rsid w:val="008E763B"/>
    <w:rsid w:val="009010AC"/>
    <w:rsid w:val="009C15C5"/>
    <w:rsid w:val="009C28D8"/>
    <w:rsid w:val="009C74CE"/>
    <w:rsid w:val="00A20E5B"/>
    <w:rsid w:val="00A36893"/>
    <w:rsid w:val="00AA2306"/>
    <w:rsid w:val="00B04BF3"/>
    <w:rsid w:val="00B34304"/>
    <w:rsid w:val="00B51981"/>
    <w:rsid w:val="00BB4782"/>
    <w:rsid w:val="00BC75A8"/>
    <w:rsid w:val="00BF4DD8"/>
    <w:rsid w:val="00C175AD"/>
    <w:rsid w:val="00C22612"/>
    <w:rsid w:val="00CF582E"/>
    <w:rsid w:val="00D62A07"/>
    <w:rsid w:val="00D97D1C"/>
    <w:rsid w:val="00DA1B1E"/>
    <w:rsid w:val="00DA6840"/>
    <w:rsid w:val="00DC333D"/>
    <w:rsid w:val="00DD1530"/>
    <w:rsid w:val="00E05835"/>
    <w:rsid w:val="00E418D9"/>
    <w:rsid w:val="00EB3795"/>
    <w:rsid w:val="00ED2FB6"/>
    <w:rsid w:val="00EE74DD"/>
    <w:rsid w:val="00EF43DF"/>
    <w:rsid w:val="00F506C1"/>
    <w:rsid w:val="00F67F6A"/>
    <w:rsid w:val="00F73847"/>
    <w:rsid w:val="00F90ECC"/>
    <w:rsid w:val="00FC6098"/>
    <w:rsid w:val="00FE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C5FC0"/>
  <w15:chartTrackingRefBased/>
  <w15:docId w15:val="{F26D23F0-CBC2-4891-9EDE-6CA8EF5F2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B1E"/>
  </w:style>
  <w:style w:type="paragraph" w:styleId="Heading1">
    <w:name w:val="heading 1"/>
    <w:basedOn w:val="Normal"/>
    <w:next w:val="Normal"/>
    <w:link w:val="Heading1Char"/>
    <w:uiPriority w:val="9"/>
    <w:qFormat/>
    <w:rsid w:val="006079C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4A84"/>
    <w:rPr>
      <w:color w:val="0000FF"/>
      <w:u w:val="single"/>
    </w:rPr>
  </w:style>
  <w:style w:type="character" w:styleId="FollowedHyperlink">
    <w:name w:val="FollowedHyperlink"/>
    <w:basedOn w:val="DefaultParagraphFont"/>
    <w:uiPriority w:val="99"/>
    <w:semiHidden/>
    <w:unhideWhenUsed/>
    <w:rsid w:val="004E571B"/>
    <w:rPr>
      <w:color w:val="954F72" w:themeColor="followedHyperlink"/>
      <w:u w:val="single"/>
    </w:rPr>
  </w:style>
  <w:style w:type="paragraph" w:styleId="NoSpacing">
    <w:name w:val="No Spacing"/>
    <w:link w:val="NoSpacingChar"/>
    <w:uiPriority w:val="1"/>
    <w:qFormat/>
    <w:rsid w:val="00FC60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6098"/>
    <w:rPr>
      <w:rFonts w:eastAsiaTheme="minorEastAsia"/>
      <w:lang w:val="en-US"/>
    </w:rPr>
  </w:style>
  <w:style w:type="character" w:customStyle="1" w:styleId="Heading1Char">
    <w:name w:val="Heading 1 Char"/>
    <w:basedOn w:val="DefaultParagraphFont"/>
    <w:link w:val="Heading1"/>
    <w:uiPriority w:val="9"/>
    <w:rsid w:val="006079C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07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32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rhub.com/CSR_and_sustainability_information/J-SAINSBURY-PL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heguardian.com/business/2019/jul/23/fairtrade-ethical-certification-supermarkets-sainsburys" TargetMode="External"/><Relationship Id="rId4" Type="http://schemas.openxmlformats.org/officeDocument/2006/relationships/settings" Target="settings.xml"/><Relationship Id="rId9" Type="http://schemas.openxmlformats.org/officeDocument/2006/relationships/hyperlink" Target="https://www.telegraph.co.uk/news/2017/06/02/not-fair-trade-sainsburys-misleading-shoppers-replacing-fairtra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0471642A354DA0834EAD5634482B16"/>
        <w:category>
          <w:name w:val="General"/>
          <w:gallery w:val="placeholder"/>
        </w:category>
        <w:types>
          <w:type w:val="bbPlcHdr"/>
        </w:types>
        <w:behaviors>
          <w:behavior w:val="content"/>
        </w:behaviors>
        <w:guid w:val="{CF0EC649-8C66-4CD7-A711-28E4C5AE919E}"/>
      </w:docPartPr>
      <w:docPartBody>
        <w:p w:rsidR="00000000" w:rsidRDefault="00E11FCA" w:rsidP="00E11FCA">
          <w:pPr>
            <w:pStyle w:val="B40471642A354DA0834EAD5634482B16"/>
          </w:pPr>
          <w:r>
            <w:rPr>
              <w:rFonts w:asciiTheme="majorHAnsi" w:eastAsiaTheme="majorEastAsia" w:hAnsiTheme="majorHAnsi" w:cstheme="majorBidi"/>
              <w:caps/>
              <w:color w:val="4472C4" w:themeColor="accent1"/>
              <w:sz w:val="80"/>
              <w:szCs w:val="80"/>
            </w:rPr>
            <w:t>[Document title]</w:t>
          </w:r>
        </w:p>
      </w:docPartBody>
    </w:docPart>
    <w:docPart>
      <w:docPartPr>
        <w:name w:val="DC712449AAD7448CB87B4E53DF03A0A8"/>
        <w:category>
          <w:name w:val="General"/>
          <w:gallery w:val="placeholder"/>
        </w:category>
        <w:types>
          <w:type w:val="bbPlcHdr"/>
        </w:types>
        <w:behaviors>
          <w:behavior w:val="content"/>
        </w:behaviors>
        <w:guid w:val="{DD3BF7B4-78BA-45F8-A13D-989F04448208}"/>
      </w:docPartPr>
      <w:docPartBody>
        <w:p w:rsidR="00000000" w:rsidRDefault="00E11FCA" w:rsidP="00E11FCA">
          <w:pPr>
            <w:pStyle w:val="DC712449AAD7448CB87B4E53DF03A0A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FCA"/>
    <w:rsid w:val="003A040E"/>
    <w:rsid w:val="00E11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0471642A354DA0834EAD5634482B16">
    <w:name w:val="B40471642A354DA0834EAD5634482B16"/>
    <w:rsid w:val="00E11FCA"/>
  </w:style>
  <w:style w:type="paragraph" w:customStyle="1" w:styleId="DC712449AAD7448CB87B4E53DF03A0A8">
    <w:name w:val="DC712449AAD7448CB87B4E53DF03A0A8"/>
    <w:rsid w:val="00E11F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2020-03-02T00:00:00</PublishDate>
  <Abstract/>
  <CompanyAddress>BA Public Services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You20</b:Tag>
    <b:SourceType>InternetSite</b:SourceType>
    <b:Guid>{6E0F1AE1-F421-4059-BBBA-E429F06329C6}</b:Guid>
    <b:Author>
      <b:Author>
        <b:Corporate>Youth Sport Trust</b:Corporate>
      </b:Author>
    </b:Author>
    <b:Title>Sainsbury's Active Kids For All Inclusive PE</b:Title>
    <b:Year>2020</b:Year>
    <b:YearAccessed>2020</b:YearAccessed>
    <b:MonthAccessed>February</b:MonthAccessed>
    <b:DayAccessed>25</b:DayAccessed>
    <b:URL>https://www.youthsporttrust.org/sainsbury%E2%80%99s-active-kids-all-inclusive-pe</b:URL>
    <b:RefOrder>1</b:RefOrder>
  </b:Source>
  <b:Source>
    <b:Tag>Sai20</b:Tag>
    <b:SourceType>InternetSite</b:SourceType>
    <b:Guid>{34331914-2F9D-43CB-9D87-88BF7C5B7CE6}</b:Guid>
    <b:Author>
      <b:Author>
        <b:Corporate>Sainsbury's</b:Corporate>
      </b:Author>
    </b:Author>
    <b:Title>Our values</b:Title>
    <b:Year>2020</b:Year>
    <b:YearAccessed>2020</b:YearAccessed>
    <b:MonthAccessed>February</b:MonthAccessed>
    <b:DayAccessed>23</b:DayAccessed>
    <b:URL>https://www.about.sainsburys.co.uk/making-a-difference/our-values</b:URL>
    <b:RefOrder>2</b:RefOrder>
  </b:Source>
  <b:Source>
    <b:Tag>Gal05</b:Tag>
    <b:SourceType>JournalArticle</b:SourceType>
    <b:Guid>{F72169B0-2380-4F17-9805-A9E275B83434}</b:Guid>
    <b:Author>
      <b:Author>
        <b:NameList>
          <b:Person>
            <b:Last>Gallego</b:Last>
            <b:First>,</b:First>
            <b:Middle>I</b:Middle>
          </b:Person>
        </b:NameList>
      </b:Author>
    </b:Author>
    <b:Title>The use of economic, social and environmental indicators as a measure of sustainable development in Spain</b:Title>
    <b:JournalName>Corporate Social Responsibility and Environmental Management</b:JournalName>
    <b:Year>2005</b:Year>
    <b:Volume>13</b:Volume>
    <b:Issue>2</b:Issue>
    <b:RefOrder>3</b:RefOrder>
  </b:Source>
  <b:Source>
    <b:Tag>Uni20</b:Tag>
    <b:SourceType>InternetSite</b:SourceType>
    <b:Guid>{2D2411DA-EDCF-45C5-98FA-6DE7746F5156}</b:Guid>
    <b:Author>
      <b:Author>
        <b:Corporate>United Nations</b:Corporate>
      </b:Author>
    </b:Author>
    <b:Title>Sustainable Development Goals</b:Title>
    <b:Year>2020</b:Year>
    <b:YearAccessed>2020</b:YearAccessed>
    <b:MonthAccessed>February</b:MonthAccessed>
    <b:DayAccessed>23</b:DayAccessed>
    <b:URL>https://www.un.org/sustainabledevelopment/sustainable-development-goals/</b:URL>
    <b:RefOrder>4</b:RefOrder>
  </b:Source>
  <b:Source>
    <b:Tag>Hed03</b:Tag>
    <b:SourceType>JournalArticle</b:SourceType>
    <b:Guid>{141F81C9-3847-4FA5-9F65-9F1147C5F2A6}</b:Guid>
    <b:Title>The Global Reporting Initiative and Corporate Social Responsibility Reporting in Swedish Companies</b:Title>
    <b:Year>2003</b:Year>
    <b:Author>
      <b:Author>
        <b:NameList>
          <b:Person>
            <b:Last>Hedberg</b:Last>
            <b:First>C.</b:First>
            <b:Middle>J &amp; Malmborg, F. V.</b:Middle>
          </b:Person>
        </b:NameList>
      </b:Author>
    </b:Author>
    <b:JournalName>Corporate Social Responsibility and Environmental Management</b:JournalName>
    <b:Pages>153-164</b:Pages>
    <b:Volume>10</b:Volume>
    <b:RefOrder>5</b:RefOrder>
  </b:Source>
  <b:Source>
    <b:Tag>Tai14</b:Tag>
    <b:SourceType>JournalArticle</b:SourceType>
    <b:Guid>{175F9465-34D9-4126-B8FD-5CF5AD4EC4DD}</b:Guid>
    <b:Title>Corporate Social Responsibility</b:Title>
    <b:Year>2014</b:Year>
    <b:Author>
      <b:Author>
        <b:NameList>
          <b:Person>
            <b:Last>Tai</b:Last>
            <b:First>F.</b:First>
            <b:Middle>M. &amp; Chuang, S.H</b:Middle>
          </b:Person>
        </b:NameList>
      </b:Author>
    </b:Author>
    <b:JournalName>Scientific Research Publishing Inc</b:JournalName>
    <b:Pages>1-13</b:Pages>
    <b:Volume>6</b:Volume>
    <b:Issue>3</b:Issue>
    <b:RefOrder>6</b:RefOrder>
  </b:Source>
  <b:Source>
    <b:Tag>BBC20</b:Tag>
    <b:SourceType>InternetSite</b:SourceType>
    <b:Guid>{BBE9151E-F3FA-4404-9585-D3F22A97424D}</b:Guid>
    <b:Author>
      <b:Author>
        <b:NameList>
          <b:Person>
            <b:Last>News</b:Last>
            <b:First>BBC</b:First>
          </b:Person>
        </b:NameList>
      </b:Author>
    </b:Author>
    <b:Title>Sainsbury's pledges £1bn to cut emissions to zero by 2040</b:Title>
    <b:Year>2020</b:Year>
    <b:YearAccessed>2020</b:YearAccessed>
    <b:MonthAccessed>February</b:MonthAccessed>
    <b:DayAccessed>15</b:DayAccessed>
    <b:URL>https://www.bbc.co.uk/news/business-51263991?intlink_from_url=https://www.bbc.co.uk/news/topics/ce1qrvlexr1t/sainsburys&amp;link_location=live-reporting-story</b:URL>
    <b:RefOrder>7</b:RefOrder>
  </b:Source>
  <b:Source>
    <b:Tag>Pub17</b:Tag>
    <b:SourceType>Report</b:SourceType>
    <b:Guid>{48A44647-4CDA-4E36-824A-1CAEFD1831D7}</b:Guid>
    <b:Title>Salt Reduction Targets for 2017</b:Title>
    <b:Year>2017</b:Year>
    <b:Author>
      <b:Author>
        <b:Corporate>Public Health England</b:Corporate>
      </b:Author>
    </b:Author>
    <b:Publisher>Public Health England</b:Publisher>
    <b:City>London</b:City>
    <b:RefOrder>8</b:RefOrder>
  </b:Source>
  <b:Source>
    <b:Tag>Eth20</b:Tag>
    <b:SourceType>InternetSite</b:SourceType>
    <b:Guid>{8544F897-29BD-4448-86E4-383FC9FE9E37}</b:Guid>
    <b:Title>For more than 20 years, ETI and our members have been a driving force in ethical trade</b:Title>
    <b:Year>2020</b:Year>
    <b:Author>
      <b:Author>
        <b:Corporate>Ethical Trading Initiative</b:Corporate>
      </b:Author>
    </b:Author>
    <b:YearAccessed>2020</b:YearAccessed>
    <b:MonthAccessed>February</b:MonthAccessed>
    <b:DayAccessed>16</b:DayAccessed>
    <b:URL>https://www.ethicaltrade.org/</b:URL>
    <b:RefOrder>9</b:RefOrder>
  </b:Source>
  <b:Source>
    <b:Tag>Roh19</b:Tag>
    <b:SourceType>JournalArticle</b:SourceType>
    <b:Guid>{6F73DF4C-E59A-4EEE-828A-EB7F97C44DB0}</b:Guid>
    <b:Title>The communications of Corporate - NGO Partnership: Analysis of Sainsbury's collaboration with Comic Relief</b:Title>
    <b:Year>2019</b:Year>
    <b:Author>
      <b:Author>
        <b:NameList>
          <b:Person>
            <b:Last>Rohwer</b:Last>
            <b:First>L</b:First>
            <b:Middle>&amp; Topic, M.</b:Middle>
          </b:Person>
        </b:NameList>
      </b:Author>
    </b:Author>
    <b:JournalName>Journal of Brean Management</b:JournalName>
    <b:Pages>35-48</b:Pages>
    <b:Volume>26</b:Volume>
    <b:Issue>1</b:Issue>
    <b:RefOrder>10</b:RefOrder>
  </b:Source>
  <b:Source>
    <b:Tag>Wad06</b:Tag>
    <b:SourceType>JournalArticle</b:SourceType>
    <b:Guid>{288FCBA3-7C0B-4967-8535-083FBC6B1916}</b:Guid>
    <b:Author>
      <b:Author>
        <b:NameList>
          <b:Person>
            <b:Last>Waddock</b:Last>
            <b:First>S.</b:First>
            <b:Middle>A &amp; Leigh, J.</b:Middle>
          </b:Person>
        </b:NameList>
      </b:Author>
    </b:Author>
    <b:Title>The emergence of total responsibility management systems: J. Sainsbury's (plc) voluntary responsibility management systems for global food retail supply chains</b:Title>
    <b:JournalName>Business and Society Review</b:JournalName>
    <b:Year>2006</b:Year>
    <b:Pages>409-426</b:Pages>
    <b:Volume>111</b:Volume>
    <b:Issue>4</b:Issue>
    <b:RefOrder>11</b:RefOrder>
  </b:Source>
  <b:Source>
    <b:Tag>Sai14</b:Tag>
    <b:SourceType>Report</b:SourceType>
    <b:Guid>{183372D2-6467-42F0-8632-07B32F3D64DB}</b:Guid>
    <b:Title>20 x 20</b:Title>
    <b:Year>2014</b:Year>
    <b:Author>
      <b:Author>
        <b:Corporate>Sainsbury's</b:Corporate>
      </b:Author>
    </b:Author>
    <b:Publisher>Sainsbury's</b:Publisher>
    <b:City>United Kingdom</b:City>
    <b:YearAccessed>2020</b:YearAccessed>
    <b:MonthAccessed>February</b:MonthAccessed>
    <b:DayAccessed>16</b:DayAccessed>
    <b:RefOrder>12</b:RefOrder>
  </b:Source>
  <b:Source>
    <b:Tag>Com20</b:Tag>
    <b:SourceType>InternetSite</b:SourceType>
    <b:Guid>{D112FF80-5323-42FB-9E12-25206E066885}</b:Guid>
    <b:Title>Sainsbury's Fair Development Fund</b:Title>
    <b:Year>2020</b:Year>
    <b:Author>
      <b:Author>
        <b:Corporate>Comic Relief</b:Corporate>
      </b:Author>
    </b:Author>
    <b:YearAccessed>2020</b:YearAccessed>
    <b:MonthAccessed>February</b:MonthAccessed>
    <b:DayAccessed>23</b:DayAccessed>
    <b:URL>https://www.comicrelief.com/partners/sainsburys-fair-development-fund/</b:URL>
    <b:RefOrder>13</b:RefOrder>
  </b:Source>
  <b:Source>
    <b:Tag>Swe20</b:Tag>
    <b:SourceType>InternetSite</b:SourceType>
    <b:Guid>{883C5CED-2B5B-40BC-9480-27D36BC4C782}</b:Guid>
    <b:Author>
      <b:Author>
        <b:NameList>
          <b:Person>
            <b:Last>Sweney</b:Last>
            <b:First>M</b:First>
          </b:Person>
        </b:NameList>
      </b:Author>
    </b:Author>
    <b:Title>Newcastle city council named UK's top LGBT employer</b:Title>
    <b:Year>2020</b:Year>
    <b:YearAccessed>2020</b:YearAccessed>
    <b:MonthAccessed>February</b:MonthAccessed>
    <b:DayAccessed>15</b:DayAccessed>
    <b:URL>https://www.theguardian.com/money/2020/jan/30/newcastle-city-council-named-uk-top-lgbt-employer-stonewall</b:URL>
    <b:RefOrder>14</b:RefOrder>
  </b:Source>
  <b:Source>
    <b:Tag>Met13</b:Tag>
    <b:SourceType>JournalArticle</b:SourceType>
    <b:Guid>{65C08A44-46C6-44C7-B793-C5B67AC7734D}</b:Guid>
    <b:Title>Corporate Social Responsibility in Greece during the crisis period</b:Title>
    <b:Year>2013</b:Year>
    <b:Author>
      <b:Author>
        <b:NameList>
          <b:Person>
            <b:Last>Metaxas</b:Last>
            <b:First>T</b:First>
            <b:Middle>&amp; Tsavdaridou, M</b:Middle>
          </b:Person>
        </b:NameList>
      </b:Author>
    </b:Author>
    <b:JournalName>Journal of Advanced Research in Management</b:JournalName>
    <b:Pages>20-34</b:Pages>
    <b:Volume>4</b:Volume>
    <b:Issue>1</b:Issue>
    <b:RefOrder>15</b:RefOrder>
  </b:Source>
  <b:Source>
    <b:Tag>Sor18</b:Tag>
    <b:SourceType>JournalArticle</b:SourceType>
    <b:Guid>{E0941796-603F-450A-87A6-F8DC2476235B}</b:Guid>
    <b:Author>
      <b:Author>
        <b:NameList>
          <b:Person>
            <b:Last>Sora</b:Last>
            <b:First>K.,</b:First>
            <b:Middle>Han, S. J., &amp; Jounghae, B.</b:Middle>
          </b:Person>
        </b:NameList>
      </b:Author>
    </b:Author>
    <b:Title>The Fit between Employees’ Perception and the Organization’s Behavior in Terms of Corporate Social Responsibility</b:Title>
    <b:JournalName>Sustainability</b:JournalName>
    <b:Year>2018</b:Year>
    <b:Pages>1-19</b:Pages>
    <b:Volume>10</b:Volume>
    <b:Issue>5</b:Issue>
    <b:RefOrder>16</b:RefOrder>
  </b:Source>
  <b:Source>
    <b:Tag>RSP19</b:Tag>
    <b:SourceType>InternetSite</b:SourceType>
    <b:Guid>{6EFA7C19-69F3-4175-ABD7-3020E410C875}</b:Guid>
    <b:Title>Are you unknowingly buying intensively reared chicken?</b:Title>
    <b:Year>2019</b:Year>
    <b:Author>
      <b:Author>
        <b:Corporate>RSPCA</b:Corporate>
      </b:Author>
    </b:Author>
    <b:YearAccessed>2020</b:YearAccessed>
    <b:MonthAccessed>February</b:MonthAccessed>
    <b:DayAccessed>15</b:DayAccessed>
    <b:URL>https://www.rspca.org.uk/whatwedo/latest/details/-/articleName/2019_01_15_are_you_buying_intensive_farmed_chicken</b:URL>
    <b:RefOrder>17</b:RefOrder>
  </b:Source>
  <b:Source>
    <b:Tag>Mar14</b:Tag>
    <b:SourceType>InternetSite</b:SourceType>
    <b:Guid>{397CD83E-D3DD-4A46-BA42-1867C59DC045}</b:Guid>
    <b:Author>
      <b:Author>
        <b:Corporate>Marine Stewardship Council</b:Corporate>
      </b:Author>
    </b:Author>
    <b:Title>Sainsbury's breaks the UK record for sustainably sourced fish</b:Title>
    <b:Year>2014</b:Year>
    <b:YearAccessed>2020</b:YearAccessed>
    <b:MonthAccessed>February</b:MonthAccessed>
    <b:DayAccessed>26</b:DayAccessed>
    <b:URL>https://www.msc.org/uk/media-centre/press-releases/sainsbury-s-breaks-the-uk-record-for-sustainably-sourced-fish-</b:URL>
    <b:RefOrder>18</b:RefOrder>
  </b:Source>
  <b:Source>
    <b:Tag>But18</b:Tag>
    <b:SourceType>InternetSite</b:SourceType>
    <b:Guid>{BDEACB6B-7A06-4124-BF49-C74765087C06}</b:Guid>
    <b:Author>
      <b:Author>
        <b:NameList>
          <b:Person>
            <b:Last>Butler</b:Last>
            <b:First>S</b:First>
          </b:Person>
        </b:NameList>
      </b:Author>
    </b:Author>
    <b:Title>Sainsbury's accused of breaking pledge on chicken welfare</b:Title>
    <b:Year>2018</b:Year>
    <b:YearAccessed>2020</b:YearAccessed>
    <b:MonthAccessed>February</b:MonthAccessed>
    <b:DayAccessed>26</b:DayAccessed>
    <b:URL>https://www.theguardian.com/business/2018/apr/20/sainsburys-accused-breaking-pledge-chicken-welfare-rspca</b:URL>
    <b:RefOrder>19</b:RefOrder>
  </b:Source>
  <b:Source>
    <b:Tag>The18</b:Tag>
    <b:SourceType>InternetSite</b:SourceType>
    <b:Guid>{658FE44F-BF1A-4A6E-9DE4-E93CDD1815B3}</b:Guid>
    <b:Author>
      <b:Author>
        <b:Corporate>The Grocer</b:Corporate>
      </b:Author>
    </b:Author>
    <b:Title>Grocer Gold Awards 2018: all the winners revealed</b:Title>
    <b:Year>2018</b:Year>
    <b:YearAccessed>2020</b:YearAccessed>
    <b:MonthAccessed>February</b:MonthAccessed>
    <b:DayAccessed>19</b:DayAccessed>
    <b:URL>https://www.thegrocer.co.uk/the-grocer-gold-awards/grocer-gold-awards-2018-all-the-winners-revealed/568111.article</b:URL>
    <b:RefOrder>20</b:RefOrder>
  </b:Source>
  <b:Source>
    <b:Tag>Tra05</b:Tag>
    <b:SourceType>JournalArticle</b:SourceType>
    <b:Guid>{EEE34AE1-74E2-4CDE-AC03-1B35EB75A3A4}</b:Guid>
    <b:Author>
      <b:Author>
        <b:NameList>
          <b:Person>
            <b:Last>Tracey</b:Last>
            <b:First>P.</b:First>
            <b:Middle>Phillips, N. &amp; Haugh, H.</b:Middle>
          </b:Person>
        </b:NameList>
      </b:Author>
    </b:Author>
    <b:Title>Beyond Philanthropy: Community Enterprise as a Basis for Corporate Citizenship</b:Title>
    <b:JournalName>Journal of Business Ethics</b:JournalName>
    <b:Year>2005</b:Year>
    <b:Pages>327-344</b:Pages>
    <b:Volume>58</b:Volume>
    <b:RefOrder>21</b:RefOrder>
  </b:Source>
  <b:Source>
    <b:Tag>Sai18</b:Tag>
    <b:SourceType>Report</b:SourceType>
    <b:Guid>{EFBB5539-0C00-432C-B7EA-AA57438E2FBA}</b:Guid>
    <b:Title>Our values make us different</b:Title>
    <b:Year>2018</b:Year>
    <b:Author>
      <b:Author>
        <b:Corporate>Sainsbury's plc</b:Corporate>
      </b:Author>
    </b:Author>
    <b:Publisher>Sainsbury's</b:Publisher>
    <b:City>United Kingdom</b:City>
    <b:RefOrder>22</b:RefOrder>
  </b:Source>
  <b:Source>
    <b:Tag>Sai201</b:Tag>
    <b:SourceType>InternetSite</b:SourceType>
    <b:Guid>{C59F8732-72E8-4616-9840-1F5CC4C9E14D}</b:Guid>
    <b:Title>Halting global deforestation</b:Title>
    <b:Year>2020</b:Year>
    <b:Author>
      <b:Author>
        <b:Corporate>Sainsbury's (1)</b:Corporate>
      </b:Author>
    </b:Author>
    <b:YearAccessed>2020</b:YearAccessed>
    <b:MonthAccessed>March</b:MonthAccessed>
    <b:DayAccessed>1</b:DayAccessed>
    <b:URL>https://www.about.sainsburys.co.uk/making-a-difference/our-values/our-stories/2017/halting-deforestation</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052B21-4CAC-4AA4-8497-87267DCB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3092</Words>
  <Characters>17630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Sainst DAvid</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Corporate social responsibility in an organisation</dc:title>
  <dc:subject>Katie Toulcher</dc:subject>
  <dc:creator>Katie Toulcher (1704525)</dc:creator>
  <cp:keywords/>
  <dc:description/>
  <cp:lastModifiedBy>Katie Toulcher (1704525)</cp:lastModifiedBy>
  <cp:revision>2</cp:revision>
  <dcterms:created xsi:type="dcterms:W3CDTF">2020-03-01T15:51:00Z</dcterms:created>
  <dcterms:modified xsi:type="dcterms:W3CDTF">2020-03-01T15:51:00Z</dcterms:modified>
</cp:coreProperties>
</file>