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16AC31" w14:textId="77777777" w:rsidR="002F1DC1" w:rsidRPr="001365F3" w:rsidRDefault="002F1DC1" w:rsidP="002F1DC1">
      <w:pPr>
        <w:pStyle w:val="Nornal"/>
        <w:spacing w:after="0" w:line="360" w:lineRule="auto"/>
        <w:rPr>
          <w:rFonts w:ascii="Calibri" w:hAnsi="Calibri" w:cs="Calibri"/>
          <w:b/>
          <w:bCs/>
        </w:rPr>
      </w:pPr>
      <w:r w:rsidRPr="001365F3">
        <w:rPr>
          <w:rFonts w:ascii="Calibri" w:hAnsi="Calibri" w:cs="Calibri"/>
          <w:b/>
          <w:bCs/>
        </w:rPr>
        <w:t xml:space="preserve">Anna Curtis – </w:t>
      </w:r>
      <w:r w:rsidRPr="001365F3">
        <w:rPr>
          <w:rFonts w:ascii="Calibri" w:hAnsi="Calibri" w:cs="Calibri"/>
        </w:rPr>
        <w:t>2311852 (Cohort 8)</w:t>
      </w:r>
    </w:p>
    <w:p w14:paraId="6AD8D02E" w14:textId="77777777" w:rsidR="002F1DC1" w:rsidRPr="002727CD" w:rsidRDefault="002F1DC1" w:rsidP="002F1DC1">
      <w:pPr>
        <w:spacing w:line="360" w:lineRule="auto"/>
        <w:rPr>
          <w:rFonts w:ascii="Calibri" w:hAnsi="Calibri" w:cs="Calibri"/>
          <w:b/>
          <w:bCs/>
        </w:rPr>
      </w:pPr>
      <w:r w:rsidRPr="001365F3">
        <w:rPr>
          <w:rFonts w:ascii="Calibri" w:hAnsi="Calibri" w:cs="Calibri"/>
          <w:b/>
          <w:bCs/>
        </w:rPr>
        <w:t xml:space="preserve">CIPD </w:t>
      </w:r>
      <w:r w:rsidRPr="002727CD">
        <w:rPr>
          <w:rFonts w:ascii="Calibri" w:hAnsi="Calibri" w:cs="Calibri"/>
          <w:b/>
          <w:bCs/>
        </w:rPr>
        <w:t xml:space="preserve">membership number: </w:t>
      </w:r>
      <w:r w:rsidRPr="002727CD">
        <w:rPr>
          <w:rFonts w:ascii="Calibri" w:hAnsi="Calibri" w:cs="Calibri"/>
        </w:rPr>
        <w:t>88280658</w:t>
      </w:r>
    </w:p>
    <w:p w14:paraId="1AB762A2" w14:textId="30AFA41D" w:rsidR="002F1DC1" w:rsidRPr="002727CD" w:rsidRDefault="002F1DC1" w:rsidP="002F1DC1">
      <w:pPr>
        <w:spacing w:line="360" w:lineRule="auto"/>
        <w:rPr>
          <w:rFonts w:ascii="Calibri" w:hAnsi="Calibri" w:cs="Calibri"/>
          <w:b/>
          <w:bCs/>
        </w:rPr>
      </w:pPr>
      <w:r w:rsidRPr="002727CD">
        <w:rPr>
          <w:rFonts w:ascii="Calibri" w:hAnsi="Calibri" w:cs="Calibri"/>
          <w:b/>
          <w:bCs/>
        </w:rPr>
        <w:t>Employment Relationship Management Assignment</w:t>
      </w:r>
    </w:p>
    <w:p w14:paraId="14111E33" w14:textId="24D20DE5" w:rsidR="000966FD" w:rsidRPr="002727CD" w:rsidRDefault="002F1DC1" w:rsidP="002F1DC1">
      <w:pPr>
        <w:spacing w:line="360" w:lineRule="auto"/>
        <w:rPr>
          <w:rFonts w:ascii="Calibri" w:hAnsi="Calibri" w:cs="Calibri"/>
        </w:rPr>
      </w:pPr>
      <w:r w:rsidRPr="002727CD">
        <w:rPr>
          <w:rFonts w:ascii="Calibri" w:hAnsi="Calibri" w:cs="Calibri"/>
          <w:b/>
          <w:bCs/>
        </w:rPr>
        <w:t xml:space="preserve">Word count: </w:t>
      </w:r>
      <w:r w:rsidR="00784CE6">
        <w:rPr>
          <w:rFonts w:ascii="Calibri" w:hAnsi="Calibri" w:cs="Calibri"/>
        </w:rPr>
        <w:t>4284</w:t>
      </w:r>
      <w:r w:rsidRPr="002727CD">
        <w:rPr>
          <w:rFonts w:ascii="Calibri" w:hAnsi="Calibri" w:cs="Calibri"/>
        </w:rPr>
        <w:t xml:space="preserve"> inclusive of the + 10%</w:t>
      </w:r>
    </w:p>
    <w:p w14:paraId="51641F8E" w14:textId="77777777" w:rsidR="00CF383C" w:rsidRPr="002727CD" w:rsidRDefault="00CF383C" w:rsidP="002F1DC1">
      <w:pPr>
        <w:spacing w:line="360" w:lineRule="auto"/>
        <w:rPr>
          <w:rFonts w:ascii="Calibri" w:hAnsi="Calibri" w:cs="Calibri"/>
        </w:rPr>
      </w:pPr>
    </w:p>
    <w:p w14:paraId="7E3B54FC" w14:textId="4CE07C86" w:rsidR="00CF383C" w:rsidRPr="002727CD" w:rsidRDefault="00CF383C" w:rsidP="002F1DC1">
      <w:pPr>
        <w:spacing w:line="360" w:lineRule="auto"/>
        <w:rPr>
          <w:rFonts w:ascii="Calibri" w:hAnsi="Calibri" w:cs="Calibri"/>
          <w:b/>
          <w:bCs/>
        </w:rPr>
      </w:pPr>
      <w:r w:rsidRPr="002727CD">
        <w:rPr>
          <w:rFonts w:ascii="Calibri" w:hAnsi="Calibri" w:cs="Calibri"/>
          <w:b/>
          <w:bCs/>
        </w:rPr>
        <w:t>Section One</w:t>
      </w:r>
      <w:r w:rsidR="001D3506">
        <w:rPr>
          <w:rFonts w:ascii="Calibri" w:hAnsi="Calibri" w:cs="Calibri"/>
          <w:b/>
          <w:bCs/>
        </w:rPr>
        <w:t xml:space="preserve"> </w:t>
      </w:r>
    </w:p>
    <w:p w14:paraId="1A56874E" w14:textId="2FAEEFEC" w:rsidR="00E9610D" w:rsidRPr="00FD0584" w:rsidRDefault="002727CD" w:rsidP="00496014">
      <w:pPr>
        <w:pStyle w:val="Nornal"/>
        <w:numPr>
          <w:ilvl w:val="0"/>
          <w:numId w:val="2"/>
        </w:numPr>
        <w:spacing w:after="0" w:line="240" w:lineRule="auto"/>
        <w:rPr>
          <w:rFonts w:ascii="Calibri" w:hAnsi="Calibri" w:cs="Calibri"/>
          <w:color w:val="000000"/>
        </w:rPr>
      </w:pPr>
      <w:r w:rsidRPr="002727CD">
        <w:rPr>
          <w:rFonts w:ascii="Calibri" w:hAnsi="Calibri" w:cs="Calibri"/>
        </w:rPr>
        <w:t xml:space="preserve">Review emerging developments to inform approaches to employee voice and engagement. </w:t>
      </w:r>
      <w:r w:rsidRPr="002727CD">
        <w:rPr>
          <w:rFonts w:ascii="Calibri" w:hAnsi="Calibri" w:cs="Calibri"/>
          <w:color w:val="000000"/>
        </w:rPr>
        <w:t>(AC 1.1)</w:t>
      </w:r>
    </w:p>
    <w:p w14:paraId="757E1653" w14:textId="77777777" w:rsidR="00FD0584" w:rsidRDefault="00FD0584" w:rsidP="00FD0584">
      <w:pPr>
        <w:pStyle w:val="Nornal"/>
        <w:spacing w:after="0" w:line="240" w:lineRule="auto"/>
        <w:rPr>
          <w:rFonts w:ascii="Calibri" w:hAnsi="Calibri" w:cs="Calibri"/>
          <w:b/>
          <w:bCs/>
          <w:color w:val="000000"/>
        </w:rPr>
      </w:pPr>
    </w:p>
    <w:p w14:paraId="71CFF2F2" w14:textId="28F8AD52" w:rsidR="00AD6E14" w:rsidRPr="0091323F" w:rsidRDefault="00AD6E14" w:rsidP="00824025">
      <w:pPr>
        <w:pStyle w:val="Nornal"/>
        <w:spacing w:after="0" w:line="240" w:lineRule="auto"/>
        <w:rPr>
          <w:rFonts w:ascii="Calibri" w:hAnsi="Calibri" w:cs="Calibri"/>
          <w:b/>
          <w:bCs/>
          <w:color w:val="000000"/>
        </w:rPr>
      </w:pPr>
      <w:r w:rsidRPr="0091323F">
        <w:rPr>
          <w:rFonts w:ascii="Calibri" w:hAnsi="Calibri" w:cs="Calibri"/>
          <w:color w:val="000000"/>
        </w:rPr>
        <w:t>Taylor &amp; Woodhams (2022a) explain employee voice fosters trust, enabling managers to have greater understanding of risks and organisational voice can share diverse perspectives. Direct voice is employees communicating directly to management</w:t>
      </w:r>
      <w:r w:rsidR="00AD45DA">
        <w:rPr>
          <w:rFonts w:ascii="Calibri" w:hAnsi="Calibri" w:cs="Calibri"/>
          <w:color w:val="000000"/>
        </w:rPr>
        <w:t>, while</w:t>
      </w:r>
      <w:r w:rsidRPr="0091323F">
        <w:rPr>
          <w:rFonts w:ascii="Calibri" w:hAnsi="Calibri" w:cs="Calibri"/>
          <w:color w:val="000000"/>
        </w:rPr>
        <w:t xml:space="preserve"> indirect voice is collective engagement through joint discussions or trade unions </w:t>
      </w:r>
      <w:r w:rsidR="00A25089">
        <w:rPr>
          <w:rFonts w:ascii="Calibri" w:hAnsi="Calibri" w:cs="Calibri"/>
          <w:color w:val="000000"/>
        </w:rPr>
        <w:t>(</w:t>
      </w:r>
      <w:r w:rsidRPr="0091323F">
        <w:rPr>
          <w:rFonts w:ascii="Calibri" w:hAnsi="Calibri" w:cs="Calibri"/>
          <w:color w:val="000000"/>
        </w:rPr>
        <w:t>Armstrong &amp; Taylor</w:t>
      </w:r>
      <w:r w:rsidR="00A25089">
        <w:rPr>
          <w:rFonts w:ascii="Calibri" w:hAnsi="Calibri" w:cs="Calibri"/>
          <w:color w:val="000000"/>
        </w:rPr>
        <w:t>,</w:t>
      </w:r>
      <w:r w:rsidRPr="0091323F">
        <w:rPr>
          <w:rFonts w:ascii="Calibri" w:hAnsi="Calibri" w:cs="Calibri"/>
          <w:color w:val="000000"/>
        </w:rPr>
        <w:t xml:space="preserve"> 2023). </w:t>
      </w:r>
      <w:r w:rsidR="00F549BA" w:rsidRPr="0091323F">
        <w:rPr>
          <w:rFonts w:ascii="Calibri" w:hAnsi="Calibri" w:cs="Calibri"/>
          <w:color w:val="000000"/>
        </w:rPr>
        <w:t>I</w:t>
      </w:r>
      <w:r w:rsidRPr="0091323F">
        <w:rPr>
          <w:rFonts w:ascii="Calibri" w:hAnsi="Calibri" w:cs="Calibri"/>
          <w:color w:val="000000"/>
        </w:rPr>
        <w:t xml:space="preserve">f employees feel their voice is heard, this increases their job satisfaction and morale. CIPD (2023b) recall the benefits of </w:t>
      </w:r>
      <w:r w:rsidR="00A912D1" w:rsidRPr="0091323F">
        <w:rPr>
          <w:rFonts w:ascii="Calibri" w:hAnsi="Calibri" w:cs="Calibri"/>
          <w:color w:val="000000"/>
        </w:rPr>
        <w:t xml:space="preserve">employee </w:t>
      </w:r>
      <w:r w:rsidR="00857F52" w:rsidRPr="0091323F">
        <w:rPr>
          <w:rFonts w:ascii="Calibri" w:hAnsi="Calibri" w:cs="Calibri"/>
          <w:color w:val="000000"/>
        </w:rPr>
        <w:t>involvement practices (</w:t>
      </w:r>
      <w:r w:rsidRPr="0091323F">
        <w:rPr>
          <w:rFonts w:ascii="Calibri" w:hAnsi="Calibri" w:cs="Calibri"/>
          <w:color w:val="000000"/>
        </w:rPr>
        <w:t>EIP</w:t>
      </w:r>
      <w:r w:rsidR="00857F52" w:rsidRPr="0091323F">
        <w:rPr>
          <w:rFonts w:ascii="Calibri" w:hAnsi="Calibri" w:cs="Calibri"/>
          <w:color w:val="000000"/>
        </w:rPr>
        <w:t>s)</w:t>
      </w:r>
      <w:r w:rsidRPr="0091323F">
        <w:rPr>
          <w:rFonts w:ascii="Calibri" w:hAnsi="Calibri" w:cs="Calibri"/>
          <w:color w:val="000000"/>
        </w:rPr>
        <w:t xml:space="preserve"> </w:t>
      </w:r>
      <w:r w:rsidR="00676CC8">
        <w:rPr>
          <w:rFonts w:ascii="Calibri" w:hAnsi="Calibri" w:cs="Calibri"/>
          <w:color w:val="000000"/>
        </w:rPr>
        <w:t>noting that</w:t>
      </w:r>
      <w:r w:rsidRPr="0091323F">
        <w:rPr>
          <w:rFonts w:ascii="Calibri" w:hAnsi="Calibri" w:cs="Calibri"/>
          <w:color w:val="000000"/>
        </w:rPr>
        <w:t xml:space="preserve"> voice is </w:t>
      </w:r>
      <w:r w:rsidR="00676CC8">
        <w:rPr>
          <w:rFonts w:ascii="Calibri" w:hAnsi="Calibri" w:cs="Calibri"/>
          <w:color w:val="000000"/>
        </w:rPr>
        <w:t>crucial</w:t>
      </w:r>
      <w:r w:rsidRPr="0091323F">
        <w:rPr>
          <w:rFonts w:ascii="Calibri" w:hAnsi="Calibri" w:cs="Calibri"/>
          <w:color w:val="000000"/>
        </w:rPr>
        <w:t xml:space="preserve"> for the organisation, by fostering dignity and respect towards employees.</w:t>
      </w:r>
    </w:p>
    <w:p w14:paraId="52C4E302" w14:textId="77777777" w:rsidR="004608ED" w:rsidRDefault="00EE7083" w:rsidP="00CF3C7D">
      <w:pPr>
        <w:pStyle w:val="Nornal"/>
        <w:spacing w:after="0" w:line="240" w:lineRule="auto"/>
        <w:ind w:firstLine="720"/>
        <w:rPr>
          <w:rFonts w:ascii="Calibri" w:hAnsi="Calibri" w:cs="Calibri"/>
          <w:color w:val="000000"/>
        </w:rPr>
      </w:pPr>
      <w:r w:rsidRPr="0091323F">
        <w:rPr>
          <w:rFonts w:ascii="Calibri" w:hAnsi="Calibri" w:cs="Calibri"/>
          <w:color w:val="000000"/>
        </w:rPr>
        <w:t>Social media is a</w:t>
      </w:r>
      <w:r w:rsidR="00CC39E1" w:rsidRPr="0091323F">
        <w:rPr>
          <w:rFonts w:ascii="Calibri" w:hAnsi="Calibri" w:cs="Calibri"/>
          <w:color w:val="000000"/>
        </w:rPr>
        <w:t>n</w:t>
      </w:r>
      <w:r w:rsidRPr="0091323F">
        <w:rPr>
          <w:rFonts w:ascii="Calibri" w:hAnsi="Calibri" w:cs="Calibri"/>
          <w:color w:val="000000"/>
        </w:rPr>
        <w:t xml:space="preserve"> emerging development for employee voice</w:t>
      </w:r>
      <w:r w:rsidR="004F6FF4" w:rsidRPr="0091323F">
        <w:rPr>
          <w:rFonts w:ascii="Calibri" w:hAnsi="Calibri" w:cs="Calibri"/>
          <w:color w:val="000000"/>
        </w:rPr>
        <w:t>, providing instant engagement</w:t>
      </w:r>
      <w:r w:rsidRPr="0091323F">
        <w:rPr>
          <w:rFonts w:ascii="Calibri" w:hAnsi="Calibri" w:cs="Calibri"/>
          <w:color w:val="000000"/>
        </w:rPr>
        <w:t xml:space="preserve">. </w:t>
      </w:r>
      <w:r w:rsidR="00A6496C" w:rsidRPr="0091323F">
        <w:rPr>
          <w:rFonts w:ascii="Calibri" w:hAnsi="Calibri" w:cs="Calibri"/>
          <w:color w:val="000000"/>
        </w:rPr>
        <w:t>Armstrong &amp; Taylor (2023)</w:t>
      </w:r>
      <w:r w:rsidRPr="0091323F">
        <w:rPr>
          <w:rFonts w:ascii="Calibri" w:hAnsi="Calibri" w:cs="Calibri"/>
          <w:color w:val="000000"/>
        </w:rPr>
        <w:t xml:space="preserve"> argue social media is </w:t>
      </w:r>
      <w:r w:rsidR="008A1085">
        <w:rPr>
          <w:rFonts w:ascii="Calibri" w:hAnsi="Calibri" w:cs="Calibri"/>
          <w:color w:val="000000"/>
        </w:rPr>
        <w:t xml:space="preserve">so </w:t>
      </w:r>
      <w:r w:rsidR="00D12926">
        <w:rPr>
          <w:rFonts w:ascii="Calibri" w:hAnsi="Calibri" w:cs="Calibri"/>
          <w:color w:val="000000"/>
        </w:rPr>
        <w:t>prevalent in</w:t>
      </w:r>
      <w:r w:rsidRPr="0091323F">
        <w:rPr>
          <w:rFonts w:ascii="Calibri" w:hAnsi="Calibri" w:cs="Calibri"/>
          <w:color w:val="000000"/>
        </w:rPr>
        <w:t xml:space="preserve"> people’s personal lives, it </w:t>
      </w:r>
      <w:r w:rsidR="0089241E" w:rsidRPr="0091323F">
        <w:rPr>
          <w:rFonts w:ascii="Calibri" w:hAnsi="Calibri" w:cs="Calibri"/>
          <w:color w:val="000000"/>
        </w:rPr>
        <w:t>is</w:t>
      </w:r>
      <w:r w:rsidRPr="0091323F">
        <w:rPr>
          <w:rFonts w:ascii="Calibri" w:hAnsi="Calibri" w:cs="Calibri"/>
          <w:color w:val="000000"/>
        </w:rPr>
        <w:t xml:space="preserve"> </w:t>
      </w:r>
      <w:r w:rsidR="00493E44" w:rsidRPr="0091323F">
        <w:rPr>
          <w:rFonts w:ascii="Calibri" w:hAnsi="Calibri" w:cs="Calibri"/>
          <w:color w:val="000000"/>
        </w:rPr>
        <w:t>counterproductive</w:t>
      </w:r>
      <w:r w:rsidRPr="0091323F">
        <w:rPr>
          <w:rFonts w:ascii="Calibri" w:hAnsi="Calibri" w:cs="Calibri"/>
          <w:color w:val="000000"/>
        </w:rPr>
        <w:t xml:space="preserve"> not us</w:t>
      </w:r>
      <w:r w:rsidR="0096566E" w:rsidRPr="0091323F">
        <w:rPr>
          <w:rFonts w:ascii="Calibri" w:hAnsi="Calibri" w:cs="Calibri"/>
          <w:color w:val="000000"/>
        </w:rPr>
        <w:t>ing</w:t>
      </w:r>
      <w:r w:rsidRPr="0091323F">
        <w:rPr>
          <w:rFonts w:ascii="Calibri" w:hAnsi="Calibri" w:cs="Calibri"/>
          <w:color w:val="000000"/>
        </w:rPr>
        <w:t xml:space="preserve"> it in their work lives.</w:t>
      </w:r>
      <w:r w:rsidR="009A4928" w:rsidRPr="0091323F">
        <w:rPr>
          <w:rFonts w:ascii="Calibri" w:hAnsi="Calibri" w:cs="Calibri"/>
          <w:color w:val="000000"/>
        </w:rPr>
        <w:t xml:space="preserve"> </w:t>
      </w:r>
      <w:r w:rsidR="00000596" w:rsidRPr="0091323F">
        <w:rPr>
          <w:rFonts w:ascii="Calibri" w:hAnsi="Calibri" w:cs="Calibri"/>
          <w:color w:val="000000"/>
        </w:rPr>
        <w:t xml:space="preserve">It can lift time restraints of surveys, by providing immediate feedback via group discussions. </w:t>
      </w:r>
      <w:r w:rsidR="00B914AF" w:rsidRPr="0091323F">
        <w:rPr>
          <w:rFonts w:ascii="Calibri" w:hAnsi="Calibri" w:cs="Calibri"/>
          <w:color w:val="000000"/>
        </w:rPr>
        <w:t xml:space="preserve">At </w:t>
      </w:r>
      <w:r w:rsidR="00CF135C" w:rsidRPr="0091323F">
        <w:rPr>
          <w:rFonts w:ascii="Calibri" w:hAnsi="Calibri" w:cs="Calibri"/>
          <w:color w:val="000000"/>
        </w:rPr>
        <w:t>G</w:t>
      </w:r>
      <w:r w:rsidR="00B914AF" w:rsidRPr="0091323F">
        <w:rPr>
          <w:rFonts w:ascii="Calibri" w:hAnsi="Calibri" w:cs="Calibri"/>
          <w:color w:val="000000"/>
        </w:rPr>
        <w:t>o Quest social media</w:t>
      </w:r>
      <w:r w:rsidR="00452B63">
        <w:rPr>
          <w:rFonts w:ascii="Calibri" w:hAnsi="Calibri" w:cs="Calibri"/>
          <w:color w:val="000000"/>
        </w:rPr>
        <w:t xml:space="preserve"> can be used</w:t>
      </w:r>
      <w:r w:rsidR="00B914AF" w:rsidRPr="0091323F">
        <w:rPr>
          <w:rFonts w:ascii="Calibri" w:hAnsi="Calibri" w:cs="Calibri"/>
          <w:color w:val="000000"/>
        </w:rPr>
        <w:t xml:space="preserve"> to </w:t>
      </w:r>
      <w:r w:rsidR="00BB4C00" w:rsidRPr="0091323F">
        <w:rPr>
          <w:rFonts w:ascii="Calibri" w:hAnsi="Calibri" w:cs="Calibri"/>
          <w:color w:val="000000"/>
        </w:rPr>
        <w:t>engage employees</w:t>
      </w:r>
      <w:r w:rsidR="00452B63">
        <w:rPr>
          <w:rFonts w:ascii="Calibri" w:hAnsi="Calibri" w:cs="Calibri"/>
          <w:color w:val="000000"/>
        </w:rPr>
        <w:t xml:space="preserve"> and foster an inclusive space</w:t>
      </w:r>
      <w:r w:rsidR="00BE24D8" w:rsidRPr="0091323F">
        <w:rPr>
          <w:rFonts w:ascii="Calibri" w:hAnsi="Calibri" w:cs="Calibri"/>
          <w:color w:val="000000"/>
        </w:rPr>
        <w:t xml:space="preserve"> for </w:t>
      </w:r>
      <w:r w:rsidR="005F7EF1" w:rsidRPr="0091323F">
        <w:rPr>
          <w:rFonts w:ascii="Calibri" w:hAnsi="Calibri" w:cs="Calibri"/>
          <w:color w:val="000000"/>
        </w:rPr>
        <w:t>suggestions</w:t>
      </w:r>
      <w:r w:rsidR="00BE24D8" w:rsidRPr="0091323F">
        <w:rPr>
          <w:rFonts w:ascii="Calibri" w:hAnsi="Calibri" w:cs="Calibri"/>
          <w:color w:val="000000"/>
        </w:rPr>
        <w:t xml:space="preserve">. </w:t>
      </w:r>
      <w:r w:rsidR="001C4A3C" w:rsidRPr="0091323F">
        <w:rPr>
          <w:rFonts w:ascii="Calibri" w:hAnsi="Calibri" w:cs="Calibri"/>
        </w:rPr>
        <w:t xml:space="preserve">Taylor and Woodhams (2022a) </w:t>
      </w:r>
      <w:r w:rsidR="003E5EE5" w:rsidRPr="0091323F">
        <w:rPr>
          <w:rFonts w:ascii="Calibri" w:hAnsi="Calibri" w:cs="Calibri"/>
        </w:rPr>
        <w:t>highlight</w:t>
      </w:r>
      <w:r w:rsidR="001C4A3C" w:rsidRPr="0091323F">
        <w:rPr>
          <w:rFonts w:ascii="Calibri" w:hAnsi="Calibri" w:cs="Calibri"/>
        </w:rPr>
        <w:t xml:space="preserve"> management does not control social media platforms like other EIPs, which can pose a threat to organi</w:t>
      </w:r>
      <w:r w:rsidR="001908B6" w:rsidRPr="0091323F">
        <w:rPr>
          <w:rFonts w:ascii="Calibri" w:hAnsi="Calibri" w:cs="Calibri"/>
        </w:rPr>
        <w:t>s</w:t>
      </w:r>
      <w:r w:rsidR="001C4A3C" w:rsidRPr="0091323F">
        <w:rPr>
          <w:rFonts w:ascii="Calibri" w:hAnsi="Calibri" w:cs="Calibri"/>
        </w:rPr>
        <w:t xml:space="preserve">ations. Employees may avoid workplace forums due to fear of </w:t>
      </w:r>
      <w:r w:rsidR="0042092F" w:rsidRPr="0091323F">
        <w:rPr>
          <w:rFonts w:ascii="Calibri" w:hAnsi="Calibri" w:cs="Calibri"/>
        </w:rPr>
        <w:t>exposure but</w:t>
      </w:r>
      <w:r w:rsidR="001C4A3C" w:rsidRPr="0091323F">
        <w:rPr>
          <w:rFonts w:ascii="Calibri" w:hAnsi="Calibri" w:cs="Calibri"/>
        </w:rPr>
        <w:t xml:space="preserve"> feel more comfortable raising issues on</w:t>
      </w:r>
      <w:r w:rsidR="00742E65" w:rsidRPr="0091323F">
        <w:rPr>
          <w:rFonts w:ascii="Calibri" w:hAnsi="Calibri" w:cs="Calibri"/>
        </w:rPr>
        <w:t>line</w:t>
      </w:r>
      <w:r w:rsidR="001C4A3C" w:rsidRPr="0091323F">
        <w:rPr>
          <w:rFonts w:ascii="Calibri" w:hAnsi="Calibri" w:cs="Calibri"/>
        </w:rPr>
        <w:t>.</w:t>
      </w:r>
      <w:r w:rsidR="009314CA" w:rsidRPr="0091323F">
        <w:t xml:space="preserve"> </w:t>
      </w:r>
      <w:r w:rsidR="00522792" w:rsidRPr="0091323F">
        <w:rPr>
          <w:rFonts w:ascii="Calibri" w:hAnsi="Calibri" w:cs="Calibri"/>
          <w:color w:val="000000"/>
        </w:rPr>
        <w:t>Taylor &amp; Woodhams (2022</w:t>
      </w:r>
      <w:r w:rsidR="00F83F09" w:rsidRPr="0091323F">
        <w:rPr>
          <w:rFonts w:ascii="Calibri" w:hAnsi="Calibri" w:cs="Calibri"/>
          <w:color w:val="000000"/>
        </w:rPr>
        <w:t>a</w:t>
      </w:r>
      <w:r w:rsidR="00522792" w:rsidRPr="0091323F">
        <w:rPr>
          <w:rFonts w:ascii="Calibri" w:hAnsi="Calibri" w:cs="Calibri"/>
          <w:color w:val="000000"/>
        </w:rPr>
        <w:t>) state social media could transform EIP by giving</w:t>
      </w:r>
      <w:r w:rsidR="00E92F84">
        <w:rPr>
          <w:rFonts w:ascii="Calibri" w:hAnsi="Calibri" w:cs="Calibri"/>
          <w:color w:val="000000"/>
        </w:rPr>
        <w:t xml:space="preserve"> previously silenced</w:t>
      </w:r>
      <w:r w:rsidR="00522792" w:rsidRPr="0091323F">
        <w:rPr>
          <w:rFonts w:ascii="Calibri" w:hAnsi="Calibri" w:cs="Calibri"/>
          <w:color w:val="000000"/>
        </w:rPr>
        <w:t xml:space="preserve"> individuals a platform</w:t>
      </w:r>
      <w:r w:rsidR="004F6FF4" w:rsidRPr="0091323F">
        <w:rPr>
          <w:rFonts w:ascii="Calibri" w:hAnsi="Calibri" w:cs="Calibri"/>
          <w:color w:val="000000"/>
        </w:rPr>
        <w:t xml:space="preserve"> to speak, </w:t>
      </w:r>
      <w:r w:rsidR="008711E2" w:rsidRPr="0091323F">
        <w:rPr>
          <w:rFonts w:ascii="Calibri" w:hAnsi="Calibri" w:cs="Calibri"/>
          <w:color w:val="000000"/>
        </w:rPr>
        <w:t>moving engagement on</w:t>
      </w:r>
      <w:r w:rsidR="004F6FF4" w:rsidRPr="0091323F">
        <w:rPr>
          <w:rFonts w:ascii="Calibri" w:hAnsi="Calibri" w:cs="Calibri"/>
          <w:color w:val="000000"/>
        </w:rPr>
        <w:t xml:space="preserve">. </w:t>
      </w:r>
      <w:r w:rsidR="004608ED">
        <w:rPr>
          <w:rFonts w:ascii="Calibri" w:hAnsi="Calibri" w:cs="Calibri"/>
          <w:color w:val="000000"/>
        </w:rPr>
        <w:t xml:space="preserve">         </w:t>
      </w:r>
    </w:p>
    <w:p w14:paraId="05EB148E" w14:textId="24A46BB6" w:rsidR="00FD69EB" w:rsidRPr="00CF3C7D" w:rsidRDefault="001472F8" w:rsidP="00CF3C7D">
      <w:pPr>
        <w:pStyle w:val="Nornal"/>
        <w:spacing w:after="0" w:line="240" w:lineRule="auto"/>
        <w:ind w:firstLine="720"/>
        <w:rPr>
          <w:rFonts w:ascii="Calibri" w:hAnsi="Calibri" w:cs="Calibri"/>
          <w:color w:val="000000"/>
        </w:rPr>
      </w:pPr>
      <w:r w:rsidRPr="0091323F">
        <w:rPr>
          <w:rFonts w:ascii="Calibri" w:hAnsi="Calibri" w:cs="Calibri"/>
          <w:color w:val="000000"/>
        </w:rPr>
        <w:t>H</w:t>
      </w:r>
      <w:r w:rsidR="009F1952" w:rsidRPr="0091323F">
        <w:rPr>
          <w:rFonts w:ascii="Calibri" w:hAnsi="Calibri" w:cs="Calibri"/>
          <w:color w:val="000000"/>
        </w:rPr>
        <w:t xml:space="preserve">ybrid working tools </w:t>
      </w:r>
      <w:r w:rsidR="00AB454B">
        <w:rPr>
          <w:rFonts w:ascii="Calibri" w:hAnsi="Calibri" w:cs="Calibri"/>
          <w:color w:val="000000"/>
        </w:rPr>
        <w:t>like</w:t>
      </w:r>
      <w:r w:rsidR="009F1952" w:rsidRPr="0091323F">
        <w:rPr>
          <w:rFonts w:ascii="Calibri" w:hAnsi="Calibri" w:cs="Calibri"/>
          <w:color w:val="000000"/>
        </w:rPr>
        <w:t xml:space="preserve"> Microsoft </w:t>
      </w:r>
      <w:r w:rsidR="00360C34" w:rsidRPr="0091323F">
        <w:rPr>
          <w:rFonts w:ascii="Calibri" w:hAnsi="Calibri" w:cs="Calibri"/>
          <w:color w:val="000000"/>
        </w:rPr>
        <w:t>T</w:t>
      </w:r>
      <w:r w:rsidR="009F1952" w:rsidRPr="0091323F">
        <w:rPr>
          <w:rFonts w:ascii="Calibri" w:hAnsi="Calibri" w:cs="Calibri"/>
          <w:color w:val="000000"/>
        </w:rPr>
        <w:t>eams</w:t>
      </w:r>
      <w:r w:rsidR="00D04C21" w:rsidRPr="0091323F">
        <w:rPr>
          <w:rFonts w:ascii="Calibri" w:hAnsi="Calibri" w:cs="Calibri"/>
          <w:color w:val="000000"/>
        </w:rPr>
        <w:t xml:space="preserve"> and </w:t>
      </w:r>
      <w:r w:rsidR="009F1952" w:rsidRPr="0091323F">
        <w:rPr>
          <w:rFonts w:ascii="Calibri" w:hAnsi="Calibri" w:cs="Calibri"/>
          <w:color w:val="000000"/>
        </w:rPr>
        <w:t xml:space="preserve">Zoom drive employee voice and engagement, ensuring remote employees feel included. </w:t>
      </w:r>
      <w:r w:rsidR="00A20531" w:rsidRPr="0091323F">
        <w:rPr>
          <w:rFonts w:ascii="Calibri" w:hAnsi="Calibri" w:cs="Calibri"/>
          <w:color w:val="000000"/>
        </w:rPr>
        <w:t xml:space="preserve">Artificial intelligence </w:t>
      </w:r>
      <w:r w:rsidR="00580C66" w:rsidRPr="0091323F">
        <w:rPr>
          <w:rFonts w:ascii="Calibri" w:hAnsi="Calibri" w:cs="Calibri"/>
          <w:color w:val="000000"/>
        </w:rPr>
        <w:t>(AI)</w:t>
      </w:r>
      <w:r w:rsidR="001D6BC3" w:rsidRPr="0091323F">
        <w:rPr>
          <w:rFonts w:ascii="Calibri" w:hAnsi="Calibri" w:cs="Calibri"/>
          <w:color w:val="000000"/>
        </w:rPr>
        <w:t xml:space="preserve"> is an emerging development</w:t>
      </w:r>
      <w:r w:rsidR="00A20531" w:rsidRPr="0091323F">
        <w:rPr>
          <w:rFonts w:ascii="Calibri" w:hAnsi="Calibri" w:cs="Calibri"/>
          <w:color w:val="000000"/>
        </w:rPr>
        <w:t xml:space="preserve"> used to analyse comments from communications, surveys and social media</w:t>
      </w:r>
      <w:r w:rsidR="00816730">
        <w:rPr>
          <w:rFonts w:ascii="Calibri" w:hAnsi="Calibri" w:cs="Calibri"/>
          <w:color w:val="000000"/>
        </w:rPr>
        <w:t>,</w:t>
      </w:r>
      <w:r w:rsidR="00A20531" w:rsidRPr="0091323F">
        <w:rPr>
          <w:rFonts w:ascii="Calibri" w:hAnsi="Calibri" w:cs="Calibri"/>
          <w:color w:val="000000"/>
        </w:rPr>
        <w:t xml:space="preserve"> providing deeper insights into employee morale and </w:t>
      </w:r>
      <w:r w:rsidR="00A20531" w:rsidRPr="00274F68">
        <w:rPr>
          <w:rFonts w:ascii="Calibri" w:hAnsi="Calibri" w:cs="Calibri"/>
          <w:color w:val="000000"/>
        </w:rPr>
        <w:t>engagement.</w:t>
      </w:r>
      <w:r w:rsidR="00326451" w:rsidRPr="00274F68">
        <w:rPr>
          <w:rFonts w:ascii="Calibri" w:hAnsi="Calibri" w:cs="Calibri"/>
          <w:color w:val="000000"/>
        </w:rPr>
        <w:t xml:space="preserve"> AI is revolutionising </w:t>
      </w:r>
      <w:r w:rsidR="001E7C1B" w:rsidRPr="00274F68">
        <w:rPr>
          <w:rFonts w:ascii="Calibri" w:hAnsi="Calibri" w:cs="Calibri"/>
          <w:color w:val="000000"/>
        </w:rPr>
        <w:t>how</w:t>
      </w:r>
      <w:r w:rsidR="00326451" w:rsidRPr="00274F68">
        <w:rPr>
          <w:rFonts w:ascii="Calibri" w:hAnsi="Calibri" w:cs="Calibri"/>
          <w:color w:val="000000"/>
        </w:rPr>
        <w:t xml:space="preserve"> businesses </w:t>
      </w:r>
      <w:r w:rsidR="00DC7F08" w:rsidRPr="00274F68">
        <w:rPr>
          <w:rFonts w:ascii="Calibri" w:hAnsi="Calibri" w:cs="Calibri"/>
          <w:color w:val="000000"/>
        </w:rPr>
        <w:t>understand and enhance employee voice and engagement.</w:t>
      </w:r>
      <w:r w:rsidR="00A20531" w:rsidRPr="00274F68">
        <w:rPr>
          <w:rFonts w:ascii="Calibri" w:hAnsi="Calibri" w:cs="Calibri"/>
          <w:color w:val="000000"/>
        </w:rPr>
        <w:t xml:space="preserve"> </w:t>
      </w:r>
      <w:r w:rsidR="001E7C1B" w:rsidRPr="00274F68">
        <w:rPr>
          <w:rFonts w:ascii="Calibri" w:hAnsi="Calibri" w:cs="Calibri"/>
          <w:color w:val="000000"/>
        </w:rPr>
        <w:t>D</w:t>
      </w:r>
      <w:r w:rsidR="002E71A6" w:rsidRPr="00274F68">
        <w:rPr>
          <w:rFonts w:ascii="Calibri" w:hAnsi="Calibri" w:cs="Calibri"/>
          <w:color w:val="000000"/>
        </w:rPr>
        <w:t>ata</w:t>
      </w:r>
      <w:r w:rsidR="002E71A6" w:rsidRPr="0091323F">
        <w:rPr>
          <w:rFonts w:ascii="Calibri" w:hAnsi="Calibri" w:cs="Calibri"/>
          <w:color w:val="000000"/>
        </w:rPr>
        <w:t xml:space="preserve"> can be manipulated to identify trends and drill into</w:t>
      </w:r>
      <w:r w:rsidR="009D53F6" w:rsidRPr="0091323F">
        <w:rPr>
          <w:rFonts w:ascii="Calibri" w:hAnsi="Calibri" w:cs="Calibri"/>
          <w:color w:val="000000"/>
        </w:rPr>
        <w:t xml:space="preserve"> concerns raised. </w:t>
      </w:r>
      <w:r w:rsidR="00413620" w:rsidRPr="0091323F">
        <w:rPr>
          <w:rFonts w:ascii="Calibri" w:hAnsi="Calibri" w:cs="Calibri"/>
          <w:color w:val="000000"/>
        </w:rPr>
        <w:t xml:space="preserve">CIPD (2023c) </w:t>
      </w:r>
      <w:r w:rsidR="00910215" w:rsidRPr="0091323F">
        <w:rPr>
          <w:rFonts w:ascii="Calibri" w:hAnsi="Calibri" w:cs="Calibri"/>
          <w:color w:val="000000"/>
        </w:rPr>
        <w:t xml:space="preserve">note AI </w:t>
      </w:r>
      <w:r w:rsidR="00953373" w:rsidRPr="0091323F">
        <w:rPr>
          <w:rFonts w:ascii="Calibri" w:hAnsi="Calibri" w:cs="Calibri"/>
          <w:color w:val="000000"/>
        </w:rPr>
        <w:t>provides</w:t>
      </w:r>
      <w:r w:rsidR="00441D25">
        <w:rPr>
          <w:rFonts w:ascii="Calibri" w:hAnsi="Calibri" w:cs="Calibri"/>
          <w:color w:val="000000"/>
        </w:rPr>
        <w:t xml:space="preserve"> unbiased</w:t>
      </w:r>
      <w:r w:rsidR="00AF5F56">
        <w:rPr>
          <w:rFonts w:ascii="Calibri" w:hAnsi="Calibri" w:cs="Calibri"/>
          <w:color w:val="000000"/>
        </w:rPr>
        <w:t xml:space="preserve"> data analysis for</w:t>
      </w:r>
      <w:r w:rsidR="00201AE8" w:rsidRPr="0091323F">
        <w:rPr>
          <w:rFonts w:ascii="Calibri" w:hAnsi="Calibri" w:cs="Calibri"/>
          <w:color w:val="000000"/>
        </w:rPr>
        <w:t xml:space="preserve"> selection and efficiency</w:t>
      </w:r>
      <w:r w:rsidR="000C05F9" w:rsidRPr="0091323F">
        <w:rPr>
          <w:rFonts w:ascii="Calibri" w:hAnsi="Calibri" w:cs="Calibri"/>
          <w:color w:val="000000"/>
        </w:rPr>
        <w:t xml:space="preserve">. </w:t>
      </w:r>
      <w:r w:rsidR="00E77B32" w:rsidRPr="0091323F">
        <w:rPr>
          <w:rFonts w:ascii="Calibri" w:hAnsi="Calibri" w:cs="Calibri"/>
          <w:color w:val="000000"/>
        </w:rPr>
        <w:t xml:space="preserve">CIPD </w:t>
      </w:r>
      <w:r w:rsidR="00411086" w:rsidRPr="0091323F">
        <w:rPr>
          <w:rFonts w:ascii="Calibri" w:hAnsi="Calibri" w:cs="Calibri"/>
          <w:color w:val="000000"/>
        </w:rPr>
        <w:t>(</w:t>
      </w:r>
      <w:r w:rsidR="00E77B32" w:rsidRPr="0091323F">
        <w:rPr>
          <w:rFonts w:ascii="Calibri" w:hAnsi="Calibri" w:cs="Calibri"/>
          <w:color w:val="000000"/>
        </w:rPr>
        <w:t>2019</w:t>
      </w:r>
      <w:r w:rsidR="00411086" w:rsidRPr="0091323F">
        <w:rPr>
          <w:rFonts w:ascii="Calibri" w:hAnsi="Calibri" w:cs="Calibri"/>
          <w:color w:val="000000"/>
        </w:rPr>
        <w:t>)</w:t>
      </w:r>
      <w:r w:rsidR="009D53F6" w:rsidRPr="0091323F">
        <w:rPr>
          <w:rFonts w:ascii="Calibri" w:hAnsi="Calibri" w:cs="Calibri"/>
          <w:color w:val="000000"/>
        </w:rPr>
        <w:t xml:space="preserve"> </w:t>
      </w:r>
      <w:r w:rsidR="00820B7C" w:rsidRPr="0091323F">
        <w:rPr>
          <w:rFonts w:ascii="Calibri" w:hAnsi="Calibri" w:cs="Calibri"/>
          <w:color w:val="000000"/>
        </w:rPr>
        <w:t>highlight</w:t>
      </w:r>
      <w:r w:rsidR="00AF5F56">
        <w:rPr>
          <w:rFonts w:ascii="Calibri" w:hAnsi="Calibri" w:cs="Calibri"/>
          <w:color w:val="000000"/>
        </w:rPr>
        <w:t xml:space="preserve"> employee voice barriers</w:t>
      </w:r>
      <w:r w:rsidR="007C0488" w:rsidRPr="0091323F">
        <w:rPr>
          <w:rFonts w:ascii="Calibri" w:hAnsi="Calibri" w:cs="Calibri"/>
          <w:color w:val="000000"/>
        </w:rPr>
        <w:t>,</w:t>
      </w:r>
      <w:r w:rsidR="00820B7C" w:rsidRPr="0091323F">
        <w:rPr>
          <w:rFonts w:ascii="Calibri" w:hAnsi="Calibri" w:cs="Calibri"/>
          <w:color w:val="000000"/>
        </w:rPr>
        <w:t xml:space="preserve"> th</w:t>
      </w:r>
      <w:r w:rsidR="00E3082E" w:rsidRPr="0091323F">
        <w:rPr>
          <w:rFonts w:ascii="Calibri" w:hAnsi="Calibri" w:cs="Calibri"/>
          <w:color w:val="000000"/>
        </w:rPr>
        <w:t xml:space="preserve">ree in ten are uncomfortable sharing </w:t>
      </w:r>
      <w:r w:rsidR="007C0488" w:rsidRPr="0091323F">
        <w:rPr>
          <w:rFonts w:ascii="Calibri" w:hAnsi="Calibri" w:cs="Calibri"/>
          <w:color w:val="000000"/>
        </w:rPr>
        <w:t xml:space="preserve">opinions in the organisation, which can have a negative impact. However </w:t>
      </w:r>
      <w:r w:rsidR="00127E63" w:rsidRPr="0091323F">
        <w:rPr>
          <w:rFonts w:ascii="Calibri" w:hAnsi="Calibri" w:cs="Calibri"/>
          <w:color w:val="000000"/>
        </w:rPr>
        <w:t xml:space="preserve">quantitative data such as surveys </w:t>
      </w:r>
      <w:r w:rsidR="00EB41F8" w:rsidRPr="0091323F">
        <w:rPr>
          <w:rFonts w:ascii="Calibri" w:hAnsi="Calibri" w:cs="Calibri"/>
          <w:color w:val="000000"/>
        </w:rPr>
        <w:t>grant</w:t>
      </w:r>
      <w:r w:rsidR="00127E63" w:rsidRPr="0091323F">
        <w:rPr>
          <w:rFonts w:ascii="Calibri" w:hAnsi="Calibri" w:cs="Calibri"/>
          <w:color w:val="000000"/>
        </w:rPr>
        <w:t xml:space="preserve"> AI </w:t>
      </w:r>
      <w:r w:rsidR="00BC1435" w:rsidRPr="0091323F">
        <w:rPr>
          <w:rFonts w:ascii="Calibri" w:hAnsi="Calibri" w:cs="Calibri"/>
          <w:color w:val="000000"/>
        </w:rPr>
        <w:t xml:space="preserve">to bypass protected characteristics </w:t>
      </w:r>
      <w:r w:rsidR="00367EDB">
        <w:rPr>
          <w:rFonts w:ascii="Calibri" w:hAnsi="Calibri" w:cs="Calibri"/>
          <w:color w:val="000000"/>
        </w:rPr>
        <w:t>like</w:t>
      </w:r>
      <w:r w:rsidR="00BC1435" w:rsidRPr="0091323F">
        <w:rPr>
          <w:rFonts w:ascii="Calibri" w:hAnsi="Calibri" w:cs="Calibri"/>
          <w:color w:val="000000"/>
        </w:rPr>
        <w:t xml:space="preserve"> race</w:t>
      </w:r>
      <w:r w:rsidR="0086006F" w:rsidRPr="0091323F">
        <w:rPr>
          <w:rFonts w:ascii="Calibri" w:hAnsi="Calibri" w:cs="Calibri"/>
          <w:color w:val="000000"/>
        </w:rPr>
        <w:t xml:space="preserve"> and </w:t>
      </w:r>
      <w:r w:rsidR="00BC1435" w:rsidRPr="0091323F">
        <w:rPr>
          <w:rFonts w:ascii="Calibri" w:hAnsi="Calibri" w:cs="Calibri"/>
          <w:color w:val="000000"/>
        </w:rPr>
        <w:t xml:space="preserve">gender, allowing </w:t>
      </w:r>
      <w:r w:rsidR="00E31A8B" w:rsidRPr="0091323F">
        <w:rPr>
          <w:rFonts w:ascii="Calibri" w:hAnsi="Calibri" w:cs="Calibri"/>
          <w:color w:val="000000"/>
        </w:rPr>
        <w:t>authentic feedbac</w:t>
      </w:r>
      <w:r w:rsidR="00781AC1" w:rsidRPr="0091323F">
        <w:rPr>
          <w:rFonts w:ascii="Calibri" w:hAnsi="Calibri" w:cs="Calibri"/>
          <w:color w:val="000000"/>
        </w:rPr>
        <w:t>k,</w:t>
      </w:r>
      <w:r w:rsidR="006801F4" w:rsidRPr="0091323F">
        <w:rPr>
          <w:rFonts w:ascii="Calibri" w:hAnsi="Calibri" w:cs="Calibri"/>
          <w:color w:val="000000"/>
        </w:rPr>
        <w:t xml:space="preserve"> as CIPD (2</w:t>
      </w:r>
      <w:r w:rsidR="00386969" w:rsidRPr="0091323F">
        <w:rPr>
          <w:rFonts w:ascii="Calibri" w:hAnsi="Calibri" w:cs="Calibri"/>
          <w:color w:val="000000"/>
        </w:rPr>
        <w:t xml:space="preserve">023c) acknowledge </w:t>
      </w:r>
      <w:r w:rsidR="003B0D5C" w:rsidRPr="0091323F">
        <w:rPr>
          <w:rFonts w:ascii="Calibri" w:hAnsi="Calibri" w:cs="Calibri"/>
          <w:color w:val="000000"/>
        </w:rPr>
        <w:t>it is more beneficial to have AI</w:t>
      </w:r>
      <w:r w:rsidR="00EA2D07" w:rsidRPr="0091323F">
        <w:rPr>
          <w:rFonts w:ascii="Calibri" w:hAnsi="Calibri" w:cs="Calibri"/>
          <w:color w:val="000000"/>
        </w:rPr>
        <w:t xml:space="preserve"> over </w:t>
      </w:r>
      <w:r w:rsidR="00781AC1" w:rsidRPr="0091323F">
        <w:rPr>
          <w:rFonts w:ascii="Calibri" w:hAnsi="Calibri" w:cs="Calibri"/>
          <w:color w:val="000000"/>
        </w:rPr>
        <w:t xml:space="preserve">instinctive biased humans. </w:t>
      </w:r>
      <w:r w:rsidR="008814C7" w:rsidRPr="0091323F">
        <w:rPr>
          <w:rFonts w:ascii="Calibri" w:hAnsi="Calibri" w:cs="Calibri"/>
          <w:color w:val="000000"/>
        </w:rPr>
        <w:t xml:space="preserve">AI tools can process </w:t>
      </w:r>
      <w:r w:rsidR="00646DA7" w:rsidRPr="0091323F">
        <w:rPr>
          <w:rFonts w:ascii="Calibri" w:hAnsi="Calibri" w:cs="Calibri"/>
          <w:color w:val="000000"/>
        </w:rPr>
        <w:t>large volumes of text from employee voice such as emails, survey</w:t>
      </w:r>
      <w:r w:rsidR="00A94F0F">
        <w:rPr>
          <w:rFonts w:ascii="Calibri" w:hAnsi="Calibri" w:cs="Calibri"/>
          <w:color w:val="000000"/>
        </w:rPr>
        <w:t>s</w:t>
      </w:r>
      <w:r w:rsidR="00646DA7" w:rsidRPr="0091323F">
        <w:rPr>
          <w:rFonts w:ascii="Calibri" w:hAnsi="Calibri" w:cs="Calibri"/>
          <w:color w:val="000000"/>
        </w:rPr>
        <w:t xml:space="preserve"> and social media posts. </w:t>
      </w:r>
      <w:r w:rsidR="005960B9" w:rsidRPr="0091323F">
        <w:rPr>
          <w:rFonts w:ascii="Calibri" w:hAnsi="Calibri" w:cs="Calibri"/>
          <w:color w:val="000000"/>
        </w:rPr>
        <w:t xml:space="preserve">By analysing this data, AI can gauge the overall mood and sentiment of the employees. </w:t>
      </w:r>
      <w:r w:rsidR="00A81039" w:rsidRPr="0091323F">
        <w:rPr>
          <w:rFonts w:ascii="Calibri" w:hAnsi="Calibri" w:cs="Calibri"/>
        </w:rPr>
        <w:t>AI can analy</w:t>
      </w:r>
      <w:r w:rsidR="00C96710">
        <w:rPr>
          <w:rFonts w:ascii="Calibri" w:hAnsi="Calibri" w:cs="Calibri"/>
        </w:rPr>
        <w:t>s</w:t>
      </w:r>
      <w:r w:rsidR="00A81039" w:rsidRPr="0091323F">
        <w:rPr>
          <w:rFonts w:ascii="Calibri" w:hAnsi="Calibri" w:cs="Calibri"/>
        </w:rPr>
        <w:t>e open-ended responses more effectively, identifying key themes and trends without manual intervention.</w:t>
      </w:r>
      <w:r w:rsidR="001B4845">
        <w:rPr>
          <w:rFonts w:ascii="Calibri" w:hAnsi="Calibri" w:cs="Calibri"/>
          <w:color w:val="000000"/>
        </w:rPr>
        <w:tab/>
      </w:r>
    </w:p>
    <w:p w14:paraId="32F29A6C" w14:textId="77777777" w:rsidR="00824025" w:rsidRDefault="00824025" w:rsidP="00824025">
      <w:pPr>
        <w:pStyle w:val="Nornal"/>
        <w:spacing w:after="0" w:line="240" w:lineRule="auto"/>
        <w:rPr>
          <w:rFonts w:ascii="Calibri" w:hAnsi="Calibri" w:cs="Calibri"/>
          <w:color w:val="000000"/>
        </w:rPr>
      </w:pPr>
    </w:p>
    <w:p w14:paraId="41A10D4E" w14:textId="77777777" w:rsidR="00824025" w:rsidRPr="002727CD" w:rsidRDefault="00824025" w:rsidP="00824025">
      <w:pPr>
        <w:pStyle w:val="Nornal"/>
        <w:spacing w:after="0" w:line="240" w:lineRule="auto"/>
        <w:rPr>
          <w:rFonts w:ascii="Calibri" w:hAnsi="Calibri" w:cs="Calibri"/>
          <w:color w:val="000000"/>
        </w:rPr>
      </w:pPr>
    </w:p>
    <w:p w14:paraId="755675B2" w14:textId="33D60EC8" w:rsidR="007639E8" w:rsidRPr="00502209" w:rsidRDefault="002727CD" w:rsidP="00F70087">
      <w:pPr>
        <w:pStyle w:val="Listparag"/>
        <w:numPr>
          <w:ilvl w:val="0"/>
          <w:numId w:val="2"/>
        </w:numPr>
        <w:spacing w:after="0" w:line="240" w:lineRule="auto"/>
        <w:rPr>
          <w:rFonts w:ascii="Calibri" w:hAnsi="Calibri" w:cs="Calibri"/>
          <w:color w:val="000000" w:themeColor="text1"/>
        </w:rPr>
      </w:pPr>
      <w:r w:rsidRPr="00502209">
        <w:rPr>
          <w:rFonts w:ascii="Calibri" w:hAnsi="Calibri" w:cs="Calibri"/>
          <w:color w:val="000000" w:themeColor="text1"/>
        </w:rPr>
        <w:t>Differentiate between employee involvement and employee participation and how it builds relationships. (AC 1.2)</w:t>
      </w:r>
    </w:p>
    <w:p w14:paraId="60B7D198" w14:textId="68151AD5" w:rsidR="009D2625" w:rsidRDefault="009D2625" w:rsidP="00326E9D">
      <w:pPr>
        <w:pStyle w:val="Listparag"/>
        <w:numPr>
          <w:ilvl w:val="0"/>
          <w:numId w:val="0"/>
        </w:numPr>
        <w:spacing w:after="0" w:line="240" w:lineRule="auto"/>
        <w:rPr>
          <w:rFonts w:ascii="Calibri" w:hAnsi="Calibri" w:cs="Calibri"/>
          <w:color w:val="000000" w:themeColor="text1"/>
        </w:rPr>
      </w:pPr>
    </w:p>
    <w:p w14:paraId="17FACCC4" w14:textId="66E7A399" w:rsidR="00654F6F" w:rsidRPr="005B6D48" w:rsidRDefault="00654F6F" w:rsidP="00F73C3A">
      <w:pPr>
        <w:pStyle w:val="Listparag"/>
        <w:numPr>
          <w:ilvl w:val="0"/>
          <w:numId w:val="0"/>
        </w:numPr>
        <w:spacing w:after="0" w:line="240" w:lineRule="auto"/>
        <w:rPr>
          <w:rFonts w:ascii="Calibri" w:hAnsi="Calibri" w:cs="Calibri"/>
          <w:color w:val="000000" w:themeColor="text1"/>
        </w:rPr>
      </w:pPr>
      <w:r>
        <w:rPr>
          <w:rFonts w:ascii="Calibri" w:hAnsi="Calibri" w:cs="Calibri"/>
          <w:color w:val="000000" w:themeColor="text1"/>
        </w:rPr>
        <w:t xml:space="preserve">Employee </w:t>
      </w:r>
      <w:r w:rsidRPr="000F1ABA">
        <w:rPr>
          <w:rFonts w:ascii="Calibri" w:hAnsi="Calibri" w:cs="Calibri"/>
          <w:color w:val="000000" w:themeColor="text1"/>
        </w:rPr>
        <w:t xml:space="preserve">involvement and participation </w:t>
      </w:r>
      <w:r w:rsidR="00D50230" w:rsidRPr="000F1ABA">
        <w:rPr>
          <w:rFonts w:ascii="Calibri" w:hAnsi="Calibri" w:cs="Calibri"/>
          <w:color w:val="000000" w:themeColor="text1"/>
        </w:rPr>
        <w:t>are</w:t>
      </w:r>
      <w:r w:rsidRPr="000F1ABA">
        <w:rPr>
          <w:rFonts w:ascii="Calibri" w:hAnsi="Calibri" w:cs="Calibri"/>
          <w:color w:val="000000" w:themeColor="text1"/>
        </w:rPr>
        <w:t xml:space="preserve"> crucial to organisational management</w:t>
      </w:r>
      <w:r w:rsidR="00F73C3A" w:rsidRPr="000F1ABA">
        <w:rPr>
          <w:rFonts w:ascii="Calibri" w:hAnsi="Calibri" w:cs="Calibri"/>
          <w:color w:val="000000" w:themeColor="text1"/>
        </w:rPr>
        <w:t xml:space="preserve"> </w:t>
      </w:r>
      <w:r w:rsidR="009C2E84" w:rsidRPr="000F1ABA">
        <w:rPr>
          <w:rFonts w:ascii="Calibri" w:hAnsi="Calibri" w:cs="Calibri"/>
          <w:color w:val="000000" w:themeColor="text1"/>
        </w:rPr>
        <w:t>for</w:t>
      </w:r>
      <w:r w:rsidR="00F73C3A" w:rsidRPr="000F1ABA">
        <w:rPr>
          <w:rFonts w:ascii="Calibri" w:hAnsi="Calibri" w:cs="Calibri"/>
          <w:color w:val="000000" w:themeColor="text1"/>
        </w:rPr>
        <w:t xml:space="preserve"> enhanc</w:t>
      </w:r>
      <w:r w:rsidR="009C2E84" w:rsidRPr="000F1ABA">
        <w:rPr>
          <w:rFonts w:ascii="Calibri" w:hAnsi="Calibri" w:cs="Calibri"/>
          <w:color w:val="000000" w:themeColor="text1"/>
        </w:rPr>
        <w:t>ing</w:t>
      </w:r>
      <w:r w:rsidR="00F73C3A" w:rsidRPr="000F1ABA">
        <w:rPr>
          <w:rFonts w:ascii="Calibri" w:hAnsi="Calibri" w:cs="Calibri"/>
          <w:color w:val="000000" w:themeColor="text1"/>
        </w:rPr>
        <w:t xml:space="preserve"> engagement and productivity. </w:t>
      </w:r>
      <w:r w:rsidR="00124C3D" w:rsidRPr="000F1ABA">
        <w:rPr>
          <w:rFonts w:ascii="Calibri" w:hAnsi="Calibri" w:cs="Calibri"/>
          <w:color w:val="000000" w:themeColor="text1"/>
        </w:rPr>
        <w:t xml:space="preserve">They differ in approaches. </w:t>
      </w:r>
      <w:r w:rsidR="00E870F7" w:rsidRPr="000F1ABA">
        <w:rPr>
          <w:rFonts w:ascii="Calibri" w:hAnsi="Calibri" w:cs="Calibri"/>
          <w:color w:val="auto"/>
        </w:rPr>
        <w:t>Taylor &amp; Woodhams (2022</w:t>
      </w:r>
      <w:r w:rsidR="002E527B" w:rsidRPr="000F1ABA">
        <w:rPr>
          <w:rFonts w:ascii="Calibri" w:hAnsi="Calibri" w:cs="Calibri"/>
          <w:color w:val="auto"/>
        </w:rPr>
        <w:t>a</w:t>
      </w:r>
      <w:r w:rsidR="00E870F7" w:rsidRPr="000F1ABA">
        <w:rPr>
          <w:rFonts w:ascii="Calibri" w:hAnsi="Calibri" w:cs="Calibri"/>
          <w:color w:val="auto"/>
        </w:rPr>
        <w:t>) describe e</w:t>
      </w:r>
      <w:r w:rsidR="008E4E8D" w:rsidRPr="000F1ABA">
        <w:rPr>
          <w:rFonts w:ascii="Calibri" w:hAnsi="Calibri" w:cs="Calibri"/>
          <w:color w:val="auto"/>
        </w:rPr>
        <w:t xml:space="preserve">mployee involvement </w:t>
      </w:r>
      <w:r w:rsidR="00E870F7" w:rsidRPr="000F1ABA">
        <w:rPr>
          <w:rFonts w:ascii="Calibri" w:hAnsi="Calibri" w:cs="Calibri"/>
          <w:color w:val="auto"/>
        </w:rPr>
        <w:t xml:space="preserve">as </w:t>
      </w:r>
      <w:r w:rsidR="009D2625" w:rsidRPr="000F1ABA">
        <w:rPr>
          <w:rFonts w:ascii="Calibri" w:hAnsi="Calibri" w:cs="Calibri"/>
          <w:color w:val="auto"/>
        </w:rPr>
        <w:t>initiatives that allow employees to contribute to decision-making</w:t>
      </w:r>
      <w:r w:rsidR="00E870F7" w:rsidRPr="000F1ABA">
        <w:rPr>
          <w:rFonts w:ascii="Calibri" w:hAnsi="Calibri" w:cs="Calibri"/>
          <w:color w:val="auto"/>
        </w:rPr>
        <w:t xml:space="preserve"> and organisational processes directly with management</w:t>
      </w:r>
      <w:r w:rsidR="009D2625" w:rsidRPr="000F1ABA">
        <w:rPr>
          <w:rFonts w:ascii="Calibri" w:hAnsi="Calibri" w:cs="Calibri"/>
          <w:color w:val="000000" w:themeColor="text1"/>
        </w:rPr>
        <w:t xml:space="preserve">. </w:t>
      </w:r>
      <w:r w:rsidR="0015320F" w:rsidRPr="000F1ABA">
        <w:rPr>
          <w:rFonts w:ascii="Calibri" w:hAnsi="Calibri" w:cs="Calibri"/>
          <w:color w:val="000000" w:themeColor="text1"/>
        </w:rPr>
        <w:t>It</w:t>
      </w:r>
      <w:r w:rsidR="0015320F">
        <w:rPr>
          <w:rFonts w:ascii="Calibri" w:hAnsi="Calibri" w:cs="Calibri"/>
          <w:color w:val="000000" w:themeColor="text1"/>
        </w:rPr>
        <w:t xml:space="preserve"> </w:t>
      </w:r>
      <w:r w:rsidR="009D2625">
        <w:rPr>
          <w:rFonts w:ascii="Calibri" w:hAnsi="Calibri" w:cs="Calibri"/>
          <w:color w:val="000000" w:themeColor="text1"/>
        </w:rPr>
        <w:t>involv</w:t>
      </w:r>
      <w:r w:rsidR="0015320F">
        <w:rPr>
          <w:rFonts w:ascii="Calibri" w:hAnsi="Calibri" w:cs="Calibri"/>
          <w:color w:val="000000" w:themeColor="text1"/>
        </w:rPr>
        <w:t>es</w:t>
      </w:r>
      <w:r w:rsidR="009D2625">
        <w:rPr>
          <w:rFonts w:ascii="Calibri" w:hAnsi="Calibri" w:cs="Calibri"/>
          <w:color w:val="000000" w:themeColor="text1"/>
        </w:rPr>
        <w:t xml:space="preserve"> a higher level of management, where </w:t>
      </w:r>
      <w:r w:rsidR="009D2625">
        <w:rPr>
          <w:rFonts w:ascii="Calibri" w:hAnsi="Calibri" w:cs="Calibri"/>
          <w:color w:val="000000" w:themeColor="text1"/>
        </w:rPr>
        <w:lastRenderedPageBreak/>
        <w:t xml:space="preserve">employees are consulted, but may not have final </w:t>
      </w:r>
      <w:r w:rsidR="009D2625" w:rsidRPr="005B6D48">
        <w:rPr>
          <w:rFonts w:ascii="Calibri" w:hAnsi="Calibri" w:cs="Calibri"/>
          <w:color w:val="000000" w:themeColor="text1"/>
        </w:rPr>
        <w:t xml:space="preserve">say. </w:t>
      </w:r>
      <w:r w:rsidR="00E870F7" w:rsidRPr="005B6D48">
        <w:rPr>
          <w:rFonts w:ascii="Calibri" w:hAnsi="Calibri" w:cs="Calibri"/>
          <w:color w:val="000000" w:themeColor="text1"/>
        </w:rPr>
        <w:t xml:space="preserve">Examples of employee involvement by </w:t>
      </w:r>
      <w:r w:rsidR="007C2009">
        <w:rPr>
          <w:rFonts w:ascii="Calibri" w:hAnsi="Calibri" w:cs="Calibri"/>
          <w:color w:val="000000" w:themeColor="text1"/>
        </w:rPr>
        <w:t>CIPD</w:t>
      </w:r>
      <w:r w:rsidR="00E870F7" w:rsidRPr="005B6D48">
        <w:rPr>
          <w:rFonts w:ascii="Calibri" w:hAnsi="Calibri" w:cs="Calibri"/>
          <w:color w:val="000000" w:themeColor="text1"/>
        </w:rPr>
        <w:t xml:space="preserve"> (202</w:t>
      </w:r>
      <w:r w:rsidR="007C2009">
        <w:rPr>
          <w:rFonts w:ascii="Calibri" w:hAnsi="Calibri" w:cs="Calibri"/>
          <w:color w:val="000000" w:themeColor="text1"/>
        </w:rPr>
        <w:t>1b</w:t>
      </w:r>
      <w:r w:rsidR="00E870F7" w:rsidRPr="005B6D48">
        <w:rPr>
          <w:rFonts w:ascii="Calibri" w:hAnsi="Calibri" w:cs="Calibri"/>
          <w:color w:val="000000" w:themeColor="text1"/>
        </w:rPr>
        <w:t>)</w:t>
      </w:r>
      <w:r w:rsidR="00FE0E33" w:rsidRPr="005B6D48">
        <w:rPr>
          <w:rFonts w:ascii="Calibri" w:hAnsi="Calibri" w:cs="Calibri"/>
          <w:color w:val="000000" w:themeColor="text1"/>
        </w:rPr>
        <w:t xml:space="preserve"> </w:t>
      </w:r>
      <w:r w:rsidR="00F813E3">
        <w:rPr>
          <w:rFonts w:ascii="Calibri" w:hAnsi="Calibri" w:cs="Calibri"/>
          <w:color w:val="000000" w:themeColor="text1"/>
        </w:rPr>
        <w:t>cite</w:t>
      </w:r>
      <w:r w:rsidR="00FE0E33" w:rsidRPr="005B6D48">
        <w:rPr>
          <w:rFonts w:ascii="Calibri" w:hAnsi="Calibri" w:cs="Calibri"/>
          <w:color w:val="000000" w:themeColor="text1"/>
        </w:rPr>
        <w:t xml:space="preserve"> email communications, suggestion schemes and newsletters. </w:t>
      </w:r>
      <w:r w:rsidR="00CB7AAC" w:rsidRPr="005B6D48">
        <w:rPr>
          <w:rFonts w:ascii="Calibri" w:hAnsi="Calibri" w:cs="Calibri"/>
        </w:rPr>
        <w:t>The primary goal is to e</w:t>
      </w:r>
      <w:r w:rsidR="001F3C85">
        <w:rPr>
          <w:rFonts w:ascii="Calibri" w:hAnsi="Calibri" w:cs="Calibri"/>
        </w:rPr>
        <w:t>mpower</w:t>
      </w:r>
      <w:r w:rsidR="00CB7AAC" w:rsidRPr="005B6D48">
        <w:rPr>
          <w:rFonts w:ascii="Calibri" w:hAnsi="Calibri" w:cs="Calibri"/>
        </w:rPr>
        <w:t xml:space="preserve"> employees </w:t>
      </w:r>
      <w:r w:rsidR="00326E9D">
        <w:rPr>
          <w:rFonts w:ascii="Calibri" w:hAnsi="Calibri" w:cs="Calibri"/>
        </w:rPr>
        <w:t>to have their say</w:t>
      </w:r>
      <w:r w:rsidR="00CB7AAC" w:rsidRPr="005B6D48">
        <w:rPr>
          <w:rFonts w:ascii="Calibri" w:hAnsi="Calibri" w:cs="Calibri"/>
        </w:rPr>
        <w:t>.</w:t>
      </w:r>
      <w:r w:rsidR="00D37D9B" w:rsidRPr="005B6D48">
        <w:rPr>
          <w:rFonts w:ascii="Calibri" w:hAnsi="Calibri" w:cs="Calibri"/>
        </w:rPr>
        <w:t xml:space="preserve"> This helps build trust and relationships by employees feeling their opinions are valued, even </w:t>
      </w:r>
      <w:r w:rsidR="0098544E">
        <w:rPr>
          <w:rFonts w:ascii="Calibri" w:hAnsi="Calibri" w:cs="Calibri"/>
        </w:rPr>
        <w:t>without</w:t>
      </w:r>
      <w:r w:rsidR="00D37D9B" w:rsidRPr="005B6D48">
        <w:rPr>
          <w:rFonts w:ascii="Calibri" w:hAnsi="Calibri" w:cs="Calibri"/>
        </w:rPr>
        <w:t xml:space="preserve"> the final decision</w:t>
      </w:r>
      <w:r w:rsidR="00464CD7" w:rsidRPr="005B6D48">
        <w:rPr>
          <w:rFonts w:ascii="Calibri" w:hAnsi="Calibri" w:cs="Calibri"/>
        </w:rPr>
        <w:t>-making</w:t>
      </w:r>
      <w:r w:rsidR="00D37D9B" w:rsidRPr="005B6D48">
        <w:rPr>
          <w:rFonts w:ascii="Calibri" w:hAnsi="Calibri" w:cs="Calibri"/>
        </w:rPr>
        <w:t xml:space="preserve"> power. Involving employees in discussions can boost morale, </w:t>
      </w:r>
      <w:r w:rsidR="00B8754E" w:rsidRPr="005B6D48">
        <w:rPr>
          <w:rFonts w:ascii="Calibri" w:hAnsi="Calibri" w:cs="Calibri"/>
        </w:rPr>
        <w:t>enhancing open communication</w:t>
      </w:r>
      <w:r w:rsidR="00464CD7" w:rsidRPr="005B6D48">
        <w:rPr>
          <w:rFonts w:ascii="Calibri" w:hAnsi="Calibri" w:cs="Calibri"/>
        </w:rPr>
        <w:t xml:space="preserve">. </w:t>
      </w:r>
    </w:p>
    <w:p w14:paraId="14C0B862" w14:textId="4F0AAE31" w:rsidR="00FE0E33" w:rsidRPr="005B6D48" w:rsidRDefault="009D2625" w:rsidP="00FE0E33">
      <w:pPr>
        <w:pStyle w:val="Listparag"/>
        <w:numPr>
          <w:ilvl w:val="0"/>
          <w:numId w:val="0"/>
        </w:numPr>
        <w:spacing w:after="0" w:line="240" w:lineRule="auto"/>
        <w:rPr>
          <w:rFonts w:ascii="Calibri" w:hAnsi="Calibri" w:cs="Calibri"/>
          <w:color w:val="000000" w:themeColor="text1"/>
        </w:rPr>
      </w:pPr>
      <w:r w:rsidRPr="005B6D48">
        <w:rPr>
          <w:rFonts w:ascii="Calibri" w:hAnsi="Calibri" w:cs="Calibri"/>
          <w:color w:val="000000" w:themeColor="text1"/>
        </w:rPr>
        <w:tab/>
        <w:t xml:space="preserve">Employee participation </w:t>
      </w:r>
      <w:r w:rsidR="00614573">
        <w:rPr>
          <w:rFonts w:ascii="Calibri" w:hAnsi="Calibri" w:cs="Calibri"/>
          <w:color w:val="000000" w:themeColor="text1"/>
        </w:rPr>
        <w:t>gives</w:t>
      </w:r>
      <w:r w:rsidR="00686849" w:rsidRPr="005B6D48">
        <w:rPr>
          <w:rFonts w:ascii="Calibri" w:hAnsi="Calibri" w:cs="Calibri"/>
          <w:color w:val="000000" w:themeColor="text1"/>
        </w:rPr>
        <w:t xml:space="preserve"> employees a more direct role</w:t>
      </w:r>
      <w:r w:rsidR="00135710" w:rsidRPr="005B6D48">
        <w:rPr>
          <w:rFonts w:ascii="Calibri" w:hAnsi="Calibri" w:cs="Calibri"/>
          <w:color w:val="000000" w:themeColor="text1"/>
        </w:rPr>
        <w:t xml:space="preserve"> in decision-making processes</w:t>
      </w:r>
      <w:r w:rsidR="00FE0E33" w:rsidRPr="005B6D48">
        <w:rPr>
          <w:rFonts w:ascii="Calibri" w:hAnsi="Calibri" w:cs="Calibri"/>
          <w:color w:val="000000" w:themeColor="text1"/>
        </w:rPr>
        <w:t xml:space="preserve"> </w:t>
      </w:r>
      <w:r w:rsidR="005E1ADE" w:rsidRPr="005B6D48">
        <w:rPr>
          <w:rFonts w:ascii="Calibri" w:hAnsi="Calibri" w:cs="Calibri"/>
          <w:color w:val="000000" w:themeColor="text1"/>
        </w:rPr>
        <w:t>claim</w:t>
      </w:r>
      <w:r w:rsidR="00FE0E33" w:rsidRPr="005B6D48">
        <w:rPr>
          <w:rFonts w:ascii="Calibri" w:hAnsi="Calibri" w:cs="Calibri"/>
          <w:color w:val="000000" w:themeColor="text1"/>
        </w:rPr>
        <w:t xml:space="preserve"> Taylor &amp; Woodhams (2022</w:t>
      </w:r>
      <w:r w:rsidR="00440080" w:rsidRPr="005B6D48">
        <w:rPr>
          <w:rFonts w:ascii="Calibri" w:hAnsi="Calibri" w:cs="Calibri"/>
          <w:color w:val="000000" w:themeColor="text1"/>
        </w:rPr>
        <w:t>a</w:t>
      </w:r>
      <w:r w:rsidR="00FE0E33" w:rsidRPr="005B6D48">
        <w:rPr>
          <w:rFonts w:ascii="Calibri" w:hAnsi="Calibri" w:cs="Calibri"/>
          <w:color w:val="000000" w:themeColor="text1"/>
        </w:rPr>
        <w:t>)</w:t>
      </w:r>
      <w:r w:rsidR="00135710" w:rsidRPr="005B6D48">
        <w:rPr>
          <w:rFonts w:ascii="Calibri" w:hAnsi="Calibri" w:cs="Calibri"/>
          <w:color w:val="000000" w:themeColor="text1"/>
        </w:rPr>
        <w:t>. Employees are given the power to make meaningful decisions affect</w:t>
      </w:r>
      <w:r w:rsidR="00783DD2">
        <w:rPr>
          <w:rFonts w:ascii="Calibri" w:hAnsi="Calibri" w:cs="Calibri"/>
          <w:color w:val="000000" w:themeColor="text1"/>
        </w:rPr>
        <w:t>ing</w:t>
      </w:r>
      <w:r w:rsidR="00135710" w:rsidRPr="005B6D48">
        <w:rPr>
          <w:rFonts w:ascii="Calibri" w:hAnsi="Calibri" w:cs="Calibri"/>
          <w:color w:val="000000" w:themeColor="text1"/>
        </w:rPr>
        <w:t xml:space="preserve"> their work</w:t>
      </w:r>
      <w:r w:rsidR="00D37D9B" w:rsidRPr="005B6D48">
        <w:rPr>
          <w:rFonts w:ascii="Calibri" w:hAnsi="Calibri" w:cs="Calibri"/>
          <w:color w:val="000000" w:themeColor="text1"/>
        </w:rPr>
        <w:t>, via shared authority</w:t>
      </w:r>
      <w:r w:rsidR="00135710" w:rsidRPr="005B6D48">
        <w:rPr>
          <w:rFonts w:ascii="Calibri" w:hAnsi="Calibri" w:cs="Calibri"/>
          <w:color w:val="000000" w:themeColor="text1"/>
        </w:rPr>
        <w:t xml:space="preserve">. </w:t>
      </w:r>
      <w:r w:rsidR="00B20A1D" w:rsidRPr="005B6D48">
        <w:rPr>
          <w:rFonts w:ascii="Calibri" w:hAnsi="Calibri" w:cs="Calibri"/>
          <w:color w:val="000000" w:themeColor="text1"/>
        </w:rPr>
        <w:t>Joint decision making often stems from collaboration between employees and management</w:t>
      </w:r>
      <w:r w:rsidR="00440080" w:rsidRPr="005B6D48">
        <w:rPr>
          <w:rFonts w:ascii="Calibri" w:hAnsi="Calibri" w:cs="Calibri"/>
          <w:color w:val="000000" w:themeColor="text1"/>
        </w:rPr>
        <w:t>,</w:t>
      </w:r>
      <w:r w:rsidR="00183C7D" w:rsidRPr="005B6D48">
        <w:rPr>
          <w:rFonts w:ascii="Calibri" w:hAnsi="Calibri" w:cs="Calibri"/>
        </w:rPr>
        <w:t xml:space="preserve"> giving employees empowerment and responsibility over the success of the organisation</w:t>
      </w:r>
      <w:r w:rsidR="00570FBB">
        <w:rPr>
          <w:rFonts w:ascii="Calibri" w:hAnsi="Calibri" w:cs="Calibri"/>
        </w:rPr>
        <w:t>, akin to</w:t>
      </w:r>
      <w:r w:rsidR="00E870F7" w:rsidRPr="005B6D48">
        <w:rPr>
          <w:rFonts w:ascii="Calibri" w:hAnsi="Calibri" w:cs="Calibri"/>
          <w:color w:val="000000" w:themeColor="text1"/>
        </w:rPr>
        <w:t xml:space="preserve"> union</w:t>
      </w:r>
      <w:r w:rsidR="00570FBB">
        <w:rPr>
          <w:rFonts w:ascii="Calibri" w:hAnsi="Calibri" w:cs="Calibri"/>
          <w:color w:val="000000" w:themeColor="text1"/>
        </w:rPr>
        <w:t xml:space="preserve"> </w:t>
      </w:r>
      <w:r w:rsidR="004B6E68">
        <w:rPr>
          <w:rFonts w:ascii="Calibri" w:hAnsi="Calibri" w:cs="Calibri"/>
          <w:color w:val="000000" w:themeColor="text1"/>
        </w:rPr>
        <w:t>involvement</w:t>
      </w:r>
      <w:r w:rsidR="00E870F7" w:rsidRPr="005B6D48">
        <w:rPr>
          <w:rFonts w:ascii="Calibri" w:hAnsi="Calibri" w:cs="Calibri"/>
          <w:color w:val="000000" w:themeColor="text1"/>
        </w:rPr>
        <w:t>.</w:t>
      </w:r>
      <w:r w:rsidR="00FE0E33" w:rsidRPr="005B6D48">
        <w:rPr>
          <w:rFonts w:ascii="Calibri" w:hAnsi="Calibri" w:cs="Calibri"/>
          <w:color w:val="000000" w:themeColor="text1"/>
        </w:rPr>
        <w:t xml:space="preserve"> Examples of employee participation </w:t>
      </w:r>
      <w:r w:rsidR="000C54A1" w:rsidRPr="005B6D48">
        <w:rPr>
          <w:rFonts w:ascii="Calibri" w:hAnsi="Calibri" w:cs="Calibri"/>
          <w:color w:val="000000" w:themeColor="text1"/>
        </w:rPr>
        <w:t>highlighted</w:t>
      </w:r>
      <w:r w:rsidR="00FE0E33" w:rsidRPr="005B6D48">
        <w:rPr>
          <w:rFonts w:ascii="Calibri" w:hAnsi="Calibri" w:cs="Calibri"/>
          <w:color w:val="000000" w:themeColor="text1"/>
        </w:rPr>
        <w:t xml:space="preserve"> by </w:t>
      </w:r>
      <w:r w:rsidR="00FE516F">
        <w:rPr>
          <w:rFonts w:ascii="Calibri" w:hAnsi="Calibri" w:cs="Calibri"/>
          <w:color w:val="000000" w:themeColor="text1"/>
        </w:rPr>
        <w:t>CIPD</w:t>
      </w:r>
      <w:r w:rsidR="00FE0E33" w:rsidRPr="005B6D48">
        <w:rPr>
          <w:rFonts w:ascii="Calibri" w:hAnsi="Calibri" w:cs="Calibri"/>
          <w:color w:val="000000" w:themeColor="text1"/>
        </w:rPr>
        <w:t xml:space="preserve"> (20</w:t>
      </w:r>
      <w:r w:rsidR="00FE516F">
        <w:rPr>
          <w:rFonts w:ascii="Calibri" w:hAnsi="Calibri" w:cs="Calibri"/>
          <w:color w:val="000000" w:themeColor="text1"/>
        </w:rPr>
        <w:t>19</w:t>
      </w:r>
      <w:r w:rsidR="00FE0E33" w:rsidRPr="005B6D48">
        <w:rPr>
          <w:rFonts w:ascii="Calibri" w:hAnsi="Calibri" w:cs="Calibri"/>
          <w:color w:val="000000" w:themeColor="text1"/>
        </w:rPr>
        <w:t xml:space="preserve">) </w:t>
      </w:r>
      <w:r w:rsidR="003E7056" w:rsidRPr="005B6D48">
        <w:rPr>
          <w:rFonts w:ascii="Calibri" w:hAnsi="Calibri" w:cs="Calibri"/>
          <w:color w:val="000000" w:themeColor="text1"/>
        </w:rPr>
        <w:t>include</w:t>
      </w:r>
      <w:r w:rsidR="00FE0E33" w:rsidRPr="005B6D48">
        <w:rPr>
          <w:rFonts w:ascii="Calibri" w:hAnsi="Calibri" w:cs="Calibri"/>
          <w:color w:val="000000" w:themeColor="text1"/>
        </w:rPr>
        <w:t xml:space="preserve"> joint consultation committees and employee forums. </w:t>
      </w:r>
      <w:r w:rsidR="00B8754E" w:rsidRPr="005B6D48">
        <w:rPr>
          <w:rFonts w:ascii="Calibri" w:hAnsi="Calibri" w:cs="Calibri"/>
          <w:color w:val="000000" w:themeColor="text1"/>
        </w:rPr>
        <w:t xml:space="preserve"> This helps build relationships by fostering a collaborative culture where participation empowers employees, giving them a stake in the outcome. </w:t>
      </w:r>
    </w:p>
    <w:p w14:paraId="7920E97A" w14:textId="0519A2BC" w:rsidR="00052EB4" w:rsidRDefault="00207D64" w:rsidP="00F73C3A">
      <w:pPr>
        <w:pStyle w:val="Listparag"/>
        <w:numPr>
          <w:ilvl w:val="0"/>
          <w:numId w:val="0"/>
        </w:numPr>
        <w:spacing w:after="0" w:line="240" w:lineRule="auto"/>
        <w:rPr>
          <w:rFonts w:ascii="Calibri" w:hAnsi="Calibri" w:cs="Calibri"/>
          <w:color w:val="000000" w:themeColor="text1"/>
        </w:rPr>
      </w:pPr>
      <w:r w:rsidRPr="005B6D48">
        <w:rPr>
          <w:rFonts w:ascii="Calibri" w:hAnsi="Calibri" w:cs="Calibri"/>
          <w:color w:val="000000" w:themeColor="text1"/>
        </w:rPr>
        <w:tab/>
        <w:t xml:space="preserve">Managers view the employee relationship through two approaches, unitarism and pluralism. </w:t>
      </w:r>
      <w:r w:rsidR="00CC1BB0">
        <w:rPr>
          <w:rFonts w:ascii="Calibri" w:hAnsi="Calibri" w:cs="Calibri"/>
          <w:color w:val="000000" w:themeColor="text1"/>
        </w:rPr>
        <w:t>A</w:t>
      </w:r>
      <w:r w:rsidR="00D72DEC" w:rsidRPr="005B6D48">
        <w:rPr>
          <w:rFonts w:ascii="Calibri" w:hAnsi="Calibri" w:cs="Calibri"/>
          <w:color w:val="000000" w:themeColor="text1"/>
        </w:rPr>
        <w:t xml:space="preserve"> unitarist </w:t>
      </w:r>
      <w:r w:rsidR="00CC1BB0">
        <w:rPr>
          <w:rFonts w:ascii="Calibri" w:hAnsi="Calibri" w:cs="Calibri"/>
          <w:color w:val="000000" w:themeColor="text1"/>
        </w:rPr>
        <w:t>perspective</w:t>
      </w:r>
      <w:r w:rsidR="00D72DEC" w:rsidRPr="005B6D48">
        <w:rPr>
          <w:rFonts w:ascii="Calibri" w:hAnsi="Calibri" w:cs="Calibri"/>
          <w:color w:val="000000" w:themeColor="text1"/>
        </w:rPr>
        <w:t>,</w:t>
      </w:r>
      <w:r w:rsidR="00CC1BB0">
        <w:rPr>
          <w:rFonts w:ascii="Calibri" w:hAnsi="Calibri" w:cs="Calibri"/>
          <w:color w:val="000000" w:themeColor="text1"/>
        </w:rPr>
        <w:t xml:space="preserve"> according to</w:t>
      </w:r>
      <w:r w:rsidR="00D72DEC" w:rsidRPr="005B6D48">
        <w:rPr>
          <w:rFonts w:ascii="Calibri" w:hAnsi="Calibri" w:cs="Calibri"/>
          <w:color w:val="000000" w:themeColor="text1"/>
        </w:rPr>
        <w:t xml:space="preserve"> Taylor &amp; Woodhams (2022</w:t>
      </w:r>
      <w:r w:rsidR="000C54A1" w:rsidRPr="005B6D48">
        <w:rPr>
          <w:rFonts w:ascii="Calibri" w:hAnsi="Calibri" w:cs="Calibri"/>
          <w:color w:val="000000" w:themeColor="text1"/>
        </w:rPr>
        <w:t>a</w:t>
      </w:r>
      <w:r w:rsidR="00D72DEC" w:rsidRPr="005B6D48">
        <w:rPr>
          <w:rFonts w:ascii="Calibri" w:hAnsi="Calibri" w:cs="Calibri"/>
          <w:color w:val="000000" w:themeColor="text1"/>
        </w:rPr>
        <w:t>) see</w:t>
      </w:r>
      <w:r w:rsidR="003A7928">
        <w:rPr>
          <w:rFonts w:ascii="Calibri" w:hAnsi="Calibri" w:cs="Calibri"/>
          <w:color w:val="000000" w:themeColor="text1"/>
        </w:rPr>
        <w:t>s a united front between</w:t>
      </w:r>
      <w:r w:rsidR="00D72DEC" w:rsidRPr="005B6D48">
        <w:rPr>
          <w:rFonts w:ascii="Calibri" w:hAnsi="Calibri" w:cs="Calibri"/>
          <w:color w:val="000000" w:themeColor="text1"/>
        </w:rPr>
        <w:t xml:space="preserve"> employer</w:t>
      </w:r>
      <w:r w:rsidR="003A7928">
        <w:rPr>
          <w:rFonts w:ascii="Calibri" w:hAnsi="Calibri" w:cs="Calibri"/>
          <w:color w:val="000000" w:themeColor="text1"/>
        </w:rPr>
        <w:t>s</w:t>
      </w:r>
      <w:r w:rsidR="00D72DEC" w:rsidRPr="005B6D48">
        <w:rPr>
          <w:rFonts w:ascii="Calibri" w:hAnsi="Calibri" w:cs="Calibri"/>
          <w:color w:val="000000" w:themeColor="text1"/>
        </w:rPr>
        <w:t xml:space="preserve"> and employees</w:t>
      </w:r>
      <w:r w:rsidR="003A7928">
        <w:rPr>
          <w:rFonts w:ascii="Calibri" w:hAnsi="Calibri" w:cs="Calibri"/>
          <w:color w:val="000000" w:themeColor="text1"/>
        </w:rPr>
        <w:t>,</w:t>
      </w:r>
      <w:r w:rsidR="00D72DEC" w:rsidRPr="005B6D48">
        <w:rPr>
          <w:rFonts w:ascii="Calibri" w:hAnsi="Calibri" w:cs="Calibri"/>
          <w:color w:val="000000" w:themeColor="text1"/>
        </w:rPr>
        <w:t xml:space="preserve"> w</w:t>
      </w:r>
      <w:r w:rsidR="00C70FF5">
        <w:rPr>
          <w:rFonts w:ascii="Calibri" w:hAnsi="Calibri" w:cs="Calibri"/>
          <w:color w:val="000000" w:themeColor="text1"/>
        </w:rPr>
        <w:t>ith a focus on</w:t>
      </w:r>
      <w:r w:rsidR="00D72DEC" w:rsidRPr="005B6D48">
        <w:rPr>
          <w:rFonts w:ascii="Calibri" w:hAnsi="Calibri" w:cs="Calibri"/>
          <w:color w:val="000000" w:themeColor="text1"/>
        </w:rPr>
        <w:t xml:space="preserve"> organisational goals. </w:t>
      </w:r>
      <w:r w:rsidR="00473B20" w:rsidRPr="005B6D48">
        <w:rPr>
          <w:rFonts w:ascii="Calibri" w:hAnsi="Calibri" w:cs="Calibri"/>
          <w:color w:val="000000" w:themeColor="text1"/>
        </w:rPr>
        <w:t>Taylor &amp; Woodhams (2022</w:t>
      </w:r>
      <w:r w:rsidR="000C54A1" w:rsidRPr="005B6D48">
        <w:rPr>
          <w:rFonts w:ascii="Calibri" w:hAnsi="Calibri" w:cs="Calibri"/>
          <w:color w:val="000000" w:themeColor="text1"/>
        </w:rPr>
        <w:t>a</w:t>
      </w:r>
      <w:r w:rsidR="00473B20" w:rsidRPr="005B6D48">
        <w:rPr>
          <w:rFonts w:ascii="Calibri" w:hAnsi="Calibri" w:cs="Calibri"/>
          <w:color w:val="000000" w:themeColor="text1"/>
        </w:rPr>
        <w:t>) claim a u</w:t>
      </w:r>
      <w:r w:rsidR="00886CAD" w:rsidRPr="005B6D48">
        <w:rPr>
          <w:rFonts w:ascii="Calibri" w:hAnsi="Calibri" w:cs="Calibri"/>
          <w:color w:val="000000" w:themeColor="text1"/>
        </w:rPr>
        <w:t xml:space="preserve">nitarist perspective fosters a streamlined, team ethic approach, where conflict is absent. </w:t>
      </w:r>
      <w:r w:rsidR="00D72DEC" w:rsidRPr="005B6D48">
        <w:rPr>
          <w:rFonts w:ascii="Calibri" w:hAnsi="Calibri" w:cs="Calibri"/>
          <w:color w:val="000000" w:themeColor="text1"/>
        </w:rPr>
        <w:t>Alternatively, a pluralist view, shows employees and employer</w:t>
      </w:r>
      <w:r w:rsidR="000C54A1" w:rsidRPr="005B6D48">
        <w:rPr>
          <w:rFonts w:ascii="Calibri" w:hAnsi="Calibri" w:cs="Calibri"/>
          <w:color w:val="000000" w:themeColor="text1"/>
        </w:rPr>
        <w:t>s</w:t>
      </w:r>
      <w:r w:rsidR="00D72DEC" w:rsidRPr="005B6D48">
        <w:rPr>
          <w:rFonts w:ascii="Calibri" w:hAnsi="Calibri" w:cs="Calibri"/>
          <w:color w:val="000000" w:themeColor="text1"/>
        </w:rPr>
        <w:t xml:space="preserve"> having both similar and different interests in the employee relationship </w:t>
      </w:r>
      <w:r w:rsidR="00A96230" w:rsidRPr="005B6D48">
        <w:rPr>
          <w:rFonts w:ascii="Calibri" w:hAnsi="Calibri" w:cs="Calibri"/>
          <w:color w:val="000000" w:themeColor="text1"/>
        </w:rPr>
        <w:t>claim</w:t>
      </w:r>
      <w:r w:rsidR="00D72DEC" w:rsidRPr="005B6D48">
        <w:rPr>
          <w:rFonts w:ascii="Calibri" w:hAnsi="Calibri" w:cs="Calibri"/>
          <w:color w:val="000000" w:themeColor="text1"/>
        </w:rPr>
        <w:t xml:space="preserve"> </w:t>
      </w:r>
      <w:r w:rsidR="00F36DF4">
        <w:rPr>
          <w:rFonts w:ascii="Calibri" w:hAnsi="Calibri" w:cs="Calibri"/>
          <w:color w:val="000000" w:themeColor="text1"/>
        </w:rPr>
        <w:t xml:space="preserve">Cambridge University </w:t>
      </w:r>
      <w:r w:rsidR="00D72DEC" w:rsidRPr="005B6D48">
        <w:rPr>
          <w:rFonts w:ascii="Calibri" w:hAnsi="Calibri" w:cs="Calibri"/>
          <w:color w:val="000000" w:themeColor="text1"/>
        </w:rPr>
        <w:t>(2022).</w:t>
      </w:r>
    </w:p>
    <w:p w14:paraId="5466A954" w14:textId="77777777" w:rsidR="00052EB4" w:rsidRPr="002B269E" w:rsidRDefault="00052EB4" w:rsidP="00F73C3A">
      <w:pPr>
        <w:pStyle w:val="Listparag"/>
        <w:numPr>
          <w:ilvl w:val="0"/>
          <w:numId w:val="0"/>
        </w:numPr>
        <w:spacing w:after="0" w:line="240" w:lineRule="auto"/>
        <w:rPr>
          <w:rFonts w:ascii="Calibri" w:hAnsi="Calibri" w:cs="Calibri"/>
          <w:b/>
          <w:bCs/>
          <w:color w:val="000000" w:themeColor="text1"/>
        </w:rPr>
      </w:pPr>
    </w:p>
    <w:p w14:paraId="13118BE5" w14:textId="77777777" w:rsidR="002727CD" w:rsidRPr="002727CD" w:rsidRDefault="002727CD" w:rsidP="002727CD">
      <w:pPr>
        <w:pStyle w:val="Listparag"/>
        <w:numPr>
          <w:ilvl w:val="0"/>
          <w:numId w:val="0"/>
        </w:numPr>
        <w:spacing w:after="0" w:line="240" w:lineRule="auto"/>
        <w:ind w:left="720"/>
        <w:rPr>
          <w:rFonts w:ascii="Calibri" w:hAnsi="Calibri" w:cs="Calibri"/>
          <w:color w:val="FF0000"/>
        </w:rPr>
      </w:pPr>
    </w:p>
    <w:p w14:paraId="12862F82" w14:textId="356BF63D" w:rsidR="00916F9F" w:rsidRPr="00566E22" w:rsidRDefault="002727CD" w:rsidP="007F5832">
      <w:pPr>
        <w:pStyle w:val="Nornal"/>
        <w:numPr>
          <w:ilvl w:val="0"/>
          <w:numId w:val="2"/>
        </w:numPr>
        <w:spacing w:after="0" w:line="240" w:lineRule="auto"/>
        <w:rPr>
          <w:rFonts w:ascii="Calibri" w:hAnsi="Calibri" w:cs="Calibri"/>
          <w:color w:val="000000"/>
        </w:rPr>
      </w:pPr>
      <w:r w:rsidRPr="00566E22">
        <w:rPr>
          <w:rFonts w:ascii="Calibri" w:hAnsi="Calibri" w:cs="Calibri"/>
          <w:color w:val="000000" w:themeColor="text1"/>
        </w:rPr>
        <w:t xml:space="preserve">Assess </w:t>
      </w:r>
      <w:r w:rsidRPr="00566E22">
        <w:rPr>
          <w:rFonts w:ascii="Calibri" w:hAnsi="Calibri" w:cs="Calibri"/>
          <w:b/>
          <w:bCs/>
          <w:color w:val="000000" w:themeColor="text1"/>
        </w:rPr>
        <w:t>three</w:t>
      </w:r>
      <w:r w:rsidRPr="00566E22">
        <w:rPr>
          <w:rFonts w:ascii="Calibri" w:hAnsi="Calibri" w:cs="Calibri"/>
          <w:color w:val="000000" w:themeColor="text1"/>
        </w:rPr>
        <w:t xml:space="preserve"> employee voice tools and </w:t>
      </w:r>
      <w:r w:rsidRPr="00566E22">
        <w:rPr>
          <w:rFonts w:ascii="Calibri" w:hAnsi="Calibri" w:cs="Calibri"/>
          <w:b/>
          <w:bCs/>
          <w:color w:val="000000" w:themeColor="text1"/>
        </w:rPr>
        <w:t>two</w:t>
      </w:r>
      <w:r w:rsidRPr="00566E22">
        <w:rPr>
          <w:rFonts w:ascii="Calibri" w:hAnsi="Calibri" w:cs="Calibri"/>
          <w:color w:val="000000" w:themeColor="text1"/>
        </w:rPr>
        <w:t xml:space="preserve"> approaches that might be used to drive employee engagement. (AC 1.3)</w:t>
      </w:r>
      <w:r w:rsidR="003D5A7C" w:rsidRPr="00566E22">
        <w:rPr>
          <w:rFonts w:ascii="Calibri" w:hAnsi="Calibri" w:cs="Calibri"/>
          <w:color w:val="000000" w:themeColor="text1"/>
        </w:rPr>
        <w:t xml:space="preserve"> </w:t>
      </w:r>
    </w:p>
    <w:p w14:paraId="6A753FA7" w14:textId="77777777" w:rsidR="00916F9F" w:rsidRPr="002A09B9" w:rsidRDefault="00916F9F" w:rsidP="00916F9F">
      <w:pPr>
        <w:pStyle w:val="Nornal"/>
        <w:spacing w:after="0" w:line="240" w:lineRule="auto"/>
        <w:rPr>
          <w:rFonts w:ascii="Calibri" w:hAnsi="Calibri" w:cs="Calibri"/>
          <w:color w:val="000000"/>
        </w:rPr>
      </w:pPr>
    </w:p>
    <w:p w14:paraId="14D97D13" w14:textId="1764573C" w:rsidR="00B8223A" w:rsidRPr="005165E8" w:rsidRDefault="00437A84" w:rsidP="00ED7F7F">
      <w:pPr>
        <w:pStyle w:val="Nornal"/>
        <w:spacing w:after="0" w:line="240" w:lineRule="auto"/>
        <w:rPr>
          <w:rFonts w:ascii="Calibri" w:hAnsi="Calibri" w:cs="Calibri"/>
          <w:color w:val="000000"/>
        </w:rPr>
      </w:pPr>
      <w:r w:rsidRPr="005165E8">
        <w:rPr>
          <w:rFonts w:ascii="Calibri" w:hAnsi="Calibri" w:cs="Calibri"/>
          <w:color w:val="000000"/>
        </w:rPr>
        <w:t xml:space="preserve">Collective bargaining via trade unions </w:t>
      </w:r>
      <w:r w:rsidR="00E97319" w:rsidRPr="005165E8">
        <w:rPr>
          <w:rFonts w:ascii="Calibri" w:hAnsi="Calibri" w:cs="Calibri"/>
          <w:color w:val="000000"/>
        </w:rPr>
        <w:t>is</w:t>
      </w:r>
      <w:r w:rsidR="003E1C10" w:rsidRPr="005165E8">
        <w:rPr>
          <w:rFonts w:ascii="Calibri" w:hAnsi="Calibri" w:cs="Calibri"/>
          <w:color w:val="000000"/>
        </w:rPr>
        <w:t xml:space="preserve"> a powerful employee voice tool</w:t>
      </w:r>
      <w:r w:rsidR="00706C9D">
        <w:rPr>
          <w:rFonts w:ascii="Calibri" w:hAnsi="Calibri" w:cs="Calibri"/>
          <w:color w:val="000000"/>
        </w:rPr>
        <w:t xml:space="preserve">, </w:t>
      </w:r>
      <w:r w:rsidR="00CC0C8F" w:rsidRPr="005165E8">
        <w:rPr>
          <w:rFonts w:ascii="Calibri" w:hAnsi="Calibri" w:cs="Calibri"/>
          <w:color w:val="000000"/>
        </w:rPr>
        <w:t>exert</w:t>
      </w:r>
      <w:r w:rsidR="00B8065A">
        <w:rPr>
          <w:rFonts w:ascii="Calibri" w:hAnsi="Calibri" w:cs="Calibri"/>
          <w:color w:val="000000"/>
        </w:rPr>
        <w:t>ing significant</w:t>
      </w:r>
      <w:r w:rsidR="00CC0C8F" w:rsidRPr="005165E8">
        <w:rPr>
          <w:rFonts w:ascii="Calibri" w:hAnsi="Calibri" w:cs="Calibri"/>
          <w:color w:val="000000"/>
        </w:rPr>
        <w:t xml:space="preserve"> influence</w:t>
      </w:r>
      <w:r w:rsidR="001717CE" w:rsidRPr="005165E8">
        <w:rPr>
          <w:rFonts w:ascii="Calibri" w:hAnsi="Calibri" w:cs="Calibri"/>
          <w:color w:val="000000"/>
        </w:rPr>
        <w:t xml:space="preserve"> on management collective</w:t>
      </w:r>
      <w:r w:rsidR="00CC0C8F" w:rsidRPr="005165E8">
        <w:rPr>
          <w:rFonts w:ascii="Calibri" w:hAnsi="Calibri" w:cs="Calibri"/>
          <w:color w:val="000000"/>
        </w:rPr>
        <w:t>ly</w:t>
      </w:r>
      <w:r w:rsidR="001717CE" w:rsidRPr="005165E8">
        <w:rPr>
          <w:rFonts w:ascii="Calibri" w:hAnsi="Calibri" w:cs="Calibri"/>
          <w:color w:val="000000"/>
        </w:rPr>
        <w:t>. Taylor &amp; Woodhams (2022</w:t>
      </w:r>
      <w:r w:rsidR="007236D5" w:rsidRPr="005165E8">
        <w:rPr>
          <w:rFonts w:ascii="Calibri" w:hAnsi="Calibri" w:cs="Calibri"/>
          <w:color w:val="000000"/>
        </w:rPr>
        <w:t>a</w:t>
      </w:r>
      <w:r w:rsidR="001717CE" w:rsidRPr="005165E8">
        <w:rPr>
          <w:rFonts w:ascii="Calibri" w:hAnsi="Calibri" w:cs="Calibri"/>
          <w:color w:val="000000"/>
        </w:rPr>
        <w:t>)</w:t>
      </w:r>
      <w:r w:rsidR="003D5A7C" w:rsidRPr="005165E8">
        <w:rPr>
          <w:rFonts w:ascii="Calibri" w:hAnsi="Calibri" w:cs="Calibri"/>
          <w:color w:val="000000"/>
        </w:rPr>
        <w:t xml:space="preserve"> define trade unions</w:t>
      </w:r>
      <w:r w:rsidR="00AE3C35" w:rsidRPr="005165E8">
        <w:rPr>
          <w:rFonts w:ascii="Calibri" w:hAnsi="Calibri" w:cs="Calibri"/>
          <w:color w:val="000000"/>
        </w:rPr>
        <w:t>’ role</w:t>
      </w:r>
      <w:r w:rsidR="000C5512" w:rsidRPr="005165E8">
        <w:rPr>
          <w:rFonts w:ascii="Calibri" w:hAnsi="Calibri" w:cs="Calibri"/>
        </w:rPr>
        <w:t xml:space="preserve"> as pursuing workplace democracy for members</w:t>
      </w:r>
      <w:r w:rsidR="003D5A7C" w:rsidRPr="005165E8">
        <w:rPr>
          <w:rFonts w:ascii="Calibri" w:hAnsi="Calibri" w:cs="Calibri"/>
          <w:color w:val="000000"/>
        </w:rPr>
        <w:t xml:space="preserve">. </w:t>
      </w:r>
      <w:r w:rsidR="004E0839" w:rsidRPr="005165E8">
        <w:rPr>
          <w:rFonts w:ascii="Calibri" w:hAnsi="Calibri" w:cs="Calibri"/>
          <w:color w:val="000000"/>
        </w:rPr>
        <w:t xml:space="preserve">Members expect results </w:t>
      </w:r>
      <w:r w:rsidR="00AE38C1" w:rsidRPr="005165E8">
        <w:rPr>
          <w:rFonts w:ascii="Calibri" w:hAnsi="Calibri" w:cs="Calibri"/>
          <w:color w:val="000000"/>
        </w:rPr>
        <w:t>from their membership.</w:t>
      </w:r>
      <w:r w:rsidR="00752412" w:rsidRPr="005165E8">
        <w:rPr>
          <w:rFonts w:ascii="Calibri" w:hAnsi="Calibri" w:cs="Calibri"/>
          <w:color w:val="000000"/>
        </w:rPr>
        <w:t xml:space="preserve"> </w:t>
      </w:r>
      <w:r w:rsidR="009E5D41" w:rsidRPr="005165E8">
        <w:rPr>
          <w:rFonts w:ascii="Calibri" w:hAnsi="Calibri" w:cs="Calibri"/>
          <w:color w:val="000000"/>
        </w:rPr>
        <w:t>Taylor &amp; Woodhams (2022a) state t</w:t>
      </w:r>
      <w:r w:rsidR="00135CD7" w:rsidRPr="005165E8">
        <w:rPr>
          <w:rFonts w:ascii="Calibri" w:hAnsi="Calibri" w:cs="Calibri"/>
          <w:color w:val="000000"/>
        </w:rPr>
        <w:t>rade union</w:t>
      </w:r>
      <w:r w:rsidR="00526339">
        <w:rPr>
          <w:rFonts w:ascii="Calibri" w:hAnsi="Calibri" w:cs="Calibri"/>
          <w:color w:val="000000"/>
        </w:rPr>
        <w:t>s</w:t>
      </w:r>
      <w:r w:rsidR="00135CD7" w:rsidRPr="005165E8">
        <w:rPr>
          <w:rFonts w:ascii="Calibri" w:hAnsi="Calibri" w:cs="Calibri"/>
          <w:color w:val="000000"/>
        </w:rPr>
        <w:t xml:space="preserve"> seek to agree the best possible terms for their members, </w:t>
      </w:r>
      <w:r w:rsidR="00AE38C1" w:rsidRPr="005165E8">
        <w:rPr>
          <w:rFonts w:ascii="Calibri" w:hAnsi="Calibri" w:cs="Calibri"/>
          <w:color w:val="000000"/>
        </w:rPr>
        <w:t>specifically</w:t>
      </w:r>
      <w:r w:rsidR="00135CD7" w:rsidRPr="005165E8">
        <w:rPr>
          <w:rFonts w:ascii="Calibri" w:hAnsi="Calibri" w:cs="Calibri"/>
          <w:color w:val="000000"/>
        </w:rPr>
        <w:t xml:space="preserve"> </w:t>
      </w:r>
      <w:r w:rsidR="00E97319" w:rsidRPr="005165E8">
        <w:rPr>
          <w:rFonts w:ascii="Calibri" w:hAnsi="Calibri" w:cs="Calibri"/>
          <w:color w:val="000000"/>
        </w:rPr>
        <w:t>wages</w:t>
      </w:r>
      <w:r w:rsidR="005F1586">
        <w:rPr>
          <w:rFonts w:ascii="Calibri" w:hAnsi="Calibri" w:cs="Calibri"/>
          <w:color w:val="000000"/>
        </w:rPr>
        <w:t>.</w:t>
      </w:r>
      <w:r w:rsidR="00840DF2" w:rsidRPr="005165E8">
        <w:rPr>
          <w:rFonts w:ascii="Calibri" w:hAnsi="Calibri" w:cs="Calibri"/>
        </w:rPr>
        <w:t xml:space="preserve"> However, union membership has declined since its 1979 peak, </w:t>
      </w:r>
      <w:r w:rsidR="005F1586">
        <w:rPr>
          <w:rFonts w:ascii="Calibri" w:hAnsi="Calibri" w:cs="Calibri"/>
        </w:rPr>
        <w:t>especially in the</w:t>
      </w:r>
      <w:r w:rsidR="00840DF2" w:rsidRPr="005165E8">
        <w:rPr>
          <w:rFonts w:ascii="Calibri" w:hAnsi="Calibri" w:cs="Calibri"/>
        </w:rPr>
        <w:t xml:space="preserve"> private sector</w:t>
      </w:r>
      <w:r w:rsidR="00E13284" w:rsidRPr="005165E8">
        <w:rPr>
          <w:rFonts w:ascii="Calibri" w:hAnsi="Calibri" w:cs="Calibri"/>
          <w:color w:val="000000"/>
        </w:rPr>
        <w:t xml:space="preserve"> </w:t>
      </w:r>
      <w:r w:rsidR="00D62A46" w:rsidRPr="005165E8">
        <w:rPr>
          <w:rFonts w:ascii="Calibri" w:hAnsi="Calibri" w:cs="Calibri"/>
          <w:color w:val="000000"/>
        </w:rPr>
        <w:t>(</w:t>
      </w:r>
      <w:r w:rsidR="00E13284" w:rsidRPr="005165E8">
        <w:rPr>
          <w:rFonts w:ascii="Calibri" w:hAnsi="Calibri" w:cs="Calibri"/>
          <w:color w:val="000000"/>
        </w:rPr>
        <w:t>Armstrong &amp; Taylor</w:t>
      </w:r>
      <w:r w:rsidR="00D62A46" w:rsidRPr="005165E8">
        <w:rPr>
          <w:rFonts w:ascii="Calibri" w:hAnsi="Calibri" w:cs="Calibri"/>
          <w:color w:val="000000"/>
        </w:rPr>
        <w:t>,</w:t>
      </w:r>
      <w:r w:rsidR="00E13284" w:rsidRPr="005165E8">
        <w:rPr>
          <w:rFonts w:ascii="Calibri" w:hAnsi="Calibri" w:cs="Calibri"/>
          <w:color w:val="000000"/>
        </w:rPr>
        <w:t xml:space="preserve"> 2023). </w:t>
      </w:r>
    </w:p>
    <w:p w14:paraId="06FB4766" w14:textId="77777777" w:rsidR="00DC0465" w:rsidRDefault="00B06823" w:rsidP="00DC0465">
      <w:pPr>
        <w:pStyle w:val="Nornal"/>
        <w:spacing w:after="0" w:line="240" w:lineRule="auto"/>
        <w:ind w:firstLine="360"/>
        <w:rPr>
          <w:rFonts w:ascii="Calibri" w:hAnsi="Calibri" w:cs="Calibri"/>
          <w:color w:val="000000"/>
        </w:rPr>
      </w:pPr>
      <w:r w:rsidRPr="005165E8">
        <w:rPr>
          <w:rFonts w:ascii="Calibri" w:hAnsi="Calibri" w:cs="Calibri"/>
          <w:color w:val="000000"/>
        </w:rPr>
        <w:t>CIPD</w:t>
      </w:r>
      <w:r w:rsidR="00E13284" w:rsidRPr="005165E8">
        <w:rPr>
          <w:rFonts w:ascii="Calibri" w:hAnsi="Calibri" w:cs="Calibri"/>
          <w:color w:val="000000"/>
        </w:rPr>
        <w:t xml:space="preserve"> (202</w:t>
      </w:r>
      <w:r w:rsidRPr="005165E8">
        <w:rPr>
          <w:rFonts w:ascii="Calibri" w:hAnsi="Calibri" w:cs="Calibri"/>
          <w:color w:val="000000"/>
        </w:rPr>
        <w:t>4</w:t>
      </w:r>
      <w:r w:rsidR="00BC7868" w:rsidRPr="005165E8">
        <w:rPr>
          <w:rFonts w:ascii="Calibri" w:hAnsi="Calibri" w:cs="Calibri"/>
          <w:color w:val="000000"/>
        </w:rPr>
        <w:t>d</w:t>
      </w:r>
      <w:r w:rsidR="00E13284" w:rsidRPr="005165E8">
        <w:rPr>
          <w:rFonts w:ascii="Calibri" w:hAnsi="Calibri" w:cs="Calibri"/>
          <w:color w:val="000000"/>
        </w:rPr>
        <w:t xml:space="preserve">) </w:t>
      </w:r>
      <w:r w:rsidR="00CA21A6" w:rsidRPr="005165E8">
        <w:rPr>
          <w:rFonts w:ascii="Calibri" w:hAnsi="Calibri" w:cs="Calibri"/>
          <w:color w:val="000000"/>
        </w:rPr>
        <w:t>discuss</w:t>
      </w:r>
      <w:r w:rsidR="00E13284" w:rsidRPr="005165E8">
        <w:rPr>
          <w:rFonts w:ascii="Calibri" w:hAnsi="Calibri" w:cs="Calibri"/>
          <w:color w:val="000000"/>
        </w:rPr>
        <w:t xml:space="preserve"> employee surveys used extensively by management to measure engagement, assess morale and gain feedback on pay and benefits. With surveys </w:t>
      </w:r>
      <w:r w:rsidR="00BC7E69" w:rsidRPr="005165E8">
        <w:rPr>
          <w:rFonts w:ascii="Calibri" w:hAnsi="Calibri" w:cs="Calibri"/>
          <w:color w:val="000000"/>
        </w:rPr>
        <w:t>offering</w:t>
      </w:r>
      <w:r w:rsidR="00E13284" w:rsidRPr="005165E8">
        <w:rPr>
          <w:rFonts w:ascii="Calibri" w:hAnsi="Calibri" w:cs="Calibri"/>
          <w:color w:val="000000"/>
        </w:rPr>
        <w:t xml:space="preserve"> anonymity, they give employees their voice, previously </w:t>
      </w:r>
      <w:r w:rsidR="00F4586B" w:rsidRPr="005165E8">
        <w:rPr>
          <w:rFonts w:ascii="Calibri" w:hAnsi="Calibri" w:cs="Calibri"/>
          <w:color w:val="000000"/>
        </w:rPr>
        <w:t xml:space="preserve">they may have </w:t>
      </w:r>
      <w:r w:rsidR="00E13284" w:rsidRPr="005165E8">
        <w:rPr>
          <w:rFonts w:ascii="Calibri" w:hAnsi="Calibri" w:cs="Calibri"/>
          <w:color w:val="000000"/>
        </w:rPr>
        <w:t>fe</w:t>
      </w:r>
      <w:r w:rsidR="00F1100B" w:rsidRPr="005165E8">
        <w:rPr>
          <w:rFonts w:ascii="Calibri" w:hAnsi="Calibri" w:cs="Calibri"/>
          <w:color w:val="000000"/>
        </w:rPr>
        <w:t xml:space="preserve">lt </w:t>
      </w:r>
      <w:r w:rsidR="00E13284" w:rsidRPr="005165E8">
        <w:rPr>
          <w:rFonts w:ascii="Calibri" w:hAnsi="Calibri" w:cs="Calibri"/>
          <w:color w:val="000000"/>
        </w:rPr>
        <w:t xml:space="preserve">silenced. </w:t>
      </w:r>
      <w:r w:rsidR="006366DE" w:rsidRPr="005165E8">
        <w:rPr>
          <w:rFonts w:ascii="Calibri" w:hAnsi="Calibri" w:cs="Calibri"/>
          <w:color w:val="000000"/>
        </w:rPr>
        <w:t>CIPD</w:t>
      </w:r>
      <w:r w:rsidR="00E13284" w:rsidRPr="005165E8">
        <w:rPr>
          <w:rFonts w:ascii="Calibri" w:hAnsi="Calibri" w:cs="Calibri"/>
          <w:color w:val="000000"/>
        </w:rPr>
        <w:t xml:space="preserve"> (202</w:t>
      </w:r>
      <w:r w:rsidR="006366DE" w:rsidRPr="005165E8">
        <w:rPr>
          <w:rFonts w:ascii="Calibri" w:hAnsi="Calibri" w:cs="Calibri"/>
          <w:color w:val="000000"/>
        </w:rPr>
        <w:t>4d</w:t>
      </w:r>
      <w:r w:rsidR="00E13284" w:rsidRPr="005165E8">
        <w:rPr>
          <w:rFonts w:ascii="Calibri" w:hAnsi="Calibri" w:cs="Calibri"/>
          <w:color w:val="000000"/>
        </w:rPr>
        <w:t xml:space="preserve">) </w:t>
      </w:r>
      <w:r w:rsidR="0089045B" w:rsidRPr="005165E8">
        <w:rPr>
          <w:rFonts w:ascii="Calibri" w:hAnsi="Calibri" w:cs="Calibri"/>
          <w:color w:val="000000"/>
        </w:rPr>
        <w:t>discuss</w:t>
      </w:r>
      <w:r w:rsidR="00E13284" w:rsidRPr="005165E8">
        <w:rPr>
          <w:rFonts w:ascii="Calibri" w:hAnsi="Calibri" w:cs="Calibri"/>
          <w:color w:val="000000"/>
        </w:rPr>
        <w:t xml:space="preserve"> disadvantage</w:t>
      </w:r>
      <w:r w:rsidR="0089045B" w:rsidRPr="005165E8">
        <w:rPr>
          <w:rFonts w:ascii="Calibri" w:hAnsi="Calibri" w:cs="Calibri"/>
          <w:color w:val="000000"/>
        </w:rPr>
        <w:t>s</w:t>
      </w:r>
      <w:r w:rsidR="003946BE" w:rsidRPr="005165E8">
        <w:rPr>
          <w:rFonts w:ascii="Calibri" w:hAnsi="Calibri" w:cs="Calibri"/>
          <w:color w:val="000000"/>
        </w:rPr>
        <w:t>;</w:t>
      </w:r>
      <w:r w:rsidR="00E13284" w:rsidRPr="005165E8">
        <w:rPr>
          <w:rFonts w:ascii="Calibri" w:hAnsi="Calibri" w:cs="Calibri"/>
          <w:color w:val="000000"/>
        </w:rPr>
        <w:t xml:space="preserve"> </w:t>
      </w:r>
      <w:r w:rsidR="00741DE2" w:rsidRPr="005165E8">
        <w:rPr>
          <w:rFonts w:ascii="Calibri" w:hAnsi="Calibri" w:cs="Calibri"/>
          <w:color w:val="000000"/>
        </w:rPr>
        <w:t xml:space="preserve">employees are unlikely to speak up </w:t>
      </w:r>
      <w:r w:rsidR="007F34F7" w:rsidRPr="005165E8">
        <w:rPr>
          <w:rFonts w:ascii="Calibri" w:hAnsi="Calibri" w:cs="Calibri"/>
          <w:color w:val="000000"/>
        </w:rPr>
        <w:t xml:space="preserve">if they feel their position could be jeopardised. </w:t>
      </w:r>
      <w:r w:rsidR="008F7C08" w:rsidRPr="005165E8">
        <w:rPr>
          <w:rFonts w:ascii="Calibri" w:hAnsi="Calibri" w:cs="Calibri"/>
          <w:color w:val="000000"/>
        </w:rPr>
        <w:t>However</w:t>
      </w:r>
      <w:r w:rsidR="007F34F7" w:rsidRPr="005165E8">
        <w:rPr>
          <w:rFonts w:ascii="Calibri" w:hAnsi="Calibri" w:cs="Calibri"/>
          <w:color w:val="000000"/>
        </w:rPr>
        <w:t xml:space="preserve"> frequent</w:t>
      </w:r>
      <w:r w:rsidR="008F7C08" w:rsidRPr="005165E8">
        <w:rPr>
          <w:rFonts w:ascii="Calibri" w:hAnsi="Calibri" w:cs="Calibri"/>
          <w:color w:val="000000"/>
        </w:rPr>
        <w:t xml:space="preserve"> surveys</w:t>
      </w:r>
      <w:r w:rsidR="007F34F7" w:rsidRPr="005165E8">
        <w:rPr>
          <w:rFonts w:ascii="Calibri" w:hAnsi="Calibri" w:cs="Calibri"/>
          <w:color w:val="000000"/>
        </w:rPr>
        <w:t xml:space="preserve">, </w:t>
      </w:r>
      <w:r w:rsidR="00A459B8" w:rsidRPr="005165E8">
        <w:rPr>
          <w:rFonts w:ascii="Calibri" w:hAnsi="Calibri" w:cs="Calibri"/>
          <w:color w:val="000000"/>
        </w:rPr>
        <w:t>can lead to</w:t>
      </w:r>
      <w:r w:rsidR="007F34F7" w:rsidRPr="005165E8">
        <w:rPr>
          <w:rFonts w:ascii="Calibri" w:hAnsi="Calibri" w:cs="Calibri"/>
          <w:color w:val="000000"/>
        </w:rPr>
        <w:t xml:space="preserve"> fatigue, </w:t>
      </w:r>
      <w:r w:rsidR="00A459B8" w:rsidRPr="005165E8">
        <w:rPr>
          <w:rFonts w:ascii="Calibri" w:hAnsi="Calibri" w:cs="Calibri"/>
          <w:color w:val="000000"/>
        </w:rPr>
        <w:t>reducing response quality</w:t>
      </w:r>
      <w:r w:rsidR="007F34F7" w:rsidRPr="005165E8">
        <w:rPr>
          <w:rFonts w:ascii="Calibri" w:hAnsi="Calibri" w:cs="Calibri"/>
          <w:color w:val="000000"/>
        </w:rPr>
        <w:t xml:space="preserve">. </w:t>
      </w:r>
      <w:r w:rsidR="00053B82" w:rsidRPr="005165E8">
        <w:rPr>
          <w:rFonts w:ascii="Calibri" w:hAnsi="Calibri" w:cs="Calibri"/>
          <w:color w:val="000000"/>
        </w:rPr>
        <w:t>Armstrong &amp; Taylor (2023) argue</w:t>
      </w:r>
      <w:r w:rsidR="00DF78F5" w:rsidRPr="005165E8">
        <w:rPr>
          <w:rFonts w:ascii="Calibri" w:hAnsi="Calibri" w:cs="Calibri"/>
          <w:color w:val="000000"/>
        </w:rPr>
        <w:t xml:space="preserve"> </w:t>
      </w:r>
      <w:r w:rsidR="00E13284" w:rsidRPr="005165E8">
        <w:rPr>
          <w:rFonts w:ascii="Calibri" w:hAnsi="Calibri" w:cs="Calibri"/>
          <w:color w:val="000000"/>
        </w:rPr>
        <w:t>survey</w:t>
      </w:r>
      <w:r w:rsidR="00DF78F5" w:rsidRPr="005165E8">
        <w:rPr>
          <w:rFonts w:ascii="Calibri" w:hAnsi="Calibri" w:cs="Calibri"/>
          <w:color w:val="000000"/>
        </w:rPr>
        <w:t>s</w:t>
      </w:r>
      <w:r w:rsidR="00E13284" w:rsidRPr="005165E8">
        <w:rPr>
          <w:rFonts w:ascii="Calibri" w:hAnsi="Calibri" w:cs="Calibri"/>
          <w:color w:val="000000"/>
        </w:rPr>
        <w:t xml:space="preserve"> that only outline metrics, make it particularly difficult f</w:t>
      </w:r>
      <w:r w:rsidR="00C219A0" w:rsidRPr="005165E8">
        <w:rPr>
          <w:rFonts w:ascii="Calibri" w:hAnsi="Calibri" w:cs="Calibri"/>
          <w:color w:val="000000"/>
        </w:rPr>
        <w:t>or</w:t>
      </w:r>
      <w:r w:rsidR="00E13284" w:rsidRPr="005165E8">
        <w:rPr>
          <w:rFonts w:ascii="Calibri" w:hAnsi="Calibri" w:cs="Calibri"/>
          <w:color w:val="000000"/>
        </w:rPr>
        <w:t xml:space="preserve"> management to gain tangible insight to formulate </w:t>
      </w:r>
      <w:r w:rsidR="00C219A0" w:rsidRPr="005165E8">
        <w:rPr>
          <w:rFonts w:ascii="Calibri" w:hAnsi="Calibri" w:cs="Calibri"/>
          <w:color w:val="000000"/>
        </w:rPr>
        <w:t>change</w:t>
      </w:r>
      <w:r w:rsidR="00E13284" w:rsidRPr="005165E8">
        <w:rPr>
          <w:rFonts w:ascii="Calibri" w:hAnsi="Calibri" w:cs="Calibri"/>
          <w:color w:val="000000"/>
        </w:rPr>
        <w:t>.</w:t>
      </w:r>
      <w:r w:rsidR="007D1E3B" w:rsidRPr="005165E8">
        <w:rPr>
          <w:rFonts w:ascii="Calibri" w:hAnsi="Calibri" w:cs="Calibri"/>
          <w:color w:val="000000"/>
        </w:rPr>
        <w:t xml:space="preserve"> </w:t>
      </w:r>
      <w:r w:rsidR="0093755A" w:rsidRPr="005165E8">
        <w:rPr>
          <w:rFonts w:ascii="Calibri" w:hAnsi="Calibri" w:cs="Calibri"/>
          <w:color w:val="000000"/>
        </w:rPr>
        <w:t>Armstrong &amp; Taylor</w:t>
      </w:r>
      <w:r w:rsidR="004862FC">
        <w:rPr>
          <w:rFonts w:ascii="Calibri" w:hAnsi="Calibri" w:cs="Calibri"/>
          <w:color w:val="000000"/>
        </w:rPr>
        <w:t xml:space="preserve"> </w:t>
      </w:r>
      <w:r w:rsidR="0093755A" w:rsidRPr="005165E8">
        <w:rPr>
          <w:rFonts w:ascii="Calibri" w:hAnsi="Calibri" w:cs="Calibri"/>
          <w:color w:val="000000"/>
        </w:rPr>
        <w:t xml:space="preserve">(2023) </w:t>
      </w:r>
      <w:r w:rsidR="00816A2B" w:rsidRPr="005165E8">
        <w:rPr>
          <w:rFonts w:ascii="Calibri" w:hAnsi="Calibri" w:cs="Calibri"/>
          <w:color w:val="000000"/>
        </w:rPr>
        <w:t>argue that</w:t>
      </w:r>
      <w:r w:rsidR="0093755A" w:rsidRPr="005165E8">
        <w:rPr>
          <w:rFonts w:ascii="Calibri" w:hAnsi="Calibri" w:cs="Calibri"/>
          <w:color w:val="000000"/>
        </w:rPr>
        <w:t xml:space="preserve"> quantitative </w:t>
      </w:r>
      <w:r w:rsidR="00500938">
        <w:rPr>
          <w:rFonts w:ascii="Calibri" w:hAnsi="Calibri" w:cs="Calibri"/>
          <w:color w:val="000000"/>
        </w:rPr>
        <w:t xml:space="preserve">survey </w:t>
      </w:r>
      <w:r w:rsidR="0093755A" w:rsidRPr="005165E8">
        <w:rPr>
          <w:rFonts w:ascii="Calibri" w:hAnsi="Calibri" w:cs="Calibri"/>
          <w:color w:val="000000"/>
        </w:rPr>
        <w:t>data</w:t>
      </w:r>
      <w:r w:rsidR="00816A2B" w:rsidRPr="005165E8">
        <w:rPr>
          <w:rFonts w:ascii="Calibri" w:hAnsi="Calibri" w:cs="Calibri"/>
          <w:color w:val="000000"/>
        </w:rPr>
        <w:t xml:space="preserve"> </w:t>
      </w:r>
      <w:r w:rsidR="0093755A" w:rsidRPr="005165E8">
        <w:rPr>
          <w:rFonts w:ascii="Calibri" w:hAnsi="Calibri" w:cs="Calibri"/>
          <w:color w:val="000000"/>
        </w:rPr>
        <w:t xml:space="preserve">overshadows verbal communication, </w:t>
      </w:r>
      <w:r w:rsidR="004A6F5B" w:rsidRPr="005165E8">
        <w:rPr>
          <w:rFonts w:ascii="Calibri" w:hAnsi="Calibri" w:cs="Calibri"/>
          <w:color w:val="000000"/>
        </w:rPr>
        <w:t xml:space="preserve">hindering </w:t>
      </w:r>
      <w:r w:rsidR="0093755A" w:rsidRPr="005165E8">
        <w:rPr>
          <w:rFonts w:ascii="Calibri" w:hAnsi="Calibri" w:cs="Calibri"/>
          <w:color w:val="000000"/>
        </w:rPr>
        <w:t xml:space="preserve">transformational change. </w:t>
      </w:r>
    </w:p>
    <w:p w14:paraId="695252F8" w14:textId="77777777" w:rsidR="005D3328" w:rsidRDefault="00296E52" w:rsidP="005D3328">
      <w:pPr>
        <w:pStyle w:val="Nornal"/>
        <w:spacing w:after="0" w:line="240" w:lineRule="auto"/>
        <w:ind w:firstLine="360"/>
        <w:rPr>
          <w:rFonts w:ascii="Calibri" w:hAnsi="Calibri" w:cs="Calibri"/>
        </w:rPr>
      </w:pPr>
      <w:r w:rsidRPr="005165E8">
        <w:rPr>
          <w:rFonts w:ascii="Calibri" w:hAnsi="Calibri" w:cs="Calibri"/>
          <w:color w:val="000000"/>
        </w:rPr>
        <w:t xml:space="preserve">Suggestion Schemes are another employee voice tool </w:t>
      </w:r>
      <w:r w:rsidR="00E026AE" w:rsidRPr="005165E8">
        <w:rPr>
          <w:rFonts w:ascii="Calibri" w:hAnsi="Calibri" w:cs="Calibri"/>
          <w:color w:val="000000"/>
        </w:rPr>
        <w:t xml:space="preserve">inviting </w:t>
      </w:r>
      <w:r w:rsidR="00313027" w:rsidRPr="005165E8">
        <w:rPr>
          <w:rFonts w:ascii="Calibri" w:hAnsi="Calibri" w:cs="Calibri"/>
          <w:color w:val="000000"/>
        </w:rPr>
        <w:t xml:space="preserve">employees </w:t>
      </w:r>
      <w:r w:rsidR="00E026AE" w:rsidRPr="005165E8">
        <w:rPr>
          <w:rFonts w:ascii="Calibri" w:hAnsi="Calibri" w:cs="Calibri"/>
          <w:color w:val="000000"/>
        </w:rPr>
        <w:t>to</w:t>
      </w:r>
      <w:r w:rsidR="00313027" w:rsidRPr="005165E8">
        <w:rPr>
          <w:rFonts w:ascii="Calibri" w:hAnsi="Calibri" w:cs="Calibri"/>
          <w:color w:val="000000"/>
        </w:rPr>
        <w:t xml:space="preserve"> suggest improvements/areas for change, inspiring innovation. Armstrong &amp; Taylor (2023) state suggestions bring increased productivity and efficiency with substantial reward and recognition. Gov.uk (2024) suggest financial reward</w:t>
      </w:r>
      <w:r w:rsidR="00E026AE" w:rsidRPr="005165E8">
        <w:rPr>
          <w:rFonts w:ascii="Calibri" w:hAnsi="Calibri" w:cs="Calibri"/>
          <w:color w:val="000000"/>
        </w:rPr>
        <w:t>s</w:t>
      </w:r>
      <w:r w:rsidR="00313027" w:rsidRPr="005165E8">
        <w:rPr>
          <w:rFonts w:ascii="Calibri" w:hAnsi="Calibri" w:cs="Calibri"/>
          <w:color w:val="000000"/>
        </w:rPr>
        <w:t xml:space="preserve"> for </w:t>
      </w:r>
      <w:r w:rsidR="0061541E" w:rsidRPr="005165E8">
        <w:rPr>
          <w:rFonts w:ascii="Calibri" w:hAnsi="Calibri" w:cs="Calibri"/>
          <w:color w:val="000000"/>
        </w:rPr>
        <w:t>beneficial suggestions</w:t>
      </w:r>
      <w:r w:rsidR="00313027" w:rsidRPr="005165E8">
        <w:rPr>
          <w:rFonts w:ascii="Calibri" w:hAnsi="Calibri" w:cs="Calibri"/>
          <w:color w:val="000000"/>
        </w:rPr>
        <w:t xml:space="preserve">. </w:t>
      </w:r>
      <w:r w:rsidR="00F251BD" w:rsidRPr="005165E8">
        <w:rPr>
          <w:rFonts w:ascii="Calibri" w:hAnsi="Calibri" w:cs="Calibri"/>
          <w:color w:val="000000"/>
        </w:rPr>
        <w:t>Suggestion schemes can boos</w:t>
      </w:r>
      <w:r w:rsidR="00920076" w:rsidRPr="005165E8">
        <w:rPr>
          <w:rFonts w:ascii="Calibri" w:hAnsi="Calibri" w:cs="Calibri"/>
          <w:color w:val="000000"/>
        </w:rPr>
        <w:t>t</w:t>
      </w:r>
      <w:r w:rsidR="00F251BD" w:rsidRPr="005165E8">
        <w:rPr>
          <w:rFonts w:ascii="Calibri" w:hAnsi="Calibri" w:cs="Calibri"/>
          <w:color w:val="000000"/>
        </w:rPr>
        <w:t xml:space="preserve"> </w:t>
      </w:r>
      <w:r w:rsidR="009437EA" w:rsidRPr="005165E8">
        <w:rPr>
          <w:rFonts w:ascii="Calibri" w:hAnsi="Calibri" w:cs="Calibri"/>
          <w:color w:val="000000"/>
        </w:rPr>
        <w:t xml:space="preserve">working </w:t>
      </w:r>
      <w:r w:rsidR="00F251BD" w:rsidRPr="005165E8">
        <w:rPr>
          <w:rFonts w:ascii="Calibri" w:hAnsi="Calibri" w:cs="Calibri"/>
          <w:color w:val="000000"/>
        </w:rPr>
        <w:t>relationship</w:t>
      </w:r>
      <w:r w:rsidR="009437EA" w:rsidRPr="005165E8">
        <w:rPr>
          <w:rFonts w:ascii="Calibri" w:hAnsi="Calibri" w:cs="Calibri"/>
          <w:color w:val="000000"/>
        </w:rPr>
        <w:t>s</w:t>
      </w:r>
      <w:r w:rsidR="00F251BD" w:rsidRPr="005165E8">
        <w:rPr>
          <w:rFonts w:ascii="Calibri" w:hAnsi="Calibri" w:cs="Calibri"/>
          <w:color w:val="000000"/>
        </w:rPr>
        <w:t xml:space="preserve"> by increasing morale and engagement. Taylor &amp; Woodhams (2022</w:t>
      </w:r>
      <w:r w:rsidR="006E6728" w:rsidRPr="005165E8">
        <w:rPr>
          <w:rFonts w:ascii="Calibri" w:hAnsi="Calibri" w:cs="Calibri"/>
          <w:color w:val="000000"/>
        </w:rPr>
        <w:t>a</w:t>
      </w:r>
      <w:r w:rsidR="00F251BD" w:rsidRPr="005165E8">
        <w:rPr>
          <w:rFonts w:ascii="Calibri" w:hAnsi="Calibri" w:cs="Calibri"/>
          <w:color w:val="000000"/>
        </w:rPr>
        <w:t>) highlight a Gall</w:t>
      </w:r>
      <w:r w:rsidR="00920076" w:rsidRPr="005165E8">
        <w:rPr>
          <w:rFonts w:ascii="Calibri" w:hAnsi="Calibri" w:cs="Calibri"/>
          <w:color w:val="000000"/>
        </w:rPr>
        <w:t>u</w:t>
      </w:r>
      <w:r w:rsidR="00F251BD" w:rsidRPr="005165E8">
        <w:rPr>
          <w:rFonts w:ascii="Calibri" w:hAnsi="Calibri" w:cs="Calibri"/>
          <w:color w:val="000000"/>
        </w:rPr>
        <w:t>p (2021) survey</w:t>
      </w:r>
      <w:r w:rsidR="00920076" w:rsidRPr="005165E8">
        <w:rPr>
          <w:rFonts w:ascii="Calibri" w:hAnsi="Calibri" w:cs="Calibri"/>
          <w:color w:val="000000"/>
        </w:rPr>
        <w:t xml:space="preserve"> </w:t>
      </w:r>
      <w:r w:rsidR="00F251BD" w:rsidRPr="005165E8">
        <w:rPr>
          <w:rFonts w:ascii="Calibri" w:hAnsi="Calibri" w:cs="Calibri"/>
          <w:color w:val="000000"/>
        </w:rPr>
        <w:t xml:space="preserve">found only 11% of employees are engaged, however </w:t>
      </w:r>
      <w:r w:rsidR="00920076" w:rsidRPr="005165E8">
        <w:rPr>
          <w:rFonts w:ascii="Calibri" w:hAnsi="Calibri" w:cs="Calibri"/>
          <w:color w:val="000000"/>
        </w:rPr>
        <w:t xml:space="preserve">active suggestion schemes saw a rise to 48% higher employee engagement. </w:t>
      </w:r>
      <w:r w:rsidR="005165E8" w:rsidRPr="005165E8">
        <w:rPr>
          <w:rFonts w:ascii="Calibri" w:hAnsi="Calibri" w:cs="Calibri"/>
        </w:rPr>
        <w:t>However, poorly managed suggestions can lead to disengagement and mistrust.</w:t>
      </w:r>
    </w:p>
    <w:p w14:paraId="4AC6DFF5" w14:textId="68FA671B" w:rsidR="001D654E" w:rsidRPr="005D3328" w:rsidRDefault="00AF38E0" w:rsidP="005D3328">
      <w:pPr>
        <w:pStyle w:val="Nornal"/>
        <w:spacing w:after="0" w:line="240" w:lineRule="auto"/>
        <w:ind w:firstLine="360"/>
        <w:rPr>
          <w:rFonts w:ascii="Calibri" w:hAnsi="Calibri" w:cs="Calibri"/>
        </w:rPr>
      </w:pPr>
      <w:r w:rsidRPr="005165E8">
        <w:rPr>
          <w:rFonts w:ascii="Calibri" w:hAnsi="Calibri" w:cs="Calibri"/>
          <w:color w:val="000000"/>
        </w:rPr>
        <w:t>Communication</w:t>
      </w:r>
      <w:r w:rsidR="00A17432" w:rsidRPr="005165E8">
        <w:rPr>
          <w:rFonts w:ascii="Calibri" w:hAnsi="Calibri" w:cs="Calibri"/>
          <w:color w:val="000000"/>
        </w:rPr>
        <w:t xml:space="preserve"> </w:t>
      </w:r>
      <w:r w:rsidRPr="005165E8">
        <w:rPr>
          <w:rFonts w:ascii="Calibri" w:hAnsi="Calibri" w:cs="Calibri"/>
          <w:color w:val="000000"/>
        </w:rPr>
        <w:t>is a</w:t>
      </w:r>
      <w:r w:rsidR="00E10BD2" w:rsidRPr="005165E8">
        <w:rPr>
          <w:rFonts w:ascii="Calibri" w:hAnsi="Calibri" w:cs="Calibri"/>
          <w:color w:val="000000"/>
        </w:rPr>
        <w:t>n essential</w:t>
      </w:r>
      <w:r w:rsidR="00A17432" w:rsidRPr="005165E8">
        <w:rPr>
          <w:rFonts w:ascii="Calibri" w:hAnsi="Calibri" w:cs="Calibri"/>
          <w:color w:val="000000"/>
        </w:rPr>
        <w:t xml:space="preserve"> approach to drive employee engagement</w:t>
      </w:r>
      <w:r w:rsidR="00E10BD2" w:rsidRPr="005165E8">
        <w:rPr>
          <w:rFonts w:ascii="Calibri" w:hAnsi="Calibri" w:cs="Calibri"/>
          <w:color w:val="000000"/>
        </w:rPr>
        <w:t>, promot</w:t>
      </w:r>
      <w:r w:rsidR="00243AB1">
        <w:rPr>
          <w:rFonts w:ascii="Calibri" w:hAnsi="Calibri" w:cs="Calibri"/>
          <w:color w:val="000000"/>
        </w:rPr>
        <w:t>ing</w:t>
      </w:r>
      <w:r w:rsidR="00E10BD2" w:rsidRPr="005165E8">
        <w:rPr>
          <w:rFonts w:ascii="Calibri" w:hAnsi="Calibri" w:cs="Calibri"/>
          <w:color w:val="000000"/>
        </w:rPr>
        <w:t xml:space="preserve"> transparency</w:t>
      </w:r>
      <w:r w:rsidR="00243AB1">
        <w:rPr>
          <w:rFonts w:ascii="Calibri" w:hAnsi="Calibri" w:cs="Calibri"/>
          <w:color w:val="000000"/>
        </w:rPr>
        <w:t xml:space="preserve"> </w:t>
      </w:r>
      <w:r w:rsidR="00E10BD2" w:rsidRPr="005165E8">
        <w:rPr>
          <w:rFonts w:ascii="Calibri" w:hAnsi="Calibri" w:cs="Calibri"/>
          <w:color w:val="000000"/>
        </w:rPr>
        <w:t xml:space="preserve">builds trust and ensures employees feel valued by management. </w:t>
      </w:r>
      <w:r w:rsidR="00B04D28" w:rsidRPr="005165E8">
        <w:rPr>
          <w:rFonts w:ascii="Calibri" w:hAnsi="Calibri" w:cs="Calibri"/>
          <w:color w:val="000000"/>
        </w:rPr>
        <w:t xml:space="preserve">Clear communication helps employees know what they are working towards and how their contribution matters, </w:t>
      </w:r>
      <w:r w:rsidR="00B76DE6" w:rsidRPr="005165E8">
        <w:rPr>
          <w:rFonts w:ascii="Calibri" w:hAnsi="Calibri" w:cs="Calibri"/>
          <w:color w:val="000000"/>
        </w:rPr>
        <w:t>leading</w:t>
      </w:r>
      <w:r w:rsidR="00B04D28" w:rsidRPr="005165E8">
        <w:rPr>
          <w:rFonts w:ascii="Calibri" w:hAnsi="Calibri" w:cs="Calibri"/>
          <w:color w:val="000000"/>
        </w:rPr>
        <w:t xml:space="preserve"> to engage</w:t>
      </w:r>
      <w:r w:rsidR="00B76DE6" w:rsidRPr="005165E8">
        <w:rPr>
          <w:rFonts w:ascii="Calibri" w:hAnsi="Calibri" w:cs="Calibri"/>
          <w:color w:val="000000"/>
        </w:rPr>
        <w:t>ment</w:t>
      </w:r>
      <w:r w:rsidR="00B04D28" w:rsidRPr="005165E8">
        <w:rPr>
          <w:rFonts w:ascii="Calibri" w:hAnsi="Calibri" w:cs="Calibri"/>
          <w:color w:val="000000"/>
        </w:rPr>
        <w:t xml:space="preserve"> and motivat</w:t>
      </w:r>
      <w:r w:rsidR="00B76DE6" w:rsidRPr="005165E8">
        <w:rPr>
          <w:rFonts w:ascii="Calibri" w:hAnsi="Calibri" w:cs="Calibri"/>
          <w:color w:val="000000"/>
        </w:rPr>
        <w:t>ion</w:t>
      </w:r>
      <w:r w:rsidR="00B04D28" w:rsidRPr="005165E8">
        <w:rPr>
          <w:rFonts w:ascii="Calibri" w:hAnsi="Calibri" w:cs="Calibri"/>
          <w:color w:val="000000"/>
        </w:rPr>
        <w:t xml:space="preserve">. </w:t>
      </w:r>
      <w:r w:rsidR="00B04D28" w:rsidRPr="005165E8">
        <w:rPr>
          <w:rFonts w:ascii="Calibri" w:hAnsi="Calibri" w:cs="Calibri"/>
        </w:rPr>
        <w:t>By ensuring communication is consistent and inclusive, organisations can foster a more engaged</w:t>
      </w:r>
      <w:r w:rsidR="00B27D88">
        <w:rPr>
          <w:rFonts w:ascii="Calibri" w:hAnsi="Calibri" w:cs="Calibri"/>
        </w:rPr>
        <w:t>,</w:t>
      </w:r>
      <w:r w:rsidR="00B04D28" w:rsidRPr="005165E8">
        <w:rPr>
          <w:rFonts w:ascii="Calibri" w:hAnsi="Calibri" w:cs="Calibri"/>
        </w:rPr>
        <w:t xml:space="preserve"> productive workforce.</w:t>
      </w:r>
      <w:r w:rsidR="008E7401" w:rsidRPr="005165E8">
        <w:rPr>
          <w:rFonts w:ascii="Calibri" w:hAnsi="Calibri" w:cs="Calibri"/>
          <w:color w:val="000000"/>
        </w:rPr>
        <w:t xml:space="preserve"> MacLeod &amp; Clarke (2009) state </w:t>
      </w:r>
      <w:r w:rsidR="008E7401" w:rsidRPr="005165E8">
        <w:rPr>
          <w:rFonts w:ascii="Calibri" w:hAnsi="Calibri" w:cs="Calibri"/>
          <w:color w:val="000000"/>
        </w:rPr>
        <w:lastRenderedPageBreak/>
        <w:t>engagement is the heart of the working relationship between employee</w:t>
      </w:r>
      <w:r w:rsidR="00476C39">
        <w:rPr>
          <w:rFonts w:ascii="Calibri" w:hAnsi="Calibri" w:cs="Calibri"/>
          <w:color w:val="000000"/>
        </w:rPr>
        <w:t>-</w:t>
      </w:r>
      <w:r w:rsidR="008E7401" w:rsidRPr="005165E8">
        <w:rPr>
          <w:rFonts w:ascii="Calibri" w:hAnsi="Calibri" w:cs="Calibri"/>
          <w:color w:val="000000"/>
        </w:rPr>
        <w:t xml:space="preserve">management, </w:t>
      </w:r>
      <w:r w:rsidR="00903D99">
        <w:rPr>
          <w:rFonts w:ascii="Calibri" w:hAnsi="Calibri" w:cs="Calibri"/>
          <w:color w:val="000000"/>
        </w:rPr>
        <w:t xml:space="preserve">with </w:t>
      </w:r>
      <w:r w:rsidR="008E7401" w:rsidRPr="005165E8">
        <w:rPr>
          <w:rFonts w:ascii="Calibri" w:hAnsi="Calibri" w:cs="Calibri"/>
          <w:color w:val="000000"/>
        </w:rPr>
        <w:t>clear communication unlocking productivity.</w:t>
      </w:r>
      <w:r w:rsidR="004436A1" w:rsidRPr="005165E8">
        <w:rPr>
          <w:rFonts w:ascii="Calibri" w:hAnsi="Calibri" w:cs="Calibri"/>
          <w:color w:val="000000"/>
        </w:rPr>
        <w:t xml:space="preserve"> </w:t>
      </w:r>
    </w:p>
    <w:p w14:paraId="052DA681" w14:textId="4B3A121F" w:rsidR="00962846" w:rsidRDefault="00B04D28" w:rsidP="00810D53">
      <w:pPr>
        <w:ind w:firstLine="360"/>
        <w:rPr>
          <w:rFonts w:ascii="Calibri" w:hAnsi="Calibri" w:cs="Calibri"/>
          <w:color w:val="000000"/>
        </w:rPr>
      </w:pPr>
      <w:r w:rsidRPr="005165E8">
        <w:rPr>
          <w:rFonts w:ascii="Calibri" w:hAnsi="Calibri" w:cs="Calibri"/>
          <w:color w:val="000000"/>
          <w:szCs w:val="22"/>
        </w:rPr>
        <w:t xml:space="preserve">Reward is </w:t>
      </w:r>
      <w:r w:rsidR="003236C0" w:rsidRPr="005165E8">
        <w:rPr>
          <w:rFonts w:ascii="Calibri" w:hAnsi="Calibri" w:cs="Calibri"/>
          <w:color w:val="000000"/>
          <w:szCs w:val="22"/>
        </w:rPr>
        <w:t>a powerful</w:t>
      </w:r>
      <w:r w:rsidRPr="005165E8">
        <w:rPr>
          <w:rFonts w:ascii="Calibri" w:hAnsi="Calibri" w:cs="Calibri"/>
          <w:color w:val="000000"/>
          <w:szCs w:val="22"/>
        </w:rPr>
        <w:t xml:space="preserve"> approach </w:t>
      </w:r>
      <w:r w:rsidR="005C4026" w:rsidRPr="005165E8">
        <w:rPr>
          <w:rFonts w:ascii="Calibri" w:hAnsi="Calibri" w:cs="Calibri"/>
          <w:color w:val="000000"/>
          <w:szCs w:val="22"/>
        </w:rPr>
        <w:t>driv</w:t>
      </w:r>
      <w:r w:rsidR="00551864">
        <w:rPr>
          <w:rFonts w:ascii="Calibri" w:hAnsi="Calibri" w:cs="Calibri"/>
          <w:color w:val="000000"/>
          <w:szCs w:val="22"/>
        </w:rPr>
        <w:t>ing</w:t>
      </w:r>
      <w:r w:rsidR="005C4026" w:rsidRPr="005165E8">
        <w:rPr>
          <w:rFonts w:ascii="Calibri" w:hAnsi="Calibri" w:cs="Calibri"/>
          <w:color w:val="000000"/>
          <w:szCs w:val="22"/>
        </w:rPr>
        <w:t xml:space="preserve"> employee engagement. </w:t>
      </w:r>
      <w:r w:rsidR="003236C0" w:rsidRPr="005165E8">
        <w:rPr>
          <w:rFonts w:ascii="Calibri" w:hAnsi="Calibri" w:cs="Calibri"/>
          <w:color w:val="000000"/>
          <w:szCs w:val="22"/>
        </w:rPr>
        <w:t xml:space="preserve">When employees know their suggestions will be recognised and rewarded, they are more likely to perform </w:t>
      </w:r>
      <w:r w:rsidR="00736E1A">
        <w:rPr>
          <w:rFonts w:ascii="Calibri" w:hAnsi="Calibri" w:cs="Calibri"/>
          <w:color w:val="000000"/>
          <w:szCs w:val="22"/>
        </w:rPr>
        <w:t>well</w:t>
      </w:r>
      <w:r w:rsidR="003236C0" w:rsidRPr="005165E8">
        <w:rPr>
          <w:rFonts w:ascii="Calibri" w:hAnsi="Calibri" w:cs="Calibri"/>
          <w:color w:val="000000"/>
          <w:szCs w:val="22"/>
        </w:rPr>
        <w:t xml:space="preserve"> and stay loyal to the organisation</w:t>
      </w:r>
      <w:r w:rsidR="001D035F" w:rsidRPr="005165E8">
        <w:rPr>
          <w:rFonts w:ascii="Calibri" w:hAnsi="Calibri" w:cs="Calibri"/>
          <w:color w:val="000000"/>
          <w:szCs w:val="22"/>
        </w:rPr>
        <w:t>, (CIPD, 2024e)</w:t>
      </w:r>
      <w:r w:rsidR="00D145AD" w:rsidRPr="005165E8">
        <w:rPr>
          <w:rFonts w:ascii="Calibri" w:hAnsi="Calibri" w:cs="Calibri"/>
          <w:color w:val="000000"/>
          <w:szCs w:val="22"/>
        </w:rPr>
        <w:t>.</w:t>
      </w:r>
      <w:r w:rsidR="003236C0" w:rsidRPr="005165E8">
        <w:rPr>
          <w:rFonts w:ascii="Calibri" w:hAnsi="Calibri" w:cs="Calibri"/>
          <w:color w:val="000000"/>
          <w:szCs w:val="22"/>
        </w:rPr>
        <w:t xml:space="preserve"> </w:t>
      </w:r>
      <w:r w:rsidR="00D904CC" w:rsidRPr="005165E8">
        <w:rPr>
          <w:rFonts w:ascii="Calibri" w:hAnsi="Calibri" w:cs="Calibri"/>
          <w:color w:val="000000"/>
          <w:szCs w:val="22"/>
        </w:rPr>
        <w:t>Reward as a motivation lead</w:t>
      </w:r>
      <w:r w:rsidR="0086238F" w:rsidRPr="005165E8">
        <w:rPr>
          <w:rFonts w:ascii="Calibri" w:hAnsi="Calibri" w:cs="Calibri"/>
          <w:color w:val="000000"/>
          <w:szCs w:val="22"/>
        </w:rPr>
        <w:t>s</w:t>
      </w:r>
      <w:r w:rsidR="00D904CC" w:rsidRPr="005165E8">
        <w:rPr>
          <w:rFonts w:ascii="Calibri" w:hAnsi="Calibri" w:cs="Calibri"/>
          <w:color w:val="000000"/>
          <w:szCs w:val="22"/>
        </w:rPr>
        <w:t xml:space="preserve"> to increased productivity, creativity and innovati</w:t>
      </w:r>
      <w:r w:rsidR="006800B6" w:rsidRPr="005165E8">
        <w:rPr>
          <w:rFonts w:ascii="Calibri" w:hAnsi="Calibri" w:cs="Calibri"/>
          <w:color w:val="000000"/>
          <w:szCs w:val="22"/>
        </w:rPr>
        <w:t>on</w:t>
      </w:r>
      <w:r w:rsidR="00D904CC" w:rsidRPr="005165E8">
        <w:rPr>
          <w:rFonts w:ascii="Calibri" w:hAnsi="Calibri" w:cs="Calibri"/>
          <w:color w:val="000000"/>
          <w:szCs w:val="22"/>
        </w:rPr>
        <w:t xml:space="preserve"> to benefit the organisation. </w:t>
      </w:r>
      <w:r w:rsidR="00CB7B81" w:rsidRPr="005165E8">
        <w:rPr>
          <w:rFonts w:ascii="Calibri" w:hAnsi="Calibri" w:cs="Calibri"/>
          <w:color w:val="000000"/>
          <w:szCs w:val="22"/>
        </w:rPr>
        <w:t xml:space="preserve">Taylor &amp; Woodams (2022a) </w:t>
      </w:r>
      <w:r w:rsidR="008C00BF" w:rsidRPr="005165E8">
        <w:rPr>
          <w:rFonts w:ascii="Calibri" w:hAnsi="Calibri" w:cs="Calibri"/>
          <w:color w:val="000000"/>
          <w:szCs w:val="22"/>
        </w:rPr>
        <w:t>state intrinsic rewards</w:t>
      </w:r>
      <w:r w:rsidR="00E94CF5">
        <w:rPr>
          <w:rFonts w:ascii="Calibri" w:hAnsi="Calibri" w:cs="Calibri"/>
          <w:color w:val="000000"/>
          <w:szCs w:val="22"/>
        </w:rPr>
        <w:t xml:space="preserve">, </w:t>
      </w:r>
      <w:r w:rsidR="006E71F2">
        <w:rPr>
          <w:rFonts w:ascii="Calibri" w:hAnsi="Calibri" w:cs="Calibri"/>
          <w:color w:val="000000"/>
          <w:szCs w:val="22"/>
        </w:rPr>
        <w:t xml:space="preserve">such as a sense of accomplishment, </w:t>
      </w:r>
      <w:r w:rsidR="001C6D18" w:rsidRPr="005165E8">
        <w:rPr>
          <w:rFonts w:ascii="Calibri" w:hAnsi="Calibri" w:cs="Calibri"/>
          <w:color w:val="000000"/>
          <w:szCs w:val="22"/>
        </w:rPr>
        <w:t xml:space="preserve">can bring a challenge of opportunities for progression. </w:t>
      </w:r>
      <w:r w:rsidR="004B0EAE" w:rsidRPr="005165E8">
        <w:rPr>
          <w:rFonts w:ascii="Calibri" w:hAnsi="Calibri" w:cs="Calibri"/>
          <w:color w:val="000000"/>
          <w:szCs w:val="22"/>
        </w:rPr>
        <w:t xml:space="preserve">Go Quest </w:t>
      </w:r>
      <w:r w:rsidR="00D904CC" w:rsidRPr="005165E8">
        <w:rPr>
          <w:rFonts w:ascii="Calibri" w:hAnsi="Calibri" w:cs="Calibri"/>
          <w:color w:val="000000"/>
          <w:szCs w:val="22"/>
        </w:rPr>
        <w:t>should tailor</w:t>
      </w:r>
      <w:r w:rsidR="004B0EAE" w:rsidRPr="005165E8">
        <w:rPr>
          <w:rFonts w:ascii="Calibri" w:hAnsi="Calibri" w:cs="Calibri"/>
          <w:color w:val="000000"/>
          <w:szCs w:val="22"/>
        </w:rPr>
        <w:t xml:space="preserve"> rewards</w:t>
      </w:r>
      <w:r w:rsidR="00D904CC" w:rsidRPr="005165E8">
        <w:rPr>
          <w:rFonts w:ascii="Calibri" w:hAnsi="Calibri" w:cs="Calibri"/>
          <w:color w:val="000000"/>
          <w:szCs w:val="22"/>
        </w:rPr>
        <w:t xml:space="preserve"> to meet diverse employee</w:t>
      </w:r>
      <w:r w:rsidR="006E71F2">
        <w:rPr>
          <w:rFonts w:ascii="Calibri" w:hAnsi="Calibri" w:cs="Calibri"/>
          <w:color w:val="000000"/>
          <w:szCs w:val="22"/>
        </w:rPr>
        <w:t xml:space="preserve"> needs</w:t>
      </w:r>
      <w:r w:rsidR="00D904CC" w:rsidRPr="005165E8">
        <w:rPr>
          <w:rFonts w:ascii="Calibri" w:hAnsi="Calibri" w:cs="Calibri"/>
          <w:color w:val="000000"/>
          <w:szCs w:val="22"/>
        </w:rPr>
        <w:t xml:space="preserve">. </w:t>
      </w:r>
    </w:p>
    <w:p w14:paraId="4C50A7B7" w14:textId="77777777" w:rsidR="00920076" w:rsidRPr="003E1C10" w:rsidRDefault="00920076" w:rsidP="00437A84">
      <w:pPr>
        <w:pStyle w:val="Nornal"/>
        <w:spacing w:after="0" w:line="240" w:lineRule="auto"/>
        <w:rPr>
          <w:rFonts w:ascii="Calibri" w:hAnsi="Calibri" w:cs="Calibri"/>
          <w:b/>
          <w:bCs/>
          <w:color w:val="000000"/>
        </w:rPr>
      </w:pPr>
    </w:p>
    <w:p w14:paraId="163B1FAE" w14:textId="77777777" w:rsidR="002727CD" w:rsidRPr="002727CD" w:rsidRDefault="002727CD" w:rsidP="002727CD">
      <w:pPr>
        <w:pStyle w:val="Nornal"/>
        <w:spacing w:after="0" w:line="240" w:lineRule="auto"/>
        <w:rPr>
          <w:rFonts w:ascii="Calibri" w:hAnsi="Calibri" w:cs="Calibri"/>
          <w:color w:val="000000"/>
        </w:rPr>
      </w:pPr>
    </w:p>
    <w:p w14:paraId="75A75417" w14:textId="19D18DBB" w:rsidR="00EE183E" w:rsidRPr="00F51D27" w:rsidRDefault="002727CD" w:rsidP="00B65197">
      <w:pPr>
        <w:pStyle w:val="Nornal"/>
        <w:numPr>
          <w:ilvl w:val="0"/>
          <w:numId w:val="2"/>
        </w:numPr>
        <w:spacing w:after="0" w:line="240" w:lineRule="auto"/>
        <w:rPr>
          <w:rFonts w:ascii="Calibri" w:hAnsi="Calibri" w:cs="Calibri"/>
          <w:color w:val="000000"/>
        </w:rPr>
      </w:pPr>
      <w:r w:rsidRPr="004741F4">
        <w:rPr>
          <w:rFonts w:ascii="Calibri" w:hAnsi="Calibri" w:cs="Calibri"/>
          <w:color w:val="000000" w:themeColor="text1"/>
        </w:rPr>
        <w:t>Critically evaluate the interrelationships between employee voice and organisational performance. (AC 1.4)</w:t>
      </w:r>
    </w:p>
    <w:p w14:paraId="4924C412" w14:textId="77777777" w:rsidR="00F51D27" w:rsidRDefault="00F51D27" w:rsidP="00F51D27">
      <w:pPr>
        <w:pStyle w:val="Nornal"/>
        <w:spacing w:after="0" w:line="240" w:lineRule="auto"/>
        <w:rPr>
          <w:rFonts w:ascii="Calibri" w:hAnsi="Calibri" w:cs="Calibri"/>
          <w:color w:val="000000"/>
        </w:rPr>
      </w:pPr>
    </w:p>
    <w:p w14:paraId="5D886DBE" w14:textId="1271CB7C" w:rsidR="00BC3FE1" w:rsidRPr="00BC3FE1" w:rsidRDefault="00AA114F" w:rsidP="00BC3FE1">
      <w:pPr>
        <w:pStyle w:val="Nornal"/>
        <w:spacing w:after="0" w:line="240" w:lineRule="auto"/>
        <w:rPr>
          <w:rFonts w:ascii="Calibri" w:hAnsi="Calibri" w:cs="Calibri"/>
          <w:color w:val="000000"/>
        </w:rPr>
      </w:pPr>
      <w:r>
        <w:rPr>
          <w:rFonts w:ascii="Calibri" w:hAnsi="Calibri" w:cs="Calibri"/>
          <w:color w:val="000000"/>
        </w:rPr>
        <w:t xml:space="preserve">The relationship between employee voice and organisational performance can be complex to </w:t>
      </w:r>
      <w:r w:rsidRPr="009E1643">
        <w:rPr>
          <w:rFonts w:ascii="Calibri" w:hAnsi="Calibri" w:cs="Calibri"/>
          <w:color w:val="000000"/>
        </w:rPr>
        <w:t xml:space="preserve">monitor. </w:t>
      </w:r>
      <w:r w:rsidR="00B34561" w:rsidRPr="009E1643">
        <w:rPr>
          <w:rFonts w:ascii="Calibri" w:hAnsi="Calibri" w:cs="Calibri"/>
          <w:color w:val="000000"/>
        </w:rPr>
        <w:t>O</w:t>
      </w:r>
      <w:r w:rsidR="00B0112E" w:rsidRPr="009E1643">
        <w:rPr>
          <w:rFonts w:ascii="Calibri" w:hAnsi="Calibri" w:cs="Calibri"/>
          <w:color w:val="000000"/>
        </w:rPr>
        <w:t xml:space="preserve">rganisational performance relies on many factors including </w:t>
      </w:r>
      <w:r w:rsidR="00F87D28" w:rsidRPr="009E1643">
        <w:rPr>
          <w:rFonts w:ascii="Calibri" w:hAnsi="Calibri" w:cs="Calibri"/>
          <w:color w:val="000000"/>
        </w:rPr>
        <w:t xml:space="preserve">financial performance, performance against competitors, </w:t>
      </w:r>
      <w:r w:rsidR="00060BE6" w:rsidRPr="009E1643">
        <w:rPr>
          <w:rFonts w:ascii="Calibri" w:hAnsi="Calibri" w:cs="Calibri"/>
          <w:color w:val="000000"/>
        </w:rPr>
        <w:t xml:space="preserve">productivity and employee attrition. </w:t>
      </w:r>
      <w:r w:rsidR="009E1643" w:rsidRPr="009E1643">
        <w:rPr>
          <w:rFonts w:ascii="Calibri" w:hAnsi="Calibri" w:cs="Calibri"/>
          <w:color w:val="000000"/>
        </w:rPr>
        <w:t>Taylor &amp; Woodhams (2022a) cautio</w:t>
      </w:r>
      <w:r w:rsidR="000E2C8D">
        <w:rPr>
          <w:rFonts w:ascii="Calibri" w:hAnsi="Calibri" w:cs="Calibri"/>
          <w:color w:val="000000"/>
        </w:rPr>
        <w:t>n</w:t>
      </w:r>
      <w:r w:rsidR="009E1643" w:rsidRPr="009E1643">
        <w:rPr>
          <w:rFonts w:ascii="Calibri" w:hAnsi="Calibri" w:cs="Calibri"/>
          <w:color w:val="000000"/>
        </w:rPr>
        <w:t xml:space="preserve"> </w:t>
      </w:r>
      <w:r w:rsidR="00066D39">
        <w:rPr>
          <w:rFonts w:ascii="Calibri" w:hAnsi="Calibri" w:cs="Calibri"/>
          <w:color w:val="000000"/>
        </w:rPr>
        <w:t>that attributing good performance solely to employee</w:t>
      </w:r>
      <w:r w:rsidR="009E1643" w:rsidRPr="009E1643">
        <w:rPr>
          <w:rFonts w:ascii="Calibri" w:hAnsi="Calibri" w:cs="Calibri"/>
          <w:color w:val="000000"/>
        </w:rPr>
        <w:t xml:space="preserve"> engage</w:t>
      </w:r>
      <w:r w:rsidR="00F155CD">
        <w:rPr>
          <w:rFonts w:ascii="Calibri" w:hAnsi="Calibri" w:cs="Calibri"/>
          <w:color w:val="000000"/>
        </w:rPr>
        <w:t>ment is</w:t>
      </w:r>
      <w:r w:rsidR="009E1643" w:rsidRPr="009E1643">
        <w:rPr>
          <w:rFonts w:ascii="Calibri" w:hAnsi="Calibri" w:cs="Calibri"/>
          <w:color w:val="000000"/>
        </w:rPr>
        <w:t xml:space="preserve"> </w:t>
      </w:r>
      <w:r w:rsidR="009E1643" w:rsidRPr="00BC3FE1">
        <w:rPr>
          <w:rFonts w:ascii="Calibri" w:hAnsi="Calibri" w:cs="Calibri"/>
          <w:color w:val="000000"/>
        </w:rPr>
        <w:t>misleading.</w:t>
      </w:r>
      <w:r w:rsidR="00BC3FE1" w:rsidRPr="00BC3FE1">
        <w:rPr>
          <w:rFonts w:ascii="Calibri" w:hAnsi="Calibri" w:cs="Calibri"/>
          <w:color w:val="000000"/>
        </w:rPr>
        <w:t xml:space="preserve"> </w:t>
      </w:r>
    </w:p>
    <w:p w14:paraId="17A26A46" w14:textId="1F66C997" w:rsidR="00AA114F" w:rsidRPr="00742CA0" w:rsidRDefault="00C072D8" w:rsidP="00BC3FE1">
      <w:pPr>
        <w:pStyle w:val="Nornal"/>
        <w:spacing w:after="0" w:line="240" w:lineRule="auto"/>
        <w:ind w:firstLine="360"/>
        <w:rPr>
          <w:rFonts w:ascii="Calibri" w:hAnsi="Calibri" w:cs="Calibri"/>
          <w:color w:val="000000"/>
        </w:rPr>
      </w:pPr>
      <w:r w:rsidRPr="00BC3FE1">
        <w:rPr>
          <w:rFonts w:ascii="Calibri" w:hAnsi="Calibri" w:cs="Calibri"/>
          <w:color w:val="000000"/>
        </w:rPr>
        <w:t xml:space="preserve">Successful organisations leverage employee voice to enhance performance. </w:t>
      </w:r>
      <w:r w:rsidR="00012AF4" w:rsidRPr="00BC3FE1">
        <w:rPr>
          <w:rFonts w:ascii="Calibri" w:hAnsi="Calibri" w:cs="Calibri"/>
          <w:color w:val="000000"/>
        </w:rPr>
        <w:t xml:space="preserve">Hive HR (2023) claim </w:t>
      </w:r>
      <w:r w:rsidR="00CC17DD" w:rsidRPr="00BC3FE1">
        <w:rPr>
          <w:rFonts w:ascii="Calibri" w:hAnsi="Calibri" w:cs="Calibri"/>
          <w:color w:val="000000"/>
        </w:rPr>
        <w:t>the link between employee voice and organisational performance is clear</w:t>
      </w:r>
      <w:r w:rsidR="00BB1CE3" w:rsidRPr="00BC3FE1">
        <w:rPr>
          <w:rFonts w:ascii="Calibri" w:hAnsi="Calibri" w:cs="Calibri"/>
          <w:color w:val="000000"/>
        </w:rPr>
        <w:t>:</w:t>
      </w:r>
      <w:r w:rsidR="00CC17DD" w:rsidRPr="00BC3FE1">
        <w:rPr>
          <w:rFonts w:ascii="Calibri" w:hAnsi="Calibri" w:cs="Calibri"/>
          <w:color w:val="000000"/>
        </w:rPr>
        <w:t xml:space="preserve"> </w:t>
      </w:r>
      <w:r w:rsidR="00BB1CE3" w:rsidRPr="00BC3FE1">
        <w:rPr>
          <w:rFonts w:ascii="Calibri" w:hAnsi="Calibri" w:cs="Calibri"/>
          <w:color w:val="000000"/>
        </w:rPr>
        <w:t>if employees feel heard, they are more likely to be engaged and committed</w:t>
      </w:r>
      <w:r w:rsidR="00F93D5F" w:rsidRPr="00BC3FE1">
        <w:rPr>
          <w:rFonts w:ascii="Calibri" w:hAnsi="Calibri" w:cs="Calibri"/>
          <w:color w:val="000000"/>
        </w:rPr>
        <w:t xml:space="preserve">. </w:t>
      </w:r>
      <w:r w:rsidR="00CD79CD" w:rsidRPr="00BC3FE1">
        <w:rPr>
          <w:rFonts w:ascii="Calibri" w:hAnsi="Calibri" w:cs="Calibri"/>
          <w:color w:val="000000"/>
        </w:rPr>
        <w:t>Talkfreely (2022) highlights Forbes</w:t>
      </w:r>
      <w:r w:rsidR="0035162C" w:rsidRPr="00BC3FE1">
        <w:rPr>
          <w:rFonts w:ascii="Calibri" w:hAnsi="Calibri" w:cs="Calibri"/>
          <w:color w:val="000000"/>
        </w:rPr>
        <w:t>’</w:t>
      </w:r>
      <w:r w:rsidR="00CD79CD" w:rsidRPr="00BC3FE1">
        <w:rPr>
          <w:rFonts w:ascii="Calibri" w:hAnsi="Calibri" w:cs="Calibri"/>
          <w:color w:val="000000"/>
        </w:rPr>
        <w:t xml:space="preserve"> </w:t>
      </w:r>
      <w:r w:rsidR="00632FBA" w:rsidRPr="00BC3FE1">
        <w:rPr>
          <w:rFonts w:ascii="Calibri" w:hAnsi="Calibri" w:cs="Calibri"/>
          <w:color w:val="000000"/>
        </w:rPr>
        <w:t xml:space="preserve">research </w:t>
      </w:r>
      <w:r w:rsidR="00632FBA" w:rsidRPr="00742CA0">
        <w:rPr>
          <w:rFonts w:ascii="Calibri" w:hAnsi="Calibri" w:cs="Calibri"/>
          <w:color w:val="000000"/>
        </w:rPr>
        <w:t xml:space="preserve">suggests employees who feel heard, are 4.6 times more likely to perform better. </w:t>
      </w:r>
      <w:r w:rsidR="00336CAF" w:rsidRPr="00742CA0">
        <w:rPr>
          <w:rFonts w:ascii="Calibri" w:hAnsi="Calibri" w:cs="Calibri"/>
          <w:color w:val="000000"/>
        </w:rPr>
        <w:t>Encouraging employee voice</w:t>
      </w:r>
      <w:r w:rsidR="00D03D11" w:rsidRPr="00742CA0">
        <w:rPr>
          <w:rFonts w:ascii="Calibri" w:hAnsi="Calibri" w:cs="Calibri"/>
          <w:color w:val="000000"/>
        </w:rPr>
        <w:t xml:space="preserve"> </w:t>
      </w:r>
      <w:r w:rsidR="00336CAF" w:rsidRPr="00742CA0">
        <w:rPr>
          <w:rFonts w:ascii="Calibri" w:hAnsi="Calibri" w:cs="Calibri"/>
          <w:color w:val="000000"/>
        </w:rPr>
        <w:t>adopt</w:t>
      </w:r>
      <w:r w:rsidR="00D03D11" w:rsidRPr="00742CA0">
        <w:rPr>
          <w:rFonts w:ascii="Calibri" w:hAnsi="Calibri" w:cs="Calibri"/>
          <w:color w:val="000000"/>
        </w:rPr>
        <w:t>s</w:t>
      </w:r>
      <w:r w:rsidR="00AD5A1B" w:rsidRPr="00742CA0">
        <w:rPr>
          <w:rFonts w:ascii="Calibri" w:hAnsi="Calibri" w:cs="Calibri"/>
          <w:color w:val="000000"/>
        </w:rPr>
        <w:t xml:space="preserve"> an inclusive culture</w:t>
      </w:r>
      <w:r w:rsidR="00D14506" w:rsidRPr="00742CA0">
        <w:rPr>
          <w:rFonts w:ascii="Calibri" w:hAnsi="Calibri" w:cs="Calibri"/>
          <w:color w:val="000000"/>
        </w:rPr>
        <w:t>, where employees feel empowered to share creativ</w:t>
      </w:r>
      <w:r w:rsidR="00B247AF" w:rsidRPr="00742CA0">
        <w:rPr>
          <w:rFonts w:ascii="Calibri" w:hAnsi="Calibri" w:cs="Calibri"/>
          <w:color w:val="000000"/>
        </w:rPr>
        <w:t>ity</w:t>
      </w:r>
      <w:r w:rsidR="00D14506" w:rsidRPr="00742CA0">
        <w:rPr>
          <w:rFonts w:ascii="Calibri" w:hAnsi="Calibri" w:cs="Calibri"/>
          <w:color w:val="000000"/>
        </w:rPr>
        <w:t xml:space="preserve"> and innovati</w:t>
      </w:r>
      <w:r w:rsidR="00B247AF" w:rsidRPr="00742CA0">
        <w:rPr>
          <w:rFonts w:ascii="Calibri" w:hAnsi="Calibri" w:cs="Calibri"/>
          <w:color w:val="000000"/>
        </w:rPr>
        <w:t>on</w:t>
      </w:r>
      <w:r w:rsidR="00D14506" w:rsidRPr="00742CA0">
        <w:rPr>
          <w:rFonts w:ascii="Calibri" w:hAnsi="Calibri" w:cs="Calibri"/>
          <w:color w:val="000000"/>
        </w:rPr>
        <w:t xml:space="preserve">. </w:t>
      </w:r>
      <w:r w:rsidR="00B94712" w:rsidRPr="00742CA0">
        <w:rPr>
          <w:rFonts w:ascii="Calibri" w:hAnsi="Calibri" w:cs="Calibri"/>
        </w:rPr>
        <w:t>T</w:t>
      </w:r>
      <w:r w:rsidR="00BC3FE1" w:rsidRPr="00742CA0">
        <w:rPr>
          <w:rFonts w:ascii="Calibri" w:hAnsi="Calibri" w:cs="Calibri"/>
        </w:rPr>
        <w:t>eam-based voice mechanisms are shown to enhance collective problem-solving and innovation (Boxall &amp; Purcell, 2016).</w:t>
      </w:r>
      <w:r w:rsidR="00BC3FE1" w:rsidRPr="00742CA0">
        <w:rPr>
          <w:rFonts w:ascii="Calibri" w:hAnsi="Calibri" w:cs="Calibri"/>
          <w:color w:val="000000"/>
        </w:rPr>
        <w:t xml:space="preserve"> </w:t>
      </w:r>
      <w:r w:rsidR="0066310D" w:rsidRPr="00742CA0">
        <w:rPr>
          <w:rFonts w:ascii="Calibri" w:hAnsi="Calibri" w:cs="Calibri"/>
          <w:color w:val="000000"/>
        </w:rPr>
        <w:t xml:space="preserve">Including employees in decision-making </w:t>
      </w:r>
      <w:r w:rsidR="007F54C4" w:rsidRPr="00742CA0">
        <w:rPr>
          <w:rFonts w:ascii="Calibri" w:hAnsi="Calibri" w:cs="Calibri"/>
          <w:color w:val="000000"/>
        </w:rPr>
        <w:t xml:space="preserve">not only enables employees to have a voice, but to feel listened to. </w:t>
      </w:r>
      <w:r w:rsidR="005D357F" w:rsidRPr="00742CA0">
        <w:rPr>
          <w:rFonts w:ascii="Calibri" w:hAnsi="Calibri" w:cs="Calibri"/>
        </w:rPr>
        <w:t xml:space="preserve">Torrington et al. (2020) highlight high levels of employee engagement and morale lead to lower turnover rates and higher productivity. </w:t>
      </w:r>
      <w:r w:rsidR="00646C03" w:rsidRPr="00742CA0">
        <w:rPr>
          <w:rFonts w:ascii="Calibri" w:hAnsi="Calibri" w:cs="Calibri"/>
          <w:color w:val="000000"/>
        </w:rPr>
        <w:t>The research found from Bailey et al (2017) provides a compelling case</w:t>
      </w:r>
      <w:r w:rsidR="00622407" w:rsidRPr="00742CA0">
        <w:rPr>
          <w:rFonts w:ascii="Calibri" w:hAnsi="Calibri" w:cs="Calibri"/>
          <w:color w:val="000000"/>
        </w:rPr>
        <w:t xml:space="preserve"> for </w:t>
      </w:r>
      <w:r w:rsidR="00F227C5" w:rsidRPr="00742CA0">
        <w:rPr>
          <w:rFonts w:ascii="Calibri" w:hAnsi="Calibri" w:cs="Calibri"/>
          <w:color w:val="000000"/>
        </w:rPr>
        <w:t xml:space="preserve">employee engagement. </w:t>
      </w:r>
      <w:r w:rsidR="00646C03" w:rsidRPr="00742CA0">
        <w:rPr>
          <w:rFonts w:ascii="Calibri" w:hAnsi="Calibri" w:cs="Calibri"/>
          <w:color w:val="000000"/>
        </w:rPr>
        <w:t xml:space="preserve"> </w:t>
      </w:r>
    </w:p>
    <w:p w14:paraId="716392BC" w14:textId="790AC6D8" w:rsidR="00E54AAB" w:rsidRPr="00742CA0" w:rsidRDefault="00D9587B" w:rsidP="00207D64">
      <w:pPr>
        <w:pStyle w:val="Nornal"/>
        <w:spacing w:after="0" w:line="240" w:lineRule="auto"/>
        <w:rPr>
          <w:rFonts w:ascii="Calibri" w:hAnsi="Calibri" w:cs="Calibri"/>
          <w:color w:val="000000"/>
        </w:rPr>
      </w:pPr>
      <w:r w:rsidRPr="00742CA0">
        <w:rPr>
          <w:rFonts w:ascii="Calibri" w:hAnsi="Calibri" w:cs="Calibri"/>
          <w:color w:val="000000"/>
        </w:rPr>
        <w:tab/>
        <w:t xml:space="preserve">Alternatively, </w:t>
      </w:r>
      <w:r w:rsidR="00AE336F" w:rsidRPr="00742CA0">
        <w:rPr>
          <w:rFonts w:ascii="Calibri" w:hAnsi="Calibri" w:cs="Calibri"/>
          <w:color w:val="000000"/>
        </w:rPr>
        <w:t xml:space="preserve">substantial employee voice can lead to conflict if poorly managed. </w:t>
      </w:r>
      <w:r w:rsidR="004D2DCB" w:rsidRPr="00742CA0">
        <w:rPr>
          <w:rFonts w:ascii="Calibri" w:hAnsi="Calibri" w:cs="Calibri"/>
          <w:color w:val="000000"/>
        </w:rPr>
        <w:t>Employee voice brings diverse opinions and managers may fa</w:t>
      </w:r>
      <w:r w:rsidR="00702A8B" w:rsidRPr="00742CA0">
        <w:rPr>
          <w:rFonts w:ascii="Calibri" w:hAnsi="Calibri" w:cs="Calibri"/>
          <w:color w:val="000000"/>
        </w:rPr>
        <w:t xml:space="preserve">ce challenges to </w:t>
      </w:r>
      <w:r w:rsidR="005855F7" w:rsidRPr="00742CA0">
        <w:rPr>
          <w:rFonts w:ascii="Calibri" w:hAnsi="Calibri" w:cs="Calibri"/>
          <w:color w:val="000000"/>
        </w:rPr>
        <w:t xml:space="preserve">effectively manage expectations between opinions. </w:t>
      </w:r>
      <w:r w:rsidR="000E676E" w:rsidRPr="00742CA0">
        <w:rPr>
          <w:rFonts w:ascii="Calibri" w:hAnsi="Calibri" w:cs="Calibri"/>
          <w:color w:val="000000"/>
        </w:rPr>
        <w:t>T</w:t>
      </w:r>
      <w:r w:rsidR="00101391" w:rsidRPr="00742CA0">
        <w:rPr>
          <w:rFonts w:ascii="Calibri" w:hAnsi="Calibri" w:cs="Calibri"/>
          <w:color w:val="000000"/>
        </w:rPr>
        <w:t xml:space="preserve">hese employees may become disengaged and yield poor performance. </w:t>
      </w:r>
      <w:r w:rsidR="003B7F59" w:rsidRPr="00742CA0">
        <w:rPr>
          <w:rFonts w:ascii="Calibri" w:hAnsi="Calibri" w:cs="Calibri"/>
          <w:color w:val="000000"/>
        </w:rPr>
        <w:t xml:space="preserve">CIPD (2022) </w:t>
      </w:r>
      <w:r w:rsidR="00C62D49" w:rsidRPr="00742CA0">
        <w:rPr>
          <w:rFonts w:ascii="Calibri" w:hAnsi="Calibri" w:cs="Calibri"/>
          <w:color w:val="000000"/>
        </w:rPr>
        <w:t xml:space="preserve">highlight the positive correlation between </w:t>
      </w:r>
      <w:r w:rsidR="002B3993" w:rsidRPr="00742CA0">
        <w:rPr>
          <w:rFonts w:ascii="Calibri" w:hAnsi="Calibri" w:cs="Calibri"/>
          <w:color w:val="000000"/>
        </w:rPr>
        <w:t xml:space="preserve">organisational performance and </w:t>
      </w:r>
      <w:r w:rsidR="00A317CF" w:rsidRPr="00742CA0">
        <w:rPr>
          <w:rFonts w:ascii="Calibri" w:hAnsi="Calibri" w:cs="Calibri"/>
          <w:color w:val="000000"/>
        </w:rPr>
        <w:t xml:space="preserve">leadership quality. </w:t>
      </w:r>
      <w:r w:rsidR="003D25AB" w:rsidRPr="00742CA0">
        <w:rPr>
          <w:rFonts w:ascii="Calibri" w:hAnsi="Calibri" w:cs="Calibri"/>
          <w:color w:val="000000"/>
        </w:rPr>
        <w:t xml:space="preserve">Managers </w:t>
      </w:r>
      <w:r w:rsidR="0099273D" w:rsidRPr="00742CA0">
        <w:rPr>
          <w:rFonts w:ascii="Calibri" w:hAnsi="Calibri" w:cs="Calibri"/>
          <w:color w:val="000000"/>
        </w:rPr>
        <w:t>overwhelmed</w:t>
      </w:r>
      <w:r w:rsidR="00004C33" w:rsidRPr="00742CA0">
        <w:rPr>
          <w:rFonts w:ascii="Calibri" w:hAnsi="Calibri" w:cs="Calibri"/>
          <w:color w:val="000000"/>
        </w:rPr>
        <w:t xml:space="preserve"> by </w:t>
      </w:r>
      <w:r w:rsidR="00D60FD2" w:rsidRPr="00742CA0">
        <w:rPr>
          <w:rFonts w:ascii="Calibri" w:hAnsi="Calibri" w:cs="Calibri"/>
          <w:color w:val="000000"/>
        </w:rPr>
        <w:t xml:space="preserve">feedback, can reduce employees to </w:t>
      </w:r>
      <w:r w:rsidR="006A286E" w:rsidRPr="00742CA0">
        <w:rPr>
          <w:rFonts w:ascii="Calibri" w:hAnsi="Calibri" w:cs="Calibri"/>
          <w:color w:val="000000"/>
        </w:rPr>
        <w:t xml:space="preserve">feelings of disengagement, burnout and </w:t>
      </w:r>
      <w:r w:rsidR="00554083" w:rsidRPr="00742CA0">
        <w:rPr>
          <w:rFonts w:ascii="Calibri" w:hAnsi="Calibri" w:cs="Calibri"/>
          <w:color w:val="000000"/>
        </w:rPr>
        <w:t>withdraw</w:t>
      </w:r>
      <w:r w:rsidR="00817036" w:rsidRPr="00742CA0">
        <w:rPr>
          <w:rFonts w:ascii="Calibri" w:hAnsi="Calibri" w:cs="Calibri"/>
          <w:color w:val="000000"/>
        </w:rPr>
        <w:t>al</w:t>
      </w:r>
      <w:r w:rsidR="00554083" w:rsidRPr="00742CA0">
        <w:rPr>
          <w:rFonts w:ascii="Calibri" w:hAnsi="Calibri" w:cs="Calibri"/>
          <w:color w:val="000000"/>
        </w:rPr>
        <w:t>.</w:t>
      </w:r>
      <w:r w:rsidR="004F23CB" w:rsidRPr="00742CA0">
        <w:rPr>
          <w:rFonts w:ascii="Calibri" w:hAnsi="Calibri" w:cs="Calibri"/>
          <w:color w:val="000000"/>
        </w:rPr>
        <w:t xml:space="preserve"> </w:t>
      </w:r>
      <w:r w:rsidR="00F35747" w:rsidRPr="00742CA0">
        <w:rPr>
          <w:rFonts w:ascii="Calibri" w:hAnsi="Calibri" w:cs="Calibri"/>
          <w:color w:val="000000"/>
        </w:rPr>
        <w:t xml:space="preserve">Not all employees </w:t>
      </w:r>
      <w:r w:rsidR="004023DE" w:rsidRPr="00742CA0">
        <w:rPr>
          <w:rFonts w:ascii="Calibri" w:hAnsi="Calibri" w:cs="Calibri"/>
          <w:color w:val="000000"/>
        </w:rPr>
        <w:t>prioritise engagement</w:t>
      </w:r>
      <w:r w:rsidR="003511E0" w:rsidRPr="00742CA0">
        <w:rPr>
          <w:rFonts w:ascii="Calibri" w:hAnsi="Calibri" w:cs="Calibri"/>
          <w:color w:val="000000"/>
        </w:rPr>
        <w:t xml:space="preserve">, in favour of work-life balance </w:t>
      </w:r>
      <w:r w:rsidR="0016380B" w:rsidRPr="00742CA0">
        <w:rPr>
          <w:rFonts w:ascii="Calibri" w:hAnsi="Calibri" w:cs="Calibri"/>
          <w:color w:val="000000"/>
        </w:rPr>
        <w:t>(</w:t>
      </w:r>
      <w:r w:rsidR="003511E0" w:rsidRPr="00742CA0">
        <w:rPr>
          <w:rFonts w:ascii="Calibri" w:hAnsi="Calibri" w:cs="Calibri"/>
          <w:color w:val="000000"/>
        </w:rPr>
        <w:t>Taylor &amp; Woodhams</w:t>
      </w:r>
      <w:r w:rsidR="0016380B" w:rsidRPr="00742CA0">
        <w:rPr>
          <w:rFonts w:ascii="Calibri" w:hAnsi="Calibri" w:cs="Calibri"/>
          <w:color w:val="000000"/>
        </w:rPr>
        <w:t>,</w:t>
      </w:r>
      <w:r w:rsidR="003511E0" w:rsidRPr="00742CA0">
        <w:rPr>
          <w:rFonts w:ascii="Calibri" w:hAnsi="Calibri" w:cs="Calibri"/>
          <w:color w:val="000000"/>
        </w:rPr>
        <w:t xml:space="preserve"> 2022).</w:t>
      </w:r>
    </w:p>
    <w:p w14:paraId="0D6F4002" w14:textId="77777777" w:rsidR="00E54AAB" w:rsidRPr="00742CA0" w:rsidRDefault="00E54AAB" w:rsidP="00207D64">
      <w:pPr>
        <w:pStyle w:val="Nornal"/>
        <w:spacing w:after="0" w:line="240" w:lineRule="auto"/>
        <w:rPr>
          <w:rFonts w:ascii="Calibri" w:hAnsi="Calibri" w:cs="Calibri"/>
          <w:color w:val="000000"/>
        </w:rPr>
      </w:pPr>
    </w:p>
    <w:p w14:paraId="73EB524F" w14:textId="77777777" w:rsidR="002727CD" w:rsidRPr="00742CA0" w:rsidRDefault="002727CD" w:rsidP="002727CD">
      <w:pPr>
        <w:pStyle w:val="Nornal"/>
        <w:spacing w:after="0" w:line="240" w:lineRule="auto"/>
        <w:rPr>
          <w:rFonts w:ascii="Calibri" w:hAnsi="Calibri" w:cs="Calibri"/>
          <w:color w:val="000000"/>
        </w:rPr>
      </w:pPr>
    </w:p>
    <w:p w14:paraId="4C01CB23" w14:textId="17A351CD" w:rsidR="00076CE5" w:rsidRPr="00742CA0" w:rsidRDefault="002727CD" w:rsidP="00861E00">
      <w:pPr>
        <w:pStyle w:val="Nornal"/>
        <w:numPr>
          <w:ilvl w:val="0"/>
          <w:numId w:val="2"/>
        </w:numPr>
        <w:spacing w:after="0" w:line="240" w:lineRule="auto"/>
        <w:rPr>
          <w:rFonts w:ascii="Calibri" w:hAnsi="Calibri" w:cs="Calibri"/>
          <w:b/>
          <w:bCs/>
          <w:color w:val="000000"/>
        </w:rPr>
      </w:pPr>
      <w:r w:rsidRPr="00742CA0">
        <w:rPr>
          <w:rFonts w:ascii="Calibri" w:hAnsi="Calibri" w:cs="Calibri"/>
          <w:color w:val="000000" w:themeColor="text1"/>
        </w:rPr>
        <w:t>Explain the concept of better working lives and how this can be designed</w:t>
      </w:r>
      <w:r w:rsidRPr="00742CA0">
        <w:rPr>
          <w:rFonts w:ascii="Calibri" w:hAnsi="Calibri" w:cs="Calibri"/>
          <w:color w:val="000000"/>
        </w:rPr>
        <w:t>. (AC 1.5)</w:t>
      </w:r>
    </w:p>
    <w:p w14:paraId="3A191199" w14:textId="11191441" w:rsidR="00803E7E" w:rsidRPr="00742CA0" w:rsidRDefault="00803E7E" w:rsidP="00803E7E">
      <w:pPr>
        <w:pStyle w:val="Nornal"/>
        <w:spacing w:after="0" w:line="240" w:lineRule="auto"/>
        <w:rPr>
          <w:rFonts w:ascii="Calibri" w:hAnsi="Calibri" w:cs="Calibri"/>
          <w:b/>
          <w:bCs/>
          <w:color w:val="000000"/>
        </w:rPr>
      </w:pPr>
    </w:p>
    <w:p w14:paraId="56C76E49" w14:textId="633112D4" w:rsidR="003A3103" w:rsidRDefault="00AD27FD" w:rsidP="003A3103">
      <w:pPr>
        <w:pStyle w:val="Nornal"/>
        <w:spacing w:after="0" w:line="240" w:lineRule="auto"/>
        <w:rPr>
          <w:rFonts w:ascii="Calibri" w:hAnsi="Calibri" w:cs="Calibri"/>
          <w:color w:val="000000"/>
        </w:rPr>
      </w:pPr>
      <w:r w:rsidRPr="00742CA0">
        <w:rPr>
          <w:rFonts w:ascii="Calibri" w:hAnsi="Calibri" w:cs="Calibri"/>
          <w:color w:val="000000"/>
        </w:rPr>
        <w:t>Better working lives refer</w:t>
      </w:r>
      <w:r w:rsidR="00DD2C3C" w:rsidRPr="00742CA0">
        <w:rPr>
          <w:rFonts w:ascii="Calibri" w:hAnsi="Calibri" w:cs="Calibri"/>
          <w:color w:val="000000"/>
        </w:rPr>
        <w:t>s</w:t>
      </w:r>
      <w:r w:rsidRPr="00742CA0">
        <w:rPr>
          <w:rFonts w:ascii="Calibri" w:hAnsi="Calibri" w:cs="Calibri"/>
          <w:color w:val="000000"/>
        </w:rPr>
        <w:t xml:space="preserve"> to </w:t>
      </w:r>
      <w:r w:rsidR="00B53E39" w:rsidRPr="00742CA0">
        <w:rPr>
          <w:rFonts w:ascii="Calibri" w:hAnsi="Calibri" w:cs="Calibri"/>
          <w:color w:val="000000"/>
        </w:rPr>
        <w:t xml:space="preserve">employees’ </w:t>
      </w:r>
      <w:r w:rsidRPr="00742CA0">
        <w:rPr>
          <w:rFonts w:ascii="Calibri" w:hAnsi="Calibri" w:cs="Calibri"/>
          <w:color w:val="000000"/>
        </w:rPr>
        <w:t xml:space="preserve">well-being and </w:t>
      </w:r>
      <w:r w:rsidR="00DD2C3C" w:rsidRPr="00742CA0">
        <w:rPr>
          <w:rFonts w:ascii="Calibri" w:hAnsi="Calibri" w:cs="Calibri"/>
          <w:color w:val="000000"/>
        </w:rPr>
        <w:t>happiness</w:t>
      </w:r>
      <w:r w:rsidRPr="00742CA0">
        <w:rPr>
          <w:rFonts w:ascii="Calibri" w:hAnsi="Calibri" w:cs="Calibri"/>
          <w:color w:val="000000"/>
        </w:rPr>
        <w:t xml:space="preserve"> </w:t>
      </w:r>
      <w:r w:rsidR="009C608A" w:rsidRPr="00742CA0">
        <w:rPr>
          <w:rFonts w:ascii="Calibri" w:hAnsi="Calibri" w:cs="Calibri"/>
          <w:color w:val="000000"/>
        </w:rPr>
        <w:t>at</w:t>
      </w:r>
      <w:r w:rsidRPr="00742CA0">
        <w:rPr>
          <w:rFonts w:ascii="Calibri" w:hAnsi="Calibri" w:cs="Calibri"/>
          <w:color w:val="000000"/>
        </w:rPr>
        <w:t xml:space="preserve"> work.</w:t>
      </w:r>
      <w:r w:rsidR="00DD2C3C" w:rsidRPr="00742CA0">
        <w:rPr>
          <w:rFonts w:ascii="Calibri" w:hAnsi="Calibri" w:cs="Calibri"/>
          <w:color w:val="000000"/>
        </w:rPr>
        <w:t xml:space="preserve"> </w:t>
      </w:r>
      <w:r w:rsidR="001921D7" w:rsidRPr="00742CA0">
        <w:rPr>
          <w:rFonts w:ascii="Calibri" w:hAnsi="Calibri" w:cs="Calibri"/>
          <w:color w:val="000000"/>
        </w:rPr>
        <w:t>A</w:t>
      </w:r>
      <w:r w:rsidR="00DD2C3C" w:rsidRPr="00742CA0">
        <w:rPr>
          <w:rFonts w:ascii="Calibri" w:hAnsi="Calibri" w:cs="Calibri"/>
          <w:color w:val="000000"/>
        </w:rPr>
        <w:t>spects encompass</w:t>
      </w:r>
      <w:r w:rsidR="00424964" w:rsidRPr="00742CA0">
        <w:rPr>
          <w:rFonts w:ascii="Calibri" w:hAnsi="Calibri" w:cs="Calibri"/>
          <w:color w:val="000000"/>
        </w:rPr>
        <w:t>ing</w:t>
      </w:r>
      <w:r w:rsidR="00DD2C3C" w:rsidRPr="00742CA0">
        <w:rPr>
          <w:rFonts w:ascii="Calibri" w:hAnsi="Calibri" w:cs="Calibri"/>
          <w:color w:val="000000"/>
        </w:rPr>
        <w:t xml:space="preserve"> better working lives, include flexible working, work-life balance, job satisfaction and personal development. </w:t>
      </w:r>
      <w:r w:rsidR="00636A9B" w:rsidRPr="00742CA0">
        <w:rPr>
          <w:rFonts w:ascii="Calibri" w:hAnsi="Calibri" w:cs="Calibri"/>
          <w:color w:val="000000"/>
        </w:rPr>
        <w:t>O</w:t>
      </w:r>
      <w:r w:rsidR="00DD2C3C" w:rsidRPr="00742CA0">
        <w:rPr>
          <w:rFonts w:ascii="Calibri" w:hAnsi="Calibri" w:cs="Calibri"/>
          <w:color w:val="000000"/>
        </w:rPr>
        <w:t>rganisations</w:t>
      </w:r>
      <w:r w:rsidR="00DD2C3C" w:rsidRPr="00A07975">
        <w:rPr>
          <w:rFonts w:ascii="Calibri" w:hAnsi="Calibri" w:cs="Calibri"/>
          <w:color w:val="000000"/>
        </w:rPr>
        <w:t xml:space="preserve"> should </w:t>
      </w:r>
      <w:r w:rsidR="00D33DB5">
        <w:rPr>
          <w:rFonts w:ascii="Calibri" w:hAnsi="Calibri" w:cs="Calibri"/>
          <w:color w:val="000000"/>
        </w:rPr>
        <w:t>create</w:t>
      </w:r>
      <w:r w:rsidR="00DD2C3C" w:rsidRPr="00A07975">
        <w:rPr>
          <w:rFonts w:ascii="Calibri" w:hAnsi="Calibri" w:cs="Calibri"/>
          <w:color w:val="000000"/>
        </w:rPr>
        <w:t xml:space="preserve"> a safe</w:t>
      </w:r>
      <w:r w:rsidR="00636A9B" w:rsidRPr="00A07975">
        <w:rPr>
          <w:rFonts w:ascii="Calibri" w:hAnsi="Calibri" w:cs="Calibri"/>
          <w:color w:val="000000"/>
        </w:rPr>
        <w:t>,</w:t>
      </w:r>
      <w:r w:rsidR="00DD2C3C" w:rsidRPr="00A07975">
        <w:rPr>
          <w:rFonts w:ascii="Calibri" w:hAnsi="Calibri" w:cs="Calibri"/>
          <w:color w:val="000000"/>
        </w:rPr>
        <w:t xml:space="preserve"> inclusive environment where employees can thrive professionally and personally, </w:t>
      </w:r>
      <w:r w:rsidR="00010457" w:rsidRPr="00A07975">
        <w:rPr>
          <w:rFonts w:ascii="Calibri" w:hAnsi="Calibri" w:cs="Calibri"/>
          <w:color w:val="000000"/>
        </w:rPr>
        <w:t>resulting in</w:t>
      </w:r>
      <w:r w:rsidR="00DD2C3C" w:rsidRPr="00A07975">
        <w:rPr>
          <w:rFonts w:ascii="Calibri" w:hAnsi="Calibri" w:cs="Calibri"/>
          <w:color w:val="000000"/>
        </w:rPr>
        <w:t xml:space="preserve"> </w:t>
      </w:r>
      <w:r w:rsidR="009C608A" w:rsidRPr="00A07975">
        <w:rPr>
          <w:rFonts w:ascii="Calibri" w:hAnsi="Calibri" w:cs="Calibri"/>
          <w:color w:val="000000"/>
        </w:rPr>
        <w:t>increased</w:t>
      </w:r>
      <w:r w:rsidR="00DD2C3C" w:rsidRPr="00A07975">
        <w:rPr>
          <w:rFonts w:ascii="Calibri" w:hAnsi="Calibri" w:cs="Calibri"/>
          <w:color w:val="000000"/>
        </w:rPr>
        <w:t xml:space="preserve"> engagement. The CIPD (2024) good work index guide refers to 7 dimensions </w:t>
      </w:r>
      <w:r w:rsidR="00D56492" w:rsidRPr="00A07975">
        <w:rPr>
          <w:rFonts w:ascii="Calibri" w:hAnsi="Calibri" w:cs="Calibri"/>
          <w:color w:val="000000"/>
        </w:rPr>
        <w:t>of good work life: pay and benefits, contracts, work-life balance, job design and the nature of work, relationships at work, employee voice and health and wellbeing.</w:t>
      </w:r>
      <w:r w:rsidR="00D56492">
        <w:rPr>
          <w:rFonts w:ascii="Calibri" w:hAnsi="Calibri" w:cs="Calibri"/>
          <w:color w:val="000000"/>
        </w:rPr>
        <w:t xml:space="preserve"> </w:t>
      </w:r>
    </w:p>
    <w:p w14:paraId="193FEEB1" w14:textId="0C1F7F91" w:rsidR="00D56492" w:rsidRPr="00BE1FDB" w:rsidRDefault="00D56492" w:rsidP="003A3103">
      <w:pPr>
        <w:pStyle w:val="Nornal"/>
        <w:spacing w:after="0" w:line="240" w:lineRule="auto"/>
        <w:rPr>
          <w:rFonts w:ascii="Calibri" w:hAnsi="Calibri" w:cs="Calibri"/>
          <w:color w:val="000000"/>
        </w:rPr>
      </w:pPr>
      <w:r>
        <w:rPr>
          <w:rFonts w:ascii="Calibri" w:hAnsi="Calibri" w:cs="Calibri"/>
          <w:color w:val="000000"/>
        </w:rPr>
        <w:tab/>
      </w:r>
      <w:r w:rsidR="00B77744">
        <w:rPr>
          <w:rFonts w:ascii="Calibri" w:hAnsi="Calibri" w:cs="Calibri"/>
          <w:color w:val="000000"/>
        </w:rPr>
        <w:t>CIPD (2019) note p</w:t>
      </w:r>
      <w:r w:rsidR="00153644" w:rsidRPr="00835827">
        <w:rPr>
          <w:rFonts w:ascii="Calibri" w:hAnsi="Calibri" w:cs="Calibri"/>
          <w:color w:val="000000"/>
        </w:rPr>
        <w:t>ost-</w:t>
      </w:r>
      <w:r w:rsidR="00A408A9" w:rsidRPr="00835827">
        <w:rPr>
          <w:rFonts w:ascii="Calibri" w:hAnsi="Calibri" w:cs="Calibri"/>
          <w:color w:val="000000"/>
        </w:rPr>
        <w:t>pandemic</w:t>
      </w:r>
      <w:r w:rsidR="00CC47AF">
        <w:rPr>
          <w:rFonts w:ascii="Calibri" w:hAnsi="Calibri" w:cs="Calibri"/>
          <w:color w:val="000000"/>
        </w:rPr>
        <w:t>,</w:t>
      </w:r>
      <w:r w:rsidR="00153644" w:rsidRPr="00835827">
        <w:rPr>
          <w:rFonts w:ascii="Calibri" w:hAnsi="Calibri" w:cs="Calibri"/>
          <w:color w:val="000000"/>
        </w:rPr>
        <w:t xml:space="preserve"> it</w:t>
      </w:r>
      <w:r w:rsidR="00A408A9" w:rsidRPr="00835827">
        <w:rPr>
          <w:rFonts w:ascii="Calibri" w:hAnsi="Calibri" w:cs="Calibri"/>
          <w:color w:val="000000"/>
        </w:rPr>
        <w:t xml:space="preserve"> has</w:t>
      </w:r>
      <w:r w:rsidR="00153644" w:rsidRPr="00835827">
        <w:rPr>
          <w:rFonts w:ascii="Calibri" w:hAnsi="Calibri" w:cs="Calibri"/>
          <w:color w:val="000000"/>
        </w:rPr>
        <w:t xml:space="preserve"> been proven remote working can be done successfully</w:t>
      </w:r>
      <w:r w:rsidR="00835827" w:rsidRPr="00835827">
        <w:rPr>
          <w:rFonts w:ascii="Calibri" w:hAnsi="Calibri" w:cs="Calibri"/>
          <w:color w:val="000000"/>
        </w:rPr>
        <w:t>, which benefits work-life balance</w:t>
      </w:r>
      <w:r w:rsidR="00B77744">
        <w:rPr>
          <w:rFonts w:ascii="Calibri" w:hAnsi="Calibri" w:cs="Calibri"/>
          <w:color w:val="000000"/>
        </w:rPr>
        <w:t>.</w:t>
      </w:r>
      <w:r w:rsidR="00482C20">
        <w:rPr>
          <w:rFonts w:ascii="Calibri" w:hAnsi="Calibri" w:cs="Calibri"/>
          <w:color w:val="000000"/>
        </w:rPr>
        <w:t xml:space="preserve"> CIPD (2024) state job design, opportunities to progress and healthy working relationships are more likely to support better working lives than geographical location</w:t>
      </w:r>
      <w:r w:rsidR="00E11DEE">
        <w:rPr>
          <w:rFonts w:ascii="Calibri" w:hAnsi="Calibri" w:cs="Calibri"/>
          <w:color w:val="000000"/>
        </w:rPr>
        <w:t xml:space="preserve">, highlighting it is not where you are </w:t>
      </w:r>
      <w:r w:rsidR="00E11DEE" w:rsidRPr="00BE1FDB">
        <w:rPr>
          <w:rFonts w:ascii="Calibri" w:hAnsi="Calibri" w:cs="Calibri"/>
          <w:color w:val="000000"/>
        </w:rPr>
        <w:t xml:space="preserve">working from that matters. The law has changed </w:t>
      </w:r>
      <w:r w:rsidR="00DA551B" w:rsidRPr="00BE1FDB">
        <w:rPr>
          <w:rFonts w:ascii="Calibri" w:hAnsi="Calibri" w:cs="Calibri"/>
          <w:color w:val="000000"/>
        </w:rPr>
        <w:t>on</w:t>
      </w:r>
      <w:r w:rsidR="00E11DEE" w:rsidRPr="00BE1FDB">
        <w:rPr>
          <w:rFonts w:ascii="Calibri" w:hAnsi="Calibri" w:cs="Calibri"/>
          <w:color w:val="000000"/>
        </w:rPr>
        <w:t xml:space="preserve"> flexible working requests (FWR). </w:t>
      </w:r>
      <w:r w:rsidR="00DA551B" w:rsidRPr="00BE1FDB">
        <w:rPr>
          <w:rFonts w:ascii="Calibri" w:hAnsi="Calibri" w:cs="Calibri"/>
          <w:color w:val="000000"/>
        </w:rPr>
        <w:t>From 1</w:t>
      </w:r>
      <w:r w:rsidR="00DA551B" w:rsidRPr="00BE1FDB">
        <w:rPr>
          <w:rFonts w:ascii="Calibri" w:hAnsi="Calibri" w:cs="Calibri"/>
          <w:color w:val="000000"/>
          <w:vertAlign w:val="superscript"/>
        </w:rPr>
        <w:t>st</w:t>
      </w:r>
      <w:r w:rsidR="00DA551B" w:rsidRPr="00BE1FDB">
        <w:rPr>
          <w:rFonts w:ascii="Calibri" w:hAnsi="Calibri" w:cs="Calibri"/>
          <w:color w:val="000000"/>
        </w:rPr>
        <w:t xml:space="preserve"> April a</w:t>
      </w:r>
      <w:r w:rsidR="00E11DEE" w:rsidRPr="00BE1FDB">
        <w:rPr>
          <w:rFonts w:ascii="Calibri" w:hAnsi="Calibri" w:cs="Calibri"/>
          <w:color w:val="000000"/>
        </w:rPr>
        <w:t xml:space="preserve">ny employee can now submit a FWR on day one of employment and can submit two requests a year. </w:t>
      </w:r>
      <w:r w:rsidR="00911C80" w:rsidRPr="00BE1FDB">
        <w:rPr>
          <w:rFonts w:ascii="Calibri" w:hAnsi="Calibri" w:cs="Calibri"/>
          <w:color w:val="000000"/>
        </w:rPr>
        <w:t>CIPD (2018)</w:t>
      </w:r>
      <w:r w:rsidR="00403BD6" w:rsidRPr="00BE1FDB">
        <w:rPr>
          <w:rFonts w:ascii="Calibri" w:hAnsi="Calibri" w:cs="Calibri"/>
          <w:color w:val="000000"/>
        </w:rPr>
        <w:t xml:space="preserve"> claim flexibility enables more people stay in work, managing caring responsibilities and promoting good work-life balance, all </w:t>
      </w:r>
      <w:r w:rsidR="00403BD6" w:rsidRPr="00BE1FDB">
        <w:rPr>
          <w:rFonts w:ascii="Calibri" w:hAnsi="Calibri" w:cs="Calibri"/>
          <w:color w:val="000000"/>
        </w:rPr>
        <w:lastRenderedPageBreak/>
        <w:t xml:space="preserve">while fostering enhanced employee engagement and wellbeing. </w:t>
      </w:r>
      <w:r w:rsidR="002B7008" w:rsidRPr="00BE1FDB">
        <w:rPr>
          <w:rFonts w:ascii="Calibri" w:hAnsi="Calibri" w:cs="Calibri"/>
          <w:color w:val="000000"/>
        </w:rPr>
        <w:t xml:space="preserve">By organisations incorporating </w:t>
      </w:r>
      <w:r w:rsidR="00E44525" w:rsidRPr="00BE1FDB">
        <w:rPr>
          <w:rFonts w:ascii="Calibri" w:hAnsi="Calibri" w:cs="Calibri"/>
          <w:color w:val="000000"/>
        </w:rPr>
        <w:t>FW</w:t>
      </w:r>
      <w:r w:rsidR="00D371D0" w:rsidRPr="00BE1FDB">
        <w:rPr>
          <w:rFonts w:ascii="Calibri" w:hAnsi="Calibri" w:cs="Calibri"/>
          <w:color w:val="000000"/>
        </w:rPr>
        <w:t>R</w:t>
      </w:r>
      <w:r w:rsidR="002B7008" w:rsidRPr="00BE1FDB">
        <w:rPr>
          <w:rFonts w:ascii="Calibri" w:hAnsi="Calibri" w:cs="Calibri"/>
          <w:color w:val="000000"/>
        </w:rPr>
        <w:t xml:space="preserve"> into their strategies, they become more attractive to employees and help design better working lives.</w:t>
      </w:r>
      <w:r w:rsidR="00344465" w:rsidRPr="00BE1FDB">
        <w:rPr>
          <w:rFonts w:ascii="Calibri" w:hAnsi="Calibri" w:cs="Calibri"/>
          <w:color w:val="000000"/>
        </w:rPr>
        <w:t xml:space="preserve"> </w:t>
      </w:r>
    </w:p>
    <w:p w14:paraId="4039A5B7" w14:textId="62DCD2B5" w:rsidR="00CC47AF" w:rsidRDefault="002E05C2" w:rsidP="003A3103">
      <w:pPr>
        <w:pStyle w:val="Nornal"/>
        <w:spacing w:after="0" w:line="240" w:lineRule="auto"/>
        <w:rPr>
          <w:rFonts w:ascii="Calibri" w:hAnsi="Calibri" w:cs="Calibri"/>
          <w:color w:val="000000"/>
        </w:rPr>
      </w:pPr>
      <w:r w:rsidRPr="00BE1FDB">
        <w:rPr>
          <w:rFonts w:ascii="Calibri" w:hAnsi="Calibri" w:cs="Calibri"/>
          <w:color w:val="000000"/>
        </w:rPr>
        <w:tab/>
        <w:t>Health and wellbeing</w:t>
      </w:r>
      <w:r w:rsidR="00055D26" w:rsidRPr="00BE1FDB">
        <w:rPr>
          <w:rFonts w:ascii="Calibri" w:hAnsi="Calibri" w:cs="Calibri"/>
          <w:color w:val="000000"/>
        </w:rPr>
        <w:t xml:space="preserve"> </w:t>
      </w:r>
      <w:r w:rsidR="009435EB" w:rsidRPr="00BE1FDB">
        <w:rPr>
          <w:rFonts w:ascii="Calibri" w:hAnsi="Calibri" w:cs="Calibri"/>
          <w:color w:val="000000"/>
        </w:rPr>
        <w:t>are</w:t>
      </w:r>
      <w:r w:rsidR="00055D26" w:rsidRPr="00BE1FDB">
        <w:rPr>
          <w:rFonts w:ascii="Calibri" w:hAnsi="Calibri" w:cs="Calibri"/>
          <w:color w:val="000000"/>
        </w:rPr>
        <w:t xml:space="preserve"> </w:t>
      </w:r>
      <w:r w:rsidR="00B9681E" w:rsidRPr="00BE1FDB">
        <w:rPr>
          <w:rFonts w:ascii="Calibri" w:hAnsi="Calibri" w:cs="Calibri"/>
          <w:color w:val="000000"/>
        </w:rPr>
        <w:t>paramount</w:t>
      </w:r>
      <w:r w:rsidR="00055D26" w:rsidRPr="00BE1FDB">
        <w:rPr>
          <w:rFonts w:ascii="Calibri" w:hAnsi="Calibri" w:cs="Calibri"/>
          <w:color w:val="000000"/>
        </w:rPr>
        <w:t xml:space="preserve"> to promoting a better working environment. CIPD</w:t>
      </w:r>
      <w:r w:rsidR="00055D26">
        <w:rPr>
          <w:rFonts w:ascii="Calibri" w:hAnsi="Calibri" w:cs="Calibri"/>
          <w:color w:val="000000"/>
        </w:rPr>
        <w:t xml:space="preserve"> (2024b) champion employee wellbeing </w:t>
      </w:r>
      <w:r w:rsidR="00055D26" w:rsidRPr="00CC12D0">
        <w:rPr>
          <w:rFonts w:ascii="Calibri" w:hAnsi="Calibri" w:cs="Calibri"/>
          <w:color w:val="000000"/>
        </w:rPr>
        <w:t>promoting better working lives, as they believe an effective workplace wellbeing programme can benefit both employee</w:t>
      </w:r>
      <w:r w:rsidR="004874E0" w:rsidRPr="00CC12D0">
        <w:rPr>
          <w:rFonts w:ascii="Calibri" w:hAnsi="Calibri" w:cs="Calibri"/>
          <w:color w:val="000000"/>
        </w:rPr>
        <w:t>s</w:t>
      </w:r>
      <w:r w:rsidR="00055D26" w:rsidRPr="00CC12D0">
        <w:rPr>
          <w:rFonts w:ascii="Calibri" w:hAnsi="Calibri" w:cs="Calibri"/>
          <w:color w:val="000000"/>
        </w:rPr>
        <w:t xml:space="preserve"> and employer</w:t>
      </w:r>
      <w:r w:rsidR="004874E0" w:rsidRPr="00CC12D0">
        <w:rPr>
          <w:rFonts w:ascii="Calibri" w:hAnsi="Calibri" w:cs="Calibri"/>
          <w:color w:val="000000"/>
        </w:rPr>
        <w:t>s</w:t>
      </w:r>
      <w:r w:rsidR="00055D26" w:rsidRPr="00CC12D0">
        <w:rPr>
          <w:rFonts w:ascii="Calibri" w:hAnsi="Calibri" w:cs="Calibri"/>
          <w:color w:val="000000"/>
        </w:rPr>
        <w:t xml:space="preserve">. The </w:t>
      </w:r>
      <w:r w:rsidR="00BC54CE" w:rsidRPr="00CC12D0">
        <w:rPr>
          <w:rFonts w:ascii="Calibri" w:hAnsi="Calibri" w:cs="Calibri"/>
          <w:color w:val="000000"/>
        </w:rPr>
        <w:t>benefits</w:t>
      </w:r>
      <w:r w:rsidR="00B9681E" w:rsidRPr="00CC12D0">
        <w:rPr>
          <w:rFonts w:ascii="Calibri" w:hAnsi="Calibri" w:cs="Calibri"/>
          <w:color w:val="000000"/>
        </w:rPr>
        <w:t xml:space="preserve"> </w:t>
      </w:r>
      <w:r w:rsidR="00A924E7" w:rsidRPr="00CC12D0">
        <w:rPr>
          <w:rFonts w:ascii="Calibri" w:hAnsi="Calibri" w:cs="Calibri"/>
          <w:color w:val="000000"/>
        </w:rPr>
        <w:t>of an effective wellbeing policy at work, contributes to increased productivity, job satisfaction, engagement and enhances working lives</w:t>
      </w:r>
      <w:r w:rsidR="0026780F" w:rsidRPr="00CC12D0">
        <w:rPr>
          <w:rFonts w:ascii="Calibri" w:hAnsi="Calibri" w:cs="Calibri"/>
          <w:color w:val="000000"/>
        </w:rPr>
        <w:t>, (CIPD, 202</w:t>
      </w:r>
      <w:r w:rsidR="00E2306F" w:rsidRPr="00CC12D0">
        <w:rPr>
          <w:rFonts w:ascii="Calibri" w:hAnsi="Calibri" w:cs="Calibri"/>
          <w:color w:val="000000"/>
        </w:rPr>
        <w:t>4b</w:t>
      </w:r>
      <w:r w:rsidR="00003A75" w:rsidRPr="00CC12D0">
        <w:rPr>
          <w:rFonts w:ascii="Calibri" w:hAnsi="Calibri" w:cs="Calibri"/>
          <w:color w:val="000000"/>
        </w:rPr>
        <w:t>)</w:t>
      </w:r>
      <w:r w:rsidR="00E2306F" w:rsidRPr="00CC12D0">
        <w:rPr>
          <w:rFonts w:ascii="Calibri" w:hAnsi="Calibri" w:cs="Calibri"/>
          <w:color w:val="000000"/>
        </w:rPr>
        <w:t>.</w:t>
      </w:r>
      <w:r w:rsidR="00A924E7" w:rsidRPr="00CC12D0">
        <w:rPr>
          <w:rFonts w:ascii="Calibri" w:hAnsi="Calibri" w:cs="Calibri"/>
          <w:color w:val="000000"/>
        </w:rPr>
        <w:t xml:space="preserve"> Good health</w:t>
      </w:r>
      <w:r w:rsidR="00A924E7">
        <w:rPr>
          <w:rFonts w:ascii="Calibri" w:hAnsi="Calibri" w:cs="Calibri"/>
          <w:color w:val="000000"/>
        </w:rPr>
        <w:t xml:space="preserve"> practices reduce absence and attrition rates. </w:t>
      </w:r>
      <w:r w:rsidR="00BE1FDB">
        <w:rPr>
          <w:rFonts w:ascii="Calibri" w:hAnsi="Calibri" w:cs="Calibri"/>
          <w:color w:val="000000"/>
        </w:rPr>
        <w:t>If Go Quest adopt a</w:t>
      </w:r>
      <w:r w:rsidR="00A924E7">
        <w:rPr>
          <w:rFonts w:ascii="Calibri" w:hAnsi="Calibri" w:cs="Calibri"/>
          <w:color w:val="000000"/>
        </w:rPr>
        <w:t xml:space="preserve"> holistic approach </w:t>
      </w:r>
      <w:r w:rsidR="0019125D">
        <w:rPr>
          <w:rFonts w:ascii="Calibri" w:hAnsi="Calibri" w:cs="Calibri"/>
          <w:color w:val="000000"/>
        </w:rPr>
        <w:t>to</w:t>
      </w:r>
      <w:r w:rsidR="00A924E7">
        <w:rPr>
          <w:rFonts w:ascii="Calibri" w:hAnsi="Calibri" w:cs="Calibri"/>
          <w:color w:val="000000"/>
        </w:rPr>
        <w:t xml:space="preserve"> </w:t>
      </w:r>
      <w:r w:rsidR="00BE1FDB">
        <w:rPr>
          <w:rFonts w:ascii="Calibri" w:hAnsi="Calibri" w:cs="Calibri"/>
          <w:color w:val="000000"/>
        </w:rPr>
        <w:t>FW</w:t>
      </w:r>
      <w:r w:rsidR="00A924E7">
        <w:rPr>
          <w:rFonts w:ascii="Calibri" w:hAnsi="Calibri" w:cs="Calibri"/>
          <w:color w:val="000000"/>
        </w:rPr>
        <w:t xml:space="preserve"> and well</w:t>
      </w:r>
      <w:r w:rsidR="00BE1FDB">
        <w:rPr>
          <w:rFonts w:ascii="Calibri" w:hAnsi="Calibri" w:cs="Calibri"/>
          <w:color w:val="000000"/>
        </w:rPr>
        <w:t>-</w:t>
      </w:r>
      <w:r w:rsidR="00A924E7">
        <w:rPr>
          <w:rFonts w:ascii="Calibri" w:hAnsi="Calibri" w:cs="Calibri"/>
          <w:color w:val="000000"/>
        </w:rPr>
        <w:t>being</w:t>
      </w:r>
      <w:r w:rsidR="0019125D">
        <w:rPr>
          <w:rFonts w:ascii="Calibri" w:hAnsi="Calibri" w:cs="Calibri"/>
          <w:color w:val="000000"/>
        </w:rPr>
        <w:t>,</w:t>
      </w:r>
      <w:r w:rsidR="00CC12D0">
        <w:rPr>
          <w:rFonts w:ascii="Calibri" w:hAnsi="Calibri" w:cs="Calibri"/>
          <w:color w:val="000000"/>
        </w:rPr>
        <w:t xml:space="preserve"> this</w:t>
      </w:r>
      <w:r w:rsidR="00A924E7">
        <w:rPr>
          <w:rFonts w:ascii="Calibri" w:hAnsi="Calibri" w:cs="Calibri"/>
          <w:color w:val="000000"/>
        </w:rPr>
        <w:t xml:space="preserve"> can enhance working lives</w:t>
      </w:r>
      <w:r w:rsidR="006163A0">
        <w:rPr>
          <w:rFonts w:ascii="Calibri" w:hAnsi="Calibri" w:cs="Calibri"/>
          <w:color w:val="000000"/>
        </w:rPr>
        <w:t>,</w:t>
      </w:r>
      <w:r w:rsidR="00A924E7">
        <w:rPr>
          <w:rFonts w:ascii="Calibri" w:hAnsi="Calibri" w:cs="Calibri"/>
          <w:color w:val="000000"/>
        </w:rPr>
        <w:t xml:space="preserve"> contribut</w:t>
      </w:r>
      <w:r w:rsidR="006163A0">
        <w:rPr>
          <w:rFonts w:ascii="Calibri" w:hAnsi="Calibri" w:cs="Calibri"/>
          <w:color w:val="000000"/>
        </w:rPr>
        <w:t>ing</w:t>
      </w:r>
      <w:r w:rsidR="00A924E7">
        <w:rPr>
          <w:rFonts w:ascii="Calibri" w:hAnsi="Calibri" w:cs="Calibri"/>
          <w:color w:val="000000"/>
        </w:rPr>
        <w:t xml:space="preserve"> to a more resilient workforce. </w:t>
      </w:r>
    </w:p>
    <w:p w14:paraId="632B6787" w14:textId="77777777" w:rsidR="0094683E" w:rsidRPr="002727CD" w:rsidRDefault="0094683E" w:rsidP="003A3103">
      <w:pPr>
        <w:pStyle w:val="Nornal"/>
        <w:spacing w:after="0" w:line="240" w:lineRule="auto"/>
        <w:rPr>
          <w:rFonts w:ascii="Calibri" w:hAnsi="Calibri" w:cs="Calibri"/>
          <w:color w:val="000000"/>
        </w:rPr>
      </w:pPr>
    </w:p>
    <w:p w14:paraId="69B7BF1F" w14:textId="77777777" w:rsidR="00107E7F" w:rsidRDefault="00107E7F" w:rsidP="002727CD">
      <w:pPr>
        <w:pStyle w:val="Nornal"/>
        <w:spacing w:after="0" w:line="240" w:lineRule="auto"/>
        <w:ind w:left="720"/>
        <w:rPr>
          <w:color w:val="000000"/>
        </w:rPr>
      </w:pPr>
    </w:p>
    <w:p w14:paraId="214C8E90" w14:textId="77777777" w:rsidR="00107E7F" w:rsidRDefault="00107E7F" w:rsidP="00107E7F">
      <w:pPr>
        <w:pStyle w:val="Nornal"/>
        <w:spacing w:after="0" w:line="240" w:lineRule="auto"/>
        <w:rPr>
          <w:b/>
          <w:bCs/>
          <w:color w:val="000000"/>
        </w:rPr>
      </w:pPr>
    </w:p>
    <w:p w14:paraId="360074ED" w14:textId="1F7F4275" w:rsidR="00107E7F" w:rsidRPr="00107E7F" w:rsidRDefault="00107E7F" w:rsidP="00107E7F">
      <w:pPr>
        <w:pStyle w:val="Nornal"/>
        <w:spacing w:after="0" w:line="240" w:lineRule="auto"/>
        <w:rPr>
          <w:rFonts w:ascii="Calibri" w:hAnsi="Calibri" w:cs="Calibri"/>
          <w:b/>
          <w:bCs/>
          <w:color w:val="000000"/>
        </w:rPr>
      </w:pPr>
      <w:r w:rsidRPr="00107E7F">
        <w:rPr>
          <w:rFonts w:ascii="Calibri" w:hAnsi="Calibri" w:cs="Calibri"/>
          <w:b/>
          <w:bCs/>
          <w:color w:val="000000"/>
        </w:rPr>
        <w:t>Section Two</w:t>
      </w:r>
      <w:r w:rsidR="001D3506">
        <w:rPr>
          <w:rFonts w:ascii="Calibri" w:hAnsi="Calibri" w:cs="Calibri"/>
          <w:b/>
          <w:bCs/>
          <w:color w:val="000000"/>
        </w:rPr>
        <w:t xml:space="preserve"> </w:t>
      </w:r>
    </w:p>
    <w:p w14:paraId="2950FD99" w14:textId="77777777" w:rsidR="00107E7F" w:rsidRPr="00107E7F" w:rsidRDefault="00107E7F" w:rsidP="00107E7F">
      <w:pPr>
        <w:pStyle w:val="Nornal"/>
        <w:spacing w:after="0" w:line="240" w:lineRule="auto"/>
        <w:rPr>
          <w:rFonts w:ascii="Calibri" w:hAnsi="Calibri" w:cs="Calibri"/>
          <w:b/>
          <w:bCs/>
          <w:color w:val="000000"/>
        </w:rPr>
      </w:pPr>
    </w:p>
    <w:p w14:paraId="523DC7DD" w14:textId="4C46CCA8" w:rsidR="00F531A4" w:rsidRDefault="00107E7F" w:rsidP="006B72F5">
      <w:pPr>
        <w:pStyle w:val="ListParagraph"/>
        <w:numPr>
          <w:ilvl w:val="0"/>
          <w:numId w:val="5"/>
        </w:numPr>
        <w:rPr>
          <w:rFonts w:ascii="Calibri" w:hAnsi="Calibri" w:cs="Calibri"/>
          <w:b/>
          <w:bCs/>
          <w:color w:val="000000" w:themeColor="text1"/>
          <w:sz w:val="22"/>
          <w:szCs w:val="22"/>
        </w:rPr>
      </w:pPr>
      <w:r w:rsidRPr="00107E7F">
        <w:rPr>
          <w:rFonts w:ascii="Calibri" w:hAnsi="Calibri" w:cs="Calibri"/>
          <w:color w:val="000000" w:themeColor="text1"/>
          <w:sz w:val="22"/>
          <w:szCs w:val="22"/>
        </w:rPr>
        <w:t>Distinguish between organisational conflict and misbehaviour, and between informal and formal conflict. (AC 2.1)</w:t>
      </w:r>
    </w:p>
    <w:p w14:paraId="62DE11AE" w14:textId="77777777" w:rsidR="001923B5" w:rsidRPr="001923B5" w:rsidRDefault="001923B5" w:rsidP="001923B5">
      <w:pPr>
        <w:rPr>
          <w:rFonts w:ascii="Calibri" w:hAnsi="Calibri" w:cs="Calibri"/>
          <w:b/>
          <w:bCs/>
          <w:color w:val="000000" w:themeColor="text1"/>
          <w:szCs w:val="22"/>
        </w:rPr>
      </w:pPr>
    </w:p>
    <w:p w14:paraId="56EEAF7D" w14:textId="27D2E415" w:rsidR="007E7FEC" w:rsidRDefault="00BD1C65" w:rsidP="00E26E34">
      <w:pPr>
        <w:tabs>
          <w:tab w:val="left" w:pos="2426"/>
        </w:tabs>
        <w:rPr>
          <w:rFonts w:ascii="Calibri" w:hAnsi="Calibri" w:cs="Calibri"/>
          <w:color w:val="000000" w:themeColor="text1"/>
          <w:szCs w:val="22"/>
        </w:rPr>
      </w:pPr>
      <w:r>
        <w:rPr>
          <w:rFonts w:ascii="Calibri" w:hAnsi="Calibri" w:cs="Calibri"/>
          <w:color w:val="000000" w:themeColor="text1"/>
          <w:szCs w:val="22"/>
        </w:rPr>
        <w:t>Organisational c</w:t>
      </w:r>
      <w:r w:rsidR="006012E6">
        <w:rPr>
          <w:rFonts w:ascii="Calibri" w:hAnsi="Calibri" w:cs="Calibri"/>
          <w:color w:val="000000" w:themeColor="text1"/>
          <w:szCs w:val="22"/>
        </w:rPr>
        <w:t>onflicts</w:t>
      </w:r>
      <w:r>
        <w:rPr>
          <w:rFonts w:ascii="Calibri" w:hAnsi="Calibri" w:cs="Calibri"/>
          <w:color w:val="000000" w:themeColor="text1"/>
          <w:szCs w:val="22"/>
        </w:rPr>
        <w:t xml:space="preserve"> are seen as disputes</w:t>
      </w:r>
      <w:r w:rsidR="00D0127B">
        <w:rPr>
          <w:rFonts w:ascii="Calibri" w:hAnsi="Calibri" w:cs="Calibri"/>
          <w:color w:val="000000" w:themeColor="text1"/>
          <w:szCs w:val="22"/>
        </w:rPr>
        <w:t xml:space="preserve"> aris</w:t>
      </w:r>
      <w:r w:rsidR="000F31A9">
        <w:rPr>
          <w:rFonts w:ascii="Calibri" w:hAnsi="Calibri" w:cs="Calibri"/>
          <w:color w:val="000000" w:themeColor="text1"/>
          <w:szCs w:val="22"/>
        </w:rPr>
        <w:t>ing</w:t>
      </w:r>
      <w:r w:rsidR="00D0127B">
        <w:rPr>
          <w:rFonts w:ascii="Calibri" w:hAnsi="Calibri" w:cs="Calibri"/>
          <w:color w:val="000000" w:themeColor="text1"/>
          <w:szCs w:val="22"/>
        </w:rPr>
        <w:t xml:space="preserve"> from issues including difference of opinion, </w:t>
      </w:r>
      <w:r w:rsidR="00CD12F9">
        <w:rPr>
          <w:rFonts w:ascii="Calibri" w:hAnsi="Calibri" w:cs="Calibri"/>
          <w:color w:val="000000" w:themeColor="text1"/>
          <w:szCs w:val="22"/>
        </w:rPr>
        <w:t xml:space="preserve">values and perceptions. </w:t>
      </w:r>
      <w:r w:rsidR="00B50A11">
        <w:rPr>
          <w:rFonts w:ascii="Calibri" w:hAnsi="Calibri" w:cs="Calibri"/>
          <w:color w:val="000000" w:themeColor="text1"/>
          <w:szCs w:val="22"/>
        </w:rPr>
        <w:t>CIPD (2020</w:t>
      </w:r>
      <w:r w:rsidR="00B56832">
        <w:rPr>
          <w:rFonts w:ascii="Calibri" w:hAnsi="Calibri" w:cs="Calibri"/>
          <w:color w:val="000000" w:themeColor="text1"/>
          <w:szCs w:val="22"/>
        </w:rPr>
        <w:t>a</w:t>
      </w:r>
      <w:r w:rsidR="00B50A11">
        <w:rPr>
          <w:rFonts w:ascii="Calibri" w:hAnsi="Calibri" w:cs="Calibri"/>
          <w:color w:val="000000" w:themeColor="text1"/>
          <w:szCs w:val="22"/>
        </w:rPr>
        <w:t xml:space="preserve">) </w:t>
      </w:r>
      <w:r w:rsidR="009D1440">
        <w:rPr>
          <w:rFonts w:ascii="Calibri" w:hAnsi="Calibri" w:cs="Calibri"/>
          <w:color w:val="000000" w:themeColor="text1"/>
          <w:szCs w:val="22"/>
        </w:rPr>
        <w:t xml:space="preserve">discuss how negative conflict at work can </w:t>
      </w:r>
      <w:r w:rsidR="00404431">
        <w:rPr>
          <w:rFonts w:ascii="Calibri" w:hAnsi="Calibri" w:cs="Calibri"/>
          <w:color w:val="000000" w:themeColor="text1"/>
          <w:szCs w:val="22"/>
        </w:rPr>
        <w:t xml:space="preserve">be disruptive, </w:t>
      </w:r>
      <w:r w:rsidR="009D1440">
        <w:rPr>
          <w:rFonts w:ascii="Calibri" w:hAnsi="Calibri" w:cs="Calibri"/>
          <w:color w:val="000000" w:themeColor="text1"/>
          <w:szCs w:val="22"/>
        </w:rPr>
        <w:t>harm performance and productivity</w:t>
      </w:r>
      <w:r w:rsidR="00DD6168">
        <w:rPr>
          <w:rFonts w:ascii="Calibri" w:hAnsi="Calibri" w:cs="Calibri"/>
          <w:color w:val="000000" w:themeColor="text1"/>
          <w:szCs w:val="22"/>
        </w:rPr>
        <w:t>, def</w:t>
      </w:r>
      <w:r w:rsidR="000E265E">
        <w:rPr>
          <w:rFonts w:ascii="Calibri" w:hAnsi="Calibri" w:cs="Calibri"/>
          <w:color w:val="000000" w:themeColor="text1"/>
          <w:szCs w:val="22"/>
        </w:rPr>
        <w:t>lect</w:t>
      </w:r>
      <w:r w:rsidR="00DD6168">
        <w:rPr>
          <w:rFonts w:ascii="Calibri" w:hAnsi="Calibri" w:cs="Calibri"/>
          <w:color w:val="000000" w:themeColor="text1"/>
          <w:szCs w:val="22"/>
        </w:rPr>
        <w:t>ing</w:t>
      </w:r>
      <w:r w:rsidR="000E265E">
        <w:rPr>
          <w:rFonts w:ascii="Calibri" w:hAnsi="Calibri" w:cs="Calibri"/>
          <w:color w:val="000000" w:themeColor="text1"/>
          <w:szCs w:val="22"/>
        </w:rPr>
        <w:t xml:space="preserve"> from delivery on organisational goals</w:t>
      </w:r>
      <w:r w:rsidR="006326B9">
        <w:rPr>
          <w:rFonts w:ascii="Calibri" w:hAnsi="Calibri" w:cs="Calibri"/>
          <w:color w:val="000000" w:themeColor="text1"/>
          <w:szCs w:val="22"/>
        </w:rPr>
        <w:t xml:space="preserve">. </w:t>
      </w:r>
      <w:r w:rsidR="007F1406">
        <w:rPr>
          <w:rFonts w:ascii="Calibri" w:hAnsi="Calibri" w:cs="Calibri"/>
          <w:color w:val="000000" w:themeColor="text1"/>
          <w:szCs w:val="22"/>
        </w:rPr>
        <w:t>I</w:t>
      </w:r>
      <w:r w:rsidR="00570A27">
        <w:rPr>
          <w:rFonts w:ascii="Calibri" w:hAnsi="Calibri" w:cs="Calibri"/>
          <w:color w:val="000000" w:themeColor="text1"/>
          <w:szCs w:val="22"/>
        </w:rPr>
        <w:t>f managed well, c</w:t>
      </w:r>
      <w:r w:rsidR="00DD437D">
        <w:rPr>
          <w:rFonts w:ascii="Calibri" w:hAnsi="Calibri" w:cs="Calibri"/>
          <w:color w:val="000000" w:themeColor="text1"/>
          <w:szCs w:val="22"/>
        </w:rPr>
        <w:t xml:space="preserve">onflict can drive positive change </w:t>
      </w:r>
      <w:r w:rsidR="00AE75D0">
        <w:rPr>
          <w:rFonts w:ascii="Calibri" w:hAnsi="Calibri" w:cs="Calibri"/>
          <w:color w:val="000000" w:themeColor="text1"/>
          <w:szCs w:val="22"/>
        </w:rPr>
        <w:t>by encouraging problem-solving and improved communication.</w:t>
      </w:r>
      <w:r w:rsidR="00FD5F1F">
        <w:rPr>
          <w:rFonts w:ascii="Calibri" w:hAnsi="Calibri" w:cs="Calibri"/>
          <w:color w:val="000000" w:themeColor="text1"/>
          <w:szCs w:val="22"/>
        </w:rPr>
        <w:t xml:space="preserve"> </w:t>
      </w:r>
    </w:p>
    <w:p w14:paraId="53EA9FA8" w14:textId="19E9CF84" w:rsidR="00CC1099" w:rsidRDefault="007E7FEC" w:rsidP="00E26E34">
      <w:pPr>
        <w:tabs>
          <w:tab w:val="left" w:pos="2426"/>
        </w:tabs>
        <w:rPr>
          <w:rFonts w:ascii="Calibri" w:hAnsi="Calibri" w:cs="Calibri"/>
          <w:color w:val="000000" w:themeColor="text1"/>
          <w:szCs w:val="22"/>
        </w:rPr>
      </w:pPr>
      <w:r>
        <w:rPr>
          <w:rFonts w:ascii="Calibri" w:hAnsi="Calibri" w:cs="Calibri"/>
          <w:color w:val="000000" w:themeColor="text1"/>
          <w:szCs w:val="22"/>
        </w:rPr>
        <w:t xml:space="preserve">            </w:t>
      </w:r>
      <w:r w:rsidR="00EA7FB0">
        <w:rPr>
          <w:rFonts w:ascii="Calibri" w:hAnsi="Calibri" w:cs="Calibri"/>
          <w:color w:val="000000" w:themeColor="text1"/>
          <w:szCs w:val="22"/>
        </w:rPr>
        <w:t>Ackroyd &amp; Thomson</w:t>
      </w:r>
      <w:r w:rsidR="0085496D">
        <w:rPr>
          <w:rFonts w:ascii="Calibri" w:hAnsi="Calibri" w:cs="Calibri"/>
          <w:color w:val="000000" w:themeColor="text1"/>
          <w:szCs w:val="22"/>
        </w:rPr>
        <w:t xml:space="preserve"> (</w:t>
      </w:r>
      <w:r w:rsidR="00E94983">
        <w:rPr>
          <w:rFonts w:ascii="Calibri" w:hAnsi="Calibri" w:cs="Calibri"/>
          <w:color w:val="000000" w:themeColor="text1"/>
          <w:szCs w:val="22"/>
        </w:rPr>
        <w:t>1999) explain m</w:t>
      </w:r>
      <w:r w:rsidR="00E26E34">
        <w:rPr>
          <w:rFonts w:ascii="Calibri" w:hAnsi="Calibri" w:cs="Calibri"/>
          <w:color w:val="000000" w:themeColor="text1"/>
          <w:szCs w:val="22"/>
        </w:rPr>
        <w:t xml:space="preserve">isbehaviour </w:t>
      </w:r>
      <w:r w:rsidR="005B448F">
        <w:rPr>
          <w:rFonts w:ascii="Calibri" w:hAnsi="Calibri" w:cs="Calibri"/>
          <w:color w:val="000000" w:themeColor="text1"/>
          <w:szCs w:val="22"/>
        </w:rPr>
        <w:t>as</w:t>
      </w:r>
      <w:r w:rsidR="00E26E34">
        <w:rPr>
          <w:rFonts w:ascii="Calibri" w:hAnsi="Calibri" w:cs="Calibri"/>
          <w:color w:val="000000" w:themeColor="text1"/>
          <w:szCs w:val="22"/>
        </w:rPr>
        <w:t xml:space="preserve"> an employee</w:t>
      </w:r>
      <w:r w:rsidR="00FD5F1F">
        <w:rPr>
          <w:rFonts w:ascii="Calibri" w:hAnsi="Calibri" w:cs="Calibri"/>
          <w:color w:val="000000" w:themeColor="text1"/>
          <w:szCs w:val="22"/>
        </w:rPr>
        <w:t xml:space="preserve"> making</w:t>
      </w:r>
      <w:r w:rsidR="00BB119A">
        <w:rPr>
          <w:rFonts w:ascii="Calibri" w:hAnsi="Calibri" w:cs="Calibri"/>
          <w:color w:val="000000" w:themeColor="text1"/>
          <w:szCs w:val="22"/>
        </w:rPr>
        <w:t xml:space="preserve"> a </w:t>
      </w:r>
      <w:r w:rsidR="005B448F">
        <w:rPr>
          <w:rFonts w:ascii="Calibri" w:hAnsi="Calibri" w:cs="Calibri"/>
          <w:color w:val="000000" w:themeColor="text1"/>
          <w:szCs w:val="22"/>
        </w:rPr>
        <w:t>deliberate</w:t>
      </w:r>
      <w:r w:rsidR="00BB54D2">
        <w:rPr>
          <w:rFonts w:ascii="Calibri" w:hAnsi="Calibri" w:cs="Calibri"/>
          <w:color w:val="000000" w:themeColor="text1"/>
          <w:szCs w:val="22"/>
        </w:rPr>
        <w:t xml:space="preserve"> action</w:t>
      </w:r>
      <w:r w:rsidR="00BB119A">
        <w:rPr>
          <w:rFonts w:ascii="Calibri" w:hAnsi="Calibri" w:cs="Calibri"/>
          <w:color w:val="000000" w:themeColor="text1"/>
          <w:szCs w:val="22"/>
        </w:rPr>
        <w:t xml:space="preserve"> </w:t>
      </w:r>
      <w:r w:rsidR="006F620C">
        <w:rPr>
          <w:rFonts w:ascii="Calibri" w:hAnsi="Calibri" w:cs="Calibri"/>
          <w:color w:val="000000" w:themeColor="text1"/>
          <w:szCs w:val="22"/>
        </w:rPr>
        <w:t>against policies and procedures</w:t>
      </w:r>
      <w:r w:rsidR="00B46766">
        <w:rPr>
          <w:rFonts w:ascii="Calibri" w:hAnsi="Calibri" w:cs="Calibri"/>
          <w:color w:val="000000" w:themeColor="text1"/>
          <w:szCs w:val="22"/>
        </w:rPr>
        <w:t xml:space="preserve">; </w:t>
      </w:r>
      <w:r w:rsidR="00352DA0">
        <w:rPr>
          <w:rFonts w:ascii="Calibri" w:hAnsi="Calibri" w:cs="Calibri"/>
          <w:color w:val="000000" w:themeColor="text1"/>
          <w:szCs w:val="22"/>
        </w:rPr>
        <w:t>e</w:t>
      </w:r>
      <w:r w:rsidR="007E4A2F">
        <w:rPr>
          <w:rFonts w:ascii="Calibri" w:hAnsi="Calibri" w:cs="Calibri"/>
          <w:color w:val="000000" w:themeColor="text1"/>
          <w:szCs w:val="22"/>
        </w:rPr>
        <w:t>xamples include theft, harassmen</w:t>
      </w:r>
      <w:r w:rsidR="00EC60CC">
        <w:rPr>
          <w:rFonts w:ascii="Calibri" w:hAnsi="Calibri" w:cs="Calibri"/>
          <w:color w:val="000000" w:themeColor="text1"/>
          <w:szCs w:val="22"/>
        </w:rPr>
        <w:t xml:space="preserve">t and </w:t>
      </w:r>
      <w:r w:rsidR="00BD1C65">
        <w:rPr>
          <w:rFonts w:ascii="Calibri" w:hAnsi="Calibri" w:cs="Calibri"/>
          <w:color w:val="000000" w:themeColor="text1"/>
          <w:szCs w:val="22"/>
        </w:rPr>
        <w:t>bullying</w:t>
      </w:r>
      <w:r w:rsidR="00EC60CC">
        <w:rPr>
          <w:rFonts w:ascii="Calibri" w:hAnsi="Calibri" w:cs="Calibri"/>
          <w:color w:val="000000" w:themeColor="text1"/>
          <w:szCs w:val="22"/>
        </w:rPr>
        <w:t>. Misbehaviour is usually intentional</w:t>
      </w:r>
      <w:r w:rsidR="009007B1">
        <w:rPr>
          <w:rFonts w:ascii="Calibri" w:hAnsi="Calibri" w:cs="Calibri"/>
          <w:color w:val="000000" w:themeColor="text1"/>
          <w:szCs w:val="22"/>
        </w:rPr>
        <w:t xml:space="preserve">, </w:t>
      </w:r>
      <w:r w:rsidR="000D5B82">
        <w:rPr>
          <w:rFonts w:ascii="Calibri" w:hAnsi="Calibri" w:cs="Calibri"/>
          <w:color w:val="000000" w:themeColor="text1"/>
          <w:szCs w:val="22"/>
        </w:rPr>
        <w:t>typically</w:t>
      </w:r>
      <w:r w:rsidR="009007B1">
        <w:rPr>
          <w:rFonts w:ascii="Calibri" w:hAnsi="Calibri" w:cs="Calibri"/>
          <w:color w:val="000000" w:themeColor="text1"/>
          <w:szCs w:val="22"/>
        </w:rPr>
        <w:t xml:space="preserve"> </w:t>
      </w:r>
      <w:r w:rsidR="000D5B82">
        <w:rPr>
          <w:rFonts w:ascii="Calibri" w:hAnsi="Calibri" w:cs="Calibri"/>
          <w:color w:val="000000" w:themeColor="text1"/>
          <w:szCs w:val="22"/>
        </w:rPr>
        <w:t>representing a breach of professionalism</w:t>
      </w:r>
      <w:r w:rsidR="0074206C">
        <w:rPr>
          <w:rFonts w:ascii="Calibri" w:hAnsi="Calibri" w:cs="Calibri"/>
          <w:color w:val="000000" w:themeColor="text1"/>
          <w:szCs w:val="22"/>
        </w:rPr>
        <w:t>.</w:t>
      </w:r>
      <w:r w:rsidR="00475464">
        <w:rPr>
          <w:rFonts w:ascii="Calibri" w:hAnsi="Calibri" w:cs="Calibri"/>
          <w:color w:val="000000" w:themeColor="text1"/>
          <w:szCs w:val="22"/>
        </w:rPr>
        <w:t xml:space="preserve"> Strikes can form part of organised conflict. </w:t>
      </w:r>
      <w:r w:rsidR="00830336">
        <w:rPr>
          <w:rFonts w:ascii="Calibri" w:hAnsi="Calibri" w:cs="Calibri"/>
          <w:color w:val="000000" w:themeColor="text1"/>
          <w:szCs w:val="22"/>
        </w:rPr>
        <w:t>Taylor &amp; Woodhams</w:t>
      </w:r>
      <w:r w:rsidR="00475464">
        <w:rPr>
          <w:rFonts w:ascii="Calibri" w:hAnsi="Calibri" w:cs="Calibri"/>
          <w:color w:val="000000" w:themeColor="text1"/>
          <w:szCs w:val="22"/>
        </w:rPr>
        <w:t xml:space="preserve"> (2022</w:t>
      </w:r>
      <w:r w:rsidR="001C62DB">
        <w:rPr>
          <w:rFonts w:ascii="Calibri" w:hAnsi="Calibri" w:cs="Calibri"/>
          <w:color w:val="000000" w:themeColor="text1"/>
          <w:szCs w:val="22"/>
        </w:rPr>
        <w:t>a</w:t>
      </w:r>
      <w:r w:rsidR="00475464">
        <w:rPr>
          <w:rFonts w:ascii="Calibri" w:hAnsi="Calibri" w:cs="Calibri"/>
          <w:color w:val="000000" w:themeColor="text1"/>
          <w:szCs w:val="22"/>
        </w:rPr>
        <w:t>)</w:t>
      </w:r>
      <w:r w:rsidR="00C624D2">
        <w:rPr>
          <w:rFonts w:ascii="Calibri" w:hAnsi="Calibri" w:cs="Calibri"/>
          <w:color w:val="000000" w:themeColor="text1"/>
          <w:szCs w:val="22"/>
        </w:rPr>
        <w:t xml:space="preserve"> </w:t>
      </w:r>
      <w:r w:rsidR="004707CB">
        <w:rPr>
          <w:rFonts w:ascii="Calibri" w:hAnsi="Calibri" w:cs="Calibri"/>
          <w:color w:val="000000" w:themeColor="text1"/>
          <w:szCs w:val="22"/>
        </w:rPr>
        <w:t xml:space="preserve">state when union membership was at its peak in 1979, </w:t>
      </w:r>
      <w:r w:rsidR="00240827">
        <w:rPr>
          <w:rFonts w:ascii="Calibri" w:hAnsi="Calibri" w:cs="Calibri"/>
          <w:color w:val="000000" w:themeColor="text1"/>
          <w:szCs w:val="22"/>
        </w:rPr>
        <w:t>29.4 million days were lost to strike action.</w:t>
      </w:r>
    </w:p>
    <w:p w14:paraId="62FC388D" w14:textId="492AFD78" w:rsidR="00BD60A9" w:rsidRDefault="00826768" w:rsidP="00E26E34">
      <w:pPr>
        <w:tabs>
          <w:tab w:val="left" w:pos="2426"/>
        </w:tabs>
        <w:rPr>
          <w:rFonts w:ascii="Calibri" w:hAnsi="Calibri" w:cs="Calibri"/>
          <w:color w:val="000000" w:themeColor="text1"/>
          <w:szCs w:val="22"/>
        </w:rPr>
      </w:pPr>
      <w:r>
        <w:rPr>
          <w:rFonts w:ascii="Calibri" w:hAnsi="Calibri" w:cs="Calibri"/>
          <w:color w:val="000000" w:themeColor="text1"/>
          <w:szCs w:val="22"/>
        </w:rPr>
        <w:t xml:space="preserve">             Informal conflict</w:t>
      </w:r>
      <w:r w:rsidR="00D61541">
        <w:rPr>
          <w:rFonts w:ascii="Calibri" w:hAnsi="Calibri" w:cs="Calibri"/>
          <w:color w:val="000000" w:themeColor="text1"/>
          <w:szCs w:val="22"/>
        </w:rPr>
        <w:t xml:space="preserve"> </w:t>
      </w:r>
      <w:r w:rsidR="00FD659F">
        <w:rPr>
          <w:rFonts w:ascii="Calibri" w:hAnsi="Calibri" w:cs="Calibri"/>
          <w:color w:val="000000" w:themeColor="text1"/>
          <w:szCs w:val="22"/>
        </w:rPr>
        <w:t>is difficult</w:t>
      </w:r>
      <w:r w:rsidR="00E2450E">
        <w:rPr>
          <w:rFonts w:ascii="Calibri" w:hAnsi="Calibri" w:cs="Calibri"/>
          <w:color w:val="000000" w:themeColor="text1"/>
          <w:szCs w:val="22"/>
        </w:rPr>
        <w:t xml:space="preserve"> to monitor</w:t>
      </w:r>
      <w:r w:rsidR="00FC2426">
        <w:rPr>
          <w:rFonts w:ascii="Calibri" w:hAnsi="Calibri" w:cs="Calibri"/>
          <w:color w:val="000000" w:themeColor="text1"/>
          <w:szCs w:val="22"/>
        </w:rPr>
        <w:t>, as it is typically unstructured</w:t>
      </w:r>
      <w:r w:rsidR="00C07EC0">
        <w:rPr>
          <w:rFonts w:ascii="Calibri" w:hAnsi="Calibri" w:cs="Calibri"/>
          <w:color w:val="000000" w:themeColor="text1"/>
          <w:szCs w:val="22"/>
        </w:rPr>
        <w:t xml:space="preserve"> occurring</w:t>
      </w:r>
      <w:r w:rsidR="00BB6B5D">
        <w:rPr>
          <w:rFonts w:ascii="Calibri" w:hAnsi="Calibri" w:cs="Calibri"/>
          <w:color w:val="000000" w:themeColor="text1"/>
          <w:szCs w:val="22"/>
        </w:rPr>
        <w:t xml:space="preserve"> in casual interactions. CIPD (2020</w:t>
      </w:r>
      <w:r w:rsidR="001C62DB">
        <w:rPr>
          <w:rFonts w:ascii="Calibri" w:hAnsi="Calibri" w:cs="Calibri"/>
          <w:color w:val="000000" w:themeColor="text1"/>
          <w:szCs w:val="22"/>
        </w:rPr>
        <w:t>a</w:t>
      </w:r>
      <w:r w:rsidR="00BB6B5D">
        <w:rPr>
          <w:rFonts w:ascii="Calibri" w:hAnsi="Calibri" w:cs="Calibri"/>
          <w:color w:val="000000" w:themeColor="text1"/>
          <w:szCs w:val="22"/>
        </w:rPr>
        <w:t xml:space="preserve">) state, </w:t>
      </w:r>
      <w:r w:rsidR="007B6785">
        <w:rPr>
          <w:rFonts w:ascii="Calibri" w:hAnsi="Calibri" w:cs="Calibri"/>
          <w:color w:val="000000" w:themeColor="text1"/>
          <w:szCs w:val="22"/>
        </w:rPr>
        <w:t>whilst all conflict does</w:t>
      </w:r>
      <w:r w:rsidR="008177D8">
        <w:rPr>
          <w:rFonts w:ascii="Calibri" w:hAnsi="Calibri" w:cs="Calibri"/>
          <w:color w:val="000000" w:themeColor="text1"/>
          <w:szCs w:val="22"/>
        </w:rPr>
        <w:t xml:space="preserve"> not</w:t>
      </w:r>
      <w:r w:rsidR="007B6785">
        <w:rPr>
          <w:rFonts w:ascii="Calibri" w:hAnsi="Calibri" w:cs="Calibri"/>
          <w:color w:val="000000" w:themeColor="text1"/>
          <w:szCs w:val="22"/>
        </w:rPr>
        <w:t xml:space="preserve"> have to be seen in a negative light, even the minor of disagreements between </w:t>
      </w:r>
      <w:r w:rsidR="001A7674">
        <w:rPr>
          <w:rFonts w:ascii="Calibri" w:hAnsi="Calibri" w:cs="Calibri"/>
          <w:color w:val="000000" w:themeColor="text1"/>
          <w:szCs w:val="22"/>
        </w:rPr>
        <w:t xml:space="preserve">employees can escalate if not managed correctly. </w:t>
      </w:r>
      <w:r w:rsidR="00843A64">
        <w:rPr>
          <w:rFonts w:ascii="Calibri" w:hAnsi="Calibri" w:cs="Calibri"/>
          <w:color w:val="000000" w:themeColor="text1"/>
          <w:szCs w:val="22"/>
        </w:rPr>
        <w:t xml:space="preserve">Daniels (2022) outlines </w:t>
      </w:r>
      <w:r w:rsidR="0093494C">
        <w:rPr>
          <w:rFonts w:ascii="Calibri" w:hAnsi="Calibri" w:cs="Calibri"/>
          <w:color w:val="000000" w:themeColor="text1"/>
          <w:szCs w:val="22"/>
        </w:rPr>
        <w:t>f</w:t>
      </w:r>
      <w:r w:rsidR="003B5FC8">
        <w:rPr>
          <w:rFonts w:ascii="Calibri" w:hAnsi="Calibri" w:cs="Calibri"/>
          <w:color w:val="000000" w:themeColor="text1"/>
          <w:szCs w:val="22"/>
        </w:rPr>
        <w:t xml:space="preserve">ormal conflict </w:t>
      </w:r>
      <w:r w:rsidR="0093494C">
        <w:rPr>
          <w:rFonts w:ascii="Calibri" w:hAnsi="Calibri" w:cs="Calibri"/>
          <w:color w:val="000000" w:themeColor="text1"/>
          <w:szCs w:val="22"/>
        </w:rPr>
        <w:t>being</w:t>
      </w:r>
      <w:r w:rsidR="00A61FB8">
        <w:rPr>
          <w:rFonts w:ascii="Calibri" w:hAnsi="Calibri" w:cs="Calibri"/>
          <w:color w:val="000000" w:themeColor="text1"/>
          <w:szCs w:val="22"/>
        </w:rPr>
        <w:t xml:space="preserve"> addressed formally</w:t>
      </w:r>
      <w:r w:rsidR="009F6499">
        <w:rPr>
          <w:rFonts w:ascii="Calibri" w:hAnsi="Calibri" w:cs="Calibri"/>
          <w:color w:val="000000" w:themeColor="text1"/>
          <w:szCs w:val="22"/>
        </w:rPr>
        <w:t xml:space="preserve"> </w:t>
      </w:r>
      <w:r w:rsidR="00871158">
        <w:rPr>
          <w:rFonts w:ascii="Calibri" w:hAnsi="Calibri" w:cs="Calibri"/>
          <w:color w:val="000000" w:themeColor="text1"/>
          <w:szCs w:val="22"/>
        </w:rPr>
        <w:t>through</w:t>
      </w:r>
      <w:r w:rsidR="009F6499">
        <w:rPr>
          <w:rFonts w:ascii="Calibri" w:hAnsi="Calibri" w:cs="Calibri"/>
          <w:color w:val="000000" w:themeColor="text1"/>
          <w:szCs w:val="22"/>
        </w:rPr>
        <w:t xml:space="preserve"> </w:t>
      </w:r>
      <w:r w:rsidR="00843A64">
        <w:rPr>
          <w:rFonts w:ascii="Calibri" w:hAnsi="Calibri" w:cs="Calibri"/>
          <w:color w:val="000000" w:themeColor="text1"/>
          <w:szCs w:val="22"/>
        </w:rPr>
        <w:t xml:space="preserve">grievances, mediation or arbitration. </w:t>
      </w:r>
      <w:r w:rsidR="00BD5B78">
        <w:rPr>
          <w:rFonts w:ascii="Calibri" w:hAnsi="Calibri" w:cs="Calibri"/>
          <w:color w:val="000000" w:themeColor="text1"/>
          <w:szCs w:val="22"/>
        </w:rPr>
        <w:t xml:space="preserve">Formal conflict is likely to be resolved in a formal process, in line with the company policies and procedures, within </w:t>
      </w:r>
      <w:r w:rsidR="00871158">
        <w:rPr>
          <w:rFonts w:ascii="Calibri" w:hAnsi="Calibri" w:cs="Calibri"/>
          <w:color w:val="000000" w:themeColor="text1"/>
          <w:szCs w:val="22"/>
        </w:rPr>
        <w:t>set</w:t>
      </w:r>
      <w:r w:rsidR="00BD5B78">
        <w:rPr>
          <w:rFonts w:ascii="Calibri" w:hAnsi="Calibri" w:cs="Calibri"/>
          <w:color w:val="000000" w:themeColor="text1"/>
          <w:szCs w:val="22"/>
        </w:rPr>
        <w:t xml:space="preserve"> timeframes.</w:t>
      </w:r>
    </w:p>
    <w:p w14:paraId="1524279B" w14:textId="77777777" w:rsidR="007F2F6D" w:rsidRDefault="007F2F6D" w:rsidP="00E26E34">
      <w:pPr>
        <w:tabs>
          <w:tab w:val="left" w:pos="2426"/>
        </w:tabs>
        <w:rPr>
          <w:rFonts w:ascii="Calibri" w:hAnsi="Calibri" w:cs="Calibri"/>
          <w:color w:val="000000" w:themeColor="text1"/>
          <w:szCs w:val="22"/>
        </w:rPr>
      </w:pPr>
    </w:p>
    <w:p w14:paraId="27C9756C" w14:textId="65074558" w:rsidR="00E26E34" w:rsidRPr="00107E7F" w:rsidRDefault="00BD5B78" w:rsidP="00E26E34">
      <w:pPr>
        <w:tabs>
          <w:tab w:val="left" w:pos="2426"/>
        </w:tabs>
        <w:rPr>
          <w:rFonts w:ascii="Calibri" w:hAnsi="Calibri" w:cs="Calibri"/>
          <w:b/>
          <w:bCs/>
          <w:color w:val="000000" w:themeColor="text1"/>
          <w:szCs w:val="22"/>
        </w:rPr>
      </w:pPr>
      <w:r>
        <w:rPr>
          <w:rFonts w:ascii="Calibri" w:hAnsi="Calibri" w:cs="Calibri"/>
          <w:color w:val="000000" w:themeColor="text1"/>
          <w:szCs w:val="22"/>
        </w:rPr>
        <w:t xml:space="preserve"> </w:t>
      </w:r>
    </w:p>
    <w:p w14:paraId="39EA4003" w14:textId="4DD3F74F" w:rsidR="003C2BDF" w:rsidRPr="006862CA" w:rsidRDefault="00107E7F" w:rsidP="003C2BDF">
      <w:pPr>
        <w:pStyle w:val="ListParagraph"/>
        <w:numPr>
          <w:ilvl w:val="0"/>
          <w:numId w:val="5"/>
        </w:numPr>
        <w:rPr>
          <w:rFonts w:ascii="Calibri" w:hAnsi="Calibri" w:cs="Calibri"/>
          <w:b/>
          <w:bCs/>
          <w:color w:val="000000" w:themeColor="text1"/>
          <w:sz w:val="22"/>
          <w:szCs w:val="22"/>
        </w:rPr>
      </w:pPr>
      <w:r w:rsidRPr="006328F5">
        <w:rPr>
          <w:rFonts w:ascii="Calibri" w:hAnsi="Calibri" w:cs="Calibri"/>
          <w:color w:val="000000" w:themeColor="text1"/>
          <w:sz w:val="22"/>
          <w:szCs w:val="22"/>
        </w:rPr>
        <w:t>Distinguish between official and unofficial employee action. (AC 2.2)</w:t>
      </w:r>
    </w:p>
    <w:p w14:paraId="70E25915" w14:textId="77777777" w:rsidR="00C95974" w:rsidRDefault="00C95974" w:rsidP="003C2BDF">
      <w:pPr>
        <w:rPr>
          <w:rFonts w:ascii="Calibri" w:hAnsi="Calibri" w:cs="Calibri"/>
          <w:color w:val="000000" w:themeColor="text1"/>
          <w:szCs w:val="22"/>
        </w:rPr>
      </w:pPr>
    </w:p>
    <w:p w14:paraId="1CEFC4F2" w14:textId="5EEECDBA" w:rsidR="003239FA" w:rsidRPr="008C1A85" w:rsidRDefault="00793B18" w:rsidP="003C2BDF">
      <w:pPr>
        <w:rPr>
          <w:rFonts w:ascii="Calibri" w:hAnsi="Calibri" w:cs="Calibri"/>
          <w:b/>
          <w:bCs/>
          <w:color w:val="000000" w:themeColor="text1"/>
          <w:szCs w:val="22"/>
        </w:rPr>
      </w:pPr>
      <w:r w:rsidRPr="00C2133F">
        <w:rPr>
          <w:rFonts w:ascii="Calibri" w:hAnsi="Calibri" w:cs="Calibri"/>
          <w:color w:val="000000" w:themeColor="text1"/>
          <w:szCs w:val="22"/>
        </w:rPr>
        <w:t xml:space="preserve">Understanding the </w:t>
      </w:r>
      <w:r w:rsidR="00CA38F7" w:rsidRPr="00C2133F">
        <w:rPr>
          <w:rFonts w:ascii="Calibri" w:hAnsi="Calibri" w:cs="Calibri"/>
          <w:color w:val="000000" w:themeColor="text1"/>
          <w:szCs w:val="22"/>
        </w:rPr>
        <w:t>di</w:t>
      </w:r>
      <w:r w:rsidR="006862CA" w:rsidRPr="00C2133F">
        <w:rPr>
          <w:rFonts w:ascii="Calibri" w:hAnsi="Calibri" w:cs="Calibri"/>
          <w:color w:val="000000" w:themeColor="text1"/>
          <w:szCs w:val="22"/>
        </w:rPr>
        <w:t>fferences</w:t>
      </w:r>
      <w:r w:rsidRPr="00C2133F">
        <w:rPr>
          <w:rFonts w:ascii="Calibri" w:hAnsi="Calibri" w:cs="Calibri"/>
          <w:color w:val="000000" w:themeColor="text1"/>
          <w:szCs w:val="22"/>
        </w:rPr>
        <w:t xml:space="preserve"> between </w:t>
      </w:r>
      <w:r w:rsidR="00CA38F7" w:rsidRPr="00C2133F">
        <w:rPr>
          <w:rFonts w:ascii="Calibri" w:hAnsi="Calibri" w:cs="Calibri"/>
          <w:color w:val="000000" w:themeColor="text1"/>
          <w:szCs w:val="22"/>
        </w:rPr>
        <w:t>official and unofficial employee action helps defin</w:t>
      </w:r>
      <w:r w:rsidR="0091391C" w:rsidRPr="00C2133F">
        <w:rPr>
          <w:rFonts w:ascii="Calibri" w:hAnsi="Calibri" w:cs="Calibri"/>
          <w:color w:val="000000" w:themeColor="text1"/>
          <w:szCs w:val="22"/>
        </w:rPr>
        <w:t>e</w:t>
      </w:r>
      <w:r w:rsidR="00CA38F7" w:rsidRPr="005F3508">
        <w:rPr>
          <w:rFonts w:ascii="Calibri" w:hAnsi="Calibri" w:cs="Calibri"/>
          <w:color w:val="000000" w:themeColor="text1"/>
          <w:szCs w:val="22"/>
        </w:rPr>
        <w:t xml:space="preserve"> an employee’s role, ensuring compliance and managing liability risks effectively. </w:t>
      </w:r>
      <w:r w:rsidR="005F3508" w:rsidRPr="005F3508">
        <w:rPr>
          <w:rFonts w:ascii="Calibri" w:hAnsi="Calibri" w:cs="Calibri"/>
          <w:color w:val="000000" w:themeColor="text1"/>
          <w:szCs w:val="22"/>
        </w:rPr>
        <w:t>Daniels (2022) highlights, section 1 of the Trade Union and Labour Relations (Consolidation) Act 1992 (TULCRA) defines a trade union as a group of workers, who are concerned with employer</w:t>
      </w:r>
      <w:r w:rsidR="000D4C35">
        <w:rPr>
          <w:rFonts w:ascii="Calibri" w:hAnsi="Calibri" w:cs="Calibri"/>
          <w:color w:val="000000" w:themeColor="text1"/>
          <w:szCs w:val="22"/>
        </w:rPr>
        <w:t xml:space="preserve"> relations</w:t>
      </w:r>
      <w:r w:rsidR="005F3508" w:rsidRPr="005F3508">
        <w:rPr>
          <w:rFonts w:ascii="Calibri" w:hAnsi="Calibri" w:cs="Calibri"/>
          <w:color w:val="000000" w:themeColor="text1"/>
          <w:szCs w:val="22"/>
        </w:rPr>
        <w:t xml:space="preserve">. </w:t>
      </w:r>
      <w:r w:rsidR="0086715D" w:rsidRPr="005F3508">
        <w:rPr>
          <w:rFonts w:ascii="Calibri" w:hAnsi="Calibri" w:cs="Calibri"/>
          <w:color w:val="000000" w:themeColor="text1"/>
          <w:szCs w:val="22"/>
        </w:rPr>
        <w:t>Official employee action includes</w:t>
      </w:r>
      <w:r w:rsidR="005C7927" w:rsidRPr="005F3508">
        <w:rPr>
          <w:rFonts w:ascii="Calibri" w:hAnsi="Calibri" w:cs="Calibri"/>
          <w:color w:val="000000" w:themeColor="text1"/>
          <w:szCs w:val="22"/>
        </w:rPr>
        <w:t xml:space="preserve"> duties authoris</w:t>
      </w:r>
      <w:r w:rsidR="00AF7735">
        <w:rPr>
          <w:rFonts w:ascii="Calibri" w:hAnsi="Calibri" w:cs="Calibri"/>
          <w:color w:val="000000" w:themeColor="text1"/>
          <w:szCs w:val="22"/>
        </w:rPr>
        <w:t>ed</w:t>
      </w:r>
      <w:r w:rsidR="005C7927" w:rsidRPr="005F3508">
        <w:rPr>
          <w:rFonts w:ascii="Calibri" w:hAnsi="Calibri" w:cs="Calibri"/>
          <w:color w:val="000000" w:themeColor="text1"/>
          <w:szCs w:val="22"/>
        </w:rPr>
        <w:t xml:space="preserve"> </w:t>
      </w:r>
      <w:r w:rsidR="00953552">
        <w:rPr>
          <w:rFonts w:ascii="Calibri" w:hAnsi="Calibri" w:cs="Calibri"/>
          <w:color w:val="000000" w:themeColor="text1"/>
          <w:szCs w:val="22"/>
        </w:rPr>
        <w:t>by</w:t>
      </w:r>
      <w:r w:rsidR="005C7927" w:rsidRPr="005F3508">
        <w:rPr>
          <w:rFonts w:ascii="Calibri" w:hAnsi="Calibri" w:cs="Calibri"/>
          <w:color w:val="000000" w:themeColor="text1"/>
          <w:szCs w:val="22"/>
        </w:rPr>
        <w:t xml:space="preserve"> the employer</w:t>
      </w:r>
      <w:r w:rsidR="006862CA" w:rsidRPr="005F3508">
        <w:rPr>
          <w:rFonts w:ascii="Calibri" w:hAnsi="Calibri" w:cs="Calibri"/>
          <w:color w:val="000000" w:themeColor="text1"/>
          <w:szCs w:val="22"/>
        </w:rPr>
        <w:t xml:space="preserve">, </w:t>
      </w:r>
      <w:r w:rsidR="00CD4AB8" w:rsidRPr="005F3508">
        <w:rPr>
          <w:rFonts w:ascii="Calibri" w:hAnsi="Calibri" w:cs="Calibri"/>
          <w:color w:val="000000" w:themeColor="text1"/>
          <w:szCs w:val="22"/>
        </w:rPr>
        <w:t>includ</w:t>
      </w:r>
      <w:r w:rsidR="006862CA" w:rsidRPr="005F3508">
        <w:rPr>
          <w:rFonts w:ascii="Calibri" w:hAnsi="Calibri" w:cs="Calibri"/>
          <w:color w:val="000000" w:themeColor="text1"/>
          <w:szCs w:val="22"/>
        </w:rPr>
        <w:t>ing</w:t>
      </w:r>
      <w:r w:rsidR="00CD4AB8" w:rsidRPr="005F3508">
        <w:rPr>
          <w:rFonts w:ascii="Calibri" w:hAnsi="Calibri" w:cs="Calibri"/>
          <w:color w:val="000000" w:themeColor="text1"/>
          <w:szCs w:val="22"/>
        </w:rPr>
        <w:t xml:space="preserve"> responsibilities assigned to the employee under their contract terms and conditions</w:t>
      </w:r>
      <w:r w:rsidR="00180602" w:rsidRPr="005F3508">
        <w:rPr>
          <w:rFonts w:ascii="Calibri" w:hAnsi="Calibri" w:cs="Calibri"/>
          <w:color w:val="000000" w:themeColor="text1"/>
          <w:szCs w:val="22"/>
        </w:rPr>
        <w:t xml:space="preserve"> (T&amp;Cs)</w:t>
      </w:r>
      <w:r w:rsidR="00CD4AB8" w:rsidRPr="005F3508">
        <w:rPr>
          <w:rFonts w:ascii="Calibri" w:hAnsi="Calibri" w:cs="Calibri"/>
          <w:color w:val="000000" w:themeColor="text1"/>
          <w:szCs w:val="22"/>
        </w:rPr>
        <w:t>.</w:t>
      </w:r>
      <w:r w:rsidR="006979C5" w:rsidRPr="005F3508">
        <w:rPr>
          <w:rFonts w:ascii="Calibri" w:hAnsi="Calibri" w:cs="Calibri"/>
          <w:color w:val="000000" w:themeColor="text1"/>
          <w:szCs w:val="22"/>
        </w:rPr>
        <w:t xml:space="preserve"> </w:t>
      </w:r>
      <w:r w:rsidR="00C14BF4" w:rsidRPr="005F3508">
        <w:rPr>
          <w:rFonts w:ascii="Calibri" w:hAnsi="Calibri" w:cs="Calibri"/>
          <w:color w:val="000000" w:themeColor="text1"/>
          <w:szCs w:val="22"/>
        </w:rPr>
        <w:t>ACAS (2024</w:t>
      </w:r>
      <w:r w:rsidR="006B3855" w:rsidRPr="005F3508">
        <w:rPr>
          <w:rFonts w:ascii="Calibri" w:hAnsi="Calibri" w:cs="Calibri"/>
          <w:color w:val="000000" w:themeColor="text1"/>
          <w:szCs w:val="22"/>
        </w:rPr>
        <w:t>a</w:t>
      </w:r>
      <w:r w:rsidR="00C14BF4">
        <w:rPr>
          <w:rFonts w:ascii="Calibri" w:hAnsi="Calibri" w:cs="Calibri"/>
          <w:color w:val="000000" w:themeColor="text1"/>
          <w:szCs w:val="22"/>
        </w:rPr>
        <w:t>) describe</w:t>
      </w:r>
      <w:r w:rsidR="00953552">
        <w:rPr>
          <w:rFonts w:ascii="Calibri" w:hAnsi="Calibri" w:cs="Calibri"/>
          <w:color w:val="000000" w:themeColor="text1"/>
          <w:szCs w:val="22"/>
        </w:rPr>
        <w:t>s</w:t>
      </w:r>
      <w:r w:rsidR="00C14BF4">
        <w:rPr>
          <w:rFonts w:ascii="Calibri" w:hAnsi="Calibri" w:cs="Calibri"/>
          <w:color w:val="000000" w:themeColor="text1"/>
          <w:szCs w:val="22"/>
        </w:rPr>
        <w:t xml:space="preserve"> official industrial action as when a trade union </w:t>
      </w:r>
      <w:r w:rsidR="00FA3410">
        <w:rPr>
          <w:rFonts w:ascii="Calibri" w:hAnsi="Calibri" w:cs="Calibri"/>
          <w:color w:val="000000" w:themeColor="text1"/>
          <w:szCs w:val="22"/>
        </w:rPr>
        <w:t>complies</w:t>
      </w:r>
      <w:r w:rsidR="00C14BF4">
        <w:rPr>
          <w:rFonts w:ascii="Calibri" w:hAnsi="Calibri" w:cs="Calibri"/>
          <w:color w:val="000000" w:themeColor="text1"/>
          <w:szCs w:val="22"/>
        </w:rPr>
        <w:t xml:space="preserve"> </w:t>
      </w:r>
      <w:r w:rsidR="00FA3410">
        <w:rPr>
          <w:rFonts w:ascii="Calibri" w:hAnsi="Calibri" w:cs="Calibri"/>
          <w:color w:val="000000" w:themeColor="text1"/>
          <w:szCs w:val="22"/>
        </w:rPr>
        <w:t>with</w:t>
      </w:r>
      <w:r w:rsidR="00C14BF4">
        <w:rPr>
          <w:rFonts w:ascii="Calibri" w:hAnsi="Calibri" w:cs="Calibri"/>
          <w:color w:val="000000" w:themeColor="text1"/>
          <w:szCs w:val="22"/>
        </w:rPr>
        <w:t xml:space="preserve"> set rules.  </w:t>
      </w:r>
    </w:p>
    <w:p w14:paraId="6273410B" w14:textId="00D14231" w:rsidR="00A811F2" w:rsidRDefault="006979C5" w:rsidP="00A811F2">
      <w:pPr>
        <w:ind w:firstLine="283"/>
        <w:rPr>
          <w:rFonts w:ascii="Calibri" w:hAnsi="Calibri" w:cs="Calibri"/>
          <w:color w:val="000000" w:themeColor="text1"/>
          <w:szCs w:val="22"/>
        </w:rPr>
      </w:pPr>
      <w:r>
        <w:rPr>
          <w:rFonts w:ascii="Calibri" w:hAnsi="Calibri" w:cs="Calibri"/>
          <w:color w:val="000000" w:themeColor="text1"/>
          <w:szCs w:val="22"/>
        </w:rPr>
        <w:t xml:space="preserve">Some employers </w:t>
      </w:r>
      <w:r w:rsidR="009B55E4">
        <w:rPr>
          <w:rFonts w:ascii="Calibri" w:hAnsi="Calibri" w:cs="Calibri"/>
          <w:color w:val="000000" w:themeColor="text1"/>
          <w:szCs w:val="22"/>
        </w:rPr>
        <w:t>are</w:t>
      </w:r>
      <w:r>
        <w:rPr>
          <w:rFonts w:ascii="Calibri" w:hAnsi="Calibri" w:cs="Calibri"/>
          <w:color w:val="000000" w:themeColor="text1"/>
          <w:szCs w:val="22"/>
        </w:rPr>
        <w:t xml:space="preserve"> unionised</w:t>
      </w:r>
      <w:r w:rsidR="009B55E4">
        <w:rPr>
          <w:rFonts w:ascii="Calibri" w:hAnsi="Calibri" w:cs="Calibri"/>
          <w:color w:val="000000" w:themeColor="text1"/>
          <w:szCs w:val="22"/>
        </w:rPr>
        <w:t xml:space="preserve"> or recognise the trade union</w:t>
      </w:r>
      <w:r>
        <w:rPr>
          <w:rFonts w:ascii="Calibri" w:hAnsi="Calibri" w:cs="Calibri"/>
          <w:color w:val="000000" w:themeColor="text1"/>
          <w:szCs w:val="22"/>
        </w:rPr>
        <w:t>.</w:t>
      </w:r>
      <w:r w:rsidR="003D3A1D">
        <w:rPr>
          <w:rFonts w:ascii="Calibri" w:hAnsi="Calibri" w:cs="Calibri"/>
          <w:color w:val="000000" w:themeColor="text1"/>
          <w:szCs w:val="22"/>
        </w:rPr>
        <w:t xml:space="preserve"> </w:t>
      </w:r>
      <w:r w:rsidR="003D3A1D" w:rsidRPr="00250905">
        <w:rPr>
          <w:rFonts w:ascii="Calibri" w:hAnsi="Calibri" w:cs="Calibri"/>
          <w:color w:val="000000"/>
        </w:rPr>
        <w:t>Unions exist to help balance power between employees and management</w:t>
      </w:r>
      <w:r w:rsidR="00182546">
        <w:rPr>
          <w:rFonts w:ascii="Calibri" w:hAnsi="Calibri" w:cs="Calibri"/>
          <w:color w:val="000000"/>
        </w:rPr>
        <w:t>, with</w:t>
      </w:r>
      <w:r w:rsidR="003D3A1D" w:rsidRPr="00250905">
        <w:rPr>
          <w:rFonts w:ascii="Calibri" w:hAnsi="Calibri" w:cs="Calibri"/>
          <w:color w:val="000000"/>
        </w:rPr>
        <w:t xml:space="preserve"> </w:t>
      </w:r>
      <w:r w:rsidR="003D3A1D" w:rsidRPr="007049D7">
        <w:rPr>
          <w:rFonts w:ascii="Calibri" w:hAnsi="Calibri" w:cs="Calibri"/>
          <w:color w:val="000000"/>
        </w:rPr>
        <w:t xml:space="preserve">proven results. </w:t>
      </w:r>
      <w:r w:rsidRPr="007049D7">
        <w:rPr>
          <w:rFonts w:ascii="Calibri" w:hAnsi="Calibri" w:cs="Calibri"/>
          <w:color w:val="000000" w:themeColor="text1"/>
          <w:szCs w:val="22"/>
        </w:rPr>
        <w:t xml:space="preserve"> </w:t>
      </w:r>
      <w:r w:rsidR="00082FCD" w:rsidRPr="007049D7">
        <w:rPr>
          <w:rFonts w:ascii="Calibri" w:hAnsi="Calibri" w:cs="Calibri"/>
          <w:color w:val="000000" w:themeColor="text1"/>
          <w:szCs w:val="22"/>
        </w:rPr>
        <w:t xml:space="preserve">Daniels (2022) defines recognition of a trade union as </w:t>
      </w:r>
      <w:r w:rsidR="00B610D3" w:rsidRPr="007049D7">
        <w:rPr>
          <w:rFonts w:ascii="Calibri" w:hAnsi="Calibri" w:cs="Calibri"/>
          <w:color w:val="000000" w:themeColor="text1"/>
          <w:szCs w:val="22"/>
        </w:rPr>
        <w:t>employers negotiat</w:t>
      </w:r>
      <w:r w:rsidR="00800BC3">
        <w:rPr>
          <w:rFonts w:ascii="Calibri" w:hAnsi="Calibri" w:cs="Calibri"/>
          <w:color w:val="000000" w:themeColor="text1"/>
          <w:szCs w:val="22"/>
        </w:rPr>
        <w:t>ing</w:t>
      </w:r>
      <w:r w:rsidR="00B610D3" w:rsidRPr="007049D7">
        <w:rPr>
          <w:rFonts w:ascii="Calibri" w:hAnsi="Calibri" w:cs="Calibri"/>
          <w:color w:val="000000" w:themeColor="text1"/>
          <w:szCs w:val="22"/>
        </w:rPr>
        <w:t xml:space="preserve"> with the</w:t>
      </w:r>
      <w:r w:rsidR="00806F14">
        <w:rPr>
          <w:rFonts w:ascii="Calibri" w:hAnsi="Calibri" w:cs="Calibri"/>
          <w:color w:val="000000" w:themeColor="text1"/>
          <w:szCs w:val="22"/>
        </w:rPr>
        <w:t>m</w:t>
      </w:r>
      <w:r w:rsidR="00B610D3" w:rsidRPr="007049D7">
        <w:rPr>
          <w:rFonts w:ascii="Calibri" w:hAnsi="Calibri" w:cs="Calibri"/>
          <w:color w:val="000000" w:themeColor="text1"/>
          <w:szCs w:val="22"/>
        </w:rPr>
        <w:t xml:space="preserve"> on key discussions su</w:t>
      </w:r>
      <w:r w:rsidR="00111446" w:rsidRPr="007049D7">
        <w:rPr>
          <w:rFonts w:ascii="Calibri" w:hAnsi="Calibri" w:cs="Calibri"/>
          <w:color w:val="000000" w:themeColor="text1"/>
          <w:szCs w:val="22"/>
        </w:rPr>
        <w:t>ch as</w:t>
      </w:r>
      <w:r w:rsidR="00B610D3" w:rsidRPr="007049D7">
        <w:rPr>
          <w:rFonts w:ascii="Calibri" w:hAnsi="Calibri" w:cs="Calibri"/>
          <w:color w:val="000000" w:themeColor="text1"/>
          <w:szCs w:val="22"/>
        </w:rPr>
        <w:t xml:space="preserve"> wage</w:t>
      </w:r>
      <w:r w:rsidR="006449B6" w:rsidRPr="007049D7">
        <w:rPr>
          <w:rFonts w:ascii="Calibri" w:hAnsi="Calibri" w:cs="Calibri"/>
          <w:color w:val="000000" w:themeColor="text1"/>
          <w:szCs w:val="22"/>
        </w:rPr>
        <w:t>s</w:t>
      </w:r>
      <w:r w:rsidR="00B610D3" w:rsidRPr="007049D7">
        <w:rPr>
          <w:rFonts w:ascii="Calibri" w:hAnsi="Calibri" w:cs="Calibri"/>
          <w:color w:val="000000" w:themeColor="text1"/>
          <w:szCs w:val="22"/>
        </w:rPr>
        <w:t xml:space="preserve"> and </w:t>
      </w:r>
      <w:r w:rsidR="00C301B9" w:rsidRPr="007049D7">
        <w:rPr>
          <w:rFonts w:ascii="Calibri" w:hAnsi="Calibri" w:cs="Calibri"/>
          <w:color w:val="000000" w:themeColor="text1"/>
          <w:szCs w:val="22"/>
        </w:rPr>
        <w:t>disciplinary matters, via collective bargaining</w:t>
      </w:r>
      <w:r w:rsidR="00B610D3" w:rsidRPr="007049D7">
        <w:rPr>
          <w:rFonts w:ascii="Calibri" w:hAnsi="Calibri" w:cs="Calibri"/>
          <w:color w:val="000000" w:themeColor="text1"/>
          <w:szCs w:val="22"/>
        </w:rPr>
        <w:t xml:space="preserve">. </w:t>
      </w:r>
      <w:r w:rsidR="00806F14">
        <w:rPr>
          <w:rFonts w:ascii="Calibri" w:hAnsi="Calibri" w:cs="Calibri"/>
          <w:color w:val="000000" w:themeColor="text1"/>
          <w:szCs w:val="22"/>
        </w:rPr>
        <w:t>During a</w:t>
      </w:r>
      <w:r w:rsidR="00C301B9">
        <w:rPr>
          <w:rFonts w:ascii="Calibri" w:hAnsi="Calibri" w:cs="Calibri"/>
          <w:color w:val="000000" w:themeColor="text1"/>
          <w:szCs w:val="22"/>
        </w:rPr>
        <w:t xml:space="preserve"> dispute, </w:t>
      </w:r>
      <w:r w:rsidR="00F51C30">
        <w:rPr>
          <w:rFonts w:ascii="Calibri" w:hAnsi="Calibri" w:cs="Calibri"/>
          <w:color w:val="000000" w:themeColor="text1"/>
          <w:szCs w:val="22"/>
        </w:rPr>
        <w:t xml:space="preserve">Daniels (2022) explains it is an employee’s </w:t>
      </w:r>
      <w:r w:rsidR="00F51C30">
        <w:rPr>
          <w:rFonts w:ascii="Calibri" w:hAnsi="Calibri" w:cs="Calibri"/>
          <w:color w:val="000000" w:themeColor="text1"/>
          <w:szCs w:val="22"/>
        </w:rPr>
        <w:lastRenderedPageBreak/>
        <w:t>prerogative to arrange</w:t>
      </w:r>
      <w:r w:rsidR="00873F85">
        <w:rPr>
          <w:rFonts w:ascii="Calibri" w:hAnsi="Calibri" w:cs="Calibri"/>
          <w:color w:val="000000" w:themeColor="text1"/>
          <w:szCs w:val="22"/>
        </w:rPr>
        <w:t xml:space="preserve"> lawful</w:t>
      </w:r>
      <w:r w:rsidR="00F51C30">
        <w:rPr>
          <w:rFonts w:ascii="Calibri" w:hAnsi="Calibri" w:cs="Calibri"/>
          <w:color w:val="000000" w:themeColor="text1"/>
          <w:szCs w:val="22"/>
        </w:rPr>
        <w:t xml:space="preserve"> industrial action including strikes. </w:t>
      </w:r>
      <w:r w:rsidR="006862CA">
        <w:rPr>
          <w:rFonts w:ascii="Calibri" w:hAnsi="Calibri" w:cs="Calibri"/>
          <w:color w:val="000000" w:themeColor="text1"/>
          <w:szCs w:val="22"/>
        </w:rPr>
        <w:t>During</w:t>
      </w:r>
      <w:r w:rsidR="003239FA">
        <w:rPr>
          <w:rFonts w:ascii="Calibri" w:hAnsi="Calibri" w:cs="Calibri"/>
          <w:color w:val="000000" w:themeColor="text1"/>
          <w:szCs w:val="22"/>
        </w:rPr>
        <w:t xml:space="preserve"> wage negotiations, an official ballot may </w:t>
      </w:r>
      <w:r w:rsidR="001A3469">
        <w:rPr>
          <w:rFonts w:ascii="Calibri" w:hAnsi="Calibri" w:cs="Calibri"/>
          <w:color w:val="000000" w:themeColor="text1"/>
          <w:szCs w:val="22"/>
        </w:rPr>
        <w:t>occur</w:t>
      </w:r>
      <w:r w:rsidR="003239FA">
        <w:rPr>
          <w:rFonts w:ascii="Calibri" w:hAnsi="Calibri" w:cs="Calibri"/>
          <w:color w:val="000000" w:themeColor="text1"/>
          <w:szCs w:val="22"/>
        </w:rPr>
        <w:t xml:space="preserve"> </w:t>
      </w:r>
      <w:r w:rsidR="006862CA">
        <w:rPr>
          <w:rFonts w:ascii="Calibri" w:hAnsi="Calibri" w:cs="Calibri"/>
          <w:color w:val="000000" w:themeColor="text1"/>
          <w:szCs w:val="22"/>
        </w:rPr>
        <w:t>if</w:t>
      </w:r>
      <w:r w:rsidR="003239FA">
        <w:rPr>
          <w:rFonts w:ascii="Calibri" w:hAnsi="Calibri" w:cs="Calibri"/>
          <w:color w:val="000000" w:themeColor="text1"/>
          <w:szCs w:val="22"/>
        </w:rPr>
        <w:t xml:space="preserve"> an agreement can</w:t>
      </w:r>
      <w:r w:rsidR="006862CA">
        <w:rPr>
          <w:rFonts w:ascii="Calibri" w:hAnsi="Calibri" w:cs="Calibri"/>
          <w:color w:val="000000" w:themeColor="text1"/>
          <w:szCs w:val="22"/>
        </w:rPr>
        <w:t>no</w:t>
      </w:r>
      <w:r w:rsidR="003239FA">
        <w:rPr>
          <w:rFonts w:ascii="Calibri" w:hAnsi="Calibri" w:cs="Calibri"/>
          <w:color w:val="000000" w:themeColor="text1"/>
          <w:szCs w:val="22"/>
        </w:rPr>
        <w:t xml:space="preserve">t be reached between </w:t>
      </w:r>
      <w:r w:rsidR="006862CA">
        <w:rPr>
          <w:rFonts w:ascii="Calibri" w:hAnsi="Calibri" w:cs="Calibri"/>
          <w:color w:val="000000" w:themeColor="text1"/>
          <w:szCs w:val="22"/>
        </w:rPr>
        <w:t>both parties</w:t>
      </w:r>
      <w:r w:rsidR="002D16BB">
        <w:rPr>
          <w:rFonts w:ascii="Calibri" w:hAnsi="Calibri" w:cs="Calibri"/>
          <w:color w:val="000000" w:themeColor="text1"/>
          <w:szCs w:val="22"/>
        </w:rPr>
        <w:t>,</w:t>
      </w:r>
      <w:r w:rsidR="003239FA">
        <w:rPr>
          <w:rFonts w:ascii="Calibri" w:hAnsi="Calibri" w:cs="Calibri"/>
          <w:color w:val="000000" w:themeColor="text1"/>
          <w:szCs w:val="22"/>
        </w:rPr>
        <w:t xml:space="preserve"> constitut</w:t>
      </w:r>
      <w:r w:rsidR="001A3469">
        <w:rPr>
          <w:rFonts w:ascii="Calibri" w:hAnsi="Calibri" w:cs="Calibri"/>
          <w:color w:val="000000" w:themeColor="text1"/>
          <w:szCs w:val="22"/>
        </w:rPr>
        <w:t>ing</w:t>
      </w:r>
      <w:r w:rsidR="003239FA">
        <w:rPr>
          <w:rFonts w:ascii="Calibri" w:hAnsi="Calibri" w:cs="Calibri"/>
          <w:color w:val="000000" w:themeColor="text1"/>
          <w:szCs w:val="22"/>
        </w:rPr>
        <w:t xml:space="preserve"> official employee action. Daniels (2022)</w:t>
      </w:r>
      <w:r w:rsidR="006862CA">
        <w:rPr>
          <w:rFonts w:ascii="Calibri" w:hAnsi="Calibri" w:cs="Calibri"/>
          <w:color w:val="000000" w:themeColor="text1"/>
          <w:szCs w:val="22"/>
        </w:rPr>
        <w:t xml:space="preserve"> states</w:t>
      </w:r>
      <w:r w:rsidR="003239FA">
        <w:rPr>
          <w:rFonts w:ascii="Calibri" w:hAnsi="Calibri" w:cs="Calibri"/>
          <w:color w:val="000000" w:themeColor="text1"/>
          <w:szCs w:val="22"/>
        </w:rPr>
        <w:t xml:space="preserve"> immunity from legal action for a union only applies to actions that are in furtherance of a trade dispute</w:t>
      </w:r>
      <w:r w:rsidR="000731BC">
        <w:rPr>
          <w:rFonts w:ascii="Calibri" w:hAnsi="Calibri" w:cs="Calibri"/>
          <w:color w:val="000000" w:themeColor="text1"/>
          <w:szCs w:val="22"/>
        </w:rPr>
        <w:t>, known</w:t>
      </w:r>
      <w:r w:rsidR="003239FA">
        <w:rPr>
          <w:rFonts w:ascii="Calibri" w:hAnsi="Calibri" w:cs="Calibri"/>
          <w:color w:val="000000" w:themeColor="text1"/>
          <w:szCs w:val="22"/>
        </w:rPr>
        <w:t xml:space="preserve"> as the ‘golden formula’.</w:t>
      </w:r>
      <w:r w:rsidR="006862CA">
        <w:rPr>
          <w:rFonts w:ascii="Calibri" w:hAnsi="Calibri" w:cs="Calibri"/>
          <w:color w:val="000000" w:themeColor="text1"/>
          <w:szCs w:val="22"/>
        </w:rPr>
        <w:t xml:space="preserve"> </w:t>
      </w:r>
    </w:p>
    <w:p w14:paraId="6C1D7E44" w14:textId="6CEF0C16" w:rsidR="00107E7F" w:rsidRDefault="003239FA" w:rsidP="00C95974">
      <w:pPr>
        <w:ind w:firstLine="283"/>
        <w:rPr>
          <w:rFonts w:ascii="Calibri" w:hAnsi="Calibri" w:cs="Calibri"/>
          <w:b/>
          <w:bCs/>
          <w:color w:val="000000" w:themeColor="text1"/>
          <w:szCs w:val="22"/>
        </w:rPr>
      </w:pPr>
      <w:r>
        <w:rPr>
          <w:rFonts w:ascii="Calibri" w:hAnsi="Calibri" w:cs="Calibri"/>
          <w:color w:val="000000" w:themeColor="text1"/>
          <w:szCs w:val="22"/>
        </w:rPr>
        <w:t xml:space="preserve">Unofficial employee action </w:t>
      </w:r>
      <w:r w:rsidR="00C14BF4">
        <w:rPr>
          <w:rFonts w:ascii="Calibri" w:hAnsi="Calibri" w:cs="Calibri"/>
          <w:color w:val="000000" w:themeColor="text1"/>
          <w:szCs w:val="22"/>
        </w:rPr>
        <w:t>includes</w:t>
      </w:r>
      <w:r w:rsidR="00180602">
        <w:rPr>
          <w:rFonts w:ascii="Calibri" w:hAnsi="Calibri" w:cs="Calibri"/>
          <w:color w:val="000000" w:themeColor="text1"/>
          <w:szCs w:val="22"/>
        </w:rPr>
        <w:t xml:space="preserve"> actions fall</w:t>
      </w:r>
      <w:r w:rsidR="002D4042">
        <w:rPr>
          <w:rFonts w:ascii="Calibri" w:hAnsi="Calibri" w:cs="Calibri"/>
          <w:color w:val="000000" w:themeColor="text1"/>
          <w:szCs w:val="22"/>
        </w:rPr>
        <w:t>ing</w:t>
      </w:r>
      <w:r w:rsidR="00180602">
        <w:rPr>
          <w:rFonts w:ascii="Calibri" w:hAnsi="Calibri" w:cs="Calibri"/>
          <w:color w:val="000000" w:themeColor="text1"/>
          <w:szCs w:val="22"/>
        </w:rPr>
        <w:t xml:space="preserve"> outside the remit of formal job duties and T&amp;Cs of their contract. </w:t>
      </w:r>
      <w:r w:rsidR="002018DE">
        <w:rPr>
          <w:rFonts w:ascii="Calibri" w:hAnsi="Calibri" w:cs="Calibri"/>
          <w:color w:val="000000" w:themeColor="text1"/>
          <w:szCs w:val="22"/>
        </w:rPr>
        <w:t xml:space="preserve">These actions are taken without official authorisation from the employer or trade union. </w:t>
      </w:r>
      <w:r w:rsidR="00C14BF4">
        <w:rPr>
          <w:rFonts w:ascii="Calibri" w:hAnsi="Calibri" w:cs="Calibri"/>
          <w:color w:val="000000" w:themeColor="text1"/>
          <w:szCs w:val="22"/>
        </w:rPr>
        <w:t>ACAS (2024</w:t>
      </w:r>
      <w:r w:rsidR="006B3855">
        <w:rPr>
          <w:rFonts w:ascii="Calibri" w:hAnsi="Calibri" w:cs="Calibri"/>
          <w:color w:val="000000" w:themeColor="text1"/>
          <w:szCs w:val="22"/>
        </w:rPr>
        <w:t>a</w:t>
      </w:r>
      <w:r w:rsidR="00C14BF4">
        <w:rPr>
          <w:rFonts w:ascii="Calibri" w:hAnsi="Calibri" w:cs="Calibri"/>
          <w:color w:val="000000" w:themeColor="text1"/>
          <w:szCs w:val="22"/>
        </w:rPr>
        <w:t>)</w:t>
      </w:r>
      <w:r w:rsidR="006862CA">
        <w:rPr>
          <w:rFonts w:ascii="Calibri" w:hAnsi="Calibri" w:cs="Calibri"/>
          <w:color w:val="000000" w:themeColor="text1"/>
          <w:szCs w:val="22"/>
        </w:rPr>
        <w:t xml:space="preserve"> defines unofficial industrial action</w:t>
      </w:r>
      <w:r w:rsidR="00BA5AF7">
        <w:rPr>
          <w:rFonts w:ascii="Calibri" w:hAnsi="Calibri" w:cs="Calibri"/>
          <w:color w:val="000000" w:themeColor="text1"/>
          <w:szCs w:val="22"/>
        </w:rPr>
        <w:t>,</w:t>
      </w:r>
      <w:r w:rsidR="006862CA">
        <w:rPr>
          <w:rFonts w:ascii="Calibri" w:hAnsi="Calibri" w:cs="Calibri"/>
          <w:color w:val="000000" w:themeColor="text1"/>
          <w:szCs w:val="22"/>
        </w:rPr>
        <w:t xml:space="preserve"> as a trade union not following legal rules</w:t>
      </w:r>
      <w:r w:rsidR="00BA5AF7">
        <w:rPr>
          <w:rFonts w:ascii="Calibri" w:hAnsi="Calibri" w:cs="Calibri"/>
          <w:color w:val="000000" w:themeColor="text1"/>
          <w:szCs w:val="22"/>
        </w:rPr>
        <w:t>,</w:t>
      </w:r>
      <w:r w:rsidR="00C95974">
        <w:rPr>
          <w:rFonts w:ascii="Calibri" w:hAnsi="Calibri" w:cs="Calibri"/>
          <w:color w:val="000000" w:themeColor="text1"/>
          <w:szCs w:val="22"/>
        </w:rPr>
        <w:t xml:space="preserve"> leaving</w:t>
      </w:r>
      <w:r w:rsidR="006862CA">
        <w:rPr>
          <w:rFonts w:ascii="Calibri" w:hAnsi="Calibri" w:cs="Calibri"/>
          <w:color w:val="000000" w:themeColor="text1"/>
          <w:szCs w:val="22"/>
        </w:rPr>
        <w:t xml:space="preserve"> employee</w:t>
      </w:r>
      <w:r w:rsidR="00C95974">
        <w:rPr>
          <w:rFonts w:ascii="Calibri" w:hAnsi="Calibri" w:cs="Calibri"/>
          <w:color w:val="000000" w:themeColor="text1"/>
          <w:szCs w:val="22"/>
        </w:rPr>
        <w:t>s</w:t>
      </w:r>
      <w:r w:rsidR="006862CA">
        <w:rPr>
          <w:rFonts w:ascii="Calibri" w:hAnsi="Calibri" w:cs="Calibri"/>
          <w:color w:val="000000" w:themeColor="text1"/>
          <w:szCs w:val="22"/>
        </w:rPr>
        <w:t xml:space="preserve"> </w:t>
      </w:r>
      <w:r w:rsidR="00C95974">
        <w:rPr>
          <w:rFonts w:ascii="Calibri" w:hAnsi="Calibri" w:cs="Calibri"/>
          <w:color w:val="000000" w:themeColor="text1"/>
          <w:szCs w:val="22"/>
        </w:rPr>
        <w:t>un</w:t>
      </w:r>
      <w:r w:rsidR="006862CA">
        <w:rPr>
          <w:rFonts w:ascii="Calibri" w:hAnsi="Calibri" w:cs="Calibri"/>
          <w:color w:val="000000" w:themeColor="text1"/>
          <w:szCs w:val="22"/>
        </w:rPr>
        <w:t>protected by industrial action law.</w:t>
      </w:r>
    </w:p>
    <w:p w14:paraId="23194D92" w14:textId="1E3E62E1" w:rsidR="00A754C7" w:rsidRDefault="00A754C7" w:rsidP="00107E7F">
      <w:pPr>
        <w:rPr>
          <w:rFonts w:ascii="Calibri" w:hAnsi="Calibri" w:cs="Calibri"/>
          <w:b/>
          <w:bCs/>
          <w:color w:val="000000" w:themeColor="text1"/>
          <w:szCs w:val="22"/>
        </w:rPr>
      </w:pPr>
    </w:p>
    <w:p w14:paraId="34EFEBFF" w14:textId="77777777" w:rsidR="006373E3" w:rsidRPr="00107E7F" w:rsidRDefault="006373E3" w:rsidP="00107E7F">
      <w:pPr>
        <w:rPr>
          <w:rFonts w:ascii="Calibri" w:hAnsi="Calibri" w:cs="Calibri"/>
          <w:b/>
          <w:bCs/>
          <w:color w:val="000000" w:themeColor="text1"/>
          <w:szCs w:val="22"/>
        </w:rPr>
      </w:pPr>
    </w:p>
    <w:p w14:paraId="29C74B40" w14:textId="5D6F5061" w:rsidR="00E20048" w:rsidRDefault="00107E7F" w:rsidP="00E20048">
      <w:pPr>
        <w:pStyle w:val="ListParagraph"/>
        <w:numPr>
          <w:ilvl w:val="0"/>
          <w:numId w:val="5"/>
        </w:numPr>
        <w:spacing w:after="0" w:line="259" w:lineRule="auto"/>
        <w:rPr>
          <w:rFonts w:ascii="Calibri" w:hAnsi="Calibri" w:cs="Calibri"/>
          <w:b/>
          <w:bCs/>
          <w:color w:val="000000" w:themeColor="text1"/>
          <w:sz w:val="22"/>
          <w:szCs w:val="22"/>
        </w:rPr>
      </w:pPr>
      <w:r w:rsidRPr="00107E7F">
        <w:rPr>
          <w:rFonts w:ascii="Calibri" w:hAnsi="Calibri" w:cs="Calibri"/>
          <w:color w:val="000000" w:themeColor="text1"/>
          <w:sz w:val="22"/>
          <w:szCs w:val="22"/>
        </w:rPr>
        <w:t>Assess emerging trends in the types of conflict and industrial sanctions. (AC 2.3)</w:t>
      </w:r>
    </w:p>
    <w:p w14:paraId="04F7B358" w14:textId="77777777" w:rsidR="00F417FE" w:rsidRDefault="00F417FE" w:rsidP="00F417FE">
      <w:pPr>
        <w:rPr>
          <w:rFonts w:ascii="Calibri" w:hAnsi="Calibri" w:cs="Calibri"/>
          <w:b/>
          <w:bCs/>
          <w:color w:val="000000" w:themeColor="text1"/>
          <w:szCs w:val="22"/>
        </w:rPr>
      </w:pPr>
    </w:p>
    <w:p w14:paraId="04F42C3D" w14:textId="01F73077" w:rsidR="00E96ABF" w:rsidRDefault="00BB52DF" w:rsidP="00E96ABF">
      <w:pPr>
        <w:rPr>
          <w:rFonts w:ascii="Calibri" w:hAnsi="Calibri" w:cs="Calibri"/>
          <w:szCs w:val="22"/>
        </w:rPr>
      </w:pPr>
      <w:r>
        <w:rPr>
          <w:rFonts w:ascii="Calibri" w:hAnsi="Calibri" w:cs="Calibri"/>
          <w:szCs w:val="22"/>
        </w:rPr>
        <w:t>Emerging trends in conflict and industrial sanctions reflect shifts in the changing workplace</w:t>
      </w:r>
      <w:r w:rsidRPr="00A724FB">
        <w:rPr>
          <w:rFonts w:ascii="Calibri" w:hAnsi="Calibri" w:cs="Calibri"/>
          <w:szCs w:val="22"/>
        </w:rPr>
        <w:t xml:space="preserve"> and evolving employee expectations. </w:t>
      </w:r>
      <w:r w:rsidR="004B7740" w:rsidRPr="00A724FB">
        <w:rPr>
          <w:rFonts w:ascii="Calibri" w:hAnsi="Calibri" w:cs="Calibri"/>
          <w:szCs w:val="22"/>
        </w:rPr>
        <w:t xml:space="preserve">ACAS (2024d) </w:t>
      </w:r>
      <w:r w:rsidR="00FE236F">
        <w:rPr>
          <w:rFonts w:ascii="Calibri" w:hAnsi="Calibri" w:cs="Calibri"/>
          <w:szCs w:val="22"/>
        </w:rPr>
        <w:t xml:space="preserve">reported a 24% decrease in formal collective disputes by the end of last year. </w:t>
      </w:r>
      <w:r w:rsidR="004B7740" w:rsidRPr="00A724FB">
        <w:rPr>
          <w:rFonts w:ascii="Calibri" w:hAnsi="Calibri" w:cs="Calibri"/>
          <w:szCs w:val="22"/>
        </w:rPr>
        <w:t xml:space="preserve"> </w:t>
      </w:r>
    </w:p>
    <w:p w14:paraId="083C1F4C" w14:textId="49A44736" w:rsidR="002D2014" w:rsidRDefault="007A2754" w:rsidP="002D2014">
      <w:pPr>
        <w:ind w:firstLine="720"/>
        <w:rPr>
          <w:rFonts w:ascii="Calibri" w:hAnsi="Calibri" w:cs="Calibri"/>
          <w:szCs w:val="22"/>
        </w:rPr>
      </w:pPr>
      <w:r>
        <w:rPr>
          <w:rFonts w:ascii="Calibri" w:hAnsi="Calibri" w:cs="Calibri"/>
          <w:szCs w:val="22"/>
        </w:rPr>
        <w:t>R</w:t>
      </w:r>
      <w:r w:rsidR="00D328ED" w:rsidRPr="00A724FB">
        <w:rPr>
          <w:rFonts w:ascii="Calibri" w:hAnsi="Calibri" w:cs="Calibri"/>
          <w:szCs w:val="22"/>
        </w:rPr>
        <w:t>is</w:t>
      </w:r>
      <w:r>
        <w:rPr>
          <w:rFonts w:ascii="Calibri" w:hAnsi="Calibri" w:cs="Calibri"/>
          <w:szCs w:val="22"/>
        </w:rPr>
        <w:t>ing</w:t>
      </w:r>
      <w:r w:rsidR="00D328ED" w:rsidRPr="00A724FB">
        <w:rPr>
          <w:rFonts w:ascii="Calibri" w:hAnsi="Calibri" w:cs="Calibri"/>
          <w:szCs w:val="22"/>
        </w:rPr>
        <w:t xml:space="preserve"> hybrid working has seen </w:t>
      </w:r>
      <w:r w:rsidR="00AD35F5" w:rsidRPr="00A724FB">
        <w:rPr>
          <w:rFonts w:ascii="Calibri" w:hAnsi="Calibri" w:cs="Calibri"/>
          <w:szCs w:val="22"/>
        </w:rPr>
        <w:t>conflict around communication increase with less face-to-face interaction</w:t>
      </w:r>
      <w:r w:rsidR="0074601B">
        <w:rPr>
          <w:rFonts w:ascii="Calibri" w:hAnsi="Calibri" w:cs="Calibri"/>
          <w:szCs w:val="22"/>
        </w:rPr>
        <w:t>, imposing a barrier</w:t>
      </w:r>
      <w:r w:rsidR="00AC72A0">
        <w:rPr>
          <w:rFonts w:ascii="Calibri" w:hAnsi="Calibri" w:cs="Calibri"/>
          <w:szCs w:val="22"/>
        </w:rPr>
        <w:t xml:space="preserve"> and distancing the management relationship</w:t>
      </w:r>
      <w:r w:rsidR="00AD35F5" w:rsidRPr="00A724FB">
        <w:rPr>
          <w:rFonts w:ascii="Calibri" w:hAnsi="Calibri" w:cs="Calibri"/>
          <w:szCs w:val="22"/>
        </w:rPr>
        <w:t xml:space="preserve">. </w:t>
      </w:r>
      <w:r w:rsidR="000C45A1" w:rsidRPr="00A724FB">
        <w:rPr>
          <w:rFonts w:ascii="Calibri" w:hAnsi="Calibri" w:cs="Calibri"/>
          <w:szCs w:val="22"/>
        </w:rPr>
        <w:t xml:space="preserve">Go Quest </w:t>
      </w:r>
      <w:r w:rsidR="00947F14" w:rsidRPr="00A724FB">
        <w:rPr>
          <w:rFonts w:ascii="Calibri" w:hAnsi="Calibri" w:cs="Calibri"/>
          <w:szCs w:val="22"/>
        </w:rPr>
        <w:t xml:space="preserve">management </w:t>
      </w:r>
      <w:r w:rsidR="0021195D">
        <w:rPr>
          <w:rFonts w:ascii="Calibri" w:hAnsi="Calibri" w:cs="Calibri"/>
          <w:szCs w:val="22"/>
        </w:rPr>
        <w:t xml:space="preserve">should </w:t>
      </w:r>
      <w:r w:rsidR="000C45A1" w:rsidRPr="00A724FB">
        <w:rPr>
          <w:rFonts w:ascii="Calibri" w:hAnsi="Calibri" w:cs="Calibri"/>
          <w:szCs w:val="22"/>
        </w:rPr>
        <w:t xml:space="preserve">establish monthly </w:t>
      </w:r>
      <w:r w:rsidR="00A36973">
        <w:rPr>
          <w:rFonts w:ascii="Calibri" w:hAnsi="Calibri" w:cs="Calibri"/>
          <w:szCs w:val="22"/>
        </w:rPr>
        <w:t>1:1s</w:t>
      </w:r>
      <w:r w:rsidR="00947F14" w:rsidRPr="00A724FB">
        <w:rPr>
          <w:rFonts w:ascii="Calibri" w:hAnsi="Calibri" w:cs="Calibri"/>
          <w:szCs w:val="22"/>
        </w:rPr>
        <w:t xml:space="preserve"> with employees </w:t>
      </w:r>
      <w:r w:rsidR="00355E6B" w:rsidRPr="00A724FB">
        <w:rPr>
          <w:rFonts w:ascii="Calibri" w:hAnsi="Calibri" w:cs="Calibri"/>
          <w:szCs w:val="22"/>
        </w:rPr>
        <w:t xml:space="preserve">to dispel lack of </w:t>
      </w:r>
      <w:r w:rsidR="000E37BD" w:rsidRPr="00A724FB">
        <w:rPr>
          <w:rFonts w:ascii="Calibri" w:hAnsi="Calibri" w:cs="Calibri"/>
          <w:szCs w:val="22"/>
        </w:rPr>
        <w:t>communication</w:t>
      </w:r>
      <w:r w:rsidR="00355E6B" w:rsidRPr="00A724FB">
        <w:rPr>
          <w:rFonts w:ascii="Calibri" w:hAnsi="Calibri" w:cs="Calibri"/>
          <w:szCs w:val="22"/>
        </w:rPr>
        <w:t>.</w:t>
      </w:r>
      <w:r w:rsidR="00A2045B" w:rsidRPr="00A724FB">
        <w:rPr>
          <w:rFonts w:ascii="Calibri" w:hAnsi="Calibri" w:cs="Calibri"/>
          <w:szCs w:val="22"/>
        </w:rPr>
        <w:t xml:space="preserve"> CIPD (2021b) </w:t>
      </w:r>
      <w:r w:rsidR="007E403B">
        <w:rPr>
          <w:rFonts w:ascii="Calibri" w:hAnsi="Calibri" w:cs="Calibri"/>
          <w:szCs w:val="22"/>
        </w:rPr>
        <w:t xml:space="preserve">find </w:t>
      </w:r>
      <w:r w:rsidR="000639AA">
        <w:rPr>
          <w:rFonts w:ascii="Calibri" w:hAnsi="Calibri" w:cs="Calibri"/>
          <w:szCs w:val="22"/>
        </w:rPr>
        <w:t>1:1</w:t>
      </w:r>
      <w:r w:rsidR="007E403B">
        <w:rPr>
          <w:rFonts w:ascii="Calibri" w:hAnsi="Calibri" w:cs="Calibri"/>
          <w:szCs w:val="22"/>
        </w:rPr>
        <w:t xml:space="preserve"> meetings effective in maintaining communication and management relationships</w:t>
      </w:r>
      <w:r w:rsidR="004112FB" w:rsidRPr="00A724FB">
        <w:rPr>
          <w:rFonts w:ascii="Calibri" w:hAnsi="Calibri" w:cs="Calibri"/>
          <w:szCs w:val="22"/>
        </w:rPr>
        <w:t>.</w:t>
      </w:r>
      <w:r w:rsidR="00662697" w:rsidRPr="00A724FB">
        <w:rPr>
          <w:rFonts w:ascii="Calibri" w:hAnsi="Calibri" w:cs="Calibri"/>
          <w:szCs w:val="22"/>
        </w:rPr>
        <w:t xml:space="preserve"> </w:t>
      </w:r>
    </w:p>
    <w:p w14:paraId="15B2BD77" w14:textId="7074F1F1" w:rsidR="00D328ED" w:rsidRPr="00F16687" w:rsidRDefault="003F6D53" w:rsidP="002D2014">
      <w:pPr>
        <w:ind w:firstLine="720"/>
        <w:rPr>
          <w:rFonts w:ascii="Calibri" w:hAnsi="Calibri" w:cs="Calibri"/>
          <w:szCs w:val="22"/>
        </w:rPr>
      </w:pPr>
      <w:r>
        <w:rPr>
          <w:rFonts w:ascii="Calibri" w:hAnsi="Calibri" w:cs="Calibri"/>
          <w:szCs w:val="22"/>
        </w:rPr>
        <w:t>Taylor &amp; Woodhams (2</w:t>
      </w:r>
      <w:r w:rsidR="009F56C9">
        <w:rPr>
          <w:rFonts w:ascii="Calibri" w:hAnsi="Calibri" w:cs="Calibri"/>
          <w:szCs w:val="22"/>
        </w:rPr>
        <w:t>0</w:t>
      </w:r>
      <w:r>
        <w:rPr>
          <w:rFonts w:ascii="Calibri" w:hAnsi="Calibri" w:cs="Calibri"/>
          <w:szCs w:val="22"/>
        </w:rPr>
        <w:t>22</w:t>
      </w:r>
      <w:r w:rsidR="009F56C9">
        <w:rPr>
          <w:rFonts w:ascii="Calibri" w:hAnsi="Calibri" w:cs="Calibri"/>
          <w:szCs w:val="22"/>
        </w:rPr>
        <w:t>b</w:t>
      </w:r>
      <w:r>
        <w:rPr>
          <w:rFonts w:ascii="Calibri" w:hAnsi="Calibri" w:cs="Calibri"/>
          <w:szCs w:val="22"/>
        </w:rPr>
        <w:t>)</w:t>
      </w:r>
      <w:r w:rsidR="00452903">
        <w:rPr>
          <w:rFonts w:ascii="Calibri" w:hAnsi="Calibri" w:cs="Calibri"/>
          <w:szCs w:val="22"/>
        </w:rPr>
        <w:t xml:space="preserve"> </w:t>
      </w:r>
      <w:r w:rsidR="00917ADC">
        <w:rPr>
          <w:rFonts w:ascii="Calibri" w:hAnsi="Calibri" w:cs="Calibri"/>
          <w:szCs w:val="22"/>
        </w:rPr>
        <w:t xml:space="preserve">claim social movements </w:t>
      </w:r>
      <w:r w:rsidR="00522CF3">
        <w:rPr>
          <w:rFonts w:ascii="Calibri" w:hAnsi="Calibri" w:cs="Calibri"/>
          <w:szCs w:val="22"/>
        </w:rPr>
        <w:t>like</w:t>
      </w:r>
      <w:r w:rsidR="00917ADC">
        <w:rPr>
          <w:rFonts w:ascii="Calibri" w:hAnsi="Calibri" w:cs="Calibri"/>
          <w:szCs w:val="22"/>
        </w:rPr>
        <w:t xml:space="preserve"> ‘me too’ and ‘black lives matter’</w:t>
      </w:r>
      <w:r w:rsidR="00B56F2A">
        <w:rPr>
          <w:rFonts w:ascii="Calibri" w:hAnsi="Calibri" w:cs="Calibri"/>
          <w:szCs w:val="22"/>
        </w:rPr>
        <w:t xml:space="preserve"> have highlighted </w:t>
      </w:r>
      <w:r w:rsidR="001E6EC0">
        <w:rPr>
          <w:rFonts w:ascii="Calibri" w:hAnsi="Calibri" w:cs="Calibri"/>
          <w:szCs w:val="22"/>
        </w:rPr>
        <w:t>equality</w:t>
      </w:r>
      <w:r w:rsidR="00B56F2A">
        <w:rPr>
          <w:rFonts w:ascii="Calibri" w:hAnsi="Calibri" w:cs="Calibri"/>
          <w:szCs w:val="22"/>
        </w:rPr>
        <w:t xml:space="preserve"> issues and pressure</w:t>
      </w:r>
      <w:r w:rsidR="00313B62">
        <w:rPr>
          <w:rFonts w:ascii="Calibri" w:hAnsi="Calibri" w:cs="Calibri"/>
          <w:szCs w:val="22"/>
        </w:rPr>
        <w:t>d</w:t>
      </w:r>
      <w:r w:rsidR="00B56F2A">
        <w:rPr>
          <w:rFonts w:ascii="Calibri" w:hAnsi="Calibri" w:cs="Calibri"/>
          <w:szCs w:val="22"/>
        </w:rPr>
        <w:t xml:space="preserve"> organisations to </w:t>
      </w:r>
      <w:r w:rsidR="009541FC">
        <w:rPr>
          <w:rFonts w:ascii="Calibri" w:hAnsi="Calibri" w:cs="Calibri"/>
          <w:szCs w:val="22"/>
        </w:rPr>
        <w:t>address th</w:t>
      </w:r>
      <w:r w:rsidR="00381EF3">
        <w:rPr>
          <w:rFonts w:ascii="Calibri" w:hAnsi="Calibri" w:cs="Calibri"/>
          <w:szCs w:val="22"/>
        </w:rPr>
        <w:t>is</w:t>
      </w:r>
      <w:r w:rsidR="009541FC">
        <w:rPr>
          <w:rFonts w:ascii="Calibri" w:hAnsi="Calibri" w:cs="Calibri"/>
          <w:szCs w:val="22"/>
        </w:rPr>
        <w:t xml:space="preserve"> adequately. </w:t>
      </w:r>
      <w:r w:rsidR="00C70970" w:rsidRPr="00F16687">
        <w:rPr>
          <w:rFonts w:ascii="Calibri" w:hAnsi="Calibri" w:cs="Calibri"/>
          <w:szCs w:val="22"/>
        </w:rPr>
        <w:t xml:space="preserve">Whistleblowing trends have increased, </w:t>
      </w:r>
      <w:r w:rsidR="00DF172E" w:rsidRPr="00F16687">
        <w:rPr>
          <w:rFonts w:ascii="Calibri" w:hAnsi="Calibri" w:cs="Calibri"/>
          <w:szCs w:val="22"/>
        </w:rPr>
        <w:t xml:space="preserve">Taylor &amp; Woodhams (2022a) </w:t>
      </w:r>
      <w:r w:rsidR="002C553E" w:rsidRPr="00F16687">
        <w:rPr>
          <w:rFonts w:ascii="Calibri" w:hAnsi="Calibri" w:cs="Calibri"/>
          <w:szCs w:val="22"/>
        </w:rPr>
        <w:t xml:space="preserve">echo </w:t>
      </w:r>
      <w:r w:rsidR="005B5539" w:rsidRPr="00F16687">
        <w:rPr>
          <w:rFonts w:ascii="Calibri" w:hAnsi="Calibri" w:cs="Calibri"/>
          <w:szCs w:val="22"/>
        </w:rPr>
        <w:t xml:space="preserve">under the ‘me too’ movement, whistleblowing </w:t>
      </w:r>
      <w:r w:rsidR="0072068B" w:rsidRPr="00F16687">
        <w:rPr>
          <w:rFonts w:ascii="Calibri" w:hAnsi="Calibri" w:cs="Calibri"/>
          <w:szCs w:val="22"/>
        </w:rPr>
        <w:t>polices,</w:t>
      </w:r>
      <w:r w:rsidR="005B5539" w:rsidRPr="00F16687">
        <w:rPr>
          <w:rFonts w:ascii="Calibri" w:hAnsi="Calibri" w:cs="Calibri"/>
          <w:szCs w:val="22"/>
        </w:rPr>
        <w:t xml:space="preserve"> and legal compliance </w:t>
      </w:r>
      <w:r w:rsidR="008E4466" w:rsidRPr="00F16687">
        <w:rPr>
          <w:rFonts w:ascii="Calibri" w:hAnsi="Calibri" w:cs="Calibri"/>
          <w:szCs w:val="22"/>
        </w:rPr>
        <w:t xml:space="preserve">are vital to employee voice. </w:t>
      </w:r>
    </w:p>
    <w:p w14:paraId="03776BBA" w14:textId="49CB89E7" w:rsidR="00415427" w:rsidRPr="00B075E5" w:rsidRDefault="008A1C32" w:rsidP="00017B6D">
      <w:pPr>
        <w:rPr>
          <w:rFonts w:ascii="Calibri" w:hAnsi="Calibri" w:cs="Calibri"/>
          <w:b/>
          <w:bCs/>
          <w:szCs w:val="22"/>
        </w:rPr>
      </w:pPr>
      <w:r w:rsidRPr="00F16687">
        <w:rPr>
          <w:rFonts w:ascii="Calibri" w:hAnsi="Calibri" w:cs="Calibri"/>
          <w:szCs w:val="22"/>
        </w:rPr>
        <w:tab/>
      </w:r>
      <w:r w:rsidR="002900A9" w:rsidRPr="00F16687">
        <w:rPr>
          <w:rFonts w:ascii="Calibri" w:hAnsi="Calibri" w:cs="Calibri"/>
          <w:szCs w:val="22"/>
        </w:rPr>
        <w:t xml:space="preserve">Focusing on industrial action, </w:t>
      </w:r>
      <w:r w:rsidR="00A47994" w:rsidRPr="00F16687">
        <w:rPr>
          <w:rFonts w:ascii="Calibri" w:hAnsi="Calibri" w:cs="Calibri"/>
          <w:szCs w:val="22"/>
        </w:rPr>
        <w:t>strikes and working days lost are decreas</w:t>
      </w:r>
      <w:r w:rsidR="00A93094" w:rsidRPr="00F16687">
        <w:rPr>
          <w:rFonts w:ascii="Calibri" w:hAnsi="Calibri" w:cs="Calibri"/>
          <w:szCs w:val="22"/>
        </w:rPr>
        <w:t>ing</w:t>
      </w:r>
      <w:r w:rsidR="00A47994" w:rsidRPr="00F16687">
        <w:rPr>
          <w:rFonts w:ascii="Calibri" w:hAnsi="Calibri" w:cs="Calibri"/>
          <w:szCs w:val="22"/>
        </w:rPr>
        <w:t xml:space="preserve">. </w:t>
      </w:r>
      <w:r w:rsidR="00F045AB" w:rsidRPr="00F16687">
        <w:rPr>
          <w:rFonts w:ascii="Calibri" w:hAnsi="Calibri" w:cs="Calibri"/>
          <w:szCs w:val="22"/>
        </w:rPr>
        <w:t xml:space="preserve">ACAS (2024d) discuss </w:t>
      </w:r>
      <w:r w:rsidR="00DC03DE" w:rsidRPr="00F16687">
        <w:rPr>
          <w:rFonts w:ascii="Calibri" w:hAnsi="Calibri" w:cs="Calibri"/>
          <w:szCs w:val="22"/>
        </w:rPr>
        <w:t xml:space="preserve">working days lost </w:t>
      </w:r>
      <w:r w:rsidR="007875A5" w:rsidRPr="00F16687">
        <w:rPr>
          <w:rFonts w:ascii="Calibri" w:hAnsi="Calibri" w:cs="Calibri"/>
          <w:szCs w:val="22"/>
        </w:rPr>
        <w:t>demonstrate</w:t>
      </w:r>
      <w:r w:rsidR="002B2E79" w:rsidRPr="00F16687">
        <w:rPr>
          <w:rFonts w:ascii="Calibri" w:hAnsi="Calibri" w:cs="Calibri"/>
          <w:szCs w:val="22"/>
        </w:rPr>
        <w:t xml:space="preserve"> a falling trend, as the </w:t>
      </w:r>
      <w:r w:rsidR="002A1EC7" w:rsidRPr="00F16687">
        <w:rPr>
          <w:rFonts w:ascii="Calibri" w:hAnsi="Calibri" w:cs="Calibri"/>
          <w:szCs w:val="22"/>
        </w:rPr>
        <w:t>O</w:t>
      </w:r>
      <w:r w:rsidR="002B2E79" w:rsidRPr="00F16687">
        <w:rPr>
          <w:rFonts w:ascii="Calibri" w:hAnsi="Calibri" w:cs="Calibri"/>
          <w:szCs w:val="22"/>
        </w:rPr>
        <w:t xml:space="preserve">ffice for </w:t>
      </w:r>
      <w:r w:rsidR="002A1EC7" w:rsidRPr="00F16687">
        <w:rPr>
          <w:rFonts w:ascii="Calibri" w:hAnsi="Calibri" w:cs="Calibri"/>
          <w:szCs w:val="22"/>
        </w:rPr>
        <w:t>N</w:t>
      </w:r>
      <w:r w:rsidR="002B2E79" w:rsidRPr="00F16687">
        <w:rPr>
          <w:rFonts w:ascii="Calibri" w:hAnsi="Calibri" w:cs="Calibri"/>
          <w:szCs w:val="22"/>
        </w:rPr>
        <w:t xml:space="preserve">ational </w:t>
      </w:r>
      <w:r w:rsidR="002A1EC7" w:rsidRPr="00F16687">
        <w:rPr>
          <w:rFonts w:ascii="Calibri" w:hAnsi="Calibri" w:cs="Calibri"/>
          <w:szCs w:val="22"/>
        </w:rPr>
        <w:t>S</w:t>
      </w:r>
      <w:r w:rsidR="002B2E79" w:rsidRPr="00F16687">
        <w:rPr>
          <w:rFonts w:ascii="Calibri" w:hAnsi="Calibri" w:cs="Calibri"/>
          <w:szCs w:val="22"/>
        </w:rPr>
        <w:t>tatistics</w:t>
      </w:r>
      <w:r w:rsidR="00A53C5A" w:rsidRPr="00F16687">
        <w:rPr>
          <w:rFonts w:ascii="Calibri" w:hAnsi="Calibri" w:cs="Calibri"/>
          <w:szCs w:val="22"/>
        </w:rPr>
        <w:t xml:space="preserve"> document a high of 830,000</w:t>
      </w:r>
      <w:r w:rsidR="00455321" w:rsidRPr="00F16687">
        <w:rPr>
          <w:rFonts w:ascii="Calibri" w:hAnsi="Calibri" w:cs="Calibri"/>
          <w:szCs w:val="22"/>
        </w:rPr>
        <w:t xml:space="preserve"> days lost in December 2022, down to 108,000 in December 2023. </w:t>
      </w:r>
      <w:r w:rsidR="00C14937">
        <w:rPr>
          <w:rFonts w:ascii="Calibri" w:hAnsi="Calibri" w:cs="Calibri"/>
          <w:szCs w:val="22"/>
        </w:rPr>
        <w:t>I</w:t>
      </w:r>
      <w:r w:rsidR="00945EB7">
        <w:rPr>
          <w:rFonts w:ascii="Calibri" w:hAnsi="Calibri" w:cs="Calibri"/>
          <w:szCs w:val="22"/>
        </w:rPr>
        <w:t>n</w:t>
      </w:r>
      <w:r w:rsidR="00A63CB7">
        <w:rPr>
          <w:rFonts w:ascii="Calibri" w:hAnsi="Calibri" w:cs="Calibri"/>
          <w:szCs w:val="22"/>
        </w:rPr>
        <w:t xml:space="preserve"> 2022 Royal </w:t>
      </w:r>
      <w:r w:rsidR="00BE33C0">
        <w:rPr>
          <w:rFonts w:ascii="Calibri" w:hAnsi="Calibri" w:cs="Calibri"/>
          <w:szCs w:val="22"/>
        </w:rPr>
        <w:t>M</w:t>
      </w:r>
      <w:r w:rsidR="00A63CB7">
        <w:rPr>
          <w:rFonts w:ascii="Calibri" w:hAnsi="Calibri" w:cs="Calibri"/>
          <w:szCs w:val="22"/>
        </w:rPr>
        <w:t>ail</w:t>
      </w:r>
      <w:r w:rsidR="00E64AB0">
        <w:rPr>
          <w:rFonts w:ascii="Calibri" w:hAnsi="Calibri" w:cs="Calibri"/>
          <w:szCs w:val="22"/>
        </w:rPr>
        <w:t xml:space="preserve"> employees participated in 19 days of strike action. </w:t>
      </w:r>
      <w:r w:rsidR="00C155CB">
        <w:rPr>
          <w:rFonts w:ascii="Calibri" w:hAnsi="Calibri" w:cs="Calibri"/>
          <w:szCs w:val="22"/>
        </w:rPr>
        <w:t xml:space="preserve">Bristol </w:t>
      </w:r>
      <w:r w:rsidR="00FE0B6C">
        <w:rPr>
          <w:rFonts w:ascii="Calibri" w:hAnsi="Calibri" w:cs="Calibri"/>
          <w:szCs w:val="22"/>
        </w:rPr>
        <w:t>U</w:t>
      </w:r>
      <w:r w:rsidR="00C155CB">
        <w:rPr>
          <w:rFonts w:ascii="Calibri" w:hAnsi="Calibri" w:cs="Calibri"/>
          <w:szCs w:val="22"/>
        </w:rPr>
        <w:t>niversity (2023)</w:t>
      </w:r>
      <w:r w:rsidR="008D4FE1">
        <w:rPr>
          <w:rFonts w:ascii="Calibri" w:hAnsi="Calibri" w:cs="Calibri"/>
          <w:szCs w:val="22"/>
        </w:rPr>
        <w:t xml:space="preserve"> </w:t>
      </w:r>
      <w:r w:rsidR="00593381">
        <w:rPr>
          <w:rFonts w:ascii="Calibri" w:hAnsi="Calibri" w:cs="Calibri"/>
          <w:szCs w:val="22"/>
        </w:rPr>
        <w:t xml:space="preserve">document the </w:t>
      </w:r>
      <w:r w:rsidR="00593381" w:rsidRPr="00381EF3">
        <w:rPr>
          <w:rFonts w:ascii="Calibri" w:hAnsi="Calibri" w:cs="Calibri"/>
          <w:szCs w:val="22"/>
        </w:rPr>
        <w:t xml:space="preserve">strike as ‘confrontational industrial relations’ </w:t>
      </w:r>
      <w:r w:rsidR="008F3758" w:rsidRPr="00381EF3">
        <w:rPr>
          <w:rFonts w:ascii="Calibri" w:hAnsi="Calibri" w:cs="Calibri"/>
          <w:szCs w:val="22"/>
        </w:rPr>
        <w:t xml:space="preserve">from failings by corporate governance. </w:t>
      </w:r>
      <w:r w:rsidR="00124DB6" w:rsidRPr="00381EF3">
        <w:rPr>
          <w:rFonts w:ascii="Calibri" w:hAnsi="Calibri" w:cs="Calibri"/>
          <w:szCs w:val="22"/>
        </w:rPr>
        <w:t>The industrial conflict</w:t>
      </w:r>
      <w:r w:rsidR="00017567">
        <w:rPr>
          <w:rFonts w:ascii="Calibri" w:hAnsi="Calibri" w:cs="Calibri"/>
          <w:szCs w:val="22"/>
        </w:rPr>
        <w:t xml:space="preserve"> allegedly lost the </w:t>
      </w:r>
      <w:r w:rsidR="00FB7D00" w:rsidRPr="00381EF3">
        <w:rPr>
          <w:rFonts w:ascii="Calibri" w:hAnsi="Calibri" w:cs="Calibri"/>
          <w:szCs w:val="22"/>
        </w:rPr>
        <w:t>Royal Mail £1 million</w:t>
      </w:r>
      <w:r w:rsidR="005D3771">
        <w:rPr>
          <w:rFonts w:ascii="Calibri" w:hAnsi="Calibri" w:cs="Calibri"/>
          <w:szCs w:val="22"/>
        </w:rPr>
        <w:t>-</w:t>
      </w:r>
      <w:r w:rsidR="00FB7D00" w:rsidRPr="00381EF3">
        <w:rPr>
          <w:rFonts w:ascii="Calibri" w:hAnsi="Calibri" w:cs="Calibri"/>
          <w:szCs w:val="22"/>
        </w:rPr>
        <w:t>a</w:t>
      </w:r>
      <w:r w:rsidR="005D3771">
        <w:rPr>
          <w:rFonts w:ascii="Calibri" w:hAnsi="Calibri" w:cs="Calibri"/>
          <w:szCs w:val="22"/>
        </w:rPr>
        <w:t>-</w:t>
      </w:r>
      <w:r w:rsidR="00FB7D00" w:rsidRPr="00381EF3">
        <w:rPr>
          <w:rFonts w:ascii="Calibri" w:hAnsi="Calibri" w:cs="Calibri"/>
          <w:szCs w:val="22"/>
        </w:rPr>
        <w:t>day.</w:t>
      </w:r>
      <w:r w:rsidR="006755D8" w:rsidRPr="00381EF3">
        <w:rPr>
          <w:rFonts w:ascii="Calibri" w:hAnsi="Calibri" w:cs="Calibri"/>
          <w:szCs w:val="22"/>
        </w:rPr>
        <w:t xml:space="preserve"> </w:t>
      </w:r>
      <w:r w:rsidR="00FE0B6C" w:rsidRPr="00381EF3">
        <w:rPr>
          <w:rFonts w:ascii="Calibri" w:hAnsi="Calibri" w:cs="Calibri"/>
          <w:szCs w:val="22"/>
        </w:rPr>
        <w:t xml:space="preserve">Bristol University (2023) explain the </w:t>
      </w:r>
      <w:r w:rsidR="00A77594" w:rsidRPr="00381EF3">
        <w:rPr>
          <w:rFonts w:ascii="Calibri" w:hAnsi="Calibri" w:cs="Calibri"/>
          <w:szCs w:val="22"/>
        </w:rPr>
        <w:t>industrial dispute derived from a breakdown in trust between senior management and its employees</w:t>
      </w:r>
      <w:r w:rsidR="00780530">
        <w:rPr>
          <w:rFonts w:ascii="Calibri" w:hAnsi="Calibri" w:cs="Calibri"/>
          <w:szCs w:val="22"/>
        </w:rPr>
        <w:t xml:space="preserve"> </w:t>
      </w:r>
      <w:r w:rsidR="00A77594" w:rsidRPr="00381EF3">
        <w:rPr>
          <w:rFonts w:ascii="Calibri" w:hAnsi="Calibri" w:cs="Calibri"/>
          <w:szCs w:val="22"/>
        </w:rPr>
        <w:t xml:space="preserve">due to negotiations </w:t>
      </w:r>
      <w:r w:rsidR="001E33C8" w:rsidRPr="00381EF3">
        <w:rPr>
          <w:rFonts w:ascii="Calibri" w:hAnsi="Calibri" w:cs="Calibri"/>
          <w:szCs w:val="22"/>
        </w:rPr>
        <w:t>on</w:t>
      </w:r>
      <w:r w:rsidR="00A77594" w:rsidRPr="00381EF3">
        <w:rPr>
          <w:rFonts w:ascii="Calibri" w:hAnsi="Calibri" w:cs="Calibri"/>
          <w:szCs w:val="22"/>
        </w:rPr>
        <w:t xml:space="preserve"> </w:t>
      </w:r>
      <w:r w:rsidR="00A714BF" w:rsidRPr="00381EF3">
        <w:rPr>
          <w:rFonts w:ascii="Calibri" w:hAnsi="Calibri" w:cs="Calibri"/>
          <w:szCs w:val="22"/>
        </w:rPr>
        <w:t xml:space="preserve">working </w:t>
      </w:r>
      <w:r w:rsidR="001E33C8" w:rsidRPr="00381EF3">
        <w:rPr>
          <w:rFonts w:ascii="Calibri" w:hAnsi="Calibri" w:cs="Calibri"/>
          <w:szCs w:val="22"/>
        </w:rPr>
        <w:t>T&amp;C’s</w:t>
      </w:r>
      <w:r w:rsidR="00A714BF" w:rsidRPr="00381EF3">
        <w:rPr>
          <w:rFonts w:ascii="Calibri" w:hAnsi="Calibri" w:cs="Calibri"/>
          <w:szCs w:val="22"/>
        </w:rPr>
        <w:t xml:space="preserve">. </w:t>
      </w:r>
      <w:r w:rsidR="00B80639" w:rsidRPr="00381EF3">
        <w:rPr>
          <w:rFonts w:ascii="Calibri" w:hAnsi="Calibri" w:cs="Calibri"/>
          <w:szCs w:val="22"/>
        </w:rPr>
        <w:t>Gov.uk (2023) report</w:t>
      </w:r>
      <w:r w:rsidR="00203687" w:rsidRPr="00381EF3">
        <w:rPr>
          <w:rFonts w:ascii="Calibri" w:hAnsi="Calibri" w:cs="Calibri"/>
          <w:szCs w:val="22"/>
        </w:rPr>
        <w:t>ed th</w:t>
      </w:r>
      <w:r w:rsidR="003D5899">
        <w:rPr>
          <w:rFonts w:ascii="Calibri" w:hAnsi="Calibri" w:cs="Calibri"/>
          <w:szCs w:val="22"/>
        </w:rPr>
        <w:t>e</w:t>
      </w:r>
      <w:r w:rsidR="00203687" w:rsidRPr="00381EF3">
        <w:rPr>
          <w:rFonts w:ascii="Calibri" w:hAnsi="Calibri" w:cs="Calibri"/>
          <w:szCs w:val="22"/>
        </w:rPr>
        <w:t xml:space="preserve"> </w:t>
      </w:r>
      <w:r w:rsidR="001A51E4" w:rsidRPr="00381EF3">
        <w:rPr>
          <w:rFonts w:ascii="Calibri" w:hAnsi="Calibri" w:cs="Calibri"/>
          <w:szCs w:val="22"/>
        </w:rPr>
        <w:t xml:space="preserve">Strikes Bill became law in 2023. </w:t>
      </w:r>
      <w:r w:rsidR="00212380" w:rsidRPr="00381EF3">
        <w:rPr>
          <w:rFonts w:ascii="Calibri" w:hAnsi="Calibri" w:cs="Calibri"/>
          <w:szCs w:val="22"/>
        </w:rPr>
        <w:t xml:space="preserve">The Strikes Minimum Service Levels Act was brought in to balance </w:t>
      </w:r>
      <w:r w:rsidR="00B77DB8" w:rsidRPr="00381EF3">
        <w:rPr>
          <w:rFonts w:ascii="Calibri" w:hAnsi="Calibri" w:cs="Calibri"/>
          <w:szCs w:val="22"/>
        </w:rPr>
        <w:t xml:space="preserve">the shift between workers who strike and </w:t>
      </w:r>
      <w:r w:rsidR="004F7BDF" w:rsidRPr="00381EF3">
        <w:rPr>
          <w:rFonts w:ascii="Calibri" w:hAnsi="Calibri" w:cs="Calibri"/>
          <w:szCs w:val="22"/>
        </w:rPr>
        <w:t>essential</w:t>
      </w:r>
      <w:r w:rsidR="00B77DB8" w:rsidRPr="00381EF3">
        <w:rPr>
          <w:rFonts w:ascii="Calibri" w:hAnsi="Calibri" w:cs="Calibri"/>
          <w:szCs w:val="22"/>
        </w:rPr>
        <w:t xml:space="preserve"> public</w:t>
      </w:r>
      <w:r w:rsidR="004F7BDF" w:rsidRPr="00381EF3">
        <w:rPr>
          <w:rFonts w:ascii="Calibri" w:hAnsi="Calibri" w:cs="Calibri"/>
          <w:szCs w:val="22"/>
        </w:rPr>
        <w:t xml:space="preserve"> services like the NHS.</w:t>
      </w:r>
      <w:r w:rsidR="00B77DB8" w:rsidRPr="00381EF3">
        <w:rPr>
          <w:rFonts w:ascii="Calibri" w:hAnsi="Calibri" w:cs="Calibri"/>
          <w:szCs w:val="22"/>
        </w:rPr>
        <w:t xml:space="preserve"> </w:t>
      </w:r>
      <w:r w:rsidR="00A6511E" w:rsidRPr="00381EF3">
        <w:rPr>
          <w:rFonts w:ascii="Calibri" w:hAnsi="Calibri" w:cs="Calibri"/>
          <w:szCs w:val="22"/>
        </w:rPr>
        <w:t>Industrial sanctions relating to pay</w:t>
      </w:r>
      <w:r w:rsidR="00997876" w:rsidRPr="00381EF3">
        <w:rPr>
          <w:rFonts w:ascii="Calibri" w:hAnsi="Calibri" w:cs="Calibri"/>
          <w:szCs w:val="22"/>
        </w:rPr>
        <w:t xml:space="preserve">, have been driven by the </w:t>
      </w:r>
      <w:r w:rsidR="000C7471" w:rsidRPr="00381EF3">
        <w:rPr>
          <w:rFonts w:ascii="Calibri" w:hAnsi="Calibri" w:cs="Calibri"/>
          <w:szCs w:val="22"/>
        </w:rPr>
        <w:t>cost-of-living</w:t>
      </w:r>
      <w:r w:rsidR="00997876" w:rsidRPr="00381EF3">
        <w:rPr>
          <w:rFonts w:ascii="Calibri" w:hAnsi="Calibri" w:cs="Calibri"/>
          <w:szCs w:val="22"/>
        </w:rPr>
        <w:t xml:space="preserve"> crisis. </w:t>
      </w:r>
      <w:r w:rsidR="00B35604" w:rsidRPr="00381EF3">
        <w:rPr>
          <w:rFonts w:ascii="Calibri" w:hAnsi="Calibri" w:cs="Calibri"/>
          <w:szCs w:val="22"/>
        </w:rPr>
        <w:t>CIPD (2023</w:t>
      </w:r>
      <w:r w:rsidR="00462644" w:rsidRPr="00381EF3">
        <w:rPr>
          <w:rFonts w:ascii="Calibri" w:hAnsi="Calibri" w:cs="Calibri"/>
          <w:szCs w:val="22"/>
        </w:rPr>
        <w:t>c</w:t>
      </w:r>
      <w:r w:rsidR="00B35604" w:rsidRPr="00381EF3">
        <w:rPr>
          <w:rFonts w:ascii="Calibri" w:hAnsi="Calibri" w:cs="Calibri"/>
          <w:szCs w:val="22"/>
        </w:rPr>
        <w:t>)</w:t>
      </w:r>
      <w:r w:rsidR="00EB6CCD" w:rsidRPr="00381EF3">
        <w:rPr>
          <w:rFonts w:ascii="Calibri" w:hAnsi="Calibri" w:cs="Calibri"/>
          <w:szCs w:val="22"/>
        </w:rPr>
        <w:t xml:space="preserve"> note 2023 saw one of the worst cost-of-living </w:t>
      </w:r>
      <w:r w:rsidR="00635CA4" w:rsidRPr="00381EF3">
        <w:rPr>
          <w:rFonts w:ascii="Calibri" w:hAnsi="Calibri" w:cs="Calibri"/>
          <w:szCs w:val="22"/>
        </w:rPr>
        <w:t>crises</w:t>
      </w:r>
      <w:r w:rsidR="00EB6CCD" w:rsidRPr="00381EF3">
        <w:rPr>
          <w:rFonts w:ascii="Calibri" w:hAnsi="Calibri" w:cs="Calibri"/>
          <w:szCs w:val="22"/>
        </w:rPr>
        <w:t xml:space="preserve"> in decades where</w:t>
      </w:r>
      <w:r w:rsidR="00E02B51" w:rsidRPr="00381EF3">
        <w:rPr>
          <w:rFonts w:ascii="Calibri" w:hAnsi="Calibri" w:cs="Calibri"/>
          <w:szCs w:val="22"/>
        </w:rPr>
        <w:t xml:space="preserve"> employees were </w:t>
      </w:r>
      <w:r w:rsidR="00D71759">
        <w:rPr>
          <w:rFonts w:ascii="Calibri" w:hAnsi="Calibri" w:cs="Calibri"/>
          <w:szCs w:val="22"/>
        </w:rPr>
        <w:t>un</w:t>
      </w:r>
      <w:r w:rsidR="00E02B51" w:rsidRPr="00381EF3">
        <w:rPr>
          <w:rFonts w:ascii="Calibri" w:hAnsi="Calibri" w:cs="Calibri"/>
          <w:szCs w:val="22"/>
        </w:rPr>
        <w:t>able to pay their bills.</w:t>
      </w:r>
      <w:r w:rsidR="00E02B51">
        <w:rPr>
          <w:rFonts w:ascii="Calibri" w:hAnsi="Calibri" w:cs="Calibri"/>
          <w:szCs w:val="22"/>
        </w:rPr>
        <w:t xml:space="preserve"> </w:t>
      </w:r>
    </w:p>
    <w:p w14:paraId="49799F34" w14:textId="77777777" w:rsidR="00017B6D" w:rsidRPr="00E20048" w:rsidRDefault="00017B6D" w:rsidP="00E20048">
      <w:pPr>
        <w:rPr>
          <w:rFonts w:ascii="Calibri" w:hAnsi="Calibri" w:cs="Calibri"/>
          <w:b/>
          <w:bCs/>
          <w:color w:val="000000" w:themeColor="text1"/>
          <w:szCs w:val="22"/>
        </w:rPr>
      </w:pPr>
    </w:p>
    <w:p w14:paraId="0A6F078F" w14:textId="77777777" w:rsidR="00107E7F" w:rsidRPr="00107E7F" w:rsidRDefault="00107E7F" w:rsidP="00107E7F">
      <w:pPr>
        <w:rPr>
          <w:rFonts w:ascii="Calibri" w:hAnsi="Calibri" w:cs="Calibri"/>
          <w:b/>
          <w:bCs/>
          <w:color w:val="000000" w:themeColor="text1"/>
          <w:szCs w:val="22"/>
        </w:rPr>
      </w:pPr>
    </w:p>
    <w:p w14:paraId="6081A6A7" w14:textId="0D05DC95" w:rsidR="00107E7F" w:rsidRDefault="00107E7F" w:rsidP="00107E7F">
      <w:pPr>
        <w:pStyle w:val="ListParagraph"/>
        <w:numPr>
          <w:ilvl w:val="0"/>
          <w:numId w:val="5"/>
        </w:numPr>
        <w:spacing w:after="0" w:line="259" w:lineRule="auto"/>
        <w:rPr>
          <w:rFonts w:ascii="Calibri" w:hAnsi="Calibri" w:cs="Calibri"/>
          <w:b/>
          <w:bCs/>
          <w:color w:val="000000" w:themeColor="text1"/>
          <w:sz w:val="22"/>
          <w:szCs w:val="22"/>
        </w:rPr>
      </w:pPr>
      <w:r w:rsidRPr="00107E7F">
        <w:rPr>
          <w:rFonts w:ascii="Calibri" w:hAnsi="Calibri" w:cs="Calibri"/>
          <w:color w:val="000000" w:themeColor="text1"/>
          <w:sz w:val="22"/>
          <w:szCs w:val="22"/>
        </w:rPr>
        <w:t>Distinguish between third-party conciliation, mediation and arbitration. (AC 2.4)</w:t>
      </w:r>
    </w:p>
    <w:p w14:paraId="739EF3DE" w14:textId="77777777" w:rsidR="004855C9" w:rsidRDefault="004855C9" w:rsidP="004855C9">
      <w:pPr>
        <w:rPr>
          <w:rFonts w:ascii="Calibri" w:hAnsi="Calibri" w:cs="Calibri"/>
          <w:b/>
          <w:bCs/>
          <w:color w:val="000000" w:themeColor="text1"/>
          <w:szCs w:val="22"/>
        </w:rPr>
      </w:pPr>
    </w:p>
    <w:p w14:paraId="4B185A2E" w14:textId="4643DB7F" w:rsidR="00E57C27" w:rsidRPr="00AA2690" w:rsidRDefault="0072531E" w:rsidP="00690CB4">
      <w:pPr>
        <w:rPr>
          <w:rFonts w:ascii="Calibri" w:hAnsi="Calibri" w:cs="Calibri"/>
          <w:color w:val="000000" w:themeColor="text1"/>
          <w:szCs w:val="22"/>
        </w:rPr>
      </w:pPr>
      <w:r w:rsidRPr="00DA51E1">
        <w:rPr>
          <w:rFonts w:ascii="Calibri" w:hAnsi="Calibri" w:cs="Calibri"/>
          <w:color w:val="000000" w:themeColor="text1"/>
          <w:szCs w:val="22"/>
        </w:rPr>
        <w:t>Third-party conciliation, mediation and arbitration are</w:t>
      </w:r>
      <w:r w:rsidR="0057795D" w:rsidRPr="00DA51E1">
        <w:rPr>
          <w:rFonts w:ascii="Calibri" w:hAnsi="Calibri" w:cs="Calibri"/>
          <w:color w:val="000000" w:themeColor="text1"/>
          <w:szCs w:val="22"/>
        </w:rPr>
        <w:t xml:space="preserve"> distinct methods of resolving</w:t>
      </w:r>
      <w:r w:rsidR="00D16ACC">
        <w:rPr>
          <w:rFonts w:ascii="Calibri" w:hAnsi="Calibri" w:cs="Calibri"/>
          <w:color w:val="000000" w:themeColor="text1"/>
          <w:szCs w:val="22"/>
        </w:rPr>
        <w:t xml:space="preserve"> workplace</w:t>
      </w:r>
      <w:r w:rsidR="0057795D" w:rsidRPr="00DA51E1">
        <w:rPr>
          <w:rFonts w:ascii="Calibri" w:hAnsi="Calibri" w:cs="Calibri"/>
          <w:color w:val="000000" w:themeColor="text1"/>
          <w:szCs w:val="22"/>
        </w:rPr>
        <w:t xml:space="preserve"> disputes. </w:t>
      </w:r>
      <w:r w:rsidR="00BB789B" w:rsidRPr="00AA2690">
        <w:rPr>
          <w:rFonts w:ascii="Calibri" w:hAnsi="Calibri" w:cs="Calibri"/>
          <w:color w:val="000000" w:themeColor="text1"/>
          <w:szCs w:val="22"/>
        </w:rPr>
        <w:t xml:space="preserve">Daniels (2022) </w:t>
      </w:r>
      <w:r w:rsidR="00AE634D" w:rsidRPr="00AA2690">
        <w:rPr>
          <w:rFonts w:ascii="Calibri" w:hAnsi="Calibri" w:cs="Calibri"/>
          <w:color w:val="000000" w:themeColor="text1"/>
          <w:szCs w:val="22"/>
        </w:rPr>
        <w:t xml:space="preserve">argues early </w:t>
      </w:r>
      <w:r w:rsidR="00425B70">
        <w:rPr>
          <w:rFonts w:ascii="Calibri" w:hAnsi="Calibri" w:cs="Calibri"/>
          <w:color w:val="000000" w:themeColor="text1"/>
          <w:szCs w:val="22"/>
        </w:rPr>
        <w:t xml:space="preserve">conflict </w:t>
      </w:r>
      <w:r w:rsidR="00AE634D" w:rsidRPr="00AA2690">
        <w:rPr>
          <w:rFonts w:ascii="Calibri" w:hAnsi="Calibri" w:cs="Calibri"/>
          <w:color w:val="000000" w:themeColor="text1"/>
          <w:szCs w:val="22"/>
        </w:rPr>
        <w:t xml:space="preserve">resolution, </w:t>
      </w:r>
      <w:r w:rsidR="00C57C38">
        <w:rPr>
          <w:rFonts w:ascii="Calibri" w:hAnsi="Calibri" w:cs="Calibri"/>
          <w:color w:val="000000" w:themeColor="text1"/>
          <w:szCs w:val="22"/>
        </w:rPr>
        <w:t>particularly</w:t>
      </w:r>
      <w:r w:rsidR="00AE634D" w:rsidRPr="00AA2690">
        <w:rPr>
          <w:rFonts w:ascii="Calibri" w:hAnsi="Calibri" w:cs="Calibri"/>
          <w:color w:val="000000" w:themeColor="text1"/>
          <w:szCs w:val="22"/>
        </w:rPr>
        <w:t xml:space="preserve"> mediation</w:t>
      </w:r>
      <w:r w:rsidR="00C57C38">
        <w:rPr>
          <w:rFonts w:ascii="Calibri" w:hAnsi="Calibri" w:cs="Calibri"/>
          <w:color w:val="000000" w:themeColor="text1"/>
          <w:szCs w:val="22"/>
        </w:rPr>
        <w:t>, prevents</w:t>
      </w:r>
      <w:r w:rsidR="00AE634D" w:rsidRPr="00AA2690">
        <w:rPr>
          <w:rFonts w:ascii="Calibri" w:hAnsi="Calibri" w:cs="Calibri"/>
          <w:color w:val="000000" w:themeColor="text1"/>
          <w:szCs w:val="22"/>
        </w:rPr>
        <w:t xml:space="preserve"> claims </w:t>
      </w:r>
      <w:r w:rsidR="00DA4A21" w:rsidRPr="00AA2690">
        <w:rPr>
          <w:rFonts w:ascii="Calibri" w:hAnsi="Calibri" w:cs="Calibri"/>
          <w:color w:val="000000" w:themeColor="text1"/>
          <w:szCs w:val="22"/>
        </w:rPr>
        <w:t>esca</w:t>
      </w:r>
      <w:r w:rsidR="00454C67" w:rsidRPr="00AA2690">
        <w:rPr>
          <w:rFonts w:ascii="Calibri" w:hAnsi="Calibri" w:cs="Calibri"/>
          <w:color w:val="000000" w:themeColor="text1"/>
          <w:szCs w:val="22"/>
        </w:rPr>
        <w:t>lating</w:t>
      </w:r>
      <w:r w:rsidR="00AE634D" w:rsidRPr="00AA2690">
        <w:rPr>
          <w:rFonts w:ascii="Calibri" w:hAnsi="Calibri" w:cs="Calibri"/>
          <w:color w:val="000000" w:themeColor="text1"/>
          <w:szCs w:val="22"/>
        </w:rPr>
        <w:t xml:space="preserve"> to employment tribunal</w:t>
      </w:r>
      <w:r w:rsidR="00AC641B" w:rsidRPr="00AA2690">
        <w:rPr>
          <w:rFonts w:ascii="Calibri" w:hAnsi="Calibri" w:cs="Calibri"/>
          <w:color w:val="000000" w:themeColor="text1"/>
          <w:szCs w:val="22"/>
        </w:rPr>
        <w:t xml:space="preserve"> (ET)</w:t>
      </w:r>
      <w:r w:rsidR="00AE634D" w:rsidRPr="00AA2690">
        <w:rPr>
          <w:rFonts w:ascii="Calibri" w:hAnsi="Calibri" w:cs="Calibri"/>
          <w:color w:val="000000" w:themeColor="text1"/>
          <w:szCs w:val="22"/>
        </w:rPr>
        <w:t>.</w:t>
      </w:r>
      <w:r w:rsidR="00E57C27" w:rsidRPr="00AA2690">
        <w:rPr>
          <w:rFonts w:ascii="Calibri" w:hAnsi="Calibri" w:cs="Calibri"/>
          <w:color w:val="000000" w:themeColor="text1"/>
          <w:szCs w:val="22"/>
        </w:rPr>
        <w:t xml:space="preserve"> </w:t>
      </w:r>
    </w:p>
    <w:p w14:paraId="124A2FC0" w14:textId="2C474E68" w:rsidR="00E57C27" w:rsidRPr="00AA2690" w:rsidRDefault="00DA51E1" w:rsidP="00E57C27">
      <w:pPr>
        <w:ind w:firstLine="720"/>
        <w:rPr>
          <w:rFonts w:ascii="Calibri" w:hAnsi="Calibri" w:cs="Calibri"/>
          <w:color w:val="000000" w:themeColor="text1"/>
          <w:szCs w:val="22"/>
        </w:rPr>
      </w:pPr>
      <w:r w:rsidRPr="00AA2690">
        <w:rPr>
          <w:rFonts w:ascii="Calibri" w:hAnsi="Calibri" w:cs="Calibri"/>
          <w:color w:val="000000" w:themeColor="text1"/>
          <w:szCs w:val="22"/>
        </w:rPr>
        <w:t xml:space="preserve">Conciliation </w:t>
      </w:r>
      <w:r w:rsidR="00592280" w:rsidRPr="00AA2690">
        <w:rPr>
          <w:rFonts w:ascii="Calibri" w:hAnsi="Calibri" w:cs="Calibri"/>
          <w:color w:val="000000" w:themeColor="text1"/>
          <w:szCs w:val="22"/>
        </w:rPr>
        <w:t>involves a third-part</w:t>
      </w:r>
      <w:r w:rsidR="00FD066F" w:rsidRPr="00AA2690">
        <w:rPr>
          <w:rFonts w:ascii="Calibri" w:hAnsi="Calibri" w:cs="Calibri"/>
          <w:color w:val="000000" w:themeColor="text1"/>
          <w:szCs w:val="22"/>
        </w:rPr>
        <w:t xml:space="preserve">y </w:t>
      </w:r>
      <w:r w:rsidR="00706B97" w:rsidRPr="00AA2690">
        <w:rPr>
          <w:rFonts w:ascii="Calibri" w:hAnsi="Calibri" w:cs="Calibri"/>
          <w:color w:val="000000" w:themeColor="text1"/>
          <w:szCs w:val="22"/>
        </w:rPr>
        <w:t xml:space="preserve">facilitating </w:t>
      </w:r>
      <w:r w:rsidR="00CF1D2B" w:rsidRPr="00AA2690">
        <w:rPr>
          <w:rFonts w:ascii="Calibri" w:hAnsi="Calibri" w:cs="Calibri"/>
          <w:color w:val="000000" w:themeColor="text1"/>
          <w:szCs w:val="22"/>
        </w:rPr>
        <w:t xml:space="preserve">communication between disgruntled parties </w:t>
      </w:r>
      <w:r w:rsidR="00212368" w:rsidRPr="00AA2690">
        <w:rPr>
          <w:rFonts w:ascii="Calibri" w:hAnsi="Calibri" w:cs="Calibri"/>
          <w:color w:val="000000" w:themeColor="text1"/>
          <w:szCs w:val="22"/>
        </w:rPr>
        <w:t xml:space="preserve">to reach a mutual agreement. </w:t>
      </w:r>
      <w:r w:rsidR="00AA2690" w:rsidRPr="00797F9F">
        <w:rPr>
          <w:rFonts w:ascii="Calibri" w:hAnsi="Calibri" w:cs="Calibri"/>
        </w:rPr>
        <w:t>Unlike mediation, conciliation occurs after a</w:t>
      </w:r>
      <w:r w:rsidR="00200AF3" w:rsidRPr="00797F9F">
        <w:rPr>
          <w:rFonts w:ascii="Calibri" w:hAnsi="Calibri" w:cs="Calibri"/>
        </w:rPr>
        <w:t>n</w:t>
      </w:r>
      <w:r w:rsidR="00AA2690" w:rsidRPr="00797F9F">
        <w:rPr>
          <w:rFonts w:ascii="Calibri" w:hAnsi="Calibri" w:cs="Calibri"/>
        </w:rPr>
        <w:t xml:space="preserve"> ET</w:t>
      </w:r>
      <w:r w:rsidR="00200AF3" w:rsidRPr="00797F9F">
        <w:rPr>
          <w:rFonts w:ascii="Calibri" w:hAnsi="Calibri" w:cs="Calibri"/>
        </w:rPr>
        <w:t xml:space="preserve"> claim</w:t>
      </w:r>
      <w:r w:rsidR="00AA2690" w:rsidRPr="00797F9F">
        <w:rPr>
          <w:rFonts w:ascii="Calibri" w:hAnsi="Calibri" w:cs="Calibri"/>
        </w:rPr>
        <w:t xml:space="preserve">, while early conciliation is before (Gov.UK, 2024). </w:t>
      </w:r>
      <w:r w:rsidR="00257E5D" w:rsidRPr="00797F9F">
        <w:rPr>
          <w:rFonts w:ascii="Calibri" w:hAnsi="Calibri" w:cs="Calibri"/>
          <w:color w:val="000000" w:themeColor="text1"/>
          <w:szCs w:val="22"/>
        </w:rPr>
        <w:t>CIPD (2023d)</w:t>
      </w:r>
      <w:r w:rsidR="00CF65C4" w:rsidRPr="00797F9F">
        <w:rPr>
          <w:rFonts w:ascii="Calibri" w:hAnsi="Calibri" w:cs="Calibri"/>
          <w:color w:val="000000" w:themeColor="text1"/>
          <w:szCs w:val="22"/>
        </w:rPr>
        <w:t xml:space="preserve"> outlines ACAS hav</w:t>
      </w:r>
      <w:r w:rsidR="00EB3504" w:rsidRPr="00797F9F">
        <w:rPr>
          <w:rFonts w:ascii="Calibri" w:hAnsi="Calibri" w:cs="Calibri"/>
          <w:color w:val="000000" w:themeColor="text1"/>
          <w:szCs w:val="22"/>
        </w:rPr>
        <w:t>ing</w:t>
      </w:r>
      <w:r w:rsidR="00CF65C4" w:rsidRPr="00797F9F">
        <w:rPr>
          <w:rFonts w:ascii="Calibri" w:hAnsi="Calibri" w:cs="Calibri"/>
          <w:color w:val="000000" w:themeColor="text1"/>
          <w:szCs w:val="22"/>
        </w:rPr>
        <w:t xml:space="preserve"> a statutory duty to offer free </w:t>
      </w:r>
      <w:r w:rsidR="0055311C" w:rsidRPr="00797F9F">
        <w:rPr>
          <w:rFonts w:ascii="Calibri" w:hAnsi="Calibri" w:cs="Calibri"/>
          <w:color w:val="000000" w:themeColor="text1"/>
          <w:szCs w:val="22"/>
        </w:rPr>
        <w:t xml:space="preserve">‘early conciliation’ </w:t>
      </w:r>
      <w:r w:rsidR="00797F9F" w:rsidRPr="00797F9F">
        <w:rPr>
          <w:rFonts w:ascii="Calibri" w:hAnsi="Calibri" w:cs="Calibri"/>
          <w:color w:val="000000" w:themeColor="text1"/>
          <w:szCs w:val="22"/>
        </w:rPr>
        <w:t>before</w:t>
      </w:r>
      <w:r w:rsidR="0055311C" w:rsidRPr="00797F9F">
        <w:rPr>
          <w:rFonts w:ascii="Calibri" w:hAnsi="Calibri" w:cs="Calibri"/>
          <w:color w:val="000000" w:themeColor="text1"/>
          <w:szCs w:val="22"/>
        </w:rPr>
        <w:t xml:space="preserve"> escalati</w:t>
      </w:r>
      <w:r w:rsidR="00797F9F" w:rsidRPr="00797F9F">
        <w:rPr>
          <w:rFonts w:ascii="Calibri" w:hAnsi="Calibri" w:cs="Calibri"/>
          <w:color w:val="000000" w:themeColor="text1"/>
          <w:szCs w:val="22"/>
        </w:rPr>
        <w:t>on</w:t>
      </w:r>
      <w:r w:rsidR="0055311C" w:rsidRPr="00797F9F">
        <w:rPr>
          <w:rFonts w:ascii="Calibri" w:hAnsi="Calibri" w:cs="Calibri"/>
          <w:color w:val="000000" w:themeColor="text1"/>
          <w:szCs w:val="22"/>
        </w:rPr>
        <w:t xml:space="preserve"> to</w:t>
      </w:r>
      <w:r w:rsidR="00E56A6D" w:rsidRPr="00797F9F">
        <w:rPr>
          <w:rFonts w:ascii="Calibri" w:hAnsi="Calibri" w:cs="Calibri"/>
          <w:color w:val="000000" w:themeColor="text1"/>
          <w:szCs w:val="22"/>
        </w:rPr>
        <w:t xml:space="preserve"> ET</w:t>
      </w:r>
      <w:r w:rsidR="00C73A80" w:rsidRPr="00797F9F">
        <w:rPr>
          <w:rFonts w:ascii="Calibri" w:hAnsi="Calibri" w:cs="Calibri"/>
          <w:color w:val="000000" w:themeColor="text1"/>
          <w:szCs w:val="22"/>
        </w:rPr>
        <w:t>.</w:t>
      </w:r>
      <w:r w:rsidR="00C73A80" w:rsidRPr="00AA2690">
        <w:rPr>
          <w:rFonts w:ascii="Calibri" w:hAnsi="Calibri" w:cs="Calibri"/>
          <w:color w:val="000000" w:themeColor="text1"/>
          <w:szCs w:val="22"/>
        </w:rPr>
        <w:t xml:space="preserve"> </w:t>
      </w:r>
    </w:p>
    <w:p w14:paraId="58DF742B" w14:textId="62FA725E" w:rsidR="00E57C27" w:rsidRDefault="001844C1" w:rsidP="00E57C27">
      <w:pPr>
        <w:ind w:firstLine="720"/>
        <w:rPr>
          <w:rFonts w:ascii="Calibri" w:hAnsi="Calibri" w:cs="Calibri"/>
          <w:color w:val="000000" w:themeColor="text1"/>
          <w:szCs w:val="22"/>
        </w:rPr>
      </w:pPr>
      <w:r>
        <w:rPr>
          <w:rFonts w:ascii="Calibri" w:hAnsi="Calibri" w:cs="Calibri"/>
          <w:color w:val="000000" w:themeColor="text1"/>
          <w:szCs w:val="22"/>
        </w:rPr>
        <w:t>Mediation</w:t>
      </w:r>
      <w:r w:rsidR="006C3611">
        <w:rPr>
          <w:rFonts w:ascii="Calibri" w:hAnsi="Calibri" w:cs="Calibri"/>
          <w:color w:val="000000" w:themeColor="text1"/>
          <w:szCs w:val="22"/>
        </w:rPr>
        <w:t xml:space="preserve"> a more structured process</w:t>
      </w:r>
      <w:r w:rsidR="001D670D">
        <w:rPr>
          <w:rFonts w:ascii="Calibri" w:hAnsi="Calibri" w:cs="Calibri"/>
          <w:color w:val="000000" w:themeColor="text1"/>
          <w:szCs w:val="22"/>
        </w:rPr>
        <w:t>,</w:t>
      </w:r>
      <w:r w:rsidR="006C3611">
        <w:rPr>
          <w:rFonts w:ascii="Calibri" w:hAnsi="Calibri" w:cs="Calibri"/>
          <w:color w:val="000000" w:themeColor="text1"/>
          <w:szCs w:val="22"/>
        </w:rPr>
        <w:t xml:space="preserve"> where an independent third-party</w:t>
      </w:r>
      <w:r w:rsidR="00890C95">
        <w:rPr>
          <w:rFonts w:ascii="Calibri" w:hAnsi="Calibri" w:cs="Calibri"/>
          <w:color w:val="000000" w:themeColor="text1"/>
          <w:szCs w:val="22"/>
        </w:rPr>
        <w:t xml:space="preserve"> </w:t>
      </w:r>
      <w:r w:rsidR="00EC356C">
        <w:rPr>
          <w:rFonts w:ascii="Calibri" w:hAnsi="Calibri" w:cs="Calibri"/>
          <w:color w:val="000000" w:themeColor="text1"/>
          <w:szCs w:val="22"/>
        </w:rPr>
        <w:t>(</w:t>
      </w:r>
      <w:r w:rsidR="00890C95">
        <w:rPr>
          <w:rFonts w:ascii="Calibri" w:hAnsi="Calibri" w:cs="Calibri"/>
          <w:color w:val="000000" w:themeColor="text1"/>
          <w:szCs w:val="22"/>
        </w:rPr>
        <w:t>the mediator</w:t>
      </w:r>
      <w:r w:rsidR="00EC356C">
        <w:rPr>
          <w:rFonts w:ascii="Calibri" w:hAnsi="Calibri" w:cs="Calibri"/>
          <w:color w:val="000000" w:themeColor="text1"/>
          <w:szCs w:val="22"/>
        </w:rPr>
        <w:t>)</w:t>
      </w:r>
      <w:r w:rsidR="00890C95">
        <w:rPr>
          <w:rFonts w:ascii="Calibri" w:hAnsi="Calibri" w:cs="Calibri"/>
          <w:color w:val="000000" w:themeColor="text1"/>
          <w:szCs w:val="22"/>
        </w:rPr>
        <w:t xml:space="preserve"> assists the two conflicting parties in reaching a mutual agreement</w:t>
      </w:r>
      <w:r w:rsidR="001D670D">
        <w:rPr>
          <w:rFonts w:ascii="Calibri" w:hAnsi="Calibri" w:cs="Calibri"/>
          <w:color w:val="000000" w:themeColor="text1"/>
          <w:szCs w:val="22"/>
        </w:rPr>
        <w:t>,</w:t>
      </w:r>
      <w:r w:rsidR="00890C95">
        <w:rPr>
          <w:rFonts w:ascii="Calibri" w:hAnsi="Calibri" w:cs="Calibri"/>
          <w:color w:val="000000" w:themeColor="text1"/>
          <w:szCs w:val="22"/>
        </w:rPr>
        <w:t xml:space="preserve"> to </w:t>
      </w:r>
      <w:r w:rsidR="006D5763">
        <w:rPr>
          <w:rFonts w:ascii="Calibri" w:hAnsi="Calibri" w:cs="Calibri"/>
          <w:color w:val="000000" w:themeColor="text1"/>
          <w:szCs w:val="22"/>
        </w:rPr>
        <w:t>resolve</w:t>
      </w:r>
      <w:r w:rsidR="00A737B0">
        <w:rPr>
          <w:rFonts w:ascii="Calibri" w:hAnsi="Calibri" w:cs="Calibri"/>
          <w:color w:val="000000" w:themeColor="text1"/>
          <w:szCs w:val="22"/>
        </w:rPr>
        <w:t xml:space="preserve"> possible c</w:t>
      </w:r>
      <w:r w:rsidR="00890C95">
        <w:rPr>
          <w:rFonts w:ascii="Calibri" w:hAnsi="Calibri" w:cs="Calibri"/>
          <w:color w:val="000000" w:themeColor="text1"/>
          <w:szCs w:val="22"/>
        </w:rPr>
        <w:t xml:space="preserve">onflict. </w:t>
      </w:r>
      <w:r w:rsidR="00970198">
        <w:rPr>
          <w:rFonts w:ascii="Calibri" w:hAnsi="Calibri" w:cs="Calibri"/>
          <w:color w:val="000000" w:themeColor="text1"/>
          <w:szCs w:val="22"/>
        </w:rPr>
        <w:t xml:space="preserve">CIPD </w:t>
      </w:r>
      <w:r w:rsidR="00970198">
        <w:rPr>
          <w:rFonts w:ascii="Calibri" w:hAnsi="Calibri" w:cs="Calibri"/>
          <w:color w:val="000000" w:themeColor="text1"/>
          <w:szCs w:val="22"/>
        </w:rPr>
        <w:lastRenderedPageBreak/>
        <w:t xml:space="preserve">(2021), </w:t>
      </w:r>
      <w:r w:rsidR="00844557">
        <w:rPr>
          <w:rFonts w:ascii="Calibri" w:hAnsi="Calibri" w:cs="Calibri"/>
          <w:color w:val="000000" w:themeColor="text1"/>
          <w:szCs w:val="22"/>
        </w:rPr>
        <w:t>highlight its</w:t>
      </w:r>
      <w:r w:rsidR="00321E01">
        <w:rPr>
          <w:rFonts w:ascii="Calibri" w:hAnsi="Calibri" w:cs="Calibri"/>
          <w:color w:val="000000" w:themeColor="text1"/>
          <w:szCs w:val="22"/>
        </w:rPr>
        <w:t xml:space="preserve"> benefits</w:t>
      </w:r>
      <w:r w:rsidR="00F92027">
        <w:rPr>
          <w:rFonts w:ascii="Calibri" w:hAnsi="Calibri" w:cs="Calibri"/>
          <w:color w:val="000000" w:themeColor="text1"/>
          <w:szCs w:val="22"/>
        </w:rPr>
        <w:t xml:space="preserve">, such as </w:t>
      </w:r>
      <w:r w:rsidR="00DE3F7F">
        <w:rPr>
          <w:rFonts w:ascii="Calibri" w:hAnsi="Calibri" w:cs="Calibri"/>
          <w:color w:val="000000" w:themeColor="text1"/>
          <w:szCs w:val="22"/>
        </w:rPr>
        <w:t xml:space="preserve">starting to correct the imbalance of power. </w:t>
      </w:r>
      <w:r w:rsidR="00871F42">
        <w:rPr>
          <w:rFonts w:ascii="Calibri" w:hAnsi="Calibri" w:cs="Calibri"/>
          <w:color w:val="000000" w:themeColor="text1"/>
          <w:szCs w:val="22"/>
        </w:rPr>
        <w:t>The mediator</w:t>
      </w:r>
      <w:r w:rsidR="00F57539">
        <w:rPr>
          <w:rFonts w:ascii="Calibri" w:hAnsi="Calibri" w:cs="Calibri"/>
          <w:color w:val="000000" w:themeColor="text1"/>
          <w:szCs w:val="22"/>
        </w:rPr>
        <w:t xml:space="preserve"> will remove the element of hierarchy and allow junior employees to be heard</w:t>
      </w:r>
      <w:r w:rsidR="00BB789B">
        <w:rPr>
          <w:rFonts w:ascii="Calibri" w:hAnsi="Calibri" w:cs="Calibri"/>
          <w:color w:val="000000" w:themeColor="text1"/>
          <w:szCs w:val="22"/>
        </w:rPr>
        <w:t>, rather than ignored.</w:t>
      </w:r>
      <w:r w:rsidR="00D27B6A">
        <w:rPr>
          <w:rFonts w:ascii="Calibri" w:hAnsi="Calibri" w:cs="Calibri"/>
          <w:color w:val="000000" w:themeColor="text1"/>
          <w:szCs w:val="22"/>
        </w:rPr>
        <w:t xml:space="preserve"> </w:t>
      </w:r>
      <w:r w:rsidR="00A16571">
        <w:rPr>
          <w:rFonts w:ascii="Calibri" w:hAnsi="Calibri" w:cs="Calibri"/>
          <w:color w:val="000000" w:themeColor="text1"/>
          <w:szCs w:val="22"/>
        </w:rPr>
        <w:t xml:space="preserve">Whilst it can be a great tool, </w:t>
      </w:r>
      <w:r w:rsidR="00A14779">
        <w:rPr>
          <w:rFonts w:ascii="Calibri" w:hAnsi="Calibri" w:cs="Calibri"/>
          <w:color w:val="000000" w:themeColor="text1"/>
          <w:szCs w:val="22"/>
        </w:rPr>
        <w:t xml:space="preserve">CIPD (2023d) </w:t>
      </w:r>
      <w:r w:rsidR="007A6018">
        <w:rPr>
          <w:rFonts w:ascii="Calibri" w:hAnsi="Calibri" w:cs="Calibri"/>
          <w:color w:val="000000" w:themeColor="text1"/>
          <w:szCs w:val="22"/>
        </w:rPr>
        <w:t xml:space="preserve">argue mediation may be </w:t>
      </w:r>
      <w:r w:rsidR="0065015E">
        <w:rPr>
          <w:rFonts w:ascii="Calibri" w:hAnsi="Calibri" w:cs="Calibri"/>
          <w:color w:val="000000" w:themeColor="text1"/>
          <w:szCs w:val="22"/>
        </w:rPr>
        <w:t>in</w:t>
      </w:r>
      <w:r w:rsidR="007A6018">
        <w:rPr>
          <w:rFonts w:ascii="Calibri" w:hAnsi="Calibri" w:cs="Calibri"/>
          <w:color w:val="000000" w:themeColor="text1"/>
          <w:szCs w:val="22"/>
        </w:rPr>
        <w:t xml:space="preserve">appropriate when </w:t>
      </w:r>
      <w:r w:rsidR="00E53957">
        <w:rPr>
          <w:rFonts w:ascii="Calibri" w:hAnsi="Calibri" w:cs="Calibri"/>
          <w:color w:val="000000" w:themeColor="text1"/>
          <w:szCs w:val="22"/>
        </w:rPr>
        <w:t xml:space="preserve">the allegation is of a serious nature, </w:t>
      </w:r>
      <w:r w:rsidR="00594ECD">
        <w:rPr>
          <w:rFonts w:ascii="Calibri" w:hAnsi="Calibri" w:cs="Calibri"/>
          <w:color w:val="000000" w:themeColor="text1"/>
          <w:szCs w:val="22"/>
        </w:rPr>
        <w:t>for example</w:t>
      </w:r>
      <w:r w:rsidR="00E53957">
        <w:rPr>
          <w:rFonts w:ascii="Calibri" w:hAnsi="Calibri" w:cs="Calibri"/>
          <w:color w:val="000000" w:themeColor="text1"/>
          <w:szCs w:val="22"/>
        </w:rPr>
        <w:t xml:space="preserve"> bullying or harassment and </w:t>
      </w:r>
      <w:r w:rsidR="00594ECD">
        <w:rPr>
          <w:rFonts w:ascii="Calibri" w:hAnsi="Calibri" w:cs="Calibri"/>
          <w:color w:val="000000" w:themeColor="text1"/>
          <w:szCs w:val="22"/>
        </w:rPr>
        <w:t>the employee want</w:t>
      </w:r>
      <w:r w:rsidR="00BB78D3">
        <w:rPr>
          <w:rFonts w:ascii="Calibri" w:hAnsi="Calibri" w:cs="Calibri"/>
          <w:color w:val="000000" w:themeColor="text1"/>
          <w:szCs w:val="22"/>
        </w:rPr>
        <w:t>s</w:t>
      </w:r>
      <w:r w:rsidR="00594ECD">
        <w:rPr>
          <w:rFonts w:ascii="Calibri" w:hAnsi="Calibri" w:cs="Calibri"/>
          <w:color w:val="000000" w:themeColor="text1"/>
          <w:szCs w:val="22"/>
        </w:rPr>
        <w:t xml:space="preserve"> it dealt with formally. </w:t>
      </w:r>
    </w:p>
    <w:p w14:paraId="2217342A" w14:textId="675261F5" w:rsidR="00153014" w:rsidRPr="00B9614B" w:rsidRDefault="003D08AA" w:rsidP="00164912">
      <w:pPr>
        <w:ind w:firstLine="720"/>
        <w:rPr>
          <w:rFonts w:ascii="Calibri" w:hAnsi="Calibri" w:cs="Calibri"/>
          <w:color w:val="000000" w:themeColor="text1"/>
          <w:szCs w:val="22"/>
        </w:rPr>
      </w:pPr>
      <w:r>
        <w:rPr>
          <w:rFonts w:ascii="Calibri" w:hAnsi="Calibri" w:cs="Calibri"/>
          <w:color w:val="000000" w:themeColor="text1"/>
          <w:szCs w:val="22"/>
        </w:rPr>
        <w:t xml:space="preserve">Arbitration is the most formal route. </w:t>
      </w:r>
      <w:r w:rsidR="0070094C">
        <w:rPr>
          <w:rFonts w:ascii="Calibri" w:hAnsi="Calibri" w:cs="Calibri"/>
          <w:color w:val="000000" w:themeColor="text1"/>
          <w:szCs w:val="22"/>
        </w:rPr>
        <w:t>ACAS (2022</w:t>
      </w:r>
      <w:r w:rsidR="00111459">
        <w:rPr>
          <w:rFonts w:ascii="Calibri" w:hAnsi="Calibri" w:cs="Calibri"/>
          <w:color w:val="000000" w:themeColor="text1"/>
          <w:szCs w:val="22"/>
        </w:rPr>
        <w:t>a</w:t>
      </w:r>
      <w:r w:rsidR="0070094C">
        <w:rPr>
          <w:rFonts w:ascii="Calibri" w:hAnsi="Calibri" w:cs="Calibri"/>
          <w:color w:val="000000" w:themeColor="text1"/>
          <w:szCs w:val="22"/>
        </w:rPr>
        <w:t xml:space="preserve">) </w:t>
      </w:r>
      <w:r w:rsidR="005275BD">
        <w:rPr>
          <w:rFonts w:ascii="Calibri" w:hAnsi="Calibri" w:cs="Calibri"/>
          <w:color w:val="000000" w:themeColor="text1"/>
          <w:szCs w:val="22"/>
        </w:rPr>
        <w:t xml:space="preserve">define arbitration as a neutral third party </w:t>
      </w:r>
      <w:r w:rsidR="005275BD" w:rsidRPr="00B9614B">
        <w:rPr>
          <w:rFonts w:ascii="Calibri" w:hAnsi="Calibri" w:cs="Calibri"/>
          <w:color w:val="000000" w:themeColor="text1"/>
          <w:szCs w:val="22"/>
        </w:rPr>
        <w:t>mak</w:t>
      </w:r>
      <w:r w:rsidR="008D6AF2" w:rsidRPr="00B9614B">
        <w:rPr>
          <w:rFonts w:ascii="Calibri" w:hAnsi="Calibri" w:cs="Calibri"/>
          <w:color w:val="000000" w:themeColor="text1"/>
          <w:szCs w:val="22"/>
        </w:rPr>
        <w:t>ing</w:t>
      </w:r>
      <w:r w:rsidR="005275BD" w:rsidRPr="00B9614B">
        <w:rPr>
          <w:rFonts w:ascii="Calibri" w:hAnsi="Calibri" w:cs="Calibri"/>
          <w:color w:val="000000" w:themeColor="text1"/>
          <w:szCs w:val="22"/>
        </w:rPr>
        <w:t xml:space="preserve"> </w:t>
      </w:r>
      <w:r w:rsidR="00F7579A" w:rsidRPr="00B9614B">
        <w:rPr>
          <w:rFonts w:ascii="Calibri" w:hAnsi="Calibri" w:cs="Calibri"/>
          <w:color w:val="000000" w:themeColor="text1"/>
          <w:szCs w:val="22"/>
        </w:rPr>
        <w:t>a legally binding decision to resolve dispute</w:t>
      </w:r>
      <w:r w:rsidR="00092851" w:rsidRPr="00B9614B">
        <w:rPr>
          <w:rFonts w:ascii="Calibri" w:hAnsi="Calibri" w:cs="Calibri"/>
          <w:color w:val="000000" w:themeColor="text1"/>
          <w:szCs w:val="22"/>
        </w:rPr>
        <w:t>s</w:t>
      </w:r>
      <w:r w:rsidR="00F7579A" w:rsidRPr="00B9614B">
        <w:rPr>
          <w:rFonts w:ascii="Calibri" w:hAnsi="Calibri" w:cs="Calibri"/>
          <w:color w:val="000000" w:themeColor="text1"/>
          <w:szCs w:val="22"/>
        </w:rPr>
        <w:t xml:space="preserve">. The process </w:t>
      </w:r>
      <w:r w:rsidR="00092851" w:rsidRPr="00B9614B">
        <w:rPr>
          <w:rFonts w:ascii="Calibri" w:hAnsi="Calibri" w:cs="Calibri"/>
          <w:color w:val="000000" w:themeColor="text1"/>
          <w:szCs w:val="22"/>
        </w:rPr>
        <w:t>resembles</w:t>
      </w:r>
      <w:r w:rsidR="00F7579A" w:rsidRPr="00B9614B">
        <w:rPr>
          <w:rFonts w:ascii="Calibri" w:hAnsi="Calibri" w:cs="Calibri"/>
          <w:color w:val="000000" w:themeColor="text1"/>
          <w:szCs w:val="22"/>
        </w:rPr>
        <w:t xml:space="preserve"> judicial proceedings with established rules of procedure, evidence and outcome. Arbitration is selected for its speed, confidentiality and expertise of the arbitrator. </w:t>
      </w:r>
      <w:r w:rsidR="00D63E1A" w:rsidRPr="00B9614B">
        <w:rPr>
          <w:rFonts w:ascii="Calibri" w:hAnsi="Calibri" w:cs="Calibri"/>
          <w:color w:val="000000" w:themeColor="text1"/>
          <w:szCs w:val="22"/>
        </w:rPr>
        <w:t>Gov</w:t>
      </w:r>
      <w:r w:rsidR="00BB78D3" w:rsidRPr="00B9614B">
        <w:rPr>
          <w:rFonts w:ascii="Calibri" w:hAnsi="Calibri" w:cs="Calibri"/>
          <w:color w:val="000000" w:themeColor="text1"/>
          <w:szCs w:val="22"/>
        </w:rPr>
        <w:t>.</w:t>
      </w:r>
      <w:r w:rsidR="00D63E1A" w:rsidRPr="00B9614B">
        <w:rPr>
          <w:rFonts w:ascii="Calibri" w:hAnsi="Calibri" w:cs="Calibri"/>
          <w:color w:val="000000" w:themeColor="text1"/>
          <w:szCs w:val="22"/>
        </w:rPr>
        <w:t>UK</w:t>
      </w:r>
      <w:r w:rsidR="00C64F3D" w:rsidRPr="00B9614B">
        <w:rPr>
          <w:rFonts w:ascii="Calibri" w:hAnsi="Calibri" w:cs="Calibri"/>
          <w:color w:val="000000" w:themeColor="text1"/>
          <w:szCs w:val="22"/>
        </w:rPr>
        <w:t xml:space="preserve"> (2024) </w:t>
      </w:r>
      <w:r w:rsidR="00EC0734" w:rsidRPr="00B9614B">
        <w:rPr>
          <w:rFonts w:ascii="Calibri" w:hAnsi="Calibri" w:cs="Calibri"/>
          <w:color w:val="000000" w:themeColor="text1"/>
          <w:szCs w:val="22"/>
        </w:rPr>
        <w:t>note</w:t>
      </w:r>
      <w:r w:rsidR="002B37D5" w:rsidRPr="00B9614B">
        <w:rPr>
          <w:rFonts w:ascii="Calibri" w:hAnsi="Calibri" w:cs="Calibri"/>
          <w:color w:val="000000" w:themeColor="text1"/>
          <w:szCs w:val="22"/>
        </w:rPr>
        <w:t xml:space="preserve"> </w:t>
      </w:r>
      <w:r w:rsidR="00B11CBC" w:rsidRPr="00B9614B">
        <w:rPr>
          <w:rFonts w:ascii="Calibri" w:hAnsi="Calibri" w:cs="Calibri"/>
          <w:color w:val="000000" w:themeColor="text1"/>
          <w:szCs w:val="22"/>
        </w:rPr>
        <w:t xml:space="preserve">the arbitrator’s decision being </w:t>
      </w:r>
      <w:r w:rsidR="00D146E5" w:rsidRPr="00B9614B">
        <w:rPr>
          <w:rFonts w:ascii="Calibri" w:hAnsi="Calibri" w:cs="Calibri"/>
          <w:color w:val="000000" w:themeColor="text1"/>
          <w:szCs w:val="22"/>
        </w:rPr>
        <w:t>legally binding</w:t>
      </w:r>
      <w:r w:rsidR="00EC0734" w:rsidRPr="00B9614B">
        <w:rPr>
          <w:rFonts w:ascii="Calibri" w:hAnsi="Calibri" w:cs="Calibri"/>
          <w:color w:val="000000" w:themeColor="text1"/>
          <w:szCs w:val="22"/>
        </w:rPr>
        <w:t>, requiring</w:t>
      </w:r>
      <w:r w:rsidR="00D146E5" w:rsidRPr="00B9614B">
        <w:rPr>
          <w:rFonts w:ascii="Calibri" w:hAnsi="Calibri" w:cs="Calibri"/>
          <w:color w:val="000000" w:themeColor="text1"/>
          <w:szCs w:val="22"/>
        </w:rPr>
        <w:t xml:space="preserve"> both </w:t>
      </w:r>
      <w:r w:rsidR="00CF34FE" w:rsidRPr="00B9614B">
        <w:rPr>
          <w:rFonts w:ascii="Calibri" w:hAnsi="Calibri" w:cs="Calibri"/>
          <w:color w:val="000000" w:themeColor="text1"/>
          <w:szCs w:val="22"/>
        </w:rPr>
        <w:t>parties</w:t>
      </w:r>
      <w:r w:rsidR="00EC0734" w:rsidRPr="00B9614B">
        <w:rPr>
          <w:rFonts w:ascii="Calibri" w:hAnsi="Calibri" w:cs="Calibri"/>
          <w:color w:val="000000" w:themeColor="text1"/>
          <w:szCs w:val="22"/>
        </w:rPr>
        <w:t>’ agreement</w:t>
      </w:r>
      <w:r w:rsidR="00E57C27" w:rsidRPr="00B9614B">
        <w:rPr>
          <w:rFonts w:ascii="Calibri" w:hAnsi="Calibri" w:cs="Calibri"/>
          <w:color w:val="000000" w:themeColor="text1"/>
          <w:szCs w:val="22"/>
        </w:rPr>
        <w:t xml:space="preserve">. </w:t>
      </w:r>
    </w:p>
    <w:p w14:paraId="76C91C29" w14:textId="77777777" w:rsidR="00153014" w:rsidRPr="00B9614B" w:rsidRDefault="00153014" w:rsidP="00422082">
      <w:pPr>
        <w:rPr>
          <w:rFonts w:ascii="Calibri" w:hAnsi="Calibri" w:cs="Calibri"/>
          <w:color w:val="000000" w:themeColor="text1"/>
          <w:szCs w:val="22"/>
        </w:rPr>
      </w:pPr>
    </w:p>
    <w:p w14:paraId="68E34D3A" w14:textId="77777777" w:rsidR="00107E7F" w:rsidRPr="00B9614B" w:rsidRDefault="00107E7F" w:rsidP="00107E7F">
      <w:pPr>
        <w:rPr>
          <w:rFonts w:ascii="Calibri" w:hAnsi="Calibri" w:cs="Calibri"/>
          <w:b/>
          <w:bCs/>
          <w:color w:val="000000" w:themeColor="text1"/>
          <w:szCs w:val="22"/>
        </w:rPr>
      </w:pPr>
    </w:p>
    <w:p w14:paraId="43CE2FAD" w14:textId="310C0857" w:rsidR="00ED0C14" w:rsidRPr="00B9614B" w:rsidRDefault="00107E7F" w:rsidP="00ED0C14">
      <w:pPr>
        <w:pStyle w:val="ListParagraph"/>
        <w:numPr>
          <w:ilvl w:val="0"/>
          <w:numId w:val="5"/>
        </w:numPr>
        <w:spacing w:after="0" w:line="259" w:lineRule="auto"/>
        <w:rPr>
          <w:rFonts w:ascii="Calibri" w:hAnsi="Calibri" w:cs="Calibri"/>
          <w:b/>
          <w:bCs/>
          <w:color w:val="000000" w:themeColor="text1"/>
          <w:sz w:val="22"/>
          <w:szCs w:val="22"/>
        </w:rPr>
      </w:pPr>
      <w:r w:rsidRPr="00B9614B">
        <w:rPr>
          <w:rFonts w:ascii="Calibri" w:hAnsi="Calibri" w:cs="Calibri"/>
          <w:color w:val="000000" w:themeColor="text1"/>
          <w:sz w:val="22"/>
          <w:szCs w:val="22"/>
        </w:rPr>
        <w:t>Explain the principles of legislation relating to unfair dismissal in respect of capability and misconduct issues. (AC 3.1)</w:t>
      </w:r>
    </w:p>
    <w:p w14:paraId="37991EF2" w14:textId="4390E0CC" w:rsidR="005976B4" w:rsidRDefault="00C02346" w:rsidP="005976B4">
      <w:pPr>
        <w:pStyle w:val="NormalWeb"/>
        <w:rPr>
          <w:rFonts w:ascii="Calibri" w:hAnsi="Calibri" w:cs="Calibri"/>
          <w:sz w:val="22"/>
          <w:szCs w:val="22"/>
        </w:rPr>
      </w:pPr>
      <w:r w:rsidRPr="00C02346">
        <w:rPr>
          <w:rFonts w:ascii="Calibri" w:hAnsi="Calibri" w:cs="Calibri"/>
          <w:sz w:val="22"/>
          <w:szCs w:val="22"/>
        </w:rPr>
        <w:t>Legislation on unfair dismissal outlines</w:t>
      </w:r>
      <w:r w:rsidR="00DF6864">
        <w:rPr>
          <w:rFonts w:ascii="Calibri" w:hAnsi="Calibri" w:cs="Calibri"/>
          <w:sz w:val="22"/>
          <w:szCs w:val="22"/>
        </w:rPr>
        <w:t xml:space="preserve"> </w:t>
      </w:r>
      <w:r w:rsidRPr="00C02346">
        <w:rPr>
          <w:rFonts w:ascii="Calibri" w:hAnsi="Calibri" w:cs="Calibri"/>
          <w:sz w:val="22"/>
          <w:szCs w:val="22"/>
        </w:rPr>
        <w:t xml:space="preserve">rights and responsibilities of employers and employees </w:t>
      </w:r>
      <w:r w:rsidR="0023764F">
        <w:rPr>
          <w:rFonts w:ascii="Calibri" w:hAnsi="Calibri" w:cs="Calibri"/>
          <w:sz w:val="22"/>
          <w:szCs w:val="22"/>
        </w:rPr>
        <w:t>post-</w:t>
      </w:r>
      <w:r w:rsidRPr="00C02346">
        <w:rPr>
          <w:rFonts w:ascii="Calibri" w:hAnsi="Calibri" w:cs="Calibri"/>
          <w:sz w:val="22"/>
          <w:szCs w:val="22"/>
        </w:rPr>
        <w:t>termination. Daniels (2022) discusses the Employment Rights Act 1996, particularly section 94, protects employees from unfair dismissal</w:t>
      </w:r>
      <w:r w:rsidR="005976B4">
        <w:rPr>
          <w:rFonts w:ascii="Calibri" w:hAnsi="Calibri" w:cs="Calibri"/>
          <w:sz w:val="22"/>
          <w:szCs w:val="22"/>
        </w:rPr>
        <w:t xml:space="preserve">. </w:t>
      </w:r>
    </w:p>
    <w:p w14:paraId="2EFADA37" w14:textId="40738747" w:rsidR="008057C8" w:rsidRPr="008057C8" w:rsidRDefault="00071C6E" w:rsidP="008057C8">
      <w:pPr>
        <w:pStyle w:val="NormalWeb"/>
        <w:ind w:firstLine="720"/>
        <w:rPr>
          <w:rFonts w:ascii="Calibri" w:hAnsi="Calibri" w:cs="Calibri"/>
          <w:sz w:val="22"/>
          <w:szCs w:val="22"/>
        </w:rPr>
      </w:pPr>
      <w:r w:rsidRPr="00071C6E">
        <w:rPr>
          <w:rFonts w:ascii="Calibri" w:hAnsi="Calibri" w:cs="Calibri"/>
          <w:sz w:val="22"/>
          <w:szCs w:val="22"/>
        </w:rPr>
        <w:t xml:space="preserve">Capability refers to an employee's performance. Before dismissal for capability, employers must follow a fair process, including adequate training and support, ACAS (2022b). Dismissal may be unfair </w:t>
      </w:r>
      <w:r w:rsidR="003944FC">
        <w:rPr>
          <w:rFonts w:ascii="Calibri" w:hAnsi="Calibri" w:cs="Calibri"/>
          <w:sz w:val="22"/>
          <w:szCs w:val="22"/>
        </w:rPr>
        <w:t>with</w:t>
      </w:r>
      <w:r w:rsidRPr="00071C6E">
        <w:rPr>
          <w:rFonts w:ascii="Calibri" w:hAnsi="Calibri" w:cs="Calibri"/>
          <w:sz w:val="22"/>
          <w:szCs w:val="22"/>
        </w:rPr>
        <w:t xml:space="preserve"> </w:t>
      </w:r>
      <w:r w:rsidRPr="008057C8">
        <w:rPr>
          <w:rFonts w:ascii="Calibri" w:hAnsi="Calibri" w:cs="Calibri"/>
          <w:sz w:val="22"/>
          <w:szCs w:val="22"/>
        </w:rPr>
        <w:t xml:space="preserve">these steps not followed, even with underperformance. Daniels (2022) explained an employee can be dismissed under ill-health </w:t>
      </w:r>
      <w:r w:rsidR="003E7975" w:rsidRPr="008057C8">
        <w:rPr>
          <w:rFonts w:ascii="Calibri" w:hAnsi="Calibri" w:cs="Calibri"/>
          <w:sz w:val="22"/>
          <w:szCs w:val="22"/>
        </w:rPr>
        <w:t>capability;</w:t>
      </w:r>
      <w:r w:rsidRPr="008057C8">
        <w:rPr>
          <w:rFonts w:ascii="Calibri" w:hAnsi="Calibri" w:cs="Calibri"/>
          <w:sz w:val="22"/>
          <w:szCs w:val="22"/>
        </w:rPr>
        <w:t xml:space="preserve"> however the employer must demonstrate consider</w:t>
      </w:r>
      <w:r w:rsidR="00775DFB">
        <w:rPr>
          <w:rFonts w:ascii="Calibri" w:hAnsi="Calibri" w:cs="Calibri"/>
          <w:sz w:val="22"/>
          <w:szCs w:val="22"/>
        </w:rPr>
        <w:t>ing</w:t>
      </w:r>
      <w:r w:rsidRPr="008057C8">
        <w:rPr>
          <w:rFonts w:ascii="Calibri" w:hAnsi="Calibri" w:cs="Calibri"/>
          <w:sz w:val="22"/>
          <w:szCs w:val="22"/>
        </w:rPr>
        <w:t xml:space="preserve"> the size of the business and whether a company of that size is able to absorb such absence, considering the Equality Act 2010. </w:t>
      </w:r>
    </w:p>
    <w:p w14:paraId="00792A59" w14:textId="5522632A" w:rsidR="0082278E" w:rsidRPr="008057C8" w:rsidRDefault="0082278E" w:rsidP="008057C8">
      <w:pPr>
        <w:pStyle w:val="NormalWeb"/>
        <w:ind w:firstLine="720"/>
        <w:rPr>
          <w:rFonts w:ascii="Calibri" w:hAnsi="Calibri" w:cs="Calibri"/>
          <w:sz w:val="22"/>
          <w:szCs w:val="22"/>
        </w:rPr>
      </w:pPr>
      <w:r w:rsidRPr="008057C8">
        <w:rPr>
          <w:rFonts w:ascii="Calibri" w:hAnsi="Calibri" w:cs="Calibri"/>
          <w:sz w:val="22"/>
          <w:szCs w:val="22"/>
        </w:rPr>
        <w:t xml:space="preserve">Misconduct involves inappropriate or unacceptable behaviour, ranging </w:t>
      </w:r>
      <w:r w:rsidR="003E7975" w:rsidRPr="008057C8">
        <w:rPr>
          <w:rFonts w:ascii="Calibri" w:hAnsi="Calibri" w:cs="Calibri"/>
          <w:sz w:val="22"/>
          <w:szCs w:val="22"/>
        </w:rPr>
        <w:t>from low level lateness</w:t>
      </w:r>
      <w:r w:rsidRPr="008057C8">
        <w:rPr>
          <w:rFonts w:ascii="Calibri" w:hAnsi="Calibri" w:cs="Calibri"/>
          <w:sz w:val="22"/>
          <w:szCs w:val="22"/>
        </w:rPr>
        <w:t xml:space="preserve"> to serious offences like theft or </w:t>
      </w:r>
      <w:r w:rsidR="000E2A21">
        <w:rPr>
          <w:rFonts w:ascii="Calibri" w:hAnsi="Calibri" w:cs="Calibri"/>
          <w:sz w:val="22"/>
          <w:szCs w:val="22"/>
        </w:rPr>
        <w:t>harassment</w:t>
      </w:r>
      <w:r w:rsidRPr="008057C8">
        <w:rPr>
          <w:rFonts w:ascii="Calibri" w:hAnsi="Calibri" w:cs="Calibri"/>
          <w:sz w:val="22"/>
          <w:szCs w:val="22"/>
        </w:rPr>
        <w:t>. Daniels (2022) outlines the Employment Rights Act 1996 permits dismissal for misconduct, if the employer acts reasonably. The employer must complete a thorough investigation and allow the employee to explain their actions. ACAS (2015) note the employer must provide the employee with details of the misconduct, hold a disciplinary meeting and allow the employee to be accompanied by a representative.</w:t>
      </w:r>
    </w:p>
    <w:p w14:paraId="20584A3B" w14:textId="53B386E4" w:rsidR="0013396D" w:rsidRPr="00B76EC9" w:rsidRDefault="0013396D" w:rsidP="0013396D">
      <w:pPr>
        <w:ind w:firstLine="720"/>
        <w:rPr>
          <w:rFonts w:ascii="Calibri" w:hAnsi="Calibri" w:cs="Calibri"/>
          <w:szCs w:val="22"/>
        </w:rPr>
      </w:pPr>
      <w:r w:rsidRPr="00B76EC9">
        <w:rPr>
          <w:rFonts w:ascii="Calibri" w:hAnsi="Calibri" w:cs="Calibri"/>
        </w:rPr>
        <w:t>Daniels (2022) explains that ET assess whether dismissal was within a range of reasonable responses and if proper procedures were followed</w:t>
      </w:r>
      <w:r w:rsidRPr="00B76EC9">
        <w:rPr>
          <w:rFonts w:ascii="Calibri" w:hAnsi="Calibri" w:cs="Calibri"/>
          <w:szCs w:val="22"/>
        </w:rPr>
        <w:t xml:space="preserve"> and whether there was reasonable belief that the employee </w:t>
      </w:r>
      <w:r w:rsidR="003B3C1D">
        <w:rPr>
          <w:rFonts w:ascii="Calibri" w:hAnsi="Calibri" w:cs="Calibri"/>
          <w:szCs w:val="22"/>
        </w:rPr>
        <w:t>was accountable</w:t>
      </w:r>
      <w:r w:rsidRPr="00B76EC9">
        <w:rPr>
          <w:rFonts w:ascii="Calibri" w:hAnsi="Calibri" w:cs="Calibri"/>
        </w:rPr>
        <w:t xml:space="preserve">. Failure to meet standards means the dismissal may be deemed unfair, </w:t>
      </w:r>
      <w:r w:rsidR="00A124E8">
        <w:rPr>
          <w:rFonts w:ascii="Calibri" w:hAnsi="Calibri" w:cs="Calibri"/>
        </w:rPr>
        <w:t>potentially</w:t>
      </w:r>
      <w:r w:rsidRPr="00B76EC9">
        <w:rPr>
          <w:rFonts w:ascii="Calibri" w:hAnsi="Calibri" w:cs="Calibri"/>
        </w:rPr>
        <w:t xml:space="preserve"> result</w:t>
      </w:r>
      <w:r w:rsidR="00A124E8">
        <w:rPr>
          <w:rFonts w:ascii="Calibri" w:hAnsi="Calibri" w:cs="Calibri"/>
        </w:rPr>
        <w:t>ing</w:t>
      </w:r>
      <w:r w:rsidRPr="00B76EC9">
        <w:rPr>
          <w:rFonts w:ascii="Calibri" w:hAnsi="Calibri" w:cs="Calibri"/>
        </w:rPr>
        <w:t xml:space="preserve"> in compensation or reinstatement. </w:t>
      </w:r>
      <w:r w:rsidRPr="00B76EC9">
        <w:rPr>
          <w:rFonts w:ascii="Calibri" w:hAnsi="Calibri" w:cs="Calibri"/>
          <w:szCs w:val="22"/>
        </w:rPr>
        <w:t xml:space="preserve">Daniels (2022) explains the process as acting within the ‘range of reasonable responses’; one employer may to choose to dismiss, whereas another may choose to issue a disciplinary sanction, not concluding one process has been unfair, </w:t>
      </w:r>
      <w:r w:rsidR="001C7E1D">
        <w:rPr>
          <w:rFonts w:ascii="Calibri" w:hAnsi="Calibri" w:cs="Calibri"/>
          <w:szCs w:val="22"/>
        </w:rPr>
        <w:t>but</w:t>
      </w:r>
      <w:r w:rsidRPr="00B76EC9">
        <w:rPr>
          <w:rFonts w:ascii="Calibri" w:hAnsi="Calibri" w:cs="Calibri"/>
          <w:szCs w:val="22"/>
        </w:rPr>
        <w:t xml:space="preserve"> whether they can evidence the reason to dismiss was deemed ‘reasonable’.</w:t>
      </w:r>
    </w:p>
    <w:p w14:paraId="24D87DA1" w14:textId="77777777" w:rsidR="0013396D" w:rsidRDefault="0013396D" w:rsidP="0082278E">
      <w:pPr>
        <w:ind w:firstLine="720"/>
        <w:rPr>
          <w:rFonts w:ascii="Calibri" w:hAnsi="Calibri" w:cs="Calibri"/>
          <w:szCs w:val="22"/>
        </w:rPr>
      </w:pPr>
    </w:p>
    <w:p w14:paraId="69036376" w14:textId="26F7CEB2" w:rsidR="00AE3448" w:rsidRDefault="00AE3448" w:rsidP="00C4362D">
      <w:pPr>
        <w:rPr>
          <w:rFonts w:ascii="Calibri" w:hAnsi="Calibri" w:cs="Calibri"/>
          <w:szCs w:val="22"/>
        </w:rPr>
      </w:pPr>
      <w:r>
        <w:rPr>
          <w:rFonts w:ascii="Calibri" w:hAnsi="Calibri" w:cs="Calibri"/>
          <w:szCs w:val="22"/>
        </w:rPr>
        <w:t>Relevant caselaw</w:t>
      </w:r>
      <w:r w:rsidR="004859AE">
        <w:rPr>
          <w:rFonts w:ascii="Calibri" w:hAnsi="Calibri" w:cs="Calibri"/>
          <w:szCs w:val="22"/>
        </w:rPr>
        <w:t>:</w:t>
      </w:r>
    </w:p>
    <w:p w14:paraId="434DA21E" w14:textId="07BEBD85" w:rsidR="00107E7F" w:rsidRDefault="00AE3448" w:rsidP="003E7975">
      <w:pPr>
        <w:rPr>
          <w:rFonts w:ascii="Calibri" w:hAnsi="Calibri" w:cs="Calibri"/>
          <w:i/>
          <w:iCs/>
          <w:szCs w:val="22"/>
        </w:rPr>
      </w:pPr>
      <w:r w:rsidRPr="003823F2">
        <w:rPr>
          <w:rFonts w:ascii="Calibri" w:hAnsi="Calibri" w:cs="Calibri"/>
          <w:i/>
          <w:iCs/>
          <w:szCs w:val="22"/>
        </w:rPr>
        <w:t>BHS v Burchell (1980</w:t>
      </w:r>
      <w:r w:rsidR="003823F2" w:rsidRPr="003823F2">
        <w:rPr>
          <w:rFonts w:ascii="Calibri" w:hAnsi="Calibri" w:cs="Calibri"/>
          <w:i/>
          <w:iCs/>
          <w:szCs w:val="22"/>
        </w:rPr>
        <w:t>) IRLR 379</w:t>
      </w:r>
    </w:p>
    <w:p w14:paraId="0001C941" w14:textId="77777777" w:rsidR="00013999" w:rsidRDefault="00013999" w:rsidP="003E7975">
      <w:pPr>
        <w:rPr>
          <w:rFonts w:ascii="Calibri" w:hAnsi="Calibri" w:cs="Calibri"/>
          <w:i/>
          <w:iCs/>
          <w:szCs w:val="22"/>
        </w:rPr>
      </w:pPr>
    </w:p>
    <w:p w14:paraId="25220DC5" w14:textId="77777777" w:rsidR="001C7E1D" w:rsidRPr="00107E7F" w:rsidRDefault="001C7E1D" w:rsidP="003E7975">
      <w:pPr>
        <w:rPr>
          <w:rFonts w:ascii="Calibri" w:hAnsi="Calibri" w:cs="Calibri"/>
          <w:b/>
          <w:bCs/>
          <w:color w:val="000000" w:themeColor="text1"/>
          <w:szCs w:val="22"/>
        </w:rPr>
      </w:pPr>
    </w:p>
    <w:p w14:paraId="1451275A" w14:textId="73D6D47A" w:rsidR="00107E7F" w:rsidRPr="004E4014" w:rsidRDefault="00107E7F" w:rsidP="00107E7F">
      <w:pPr>
        <w:pStyle w:val="ListParagraph"/>
        <w:numPr>
          <w:ilvl w:val="0"/>
          <w:numId w:val="5"/>
        </w:numPr>
        <w:spacing w:after="0" w:line="259" w:lineRule="auto"/>
        <w:rPr>
          <w:rFonts w:ascii="Calibri" w:hAnsi="Calibri" w:cs="Calibri"/>
          <w:color w:val="000000" w:themeColor="text1"/>
          <w:sz w:val="22"/>
          <w:szCs w:val="22"/>
        </w:rPr>
      </w:pPr>
      <w:r w:rsidRPr="00107E7F">
        <w:rPr>
          <w:rFonts w:ascii="Calibri" w:hAnsi="Calibri" w:cs="Calibri"/>
          <w:color w:val="000000" w:themeColor="text1"/>
          <w:sz w:val="22"/>
          <w:szCs w:val="22"/>
        </w:rPr>
        <w:t>Analyse key causes of employee grievances. (AC 3.2)</w:t>
      </w:r>
    </w:p>
    <w:p w14:paraId="12653E86" w14:textId="77777777" w:rsidR="004E4014" w:rsidRDefault="004E4014" w:rsidP="004E4014">
      <w:pPr>
        <w:rPr>
          <w:rFonts w:ascii="Calibri" w:hAnsi="Calibri" w:cs="Calibri"/>
          <w:color w:val="000000" w:themeColor="text1"/>
          <w:szCs w:val="22"/>
        </w:rPr>
      </w:pPr>
    </w:p>
    <w:p w14:paraId="124840AA" w14:textId="6C1F53FA" w:rsidR="00A92C08" w:rsidRDefault="00CE6FF2" w:rsidP="00CB50F6">
      <w:pPr>
        <w:pStyle w:val="ListParagraph"/>
        <w:ind w:left="0"/>
        <w:rPr>
          <w:rFonts w:ascii="Calibri" w:hAnsi="Calibri" w:cs="Calibri"/>
          <w:color w:val="000000" w:themeColor="text1"/>
          <w:sz w:val="22"/>
          <w:szCs w:val="22"/>
        </w:rPr>
      </w:pPr>
      <w:r>
        <w:rPr>
          <w:rFonts w:ascii="Calibri" w:hAnsi="Calibri" w:cs="Calibri"/>
          <w:color w:val="000000" w:themeColor="text1"/>
          <w:sz w:val="22"/>
          <w:szCs w:val="22"/>
        </w:rPr>
        <w:t xml:space="preserve">Grievances arise from underlying issues </w:t>
      </w:r>
      <w:r w:rsidR="005D5789">
        <w:rPr>
          <w:rFonts w:ascii="Calibri" w:hAnsi="Calibri" w:cs="Calibri"/>
          <w:color w:val="000000" w:themeColor="text1"/>
          <w:sz w:val="22"/>
          <w:szCs w:val="22"/>
        </w:rPr>
        <w:t>at</w:t>
      </w:r>
      <w:r>
        <w:rPr>
          <w:rFonts w:ascii="Calibri" w:hAnsi="Calibri" w:cs="Calibri"/>
          <w:color w:val="000000" w:themeColor="text1"/>
          <w:sz w:val="22"/>
          <w:szCs w:val="22"/>
        </w:rPr>
        <w:t xml:space="preserve"> work, key causes include </w:t>
      </w:r>
      <w:r w:rsidR="006668A1" w:rsidRPr="006668A1">
        <w:rPr>
          <w:rFonts w:ascii="Calibri" w:hAnsi="Calibri" w:cs="Calibri"/>
          <w:color w:val="000000" w:themeColor="text1"/>
          <w:sz w:val="22"/>
          <w:szCs w:val="22"/>
        </w:rPr>
        <w:t xml:space="preserve">communication, </w:t>
      </w:r>
      <w:r w:rsidR="000C1099">
        <w:rPr>
          <w:rFonts w:ascii="Calibri" w:hAnsi="Calibri" w:cs="Calibri"/>
          <w:color w:val="000000" w:themeColor="text1"/>
          <w:sz w:val="22"/>
          <w:szCs w:val="22"/>
        </w:rPr>
        <w:t xml:space="preserve">salary, </w:t>
      </w:r>
      <w:r w:rsidR="00AC5F9A">
        <w:rPr>
          <w:rFonts w:ascii="Calibri" w:hAnsi="Calibri" w:cs="Calibri"/>
          <w:color w:val="000000" w:themeColor="text1"/>
          <w:sz w:val="22"/>
          <w:szCs w:val="22"/>
        </w:rPr>
        <w:t>bullying</w:t>
      </w:r>
      <w:r w:rsidR="00693B53">
        <w:rPr>
          <w:rFonts w:ascii="Calibri" w:hAnsi="Calibri" w:cs="Calibri"/>
          <w:color w:val="000000" w:themeColor="text1"/>
          <w:sz w:val="22"/>
          <w:szCs w:val="22"/>
        </w:rPr>
        <w:t xml:space="preserve"> </w:t>
      </w:r>
      <w:r w:rsidR="006668A1" w:rsidRPr="006668A1">
        <w:rPr>
          <w:rFonts w:ascii="Calibri" w:hAnsi="Calibri" w:cs="Calibri"/>
          <w:color w:val="000000" w:themeColor="text1"/>
          <w:sz w:val="22"/>
          <w:szCs w:val="22"/>
        </w:rPr>
        <w:t xml:space="preserve">and </w:t>
      </w:r>
      <w:r w:rsidR="00916887">
        <w:rPr>
          <w:rFonts w:ascii="Calibri" w:hAnsi="Calibri" w:cs="Calibri"/>
          <w:color w:val="000000" w:themeColor="text1"/>
          <w:sz w:val="22"/>
          <w:szCs w:val="22"/>
        </w:rPr>
        <w:t>discrimination</w:t>
      </w:r>
      <w:r w:rsidR="006668A1" w:rsidRPr="006668A1">
        <w:rPr>
          <w:rFonts w:ascii="Calibri" w:hAnsi="Calibri" w:cs="Calibri"/>
          <w:color w:val="000000" w:themeColor="text1"/>
          <w:sz w:val="22"/>
          <w:szCs w:val="22"/>
        </w:rPr>
        <w:t>.</w:t>
      </w:r>
      <w:r>
        <w:rPr>
          <w:rFonts w:ascii="Calibri" w:hAnsi="Calibri" w:cs="Calibri"/>
          <w:color w:val="000000" w:themeColor="text1"/>
          <w:sz w:val="22"/>
          <w:szCs w:val="22"/>
        </w:rPr>
        <w:t xml:space="preserve"> Understanding the </w:t>
      </w:r>
      <w:r w:rsidR="00381124">
        <w:rPr>
          <w:rFonts w:ascii="Calibri" w:hAnsi="Calibri" w:cs="Calibri"/>
          <w:color w:val="000000" w:themeColor="text1"/>
          <w:sz w:val="22"/>
          <w:szCs w:val="22"/>
        </w:rPr>
        <w:t>root</w:t>
      </w:r>
      <w:r>
        <w:rPr>
          <w:rFonts w:ascii="Calibri" w:hAnsi="Calibri" w:cs="Calibri"/>
          <w:color w:val="000000" w:themeColor="text1"/>
          <w:sz w:val="22"/>
          <w:szCs w:val="22"/>
        </w:rPr>
        <w:t xml:space="preserve"> cause is paramount for creating a positive working </w:t>
      </w:r>
      <w:r>
        <w:rPr>
          <w:rFonts w:ascii="Calibri" w:hAnsi="Calibri" w:cs="Calibri"/>
          <w:color w:val="000000" w:themeColor="text1"/>
          <w:sz w:val="22"/>
          <w:szCs w:val="22"/>
        </w:rPr>
        <w:lastRenderedPageBreak/>
        <w:t xml:space="preserve">environment </w:t>
      </w:r>
      <w:r w:rsidR="00CA3FF0">
        <w:rPr>
          <w:rFonts w:ascii="Calibri" w:hAnsi="Calibri" w:cs="Calibri"/>
          <w:color w:val="000000" w:themeColor="text1"/>
          <w:sz w:val="22"/>
          <w:szCs w:val="22"/>
        </w:rPr>
        <w:t>thereafter</w:t>
      </w:r>
      <w:r>
        <w:rPr>
          <w:rFonts w:ascii="Calibri" w:hAnsi="Calibri" w:cs="Calibri"/>
          <w:color w:val="000000" w:themeColor="text1"/>
          <w:sz w:val="22"/>
          <w:szCs w:val="22"/>
        </w:rPr>
        <w:t xml:space="preserve"> and </w:t>
      </w:r>
      <w:r w:rsidR="00712A35">
        <w:rPr>
          <w:rFonts w:ascii="Calibri" w:hAnsi="Calibri" w:cs="Calibri"/>
          <w:color w:val="000000" w:themeColor="text1"/>
          <w:sz w:val="22"/>
          <w:szCs w:val="22"/>
        </w:rPr>
        <w:t>preventing future</w:t>
      </w:r>
      <w:r>
        <w:rPr>
          <w:rFonts w:ascii="Calibri" w:hAnsi="Calibri" w:cs="Calibri"/>
          <w:color w:val="000000" w:themeColor="text1"/>
          <w:sz w:val="22"/>
          <w:szCs w:val="22"/>
        </w:rPr>
        <w:t xml:space="preserve"> grievances. </w:t>
      </w:r>
      <w:r w:rsidR="006B3855">
        <w:rPr>
          <w:rFonts w:ascii="Calibri" w:hAnsi="Calibri" w:cs="Calibri"/>
          <w:color w:val="000000" w:themeColor="text1"/>
          <w:sz w:val="22"/>
          <w:szCs w:val="22"/>
        </w:rPr>
        <w:t xml:space="preserve">ACAS (2024b) defines a grievance as a formal complaint </w:t>
      </w:r>
      <w:r w:rsidR="00FB54CF">
        <w:rPr>
          <w:rFonts w:ascii="Calibri" w:hAnsi="Calibri" w:cs="Calibri"/>
          <w:color w:val="000000" w:themeColor="text1"/>
          <w:sz w:val="22"/>
          <w:szCs w:val="22"/>
        </w:rPr>
        <w:t xml:space="preserve">raised </w:t>
      </w:r>
      <w:r w:rsidR="006B3855">
        <w:rPr>
          <w:rFonts w:ascii="Calibri" w:hAnsi="Calibri" w:cs="Calibri"/>
          <w:color w:val="000000" w:themeColor="text1"/>
          <w:sz w:val="22"/>
          <w:szCs w:val="22"/>
        </w:rPr>
        <w:t xml:space="preserve">at work, including unfair treatment. </w:t>
      </w:r>
      <w:r w:rsidR="000F0689">
        <w:rPr>
          <w:rFonts w:ascii="Calibri" w:hAnsi="Calibri" w:cs="Calibri"/>
          <w:color w:val="000000" w:themeColor="text1"/>
          <w:sz w:val="22"/>
          <w:szCs w:val="22"/>
        </w:rPr>
        <w:t xml:space="preserve">An employee can raise a grievance, also employees can come together to raise </w:t>
      </w:r>
      <w:r w:rsidR="00325387">
        <w:rPr>
          <w:rFonts w:ascii="Calibri" w:hAnsi="Calibri" w:cs="Calibri"/>
          <w:color w:val="000000" w:themeColor="text1"/>
          <w:sz w:val="22"/>
          <w:szCs w:val="22"/>
        </w:rPr>
        <w:t>one</w:t>
      </w:r>
      <w:r w:rsidR="000F0689">
        <w:rPr>
          <w:rFonts w:ascii="Calibri" w:hAnsi="Calibri" w:cs="Calibri"/>
          <w:color w:val="000000" w:themeColor="text1"/>
          <w:sz w:val="22"/>
          <w:szCs w:val="22"/>
        </w:rPr>
        <w:t xml:space="preserve"> collective</w:t>
      </w:r>
      <w:r w:rsidR="00325387">
        <w:rPr>
          <w:rFonts w:ascii="Calibri" w:hAnsi="Calibri" w:cs="Calibri"/>
          <w:color w:val="000000" w:themeColor="text1"/>
          <w:sz w:val="22"/>
          <w:szCs w:val="22"/>
        </w:rPr>
        <w:t>ly</w:t>
      </w:r>
      <w:r w:rsidR="000F0689">
        <w:rPr>
          <w:rFonts w:ascii="Calibri" w:hAnsi="Calibri" w:cs="Calibri"/>
          <w:color w:val="000000" w:themeColor="text1"/>
          <w:sz w:val="22"/>
          <w:szCs w:val="22"/>
        </w:rPr>
        <w:t>.</w:t>
      </w:r>
      <w:r w:rsidR="00D33C7D">
        <w:rPr>
          <w:rFonts w:ascii="Calibri" w:hAnsi="Calibri" w:cs="Calibri"/>
          <w:color w:val="000000" w:themeColor="text1"/>
          <w:sz w:val="22"/>
          <w:szCs w:val="22"/>
        </w:rPr>
        <w:t xml:space="preserve"> Personnel</w:t>
      </w:r>
      <w:r w:rsidR="000F0689">
        <w:rPr>
          <w:rFonts w:ascii="Calibri" w:hAnsi="Calibri" w:cs="Calibri"/>
          <w:color w:val="000000" w:themeColor="text1"/>
          <w:sz w:val="22"/>
          <w:szCs w:val="22"/>
        </w:rPr>
        <w:t xml:space="preserve"> </w:t>
      </w:r>
      <w:r w:rsidR="00D33C7D">
        <w:rPr>
          <w:rFonts w:ascii="Calibri" w:hAnsi="Calibri" w:cs="Calibri"/>
          <w:color w:val="000000" w:themeColor="text1"/>
          <w:sz w:val="22"/>
          <w:szCs w:val="22"/>
        </w:rPr>
        <w:t>today (2023) report the top three reasons for grievances as:</w:t>
      </w:r>
      <w:r w:rsidR="00367778">
        <w:rPr>
          <w:rFonts w:ascii="Calibri" w:hAnsi="Calibri" w:cs="Calibri"/>
          <w:color w:val="000000" w:themeColor="text1"/>
          <w:sz w:val="22"/>
          <w:szCs w:val="22"/>
        </w:rPr>
        <w:t xml:space="preserve"> bullying/harassment (67%), management relationships (54%) and colleague </w:t>
      </w:r>
      <w:r w:rsidR="009E4C18" w:rsidRPr="00774EAC">
        <w:rPr>
          <w:rFonts w:ascii="Calibri" w:hAnsi="Calibri" w:cs="Calibri"/>
          <w:color w:val="000000" w:themeColor="text1"/>
          <w:sz w:val="22"/>
          <w:szCs w:val="22"/>
        </w:rPr>
        <w:t>relationships (49%).</w:t>
      </w:r>
      <w:r w:rsidR="00B8738F" w:rsidRPr="00774EAC">
        <w:rPr>
          <w:rFonts w:ascii="Calibri" w:hAnsi="Calibri" w:cs="Calibri"/>
          <w:color w:val="000000" w:themeColor="text1"/>
          <w:sz w:val="22"/>
          <w:szCs w:val="22"/>
        </w:rPr>
        <w:t xml:space="preserve"> Go Quest may benefit </w:t>
      </w:r>
      <w:r w:rsidR="00E15E87">
        <w:rPr>
          <w:rFonts w:ascii="Calibri" w:hAnsi="Calibri" w:cs="Calibri"/>
          <w:color w:val="000000" w:themeColor="text1"/>
          <w:sz w:val="22"/>
          <w:szCs w:val="22"/>
        </w:rPr>
        <w:t>from</w:t>
      </w:r>
      <w:r w:rsidR="00B8738F" w:rsidRPr="00774EAC">
        <w:rPr>
          <w:rFonts w:ascii="Calibri" w:hAnsi="Calibri" w:cs="Calibri"/>
          <w:color w:val="000000" w:themeColor="text1"/>
          <w:sz w:val="22"/>
          <w:szCs w:val="22"/>
        </w:rPr>
        <w:t xml:space="preserve"> management training </w:t>
      </w:r>
      <w:r w:rsidR="002C0AC0">
        <w:rPr>
          <w:rFonts w:ascii="Calibri" w:hAnsi="Calibri" w:cs="Calibri"/>
          <w:color w:val="000000" w:themeColor="text1"/>
          <w:sz w:val="22"/>
          <w:szCs w:val="22"/>
        </w:rPr>
        <w:t>on</w:t>
      </w:r>
      <w:r w:rsidR="00B8738F" w:rsidRPr="00774EAC">
        <w:rPr>
          <w:rFonts w:ascii="Calibri" w:hAnsi="Calibri" w:cs="Calibri"/>
          <w:color w:val="000000" w:themeColor="text1"/>
          <w:sz w:val="22"/>
          <w:szCs w:val="22"/>
        </w:rPr>
        <w:t xml:space="preserve"> employee rel</w:t>
      </w:r>
      <w:r w:rsidR="00420D14" w:rsidRPr="00774EAC">
        <w:rPr>
          <w:rFonts w:ascii="Calibri" w:hAnsi="Calibri" w:cs="Calibri"/>
          <w:color w:val="000000" w:themeColor="text1"/>
          <w:sz w:val="22"/>
          <w:szCs w:val="22"/>
        </w:rPr>
        <w:t xml:space="preserve">ationships. </w:t>
      </w:r>
      <w:r w:rsidR="00B75343" w:rsidRPr="00774EAC">
        <w:rPr>
          <w:rFonts w:ascii="Calibri" w:hAnsi="Calibri" w:cs="Calibri"/>
          <w:color w:val="000000" w:themeColor="text1"/>
          <w:sz w:val="22"/>
          <w:szCs w:val="22"/>
        </w:rPr>
        <w:t>Managers have struggled to manage remotely in a hybrid working world</w:t>
      </w:r>
      <w:r w:rsidR="0022218F" w:rsidRPr="00774EAC">
        <w:rPr>
          <w:rFonts w:ascii="Calibri" w:hAnsi="Calibri" w:cs="Calibri"/>
          <w:color w:val="000000" w:themeColor="text1"/>
          <w:sz w:val="22"/>
          <w:szCs w:val="22"/>
        </w:rPr>
        <w:t>,</w:t>
      </w:r>
      <w:r w:rsidR="00B75343" w:rsidRPr="00774EAC">
        <w:rPr>
          <w:rFonts w:ascii="Calibri" w:hAnsi="Calibri" w:cs="Calibri"/>
          <w:color w:val="000000" w:themeColor="text1"/>
          <w:sz w:val="22"/>
          <w:szCs w:val="22"/>
        </w:rPr>
        <w:t xml:space="preserve"> CIPD</w:t>
      </w:r>
      <w:r w:rsidR="000A1AC0" w:rsidRPr="00774EAC">
        <w:rPr>
          <w:rFonts w:ascii="Calibri" w:hAnsi="Calibri" w:cs="Calibri"/>
          <w:color w:val="000000" w:themeColor="text1"/>
          <w:sz w:val="22"/>
          <w:szCs w:val="22"/>
        </w:rPr>
        <w:t xml:space="preserve"> (2021b) argue management </w:t>
      </w:r>
      <w:r w:rsidR="005577E0">
        <w:rPr>
          <w:rFonts w:ascii="Calibri" w:hAnsi="Calibri" w:cs="Calibri"/>
          <w:color w:val="000000" w:themeColor="text1"/>
          <w:sz w:val="22"/>
          <w:szCs w:val="22"/>
        </w:rPr>
        <w:t>can</w:t>
      </w:r>
      <w:r w:rsidR="000A1AC0" w:rsidRPr="00774EAC">
        <w:rPr>
          <w:rFonts w:ascii="Calibri" w:hAnsi="Calibri" w:cs="Calibri"/>
          <w:color w:val="000000" w:themeColor="text1"/>
          <w:sz w:val="22"/>
          <w:szCs w:val="22"/>
        </w:rPr>
        <w:t xml:space="preserve"> </w:t>
      </w:r>
      <w:r w:rsidR="00774EAC" w:rsidRPr="00774EAC">
        <w:rPr>
          <w:rFonts w:ascii="Calibri" w:hAnsi="Calibri" w:cs="Calibri"/>
          <w:color w:val="000000" w:themeColor="text1"/>
          <w:sz w:val="22"/>
          <w:szCs w:val="22"/>
        </w:rPr>
        <w:t xml:space="preserve">address this issue </w:t>
      </w:r>
      <w:r w:rsidR="00AC5F9A">
        <w:rPr>
          <w:rFonts w:ascii="Calibri" w:hAnsi="Calibri" w:cs="Calibri"/>
          <w:color w:val="000000" w:themeColor="text1"/>
          <w:sz w:val="22"/>
          <w:szCs w:val="22"/>
        </w:rPr>
        <w:t>by</w:t>
      </w:r>
      <w:r w:rsidR="00774EAC" w:rsidRPr="00774EAC">
        <w:rPr>
          <w:rFonts w:ascii="Calibri" w:hAnsi="Calibri" w:cs="Calibri"/>
          <w:color w:val="000000" w:themeColor="text1"/>
          <w:sz w:val="22"/>
          <w:szCs w:val="22"/>
        </w:rPr>
        <w:t xml:space="preserve"> promot</w:t>
      </w:r>
      <w:r w:rsidR="005577E0">
        <w:rPr>
          <w:rFonts w:ascii="Calibri" w:hAnsi="Calibri" w:cs="Calibri"/>
          <w:color w:val="000000" w:themeColor="text1"/>
          <w:sz w:val="22"/>
          <w:szCs w:val="22"/>
        </w:rPr>
        <w:t>ing</w:t>
      </w:r>
      <w:r w:rsidR="00774EAC" w:rsidRPr="00774EAC">
        <w:rPr>
          <w:rFonts w:ascii="Calibri" w:hAnsi="Calibri" w:cs="Calibri"/>
          <w:color w:val="000000" w:themeColor="text1"/>
          <w:sz w:val="22"/>
          <w:szCs w:val="22"/>
        </w:rPr>
        <w:t xml:space="preserve"> an inclusive culture in a remote worl</w:t>
      </w:r>
      <w:r w:rsidR="00B900A9">
        <w:rPr>
          <w:rFonts w:ascii="Calibri" w:hAnsi="Calibri" w:cs="Calibri"/>
          <w:color w:val="000000" w:themeColor="text1"/>
          <w:sz w:val="22"/>
          <w:szCs w:val="22"/>
        </w:rPr>
        <w:t>d.</w:t>
      </w:r>
    </w:p>
    <w:p w14:paraId="006F4549" w14:textId="509611D0" w:rsidR="000F0689" w:rsidRDefault="000F0689" w:rsidP="00CB50F6">
      <w:pPr>
        <w:pStyle w:val="ListParagraph"/>
        <w:ind w:left="0"/>
        <w:rPr>
          <w:rFonts w:ascii="Calibri" w:hAnsi="Calibri" w:cs="Calibri"/>
          <w:color w:val="000000" w:themeColor="text1"/>
          <w:sz w:val="22"/>
          <w:szCs w:val="22"/>
        </w:rPr>
      </w:pPr>
      <w:r>
        <w:rPr>
          <w:rFonts w:ascii="Calibri" w:hAnsi="Calibri" w:cs="Calibri"/>
          <w:color w:val="000000" w:themeColor="text1"/>
          <w:sz w:val="22"/>
          <w:szCs w:val="22"/>
        </w:rPr>
        <w:tab/>
      </w:r>
      <w:r w:rsidR="006101B1">
        <w:rPr>
          <w:rFonts w:ascii="Calibri" w:hAnsi="Calibri" w:cs="Calibri"/>
          <w:color w:val="000000" w:themeColor="text1"/>
          <w:sz w:val="22"/>
          <w:szCs w:val="22"/>
        </w:rPr>
        <w:t>In</w:t>
      </w:r>
      <w:r w:rsidR="00CE5327">
        <w:rPr>
          <w:rFonts w:ascii="Calibri" w:hAnsi="Calibri" w:cs="Calibri"/>
          <w:color w:val="000000" w:themeColor="text1"/>
          <w:sz w:val="22"/>
          <w:szCs w:val="22"/>
        </w:rPr>
        <w:t xml:space="preserve">deed.com </w:t>
      </w:r>
      <w:r w:rsidR="00A73E3E">
        <w:rPr>
          <w:rFonts w:ascii="Calibri" w:hAnsi="Calibri" w:cs="Calibri"/>
          <w:color w:val="000000" w:themeColor="text1"/>
          <w:sz w:val="22"/>
          <w:szCs w:val="22"/>
        </w:rPr>
        <w:t xml:space="preserve">(2022) highlight </w:t>
      </w:r>
      <w:r w:rsidR="006B5436">
        <w:rPr>
          <w:rFonts w:ascii="Calibri" w:hAnsi="Calibri" w:cs="Calibri"/>
          <w:color w:val="000000" w:themeColor="text1"/>
          <w:sz w:val="22"/>
          <w:szCs w:val="22"/>
        </w:rPr>
        <w:t>that dissatisfaction with pay</w:t>
      </w:r>
      <w:r w:rsidR="005E60E4">
        <w:rPr>
          <w:rFonts w:ascii="Calibri" w:hAnsi="Calibri" w:cs="Calibri"/>
          <w:color w:val="000000" w:themeColor="text1"/>
          <w:sz w:val="22"/>
          <w:szCs w:val="22"/>
        </w:rPr>
        <w:t xml:space="preserve">, can lead to </w:t>
      </w:r>
      <w:r w:rsidR="006573B1">
        <w:rPr>
          <w:rFonts w:ascii="Calibri" w:hAnsi="Calibri" w:cs="Calibri"/>
          <w:color w:val="000000" w:themeColor="text1"/>
          <w:sz w:val="22"/>
          <w:szCs w:val="22"/>
        </w:rPr>
        <w:t>unmotivated</w:t>
      </w:r>
      <w:r w:rsidR="005E60E4">
        <w:rPr>
          <w:rFonts w:ascii="Calibri" w:hAnsi="Calibri" w:cs="Calibri"/>
          <w:color w:val="000000" w:themeColor="text1"/>
          <w:sz w:val="22"/>
          <w:szCs w:val="22"/>
        </w:rPr>
        <w:t xml:space="preserve">, </w:t>
      </w:r>
      <w:r w:rsidR="00796E49">
        <w:rPr>
          <w:rFonts w:ascii="Calibri" w:hAnsi="Calibri" w:cs="Calibri"/>
          <w:color w:val="000000" w:themeColor="text1"/>
          <w:sz w:val="22"/>
          <w:szCs w:val="22"/>
        </w:rPr>
        <w:t>less productive</w:t>
      </w:r>
      <w:r w:rsidR="005E60E4">
        <w:rPr>
          <w:rFonts w:ascii="Calibri" w:hAnsi="Calibri" w:cs="Calibri"/>
          <w:color w:val="000000" w:themeColor="text1"/>
          <w:sz w:val="22"/>
          <w:szCs w:val="22"/>
        </w:rPr>
        <w:t xml:space="preserve"> employees</w:t>
      </w:r>
      <w:r w:rsidR="00796E49">
        <w:rPr>
          <w:rFonts w:ascii="Calibri" w:hAnsi="Calibri" w:cs="Calibri"/>
          <w:color w:val="000000" w:themeColor="text1"/>
          <w:sz w:val="22"/>
          <w:szCs w:val="22"/>
        </w:rPr>
        <w:t xml:space="preserve">. </w:t>
      </w:r>
      <w:r w:rsidR="00FC1DEC">
        <w:rPr>
          <w:rFonts w:ascii="Calibri" w:hAnsi="Calibri" w:cs="Calibri"/>
          <w:color w:val="000000" w:themeColor="text1"/>
          <w:sz w:val="22"/>
          <w:szCs w:val="22"/>
        </w:rPr>
        <w:t>Salary benchmarking</w:t>
      </w:r>
      <w:r w:rsidR="00B508C1">
        <w:rPr>
          <w:rFonts w:ascii="Calibri" w:hAnsi="Calibri" w:cs="Calibri"/>
          <w:color w:val="000000" w:themeColor="text1"/>
          <w:sz w:val="22"/>
          <w:szCs w:val="22"/>
        </w:rPr>
        <w:t xml:space="preserve"> </w:t>
      </w:r>
      <w:r w:rsidR="005A5740">
        <w:rPr>
          <w:rFonts w:ascii="Calibri" w:hAnsi="Calibri" w:cs="Calibri"/>
          <w:color w:val="000000" w:themeColor="text1"/>
          <w:sz w:val="22"/>
          <w:szCs w:val="22"/>
        </w:rPr>
        <w:t>might help</w:t>
      </w:r>
      <w:r w:rsidR="00B508C1">
        <w:rPr>
          <w:rFonts w:ascii="Calibri" w:hAnsi="Calibri" w:cs="Calibri"/>
          <w:color w:val="000000" w:themeColor="text1"/>
          <w:sz w:val="22"/>
          <w:szCs w:val="22"/>
        </w:rPr>
        <w:t xml:space="preserve"> Go Quest</w:t>
      </w:r>
      <w:r w:rsidR="00FC1DEC">
        <w:rPr>
          <w:rFonts w:ascii="Calibri" w:hAnsi="Calibri" w:cs="Calibri"/>
          <w:color w:val="000000" w:themeColor="text1"/>
          <w:sz w:val="22"/>
          <w:szCs w:val="22"/>
        </w:rPr>
        <w:t xml:space="preserve"> </w:t>
      </w:r>
      <w:r w:rsidR="005A5740">
        <w:rPr>
          <w:rFonts w:ascii="Calibri" w:hAnsi="Calibri" w:cs="Calibri"/>
          <w:color w:val="000000" w:themeColor="text1"/>
          <w:sz w:val="22"/>
          <w:szCs w:val="22"/>
        </w:rPr>
        <w:t xml:space="preserve">address </w:t>
      </w:r>
      <w:r w:rsidR="00FC1DEC">
        <w:rPr>
          <w:rFonts w:ascii="Calibri" w:hAnsi="Calibri" w:cs="Calibri"/>
          <w:color w:val="000000" w:themeColor="text1"/>
          <w:sz w:val="22"/>
          <w:szCs w:val="22"/>
        </w:rPr>
        <w:t xml:space="preserve">this. </w:t>
      </w:r>
      <w:r w:rsidR="00B91F9A">
        <w:rPr>
          <w:rFonts w:ascii="Calibri" w:hAnsi="Calibri" w:cs="Calibri"/>
          <w:color w:val="000000" w:themeColor="text1"/>
          <w:sz w:val="22"/>
          <w:szCs w:val="22"/>
        </w:rPr>
        <w:t xml:space="preserve">Employees may raise a grievance </w:t>
      </w:r>
      <w:r w:rsidR="00FC2680">
        <w:rPr>
          <w:rFonts w:ascii="Calibri" w:hAnsi="Calibri" w:cs="Calibri"/>
          <w:color w:val="000000" w:themeColor="text1"/>
          <w:sz w:val="22"/>
          <w:szCs w:val="22"/>
        </w:rPr>
        <w:t>with</w:t>
      </w:r>
      <w:r w:rsidR="00B91F9A">
        <w:rPr>
          <w:rFonts w:ascii="Calibri" w:hAnsi="Calibri" w:cs="Calibri"/>
          <w:color w:val="000000" w:themeColor="text1"/>
          <w:sz w:val="22"/>
          <w:szCs w:val="22"/>
        </w:rPr>
        <w:t xml:space="preserve"> unexplained deductions from their salary, </w:t>
      </w:r>
      <w:r w:rsidR="00C72AFC">
        <w:rPr>
          <w:rFonts w:ascii="Calibri" w:hAnsi="Calibri" w:cs="Calibri"/>
          <w:color w:val="000000" w:themeColor="text1"/>
          <w:sz w:val="22"/>
          <w:szCs w:val="22"/>
        </w:rPr>
        <w:t>overtime payments omitted</w:t>
      </w:r>
      <w:r w:rsidR="00617863">
        <w:rPr>
          <w:rFonts w:ascii="Calibri" w:hAnsi="Calibri" w:cs="Calibri"/>
          <w:color w:val="000000" w:themeColor="text1"/>
          <w:sz w:val="22"/>
          <w:szCs w:val="22"/>
        </w:rPr>
        <w:t xml:space="preserve">, or pay disparities </w:t>
      </w:r>
      <w:r w:rsidR="00761BF9">
        <w:rPr>
          <w:rFonts w:ascii="Calibri" w:hAnsi="Calibri" w:cs="Calibri"/>
          <w:color w:val="000000" w:themeColor="text1"/>
          <w:sz w:val="22"/>
          <w:szCs w:val="22"/>
        </w:rPr>
        <w:t>among</w:t>
      </w:r>
      <w:r w:rsidR="00617863">
        <w:rPr>
          <w:rFonts w:ascii="Calibri" w:hAnsi="Calibri" w:cs="Calibri"/>
          <w:color w:val="000000" w:themeColor="text1"/>
          <w:sz w:val="22"/>
          <w:szCs w:val="22"/>
        </w:rPr>
        <w:t xml:space="preserve"> colleagues</w:t>
      </w:r>
      <w:r w:rsidR="009161ED">
        <w:rPr>
          <w:rFonts w:ascii="Calibri" w:hAnsi="Calibri" w:cs="Calibri"/>
          <w:color w:val="000000" w:themeColor="text1"/>
          <w:sz w:val="22"/>
          <w:szCs w:val="22"/>
        </w:rPr>
        <w:t xml:space="preserve">. </w:t>
      </w:r>
      <w:r w:rsidR="005867CE">
        <w:rPr>
          <w:rFonts w:ascii="Calibri" w:hAnsi="Calibri" w:cs="Calibri"/>
          <w:color w:val="000000" w:themeColor="text1"/>
          <w:sz w:val="22"/>
          <w:szCs w:val="22"/>
        </w:rPr>
        <w:t>Per</w:t>
      </w:r>
      <w:r w:rsidR="007B5F68">
        <w:rPr>
          <w:rFonts w:ascii="Calibri" w:hAnsi="Calibri" w:cs="Calibri"/>
          <w:color w:val="000000" w:themeColor="text1"/>
          <w:sz w:val="22"/>
          <w:szCs w:val="22"/>
        </w:rPr>
        <w:t xml:space="preserve">sonnel today (2023) </w:t>
      </w:r>
      <w:r w:rsidR="00761BF9">
        <w:rPr>
          <w:rFonts w:ascii="Calibri" w:hAnsi="Calibri" w:cs="Calibri"/>
          <w:color w:val="000000" w:themeColor="text1"/>
          <w:sz w:val="22"/>
          <w:szCs w:val="22"/>
        </w:rPr>
        <w:t>state</w:t>
      </w:r>
      <w:r w:rsidR="00637C28">
        <w:rPr>
          <w:rFonts w:ascii="Calibri" w:hAnsi="Calibri" w:cs="Calibri"/>
          <w:color w:val="000000" w:themeColor="text1"/>
          <w:sz w:val="22"/>
          <w:szCs w:val="22"/>
        </w:rPr>
        <w:t xml:space="preserve"> </w:t>
      </w:r>
      <w:r w:rsidR="00F357F6">
        <w:rPr>
          <w:rFonts w:ascii="Calibri" w:hAnsi="Calibri" w:cs="Calibri"/>
          <w:color w:val="000000" w:themeColor="text1"/>
          <w:sz w:val="22"/>
          <w:szCs w:val="22"/>
        </w:rPr>
        <w:t xml:space="preserve">approximately </w:t>
      </w:r>
      <w:r w:rsidR="00494F41">
        <w:rPr>
          <w:rFonts w:ascii="Calibri" w:hAnsi="Calibri" w:cs="Calibri"/>
          <w:color w:val="000000" w:themeColor="text1"/>
          <w:sz w:val="22"/>
          <w:szCs w:val="22"/>
        </w:rPr>
        <w:t>one third of organisations have noted a rise in employee grievances, specifically</w:t>
      </w:r>
      <w:r w:rsidR="0097653B">
        <w:rPr>
          <w:rFonts w:ascii="Calibri" w:hAnsi="Calibri" w:cs="Calibri"/>
          <w:color w:val="000000" w:themeColor="text1"/>
          <w:sz w:val="22"/>
          <w:szCs w:val="22"/>
        </w:rPr>
        <w:t xml:space="preserve"> on relationships and pay over the past two years</w:t>
      </w:r>
      <w:r w:rsidR="00AC5F9A">
        <w:rPr>
          <w:rFonts w:ascii="Calibri" w:hAnsi="Calibri" w:cs="Calibri"/>
          <w:color w:val="000000" w:themeColor="text1"/>
          <w:sz w:val="22"/>
          <w:szCs w:val="22"/>
        </w:rPr>
        <w:t>,</w:t>
      </w:r>
      <w:r w:rsidR="00DD6EB2">
        <w:rPr>
          <w:rFonts w:ascii="Calibri" w:hAnsi="Calibri" w:cs="Calibri"/>
          <w:color w:val="000000" w:themeColor="text1"/>
          <w:sz w:val="22"/>
          <w:szCs w:val="22"/>
        </w:rPr>
        <w:t xml:space="preserve"> </w:t>
      </w:r>
      <w:r w:rsidR="00AC5F9A">
        <w:rPr>
          <w:rFonts w:ascii="Calibri" w:hAnsi="Calibri" w:cs="Calibri"/>
          <w:color w:val="000000" w:themeColor="text1"/>
          <w:sz w:val="22"/>
          <w:szCs w:val="22"/>
        </w:rPr>
        <w:t>in line</w:t>
      </w:r>
      <w:r w:rsidR="00DD6EB2">
        <w:rPr>
          <w:rFonts w:ascii="Calibri" w:hAnsi="Calibri" w:cs="Calibri"/>
          <w:color w:val="000000" w:themeColor="text1"/>
          <w:sz w:val="22"/>
          <w:szCs w:val="22"/>
        </w:rPr>
        <w:t xml:space="preserve"> with the </w:t>
      </w:r>
      <w:r w:rsidR="008A352A">
        <w:rPr>
          <w:rFonts w:ascii="Calibri" w:hAnsi="Calibri" w:cs="Calibri"/>
          <w:color w:val="000000" w:themeColor="text1"/>
          <w:sz w:val="22"/>
          <w:szCs w:val="22"/>
        </w:rPr>
        <w:t>cost-of-living</w:t>
      </w:r>
      <w:r w:rsidR="00DD6EB2">
        <w:rPr>
          <w:rFonts w:ascii="Calibri" w:hAnsi="Calibri" w:cs="Calibri"/>
          <w:color w:val="000000" w:themeColor="text1"/>
          <w:sz w:val="22"/>
          <w:szCs w:val="22"/>
        </w:rPr>
        <w:t xml:space="preserve"> surge. </w:t>
      </w:r>
    </w:p>
    <w:p w14:paraId="0AD48694" w14:textId="44160EF2" w:rsidR="00B900A9" w:rsidRDefault="00BB6329" w:rsidP="00CB50F6">
      <w:pPr>
        <w:pStyle w:val="ListParagraph"/>
        <w:ind w:left="0"/>
        <w:rPr>
          <w:rFonts w:ascii="Calibri" w:hAnsi="Calibri" w:cs="Calibri"/>
          <w:color w:val="000000" w:themeColor="text1"/>
          <w:sz w:val="22"/>
          <w:szCs w:val="22"/>
        </w:rPr>
      </w:pPr>
      <w:r>
        <w:rPr>
          <w:rFonts w:ascii="Calibri" w:hAnsi="Calibri" w:cs="Calibri"/>
          <w:color w:val="000000" w:themeColor="text1"/>
          <w:sz w:val="22"/>
          <w:szCs w:val="22"/>
        </w:rPr>
        <w:tab/>
      </w:r>
      <w:r w:rsidR="005A3A79">
        <w:rPr>
          <w:rFonts w:ascii="Calibri" w:hAnsi="Calibri" w:cs="Calibri"/>
          <w:color w:val="000000" w:themeColor="text1"/>
          <w:sz w:val="22"/>
          <w:szCs w:val="22"/>
        </w:rPr>
        <w:t>C</w:t>
      </w:r>
      <w:r>
        <w:rPr>
          <w:rFonts w:ascii="Calibri" w:hAnsi="Calibri" w:cs="Calibri"/>
          <w:color w:val="000000" w:themeColor="text1"/>
          <w:sz w:val="22"/>
          <w:szCs w:val="22"/>
        </w:rPr>
        <w:t xml:space="preserve">onsidering unfair </w:t>
      </w:r>
      <w:r w:rsidRPr="00337572">
        <w:rPr>
          <w:rFonts w:ascii="Calibri" w:hAnsi="Calibri" w:cs="Calibri"/>
          <w:color w:val="000000" w:themeColor="text1"/>
          <w:sz w:val="22"/>
          <w:szCs w:val="22"/>
        </w:rPr>
        <w:t>treatment, discrimination is</w:t>
      </w:r>
      <w:r>
        <w:rPr>
          <w:rFonts w:ascii="Calibri" w:hAnsi="Calibri" w:cs="Calibri"/>
          <w:color w:val="000000" w:themeColor="text1"/>
          <w:sz w:val="22"/>
          <w:szCs w:val="22"/>
        </w:rPr>
        <w:t xml:space="preserve"> a common cause. Employees may face discrimination based on protected characteristics </w:t>
      </w:r>
      <w:r w:rsidR="005922AE">
        <w:rPr>
          <w:rFonts w:ascii="Calibri" w:hAnsi="Calibri" w:cs="Calibri"/>
          <w:color w:val="000000" w:themeColor="text1"/>
          <w:sz w:val="22"/>
          <w:szCs w:val="22"/>
        </w:rPr>
        <w:t>like</w:t>
      </w:r>
      <w:r>
        <w:rPr>
          <w:rFonts w:ascii="Calibri" w:hAnsi="Calibri" w:cs="Calibri"/>
          <w:color w:val="000000" w:themeColor="text1"/>
          <w:sz w:val="22"/>
          <w:szCs w:val="22"/>
        </w:rPr>
        <w:t xml:space="preserve"> age, race, gender</w:t>
      </w:r>
      <w:r w:rsidR="00DB7551">
        <w:rPr>
          <w:rFonts w:ascii="Calibri" w:hAnsi="Calibri" w:cs="Calibri"/>
          <w:color w:val="000000" w:themeColor="text1"/>
          <w:sz w:val="22"/>
          <w:szCs w:val="22"/>
        </w:rPr>
        <w:t xml:space="preserve"> and </w:t>
      </w:r>
      <w:r>
        <w:rPr>
          <w:rFonts w:ascii="Calibri" w:hAnsi="Calibri" w:cs="Calibri"/>
          <w:color w:val="000000" w:themeColor="text1"/>
          <w:sz w:val="22"/>
          <w:szCs w:val="22"/>
        </w:rPr>
        <w:t xml:space="preserve">religion. </w:t>
      </w:r>
      <w:r w:rsidR="00681D1F">
        <w:rPr>
          <w:rFonts w:ascii="Calibri" w:hAnsi="Calibri" w:cs="Calibri"/>
          <w:color w:val="000000" w:themeColor="text1"/>
          <w:sz w:val="22"/>
          <w:szCs w:val="22"/>
        </w:rPr>
        <w:t xml:space="preserve">Discrimination claims can become evident in promotions </w:t>
      </w:r>
      <w:r w:rsidR="00BA720D">
        <w:rPr>
          <w:rFonts w:ascii="Calibri" w:hAnsi="Calibri" w:cs="Calibri"/>
          <w:color w:val="000000" w:themeColor="text1"/>
          <w:sz w:val="22"/>
          <w:szCs w:val="22"/>
        </w:rPr>
        <w:t>at</w:t>
      </w:r>
      <w:r w:rsidR="00681D1F">
        <w:rPr>
          <w:rFonts w:ascii="Calibri" w:hAnsi="Calibri" w:cs="Calibri"/>
          <w:color w:val="000000" w:themeColor="text1"/>
          <w:sz w:val="22"/>
          <w:szCs w:val="22"/>
        </w:rPr>
        <w:t xml:space="preserve"> work. </w:t>
      </w:r>
      <w:r w:rsidR="00DB7551">
        <w:rPr>
          <w:rFonts w:ascii="Calibri" w:hAnsi="Calibri" w:cs="Calibri"/>
          <w:color w:val="000000" w:themeColor="text1"/>
          <w:sz w:val="22"/>
          <w:szCs w:val="22"/>
        </w:rPr>
        <w:t>Taylor &amp; Wood</w:t>
      </w:r>
      <w:r w:rsidR="00532FF4">
        <w:rPr>
          <w:rFonts w:ascii="Calibri" w:hAnsi="Calibri" w:cs="Calibri"/>
          <w:color w:val="000000" w:themeColor="text1"/>
          <w:sz w:val="22"/>
          <w:szCs w:val="22"/>
        </w:rPr>
        <w:t>h</w:t>
      </w:r>
      <w:r w:rsidR="00DB7551">
        <w:rPr>
          <w:rFonts w:ascii="Calibri" w:hAnsi="Calibri" w:cs="Calibri"/>
          <w:color w:val="000000" w:themeColor="text1"/>
          <w:sz w:val="22"/>
          <w:szCs w:val="22"/>
        </w:rPr>
        <w:t>ams (</w:t>
      </w:r>
      <w:r w:rsidR="00F72D3E">
        <w:rPr>
          <w:rFonts w:ascii="Calibri" w:hAnsi="Calibri" w:cs="Calibri"/>
          <w:color w:val="000000" w:themeColor="text1"/>
          <w:sz w:val="22"/>
          <w:szCs w:val="22"/>
        </w:rPr>
        <w:t>2022</w:t>
      </w:r>
      <w:r w:rsidR="00833477">
        <w:rPr>
          <w:rFonts w:ascii="Calibri" w:hAnsi="Calibri" w:cs="Calibri"/>
          <w:color w:val="000000" w:themeColor="text1"/>
          <w:sz w:val="22"/>
          <w:szCs w:val="22"/>
        </w:rPr>
        <w:t>b</w:t>
      </w:r>
      <w:r w:rsidR="00DB7551">
        <w:rPr>
          <w:rFonts w:ascii="Calibri" w:hAnsi="Calibri" w:cs="Calibri"/>
          <w:color w:val="000000" w:themeColor="text1"/>
          <w:sz w:val="22"/>
          <w:szCs w:val="22"/>
        </w:rPr>
        <w:t xml:space="preserve">) </w:t>
      </w:r>
      <w:r w:rsidR="001579C7">
        <w:rPr>
          <w:rFonts w:ascii="Calibri" w:hAnsi="Calibri" w:cs="Calibri"/>
          <w:color w:val="000000" w:themeColor="text1"/>
          <w:sz w:val="22"/>
          <w:szCs w:val="22"/>
        </w:rPr>
        <w:t xml:space="preserve">highlight discrimination at the recruitment or promotion stage when someone </w:t>
      </w:r>
      <w:r w:rsidR="00AD3010">
        <w:rPr>
          <w:rFonts w:ascii="Calibri" w:hAnsi="Calibri" w:cs="Calibri"/>
          <w:color w:val="000000" w:themeColor="text1"/>
          <w:sz w:val="22"/>
          <w:szCs w:val="22"/>
        </w:rPr>
        <w:t xml:space="preserve">who </w:t>
      </w:r>
      <w:r w:rsidR="00124B60">
        <w:rPr>
          <w:rFonts w:ascii="Calibri" w:hAnsi="Calibri" w:cs="Calibri"/>
          <w:color w:val="000000" w:themeColor="text1"/>
          <w:sz w:val="22"/>
          <w:szCs w:val="22"/>
        </w:rPr>
        <w:t>might be an ideal candidate</w:t>
      </w:r>
      <w:r w:rsidR="001579C7">
        <w:rPr>
          <w:rFonts w:ascii="Calibri" w:hAnsi="Calibri" w:cs="Calibri"/>
          <w:color w:val="000000" w:themeColor="text1"/>
          <w:sz w:val="22"/>
          <w:szCs w:val="22"/>
        </w:rPr>
        <w:t xml:space="preserve"> is </w:t>
      </w:r>
      <w:r w:rsidR="00124B60">
        <w:rPr>
          <w:rFonts w:ascii="Calibri" w:hAnsi="Calibri" w:cs="Calibri"/>
          <w:color w:val="000000" w:themeColor="text1"/>
          <w:sz w:val="22"/>
          <w:szCs w:val="22"/>
        </w:rPr>
        <w:t>un</w:t>
      </w:r>
      <w:r w:rsidR="001579C7">
        <w:rPr>
          <w:rFonts w:ascii="Calibri" w:hAnsi="Calibri" w:cs="Calibri"/>
          <w:color w:val="000000" w:themeColor="text1"/>
          <w:sz w:val="22"/>
          <w:szCs w:val="22"/>
        </w:rPr>
        <w:t>successful based on a protected characteristic</w:t>
      </w:r>
      <w:r w:rsidR="00930D20">
        <w:rPr>
          <w:rFonts w:ascii="Calibri" w:hAnsi="Calibri" w:cs="Calibri"/>
          <w:color w:val="000000" w:themeColor="text1"/>
          <w:sz w:val="22"/>
          <w:szCs w:val="22"/>
        </w:rPr>
        <w:t xml:space="preserve">. </w:t>
      </w:r>
      <w:r w:rsidR="00681D1F">
        <w:rPr>
          <w:rFonts w:ascii="Calibri" w:hAnsi="Calibri" w:cs="Calibri"/>
          <w:color w:val="000000" w:themeColor="text1"/>
          <w:sz w:val="22"/>
          <w:szCs w:val="22"/>
        </w:rPr>
        <w:t>Perceived or genuine favouritism in promotions and rewards</w:t>
      </w:r>
      <w:r w:rsidR="00124B60">
        <w:rPr>
          <w:rFonts w:ascii="Calibri" w:hAnsi="Calibri" w:cs="Calibri"/>
          <w:color w:val="000000" w:themeColor="text1"/>
          <w:sz w:val="22"/>
          <w:szCs w:val="22"/>
        </w:rPr>
        <w:t>,</w:t>
      </w:r>
      <w:r w:rsidR="00681D1F">
        <w:rPr>
          <w:rFonts w:ascii="Calibri" w:hAnsi="Calibri" w:cs="Calibri"/>
          <w:color w:val="000000" w:themeColor="text1"/>
          <w:sz w:val="22"/>
          <w:szCs w:val="22"/>
        </w:rPr>
        <w:t xml:space="preserve"> can result in feelings of resentment and inequity.</w:t>
      </w:r>
    </w:p>
    <w:p w14:paraId="094BA8A9" w14:textId="77777777" w:rsidR="00B900A9" w:rsidRPr="006668A1" w:rsidRDefault="00B900A9" w:rsidP="00CB50F6">
      <w:pPr>
        <w:pStyle w:val="ListParagraph"/>
        <w:ind w:left="0"/>
        <w:rPr>
          <w:rFonts w:ascii="Calibri" w:hAnsi="Calibri" w:cs="Calibri"/>
          <w:color w:val="000000" w:themeColor="text1"/>
          <w:sz w:val="22"/>
          <w:szCs w:val="22"/>
        </w:rPr>
      </w:pPr>
    </w:p>
    <w:p w14:paraId="3A3C8A3D" w14:textId="77777777" w:rsidR="00CB50F6" w:rsidRPr="00107E7F" w:rsidRDefault="00CB50F6" w:rsidP="00107E7F">
      <w:pPr>
        <w:pStyle w:val="ListParagraph"/>
        <w:rPr>
          <w:rFonts w:ascii="Calibri" w:hAnsi="Calibri" w:cs="Calibri"/>
          <w:b/>
          <w:bCs/>
          <w:color w:val="000000" w:themeColor="text1"/>
          <w:sz w:val="22"/>
          <w:szCs w:val="22"/>
        </w:rPr>
      </w:pPr>
    </w:p>
    <w:p w14:paraId="4E3F0CE3" w14:textId="4FDB337C" w:rsidR="00107E7F" w:rsidRPr="00047089" w:rsidRDefault="00107E7F" w:rsidP="00107E7F">
      <w:pPr>
        <w:pStyle w:val="ListParagraph"/>
        <w:numPr>
          <w:ilvl w:val="0"/>
          <w:numId w:val="5"/>
        </w:numPr>
        <w:spacing w:after="0" w:line="259" w:lineRule="auto"/>
        <w:rPr>
          <w:rFonts w:ascii="Calibri" w:hAnsi="Calibri" w:cs="Calibri"/>
          <w:b/>
          <w:color w:val="000000" w:themeColor="text1"/>
          <w:sz w:val="22"/>
          <w:szCs w:val="22"/>
        </w:rPr>
      </w:pPr>
      <w:r w:rsidRPr="00107E7F">
        <w:rPr>
          <w:rFonts w:ascii="Calibri" w:hAnsi="Calibri" w:cs="Calibri"/>
          <w:color w:val="000000" w:themeColor="text1"/>
          <w:sz w:val="22"/>
          <w:szCs w:val="22"/>
        </w:rPr>
        <w:t>Explain the skills required for effective grievance and discipline-handling procedures. (AC 3.3)</w:t>
      </w:r>
      <w:r w:rsidR="00D149CC">
        <w:rPr>
          <w:rFonts w:ascii="Calibri" w:hAnsi="Calibri" w:cs="Calibri"/>
          <w:color w:val="000000" w:themeColor="text1"/>
          <w:sz w:val="22"/>
          <w:szCs w:val="22"/>
        </w:rPr>
        <w:t xml:space="preserve"> </w:t>
      </w:r>
    </w:p>
    <w:p w14:paraId="73CDF754" w14:textId="77777777" w:rsidR="00AC23E9" w:rsidRDefault="00AC23E9" w:rsidP="00AC23E9">
      <w:pPr>
        <w:rPr>
          <w:rFonts w:ascii="Calibri" w:hAnsi="Calibri" w:cs="Calibri"/>
          <w:b/>
          <w:color w:val="000000" w:themeColor="text1"/>
          <w:szCs w:val="22"/>
        </w:rPr>
      </w:pPr>
    </w:p>
    <w:p w14:paraId="7120B309" w14:textId="34F1E47D" w:rsidR="005E5575" w:rsidRDefault="00F72009" w:rsidP="00AC23E9">
      <w:pPr>
        <w:rPr>
          <w:rFonts w:ascii="Calibri" w:hAnsi="Calibri" w:cs="Calibri"/>
          <w:bCs/>
          <w:color w:val="000000" w:themeColor="text1"/>
          <w:szCs w:val="22"/>
        </w:rPr>
      </w:pPr>
      <w:r w:rsidRPr="00F72009">
        <w:rPr>
          <w:rFonts w:ascii="Calibri" w:hAnsi="Calibri" w:cs="Calibri"/>
          <w:bCs/>
          <w:color w:val="000000" w:themeColor="text1"/>
          <w:szCs w:val="22"/>
        </w:rPr>
        <w:t>Effective grievance and disciplinary ha</w:t>
      </w:r>
      <w:r w:rsidR="00D620B7">
        <w:rPr>
          <w:rFonts w:ascii="Calibri" w:hAnsi="Calibri" w:cs="Calibri"/>
          <w:bCs/>
          <w:color w:val="000000" w:themeColor="text1"/>
          <w:szCs w:val="22"/>
        </w:rPr>
        <w:t xml:space="preserve">ndling </w:t>
      </w:r>
      <w:r w:rsidR="008C52BA">
        <w:rPr>
          <w:rFonts w:ascii="Calibri" w:hAnsi="Calibri" w:cs="Calibri"/>
          <w:bCs/>
          <w:color w:val="000000" w:themeColor="text1"/>
          <w:szCs w:val="22"/>
        </w:rPr>
        <w:t>require</w:t>
      </w:r>
      <w:r w:rsidRPr="00F72009">
        <w:rPr>
          <w:rFonts w:ascii="Calibri" w:hAnsi="Calibri" w:cs="Calibri"/>
          <w:bCs/>
          <w:color w:val="000000" w:themeColor="text1"/>
          <w:szCs w:val="22"/>
        </w:rPr>
        <w:t xml:space="preserve"> people professionals</w:t>
      </w:r>
      <w:r w:rsidR="00084378">
        <w:rPr>
          <w:rFonts w:ascii="Calibri" w:hAnsi="Calibri" w:cs="Calibri"/>
          <w:bCs/>
          <w:color w:val="000000" w:themeColor="text1"/>
          <w:szCs w:val="22"/>
        </w:rPr>
        <w:t xml:space="preserve"> who</w:t>
      </w:r>
      <w:r w:rsidR="00EF711A">
        <w:rPr>
          <w:rFonts w:ascii="Calibri" w:hAnsi="Calibri" w:cs="Calibri"/>
          <w:bCs/>
          <w:color w:val="000000" w:themeColor="text1"/>
          <w:szCs w:val="22"/>
        </w:rPr>
        <w:t xml:space="preserve"> understand business policies and legal implications of not dealing with issues </w:t>
      </w:r>
      <w:r w:rsidR="006D48A9">
        <w:rPr>
          <w:rFonts w:ascii="Calibri" w:hAnsi="Calibri" w:cs="Calibri"/>
          <w:bCs/>
          <w:color w:val="000000" w:themeColor="text1"/>
          <w:szCs w:val="22"/>
        </w:rPr>
        <w:t>correctly</w:t>
      </w:r>
      <w:r w:rsidRPr="00F72009">
        <w:rPr>
          <w:rFonts w:ascii="Calibri" w:hAnsi="Calibri" w:cs="Calibri"/>
          <w:bCs/>
          <w:color w:val="000000" w:themeColor="text1"/>
          <w:szCs w:val="22"/>
        </w:rPr>
        <w:t xml:space="preserve">. </w:t>
      </w:r>
      <w:r w:rsidR="005233A1">
        <w:rPr>
          <w:rFonts w:ascii="Calibri" w:hAnsi="Calibri" w:cs="Calibri"/>
          <w:bCs/>
          <w:color w:val="000000" w:themeColor="text1"/>
          <w:szCs w:val="22"/>
        </w:rPr>
        <w:t>Key</w:t>
      </w:r>
      <w:r w:rsidR="00515C44">
        <w:rPr>
          <w:rFonts w:ascii="Calibri" w:hAnsi="Calibri" w:cs="Calibri"/>
          <w:bCs/>
          <w:color w:val="000000" w:themeColor="text1"/>
          <w:szCs w:val="22"/>
        </w:rPr>
        <w:t xml:space="preserve"> skills</w:t>
      </w:r>
      <w:r w:rsidR="00943172">
        <w:rPr>
          <w:rFonts w:ascii="Calibri" w:hAnsi="Calibri" w:cs="Calibri"/>
          <w:bCs/>
          <w:color w:val="000000" w:themeColor="text1"/>
          <w:szCs w:val="22"/>
        </w:rPr>
        <w:t>, some</w:t>
      </w:r>
      <w:r w:rsidR="00D6011A">
        <w:rPr>
          <w:rFonts w:ascii="Calibri" w:hAnsi="Calibri" w:cs="Calibri"/>
          <w:bCs/>
          <w:color w:val="000000" w:themeColor="text1"/>
          <w:szCs w:val="22"/>
        </w:rPr>
        <w:t xml:space="preserve"> outlined </w:t>
      </w:r>
      <w:r w:rsidR="00315772">
        <w:rPr>
          <w:rFonts w:ascii="Calibri" w:hAnsi="Calibri" w:cs="Calibri"/>
          <w:bCs/>
          <w:color w:val="000000" w:themeColor="text1"/>
          <w:szCs w:val="22"/>
        </w:rPr>
        <w:t>as core behaviours in the CIPD profession map (2018)</w:t>
      </w:r>
      <w:r w:rsidR="00973326">
        <w:rPr>
          <w:rFonts w:ascii="Calibri" w:hAnsi="Calibri" w:cs="Calibri"/>
          <w:bCs/>
          <w:color w:val="000000" w:themeColor="text1"/>
          <w:szCs w:val="22"/>
        </w:rPr>
        <w:t xml:space="preserve"> referenced by Waite</w:t>
      </w:r>
      <w:r w:rsidR="00A1414B">
        <w:rPr>
          <w:rFonts w:ascii="Calibri" w:hAnsi="Calibri" w:cs="Calibri"/>
          <w:bCs/>
          <w:color w:val="000000" w:themeColor="text1"/>
          <w:szCs w:val="22"/>
        </w:rPr>
        <w:t>, K.</w:t>
      </w:r>
      <w:r w:rsidR="00973326">
        <w:rPr>
          <w:rFonts w:ascii="Calibri" w:hAnsi="Calibri" w:cs="Calibri"/>
          <w:bCs/>
          <w:color w:val="000000" w:themeColor="text1"/>
          <w:szCs w:val="22"/>
        </w:rPr>
        <w:t xml:space="preserve"> et al. (</w:t>
      </w:r>
      <w:r w:rsidR="00A1414B">
        <w:rPr>
          <w:rFonts w:ascii="Calibri" w:hAnsi="Calibri" w:cs="Calibri"/>
          <w:bCs/>
          <w:color w:val="000000" w:themeColor="text1"/>
          <w:szCs w:val="22"/>
        </w:rPr>
        <w:t>2021</w:t>
      </w:r>
      <w:r w:rsidR="00973326">
        <w:rPr>
          <w:rFonts w:ascii="Calibri" w:hAnsi="Calibri" w:cs="Calibri"/>
          <w:bCs/>
          <w:color w:val="000000" w:themeColor="text1"/>
          <w:szCs w:val="22"/>
        </w:rPr>
        <w:t>)</w:t>
      </w:r>
      <w:r w:rsidR="00315772">
        <w:rPr>
          <w:rFonts w:ascii="Calibri" w:hAnsi="Calibri" w:cs="Calibri"/>
          <w:bCs/>
          <w:color w:val="000000" w:themeColor="text1"/>
          <w:szCs w:val="22"/>
        </w:rPr>
        <w:t xml:space="preserve"> </w:t>
      </w:r>
      <w:r w:rsidR="00515C44">
        <w:rPr>
          <w:rFonts w:ascii="Calibri" w:hAnsi="Calibri" w:cs="Calibri"/>
          <w:bCs/>
          <w:color w:val="000000" w:themeColor="text1"/>
          <w:szCs w:val="22"/>
        </w:rPr>
        <w:t>includ</w:t>
      </w:r>
      <w:r w:rsidR="007D17A8">
        <w:rPr>
          <w:rFonts w:ascii="Calibri" w:hAnsi="Calibri" w:cs="Calibri"/>
          <w:bCs/>
          <w:color w:val="000000" w:themeColor="text1"/>
          <w:szCs w:val="22"/>
        </w:rPr>
        <w:t>e</w:t>
      </w:r>
      <w:r w:rsidR="00515C44">
        <w:rPr>
          <w:rFonts w:ascii="Calibri" w:hAnsi="Calibri" w:cs="Calibri"/>
          <w:bCs/>
          <w:color w:val="000000" w:themeColor="text1"/>
          <w:szCs w:val="22"/>
        </w:rPr>
        <w:t xml:space="preserve"> </w:t>
      </w:r>
      <w:r w:rsidR="0059046E">
        <w:rPr>
          <w:rFonts w:ascii="Calibri" w:hAnsi="Calibri" w:cs="Calibri"/>
          <w:bCs/>
          <w:color w:val="000000" w:themeColor="text1"/>
          <w:szCs w:val="22"/>
        </w:rPr>
        <w:t xml:space="preserve">valuing people, </w:t>
      </w:r>
      <w:r w:rsidR="00515C44">
        <w:rPr>
          <w:rFonts w:ascii="Calibri" w:hAnsi="Calibri" w:cs="Calibri"/>
          <w:bCs/>
          <w:color w:val="000000" w:themeColor="text1"/>
          <w:szCs w:val="22"/>
        </w:rPr>
        <w:t xml:space="preserve">active listening, </w:t>
      </w:r>
      <w:r w:rsidR="00CE7506">
        <w:rPr>
          <w:rFonts w:ascii="Calibri" w:hAnsi="Calibri" w:cs="Calibri"/>
          <w:bCs/>
          <w:color w:val="000000" w:themeColor="text1"/>
          <w:szCs w:val="22"/>
        </w:rPr>
        <w:t xml:space="preserve">emotional intelligence, </w:t>
      </w:r>
      <w:r w:rsidR="00084378">
        <w:rPr>
          <w:rFonts w:ascii="Calibri" w:hAnsi="Calibri" w:cs="Calibri"/>
          <w:bCs/>
          <w:color w:val="000000" w:themeColor="text1"/>
          <w:szCs w:val="22"/>
        </w:rPr>
        <w:t xml:space="preserve">impartiality, confidentiality, </w:t>
      </w:r>
      <w:r w:rsidR="007D17A8">
        <w:rPr>
          <w:rFonts w:ascii="Calibri" w:hAnsi="Calibri" w:cs="Calibri"/>
          <w:bCs/>
          <w:color w:val="000000" w:themeColor="text1"/>
          <w:szCs w:val="22"/>
        </w:rPr>
        <w:t>clear</w:t>
      </w:r>
      <w:r w:rsidR="00515C44">
        <w:rPr>
          <w:rFonts w:ascii="Calibri" w:hAnsi="Calibri" w:cs="Calibri"/>
          <w:bCs/>
          <w:color w:val="000000" w:themeColor="text1"/>
          <w:szCs w:val="22"/>
        </w:rPr>
        <w:t xml:space="preserve"> communication</w:t>
      </w:r>
      <w:r w:rsidR="00083882">
        <w:rPr>
          <w:rFonts w:ascii="Calibri" w:hAnsi="Calibri" w:cs="Calibri"/>
          <w:bCs/>
          <w:color w:val="000000" w:themeColor="text1"/>
          <w:szCs w:val="22"/>
        </w:rPr>
        <w:t>, empathy</w:t>
      </w:r>
      <w:r w:rsidR="00D149CC">
        <w:rPr>
          <w:rFonts w:ascii="Calibri" w:hAnsi="Calibri" w:cs="Calibri"/>
          <w:bCs/>
          <w:color w:val="000000" w:themeColor="text1"/>
          <w:szCs w:val="22"/>
        </w:rPr>
        <w:t>, reassur</w:t>
      </w:r>
      <w:r w:rsidR="00435C7D">
        <w:rPr>
          <w:rFonts w:ascii="Calibri" w:hAnsi="Calibri" w:cs="Calibri"/>
          <w:bCs/>
          <w:color w:val="000000" w:themeColor="text1"/>
          <w:szCs w:val="22"/>
        </w:rPr>
        <w:t>ance</w:t>
      </w:r>
      <w:r w:rsidR="00D149CC">
        <w:rPr>
          <w:rFonts w:ascii="Calibri" w:hAnsi="Calibri" w:cs="Calibri"/>
          <w:bCs/>
          <w:color w:val="000000" w:themeColor="text1"/>
          <w:szCs w:val="22"/>
        </w:rPr>
        <w:t xml:space="preserve">, </w:t>
      </w:r>
      <w:r w:rsidR="004F1534">
        <w:rPr>
          <w:rFonts w:ascii="Calibri" w:hAnsi="Calibri" w:cs="Calibri"/>
          <w:bCs/>
          <w:color w:val="000000" w:themeColor="text1"/>
          <w:szCs w:val="22"/>
        </w:rPr>
        <w:t>ethical practice</w:t>
      </w:r>
      <w:r w:rsidR="00D149CC">
        <w:rPr>
          <w:rFonts w:ascii="Calibri" w:hAnsi="Calibri" w:cs="Calibri"/>
          <w:bCs/>
          <w:color w:val="000000" w:themeColor="text1"/>
          <w:szCs w:val="22"/>
        </w:rPr>
        <w:t xml:space="preserve"> and trust</w:t>
      </w:r>
      <w:r w:rsidR="004515E1">
        <w:rPr>
          <w:rFonts w:ascii="Calibri" w:hAnsi="Calibri" w:cs="Calibri"/>
          <w:bCs/>
          <w:color w:val="000000" w:themeColor="text1"/>
          <w:szCs w:val="22"/>
        </w:rPr>
        <w:t>-building</w:t>
      </w:r>
      <w:r w:rsidR="00D24CB9">
        <w:rPr>
          <w:rFonts w:ascii="Calibri" w:hAnsi="Calibri" w:cs="Calibri"/>
          <w:bCs/>
          <w:color w:val="000000" w:themeColor="text1"/>
          <w:szCs w:val="22"/>
        </w:rPr>
        <w:t>.</w:t>
      </w:r>
      <w:r w:rsidR="0017744C">
        <w:rPr>
          <w:rFonts w:ascii="Calibri" w:hAnsi="Calibri" w:cs="Calibri"/>
          <w:bCs/>
          <w:color w:val="000000" w:themeColor="text1"/>
          <w:szCs w:val="22"/>
        </w:rPr>
        <w:t xml:space="preserve"> </w:t>
      </w:r>
      <w:r w:rsidR="005124B7">
        <w:rPr>
          <w:rFonts w:ascii="Calibri" w:hAnsi="Calibri" w:cs="Calibri"/>
          <w:bCs/>
          <w:color w:val="000000" w:themeColor="text1"/>
          <w:szCs w:val="22"/>
        </w:rPr>
        <w:t>ACAS (2024</w:t>
      </w:r>
      <w:r w:rsidR="00134EF4">
        <w:rPr>
          <w:rFonts w:ascii="Calibri" w:hAnsi="Calibri" w:cs="Calibri"/>
          <w:bCs/>
          <w:color w:val="000000" w:themeColor="text1"/>
          <w:szCs w:val="22"/>
        </w:rPr>
        <w:t>c</w:t>
      </w:r>
      <w:r w:rsidR="005124B7">
        <w:rPr>
          <w:rFonts w:ascii="Calibri" w:hAnsi="Calibri" w:cs="Calibri"/>
          <w:bCs/>
          <w:color w:val="000000" w:themeColor="text1"/>
          <w:szCs w:val="22"/>
        </w:rPr>
        <w:t>)</w:t>
      </w:r>
      <w:r w:rsidR="005F4E05">
        <w:rPr>
          <w:rFonts w:ascii="Calibri" w:hAnsi="Calibri" w:cs="Calibri"/>
          <w:bCs/>
          <w:color w:val="000000" w:themeColor="text1"/>
          <w:szCs w:val="22"/>
        </w:rPr>
        <w:t xml:space="preserve"> recommend</w:t>
      </w:r>
      <w:r w:rsidR="00EC4183">
        <w:rPr>
          <w:rFonts w:ascii="Calibri" w:hAnsi="Calibri" w:cs="Calibri"/>
          <w:bCs/>
          <w:color w:val="000000" w:themeColor="text1"/>
          <w:szCs w:val="22"/>
        </w:rPr>
        <w:t>s</w:t>
      </w:r>
      <w:r w:rsidR="002F1A1D">
        <w:rPr>
          <w:rFonts w:ascii="Calibri" w:hAnsi="Calibri" w:cs="Calibri"/>
          <w:bCs/>
          <w:color w:val="000000" w:themeColor="text1"/>
          <w:szCs w:val="22"/>
        </w:rPr>
        <w:t xml:space="preserve"> </w:t>
      </w:r>
      <w:r w:rsidR="00EC4183">
        <w:rPr>
          <w:rFonts w:ascii="Calibri" w:hAnsi="Calibri" w:cs="Calibri"/>
          <w:bCs/>
          <w:color w:val="000000" w:themeColor="text1"/>
          <w:szCs w:val="22"/>
        </w:rPr>
        <w:t>maintaining</w:t>
      </w:r>
      <w:r w:rsidR="00514A82">
        <w:rPr>
          <w:rFonts w:ascii="Calibri" w:hAnsi="Calibri" w:cs="Calibri"/>
          <w:bCs/>
          <w:color w:val="000000" w:themeColor="text1"/>
          <w:szCs w:val="22"/>
        </w:rPr>
        <w:t xml:space="preserve"> </w:t>
      </w:r>
      <w:r w:rsidR="002F1A1D">
        <w:rPr>
          <w:rFonts w:ascii="Calibri" w:hAnsi="Calibri" w:cs="Calibri"/>
          <w:bCs/>
          <w:color w:val="000000" w:themeColor="text1"/>
          <w:szCs w:val="22"/>
        </w:rPr>
        <w:t xml:space="preserve">clear, confidential and regular communication </w:t>
      </w:r>
      <w:r w:rsidR="00B655BD">
        <w:rPr>
          <w:rFonts w:ascii="Calibri" w:hAnsi="Calibri" w:cs="Calibri"/>
          <w:bCs/>
          <w:color w:val="000000" w:themeColor="text1"/>
          <w:szCs w:val="22"/>
        </w:rPr>
        <w:t>to prevent</w:t>
      </w:r>
      <w:r w:rsidR="005B5C72">
        <w:rPr>
          <w:rFonts w:ascii="Calibri" w:hAnsi="Calibri" w:cs="Calibri"/>
          <w:bCs/>
          <w:color w:val="000000" w:themeColor="text1"/>
          <w:szCs w:val="22"/>
        </w:rPr>
        <w:t xml:space="preserve"> misunderstandings and alleviate stress. </w:t>
      </w:r>
    </w:p>
    <w:p w14:paraId="383846FF" w14:textId="1C6EA9CA" w:rsidR="009F7DE2" w:rsidRPr="00B75316" w:rsidRDefault="009F7DE2" w:rsidP="001E34EF">
      <w:pPr>
        <w:ind w:firstLine="283"/>
        <w:rPr>
          <w:rFonts w:ascii="Calibri" w:hAnsi="Calibri" w:cs="Calibri"/>
          <w:bCs/>
          <w:color w:val="000000" w:themeColor="text1"/>
          <w:szCs w:val="22"/>
        </w:rPr>
      </w:pPr>
      <w:r>
        <w:rPr>
          <w:rFonts w:ascii="Calibri" w:hAnsi="Calibri" w:cs="Calibri"/>
          <w:bCs/>
          <w:color w:val="000000" w:themeColor="text1"/>
          <w:szCs w:val="22"/>
        </w:rPr>
        <w:t xml:space="preserve">I </w:t>
      </w:r>
      <w:r w:rsidR="00D52D47">
        <w:rPr>
          <w:rFonts w:ascii="Calibri" w:hAnsi="Calibri" w:cs="Calibri"/>
          <w:bCs/>
          <w:color w:val="000000" w:themeColor="text1"/>
          <w:szCs w:val="22"/>
        </w:rPr>
        <w:t>recommend</w:t>
      </w:r>
      <w:r>
        <w:rPr>
          <w:rFonts w:ascii="Calibri" w:hAnsi="Calibri" w:cs="Calibri"/>
          <w:bCs/>
          <w:color w:val="000000" w:themeColor="text1"/>
          <w:szCs w:val="22"/>
        </w:rPr>
        <w:t xml:space="preserve"> Go Quest provide</w:t>
      </w:r>
      <w:r w:rsidR="00D52D47">
        <w:rPr>
          <w:rFonts w:ascii="Calibri" w:hAnsi="Calibri" w:cs="Calibri"/>
          <w:bCs/>
          <w:color w:val="000000" w:themeColor="text1"/>
          <w:szCs w:val="22"/>
        </w:rPr>
        <w:t xml:space="preserve"> training for your managers, </w:t>
      </w:r>
      <w:r w:rsidR="00973A94">
        <w:rPr>
          <w:rFonts w:ascii="Calibri" w:hAnsi="Calibri" w:cs="Calibri"/>
          <w:bCs/>
          <w:color w:val="000000" w:themeColor="text1"/>
          <w:szCs w:val="22"/>
        </w:rPr>
        <w:t>with</w:t>
      </w:r>
      <w:r w:rsidR="00D52D47">
        <w:rPr>
          <w:rFonts w:ascii="Calibri" w:hAnsi="Calibri" w:cs="Calibri"/>
          <w:bCs/>
          <w:color w:val="000000" w:themeColor="text1"/>
          <w:szCs w:val="22"/>
        </w:rPr>
        <w:t xml:space="preserve"> the necessary skills</w:t>
      </w:r>
      <w:r w:rsidR="00DE194A">
        <w:rPr>
          <w:rFonts w:ascii="Calibri" w:hAnsi="Calibri" w:cs="Calibri"/>
          <w:bCs/>
          <w:color w:val="000000" w:themeColor="text1"/>
          <w:szCs w:val="22"/>
        </w:rPr>
        <w:t xml:space="preserve">, </w:t>
      </w:r>
      <w:r w:rsidR="00AC1D84">
        <w:rPr>
          <w:rFonts w:ascii="Calibri" w:hAnsi="Calibri" w:cs="Calibri"/>
          <w:bCs/>
          <w:color w:val="000000" w:themeColor="text1"/>
          <w:szCs w:val="22"/>
        </w:rPr>
        <w:t>especially</w:t>
      </w:r>
      <w:r w:rsidR="00DE194A">
        <w:rPr>
          <w:rFonts w:ascii="Calibri" w:hAnsi="Calibri" w:cs="Calibri"/>
          <w:bCs/>
          <w:color w:val="000000" w:themeColor="text1"/>
          <w:szCs w:val="22"/>
        </w:rPr>
        <w:t xml:space="preserve"> active listening</w:t>
      </w:r>
      <w:r w:rsidR="00D52D47">
        <w:rPr>
          <w:rFonts w:ascii="Calibri" w:hAnsi="Calibri" w:cs="Calibri"/>
          <w:bCs/>
          <w:color w:val="000000" w:themeColor="text1"/>
          <w:szCs w:val="22"/>
        </w:rPr>
        <w:t xml:space="preserve">. </w:t>
      </w:r>
      <w:r w:rsidR="00045DA7">
        <w:rPr>
          <w:rFonts w:ascii="Calibri" w:hAnsi="Calibri" w:cs="Calibri"/>
          <w:bCs/>
          <w:color w:val="000000" w:themeColor="text1"/>
          <w:szCs w:val="22"/>
        </w:rPr>
        <w:t>Harvard Business Review (2024) argue</w:t>
      </w:r>
      <w:r w:rsidR="008A7ACD">
        <w:rPr>
          <w:rFonts w:ascii="Calibri" w:hAnsi="Calibri" w:cs="Calibri"/>
          <w:bCs/>
          <w:color w:val="000000" w:themeColor="text1"/>
          <w:szCs w:val="22"/>
        </w:rPr>
        <w:t xml:space="preserve"> active </w:t>
      </w:r>
      <w:r w:rsidR="008A7ACD" w:rsidRPr="00A864D7">
        <w:rPr>
          <w:rFonts w:ascii="Calibri" w:hAnsi="Calibri" w:cs="Calibri"/>
          <w:bCs/>
          <w:color w:val="000000" w:themeColor="text1"/>
          <w:szCs w:val="22"/>
        </w:rPr>
        <w:t xml:space="preserve">listening requires empathy and self-awareness, learning how to read subtle cues, and refraining from </w:t>
      </w:r>
      <w:r w:rsidR="00B338CA" w:rsidRPr="00A864D7">
        <w:rPr>
          <w:rFonts w:ascii="Calibri" w:hAnsi="Calibri" w:cs="Calibri"/>
          <w:bCs/>
          <w:color w:val="000000" w:themeColor="text1"/>
          <w:szCs w:val="22"/>
        </w:rPr>
        <w:t xml:space="preserve">being over emotional. </w:t>
      </w:r>
      <w:r w:rsidR="002C1DB3" w:rsidRPr="00A864D7">
        <w:rPr>
          <w:rFonts w:ascii="Calibri" w:hAnsi="Calibri" w:cs="Calibri"/>
          <w:bCs/>
          <w:color w:val="000000" w:themeColor="text1"/>
          <w:szCs w:val="22"/>
        </w:rPr>
        <w:t xml:space="preserve">Daniels (2022) </w:t>
      </w:r>
      <w:r w:rsidR="00F2316B">
        <w:rPr>
          <w:rFonts w:ascii="Calibri" w:hAnsi="Calibri" w:cs="Calibri"/>
          <w:bCs/>
          <w:color w:val="000000" w:themeColor="text1"/>
          <w:szCs w:val="22"/>
        </w:rPr>
        <w:t>emphasises</w:t>
      </w:r>
      <w:r w:rsidR="007B183D">
        <w:rPr>
          <w:rFonts w:ascii="Calibri" w:hAnsi="Calibri" w:cs="Calibri"/>
          <w:bCs/>
          <w:color w:val="000000" w:themeColor="text1"/>
          <w:szCs w:val="22"/>
        </w:rPr>
        <w:t xml:space="preserve"> avoiding</w:t>
      </w:r>
      <w:r w:rsidR="00923B8F" w:rsidRPr="00A864D7">
        <w:rPr>
          <w:rFonts w:ascii="Calibri" w:hAnsi="Calibri" w:cs="Calibri"/>
          <w:bCs/>
          <w:color w:val="000000" w:themeColor="text1"/>
          <w:szCs w:val="22"/>
        </w:rPr>
        <w:t xml:space="preserve"> delays when holding a disciplinary or </w:t>
      </w:r>
      <w:r w:rsidR="001E34EF" w:rsidRPr="00A864D7">
        <w:rPr>
          <w:rFonts w:ascii="Calibri" w:hAnsi="Calibri" w:cs="Calibri"/>
          <w:bCs/>
          <w:color w:val="000000" w:themeColor="text1"/>
          <w:szCs w:val="22"/>
        </w:rPr>
        <w:t>grievance</w:t>
      </w:r>
      <w:r w:rsidR="00923B8F" w:rsidRPr="00A864D7">
        <w:rPr>
          <w:rFonts w:ascii="Calibri" w:hAnsi="Calibri" w:cs="Calibri"/>
          <w:bCs/>
          <w:color w:val="000000" w:themeColor="text1"/>
          <w:szCs w:val="22"/>
        </w:rPr>
        <w:t xml:space="preserve"> meeting </w:t>
      </w:r>
      <w:r w:rsidR="001E34EF" w:rsidRPr="00A864D7">
        <w:rPr>
          <w:rFonts w:ascii="Calibri" w:hAnsi="Calibri" w:cs="Calibri"/>
          <w:bCs/>
          <w:color w:val="000000" w:themeColor="text1"/>
          <w:szCs w:val="22"/>
        </w:rPr>
        <w:t xml:space="preserve">and </w:t>
      </w:r>
      <w:r w:rsidR="007B183D">
        <w:rPr>
          <w:rFonts w:ascii="Calibri" w:hAnsi="Calibri" w:cs="Calibri"/>
          <w:bCs/>
          <w:color w:val="000000" w:themeColor="text1"/>
          <w:szCs w:val="22"/>
        </w:rPr>
        <w:t>ensuring</w:t>
      </w:r>
      <w:r w:rsidR="001E34EF" w:rsidRPr="00A864D7">
        <w:rPr>
          <w:rFonts w:ascii="Calibri" w:hAnsi="Calibri" w:cs="Calibri"/>
          <w:bCs/>
          <w:color w:val="000000" w:themeColor="text1"/>
          <w:szCs w:val="22"/>
        </w:rPr>
        <w:t xml:space="preserve"> consistency in how disciplinaries are dealt with and sanctions given. </w:t>
      </w:r>
      <w:r w:rsidR="00925A3E" w:rsidRPr="00A864D7">
        <w:rPr>
          <w:rFonts w:ascii="Calibri" w:hAnsi="Calibri" w:cs="Calibri"/>
          <w:bCs/>
          <w:color w:val="000000" w:themeColor="text1"/>
          <w:szCs w:val="22"/>
        </w:rPr>
        <w:t xml:space="preserve">CIPD </w:t>
      </w:r>
      <w:r w:rsidR="00003B84" w:rsidRPr="00A864D7">
        <w:rPr>
          <w:rFonts w:ascii="Calibri" w:hAnsi="Calibri" w:cs="Calibri"/>
          <w:bCs/>
          <w:color w:val="000000" w:themeColor="text1"/>
          <w:szCs w:val="22"/>
        </w:rPr>
        <w:t>(</w:t>
      </w:r>
      <w:r w:rsidR="00925A3E" w:rsidRPr="00A864D7">
        <w:rPr>
          <w:rFonts w:ascii="Calibri" w:hAnsi="Calibri" w:cs="Calibri"/>
          <w:bCs/>
          <w:color w:val="000000" w:themeColor="text1"/>
          <w:szCs w:val="22"/>
        </w:rPr>
        <w:t>2023b</w:t>
      </w:r>
      <w:r w:rsidR="00003B84" w:rsidRPr="00A864D7">
        <w:rPr>
          <w:rFonts w:ascii="Calibri" w:hAnsi="Calibri" w:cs="Calibri"/>
          <w:bCs/>
          <w:color w:val="000000" w:themeColor="text1"/>
          <w:szCs w:val="22"/>
        </w:rPr>
        <w:t>)</w:t>
      </w:r>
      <w:r w:rsidR="00925A3E" w:rsidRPr="00A864D7">
        <w:rPr>
          <w:rFonts w:ascii="Calibri" w:hAnsi="Calibri" w:cs="Calibri"/>
          <w:bCs/>
          <w:color w:val="000000" w:themeColor="text1"/>
          <w:szCs w:val="22"/>
        </w:rPr>
        <w:t xml:space="preserve"> </w:t>
      </w:r>
      <w:r w:rsidR="00356B82" w:rsidRPr="00A864D7">
        <w:rPr>
          <w:rFonts w:ascii="Calibri" w:hAnsi="Calibri" w:cs="Calibri"/>
          <w:bCs/>
          <w:color w:val="000000" w:themeColor="text1"/>
          <w:szCs w:val="22"/>
        </w:rPr>
        <w:t>highlight the ACAS code of practice for</w:t>
      </w:r>
      <w:r w:rsidR="00356B82" w:rsidRPr="00B75316">
        <w:rPr>
          <w:rFonts w:ascii="Calibri" w:hAnsi="Calibri" w:cs="Calibri"/>
          <w:bCs/>
          <w:color w:val="000000" w:themeColor="text1"/>
          <w:szCs w:val="22"/>
        </w:rPr>
        <w:t xml:space="preserve"> dealing with disciplinaries as the ‘gold standard’. </w:t>
      </w:r>
      <w:r w:rsidR="00A928AA" w:rsidRPr="00B75316">
        <w:rPr>
          <w:rFonts w:ascii="Calibri" w:hAnsi="Calibri" w:cs="Calibri"/>
          <w:bCs/>
          <w:color w:val="000000" w:themeColor="text1"/>
          <w:szCs w:val="22"/>
        </w:rPr>
        <w:t xml:space="preserve">Although it is not legislation, it would be recognised at ET. </w:t>
      </w:r>
    </w:p>
    <w:p w14:paraId="3A8FD55A" w14:textId="58DD331A" w:rsidR="001156C7" w:rsidRDefault="00FF02D2" w:rsidP="00FE1C7F">
      <w:pPr>
        <w:ind w:firstLine="283"/>
        <w:rPr>
          <w:rFonts w:ascii="Calibri" w:hAnsi="Calibri" w:cs="Calibri"/>
          <w:bCs/>
          <w:color w:val="000000" w:themeColor="text1"/>
          <w:szCs w:val="22"/>
        </w:rPr>
      </w:pPr>
      <w:r w:rsidRPr="00B75316">
        <w:rPr>
          <w:rFonts w:ascii="Calibri" w:hAnsi="Calibri" w:cs="Calibri"/>
          <w:bCs/>
          <w:color w:val="000000" w:themeColor="text1"/>
          <w:szCs w:val="22"/>
        </w:rPr>
        <w:t xml:space="preserve">Analytical skills </w:t>
      </w:r>
      <w:r w:rsidR="00A204F1">
        <w:rPr>
          <w:rFonts w:ascii="Calibri" w:hAnsi="Calibri" w:cs="Calibri"/>
          <w:bCs/>
          <w:color w:val="000000" w:themeColor="text1"/>
          <w:szCs w:val="22"/>
        </w:rPr>
        <w:t>are</w:t>
      </w:r>
      <w:r w:rsidRPr="00B75316">
        <w:rPr>
          <w:rFonts w:ascii="Calibri" w:hAnsi="Calibri" w:cs="Calibri"/>
          <w:bCs/>
          <w:color w:val="000000" w:themeColor="text1"/>
          <w:szCs w:val="22"/>
        </w:rPr>
        <w:t xml:space="preserve"> essential when dealing with disciplinaries and grievances</w:t>
      </w:r>
      <w:r w:rsidR="00003B84" w:rsidRPr="00B75316">
        <w:rPr>
          <w:rFonts w:ascii="Calibri" w:hAnsi="Calibri" w:cs="Calibri"/>
          <w:bCs/>
          <w:color w:val="000000" w:themeColor="text1"/>
          <w:szCs w:val="22"/>
        </w:rPr>
        <w:t>, as CIPD (2023b) advise your managers will work with HR to clarify problem</w:t>
      </w:r>
      <w:r w:rsidR="00453346">
        <w:rPr>
          <w:rFonts w:ascii="Calibri" w:hAnsi="Calibri" w:cs="Calibri"/>
          <w:bCs/>
          <w:color w:val="000000" w:themeColor="text1"/>
          <w:szCs w:val="22"/>
        </w:rPr>
        <w:t>s</w:t>
      </w:r>
      <w:r w:rsidR="00003B84" w:rsidRPr="00B75316">
        <w:rPr>
          <w:rFonts w:ascii="Calibri" w:hAnsi="Calibri" w:cs="Calibri"/>
          <w:bCs/>
          <w:color w:val="000000" w:themeColor="text1"/>
          <w:szCs w:val="22"/>
        </w:rPr>
        <w:t xml:space="preserve">, </w:t>
      </w:r>
      <w:r w:rsidR="00156ABA" w:rsidRPr="00B75316">
        <w:rPr>
          <w:rFonts w:ascii="Calibri" w:hAnsi="Calibri" w:cs="Calibri"/>
          <w:bCs/>
          <w:color w:val="000000" w:themeColor="text1"/>
          <w:szCs w:val="22"/>
        </w:rPr>
        <w:t xml:space="preserve">know the rules, </w:t>
      </w:r>
      <w:r w:rsidR="00453346">
        <w:rPr>
          <w:rFonts w:ascii="Calibri" w:hAnsi="Calibri" w:cs="Calibri"/>
          <w:bCs/>
          <w:color w:val="000000" w:themeColor="text1"/>
          <w:szCs w:val="22"/>
        </w:rPr>
        <w:t>remain</w:t>
      </w:r>
      <w:r w:rsidR="00156ABA" w:rsidRPr="00B75316">
        <w:rPr>
          <w:rFonts w:ascii="Calibri" w:hAnsi="Calibri" w:cs="Calibri"/>
          <w:bCs/>
          <w:color w:val="000000" w:themeColor="text1"/>
          <w:szCs w:val="22"/>
        </w:rPr>
        <w:t xml:space="preserve"> impartial</w:t>
      </w:r>
      <w:r w:rsidR="006119CC" w:rsidRPr="00B75316">
        <w:rPr>
          <w:rFonts w:ascii="Calibri" w:hAnsi="Calibri" w:cs="Calibri"/>
          <w:bCs/>
          <w:color w:val="000000" w:themeColor="text1"/>
          <w:szCs w:val="22"/>
        </w:rPr>
        <w:t>, critically</w:t>
      </w:r>
      <w:r w:rsidR="006119CC">
        <w:rPr>
          <w:rFonts w:ascii="Calibri" w:hAnsi="Calibri" w:cs="Calibri"/>
          <w:bCs/>
          <w:color w:val="000000" w:themeColor="text1"/>
          <w:szCs w:val="22"/>
        </w:rPr>
        <w:t xml:space="preserve"> thinking </w:t>
      </w:r>
      <w:r w:rsidR="00156ABA">
        <w:rPr>
          <w:rFonts w:ascii="Calibri" w:hAnsi="Calibri" w:cs="Calibri"/>
          <w:bCs/>
          <w:color w:val="000000" w:themeColor="text1"/>
          <w:szCs w:val="22"/>
        </w:rPr>
        <w:t xml:space="preserve">and open minded. </w:t>
      </w:r>
      <w:r w:rsidR="00150D65">
        <w:rPr>
          <w:rFonts w:ascii="Calibri" w:hAnsi="Calibri" w:cs="Calibri"/>
          <w:bCs/>
          <w:color w:val="000000" w:themeColor="text1"/>
          <w:szCs w:val="22"/>
        </w:rPr>
        <w:t>Conflict resolution</w:t>
      </w:r>
      <w:r w:rsidR="00FE1C7F">
        <w:rPr>
          <w:rFonts w:ascii="Calibri" w:hAnsi="Calibri" w:cs="Calibri"/>
          <w:bCs/>
          <w:color w:val="000000" w:themeColor="text1"/>
          <w:szCs w:val="22"/>
        </w:rPr>
        <w:t xml:space="preserve"> and mediation </w:t>
      </w:r>
      <w:r w:rsidR="004518A7">
        <w:rPr>
          <w:rFonts w:ascii="Calibri" w:hAnsi="Calibri" w:cs="Calibri"/>
          <w:bCs/>
          <w:color w:val="000000" w:themeColor="text1"/>
          <w:szCs w:val="22"/>
        </w:rPr>
        <w:t>is key when it comes to resolving workplace disputes</w:t>
      </w:r>
      <w:r w:rsidR="00701614">
        <w:rPr>
          <w:rFonts w:ascii="Calibri" w:hAnsi="Calibri" w:cs="Calibri"/>
          <w:bCs/>
          <w:color w:val="000000" w:themeColor="text1"/>
          <w:szCs w:val="22"/>
        </w:rPr>
        <w:t>. CIPD (2020</w:t>
      </w:r>
      <w:r w:rsidR="00582A49">
        <w:rPr>
          <w:rFonts w:ascii="Calibri" w:hAnsi="Calibri" w:cs="Calibri"/>
          <w:bCs/>
          <w:color w:val="000000" w:themeColor="text1"/>
          <w:szCs w:val="22"/>
        </w:rPr>
        <w:t>b</w:t>
      </w:r>
      <w:r w:rsidR="00701614">
        <w:rPr>
          <w:rFonts w:ascii="Calibri" w:hAnsi="Calibri" w:cs="Calibri"/>
          <w:bCs/>
          <w:color w:val="000000" w:themeColor="text1"/>
          <w:szCs w:val="22"/>
        </w:rPr>
        <w:t xml:space="preserve">) </w:t>
      </w:r>
      <w:r w:rsidR="00930CEE">
        <w:rPr>
          <w:rFonts w:ascii="Calibri" w:hAnsi="Calibri" w:cs="Calibri"/>
          <w:bCs/>
          <w:color w:val="000000" w:themeColor="text1"/>
          <w:szCs w:val="22"/>
        </w:rPr>
        <w:t xml:space="preserve">explain rather than standard procedures for dealing with disciplinaries and grievances, </w:t>
      </w:r>
      <w:r w:rsidR="001E6FC1">
        <w:rPr>
          <w:rFonts w:ascii="Calibri" w:hAnsi="Calibri" w:cs="Calibri"/>
          <w:bCs/>
          <w:color w:val="000000" w:themeColor="text1"/>
          <w:szCs w:val="22"/>
        </w:rPr>
        <w:t xml:space="preserve">mediation is far less confrontational </w:t>
      </w:r>
      <w:r w:rsidR="00AB364E">
        <w:rPr>
          <w:rFonts w:ascii="Calibri" w:hAnsi="Calibri" w:cs="Calibri"/>
          <w:bCs/>
          <w:color w:val="000000" w:themeColor="text1"/>
          <w:szCs w:val="22"/>
        </w:rPr>
        <w:t xml:space="preserve">and is a </w:t>
      </w:r>
      <w:r w:rsidR="00DC17FB">
        <w:rPr>
          <w:rFonts w:ascii="Calibri" w:hAnsi="Calibri" w:cs="Calibri"/>
          <w:bCs/>
          <w:color w:val="000000" w:themeColor="text1"/>
          <w:szCs w:val="22"/>
        </w:rPr>
        <w:t>well-established</w:t>
      </w:r>
      <w:r w:rsidR="00AB364E">
        <w:rPr>
          <w:rFonts w:ascii="Calibri" w:hAnsi="Calibri" w:cs="Calibri"/>
          <w:bCs/>
          <w:color w:val="000000" w:themeColor="text1"/>
          <w:szCs w:val="22"/>
        </w:rPr>
        <w:t xml:space="preserve"> HR </w:t>
      </w:r>
      <w:r w:rsidR="00861B3E">
        <w:rPr>
          <w:rFonts w:ascii="Calibri" w:hAnsi="Calibri" w:cs="Calibri"/>
          <w:bCs/>
          <w:color w:val="000000" w:themeColor="text1"/>
          <w:szCs w:val="22"/>
        </w:rPr>
        <w:t xml:space="preserve">tool for resolving conflict. </w:t>
      </w:r>
    </w:p>
    <w:p w14:paraId="11DD6206" w14:textId="77777777" w:rsidR="003F1887" w:rsidRDefault="003F1887" w:rsidP="00FE1C7F">
      <w:pPr>
        <w:ind w:firstLine="283"/>
        <w:rPr>
          <w:rFonts w:ascii="Calibri" w:hAnsi="Calibri" w:cs="Calibri"/>
          <w:bCs/>
          <w:color w:val="000000" w:themeColor="text1"/>
          <w:szCs w:val="22"/>
        </w:rPr>
      </w:pPr>
    </w:p>
    <w:p w14:paraId="0DA47B6B" w14:textId="77777777" w:rsidR="003F1887" w:rsidRDefault="003F1887" w:rsidP="00FE1C7F">
      <w:pPr>
        <w:ind w:firstLine="283"/>
        <w:rPr>
          <w:rFonts w:ascii="Calibri" w:hAnsi="Calibri" w:cs="Calibri"/>
          <w:bCs/>
          <w:color w:val="000000" w:themeColor="text1"/>
          <w:szCs w:val="22"/>
        </w:rPr>
      </w:pPr>
    </w:p>
    <w:p w14:paraId="6A347176" w14:textId="77777777" w:rsidR="00876AE7" w:rsidRPr="00876AE7" w:rsidRDefault="00876AE7" w:rsidP="00876AE7">
      <w:pPr>
        <w:rPr>
          <w:rFonts w:ascii="Calibri" w:hAnsi="Calibri" w:cs="Calibri"/>
          <w:b/>
          <w:color w:val="000000" w:themeColor="text1"/>
          <w:szCs w:val="22"/>
        </w:rPr>
      </w:pPr>
    </w:p>
    <w:p w14:paraId="63DE4278" w14:textId="77777777" w:rsidR="00107E7F" w:rsidRPr="00107E7F" w:rsidRDefault="00107E7F" w:rsidP="00107E7F">
      <w:pPr>
        <w:rPr>
          <w:rFonts w:ascii="Calibri" w:hAnsi="Calibri" w:cs="Calibri"/>
          <w:b/>
          <w:bCs/>
          <w:color w:val="000000" w:themeColor="text1"/>
          <w:szCs w:val="22"/>
        </w:rPr>
      </w:pPr>
    </w:p>
    <w:p w14:paraId="60A8E5E9" w14:textId="27DA0FE6" w:rsidR="00107E7F" w:rsidRPr="00FD5A0B" w:rsidRDefault="00107E7F" w:rsidP="00107E7F">
      <w:pPr>
        <w:pStyle w:val="ListParagraph"/>
        <w:numPr>
          <w:ilvl w:val="0"/>
          <w:numId w:val="5"/>
        </w:numPr>
        <w:spacing w:after="0" w:line="259" w:lineRule="auto"/>
        <w:rPr>
          <w:rFonts w:ascii="Calibri" w:hAnsi="Calibri" w:cs="Calibri"/>
          <w:color w:val="000000" w:themeColor="text1"/>
          <w:sz w:val="22"/>
          <w:szCs w:val="22"/>
        </w:rPr>
      </w:pPr>
      <w:r w:rsidRPr="00107E7F">
        <w:rPr>
          <w:rFonts w:ascii="Calibri" w:hAnsi="Calibri" w:cs="Calibri"/>
          <w:color w:val="000000" w:themeColor="text1"/>
          <w:sz w:val="22"/>
          <w:szCs w:val="22"/>
        </w:rPr>
        <w:lastRenderedPageBreak/>
        <w:t>Advise on the importance of handling grievances effectively. (AC 3.4)</w:t>
      </w:r>
    </w:p>
    <w:p w14:paraId="5FB79E2B" w14:textId="77777777" w:rsidR="00FD5A0B" w:rsidRDefault="00FD5A0B" w:rsidP="00FD5A0B">
      <w:pPr>
        <w:rPr>
          <w:rFonts w:ascii="Calibri" w:hAnsi="Calibri" w:cs="Calibri"/>
          <w:color w:val="000000" w:themeColor="text1"/>
          <w:szCs w:val="22"/>
        </w:rPr>
      </w:pPr>
    </w:p>
    <w:p w14:paraId="7083C625" w14:textId="5D83A4ED" w:rsidR="00F02A0F" w:rsidRDefault="00032EED" w:rsidP="00605918">
      <w:pPr>
        <w:rPr>
          <w:rFonts w:ascii="Calibri" w:hAnsi="Calibri" w:cs="Calibri"/>
          <w:color w:val="000000" w:themeColor="text1"/>
          <w:szCs w:val="22"/>
        </w:rPr>
      </w:pPr>
      <w:r>
        <w:rPr>
          <w:rFonts w:ascii="Calibri" w:hAnsi="Calibri" w:cs="Calibri"/>
          <w:color w:val="000000" w:themeColor="text1"/>
          <w:szCs w:val="22"/>
        </w:rPr>
        <w:t xml:space="preserve">Handling grievances fairly and </w:t>
      </w:r>
      <w:r w:rsidR="00BC5DF4">
        <w:rPr>
          <w:rFonts w:ascii="Calibri" w:hAnsi="Calibri" w:cs="Calibri"/>
          <w:color w:val="000000" w:themeColor="text1"/>
          <w:szCs w:val="22"/>
        </w:rPr>
        <w:t>promptly</w:t>
      </w:r>
      <w:r>
        <w:rPr>
          <w:rFonts w:ascii="Calibri" w:hAnsi="Calibri" w:cs="Calibri"/>
          <w:color w:val="000000" w:themeColor="text1"/>
          <w:szCs w:val="22"/>
        </w:rPr>
        <w:t xml:space="preserve"> is crucial</w:t>
      </w:r>
      <w:r w:rsidR="00337572">
        <w:rPr>
          <w:rFonts w:ascii="Calibri" w:hAnsi="Calibri" w:cs="Calibri"/>
          <w:color w:val="000000" w:themeColor="text1"/>
          <w:szCs w:val="22"/>
        </w:rPr>
        <w:t xml:space="preserve"> </w:t>
      </w:r>
      <w:r w:rsidR="00560361">
        <w:rPr>
          <w:rFonts w:ascii="Calibri" w:hAnsi="Calibri" w:cs="Calibri"/>
          <w:color w:val="000000" w:themeColor="text1"/>
          <w:szCs w:val="22"/>
        </w:rPr>
        <w:t>for</w:t>
      </w:r>
      <w:r w:rsidR="00337572">
        <w:rPr>
          <w:rFonts w:ascii="Calibri" w:hAnsi="Calibri" w:cs="Calibri"/>
          <w:color w:val="000000" w:themeColor="text1"/>
          <w:szCs w:val="22"/>
        </w:rPr>
        <w:t xml:space="preserve"> restor</w:t>
      </w:r>
      <w:r w:rsidR="00560361">
        <w:rPr>
          <w:rFonts w:ascii="Calibri" w:hAnsi="Calibri" w:cs="Calibri"/>
          <w:color w:val="000000" w:themeColor="text1"/>
          <w:szCs w:val="22"/>
        </w:rPr>
        <w:t>ing</w:t>
      </w:r>
      <w:r w:rsidR="000A2E4B">
        <w:rPr>
          <w:rFonts w:ascii="Calibri" w:hAnsi="Calibri" w:cs="Calibri"/>
          <w:color w:val="000000" w:themeColor="text1"/>
          <w:szCs w:val="22"/>
        </w:rPr>
        <w:t xml:space="preserve"> </w:t>
      </w:r>
      <w:r w:rsidR="00337572">
        <w:rPr>
          <w:rFonts w:ascii="Calibri" w:hAnsi="Calibri" w:cs="Calibri"/>
          <w:color w:val="000000" w:themeColor="text1"/>
          <w:szCs w:val="22"/>
        </w:rPr>
        <w:t xml:space="preserve">employee faith. </w:t>
      </w:r>
      <w:r w:rsidR="00B50B54">
        <w:rPr>
          <w:rFonts w:ascii="Calibri" w:hAnsi="Calibri" w:cs="Calibri"/>
          <w:color w:val="000000" w:themeColor="text1"/>
          <w:szCs w:val="22"/>
        </w:rPr>
        <w:t xml:space="preserve">Go Quest </w:t>
      </w:r>
      <w:r w:rsidR="00FA000B">
        <w:rPr>
          <w:rFonts w:ascii="Calibri" w:hAnsi="Calibri" w:cs="Calibri"/>
          <w:color w:val="000000" w:themeColor="text1"/>
          <w:szCs w:val="22"/>
        </w:rPr>
        <w:t>must</w:t>
      </w:r>
      <w:r w:rsidR="00B50B54">
        <w:rPr>
          <w:rFonts w:ascii="Calibri" w:hAnsi="Calibri" w:cs="Calibri"/>
          <w:color w:val="000000" w:themeColor="text1"/>
          <w:szCs w:val="22"/>
        </w:rPr>
        <w:t xml:space="preserve"> ensure their management and HR team </w:t>
      </w:r>
      <w:r w:rsidR="001156C7">
        <w:rPr>
          <w:rFonts w:ascii="Calibri" w:hAnsi="Calibri" w:cs="Calibri"/>
          <w:color w:val="000000" w:themeColor="text1"/>
          <w:szCs w:val="22"/>
        </w:rPr>
        <w:t>are compliant</w:t>
      </w:r>
      <w:r w:rsidR="00A004BC">
        <w:rPr>
          <w:rFonts w:ascii="Calibri" w:hAnsi="Calibri" w:cs="Calibri"/>
          <w:color w:val="000000" w:themeColor="text1"/>
          <w:szCs w:val="22"/>
        </w:rPr>
        <w:t>, keeping employee</w:t>
      </w:r>
      <w:r w:rsidR="00FA000B">
        <w:rPr>
          <w:rFonts w:ascii="Calibri" w:hAnsi="Calibri" w:cs="Calibri"/>
          <w:color w:val="000000" w:themeColor="text1"/>
          <w:szCs w:val="22"/>
        </w:rPr>
        <w:t>s</w:t>
      </w:r>
      <w:r w:rsidR="00A004BC">
        <w:rPr>
          <w:rFonts w:ascii="Calibri" w:hAnsi="Calibri" w:cs="Calibri"/>
          <w:color w:val="000000" w:themeColor="text1"/>
          <w:szCs w:val="22"/>
        </w:rPr>
        <w:t xml:space="preserve"> engaged throughout, focussing on their well-being. </w:t>
      </w:r>
      <w:r w:rsidR="00244C09">
        <w:rPr>
          <w:rFonts w:ascii="Calibri" w:hAnsi="Calibri" w:cs="Calibri"/>
          <w:color w:val="000000" w:themeColor="text1"/>
          <w:szCs w:val="22"/>
        </w:rPr>
        <w:t>CIPD (2023</w:t>
      </w:r>
      <w:r w:rsidR="00163905">
        <w:rPr>
          <w:rFonts w:ascii="Calibri" w:hAnsi="Calibri" w:cs="Calibri"/>
          <w:color w:val="000000" w:themeColor="text1"/>
          <w:szCs w:val="22"/>
        </w:rPr>
        <w:t>a</w:t>
      </w:r>
      <w:r w:rsidR="00244C09">
        <w:rPr>
          <w:rFonts w:ascii="Calibri" w:hAnsi="Calibri" w:cs="Calibri"/>
          <w:color w:val="000000" w:themeColor="text1"/>
          <w:szCs w:val="22"/>
        </w:rPr>
        <w:t>) highligh</w:t>
      </w:r>
      <w:r w:rsidR="000A2E4B">
        <w:rPr>
          <w:rFonts w:ascii="Calibri" w:hAnsi="Calibri" w:cs="Calibri"/>
          <w:color w:val="000000" w:themeColor="text1"/>
          <w:szCs w:val="22"/>
        </w:rPr>
        <w:t>ts the importance of early conflict resolution</w:t>
      </w:r>
      <w:r w:rsidR="00244C09">
        <w:rPr>
          <w:rFonts w:ascii="Calibri" w:hAnsi="Calibri" w:cs="Calibri"/>
          <w:color w:val="000000" w:themeColor="text1"/>
          <w:szCs w:val="22"/>
        </w:rPr>
        <w:t>,</w:t>
      </w:r>
      <w:r w:rsidR="00221991">
        <w:rPr>
          <w:rFonts w:ascii="Calibri" w:hAnsi="Calibri" w:cs="Calibri"/>
          <w:color w:val="000000" w:themeColor="text1"/>
          <w:szCs w:val="22"/>
        </w:rPr>
        <w:t xml:space="preserve"> urging</w:t>
      </w:r>
      <w:r w:rsidR="00244C09">
        <w:rPr>
          <w:rFonts w:ascii="Calibri" w:hAnsi="Calibri" w:cs="Calibri"/>
          <w:color w:val="000000" w:themeColor="text1"/>
          <w:szCs w:val="22"/>
        </w:rPr>
        <w:t xml:space="preserve"> organisations </w:t>
      </w:r>
      <w:r w:rsidR="00221991">
        <w:rPr>
          <w:rFonts w:ascii="Calibri" w:hAnsi="Calibri" w:cs="Calibri"/>
          <w:color w:val="000000" w:themeColor="text1"/>
          <w:szCs w:val="22"/>
        </w:rPr>
        <w:t>to tr</w:t>
      </w:r>
      <w:r w:rsidR="00244C09">
        <w:rPr>
          <w:rFonts w:ascii="Calibri" w:hAnsi="Calibri" w:cs="Calibri"/>
          <w:color w:val="000000" w:themeColor="text1"/>
          <w:szCs w:val="22"/>
        </w:rPr>
        <w:t>ain manage</w:t>
      </w:r>
      <w:r w:rsidR="00221991">
        <w:rPr>
          <w:rFonts w:ascii="Calibri" w:hAnsi="Calibri" w:cs="Calibri"/>
          <w:color w:val="000000" w:themeColor="text1"/>
          <w:szCs w:val="22"/>
        </w:rPr>
        <w:t>ment</w:t>
      </w:r>
      <w:r w:rsidR="00244C09">
        <w:rPr>
          <w:rFonts w:ascii="Calibri" w:hAnsi="Calibri" w:cs="Calibri"/>
          <w:color w:val="000000" w:themeColor="text1"/>
          <w:szCs w:val="22"/>
        </w:rPr>
        <w:t xml:space="preserve"> to </w:t>
      </w:r>
      <w:r w:rsidR="00CB1599">
        <w:rPr>
          <w:rFonts w:ascii="Calibri" w:hAnsi="Calibri" w:cs="Calibri"/>
          <w:color w:val="000000" w:themeColor="text1"/>
          <w:szCs w:val="22"/>
        </w:rPr>
        <w:t>mediate</w:t>
      </w:r>
      <w:r w:rsidR="00A71F75">
        <w:rPr>
          <w:rFonts w:ascii="Calibri" w:hAnsi="Calibri" w:cs="Calibri"/>
          <w:color w:val="000000" w:themeColor="text1"/>
          <w:szCs w:val="22"/>
        </w:rPr>
        <w:t xml:space="preserve">, </w:t>
      </w:r>
      <w:r w:rsidR="00235092">
        <w:rPr>
          <w:rFonts w:ascii="Calibri" w:hAnsi="Calibri" w:cs="Calibri"/>
          <w:color w:val="000000" w:themeColor="text1"/>
          <w:szCs w:val="22"/>
        </w:rPr>
        <w:t>demonstrat</w:t>
      </w:r>
      <w:r w:rsidR="00A71F75">
        <w:rPr>
          <w:rFonts w:ascii="Calibri" w:hAnsi="Calibri" w:cs="Calibri"/>
          <w:color w:val="000000" w:themeColor="text1"/>
          <w:szCs w:val="22"/>
        </w:rPr>
        <w:t>ing</w:t>
      </w:r>
      <w:r w:rsidR="00235092">
        <w:rPr>
          <w:rFonts w:ascii="Calibri" w:hAnsi="Calibri" w:cs="Calibri"/>
          <w:color w:val="000000" w:themeColor="text1"/>
          <w:szCs w:val="22"/>
        </w:rPr>
        <w:t xml:space="preserve"> </w:t>
      </w:r>
      <w:r w:rsidR="00A71F75">
        <w:rPr>
          <w:rFonts w:ascii="Calibri" w:hAnsi="Calibri" w:cs="Calibri"/>
          <w:color w:val="000000" w:themeColor="text1"/>
          <w:szCs w:val="22"/>
        </w:rPr>
        <w:t>t</w:t>
      </w:r>
      <w:r w:rsidR="00235092">
        <w:rPr>
          <w:rFonts w:ascii="Calibri" w:hAnsi="Calibri" w:cs="Calibri"/>
          <w:color w:val="000000" w:themeColor="text1"/>
          <w:szCs w:val="22"/>
        </w:rPr>
        <w:t>he serious</w:t>
      </w:r>
      <w:r w:rsidR="00A71F75">
        <w:rPr>
          <w:rFonts w:ascii="Calibri" w:hAnsi="Calibri" w:cs="Calibri"/>
          <w:color w:val="000000" w:themeColor="text1"/>
          <w:szCs w:val="22"/>
        </w:rPr>
        <w:t>ness in addressing issues</w:t>
      </w:r>
      <w:r w:rsidR="00235092">
        <w:rPr>
          <w:rFonts w:ascii="Calibri" w:hAnsi="Calibri" w:cs="Calibri"/>
          <w:color w:val="000000" w:themeColor="text1"/>
          <w:szCs w:val="22"/>
        </w:rPr>
        <w:t xml:space="preserve">. Daniels (2022) emphasises </w:t>
      </w:r>
      <w:r w:rsidR="00D222D8">
        <w:rPr>
          <w:rFonts w:ascii="Calibri" w:hAnsi="Calibri" w:cs="Calibri"/>
          <w:color w:val="000000" w:themeColor="text1"/>
          <w:szCs w:val="22"/>
        </w:rPr>
        <w:t>employee</w:t>
      </w:r>
      <w:r w:rsidR="008E093D">
        <w:rPr>
          <w:rFonts w:ascii="Calibri" w:hAnsi="Calibri" w:cs="Calibri"/>
          <w:color w:val="000000" w:themeColor="text1"/>
          <w:szCs w:val="22"/>
        </w:rPr>
        <w:t>s</w:t>
      </w:r>
      <w:r w:rsidR="00D222D8">
        <w:rPr>
          <w:rFonts w:ascii="Calibri" w:hAnsi="Calibri" w:cs="Calibri"/>
          <w:color w:val="000000" w:themeColor="text1"/>
          <w:szCs w:val="22"/>
        </w:rPr>
        <w:t xml:space="preserve"> can escalate grievance</w:t>
      </w:r>
      <w:r w:rsidR="006007CF">
        <w:rPr>
          <w:rFonts w:ascii="Calibri" w:hAnsi="Calibri" w:cs="Calibri"/>
          <w:color w:val="000000" w:themeColor="text1"/>
          <w:szCs w:val="22"/>
        </w:rPr>
        <w:t>s</w:t>
      </w:r>
      <w:r w:rsidR="00D222D8">
        <w:rPr>
          <w:rFonts w:ascii="Calibri" w:hAnsi="Calibri" w:cs="Calibri"/>
          <w:color w:val="000000" w:themeColor="text1"/>
          <w:szCs w:val="22"/>
        </w:rPr>
        <w:t xml:space="preserve"> </w:t>
      </w:r>
      <w:r w:rsidR="006D228C">
        <w:rPr>
          <w:rFonts w:ascii="Calibri" w:hAnsi="Calibri" w:cs="Calibri"/>
          <w:color w:val="000000" w:themeColor="text1"/>
          <w:szCs w:val="22"/>
        </w:rPr>
        <w:t>directly</w:t>
      </w:r>
      <w:r w:rsidR="00D222D8">
        <w:rPr>
          <w:rFonts w:ascii="Calibri" w:hAnsi="Calibri" w:cs="Calibri"/>
          <w:color w:val="000000" w:themeColor="text1"/>
          <w:szCs w:val="22"/>
        </w:rPr>
        <w:t xml:space="preserve"> to </w:t>
      </w:r>
      <w:r w:rsidR="00475EE9">
        <w:rPr>
          <w:rFonts w:ascii="Calibri" w:hAnsi="Calibri" w:cs="Calibri"/>
          <w:color w:val="000000" w:themeColor="text1"/>
          <w:szCs w:val="22"/>
        </w:rPr>
        <w:t>E</w:t>
      </w:r>
      <w:r w:rsidR="00476950">
        <w:rPr>
          <w:rFonts w:ascii="Calibri" w:hAnsi="Calibri" w:cs="Calibri"/>
          <w:color w:val="000000" w:themeColor="text1"/>
          <w:szCs w:val="22"/>
        </w:rPr>
        <w:t>T</w:t>
      </w:r>
      <w:r w:rsidR="008A060F">
        <w:rPr>
          <w:rFonts w:ascii="Calibri" w:hAnsi="Calibri" w:cs="Calibri"/>
          <w:color w:val="000000" w:themeColor="text1"/>
          <w:szCs w:val="22"/>
        </w:rPr>
        <w:t xml:space="preserve">, </w:t>
      </w:r>
      <w:r w:rsidR="008A060F" w:rsidRPr="003231C7">
        <w:rPr>
          <w:rFonts w:ascii="Calibri" w:hAnsi="Calibri" w:cs="Calibri"/>
          <w:color w:val="000000" w:themeColor="text1"/>
          <w:szCs w:val="22"/>
        </w:rPr>
        <w:t xml:space="preserve">without </w:t>
      </w:r>
      <w:r w:rsidR="00AD6C89" w:rsidRPr="003231C7">
        <w:rPr>
          <w:rFonts w:ascii="Calibri" w:hAnsi="Calibri" w:cs="Calibri"/>
          <w:color w:val="000000" w:themeColor="text1"/>
          <w:szCs w:val="22"/>
        </w:rPr>
        <w:t>first going</w:t>
      </w:r>
      <w:r w:rsidR="008A060F" w:rsidRPr="003231C7">
        <w:rPr>
          <w:rFonts w:ascii="Calibri" w:hAnsi="Calibri" w:cs="Calibri"/>
          <w:color w:val="000000" w:themeColor="text1"/>
          <w:szCs w:val="22"/>
        </w:rPr>
        <w:t xml:space="preserve"> through their employer</w:t>
      </w:r>
      <w:r w:rsidR="00C47485">
        <w:rPr>
          <w:rFonts w:ascii="Calibri" w:hAnsi="Calibri" w:cs="Calibri"/>
          <w:color w:val="000000" w:themeColor="text1"/>
          <w:szCs w:val="22"/>
        </w:rPr>
        <w:t>, wi</w:t>
      </w:r>
      <w:r w:rsidR="008C1335">
        <w:rPr>
          <w:rFonts w:ascii="Calibri" w:hAnsi="Calibri" w:cs="Calibri"/>
          <w:color w:val="000000" w:themeColor="text1"/>
          <w:szCs w:val="22"/>
        </w:rPr>
        <w:t xml:space="preserve">th the risks being </w:t>
      </w:r>
      <w:r w:rsidR="00FE5AE6">
        <w:rPr>
          <w:rFonts w:ascii="Calibri" w:hAnsi="Calibri" w:cs="Calibri"/>
          <w:color w:val="000000" w:themeColor="text1"/>
          <w:szCs w:val="22"/>
        </w:rPr>
        <w:t>legal claims</w:t>
      </w:r>
      <w:r w:rsidR="008C1335">
        <w:rPr>
          <w:rFonts w:ascii="Calibri" w:hAnsi="Calibri" w:cs="Calibri"/>
          <w:color w:val="000000" w:themeColor="text1"/>
          <w:szCs w:val="22"/>
        </w:rPr>
        <w:t xml:space="preserve">, </w:t>
      </w:r>
      <w:r w:rsidR="002551B4">
        <w:rPr>
          <w:rFonts w:ascii="Calibri" w:hAnsi="Calibri" w:cs="Calibri"/>
          <w:color w:val="000000" w:themeColor="text1"/>
          <w:szCs w:val="22"/>
        </w:rPr>
        <w:t xml:space="preserve">costs and reputational damage, </w:t>
      </w:r>
      <w:r w:rsidR="00B63E5D">
        <w:rPr>
          <w:rFonts w:ascii="Calibri" w:hAnsi="Calibri" w:cs="Calibri"/>
          <w:color w:val="000000" w:themeColor="text1"/>
          <w:szCs w:val="22"/>
        </w:rPr>
        <w:t>highlighting the need for effective</w:t>
      </w:r>
      <w:r w:rsidR="00A114BD">
        <w:rPr>
          <w:rFonts w:ascii="Calibri" w:hAnsi="Calibri" w:cs="Calibri"/>
          <w:color w:val="000000" w:themeColor="text1"/>
          <w:szCs w:val="22"/>
        </w:rPr>
        <w:t xml:space="preserve"> communication. </w:t>
      </w:r>
    </w:p>
    <w:p w14:paraId="01D2021D" w14:textId="7FEDE280" w:rsidR="00DC72E7" w:rsidRPr="00DC72E7" w:rsidRDefault="008A060F" w:rsidP="00605918">
      <w:pPr>
        <w:rPr>
          <w:rFonts w:ascii="Calibri" w:hAnsi="Calibri" w:cs="Calibri"/>
          <w:color w:val="000000" w:themeColor="text1"/>
          <w:szCs w:val="22"/>
        </w:rPr>
      </w:pPr>
      <w:r w:rsidRPr="003231C7">
        <w:rPr>
          <w:rFonts w:ascii="Calibri" w:hAnsi="Calibri" w:cs="Calibri"/>
          <w:color w:val="000000" w:themeColor="text1"/>
          <w:szCs w:val="22"/>
        </w:rPr>
        <w:tab/>
      </w:r>
      <w:r w:rsidR="00C827FA" w:rsidRPr="003231C7">
        <w:rPr>
          <w:rFonts w:ascii="Calibri" w:hAnsi="Calibri" w:cs="Calibri"/>
          <w:color w:val="000000" w:themeColor="text1"/>
          <w:szCs w:val="22"/>
        </w:rPr>
        <w:t>Mismanaging grievances</w:t>
      </w:r>
      <w:r w:rsidRPr="003231C7">
        <w:rPr>
          <w:rFonts w:ascii="Calibri" w:hAnsi="Calibri" w:cs="Calibri"/>
          <w:color w:val="000000" w:themeColor="text1"/>
          <w:szCs w:val="22"/>
        </w:rPr>
        <w:t xml:space="preserve"> low</w:t>
      </w:r>
      <w:r w:rsidR="00EA6509" w:rsidRPr="003231C7">
        <w:rPr>
          <w:rFonts w:ascii="Calibri" w:hAnsi="Calibri" w:cs="Calibri"/>
          <w:color w:val="000000" w:themeColor="text1"/>
          <w:szCs w:val="22"/>
        </w:rPr>
        <w:t>er</w:t>
      </w:r>
      <w:r w:rsidR="00357974">
        <w:rPr>
          <w:rFonts w:ascii="Calibri" w:hAnsi="Calibri" w:cs="Calibri"/>
          <w:color w:val="000000" w:themeColor="text1"/>
          <w:szCs w:val="22"/>
        </w:rPr>
        <w:t>s</w:t>
      </w:r>
      <w:r w:rsidRPr="003231C7">
        <w:rPr>
          <w:rFonts w:ascii="Calibri" w:hAnsi="Calibri" w:cs="Calibri"/>
          <w:color w:val="000000" w:themeColor="text1"/>
          <w:szCs w:val="22"/>
        </w:rPr>
        <w:t xml:space="preserve"> morale and productivity. </w:t>
      </w:r>
      <w:r w:rsidR="00ED0DB2" w:rsidRPr="003231C7">
        <w:rPr>
          <w:rFonts w:ascii="Calibri" w:hAnsi="Calibri" w:cs="Calibri"/>
          <w:color w:val="000000" w:themeColor="text1"/>
          <w:szCs w:val="22"/>
        </w:rPr>
        <w:t>CIPD (2023</w:t>
      </w:r>
      <w:r w:rsidR="00163905" w:rsidRPr="003231C7">
        <w:rPr>
          <w:rFonts w:ascii="Calibri" w:hAnsi="Calibri" w:cs="Calibri"/>
          <w:color w:val="000000" w:themeColor="text1"/>
          <w:szCs w:val="22"/>
        </w:rPr>
        <w:t>a</w:t>
      </w:r>
      <w:r w:rsidR="00ED0DB2" w:rsidRPr="003231C7">
        <w:rPr>
          <w:rFonts w:ascii="Calibri" w:hAnsi="Calibri" w:cs="Calibri"/>
          <w:color w:val="000000" w:themeColor="text1"/>
          <w:szCs w:val="22"/>
        </w:rPr>
        <w:t xml:space="preserve">) encourage managers to discuss any issues with their employees informally, </w:t>
      </w:r>
      <w:r w:rsidR="005D139E">
        <w:rPr>
          <w:rFonts w:ascii="Calibri" w:hAnsi="Calibri" w:cs="Calibri"/>
          <w:color w:val="000000" w:themeColor="text1"/>
          <w:szCs w:val="22"/>
        </w:rPr>
        <w:t>addressing</w:t>
      </w:r>
      <w:r w:rsidR="00ED0DB2" w:rsidRPr="003231C7">
        <w:rPr>
          <w:rFonts w:ascii="Calibri" w:hAnsi="Calibri" w:cs="Calibri"/>
          <w:color w:val="000000" w:themeColor="text1"/>
          <w:szCs w:val="22"/>
        </w:rPr>
        <w:t xml:space="preserve"> concerns </w:t>
      </w:r>
      <w:r w:rsidR="003231C7" w:rsidRPr="003231C7">
        <w:rPr>
          <w:rFonts w:ascii="Calibri" w:hAnsi="Calibri" w:cs="Calibri"/>
          <w:color w:val="000000" w:themeColor="text1"/>
          <w:szCs w:val="22"/>
        </w:rPr>
        <w:t>promptly</w:t>
      </w:r>
      <w:r w:rsidR="00876AE7" w:rsidRPr="003231C7">
        <w:rPr>
          <w:rFonts w:ascii="Calibri" w:hAnsi="Calibri" w:cs="Calibri"/>
          <w:color w:val="000000" w:themeColor="text1"/>
          <w:szCs w:val="22"/>
        </w:rPr>
        <w:t xml:space="preserve"> </w:t>
      </w:r>
      <w:r w:rsidR="003231C7" w:rsidRPr="003231C7">
        <w:rPr>
          <w:rFonts w:ascii="Calibri" w:hAnsi="Calibri" w:cs="Calibri"/>
          <w:color w:val="000000" w:themeColor="text1"/>
          <w:szCs w:val="22"/>
        </w:rPr>
        <w:t>t</w:t>
      </w:r>
      <w:r w:rsidR="00876AE7" w:rsidRPr="003231C7">
        <w:rPr>
          <w:rFonts w:ascii="Calibri" w:hAnsi="Calibri" w:cs="Calibri"/>
          <w:color w:val="000000" w:themeColor="text1"/>
          <w:szCs w:val="22"/>
        </w:rPr>
        <w:t>o prevent escalati</w:t>
      </w:r>
      <w:r w:rsidR="003231C7" w:rsidRPr="003231C7">
        <w:rPr>
          <w:rFonts w:ascii="Calibri" w:hAnsi="Calibri" w:cs="Calibri"/>
          <w:color w:val="000000" w:themeColor="text1"/>
          <w:szCs w:val="22"/>
        </w:rPr>
        <w:t>on</w:t>
      </w:r>
      <w:r w:rsidR="00ED0DB2" w:rsidRPr="003231C7">
        <w:rPr>
          <w:rFonts w:ascii="Calibri" w:hAnsi="Calibri" w:cs="Calibri"/>
          <w:color w:val="000000" w:themeColor="text1"/>
          <w:szCs w:val="22"/>
        </w:rPr>
        <w:t xml:space="preserve">. </w:t>
      </w:r>
      <w:r w:rsidRPr="003231C7">
        <w:rPr>
          <w:rFonts w:ascii="Calibri" w:hAnsi="Calibri" w:cs="Calibri"/>
          <w:color w:val="000000" w:themeColor="text1"/>
          <w:szCs w:val="22"/>
        </w:rPr>
        <w:t>Employees</w:t>
      </w:r>
      <w:r>
        <w:rPr>
          <w:rFonts w:ascii="Calibri" w:hAnsi="Calibri" w:cs="Calibri"/>
          <w:color w:val="000000" w:themeColor="text1"/>
          <w:szCs w:val="22"/>
        </w:rPr>
        <w:t xml:space="preserve"> who feel heard and valued are likely to be engaged</w:t>
      </w:r>
      <w:r w:rsidR="00A37E79">
        <w:rPr>
          <w:rFonts w:ascii="Calibri" w:hAnsi="Calibri" w:cs="Calibri"/>
          <w:color w:val="000000" w:themeColor="text1"/>
          <w:szCs w:val="22"/>
        </w:rPr>
        <w:t xml:space="preserve"> </w:t>
      </w:r>
      <w:r>
        <w:rPr>
          <w:rFonts w:ascii="Calibri" w:hAnsi="Calibri" w:cs="Calibri"/>
          <w:color w:val="000000" w:themeColor="text1"/>
          <w:szCs w:val="22"/>
        </w:rPr>
        <w:t>and loyal. Handling grievances effectively reduc</w:t>
      </w:r>
      <w:r w:rsidR="00680739">
        <w:rPr>
          <w:rFonts w:ascii="Calibri" w:hAnsi="Calibri" w:cs="Calibri"/>
          <w:color w:val="000000" w:themeColor="text1"/>
          <w:szCs w:val="22"/>
        </w:rPr>
        <w:t>e</w:t>
      </w:r>
      <w:r w:rsidR="00736B69">
        <w:rPr>
          <w:rFonts w:ascii="Calibri" w:hAnsi="Calibri" w:cs="Calibri"/>
          <w:color w:val="000000" w:themeColor="text1"/>
          <w:szCs w:val="22"/>
        </w:rPr>
        <w:t>s</w:t>
      </w:r>
      <w:r>
        <w:rPr>
          <w:rFonts w:ascii="Calibri" w:hAnsi="Calibri" w:cs="Calibri"/>
          <w:color w:val="000000" w:themeColor="text1"/>
          <w:szCs w:val="22"/>
        </w:rPr>
        <w:t xml:space="preserve"> disputes</w:t>
      </w:r>
      <w:r w:rsidR="006C1B80">
        <w:rPr>
          <w:rFonts w:ascii="Calibri" w:hAnsi="Calibri" w:cs="Calibri"/>
          <w:color w:val="000000" w:themeColor="text1"/>
          <w:szCs w:val="22"/>
        </w:rPr>
        <w:t xml:space="preserve"> and </w:t>
      </w:r>
      <w:r>
        <w:rPr>
          <w:rFonts w:ascii="Calibri" w:hAnsi="Calibri" w:cs="Calibri"/>
          <w:color w:val="000000" w:themeColor="text1"/>
          <w:szCs w:val="22"/>
        </w:rPr>
        <w:t>promot</w:t>
      </w:r>
      <w:r w:rsidR="006C1B80">
        <w:rPr>
          <w:rFonts w:ascii="Calibri" w:hAnsi="Calibri" w:cs="Calibri"/>
          <w:color w:val="000000" w:themeColor="text1"/>
          <w:szCs w:val="22"/>
        </w:rPr>
        <w:t>es</w:t>
      </w:r>
      <w:r>
        <w:rPr>
          <w:rFonts w:ascii="Calibri" w:hAnsi="Calibri" w:cs="Calibri"/>
          <w:color w:val="000000" w:themeColor="text1"/>
          <w:szCs w:val="22"/>
        </w:rPr>
        <w:t xml:space="preserve"> harmon</w:t>
      </w:r>
      <w:r w:rsidR="006C1B80">
        <w:rPr>
          <w:rFonts w:ascii="Calibri" w:hAnsi="Calibri" w:cs="Calibri"/>
          <w:color w:val="000000" w:themeColor="text1"/>
          <w:szCs w:val="22"/>
        </w:rPr>
        <w:t>y</w:t>
      </w:r>
      <w:r>
        <w:rPr>
          <w:rFonts w:ascii="Calibri" w:hAnsi="Calibri" w:cs="Calibri"/>
          <w:color w:val="000000" w:themeColor="text1"/>
          <w:szCs w:val="22"/>
        </w:rPr>
        <w:t xml:space="preserve">. </w:t>
      </w:r>
      <w:r w:rsidR="00475EE9">
        <w:rPr>
          <w:rFonts w:ascii="Calibri" w:hAnsi="Calibri" w:cs="Calibri"/>
          <w:color w:val="000000" w:themeColor="text1"/>
          <w:szCs w:val="22"/>
        </w:rPr>
        <w:t>Consisten</w:t>
      </w:r>
      <w:r w:rsidR="0049373A">
        <w:rPr>
          <w:rFonts w:ascii="Calibri" w:hAnsi="Calibri" w:cs="Calibri"/>
          <w:color w:val="000000" w:themeColor="text1"/>
          <w:szCs w:val="22"/>
        </w:rPr>
        <w:t xml:space="preserve">cy </w:t>
      </w:r>
      <w:r w:rsidR="00475EE9">
        <w:rPr>
          <w:rFonts w:ascii="Calibri" w:hAnsi="Calibri" w:cs="Calibri"/>
          <w:color w:val="000000" w:themeColor="text1"/>
          <w:szCs w:val="22"/>
        </w:rPr>
        <w:t>help</w:t>
      </w:r>
      <w:r w:rsidR="006127EF">
        <w:rPr>
          <w:rFonts w:ascii="Calibri" w:hAnsi="Calibri" w:cs="Calibri"/>
          <w:color w:val="000000" w:themeColor="text1"/>
          <w:szCs w:val="22"/>
        </w:rPr>
        <w:t>s</w:t>
      </w:r>
      <w:r w:rsidR="00475EE9">
        <w:rPr>
          <w:rFonts w:ascii="Calibri" w:hAnsi="Calibri" w:cs="Calibri"/>
          <w:color w:val="000000" w:themeColor="text1"/>
          <w:szCs w:val="22"/>
        </w:rPr>
        <w:t xml:space="preserve"> avoid favouritism or bias. </w:t>
      </w:r>
      <w:r w:rsidR="00CB1599">
        <w:rPr>
          <w:rFonts w:ascii="Calibri" w:hAnsi="Calibri" w:cs="Calibri"/>
          <w:color w:val="000000" w:themeColor="text1"/>
          <w:szCs w:val="22"/>
        </w:rPr>
        <w:t>CIPD (2023</w:t>
      </w:r>
      <w:r w:rsidR="00163905">
        <w:rPr>
          <w:rFonts w:ascii="Calibri" w:hAnsi="Calibri" w:cs="Calibri"/>
          <w:color w:val="000000" w:themeColor="text1"/>
          <w:szCs w:val="22"/>
        </w:rPr>
        <w:t>a</w:t>
      </w:r>
      <w:r w:rsidR="00CB1599">
        <w:rPr>
          <w:rFonts w:ascii="Calibri" w:hAnsi="Calibri" w:cs="Calibri"/>
          <w:color w:val="000000" w:themeColor="text1"/>
          <w:szCs w:val="22"/>
        </w:rPr>
        <w:t>) state it is imperative managers are au fait with the grievance procedure, to ensure they treat all employee</w:t>
      </w:r>
      <w:r w:rsidR="004C510B">
        <w:rPr>
          <w:rFonts w:ascii="Calibri" w:hAnsi="Calibri" w:cs="Calibri"/>
          <w:color w:val="000000" w:themeColor="text1"/>
          <w:szCs w:val="22"/>
        </w:rPr>
        <w:t>s</w:t>
      </w:r>
      <w:r w:rsidR="00A57EBF">
        <w:rPr>
          <w:rFonts w:ascii="Calibri" w:hAnsi="Calibri" w:cs="Calibri"/>
          <w:color w:val="000000" w:themeColor="text1"/>
          <w:szCs w:val="22"/>
        </w:rPr>
        <w:t xml:space="preserve"> fairly and consistently</w:t>
      </w:r>
      <w:r w:rsidR="00CB1599">
        <w:rPr>
          <w:rFonts w:ascii="Calibri" w:hAnsi="Calibri" w:cs="Calibri"/>
          <w:color w:val="000000" w:themeColor="text1"/>
          <w:szCs w:val="22"/>
        </w:rPr>
        <w:t xml:space="preserve">. </w:t>
      </w:r>
      <w:r w:rsidR="00475EE9">
        <w:rPr>
          <w:rFonts w:ascii="Calibri" w:hAnsi="Calibri" w:cs="Calibri"/>
          <w:color w:val="000000" w:themeColor="text1"/>
          <w:szCs w:val="22"/>
        </w:rPr>
        <w:t>If organisation</w:t>
      </w:r>
      <w:r w:rsidR="00F579C2">
        <w:rPr>
          <w:rFonts w:ascii="Calibri" w:hAnsi="Calibri" w:cs="Calibri"/>
          <w:color w:val="000000" w:themeColor="text1"/>
          <w:szCs w:val="22"/>
        </w:rPr>
        <w:t>s</w:t>
      </w:r>
      <w:r w:rsidR="00475EE9">
        <w:rPr>
          <w:rFonts w:ascii="Calibri" w:hAnsi="Calibri" w:cs="Calibri"/>
          <w:color w:val="000000" w:themeColor="text1"/>
          <w:szCs w:val="22"/>
        </w:rPr>
        <w:t xml:space="preserve"> </w:t>
      </w:r>
      <w:r w:rsidR="00F579C2">
        <w:rPr>
          <w:rFonts w:ascii="Calibri" w:hAnsi="Calibri" w:cs="Calibri"/>
          <w:color w:val="000000" w:themeColor="text1"/>
          <w:szCs w:val="22"/>
        </w:rPr>
        <w:t>are</w:t>
      </w:r>
      <w:r w:rsidR="00475EE9">
        <w:rPr>
          <w:rFonts w:ascii="Calibri" w:hAnsi="Calibri" w:cs="Calibri"/>
          <w:color w:val="000000" w:themeColor="text1"/>
          <w:szCs w:val="22"/>
        </w:rPr>
        <w:t xml:space="preserve"> seen to be dealing with grievances effectively and fairly, employees would be less likely to </w:t>
      </w:r>
      <w:r w:rsidR="00475EE9" w:rsidRPr="00DC72E7">
        <w:rPr>
          <w:rFonts w:ascii="Calibri" w:hAnsi="Calibri" w:cs="Calibri"/>
          <w:color w:val="000000" w:themeColor="text1"/>
          <w:szCs w:val="22"/>
        </w:rPr>
        <w:t>bypass internal procedures and escalate to ET.</w:t>
      </w:r>
      <w:r w:rsidR="00FF22D4" w:rsidRPr="00DC72E7">
        <w:rPr>
          <w:rFonts w:ascii="Calibri" w:hAnsi="Calibri" w:cs="Calibri"/>
          <w:color w:val="000000" w:themeColor="text1"/>
          <w:szCs w:val="22"/>
        </w:rPr>
        <w:t xml:space="preserve"> </w:t>
      </w:r>
    </w:p>
    <w:p w14:paraId="30E2A20A" w14:textId="5676E7C5" w:rsidR="00BD4FD3" w:rsidRPr="003F1887" w:rsidRDefault="00BD4FD3" w:rsidP="00DC72E7">
      <w:pPr>
        <w:ind w:firstLine="643"/>
        <w:rPr>
          <w:rFonts w:ascii="Calibri" w:hAnsi="Calibri" w:cs="Calibri"/>
          <w:color w:val="000000" w:themeColor="text1"/>
          <w:szCs w:val="22"/>
        </w:rPr>
      </w:pPr>
      <w:r w:rsidRPr="003F1887">
        <w:rPr>
          <w:rFonts w:ascii="Calibri" w:hAnsi="Calibri" w:cs="Calibri"/>
          <w:color w:val="000000" w:themeColor="text1"/>
          <w:szCs w:val="22"/>
        </w:rPr>
        <w:t>Daniels (2022) outlines the 3-stage process of the ACAS code of practice when hearing a grievance</w:t>
      </w:r>
      <w:r w:rsidR="00644CA1" w:rsidRPr="003F1887">
        <w:rPr>
          <w:rFonts w:ascii="Calibri" w:hAnsi="Calibri" w:cs="Calibri"/>
          <w:color w:val="000000" w:themeColor="text1"/>
          <w:szCs w:val="22"/>
        </w:rPr>
        <w:t>;</w:t>
      </w:r>
      <w:r w:rsidRPr="003F1887">
        <w:rPr>
          <w:rFonts w:ascii="Calibri" w:hAnsi="Calibri" w:cs="Calibri"/>
          <w:color w:val="000000" w:themeColor="text1"/>
          <w:szCs w:val="22"/>
        </w:rPr>
        <w:t xml:space="preserve"> the employee submit</w:t>
      </w:r>
      <w:r w:rsidR="000A7C9D" w:rsidRPr="003F1887">
        <w:rPr>
          <w:rFonts w:ascii="Calibri" w:hAnsi="Calibri" w:cs="Calibri"/>
          <w:color w:val="000000" w:themeColor="text1"/>
          <w:szCs w:val="22"/>
        </w:rPr>
        <w:t>s</w:t>
      </w:r>
      <w:r w:rsidRPr="003F1887">
        <w:rPr>
          <w:rFonts w:ascii="Calibri" w:hAnsi="Calibri" w:cs="Calibri"/>
          <w:color w:val="000000" w:themeColor="text1"/>
          <w:szCs w:val="22"/>
        </w:rPr>
        <w:t xml:space="preserve"> their grievance in writing, the employer meet</w:t>
      </w:r>
      <w:r w:rsidR="000A7C9D" w:rsidRPr="003F1887">
        <w:rPr>
          <w:rFonts w:ascii="Calibri" w:hAnsi="Calibri" w:cs="Calibri"/>
          <w:color w:val="000000" w:themeColor="text1"/>
          <w:szCs w:val="22"/>
        </w:rPr>
        <w:t>s</w:t>
      </w:r>
      <w:r w:rsidRPr="003F1887">
        <w:rPr>
          <w:rFonts w:ascii="Calibri" w:hAnsi="Calibri" w:cs="Calibri"/>
          <w:color w:val="000000" w:themeColor="text1"/>
          <w:szCs w:val="22"/>
        </w:rPr>
        <w:t xml:space="preserve"> with the employee to hear the grievance </w:t>
      </w:r>
      <w:r w:rsidR="00FE5F0B" w:rsidRPr="003F1887">
        <w:rPr>
          <w:rFonts w:ascii="Calibri" w:hAnsi="Calibri" w:cs="Calibri"/>
          <w:color w:val="000000" w:themeColor="text1"/>
          <w:szCs w:val="22"/>
        </w:rPr>
        <w:t>promptly</w:t>
      </w:r>
      <w:r w:rsidRPr="003F1887">
        <w:rPr>
          <w:rFonts w:ascii="Calibri" w:hAnsi="Calibri" w:cs="Calibri"/>
          <w:color w:val="000000" w:themeColor="text1"/>
          <w:szCs w:val="22"/>
        </w:rPr>
        <w:t xml:space="preserve"> and provide an outcome. </w:t>
      </w:r>
      <w:r w:rsidR="00FE5F0B" w:rsidRPr="003F1887">
        <w:rPr>
          <w:rFonts w:ascii="Calibri" w:hAnsi="Calibri" w:cs="Calibri"/>
          <w:color w:val="000000" w:themeColor="text1"/>
          <w:szCs w:val="22"/>
        </w:rPr>
        <w:t>T</w:t>
      </w:r>
      <w:r w:rsidRPr="003F1887">
        <w:rPr>
          <w:rFonts w:ascii="Calibri" w:hAnsi="Calibri" w:cs="Calibri"/>
          <w:color w:val="000000" w:themeColor="text1"/>
          <w:szCs w:val="22"/>
        </w:rPr>
        <w:t xml:space="preserve">he employee has right </w:t>
      </w:r>
      <w:r w:rsidR="00FE5F0B" w:rsidRPr="003F1887">
        <w:rPr>
          <w:rFonts w:ascii="Calibri" w:hAnsi="Calibri" w:cs="Calibri"/>
          <w:color w:val="000000" w:themeColor="text1"/>
          <w:szCs w:val="22"/>
        </w:rPr>
        <w:t>of</w:t>
      </w:r>
      <w:r w:rsidRPr="003F1887">
        <w:rPr>
          <w:rFonts w:ascii="Calibri" w:hAnsi="Calibri" w:cs="Calibri"/>
          <w:color w:val="000000" w:themeColor="text1"/>
          <w:szCs w:val="22"/>
        </w:rPr>
        <w:t xml:space="preserve"> appeal, </w:t>
      </w:r>
      <w:r w:rsidR="00DF644E" w:rsidRPr="003F1887">
        <w:rPr>
          <w:rFonts w:ascii="Calibri" w:hAnsi="Calibri" w:cs="Calibri"/>
          <w:color w:val="000000" w:themeColor="text1"/>
          <w:szCs w:val="22"/>
        </w:rPr>
        <w:t>ideally heard by a more senior manager</w:t>
      </w:r>
      <w:r w:rsidRPr="003F1887">
        <w:rPr>
          <w:rFonts w:ascii="Calibri" w:hAnsi="Calibri" w:cs="Calibri"/>
          <w:color w:val="000000" w:themeColor="text1"/>
          <w:szCs w:val="22"/>
        </w:rPr>
        <w:t>.</w:t>
      </w:r>
    </w:p>
    <w:p w14:paraId="45BA4380" w14:textId="77777777" w:rsidR="004104CB" w:rsidRPr="003F1887" w:rsidRDefault="004104CB" w:rsidP="004104CB">
      <w:pPr>
        <w:rPr>
          <w:rFonts w:ascii="Calibri" w:hAnsi="Calibri" w:cs="Calibri"/>
          <w:color w:val="000000" w:themeColor="text1"/>
          <w:szCs w:val="22"/>
        </w:rPr>
      </w:pPr>
    </w:p>
    <w:p w14:paraId="4A890033" w14:textId="77777777" w:rsidR="00107E7F" w:rsidRPr="003F1887" w:rsidRDefault="00107E7F" w:rsidP="00107E7F">
      <w:pPr>
        <w:pStyle w:val="ListParagraph"/>
        <w:ind w:left="643"/>
        <w:rPr>
          <w:rFonts w:ascii="Calibri" w:hAnsi="Calibri" w:cs="Calibri"/>
          <w:color w:val="000000" w:themeColor="text1"/>
          <w:sz w:val="22"/>
          <w:szCs w:val="22"/>
        </w:rPr>
      </w:pPr>
    </w:p>
    <w:p w14:paraId="04D9753B" w14:textId="386432F5" w:rsidR="00107E7F" w:rsidRPr="003F1887" w:rsidRDefault="00107E7F" w:rsidP="00107E7F">
      <w:pPr>
        <w:pStyle w:val="ListParagraph"/>
        <w:numPr>
          <w:ilvl w:val="0"/>
          <w:numId w:val="5"/>
        </w:numPr>
        <w:spacing w:after="0" w:line="259" w:lineRule="auto"/>
        <w:rPr>
          <w:rFonts w:ascii="Calibri" w:hAnsi="Calibri" w:cs="Calibri"/>
          <w:b/>
          <w:bCs/>
          <w:color w:val="000000" w:themeColor="text1"/>
          <w:sz w:val="22"/>
          <w:szCs w:val="22"/>
        </w:rPr>
      </w:pPr>
      <w:r w:rsidRPr="003F1887">
        <w:rPr>
          <w:rFonts w:ascii="Calibri" w:hAnsi="Calibri" w:cs="Calibri"/>
          <w:color w:val="000000" w:themeColor="text1"/>
          <w:sz w:val="22"/>
          <w:szCs w:val="22"/>
        </w:rPr>
        <w:t>Explain the main provisions of collective employment law. (AC 4.1)</w:t>
      </w:r>
    </w:p>
    <w:p w14:paraId="4D417314" w14:textId="77777777" w:rsidR="0076203E" w:rsidRPr="003F1887" w:rsidRDefault="0076203E" w:rsidP="0076203E">
      <w:pPr>
        <w:rPr>
          <w:rFonts w:ascii="Calibri" w:hAnsi="Calibri" w:cs="Calibri"/>
          <w:b/>
          <w:bCs/>
          <w:color w:val="000000" w:themeColor="text1"/>
          <w:szCs w:val="22"/>
        </w:rPr>
      </w:pPr>
    </w:p>
    <w:p w14:paraId="09174C5B" w14:textId="2D3F289B" w:rsidR="00E93CC1" w:rsidRDefault="00BC454B" w:rsidP="006405D0">
      <w:pPr>
        <w:pStyle w:val="NormalWeb"/>
        <w:rPr>
          <w:rFonts w:ascii="Calibri" w:hAnsi="Calibri" w:cs="Calibri"/>
          <w:sz w:val="22"/>
          <w:szCs w:val="22"/>
        </w:rPr>
      </w:pPr>
      <w:r w:rsidRPr="003F1887">
        <w:rPr>
          <w:rFonts w:ascii="Calibri" w:hAnsi="Calibri" w:cs="Calibri"/>
          <w:sz w:val="22"/>
          <w:szCs w:val="22"/>
        </w:rPr>
        <w:t xml:space="preserve">Study Smarter (2024) defines collective employment law as </w:t>
      </w:r>
      <w:r w:rsidR="007F6B47" w:rsidRPr="003F1887">
        <w:rPr>
          <w:rFonts w:ascii="Calibri" w:hAnsi="Calibri" w:cs="Calibri"/>
          <w:sz w:val="22"/>
          <w:szCs w:val="22"/>
        </w:rPr>
        <w:t>balancing power dynamics</w:t>
      </w:r>
      <w:r w:rsidRPr="003F1887">
        <w:rPr>
          <w:rFonts w:ascii="Calibri" w:hAnsi="Calibri" w:cs="Calibri"/>
          <w:sz w:val="22"/>
          <w:szCs w:val="22"/>
        </w:rPr>
        <w:t xml:space="preserve"> between employers, employees</w:t>
      </w:r>
      <w:r w:rsidRPr="00BC454B">
        <w:rPr>
          <w:rFonts w:ascii="Calibri" w:hAnsi="Calibri" w:cs="Calibri"/>
          <w:sz w:val="22"/>
          <w:szCs w:val="22"/>
        </w:rPr>
        <w:t>, trade unions and government. UK law protects trade unions as</w:t>
      </w:r>
      <w:r w:rsidR="000B6534">
        <w:rPr>
          <w:rFonts w:ascii="Calibri" w:hAnsi="Calibri" w:cs="Calibri"/>
          <w:sz w:val="22"/>
          <w:szCs w:val="22"/>
        </w:rPr>
        <w:t xml:space="preserve"> employee</w:t>
      </w:r>
      <w:r w:rsidRPr="00BC454B">
        <w:rPr>
          <w:rFonts w:ascii="Calibri" w:hAnsi="Calibri" w:cs="Calibri"/>
          <w:sz w:val="22"/>
          <w:szCs w:val="22"/>
        </w:rPr>
        <w:t xml:space="preserve"> bargaining agents. </w:t>
      </w:r>
      <w:r w:rsidRPr="00BC454B">
        <w:rPr>
          <w:rFonts w:ascii="Calibri" w:hAnsi="Calibri" w:cs="Calibri"/>
          <w:spacing w:val="-3"/>
          <w:sz w:val="22"/>
          <w:szCs w:val="22"/>
          <w:shd w:val="clear" w:color="auto" w:fill="FFFFFF"/>
        </w:rPr>
        <w:t xml:space="preserve">Study smarter (2024) note collective labour laws </w:t>
      </w:r>
      <w:r w:rsidRPr="00BC454B">
        <w:rPr>
          <w:rFonts w:ascii="Calibri" w:hAnsi="Calibri" w:cs="Calibri"/>
          <w:sz w:val="22"/>
          <w:szCs w:val="22"/>
        </w:rPr>
        <w:t>foster healthy relationship</w:t>
      </w:r>
      <w:r w:rsidR="00CC622C">
        <w:rPr>
          <w:rFonts w:ascii="Calibri" w:hAnsi="Calibri" w:cs="Calibri"/>
          <w:sz w:val="22"/>
          <w:szCs w:val="22"/>
        </w:rPr>
        <w:t>s</w:t>
      </w:r>
      <w:r w:rsidRPr="00BC454B">
        <w:rPr>
          <w:rFonts w:ascii="Calibri" w:hAnsi="Calibri" w:cs="Calibri"/>
          <w:sz w:val="22"/>
          <w:szCs w:val="22"/>
        </w:rPr>
        <w:t>, ensuring fair conditions. The Employment Rights Act 1999 mandates employer recognition of unions with significant workforce membership. Taylor and Woodhams (2022a) note unions have consultation rights, can represent employees in disciplinar</w:t>
      </w:r>
      <w:r w:rsidR="00A56035">
        <w:rPr>
          <w:rFonts w:ascii="Calibri" w:hAnsi="Calibri" w:cs="Calibri"/>
          <w:sz w:val="22"/>
          <w:szCs w:val="22"/>
        </w:rPr>
        <w:t>ies</w:t>
      </w:r>
      <w:r w:rsidRPr="00BC454B">
        <w:rPr>
          <w:rFonts w:ascii="Calibri" w:hAnsi="Calibri" w:cs="Calibri"/>
          <w:sz w:val="22"/>
          <w:szCs w:val="22"/>
        </w:rPr>
        <w:t>, and face limits on legal liabilities.</w:t>
      </w:r>
      <w:r w:rsidR="002B2D44">
        <w:rPr>
          <w:rFonts w:ascii="Calibri" w:hAnsi="Calibri" w:cs="Calibri"/>
          <w:sz w:val="22"/>
          <w:szCs w:val="22"/>
        </w:rPr>
        <w:t xml:space="preserve"> Workers have the right to collective consultation. </w:t>
      </w:r>
    </w:p>
    <w:p w14:paraId="3E4DF323" w14:textId="74E3B9C4" w:rsidR="006405D0" w:rsidRDefault="00334B4F" w:rsidP="006405D0">
      <w:pPr>
        <w:pStyle w:val="NormalWeb"/>
        <w:rPr>
          <w:rFonts w:ascii="Calibri" w:hAnsi="Calibri" w:cs="Calibri"/>
          <w:spacing w:val="-3"/>
          <w:sz w:val="22"/>
          <w:szCs w:val="22"/>
          <w:shd w:val="clear" w:color="auto" w:fill="FFFFFF"/>
        </w:rPr>
      </w:pPr>
      <w:r>
        <w:rPr>
          <w:rFonts w:ascii="Calibri" w:hAnsi="Calibri" w:cs="Calibri"/>
          <w:spacing w:val="-3"/>
          <w:szCs w:val="22"/>
          <w:shd w:val="clear" w:color="auto" w:fill="FFFFFF"/>
        </w:rPr>
        <w:tab/>
      </w:r>
      <w:r w:rsidR="006405D0" w:rsidRPr="00B4617F">
        <w:rPr>
          <w:rFonts w:ascii="Calibri" w:hAnsi="Calibri" w:cs="Calibri"/>
          <w:spacing w:val="-3"/>
          <w:sz w:val="22"/>
          <w:szCs w:val="22"/>
          <w:shd w:val="clear" w:color="auto" w:fill="FFFFFF"/>
        </w:rPr>
        <w:t xml:space="preserve">This law </w:t>
      </w:r>
      <w:r w:rsidR="006405D0">
        <w:rPr>
          <w:rFonts w:ascii="Calibri" w:hAnsi="Calibri" w:cs="Calibri"/>
          <w:spacing w:val="-3"/>
          <w:sz w:val="22"/>
          <w:szCs w:val="22"/>
          <w:shd w:val="clear" w:color="auto" w:fill="FFFFFF"/>
        </w:rPr>
        <w:t>supports</w:t>
      </w:r>
      <w:r w:rsidR="006405D0" w:rsidRPr="00B4617F">
        <w:rPr>
          <w:rFonts w:ascii="Calibri" w:hAnsi="Calibri" w:cs="Calibri"/>
          <w:spacing w:val="-3"/>
          <w:sz w:val="22"/>
          <w:szCs w:val="22"/>
          <w:shd w:val="clear" w:color="auto" w:fill="FFFFFF"/>
        </w:rPr>
        <w:t xml:space="preserve"> collective bargaining between the employer and union on </w:t>
      </w:r>
      <w:r w:rsidR="00841863">
        <w:rPr>
          <w:rFonts w:ascii="Calibri" w:hAnsi="Calibri" w:cs="Calibri"/>
          <w:spacing w:val="-3"/>
          <w:sz w:val="22"/>
          <w:szCs w:val="22"/>
          <w:shd w:val="clear" w:color="auto" w:fill="FFFFFF"/>
        </w:rPr>
        <w:t>issues</w:t>
      </w:r>
      <w:r w:rsidR="006405D0" w:rsidRPr="00B4617F">
        <w:rPr>
          <w:rFonts w:ascii="Calibri" w:hAnsi="Calibri" w:cs="Calibri"/>
          <w:spacing w:val="-3"/>
          <w:sz w:val="22"/>
          <w:szCs w:val="22"/>
          <w:shd w:val="clear" w:color="auto" w:fill="FFFFFF"/>
        </w:rPr>
        <w:t xml:space="preserve"> </w:t>
      </w:r>
      <w:r w:rsidR="00E05CD1">
        <w:rPr>
          <w:rFonts w:ascii="Calibri" w:hAnsi="Calibri" w:cs="Calibri"/>
          <w:spacing w:val="-3"/>
          <w:sz w:val="22"/>
          <w:szCs w:val="22"/>
          <w:shd w:val="clear" w:color="auto" w:fill="FFFFFF"/>
        </w:rPr>
        <w:t>like</w:t>
      </w:r>
      <w:r w:rsidR="00355A48">
        <w:rPr>
          <w:rFonts w:ascii="Calibri" w:hAnsi="Calibri" w:cs="Calibri"/>
          <w:spacing w:val="-3"/>
          <w:sz w:val="22"/>
          <w:szCs w:val="22"/>
          <w:shd w:val="clear" w:color="auto" w:fill="FFFFFF"/>
        </w:rPr>
        <w:t xml:space="preserve"> </w:t>
      </w:r>
      <w:r w:rsidR="006405D0" w:rsidRPr="00B4617F">
        <w:rPr>
          <w:rFonts w:ascii="Calibri" w:hAnsi="Calibri" w:cs="Calibri"/>
          <w:spacing w:val="-3"/>
          <w:sz w:val="22"/>
          <w:szCs w:val="22"/>
          <w:shd w:val="clear" w:color="auto" w:fill="FFFFFF"/>
        </w:rPr>
        <w:t>wage</w:t>
      </w:r>
      <w:r w:rsidR="000E7E99">
        <w:rPr>
          <w:rFonts w:ascii="Calibri" w:hAnsi="Calibri" w:cs="Calibri"/>
          <w:spacing w:val="-3"/>
          <w:sz w:val="22"/>
          <w:szCs w:val="22"/>
          <w:shd w:val="clear" w:color="auto" w:fill="FFFFFF"/>
        </w:rPr>
        <w:t>s</w:t>
      </w:r>
      <w:r w:rsidR="006405D0" w:rsidRPr="00B4617F">
        <w:rPr>
          <w:rFonts w:ascii="Calibri" w:hAnsi="Calibri" w:cs="Calibri"/>
          <w:spacing w:val="-3"/>
          <w:sz w:val="22"/>
          <w:szCs w:val="22"/>
          <w:shd w:val="clear" w:color="auto" w:fill="FFFFFF"/>
        </w:rPr>
        <w:t xml:space="preserve"> and working conditions. Taylor &amp; Woodhams (2022a)</w:t>
      </w:r>
      <w:r w:rsidR="006405D0">
        <w:rPr>
          <w:rFonts w:ascii="Calibri" w:hAnsi="Calibri" w:cs="Calibri"/>
          <w:spacing w:val="-3"/>
          <w:sz w:val="22"/>
          <w:szCs w:val="22"/>
          <w:shd w:val="clear" w:color="auto" w:fill="FFFFFF"/>
        </w:rPr>
        <w:t xml:space="preserve"> note</w:t>
      </w:r>
      <w:r w:rsidR="006405D0" w:rsidRPr="00B4617F">
        <w:rPr>
          <w:rFonts w:ascii="Calibri" w:hAnsi="Calibri" w:cs="Calibri"/>
          <w:spacing w:val="-3"/>
          <w:sz w:val="22"/>
          <w:szCs w:val="22"/>
          <w:shd w:val="clear" w:color="auto" w:fill="FFFFFF"/>
        </w:rPr>
        <w:t xml:space="preserve">, the term ‘freedom of association’ </w:t>
      </w:r>
      <w:r w:rsidR="00685CD8">
        <w:rPr>
          <w:rFonts w:ascii="Calibri" w:hAnsi="Calibri" w:cs="Calibri"/>
          <w:spacing w:val="-3"/>
          <w:sz w:val="22"/>
          <w:szCs w:val="22"/>
          <w:shd w:val="clear" w:color="auto" w:fill="FFFFFF"/>
        </w:rPr>
        <w:t>allows union</w:t>
      </w:r>
      <w:r w:rsidR="006405D0" w:rsidRPr="00B4617F">
        <w:rPr>
          <w:rFonts w:ascii="Calibri" w:hAnsi="Calibri" w:cs="Calibri"/>
          <w:spacing w:val="-3"/>
          <w:sz w:val="22"/>
          <w:szCs w:val="22"/>
          <w:shd w:val="clear" w:color="auto" w:fill="FFFFFF"/>
        </w:rPr>
        <w:t xml:space="preserve"> participat</w:t>
      </w:r>
      <w:r w:rsidR="00685CD8">
        <w:rPr>
          <w:rFonts w:ascii="Calibri" w:hAnsi="Calibri" w:cs="Calibri"/>
          <w:spacing w:val="-3"/>
          <w:sz w:val="22"/>
          <w:szCs w:val="22"/>
          <w:shd w:val="clear" w:color="auto" w:fill="FFFFFF"/>
        </w:rPr>
        <w:t>ion</w:t>
      </w:r>
      <w:r w:rsidR="006405D0" w:rsidRPr="00B4617F">
        <w:rPr>
          <w:rFonts w:ascii="Calibri" w:hAnsi="Calibri" w:cs="Calibri"/>
          <w:spacing w:val="-3"/>
          <w:sz w:val="22"/>
          <w:szCs w:val="22"/>
          <w:shd w:val="clear" w:color="auto" w:fill="FFFFFF"/>
        </w:rPr>
        <w:t xml:space="preserve"> freely without detriment to your employment. Consequently, it is considered automatically unfair to dismiss an employee for being a union member (Taylor &amp; Woodams, 2022a).</w:t>
      </w:r>
    </w:p>
    <w:p w14:paraId="07D1F5C6" w14:textId="5F5A989A" w:rsidR="00145065" w:rsidRPr="00DA106E" w:rsidRDefault="00670E70" w:rsidP="00A864D7">
      <w:pPr>
        <w:ind w:firstLine="720"/>
        <w:rPr>
          <w:rFonts w:ascii="Calibri" w:hAnsi="Calibri" w:cs="Calibri"/>
          <w:szCs w:val="22"/>
        </w:rPr>
      </w:pPr>
      <w:r>
        <w:rPr>
          <w:rFonts w:ascii="Calibri" w:hAnsi="Calibri" w:cs="Calibri"/>
          <w:spacing w:val="-3"/>
          <w:szCs w:val="22"/>
          <w:shd w:val="clear" w:color="auto" w:fill="FFFFFF"/>
        </w:rPr>
        <w:t>I</w:t>
      </w:r>
      <w:r w:rsidR="006405D0" w:rsidRPr="00B4617F">
        <w:rPr>
          <w:rFonts w:ascii="Calibri" w:hAnsi="Calibri" w:cs="Calibri"/>
          <w:spacing w:val="-3"/>
          <w:szCs w:val="22"/>
          <w:shd w:val="clear" w:color="auto" w:fill="FFFFFF"/>
        </w:rPr>
        <w:t xml:space="preserve">ndustrial action </w:t>
      </w:r>
      <w:r>
        <w:rPr>
          <w:rFonts w:ascii="Calibri" w:hAnsi="Calibri" w:cs="Calibri"/>
          <w:spacing w:val="-3"/>
          <w:szCs w:val="22"/>
          <w:shd w:val="clear" w:color="auto" w:fill="FFFFFF"/>
        </w:rPr>
        <w:t>law governs</w:t>
      </w:r>
      <w:r w:rsidR="006405D0" w:rsidRPr="00B4617F">
        <w:rPr>
          <w:rFonts w:ascii="Calibri" w:hAnsi="Calibri" w:cs="Calibri"/>
          <w:spacing w:val="-3"/>
          <w:szCs w:val="22"/>
          <w:shd w:val="clear" w:color="auto" w:fill="FFFFFF"/>
        </w:rPr>
        <w:t xml:space="preserve"> strikes. Taylor &amp; Woodhams (2022a) explain </w:t>
      </w:r>
      <w:r w:rsidR="006405D0" w:rsidRPr="00CD7FB4">
        <w:rPr>
          <w:rFonts w:ascii="Calibri" w:hAnsi="Calibri" w:cs="Calibri"/>
          <w:spacing w:val="-3"/>
          <w:szCs w:val="22"/>
          <w:shd w:val="clear" w:color="auto" w:fill="FFFFFF"/>
        </w:rPr>
        <w:t xml:space="preserve">when a union and its members engage in industrial action, separate employee regulations apply, different to ‘freedom of association’ </w:t>
      </w:r>
      <w:r w:rsidR="00C34E40" w:rsidRPr="00CD7FB4">
        <w:rPr>
          <w:rFonts w:ascii="Calibri" w:hAnsi="Calibri" w:cs="Calibri"/>
          <w:spacing w:val="-3"/>
          <w:szCs w:val="22"/>
          <w:shd w:val="clear" w:color="auto" w:fill="FFFFFF"/>
        </w:rPr>
        <w:t>with</w:t>
      </w:r>
      <w:r w:rsidR="006405D0" w:rsidRPr="00CD7FB4">
        <w:rPr>
          <w:rFonts w:ascii="Calibri" w:hAnsi="Calibri" w:cs="Calibri"/>
          <w:spacing w:val="-3"/>
          <w:szCs w:val="22"/>
          <w:shd w:val="clear" w:color="auto" w:fill="FFFFFF"/>
        </w:rPr>
        <w:t xml:space="preserve"> less favourable </w:t>
      </w:r>
      <w:r w:rsidR="00C34E40" w:rsidRPr="00CD7FB4">
        <w:rPr>
          <w:rFonts w:ascii="Calibri" w:hAnsi="Calibri" w:cs="Calibri"/>
          <w:spacing w:val="-3"/>
          <w:szCs w:val="22"/>
          <w:shd w:val="clear" w:color="auto" w:fill="FFFFFF"/>
        </w:rPr>
        <w:t>conditions</w:t>
      </w:r>
      <w:r w:rsidR="006405D0" w:rsidRPr="00CD7FB4">
        <w:rPr>
          <w:rFonts w:ascii="Calibri" w:hAnsi="Calibri" w:cs="Calibri"/>
          <w:spacing w:val="-3"/>
          <w:szCs w:val="22"/>
          <w:shd w:val="clear" w:color="auto" w:fill="FFFFFF"/>
        </w:rPr>
        <w:t xml:space="preserve">. </w:t>
      </w:r>
      <w:r w:rsidR="002E4D6D" w:rsidRPr="00CD7FB4">
        <w:rPr>
          <w:rFonts w:ascii="Calibri" w:hAnsi="Calibri" w:cs="Calibri"/>
          <w:spacing w:val="-3"/>
          <w:szCs w:val="22"/>
          <w:shd w:val="clear" w:color="auto" w:fill="FFFFFF"/>
        </w:rPr>
        <w:t>U</w:t>
      </w:r>
      <w:r w:rsidR="006405D0" w:rsidRPr="00CD7FB4">
        <w:rPr>
          <w:rFonts w:ascii="Calibri" w:hAnsi="Calibri" w:cs="Calibri"/>
          <w:spacing w:val="-3"/>
          <w:szCs w:val="22"/>
          <w:shd w:val="clear" w:color="auto" w:fill="FFFFFF"/>
        </w:rPr>
        <w:t xml:space="preserve">nofficial </w:t>
      </w:r>
      <w:r w:rsidR="002E4D6D" w:rsidRPr="00CD7FB4">
        <w:rPr>
          <w:rFonts w:ascii="Calibri" w:hAnsi="Calibri" w:cs="Calibri"/>
          <w:spacing w:val="-3"/>
          <w:szCs w:val="22"/>
          <w:shd w:val="clear" w:color="auto" w:fill="FFFFFF"/>
        </w:rPr>
        <w:t xml:space="preserve">industrial </w:t>
      </w:r>
      <w:r w:rsidR="006405D0" w:rsidRPr="00CD7FB4">
        <w:rPr>
          <w:rFonts w:ascii="Calibri" w:hAnsi="Calibri" w:cs="Calibri"/>
          <w:spacing w:val="-3"/>
          <w:szCs w:val="22"/>
          <w:shd w:val="clear" w:color="auto" w:fill="FFFFFF"/>
        </w:rPr>
        <w:t>action</w:t>
      </w:r>
      <w:r w:rsidR="00706E6C" w:rsidRPr="00CD7FB4">
        <w:rPr>
          <w:rFonts w:ascii="Calibri" w:hAnsi="Calibri" w:cs="Calibri"/>
          <w:spacing w:val="-3"/>
          <w:szCs w:val="22"/>
          <w:shd w:val="clear" w:color="auto" w:fill="FFFFFF"/>
        </w:rPr>
        <w:t xml:space="preserve">s are </w:t>
      </w:r>
      <w:r w:rsidR="005063A4">
        <w:rPr>
          <w:rFonts w:ascii="Calibri" w:hAnsi="Calibri" w:cs="Calibri"/>
          <w:spacing w:val="-3"/>
          <w:szCs w:val="22"/>
          <w:shd w:val="clear" w:color="auto" w:fill="FFFFFF"/>
        </w:rPr>
        <w:t>un</w:t>
      </w:r>
      <w:r w:rsidR="00706E6C" w:rsidRPr="00CD7FB4">
        <w:rPr>
          <w:rFonts w:ascii="Calibri" w:hAnsi="Calibri" w:cs="Calibri"/>
          <w:spacing w:val="-3"/>
          <w:szCs w:val="22"/>
          <w:shd w:val="clear" w:color="auto" w:fill="FFFFFF"/>
        </w:rPr>
        <w:t>protected</w:t>
      </w:r>
      <w:r w:rsidR="006405D0" w:rsidRPr="00CD7FB4">
        <w:rPr>
          <w:rFonts w:ascii="Calibri" w:hAnsi="Calibri" w:cs="Calibri"/>
          <w:spacing w:val="-3"/>
          <w:szCs w:val="22"/>
          <w:shd w:val="clear" w:color="auto" w:fill="FFFFFF"/>
        </w:rPr>
        <w:t xml:space="preserve">. ACAS (2024a) </w:t>
      </w:r>
      <w:r w:rsidR="002E4D6D" w:rsidRPr="00CD7FB4">
        <w:rPr>
          <w:rFonts w:ascii="Calibri" w:hAnsi="Calibri" w:cs="Calibri"/>
          <w:spacing w:val="-3"/>
          <w:szCs w:val="22"/>
          <w:shd w:val="clear" w:color="auto" w:fill="FFFFFF"/>
        </w:rPr>
        <w:t>highlight</w:t>
      </w:r>
      <w:r w:rsidR="006405D0" w:rsidRPr="00CD7FB4">
        <w:rPr>
          <w:rFonts w:ascii="Calibri" w:hAnsi="Calibri" w:cs="Calibri"/>
          <w:spacing w:val="-3"/>
          <w:szCs w:val="22"/>
          <w:shd w:val="clear" w:color="auto" w:fill="FFFFFF"/>
        </w:rPr>
        <w:t xml:space="preserve"> industrial action law, does not protect employees who take unofficial action. Dismissal can be deemed fair if unofficial action has been taken.  </w:t>
      </w:r>
      <w:r w:rsidR="00CD7FB4" w:rsidRPr="00CD7FB4">
        <w:rPr>
          <w:rFonts w:ascii="Calibri" w:hAnsi="Calibri" w:cs="Calibri"/>
        </w:rPr>
        <w:t xml:space="preserve">Despite declining membership, unions retain significant power. </w:t>
      </w:r>
      <w:r w:rsidR="006405D0" w:rsidRPr="00CD7FB4">
        <w:rPr>
          <w:rFonts w:ascii="Calibri" w:hAnsi="Calibri" w:cs="Calibri"/>
          <w:spacing w:val="-3"/>
          <w:szCs w:val="22"/>
          <w:shd w:val="clear" w:color="auto" w:fill="FFFFFF"/>
        </w:rPr>
        <w:t>Talyor</w:t>
      </w:r>
      <w:r w:rsidR="006405D0" w:rsidRPr="00B4617F">
        <w:rPr>
          <w:rFonts w:ascii="Calibri" w:hAnsi="Calibri" w:cs="Calibri"/>
          <w:spacing w:val="-3"/>
          <w:szCs w:val="22"/>
          <w:shd w:val="clear" w:color="auto" w:fill="FFFFFF"/>
        </w:rPr>
        <w:t xml:space="preserve"> &amp; Woodhams (2022a) identify </w:t>
      </w:r>
      <w:r w:rsidR="006C5678">
        <w:rPr>
          <w:rFonts w:ascii="Calibri" w:hAnsi="Calibri" w:cs="Calibri"/>
          <w:spacing w:val="-3"/>
          <w:szCs w:val="22"/>
          <w:shd w:val="clear" w:color="auto" w:fill="FFFFFF"/>
        </w:rPr>
        <w:t>if</w:t>
      </w:r>
      <w:r w:rsidR="006405D0" w:rsidRPr="00B4617F">
        <w:rPr>
          <w:rFonts w:ascii="Calibri" w:hAnsi="Calibri" w:cs="Calibri"/>
          <w:spacing w:val="-3"/>
          <w:szCs w:val="22"/>
          <w:shd w:val="clear" w:color="auto" w:fill="FFFFFF"/>
        </w:rPr>
        <w:t xml:space="preserve"> unions follow minimum rules on industrial action, any damage caused to the business </w:t>
      </w:r>
      <w:r w:rsidR="006C5678">
        <w:rPr>
          <w:rFonts w:ascii="Calibri" w:hAnsi="Calibri" w:cs="Calibri"/>
          <w:spacing w:val="-3"/>
          <w:szCs w:val="22"/>
          <w:shd w:val="clear" w:color="auto" w:fill="FFFFFF"/>
        </w:rPr>
        <w:t>as a result</w:t>
      </w:r>
      <w:r w:rsidR="006405D0" w:rsidRPr="00B4617F">
        <w:rPr>
          <w:rFonts w:ascii="Calibri" w:hAnsi="Calibri" w:cs="Calibri"/>
          <w:spacing w:val="-3"/>
          <w:szCs w:val="22"/>
          <w:shd w:val="clear" w:color="auto" w:fill="FFFFFF"/>
        </w:rPr>
        <w:t xml:space="preserve">, cannot be to the detriment of the union. </w:t>
      </w:r>
    </w:p>
    <w:p w14:paraId="6FED0202" w14:textId="77777777" w:rsidR="00C245EE" w:rsidRPr="00873393" w:rsidRDefault="00C245EE" w:rsidP="00873393">
      <w:pPr>
        <w:rPr>
          <w:rFonts w:ascii="Calibri" w:hAnsi="Calibri" w:cs="Calibri"/>
          <w:color w:val="000000" w:themeColor="text1"/>
          <w:szCs w:val="22"/>
        </w:rPr>
      </w:pPr>
    </w:p>
    <w:p w14:paraId="2572FD9A" w14:textId="77777777" w:rsidR="00107E7F" w:rsidRPr="00107E7F" w:rsidRDefault="00107E7F" w:rsidP="00107E7F">
      <w:pPr>
        <w:pStyle w:val="ListParagraph"/>
        <w:rPr>
          <w:rFonts w:ascii="Calibri" w:hAnsi="Calibri" w:cs="Calibri"/>
          <w:color w:val="000000" w:themeColor="text1"/>
          <w:sz w:val="22"/>
          <w:szCs w:val="22"/>
        </w:rPr>
      </w:pPr>
    </w:p>
    <w:p w14:paraId="325D46BA" w14:textId="5DBAA666" w:rsidR="00A2493E" w:rsidRPr="006768FA" w:rsidRDefault="00107E7F" w:rsidP="00A2493E">
      <w:pPr>
        <w:pStyle w:val="ListParagraph"/>
        <w:numPr>
          <w:ilvl w:val="0"/>
          <w:numId w:val="5"/>
        </w:numPr>
        <w:spacing w:after="0" w:line="259" w:lineRule="auto"/>
        <w:rPr>
          <w:rFonts w:ascii="Calibri" w:hAnsi="Calibri" w:cs="Calibri"/>
          <w:color w:val="000000" w:themeColor="text1"/>
          <w:sz w:val="22"/>
          <w:szCs w:val="22"/>
        </w:rPr>
      </w:pPr>
      <w:r w:rsidRPr="00A2493E">
        <w:rPr>
          <w:rFonts w:ascii="Calibri" w:hAnsi="Calibri" w:cs="Calibri"/>
          <w:color w:val="000000" w:themeColor="text1"/>
          <w:sz w:val="22"/>
          <w:szCs w:val="22"/>
        </w:rPr>
        <w:lastRenderedPageBreak/>
        <w:t>Compare the types of employee bodies, union and non-union forms of employee representation. (AC 4.2)</w:t>
      </w:r>
    </w:p>
    <w:p w14:paraId="46F092E1" w14:textId="77777777" w:rsidR="000B4A6E" w:rsidRDefault="000B4A6E" w:rsidP="006768FA">
      <w:pPr>
        <w:rPr>
          <w:rFonts w:ascii="Calibri" w:hAnsi="Calibri" w:cs="Calibri"/>
          <w:b/>
          <w:bCs/>
          <w:color w:val="000000" w:themeColor="text1"/>
          <w:szCs w:val="22"/>
        </w:rPr>
      </w:pPr>
    </w:p>
    <w:p w14:paraId="7333C3AD" w14:textId="3D3BA567" w:rsidR="004167B9" w:rsidRDefault="0038198B" w:rsidP="00A2493E">
      <w:pPr>
        <w:rPr>
          <w:rFonts w:ascii="Calibri" w:hAnsi="Calibri" w:cs="Calibri"/>
          <w:color w:val="000000" w:themeColor="text1"/>
          <w:szCs w:val="22"/>
        </w:rPr>
      </w:pPr>
      <w:r>
        <w:rPr>
          <w:rFonts w:ascii="Calibri" w:hAnsi="Calibri" w:cs="Calibri"/>
          <w:color w:val="000000" w:themeColor="text1"/>
          <w:szCs w:val="22"/>
        </w:rPr>
        <w:t>Union and non-union are the primary types of employee representation</w:t>
      </w:r>
      <w:r w:rsidR="000C6FF4">
        <w:rPr>
          <w:rFonts w:ascii="Calibri" w:hAnsi="Calibri" w:cs="Calibri"/>
          <w:color w:val="000000" w:themeColor="text1"/>
          <w:szCs w:val="22"/>
        </w:rPr>
        <w:t xml:space="preserve">, </w:t>
      </w:r>
      <w:r w:rsidR="004905D2">
        <w:rPr>
          <w:rFonts w:ascii="Calibri" w:hAnsi="Calibri" w:cs="Calibri"/>
          <w:color w:val="000000" w:themeColor="text1"/>
          <w:szCs w:val="22"/>
        </w:rPr>
        <w:t>essential for</w:t>
      </w:r>
      <w:r>
        <w:rPr>
          <w:rFonts w:ascii="Calibri" w:hAnsi="Calibri" w:cs="Calibri"/>
          <w:color w:val="000000" w:themeColor="text1"/>
          <w:szCs w:val="22"/>
        </w:rPr>
        <w:t xml:space="preserve"> ensuring employee voice is heard</w:t>
      </w:r>
      <w:r w:rsidR="00E878E1">
        <w:rPr>
          <w:rFonts w:ascii="Calibri" w:hAnsi="Calibri" w:cs="Calibri"/>
          <w:color w:val="000000" w:themeColor="text1"/>
          <w:szCs w:val="22"/>
        </w:rPr>
        <w:t xml:space="preserve"> and </w:t>
      </w:r>
      <w:r w:rsidR="004905D2">
        <w:rPr>
          <w:rFonts w:ascii="Calibri" w:hAnsi="Calibri" w:cs="Calibri"/>
          <w:color w:val="000000" w:themeColor="text1"/>
          <w:szCs w:val="22"/>
        </w:rPr>
        <w:t>protecting interests</w:t>
      </w:r>
      <w:r>
        <w:rPr>
          <w:rFonts w:ascii="Calibri" w:hAnsi="Calibri" w:cs="Calibri"/>
          <w:color w:val="000000" w:themeColor="text1"/>
          <w:szCs w:val="22"/>
        </w:rPr>
        <w:t>.</w:t>
      </w:r>
    </w:p>
    <w:p w14:paraId="58C3D306" w14:textId="5381C3A5" w:rsidR="0038198B" w:rsidRPr="00F64A02" w:rsidRDefault="0038198B" w:rsidP="004167B9">
      <w:pPr>
        <w:ind w:firstLine="283"/>
        <w:rPr>
          <w:rFonts w:ascii="Calibri" w:hAnsi="Calibri" w:cs="Calibri"/>
          <w:szCs w:val="22"/>
        </w:rPr>
      </w:pPr>
      <w:r>
        <w:rPr>
          <w:rFonts w:ascii="Calibri" w:hAnsi="Calibri" w:cs="Calibri"/>
          <w:color w:val="000000" w:themeColor="text1"/>
          <w:szCs w:val="22"/>
        </w:rPr>
        <w:t xml:space="preserve">Union forms of employee representation </w:t>
      </w:r>
      <w:r w:rsidR="00E35E67">
        <w:rPr>
          <w:rFonts w:ascii="Calibri" w:hAnsi="Calibri" w:cs="Calibri"/>
          <w:color w:val="000000" w:themeColor="text1"/>
          <w:szCs w:val="22"/>
        </w:rPr>
        <w:t>are</w:t>
      </w:r>
      <w:r>
        <w:rPr>
          <w:rFonts w:ascii="Calibri" w:hAnsi="Calibri" w:cs="Calibri"/>
          <w:color w:val="000000" w:themeColor="text1"/>
          <w:szCs w:val="22"/>
        </w:rPr>
        <w:t xml:space="preserve"> formal organisations </w:t>
      </w:r>
      <w:r w:rsidRPr="00062DE9">
        <w:rPr>
          <w:rFonts w:ascii="Calibri" w:hAnsi="Calibri" w:cs="Calibri"/>
          <w:color w:val="000000" w:themeColor="text1"/>
          <w:szCs w:val="22"/>
        </w:rPr>
        <w:t xml:space="preserve">formed to </w:t>
      </w:r>
      <w:r w:rsidR="00F61E25" w:rsidRPr="00062DE9">
        <w:rPr>
          <w:rFonts w:ascii="Calibri" w:hAnsi="Calibri" w:cs="Calibri"/>
          <w:color w:val="000000" w:themeColor="text1"/>
          <w:szCs w:val="22"/>
        </w:rPr>
        <w:t>represent employees in scenarios like wage negotiations, working conditions and employment contract</w:t>
      </w:r>
      <w:r w:rsidR="00776966" w:rsidRPr="00062DE9">
        <w:rPr>
          <w:rFonts w:ascii="Calibri" w:hAnsi="Calibri" w:cs="Calibri"/>
          <w:color w:val="000000" w:themeColor="text1"/>
          <w:szCs w:val="22"/>
        </w:rPr>
        <w:t>s</w:t>
      </w:r>
      <w:r w:rsidR="00F61E25" w:rsidRPr="00062DE9">
        <w:rPr>
          <w:rFonts w:ascii="Calibri" w:hAnsi="Calibri" w:cs="Calibri"/>
          <w:color w:val="000000" w:themeColor="text1"/>
          <w:szCs w:val="22"/>
        </w:rPr>
        <w:t>.</w:t>
      </w:r>
      <w:r w:rsidR="004167B9" w:rsidRPr="00062DE9">
        <w:rPr>
          <w:rFonts w:ascii="Calibri" w:hAnsi="Calibri" w:cs="Calibri"/>
          <w:color w:val="000000" w:themeColor="text1"/>
          <w:szCs w:val="22"/>
        </w:rPr>
        <w:t xml:space="preserve"> </w:t>
      </w:r>
      <w:r w:rsidR="00062DE9" w:rsidRPr="00062DE9">
        <w:rPr>
          <w:rFonts w:ascii="Calibri" w:hAnsi="Calibri" w:cs="Calibri"/>
          <w:color w:val="000000" w:themeColor="text1"/>
          <w:szCs w:val="22"/>
        </w:rPr>
        <w:t>As stated above</w:t>
      </w:r>
      <w:r w:rsidR="00D7354B" w:rsidRPr="00062DE9">
        <w:rPr>
          <w:rFonts w:ascii="Calibri" w:hAnsi="Calibri" w:cs="Calibri"/>
          <w:color w:val="000000" w:themeColor="text1"/>
          <w:szCs w:val="22"/>
        </w:rPr>
        <w:t xml:space="preserve"> (TULCRA)</w:t>
      </w:r>
      <w:r w:rsidR="008C2E25" w:rsidRPr="00062DE9">
        <w:rPr>
          <w:rFonts w:ascii="Calibri" w:hAnsi="Calibri" w:cs="Calibri"/>
          <w:color w:val="000000" w:themeColor="text1"/>
          <w:szCs w:val="22"/>
        </w:rPr>
        <w:t>,</w:t>
      </w:r>
      <w:r w:rsidR="00D7354B" w:rsidRPr="00062DE9">
        <w:rPr>
          <w:rFonts w:ascii="Calibri" w:hAnsi="Calibri" w:cs="Calibri"/>
          <w:color w:val="000000" w:themeColor="text1"/>
          <w:szCs w:val="22"/>
        </w:rPr>
        <w:t xml:space="preserve"> defines a union as a group </w:t>
      </w:r>
      <w:r w:rsidR="008A476A" w:rsidRPr="00062DE9">
        <w:rPr>
          <w:rFonts w:ascii="Calibri" w:hAnsi="Calibri" w:cs="Calibri"/>
          <w:color w:val="000000" w:themeColor="text1"/>
          <w:szCs w:val="22"/>
        </w:rPr>
        <w:t>focused on</w:t>
      </w:r>
      <w:r w:rsidR="00D7354B" w:rsidRPr="00062DE9">
        <w:rPr>
          <w:rFonts w:ascii="Calibri" w:hAnsi="Calibri" w:cs="Calibri"/>
          <w:color w:val="000000" w:themeColor="text1"/>
          <w:szCs w:val="22"/>
        </w:rPr>
        <w:t xml:space="preserve"> employer</w:t>
      </w:r>
      <w:r w:rsidR="00786BE5" w:rsidRPr="00062DE9">
        <w:rPr>
          <w:rFonts w:ascii="Calibri" w:hAnsi="Calibri" w:cs="Calibri"/>
          <w:color w:val="000000" w:themeColor="text1"/>
          <w:szCs w:val="22"/>
        </w:rPr>
        <w:t xml:space="preserve"> relations</w:t>
      </w:r>
      <w:r w:rsidR="00D7354B" w:rsidRPr="00062DE9">
        <w:rPr>
          <w:rFonts w:ascii="Calibri" w:hAnsi="Calibri" w:cs="Calibri"/>
          <w:color w:val="000000" w:themeColor="text1"/>
          <w:szCs w:val="22"/>
        </w:rPr>
        <w:t xml:space="preserve">. </w:t>
      </w:r>
      <w:r w:rsidR="00766F5B" w:rsidRPr="00062DE9">
        <w:rPr>
          <w:rFonts w:ascii="Calibri" w:hAnsi="Calibri" w:cs="Calibri"/>
          <w:color w:val="000000" w:themeColor="text1"/>
          <w:szCs w:val="22"/>
        </w:rPr>
        <w:t>Unions</w:t>
      </w:r>
      <w:r w:rsidR="00766F5B">
        <w:rPr>
          <w:rFonts w:ascii="Calibri" w:hAnsi="Calibri" w:cs="Calibri"/>
          <w:color w:val="000000" w:themeColor="text1"/>
          <w:szCs w:val="22"/>
        </w:rPr>
        <w:t xml:space="preserve"> have structured hierarch</w:t>
      </w:r>
      <w:r w:rsidR="00BF1860">
        <w:rPr>
          <w:rFonts w:ascii="Calibri" w:hAnsi="Calibri" w:cs="Calibri"/>
          <w:color w:val="000000" w:themeColor="text1"/>
          <w:szCs w:val="22"/>
        </w:rPr>
        <w:t>ies</w:t>
      </w:r>
      <w:r w:rsidR="00766F5B">
        <w:rPr>
          <w:rFonts w:ascii="Calibri" w:hAnsi="Calibri" w:cs="Calibri"/>
          <w:color w:val="000000" w:themeColor="text1"/>
          <w:szCs w:val="22"/>
        </w:rPr>
        <w:t xml:space="preserve"> with local representatives</w:t>
      </w:r>
      <w:r w:rsidR="00C83900">
        <w:rPr>
          <w:rFonts w:ascii="Calibri" w:hAnsi="Calibri" w:cs="Calibri"/>
          <w:color w:val="000000" w:themeColor="text1"/>
          <w:szCs w:val="22"/>
        </w:rPr>
        <w:t>,</w:t>
      </w:r>
      <w:r w:rsidR="00766F5B">
        <w:rPr>
          <w:rFonts w:ascii="Calibri" w:hAnsi="Calibri" w:cs="Calibri"/>
          <w:color w:val="000000" w:themeColor="text1"/>
          <w:szCs w:val="22"/>
        </w:rPr>
        <w:t xml:space="preserve"> alongside an elected head</w:t>
      </w:r>
      <w:r w:rsidR="005E0B8C">
        <w:rPr>
          <w:rFonts w:ascii="Calibri" w:hAnsi="Calibri" w:cs="Calibri"/>
          <w:color w:val="000000" w:themeColor="text1"/>
          <w:szCs w:val="22"/>
        </w:rPr>
        <w:t xml:space="preserve"> </w:t>
      </w:r>
      <w:r w:rsidR="00766F5B">
        <w:rPr>
          <w:rFonts w:ascii="Calibri" w:hAnsi="Calibri" w:cs="Calibri"/>
          <w:color w:val="000000" w:themeColor="text1"/>
          <w:szCs w:val="22"/>
        </w:rPr>
        <w:t xml:space="preserve">representative on site </w:t>
      </w:r>
      <w:r w:rsidR="00C83900">
        <w:rPr>
          <w:rFonts w:ascii="Calibri" w:hAnsi="Calibri" w:cs="Calibri"/>
          <w:color w:val="000000" w:themeColor="text1"/>
          <w:szCs w:val="22"/>
        </w:rPr>
        <w:t>at work</w:t>
      </w:r>
      <w:r w:rsidR="00B47D10">
        <w:rPr>
          <w:rFonts w:ascii="Calibri" w:hAnsi="Calibri" w:cs="Calibri"/>
          <w:color w:val="000000" w:themeColor="text1"/>
          <w:szCs w:val="22"/>
        </w:rPr>
        <w:t>.</w:t>
      </w:r>
      <w:r w:rsidR="00766F5B">
        <w:rPr>
          <w:rFonts w:ascii="Calibri" w:hAnsi="Calibri" w:cs="Calibri"/>
          <w:color w:val="000000" w:themeColor="text1"/>
          <w:szCs w:val="22"/>
        </w:rPr>
        <w:t xml:space="preserve"> </w:t>
      </w:r>
      <w:r w:rsidR="008D2ACE">
        <w:rPr>
          <w:rFonts w:ascii="Calibri" w:hAnsi="Calibri" w:cs="Calibri"/>
          <w:color w:val="000000" w:themeColor="text1"/>
          <w:szCs w:val="22"/>
        </w:rPr>
        <w:t xml:space="preserve">Unions are seen to have significant negotiation power. They exercise insight and expertise, often achieving substantial gains. </w:t>
      </w:r>
      <w:r w:rsidR="00775265">
        <w:rPr>
          <w:rFonts w:ascii="Calibri" w:hAnsi="Calibri" w:cs="Calibri"/>
          <w:color w:val="000000" w:themeColor="text1"/>
          <w:szCs w:val="22"/>
        </w:rPr>
        <w:t xml:space="preserve">Employees can take part in </w:t>
      </w:r>
      <w:r w:rsidR="009F5757">
        <w:rPr>
          <w:rFonts w:ascii="Calibri" w:hAnsi="Calibri" w:cs="Calibri"/>
          <w:color w:val="000000" w:themeColor="text1"/>
          <w:szCs w:val="22"/>
        </w:rPr>
        <w:t xml:space="preserve">union-organised </w:t>
      </w:r>
      <w:r w:rsidR="00775265">
        <w:rPr>
          <w:rFonts w:ascii="Calibri" w:hAnsi="Calibri" w:cs="Calibri"/>
          <w:color w:val="000000" w:themeColor="text1"/>
          <w:szCs w:val="22"/>
        </w:rPr>
        <w:t xml:space="preserve">strikes, to exert pressure on </w:t>
      </w:r>
      <w:r w:rsidR="00775265" w:rsidRPr="00F64A02">
        <w:rPr>
          <w:rFonts w:ascii="Calibri" w:hAnsi="Calibri" w:cs="Calibri"/>
          <w:szCs w:val="22"/>
        </w:rPr>
        <w:t>employe</w:t>
      </w:r>
      <w:r w:rsidR="009F5757" w:rsidRPr="00F64A02">
        <w:rPr>
          <w:rFonts w:ascii="Calibri" w:hAnsi="Calibri" w:cs="Calibri"/>
          <w:szCs w:val="22"/>
        </w:rPr>
        <w:t>r</w:t>
      </w:r>
      <w:r w:rsidR="00775265" w:rsidRPr="00F64A02">
        <w:rPr>
          <w:rFonts w:ascii="Calibri" w:hAnsi="Calibri" w:cs="Calibri"/>
          <w:szCs w:val="22"/>
        </w:rPr>
        <w:t xml:space="preserve">s during workplace disputes. </w:t>
      </w:r>
    </w:p>
    <w:p w14:paraId="19050687" w14:textId="3BB58F2B" w:rsidR="00686DB5" w:rsidRPr="00F64A02" w:rsidRDefault="00A21225" w:rsidP="00686DB5">
      <w:pPr>
        <w:ind w:firstLine="283"/>
        <w:rPr>
          <w:rFonts w:ascii="Calibri" w:hAnsi="Calibri" w:cs="Calibri"/>
          <w:szCs w:val="22"/>
        </w:rPr>
      </w:pPr>
      <w:r w:rsidRPr="00F64A02">
        <w:rPr>
          <w:rFonts w:ascii="Calibri" w:hAnsi="Calibri" w:cs="Calibri"/>
          <w:szCs w:val="22"/>
        </w:rPr>
        <w:t xml:space="preserve">Non-union representation </w:t>
      </w:r>
      <w:r w:rsidR="00EF0EFE" w:rsidRPr="00F64A02">
        <w:rPr>
          <w:rFonts w:ascii="Calibri" w:hAnsi="Calibri" w:cs="Calibri"/>
          <w:szCs w:val="22"/>
        </w:rPr>
        <w:t>includes</w:t>
      </w:r>
      <w:r w:rsidRPr="00F64A02">
        <w:rPr>
          <w:rFonts w:ascii="Calibri" w:hAnsi="Calibri" w:cs="Calibri"/>
          <w:szCs w:val="22"/>
        </w:rPr>
        <w:t xml:space="preserve"> employee bodies </w:t>
      </w:r>
      <w:r w:rsidR="002B4A2E">
        <w:rPr>
          <w:rFonts w:ascii="Calibri" w:hAnsi="Calibri" w:cs="Calibri"/>
          <w:szCs w:val="22"/>
        </w:rPr>
        <w:t>like</w:t>
      </w:r>
      <w:r w:rsidRPr="00F64A02">
        <w:rPr>
          <w:rFonts w:ascii="Calibri" w:hAnsi="Calibri" w:cs="Calibri"/>
          <w:szCs w:val="22"/>
        </w:rPr>
        <w:t xml:space="preserve"> working groups, staff forums</w:t>
      </w:r>
      <w:r w:rsidR="00DA6B49" w:rsidRPr="00F64A02">
        <w:rPr>
          <w:rFonts w:ascii="Calibri" w:hAnsi="Calibri" w:cs="Calibri"/>
          <w:szCs w:val="22"/>
        </w:rPr>
        <w:t xml:space="preserve"> and employee committees</w:t>
      </w:r>
      <w:r w:rsidR="002B4A2E">
        <w:rPr>
          <w:rFonts w:ascii="Calibri" w:hAnsi="Calibri" w:cs="Calibri"/>
          <w:szCs w:val="22"/>
        </w:rPr>
        <w:t xml:space="preserve">, </w:t>
      </w:r>
      <w:r w:rsidR="00CA3F3E" w:rsidRPr="00F64A02">
        <w:rPr>
          <w:rFonts w:ascii="Calibri" w:hAnsi="Calibri" w:cs="Calibri"/>
          <w:szCs w:val="22"/>
        </w:rPr>
        <w:t xml:space="preserve">usually established </w:t>
      </w:r>
      <w:r w:rsidR="00EF0EFE" w:rsidRPr="00F64A02">
        <w:rPr>
          <w:rFonts w:ascii="Calibri" w:hAnsi="Calibri" w:cs="Calibri"/>
          <w:szCs w:val="22"/>
        </w:rPr>
        <w:t>at work</w:t>
      </w:r>
      <w:r w:rsidR="00CA3F3E" w:rsidRPr="00F64A02">
        <w:rPr>
          <w:rFonts w:ascii="Calibri" w:hAnsi="Calibri" w:cs="Calibri"/>
          <w:szCs w:val="22"/>
        </w:rPr>
        <w:t xml:space="preserve"> without any affiliation to external labour unions. </w:t>
      </w:r>
      <w:r w:rsidR="0094360F" w:rsidRPr="00F64A02">
        <w:rPr>
          <w:rFonts w:ascii="Calibri" w:hAnsi="Calibri" w:cs="Calibri"/>
          <w:szCs w:val="22"/>
        </w:rPr>
        <w:t>ACAS (2014</w:t>
      </w:r>
      <w:r w:rsidR="00A55F4E" w:rsidRPr="00F64A02">
        <w:rPr>
          <w:rFonts w:ascii="Calibri" w:hAnsi="Calibri" w:cs="Calibri"/>
          <w:szCs w:val="22"/>
        </w:rPr>
        <w:t>a</w:t>
      </w:r>
      <w:r w:rsidR="0094360F" w:rsidRPr="00F64A02">
        <w:rPr>
          <w:rFonts w:ascii="Calibri" w:hAnsi="Calibri" w:cs="Calibri"/>
          <w:szCs w:val="22"/>
        </w:rPr>
        <w:t>) explain whereas union representation</w:t>
      </w:r>
      <w:r w:rsidR="00CA628B">
        <w:rPr>
          <w:rFonts w:ascii="Calibri" w:hAnsi="Calibri" w:cs="Calibri"/>
          <w:szCs w:val="22"/>
        </w:rPr>
        <w:t xml:space="preserve"> has</w:t>
      </w:r>
      <w:r w:rsidR="0094360F" w:rsidRPr="00F64A02">
        <w:rPr>
          <w:rFonts w:ascii="Calibri" w:hAnsi="Calibri" w:cs="Calibri"/>
          <w:szCs w:val="22"/>
        </w:rPr>
        <w:t xml:space="preserve"> formal bargaining power, non-union representation ha</w:t>
      </w:r>
      <w:r w:rsidR="00CA628B">
        <w:rPr>
          <w:rFonts w:ascii="Calibri" w:hAnsi="Calibri" w:cs="Calibri"/>
          <w:szCs w:val="22"/>
        </w:rPr>
        <w:t>s</w:t>
      </w:r>
      <w:r w:rsidR="0094360F" w:rsidRPr="00F64A02">
        <w:rPr>
          <w:rFonts w:ascii="Calibri" w:hAnsi="Calibri" w:cs="Calibri"/>
          <w:szCs w:val="22"/>
        </w:rPr>
        <w:t xml:space="preserve"> a consultative role </w:t>
      </w:r>
      <w:r w:rsidR="0058052D" w:rsidRPr="00F64A02">
        <w:rPr>
          <w:rFonts w:ascii="Calibri" w:hAnsi="Calibri" w:cs="Calibri"/>
          <w:szCs w:val="22"/>
        </w:rPr>
        <w:t>by contrast</w:t>
      </w:r>
      <w:r w:rsidR="0094360F" w:rsidRPr="00F64A02">
        <w:rPr>
          <w:rFonts w:ascii="Calibri" w:hAnsi="Calibri" w:cs="Calibri"/>
          <w:szCs w:val="22"/>
        </w:rPr>
        <w:t>.</w:t>
      </w:r>
      <w:r w:rsidR="0058052D" w:rsidRPr="00F64A02">
        <w:rPr>
          <w:rFonts w:ascii="Calibri" w:hAnsi="Calibri" w:cs="Calibri"/>
          <w:szCs w:val="22"/>
        </w:rPr>
        <w:t xml:space="preserve"> They do provide a platform for employees to voice their concerns, bringing together communication between employees and management.</w:t>
      </w:r>
    </w:p>
    <w:p w14:paraId="4774B4EC" w14:textId="09EE36F9" w:rsidR="00207B63" w:rsidRDefault="00D035BD" w:rsidP="004167B9">
      <w:pPr>
        <w:ind w:firstLine="283"/>
        <w:rPr>
          <w:rFonts w:ascii="Calibri" w:hAnsi="Calibri" w:cs="Calibri"/>
          <w:color w:val="000000" w:themeColor="text1"/>
          <w:szCs w:val="22"/>
        </w:rPr>
      </w:pPr>
      <w:r w:rsidRPr="00F64A02">
        <w:rPr>
          <w:rFonts w:ascii="Calibri" w:hAnsi="Calibri" w:cs="Calibri"/>
        </w:rPr>
        <w:t>Union representation risks include time-consuming negotiations, potential strikes, and legal disputes. Non-union representation risks include lack of formal advocacy, weaker bargaining power, and potential employer resistance to addressing grievances.</w:t>
      </w:r>
    </w:p>
    <w:p w14:paraId="3108E296" w14:textId="77777777" w:rsidR="00207B63" w:rsidRPr="00A2493E" w:rsidRDefault="00207B63" w:rsidP="004167B9">
      <w:pPr>
        <w:ind w:firstLine="283"/>
        <w:rPr>
          <w:rFonts w:ascii="Calibri" w:hAnsi="Calibri" w:cs="Calibri"/>
          <w:color w:val="000000" w:themeColor="text1"/>
          <w:szCs w:val="22"/>
        </w:rPr>
      </w:pPr>
    </w:p>
    <w:p w14:paraId="5641EAB3" w14:textId="77777777" w:rsidR="00107E7F" w:rsidRPr="00107E7F" w:rsidRDefault="00107E7F" w:rsidP="00107E7F">
      <w:pPr>
        <w:pStyle w:val="ListParagraph"/>
        <w:rPr>
          <w:rFonts w:ascii="Calibri" w:hAnsi="Calibri" w:cs="Calibri"/>
          <w:color w:val="000000" w:themeColor="text1"/>
          <w:sz w:val="22"/>
          <w:szCs w:val="22"/>
        </w:rPr>
      </w:pPr>
    </w:p>
    <w:p w14:paraId="32DA6F25" w14:textId="48903191" w:rsidR="008D2ACE" w:rsidRPr="00371193" w:rsidRDefault="00107E7F" w:rsidP="0030240D">
      <w:pPr>
        <w:pStyle w:val="ListParagraph"/>
        <w:numPr>
          <w:ilvl w:val="0"/>
          <w:numId w:val="5"/>
        </w:numPr>
        <w:spacing w:after="0" w:line="259" w:lineRule="auto"/>
        <w:rPr>
          <w:rFonts w:ascii="Calibri" w:hAnsi="Calibri" w:cs="Calibri"/>
          <w:color w:val="000000" w:themeColor="text1"/>
          <w:szCs w:val="22"/>
        </w:rPr>
      </w:pPr>
      <w:r w:rsidRPr="005011DD">
        <w:rPr>
          <w:rFonts w:ascii="Calibri" w:hAnsi="Calibri" w:cs="Calibri"/>
          <w:color w:val="000000" w:themeColor="text1"/>
          <w:sz w:val="22"/>
          <w:szCs w:val="22"/>
        </w:rPr>
        <w:t>Evaluate the purpose of collective bargaining and how it works. (AC 4.3)</w:t>
      </w:r>
    </w:p>
    <w:p w14:paraId="01079FD2" w14:textId="77777777" w:rsidR="00371193" w:rsidRDefault="00371193" w:rsidP="00371193">
      <w:pPr>
        <w:rPr>
          <w:rFonts w:ascii="Calibri" w:hAnsi="Calibri" w:cs="Calibri"/>
          <w:color w:val="000000" w:themeColor="text1"/>
          <w:szCs w:val="22"/>
        </w:rPr>
      </w:pPr>
    </w:p>
    <w:p w14:paraId="7FB09EDB" w14:textId="196A8042" w:rsidR="00EF185B" w:rsidRPr="008D3700" w:rsidRDefault="008D3700" w:rsidP="008D3700">
      <w:pPr>
        <w:pStyle w:val="NormalWeb"/>
        <w:rPr>
          <w:rFonts w:ascii="Calibri" w:hAnsi="Calibri" w:cs="Calibri"/>
          <w:sz w:val="22"/>
          <w:szCs w:val="22"/>
        </w:rPr>
      </w:pPr>
      <w:r w:rsidRPr="008D3700">
        <w:rPr>
          <w:rFonts w:ascii="Calibri" w:hAnsi="Calibri" w:cs="Calibri"/>
          <w:sz w:val="22"/>
          <w:szCs w:val="22"/>
        </w:rPr>
        <w:t>Collective bargaining is crucial for balancing power between employees and employers, promoting a stable workforce. Daniels (2022) notes recognising a trade union requires employers to negotiate on issues like wages and redundancies via collective bargaining</w:t>
      </w:r>
      <w:r w:rsidR="0021131C">
        <w:rPr>
          <w:rFonts w:ascii="Calibri" w:hAnsi="Calibri" w:cs="Calibri"/>
          <w:sz w:val="22"/>
          <w:szCs w:val="22"/>
        </w:rPr>
        <w:t>, reach</w:t>
      </w:r>
      <w:r w:rsidR="00252126">
        <w:rPr>
          <w:rFonts w:ascii="Calibri" w:hAnsi="Calibri" w:cs="Calibri"/>
          <w:sz w:val="22"/>
          <w:szCs w:val="22"/>
        </w:rPr>
        <w:t>ing</w:t>
      </w:r>
      <w:r w:rsidR="0021131C">
        <w:rPr>
          <w:rFonts w:ascii="Calibri" w:hAnsi="Calibri" w:cs="Calibri"/>
          <w:sz w:val="22"/>
          <w:szCs w:val="22"/>
        </w:rPr>
        <w:t xml:space="preserve"> primary agreements</w:t>
      </w:r>
      <w:r w:rsidRPr="008D3700">
        <w:rPr>
          <w:rFonts w:ascii="Calibri" w:hAnsi="Calibri" w:cs="Calibri"/>
          <w:sz w:val="22"/>
          <w:szCs w:val="22"/>
        </w:rPr>
        <w:t>.</w:t>
      </w:r>
    </w:p>
    <w:p w14:paraId="6938B39E" w14:textId="06951228" w:rsidR="001D4942" w:rsidRPr="001D4942" w:rsidRDefault="005F1A0F" w:rsidP="001D4942">
      <w:pPr>
        <w:pStyle w:val="NormalWeb"/>
        <w:rPr>
          <w:rFonts w:ascii="Calibri" w:hAnsi="Calibri" w:cs="Calibri"/>
          <w:sz w:val="22"/>
          <w:szCs w:val="22"/>
        </w:rPr>
      </w:pPr>
      <w:r>
        <w:rPr>
          <w:rFonts w:ascii="Calibri" w:hAnsi="Calibri" w:cs="Calibri"/>
          <w:color w:val="000000" w:themeColor="text1"/>
          <w:szCs w:val="22"/>
        </w:rPr>
        <w:tab/>
      </w:r>
      <w:r w:rsidR="001D4942" w:rsidRPr="001D4942">
        <w:rPr>
          <w:rFonts w:ascii="Calibri" w:hAnsi="Calibri" w:cs="Calibri"/>
          <w:sz w:val="22"/>
          <w:szCs w:val="22"/>
        </w:rPr>
        <w:t>Taylor and Woodhams (2022a) define collective bargaining as mutual recognition between unions and employers negotiat</w:t>
      </w:r>
      <w:r w:rsidR="00204E21">
        <w:rPr>
          <w:rFonts w:ascii="Calibri" w:hAnsi="Calibri" w:cs="Calibri"/>
          <w:sz w:val="22"/>
          <w:szCs w:val="22"/>
        </w:rPr>
        <w:t>ing</w:t>
      </w:r>
      <w:r w:rsidR="001D4942" w:rsidRPr="001D4942">
        <w:rPr>
          <w:rFonts w:ascii="Calibri" w:hAnsi="Calibri" w:cs="Calibri"/>
          <w:sz w:val="22"/>
          <w:szCs w:val="22"/>
        </w:rPr>
        <w:t xml:space="preserve"> workplace concerns. Unions legally represent their members, negotiating binding </w:t>
      </w:r>
      <w:r w:rsidR="0033012B">
        <w:rPr>
          <w:rFonts w:ascii="Calibri" w:hAnsi="Calibri" w:cs="Calibri"/>
          <w:sz w:val="22"/>
          <w:szCs w:val="22"/>
        </w:rPr>
        <w:t>T&amp;</w:t>
      </w:r>
      <w:r w:rsidR="003D0EF1">
        <w:rPr>
          <w:rFonts w:ascii="Calibri" w:hAnsi="Calibri" w:cs="Calibri"/>
          <w:sz w:val="22"/>
          <w:szCs w:val="22"/>
        </w:rPr>
        <w:t>C</w:t>
      </w:r>
      <w:r w:rsidR="0033012B">
        <w:rPr>
          <w:rFonts w:ascii="Calibri" w:hAnsi="Calibri" w:cs="Calibri"/>
          <w:sz w:val="22"/>
          <w:szCs w:val="22"/>
        </w:rPr>
        <w:t>s</w:t>
      </w:r>
      <w:r w:rsidR="001D4942" w:rsidRPr="001D4942">
        <w:rPr>
          <w:rFonts w:ascii="Calibri" w:hAnsi="Calibri" w:cs="Calibri"/>
          <w:sz w:val="22"/>
          <w:szCs w:val="22"/>
        </w:rPr>
        <w:t xml:space="preserve"> with employers, and addressing issues like disciplinaries, is a legal right.</w:t>
      </w:r>
    </w:p>
    <w:p w14:paraId="2548B145" w14:textId="3DA91A32" w:rsidR="00867238" w:rsidRDefault="00E3305C" w:rsidP="00C7308C">
      <w:pPr>
        <w:ind w:firstLine="720"/>
        <w:rPr>
          <w:rFonts w:ascii="Calibri" w:hAnsi="Calibri" w:cs="Calibri"/>
          <w:color w:val="000000" w:themeColor="text1"/>
          <w:szCs w:val="22"/>
        </w:rPr>
      </w:pPr>
      <w:r w:rsidRPr="00E3305C">
        <w:rPr>
          <w:rFonts w:ascii="Calibri" w:hAnsi="Calibri" w:cs="Calibri"/>
        </w:rPr>
        <w:t xml:space="preserve">Collective bargaining leads to improved working conditions, </w:t>
      </w:r>
      <w:r w:rsidR="000C53D2">
        <w:rPr>
          <w:rFonts w:ascii="Calibri" w:hAnsi="Calibri" w:cs="Calibri"/>
        </w:rPr>
        <w:t xml:space="preserve">communication, </w:t>
      </w:r>
      <w:r w:rsidRPr="00E3305C">
        <w:rPr>
          <w:rFonts w:ascii="Calibri" w:hAnsi="Calibri" w:cs="Calibri"/>
        </w:rPr>
        <w:t>fair wages</w:t>
      </w:r>
      <w:r w:rsidR="00E73626">
        <w:rPr>
          <w:rFonts w:ascii="Calibri" w:hAnsi="Calibri" w:cs="Calibri"/>
        </w:rPr>
        <w:t xml:space="preserve"> and</w:t>
      </w:r>
      <w:r w:rsidRPr="00E3305C">
        <w:rPr>
          <w:rFonts w:ascii="Calibri" w:hAnsi="Calibri" w:cs="Calibri"/>
        </w:rPr>
        <w:t xml:space="preserve"> job security, (Taylor &amp; Woodhams, 2022a). </w:t>
      </w:r>
      <w:r w:rsidR="006779A2">
        <w:rPr>
          <w:rFonts w:ascii="Calibri" w:hAnsi="Calibri" w:cs="Calibri"/>
          <w:color w:val="000000" w:themeColor="text1"/>
          <w:szCs w:val="22"/>
        </w:rPr>
        <w:t>C</w:t>
      </w:r>
      <w:r w:rsidR="00637F20">
        <w:rPr>
          <w:rFonts w:ascii="Calibri" w:hAnsi="Calibri" w:cs="Calibri"/>
          <w:color w:val="000000" w:themeColor="text1"/>
          <w:szCs w:val="22"/>
        </w:rPr>
        <w:t xml:space="preserve">ollective bargaining </w:t>
      </w:r>
      <w:r w:rsidR="006779A2">
        <w:rPr>
          <w:rFonts w:ascii="Calibri" w:hAnsi="Calibri" w:cs="Calibri"/>
          <w:color w:val="000000" w:themeColor="text1"/>
          <w:szCs w:val="22"/>
        </w:rPr>
        <w:t>ensures</w:t>
      </w:r>
      <w:r w:rsidR="00637F20">
        <w:rPr>
          <w:rFonts w:ascii="Calibri" w:hAnsi="Calibri" w:cs="Calibri"/>
          <w:color w:val="000000" w:themeColor="text1"/>
          <w:szCs w:val="22"/>
        </w:rPr>
        <w:t xml:space="preserve"> employees feel seen and heard</w:t>
      </w:r>
      <w:r w:rsidR="007C763A">
        <w:rPr>
          <w:rFonts w:ascii="Calibri" w:hAnsi="Calibri" w:cs="Calibri"/>
          <w:color w:val="000000" w:themeColor="text1"/>
          <w:szCs w:val="22"/>
        </w:rPr>
        <w:t>,</w:t>
      </w:r>
      <w:r w:rsidR="00637F20">
        <w:rPr>
          <w:rFonts w:ascii="Calibri" w:hAnsi="Calibri" w:cs="Calibri"/>
          <w:color w:val="000000" w:themeColor="text1"/>
          <w:szCs w:val="22"/>
        </w:rPr>
        <w:t xml:space="preserve"> </w:t>
      </w:r>
      <w:r w:rsidR="00F43DA5">
        <w:rPr>
          <w:rFonts w:ascii="Calibri" w:hAnsi="Calibri" w:cs="Calibri"/>
          <w:color w:val="000000" w:themeColor="text1"/>
          <w:szCs w:val="22"/>
        </w:rPr>
        <w:t>effectively advocat</w:t>
      </w:r>
      <w:r w:rsidR="007C763A">
        <w:rPr>
          <w:rFonts w:ascii="Calibri" w:hAnsi="Calibri" w:cs="Calibri"/>
          <w:color w:val="000000" w:themeColor="text1"/>
          <w:szCs w:val="22"/>
        </w:rPr>
        <w:t>ing</w:t>
      </w:r>
      <w:r w:rsidR="00F43DA5">
        <w:rPr>
          <w:rFonts w:ascii="Calibri" w:hAnsi="Calibri" w:cs="Calibri"/>
          <w:color w:val="000000" w:themeColor="text1"/>
          <w:szCs w:val="22"/>
        </w:rPr>
        <w:t xml:space="preserve"> their interests</w:t>
      </w:r>
      <w:r w:rsidR="00E73626">
        <w:rPr>
          <w:rFonts w:ascii="Calibri" w:hAnsi="Calibri" w:cs="Calibri"/>
          <w:color w:val="000000" w:themeColor="text1"/>
          <w:szCs w:val="22"/>
        </w:rPr>
        <w:t>. I</w:t>
      </w:r>
      <w:r w:rsidR="00181D88">
        <w:rPr>
          <w:rFonts w:ascii="Calibri" w:hAnsi="Calibri" w:cs="Calibri"/>
          <w:color w:val="000000" w:themeColor="text1"/>
          <w:szCs w:val="22"/>
        </w:rPr>
        <w:t>t</w:t>
      </w:r>
      <w:r w:rsidR="00637F20">
        <w:rPr>
          <w:rFonts w:ascii="Calibri" w:hAnsi="Calibri" w:cs="Calibri"/>
          <w:color w:val="000000" w:themeColor="text1"/>
          <w:szCs w:val="22"/>
        </w:rPr>
        <w:t xml:space="preserve"> can become a delicate dance between the employer and the union in gaining agreement</w:t>
      </w:r>
      <w:r w:rsidR="00181D88">
        <w:rPr>
          <w:rFonts w:ascii="Calibri" w:hAnsi="Calibri" w:cs="Calibri"/>
          <w:color w:val="000000" w:themeColor="text1"/>
          <w:szCs w:val="22"/>
        </w:rPr>
        <w:t>s</w:t>
      </w:r>
      <w:r w:rsidR="00637F20">
        <w:rPr>
          <w:rFonts w:ascii="Calibri" w:hAnsi="Calibri" w:cs="Calibri"/>
          <w:color w:val="000000" w:themeColor="text1"/>
          <w:szCs w:val="22"/>
        </w:rPr>
        <w:t xml:space="preserve">. </w:t>
      </w:r>
    </w:p>
    <w:p w14:paraId="5BE0A0EE" w14:textId="1B5EB4BA" w:rsidR="00F51C30" w:rsidRDefault="00E95EEE" w:rsidP="00F51C30">
      <w:pPr>
        <w:rPr>
          <w:rFonts w:ascii="Calibri" w:hAnsi="Calibri" w:cs="Calibri"/>
          <w:color w:val="000000" w:themeColor="text1"/>
          <w:szCs w:val="22"/>
        </w:rPr>
      </w:pPr>
      <w:r>
        <w:rPr>
          <w:rFonts w:ascii="Calibri" w:hAnsi="Calibri" w:cs="Calibri"/>
          <w:color w:val="000000" w:themeColor="text1"/>
          <w:szCs w:val="22"/>
        </w:rPr>
        <w:tab/>
      </w:r>
      <w:r w:rsidR="00165717">
        <w:rPr>
          <w:rFonts w:ascii="Calibri" w:hAnsi="Calibri" w:cs="Calibri"/>
          <w:color w:val="000000" w:themeColor="text1"/>
          <w:szCs w:val="22"/>
        </w:rPr>
        <w:t>Benefits include</w:t>
      </w:r>
      <w:r>
        <w:rPr>
          <w:rFonts w:ascii="Calibri" w:hAnsi="Calibri" w:cs="Calibri"/>
          <w:color w:val="000000" w:themeColor="text1"/>
          <w:szCs w:val="22"/>
        </w:rPr>
        <w:t xml:space="preserve"> better </w:t>
      </w:r>
      <w:r w:rsidR="005248EE">
        <w:rPr>
          <w:rFonts w:ascii="Calibri" w:hAnsi="Calibri" w:cs="Calibri"/>
          <w:color w:val="000000" w:themeColor="text1"/>
          <w:szCs w:val="22"/>
        </w:rPr>
        <w:t xml:space="preserve">pay </w:t>
      </w:r>
      <w:r w:rsidR="00C7308C">
        <w:rPr>
          <w:rFonts w:ascii="Calibri" w:hAnsi="Calibri" w:cs="Calibri"/>
          <w:color w:val="000000" w:themeColor="text1"/>
          <w:szCs w:val="22"/>
        </w:rPr>
        <w:t>and</w:t>
      </w:r>
      <w:r>
        <w:rPr>
          <w:rFonts w:ascii="Calibri" w:hAnsi="Calibri" w:cs="Calibri"/>
          <w:color w:val="000000" w:themeColor="text1"/>
          <w:szCs w:val="22"/>
        </w:rPr>
        <w:t xml:space="preserve"> provid</w:t>
      </w:r>
      <w:r w:rsidR="00165717">
        <w:rPr>
          <w:rFonts w:ascii="Calibri" w:hAnsi="Calibri" w:cs="Calibri"/>
          <w:color w:val="000000" w:themeColor="text1"/>
          <w:szCs w:val="22"/>
        </w:rPr>
        <w:t>ing</w:t>
      </w:r>
      <w:r>
        <w:rPr>
          <w:rFonts w:ascii="Calibri" w:hAnsi="Calibri" w:cs="Calibri"/>
          <w:color w:val="000000" w:themeColor="text1"/>
          <w:szCs w:val="22"/>
        </w:rPr>
        <w:t xml:space="preserve"> a formal forum for addressing grievances and disputes</w:t>
      </w:r>
      <w:r w:rsidR="00B76077">
        <w:rPr>
          <w:rFonts w:ascii="Calibri" w:hAnsi="Calibri" w:cs="Calibri"/>
          <w:color w:val="000000" w:themeColor="text1"/>
          <w:szCs w:val="22"/>
        </w:rPr>
        <w:t xml:space="preserve">, </w:t>
      </w:r>
      <w:r w:rsidR="00DF2C49">
        <w:rPr>
          <w:rFonts w:ascii="Calibri" w:hAnsi="Calibri" w:cs="Calibri"/>
          <w:color w:val="000000" w:themeColor="text1"/>
          <w:szCs w:val="22"/>
        </w:rPr>
        <w:t>protecting employees against unfair treatment</w:t>
      </w:r>
      <w:r>
        <w:rPr>
          <w:rFonts w:ascii="Calibri" w:hAnsi="Calibri" w:cs="Calibri"/>
          <w:color w:val="000000" w:themeColor="text1"/>
          <w:szCs w:val="22"/>
        </w:rPr>
        <w:t xml:space="preserve">. </w:t>
      </w:r>
      <w:r w:rsidR="005248EE">
        <w:rPr>
          <w:rFonts w:ascii="Calibri" w:hAnsi="Calibri" w:cs="Calibri"/>
          <w:color w:val="000000" w:themeColor="text1"/>
          <w:szCs w:val="22"/>
        </w:rPr>
        <w:t>Tay</w:t>
      </w:r>
      <w:r w:rsidR="00667814">
        <w:rPr>
          <w:rFonts w:ascii="Calibri" w:hAnsi="Calibri" w:cs="Calibri"/>
          <w:color w:val="000000" w:themeColor="text1"/>
          <w:szCs w:val="22"/>
        </w:rPr>
        <w:t>lor &amp; Woodhams (2022a) highlight union</w:t>
      </w:r>
      <w:r w:rsidR="008447F1">
        <w:rPr>
          <w:rFonts w:ascii="Calibri" w:hAnsi="Calibri" w:cs="Calibri"/>
          <w:color w:val="000000" w:themeColor="text1"/>
          <w:szCs w:val="22"/>
        </w:rPr>
        <w:t xml:space="preserve"> members secured an average of 4.1% higher salary, than</w:t>
      </w:r>
      <w:r w:rsidR="00DA1B79">
        <w:rPr>
          <w:rFonts w:ascii="Calibri" w:hAnsi="Calibri" w:cs="Calibri"/>
          <w:color w:val="000000" w:themeColor="text1"/>
          <w:szCs w:val="22"/>
        </w:rPr>
        <w:t xml:space="preserve"> </w:t>
      </w:r>
      <w:r w:rsidR="007634A0">
        <w:rPr>
          <w:rFonts w:ascii="Calibri" w:hAnsi="Calibri" w:cs="Calibri"/>
          <w:color w:val="000000" w:themeColor="text1"/>
          <w:szCs w:val="22"/>
        </w:rPr>
        <w:t>non-members</w:t>
      </w:r>
      <w:r w:rsidR="00DA1B79">
        <w:rPr>
          <w:rFonts w:ascii="Calibri" w:hAnsi="Calibri" w:cs="Calibri"/>
          <w:color w:val="000000" w:themeColor="text1"/>
          <w:szCs w:val="22"/>
        </w:rPr>
        <w:t>.</w:t>
      </w:r>
      <w:r w:rsidR="007634A0">
        <w:rPr>
          <w:rFonts w:ascii="Calibri" w:hAnsi="Calibri" w:cs="Calibri"/>
          <w:color w:val="000000" w:themeColor="text1"/>
          <w:szCs w:val="22"/>
        </w:rPr>
        <w:t xml:space="preserve"> </w:t>
      </w:r>
      <w:r w:rsidR="00CC772D">
        <w:rPr>
          <w:rFonts w:ascii="Calibri" w:hAnsi="Calibri" w:cs="Calibri"/>
          <w:color w:val="000000" w:themeColor="text1"/>
          <w:szCs w:val="22"/>
        </w:rPr>
        <w:t>F</w:t>
      </w:r>
      <w:r>
        <w:rPr>
          <w:rFonts w:ascii="Calibri" w:hAnsi="Calibri" w:cs="Calibri"/>
          <w:color w:val="000000" w:themeColor="text1"/>
          <w:szCs w:val="22"/>
        </w:rPr>
        <w:t>or employer</w:t>
      </w:r>
      <w:r w:rsidR="00CC772D">
        <w:rPr>
          <w:rFonts w:ascii="Calibri" w:hAnsi="Calibri" w:cs="Calibri"/>
          <w:color w:val="000000" w:themeColor="text1"/>
          <w:szCs w:val="22"/>
        </w:rPr>
        <w:t>s</w:t>
      </w:r>
      <w:r>
        <w:rPr>
          <w:rFonts w:ascii="Calibri" w:hAnsi="Calibri" w:cs="Calibri"/>
          <w:color w:val="000000" w:themeColor="text1"/>
          <w:szCs w:val="22"/>
        </w:rPr>
        <w:t xml:space="preserve">, collective bargaining </w:t>
      </w:r>
      <w:r w:rsidR="00205554">
        <w:rPr>
          <w:rFonts w:ascii="Calibri" w:hAnsi="Calibri" w:cs="Calibri"/>
          <w:color w:val="000000" w:themeColor="text1"/>
          <w:szCs w:val="22"/>
        </w:rPr>
        <w:t>fosters</w:t>
      </w:r>
      <w:r>
        <w:rPr>
          <w:rFonts w:ascii="Calibri" w:hAnsi="Calibri" w:cs="Calibri"/>
          <w:color w:val="000000" w:themeColor="text1"/>
          <w:szCs w:val="22"/>
        </w:rPr>
        <w:t xml:space="preserve"> better working relationships and mutual respect,</w:t>
      </w:r>
      <w:r w:rsidR="00926B16">
        <w:rPr>
          <w:rFonts w:ascii="Calibri" w:hAnsi="Calibri" w:cs="Calibri"/>
          <w:color w:val="000000" w:themeColor="text1"/>
          <w:szCs w:val="22"/>
        </w:rPr>
        <w:t xml:space="preserve"> a more stable workforce, which can reduce attrition and strikes. </w:t>
      </w:r>
      <w:r w:rsidR="000E31E2">
        <w:rPr>
          <w:rFonts w:ascii="Calibri" w:hAnsi="Calibri" w:cs="Calibri"/>
          <w:color w:val="000000" w:themeColor="text1"/>
          <w:szCs w:val="22"/>
        </w:rPr>
        <w:t>CIPD</w:t>
      </w:r>
      <w:r w:rsidR="000F6406">
        <w:rPr>
          <w:rFonts w:ascii="Calibri" w:hAnsi="Calibri" w:cs="Calibri"/>
          <w:color w:val="000000" w:themeColor="text1"/>
          <w:szCs w:val="22"/>
        </w:rPr>
        <w:t xml:space="preserve"> (2024</w:t>
      </w:r>
      <w:r w:rsidR="000E31E2">
        <w:rPr>
          <w:rFonts w:ascii="Calibri" w:hAnsi="Calibri" w:cs="Calibri"/>
          <w:color w:val="000000" w:themeColor="text1"/>
          <w:szCs w:val="22"/>
        </w:rPr>
        <w:t>c</w:t>
      </w:r>
      <w:r w:rsidR="000F6406">
        <w:rPr>
          <w:rFonts w:ascii="Calibri" w:hAnsi="Calibri" w:cs="Calibri"/>
          <w:color w:val="000000" w:themeColor="text1"/>
          <w:szCs w:val="22"/>
        </w:rPr>
        <w:t xml:space="preserve">) </w:t>
      </w:r>
      <w:r w:rsidR="00DD33FB">
        <w:rPr>
          <w:rFonts w:ascii="Calibri" w:hAnsi="Calibri" w:cs="Calibri"/>
          <w:color w:val="000000" w:themeColor="text1"/>
          <w:szCs w:val="22"/>
        </w:rPr>
        <w:t xml:space="preserve">state </w:t>
      </w:r>
      <w:r w:rsidR="006E791E">
        <w:rPr>
          <w:rFonts w:ascii="Calibri" w:hAnsi="Calibri" w:cs="Calibri"/>
          <w:color w:val="000000" w:themeColor="text1"/>
          <w:szCs w:val="22"/>
        </w:rPr>
        <w:t xml:space="preserve">employers could </w:t>
      </w:r>
      <w:r w:rsidR="00022634">
        <w:rPr>
          <w:rFonts w:ascii="Calibri" w:hAnsi="Calibri" w:cs="Calibri"/>
          <w:color w:val="000000" w:themeColor="text1"/>
          <w:szCs w:val="22"/>
        </w:rPr>
        <w:t>face</w:t>
      </w:r>
      <w:r w:rsidR="006E791E">
        <w:rPr>
          <w:rFonts w:ascii="Calibri" w:hAnsi="Calibri" w:cs="Calibri"/>
          <w:color w:val="000000" w:themeColor="text1"/>
          <w:szCs w:val="22"/>
        </w:rPr>
        <w:t xml:space="preserve"> litigation, if they </w:t>
      </w:r>
      <w:r w:rsidR="005F6E06">
        <w:rPr>
          <w:rFonts w:ascii="Calibri" w:hAnsi="Calibri" w:cs="Calibri"/>
          <w:color w:val="000000" w:themeColor="text1"/>
          <w:szCs w:val="22"/>
        </w:rPr>
        <w:t>disadvantage employees who take strike action.</w:t>
      </w:r>
      <w:r w:rsidR="00926B16">
        <w:rPr>
          <w:rFonts w:ascii="Calibri" w:hAnsi="Calibri" w:cs="Calibri"/>
          <w:color w:val="000000" w:themeColor="text1"/>
          <w:szCs w:val="22"/>
        </w:rPr>
        <w:t xml:space="preserve"> </w:t>
      </w:r>
      <w:r w:rsidR="0035495C">
        <w:rPr>
          <w:rFonts w:ascii="Calibri" w:hAnsi="Calibri" w:cs="Calibri"/>
          <w:color w:val="000000" w:themeColor="text1"/>
          <w:szCs w:val="22"/>
        </w:rPr>
        <w:t>T</w:t>
      </w:r>
      <w:r w:rsidR="00926B16">
        <w:rPr>
          <w:rFonts w:ascii="Calibri" w:hAnsi="Calibri" w:cs="Calibri"/>
          <w:color w:val="000000" w:themeColor="text1"/>
          <w:szCs w:val="22"/>
        </w:rPr>
        <w:t xml:space="preserve">he process </w:t>
      </w:r>
      <w:r w:rsidR="0035495C">
        <w:rPr>
          <w:rFonts w:ascii="Calibri" w:hAnsi="Calibri" w:cs="Calibri"/>
          <w:color w:val="000000" w:themeColor="text1"/>
          <w:szCs w:val="22"/>
        </w:rPr>
        <w:t>can be</w:t>
      </w:r>
      <w:r w:rsidR="00926B16">
        <w:rPr>
          <w:rFonts w:ascii="Calibri" w:hAnsi="Calibri" w:cs="Calibri"/>
          <w:color w:val="000000" w:themeColor="text1"/>
          <w:szCs w:val="22"/>
        </w:rPr>
        <w:t xml:space="preserve"> time-consuming and complex. </w:t>
      </w:r>
      <w:r w:rsidR="00544B5B">
        <w:rPr>
          <w:rFonts w:ascii="Calibri" w:hAnsi="Calibri" w:cs="Calibri"/>
          <w:color w:val="000000" w:themeColor="text1"/>
          <w:szCs w:val="22"/>
        </w:rPr>
        <w:t>If there becomes a negotiation breakdown</w:t>
      </w:r>
      <w:r w:rsidR="004A4535">
        <w:rPr>
          <w:rFonts w:ascii="Calibri" w:hAnsi="Calibri" w:cs="Calibri"/>
          <w:color w:val="000000" w:themeColor="text1"/>
          <w:szCs w:val="22"/>
        </w:rPr>
        <w:t xml:space="preserve">, it can lead to strikes or other industrial action. </w:t>
      </w:r>
    </w:p>
    <w:p w14:paraId="771AD28F" w14:textId="77777777" w:rsidR="00F871C8" w:rsidRDefault="00F871C8" w:rsidP="00F51C30">
      <w:pPr>
        <w:rPr>
          <w:rFonts w:ascii="Calibri" w:hAnsi="Calibri" w:cs="Calibri"/>
          <w:color w:val="000000" w:themeColor="text1"/>
          <w:szCs w:val="22"/>
        </w:rPr>
      </w:pPr>
    </w:p>
    <w:p w14:paraId="1A153EB2" w14:textId="77777777" w:rsidR="00897962" w:rsidRDefault="00897962" w:rsidP="00F51C30">
      <w:pPr>
        <w:rPr>
          <w:rFonts w:ascii="Calibri" w:hAnsi="Calibri" w:cs="Calibri"/>
          <w:color w:val="000000" w:themeColor="text1"/>
          <w:szCs w:val="22"/>
        </w:rPr>
      </w:pPr>
    </w:p>
    <w:p w14:paraId="0971C847" w14:textId="77777777" w:rsidR="00F51C30" w:rsidRDefault="00F51C30" w:rsidP="00F51C30">
      <w:pPr>
        <w:rPr>
          <w:rFonts w:ascii="Calibri" w:hAnsi="Calibri" w:cs="Calibri"/>
          <w:color w:val="000000" w:themeColor="text1"/>
          <w:szCs w:val="22"/>
        </w:rPr>
      </w:pPr>
    </w:p>
    <w:p w14:paraId="1512745D" w14:textId="77777777" w:rsidR="00761458" w:rsidRDefault="00761458" w:rsidP="00F51C30">
      <w:pPr>
        <w:rPr>
          <w:rFonts w:ascii="Calibri" w:hAnsi="Calibri" w:cs="Calibri"/>
          <w:color w:val="000000" w:themeColor="text1"/>
          <w:szCs w:val="22"/>
        </w:rPr>
      </w:pPr>
    </w:p>
    <w:p w14:paraId="220D92CD" w14:textId="05DD47A7" w:rsidR="00F51C30" w:rsidRDefault="00F51C30" w:rsidP="00F51C30">
      <w:pPr>
        <w:rPr>
          <w:rFonts w:ascii="Calibri" w:hAnsi="Calibri" w:cs="Calibri"/>
          <w:b/>
          <w:bCs/>
          <w:color w:val="000000" w:themeColor="text1"/>
          <w:szCs w:val="22"/>
        </w:rPr>
      </w:pPr>
      <w:r w:rsidRPr="00F51C30">
        <w:rPr>
          <w:rFonts w:ascii="Calibri" w:hAnsi="Calibri" w:cs="Calibri"/>
          <w:b/>
          <w:bCs/>
          <w:color w:val="000000" w:themeColor="text1"/>
          <w:szCs w:val="22"/>
        </w:rPr>
        <w:lastRenderedPageBreak/>
        <w:t>References</w:t>
      </w:r>
    </w:p>
    <w:p w14:paraId="4099E0AA" w14:textId="77777777" w:rsidR="007F2769" w:rsidRDefault="007F2769" w:rsidP="00F51C30">
      <w:pPr>
        <w:rPr>
          <w:rFonts w:ascii="Calibri" w:hAnsi="Calibri" w:cs="Calibri"/>
          <w:b/>
          <w:bCs/>
          <w:color w:val="000000" w:themeColor="text1"/>
          <w:szCs w:val="22"/>
        </w:rPr>
      </w:pPr>
    </w:p>
    <w:p w14:paraId="0118DD80" w14:textId="26F90115" w:rsidR="00BC4DB8" w:rsidRPr="00BC4DB8" w:rsidRDefault="00BC4DB8" w:rsidP="00F51C30">
      <w:pPr>
        <w:rPr>
          <w:rFonts w:ascii="Calibri" w:hAnsi="Calibri" w:cs="Calibri"/>
          <w:color w:val="000000"/>
          <w:szCs w:val="22"/>
          <w:shd w:val="clear" w:color="auto" w:fill="FFFFFF"/>
        </w:rPr>
      </w:pPr>
      <w:r w:rsidRPr="00BC4DB8">
        <w:rPr>
          <w:rFonts w:ascii="Calibri" w:hAnsi="Calibri" w:cs="Calibri"/>
          <w:color w:val="000000"/>
          <w:szCs w:val="22"/>
          <w:shd w:val="clear" w:color="auto" w:fill="FFFFFF"/>
        </w:rPr>
        <w:t>ACAS. (2015). </w:t>
      </w:r>
      <w:r w:rsidRPr="00BC4DB8">
        <w:rPr>
          <w:rFonts w:ascii="Calibri" w:hAnsi="Calibri" w:cs="Calibri"/>
          <w:i/>
          <w:iCs/>
          <w:color w:val="000000"/>
          <w:szCs w:val="22"/>
        </w:rPr>
        <w:t>A</w:t>
      </w:r>
      <w:r>
        <w:rPr>
          <w:rFonts w:ascii="Calibri" w:hAnsi="Calibri" w:cs="Calibri"/>
          <w:i/>
          <w:iCs/>
          <w:color w:val="000000"/>
          <w:szCs w:val="22"/>
        </w:rPr>
        <w:t>CAS</w:t>
      </w:r>
      <w:r w:rsidRPr="00BC4DB8">
        <w:rPr>
          <w:rFonts w:ascii="Calibri" w:hAnsi="Calibri" w:cs="Calibri"/>
          <w:i/>
          <w:iCs/>
          <w:color w:val="000000"/>
          <w:szCs w:val="22"/>
        </w:rPr>
        <w:t xml:space="preserve"> Code of Practice on disciplinary and grievance procedures</w:t>
      </w:r>
      <w:r w:rsidRPr="00BC4DB8">
        <w:rPr>
          <w:rFonts w:ascii="Calibri" w:hAnsi="Calibri" w:cs="Calibri"/>
          <w:color w:val="000000"/>
          <w:szCs w:val="22"/>
          <w:shd w:val="clear" w:color="auto" w:fill="FFFFFF"/>
        </w:rPr>
        <w:t>. [Online]. ACAS. Last Updated: 11 March 2015. Available at: https://www.acas.org.uk/acas-code-of-practice-on-disciplinary-and-grievance-procedures [Accessed 25 June 2024].</w:t>
      </w:r>
    </w:p>
    <w:p w14:paraId="4D2BDB5D" w14:textId="77777777" w:rsidR="00BC4DB8" w:rsidRDefault="00BC4DB8" w:rsidP="00F51C30">
      <w:pPr>
        <w:rPr>
          <w:rFonts w:ascii="Calibri" w:hAnsi="Calibri" w:cs="Calibri"/>
          <w:color w:val="000000"/>
          <w:szCs w:val="22"/>
          <w:shd w:val="clear" w:color="auto" w:fill="FFFFFF"/>
        </w:rPr>
      </w:pPr>
    </w:p>
    <w:p w14:paraId="5EDBFA7E" w14:textId="31F633BE" w:rsidR="00B7088A" w:rsidRDefault="00B7088A" w:rsidP="00F51C30">
      <w:pPr>
        <w:rPr>
          <w:rFonts w:ascii="Calibri" w:hAnsi="Calibri" w:cs="Calibri"/>
          <w:color w:val="000000"/>
          <w:szCs w:val="22"/>
          <w:shd w:val="clear" w:color="auto" w:fill="FFFFFF"/>
        </w:rPr>
      </w:pPr>
      <w:r w:rsidRPr="00B7088A">
        <w:rPr>
          <w:rFonts w:ascii="Calibri" w:hAnsi="Calibri" w:cs="Calibri"/>
          <w:color w:val="000000"/>
          <w:szCs w:val="22"/>
          <w:shd w:val="clear" w:color="auto" w:fill="FFFFFF"/>
        </w:rPr>
        <w:t>ACAS. (2022</w:t>
      </w:r>
      <w:r w:rsidR="00111459">
        <w:rPr>
          <w:rFonts w:ascii="Calibri" w:hAnsi="Calibri" w:cs="Calibri"/>
          <w:color w:val="000000"/>
          <w:szCs w:val="22"/>
          <w:shd w:val="clear" w:color="auto" w:fill="FFFFFF"/>
        </w:rPr>
        <w:t>a</w:t>
      </w:r>
      <w:r w:rsidRPr="00B7088A">
        <w:rPr>
          <w:rFonts w:ascii="Calibri" w:hAnsi="Calibri" w:cs="Calibri"/>
          <w:color w:val="000000"/>
          <w:szCs w:val="22"/>
          <w:shd w:val="clear" w:color="auto" w:fill="FFFFFF"/>
        </w:rPr>
        <w:t>). </w:t>
      </w:r>
      <w:r w:rsidRPr="00B7088A">
        <w:rPr>
          <w:rFonts w:ascii="Calibri" w:hAnsi="Calibri" w:cs="Calibri"/>
          <w:i/>
          <w:iCs/>
          <w:color w:val="000000"/>
          <w:szCs w:val="22"/>
        </w:rPr>
        <w:t>Arbitration</w:t>
      </w:r>
      <w:r w:rsidRPr="00B7088A">
        <w:rPr>
          <w:rFonts w:ascii="Calibri" w:hAnsi="Calibri" w:cs="Calibri"/>
          <w:color w:val="000000"/>
          <w:szCs w:val="22"/>
          <w:shd w:val="clear" w:color="auto" w:fill="FFFFFF"/>
        </w:rPr>
        <w:t>. [Online]. ACAS. Last Updated: 19 July 2022. Available at: https://www.acas.org.uk/arbitration [Accessed 25 June 2024].</w:t>
      </w:r>
    </w:p>
    <w:p w14:paraId="131F40BD" w14:textId="77777777" w:rsidR="00BF3EE6" w:rsidRDefault="00BF3EE6" w:rsidP="00F51C30">
      <w:pPr>
        <w:rPr>
          <w:rFonts w:ascii="Calibri" w:hAnsi="Calibri" w:cs="Calibri"/>
          <w:color w:val="000000"/>
          <w:szCs w:val="22"/>
          <w:shd w:val="clear" w:color="auto" w:fill="FFFFFF"/>
        </w:rPr>
      </w:pPr>
    </w:p>
    <w:p w14:paraId="66B1D25B" w14:textId="6B785906" w:rsidR="00BF3EE6" w:rsidRPr="00BF3EE6" w:rsidRDefault="00BF3EE6" w:rsidP="00F51C30">
      <w:pPr>
        <w:rPr>
          <w:rFonts w:ascii="Calibri" w:hAnsi="Calibri" w:cs="Calibri"/>
          <w:color w:val="000000"/>
          <w:szCs w:val="22"/>
          <w:shd w:val="clear" w:color="auto" w:fill="FFFFFF"/>
        </w:rPr>
      </w:pPr>
      <w:r w:rsidRPr="00BF3EE6">
        <w:rPr>
          <w:rFonts w:ascii="Calibri" w:hAnsi="Calibri" w:cs="Calibri"/>
          <w:color w:val="000000"/>
          <w:szCs w:val="22"/>
          <w:shd w:val="clear" w:color="auto" w:fill="FFFFFF"/>
        </w:rPr>
        <w:t>ACAS. (2022b). </w:t>
      </w:r>
      <w:r w:rsidRPr="00BF3EE6">
        <w:rPr>
          <w:rFonts w:ascii="Calibri" w:hAnsi="Calibri" w:cs="Calibri"/>
          <w:i/>
          <w:iCs/>
          <w:color w:val="000000"/>
          <w:szCs w:val="22"/>
        </w:rPr>
        <w:t>Conduct and capability procedures when managing performance</w:t>
      </w:r>
      <w:r w:rsidRPr="00BF3EE6">
        <w:rPr>
          <w:rFonts w:ascii="Calibri" w:hAnsi="Calibri" w:cs="Calibri"/>
          <w:color w:val="000000"/>
          <w:szCs w:val="22"/>
          <w:shd w:val="clear" w:color="auto" w:fill="FFFFFF"/>
        </w:rPr>
        <w:t>. [Online]. ACAS. Last Updated: 02 September 2022. Available at: https://www.acas.org.uk/capability-procedures [Accessed 25 June 2024].</w:t>
      </w:r>
    </w:p>
    <w:p w14:paraId="56E8F6BF" w14:textId="77777777" w:rsidR="00210584" w:rsidRDefault="00210584" w:rsidP="00F51C30">
      <w:pPr>
        <w:rPr>
          <w:rFonts w:ascii="Calibri" w:hAnsi="Calibri" w:cs="Calibri"/>
          <w:color w:val="000000"/>
          <w:szCs w:val="22"/>
          <w:shd w:val="clear" w:color="auto" w:fill="FFFFFF"/>
        </w:rPr>
      </w:pPr>
    </w:p>
    <w:p w14:paraId="34C43E96" w14:textId="3825A285" w:rsidR="00B46CE1" w:rsidRDefault="00B46CE1" w:rsidP="00F51C30">
      <w:pPr>
        <w:rPr>
          <w:rFonts w:ascii="Calibri" w:hAnsi="Calibri" w:cs="Calibri"/>
          <w:color w:val="000000"/>
          <w:szCs w:val="22"/>
          <w:shd w:val="clear" w:color="auto" w:fill="FFFFFF"/>
        </w:rPr>
      </w:pPr>
      <w:r w:rsidRPr="00B46CE1">
        <w:rPr>
          <w:rFonts w:ascii="Calibri" w:hAnsi="Calibri" w:cs="Calibri"/>
          <w:color w:val="000000"/>
          <w:szCs w:val="22"/>
          <w:shd w:val="clear" w:color="auto" w:fill="FFFFFF"/>
        </w:rPr>
        <w:t>ACAS. (2024b). </w:t>
      </w:r>
      <w:r w:rsidRPr="00B46CE1">
        <w:rPr>
          <w:rFonts w:ascii="Calibri" w:hAnsi="Calibri" w:cs="Calibri"/>
          <w:i/>
          <w:iCs/>
          <w:color w:val="000000"/>
          <w:szCs w:val="22"/>
        </w:rPr>
        <w:t>Formal grievance procedure</w:t>
      </w:r>
      <w:r w:rsidR="007E6404">
        <w:rPr>
          <w:rFonts w:ascii="Calibri" w:hAnsi="Calibri" w:cs="Calibri"/>
          <w:i/>
          <w:iCs/>
          <w:color w:val="000000"/>
          <w:szCs w:val="22"/>
        </w:rPr>
        <w:t xml:space="preserve"> step one</w:t>
      </w:r>
      <w:r w:rsidRPr="00B46CE1">
        <w:rPr>
          <w:rFonts w:ascii="Calibri" w:hAnsi="Calibri" w:cs="Calibri"/>
          <w:color w:val="000000"/>
          <w:szCs w:val="22"/>
          <w:shd w:val="clear" w:color="auto" w:fill="FFFFFF"/>
        </w:rPr>
        <w:t>. [Online]. ACAS. Last Updated: 21 May 2024. Available at: https://www.acas.org.uk/grievance-procedure-step-by-step [Accessed 31 May 2024].</w:t>
      </w:r>
    </w:p>
    <w:p w14:paraId="2E5B325B" w14:textId="77777777" w:rsidR="007E6404" w:rsidRDefault="007E6404" w:rsidP="00F51C30">
      <w:pPr>
        <w:rPr>
          <w:rFonts w:ascii="Calibri" w:hAnsi="Calibri" w:cs="Calibri"/>
          <w:color w:val="000000"/>
          <w:szCs w:val="22"/>
          <w:shd w:val="clear" w:color="auto" w:fill="FFFFFF"/>
        </w:rPr>
      </w:pPr>
    </w:p>
    <w:p w14:paraId="6875C5D7" w14:textId="24284CBC" w:rsidR="007E6404" w:rsidRPr="007E6404" w:rsidRDefault="007E6404" w:rsidP="00F51C30">
      <w:pPr>
        <w:rPr>
          <w:rFonts w:ascii="Calibri" w:hAnsi="Calibri" w:cs="Calibri"/>
          <w:color w:val="000000"/>
          <w:szCs w:val="22"/>
          <w:shd w:val="clear" w:color="auto" w:fill="FFFFFF"/>
        </w:rPr>
      </w:pPr>
      <w:r w:rsidRPr="007E6404">
        <w:rPr>
          <w:rFonts w:ascii="Calibri" w:hAnsi="Calibri" w:cs="Calibri"/>
          <w:color w:val="000000"/>
          <w:szCs w:val="22"/>
          <w:shd w:val="clear" w:color="auto" w:fill="FFFFFF"/>
        </w:rPr>
        <w:t>ACAS. (2024c). </w:t>
      </w:r>
      <w:r w:rsidRPr="007E6404">
        <w:rPr>
          <w:rFonts w:ascii="Calibri" w:hAnsi="Calibri" w:cs="Calibri"/>
          <w:i/>
          <w:iCs/>
          <w:color w:val="000000"/>
          <w:szCs w:val="22"/>
        </w:rPr>
        <w:t>Formal grievance procedure</w:t>
      </w:r>
      <w:r>
        <w:rPr>
          <w:rFonts w:ascii="Calibri" w:hAnsi="Calibri" w:cs="Calibri"/>
          <w:i/>
          <w:iCs/>
          <w:color w:val="000000"/>
          <w:szCs w:val="22"/>
        </w:rPr>
        <w:t xml:space="preserve"> step three</w:t>
      </w:r>
      <w:r w:rsidRPr="007E6404">
        <w:rPr>
          <w:rFonts w:ascii="Calibri" w:hAnsi="Calibri" w:cs="Calibri"/>
          <w:color w:val="000000"/>
          <w:szCs w:val="22"/>
          <w:shd w:val="clear" w:color="auto" w:fill="FFFFFF"/>
        </w:rPr>
        <w:t>. [Online]. ACAS. Last Updated: 21 May 2024. Available at: https://www.acas.org.uk/grievance-procedure-step-by-step/step-3-responding-to-a-formal-grievance [Accessed 23 May 2024].</w:t>
      </w:r>
    </w:p>
    <w:p w14:paraId="15181E2F" w14:textId="77777777" w:rsidR="004E614D" w:rsidRDefault="004E614D" w:rsidP="00F51C30">
      <w:pPr>
        <w:rPr>
          <w:rFonts w:ascii="Calibri" w:hAnsi="Calibri" w:cs="Calibri"/>
          <w:color w:val="000000"/>
          <w:szCs w:val="22"/>
          <w:shd w:val="clear" w:color="auto" w:fill="FFFFFF"/>
        </w:rPr>
      </w:pPr>
    </w:p>
    <w:p w14:paraId="2299E43D" w14:textId="46113524" w:rsidR="004E614D" w:rsidRPr="004320B3" w:rsidRDefault="004E614D" w:rsidP="00F51C30">
      <w:pPr>
        <w:rPr>
          <w:rFonts w:ascii="Calibri" w:hAnsi="Calibri" w:cs="Calibri"/>
          <w:color w:val="000000"/>
          <w:szCs w:val="22"/>
          <w:shd w:val="clear" w:color="auto" w:fill="FFFFFF"/>
        </w:rPr>
      </w:pPr>
      <w:r w:rsidRPr="004320B3">
        <w:rPr>
          <w:rFonts w:ascii="Calibri" w:hAnsi="Calibri" w:cs="Calibri"/>
          <w:color w:val="000000"/>
          <w:szCs w:val="22"/>
          <w:shd w:val="clear" w:color="auto" w:fill="FFFFFF"/>
        </w:rPr>
        <w:t>ACAS. (2014</w:t>
      </w:r>
      <w:r w:rsidR="00010925" w:rsidRPr="004320B3">
        <w:rPr>
          <w:rFonts w:ascii="Calibri" w:hAnsi="Calibri" w:cs="Calibri"/>
          <w:color w:val="000000"/>
          <w:szCs w:val="22"/>
          <w:shd w:val="clear" w:color="auto" w:fill="FFFFFF"/>
        </w:rPr>
        <w:t>a</w:t>
      </w:r>
      <w:r w:rsidRPr="004320B3">
        <w:rPr>
          <w:rFonts w:ascii="Calibri" w:hAnsi="Calibri" w:cs="Calibri"/>
          <w:color w:val="000000"/>
          <w:szCs w:val="22"/>
          <w:shd w:val="clear" w:color="auto" w:fill="FFFFFF"/>
        </w:rPr>
        <w:t>). </w:t>
      </w:r>
      <w:r w:rsidRPr="004320B3">
        <w:rPr>
          <w:rFonts w:ascii="Calibri" w:hAnsi="Calibri" w:cs="Calibri"/>
          <w:i/>
          <w:iCs/>
          <w:color w:val="000000"/>
          <w:szCs w:val="22"/>
        </w:rPr>
        <w:t>Non-Union Representation in the Workplace</w:t>
      </w:r>
      <w:r w:rsidRPr="004320B3">
        <w:rPr>
          <w:rFonts w:ascii="Calibri" w:hAnsi="Calibri" w:cs="Calibri"/>
          <w:color w:val="000000"/>
          <w:szCs w:val="22"/>
          <w:shd w:val="clear" w:color="auto" w:fill="FFFFFF"/>
        </w:rPr>
        <w:t>. [Online]. ACAS. Last Updated: March 2014. Available at: https://www.acas.org.uk/sites/default/files/2021-03/non-union-representation-in-the-workplace.pdf [Accessed 04 June 2024].</w:t>
      </w:r>
    </w:p>
    <w:p w14:paraId="47E5992E" w14:textId="77777777" w:rsidR="00B46CE1" w:rsidRPr="004320B3" w:rsidRDefault="00B46CE1" w:rsidP="00F51C30">
      <w:pPr>
        <w:rPr>
          <w:rFonts w:ascii="Calibri" w:hAnsi="Calibri" w:cs="Calibri"/>
          <w:color w:val="000000"/>
          <w:szCs w:val="22"/>
          <w:shd w:val="clear" w:color="auto" w:fill="FFFFFF"/>
        </w:rPr>
      </w:pPr>
    </w:p>
    <w:p w14:paraId="42F60786" w14:textId="67A1DE9A" w:rsidR="007771BD" w:rsidRPr="004320B3" w:rsidRDefault="007771BD" w:rsidP="00F51C30">
      <w:pPr>
        <w:rPr>
          <w:rFonts w:ascii="Calibri" w:hAnsi="Calibri" w:cs="Calibri"/>
          <w:color w:val="000000"/>
          <w:szCs w:val="22"/>
          <w:shd w:val="clear" w:color="auto" w:fill="FFFFFF"/>
        </w:rPr>
      </w:pPr>
      <w:r w:rsidRPr="004320B3">
        <w:rPr>
          <w:rFonts w:ascii="Calibri" w:hAnsi="Calibri" w:cs="Calibri"/>
          <w:color w:val="000000"/>
          <w:szCs w:val="22"/>
          <w:shd w:val="clear" w:color="auto" w:fill="FFFFFF"/>
        </w:rPr>
        <w:t>ACAS. (2024</w:t>
      </w:r>
      <w:r w:rsidR="00B429AB" w:rsidRPr="004320B3">
        <w:rPr>
          <w:rFonts w:ascii="Calibri" w:hAnsi="Calibri" w:cs="Calibri"/>
          <w:color w:val="000000"/>
          <w:szCs w:val="22"/>
          <w:shd w:val="clear" w:color="auto" w:fill="FFFFFF"/>
        </w:rPr>
        <w:t>a</w:t>
      </w:r>
      <w:r w:rsidRPr="004320B3">
        <w:rPr>
          <w:rFonts w:ascii="Calibri" w:hAnsi="Calibri" w:cs="Calibri"/>
          <w:color w:val="000000"/>
          <w:szCs w:val="22"/>
          <w:shd w:val="clear" w:color="auto" w:fill="FFFFFF"/>
        </w:rPr>
        <w:t>). </w:t>
      </w:r>
      <w:r w:rsidRPr="004320B3">
        <w:rPr>
          <w:rFonts w:ascii="Calibri" w:hAnsi="Calibri" w:cs="Calibri"/>
          <w:i/>
          <w:iCs/>
          <w:color w:val="000000"/>
          <w:szCs w:val="22"/>
        </w:rPr>
        <w:t>Strikes and industrial action</w:t>
      </w:r>
      <w:r w:rsidRPr="004320B3">
        <w:rPr>
          <w:rFonts w:ascii="Calibri" w:hAnsi="Calibri" w:cs="Calibri"/>
          <w:color w:val="000000"/>
          <w:szCs w:val="22"/>
          <w:shd w:val="clear" w:color="auto" w:fill="FFFFFF"/>
        </w:rPr>
        <w:t>. [Online]. ACAS. Last Updated: 26 March 2024. Available at: https://www.acas.org.uk/strikes-and-industrial-action [Accessed 2</w:t>
      </w:r>
      <w:r w:rsidR="00B429AB" w:rsidRPr="004320B3">
        <w:rPr>
          <w:rFonts w:ascii="Calibri" w:hAnsi="Calibri" w:cs="Calibri"/>
          <w:color w:val="000000"/>
          <w:szCs w:val="22"/>
          <w:shd w:val="clear" w:color="auto" w:fill="FFFFFF"/>
        </w:rPr>
        <w:t>9</w:t>
      </w:r>
      <w:r w:rsidRPr="004320B3">
        <w:rPr>
          <w:rFonts w:ascii="Calibri" w:hAnsi="Calibri" w:cs="Calibri"/>
          <w:color w:val="000000"/>
          <w:szCs w:val="22"/>
          <w:shd w:val="clear" w:color="auto" w:fill="FFFFFF"/>
        </w:rPr>
        <w:t xml:space="preserve"> </w:t>
      </w:r>
      <w:r w:rsidR="00B429AB" w:rsidRPr="004320B3">
        <w:rPr>
          <w:rFonts w:ascii="Calibri" w:hAnsi="Calibri" w:cs="Calibri"/>
          <w:color w:val="000000"/>
          <w:szCs w:val="22"/>
          <w:shd w:val="clear" w:color="auto" w:fill="FFFFFF"/>
        </w:rPr>
        <w:t>May</w:t>
      </w:r>
      <w:r w:rsidRPr="004320B3">
        <w:rPr>
          <w:rFonts w:ascii="Calibri" w:hAnsi="Calibri" w:cs="Calibri"/>
          <w:color w:val="000000"/>
          <w:szCs w:val="22"/>
          <w:shd w:val="clear" w:color="auto" w:fill="FFFFFF"/>
        </w:rPr>
        <w:t xml:space="preserve"> 2024].</w:t>
      </w:r>
    </w:p>
    <w:p w14:paraId="48972F40" w14:textId="77777777" w:rsidR="009D0EB5" w:rsidRPr="004320B3" w:rsidRDefault="009D0EB5" w:rsidP="00F51C30">
      <w:pPr>
        <w:rPr>
          <w:rFonts w:ascii="Calibri" w:hAnsi="Calibri" w:cs="Calibri"/>
          <w:color w:val="000000"/>
          <w:szCs w:val="22"/>
          <w:shd w:val="clear" w:color="auto" w:fill="FFFFFF"/>
        </w:rPr>
      </w:pPr>
    </w:p>
    <w:p w14:paraId="75CE67BB" w14:textId="7AA44C3E" w:rsidR="009D0EB5" w:rsidRDefault="009D0EB5" w:rsidP="00F51C30">
      <w:pPr>
        <w:rPr>
          <w:rFonts w:ascii="Calibri" w:hAnsi="Calibri" w:cs="Calibri"/>
          <w:color w:val="000000"/>
          <w:szCs w:val="22"/>
          <w:shd w:val="clear" w:color="auto" w:fill="FFFFFF"/>
        </w:rPr>
      </w:pPr>
      <w:r w:rsidRPr="004320B3">
        <w:rPr>
          <w:rFonts w:ascii="Calibri" w:hAnsi="Calibri" w:cs="Calibri"/>
          <w:color w:val="000000"/>
          <w:szCs w:val="22"/>
          <w:shd w:val="clear" w:color="auto" w:fill="FFFFFF"/>
        </w:rPr>
        <w:t>ACAS. (2014</w:t>
      </w:r>
      <w:r w:rsidR="00010925" w:rsidRPr="004320B3">
        <w:rPr>
          <w:rFonts w:ascii="Calibri" w:hAnsi="Calibri" w:cs="Calibri"/>
          <w:color w:val="000000"/>
          <w:szCs w:val="22"/>
          <w:shd w:val="clear" w:color="auto" w:fill="FFFFFF"/>
        </w:rPr>
        <w:t>b</w:t>
      </w:r>
      <w:r w:rsidRPr="004320B3">
        <w:rPr>
          <w:rFonts w:ascii="Calibri" w:hAnsi="Calibri" w:cs="Calibri"/>
          <w:color w:val="000000"/>
          <w:szCs w:val="22"/>
          <w:shd w:val="clear" w:color="auto" w:fill="FFFFFF"/>
        </w:rPr>
        <w:t>). </w:t>
      </w:r>
      <w:r w:rsidRPr="004320B3">
        <w:rPr>
          <w:rFonts w:ascii="Calibri" w:hAnsi="Calibri" w:cs="Calibri"/>
          <w:i/>
          <w:iCs/>
          <w:color w:val="000000"/>
          <w:szCs w:val="22"/>
        </w:rPr>
        <w:t>Trade</w:t>
      </w:r>
      <w:r w:rsidRPr="009D0EB5">
        <w:rPr>
          <w:rFonts w:ascii="Calibri" w:hAnsi="Calibri" w:cs="Calibri"/>
          <w:i/>
          <w:iCs/>
          <w:color w:val="000000"/>
          <w:szCs w:val="22"/>
        </w:rPr>
        <w:t xml:space="preserve"> Union Representation in the Workplace</w:t>
      </w:r>
      <w:r w:rsidRPr="009D0EB5">
        <w:rPr>
          <w:rFonts w:ascii="Calibri" w:hAnsi="Calibri" w:cs="Calibri"/>
          <w:color w:val="000000"/>
          <w:szCs w:val="22"/>
          <w:shd w:val="clear" w:color="auto" w:fill="FFFFFF"/>
        </w:rPr>
        <w:t>. [Online]. ACAS. Last Updated: March 2014. Available at: https://www.acas.org.uk/sites/default/files/2021-03/trade-union-representation-in-the-workplace.pdf [Accessed 03 June 2024].</w:t>
      </w:r>
    </w:p>
    <w:p w14:paraId="2F7E50EC" w14:textId="321150B1" w:rsidR="00BF76B1" w:rsidRDefault="00286023" w:rsidP="00BA4FC3">
      <w:pPr>
        <w:pStyle w:val="NormalWeb"/>
        <w:rPr>
          <w:rFonts w:ascii="Calibri" w:hAnsi="Calibri" w:cs="Calibri"/>
          <w:sz w:val="22"/>
          <w:szCs w:val="22"/>
        </w:rPr>
      </w:pPr>
      <w:r w:rsidRPr="004576E2">
        <w:rPr>
          <w:rFonts w:ascii="Calibri" w:hAnsi="Calibri" w:cs="Calibri"/>
          <w:sz w:val="22"/>
          <w:szCs w:val="22"/>
        </w:rPr>
        <w:t xml:space="preserve">Ackroyd, S. &amp; Thompson, P. (1999). </w:t>
      </w:r>
      <w:r w:rsidRPr="004576E2">
        <w:rPr>
          <w:rFonts w:ascii="Calibri" w:hAnsi="Calibri" w:cs="Calibri"/>
          <w:i/>
          <w:iCs/>
          <w:sz w:val="22"/>
          <w:szCs w:val="22"/>
        </w:rPr>
        <w:t>Organizational misbehaviour</w:t>
      </w:r>
      <w:r w:rsidRPr="004576E2">
        <w:rPr>
          <w:rFonts w:ascii="Calibri" w:hAnsi="Calibri" w:cs="Calibri"/>
          <w:sz w:val="22"/>
          <w:szCs w:val="22"/>
        </w:rPr>
        <w:t>. London: SAGE Publications.</w:t>
      </w:r>
    </w:p>
    <w:p w14:paraId="3B74E05B" w14:textId="63466340" w:rsidR="0088368F" w:rsidRPr="0088368F" w:rsidRDefault="0088368F" w:rsidP="00BA4FC3">
      <w:pPr>
        <w:pStyle w:val="NormalWeb"/>
        <w:rPr>
          <w:rFonts w:ascii="Calibri" w:hAnsi="Calibri" w:cs="Calibri"/>
          <w:sz w:val="22"/>
          <w:szCs w:val="22"/>
        </w:rPr>
      </w:pPr>
      <w:r w:rsidRPr="0088368F">
        <w:rPr>
          <w:rFonts w:ascii="Calibri" w:hAnsi="Calibri" w:cs="Calibri"/>
          <w:color w:val="000000"/>
          <w:sz w:val="22"/>
          <w:szCs w:val="22"/>
          <w:shd w:val="clear" w:color="auto" w:fill="FFFFFF"/>
        </w:rPr>
        <w:t>Amy Gallo. (2024). </w:t>
      </w:r>
      <w:r w:rsidRPr="0088368F">
        <w:rPr>
          <w:rFonts w:ascii="Calibri" w:hAnsi="Calibri" w:cs="Calibri"/>
          <w:i/>
          <w:iCs/>
          <w:color w:val="000000"/>
          <w:sz w:val="22"/>
          <w:szCs w:val="22"/>
        </w:rPr>
        <w:t>What Is Active Listening?</w:t>
      </w:r>
      <w:r w:rsidRPr="0088368F">
        <w:rPr>
          <w:rFonts w:ascii="Calibri" w:hAnsi="Calibri" w:cs="Calibri"/>
          <w:color w:val="000000"/>
          <w:sz w:val="22"/>
          <w:szCs w:val="22"/>
          <w:shd w:val="clear" w:color="auto" w:fill="FFFFFF"/>
        </w:rPr>
        <w:t xml:space="preserve"> [Online]. Harvard Business Review. Last Updated: 02 January 2024. Available at: https://hbr.org/2024/01/what-is-active-listening [Accessed 03 July 2024].</w:t>
      </w:r>
    </w:p>
    <w:p w14:paraId="50F896AC" w14:textId="235AAC40" w:rsidR="00447DB9" w:rsidRDefault="00BF76B1" w:rsidP="00286023">
      <w:pPr>
        <w:pStyle w:val="Nornal"/>
        <w:spacing w:after="0" w:line="240" w:lineRule="auto"/>
        <w:rPr>
          <w:rFonts w:ascii="Calibri" w:hAnsi="Calibri" w:cs="Calibri"/>
          <w:color w:val="000000"/>
          <w:shd w:val="clear" w:color="auto" w:fill="FFFFFF"/>
        </w:rPr>
      </w:pPr>
      <w:r w:rsidRPr="00BF76B1">
        <w:rPr>
          <w:rFonts w:ascii="Calibri" w:hAnsi="Calibri" w:cs="Calibri"/>
          <w:color w:val="000000"/>
          <w:shd w:val="clear" w:color="auto" w:fill="FFFFFF"/>
        </w:rPr>
        <w:t>Armstrong</w:t>
      </w:r>
      <w:r w:rsidR="00BA4FC3">
        <w:rPr>
          <w:rFonts w:ascii="Calibri" w:hAnsi="Calibri" w:cs="Calibri"/>
          <w:color w:val="000000"/>
          <w:shd w:val="clear" w:color="auto" w:fill="FFFFFF"/>
        </w:rPr>
        <w:t>, M.</w:t>
      </w:r>
      <w:r w:rsidRPr="00BF76B1">
        <w:rPr>
          <w:rFonts w:ascii="Calibri" w:hAnsi="Calibri" w:cs="Calibri"/>
          <w:color w:val="000000"/>
          <w:shd w:val="clear" w:color="auto" w:fill="FFFFFF"/>
        </w:rPr>
        <w:t xml:space="preserve"> &amp; Taylor</w:t>
      </w:r>
      <w:r w:rsidR="00BA4FC3">
        <w:rPr>
          <w:rFonts w:ascii="Calibri" w:hAnsi="Calibri" w:cs="Calibri"/>
          <w:color w:val="000000"/>
          <w:shd w:val="clear" w:color="auto" w:fill="FFFFFF"/>
        </w:rPr>
        <w:t>, S</w:t>
      </w:r>
      <w:r w:rsidRPr="00BF76B1">
        <w:rPr>
          <w:rFonts w:ascii="Calibri" w:hAnsi="Calibri" w:cs="Calibri"/>
          <w:color w:val="000000"/>
          <w:shd w:val="clear" w:color="auto" w:fill="FFFFFF"/>
        </w:rPr>
        <w:t>. (2023). </w:t>
      </w:r>
      <w:r w:rsidRPr="00BF76B1">
        <w:rPr>
          <w:rFonts w:ascii="Calibri" w:hAnsi="Calibri" w:cs="Calibri"/>
          <w:i/>
          <w:iCs/>
          <w:color w:val="000000"/>
        </w:rPr>
        <w:t>Armstrong’s handbook of Human Resource Management Practice</w:t>
      </w:r>
      <w:r w:rsidRPr="00BF76B1">
        <w:rPr>
          <w:rFonts w:ascii="Calibri" w:hAnsi="Calibri" w:cs="Calibri"/>
          <w:color w:val="000000"/>
          <w:shd w:val="clear" w:color="auto" w:fill="FFFFFF"/>
        </w:rPr>
        <w:t>. 16th ed. London: Kogan Page.</w:t>
      </w:r>
    </w:p>
    <w:p w14:paraId="3AE408FA" w14:textId="77777777" w:rsidR="00FD196B" w:rsidRDefault="00FD196B" w:rsidP="00286023">
      <w:pPr>
        <w:pStyle w:val="Nornal"/>
        <w:spacing w:after="0" w:line="240" w:lineRule="auto"/>
        <w:rPr>
          <w:rFonts w:ascii="Calibri" w:hAnsi="Calibri" w:cs="Calibri"/>
          <w:color w:val="000000"/>
          <w:shd w:val="clear" w:color="auto" w:fill="FFFFFF"/>
        </w:rPr>
      </w:pPr>
    </w:p>
    <w:p w14:paraId="03117F24" w14:textId="69AAE839" w:rsidR="00FD196B" w:rsidRPr="00FD196B" w:rsidRDefault="00FD196B" w:rsidP="00286023">
      <w:pPr>
        <w:pStyle w:val="Nornal"/>
        <w:spacing w:after="0" w:line="240" w:lineRule="auto"/>
        <w:rPr>
          <w:rFonts w:ascii="Calibri" w:hAnsi="Calibri" w:cs="Calibri"/>
          <w:color w:val="000000"/>
          <w:shd w:val="clear" w:color="auto" w:fill="FFFFFF"/>
        </w:rPr>
      </w:pPr>
      <w:r w:rsidRPr="00FD196B">
        <w:rPr>
          <w:rFonts w:ascii="Calibri" w:hAnsi="Calibri" w:cs="Calibri"/>
          <w:color w:val="000000"/>
          <w:shd w:val="clear" w:color="auto" w:fill="FFFFFF"/>
        </w:rPr>
        <w:t>Ashleigh Webber. (2023). </w:t>
      </w:r>
      <w:r w:rsidRPr="00FD196B">
        <w:rPr>
          <w:rFonts w:ascii="Calibri" w:hAnsi="Calibri" w:cs="Calibri"/>
          <w:i/>
          <w:iCs/>
          <w:color w:val="000000"/>
        </w:rPr>
        <w:t>Third of employers seeing more employee grievances</w:t>
      </w:r>
      <w:r w:rsidRPr="00FD196B">
        <w:rPr>
          <w:rFonts w:ascii="Calibri" w:hAnsi="Calibri" w:cs="Calibri"/>
          <w:color w:val="000000"/>
          <w:shd w:val="clear" w:color="auto" w:fill="FFFFFF"/>
        </w:rPr>
        <w:t>. [Online]. Personnel Today. Last Updated: 01 February 2023. Available at: https://www.personneltoday.com/hr/employee-grievances-rise-xperthr/ [Accessed 05 July 2024].</w:t>
      </w:r>
    </w:p>
    <w:p w14:paraId="3D69E5F5" w14:textId="34F96C67" w:rsidR="00286023" w:rsidRDefault="00447DB9" w:rsidP="00447DB9">
      <w:pPr>
        <w:spacing w:before="100" w:beforeAutospacing="1" w:after="100" w:afterAutospacing="1" w:line="240" w:lineRule="auto"/>
        <w:rPr>
          <w:rFonts w:ascii="Calibri" w:hAnsi="Calibri" w:cs="Calibri"/>
          <w:color w:val="000000"/>
          <w:szCs w:val="22"/>
          <w:shd w:val="clear" w:color="auto" w:fill="FFFFFF"/>
        </w:rPr>
      </w:pPr>
      <w:r w:rsidRPr="00447DB9">
        <w:rPr>
          <w:rFonts w:ascii="Calibri" w:hAnsi="Calibri" w:cs="Calibri"/>
        </w:rPr>
        <w:t xml:space="preserve">Boxall, P., &amp; Purcell, J. (2016). </w:t>
      </w:r>
      <w:r w:rsidRPr="00447DB9">
        <w:rPr>
          <w:rFonts w:ascii="Calibri" w:hAnsi="Calibri" w:cs="Calibri"/>
          <w:i/>
          <w:iCs/>
        </w:rPr>
        <w:t>Employee Voice and Organisational Performance: Team Versus Representative Influence</w:t>
      </w:r>
      <w:r w:rsidRPr="00447DB9">
        <w:rPr>
          <w:rFonts w:ascii="Calibri" w:hAnsi="Calibri" w:cs="Calibri"/>
        </w:rPr>
        <w:t>. Oxford University Press.</w:t>
      </w:r>
    </w:p>
    <w:p w14:paraId="47DC6256" w14:textId="31D116F1" w:rsidR="00286023" w:rsidRPr="00B969B6" w:rsidRDefault="00286023" w:rsidP="00286023">
      <w:pPr>
        <w:pStyle w:val="NormalWeb"/>
        <w:spacing w:before="0" w:beforeAutospacing="0"/>
        <w:rPr>
          <w:rFonts w:ascii="Calibri" w:hAnsi="Calibri" w:cs="Calibri"/>
          <w:sz w:val="22"/>
          <w:szCs w:val="22"/>
          <w:shd w:val="clear" w:color="auto" w:fill="FFFFFF"/>
        </w:rPr>
      </w:pPr>
      <w:r w:rsidRPr="00B969B6">
        <w:rPr>
          <w:rFonts w:ascii="Calibri" w:hAnsi="Calibri" w:cs="Calibri"/>
          <w:color w:val="000000"/>
          <w:sz w:val="22"/>
          <w:szCs w:val="22"/>
          <w:shd w:val="clear" w:color="auto" w:fill="FFFFFF"/>
        </w:rPr>
        <w:t>CIPD. (2023</w:t>
      </w:r>
      <w:r>
        <w:rPr>
          <w:rFonts w:ascii="Calibri" w:hAnsi="Calibri" w:cs="Calibri"/>
          <w:color w:val="000000"/>
          <w:sz w:val="22"/>
          <w:szCs w:val="22"/>
          <w:shd w:val="clear" w:color="auto" w:fill="FFFFFF"/>
        </w:rPr>
        <w:t>a</w:t>
      </w:r>
      <w:r w:rsidRPr="00B969B6">
        <w:rPr>
          <w:rFonts w:ascii="Calibri" w:hAnsi="Calibri" w:cs="Calibri"/>
          <w:color w:val="000000"/>
          <w:sz w:val="22"/>
          <w:szCs w:val="22"/>
          <w:shd w:val="clear" w:color="auto" w:fill="FFFFFF"/>
        </w:rPr>
        <w:t>). </w:t>
      </w:r>
      <w:r w:rsidRPr="00B969B6">
        <w:rPr>
          <w:rFonts w:ascii="Calibri" w:hAnsi="Calibri" w:cs="Calibri"/>
          <w:i/>
          <w:iCs/>
          <w:color w:val="000000"/>
          <w:sz w:val="22"/>
          <w:szCs w:val="22"/>
        </w:rPr>
        <w:t>Discipline and grievance at work</w:t>
      </w:r>
      <w:r w:rsidRPr="00B969B6">
        <w:rPr>
          <w:rFonts w:ascii="Calibri" w:hAnsi="Calibri" w:cs="Calibri"/>
          <w:color w:val="000000"/>
          <w:sz w:val="22"/>
          <w:szCs w:val="22"/>
          <w:shd w:val="clear" w:color="auto" w:fill="FFFFFF"/>
        </w:rPr>
        <w:t>. [Online]. CIPD. Last Updated: 13 July 2023. Available</w:t>
      </w:r>
      <w:r>
        <w:rPr>
          <w:rFonts w:ascii="Calibri" w:hAnsi="Calibri" w:cs="Calibri"/>
          <w:color w:val="000000"/>
          <w:sz w:val="22"/>
          <w:szCs w:val="22"/>
          <w:shd w:val="clear" w:color="auto" w:fill="FFFFFF"/>
        </w:rPr>
        <w:t xml:space="preserve"> </w:t>
      </w:r>
      <w:r w:rsidRPr="00B969B6">
        <w:rPr>
          <w:rFonts w:ascii="Calibri" w:hAnsi="Calibri" w:cs="Calibri"/>
          <w:color w:val="000000"/>
          <w:sz w:val="22"/>
          <w:szCs w:val="22"/>
          <w:shd w:val="clear" w:color="auto" w:fill="FFFFFF"/>
        </w:rPr>
        <w:t>at: https://www.cipd.org/uk/knowledge/factsheets/discipline-factsheet/ [Accessed 01 June 2024].</w:t>
      </w:r>
    </w:p>
    <w:p w14:paraId="5B5D7B81" w14:textId="269481EB" w:rsidR="000D4BD4" w:rsidRDefault="000D4BD4" w:rsidP="00F51C30">
      <w:pPr>
        <w:rPr>
          <w:rFonts w:ascii="Calibri" w:hAnsi="Calibri" w:cs="Calibri"/>
          <w:color w:val="000000"/>
          <w:szCs w:val="22"/>
          <w:shd w:val="clear" w:color="auto" w:fill="FFFFFF"/>
        </w:rPr>
      </w:pPr>
      <w:r w:rsidRPr="000D4BD4">
        <w:rPr>
          <w:rFonts w:ascii="Calibri" w:hAnsi="Calibri" w:cs="Calibri"/>
          <w:color w:val="000000"/>
          <w:szCs w:val="22"/>
          <w:shd w:val="clear" w:color="auto" w:fill="FFFFFF"/>
        </w:rPr>
        <w:lastRenderedPageBreak/>
        <w:t>CIPD. (2023b). </w:t>
      </w:r>
      <w:r w:rsidRPr="000D4BD4">
        <w:rPr>
          <w:rFonts w:ascii="Calibri" w:hAnsi="Calibri" w:cs="Calibri"/>
          <w:i/>
          <w:iCs/>
          <w:color w:val="000000"/>
          <w:szCs w:val="22"/>
        </w:rPr>
        <w:t>Disciplinary and grievance procedures: Guidance for managers</w:t>
      </w:r>
      <w:r w:rsidRPr="000D4BD4">
        <w:rPr>
          <w:rFonts w:ascii="Calibri" w:hAnsi="Calibri" w:cs="Calibri"/>
          <w:color w:val="000000"/>
          <w:szCs w:val="22"/>
          <w:shd w:val="clear" w:color="auto" w:fill="FFFFFF"/>
        </w:rPr>
        <w:t>. [Online]. CIPD. Last Updated: 07 February 2023. Available at: https://www.cipd.org/uk/knowledge/guides/disciplinary-and-grievance-procedures-guidance-for-managers [Accessed 29 May 2024].</w:t>
      </w:r>
    </w:p>
    <w:p w14:paraId="2CEBBAB2" w14:textId="77777777" w:rsidR="001E3E68" w:rsidRDefault="001E3E68" w:rsidP="00F51C30">
      <w:pPr>
        <w:rPr>
          <w:rFonts w:ascii="Calibri" w:hAnsi="Calibri" w:cs="Calibri"/>
          <w:color w:val="000000"/>
          <w:szCs w:val="22"/>
          <w:shd w:val="clear" w:color="auto" w:fill="FFFFFF"/>
        </w:rPr>
      </w:pPr>
    </w:p>
    <w:p w14:paraId="6A5F37AE" w14:textId="65FA1768" w:rsidR="001E3E68" w:rsidRDefault="001E3E68" w:rsidP="00F51C30">
      <w:pPr>
        <w:rPr>
          <w:rFonts w:ascii="Calibri" w:hAnsi="Calibri" w:cs="Calibri"/>
          <w:color w:val="000000"/>
          <w:szCs w:val="22"/>
          <w:shd w:val="clear" w:color="auto" w:fill="FFFFFF"/>
        </w:rPr>
      </w:pPr>
      <w:r w:rsidRPr="001E3E68">
        <w:rPr>
          <w:rFonts w:ascii="Calibri" w:hAnsi="Calibri" w:cs="Calibri"/>
          <w:color w:val="000000"/>
          <w:szCs w:val="22"/>
          <w:shd w:val="clear" w:color="auto" w:fill="FFFFFF"/>
        </w:rPr>
        <w:t>CIPD. (2021b). </w:t>
      </w:r>
      <w:r w:rsidRPr="001E3E68">
        <w:rPr>
          <w:rFonts w:ascii="Calibri" w:hAnsi="Calibri" w:cs="Calibri"/>
          <w:i/>
          <w:iCs/>
          <w:color w:val="000000"/>
          <w:szCs w:val="22"/>
        </w:rPr>
        <w:t>EMPLOYEE ENGAGEMENT Definitions, measures and outcomes</w:t>
      </w:r>
      <w:r w:rsidRPr="001E3E68">
        <w:rPr>
          <w:rFonts w:ascii="Calibri" w:hAnsi="Calibri" w:cs="Calibri"/>
          <w:color w:val="000000"/>
          <w:szCs w:val="22"/>
          <w:shd w:val="clear" w:color="auto" w:fill="FFFFFF"/>
        </w:rPr>
        <w:t>. [Online]. CIPD. Last Updated: January 2021. Available at: https://www.cipd.org/globalassets/media/knowledge/knowledge-hub/evidence-reviews/employee-engagement [Accessed 01 July 2024].</w:t>
      </w:r>
    </w:p>
    <w:p w14:paraId="4D1B4225" w14:textId="77777777" w:rsidR="00611DB2" w:rsidRDefault="00611DB2" w:rsidP="00F51C30">
      <w:pPr>
        <w:rPr>
          <w:rFonts w:ascii="Calibri" w:hAnsi="Calibri" w:cs="Calibri"/>
          <w:color w:val="000000"/>
          <w:szCs w:val="22"/>
          <w:shd w:val="clear" w:color="auto" w:fill="FFFFFF"/>
        </w:rPr>
      </w:pPr>
    </w:p>
    <w:p w14:paraId="0C3204C3" w14:textId="11B24841" w:rsidR="00611DB2" w:rsidRPr="00611DB2" w:rsidRDefault="00611DB2" w:rsidP="00F51C30">
      <w:pPr>
        <w:rPr>
          <w:rFonts w:ascii="Calibri" w:hAnsi="Calibri" w:cs="Calibri"/>
          <w:color w:val="000000"/>
          <w:szCs w:val="22"/>
          <w:shd w:val="clear" w:color="auto" w:fill="FFFFFF"/>
        </w:rPr>
      </w:pPr>
      <w:r w:rsidRPr="00611DB2">
        <w:rPr>
          <w:rFonts w:ascii="Calibri" w:hAnsi="Calibri" w:cs="Calibri"/>
          <w:color w:val="000000"/>
          <w:szCs w:val="22"/>
          <w:shd w:val="clear" w:color="auto" w:fill="FFFFFF"/>
        </w:rPr>
        <w:t>CIPD. (2024d). </w:t>
      </w:r>
      <w:r w:rsidRPr="00611DB2">
        <w:rPr>
          <w:rFonts w:ascii="Calibri" w:hAnsi="Calibri" w:cs="Calibri"/>
          <w:i/>
          <w:iCs/>
          <w:color w:val="000000"/>
          <w:szCs w:val="22"/>
        </w:rPr>
        <w:t>Employee voice</w:t>
      </w:r>
      <w:r w:rsidRPr="00611DB2">
        <w:rPr>
          <w:rFonts w:ascii="Calibri" w:hAnsi="Calibri" w:cs="Calibri"/>
          <w:color w:val="000000"/>
          <w:szCs w:val="22"/>
          <w:shd w:val="clear" w:color="auto" w:fill="FFFFFF"/>
        </w:rPr>
        <w:t xml:space="preserve">. [Online]. CIPD. Last Updated: 16 February 2024. Available at: https://www.cipd.org/uk/knowledge/factsheets/voice-factsheet/#Whatis [Accessed </w:t>
      </w:r>
      <w:r w:rsidR="0001616B">
        <w:rPr>
          <w:rFonts w:ascii="Calibri" w:hAnsi="Calibri" w:cs="Calibri"/>
          <w:color w:val="000000"/>
          <w:szCs w:val="22"/>
          <w:shd w:val="clear" w:color="auto" w:fill="FFFFFF"/>
        </w:rPr>
        <w:t>02</w:t>
      </w:r>
      <w:r w:rsidRPr="00611DB2">
        <w:rPr>
          <w:rFonts w:ascii="Calibri" w:hAnsi="Calibri" w:cs="Calibri"/>
          <w:color w:val="000000"/>
          <w:szCs w:val="22"/>
          <w:shd w:val="clear" w:color="auto" w:fill="FFFFFF"/>
        </w:rPr>
        <w:t xml:space="preserve"> Ju</w:t>
      </w:r>
      <w:r w:rsidR="0001616B">
        <w:rPr>
          <w:rFonts w:ascii="Calibri" w:hAnsi="Calibri" w:cs="Calibri"/>
          <w:color w:val="000000"/>
          <w:szCs w:val="22"/>
          <w:shd w:val="clear" w:color="auto" w:fill="FFFFFF"/>
        </w:rPr>
        <w:t>ne</w:t>
      </w:r>
      <w:r w:rsidRPr="00611DB2">
        <w:rPr>
          <w:rFonts w:ascii="Calibri" w:hAnsi="Calibri" w:cs="Calibri"/>
          <w:color w:val="000000"/>
          <w:szCs w:val="22"/>
          <w:shd w:val="clear" w:color="auto" w:fill="FFFFFF"/>
        </w:rPr>
        <w:t xml:space="preserve"> 2024].</w:t>
      </w:r>
    </w:p>
    <w:p w14:paraId="3999F1DE" w14:textId="77777777" w:rsidR="00397A08" w:rsidRDefault="00397A08" w:rsidP="00F51C30">
      <w:pPr>
        <w:rPr>
          <w:rFonts w:ascii="Calibri" w:hAnsi="Calibri" w:cs="Calibri"/>
          <w:color w:val="000000"/>
          <w:szCs w:val="22"/>
          <w:shd w:val="clear" w:color="auto" w:fill="FFFFFF"/>
        </w:rPr>
      </w:pPr>
    </w:p>
    <w:p w14:paraId="7FC432BF" w14:textId="6AC9364C" w:rsidR="00397A08" w:rsidRDefault="00397A08" w:rsidP="00F51C30">
      <w:pPr>
        <w:rPr>
          <w:rFonts w:ascii="Calibri" w:hAnsi="Calibri" w:cs="Calibri"/>
          <w:color w:val="000000"/>
          <w:szCs w:val="22"/>
          <w:shd w:val="clear" w:color="auto" w:fill="FFFFFF"/>
        </w:rPr>
      </w:pPr>
      <w:r w:rsidRPr="00397A08">
        <w:rPr>
          <w:rFonts w:ascii="Calibri" w:hAnsi="Calibri" w:cs="Calibri"/>
          <w:color w:val="000000"/>
          <w:szCs w:val="22"/>
          <w:shd w:val="clear" w:color="auto" w:fill="FFFFFF"/>
        </w:rPr>
        <w:t>CIPD. (2021). </w:t>
      </w:r>
      <w:r w:rsidRPr="00397A08">
        <w:rPr>
          <w:rFonts w:ascii="Calibri" w:hAnsi="Calibri" w:cs="Calibri"/>
          <w:i/>
          <w:iCs/>
          <w:color w:val="000000"/>
          <w:szCs w:val="22"/>
        </w:rPr>
        <w:t>Five things we know about workplace conflict but ignore</w:t>
      </w:r>
      <w:r w:rsidRPr="00397A08">
        <w:rPr>
          <w:rFonts w:ascii="Calibri" w:hAnsi="Calibri" w:cs="Calibri"/>
          <w:color w:val="000000"/>
          <w:szCs w:val="22"/>
          <w:shd w:val="clear" w:color="auto" w:fill="FFFFFF"/>
        </w:rPr>
        <w:t>. [Online]. CIPD. Last Updated: 26 February 2021. Available at: https://www.cipd.org/uk/views-and-insights/thought-leadership/the-world-of-work/workplace-conflict/ [Accessed 15 June 2024].</w:t>
      </w:r>
    </w:p>
    <w:p w14:paraId="4C80821F" w14:textId="77777777" w:rsidR="00286023" w:rsidRDefault="00286023" w:rsidP="00F51C30">
      <w:pPr>
        <w:rPr>
          <w:rFonts w:ascii="Calibri" w:hAnsi="Calibri" w:cs="Calibri"/>
          <w:color w:val="000000"/>
          <w:szCs w:val="22"/>
          <w:shd w:val="clear" w:color="auto" w:fill="FFFFFF"/>
        </w:rPr>
      </w:pPr>
    </w:p>
    <w:p w14:paraId="762C02E0" w14:textId="3B06F5F9" w:rsidR="00286023" w:rsidRDefault="00286023" w:rsidP="00F51C30">
      <w:pPr>
        <w:rPr>
          <w:rFonts w:ascii="Calibri" w:hAnsi="Calibri" w:cs="Calibri"/>
          <w:color w:val="000000"/>
          <w:szCs w:val="22"/>
          <w:shd w:val="clear" w:color="auto" w:fill="FFFFFF"/>
        </w:rPr>
      </w:pPr>
      <w:r w:rsidRPr="00286023">
        <w:rPr>
          <w:rFonts w:ascii="Calibri" w:hAnsi="Calibri" w:cs="Calibri"/>
          <w:color w:val="000000"/>
          <w:szCs w:val="22"/>
          <w:shd w:val="clear" w:color="auto" w:fill="FFFFFF"/>
        </w:rPr>
        <w:t>CIPD. (2023c). </w:t>
      </w:r>
      <w:r w:rsidRPr="00286023">
        <w:rPr>
          <w:rFonts w:ascii="Calibri" w:hAnsi="Calibri" w:cs="Calibri"/>
          <w:i/>
          <w:iCs/>
          <w:color w:val="000000"/>
          <w:szCs w:val="22"/>
        </w:rPr>
        <w:t>Hard times: How the cost-of-living crisis is affecting the workplace</w:t>
      </w:r>
      <w:r w:rsidRPr="00286023">
        <w:rPr>
          <w:rFonts w:ascii="Calibri" w:hAnsi="Calibri" w:cs="Calibri"/>
          <w:color w:val="000000"/>
          <w:szCs w:val="22"/>
          <w:shd w:val="clear" w:color="auto" w:fill="FFFFFF"/>
        </w:rPr>
        <w:t>. [Online]. CIPD. Last Updated: 27 April 2023. Available at: https://www.cipd.org/uk/views-and-insights/thought-leadership/cipd-voice/cost-of-living-workplace/ [Accessed 22 June 2024].</w:t>
      </w:r>
    </w:p>
    <w:p w14:paraId="727A39BB" w14:textId="77777777" w:rsidR="00400417" w:rsidRDefault="00400417" w:rsidP="00F51C30">
      <w:pPr>
        <w:rPr>
          <w:rFonts w:ascii="Calibri" w:hAnsi="Calibri" w:cs="Calibri"/>
          <w:color w:val="000000"/>
          <w:szCs w:val="22"/>
          <w:shd w:val="clear" w:color="auto" w:fill="FFFFFF"/>
        </w:rPr>
      </w:pPr>
    </w:p>
    <w:p w14:paraId="30DCBE1F" w14:textId="0B7BE6C8" w:rsidR="00400417" w:rsidRPr="00400417" w:rsidRDefault="00400417" w:rsidP="00F51C30">
      <w:pPr>
        <w:rPr>
          <w:rFonts w:ascii="Calibri" w:hAnsi="Calibri" w:cs="Calibri"/>
          <w:color w:val="000000"/>
          <w:szCs w:val="22"/>
          <w:shd w:val="clear" w:color="auto" w:fill="FFFFFF"/>
        </w:rPr>
      </w:pPr>
      <w:r w:rsidRPr="00400417">
        <w:rPr>
          <w:rFonts w:ascii="Calibri" w:hAnsi="Calibri" w:cs="Calibri"/>
          <w:color w:val="000000"/>
          <w:szCs w:val="22"/>
          <w:shd w:val="clear" w:color="auto" w:fill="FFFFFF"/>
        </w:rPr>
        <w:t>CIPD. (2019b). </w:t>
      </w:r>
      <w:r w:rsidRPr="00400417">
        <w:rPr>
          <w:rFonts w:ascii="Calibri" w:hAnsi="Calibri" w:cs="Calibri"/>
          <w:i/>
          <w:iCs/>
          <w:color w:val="000000"/>
          <w:szCs w:val="22"/>
        </w:rPr>
        <w:t>How can work-life balance support wellbeing?</w:t>
      </w:r>
      <w:r w:rsidRPr="00400417">
        <w:rPr>
          <w:rFonts w:ascii="Calibri" w:hAnsi="Calibri" w:cs="Calibri"/>
          <w:color w:val="000000"/>
          <w:szCs w:val="22"/>
          <w:shd w:val="clear" w:color="auto" w:fill="FFFFFF"/>
        </w:rPr>
        <w:t>. [Online]. CIPD. Last Updated: 21 June 2019. Available at: https://www.cipd.org/uk/knowledge/bitesize-research/work-life-wellbeing/ [Accessed 04 July 2024].</w:t>
      </w:r>
    </w:p>
    <w:p w14:paraId="794D96FF" w14:textId="77777777" w:rsidR="001960E6" w:rsidRDefault="001960E6" w:rsidP="00F51C30">
      <w:pPr>
        <w:rPr>
          <w:rFonts w:ascii="Calibri" w:hAnsi="Calibri" w:cs="Calibri"/>
          <w:color w:val="000000"/>
          <w:szCs w:val="22"/>
          <w:shd w:val="clear" w:color="auto" w:fill="FFFFFF"/>
        </w:rPr>
      </w:pPr>
    </w:p>
    <w:p w14:paraId="07070756" w14:textId="2C0D581C" w:rsidR="001960E6" w:rsidRPr="001960E6" w:rsidRDefault="001960E6" w:rsidP="00F51C30">
      <w:pPr>
        <w:rPr>
          <w:rFonts w:ascii="Calibri" w:hAnsi="Calibri" w:cs="Calibri"/>
          <w:color w:val="000000"/>
          <w:szCs w:val="22"/>
          <w:shd w:val="clear" w:color="auto" w:fill="FFFFFF"/>
        </w:rPr>
      </w:pPr>
      <w:r w:rsidRPr="001960E6">
        <w:rPr>
          <w:rFonts w:ascii="Calibri" w:hAnsi="Calibri" w:cs="Calibri"/>
          <w:color w:val="000000"/>
          <w:szCs w:val="22"/>
          <w:shd w:val="clear" w:color="auto" w:fill="FFFFFF"/>
        </w:rPr>
        <w:t>CIPD. (2024</w:t>
      </w:r>
      <w:r w:rsidR="00FD69BA">
        <w:rPr>
          <w:rFonts w:ascii="Calibri" w:hAnsi="Calibri" w:cs="Calibri"/>
          <w:color w:val="000000"/>
          <w:szCs w:val="22"/>
          <w:shd w:val="clear" w:color="auto" w:fill="FFFFFF"/>
        </w:rPr>
        <w:t>c</w:t>
      </w:r>
      <w:r w:rsidRPr="001960E6">
        <w:rPr>
          <w:rFonts w:ascii="Calibri" w:hAnsi="Calibri" w:cs="Calibri"/>
          <w:color w:val="000000"/>
          <w:szCs w:val="22"/>
          <w:shd w:val="clear" w:color="auto" w:fill="FFFFFF"/>
        </w:rPr>
        <w:t>). Is greater protection for striking workers on the horizon? </w:t>
      </w:r>
      <w:r w:rsidRPr="001960E6">
        <w:rPr>
          <w:rFonts w:ascii="Calibri" w:hAnsi="Calibri" w:cs="Calibri"/>
          <w:i/>
          <w:iCs/>
          <w:color w:val="000000"/>
          <w:szCs w:val="22"/>
        </w:rPr>
        <w:t>People Management</w:t>
      </w:r>
      <w:r w:rsidRPr="001960E6">
        <w:rPr>
          <w:rFonts w:ascii="Calibri" w:hAnsi="Calibri" w:cs="Calibri"/>
          <w:color w:val="000000"/>
          <w:szCs w:val="22"/>
          <w:shd w:val="clear" w:color="auto" w:fill="FFFFFF"/>
        </w:rPr>
        <w:t xml:space="preserve">. May - July 2024, </w:t>
      </w:r>
      <w:r w:rsidR="000F649F">
        <w:rPr>
          <w:rFonts w:ascii="Calibri" w:hAnsi="Calibri" w:cs="Calibri"/>
          <w:color w:val="000000"/>
          <w:szCs w:val="22"/>
          <w:shd w:val="clear" w:color="auto" w:fill="FFFFFF"/>
        </w:rPr>
        <w:t>P</w:t>
      </w:r>
      <w:r w:rsidRPr="001960E6">
        <w:rPr>
          <w:rFonts w:ascii="Calibri" w:hAnsi="Calibri" w:cs="Calibri"/>
          <w:color w:val="000000"/>
          <w:szCs w:val="22"/>
          <w:shd w:val="clear" w:color="auto" w:fill="FFFFFF"/>
        </w:rPr>
        <w:t>.</w:t>
      </w:r>
      <w:r w:rsidR="00566A7C">
        <w:rPr>
          <w:rFonts w:ascii="Calibri" w:hAnsi="Calibri" w:cs="Calibri"/>
          <w:color w:val="000000"/>
          <w:szCs w:val="22"/>
          <w:shd w:val="clear" w:color="auto" w:fill="FFFFFF"/>
        </w:rPr>
        <w:t xml:space="preserve">28-31, </w:t>
      </w:r>
      <w:r w:rsidRPr="001960E6">
        <w:rPr>
          <w:rFonts w:ascii="Calibri" w:hAnsi="Calibri" w:cs="Calibri"/>
          <w:color w:val="000000"/>
          <w:szCs w:val="22"/>
          <w:shd w:val="clear" w:color="auto" w:fill="FFFFFF"/>
        </w:rPr>
        <w:t>50-51.</w:t>
      </w:r>
    </w:p>
    <w:p w14:paraId="00E1FBDE" w14:textId="77777777" w:rsidR="00C12C22" w:rsidRDefault="00C12C22" w:rsidP="00F51C30">
      <w:pPr>
        <w:rPr>
          <w:rFonts w:ascii="Calibri" w:hAnsi="Calibri" w:cs="Calibri"/>
          <w:color w:val="000000"/>
          <w:szCs w:val="22"/>
          <w:shd w:val="clear" w:color="auto" w:fill="FFFFFF"/>
        </w:rPr>
      </w:pPr>
    </w:p>
    <w:p w14:paraId="1BD0171A" w14:textId="59B31542" w:rsidR="00C12C22" w:rsidRPr="00286023" w:rsidRDefault="00C12C22" w:rsidP="00C12C22">
      <w:pPr>
        <w:spacing w:line="360" w:lineRule="auto"/>
        <w:rPr>
          <w:rFonts w:ascii="Calibri" w:hAnsi="Calibri" w:cs="Calibri"/>
          <w:color w:val="000000"/>
          <w:szCs w:val="22"/>
          <w:shd w:val="clear" w:color="auto" w:fill="FFFFFF"/>
        </w:rPr>
      </w:pPr>
      <w:r w:rsidRPr="00AE1AE2">
        <w:rPr>
          <w:rFonts w:ascii="Calibri" w:hAnsi="Calibri" w:cs="Calibri"/>
          <w:color w:val="000000"/>
          <w:szCs w:val="22"/>
          <w:shd w:val="clear" w:color="auto" w:fill="FFFFFF"/>
        </w:rPr>
        <w:t>CIPD. (2024a). </w:t>
      </w:r>
      <w:r w:rsidRPr="00AE1AE2">
        <w:rPr>
          <w:rFonts w:ascii="Calibri" w:hAnsi="Calibri" w:cs="Calibri"/>
          <w:i/>
          <w:iCs/>
          <w:color w:val="000000"/>
          <w:szCs w:val="22"/>
        </w:rPr>
        <w:t>CIPD Good Work Index</w:t>
      </w:r>
      <w:r w:rsidRPr="00AE1AE2">
        <w:rPr>
          <w:rFonts w:ascii="Calibri" w:hAnsi="Calibri" w:cs="Calibri"/>
          <w:color w:val="000000"/>
          <w:szCs w:val="22"/>
          <w:shd w:val="clear" w:color="auto" w:fill="FFFFFF"/>
        </w:rPr>
        <w:t>. [Online]. CIPD. Last Updated: 11 June 2024. Available at: https://www.cipd.org/uk/knowledge/reports/goodwork/ [Accessed 14 June 2024].</w:t>
      </w:r>
    </w:p>
    <w:p w14:paraId="2B33B9CD" w14:textId="77777777" w:rsidR="009B18F8" w:rsidRDefault="009B18F8" w:rsidP="00F51C30">
      <w:pPr>
        <w:rPr>
          <w:rFonts w:ascii="Calibri" w:hAnsi="Calibri" w:cs="Calibri"/>
          <w:color w:val="000000"/>
          <w:szCs w:val="22"/>
          <w:shd w:val="clear" w:color="auto" w:fill="FFFFFF"/>
        </w:rPr>
      </w:pPr>
    </w:p>
    <w:p w14:paraId="3067C8FE" w14:textId="53A467E6" w:rsidR="009B18F8" w:rsidRDefault="009B18F8" w:rsidP="00F51C30">
      <w:pPr>
        <w:rPr>
          <w:rFonts w:ascii="Calibri" w:hAnsi="Calibri" w:cs="Calibri"/>
          <w:color w:val="000000"/>
          <w:szCs w:val="22"/>
          <w:shd w:val="clear" w:color="auto" w:fill="FFFFFF"/>
        </w:rPr>
      </w:pPr>
      <w:r w:rsidRPr="009B18F8">
        <w:rPr>
          <w:rFonts w:ascii="Calibri" w:hAnsi="Calibri" w:cs="Calibri"/>
          <w:color w:val="000000"/>
          <w:szCs w:val="22"/>
          <w:shd w:val="clear" w:color="auto" w:fill="FFFFFF"/>
        </w:rPr>
        <w:t>CIPD. (</w:t>
      </w:r>
      <w:r w:rsidRPr="004320B3">
        <w:rPr>
          <w:rFonts w:ascii="Calibri" w:hAnsi="Calibri" w:cs="Calibri"/>
          <w:color w:val="000000"/>
          <w:szCs w:val="22"/>
          <w:shd w:val="clear" w:color="auto" w:fill="FFFFFF"/>
        </w:rPr>
        <w:t>2020a).</w:t>
      </w:r>
      <w:r w:rsidRPr="009B18F8">
        <w:rPr>
          <w:rFonts w:ascii="Calibri" w:hAnsi="Calibri" w:cs="Calibri"/>
          <w:color w:val="000000"/>
          <w:szCs w:val="22"/>
          <w:shd w:val="clear" w:color="auto" w:fill="FFFFFF"/>
        </w:rPr>
        <w:t> </w:t>
      </w:r>
      <w:r w:rsidRPr="009B18F8">
        <w:rPr>
          <w:rFonts w:ascii="Calibri" w:hAnsi="Calibri" w:cs="Calibri"/>
          <w:i/>
          <w:iCs/>
          <w:color w:val="000000"/>
          <w:szCs w:val="22"/>
        </w:rPr>
        <w:t>Managing conflict in the modern workplace</w:t>
      </w:r>
      <w:r w:rsidRPr="009B18F8">
        <w:rPr>
          <w:rFonts w:ascii="Calibri" w:hAnsi="Calibri" w:cs="Calibri"/>
          <w:color w:val="000000"/>
          <w:szCs w:val="22"/>
          <w:shd w:val="clear" w:color="auto" w:fill="FFFFFF"/>
        </w:rPr>
        <w:t>. [Online]. CIPD. Last Updated: January 2020. Available at: https://www.cipd.org/globalassets/media/knowledge/knowledge-hub/reports/managing-conflict-in-the-wor [Accessed 21 June 2024].</w:t>
      </w:r>
    </w:p>
    <w:p w14:paraId="675C81EB" w14:textId="77777777" w:rsidR="006D430C" w:rsidRDefault="006D430C" w:rsidP="00F51C30">
      <w:pPr>
        <w:rPr>
          <w:rFonts w:ascii="Calibri" w:hAnsi="Calibri" w:cs="Calibri"/>
          <w:color w:val="000000"/>
          <w:szCs w:val="22"/>
          <w:shd w:val="clear" w:color="auto" w:fill="FFFFFF"/>
        </w:rPr>
      </w:pPr>
    </w:p>
    <w:p w14:paraId="52762231" w14:textId="0AFD5D8A" w:rsidR="006D430C" w:rsidRDefault="006D430C" w:rsidP="00F51C30">
      <w:pPr>
        <w:rPr>
          <w:rFonts w:ascii="Calibri" w:hAnsi="Calibri" w:cs="Calibri"/>
          <w:color w:val="000000"/>
          <w:szCs w:val="22"/>
          <w:shd w:val="clear" w:color="auto" w:fill="FFFFFF"/>
        </w:rPr>
      </w:pPr>
      <w:r w:rsidRPr="006D430C">
        <w:rPr>
          <w:rFonts w:ascii="Calibri" w:hAnsi="Calibri" w:cs="Calibri"/>
          <w:color w:val="000000"/>
          <w:szCs w:val="22"/>
          <w:shd w:val="clear" w:color="auto" w:fill="FFFFFF"/>
        </w:rPr>
        <w:t>CIPD. (2023d). </w:t>
      </w:r>
      <w:r w:rsidRPr="006D430C">
        <w:rPr>
          <w:rFonts w:ascii="Calibri" w:hAnsi="Calibri" w:cs="Calibri"/>
          <w:i/>
          <w:iCs/>
          <w:color w:val="000000"/>
          <w:szCs w:val="22"/>
        </w:rPr>
        <w:t>Mediation at work</w:t>
      </w:r>
      <w:r w:rsidRPr="006D430C">
        <w:rPr>
          <w:rFonts w:ascii="Calibri" w:hAnsi="Calibri" w:cs="Calibri"/>
          <w:color w:val="000000"/>
          <w:szCs w:val="22"/>
          <w:shd w:val="clear" w:color="auto" w:fill="FFFFFF"/>
        </w:rPr>
        <w:t>. [Online]. CIPD. Last Updated: 12 December 2023. Available at: https://www.cipd.org/uk/knowledge/factsheets/mediation-factsheet/#Whenis [Accessed 24 June 2024].</w:t>
      </w:r>
    </w:p>
    <w:p w14:paraId="31C08349" w14:textId="77777777" w:rsidR="008D0721" w:rsidRDefault="008D0721" w:rsidP="00F51C30">
      <w:pPr>
        <w:rPr>
          <w:rFonts w:ascii="Calibri" w:hAnsi="Calibri" w:cs="Calibri"/>
          <w:color w:val="000000"/>
          <w:szCs w:val="22"/>
          <w:shd w:val="clear" w:color="auto" w:fill="FFFFFF"/>
        </w:rPr>
      </w:pPr>
    </w:p>
    <w:p w14:paraId="6714C98D" w14:textId="1E63B183" w:rsidR="008D0721" w:rsidRPr="008D0721" w:rsidRDefault="008D0721" w:rsidP="00F51C30">
      <w:pPr>
        <w:rPr>
          <w:rFonts w:ascii="Calibri" w:hAnsi="Calibri" w:cs="Calibri"/>
          <w:color w:val="000000"/>
          <w:szCs w:val="22"/>
          <w:shd w:val="clear" w:color="auto" w:fill="FFFFFF"/>
        </w:rPr>
      </w:pPr>
      <w:r w:rsidRPr="008D0721">
        <w:rPr>
          <w:rFonts w:ascii="Calibri" w:hAnsi="Calibri" w:cs="Calibri"/>
          <w:color w:val="000000"/>
          <w:szCs w:val="22"/>
          <w:shd w:val="clear" w:color="auto" w:fill="FFFFFF"/>
        </w:rPr>
        <w:t>CIPD. (2024e). </w:t>
      </w:r>
      <w:r w:rsidRPr="008D0721">
        <w:rPr>
          <w:rFonts w:ascii="Calibri" w:hAnsi="Calibri" w:cs="Calibri"/>
          <w:i/>
          <w:iCs/>
          <w:color w:val="000000"/>
          <w:szCs w:val="22"/>
        </w:rPr>
        <w:t>Strategic reward and total reward</w:t>
      </w:r>
      <w:r w:rsidRPr="008D0721">
        <w:rPr>
          <w:rFonts w:ascii="Calibri" w:hAnsi="Calibri" w:cs="Calibri"/>
          <w:color w:val="000000"/>
          <w:szCs w:val="22"/>
          <w:shd w:val="clear" w:color="auto" w:fill="FFFFFF"/>
        </w:rPr>
        <w:t>. [Online]. CIPD. Last Updated: 21 February 2024. Available at: https://www.cipd.org/uk/knowledge/factsheets/strategic-total-factsheet/ [Accessed 03 July 2024].</w:t>
      </w:r>
    </w:p>
    <w:p w14:paraId="5D264822" w14:textId="77777777" w:rsidR="0037114A" w:rsidRDefault="0037114A" w:rsidP="00F51C30">
      <w:pPr>
        <w:rPr>
          <w:rFonts w:ascii="Calibri" w:hAnsi="Calibri" w:cs="Calibri"/>
          <w:color w:val="000000"/>
          <w:szCs w:val="22"/>
          <w:shd w:val="clear" w:color="auto" w:fill="FFFFFF"/>
        </w:rPr>
      </w:pPr>
    </w:p>
    <w:p w14:paraId="3AB584B6" w14:textId="31D73670" w:rsidR="0037114A" w:rsidRPr="0037114A" w:rsidRDefault="0037114A" w:rsidP="00F51C30">
      <w:pPr>
        <w:rPr>
          <w:rFonts w:ascii="Calibri" w:hAnsi="Calibri" w:cs="Calibri"/>
          <w:color w:val="000000"/>
          <w:szCs w:val="22"/>
          <w:shd w:val="clear" w:color="auto" w:fill="FFFFFF"/>
        </w:rPr>
      </w:pPr>
      <w:r w:rsidRPr="0037114A">
        <w:rPr>
          <w:rFonts w:ascii="Calibri" w:hAnsi="Calibri" w:cs="Calibri"/>
          <w:color w:val="000000"/>
          <w:szCs w:val="22"/>
          <w:shd w:val="clear" w:color="auto" w:fill="FFFFFF"/>
        </w:rPr>
        <w:t>CIPD. (2019</w:t>
      </w:r>
      <w:r>
        <w:rPr>
          <w:rFonts w:ascii="Calibri" w:hAnsi="Calibri" w:cs="Calibri"/>
          <w:color w:val="000000"/>
          <w:szCs w:val="22"/>
          <w:shd w:val="clear" w:color="auto" w:fill="FFFFFF"/>
        </w:rPr>
        <w:t>a</w:t>
      </w:r>
      <w:r w:rsidRPr="0037114A">
        <w:rPr>
          <w:rFonts w:ascii="Calibri" w:hAnsi="Calibri" w:cs="Calibri"/>
          <w:color w:val="000000"/>
          <w:szCs w:val="22"/>
          <w:shd w:val="clear" w:color="auto" w:fill="FFFFFF"/>
        </w:rPr>
        <w:t>). </w:t>
      </w:r>
      <w:r w:rsidRPr="0037114A">
        <w:rPr>
          <w:rFonts w:ascii="Calibri" w:hAnsi="Calibri" w:cs="Calibri"/>
          <w:i/>
          <w:iCs/>
          <w:color w:val="000000"/>
          <w:szCs w:val="22"/>
        </w:rPr>
        <w:t>Talking about voice: employees’ experiences</w:t>
      </w:r>
      <w:r w:rsidRPr="0037114A">
        <w:rPr>
          <w:rFonts w:ascii="Calibri" w:hAnsi="Calibri" w:cs="Calibri"/>
          <w:color w:val="000000"/>
          <w:szCs w:val="22"/>
          <w:shd w:val="clear" w:color="auto" w:fill="FFFFFF"/>
        </w:rPr>
        <w:t xml:space="preserve">. [Online]. CIPD. Last Updated: February 2019. Available at: https://www.cipd.org/globalassets/media/zzz-misc---to-check/talking-about-voice_employees-experience [Accessed </w:t>
      </w:r>
      <w:r>
        <w:rPr>
          <w:rFonts w:ascii="Calibri" w:hAnsi="Calibri" w:cs="Calibri"/>
          <w:color w:val="000000"/>
          <w:szCs w:val="22"/>
          <w:shd w:val="clear" w:color="auto" w:fill="FFFFFF"/>
        </w:rPr>
        <w:t>20</w:t>
      </w:r>
      <w:r w:rsidRPr="0037114A">
        <w:rPr>
          <w:rFonts w:ascii="Calibri" w:hAnsi="Calibri" w:cs="Calibri"/>
          <w:color w:val="000000"/>
          <w:szCs w:val="22"/>
          <w:shd w:val="clear" w:color="auto" w:fill="FFFFFF"/>
        </w:rPr>
        <w:t xml:space="preserve"> Ju</w:t>
      </w:r>
      <w:r>
        <w:rPr>
          <w:rFonts w:ascii="Calibri" w:hAnsi="Calibri" w:cs="Calibri"/>
          <w:color w:val="000000"/>
          <w:szCs w:val="22"/>
          <w:shd w:val="clear" w:color="auto" w:fill="FFFFFF"/>
        </w:rPr>
        <w:t>ne</w:t>
      </w:r>
      <w:r w:rsidRPr="0037114A">
        <w:rPr>
          <w:rFonts w:ascii="Calibri" w:hAnsi="Calibri" w:cs="Calibri"/>
          <w:color w:val="000000"/>
          <w:szCs w:val="22"/>
          <w:shd w:val="clear" w:color="auto" w:fill="FFFFFF"/>
        </w:rPr>
        <w:t xml:space="preserve"> 2024].</w:t>
      </w:r>
    </w:p>
    <w:p w14:paraId="6DCA7E8B" w14:textId="77777777" w:rsidR="0067523A" w:rsidRDefault="0067523A" w:rsidP="00F51C30">
      <w:pPr>
        <w:rPr>
          <w:rFonts w:ascii="Calibri" w:hAnsi="Calibri" w:cs="Calibri"/>
          <w:color w:val="000000"/>
          <w:szCs w:val="22"/>
          <w:shd w:val="clear" w:color="auto" w:fill="FFFFFF"/>
        </w:rPr>
      </w:pPr>
    </w:p>
    <w:p w14:paraId="1D9DFF02" w14:textId="2CCC48C8" w:rsidR="0067523A" w:rsidRPr="0067523A" w:rsidRDefault="0067523A" w:rsidP="00F51C30">
      <w:pPr>
        <w:rPr>
          <w:rFonts w:ascii="Calibri" w:hAnsi="Calibri" w:cs="Calibri"/>
          <w:color w:val="000000"/>
          <w:szCs w:val="22"/>
          <w:shd w:val="clear" w:color="auto" w:fill="FFFFFF"/>
        </w:rPr>
      </w:pPr>
      <w:r w:rsidRPr="0067523A">
        <w:rPr>
          <w:rFonts w:ascii="Calibri" w:hAnsi="Calibri" w:cs="Calibri"/>
          <w:color w:val="000000"/>
          <w:szCs w:val="22"/>
          <w:shd w:val="clear" w:color="auto" w:fill="FFFFFF"/>
        </w:rPr>
        <w:lastRenderedPageBreak/>
        <w:t>CIPD. (2022). </w:t>
      </w:r>
      <w:r w:rsidRPr="0067523A">
        <w:rPr>
          <w:rFonts w:ascii="Calibri" w:hAnsi="Calibri" w:cs="Calibri"/>
          <w:i/>
          <w:iCs/>
          <w:color w:val="000000"/>
          <w:szCs w:val="22"/>
        </w:rPr>
        <w:t>The positive impact of quality leadership on employee wellbeing and performance</w:t>
      </w:r>
      <w:r w:rsidRPr="0067523A">
        <w:rPr>
          <w:rFonts w:ascii="Calibri" w:hAnsi="Calibri" w:cs="Calibri"/>
          <w:color w:val="000000"/>
          <w:szCs w:val="22"/>
          <w:shd w:val="clear" w:color="auto" w:fill="FFFFFF"/>
        </w:rPr>
        <w:t xml:space="preserve">. [Online]. CIPD. Last Updated: 28 October 2022. Available at: https://www.cipd.org/uk/knowledge/bitesize-research/quality-leadership/ [Accessed </w:t>
      </w:r>
      <w:r w:rsidR="00552D0E">
        <w:rPr>
          <w:rFonts w:ascii="Calibri" w:hAnsi="Calibri" w:cs="Calibri"/>
          <w:color w:val="000000"/>
          <w:szCs w:val="22"/>
          <w:shd w:val="clear" w:color="auto" w:fill="FFFFFF"/>
        </w:rPr>
        <w:t>02</w:t>
      </w:r>
      <w:r w:rsidRPr="0067523A">
        <w:rPr>
          <w:rFonts w:ascii="Calibri" w:hAnsi="Calibri" w:cs="Calibri"/>
          <w:color w:val="000000"/>
          <w:szCs w:val="22"/>
          <w:shd w:val="clear" w:color="auto" w:fill="FFFFFF"/>
        </w:rPr>
        <w:t xml:space="preserve"> June 2024].</w:t>
      </w:r>
    </w:p>
    <w:p w14:paraId="723A2377" w14:textId="77777777" w:rsidR="00E276F3" w:rsidRDefault="00E276F3" w:rsidP="00F51C30">
      <w:pPr>
        <w:rPr>
          <w:rFonts w:ascii="Calibri" w:hAnsi="Calibri" w:cs="Calibri"/>
          <w:color w:val="000000"/>
          <w:szCs w:val="22"/>
          <w:shd w:val="clear" w:color="auto" w:fill="FFFFFF"/>
        </w:rPr>
      </w:pPr>
    </w:p>
    <w:p w14:paraId="3FE181DD" w14:textId="3DAF1DC7" w:rsidR="00E276F3" w:rsidRDefault="00E276F3" w:rsidP="00F51C30">
      <w:pPr>
        <w:rPr>
          <w:rFonts w:ascii="Calibri" w:hAnsi="Calibri" w:cs="Calibri"/>
          <w:color w:val="000000"/>
          <w:szCs w:val="22"/>
          <w:shd w:val="clear" w:color="auto" w:fill="FFFFFF"/>
        </w:rPr>
      </w:pPr>
      <w:r w:rsidRPr="005C6D2A">
        <w:rPr>
          <w:rFonts w:ascii="Calibri" w:hAnsi="Calibri" w:cs="Calibri"/>
          <w:color w:val="000000"/>
          <w:szCs w:val="22"/>
          <w:shd w:val="clear" w:color="auto" w:fill="FFFFFF"/>
        </w:rPr>
        <w:t>CIPD. (2024b). </w:t>
      </w:r>
      <w:r w:rsidRPr="005C6D2A">
        <w:rPr>
          <w:rFonts w:ascii="Calibri" w:hAnsi="Calibri" w:cs="Calibri"/>
          <w:i/>
          <w:iCs/>
          <w:color w:val="000000"/>
          <w:szCs w:val="22"/>
        </w:rPr>
        <w:t>Wellbeing at work</w:t>
      </w:r>
      <w:r w:rsidRPr="005C6D2A">
        <w:rPr>
          <w:rFonts w:ascii="Calibri" w:hAnsi="Calibri" w:cs="Calibri"/>
          <w:color w:val="000000"/>
          <w:szCs w:val="22"/>
          <w:shd w:val="clear" w:color="auto" w:fill="FFFFFF"/>
        </w:rPr>
        <w:t>. [Online]. CIPD. Last Updated: 05 June 2024. Available at: https://www.cipd.org/uk/knowledge/factsheets/well-being-factsheet/ [Accessed 06 June 2024].</w:t>
      </w:r>
    </w:p>
    <w:p w14:paraId="68CDB07C" w14:textId="4C1B0D8F" w:rsidR="007C5DDD" w:rsidRDefault="007C5DDD" w:rsidP="00F51C30">
      <w:pPr>
        <w:rPr>
          <w:rFonts w:ascii="Calibri" w:hAnsi="Calibri" w:cs="Calibri"/>
          <w:color w:val="000000"/>
          <w:szCs w:val="22"/>
          <w:shd w:val="clear" w:color="auto" w:fill="FFFFFF"/>
        </w:rPr>
      </w:pPr>
      <w:r w:rsidRPr="007C5DDD">
        <w:rPr>
          <w:rFonts w:ascii="Calibri" w:hAnsi="Calibri" w:cs="Calibri"/>
          <w:color w:val="000000"/>
          <w:szCs w:val="22"/>
          <w:shd w:val="clear" w:color="auto" w:fill="FFFFFF"/>
        </w:rPr>
        <w:t>David Broderick. (2023). </w:t>
      </w:r>
      <w:r w:rsidRPr="007C5DDD">
        <w:rPr>
          <w:rFonts w:ascii="Calibri" w:hAnsi="Calibri" w:cs="Calibri"/>
          <w:i/>
          <w:iCs/>
          <w:color w:val="000000"/>
          <w:szCs w:val="22"/>
        </w:rPr>
        <w:t>The Link Between Employee Voice and Organisational Performance</w:t>
      </w:r>
      <w:r w:rsidRPr="007C5DDD">
        <w:rPr>
          <w:rFonts w:ascii="Calibri" w:hAnsi="Calibri" w:cs="Calibri"/>
          <w:color w:val="000000"/>
          <w:szCs w:val="22"/>
          <w:shd w:val="clear" w:color="auto" w:fill="FFFFFF"/>
        </w:rPr>
        <w:t>. [Online]. Hive HR. Last Updated: 18 October 2023. Available at: https://www.hive.hr/blog/employee-voice-and-organisational-performance/ [Accessed 16 June 2024].</w:t>
      </w:r>
    </w:p>
    <w:p w14:paraId="61D7A344" w14:textId="77777777" w:rsidR="00595340" w:rsidRDefault="00595340" w:rsidP="00F51C30">
      <w:pPr>
        <w:rPr>
          <w:rFonts w:ascii="Calibri" w:hAnsi="Calibri" w:cs="Calibri"/>
          <w:color w:val="000000"/>
          <w:szCs w:val="22"/>
          <w:shd w:val="clear" w:color="auto" w:fill="FFFFFF"/>
        </w:rPr>
      </w:pPr>
    </w:p>
    <w:p w14:paraId="01856FF5" w14:textId="15A3E6BC" w:rsidR="00595340" w:rsidRDefault="00595340" w:rsidP="00F51C30">
      <w:pPr>
        <w:rPr>
          <w:rFonts w:ascii="Calibri" w:hAnsi="Calibri" w:cs="Calibri"/>
          <w:color w:val="000000"/>
          <w:szCs w:val="22"/>
          <w:shd w:val="clear" w:color="auto" w:fill="FFFFFF"/>
        </w:rPr>
      </w:pPr>
      <w:r w:rsidRPr="004320B3">
        <w:rPr>
          <w:rFonts w:ascii="Calibri" w:hAnsi="Calibri" w:cs="Calibri"/>
          <w:color w:val="000000"/>
          <w:szCs w:val="22"/>
          <w:shd w:val="clear" w:color="auto" w:fill="FFFFFF"/>
        </w:rPr>
        <w:t>CIPD. (2020</w:t>
      </w:r>
      <w:r w:rsidR="009B18F8" w:rsidRPr="004320B3">
        <w:rPr>
          <w:rFonts w:ascii="Calibri" w:hAnsi="Calibri" w:cs="Calibri"/>
          <w:color w:val="000000"/>
          <w:szCs w:val="22"/>
          <w:shd w:val="clear" w:color="auto" w:fill="FFFFFF"/>
        </w:rPr>
        <w:t>b</w:t>
      </w:r>
      <w:r w:rsidR="004320B3" w:rsidRPr="004320B3">
        <w:rPr>
          <w:rFonts w:ascii="Calibri" w:hAnsi="Calibri" w:cs="Calibri"/>
          <w:color w:val="000000"/>
          <w:szCs w:val="22"/>
          <w:shd w:val="clear" w:color="auto" w:fill="FFFFFF"/>
        </w:rPr>
        <w:t>)</w:t>
      </w:r>
      <w:r w:rsidRPr="004320B3">
        <w:rPr>
          <w:rFonts w:ascii="Calibri" w:hAnsi="Calibri" w:cs="Calibri"/>
          <w:color w:val="000000"/>
          <w:szCs w:val="22"/>
          <w:shd w:val="clear" w:color="auto" w:fill="FFFFFF"/>
        </w:rPr>
        <w:t> </w:t>
      </w:r>
      <w:r w:rsidRPr="004320B3">
        <w:rPr>
          <w:rFonts w:ascii="Calibri" w:hAnsi="Calibri" w:cs="Calibri"/>
          <w:i/>
          <w:iCs/>
          <w:color w:val="000000"/>
          <w:szCs w:val="22"/>
        </w:rPr>
        <w:t>Workplace</w:t>
      </w:r>
      <w:r w:rsidRPr="00595340">
        <w:rPr>
          <w:rFonts w:ascii="Calibri" w:hAnsi="Calibri" w:cs="Calibri"/>
          <w:i/>
          <w:iCs/>
          <w:color w:val="000000"/>
          <w:szCs w:val="22"/>
        </w:rPr>
        <w:t xml:space="preserve"> conflict and mediation: the role of HR</w:t>
      </w:r>
      <w:r w:rsidRPr="00595340">
        <w:rPr>
          <w:rFonts w:ascii="Calibri" w:hAnsi="Calibri" w:cs="Calibri"/>
          <w:color w:val="000000"/>
          <w:szCs w:val="22"/>
          <w:shd w:val="clear" w:color="auto" w:fill="FFFFFF"/>
        </w:rPr>
        <w:t>. [Online]. CIPD. Last Updated: 19 June 2020. Available at: https://www.cipd.org/uk/knowledge/bitesize-research/conflict-mediation/ [Accessed 20 June 2024].</w:t>
      </w:r>
    </w:p>
    <w:p w14:paraId="0CD0DD1B" w14:textId="77777777" w:rsidR="00286023" w:rsidRDefault="00286023" w:rsidP="00F51C30">
      <w:pPr>
        <w:rPr>
          <w:rFonts w:ascii="Calibri" w:hAnsi="Calibri" w:cs="Calibri"/>
          <w:color w:val="000000"/>
          <w:szCs w:val="22"/>
          <w:shd w:val="clear" w:color="auto" w:fill="FFFFFF"/>
        </w:rPr>
      </w:pPr>
    </w:p>
    <w:p w14:paraId="12C1C94A" w14:textId="3F1AFCBA" w:rsidR="00286023" w:rsidRPr="00286023" w:rsidRDefault="00286023" w:rsidP="00286023">
      <w:pPr>
        <w:pStyle w:val="NormalWeb"/>
        <w:ind w:left="567" w:hanging="567"/>
        <w:rPr>
          <w:rFonts w:ascii="Calibri" w:hAnsi="Calibri" w:cs="Calibri"/>
          <w:sz w:val="22"/>
          <w:szCs w:val="22"/>
        </w:rPr>
      </w:pPr>
      <w:r w:rsidRPr="00043ECD">
        <w:rPr>
          <w:rFonts w:ascii="Calibri" w:hAnsi="Calibri" w:cs="Calibri"/>
          <w:color w:val="000000"/>
          <w:sz w:val="22"/>
          <w:szCs w:val="22"/>
          <w:shd w:val="clear" w:color="auto" w:fill="FFFFFF"/>
        </w:rPr>
        <w:t>Charlotte Villiers and Yefan Xu. (2023). </w:t>
      </w:r>
      <w:r w:rsidRPr="00043ECD">
        <w:rPr>
          <w:rFonts w:ascii="Calibri" w:hAnsi="Calibri" w:cs="Calibri"/>
          <w:i/>
          <w:iCs/>
          <w:color w:val="000000"/>
          <w:sz w:val="22"/>
          <w:szCs w:val="22"/>
        </w:rPr>
        <w:t>Is Royal Mail Delivering the Wrong Messages on Industrial Relations?</w:t>
      </w:r>
      <w:r w:rsidRPr="00043ECD">
        <w:rPr>
          <w:rFonts w:ascii="Calibri" w:hAnsi="Calibri" w:cs="Calibri"/>
          <w:color w:val="000000"/>
          <w:sz w:val="22"/>
          <w:szCs w:val="22"/>
          <w:shd w:val="clear" w:color="auto" w:fill="FFFFFF"/>
        </w:rPr>
        <w:t>. [Online]. University of Bristol Law School. Last Updated: 13 February 2023. Available at: https://legalresearch.blogs.bris.ac.uk/2023/02/is-royal-mail-delivering-the-wrong-messages-on-indust [Accessed 2</w:t>
      </w:r>
      <w:r>
        <w:rPr>
          <w:rFonts w:ascii="Calibri" w:hAnsi="Calibri" w:cs="Calibri"/>
          <w:color w:val="000000"/>
          <w:sz w:val="22"/>
          <w:szCs w:val="22"/>
          <w:shd w:val="clear" w:color="auto" w:fill="FFFFFF"/>
        </w:rPr>
        <w:t>2</w:t>
      </w:r>
      <w:r w:rsidRPr="00043ECD">
        <w:rPr>
          <w:rFonts w:ascii="Calibri" w:hAnsi="Calibri" w:cs="Calibri"/>
          <w:color w:val="000000"/>
          <w:sz w:val="22"/>
          <w:szCs w:val="22"/>
          <w:shd w:val="clear" w:color="auto" w:fill="FFFFFF"/>
        </w:rPr>
        <w:t xml:space="preserve"> June 2024].</w:t>
      </w:r>
    </w:p>
    <w:p w14:paraId="3EA09B45" w14:textId="77777777" w:rsidR="00C62A41" w:rsidRDefault="00C62A41" w:rsidP="00F51C30">
      <w:pPr>
        <w:rPr>
          <w:rFonts w:ascii="Calibri" w:hAnsi="Calibri" w:cs="Calibri"/>
          <w:color w:val="000000"/>
          <w:szCs w:val="22"/>
          <w:shd w:val="clear" w:color="auto" w:fill="FFFFFF"/>
        </w:rPr>
      </w:pPr>
    </w:p>
    <w:p w14:paraId="443C9BDF" w14:textId="490597EB" w:rsidR="00C62A41" w:rsidRPr="00C62A41" w:rsidRDefault="00C62A41" w:rsidP="00F51C30">
      <w:pPr>
        <w:rPr>
          <w:rFonts w:ascii="Calibri" w:hAnsi="Calibri" w:cs="Calibri"/>
          <w:b/>
          <w:bCs/>
          <w:color w:val="000000" w:themeColor="text1"/>
          <w:szCs w:val="22"/>
        </w:rPr>
      </w:pPr>
      <w:r w:rsidRPr="00C62A41">
        <w:rPr>
          <w:rFonts w:ascii="Calibri" w:hAnsi="Calibri" w:cs="Calibri"/>
          <w:color w:val="000000"/>
          <w:szCs w:val="22"/>
          <w:shd w:val="clear" w:color="auto" w:fill="FFFFFF"/>
        </w:rPr>
        <w:t>David MacLeod and Nita Clarke. (Unknown). </w:t>
      </w:r>
      <w:r w:rsidRPr="00C62A41">
        <w:rPr>
          <w:rFonts w:ascii="Calibri" w:hAnsi="Calibri" w:cs="Calibri"/>
          <w:i/>
          <w:iCs/>
          <w:color w:val="000000"/>
          <w:szCs w:val="22"/>
        </w:rPr>
        <w:t>ENGAGING FOR SUCCESS</w:t>
      </w:r>
      <w:r w:rsidRPr="00C62A41">
        <w:rPr>
          <w:rFonts w:ascii="Calibri" w:hAnsi="Calibri" w:cs="Calibri"/>
          <w:color w:val="000000"/>
          <w:szCs w:val="22"/>
          <w:shd w:val="clear" w:color="auto" w:fill="FFFFFF"/>
        </w:rPr>
        <w:t>. [Online]. Engage for Success. Last Updated: Unknown. Available at: https://engageforsuccess.org/engaging-for-success/ [Accessed 20 May 2024].</w:t>
      </w:r>
    </w:p>
    <w:p w14:paraId="192E459A" w14:textId="77777777" w:rsidR="00A4307C" w:rsidRDefault="00A4307C" w:rsidP="00F51C30">
      <w:pPr>
        <w:rPr>
          <w:rFonts w:ascii="Calibri" w:hAnsi="Calibri" w:cs="Calibri"/>
          <w:shd w:val="clear" w:color="auto" w:fill="FFFFFF"/>
        </w:rPr>
      </w:pPr>
    </w:p>
    <w:p w14:paraId="2891AF61" w14:textId="5767D6BE" w:rsidR="006D0D81" w:rsidRDefault="006D0D81" w:rsidP="00F51C30">
      <w:pPr>
        <w:rPr>
          <w:rFonts w:ascii="Calibri" w:hAnsi="Calibri" w:cs="Calibri"/>
          <w:color w:val="000000"/>
          <w:szCs w:val="22"/>
          <w:shd w:val="clear" w:color="auto" w:fill="FFFFFF"/>
        </w:rPr>
      </w:pPr>
      <w:r w:rsidRPr="006D0D81">
        <w:rPr>
          <w:rFonts w:ascii="Calibri" w:hAnsi="Calibri" w:cs="Calibri"/>
          <w:color w:val="000000"/>
          <w:szCs w:val="22"/>
          <w:shd w:val="clear" w:color="auto" w:fill="FFFFFF"/>
        </w:rPr>
        <w:t>Gov</w:t>
      </w:r>
      <w:r w:rsidR="00843131">
        <w:rPr>
          <w:rFonts w:ascii="Calibri" w:hAnsi="Calibri" w:cs="Calibri"/>
          <w:color w:val="000000"/>
          <w:szCs w:val="22"/>
          <w:shd w:val="clear" w:color="auto" w:fill="FFFFFF"/>
        </w:rPr>
        <w:t>.</w:t>
      </w:r>
      <w:r w:rsidRPr="006D0D81">
        <w:rPr>
          <w:rFonts w:ascii="Calibri" w:hAnsi="Calibri" w:cs="Calibri"/>
          <w:color w:val="000000"/>
          <w:szCs w:val="22"/>
          <w:shd w:val="clear" w:color="auto" w:fill="FFFFFF"/>
        </w:rPr>
        <w:t>UK. (</w:t>
      </w:r>
      <w:r w:rsidR="00417323">
        <w:rPr>
          <w:rFonts w:ascii="Calibri" w:hAnsi="Calibri" w:cs="Calibri"/>
          <w:color w:val="000000"/>
          <w:szCs w:val="22"/>
          <w:shd w:val="clear" w:color="auto" w:fill="FFFFFF"/>
        </w:rPr>
        <w:t>2024</w:t>
      </w:r>
      <w:r w:rsidRPr="006D0D81">
        <w:rPr>
          <w:rFonts w:ascii="Calibri" w:hAnsi="Calibri" w:cs="Calibri"/>
          <w:color w:val="000000"/>
          <w:szCs w:val="22"/>
          <w:shd w:val="clear" w:color="auto" w:fill="FFFFFF"/>
        </w:rPr>
        <w:t>). </w:t>
      </w:r>
      <w:r w:rsidRPr="006D0D81">
        <w:rPr>
          <w:rFonts w:ascii="Calibri" w:hAnsi="Calibri" w:cs="Calibri"/>
          <w:i/>
          <w:iCs/>
          <w:color w:val="000000"/>
          <w:szCs w:val="22"/>
        </w:rPr>
        <w:t>Expenses and benefits: employee suggestion schemes</w:t>
      </w:r>
      <w:r w:rsidRPr="006D0D81">
        <w:rPr>
          <w:rFonts w:ascii="Calibri" w:hAnsi="Calibri" w:cs="Calibri"/>
          <w:color w:val="000000"/>
          <w:szCs w:val="22"/>
          <w:shd w:val="clear" w:color="auto" w:fill="FFFFFF"/>
        </w:rPr>
        <w:t>. [Online]. Gov</w:t>
      </w:r>
      <w:r w:rsidR="002063DD">
        <w:rPr>
          <w:rFonts w:ascii="Calibri" w:hAnsi="Calibri" w:cs="Calibri"/>
          <w:color w:val="000000"/>
          <w:szCs w:val="22"/>
          <w:shd w:val="clear" w:color="auto" w:fill="FFFFFF"/>
        </w:rPr>
        <w:t xml:space="preserve">ernment </w:t>
      </w:r>
      <w:r w:rsidRPr="006D0D81">
        <w:rPr>
          <w:rFonts w:ascii="Calibri" w:hAnsi="Calibri" w:cs="Calibri"/>
          <w:color w:val="000000"/>
          <w:szCs w:val="22"/>
          <w:shd w:val="clear" w:color="auto" w:fill="FFFFFF"/>
        </w:rPr>
        <w:t>UK. Last Updated: Unknown. Available at: https://www.gov.uk/expenses-and-benefits-employee-suggestion-schemes [Accessed 12 June 2024].</w:t>
      </w:r>
    </w:p>
    <w:p w14:paraId="7D763820" w14:textId="77777777" w:rsidR="00417323" w:rsidRDefault="00417323" w:rsidP="00F51C30">
      <w:pPr>
        <w:rPr>
          <w:rFonts w:ascii="Calibri" w:hAnsi="Calibri" w:cs="Calibri"/>
          <w:color w:val="000000"/>
          <w:szCs w:val="22"/>
          <w:shd w:val="clear" w:color="auto" w:fill="FFFFFF"/>
        </w:rPr>
      </w:pPr>
    </w:p>
    <w:p w14:paraId="19E32C88" w14:textId="47FF89C1" w:rsidR="00417323" w:rsidRDefault="00417323" w:rsidP="00417323">
      <w:pPr>
        <w:rPr>
          <w:rFonts w:ascii="Calibri" w:hAnsi="Calibri" w:cs="Calibri"/>
          <w:color w:val="000000"/>
          <w:szCs w:val="22"/>
          <w:shd w:val="clear" w:color="auto" w:fill="FFFFFF"/>
        </w:rPr>
      </w:pPr>
      <w:r w:rsidRPr="00011D3E">
        <w:rPr>
          <w:rFonts w:ascii="Calibri" w:hAnsi="Calibri" w:cs="Calibri"/>
          <w:color w:val="000000"/>
          <w:szCs w:val="22"/>
          <w:shd w:val="clear" w:color="auto" w:fill="FFFFFF"/>
        </w:rPr>
        <w:t>Gov</w:t>
      </w:r>
      <w:r w:rsidR="00C075BD">
        <w:rPr>
          <w:rFonts w:ascii="Calibri" w:hAnsi="Calibri" w:cs="Calibri"/>
          <w:color w:val="000000"/>
          <w:szCs w:val="22"/>
          <w:shd w:val="clear" w:color="auto" w:fill="FFFFFF"/>
        </w:rPr>
        <w:t>.</w:t>
      </w:r>
      <w:r w:rsidRPr="00011D3E">
        <w:rPr>
          <w:rFonts w:ascii="Calibri" w:hAnsi="Calibri" w:cs="Calibri"/>
          <w:color w:val="000000"/>
          <w:szCs w:val="22"/>
          <w:shd w:val="clear" w:color="auto" w:fill="FFFFFF"/>
        </w:rPr>
        <w:t>UK. (2010). </w:t>
      </w:r>
      <w:r w:rsidRPr="00011D3E">
        <w:rPr>
          <w:rFonts w:ascii="Calibri" w:hAnsi="Calibri" w:cs="Calibri"/>
          <w:i/>
          <w:iCs/>
          <w:color w:val="000000"/>
          <w:szCs w:val="22"/>
        </w:rPr>
        <w:t>Industrial Action and the Law</w:t>
      </w:r>
      <w:r w:rsidRPr="00011D3E">
        <w:rPr>
          <w:rFonts w:ascii="Calibri" w:hAnsi="Calibri" w:cs="Calibri"/>
          <w:color w:val="000000"/>
          <w:szCs w:val="22"/>
          <w:shd w:val="clear" w:color="auto" w:fill="FFFFFF"/>
        </w:rPr>
        <w:t>. [Online]. Government UK. Last Updated: 2010. Available at: https://assets.publishing.service.gov.uk/media/5a7c741240f0b626628ac2b9/10-922-industrial-action-emp [Accessed 29 May 2024].</w:t>
      </w:r>
    </w:p>
    <w:p w14:paraId="2517B764" w14:textId="77777777" w:rsidR="00417323" w:rsidRDefault="00417323" w:rsidP="00F51C30">
      <w:pPr>
        <w:rPr>
          <w:rFonts w:ascii="Calibri" w:hAnsi="Calibri" w:cs="Calibri"/>
          <w:color w:val="000000"/>
          <w:szCs w:val="22"/>
          <w:shd w:val="clear" w:color="auto" w:fill="FFFFFF"/>
        </w:rPr>
      </w:pPr>
    </w:p>
    <w:p w14:paraId="2FD1AB2A" w14:textId="27470B0C" w:rsidR="00417323" w:rsidRDefault="00417323" w:rsidP="00F51C30">
      <w:pPr>
        <w:rPr>
          <w:rFonts w:ascii="Calibri" w:hAnsi="Calibri" w:cs="Calibri"/>
          <w:color w:val="000000"/>
          <w:szCs w:val="22"/>
          <w:shd w:val="clear" w:color="auto" w:fill="FFFFFF"/>
        </w:rPr>
      </w:pPr>
      <w:r w:rsidRPr="00417323">
        <w:rPr>
          <w:rFonts w:ascii="Calibri" w:hAnsi="Calibri" w:cs="Calibri"/>
          <w:color w:val="000000"/>
          <w:szCs w:val="22"/>
          <w:shd w:val="clear" w:color="auto" w:fill="FFFFFF"/>
        </w:rPr>
        <w:t>Gov.UK. (2024). </w:t>
      </w:r>
      <w:r w:rsidRPr="00417323">
        <w:rPr>
          <w:rFonts w:ascii="Calibri" w:hAnsi="Calibri" w:cs="Calibri"/>
          <w:i/>
          <w:iCs/>
          <w:color w:val="000000"/>
          <w:szCs w:val="22"/>
        </w:rPr>
        <w:t>Solve a workplace dispute</w:t>
      </w:r>
      <w:r w:rsidRPr="00417323">
        <w:rPr>
          <w:rFonts w:ascii="Calibri" w:hAnsi="Calibri" w:cs="Calibri"/>
          <w:color w:val="000000"/>
          <w:szCs w:val="22"/>
          <w:shd w:val="clear" w:color="auto" w:fill="FFFFFF"/>
        </w:rPr>
        <w:t>. [Online]. Gov.UK. Last Updated: 2024. Available at: https://www.gov.uk/solve-workplace-dispute/mediation-conciliation-and-arbitration [Accessed 24 June 2024].</w:t>
      </w:r>
    </w:p>
    <w:p w14:paraId="58162CD0" w14:textId="77777777" w:rsidR="005A2A2A" w:rsidRDefault="005A2A2A" w:rsidP="00F51C30">
      <w:pPr>
        <w:rPr>
          <w:rFonts w:ascii="Calibri" w:hAnsi="Calibri" w:cs="Calibri"/>
          <w:color w:val="000000"/>
          <w:szCs w:val="22"/>
          <w:shd w:val="clear" w:color="auto" w:fill="FFFFFF"/>
        </w:rPr>
      </w:pPr>
    </w:p>
    <w:p w14:paraId="60186E71" w14:textId="063A95A2" w:rsidR="005A2A2A" w:rsidRDefault="005A2A2A" w:rsidP="00F51C30">
      <w:pPr>
        <w:rPr>
          <w:rFonts w:ascii="Calibri" w:hAnsi="Calibri" w:cs="Calibri"/>
          <w:color w:val="000000"/>
          <w:szCs w:val="22"/>
          <w:shd w:val="clear" w:color="auto" w:fill="FFFFFF"/>
        </w:rPr>
      </w:pPr>
      <w:r w:rsidRPr="005A2A2A">
        <w:rPr>
          <w:rFonts w:ascii="Calibri" w:hAnsi="Calibri" w:cs="Calibri"/>
          <w:color w:val="000000"/>
          <w:szCs w:val="22"/>
          <w:shd w:val="clear" w:color="auto" w:fill="FFFFFF"/>
        </w:rPr>
        <w:t>Indeed editorial team. (2022). </w:t>
      </w:r>
      <w:r w:rsidRPr="005A2A2A">
        <w:rPr>
          <w:rFonts w:ascii="Calibri" w:hAnsi="Calibri" w:cs="Calibri"/>
          <w:i/>
          <w:iCs/>
          <w:color w:val="000000"/>
          <w:szCs w:val="22"/>
        </w:rPr>
        <w:t>Grievance at work examples, causes and ways to avoid them</w:t>
      </w:r>
      <w:r w:rsidRPr="005A2A2A">
        <w:rPr>
          <w:rFonts w:ascii="Calibri" w:hAnsi="Calibri" w:cs="Calibri"/>
          <w:color w:val="000000"/>
          <w:szCs w:val="22"/>
          <w:shd w:val="clear" w:color="auto" w:fill="FFFFFF"/>
        </w:rPr>
        <w:t>. [Online]. Indeed.com. Last Updated: 01 October 2022. Available at: https://uk.indeed.com/career-advice/career-development/grievance-at-work-examples [Accessed 26 June 2024].</w:t>
      </w:r>
    </w:p>
    <w:p w14:paraId="266C304B" w14:textId="77777777" w:rsidR="00600894" w:rsidRDefault="00600894" w:rsidP="00F51C30">
      <w:pPr>
        <w:rPr>
          <w:rFonts w:ascii="Calibri" w:hAnsi="Calibri" w:cs="Calibri"/>
          <w:color w:val="000000"/>
          <w:szCs w:val="22"/>
          <w:shd w:val="clear" w:color="auto" w:fill="FFFFFF"/>
        </w:rPr>
      </w:pPr>
    </w:p>
    <w:p w14:paraId="5D438F34" w14:textId="2F81C982" w:rsidR="00600894" w:rsidRPr="00600894" w:rsidRDefault="00600894" w:rsidP="00F51C30">
      <w:pPr>
        <w:rPr>
          <w:rFonts w:ascii="Calibri" w:hAnsi="Calibri" w:cs="Calibri"/>
          <w:color w:val="000000"/>
          <w:szCs w:val="22"/>
          <w:shd w:val="clear" w:color="auto" w:fill="FFFFFF"/>
        </w:rPr>
      </w:pPr>
      <w:r w:rsidRPr="00600894">
        <w:rPr>
          <w:rFonts w:ascii="Calibri" w:hAnsi="Calibri" w:cs="Calibri"/>
          <w:color w:val="000000"/>
          <w:szCs w:val="22"/>
          <w:shd w:val="clear" w:color="auto" w:fill="FFFFFF"/>
        </w:rPr>
        <w:t>Janet M. Box-Steffensmeier. (2022). </w:t>
      </w:r>
      <w:r w:rsidRPr="00600894">
        <w:rPr>
          <w:rFonts w:ascii="Calibri" w:hAnsi="Calibri" w:cs="Calibri"/>
          <w:i/>
          <w:iCs/>
          <w:color w:val="000000"/>
          <w:szCs w:val="22"/>
        </w:rPr>
        <w:t>Engaged Pluralism: The Importance of Commitment</w:t>
      </w:r>
      <w:r w:rsidRPr="00600894">
        <w:rPr>
          <w:rFonts w:ascii="Calibri" w:hAnsi="Calibri" w:cs="Calibri"/>
          <w:color w:val="000000"/>
          <w:szCs w:val="22"/>
          <w:shd w:val="clear" w:color="auto" w:fill="FFFFFF"/>
        </w:rPr>
        <w:t>. [Online]. Cambridge University Press. Last Updated: 09 March 2022. Available at: https://www.cambridge.org/core/journals/perspectives-on-politics/article/abs/engaged-pluralism-the-i [Accessed 03 July 2024].</w:t>
      </w:r>
    </w:p>
    <w:p w14:paraId="4858746A" w14:textId="77777777" w:rsidR="00B46CE1" w:rsidRDefault="00B46CE1" w:rsidP="00F51C30">
      <w:pPr>
        <w:rPr>
          <w:rFonts w:ascii="Calibri" w:hAnsi="Calibri" w:cs="Calibri"/>
          <w:color w:val="000000"/>
          <w:szCs w:val="22"/>
          <w:shd w:val="clear" w:color="auto" w:fill="FFFFFF"/>
        </w:rPr>
      </w:pPr>
    </w:p>
    <w:p w14:paraId="5F3020B7" w14:textId="77777777" w:rsidR="00B46CE1" w:rsidRDefault="00B46CE1" w:rsidP="00B46CE1">
      <w:pPr>
        <w:rPr>
          <w:rFonts w:ascii="Calibri" w:hAnsi="Calibri" w:cs="Calibri"/>
          <w:shd w:val="clear" w:color="auto" w:fill="FFFFFF"/>
        </w:rPr>
      </w:pPr>
      <w:r w:rsidRPr="00630E49">
        <w:rPr>
          <w:rFonts w:ascii="Calibri" w:hAnsi="Calibri" w:cs="Calibri"/>
          <w:szCs w:val="22"/>
          <w:shd w:val="clear" w:color="auto" w:fill="FFFFFF"/>
        </w:rPr>
        <w:lastRenderedPageBreak/>
        <w:t>Kathy Daniels. (2022). </w:t>
      </w:r>
      <w:r w:rsidRPr="00630E49">
        <w:rPr>
          <w:rFonts w:ascii="Calibri" w:hAnsi="Calibri" w:cs="Calibri"/>
          <w:i/>
          <w:iCs/>
          <w:szCs w:val="22"/>
        </w:rPr>
        <w:t>Introduction to employment Law</w:t>
      </w:r>
      <w:r w:rsidRPr="00630E49">
        <w:rPr>
          <w:rFonts w:ascii="Calibri" w:hAnsi="Calibri" w:cs="Calibri"/>
          <w:szCs w:val="22"/>
          <w:shd w:val="clear" w:color="auto" w:fill="FFFFFF"/>
        </w:rPr>
        <w:t xml:space="preserve">. 6th ed. </w:t>
      </w:r>
      <w:r w:rsidRPr="00630E49">
        <w:rPr>
          <w:rFonts w:ascii="Calibri" w:hAnsi="Calibri" w:cs="Calibri"/>
          <w:shd w:val="clear" w:color="auto" w:fill="FFFFFF"/>
        </w:rPr>
        <w:t>London, United Kingdom: CIPD - Kogan Page.</w:t>
      </w:r>
    </w:p>
    <w:p w14:paraId="4FC7CA6F" w14:textId="77777777" w:rsidR="005B202F" w:rsidRDefault="005B202F" w:rsidP="00B46CE1">
      <w:pPr>
        <w:rPr>
          <w:rFonts w:ascii="Calibri" w:hAnsi="Calibri" w:cs="Calibri"/>
          <w:shd w:val="clear" w:color="auto" w:fill="FFFFFF"/>
        </w:rPr>
      </w:pPr>
    </w:p>
    <w:p w14:paraId="2E508D05" w14:textId="766F38E2" w:rsidR="005B202F" w:rsidRDefault="005B202F" w:rsidP="00B46CE1">
      <w:pPr>
        <w:rPr>
          <w:rFonts w:ascii="Calibri" w:hAnsi="Calibri" w:cs="Calibri"/>
          <w:color w:val="000000"/>
          <w:szCs w:val="22"/>
          <w:shd w:val="clear" w:color="auto" w:fill="FFFFFF"/>
        </w:rPr>
      </w:pPr>
      <w:r w:rsidRPr="005B202F">
        <w:rPr>
          <w:rFonts w:ascii="Calibri" w:hAnsi="Calibri" w:cs="Calibri"/>
          <w:color w:val="000000"/>
          <w:szCs w:val="22"/>
          <w:shd w:val="clear" w:color="auto" w:fill="FFFFFF"/>
        </w:rPr>
        <w:t>Kirsty Watt. (2024d). </w:t>
      </w:r>
      <w:r w:rsidRPr="005B202F">
        <w:rPr>
          <w:rFonts w:ascii="Calibri" w:hAnsi="Calibri" w:cs="Calibri"/>
          <w:i/>
          <w:iCs/>
          <w:color w:val="000000"/>
          <w:szCs w:val="22"/>
        </w:rPr>
        <w:t>Dispute in the workplace: a story of change and complexity</w:t>
      </w:r>
      <w:r w:rsidRPr="005B202F">
        <w:rPr>
          <w:rFonts w:ascii="Calibri" w:hAnsi="Calibri" w:cs="Calibri"/>
          <w:color w:val="000000"/>
          <w:szCs w:val="22"/>
          <w:shd w:val="clear" w:color="auto" w:fill="FFFFFF"/>
        </w:rPr>
        <w:t>. [Online]. ACAS. Last Updated: 06 March 2024. Available at: https://www.acas.org.uk/dispute-in-the-workplace-a-story-of-change-and-complexity [Accessed 18 June 2024].</w:t>
      </w:r>
    </w:p>
    <w:p w14:paraId="14C79CFA" w14:textId="77777777" w:rsidR="004319F6" w:rsidRDefault="004319F6" w:rsidP="00B46CE1">
      <w:pPr>
        <w:rPr>
          <w:rFonts w:ascii="Calibri" w:hAnsi="Calibri" w:cs="Calibri"/>
          <w:color w:val="000000"/>
          <w:szCs w:val="22"/>
          <w:shd w:val="clear" w:color="auto" w:fill="FFFFFF"/>
        </w:rPr>
      </w:pPr>
    </w:p>
    <w:p w14:paraId="002B4207" w14:textId="0F820417" w:rsidR="004319F6" w:rsidRPr="004319F6" w:rsidRDefault="004319F6" w:rsidP="00B46CE1">
      <w:pPr>
        <w:rPr>
          <w:rFonts w:ascii="Calibri" w:hAnsi="Calibri" w:cs="Calibri"/>
          <w:szCs w:val="22"/>
          <w:shd w:val="clear" w:color="auto" w:fill="FFFFFF"/>
        </w:rPr>
      </w:pPr>
      <w:r w:rsidRPr="004319F6">
        <w:rPr>
          <w:rFonts w:ascii="Calibri" w:hAnsi="Calibri" w:cs="Calibri"/>
          <w:color w:val="000000"/>
          <w:szCs w:val="22"/>
          <w:shd w:val="clear" w:color="auto" w:fill="FFFFFF"/>
        </w:rPr>
        <w:t>Richard Saundry and Peter Urwin. (2021). </w:t>
      </w:r>
      <w:r w:rsidRPr="004319F6">
        <w:rPr>
          <w:rFonts w:ascii="Calibri" w:hAnsi="Calibri" w:cs="Calibri"/>
          <w:i/>
          <w:iCs/>
          <w:color w:val="000000"/>
          <w:szCs w:val="22"/>
        </w:rPr>
        <w:t>Estimating the costs of workplace conflict</w:t>
      </w:r>
      <w:r w:rsidRPr="004319F6">
        <w:rPr>
          <w:rFonts w:ascii="Calibri" w:hAnsi="Calibri" w:cs="Calibri"/>
          <w:color w:val="000000"/>
          <w:szCs w:val="22"/>
          <w:shd w:val="clear" w:color="auto" w:fill="FFFFFF"/>
        </w:rPr>
        <w:t>. [Online]. ACAS. Last Updated: 11 May 2021. Available at: https://www.acas.org.uk/research-and-commentary/estimating-the-costs-of-workplace-conflict/report [Accessed 25 June 2024].</w:t>
      </w:r>
    </w:p>
    <w:p w14:paraId="121C2010" w14:textId="77777777" w:rsidR="00A6496C" w:rsidRDefault="00A6496C" w:rsidP="00A751C3">
      <w:pPr>
        <w:pStyle w:val="Nornal"/>
        <w:spacing w:after="0" w:line="240" w:lineRule="auto"/>
      </w:pPr>
    </w:p>
    <w:p w14:paraId="28C7F50F" w14:textId="3A5226E9" w:rsidR="009E6D4B" w:rsidRDefault="002C486E" w:rsidP="00DB7CB4">
      <w:pPr>
        <w:spacing w:line="360" w:lineRule="auto"/>
        <w:rPr>
          <w:rFonts w:ascii="Calibri" w:hAnsi="Calibri" w:cs="Calibri"/>
          <w:color w:val="000000"/>
          <w:szCs w:val="22"/>
          <w:shd w:val="clear" w:color="auto" w:fill="FFFFFF"/>
        </w:rPr>
      </w:pPr>
      <w:r w:rsidRPr="002C486E">
        <w:rPr>
          <w:rFonts w:ascii="Calibri" w:hAnsi="Calibri" w:cs="Calibri"/>
          <w:color w:val="000000"/>
          <w:szCs w:val="22"/>
          <w:shd w:val="clear" w:color="auto" w:fill="FFFFFF"/>
        </w:rPr>
        <w:t>Stuart Sinclair. (2022). </w:t>
      </w:r>
      <w:r w:rsidRPr="002C486E">
        <w:rPr>
          <w:rFonts w:ascii="Calibri" w:hAnsi="Calibri" w:cs="Calibri"/>
          <w:i/>
          <w:iCs/>
          <w:color w:val="000000"/>
          <w:szCs w:val="22"/>
        </w:rPr>
        <w:t>Employee Voice: This is Why it’s so Important</w:t>
      </w:r>
      <w:r w:rsidRPr="002C486E">
        <w:rPr>
          <w:rFonts w:ascii="Calibri" w:hAnsi="Calibri" w:cs="Calibri"/>
          <w:color w:val="000000"/>
          <w:szCs w:val="22"/>
          <w:shd w:val="clear" w:color="auto" w:fill="FFFFFF"/>
        </w:rPr>
        <w:t>. [Online]. Talkfreely. Last Updated: 21 June 2022. Available at: https://www.talkfreely.com/blog/employee-voice#:~:text=According%20to%20research%20by%20Forbes%2C%20 [Accessed 15 June 2024].</w:t>
      </w:r>
    </w:p>
    <w:p w14:paraId="3CA0B8BC" w14:textId="77777777" w:rsidR="00156253" w:rsidRDefault="00156253" w:rsidP="00DB7CB4">
      <w:pPr>
        <w:spacing w:line="360" w:lineRule="auto"/>
        <w:rPr>
          <w:rFonts w:ascii="Calibri" w:hAnsi="Calibri" w:cs="Calibri"/>
          <w:color w:val="000000"/>
          <w:szCs w:val="22"/>
          <w:shd w:val="clear" w:color="auto" w:fill="FFFFFF"/>
        </w:rPr>
      </w:pPr>
    </w:p>
    <w:p w14:paraId="1BF0DEDA" w14:textId="64F06B5B" w:rsidR="00156253" w:rsidRPr="00156253" w:rsidRDefault="00156253" w:rsidP="00DB7CB4">
      <w:pPr>
        <w:spacing w:line="360" w:lineRule="auto"/>
        <w:rPr>
          <w:rFonts w:ascii="Calibri" w:hAnsi="Calibri" w:cs="Calibri"/>
          <w:color w:val="000000"/>
          <w:szCs w:val="22"/>
          <w:shd w:val="clear" w:color="auto" w:fill="FFFFFF"/>
        </w:rPr>
      </w:pPr>
      <w:r w:rsidRPr="00156253">
        <w:rPr>
          <w:rFonts w:ascii="Calibri" w:hAnsi="Calibri" w:cs="Calibri"/>
          <w:color w:val="000000"/>
          <w:szCs w:val="22"/>
          <w:shd w:val="clear" w:color="auto" w:fill="FFFFFF"/>
        </w:rPr>
        <w:t>Study Smarter. (2024). </w:t>
      </w:r>
      <w:r w:rsidRPr="00156253">
        <w:rPr>
          <w:rFonts w:ascii="Calibri" w:hAnsi="Calibri" w:cs="Calibri"/>
          <w:i/>
          <w:iCs/>
          <w:color w:val="000000"/>
          <w:szCs w:val="22"/>
        </w:rPr>
        <w:t>Collective labour law</w:t>
      </w:r>
      <w:r w:rsidRPr="00156253">
        <w:rPr>
          <w:rFonts w:ascii="Calibri" w:hAnsi="Calibri" w:cs="Calibri"/>
          <w:color w:val="000000"/>
          <w:szCs w:val="22"/>
          <w:shd w:val="clear" w:color="auto" w:fill="FFFFFF"/>
        </w:rPr>
        <w:t>. [Online]. Study Smarter. Last Updated: 2024. Available at: https://www.studysmarter.co.uk/explanations/law/labour-law/collective-labor-law/#:~:text=The%20main% [Accessed 25 June 2024].</w:t>
      </w:r>
    </w:p>
    <w:p w14:paraId="13778A8F" w14:textId="77777777" w:rsidR="00C12C22" w:rsidRDefault="00C12C22" w:rsidP="00DB7CB4">
      <w:pPr>
        <w:spacing w:line="360" w:lineRule="auto"/>
        <w:rPr>
          <w:rFonts w:ascii="Calibri" w:hAnsi="Calibri" w:cs="Calibri"/>
          <w:color w:val="000000"/>
          <w:szCs w:val="22"/>
          <w:shd w:val="clear" w:color="auto" w:fill="FFFFFF"/>
        </w:rPr>
      </w:pPr>
    </w:p>
    <w:p w14:paraId="452EAC1C" w14:textId="57552456" w:rsidR="00C12C22" w:rsidRPr="007C7391" w:rsidRDefault="00C12C22" w:rsidP="00C12C22">
      <w:pPr>
        <w:pStyle w:val="NormalWeb"/>
        <w:spacing w:before="0" w:beforeAutospacing="0"/>
        <w:ind w:left="567" w:hanging="567"/>
        <w:rPr>
          <w:rFonts w:ascii="Calibri" w:hAnsi="Calibri" w:cs="Calibri"/>
          <w:sz w:val="22"/>
          <w:szCs w:val="22"/>
          <w:shd w:val="clear" w:color="auto" w:fill="FFFFFF"/>
        </w:rPr>
      </w:pPr>
      <w:r w:rsidRPr="009F6388">
        <w:rPr>
          <w:rFonts w:ascii="Calibri" w:hAnsi="Calibri" w:cs="Calibri"/>
          <w:sz w:val="22"/>
          <w:szCs w:val="22"/>
          <w:shd w:val="clear" w:color="auto" w:fill="FFFFFF"/>
        </w:rPr>
        <w:t>Taylor, S. and Woodhams, C. (2022</w:t>
      </w:r>
      <w:r>
        <w:rPr>
          <w:rFonts w:ascii="Calibri" w:hAnsi="Calibri" w:cs="Calibri"/>
          <w:sz w:val="22"/>
          <w:szCs w:val="22"/>
          <w:shd w:val="clear" w:color="auto" w:fill="FFFFFF"/>
        </w:rPr>
        <w:t>a</w:t>
      </w:r>
      <w:r w:rsidRPr="009F6388">
        <w:rPr>
          <w:rFonts w:ascii="Calibri" w:hAnsi="Calibri" w:cs="Calibri"/>
          <w:sz w:val="22"/>
          <w:szCs w:val="22"/>
          <w:shd w:val="clear" w:color="auto" w:fill="FFFFFF"/>
        </w:rPr>
        <w:t>). </w:t>
      </w:r>
      <w:r w:rsidRPr="009F6388">
        <w:rPr>
          <w:rFonts w:ascii="Calibri" w:hAnsi="Calibri" w:cs="Calibri"/>
          <w:i/>
          <w:iCs/>
          <w:sz w:val="22"/>
          <w:szCs w:val="22"/>
        </w:rPr>
        <w:t>Human Resource Management: People and Organisations</w:t>
      </w:r>
      <w:r w:rsidRPr="009F6388">
        <w:rPr>
          <w:rFonts w:ascii="Calibri" w:hAnsi="Calibri" w:cs="Calibri"/>
          <w:sz w:val="22"/>
          <w:szCs w:val="22"/>
          <w:shd w:val="clear" w:color="auto" w:fill="FFFFFF"/>
        </w:rPr>
        <w:t>. 3</w:t>
      </w:r>
      <w:r w:rsidRPr="00C12C22">
        <w:rPr>
          <w:rFonts w:ascii="Calibri" w:hAnsi="Calibri" w:cs="Calibri"/>
          <w:sz w:val="22"/>
          <w:szCs w:val="22"/>
          <w:shd w:val="clear" w:color="auto" w:fill="FFFFFF"/>
          <w:vertAlign w:val="superscript"/>
        </w:rPr>
        <w:t>rd</w:t>
      </w:r>
      <w:r>
        <w:rPr>
          <w:rFonts w:ascii="Calibri" w:hAnsi="Calibri" w:cs="Calibri"/>
          <w:sz w:val="22"/>
          <w:szCs w:val="22"/>
          <w:shd w:val="clear" w:color="auto" w:fill="FFFFFF"/>
        </w:rPr>
        <w:t xml:space="preserve"> </w:t>
      </w:r>
      <w:r w:rsidRPr="007C7391">
        <w:rPr>
          <w:rFonts w:ascii="Calibri" w:hAnsi="Calibri" w:cs="Calibri"/>
          <w:sz w:val="22"/>
          <w:szCs w:val="22"/>
          <w:shd w:val="clear" w:color="auto" w:fill="FFFFFF"/>
        </w:rPr>
        <w:t>ed. London, United Kingdom: CIPD - Kogan Page.</w:t>
      </w:r>
    </w:p>
    <w:p w14:paraId="13DD32C4" w14:textId="1B90FFB8" w:rsidR="009F1F6B" w:rsidRDefault="00E3410C" w:rsidP="002A28A6">
      <w:pPr>
        <w:pStyle w:val="NormalWeb"/>
        <w:rPr>
          <w:rFonts w:ascii="Calibri" w:hAnsi="Calibri" w:cs="Calibri"/>
          <w:sz w:val="22"/>
          <w:szCs w:val="22"/>
        </w:rPr>
      </w:pPr>
      <w:r w:rsidRPr="007C7391">
        <w:rPr>
          <w:rFonts w:ascii="Calibri" w:hAnsi="Calibri" w:cs="Calibri"/>
          <w:sz w:val="22"/>
          <w:szCs w:val="22"/>
        </w:rPr>
        <w:t xml:space="preserve">Taylor, S. and Woodhams, C. (2022b) </w:t>
      </w:r>
      <w:r w:rsidRPr="007C7391">
        <w:rPr>
          <w:rFonts w:ascii="Calibri" w:hAnsi="Calibri" w:cs="Calibri"/>
          <w:i/>
          <w:iCs/>
          <w:sz w:val="22"/>
          <w:szCs w:val="22"/>
        </w:rPr>
        <w:t xml:space="preserve">Studying human resource management: A guide to the study, context and practice of hr. </w:t>
      </w:r>
      <w:r w:rsidRPr="007C7391">
        <w:rPr>
          <w:rFonts w:ascii="Calibri" w:hAnsi="Calibri" w:cs="Calibri"/>
          <w:sz w:val="22"/>
          <w:szCs w:val="22"/>
        </w:rPr>
        <w:t>London, United Kingdom: CIPD</w:t>
      </w:r>
    </w:p>
    <w:p w14:paraId="64783D91" w14:textId="02E69A3E" w:rsidR="00251B1D" w:rsidRPr="00251B1D" w:rsidRDefault="00251B1D" w:rsidP="002A28A6">
      <w:pPr>
        <w:pStyle w:val="NormalWeb"/>
        <w:rPr>
          <w:rFonts w:ascii="Calibri" w:hAnsi="Calibri" w:cs="Calibri"/>
          <w:sz w:val="22"/>
          <w:szCs w:val="22"/>
        </w:rPr>
      </w:pPr>
      <w:r w:rsidRPr="00251B1D">
        <w:rPr>
          <w:rFonts w:ascii="Calibri" w:hAnsi="Calibri" w:cs="Calibri"/>
          <w:color w:val="000000"/>
          <w:sz w:val="22"/>
          <w:szCs w:val="22"/>
          <w:shd w:val="clear" w:color="auto" w:fill="FFFFFF"/>
        </w:rPr>
        <w:t>Tomasz Fuksiewicz. (unknown). </w:t>
      </w:r>
      <w:r w:rsidRPr="00251B1D">
        <w:rPr>
          <w:rFonts w:ascii="Calibri" w:hAnsi="Calibri" w:cs="Calibri"/>
          <w:i/>
          <w:iCs/>
          <w:color w:val="000000"/>
          <w:sz w:val="22"/>
          <w:szCs w:val="22"/>
        </w:rPr>
        <w:t>The Imperative of Employee Engagement Surveys in the Era of AI Development</w:t>
      </w:r>
      <w:r w:rsidRPr="00251B1D">
        <w:rPr>
          <w:rFonts w:ascii="Calibri" w:hAnsi="Calibri" w:cs="Calibri"/>
          <w:color w:val="000000"/>
          <w:sz w:val="22"/>
          <w:szCs w:val="22"/>
          <w:shd w:val="clear" w:color="auto" w:fill="FFFFFF"/>
        </w:rPr>
        <w:t>. [Online]. eConsulting. Last Updated: unknown. Available at: https://econsulting.co/blog/employee-engagement-surveys-in-the-era-of-ai-development/ [Accessed 01 July 2024].</w:t>
      </w:r>
    </w:p>
    <w:p w14:paraId="3252BD06" w14:textId="705AB070" w:rsidR="007C7391" w:rsidRPr="007C7391" w:rsidRDefault="007C7391" w:rsidP="007C7391">
      <w:pPr>
        <w:spacing w:before="100" w:beforeAutospacing="1" w:after="100" w:afterAutospacing="1" w:line="240" w:lineRule="auto"/>
        <w:rPr>
          <w:rFonts w:ascii="Calibri" w:hAnsi="Calibri" w:cs="Calibri"/>
          <w:szCs w:val="22"/>
        </w:rPr>
      </w:pPr>
      <w:r w:rsidRPr="007C7391">
        <w:rPr>
          <w:rFonts w:ascii="Calibri" w:hAnsi="Calibri" w:cs="Calibri"/>
        </w:rPr>
        <w:t xml:space="preserve">Torrington, D., Hall, L., Taylor, S., &amp; Atkinson, C. (2020). </w:t>
      </w:r>
      <w:r w:rsidRPr="007C7391">
        <w:rPr>
          <w:rFonts w:ascii="Calibri" w:hAnsi="Calibri" w:cs="Calibri"/>
          <w:i/>
          <w:iCs/>
        </w:rPr>
        <w:t>Human Resource Management</w:t>
      </w:r>
      <w:r w:rsidRPr="007C7391">
        <w:rPr>
          <w:rFonts w:ascii="Calibri" w:hAnsi="Calibri" w:cs="Calibri"/>
        </w:rPr>
        <w:t>. 10th ed. Pearson Education Limited.</w:t>
      </w:r>
    </w:p>
    <w:p w14:paraId="2BE614E3" w14:textId="2EB16EFF" w:rsidR="006B64B0" w:rsidRDefault="006B64B0" w:rsidP="006B64B0">
      <w:pPr>
        <w:pStyle w:val="NormalWeb"/>
      </w:pPr>
      <w:r>
        <w:rPr>
          <w:rFonts w:asciiTheme="minorHAnsi" w:hAnsiTheme="minorHAnsi" w:cstheme="minorHAnsi"/>
          <w:sz w:val="22"/>
          <w:szCs w:val="22"/>
        </w:rPr>
        <w:t xml:space="preserve">Waite, K. et al (2021) </w:t>
      </w:r>
      <w:r>
        <w:rPr>
          <w:rFonts w:asciiTheme="minorHAnsi" w:hAnsiTheme="minorHAnsi" w:cstheme="minorHAnsi"/>
          <w:i/>
          <w:iCs/>
          <w:sz w:val="22"/>
          <w:szCs w:val="22"/>
        </w:rPr>
        <w:t>People practice: A complete guide</w:t>
      </w:r>
      <w:r>
        <w:rPr>
          <w:rFonts w:asciiTheme="minorHAnsi" w:hAnsiTheme="minorHAnsi" w:cstheme="minorHAnsi"/>
          <w:sz w:val="22"/>
          <w:szCs w:val="22"/>
        </w:rPr>
        <w:t xml:space="preserve">. London, United Kingdom: Kogan Page. </w:t>
      </w:r>
    </w:p>
    <w:sectPr w:rsidR="006B6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450DE3"/>
    <w:multiLevelType w:val="multilevel"/>
    <w:tmpl w:val="E2823A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2B2388"/>
    <w:multiLevelType w:val="multilevel"/>
    <w:tmpl w:val="B83C71B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E705B24"/>
    <w:multiLevelType w:val="hybridMultilevel"/>
    <w:tmpl w:val="41BAD1A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0405B9"/>
    <w:multiLevelType w:val="hybridMultilevel"/>
    <w:tmpl w:val="8F4CD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BF4E14"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452832"/>
    <w:multiLevelType w:val="hybridMultilevel"/>
    <w:tmpl w:val="B9126AD0"/>
    <w:lvl w:ilvl="0" w:tplc="29AE6818">
      <w:start w:val="1"/>
      <w:numFmt w:val="decimal"/>
      <w:lvlText w:val="%1."/>
      <w:lvlJc w:val="left"/>
      <w:pPr>
        <w:ind w:left="643" w:hanging="360"/>
      </w:pPr>
      <w:rPr>
        <w:rFonts w:hint="default"/>
        <w:b w:val="0"/>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7" w15:restartNumberingAfterBreak="0">
    <w:nsid w:val="736540E4"/>
    <w:multiLevelType w:val="multilevel"/>
    <w:tmpl w:val="631A31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B762A7"/>
    <w:multiLevelType w:val="hybridMultilevel"/>
    <w:tmpl w:val="E8546968"/>
    <w:lvl w:ilvl="0" w:tplc="8A5C6852">
      <w:start w:val="1"/>
      <w:numFmt w:val="decimal"/>
      <w:lvlText w:val="%1)"/>
      <w:lvlJc w:val="left"/>
      <w:pPr>
        <w:ind w:left="643" w:hanging="360"/>
      </w:pPr>
      <w:rPr>
        <w:rFonts w:hint="default"/>
        <w:b/>
        <w:bCs/>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9862583">
    <w:abstractNumId w:val="4"/>
  </w:num>
  <w:num w:numId="2" w16cid:durableId="834145637">
    <w:abstractNumId w:val="2"/>
  </w:num>
  <w:num w:numId="3" w16cid:durableId="1118525739">
    <w:abstractNumId w:val="5"/>
  </w:num>
  <w:num w:numId="4" w16cid:durableId="1398671277">
    <w:abstractNumId w:val="8"/>
  </w:num>
  <w:num w:numId="5" w16cid:durableId="801577111">
    <w:abstractNumId w:val="6"/>
  </w:num>
  <w:num w:numId="6" w16cid:durableId="428700728">
    <w:abstractNumId w:val="7"/>
  </w:num>
  <w:num w:numId="7" w16cid:durableId="463234299">
    <w:abstractNumId w:val="3"/>
  </w:num>
  <w:num w:numId="8" w16cid:durableId="772556762">
    <w:abstractNumId w:val="0"/>
  </w:num>
  <w:num w:numId="9" w16cid:durableId="28150376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DC1"/>
    <w:rsid w:val="00000596"/>
    <w:rsid w:val="000023E1"/>
    <w:rsid w:val="00003A75"/>
    <w:rsid w:val="00003B84"/>
    <w:rsid w:val="00004C33"/>
    <w:rsid w:val="00005027"/>
    <w:rsid w:val="00006225"/>
    <w:rsid w:val="000071AC"/>
    <w:rsid w:val="000100D1"/>
    <w:rsid w:val="00010457"/>
    <w:rsid w:val="00010925"/>
    <w:rsid w:val="00011D3E"/>
    <w:rsid w:val="00012AF4"/>
    <w:rsid w:val="00013999"/>
    <w:rsid w:val="00014586"/>
    <w:rsid w:val="0001565D"/>
    <w:rsid w:val="0001616B"/>
    <w:rsid w:val="00017567"/>
    <w:rsid w:val="00017B6D"/>
    <w:rsid w:val="00022634"/>
    <w:rsid w:val="00024962"/>
    <w:rsid w:val="00024DED"/>
    <w:rsid w:val="0003009B"/>
    <w:rsid w:val="00031C27"/>
    <w:rsid w:val="00032EED"/>
    <w:rsid w:val="0003472A"/>
    <w:rsid w:val="00036D25"/>
    <w:rsid w:val="00040025"/>
    <w:rsid w:val="00043ECD"/>
    <w:rsid w:val="000440D1"/>
    <w:rsid w:val="00045DA7"/>
    <w:rsid w:val="00047089"/>
    <w:rsid w:val="000501EC"/>
    <w:rsid w:val="0005148C"/>
    <w:rsid w:val="00051B4B"/>
    <w:rsid w:val="00052EB4"/>
    <w:rsid w:val="00053B82"/>
    <w:rsid w:val="00054C01"/>
    <w:rsid w:val="000553B4"/>
    <w:rsid w:val="00055543"/>
    <w:rsid w:val="00055D26"/>
    <w:rsid w:val="000561B7"/>
    <w:rsid w:val="00060BE6"/>
    <w:rsid w:val="00062DE9"/>
    <w:rsid w:val="000639AA"/>
    <w:rsid w:val="000643BD"/>
    <w:rsid w:val="00066D39"/>
    <w:rsid w:val="000673C7"/>
    <w:rsid w:val="00071C6E"/>
    <w:rsid w:val="00072188"/>
    <w:rsid w:val="00072F44"/>
    <w:rsid w:val="000730BF"/>
    <w:rsid w:val="000731BC"/>
    <w:rsid w:val="000752B1"/>
    <w:rsid w:val="00076CE5"/>
    <w:rsid w:val="00077FB9"/>
    <w:rsid w:val="00081D07"/>
    <w:rsid w:val="00082FCD"/>
    <w:rsid w:val="00083882"/>
    <w:rsid w:val="00084378"/>
    <w:rsid w:val="00084680"/>
    <w:rsid w:val="00086D1D"/>
    <w:rsid w:val="000877CA"/>
    <w:rsid w:val="00090065"/>
    <w:rsid w:val="00090ADC"/>
    <w:rsid w:val="000924D0"/>
    <w:rsid w:val="00092851"/>
    <w:rsid w:val="00095BD3"/>
    <w:rsid w:val="000963AE"/>
    <w:rsid w:val="000966FD"/>
    <w:rsid w:val="000A0590"/>
    <w:rsid w:val="000A1AC0"/>
    <w:rsid w:val="000A2E4B"/>
    <w:rsid w:val="000A7424"/>
    <w:rsid w:val="000A7879"/>
    <w:rsid w:val="000A7C9D"/>
    <w:rsid w:val="000B1426"/>
    <w:rsid w:val="000B4A6E"/>
    <w:rsid w:val="000B6063"/>
    <w:rsid w:val="000B6534"/>
    <w:rsid w:val="000B7989"/>
    <w:rsid w:val="000C05F9"/>
    <w:rsid w:val="000C1099"/>
    <w:rsid w:val="000C45A1"/>
    <w:rsid w:val="000C53D2"/>
    <w:rsid w:val="000C54A1"/>
    <w:rsid w:val="000C5512"/>
    <w:rsid w:val="000C6FF4"/>
    <w:rsid w:val="000C7471"/>
    <w:rsid w:val="000D3652"/>
    <w:rsid w:val="000D4BD4"/>
    <w:rsid w:val="000D4C35"/>
    <w:rsid w:val="000D5B82"/>
    <w:rsid w:val="000E265E"/>
    <w:rsid w:val="000E2A21"/>
    <w:rsid w:val="000E2C8D"/>
    <w:rsid w:val="000E31E2"/>
    <w:rsid w:val="000E37BD"/>
    <w:rsid w:val="000E3C2E"/>
    <w:rsid w:val="000E5B62"/>
    <w:rsid w:val="000E63FD"/>
    <w:rsid w:val="000E676E"/>
    <w:rsid w:val="000E786C"/>
    <w:rsid w:val="000E7BD3"/>
    <w:rsid w:val="000E7E99"/>
    <w:rsid w:val="000F0689"/>
    <w:rsid w:val="000F0B13"/>
    <w:rsid w:val="000F16A4"/>
    <w:rsid w:val="000F1ABA"/>
    <w:rsid w:val="000F1BB1"/>
    <w:rsid w:val="000F31A9"/>
    <w:rsid w:val="000F5F8C"/>
    <w:rsid w:val="000F6406"/>
    <w:rsid w:val="000F649F"/>
    <w:rsid w:val="00101391"/>
    <w:rsid w:val="00107E7F"/>
    <w:rsid w:val="00111446"/>
    <w:rsid w:val="00111459"/>
    <w:rsid w:val="00112526"/>
    <w:rsid w:val="001136CA"/>
    <w:rsid w:val="001156C7"/>
    <w:rsid w:val="00120B93"/>
    <w:rsid w:val="001214D8"/>
    <w:rsid w:val="00123615"/>
    <w:rsid w:val="00124B60"/>
    <w:rsid w:val="00124C3D"/>
    <w:rsid w:val="00124DB6"/>
    <w:rsid w:val="00126981"/>
    <w:rsid w:val="00126CDB"/>
    <w:rsid w:val="00127E63"/>
    <w:rsid w:val="00133380"/>
    <w:rsid w:val="0013396D"/>
    <w:rsid w:val="00134EF4"/>
    <w:rsid w:val="0013547C"/>
    <w:rsid w:val="00135710"/>
    <w:rsid w:val="00135CD7"/>
    <w:rsid w:val="00135DED"/>
    <w:rsid w:val="00137A4C"/>
    <w:rsid w:val="00142391"/>
    <w:rsid w:val="001440E7"/>
    <w:rsid w:val="00145065"/>
    <w:rsid w:val="00145A17"/>
    <w:rsid w:val="001470B9"/>
    <w:rsid w:val="001472F8"/>
    <w:rsid w:val="00150D65"/>
    <w:rsid w:val="00153014"/>
    <w:rsid w:val="0015320F"/>
    <w:rsid w:val="00153644"/>
    <w:rsid w:val="001540F2"/>
    <w:rsid w:val="00156253"/>
    <w:rsid w:val="00156ABA"/>
    <w:rsid w:val="001579C7"/>
    <w:rsid w:val="00157AA5"/>
    <w:rsid w:val="0016380B"/>
    <w:rsid w:val="00163905"/>
    <w:rsid w:val="001643B2"/>
    <w:rsid w:val="00164912"/>
    <w:rsid w:val="00165717"/>
    <w:rsid w:val="001667BF"/>
    <w:rsid w:val="001717CE"/>
    <w:rsid w:val="00174969"/>
    <w:rsid w:val="0017744C"/>
    <w:rsid w:val="00180497"/>
    <w:rsid w:val="00180602"/>
    <w:rsid w:val="00181D88"/>
    <w:rsid w:val="00182546"/>
    <w:rsid w:val="001826FF"/>
    <w:rsid w:val="00182CD8"/>
    <w:rsid w:val="0018332F"/>
    <w:rsid w:val="0018334F"/>
    <w:rsid w:val="00183C7D"/>
    <w:rsid w:val="001844C1"/>
    <w:rsid w:val="0018528D"/>
    <w:rsid w:val="0019002A"/>
    <w:rsid w:val="001908B6"/>
    <w:rsid w:val="0019125D"/>
    <w:rsid w:val="00192123"/>
    <w:rsid w:val="001921D7"/>
    <w:rsid w:val="001923B5"/>
    <w:rsid w:val="001938CB"/>
    <w:rsid w:val="00194322"/>
    <w:rsid w:val="00195155"/>
    <w:rsid w:val="00195183"/>
    <w:rsid w:val="00195857"/>
    <w:rsid w:val="001960E6"/>
    <w:rsid w:val="00197680"/>
    <w:rsid w:val="00197CE4"/>
    <w:rsid w:val="001A0FFF"/>
    <w:rsid w:val="001A1CC3"/>
    <w:rsid w:val="001A3469"/>
    <w:rsid w:val="001A4756"/>
    <w:rsid w:val="001A51E4"/>
    <w:rsid w:val="001A5AFE"/>
    <w:rsid w:val="001A5EC2"/>
    <w:rsid w:val="001A6A4B"/>
    <w:rsid w:val="001A7674"/>
    <w:rsid w:val="001B0E75"/>
    <w:rsid w:val="001B4845"/>
    <w:rsid w:val="001B4AA2"/>
    <w:rsid w:val="001B6613"/>
    <w:rsid w:val="001C1D57"/>
    <w:rsid w:val="001C31D2"/>
    <w:rsid w:val="001C4A3C"/>
    <w:rsid w:val="001C62DB"/>
    <w:rsid w:val="001C6CB3"/>
    <w:rsid w:val="001C6D18"/>
    <w:rsid w:val="001C6D3A"/>
    <w:rsid w:val="001C75F2"/>
    <w:rsid w:val="001C7E1D"/>
    <w:rsid w:val="001C7F4A"/>
    <w:rsid w:val="001D035F"/>
    <w:rsid w:val="001D0ABB"/>
    <w:rsid w:val="001D16B7"/>
    <w:rsid w:val="001D3506"/>
    <w:rsid w:val="001D421F"/>
    <w:rsid w:val="001D4942"/>
    <w:rsid w:val="001D51AE"/>
    <w:rsid w:val="001D5423"/>
    <w:rsid w:val="001D5712"/>
    <w:rsid w:val="001D654E"/>
    <w:rsid w:val="001D659A"/>
    <w:rsid w:val="001D670D"/>
    <w:rsid w:val="001D6BC3"/>
    <w:rsid w:val="001E175E"/>
    <w:rsid w:val="001E1FA3"/>
    <w:rsid w:val="001E2243"/>
    <w:rsid w:val="001E33C8"/>
    <w:rsid w:val="001E34EF"/>
    <w:rsid w:val="001E3E68"/>
    <w:rsid w:val="001E4BD0"/>
    <w:rsid w:val="001E6EC0"/>
    <w:rsid w:val="001E6FC1"/>
    <w:rsid w:val="001E7C1B"/>
    <w:rsid w:val="001F359E"/>
    <w:rsid w:val="001F3C85"/>
    <w:rsid w:val="001F4E70"/>
    <w:rsid w:val="001F6D36"/>
    <w:rsid w:val="00200AF3"/>
    <w:rsid w:val="0020126F"/>
    <w:rsid w:val="002018DE"/>
    <w:rsid w:val="00201AE8"/>
    <w:rsid w:val="00203687"/>
    <w:rsid w:val="002045FB"/>
    <w:rsid w:val="00204E21"/>
    <w:rsid w:val="00205554"/>
    <w:rsid w:val="0020633A"/>
    <w:rsid w:val="002063DD"/>
    <w:rsid w:val="00206DF1"/>
    <w:rsid w:val="0020781B"/>
    <w:rsid w:val="00207B63"/>
    <w:rsid w:val="00207D64"/>
    <w:rsid w:val="00210584"/>
    <w:rsid w:val="00210D88"/>
    <w:rsid w:val="0021131C"/>
    <w:rsid w:val="0021195D"/>
    <w:rsid w:val="00212368"/>
    <w:rsid w:val="00212380"/>
    <w:rsid w:val="0021318A"/>
    <w:rsid w:val="00216228"/>
    <w:rsid w:val="002177C5"/>
    <w:rsid w:val="00221983"/>
    <w:rsid w:val="00221991"/>
    <w:rsid w:val="0022218F"/>
    <w:rsid w:val="002269EC"/>
    <w:rsid w:val="00227FEE"/>
    <w:rsid w:val="002304F7"/>
    <w:rsid w:val="00231AA4"/>
    <w:rsid w:val="00232981"/>
    <w:rsid w:val="00233674"/>
    <w:rsid w:val="00235092"/>
    <w:rsid w:val="0023764F"/>
    <w:rsid w:val="00240827"/>
    <w:rsid w:val="00242441"/>
    <w:rsid w:val="0024301C"/>
    <w:rsid w:val="00243AB1"/>
    <w:rsid w:val="00244BE3"/>
    <w:rsid w:val="00244C09"/>
    <w:rsid w:val="00250905"/>
    <w:rsid w:val="00251B1D"/>
    <w:rsid w:val="00252126"/>
    <w:rsid w:val="0025255A"/>
    <w:rsid w:val="00253E40"/>
    <w:rsid w:val="002551B4"/>
    <w:rsid w:val="0025608E"/>
    <w:rsid w:val="002561B7"/>
    <w:rsid w:val="00256EC3"/>
    <w:rsid w:val="00257E5D"/>
    <w:rsid w:val="00261217"/>
    <w:rsid w:val="002619A8"/>
    <w:rsid w:val="002670D7"/>
    <w:rsid w:val="0026780F"/>
    <w:rsid w:val="0027049E"/>
    <w:rsid w:val="00270C71"/>
    <w:rsid w:val="002727CD"/>
    <w:rsid w:val="002746B3"/>
    <w:rsid w:val="00274F68"/>
    <w:rsid w:val="00275D7B"/>
    <w:rsid w:val="002777EF"/>
    <w:rsid w:val="0028244A"/>
    <w:rsid w:val="00286023"/>
    <w:rsid w:val="002900A9"/>
    <w:rsid w:val="00292BA2"/>
    <w:rsid w:val="00293574"/>
    <w:rsid w:val="002960B3"/>
    <w:rsid w:val="00296E52"/>
    <w:rsid w:val="00297F6A"/>
    <w:rsid w:val="002A09B9"/>
    <w:rsid w:val="002A133A"/>
    <w:rsid w:val="002A1EC7"/>
    <w:rsid w:val="002A28A6"/>
    <w:rsid w:val="002A48E9"/>
    <w:rsid w:val="002A58FC"/>
    <w:rsid w:val="002A7DCB"/>
    <w:rsid w:val="002B0009"/>
    <w:rsid w:val="002B269E"/>
    <w:rsid w:val="002B2D44"/>
    <w:rsid w:val="002B2E79"/>
    <w:rsid w:val="002B3355"/>
    <w:rsid w:val="002B37D5"/>
    <w:rsid w:val="002B3993"/>
    <w:rsid w:val="002B4A2E"/>
    <w:rsid w:val="002B570E"/>
    <w:rsid w:val="002B5F86"/>
    <w:rsid w:val="002B7008"/>
    <w:rsid w:val="002C0AC0"/>
    <w:rsid w:val="002C17FA"/>
    <w:rsid w:val="002C1DB3"/>
    <w:rsid w:val="002C486E"/>
    <w:rsid w:val="002C553E"/>
    <w:rsid w:val="002D16BB"/>
    <w:rsid w:val="002D2014"/>
    <w:rsid w:val="002D34A4"/>
    <w:rsid w:val="002D4042"/>
    <w:rsid w:val="002E05C2"/>
    <w:rsid w:val="002E077A"/>
    <w:rsid w:val="002E2518"/>
    <w:rsid w:val="002E4D6D"/>
    <w:rsid w:val="002E527B"/>
    <w:rsid w:val="002E6777"/>
    <w:rsid w:val="002E71A6"/>
    <w:rsid w:val="002F1A1D"/>
    <w:rsid w:val="002F1BB8"/>
    <w:rsid w:val="002F1C89"/>
    <w:rsid w:val="002F1DC1"/>
    <w:rsid w:val="002F23CA"/>
    <w:rsid w:val="002F3FAE"/>
    <w:rsid w:val="002F4273"/>
    <w:rsid w:val="002F6834"/>
    <w:rsid w:val="00301454"/>
    <w:rsid w:val="003015FB"/>
    <w:rsid w:val="00303524"/>
    <w:rsid w:val="0030365C"/>
    <w:rsid w:val="00303E36"/>
    <w:rsid w:val="00305DDB"/>
    <w:rsid w:val="00306ED7"/>
    <w:rsid w:val="0031072F"/>
    <w:rsid w:val="00313027"/>
    <w:rsid w:val="00313B62"/>
    <w:rsid w:val="00315772"/>
    <w:rsid w:val="003171A9"/>
    <w:rsid w:val="003218AE"/>
    <w:rsid w:val="00321E01"/>
    <w:rsid w:val="00322DD7"/>
    <w:rsid w:val="003231C7"/>
    <w:rsid w:val="003236C0"/>
    <w:rsid w:val="00323821"/>
    <w:rsid w:val="003239FA"/>
    <w:rsid w:val="00325387"/>
    <w:rsid w:val="00326148"/>
    <w:rsid w:val="00326451"/>
    <w:rsid w:val="00326E9D"/>
    <w:rsid w:val="0033012B"/>
    <w:rsid w:val="00334B4F"/>
    <w:rsid w:val="00336CAF"/>
    <w:rsid w:val="00337572"/>
    <w:rsid w:val="00342600"/>
    <w:rsid w:val="00344465"/>
    <w:rsid w:val="00347E4E"/>
    <w:rsid w:val="003511E0"/>
    <w:rsid w:val="0035162C"/>
    <w:rsid w:val="00352DA0"/>
    <w:rsid w:val="0035304B"/>
    <w:rsid w:val="00353DFF"/>
    <w:rsid w:val="0035495C"/>
    <w:rsid w:val="0035586E"/>
    <w:rsid w:val="00355A48"/>
    <w:rsid w:val="00355E6B"/>
    <w:rsid w:val="00355F5F"/>
    <w:rsid w:val="00356360"/>
    <w:rsid w:val="0035675D"/>
    <w:rsid w:val="00356B82"/>
    <w:rsid w:val="00357974"/>
    <w:rsid w:val="00360C34"/>
    <w:rsid w:val="003623A3"/>
    <w:rsid w:val="003623AB"/>
    <w:rsid w:val="003648E2"/>
    <w:rsid w:val="00366D7C"/>
    <w:rsid w:val="00367778"/>
    <w:rsid w:val="00367EDB"/>
    <w:rsid w:val="0037114A"/>
    <w:rsid w:val="00371193"/>
    <w:rsid w:val="003773FD"/>
    <w:rsid w:val="00380477"/>
    <w:rsid w:val="00381124"/>
    <w:rsid w:val="0038198B"/>
    <w:rsid w:val="00381EF3"/>
    <w:rsid w:val="003823F2"/>
    <w:rsid w:val="00382DC2"/>
    <w:rsid w:val="0038308E"/>
    <w:rsid w:val="003839A9"/>
    <w:rsid w:val="003853E3"/>
    <w:rsid w:val="003867F3"/>
    <w:rsid w:val="00386969"/>
    <w:rsid w:val="003875DD"/>
    <w:rsid w:val="003944FC"/>
    <w:rsid w:val="003946BE"/>
    <w:rsid w:val="00395576"/>
    <w:rsid w:val="00396667"/>
    <w:rsid w:val="00397A08"/>
    <w:rsid w:val="00397F12"/>
    <w:rsid w:val="003A3103"/>
    <w:rsid w:val="003A362B"/>
    <w:rsid w:val="003A7928"/>
    <w:rsid w:val="003B0D5C"/>
    <w:rsid w:val="003B363A"/>
    <w:rsid w:val="003B3C1D"/>
    <w:rsid w:val="003B5A38"/>
    <w:rsid w:val="003B5FC8"/>
    <w:rsid w:val="003B7C3F"/>
    <w:rsid w:val="003B7F59"/>
    <w:rsid w:val="003C2BDF"/>
    <w:rsid w:val="003C3858"/>
    <w:rsid w:val="003C643D"/>
    <w:rsid w:val="003C65C0"/>
    <w:rsid w:val="003D034D"/>
    <w:rsid w:val="003D08AA"/>
    <w:rsid w:val="003D0EF1"/>
    <w:rsid w:val="003D25AB"/>
    <w:rsid w:val="003D296E"/>
    <w:rsid w:val="003D393F"/>
    <w:rsid w:val="003D3A1D"/>
    <w:rsid w:val="003D5899"/>
    <w:rsid w:val="003D5A7C"/>
    <w:rsid w:val="003E036C"/>
    <w:rsid w:val="003E1C10"/>
    <w:rsid w:val="003E5EE5"/>
    <w:rsid w:val="003E7056"/>
    <w:rsid w:val="003E7975"/>
    <w:rsid w:val="003F1887"/>
    <w:rsid w:val="003F2F86"/>
    <w:rsid w:val="003F3157"/>
    <w:rsid w:val="003F6777"/>
    <w:rsid w:val="003F6D53"/>
    <w:rsid w:val="00400222"/>
    <w:rsid w:val="00400417"/>
    <w:rsid w:val="00400A07"/>
    <w:rsid w:val="00401189"/>
    <w:rsid w:val="004023DE"/>
    <w:rsid w:val="00403BD6"/>
    <w:rsid w:val="00404431"/>
    <w:rsid w:val="00404A2B"/>
    <w:rsid w:val="004062BD"/>
    <w:rsid w:val="004104CB"/>
    <w:rsid w:val="0041079F"/>
    <w:rsid w:val="00410CB2"/>
    <w:rsid w:val="00410E82"/>
    <w:rsid w:val="00411086"/>
    <w:rsid w:val="004111C7"/>
    <w:rsid w:val="004112FB"/>
    <w:rsid w:val="00411AC2"/>
    <w:rsid w:val="00413620"/>
    <w:rsid w:val="00415427"/>
    <w:rsid w:val="004167B9"/>
    <w:rsid w:val="00416D18"/>
    <w:rsid w:val="00417323"/>
    <w:rsid w:val="004175E8"/>
    <w:rsid w:val="00417719"/>
    <w:rsid w:val="0042092F"/>
    <w:rsid w:val="00420D14"/>
    <w:rsid w:val="00422082"/>
    <w:rsid w:val="00424964"/>
    <w:rsid w:val="00425B70"/>
    <w:rsid w:val="0042631B"/>
    <w:rsid w:val="004319F6"/>
    <w:rsid w:val="004320B3"/>
    <w:rsid w:val="00432F40"/>
    <w:rsid w:val="00435C7D"/>
    <w:rsid w:val="00437A84"/>
    <w:rsid w:val="00440080"/>
    <w:rsid w:val="004406D9"/>
    <w:rsid w:val="0044167D"/>
    <w:rsid w:val="00441D25"/>
    <w:rsid w:val="004427FB"/>
    <w:rsid w:val="00442D5F"/>
    <w:rsid w:val="00443606"/>
    <w:rsid w:val="004436A1"/>
    <w:rsid w:val="004438B6"/>
    <w:rsid w:val="00447DB9"/>
    <w:rsid w:val="004515E1"/>
    <w:rsid w:val="0045184F"/>
    <w:rsid w:val="004518A7"/>
    <w:rsid w:val="00452903"/>
    <w:rsid w:val="00452B63"/>
    <w:rsid w:val="00453346"/>
    <w:rsid w:val="00454C67"/>
    <w:rsid w:val="00455321"/>
    <w:rsid w:val="00456FC8"/>
    <w:rsid w:val="004576E2"/>
    <w:rsid w:val="004608ED"/>
    <w:rsid w:val="00460DB5"/>
    <w:rsid w:val="00462644"/>
    <w:rsid w:val="00464CD7"/>
    <w:rsid w:val="00465B02"/>
    <w:rsid w:val="00465EFD"/>
    <w:rsid w:val="004707CB"/>
    <w:rsid w:val="00473B20"/>
    <w:rsid w:val="004741F4"/>
    <w:rsid w:val="00475464"/>
    <w:rsid w:val="00475A17"/>
    <w:rsid w:val="00475D8F"/>
    <w:rsid w:val="00475EE9"/>
    <w:rsid w:val="00476950"/>
    <w:rsid w:val="00476C08"/>
    <w:rsid w:val="00476C39"/>
    <w:rsid w:val="004777CA"/>
    <w:rsid w:val="00482C20"/>
    <w:rsid w:val="00483F9E"/>
    <w:rsid w:val="00484051"/>
    <w:rsid w:val="00484464"/>
    <w:rsid w:val="004855C9"/>
    <w:rsid w:val="004859AE"/>
    <w:rsid w:val="004862FC"/>
    <w:rsid w:val="004866FB"/>
    <w:rsid w:val="004874E0"/>
    <w:rsid w:val="004905D2"/>
    <w:rsid w:val="0049373A"/>
    <w:rsid w:val="00493CE1"/>
    <w:rsid w:val="00493E44"/>
    <w:rsid w:val="00494F41"/>
    <w:rsid w:val="00496014"/>
    <w:rsid w:val="004967A4"/>
    <w:rsid w:val="004A232D"/>
    <w:rsid w:val="004A4535"/>
    <w:rsid w:val="004A6F5B"/>
    <w:rsid w:val="004B0EAE"/>
    <w:rsid w:val="004B196A"/>
    <w:rsid w:val="004B55BD"/>
    <w:rsid w:val="004B6B73"/>
    <w:rsid w:val="004B6E68"/>
    <w:rsid w:val="004B7740"/>
    <w:rsid w:val="004C08E4"/>
    <w:rsid w:val="004C0E0B"/>
    <w:rsid w:val="004C510B"/>
    <w:rsid w:val="004C564B"/>
    <w:rsid w:val="004C629F"/>
    <w:rsid w:val="004C6FBE"/>
    <w:rsid w:val="004D02EE"/>
    <w:rsid w:val="004D1D69"/>
    <w:rsid w:val="004D2DCB"/>
    <w:rsid w:val="004D707F"/>
    <w:rsid w:val="004E0839"/>
    <w:rsid w:val="004E12FD"/>
    <w:rsid w:val="004E2124"/>
    <w:rsid w:val="004E306E"/>
    <w:rsid w:val="004E4014"/>
    <w:rsid w:val="004E4B3D"/>
    <w:rsid w:val="004E614D"/>
    <w:rsid w:val="004F1534"/>
    <w:rsid w:val="004F1991"/>
    <w:rsid w:val="004F23CB"/>
    <w:rsid w:val="004F6FF4"/>
    <w:rsid w:val="004F7BDF"/>
    <w:rsid w:val="00500938"/>
    <w:rsid w:val="005011DD"/>
    <w:rsid w:val="00502209"/>
    <w:rsid w:val="00503CE0"/>
    <w:rsid w:val="00505B8B"/>
    <w:rsid w:val="005063A4"/>
    <w:rsid w:val="00510655"/>
    <w:rsid w:val="005124B7"/>
    <w:rsid w:val="0051379E"/>
    <w:rsid w:val="00513BE8"/>
    <w:rsid w:val="005144D4"/>
    <w:rsid w:val="00514A82"/>
    <w:rsid w:val="00515C44"/>
    <w:rsid w:val="005165E8"/>
    <w:rsid w:val="00517AE5"/>
    <w:rsid w:val="00522328"/>
    <w:rsid w:val="00522792"/>
    <w:rsid w:val="00522C73"/>
    <w:rsid w:val="00522CF3"/>
    <w:rsid w:val="005233A1"/>
    <w:rsid w:val="00523998"/>
    <w:rsid w:val="005248EE"/>
    <w:rsid w:val="00526339"/>
    <w:rsid w:val="005275BD"/>
    <w:rsid w:val="00532FF4"/>
    <w:rsid w:val="00540676"/>
    <w:rsid w:val="00543394"/>
    <w:rsid w:val="00544B5B"/>
    <w:rsid w:val="00551864"/>
    <w:rsid w:val="00552137"/>
    <w:rsid w:val="00552C67"/>
    <w:rsid w:val="00552D0E"/>
    <w:rsid w:val="0055311C"/>
    <w:rsid w:val="00553D53"/>
    <w:rsid w:val="00554083"/>
    <w:rsid w:val="00557011"/>
    <w:rsid w:val="005577E0"/>
    <w:rsid w:val="00557A32"/>
    <w:rsid w:val="00560361"/>
    <w:rsid w:val="00561996"/>
    <w:rsid w:val="00566A7C"/>
    <w:rsid w:val="00566E22"/>
    <w:rsid w:val="00570A27"/>
    <w:rsid w:val="00570FBB"/>
    <w:rsid w:val="00572EA6"/>
    <w:rsid w:val="00574972"/>
    <w:rsid w:val="005771BD"/>
    <w:rsid w:val="0057795D"/>
    <w:rsid w:val="0058052D"/>
    <w:rsid w:val="00580C66"/>
    <w:rsid w:val="00581F86"/>
    <w:rsid w:val="00582A49"/>
    <w:rsid w:val="00583B21"/>
    <w:rsid w:val="005855F7"/>
    <w:rsid w:val="005867CE"/>
    <w:rsid w:val="0059046E"/>
    <w:rsid w:val="00592280"/>
    <w:rsid w:val="005922AE"/>
    <w:rsid w:val="00593381"/>
    <w:rsid w:val="00593F02"/>
    <w:rsid w:val="00594ECD"/>
    <w:rsid w:val="005951FA"/>
    <w:rsid w:val="00595340"/>
    <w:rsid w:val="00595653"/>
    <w:rsid w:val="005960B9"/>
    <w:rsid w:val="00596248"/>
    <w:rsid w:val="005976B4"/>
    <w:rsid w:val="005A0938"/>
    <w:rsid w:val="005A2994"/>
    <w:rsid w:val="005A2A2A"/>
    <w:rsid w:val="005A378A"/>
    <w:rsid w:val="005A3A79"/>
    <w:rsid w:val="005A3B2A"/>
    <w:rsid w:val="005A528A"/>
    <w:rsid w:val="005A5740"/>
    <w:rsid w:val="005A64CF"/>
    <w:rsid w:val="005A6F59"/>
    <w:rsid w:val="005A71DB"/>
    <w:rsid w:val="005A7FDE"/>
    <w:rsid w:val="005B02E0"/>
    <w:rsid w:val="005B0393"/>
    <w:rsid w:val="005B202F"/>
    <w:rsid w:val="005B4174"/>
    <w:rsid w:val="005B448F"/>
    <w:rsid w:val="005B5539"/>
    <w:rsid w:val="005B5637"/>
    <w:rsid w:val="005B5C72"/>
    <w:rsid w:val="005B5D9A"/>
    <w:rsid w:val="005B63DF"/>
    <w:rsid w:val="005B6D48"/>
    <w:rsid w:val="005B7EA9"/>
    <w:rsid w:val="005C4026"/>
    <w:rsid w:val="005C5C90"/>
    <w:rsid w:val="005C683B"/>
    <w:rsid w:val="005C6D2A"/>
    <w:rsid w:val="005C7927"/>
    <w:rsid w:val="005D139E"/>
    <w:rsid w:val="005D3328"/>
    <w:rsid w:val="005D357F"/>
    <w:rsid w:val="005D3771"/>
    <w:rsid w:val="005D5731"/>
    <w:rsid w:val="005D5789"/>
    <w:rsid w:val="005D75AB"/>
    <w:rsid w:val="005D7DC1"/>
    <w:rsid w:val="005E0B8C"/>
    <w:rsid w:val="005E1ADE"/>
    <w:rsid w:val="005E2116"/>
    <w:rsid w:val="005E51BA"/>
    <w:rsid w:val="005E5575"/>
    <w:rsid w:val="005E5DFF"/>
    <w:rsid w:val="005E60E4"/>
    <w:rsid w:val="005F1586"/>
    <w:rsid w:val="005F1A0F"/>
    <w:rsid w:val="005F3508"/>
    <w:rsid w:val="005F4E05"/>
    <w:rsid w:val="005F5DD8"/>
    <w:rsid w:val="005F5E4E"/>
    <w:rsid w:val="005F6E06"/>
    <w:rsid w:val="005F6E5F"/>
    <w:rsid w:val="005F7EF1"/>
    <w:rsid w:val="006001D1"/>
    <w:rsid w:val="00600791"/>
    <w:rsid w:val="006007CF"/>
    <w:rsid w:val="00600894"/>
    <w:rsid w:val="006012E6"/>
    <w:rsid w:val="00602A78"/>
    <w:rsid w:val="00604BCC"/>
    <w:rsid w:val="00605918"/>
    <w:rsid w:val="0060694C"/>
    <w:rsid w:val="006101B1"/>
    <w:rsid w:val="00611785"/>
    <w:rsid w:val="006119CC"/>
    <w:rsid w:val="00611DB2"/>
    <w:rsid w:val="006127EF"/>
    <w:rsid w:val="006144CE"/>
    <w:rsid w:val="00614573"/>
    <w:rsid w:val="0061541E"/>
    <w:rsid w:val="006163A0"/>
    <w:rsid w:val="00617863"/>
    <w:rsid w:val="00617E4C"/>
    <w:rsid w:val="0062108B"/>
    <w:rsid w:val="00622407"/>
    <w:rsid w:val="00623CF3"/>
    <w:rsid w:val="00626340"/>
    <w:rsid w:val="0062662E"/>
    <w:rsid w:val="0063038F"/>
    <w:rsid w:val="006326B9"/>
    <w:rsid w:val="006327C0"/>
    <w:rsid w:val="006328F5"/>
    <w:rsid w:val="00632FBA"/>
    <w:rsid w:val="00635CA4"/>
    <w:rsid w:val="006366DE"/>
    <w:rsid w:val="0063698E"/>
    <w:rsid w:val="00636A9B"/>
    <w:rsid w:val="00637253"/>
    <w:rsid w:val="006373E3"/>
    <w:rsid w:val="00637C28"/>
    <w:rsid w:val="00637F20"/>
    <w:rsid w:val="006405D0"/>
    <w:rsid w:val="006426CC"/>
    <w:rsid w:val="006449B6"/>
    <w:rsid w:val="00644CA1"/>
    <w:rsid w:val="00646C03"/>
    <w:rsid w:val="00646DA7"/>
    <w:rsid w:val="0065015E"/>
    <w:rsid w:val="006547CE"/>
    <w:rsid w:val="00654F6F"/>
    <w:rsid w:val="00656D38"/>
    <w:rsid w:val="006573B1"/>
    <w:rsid w:val="00662697"/>
    <w:rsid w:val="0066310D"/>
    <w:rsid w:val="0066514A"/>
    <w:rsid w:val="006668A1"/>
    <w:rsid w:val="00667814"/>
    <w:rsid w:val="00670E70"/>
    <w:rsid w:val="00672FF4"/>
    <w:rsid w:val="00673394"/>
    <w:rsid w:val="0067437A"/>
    <w:rsid w:val="0067523A"/>
    <w:rsid w:val="006755D8"/>
    <w:rsid w:val="00675757"/>
    <w:rsid w:val="006768FA"/>
    <w:rsid w:val="00676BC5"/>
    <w:rsid w:val="00676CC8"/>
    <w:rsid w:val="006779A2"/>
    <w:rsid w:val="006800B6"/>
    <w:rsid w:val="006801F4"/>
    <w:rsid w:val="00680739"/>
    <w:rsid w:val="0068112B"/>
    <w:rsid w:val="00681359"/>
    <w:rsid w:val="00681D1F"/>
    <w:rsid w:val="00683D3C"/>
    <w:rsid w:val="006848CA"/>
    <w:rsid w:val="006856EA"/>
    <w:rsid w:val="00685CD8"/>
    <w:rsid w:val="006862CA"/>
    <w:rsid w:val="00686849"/>
    <w:rsid w:val="00686DB5"/>
    <w:rsid w:val="00690CB4"/>
    <w:rsid w:val="00693B53"/>
    <w:rsid w:val="006942E2"/>
    <w:rsid w:val="00695A17"/>
    <w:rsid w:val="00696193"/>
    <w:rsid w:val="00696AAC"/>
    <w:rsid w:val="006970FD"/>
    <w:rsid w:val="006973F6"/>
    <w:rsid w:val="006979C5"/>
    <w:rsid w:val="006A0E1A"/>
    <w:rsid w:val="006A286E"/>
    <w:rsid w:val="006B3855"/>
    <w:rsid w:val="006B5436"/>
    <w:rsid w:val="006B64B0"/>
    <w:rsid w:val="006B72F5"/>
    <w:rsid w:val="006B7A6E"/>
    <w:rsid w:val="006C0A23"/>
    <w:rsid w:val="006C0CE3"/>
    <w:rsid w:val="006C0F75"/>
    <w:rsid w:val="006C1865"/>
    <w:rsid w:val="006C1B80"/>
    <w:rsid w:val="006C33ED"/>
    <w:rsid w:val="006C3611"/>
    <w:rsid w:val="006C5678"/>
    <w:rsid w:val="006C7CDA"/>
    <w:rsid w:val="006D0D81"/>
    <w:rsid w:val="006D228C"/>
    <w:rsid w:val="006D430C"/>
    <w:rsid w:val="006D48A9"/>
    <w:rsid w:val="006D5763"/>
    <w:rsid w:val="006E03A2"/>
    <w:rsid w:val="006E0EFD"/>
    <w:rsid w:val="006E3851"/>
    <w:rsid w:val="006E6728"/>
    <w:rsid w:val="006E71F2"/>
    <w:rsid w:val="006E791E"/>
    <w:rsid w:val="006F172D"/>
    <w:rsid w:val="006F4DF9"/>
    <w:rsid w:val="006F4F85"/>
    <w:rsid w:val="006F572B"/>
    <w:rsid w:val="006F620C"/>
    <w:rsid w:val="0070094C"/>
    <w:rsid w:val="00701614"/>
    <w:rsid w:val="00702A8B"/>
    <w:rsid w:val="007049D7"/>
    <w:rsid w:val="007060F0"/>
    <w:rsid w:val="00706B97"/>
    <w:rsid w:val="00706C9D"/>
    <w:rsid w:val="00706E6C"/>
    <w:rsid w:val="00711A2D"/>
    <w:rsid w:val="00712A35"/>
    <w:rsid w:val="00714A81"/>
    <w:rsid w:val="00717843"/>
    <w:rsid w:val="007201E9"/>
    <w:rsid w:val="0072068B"/>
    <w:rsid w:val="00720BAE"/>
    <w:rsid w:val="00721C27"/>
    <w:rsid w:val="007224C2"/>
    <w:rsid w:val="00722756"/>
    <w:rsid w:val="007228F5"/>
    <w:rsid w:val="007236D5"/>
    <w:rsid w:val="00724951"/>
    <w:rsid w:val="0072531E"/>
    <w:rsid w:val="00725E29"/>
    <w:rsid w:val="007265AA"/>
    <w:rsid w:val="00736B69"/>
    <w:rsid w:val="00736E1A"/>
    <w:rsid w:val="00740236"/>
    <w:rsid w:val="00740584"/>
    <w:rsid w:val="00741DE2"/>
    <w:rsid w:val="0074206C"/>
    <w:rsid w:val="007420E7"/>
    <w:rsid w:val="00742CA0"/>
    <w:rsid w:val="00742E65"/>
    <w:rsid w:val="00743EAF"/>
    <w:rsid w:val="00745ABB"/>
    <w:rsid w:val="0074601B"/>
    <w:rsid w:val="007464C6"/>
    <w:rsid w:val="00750688"/>
    <w:rsid w:val="00752412"/>
    <w:rsid w:val="00757868"/>
    <w:rsid w:val="007610B3"/>
    <w:rsid w:val="00761458"/>
    <w:rsid w:val="00761BF9"/>
    <w:rsid w:val="0076203E"/>
    <w:rsid w:val="00762651"/>
    <w:rsid w:val="007634A0"/>
    <w:rsid w:val="007639E8"/>
    <w:rsid w:val="007669DB"/>
    <w:rsid w:val="00766BE7"/>
    <w:rsid w:val="00766F5B"/>
    <w:rsid w:val="0076725B"/>
    <w:rsid w:val="00767739"/>
    <w:rsid w:val="00774EAC"/>
    <w:rsid w:val="00775265"/>
    <w:rsid w:val="00775DFB"/>
    <w:rsid w:val="00776966"/>
    <w:rsid w:val="007771BD"/>
    <w:rsid w:val="007775A9"/>
    <w:rsid w:val="00780530"/>
    <w:rsid w:val="00780C61"/>
    <w:rsid w:val="00781890"/>
    <w:rsid w:val="00781AC1"/>
    <w:rsid w:val="007836ED"/>
    <w:rsid w:val="00783DD2"/>
    <w:rsid w:val="00784CE6"/>
    <w:rsid w:val="00786BE5"/>
    <w:rsid w:val="007875A5"/>
    <w:rsid w:val="00792FDE"/>
    <w:rsid w:val="00793B18"/>
    <w:rsid w:val="0079575F"/>
    <w:rsid w:val="00795BAC"/>
    <w:rsid w:val="007967F5"/>
    <w:rsid w:val="00796E49"/>
    <w:rsid w:val="00796F94"/>
    <w:rsid w:val="0079766D"/>
    <w:rsid w:val="00797F9F"/>
    <w:rsid w:val="007A0BB3"/>
    <w:rsid w:val="007A1432"/>
    <w:rsid w:val="007A2754"/>
    <w:rsid w:val="007A2F06"/>
    <w:rsid w:val="007A6018"/>
    <w:rsid w:val="007B0CC0"/>
    <w:rsid w:val="007B183D"/>
    <w:rsid w:val="007B1B35"/>
    <w:rsid w:val="007B4646"/>
    <w:rsid w:val="007B5A83"/>
    <w:rsid w:val="007B5F68"/>
    <w:rsid w:val="007B652F"/>
    <w:rsid w:val="007B6785"/>
    <w:rsid w:val="007B7182"/>
    <w:rsid w:val="007C0488"/>
    <w:rsid w:val="007C0DB3"/>
    <w:rsid w:val="007C2009"/>
    <w:rsid w:val="007C3120"/>
    <w:rsid w:val="007C3445"/>
    <w:rsid w:val="007C3D1D"/>
    <w:rsid w:val="007C5DDD"/>
    <w:rsid w:val="007C6693"/>
    <w:rsid w:val="007C6C80"/>
    <w:rsid w:val="007C7391"/>
    <w:rsid w:val="007C763A"/>
    <w:rsid w:val="007D17A8"/>
    <w:rsid w:val="007D1E3B"/>
    <w:rsid w:val="007D3E74"/>
    <w:rsid w:val="007D6EDA"/>
    <w:rsid w:val="007E199C"/>
    <w:rsid w:val="007E403B"/>
    <w:rsid w:val="007E4A2F"/>
    <w:rsid w:val="007E6404"/>
    <w:rsid w:val="007E68B4"/>
    <w:rsid w:val="007E7C8C"/>
    <w:rsid w:val="007E7E7F"/>
    <w:rsid w:val="007E7FEC"/>
    <w:rsid w:val="007F1406"/>
    <w:rsid w:val="007F205A"/>
    <w:rsid w:val="007F2769"/>
    <w:rsid w:val="007F2F6D"/>
    <w:rsid w:val="007F34F7"/>
    <w:rsid w:val="007F54C4"/>
    <w:rsid w:val="007F6B47"/>
    <w:rsid w:val="00800AC6"/>
    <w:rsid w:val="00800BC3"/>
    <w:rsid w:val="00803E7E"/>
    <w:rsid w:val="008057C8"/>
    <w:rsid w:val="00806F14"/>
    <w:rsid w:val="00807850"/>
    <w:rsid w:val="00810194"/>
    <w:rsid w:val="00810D53"/>
    <w:rsid w:val="00814770"/>
    <w:rsid w:val="00814E8B"/>
    <w:rsid w:val="0081615A"/>
    <w:rsid w:val="00816730"/>
    <w:rsid w:val="00816A2B"/>
    <w:rsid w:val="00817036"/>
    <w:rsid w:val="008177D8"/>
    <w:rsid w:val="00820505"/>
    <w:rsid w:val="008209AB"/>
    <w:rsid w:val="00820B7C"/>
    <w:rsid w:val="008218A1"/>
    <w:rsid w:val="0082194F"/>
    <w:rsid w:val="00821B07"/>
    <w:rsid w:val="00821CE4"/>
    <w:rsid w:val="00821CFB"/>
    <w:rsid w:val="00822411"/>
    <w:rsid w:val="0082278E"/>
    <w:rsid w:val="00822B7E"/>
    <w:rsid w:val="00824025"/>
    <w:rsid w:val="00826768"/>
    <w:rsid w:val="00826E9A"/>
    <w:rsid w:val="00827DF9"/>
    <w:rsid w:val="00830336"/>
    <w:rsid w:val="00830C4E"/>
    <w:rsid w:val="00833477"/>
    <w:rsid w:val="00835827"/>
    <w:rsid w:val="00835CB9"/>
    <w:rsid w:val="0083639D"/>
    <w:rsid w:val="00840008"/>
    <w:rsid w:val="00840DF2"/>
    <w:rsid w:val="00841863"/>
    <w:rsid w:val="00843131"/>
    <w:rsid w:val="00843A64"/>
    <w:rsid w:val="00844557"/>
    <w:rsid w:val="008447F1"/>
    <w:rsid w:val="008453C2"/>
    <w:rsid w:val="008508D1"/>
    <w:rsid w:val="00850A64"/>
    <w:rsid w:val="00851952"/>
    <w:rsid w:val="00853E4E"/>
    <w:rsid w:val="00854201"/>
    <w:rsid w:val="0085496D"/>
    <w:rsid w:val="00855D69"/>
    <w:rsid w:val="008572B9"/>
    <w:rsid w:val="008578A8"/>
    <w:rsid w:val="00857F52"/>
    <w:rsid w:val="0086006F"/>
    <w:rsid w:val="00861B3E"/>
    <w:rsid w:val="0086238F"/>
    <w:rsid w:val="00863D97"/>
    <w:rsid w:val="008653C9"/>
    <w:rsid w:val="0086715D"/>
    <w:rsid w:val="00867238"/>
    <w:rsid w:val="00870247"/>
    <w:rsid w:val="00871158"/>
    <w:rsid w:val="008711E2"/>
    <w:rsid w:val="00871F42"/>
    <w:rsid w:val="00872DBD"/>
    <w:rsid w:val="00873393"/>
    <w:rsid w:val="00873F85"/>
    <w:rsid w:val="0087431B"/>
    <w:rsid w:val="008755F5"/>
    <w:rsid w:val="008760AC"/>
    <w:rsid w:val="00876AE7"/>
    <w:rsid w:val="008814C7"/>
    <w:rsid w:val="00882398"/>
    <w:rsid w:val="00882739"/>
    <w:rsid w:val="008831A7"/>
    <w:rsid w:val="008832F2"/>
    <w:rsid w:val="0088368F"/>
    <w:rsid w:val="008842EF"/>
    <w:rsid w:val="0088476D"/>
    <w:rsid w:val="008848CE"/>
    <w:rsid w:val="00885259"/>
    <w:rsid w:val="00886CAD"/>
    <w:rsid w:val="0089045B"/>
    <w:rsid w:val="00890C95"/>
    <w:rsid w:val="0089241E"/>
    <w:rsid w:val="0089339C"/>
    <w:rsid w:val="008952EF"/>
    <w:rsid w:val="008978A5"/>
    <w:rsid w:val="00897962"/>
    <w:rsid w:val="008A060F"/>
    <w:rsid w:val="008A1085"/>
    <w:rsid w:val="008A1C32"/>
    <w:rsid w:val="008A2645"/>
    <w:rsid w:val="008A352A"/>
    <w:rsid w:val="008A476A"/>
    <w:rsid w:val="008A7ACD"/>
    <w:rsid w:val="008B113F"/>
    <w:rsid w:val="008B1AD3"/>
    <w:rsid w:val="008B3BBA"/>
    <w:rsid w:val="008B511C"/>
    <w:rsid w:val="008B7985"/>
    <w:rsid w:val="008C00BF"/>
    <w:rsid w:val="008C1335"/>
    <w:rsid w:val="008C1A85"/>
    <w:rsid w:val="008C2E25"/>
    <w:rsid w:val="008C3864"/>
    <w:rsid w:val="008C52BA"/>
    <w:rsid w:val="008C5E91"/>
    <w:rsid w:val="008C729E"/>
    <w:rsid w:val="008D0721"/>
    <w:rsid w:val="008D1E96"/>
    <w:rsid w:val="008D2ACE"/>
    <w:rsid w:val="008D3690"/>
    <w:rsid w:val="008D3700"/>
    <w:rsid w:val="008D4FE1"/>
    <w:rsid w:val="008D6AF2"/>
    <w:rsid w:val="008D709F"/>
    <w:rsid w:val="008E0144"/>
    <w:rsid w:val="008E093D"/>
    <w:rsid w:val="008E1460"/>
    <w:rsid w:val="008E4466"/>
    <w:rsid w:val="008E4E8D"/>
    <w:rsid w:val="008E62E4"/>
    <w:rsid w:val="008E7401"/>
    <w:rsid w:val="008F0231"/>
    <w:rsid w:val="008F18F8"/>
    <w:rsid w:val="008F3758"/>
    <w:rsid w:val="008F4B5E"/>
    <w:rsid w:val="008F558A"/>
    <w:rsid w:val="008F760F"/>
    <w:rsid w:val="008F7C08"/>
    <w:rsid w:val="008F7F93"/>
    <w:rsid w:val="009007B1"/>
    <w:rsid w:val="0090188F"/>
    <w:rsid w:val="009028A5"/>
    <w:rsid w:val="00902C26"/>
    <w:rsid w:val="00903D99"/>
    <w:rsid w:val="009073BF"/>
    <w:rsid w:val="00910215"/>
    <w:rsid w:val="00910A5C"/>
    <w:rsid w:val="00911C80"/>
    <w:rsid w:val="00912CEF"/>
    <w:rsid w:val="0091323F"/>
    <w:rsid w:val="009138D1"/>
    <w:rsid w:val="0091391C"/>
    <w:rsid w:val="00914C7B"/>
    <w:rsid w:val="00915D82"/>
    <w:rsid w:val="009161ED"/>
    <w:rsid w:val="00916887"/>
    <w:rsid w:val="00916F9F"/>
    <w:rsid w:val="0091769C"/>
    <w:rsid w:val="00917ADC"/>
    <w:rsid w:val="00920076"/>
    <w:rsid w:val="00920540"/>
    <w:rsid w:val="00923B8F"/>
    <w:rsid w:val="00925A3E"/>
    <w:rsid w:val="00926B16"/>
    <w:rsid w:val="00930CEE"/>
    <w:rsid w:val="00930D20"/>
    <w:rsid w:val="00931401"/>
    <w:rsid w:val="009314CA"/>
    <w:rsid w:val="00932371"/>
    <w:rsid w:val="009339FA"/>
    <w:rsid w:val="0093494C"/>
    <w:rsid w:val="00935295"/>
    <w:rsid w:val="00936307"/>
    <w:rsid w:val="0093753F"/>
    <w:rsid w:val="0093755A"/>
    <w:rsid w:val="00943172"/>
    <w:rsid w:val="009435EB"/>
    <w:rsid w:val="0094360F"/>
    <w:rsid w:val="009437EA"/>
    <w:rsid w:val="00944460"/>
    <w:rsid w:val="009459A1"/>
    <w:rsid w:val="00945EB7"/>
    <w:rsid w:val="0094683E"/>
    <w:rsid w:val="00946D3F"/>
    <w:rsid w:val="00947F14"/>
    <w:rsid w:val="00951789"/>
    <w:rsid w:val="009519E2"/>
    <w:rsid w:val="00953373"/>
    <w:rsid w:val="00953552"/>
    <w:rsid w:val="009541FC"/>
    <w:rsid w:val="0095728E"/>
    <w:rsid w:val="009606A2"/>
    <w:rsid w:val="00961DFA"/>
    <w:rsid w:val="00962846"/>
    <w:rsid w:val="00963DD2"/>
    <w:rsid w:val="0096566E"/>
    <w:rsid w:val="00970198"/>
    <w:rsid w:val="00971309"/>
    <w:rsid w:val="00973326"/>
    <w:rsid w:val="00973A94"/>
    <w:rsid w:val="009750F8"/>
    <w:rsid w:val="009752C1"/>
    <w:rsid w:val="0097653B"/>
    <w:rsid w:val="00981A54"/>
    <w:rsid w:val="00983259"/>
    <w:rsid w:val="0098544E"/>
    <w:rsid w:val="00990C4C"/>
    <w:rsid w:val="00991078"/>
    <w:rsid w:val="0099273D"/>
    <w:rsid w:val="00997876"/>
    <w:rsid w:val="009A0B3C"/>
    <w:rsid w:val="009A162F"/>
    <w:rsid w:val="009A4928"/>
    <w:rsid w:val="009B1383"/>
    <w:rsid w:val="009B1633"/>
    <w:rsid w:val="009B18F8"/>
    <w:rsid w:val="009B3A6B"/>
    <w:rsid w:val="009B4AFC"/>
    <w:rsid w:val="009B55E4"/>
    <w:rsid w:val="009C2E84"/>
    <w:rsid w:val="009C51C3"/>
    <w:rsid w:val="009C5BAE"/>
    <w:rsid w:val="009C608A"/>
    <w:rsid w:val="009D0EB5"/>
    <w:rsid w:val="009D1440"/>
    <w:rsid w:val="009D2625"/>
    <w:rsid w:val="009D5138"/>
    <w:rsid w:val="009D53F6"/>
    <w:rsid w:val="009D6200"/>
    <w:rsid w:val="009E14AB"/>
    <w:rsid w:val="009E1643"/>
    <w:rsid w:val="009E1EC8"/>
    <w:rsid w:val="009E3759"/>
    <w:rsid w:val="009E3A48"/>
    <w:rsid w:val="009E3FE2"/>
    <w:rsid w:val="009E4C18"/>
    <w:rsid w:val="009E5D41"/>
    <w:rsid w:val="009E67ED"/>
    <w:rsid w:val="009E6D4B"/>
    <w:rsid w:val="009E7941"/>
    <w:rsid w:val="009F0EBF"/>
    <w:rsid w:val="009F1952"/>
    <w:rsid w:val="009F1A2B"/>
    <w:rsid w:val="009F1F6B"/>
    <w:rsid w:val="009F2F10"/>
    <w:rsid w:val="009F3561"/>
    <w:rsid w:val="009F38BE"/>
    <w:rsid w:val="009F56C9"/>
    <w:rsid w:val="009F5757"/>
    <w:rsid w:val="009F6388"/>
    <w:rsid w:val="009F6499"/>
    <w:rsid w:val="009F7DE2"/>
    <w:rsid w:val="00A004BC"/>
    <w:rsid w:val="00A02D5E"/>
    <w:rsid w:val="00A07975"/>
    <w:rsid w:val="00A114BD"/>
    <w:rsid w:val="00A124E8"/>
    <w:rsid w:val="00A1414B"/>
    <w:rsid w:val="00A14779"/>
    <w:rsid w:val="00A14A1A"/>
    <w:rsid w:val="00A1585B"/>
    <w:rsid w:val="00A16571"/>
    <w:rsid w:val="00A17432"/>
    <w:rsid w:val="00A177EB"/>
    <w:rsid w:val="00A17FD6"/>
    <w:rsid w:val="00A2045B"/>
    <w:rsid w:val="00A204F1"/>
    <w:rsid w:val="00A20531"/>
    <w:rsid w:val="00A21225"/>
    <w:rsid w:val="00A2493E"/>
    <w:rsid w:val="00A24EA7"/>
    <w:rsid w:val="00A25089"/>
    <w:rsid w:val="00A26053"/>
    <w:rsid w:val="00A27C93"/>
    <w:rsid w:val="00A317CF"/>
    <w:rsid w:val="00A32403"/>
    <w:rsid w:val="00A32A24"/>
    <w:rsid w:val="00A36973"/>
    <w:rsid w:val="00A37E79"/>
    <w:rsid w:val="00A408A9"/>
    <w:rsid w:val="00A412C9"/>
    <w:rsid w:val="00A4307C"/>
    <w:rsid w:val="00A434C1"/>
    <w:rsid w:val="00A43BB4"/>
    <w:rsid w:val="00A459B8"/>
    <w:rsid w:val="00A468BB"/>
    <w:rsid w:val="00A46929"/>
    <w:rsid w:val="00A46AE8"/>
    <w:rsid w:val="00A47994"/>
    <w:rsid w:val="00A5104E"/>
    <w:rsid w:val="00A53C5A"/>
    <w:rsid w:val="00A54C0A"/>
    <w:rsid w:val="00A55F4E"/>
    <w:rsid w:val="00A56035"/>
    <w:rsid w:val="00A57EBF"/>
    <w:rsid w:val="00A61FB8"/>
    <w:rsid w:val="00A63CB7"/>
    <w:rsid w:val="00A6496C"/>
    <w:rsid w:val="00A6511E"/>
    <w:rsid w:val="00A65435"/>
    <w:rsid w:val="00A67C85"/>
    <w:rsid w:val="00A714BF"/>
    <w:rsid w:val="00A71F75"/>
    <w:rsid w:val="00A724FB"/>
    <w:rsid w:val="00A737B0"/>
    <w:rsid w:val="00A73E3E"/>
    <w:rsid w:val="00A748A1"/>
    <w:rsid w:val="00A751C3"/>
    <w:rsid w:val="00A754C7"/>
    <w:rsid w:val="00A77594"/>
    <w:rsid w:val="00A77B46"/>
    <w:rsid w:val="00A81039"/>
    <w:rsid w:val="00A811F2"/>
    <w:rsid w:val="00A824BC"/>
    <w:rsid w:val="00A83EA8"/>
    <w:rsid w:val="00A8552A"/>
    <w:rsid w:val="00A864D7"/>
    <w:rsid w:val="00A912D1"/>
    <w:rsid w:val="00A91799"/>
    <w:rsid w:val="00A924E7"/>
    <w:rsid w:val="00A928AA"/>
    <w:rsid w:val="00A92C08"/>
    <w:rsid w:val="00A93094"/>
    <w:rsid w:val="00A9328C"/>
    <w:rsid w:val="00A943CD"/>
    <w:rsid w:val="00A94406"/>
    <w:rsid w:val="00A94DC3"/>
    <w:rsid w:val="00A94F0F"/>
    <w:rsid w:val="00A9515E"/>
    <w:rsid w:val="00A96230"/>
    <w:rsid w:val="00AA114F"/>
    <w:rsid w:val="00AA2690"/>
    <w:rsid w:val="00AA2AFD"/>
    <w:rsid w:val="00AA5298"/>
    <w:rsid w:val="00AA7CEB"/>
    <w:rsid w:val="00AB1698"/>
    <w:rsid w:val="00AB28C5"/>
    <w:rsid w:val="00AB364E"/>
    <w:rsid w:val="00AB454B"/>
    <w:rsid w:val="00AC1010"/>
    <w:rsid w:val="00AC1D84"/>
    <w:rsid w:val="00AC20C8"/>
    <w:rsid w:val="00AC23E9"/>
    <w:rsid w:val="00AC29CC"/>
    <w:rsid w:val="00AC3772"/>
    <w:rsid w:val="00AC5F9A"/>
    <w:rsid w:val="00AC641B"/>
    <w:rsid w:val="00AC6CA7"/>
    <w:rsid w:val="00AC72A0"/>
    <w:rsid w:val="00AD1FA4"/>
    <w:rsid w:val="00AD27FD"/>
    <w:rsid w:val="00AD3010"/>
    <w:rsid w:val="00AD35F5"/>
    <w:rsid w:val="00AD45DA"/>
    <w:rsid w:val="00AD4E73"/>
    <w:rsid w:val="00AD5551"/>
    <w:rsid w:val="00AD5A1B"/>
    <w:rsid w:val="00AD6C89"/>
    <w:rsid w:val="00AD6E14"/>
    <w:rsid w:val="00AE1AE2"/>
    <w:rsid w:val="00AE237A"/>
    <w:rsid w:val="00AE3260"/>
    <w:rsid w:val="00AE336F"/>
    <w:rsid w:val="00AE3448"/>
    <w:rsid w:val="00AE38C1"/>
    <w:rsid w:val="00AE3C35"/>
    <w:rsid w:val="00AE5673"/>
    <w:rsid w:val="00AE634D"/>
    <w:rsid w:val="00AE6E26"/>
    <w:rsid w:val="00AE75D0"/>
    <w:rsid w:val="00AF0CFC"/>
    <w:rsid w:val="00AF38E0"/>
    <w:rsid w:val="00AF475F"/>
    <w:rsid w:val="00AF5F56"/>
    <w:rsid w:val="00AF6056"/>
    <w:rsid w:val="00AF648D"/>
    <w:rsid w:val="00AF7735"/>
    <w:rsid w:val="00B0112E"/>
    <w:rsid w:val="00B03BCE"/>
    <w:rsid w:val="00B04D14"/>
    <w:rsid w:val="00B04D28"/>
    <w:rsid w:val="00B058BC"/>
    <w:rsid w:val="00B06823"/>
    <w:rsid w:val="00B075E5"/>
    <w:rsid w:val="00B1036F"/>
    <w:rsid w:val="00B10A91"/>
    <w:rsid w:val="00B10E75"/>
    <w:rsid w:val="00B11CBC"/>
    <w:rsid w:val="00B170E6"/>
    <w:rsid w:val="00B20A1D"/>
    <w:rsid w:val="00B2387D"/>
    <w:rsid w:val="00B247AF"/>
    <w:rsid w:val="00B257DE"/>
    <w:rsid w:val="00B25E09"/>
    <w:rsid w:val="00B27D88"/>
    <w:rsid w:val="00B338CA"/>
    <w:rsid w:val="00B34561"/>
    <w:rsid w:val="00B35604"/>
    <w:rsid w:val="00B37D86"/>
    <w:rsid w:val="00B423B4"/>
    <w:rsid w:val="00B429AB"/>
    <w:rsid w:val="00B42CE1"/>
    <w:rsid w:val="00B44FC2"/>
    <w:rsid w:val="00B4617F"/>
    <w:rsid w:val="00B46766"/>
    <w:rsid w:val="00B46C13"/>
    <w:rsid w:val="00B46CE1"/>
    <w:rsid w:val="00B47D10"/>
    <w:rsid w:val="00B508C1"/>
    <w:rsid w:val="00B50A11"/>
    <w:rsid w:val="00B50B54"/>
    <w:rsid w:val="00B51CC3"/>
    <w:rsid w:val="00B53E39"/>
    <w:rsid w:val="00B56832"/>
    <w:rsid w:val="00B56AD8"/>
    <w:rsid w:val="00B56F2A"/>
    <w:rsid w:val="00B603F3"/>
    <w:rsid w:val="00B60456"/>
    <w:rsid w:val="00B60B57"/>
    <w:rsid w:val="00B610D3"/>
    <w:rsid w:val="00B627DB"/>
    <w:rsid w:val="00B63E5D"/>
    <w:rsid w:val="00B655BD"/>
    <w:rsid w:val="00B7088A"/>
    <w:rsid w:val="00B736AC"/>
    <w:rsid w:val="00B75316"/>
    <w:rsid w:val="00B75343"/>
    <w:rsid w:val="00B76077"/>
    <w:rsid w:val="00B7664A"/>
    <w:rsid w:val="00B76DCA"/>
    <w:rsid w:val="00B76DE6"/>
    <w:rsid w:val="00B76EC9"/>
    <w:rsid w:val="00B77744"/>
    <w:rsid w:val="00B77DB8"/>
    <w:rsid w:val="00B80639"/>
    <w:rsid w:val="00B8065A"/>
    <w:rsid w:val="00B80906"/>
    <w:rsid w:val="00B8223A"/>
    <w:rsid w:val="00B82DFE"/>
    <w:rsid w:val="00B82F01"/>
    <w:rsid w:val="00B845F7"/>
    <w:rsid w:val="00B8738F"/>
    <w:rsid w:val="00B87453"/>
    <w:rsid w:val="00B8754E"/>
    <w:rsid w:val="00B87B95"/>
    <w:rsid w:val="00B900A9"/>
    <w:rsid w:val="00B90524"/>
    <w:rsid w:val="00B914AF"/>
    <w:rsid w:val="00B91F9A"/>
    <w:rsid w:val="00B94712"/>
    <w:rsid w:val="00B9614B"/>
    <w:rsid w:val="00B9681E"/>
    <w:rsid w:val="00B969B6"/>
    <w:rsid w:val="00BA4C40"/>
    <w:rsid w:val="00BA4FC3"/>
    <w:rsid w:val="00BA5A68"/>
    <w:rsid w:val="00BA5AF7"/>
    <w:rsid w:val="00BA68EF"/>
    <w:rsid w:val="00BA720D"/>
    <w:rsid w:val="00BA76FF"/>
    <w:rsid w:val="00BA794B"/>
    <w:rsid w:val="00BB119A"/>
    <w:rsid w:val="00BB1CE3"/>
    <w:rsid w:val="00BB251A"/>
    <w:rsid w:val="00BB36F6"/>
    <w:rsid w:val="00BB4C00"/>
    <w:rsid w:val="00BB52DF"/>
    <w:rsid w:val="00BB54D2"/>
    <w:rsid w:val="00BB57D5"/>
    <w:rsid w:val="00BB6329"/>
    <w:rsid w:val="00BB6B5D"/>
    <w:rsid w:val="00BB789B"/>
    <w:rsid w:val="00BB78D3"/>
    <w:rsid w:val="00BC1435"/>
    <w:rsid w:val="00BC3F5A"/>
    <w:rsid w:val="00BC3FE1"/>
    <w:rsid w:val="00BC454B"/>
    <w:rsid w:val="00BC47E5"/>
    <w:rsid w:val="00BC4C22"/>
    <w:rsid w:val="00BC4DB8"/>
    <w:rsid w:val="00BC51F3"/>
    <w:rsid w:val="00BC54CE"/>
    <w:rsid w:val="00BC54D2"/>
    <w:rsid w:val="00BC5DF4"/>
    <w:rsid w:val="00BC7868"/>
    <w:rsid w:val="00BC78A1"/>
    <w:rsid w:val="00BC7E69"/>
    <w:rsid w:val="00BD1BD5"/>
    <w:rsid w:val="00BD1C65"/>
    <w:rsid w:val="00BD3FA8"/>
    <w:rsid w:val="00BD4FD3"/>
    <w:rsid w:val="00BD5340"/>
    <w:rsid w:val="00BD5B78"/>
    <w:rsid w:val="00BD60A9"/>
    <w:rsid w:val="00BD7B04"/>
    <w:rsid w:val="00BE1FDB"/>
    <w:rsid w:val="00BE24D8"/>
    <w:rsid w:val="00BE33C0"/>
    <w:rsid w:val="00BE3C6D"/>
    <w:rsid w:val="00BF1860"/>
    <w:rsid w:val="00BF2739"/>
    <w:rsid w:val="00BF286E"/>
    <w:rsid w:val="00BF312E"/>
    <w:rsid w:val="00BF3785"/>
    <w:rsid w:val="00BF3EE6"/>
    <w:rsid w:val="00BF4E29"/>
    <w:rsid w:val="00BF5B10"/>
    <w:rsid w:val="00BF76B1"/>
    <w:rsid w:val="00C02346"/>
    <w:rsid w:val="00C05790"/>
    <w:rsid w:val="00C07151"/>
    <w:rsid w:val="00C072D8"/>
    <w:rsid w:val="00C075BD"/>
    <w:rsid w:val="00C07A3E"/>
    <w:rsid w:val="00C07EC0"/>
    <w:rsid w:val="00C117A7"/>
    <w:rsid w:val="00C12C22"/>
    <w:rsid w:val="00C14937"/>
    <w:rsid w:val="00C14BF4"/>
    <w:rsid w:val="00C155CB"/>
    <w:rsid w:val="00C20DCA"/>
    <w:rsid w:val="00C2133F"/>
    <w:rsid w:val="00C218AE"/>
    <w:rsid w:val="00C219A0"/>
    <w:rsid w:val="00C245EE"/>
    <w:rsid w:val="00C247AF"/>
    <w:rsid w:val="00C27B79"/>
    <w:rsid w:val="00C301B9"/>
    <w:rsid w:val="00C30927"/>
    <w:rsid w:val="00C34E40"/>
    <w:rsid w:val="00C4362D"/>
    <w:rsid w:val="00C439DF"/>
    <w:rsid w:val="00C4460F"/>
    <w:rsid w:val="00C47485"/>
    <w:rsid w:val="00C47675"/>
    <w:rsid w:val="00C51BB0"/>
    <w:rsid w:val="00C51FF2"/>
    <w:rsid w:val="00C529CD"/>
    <w:rsid w:val="00C54591"/>
    <w:rsid w:val="00C56754"/>
    <w:rsid w:val="00C57C38"/>
    <w:rsid w:val="00C624D2"/>
    <w:rsid w:val="00C62A41"/>
    <w:rsid w:val="00C62D49"/>
    <w:rsid w:val="00C64F3D"/>
    <w:rsid w:val="00C65124"/>
    <w:rsid w:val="00C70970"/>
    <w:rsid w:val="00C70D8F"/>
    <w:rsid w:val="00C70DD7"/>
    <w:rsid w:val="00C70FF5"/>
    <w:rsid w:val="00C71753"/>
    <w:rsid w:val="00C72AFC"/>
    <w:rsid w:val="00C7308C"/>
    <w:rsid w:val="00C7313A"/>
    <w:rsid w:val="00C73A80"/>
    <w:rsid w:val="00C740C3"/>
    <w:rsid w:val="00C80536"/>
    <w:rsid w:val="00C827FA"/>
    <w:rsid w:val="00C83900"/>
    <w:rsid w:val="00C845DF"/>
    <w:rsid w:val="00C85C14"/>
    <w:rsid w:val="00C85DFC"/>
    <w:rsid w:val="00C87A60"/>
    <w:rsid w:val="00C87DE5"/>
    <w:rsid w:val="00C94EFB"/>
    <w:rsid w:val="00C951D5"/>
    <w:rsid w:val="00C95974"/>
    <w:rsid w:val="00C96710"/>
    <w:rsid w:val="00C972D7"/>
    <w:rsid w:val="00CA21A6"/>
    <w:rsid w:val="00CA256B"/>
    <w:rsid w:val="00CA38F7"/>
    <w:rsid w:val="00CA3F3E"/>
    <w:rsid w:val="00CA3FF0"/>
    <w:rsid w:val="00CA628B"/>
    <w:rsid w:val="00CB1599"/>
    <w:rsid w:val="00CB1D34"/>
    <w:rsid w:val="00CB22C4"/>
    <w:rsid w:val="00CB50F6"/>
    <w:rsid w:val="00CB57E7"/>
    <w:rsid w:val="00CB75DB"/>
    <w:rsid w:val="00CB7AAC"/>
    <w:rsid w:val="00CB7B81"/>
    <w:rsid w:val="00CC0180"/>
    <w:rsid w:val="00CC0C8F"/>
    <w:rsid w:val="00CC1099"/>
    <w:rsid w:val="00CC12D0"/>
    <w:rsid w:val="00CC14A9"/>
    <w:rsid w:val="00CC17DD"/>
    <w:rsid w:val="00CC1BB0"/>
    <w:rsid w:val="00CC2C2B"/>
    <w:rsid w:val="00CC34DA"/>
    <w:rsid w:val="00CC39E1"/>
    <w:rsid w:val="00CC47AF"/>
    <w:rsid w:val="00CC4B64"/>
    <w:rsid w:val="00CC4D3A"/>
    <w:rsid w:val="00CC622C"/>
    <w:rsid w:val="00CC772D"/>
    <w:rsid w:val="00CD12F9"/>
    <w:rsid w:val="00CD35E3"/>
    <w:rsid w:val="00CD4AB8"/>
    <w:rsid w:val="00CD79CD"/>
    <w:rsid w:val="00CD7FB4"/>
    <w:rsid w:val="00CE0A88"/>
    <w:rsid w:val="00CE2DB5"/>
    <w:rsid w:val="00CE5327"/>
    <w:rsid w:val="00CE6FF2"/>
    <w:rsid w:val="00CE7064"/>
    <w:rsid w:val="00CE7506"/>
    <w:rsid w:val="00CF135C"/>
    <w:rsid w:val="00CF1800"/>
    <w:rsid w:val="00CF1D2B"/>
    <w:rsid w:val="00CF34FE"/>
    <w:rsid w:val="00CF383C"/>
    <w:rsid w:val="00CF3C7D"/>
    <w:rsid w:val="00CF4D58"/>
    <w:rsid w:val="00CF65C4"/>
    <w:rsid w:val="00CF6DE7"/>
    <w:rsid w:val="00CF7EB5"/>
    <w:rsid w:val="00D000C0"/>
    <w:rsid w:val="00D00342"/>
    <w:rsid w:val="00D0127B"/>
    <w:rsid w:val="00D01B36"/>
    <w:rsid w:val="00D02064"/>
    <w:rsid w:val="00D02268"/>
    <w:rsid w:val="00D03342"/>
    <w:rsid w:val="00D035BD"/>
    <w:rsid w:val="00D03D11"/>
    <w:rsid w:val="00D04C21"/>
    <w:rsid w:val="00D05D57"/>
    <w:rsid w:val="00D05F6D"/>
    <w:rsid w:val="00D06854"/>
    <w:rsid w:val="00D06DEB"/>
    <w:rsid w:val="00D07DEA"/>
    <w:rsid w:val="00D12926"/>
    <w:rsid w:val="00D14506"/>
    <w:rsid w:val="00D145AD"/>
    <w:rsid w:val="00D146E5"/>
    <w:rsid w:val="00D148D4"/>
    <w:rsid w:val="00D149CC"/>
    <w:rsid w:val="00D163F2"/>
    <w:rsid w:val="00D16ACC"/>
    <w:rsid w:val="00D222D8"/>
    <w:rsid w:val="00D2370C"/>
    <w:rsid w:val="00D24CB9"/>
    <w:rsid w:val="00D25D86"/>
    <w:rsid w:val="00D27B6A"/>
    <w:rsid w:val="00D27C2C"/>
    <w:rsid w:val="00D27E7E"/>
    <w:rsid w:val="00D328ED"/>
    <w:rsid w:val="00D335C2"/>
    <w:rsid w:val="00D33C7D"/>
    <w:rsid w:val="00D33DB5"/>
    <w:rsid w:val="00D33FC8"/>
    <w:rsid w:val="00D35ED3"/>
    <w:rsid w:val="00D35F52"/>
    <w:rsid w:val="00D36D44"/>
    <w:rsid w:val="00D371D0"/>
    <w:rsid w:val="00D37D9B"/>
    <w:rsid w:val="00D40483"/>
    <w:rsid w:val="00D42B9B"/>
    <w:rsid w:val="00D457B7"/>
    <w:rsid w:val="00D50230"/>
    <w:rsid w:val="00D52D47"/>
    <w:rsid w:val="00D53DC2"/>
    <w:rsid w:val="00D56492"/>
    <w:rsid w:val="00D57435"/>
    <w:rsid w:val="00D6011A"/>
    <w:rsid w:val="00D60FD2"/>
    <w:rsid w:val="00D61541"/>
    <w:rsid w:val="00D620B7"/>
    <w:rsid w:val="00D62A46"/>
    <w:rsid w:val="00D63E1A"/>
    <w:rsid w:val="00D655E4"/>
    <w:rsid w:val="00D65AB4"/>
    <w:rsid w:val="00D67505"/>
    <w:rsid w:val="00D71759"/>
    <w:rsid w:val="00D72DEC"/>
    <w:rsid w:val="00D7354B"/>
    <w:rsid w:val="00D74D9C"/>
    <w:rsid w:val="00D82937"/>
    <w:rsid w:val="00D8532C"/>
    <w:rsid w:val="00D85D40"/>
    <w:rsid w:val="00D9005C"/>
    <w:rsid w:val="00D904CC"/>
    <w:rsid w:val="00D91FB1"/>
    <w:rsid w:val="00D92CD4"/>
    <w:rsid w:val="00D93FB1"/>
    <w:rsid w:val="00D9587B"/>
    <w:rsid w:val="00D967D5"/>
    <w:rsid w:val="00DA1B79"/>
    <w:rsid w:val="00DA1F24"/>
    <w:rsid w:val="00DA4A21"/>
    <w:rsid w:val="00DA51E1"/>
    <w:rsid w:val="00DA551B"/>
    <w:rsid w:val="00DA6B49"/>
    <w:rsid w:val="00DB04DD"/>
    <w:rsid w:val="00DB07D8"/>
    <w:rsid w:val="00DB1750"/>
    <w:rsid w:val="00DB2B91"/>
    <w:rsid w:val="00DB399F"/>
    <w:rsid w:val="00DB3F52"/>
    <w:rsid w:val="00DB5211"/>
    <w:rsid w:val="00DB604D"/>
    <w:rsid w:val="00DB63F7"/>
    <w:rsid w:val="00DB6B67"/>
    <w:rsid w:val="00DB7551"/>
    <w:rsid w:val="00DB7BD6"/>
    <w:rsid w:val="00DB7CB4"/>
    <w:rsid w:val="00DC03DE"/>
    <w:rsid w:val="00DC0465"/>
    <w:rsid w:val="00DC17FB"/>
    <w:rsid w:val="00DC35EC"/>
    <w:rsid w:val="00DC6792"/>
    <w:rsid w:val="00DC72E7"/>
    <w:rsid w:val="00DC7F08"/>
    <w:rsid w:val="00DD2C3C"/>
    <w:rsid w:val="00DD33FB"/>
    <w:rsid w:val="00DD437D"/>
    <w:rsid w:val="00DD50F4"/>
    <w:rsid w:val="00DD5FEB"/>
    <w:rsid w:val="00DD6168"/>
    <w:rsid w:val="00DD6C19"/>
    <w:rsid w:val="00DD6D06"/>
    <w:rsid w:val="00DD6EB2"/>
    <w:rsid w:val="00DE194A"/>
    <w:rsid w:val="00DE3F7F"/>
    <w:rsid w:val="00DE43E4"/>
    <w:rsid w:val="00DE7331"/>
    <w:rsid w:val="00DF172E"/>
    <w:rsid w:val="00DF18A2"/>
    <w:rsid w:val="00DF2C49"/>
    <w:rsid w:val="00DF2D95"/>
    <w:rsid w:val="00DF56AA"/>
    <w:rsid w:val="00DF644E"/>
    <w:rsid w:val="00DF6864"/>
    <w:rsid w:val="00DF6F6D"/>
    <w:rsid w:val="00DF78F5"/>
    <w:rsid w:val="00E026AE"/>
    <w:rsid w:val="00E02B51"/>
    <w:rsid w:val="00E037C9"/>
    <w:rsid w:val="00E048F7"/>
    <w:rsid w:val="00E05C8C"/>
    <w:rsid w:val="00E05CD1"/>
    <w:rsid w:val="00E071C0"/>
    <w:rsid w:val="00E07E42"/>
    <w:rsid w:val="00E10614"/>
    <w:rsid w:val="00E10BD2"/>
    <w:rsid w:val="00E11DEE"/>
    <w:rsid w:val="00E13284"/>
    <w:rsid w:val="00E145E8"/>
    <w:rsid w:val="00E14A45"/>
    <w:rsid w:val="00E14C7E"/>
    <w:rsid w:val="00E15786"/>
    <w:rsid w:val="00E15E87"/>
    <w:rsid w:val="00E20048"/>
    <w:rsid w:val="00E2029D"/>
    <w:rsid w:val="00E20E54"/>
    <w:rsid w:val="00E23022"/>
    <w:rsid w:val="00E2306F"/>
    <w:rsid w:val="00E2450E"/>
    <w:rsid w:val="00E249C9"/>
    <w:rsid w:val="00E24C9F"/>
    <w:rsid w:val="00E26E34"/>
    <w:rsid w:val="00E276F3"/>
    <w:rsid w:val="00E3082E"/>
    <w:rsid w:val="00E31A8B"/>
    <w:rsid w:val="00E3305C"/>
    <w:rsid w:val="00E3410C"/>
    <w:rsid w:val="00E35E67"/>
    <w:rsid w:val="00E41108"/>
    <w:rsid w:val="00E414EA"/>
    <w:rsid w:val="00E4295D"/>
    <w:rsid w:val="00E438AE"/>
    <w:rsid w:val="00E44525"/>
    <w:rsid w:val="00E53957"/>
    <w:rsid w:val="00E53E42"/>
    <w:rsid w:val="00E549CC"/>
    <w:rsid w:val="00E54AAB"/>
    <w:rsid w:val="00E56A6D"/>
    <w:rsid w:val="00E57C27"/>
    <w:rsid w:val="00E57F40"/>
    <w:rsid w:val="00E60B53"/>
    <w:rsid w:val="00E62277"/>
    <w:rsid w:val="00E639E5"/>
    <w:rsid w:val="00E64AB0"/>
    <w:rsid w:val="00E6690D"/>
    <w:rsid w:val="00E73626"/>
    <w:rsid w:val="00E75CBE"/>
    <w:rsid w:val="00E77B32"/>
    <w:rsid w:val="00E8106D"/>
    <w:rsid w:val="00E813B9"/>
    <w:rsid w:val="00E81DD6"/>
    <w:rsid w:val="00E870F7"/>
    <w:rsid w:val="00E878E1"/>
    <w:rsid w:val="00E9281E"/>
    <w:rsid w:val="00E92F84"/>
    <w:rsid w:val="00E93CC1"/>
    <w:rsid w:val="00E94983"/>
    <w:rsid w:val="00E94CF5"/>
    <w:rsid w:val="00E95EEE"/>
    <w:rsid w:val="00E9610D"/>
    <w:rsid w:val="00E96ABF"/>
    <w:rsid w:val="00E970F7"/>
    <w:rsid w:val="00E97319"/>
    <w:rsid w:val="00E97555"/>
    <w:rsid w:val="00EA0035"/>
    <w:rsid w:val="00EA18EF"/>
    <w:rsid w:val="00EA2D07"/>
    <w:rsid w:val="00EA3F4D"/>
    <w:rsid w:val="00EA43C9"/>
    <w:rsid w:val="00EA53E7"/>
    <w:rsid w:val="00EA5E6D"/>
    <w:rsid w:val="00EA6509"/>
    <w:rsid w:val="00EA7FB0"/>
    <w:rsid w:val="00EB1BE8"/>
    <w:rsid w:val="00EB2962"/>
    <w:rsid w:val="00EB3504"/>
    <w:rsid w:val="00EB41F8"/>
    <w:rsid w:val="00EB5871"/>
    <w:rsid w:val="00EB6BEE"/>
    <w:rsid w:val="00EB6CCD"/>
    <w:rsid w:val="00EC02E6"/>
    <w:rsid w:val="00EC0734"/>
    <w:rsid w:val="00EC0D3F"/>
    <w:rsid w:val="00EC17F8"/>
    <w:rsid w:val="00EC356C"/>
    <w:rsid w:val="00EC4077"/>
    <w:rsid w:val="00EC4183"/>
    <w:rsid w:val="00EC4D32"/>
    <w:rsid w:val="00EC5F8E"/>
    <w:rsid w:val="00EC60CC"/>
    <w:rsid w:val="00ED015D"/>
    <w:rsid w:val="00ED0C14"/>
    <w:rsid w:val="00ED0DB2"/>
    <w:rsid w:val="00ED0DF7"/>
    <w:rsid w:val="00ED7F7F"/>
    <w:rsid w:val="00EE183E"/>
    <w:rsid w:val="00EE5787"/>
    <w:rsid w:val="00EE6B80"/>
    <w:rsid w:val="00EE7083"/>
    <w:rsid w:val="00EF0EFE"/>
    <w:rsid w:val="00EF185B"/>
    <w:rsid w:val="00EF2784"/>
    <w:rsid w:val="00EF5988"/>
    <w:rsid w:val="00EF711A"/>
    <w:rsid w:val="00EF74B6"/>
    <w:rsid w:val="00F02A0F"/>
    <w:rsid w:val="00F045AB"/>
    <w:rsid w:val="00F048D8"/>
    <w:rsid w:val="00F05B14"/>
    <w:rsid w:val="00F05C11"/>
    <w:rsid w:val="00F05CF6"/>
    <w:rsid w:val="00F1100B"/>
    <w:rsid w:val="00F14758"/>
    <w:rsid w:val="00F15116"/>
    <w:rsid w:val="00F155CD"/>
    <w:rsid w:val="00F16687"/>
    <w:rsid w:val="00F20369"/>
    <w:rsid w:val="00F21746"/>
    <w:rsid w:val="00F21963"/>
    <w:rsid w:val="00F227C5"/>
    <w:rsid w:val="00F2316B"/>
    <w:rsid w:val="00F251BD"/>
    <w:rsid w:val="00F255EF"/>
    <w:rsid w:val="00F256D8"/>
    <w:rsid w:val="00F262AA"/>
    <w:rsid w:val="00F31D38"/>
    <w:rsid w:val="00F31EA0"/>
    <w:rsid w:val="00F35747"/>
    <w:rsid w:val="00F357F6"/>
    <w:rsid w:val="00F35E73"/>
    <w:rsid w:val="00F36DF4"/>
    <w:rsid w:val="00F409AF"/>
    <w:rsid w:val="00F417FE"/>
    <w:rsid w:val="00F4287A"/>
    <w:rsid w:val="00F4326B"/>
    <w:rsid w:val="00F43DA5"/>
    <w:rsid w:val="00F4586B"/>
    <w:rsid w:val="00F45F2E"/>
    <w:rsid w:val="00F51C30"/>
    <w:rsid w:val="00F51D27"/>
    <w:rsid w:val="00F531A4"/>
    <w:rsid w:val="00F549BA"/>
    <w:rsid w:val="00F57539"/>
    <w:rsid w:val="00F57910"/>
    <w:rsid w:val="00F579C2"/>
    <w:rsid w:val="00F61E25"/>
    <w:rsid w:val="00F621F7"/>
    <w:rsid w:val="00F64A02"/>
    <w:rsid w:val="00F6754C"/>
    <w:rsid w:val="00F70087"/>
    <w:rsid w:val="00F713C7"/>
    <w:rsid w:val="00F71A3E"/>
    <w:rsid w:val="00F72009"/>
    <w:rsid w:val="00F7238D"/>
    <w:rsid w:val="00F72D3E"/>
    <w:rsid w:val="00F7304E"/>
    <w:rsid w:val="00F73C3A"/>
    <w:rsid w:val="00F742B9"/>
    <w:rsid w:val="00F7579A"/>
    <w:rsid w:val="00F75FF8"/>
    <w:rsid w:val="00F766D5"/>
    <w:rsid w:val="00F813E3"/>
    <w:rsid w:val="00F81F2D"/>
    <w:rsid w:val="00F83F09"/>
    <w:rsid w:val="00F871C8"/>
    <w:rsid w:val="00F87D28"/>
    <w:rsid w:val="00F91C12"/>
    <w:rsid w:val="00F92027"/>
    <w:rsid w:val="00F93D5F"/>
    <w:rsid w:val="00F951B4"/>
    <w:rsid w:val="00F977EA"/>
    <w:rsid w:val="00FA000B"/>
    <w:rsid w:val="00FA0FB2"/>
    <w:rsid w:val="00FA3410"/>
    <w:rsid w:val="00FA6D5A"/>
    <w:rsid w:val="00FB17C9"/>
    <w:rsid w:val="00FB54CF"/>
    <w:rsid w:val="00FB7D00"/>
    <w:rsid w:val="00FC1DEC"/>
    <w:rsid w:val="00FC2426"/>
    <w:rsid w:val="00FC2680"/>
    <w:rsid w:val="00FC529D"/>
    <w:rsid w:val="00FD0584"/>
    <w:rsid w:val="00FD066F"/>
    <w:rsid w:val="00FD196B"/>
    <w:rsid w:val="00FD24DD"/>
    <w:rsid w:val="00FD5A0B"/>
    <w:rsid w:val="00FD5F1F"/>
    <w:rsid w:val="00FD659F"/>
    <w:rsid w:val="00FD69BA"/>
    <w:rsid w:val="00FD69EB"/>
    <w:rsid w:val="00FE0B6C"/>
    <w:rsid w:val="00FE0E33"/>
    <w:rsid w:val="00FE155A"/>
    <w:rsid w:val="00FE1C7F"/>
    <w:rsid w:val="00FE236F"/>
    <w:rsid w:val="00FE516F"/>
    <w:rsid w:val="00FE58CC"/>
    <w:rsid w:val="00FE5AE6"/>
    <w:rsid w:val="00FE5BDE"/>
    <w:rsid w:val="00FE5D19"/>
    <w:rsid w:val="00FE5F0B"/>
    <w:rsid w:val="00FF02D2"/>
    <w:rsid w:val="00FF0423"/>
    <w:rsid w:val="00FF22D4"/>
    <w:rsid w:val="00FF2453"/>
    <w:rsid w:val="00FF6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3915B"/>
  <w15:chartTrackingRefBased/>
  <w15:docId w15:val="{96A0566A-4AB0-4EA0-999B-AE4DAB8F7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F1DC1"/>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2F1DC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F1DC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F1DC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F1DC1"/>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14:ligatures w14:val="standardContextual"/>
    </w:rPr>
  </w:style>
  <w:style w:type="paragraph" w:styleId="Heading5">
    <w:name w:val="heading 5"/>
    <w:basedOn w:val="Normal"/>
    <w:next w:val="Normal"/>
    <w:link w:val="Heading5Char"/>
    <w:uiPriority w:val="9"/>
    <w:semiHidden/>
    <w:unhideWhenUsed/>
    <w:qFormat/>
    <w:rsid w:val="002F1DC1"/>
    <w:pPr>
      <w:keepNext/>
      <w:keepLines/>
      <w:spacing w:before="80" w:after="40" w:line="278" w:lineRule="auto"/>
      <w:outlineLvl w:val="4"/>
    </w:pPr>
    <w:rPr>
      <w:rFonts w:asciiTheme="minorHAnsi" w:eastAsiaTheme="majorEastAsia" w:hAnsiTheme="minorHAnsi" w:cstheme="majorBidi"/>
      <w:color w:val="0F4761" w:themeColor="accent1" w:themeShade="BF"/>
      <w:kern w:val="2"/>
      <w:sz w:val="24"/>
      <w14:ligatures w14:val="standardContextual"/>
    </w:rPr>
  </w:style>
  <w:style w:type="paragraph" w:styleId="Heading6">
    <w:name w:val="heading 6"/>
    <w:basedOn w:val="Normal"/>
    <w:next w:val="Normal"/>
    <w:link w:val="Heading6Char"/>
    <w:uiPriority w:val="9"/>
    <w:semiHidden/>
    <w:unhideWhenUsed/>
    <w:qFormat/>
    <w:rsid w:val="002F1DC1"/>
    <w:pPr>
      <w:keepNext/>
      <w:keepLines/>
      <w:spacing w:before="40" w:line="278" w:lineRule="auto"/>
      <w:outlineLvl w:val="5"/>
    </w:pPr>
    <w:rPr>
      <w:rFonts w:asciiTheme="minorHAnsi" w:eastAsiaTheme="majorEastAsia" w:hAnsiTheme="minorHAnsi" w:cstheme="majorBidi"/>
      <w:i/>
      <w:iCs/>
      <w:color w:val="595959" w:themeColor="text1" w:themeTint="A6"/>
      <w:kern w:val="2"/>
      <w:sz w:val="24"/>
      <w14:ligatures w14:val="standardContextual"/>
    </w:rPr>
  </w:style>
  <w:style w:type="paragraph" w:styleId="Heading7">
    <w:name w:val="heading 7"/>
    <w:basedOn w:val="Normal"/>
    <w:next w:val="Normal"/>
    <w:link w:val="Heading7Char"/>
    <w:uiPriority w:val="9"/>
    <w:semiHidden/>
    <w:unhideWhenUsed/>
    <w:qFormat/>
    <w:rsid w:val="002F1DC1"/>
    <w:pPr>
      <w:keepNext/>
      <w:keepLines/>
      <w:spacing w:before="40" w:line="278" w:lineRule="auto"/>
      <w:outlineLvl w:val="6"/>
    </w:pPr>
    <w:rPr>
      <w:rFonts w:asciiTheme="minorHAnsi" w:eastAsiaTheme="majorEastAsia" w:hAnsiTheme="minorHAnsi" w:cstheme="majorBidi"/>
      <w:color w:val="595959" w:themeColor="text1" w:themeTint="A6"/>
      <w:kern w:val="2"/>
      <w:sz w:val="24"/>
      <w14:ligatures w14:val="standardContextual"/>
    </w:rPr>
  </w:style>
  <w:style w:type="paragraph" w:styleId="Heading8">
    <w:name w:val="heading 8"/>
    <w:basedOn w:val="Normal"/>
    <w:next w:val="Normal"/>
    <w:link w:val="Heading8Char"/>
    <w:uiPriority w:val="9"/>
    <w:semiHidden/>
    <w:unhideWhenUsed/>
    <w:qFormat/>
    <w:rsid w:val="002F1DC1"/>
    <w:pPr>
      <w:keepNext/>
      <w:keepLines/>
      <w:spacing w:line="278" w:lineRule="auto"/>
      <w:outlineLvl w:val="7"/>
    </w:pPr>
    <w:rPr>
      <w:rFonts w:asciiTheme="minorHAnsi" w:eastAsiaTheme="majorEastAsia" w:hAnsiTheme="minorHAnsi" w:cstheme="majorBidi"/>
      <w:i/>
      <w:iCs/>
      <w:color w:val="272727" w:themeColor="text1" w:themeTint="D8"/>
      <w:kern w:val="2"/>
      <w:sz w:val="24"/>
      <w14:ligatures w14:val="standardContextual"/>
    </w:rPr>
  </w:style>
  <w:style w:type="paragraph" w:styleId="Heading9">
    <w:name w:val="heading 9"/>
    <w:basedOn w:val="Normal"/>
    <w:next w:val="Normal"/>
    <w:link w:val="Heading9Char"/>
    <w:uiPriority w:val="9"/>
    <w:semiHidden/>
    <w:unhideWhenUsed/>
    <w:qFormat/>
    <w:rsid w:val="002F1DC1"/>
    <w:pPr>
      <w:keepNext/>
      <w:keepLines/>
      <w:spacing w:line="278" w:lineRule="auto"/>
      <w:outlineLvl w:val="8"/>
    </w:pPr>
    <w:rPr>
      <w:rFonts w:asciiTheme="minorHAnsi" w:eastAsiaTheme="majorEastAsia" w:hAnsiTheme="minorHAnsi" w:cstheme="majorBidi"/>
      <w:color w:val="272727" w:themeColor="text1" w:themeTint="D8"/>
      <w:kern w:val="2"/>
      <w:sz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D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1D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D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D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D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D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D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D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DC1"/>
    <w:rPr>
      <w:rFonts w:eastAsiaTheme="majorEastAsia" w:cstheme="majorBidi"/>
      <w:color w:val="272727" w:themeColor="text1" w:themeTint="D8"/>
    </w:rPr>
  </w:style>
  <w:style w:type="paragraph" w:styleId="Title">
    <w:name w:val="Title"/>
    <w:basedOn w:val="Normal"/>
    <w:next w:val="Normal"/>
    <w:link w:val="TitleChar"/>
    <w:uiPriority w:val="10"/>
    <w:qFormat/>
    <w:rsid w:val="002F1DC1"/>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F1D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DC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F1D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DC1"/>
    <w:pPr>
      <w:spacing w:before="160" w:after="160" w:line="278" w:lineRule="auto"/>
      <w:jc w:val="center"/>
    </w:pPr>
    <w:rPr>
      <w:rFonts w:asciiTheme="minorHAnsi" w:hAnsiTheme="minorHAnsi"/>
      <w:i/>
      <w:iCs/>
      <w:color w:val="404040" w:themeColor="text1" w:themeTint="BF"/>
      <w:kern w:val="2"/>
      <w:sz w:val="24"/>
      <w14:ligatures w14:val="standardContextual"/>
    </w:rPr>
  </w:style>
  <w:style w:type="character" w:customStyle="1" w:styleId="QuoteChar">
    <w:name w:val="Quote Char"/>
    <w:basedOn w:val="DefaultParagraphFont"/>
    <w:link w:val="Quote"/>
    <w:uiPriority w:val="29"/>
    <w:rsid w:val="002F1DC1"/>
    <w:rPr>
      <w:i/>
      <w:iCs/>
      <w:color w:val="404040" w:themeColor="text1" w:themeTint="BF"/>
    </w:rPr>
  </w:style>
  <w:style w:type="paragraph" w:styleId="ListParagraph">
    <w:name w:val="List Paragraph"/>
    <w:basedOn w:val="Normal"/>
    <w:link w:val="ListParagraphChar"/>
    <w:uiPriority w:val="1"/>
    <w:qFormat/>
    <w:rsid w:val="002F1DC1"/>
    <w:pPr>
      <w:spacing w:after="160" w:line="278" w:lineRule="auto"/>
      <w:ind w:left="720"/>
      <w:contextualSpacing/>
    </w:pPr>
    <w:rPr>
      <w:rFonts w:asciiTheme="minorHAnsi" w:hAnsiTheme="minorHAnsi"/>
      <w:kern w:val="2"/>
      <w:sz w:val="24"/>
      <w14:ligatures w14:val="standardContextual"/>
    </w:rPr>
  </w:style>
  <w:style w:type="character" w:styleId="IntenseEmphasis">
    <w:name w:val="Intense Emphasis"/>
    <w:basedOn w:val="DefaultParagraphFont"/>
    <w:uiPriority w:val="21"/>
    <w:qFormat/>
    <w:rsid w:val="002F1DC1"/>
    <w:rPr>
      <w:i/>
      <w:iCs/>
      <w:color w:val="0F4761" w:themeColor="accent1" w:themeShade="BF"/>
    </w:rPr>
  </w:style>
  <w:style w:type="paragraph" w:styleId="IntenseQuote">
    <w:name w:val="Intense Quote"/>
    <w:basedOn w:val="Normal"/>
    <w:next w:val="Normal"/>
    <w:link w:val="IntenseQuoteChar"/>
    <w:uiPriority w:val="30"/>
    <w:qFormat/>
    <w:rsid w:val="002F1DC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 w:val="24"/>
      <w14:ligatures w14:val="standardContextual"/>
    </w:rPr>
  </w:style>
  <w:style w:type="character" w:customStyle="1" w:styleId="IntenseQuoteChar">
    <w:name w:val="Intense Quote Char"/>
    <w:basedOn w:val="DefaultParagraphFont"/>
    <w:link w:val="IntenseQuote"/>
    <w:uiPriority w:val="30"/>
    <w:rsid w:val="002F1DC1"/>
    <w:rPr>
      <w:i/>
      <w:iCs/>
      <w:color w:val="0F4761" w:themeColor="accent1" w:themeShade="BF"/>
    </w:rPr>
  </w:style>
  <w:style w:type="character" w:styleId="IntenseReference">
    <w:name w:val="Intense Reference"/>
    <w:basedOn w:val="DefaultParagraphFont"/>
    <w:uiPriority w:val="32"/>
    <w:qFormat/>
    <w:rsid w:val="002F1DC1"/>
    <w:rPr>
      <w:b/>
      <w:bCs/>
      <w:smallCaps/>
      <w:color w:val="0F4761" w:themeColor="accent1" w:themeShade="BF"/>
      <w:spacing w:val="5"/>
    </w:rPr>
  </w:style>
  <w:style w:type="paragraph" w:customStyle="1" w:styleId="Nornal">
    <w:name w:val="Nornal"/>
    <w:basedOn w:val="Normal"/>
    <w:link w:val="NornalChar"/>
    <w:qFormat/>
    <w:rsid w:val="002F1DC1"/>
    <w:pPr>
      <w:spacing w:after="160" w:line="264" w:lineRule="auto"/>
    </w:pPr>
    <w:rPr>
      <w:rFonts w:cs="Arial"/>
      <w:szCs w:val="22"/>
    </w:rPr>
  </w:style>
  <w:style w:type="character" w:customStyle="1" w:styleId="NornalChar">
    <w:name w:val="Nornal Char"/>
    <w:basedOn w:val="DefaultParagraphFont"/>
    <w:link w:val="Nornal"/>
    <w:rsid w:val="002F1DC1"/>
    <w:rPr>
      <w:rFonts w:ascii="Arial" w:hAnsi="Arial" w:cs="Arial"/>
      <w:kern w:val="0"/>
      <w:sz w:val="22"/>
      <w:szCs w:val="22"/>
      <w14:ligatures w14:val="none"/>
    </w:rPr>
  </w:style>
  <w:style w:type="paragraph" w:customStyle="1" w:styleId="Listparag">
    <w:name w:val="List parag"/>
    <w:basedOn w:val="ListParagraph"/>
    <w:link w:val="ListparagChar"/>
    <w:qFormat/>
    <w:rsid w:val="002727CD"/>
    <w:pPr>
      <w:numPr>
        <w:numId w:val="3"/>
      </w:numPr>
      <w:spacing w:after="120" w:line="264" w:lineRule="auto"/>
      <w:contextualSpacing w:val="0"/>
    </w:pPr>
    <w:rPr>
      <w:rFonts w:eastAsia="Times New Roman" w:cstheme="minorHAnsi"/>
      <w:color w:val="000000"/>
      <w:kern w:val="0"/>
      <w:sz w:val="22"/>
      <w:szCs w:val="22"/>
      <w:lang w:eastAsia="en-GB"/>
      <w14:ligatures w14:val="none"/>
    </w:rPr>
  </w:style>
  <w:style w:type="character" w:customStyle="1" w:styleId="ListparagChar">
    <w:name w:val="List parag Char"/>
    <w:basedOn w:val="DefaultParagraphFont"/>
    <w:link w:val="Listparag"/>
    <w:rsid w:val="002727CD"/>
    <w:rPr>
      <w:rFonts w:eastAsia="Times New Roman" w:cstheme="minorHAnsi"/>
      <w:color w:val="000000"/>
      <w:kern w:val="0"/>
      <w:sz w:val="22"/>
      <w:szCs w:val="22"/>
      <w:lang w:eastAsia="en-GB"/>
      <w14:ligatures w14:val="none"/>
    </w:rPr>
  </w:style>
  <w:style w:type="character" w:customStyle="1" w:styleId="ListParagraphChar">
    <w:name w:val="List Paragraph Char"/>
    <w:basedOn w:val="DefaultParagraphFont"/>
    <w:link w:val="ListParagraph"/>
    <w:uiPriority w:val="1"/>
    <w:rsid w:val="00107E7F"/>
  </w:style>
  <w:style w:type="character" w:styleId="Hyperlink">
    <w:name w:val="Hyperlink"/>
    <w:basedOn w:val="DefaultParagraphFont"/>
    <w:uiPriority w:val="99"/>
    <w:unhideWhenUsed/>
    <w:rsid w:val="00C54591"/>
    <w:rPr>
      <w:color w:val="0000FF"/>
      <w:u w:val="single"/>
    </w:rPr>
  </w:style>
  <w:style w:type="character" w:styleId="FollowedHyperlink">
    <w:name w:val="FollowedHyperlink"/>
    <w:basedOn w:val="DefaultParagraphFont"/>
    <w:uiPriority w:val="99"/>
    <w:semiHidden/>
    <w:unhideWhenUsed/>
    <w:rsid w:val="00C14BF4"/>
    <w:rPr>
      <w:color w:val="96607D" w:themeColor="followedHyperlink"/>
      <w:u w:val="single"/>
    </w:rPr>
  </w:style>
  <w:style w:type="paragraph" w:styleId="NormalWeb">
    <w:name w:val="Normal (Web)"/>
    <w:basedOn w:val="Normal"/>
    <w:uiPriority w:val="99"/>
    <w:unhideWhenUsed/>
    <w:rsid w:val="00DB7551"/>
    <w:pPr>
      <w:spacing w:before="100" w:beforeAutospacing="1" w:after="100" w:afterAutospacing="1" w:line="240" w:lineRule="auto"/>
    </w:pPr>
    <w:rPr>
      <w:rFonts w:ascii="Times New Roman" w:eastAsia="Times New Roman" w:hAnsi="Times New Roman" w:cs="Times New Roman"/>
      <w:sz w:val="24"/>
      <w:lang w:eastAsia="en-GB"/>
    </w:rPr>
  </w:style>
  <w:style w:type="character" w:styleId="Strong">
    <w:name w:val="Strong"/>
    <w:basedOn w:val="DefaultParagraphFont"/>
    <w:uiPriority w:val="22"/>
    <w:qFormat/>
    <w:rsid w:val="008D2ACE"/>
    <w:rPr>
      <w:b/>
      <w:bCs/>
    </w:rPr>
  </w:style>
  <w:style w:type="character" w:styleId="UnresolvedMention">
    <w:name w:val="Unresolved Mention"/>
    <w:basedOn w:val="DefaultParagraphFont"/>
    <w:uiPriority w:val="99"/>
    <w:semiHidden/>
    <w:unhideWhenUsed/>
    <w:rsid w:val="007228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5628">
      <w:bodyDiv w:val="1"/>
      <w:marLeft w:val="0"/>
      <w:marRight w:val="0"/>
      <w:marTop w:val="0"/>
      <w:marBottom w:val="0"/>
      <w:divBdr>
        <w:top w:val="none" w:sz="0" w:space="0" w:color="auto"/>
        <w:left w:val="none" w:sz="0" w:space="0" w:color="auto"/>
        <w:bottom w:val="none" w:sz="0" w:space="0" w:color="auto"/>
        <w:right w:val="none" w:sz="0" w:space="0" w:color="auto"/>
      </w:divBdr>
    </w:div>
    <w:div w:id="8485884">
      <w:bodyDiv w:val="1"/>
      <w:marLeft w:val="0"/>
      <w:marRight w:val="0"/>
      <w:marTop w:val="0"/>
      <w:marBottom w:val="0"/>
      <w:divBdr>
        <w:top w:val="none" w:sz="0" w:space="0" w:color="auto"/>
        <w:left w:val="none" w:sz="0" w:space="0" w:color="auto"/>
        <w:bottom w:val="none" w:sz="0" w:space="0" w:color="auto"/>
        <w:right w:val="none" w:sz="0" w:space="0" w:color="auto"/>
      </w:divBdr>
    </w:div>
    <w:div w:id="160002012">
      <w:bodyDiv w:val="1"/>
      <w:marLeft w:val="0"/>
      <w:marRight w:val="0"/>
      <w:marTop w:val="0"/>
      <w:marBottom w:val="0"/>
      <w:divBdr>
        <w:top w:val="none" w:sz="0" w:space="0" w:color="auto"/>
        <w:left w:val="none" w:sz="0" w:space="0" w:color="auto"/>
        <w:bottom w:val="none" w:sz="0" w:space="0" w:color="auto"/>
        <w:right w:val="none" w:sz="0" w:space="0" w:color="auto"/>
      </w:divBdr>
    </w:div>
    <w:div w:id="172190052">
      <w:bodyDiv w:val="1"/>
      <w:marLeft w:val="0"/>
      <w:marRight w:val="0"/>
      <w:marTop w:val="0"/>
      <w:marBottom w:val="0"/>
      <w:divBdr>
        <w:top w:val="none" w:sz="0" w:space="0" w:color="auto"/>
        <w:left w:val="none" w:sz="0" w:space="0" w:color="auto"/>
        <w:bottom w:val="none" w:sz="0" w:space="0" w:color="auto"/>
        <w:right w:val="none" w:sz="0" w:space="0" w:color="auto"/>
      </w:divBdr>
    </w:div>
    <w:div w:id="203829281">
      <w:bodyDiv w:val="1"/>
      <w:marLeft w:val="0"/>
      <w:marRight w:val="0"/>
      <w:marTop w:val="0"/>
      <w:marBottom w:val="0"/>
      <w:divBdr>
        <w:top w:val="none" w:sz="0" w:space="0" w:color="auto"/>
        <w:left w:val="none" w:sz="0" w:space="0" w:color="auto"/>
        <w:bottom w:val="none" w:sz="0" w:space="0" w:color="auto"/>
        <w:right w:val="none" w:sz="0" w:space="0" w:color="auto"/>
      </w:divBdr>
    </w:div>
    <w:div w:id="223489753">
      <w:bodyDiv w:val="1"/>
      <w:marLeft w:val="0"/>
      <w:marRight w:val="0"/>
      <w:marTop w:val="0"/>
      <w:marBottom w:val="0"/>
      <w:divBdr>
        <w:top w:val="none" w:sz="0" w:space="0" w:color="auto"/>
        <w:left w:val="none" w:sz="0" w:space="0" w:color="auto"/>
        <w:bottom w:val="none" w:sz="0" w:space="0" w:color="auto"/>
        <w:right w:val="none" w:sz="0" w:space="0" w:color="auto"/>
      </w:divBdr>
    </w:div>
    <w:div w:id="249510565">
      <w:bodyDiv w:val="1"/>
      <w:marLeft w:val="0"/>
      <w:marRight w:val="0"/>
      <w:marTop w:val="0"/>
      <w:marBottom w:val="0"/>
      <w:divBdr>
        <w:top w:val="none" w:sz="0" w:space="0" w:color="auto"/>
        <w:left w:val="none" w:sz="0" w:space="0" w:color="auto"/>
        <w:bottom w:val="none" w:sz="0" w:space="0" w:color="auto"/>
        <w:right w:val="none" w:sz="0" w:space="0" w:color="auto"/>
      </w:divBdr>
    </w:div>
    <w:div w:id="261226987">
      <w:bodyDiv w:val="1"/>
      <w:marLeft w:val="0"/>
      <w:marRight w:val="0"/>
      <w:marTop w:val="0"/>
      <w:marBottom w:val="0"/>
      <w:divBdr>
        <w:top w:val="none" w:sz="0" w:space="0" w:color="auto"/>
        <w:left w:val="none" w:sz="0" w:space="0" w:color="auto"/>
        <w:bottom w:val="none" w:sz="0" w:space="0" w:color="auto"/>
        <w:right w:val="none" w:sz="0" w:space="0" w:color="auto"/>
      </w:divBdr>
    </w:div>
    <w:div w:id="267785159">
      <w:bodyDiv w:val="1"/>
      <w:marLeft w:val="0"/>
      <w:marRight w:val="0"/>
      <w:marTop w:val="0"/>
      <w:marBottom w:val="0"/>
      <w:divBdr>
        <w:top w:val="none" w:sz="0" w:space="0" w:color="auto"/>
        <w:left w:val="none" w:sz="0" w:space="0" w:color="auto"/>
        <w:bottom w:val="none" w:sz="0" w:space="0" w:color="auto"/>
        <w:right w:val="none" w:sz="0" w:space="0" w:color="auto"/>
      </w:divBdr>
    </w:div>
    <w:div w:id="303241464">
      <w:bodyDiv w:val="1"/>
      <w:marLeft w:val="0"/>
      <w:marRight w:val="0"/>
      <w:marTop w:val="0"/>
      <w:marBottom w:val="0"/>
      <w:divBdr>
        <w:top w:val="none" w:sz="0" w:space="0" w:color="auto"/>
        <w:left w:val="none" w:sz="0" w:space="0" w:color="auto"/>
        <w:bottom w:val="none" w:sz="0" w:space="0" w:color="auto"/>
        <w:right w:val="none" w:sz="0" w:space="0" w:color="auto"/>
      </w:divBdr>
    </w:div>
    <w:div w:id="311102387">
      <w:bodyDiv w:val="1"/>
      <w:marLeft w:val="0"/>
      <w:marRight w:val="0"/>
      <w:marTop w:val="0"/>
      <w:marBottom w:val="0"/>
      <w:divBdr>
        <w:top w:val="none" w:sz="0" w:space="0" w:color="auto"/>
        <w:left w:val="none" w:sz="0" w:space="0" w:color="auto"/>
        <w:bottom w:val="none" w:sz="0" w:space="0" w:color="auto"/>
        <w:right w:val="none" w:sz="0" w:space="0" w:color="auto"/>
      </w:divBdr>
    </w:div>
    <w:div w:id="349307826">
      <w:bodyDiv w:val="1"/>
      <w:marLeft w:val="0"/>
      <w:marRight w:val="0"/>
      <w:marTop w:val="0"/>
      <w:marBottom w:val="0"/>
      <w:divBdr>
        <w:top w:val="none" w:sz="0" w:space="0" w:color="auto"/>
        <w:left w:val="none" w:sz="0" w:space="0" w:color="auto"/>
        <w:bottom w:val="none" w:sz="0" w:space="0" w:color="auto"/>
        <w:right w:val="none" w:sz="0" w:space="0" w:color="auto"/>
      </w:divBdr>
    </w:div>
    <w:div w:id="369693016">
      <w:bodyDiv w:val="1"/>
      <w:marLeft w:val="0"/>
      <w:marRight w:val="0"/>
      <w:marTop w:val="0"/>
      <w:marBottom w:val="0"/>
      <w:divBdr>
        <w:top w:val="none" w:sz="0" w:space="0" w:color="auto"/>
        <w:left w:val="none" w:sz="0" w:space="0" w:color="auto"/>
        <w:bottom w:val="none" w:sz="0" w:space="0" w:color="auto"/>
        <w:right w:val="none" w:sz="0" w:space="0" w:color="auto"/>
      </w:divBdr>
    </w:div>
    <w:div w:id="414208968">
      <w:bodyDiv w:val="1"/>
      <w:marLeft w:val="0"/>
      <w:marRight w:val="0"/>
      <w:marTop w:val="0"/>
      <w:marBottom w:val="0"/>
      <w:divBdr>
        <w:top w:val="none" w:sz="0" w:space="0" w:color="auto"/>
        <w:left w:val="none" w:sz="0" w:space="0" w:color="auto"/>
        <w:bottom w:val="none" w:sz="0" w:space="0" w:color="auto"/>
        <w:right w:val="none" w:sz="0" w:space="0" w:color="auto"/>
      </w:divBdr>
    </w:div>
    <w:div w:id="444084493">
      <w:bodyDiv w:val="1"/>
      <w:marLeft w:val="0"/>
      <w:marRight w:val="0"/>
      <w:marTop w:val="0"/>
      <w:marBottom w:val="0"/>
      <w:divBdr>
        <w:top w:val="none" w:sz="0" w:space="0" w:color="auto"/>
        <w:left w:val="none" w:sz="0" w:space="0" w:color="auto"/>
        <w:bottom w:val="none" w:sz="0" w:space="0" w:color="auto"/>
        <w:right w:val="none" w:sz="0" w:space="0" w:color="auto"/>
      </w:divBdr>
    </w:div>
    <w:div w:id="449134108">
      <w:bodyDiv w:val="1"/>
      <w:marLeft w:val="0"/>
      <w:marRight w:val="0"/>
      <w:marTop w:val="0"/>
      <w:marBottom w:val="0"/>
      <w:divBdr>
        <w:top w:val="none" w:sz="0" w:space="0" w:color="auto"/>
        <w:left w:val="none" w:sz="0" w:space="0" w:color="auto"/>
        <w:bottom w:val="none" w:sz="0" w:space="0" w:color="auto"/>
        <w:right w:val="none" w:sz="0" w:space="0" w:color="auto"/>
      </w:divBdr>
    </w:div>
    <w:div w:id="494029603">
      <w:bodyDiv w:val="1"/>
      <w:marLeft w:val="0"/>
      <w:marRight w:val="0"/>
      <w:marTop w:val="0"/>
      <w:marBottom w:val="0"/>
      <w:divBdr>
        <w:top w:val="none" w:sz="0" w:space="0" w:color="auto"/>
        <w:left w:val="none" w:sz="0" w:space="0" w:color="auto"/>
        <w:bottom w:val="none" w:sz="0" w:space="0" w:color="auto"/>
        <w:right w:val="none" w:sz="0" w:space="0" w:color="auto"/>
      </w:divBdr>
    </w:div>
    <w:div w:id="536281922">
      <w:bodyDiv w:val="1"/>
      <w:marLeft w:val="0"/>
      <w:marRight w:val="0"/>
      <w:marTop w:val="0"/>
      <w:marBottom w:val="0"/>
      <w:divBdr>
        <w:top w:val="none" w:sz="0" w:space="0" w:color="auto"/>
        <w:left w:val="none" w:sz="0" w:space="0" w:color="auto"/>
        <w:bottom w:val="none" w:sz="0" w:space="0" w:color="auto"/>
        <w:right w:val="none" w:sz="0" w:space="0" w:color="auto"/>
      </w:divBdr>
    </w:div>
    <w:div w:id="559636859">
      <w:bodyDiv w:val="1"/>
      <w:marLeft w:val="0"/>
      <w:marRight w:val="0"/>
      <w:marTop w:val="0"/>
      <w:marBottom w:val="0"/>
      <w:divBdr>
        <w:top w:val="none" w:sz="0" w:space="0" w:color="auto"/>
        <w:left w:val="none" w:sz="0" w:space="0" w:color="auto"/>
        <w:bottom w:val="none" w:sz="0" w:space="0" w:color="auto"/>
        <w:right w:val="none" w:sz="0" w:space="0" w:color="auto"/>
      </w:divBdr>
    </w:div>
    <w:div w:id="606162024">
      <w:bodyDiv w:val="1"/>
      <w:marLeft w:val="0"/>
      <w:marRight w:val="0"/>
      <w:marTop w:val="0"/>
      <w:marBottom w:val="0"/>
      <w:divBdr>
        <w:top w:val="none" w:sz="0" w:space="0" w:color="auto"/>
        <w:left w:val="none" w:sz="0" w:space="0" w:color="auto"/>
        <w:bottom w:val="none" w:sz="0" w:space="0" w:color="auto"/>
        <w:right w:val="none" w:sz="0" w:space="0" w:color="auto"/>
      </w:divBdr>
    </w:div>
    <w:div w:id="623074308">
      <w:bodyDiv w:val="1"/>
      <w:marLeft w:val="0"/>
      <w:marRight w:val="0"/>
      <w:marTop w:val="0"/>
      <w:marBottom w:val="0"/>
      <w:divBdr>
        <w:top w:val="none" w:sz="0" w:space="0" w:color="auto"/>
        <w:left w:val="none" w:sz="0" w:space="0" w:color="auto"/>
        <w:bottom w:val="none" w:sz="0" w:space="0" w:color="auto"/>
        <w:right w:val="none" w:sz="0" w:space="0" w:color="auto"/>
      </w:divBdr>
    </w:div>
    <w:div w:id="623193613">
      <w:bodyDiv w:val="1"/>
      <w:marLeft w:val="0"/>
      <w:marRight w:val="0"/>
      <w:marTop w:val="0"/>
      <w:marBottom w:val="0"/>
      <w:divBdr>
        <w:top w:val="none" w:sz="0" w:space="0" w:color="auto"/>
        <w:left w:val="none" w:sz="0" w:space="0" w:color="auto"/>
        <w:bottom w:val="none" w:sz="0" w:space="0" w:color="auto"/>
        <w:right w:val="none" w:sz="0" w:space="0" w:color="auto"/>
      </w:divBdr>
    </w:div>
    <w:div w:id="627319381">
      <w:bodyDiv w:val="1"/>
      <w:marLeft w:val="0"/>
      <w:marRight w:val="0"/>
      <w:marTop w:val="0"/>
      <w:marBottom w:val="0"/>
      <w:divBdr>
        <w:top w:val="none" w:sz="0" w:space="0" w:color="auto"/>
        <w:left w:val="none" w:sz="0" w:space="0" w:color="auto"/>
        <w:bottom w:val="none" w:sz="0" w:space="0" w:color="auto"/>
        <w:right w:val="none" w:sz="0" w:space="0" w:color="auto"/>
      </w:divBdr>
    </w:div>
    <w:div w:id="655649009">
      <w:bodyDiv w:val="1"/>
      <w:marLeft w:val="0"/>
      <w:marRight w:val="0"/>
      <w:marTop w:val="0"/>
      <w:marBottom w:val="0"/>
      <w:divBdr>
        <w:top w:val="none" w:sz="0" w:space="0" w:color="auto"/>
        <w:left w:val="none" w:sz="0" w:space="0" w:color="auto"/>
        <w:bottom w:val="none" w:sz="0" w:space="0" w:color="auto"/>
        <w:right w:val="none" w:sz="0" w:space="0" w:color="auto"/>
      </w:divBdr>
    </w:div>
    <w:div w:id="670062178">
      <w:bodyDiv w:val="1"/>
      <w:marLeft w:val="0"/>
      <w:marRight w:val="0"/>
      <w:marTop w:val="0"/>
      <w:marBottom w:val="0"/>
      <w:divBdr>
        <w:top w:val="none" w:sz="0" w:space="0" w:color="auto"/>
        <w:left w:val="none" w:sz="0" w:space="0" w:color="auto"/>
        <w:bottom w:val="none" w:sz="0" w:space="0" w:color="auto"/>
        <w:right w:val="none" w:sz="0" w:space="0" w:color="auto"/>
      </w:divBdr>
    </w:div>
    <w:div w:id="705452767">
      <w:bodyDiv w:val="1"/>
      <w:marLeft w:val="0"/>
      <w:marRight w:val="0"/>
      <w:marTop w:val="0"/>
      <w:marBottom w:val="0"/>
      <w:divBdr>
        <w:top w:val="none" w:sz="0" w:space="0" w:color="auto"/>
        <w:left w:val="none" w:sz="0" w:space="0" w:color="auto"/>
        <w:bottom w:val="none" w:sz="0" w:space="0" w:color="auto"/>
        <w:right w:val="none" w:sz="0" w:space="0" w:color="auto"/>
      </w:divBdr>
    </w:div>
    <w:div w:id="707686017">
      <w:bodyDiv w:val="1"/>
      <w:marLeft w:val="0"/>
      <w:marRight w:val="0"/>
      <w:marTop w:val="0"/>
      <w:marBottom w:val="0"/>
      <w:divBdr>
        <w:top w:val="none" w:sz="0" w:space="0" w:color="auto"/>
        <w:left w:val="none" w:sz="0" w:space="0" w:color="auto"/>
        <w:bottom w:val="none" w:sz="0" w:space="0" w:color="auto"/>
        <w:right w:val="none" w:sz="0" w:space="0" w:color="auto"/>
      </w:divBdr>
    </w:div>
    <w:div w:id="708070684">
      <w:bodyDiv w:val="1"/>
      <w:marLeft w:val="0"/>
      <w:marRight w:val="0"/>
      <w:marTop w:val="0"/>
      <w:marBottom w:val="0"/>
      <w:divBdr>
        <w:top w:val="none" w:sz="0" w:space="0" w:color="auto"/>
        <w:left w:val="none" w:sz="0" w:space="0" w:color="auto"/>
        <w:bottom w:val="none" w:sz="0" w:space="0" w:color="auto"/>
        <w:right w:val="none" w:sz="0" w:space="0" w:color="auto"/>
      </w:divBdr>
    </w:div>
    <w:div w:id="723409930">
      <w:bodyDiv w:val="1"/>
      <w:marLeft w:val="0"/>
      <w:marRight w:val="0"/>
      <w:marTop w:val="0"/>
      <w:marBottom w:val="0"/>
      <w:divBdr>
        <w:top w:val="none" w:sz="0" w:space="0" w:color="auto"/>
        <w:left w:val="none" w:sz="0" w:space="0" w:color="auto"/>
        <w:bottom w:val="none" w:sz="0" w:space="0" w:color="auto"/>
        <w:right w:val="none" w:sz="0" w:space="0" w:color="auto"/>
      </w:divBdr>
    </w:div>
    <w:div w:id="724372252">
      <w:bodyDiv w:val="1"/>
      <w:marLeft w:val="0"/>
      <w:marRight w:val="0"/>
      <w:marTop w:val="0"/>
      <w:marBottom w:val="0"/>
      <w:divBdr>
        <w:top w:val="none" w:sz="0" w:space="0" w:color="auto"/>
        <w:left w:val="none" w:sz="0" w:space="0" w:color="auto"/>
        <w:bottom w:val="none" w:sz="0" w:space="0" w:color="auto"/>
        <w:right w:val="none" w:sz="0" w:space="0" w:color="auto"/>
      </w:divBdr>
    </w:div>
    <w:div w:id="728505239">
      <w:bodyDiv w:val="1"/>
      <w:marLeft w:val="0"/>
      <w:marRight w:val="0"/>
      <w:marTop w:val="0"/>
      <w:marBottom w:val="0"/>
      <w:divBdr>
        <w:top w:val="none" w:sz="0" w:space="0" w:color="auto"/>
        <w:left w:val="none" w:sz="0" w:space="0" w:color="auto"/>
        <w:bottom w:val="none" w:sz="0" w:space="0" w:color="auto"/>
        <w:right w:val="none" w:sz="0" w:space="0" w:color="auto"/>
      </w:divBdr>
    </w:div>
    <w:div w:id="730613793">
      <w:bodyDiv w:val="1"/>
      <w:marLeft w:val="0"/>
      <w:marRight w:val="0"/>
      <w:marTop w:val="0"/>
      <w:marBottom w:val="0"/>
      <w:divBdr>
        <w:top w:val="none" w:sz="0" w:space="0" w:color="auto"/>
        <w:left w:val="none" w:sz="0" w:space="0" w:color="auto"/>
        <w:bottom w:val="none" w:sz="0" w:space="0" w:color="auto"/>
        <w:right w:val="none" w:sz="0" w:space="0" w:color="auto"/>
      </w:divBdr>
    </w:div>
    <w:div w:id="740375030">
      <w:bodyDiv w:val="1"/>
      <w:marLeft w:val="0"/>
      <w:marRight w:val="0"/>
      <w:marTop w:val="0"/>
      <w:marBottom w:val="0"/>
      <w:divBdr>
        <w:top w:val="none" w:sz="0" w:space="0" w:color="auto"/>
        <w:left w:val="none" w:sz="0" w:space="0" w:color="auto"/>
        <w:bottom w:val="none" w:sz="0" w:space="0" w:color="auto"/>
        <w:right w:val="none" w:sz="0" w:space="0" w:color="auto"/>
      </w:divBdr>
    </w:div>
    <w:div w:id="765541829">
      <w:bodyDiv w:val="1"/>
      <w:marLeft w:val="0"/>
      <w:marRight w:val="0"/>
      <w:marTop w:val="0"/>
      <w:marBottom w:val="0"/>
      <w:divBdr>
        <w:top w:val="none" w:sz="0" w:space="0" w:color="auto"/>
        <w:left w:val="none" w:sz="0" w:space="0" w:color="auto"/>
        <w:bottom w:val="none" w:sz="0" w:space="0" w:color="auto"/>
        <w:right w:val="none" w:sz="0" w:space="0" w:color="auto"/>
      </w:divBdr>
    </w:div>
    <w:div w:id="802695321">
      <w:bodyDiv w:val="1"/>
      <w:marLeft w:val="0"/>
      <w:marRight w:val="0"/>
      <w:marTop w:val="0"/>
      <w:marBottom w:val="0"/>
      <w:divBdr>
        <w:top w:val="none" w:sz="0" w:space="0" w:color="auto"/>
        <w:left w:val="none" w:sz="0" w:space="0" w:color="auto"/>
        <w:bottom w:val="none" w:sz="0" w:space="0" w:color="auto"/>
        <w:right w:val="none" w:sz="0" w:space="0" w:color="auto"/>
      </w:divBdr>
    </w:div>
    <w:div w:id="883106260">
      <w:bodyDiv w:val="1"/>
      <w:marLeft w:val="0"/>
      <w:marRight w:val="0"/>
      <w:marTop w:val="0"/>
      <w:marBottom w:val="0"/>
      <w:divBdr>
        <w:top w:val="none" w:sz="0" w:space="0" w:color="auto"/>
        <w:left w:val="none" w:sz="0" w:space="0" w:color="auto"/>
        <w:bottom w:val="none" w:sz="0" w:space="0" w:color="auto"/>
        <w:right w:val="none" w:sz="0" w:space="0" w:color="auto"/>
      </w:divBdr>
    </w:div>
    <w:div w:id="888373016">
      <w:bodyDiv w:val="1"/>
      <w:marLeft w:val="0"/>
      <w:marRight w:val="0"/>
      <w:marTop w:val="0"/>
      <w:marBottom w:val="0"/>
      <w:divBdr>
        <w:top w:val="none" w:sz="0" w:space="0" w:color="auto"/>
        <w:left w:val="none" w:sz="0" w:space="0" w:color="auto"/>
        <w:bottom w:val="none" w:sz="0" w:space="0" w:color="auto"/>
        <w:right w:val="none" w:sz="0" w:space="0" w:color="auto"/>
      </w:divBdr>
    </w:div>
    <w:div w:id="908730451">
      <w:bodyDiv w:val="1"/>
      <w:marLeft w:val="0"/>
      <w:marRight w:val="0"/>
      <w:marTop w:val="0"/>
      <w:marBottom w:val="0"/>
      <w:divBdr>
        <w:top w:val="none" w:sz="0" w:space="0" w:color="auto"/>
        <w:left w:val="none" w:sz="0" w:space="0" w:color="auto"/>
        <w:bottom w:val="none" w:sz="0" w:space="0" w:color="auto"/>
        <w:right w:val="none" w:sz="0" w:space="0" w:color="auto"/>
      </w:divBdr>
    </w:div>
    <w:div w:id="919674890">
      <w:bodyDiv w:val="1"/>
      <w:marLeft w:val="0"/>
      <w:marRight w:val="0"/>
      <w:marTop w:val="0"/>
      <w:marBottom w:val="0"/>
      <w:divBdr>
        <w:top w:val="none" w:sz="0" w:space="0" w:color="auto"/>
        <w:left w:val="none" w:sz="0" w:space="0" w:color="auto"/>
        <w:bottom w:val="none" w:sz="0" w:space="0" w:color="auto"/>
        <w:right w:val="none" w:sz="0" w:space="0" w:color="auto"/>
      </w:divBdr>
    </w:div>
    <w:div w:id="920870328">
      <w:bodyDiv w:val="1"/>
      <w:marLeft w:val="0"/>
      <w:marRight w:val="0"/>
      <w:marTop w:val="0"/>
      <w:marBottom w:val="0"/>
      <w:divBdr>
        <w:top w:val="none" w:sz="0" w:space="0" w:color="auto"/>
        <w:left w:val="none" w:sz="0" w:space="0" w:color="auto"/>
        <w:bottom w:val="none" w:sz="0" w:space="0" w:color="auto"/>
        <w:right w:val="none" w:sz="0" w:space="0" w:color="auto"/>
      </w:divBdr>
    </w:div>
    <w:div w:id="977149376">
      <w:bodyDiv w:val="1"/>
      <w:marLeft w:val="0"/>
      <w:marRight w:val="0"/>
      <w:marTop w:val="0"/>
      <w:marBottom w:val="0"/>
      <w:divBdr>
        <w:top w:val="none" w:sz="0" w:space="0" w:color="auto"/>
        <w:left w:val="none" w:sz="0" w:space="0" w:color="auto"/>
        <w:bottom w:val="none" w:sz="0" w:space="0" w:color="auto"/>
        <w:right w:val="none" w:sz="0" w:space="0" w:color="auto"/>
      </w:divBdr>
    </w:div>
    <w:div w:id="1054623085">
      <w:bodyDiv w:val="1"/>
      <w:marLeft w:val="0"/>
      <w:marRight w:val="0"/>
      <w:marTop w:val="0"/>
      <w:marBottom w:val="0"/>
      <w:divBdr>
        <w:top w:val="none" w:sz="0" w:space="0" w:color="auto"/>
        <w:left w:val="none" w:sz="0" w:space="0" w:color="auto"/>
        <w:bottom w:val="none" w:sz="0" w:space="0" w:color="auto"/>
        <w:right w:val="none" w:sz="0" w:space="0" w:color="auto"/>
      </w:divBdr>
    </w:div>
    <w:div w:id="1063792764">
      <w:bodyDiv w:val="1"/>
      <w:marLeft w:val="0"/>
      <w:marRight w:val="0"/>
      <w:marTop w:val="0"/>
      <w:marBottom w:val="0"/>
      <w:divBdr>
        <w:top w:val="none" w:sz="0" w:space="0" w:color="auto"/>
        <w:left w:val="none" w:sz="0" w:space="0" w:color="auto"/>
        <w:bottom w:val="none" w:sz="0" w:space="0" w:color="auto"/>
        <w:right w:val="none" w:sz="0" w:space="0" w:color="auto"/>
      </w:divBdr>
    </w:div>
    <w:div w:id="1119447865">
      <w:bodyDiv w:val="1"/>
      <w:marLeft w:val="0"/>
      <w:marRight w:val="0"/>
      <w:marTop w:val="0"/>
      <w:marBottom w:val="0"/>
      <w:divBdr>
        <w:top w:val="none" w:sz="0" w:space="0" w:color="auto"/>
        <w:left w:val="none" w:sz="0" w:space="0" w:color="auto"/>
        <w:bottom w:val="none" w:sz="0" w:space="0" w:color="auto"/>
        <w:right w:val="none" w:sz="0" w:space="0" w:color="auto"/>
      </w:divBdr>
    </w:div>
    <w:div w:id="1123034686">
      <w:bodyDiv w:val="1"/>
      <w:marLeft w:val="0"/>
      <w:marRight w:val="0"/>
      <w:marTop w:val="0"/>
      <w:marBottom w:val="0"/>
      <w:divBdr>
        <w:top w:val="none" w:sz="0" w:space="0" w:color="auto"/>
        <w:left w:val="none" w:sz="0" w:space="0" w:color="auto"/>
        <w:bottom w:val="none" w:sz="0" w:space="0" w:color="auto"/>
        <w:right w:val="none" w:sz="0" w:space="0" w:color="auto"/>
      </w:divBdr>
    </w:div>
    <w:div w:id="1229995403">
      <w:bodyDiv w:val="1"/>
      <w:marLeft w:val="0"/>
      <w:marRight w:val="0"/>
      <w:marTop w:val="0"/>
      <w:marBottom w:val="0"/>
      <w:divBdr>
        <w:top w:val="none" w:sz="0" w:space="0" w:color="auto"/>
        <w:left w:val="none" w:sz="0" w:space="0" w:color="auto"/>
        <w:bottom w:val="none" w:sz="0" w:space="0" w:color="auto"/>
        <w:right w:val="none" w:sz="0" w:space="0" w:color="auto"/>
      </w:divBdr>
    </w:div>
    <w:div w:id="1267732703">
      <w:bodyDiv w:val="1"/>
      <w:marLeft w:val="0"/>
      <w:marRight w:val="0"/>
      <w:marTop w:val="0"/>
      <w:marBottom w:val="0"/>
      <w:divBdr>
        <w:top w:val="none" w:sz="0" w:space="0" w:color="auto"/>
        <w:left w:val="none" w:sz="0" w:space="0" w:color="auto"/>
        <w:bottom w:val="none" w:sz="0" w:space="0" w:color="auto"/>
        <w:right w:val="none" w:sz="0" w:space="0" w:color="auto"/>
      </w:divBdr>
    </w:div>
    <w:div w:id="1273823799">
      <w:bodyDiv w:val="1"/>
      <w:marLeft w:val="0"/>
      <w:marRight w:val="0"/>
      <w:marTop w:val="0"/>
      <w:marBottom w:val="0"/>
      <w:divBdr>
        <w:top w:val="none" w:sz="0" w:space="0" w:color="auto"/>
        <w:left w:val="none" w:sz="0" w:space="0" w:color="auto"/>
        <w:bottom w:val="none" w:sz="0" w:space="0" w:color="auto"/>
        <w:right w:val="none" w:sz="0" w:space="0" w:color="auto"/>
      </w:divBdr>
    </w:div>
    <w:div w:id="1275164081">
      <w:bodyDiv w:val="1"/>
      <w:marLeft w:val="0"/>
      <w:marRight w:val="0"/>
      <w:marTop w:val="0"/>
      <w:marBottom w:val="0"/>
      <w:divBdr>
        <w:top w:val="none" w:sz="0" w:space="0" w:color="auto"/>
        <w:left w:val="none" w:sz="0" w:space="0" w:color="auto"/>
        <w:bottom w:val="none" w:sz="0" w:space="0" w:color="auto"/>
        <w:right w:val="none" w:sz="0" w:space="0" w:color="auto"/>
      </w:divBdr>
    </w:div>
    <w:div w:id="1288052520">
      <w:bodyDiv w:val="1"/>
      <w:marLeft w:val="0"/>
      <w:marRight w:val="0"/>
      <w:marTop w:val="0"/>
      <w:marBottom w:val="0"/>
      <w:divBdr>
        <w:top w:val="none" w:sz="0" w:space="0" w:color="auto"/>
        <w:left w:val="none" w:sz="0" w:space="0" w:color="auto"/>
        <w:bottom w:val="none" w:sz="0" w:space="0" w:color="auto"/>
        <w:right w:val="none" w:sz="0" w:space="0" w:color="auto"/>
      </w:divBdr>
    </w:div>
    <w:div w:id="1354770145">
      <w:bodyDiv w:val="1"/>
      <w:marLeft w:val="0"/>
      <w:marRight w:val="0"/>
      <w:marTop w:val="0"/>
      <w:marBottom w:val="0"/>
      <w:divBdr>
        <w:top w:val="none" w:sz="0" w:space="0" w:color="auto"/>
        <w:left w:val="none" w:sz="0" w:space="0" w:color="auto"/>
        <w:bottom w:val="none" w:sz="0" w:space="0" w:color="auto"/>
        <w:right w:val="none" w:sz="0" w:space="0" w:color="auto"/>
      </w:divBdr>
    </w:div>
    <w:div w:id="1367675502">
      <w:bodyDiv w:val="1"/>
      <w:marLeft w:val="0"/>
      <w:marRight w:val="0"/>
      <w:marTop w:val="0"/>
      <w:marBottom w:val="0"/>
      <w:divBdr>
        <w:top w:val="none" w:sz="0" w:space="0" w:color="auto"/>
        <w:left w:val="none" w:sz="0" w:space="0" w:color="auto"/>
        <w:bottom w:val="none" w:sz="0" w:space="0" w:color="auto"/>
        <w:right w:val="none" w:sz="0" w:space="0" w:color="auto"/>
      </w:divBdr>
    </w:div>
    <w:div w:id="1412851701">
      <w:bodyDiv w:val="1"/>
      <w:marLeft w:val="0"/>
      <w:marRight w:val="0"/>
      <w:marTop w:val="0"/>
      <w:marBottom w:val="0"/>
      <w:divBdr>
        <w:top w:val="none" w:sz="0" w:space="0" w:color="auto"/>
        <w:left w:val="none" w:sz="0" w:space="0" w:color="auto"/>
        <w:bottom w:val="none" w:sz="0" w:space="0" w:color="auto"/>
        <w:right w:val="none" w:sz="0" w:space="0" w:color="auto"/>
      </w:divBdr>
    </w:div>
    <w:div w:id="1447577846">
      <w:bodyDiv w:val="1"/>
      <w:marLeft w:val="0"/>
      <w:marRight w:val="0"/>
      <w:marTop w:val="0"/>
      <w:marBottom w:val="0"/>
      <w:divBdr>
        <w:top w:val="none" w:sz="0" w:space="0" w:color="auto"/>
        <w:left w:val="none" w:sz="0" w:space="0" w:color="auto"/>
        <w:bottom w:val="none" w:sz="0" w:space="0" w:color="auto"/>
        <w:right w:val="none" w:sz="0" w:space="0" w:color="auto"/>
      </w:divBdr>
    </w:div>
    <w:div w:id="1451821810">
      <w:bodyDiv w:val="1"/>
      <w:marLeft w:val="0"/>
      <w:marRight w:val="0"/>
      <w:marTop w:val="0"/>
      <w:marBottom w:val="0"/>
      <w:divBdr>
        <w:top w:val="none" w:sz="0" w:space="0" w:color="auto"/>
        <w:left w:val="none" w:sz="0" w:space="0" w:color="auto"/>
        <w:bottom w:val="none" w:sz="0" w:space="0" w:color="auto"/>
        <w:right w:val="none" w:sz="0" w:space="0" w:color="auto"/>
      </w:divBdr>
    </w:div>
    <w:div w:id="1477527981">
      <w:bodyDiv w:val="1"/>
      <w:marLeft w:val="0"/>
      <w:marRight w:val="0"/>
      <w:marTop w:val="0"/>
      <w:marBottom w:val="0"/>
      <w:divBdr>
        <w:top w:val="none" w:sz="0" w:space="0" w:color="auto"/>
        <w:left w:val="none" w:sz="0" w:space="0" w:color="auto"/>
        <w:bottom w:val="none" w:sz="0" w:space="0" w:color="auto"/>
        <w:right w:val="none" w:sz="0" w:space="0" w:color="auto"/>
      </w:divBdr>
    </w:div>
    <w:div w:id="1529904329">
      <w:bodyDiv w:val="1"/>
      <w:marLeft w:val="0"/>
      <w:marRight w:val="0"/>
      <w:marTop w:val="0"/>
      <w:marBottom w:val="0"/>
      <w:divBdr>
        <w:top w:val="none" w:sz="0" w:space="0" w:color="auto"/>
        <w:left w:val="none" w:sz="0" w:space="0" w:color="auto"/>
        <w:bottom w:val="none" w:sz="0" w:space="0" w:color="auto"/>
        <w:right w:val="none" w:sz="0" w:space="0" w:color="auto"/>
      </w:divBdr>
    </w:div>
    <w:div w:id="1649355664">
      <w:bodyDiv w:val="1"/>
      <w:marLeft w:val="0"/>
      <w:marRight w:val="0"/>
      <w:marTop w:val="0"/>
      <w:marBottom w:val="0"/>
      <w:divBdr>
        <w:top w:val="none" w:sz="0" w:space="0" w:color="auto"/>
        <w:left w:val="none" w:sz="0" w:space="0" w:color="auto"/>
        <w:bottom w:val="none" w:sz="0" w:space="0" w:color="auto"/>
        <w:right w:val="none" w:sz="0" w:space="0" w:color="auto"/>
      </w:divBdr>
    </w:div>
    <w:div w:id="1768845676">
      <w:bodyDiv w:val="1"/>
      <w:marLeft w:val="0"/>
      <w:marRight w:val="0"/>
      <w:marTop w:val="0"/>
      <w:marBottom w:val="0"/>
      <w:divBdr>
        <w:top w:val="none" w:sz="0" w:space="0" w:color="auto"/>
        <w:left w:val="none" w:sz="0" w:space="0" w:color="auto"/>
        <w:bottom w:val="none" w:sz="0" w:space="0" w:color="auto"/>
        <w:right w:val="none" w:sz="0" w:space="0" w:color="auto"/>
      </w:divBdr>
    </w:div>
    <w:div w:id="1794129911">
      <w:bodyDiv w:val="1"/>
      <w:marLeft w:val="0"/>
      <w:marRight w:val="0"/>
      <w:marTop w:val="0"/>
      <w:marBottom w:val="0"/>
      <w:divBdr>
        <w:top w:val="none" w:sz="0" w:space="0" w:color="auto"/>
        <w:left w:val="none" w:sz="0" w:space="0" w:color="auto"/>
        <w:bottom w:val="none" w:sz="0" w:space="0" w:color="auto"/>
        <w:right w:val="none" w:sz="0" w:space="0" w:color="auto"/>
      </w:divBdr>
    </w:div>
    <w:div w:id="1805462173">
      <w:bodyDiv w:val="1"/>
      <w:marLeft w:val="0"/>
      <w:marRight w:val="0"/>
      <w:marTop w:val="0"/>
      <w:marBottom w:val="0"/>
      <w:divBdr>
        <w:top w:val="none" w:sz="0" w:space="0" w:color="auto"/>
        <w:left w:val="none" w:sz="0" w:space="0" w:color="auto"/>
        <w:bottom w:val="none" w:sz="0" w:space="0" w:color="auto"/>
        <w:right w:val="none" w:sz="0" w:space="0" w:color="auto"/>
      </w:divBdr>
    </w:div>
    <w:div w:id="1815440284">
      <w:bodyDiv w:val="1"/>
      <w:marLeft w:val="0"/>
      <w:marRight w:val="0"/>
      <w:marTop w:val="0"/>
      <w:marBottom w:val="0"/>
      <w:divBdr>
        <w:top w:val="none" w:sz="0" w:space="0" w:color="auto"/>
        <w:left w:val="none" w:sz="0" w:space="0" w:color="auto"/>
        <w:bottom w:val="none" w:sz="0" w:space="0" w:color="auto"/>
        <w:right w:val="none" w:sz="0" w:space="0" w:color="auto"/>
      </w:divBdr>
    </w:div>
    <w:div w:id="1876696718">
      <w:bodyDiv w:val="1"/>
      <w:marLeft w:val="0"/>
      <w:marRight w:val="0"/>
      <w:marTop w:val="0"/>
      <w:marBottom w:val="0"/>
      <w:divBdr>
        <w:top w:val="none" w:sz="0" w:space="0" w:color="auto"/>
        <w:left w:val="none" w:sz="0" w:space="0" w:color="auto"/>
        <w:bottom w:val="none" w:sz="0" w:space="0" w:color="auto"/>
        <w:right w:val="none" w:sz="0" w:space="0" w:color="auto"/>
      </w:divBdr>
    </w:div>
    <w:div w:id="1930385291">
      <w:bodyDiv w:val="1"/>
      <w:marLeft w:val="0"/>
      <w:marRight w:val="0"/>
      <w:marTop w:val="0"/>
      <w:marBottom w:val="0"/>
      <w:divBdr>
        <w:top w:val="none" w:sz="0" w:space="0" w:color="auto"/>
        <w:left w:val="none" w:sz="0" w:space="0" w:color="auto"/>
        <w:bottom w:val="none" w:sz="0" w:space="0" w:color="auto"/>
        <w:right w:val="none" w:sz="0" w:space="0" w:color="auto"/>
      </w:divBdr>
    </w:div>
    <w:div w:id="1936747297">
      <w:bodyDiv w:val="1"/>
      <w:marLeft w:val="0"/>
      <w:marRight w:val="0"/>
      <w:marTop w:val="0"/>
      <w:marBottom w:val="0"/>
      <w:divBdr>
        <w:top w:val="none" w:sz="0" w:space="0" w:color="auto"/>
        <w:left w:val="none" w:sz="0" w:space="0" w:color="auto"/>
        <w:bottom w:val="none" w:sz="0" w:space="0" w:color="auto"/>
        <w:right w:val="none" w:sz="0" w:space="0" w:color="auto"/>
      </w:divBdr>
    </w:div>
    <w:div w:id="1944263032">
      <w:bodyDiv w:val="1"/>
      <w:marLeft w:val="0"/>
      <w:marRight w:val="0"/>
      <w:marTop w:val="0"/>
      <w:marBottom w:val="0"/>
      <w:divBdr>
        <w:top w:val="none" w:sz="0" w:space="0" w:color="auto"/>
        <w:left w:val="none" w:sz="0" w:space="0" w:color="auto"/>
        <w:bottom w:val="none" w:sz="0" w:space="0" w:color="auto"/>
        <w:right w:val="none" w:sz="0" w:space="0" w:color="auto"/>
      </w:divBdr>
    </w:div>
    <w:div w:id="1963149987">
      <w:bodyDiv w:val="1"/>
      <w:marLeft w:val="0"/>
      <w:marRight w:val="0"/>
      <w:marTop w:val="0"/>
      <w:marBottom w:val="0"/>
      <w:divBdr>
        <w:top w:val="none" w:sz="0" w:space="0" w:color="auto"/>
        <w:left w:val="none" w:sz="0" w:space="0" w:color="auto"/>
        <w:bottom w:val="none" w:sz="0" w:space="0" w:color="auto"/>
        <w:right w:val="none" w:sz="0" w:space="0" w:color="auto"/>
      </w:divBdr>
    </w:div>
    <w:div w:id="1970357502">
      <w:bodyDiv w:val="1"/>
      <w:marLeft w:val="0"/>
      <w:marRight w:val="0"/>
      <w:marTop w:val="0"/>
      <w:marBottom w:val="0"/>
      <w:divBdr>
        <w:top w:val="none" w:sz="0" w:space="0" w:color="auto"/>
        <w:left w:val="none" w:sz="0" w:space="0" w:color="auto"/>
        <w:bottom w:val="none" w:sz="0" w:space="0" w:color="auto"/>
        <w:right w:val="none" w:sz="0" w:space="0" w:color="auto"/>
      </w:divBdr>
    </w:div>
    <w:div w:id="2036419248">
      <w:bodyDiv w:val="1"/>
      <w:marLeft w:val="0"/>
      <w:marRight w:val="0"/>
      <w:marTop w:val="0"/>
      <w:marBottom w:val="0"/>
      <w:divBdr>
        <w:top w:val="none" w:sz="0" w:space="0" w:color="auto"/>
        <w:left w:val="none" w:sz="0" w:space="0" w:color="auto"/>
        <w:bottom w:val="none" w:sz="0" w:space="0" w:color="auto"/>
        <w:right w:val="none" w:sz="0" w:space="0" w:color="auto"/>
      </w:divBdr>
    </w:div>
    <w:div w:id="211058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4479</TotalTime>
  <Pages>13</Pages>
  <Words>6302</Words>
  <Characters>35926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Curtis</dc:creator>
  <cp:keywords/>
  <dc:description/>
  <cp:lastModifiedBy>Anna Curtis</cp:lastModifiedBy>
  <cp:revision>1660</cp:revision>
  <cp:lastPrinted>2024-06-26T14:47:00Z</cp:lastPrinted>
  <dcterms:created xsi:type="dcterms:W3CDTF">2024-06-15T20:46:00Z</dcterms:created>
  <dcterms:modified xsi:type="dcterms:W3CDTF">2024-07-08T08:33:00Z</dcterms:modified>
</cp:coreProperties>
</file>