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F52464" w14:textId="77777777" w:rsidR="00E1215B" w:rsidRPr="00AF160A" w:rsidRDefault="00E1215B" w:rsidP="00E1215B">
      <w:pPr>
        <w:rPr>
          <w:rFonts w:ascii="Tahoma" w:hAnsi="Tahoma" w:cs="Tahoma"/>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99"/>
        <w:gridCol w:w="4161"/>
      </w:tblGrid>
      <w:tr w:rsidR="00E1215B" w:rsidRPr="00AF160A" w14:paraId="202F6EBC" w14:textId="77777777" w:rsidTr="00FE728D">
        <w:tc>
          <w:tcPr>
            <w:tcW w:w="9576" w:type="dxa"/>
            <w:gridSpan w:val="2"/>
          </w:tcPr>
          <w:p w14:paraId="6681E4B2" w14:textId="77777777" w:rsidR="00E1215B" w:rsidRPr="00AF160A" w:rsidRDefault="00E1215B" w:rsidP="00FE728D">
            <w:pPr>
              <w:jc w:val="center"/>
              <w:rPr>
                <w:rFonts w:ascii="Tahoma" w:hAnsi="Tahoma" w:cs="Tahoma"/>
                <w:b/>
                <w:i/>
                <w:sz w:val="72"/>
                <w:szCs w:val="72"/>
              </w:rPr>
            </w:pPr>
          </w:p>
        </w:tc>
      </w:tr>
      <w:tr w:rsidR="00E1215B" w:rsidRPr="00AF160A" w14:paraId="7051F98B" w14:textId="77777777" w:rsidTr="00FE728D">
        <w:tc>
          <w:tcPr>
            <w:tcW w:w="9576" w:type="dxa"/>
            <w:gridSpan w:val="2"/>
          </w:tcPr>
          <w:p w14:paraId="56B7F59E" w14:textId="77777777" w:rsidR="00E1215B" w:rsidRPr="00AF160A" w:rsidRDefault="00E1215B" w:rsidP="00FE728D">
            <w:pPr>
              <w:rPr>
                <w:rFonts w:ascii="Tahoma" w:hAnsi="Tahoma" w:cs="Tahoma"/>
              </w:rPr>
            </w:pPr>
          </w:p>
          <w:p w14:paraId="6A5687A3" w14:textId="77777777" w:rsidR="00E1215B" w:rsidRPr="00AF160A" w:rsidRDefault="00E1215B" w:rsidP="00FE728D">
            <w:pPr>
              <w:rPr>
                <w:rFonts w:ascii="Tahoma" w:hAnsi="Tahoma" w:cs="Tahoma"/>
              </w:rPr>
            </w:pPr>
          </w:p>
          <w:p w14:paraId="149E5EDF" w14:textId="77777777" w:rsidR="00E1215B" w:rsidRPr="00AF160A" w:rsidRDefault="00E1215B" w:rsidP="00FE728D">
            <w:pPr>
              <w:rPr>
                <w:rFonts w:ascii="Tahoma" w:hAnsi="Tahoma" w:cs="Tahoma"/>
              </w:rPr>
            </w:pPr>
          </w:p>
          <w:p w14:paraId="1AAA3EA5" w14:textId="2879DFC9" w:rsidR="00E1215B" w:rsidRPr="00AF160A" w:rsidRDefault="00AF160A" w:rsidP="00FE728D">
            <w:pPr>
              <w:jc w:val="center"/>
              <w:rPr>
                <w:rFonts w:ascii="Tahoma" w:hAnsi="Tahoma" w:cs="Tahoma"/>
                <w:b/>
                <w:sz w:val="96"/>
                <w:szCs w:val="96"/>
              </w:rPr>
            </w:pPr>
            <w:r w:rsidRPr="00AF160A">
              <w:rPr>
                <w:rFonts w:ascii="Tahoma" w:hAnsi="Tahoma" w:cs="Tahoma"/>
                <w:b/>
                <w:sz w:val="96"/>
                <w:szCs w:val="96"/>
              </w:rPr>
              <w:t>COMMUNICATION AT THE WORKPLACE</w:t>
            </w:r>
          </w:p>
          <w:p w14:paraId="10320B2C" w14:textId="77777777" w:rsidR="00E1215B" w:rsidRPr="00AF160A" w:rsidRDefault="00E1215B" w:rsidP="00FE728D">
            <w:pPr>
              <w:jc w:val="center"/>
              <w:rPr>
                <w:rFonts w:ascii="Tahoma" w:hAnsi="Tahoma" w:cs="Tahoma"/>
                <w:i/>
                <w:sz w:val="72"/>
                <w:szCs w:val="72"/>
              </w:rPr>
            </w:pPr>
          </w:p>
          <w:p w14:paraId="6AE3588B" w14:textId="77777777" w:rsidR="00E1215B" w:rsidRPr="00AF160A" w:rsidRDefault="00E1215B" w:rsidP="00FE728D">
            <w:pPr>
              <w:jc w:val="center"/>
              <w:rPr>
                <w:rFonts w:ascii="Tahoma" w:hAnsi="Tahoma" w:cs="Tahoma"/>
                <w:i/>
                <w:sz w:val="72"/>
                <w:szCs w:val="72"/>
              </w:rPr>
            </w:pPr>
          </w:p>
          <w:p w14:paraId="2EC8CA3A" w14:textId="77777777" w:rsidR="00E1215B" w:rsidRPr="00AF160A" w:rsidRDefault="00E1215B" w:rsidP="00FE728D">
            <w:pPr>
              <w:jc w:val="center"/>
              <w:rPr>
                <w:rFonts w:ascii="Tahoma" w:hAnsi="Tahoma" w:cs="Tahoma"/>
                <w:i/>
                <w:sz w:val="72"/>
                <w:szCs w:val="72"/>
              </w:rPr>
            </w:pPr>
          </w:p>
          <w:p w14:paraId="6802E51D" w14:textId="77777777" w:rsidR="00E1215B" w:rsidRPr="00AF160A" w:rsidRDefault="00E1215B" w:rsidP="00FE728D">
            <w:pPr>
              <w:jc w:val="center"/>
              <w:rPr>
                <w:rFonts w:ascii="Tahoma" w:hAnsi="Tahoma" w:cs="Tahoma"/>
                <w:i/>
                <w:sz w:val="72"/>
                <w:szCs w:val="72"/>
              </w:rPr>
            </w:pPr>
          </w:p>
          <w:p w14:paraId="2B449030" w14:textId="77777777" w:rsidR="00E1215B" w:rsidRPr="00AF160A" w:rsidRDefault="00E1215B" w:rsidP="00FE728D">
            <w:pPr>
              <w:jc w:val="center"/>
              <w:rPr>
                <w:rFonts w:ascii="Tahoma" w:hAnsi="Tahoma" w:cs="Tahoma"/>
                <w:i/>
                <w:sz w:val="72"/>
                <w:szCs w:val="72"/>
              </w:rPr>
            </w:pPr>
          </w:p>
          <w:p w14:paraId="005C4F11" w14:textId="77777777" w:rsidR="00E1215B" w:rsidRPr="00AF160A" w:rsidRDefault="00E1215B" w:rsidP="00FE728D">
            <w:pPr>
              <w:jc w:val="center"/>
              <w:rPr>
                <w:rFonts w:ascii="Tahoma" w:hAnsi="Tahoma" w:cs="Tahoma"/>
                <w:i/>
                <w:sz w:val="72"/>
                <w:szCs w:val="72"/>
              </w:rPr>
            </w:pPr>
          </w:p>
        </w:tc>
      </w:tr>
      <w:tr w:rsidR="00E1215B" w:rsidRPr="00AF160A" w14:paraId="12932AB0" w14:textId="77777777" w:rsidTr="00FE728D">
        <w:tc>
          <w:tcPr>
            <w:tcW w:w="5199" w:type="dxa"/>
            <w:tcBorders>
              <w:right w:val="single" w:sz="4" w:space="0" w:color="auto"/>
            </w:tcBorders>
          </w:tcPr>
          <w:p w14:paraId="13DF3672" w14:textId="77777777" w:rsidR="00E1215B" w:rsidRPr="00AF160A" w:rsidRDefault="00E1215B" w:rsidP="00FE728D">
            <w:pPr>
              <w:jc w:val="right"/>
              <w:rPr>
                <w:rFonts w:ascii="Tahoma" w:hAnsi="Tahoma" w:cs="Tahoma"/>
                <w:i/>
                <w:sz w:val="32"/>
                <w:szCs w:val="32"/>
              </w:rPr>
            </w:pPr>
            <w:r w:rsidRPr="00AF160A">
              <w:rPr>
                <w:rFonts w:ascii="Tahoma" w:hAnsi="Tahoma" w:cs="Tahoma"/>
                <w:i/>
                <w:sz w:val="32"/>
                <w:szCs w:val="32"/>
              </w:rPr>
              <w:t xml:space="preserve">Word count </w:t>
            </w:r>
          </w:p>
        </w:tc>
        <w:tc>
          <w:tcPr>
            <w:tcW w:w="4377" w:type="dxa"/>
            <w:tcBorders>
              <w:left w:val="single" w:sz="4" w:space="0" w:color="auto"/>
            </w:tcBorders>
          </w:tcPr>
          <w:p w14:paraId="75387952" w14:textId="6ADAAEFB" w:rsidR="00E1215B" w:rsidRPr="00AF160A" w:rsidRDefault="00AF160A" w:rsidP="00FE728D">
            <w:pPr>
              <w:rPr>
                <w:rFonts w:ascii="Tahoma" w:hAnsi="Tahoma" w:cs="Tahoma"/>
                <w:i/>
                <w:sz w:val="32"/>
                <w:szCs w:val="32"/>
              </w:rPr>
            </w:pPr>
            <w:r>
              <w:rPr>
                <w:rFonts w:ascii="Tahoma" w:hAnsi="Tahoma" w:cs="Tahoma"/>
                <w:i/>
                <w:sz w:val="32"/>
                <w:szCs w:val="32"/>
              </w:rPr>
              <w:t>1,983</w:t>
            </w:r>
            <w:r w:rsidR="00E1215B" w:rsidRPr="00AF160A">
              <w:rPr>
                <w:rFonts w:ascii="Tahoma" w:hAnsi="Tahoma" w:cs="Tahoma"/>
                <w:i/>
                <w:sz w:val="32"/>
                <w:szCs w:val="32"/>
              </w:rPr>
              <w:t xml:space="preserve"> (from Introduction to recommendations)</w:t>
            </w:r>
          </w:p>
        </w:tc>
      </w:tr>
      <w:tr w:rsidR="00E1215B" w:rsidRPr="00AF160A" w14:paraId="11D4FF9D" w14:textId="77777777" w:rsidTr="00FE728D">
        <w:tc>
          <w:tcPr>
            <w:tcW w:w="5199" w:type="dxa"/>
            <w:tcBorders>
              <w:bottom w:val="single" w:sz="4" w:space="0" w:color="auto"/>
              <w:right w:val="single" w:sz="4" w:space="0" w:color="auto"/>
            </w:tcBorders>
          </w:tcPr>
          <w:p w14:paraId="32D96AFE" w14:textId="680C27B3" w:rsidR="00E1215B" w:rsidRPr="00AF160A" w:rsidRDefault="00E1215B" w:rsidP="00735695">
            <w:pPr>
              <w:jc w:val="right"/>
              <w:rPr>
                <w:rFonts w:ascii="Tahoma" w:hAnsi="Tahoma" w:cs="Tahoma"/>
                <w:i/>
                <w:sz w:val="32"/>
                <w:szCs w:val="32"/>
              </w:rPr>
            </w:pPr>
            <w:r w:rsidRPr="00AF160A">
              <w:rPr>
                <w:rFonts w:ascii="Tahoma" w:hAnsi="Tahoma" w:cs="Tahoma"/>
                <w:i/>
                <w:sz w:val="32"/>
                <w:szCs w:val="32"/>
              </w:rPr>
              <w:t xml:space="preserve">Student </w:t>
            </w:r>
          </w:p>
        </w:tc>
        <w:tc>
          <w:tcPr>
            <w:tcW w:w="4377" w:type="dxa"/>
            <w:tcBorders>
              <w:left w:val="single" w:sz="4" w:space="0" w:color="auto"/>
              <w:bottom w:val="single" w:sz="4" w:space="0" w:color="auto"/>
            </w:tcBorders>
          </w:tcPr>
          <w:p w14:paraId="466D7423" w14:textId="77777777" w:rsidR="00EB642C" w:rsidRDefault="00735695" w:rsidP="00FE728D">
            <w:pPr>
              <w:rPr>
                <w:rFonts w:ascii="Tahoma" w:hAnsi="Tahoma" w:cs="Tahoma"/>
                <w:i/>
                <w:sz w:val="32"/>
                <w:szCs w:val="32"/>
              </w:rPr>
            </w:pPr>
            <w:r>
              <w:rPr>
                <w:rFonts w:ascii="Tahoma" w:hAnsi="Tahoma" w:cs="Tahoma"/>
                <w:i/>
                <w:sz w:val="32"/>
                <w:szCs w:val="32"/>
              </w:rPr>
              <w:t xml:space="preserve">Aisha </w:t>
            </w:r>
            <w:proofErr w:type="spellStart"/>
            <w:r>
              <w:rPr>
                <w:rFonts w:ascii="Tahoma" w:hAnsi="Tahoma" w:cs="Tahoma"/>
                <w:i/>
                <w:sz w:val="32"/>
                <w:szCs w:val="32"/>
              </w:rPr>
              <w:t>Kikomeko</w:t>
            </w:r>
            <w:proofErr w:type="spellEnd"/>
            <w:r w:rsidR="00EB642C">
              <w:rPr>
                <w:rFonts w:ascii="Tahoma" w:hAnsi="Tahoma" w:cs="Tahoma"/>
                <w:i/>
                <w:sz w:val="32"/>
                <w:szCs w:val="32"/>
              </w:rPr>
              <w:t xml:space="preserve"> </w:t>
            </w:r>
          </w:p>
          <w:p w14:paraId="59EA6FEF" w14:textId="700D3F53" w:rsidR="00E1215B" w:rsidRPr="00AF160A" w:rsidRDefault="00EB642C" w:rsidP="00FE728D">
            <w:pPr>
              <w:rPr>
                <w:rFonts w:ascii="Tahoma" w:hAnsi="Tahoma" w:cs="Tahoma"/>
                <w:i/>
                <w:sz w:val="32"/>
                <w:szCs w:val="32"/>
              </w:rPr>
            </w:pPr>
            <w:r>
              <w:rPr>
                <w:rFonts w:ascii="Tahoma" w:hAnsi="Tahoma" w:cs="Tahoma"/>
                <w:i/>
                <w:sz w:val="32"/>
                <w:szCs w:val="32"/>
              </w:rPr>
              <w:t>ID 1711363</w:t>
            </w:r>
          </w:p>
        </w:tc>
      </w:tr>
      <w:tr w:rsidR="00E1215B" w:rsidRPr="00AF160A" w14:paraId="76612530" w14:textId="77777777" w:rsidTr="00FE728D">
        <w:tc>
          <w:tcPr>
            <w:tcW w:w="5199" w:type="dxa"/>
            <w:tcBorders>
              <w:top w:val="single" w:sz="4" w:space="0" w:color="auto"/>
            </w:tcBorders>
          </w:tcPr>
          <w:p w14:paraId="335EF111" w14:textId="77777777" w:rsidR="00E1215B" w:rsidRPr="00AF160A" w:rsidRDefault="00E1215B" w:rsidP="00FE728D">
            <w:pPr>
              <w:rPr>
                <w:rFonts w:ascii="Tahoma" w:hAnsi="Tahoma" w:cs="Tahoma"/>
              </w:rPr>
            </w:pPr>
          </w:p>
        </w:tc>
        <w:tc>
          <w:tcPr>
            <w:tcW w:w="4377" w:type="dxa"/>
            <w:tcBorders>
              <w:top w:val="single" w:sz="4" w:space="0" w:color="auto"/>
            </w:tcBorders>
          </w:tcPr>
          <w:p w14:paraId="5C52FA82" w14:textId="77777777" w:rsidR="00E1215B" w:rsidRPr="00AF160A" w:rsidRDefault="00E1215B" w:rsidP="00FE728D">
            <w:pPr>
              <w:rPr>
                <w:rFonts w:ascii="Tahoma" w:hAnsi="Tahoma" w:cs="Tahoma"/>
              </w:rPr>
            </w:pPr>
          </w:p>
        </w:tc>
      </w:tr>
    </w:tbl>
    <w:p w14:paraId="07DCAC16" w14:textId="77777777" w:rsidR="00E1215B" w:rsidRPr="00AF160A" w:rsidRDefault="00E1215B" w:rsidP="00E1215B">
      <w:pPr>
        <w:rPr>
          <w:rFonts w:ascii="Tahoma" w:hAnsi="Tahoma" w:cs="Tahoma"/>
        </w:rPr>
      </w:pPr>
    </w:p>
    <w:p w14:paraId="37CCCF58" w14:textId="35E3EFD3" w:rsidR="00E1215B" w:rsidRPr="00AF160A" w:rsidRDefault="00C9490D" w:rsidP="005C5C9C">
      <w:pPr>
        <w:pStyle w:val="ListParagraph"/>
        <w:numPr>
          <w:ilvl w:val="0"/>
          <w:numId w:val="16"/>
        </w:numPr>
        <w:rPr>
          <w:rFonts w:ascii="Tahoma" w:hAnsi="Tahoma" w:cs="Tahoma"/>
          <w:b/>
          <w:sz w:val="24"/>
          <w:szCs w:val="24"/>
        </w:rPr>
      </w:pPr>
      <w:r w:rsidRPr="00AF160A">
        <w:rPr>
          <w:rFonts w:ascii="Tahoma" w:hAnsi="Tahoma" w:cs="Tahoma"/>
          <w:b/>
          <w:sz w:val="24"/>
          <w:szCs w:val="24"/>
        </w:rPr>
        <w:lastRenderedPageBreak/>
        <w:t>Introduction</w:t>
      </w:r>
    </w:p>
    <w:p w14:paraId="6DC16E1C" w14:textId="3885F4A7" w:rsidR="00E1215B" w:rsidRPr="00AF160A" w:rsidRDefault="005C5C9C" w:rsidP="009B4808">
      <w:pPr>
        <w:pStyle w:val="NoSpacing"/>
        <w:jc w:val="both"/>
        <w:rPr>
          <w:rFonts w:ascii="Tahoma" w:hAnsi="Tahoma" w:cs="Tahoma"/>
          <w:i/>
          <w:sz w:val="24"/>
          <w:szCs w:val="24"/>
        </w:rPr>
      </w:pPr>
      <w:r w:rsidRPr="00AF160A">
        <w:rPr>
          <w:rFonts w:ascii="Tahoma" w:hAnsi="Tahoma" w:cs="Tahoma"/>
          <w:sz w:val="24"/>
          <w:szCs w:val="24"/>
        </w:rPr>
        <w:t xml:space="preserve">Over the years, effective communication has distinguished its self as one of the most important </w:t>
      </w:r>
      <w:r w:rsidR="00A776B4" w:rsidRPr="00AF160A">
        <w:rPr>
          <w:rFonts w:ascii="Tahoma" w:hAnsi="Tahoma" w:cs="Tahoma"/>
          <w:sz w:val="24"/>
          <w:szCs w:val="24"/>
        </w:rPr>
        <w:t>issues</w:t>
      </w:r>
      <w:r w:rsidRPr="00AF160A">
        <w:rPr>
          <w:rFonts w:ascii="Tahoma" w:hAnsi="Tahoma" w:cs="Tahoma"/>
          <w:sz w:val="24"/>
          <w:szCs w:val="24"/>
        </w:rPr>
        <w:t xml:space="preserve"> that affect performance of employees and the organization as a whole. </w:t>
      </w:r>
      <w:r w:rsidR="00491209" w:rsidRPr="00AF160A">
        <w:rPr>
          <w:rFonts w:ascii="Tahoma" w:hAnsi="Tahoma" w:cs="Tahoma"/>
          <w:sz w:val="24"/>
          <w:szCs w:val="24"/>
        </w:rPr>
        <w:t>Although often swept under the carpet unknowingly, an absence of effective communication has been linked to poor group dynamics, infective workplace teams, deteriorating psychological contract, diminishing individual employee performance and eventually poor organizational performance.</w:t>
      </w:r>
      <w:r w:rsidR="000A0849" w:rsidRPr="00AF160A">
        <w:rPr>
          <w:rFonts w:ascii="Tahoma" w:hAnsi="Tahoma" w:cs="Tahoma"/>
          <w:sz w:val="24"/>
          <w:szCs w:val="24"/>
        </w:rPr>
        <w:t xml:space="preserve"> This report provides a detailed critique of </w:t>
      </w:r>
      <w:proofErr w:type="gramStart"/>
      <w:r w:rsidR="000A0849" w:rsidRPr="00AF160A">
        <w:rPr>
          <w:rFonts w:ascii="Tahoma" w:hAnsi="Tahoma" w:cs="Tahoma"/>
          <w:sz w:val="24"/>
          <w:szCs w:val="24"/>
        </w:rPr>
        <w:t>communication</w:t>
      </w:r>
      <w:proofErr w:type="gramEnd"/>
      <w:r w:rsidR="000A0849" w:rsidRPr="00AF160A">
        <w:rPr>
          <w:rFonts w:ascii="Tahoma" w:hAnsi="Tahoma" w:cs="Tahoma"/>
          <w:sz w:val="24"/>
          <w:szCs w:val="24"/>
        </w:rPr>
        <w:t xml:space="preserve"> models, current trends in workplace communication and objective ways in which communication at the workplace may be improved.  </w:t>
      </w:r>
      <w:r w:rsidR="00491209" w:rsidRPr="00AF160A">
        <w:rPr>
          <w:rFonts w:ascii="Tahoma" w:hAnsi="Tahoma" w:cs="Tahoma"/>
          <w:sz w:val="24"/>
          <w:szCs w:val="24"/>
        </w:rPr>
        <w:t xml:space="preserve"> </w:t>
      </w:r>
    </w:p>
    <w:p w14:paraId="3FE57486" w14:textId="77777777" w:rsidR="00C9490D" w:rsidRPr="00AF160A" w:rsidRDefault="00C9490D" w:rsidP="00C9490D">
      <w:pPr>
        <w:rPr>
          <w:rFonts w:ascii="Tahoma" w:hAnsi="Tahoma" w:cs="Tahoma"/>
          <w:sz w:val="24"/>
          <w:szCs w:val="24"/>
        </w:rPr>
      </w:pPr>
    </w:p>
    <w:p w14:paraId="30C0A85E" w14:textId="5731A053" w:rsidR="00C9490D" w:rsidRPr="00AF160A" w:rsidRDefault="00C9490D" w:rsidP="00C9490D">
      <w:pPr>
        <w:pStyle w:val="ListParagraph"/>
        <w:numPr>
          <w:ilvl w:val="0"/>
          <w:numId w:val="16"/>
        </w:numPr>
        <w:rPr>
          <w:rFonts w:ascii="Tahoma" w:hAnsi="Tahoma" w:cs="Tahoma"/>
          <w:b/>
          <w:sz w:val="24"/>
          <w:szCs w:val="24"/>
        </w:rPr>
      </w:pPr>
      <w:r w:rsidRPr="00AF160A">
        <w:rPr>
          <w:rFonts w:ascii="Tahoma" w:hAnsi="Tahoma" w:cs="Tahoma"/>
          <w:b/>
          <w:sz w:val="24"/>
          <w:szCs w:val="24"/>
        </w:rPr>
        <w:t>A discussion o</w:t>
      </w:r>
      <w:r w:rsidR="008C1145" w:rsidRPr="00AF160A">
        <w:rPr>
          <w:rFonts w:ascii="Tahoma" w:hAnsi="Tahoma" w:cs="Tahoma"/>
          <w:b/>
          <w:sz w:val="24"/>
          <w:szCs w:val="24"/>
        </w:rPr>
        <w:t>f</w:t>
      </w:r>
      <w:r w:rsidRPr="00AF160A">
        <w:rPr>
          <w:rFonts w:ascii="Tahoma" w:hAnsi="Tahoma" w:cs="Tahoma"/>
          <w:b/>
          <w:sz w:val="24"/>
          <w:szCs w:val="24"/>
        </w:rPr>
        <w:t xml:space="preserve"> communication models</w:t>
      </w:r>
      <w:r w:rsidR="00A776B4" w:rsidRPr="00AF160A">
        <w:rPr>
          <w:rFonts w:ascii="Tahoma" w:hAnsi="Tahoma" w:cs="Tahoma"/>
          <w:b/>
          <w:sz w:val="24"/>
          <w:szCs w:val="24"/>
        </w:rPr>
        <w:t>/theories</w:t>
      </w:r>
    </w:p>
    <w:p w14:paraId="3D160FF3" w14:textId="211BDC1A" w:rsidR="00303002" w:rsidRPr="00AF160A" w:rsidRDefault="0057598F" w:rsidP="00637FF8">
      <w:pPr>
        <w:pStyle w:val="NoSpacing"/>
        <w:jc w:val="both"/>
        <w:rPr>
          <w:rFonts w:ascii="Tahoma" w:hAnsi="Tahoma" w:cs="Tahoma"/>
          <w:sz w:val="24"/>
          <w:szCs w:val="24"/>
        </w:rPr>
      </w:pPr>
      <w:r w:rsidRPr="00AF160A">
        <w:rPr>
          <w:rFonts w:ascii="Tahoma" w:hAnsi="Tahoma" w:cs="Tahoma"/>
          <w:sz w:val="24"/>
          <w:szCs w:val="24"/>
        </w:rPr>
        <w:t xml:space="preserve">Over the years, the </w:t>
      </w:r>
      <w:r w:rsidR="00BC4B2E" w:rsidRPr="00AF160A">
        <w:rPr>
          <w:rFonts w:ascii="Tahoma" w:hAnsi="Tahoma" w:cs="Tahoma"/>
          <w:sz w:val="24"/>
          <w:szCs w:val="24"/>
        </w:rPr>
        <w:t xml:space="preserve">importance of </w:t>
      </w:r>
      <w:r w:rsidRPr="00AF160A">
        <w:rPr>
          <w:rFonts w:ascii="Tahoma" w:hAnsi="Tahoma" w:cs="Tahoma"/>
          <w:sz w:val="24"/>
          <w:szCs w:val="24"/>
        </w:rPr>
        <w:t xml:space="preserve">‘effective communication’ </w:t>
      </w:r>
      <w:r w:rsidR="00BC4B2E" w:rsidRPr="00AF160A">
        <w:rPr>
          <w:rFonts w:ascii="Tahoma" w:hAnsi="Tahoma" w:cs="Tahoma"/>
          <w:sz w:val="24"/>
          <w:szCs w:val="24"/>
        </w:rPr>
        <w:t xml:space="preserve">and how it should be conducted has evolved. Communication has evolved from the use of art and sound reproduction to </w:t>
      </w:r>
      <w:r w:rsidR="00B80807" w:rsidRPr="00AF160A">
        <w:rPr>
          <w:rFonts w:ascii="Tahoma" w:hAnsi="Tahoma" w:cs="Tahoma"/>
          <w:sz w:val="24"/>
          <w:szCs w:val="24"/>
        </w:rPr>
        <w:t>newer and realistic concepts of body language, written notes, eye contacts, to mention but a few (</w:t>
      </w:r>
      <w:proofErr w:type="spellStart"/>
      <w:r w:rsidR="00046CAF" w:rsidRPr="00AF160A">
        <w:rPr>
          <w:rFonts w:ascii="Tahoma" w:hAnsi="Tahoma" w:cs="Tahoma"/>
          <w:sz w:val="24"/>
          <w:szCs w:val="24"/>
        </w:rPr>
        <w:t>Mlodinow</w:t>
      </w:r>
      <w:proofErr w:type="spellEnd"/>
      <w:r w:rsidR="00046CAF" w:rsidRPr="00AF160A">
        <w:rPr>
          <w:rFonts w:ascii="Tahoma" w:hAnsi="Tahoma" w:cs="Tahoma"/>
          <w:sz w:val="24"/>
          <w:szCs w:val="24"/>
        </w:rPr>
        <w:t>, 2018).</w:t>
      </w:r>
      <w:r w:rsidR="00B80807" w:rsidRPr="00AF160A">
        <w:rPr>
          <w:rFonts w:ascii="Tahoma" w:hAnsi="Tahoma" w:cs="Tahoma"/>
          <w:sz w:val="24"/>
          <w:szCs w:val="24"/>
        </w:rPr>
        <w:t xml:space="preserve"> The evolutions in which we view or term ‘effective communication’</w:t>
      </w:r>
      <w:r w:rsidR="006A715C" w:rsidRPr="00AF160A">
        <w:rPr>
          <w:rFonts w:ascii="Tahoma" w:hAnsi="Tahoma" w:cs="Tahoma"/>
          <w:sz w:val="24"/>
          <w:szCs w:val="24"/>
        </w:rPr>
        <w:t xml:space="preserve"> </w:t>
      </w:r>
      <w:r w:rsidRPr="00AF160A">
        <w:rPr>
          <w:rFonts w:ascii="Tahoma" w:hAnsi="Tahoma" w:cs="Tahoma"/>
          <w:sz w:val="24"/>
          <w:szCs w:val="24"/>
        </w:rPr>
        <w:t xml:space="preserve">embody what we popularly </w:t>
      </w:r>
      <w:proofErr w:type="spellStart"/>
      <w:r w:rsidRPr="00AF160A">
        <w:rPr>
          <w:rFonts w:ascii="Tahoma" w:hAnsi="Tahoma" w:cs="Tahoma"/>
          <w:sz w:val="24"/>
          <w:szCs w:val="24"/>
        </w:rPr>
        <w:t>know</w:t>
      </w:r>
      <w:proofErr w:type="spellEnd"/>
      <w:r w:rsidRPr="00AF160A">
        <w:rPr>
          <w:rFonts w:ascii="Tahoma" w:hAnsi="Tahoma" w:cs="Tahoma"/>
          <w:sz w:val="24"/>
          <w:szCs w:val="24"/>
        </w:rPr>
        <w:t xml:space="preserve"> as communication models or theories.</w:t>
      </w:r>
      <w:r w:rsidR="001E0E27" w:rsidRPr="00AF160A">
        <w:rPr>
          <w:rFonts w:ascii="Tahoma" w:hAnsi="Tahoma" w:cs="Tahoma"/>
          <w:sz w:val="24"/>
          <w:szCs w:val="24"/>
        </w:rPr>
        <w:t xml:space="preserve"> The theories are simply representations of what an ideal situation of effective communication should be given that other factors are kept constant.</w:t>
      </w:r>
      <w:r w:rsidR="00303002" w:rsidRPr="00AF160A">
        <w:rPr>
          <w:rFonts w:ascii="Tahoma" w:hAnsi="Tahoma" w:cs="Tahoma"/>
          <w:sz w:val="24"/>
          <w:szCs w:val="24"/>
        </w:rPr>
        <w:t xml:space="preserve"> </w:t>
      </w:r>
    </w:p>
    <w:p w14:paraId="3B90B5CA" w14:textId="77777777" w:rsidR="00303002" w:rsidRPr="00AF160A" w:rsidRDefault="00303002" w:rsidP="00637FF8">
      <w:pPr>
        <w:pStyle w:val="NoSpacing"/>
        <w:jc w:val="both"/>
        <w:rPr>
          <w:rFonts w:ascii="Tahoma" w:hAnsi="Tahoma" w:cs="Tahoma"/>
          <w:sz w:val="24"/>
          <w:szCs w:val="24"/>
        </w:rPr>
      </w:pPr>
    </w:p>
    <w:p w14:paraId="68F09F8B" w14:textId="7A370654" w:rsidR="00F778BE" w:rsidRPr="00AF160A" w:rsidRDefault="00303002" w:rsidP="00637FF8">
      <w:pPr>
        <w:pStyle w:val="NoSpacing"/>
        <w:jc w:val="both"/>
        <w:rPr>
          <w:rFonts w:ascii="Tahoma" w:hAnsi="Tahoma" w:cs="Tahoma"/>
          <w:sz w:val="24"/>
          <w:szCs w:val="24"/>
        </w:rPr>
      </w:pPr>
      <w:r w:rsidRPr="00AF160A">
        <w:rPr>
          <w:rFonts w:ascii="Tahoma" w:hAnsi="Tahoma" w:cs="Tahoma"/>
          <w:sz w:val="24"/>
          <w:szCs w:val="24"/>
        </w:rPr>
        <w:t xml:space="preserve">In earlier developments of communication theories, </w:t>
      </w:r>
      <w:r w:rsidR="00AE7B09" w:rsidRPr="00AF160A">
        <w:rPr>
          <w:rFonts w:ascii="Tahoma" w:hAnsi="Tahoma" w:cs="Tahoma"/>
          <w:sz w:val="24"/>
          <w:szCs w:val="24"/>
        </w:rPr>
        <w:t xml:space="preserve">Harold </w:t>
      </w:r>
      <w:r w:rsidRPr="00AF160A">
        <w:rPr>
          <w:rFonts w:ascii="Tahoma" w:hAnsi="Tahoma" w:cs="Tahoma"/>
          <w:sz w:val="24"/>
          <w:szCs w:val="24"/>
        </w:rPr>
        <w:t>Laswell developed a communication model</w:t>
      </w:r>
      <w:r w:rsidR="00AE7B09" w:rsidRPr="00AF160A">
        <w:rPr>
          <w:rFonts w:ascii="Tahoma" w:hAnsi="Tahoma" w:cs="Tahoma"/>
          <w:sz w:val="24"/>
          <w:szCs w:val="24"/>
        </w:rPr>
        <w:t xml:space="preserve"> in 1948</w:t>
      </w:r>
      <w:r w:rsidRPr="00AF160A">
        <w:rPr>
          <w:rFonts w:ascii="Tahoma" w:hAnsi="Tahoma" w:cs="Tahoma"/>
          <w:sz w:val="24"/>
          <w:szCs w:val="24"/>
        </w:rPr>
        <w:t xml:space="preserve"> in which he assumed that communication was a one way or a linear process</w:t>
      </w:r>
      <w:r w:rsidR="00AE7B09" w:rsidRPr="00AF160A">
        <w:rPr>
          <w:rFonts w:ascii="Tahoma" w:hAnsi="Tahoma" w:cs="Tahoma"/>
          <w:sz w:val="24"/>
          <w:szCs w:val="24"/>
        </w:rPr>
        <w:t xml:space="preserve"> that involved two stakeholders; a </w:t>
      </w:r>
      <w:r w:rsidRPr="00AF160A">
        <w:rPr>
          <w:rFonts w:ascii="Tahoma" w:hAnsi="Tahoma" w:cs="Tahoma"/>
          <w:sz w:val="24"/>
          <w:szCs w:val="24"/>
        </w:rPr>
        <w:t>spe</w:t>
      </w:r>
      <w:r w:rsidR="00AE7B09" w:rsidRPr="00AF160A">
        <w:rPr>
          <w:rFonts w:ascii="Tahoma" w:hAnsi="Tahoma" w:cs="Tahoma"/>
          <w:sz w:val="24"/>
          <w:szCs w:val="24"/>
        </w:rPr>
        <w:t>aker who only speaks and a listener who only listens (</w:t>
      </w:r>
      <w:r w:rsidR="00B240D0" w:rsidRPr="00AF160A">
        <w:rPr>
          <w:rFonts w:ascii="Tahoma" w:hAnsi="Tahoma" w:cs="Tahoma"/>
          <w:sz w:val="24"/>
          <w:szCs w:val="24"/>
        </w:rPr>
        <w:t>Communication Theory, 2018</w:t>
      </w:r>
      <w:r w:rsidR="008D7C82" w:rsidRPr="00AF160A">
        <w:rPr>
          <w:rFonts w:ascii="Tahoma" w:hAnsi="Tahoma" w:cs="Tahoma"/>
          <w:sz w:val="24"/>
          <w:szCs w:val="24"/>
        </w:rPr>
        <w:t>a</w:t>
      </w:r>
      <w:r w:rsidR="00B240D0" w:rsidRPr="00AF160A">
        <w:rPr>
          <w:rFonts w:ascii="Tahoma" w:hAnsi="Tahoma" w:cs="Tahoma"/>
          <w:sz w:val="24"/>
          <w:szCs w:val="24"/>
        </w:rPr>
        <w:t>)</w:t>
      </w:r>
      <w:r w:rsidR="00AE7B09" w:rsidRPr="00AF160A">
        <w:rPr>
          <w:rFonts w:ascii="Tahoma" w:hAnsi="Tahoma" w:cs="Tahoma"/>
          <w:sz w:val="24"/>
          <w:szCs w:val="24"/>
        </w:rPr>
        <w:t>. In footsteps of Aristotle’s rhetoric, communication was viewed as an object and that the best way to describe communication was to answer the following five key questions; who, says what, in which channel, to whom and with what effect? The model depicts a good flow of messages in a multicultural society with relatively varied audiences. Whilst the simplicity attached to this model, it lacks adequate feedback to the sender and yet this is a very important aspect to complete this channel of communication.</w:t>
      </w:r>
      <w:r w:rsidR="00ED0DC9" w:rsidRPr="00AF160A">
        <w:rPr>
          <w:rFonts w:ascii="Tahoma" w:hAnsi="Tahoma" w:cs="Tahoma"/>
          <w:sz w:val="24"/>
          <w:szCs w:val="24"/>
        </w:rPr>
        <w:t xml:space="preserve"> To address such a major flaw associated with the linear model of communication,</w:t>
      </w:r>
      <w:r w:rsidR="00A9020A" w:rsidRPr="00AF160A">
        <w:rPr>
          <w:rFonts w:ascii="Tahoma" w:hAnsi="Tahoma" w:cs="Tahoma"/>
          <w:sz w:val="24"/>
          <w:szCs w:val="24"/>
        </w:rPr>
        <w:t xml:space="preserve"> Shannon developed a highly interactive model in which the receiver of the message listens and provides adequate feedback to the sender of the message. </w:t>
      </w:r>
      <w:r w:rsidR="004641B2" w:rsidRPr="00AF160A">
        <w:rPr>
          <w:rFonts w:ascii="Tahoma" w:hAnsi="Tahoma" w:cs="Tahoma"/>
          <w:sz w:val="24"/>
          <w:szCs w:val="24"/>
        </w:rPr>
        <w:t>Also, the sender or the speaker diligently listens to the feedback provided. Here, both the sender of the message and the receiver do take turns to ensure that each receives the right kind of information</w:t>
      </w:r>
      <w:r w:rsidR="00ED164E" w:rsidRPr="00AF160A">
        <w:rPr>
          <w:rFonts w:ascii="Tahoma" w:hAnsi="Tahoma" w:cs="Tahoma"/>
          <w:sz w:val="24"/>
          <w:szCs w:val="24"/>
        </w:rPr>
        <w:t xml:space="preserve"> (</w:t>
      </w:r>
      <w:proofErr w:type="spellStart"/>
      <w:r w:rsidR="00783CC2" w:rsidRPr="00AF160A">
        <w:rPr>
          <w:rFonts w:ascii="Tahoma" w:hAnsi="Tahoma" w:cs="Tahoma"/>
          <w:sz w:val="24"/>
          <w:szCs w:val="24"/>
        </w:rPr>
        <w:t>Businesstopia</w:t>
      </w:r>
      <w:proofErr w:type="spellEnd"/>
      <w:r w:rsidR="00783CC2" w:rsidRPr="00AF160A">
        <w:rPr>
          <w:rFonts w:ascii="Tahoma" w:hAnsi="Tahoma" w:cs="Tahoma"/>
          <w:sz w:val="24"/>
          <w:szCs w:val="24"/>
        </w:rPr>
        <w:t>, 2018</w:t>
      </w:r>
      <w:r w:rsidR="00ED164E" w:rsidRPr="00AF160A">
        <w:rPr>
          <w:rFonts w:ascii="Tahoma" w:hAnsi="Tahoma" w:cs="Tahoma"/>
          <w:sz w:val="24"/>
          <w:szCs w:val="24"/>
        </w:rPr>
        <w:t>)</w:t>
      </w:r>
      <w:r w:rsidR="004641B2" w:rsidRPr="00AF160A">
        <w:rPr>
          <w:rFonts w:ascii="Tahoma" w:hAnsi="Tahoma" w:cs="Tahoma"/>
          <w:sz w:val="24"/>
          <w:szCs w:val="24"/>
        </w:rPr>
        <w:t>.</w:t>
      </w:r>
      <w:r w:rsidR="00F803B7" w:rsidRPr="00AF160A">
        <w:rPr>
          <w:rFonts w:ascii="Tahoma" w:hAnsi="Tahoma" w:cs="Tahoma"/>
          <w:sz w:val="24"/>
          <w:szCs w:val="24"/>
        </w:rPr>
        <w:t xml:space="preserve"> In this model, the feedback provided may be either verbal or non-verbal although the authors of the model contend that its success lies on two people having the same area of expertise</w:t>
      </w:r>
      <w:r w:rsidR="00783C7C" w:rsidRPr="00AF160A">
        <w:rPr>
          <w:rFonts w:ascii="Tahoma" w:hAnsi="Tahoma" w:cs="Tahoma"/>
          <w:sz w:val="24"/>
          <w:szCs w:val="24"/>
        </w:rPr>
        <w:t xml:space="preserve">. </w:t>
      </w:r>
      <w:bookmarkStart w:id="0" w:name="_Hlk513282096"/>
      <w:r w:rsidR="00783C7C" w:rsidRPr="00AF160A">
        <w:rPr>
          <w:rFonts w:ascii="Tahoma" w:hAnsi="Tahoma" w:cs="Tahoma"/>
          <w:sz w:val="24"/>
          <w:szCs w:val="24"/>
        </w:rPr>
        <w:t>Newcomb Theodore from the University of Michigan developed</w:t>
      </w:r>
      <w:r w:rsidR="00080459" w:rsidRPr="00AF160A">
        <w:rPr>
          <w:rFonts w:ascii="Tahoma" w:hAnsi="Tahoma" w:cs="Tahoma"/>
          <w:sz w:val="24"/>
          <w:szCs w:val="24"/>
        </w:rPr>
        <w:t xml:space="preserve"> a unique model of communication and considers social relationships in society and social equilibrium within a social system (</w:t>
      </w:r>
      <w:r w:rsidR="008D7C82" w:rsidRPr="00AF160A">
        <w:rPr>
          <w:rFonts w:ascii="Tahoma" w:hAnsi="Tahoma" w:cs="Tahoma"/>
          <w:sz w:val="24"/>
          <w:szCs w:val="24"/>
        </w:rPr>
        <w:t>Communication Theory, 2018b</w:t>
      </w:r>
      <w:r w:rsidR="00080459" w:rsidRPr="00AF160A">
        <w:rPr>
          <w:rFonts w:ascii="Tahoma" w:hAnsi="Tahoma" w:cs="Tahoma"/>
          <w:sz w:val="24"/>
          <w:szCs w:val="24"/>
        </w:rPr>
        <w:t xml:space="preserve">). Newcomb doesn’t consider messages as separate entities which indicates that the model only uses directional arrows. The model only puts extra emphasis on the social purpose of the communication suggesting that all communication is a means of sustaining social </w:t>
      </w:r>
      <w:r w:rsidR="00080459" w:rsidRPr="00AF160A">
        <w:rPr>
          <w:rFonts w:ascii="Tahoma" w:hAnsi="Tahoma" w:cs="Tahoma"/>
          <w:sz w:val="24"/>
          <w:szCs w:val="24"/>
        </w:rPr>
        <w:lastRenderedPageBreak/>
        <w:t>relationships between various people. Many a time called the ABX model of communication because it works in a triangular format.</w:t>
      </w:r>
      <w:bookmarkEnd w:id="0"/>
      <w:r w:rsidR="00080459" w:rsidRPr="00AF160A">
        <w:rPr>
          <w:rFonts w:ascii="Tahoma" w:hAnsi="Tahoma" w:cs="Tahoma"/>
          <w:sz w:val="24"/>
          <w:szCs w:val="24"/>
        </w:rPr>
        <w:t xml:space="preserve"> </w:t>
      </w:r>
      <w:r w:rsidR="00600F5F" w:rsidRPr="00AF160A">
        <w:rPr>
          <w:rFonts w:ascii="Tahoma" w:hAnsi="Tahoma" w:cs="Tahoma"/>
          <w:sz w:val="24"/>
          <w:szCs w:val="24"/>
        </w:rPr>
        <w:t xml:space="preserve">In 1954, </w:t>
      </w:r>
      <w:bookmarkStart w:id="1" w:name="_Hlk513278922"/>
      <w:r w:rsidR="00600F5F" w:rsidRPr="00AF160A">
        <w:rPr>
          <w:rFonts w:ascii="Tahoma" w:hAnsi="Tahoma" w:cs="Tahoma"/>
          <w:sz w:val="24"/>
          <w:szCs w:val="24"/>
        </w:rPr>
        <w:t>Osgood and Schramm developed a Circular Model of Communication</w:t>
      </w:r>
      <w:r w:rsidR="00F778BE" w:rsidRPr="00AF160A">
        <w:rPr>
          <w:rFonts w:ascii="Tahoma" w:hAnsi="Tahoma" w:cs="Tahoma"/>
          <w:sz w:val="24"/>
          <w:szCs w:val="24"/>
        </w:rPr>
        <w:t xml:space="preserve"> that was meant to rectify linear communication models developed earlier (</w:t>
      </w:r>
      <w:r w:rsidR="009C00D9" w:rsidRPr="00AF160A">
        <w:rPr>
          <w:rFonts w:ascii="Tahoma" w:hAnsi="Tahoma" w:cs="Tahoma"/>
          <w:sz w:val="24"/>
          <w:szCs w:val="24"/>
        </w:rPr>
        <w:t>Baba, 2018</w:t>
      </w:r>
      <w:r w:rsidR="00F778BE" w:rsidRPr="00AF160A">
        <w:rPr>
          <w:rFonts w:ascii="Tahoma" w:hAnsi="Tahoma" w:cs="Tahoma"/>
          <w:sz w:val="24"/>
          <w:szCs w:val="24"/>
        </w:rPr>
        <w:t xml:space="preserve">). These authors contend that communication can happen within our self commonly called intra personal or it can happen between two people commonly called inter-person. Here, an assumption is made that each person acts as both the sender and the receiver and this creates an interpretation. A further assumption is that the encoding, interpretation of messages and final decoding happens almost at the same time. The </w:t>
      </w:r>
      <w:r w:rsidR="00031185" w:rsidRPr="00AF160A">
        <w:rPr>
          <w:rFonts w:ascii="Tahoma" w:hAnsi="Tahoma" w:cs="Tahoma"/>
          <w:sz w:val="24"/>
          <w:szCs w:val="24"/>
        </w:rPr>
        <w:t>presence</w:t>
      </w:r>
      <w:r w:rsidR="00F778BE" w:rsidRPr="00AF160A">
        <w:rPr>
          <w:rFonts w:ascii="Tahoma" w:hAnsi="Tahoma" w:cs="Tahoma"/>
          <w:sz w:val="24"/>
          <w:szCs w:val="24"/>
        </w:rPr>
        <w:t xml:space="preserve"> of two actors in the model implies </w:t>
      </w:r>
      <w:proofErr w:type="gramStart"/>
      <w:r w:rsidR="00031185" w:rsidRPr="00AF160A">
        <w:rPr>
          <w:rFonts w:ascii="Tahoma" w:hAnsi="Tahoma" w:cs="Tahoma"/>
          <w:sz w:val="24"/>
          <w:szCs w:val="24"/>
        </w:rPr>
        <w:t>a reciprocate</w:t>
      </w:r>
      <w:proofErr w:type="gramEnd"/>
      <w:r w:rsidR="00031185" w:rsidRPr="00AF160A">
        <w:rPr>
          <w:rFonts w:ascii="Tahoma" w:hAnsi="Tahoma" w:cs="Tahoma"/>
          <w:sz w:val="24"/>
          <w:szCs w:val="24"/>
        </w:rPr>
        <w:t xml:space="preserve"> of two actors who perform identical functions; encoding, decoding and interpretation of messages</w:t>
      </w:r>
      <w:bookmarkEnd w:id="1"/>
      <w:r w:rsidR="00673A37" w:rsidRPr="00AF160A">
        <w:rPr>
          <w:rFonts w:ascii="Tahoma" w:hAnsi="Tahoma" w:cs="Tahoma"/>
          <w:sz w:val="24"/>
          <w:szCs w:val="24"/>
        </w:rPr>
        <w:t xml:space="preserve"> (Baba, 2018)</w:t>
      </w:r>
      <w:r w:rsidR="00031185" w:rsidRPr="00AF160A">
        <w:rPr>
          <w:rFonts w:ascii="Tahoma" w:hAnsi="Tahoma" w:cs="Tahoma"/>
          <w:sz w:val="24"/>
          <w:szCs w:val="24"/>
        </w:rPr>
        <w:t xml:space="preserve">. The model offers a good explanation on how messages can be perceived and understood by a variety of the audience. </w:t>
      </w:r>
      <w:proofErr w:type="spellStart"/>
      <w:r w:rsidR="00031185" w:rsidRPr="00AF160A">
        <w:rPr>
          <w:rFonts w:ascii="Tahoma" w:hAnsi="Tahoma" w:cs="Tahoma"/>
          <w:sz w:val="24"/>
          <w:szCs w:val="24"/>
        </w:rPr>
        <w:t>Th</w:t>
      </w:r>
      <w:proofErr w:type="spellEnd"/>
      <w:r w:rsidR="00031185" w:rsidRPr="00AF160A">
        <w:rPr>
          <w:rFonts w:ascii="Tahoma" w:hAnsi="Tahoma" w:cs="Tahoma"/>
          <w:sz w:val="24"/>
          <w:szCs w:val="24"/>
        </w:rPr>
        <w:t xml:space="preserve"> process in which messages are understood varies from person to person since there will always be some degree of sematic noise which must be taken into account. Such noises include; background, social economics, values and education levels</w:t>
      </w:r>
      <w:r w:rsidR="009B71A1" w:rsidRPr="00AF160A">
        <w:rPr>
          <w:rFonts w:ascii="Tahoma" w:hAnsi="Tahoma" w:cs="Tahoma"/>
          <w:sz w:val="24"/>
          <w:szCs w:val="24"/>
        </w:rPr>
        <w:t>. Westley and Maclean in 1957 developed a communication model that doesn’t begin when one person starts talking but rather</w:t>
      </w:r>
      <w:r w:rsidR="009B71A1" w:rsidRPr="00AF160A">
        <w:rPr>
          <w:rFonts w:ascii="Tahoma" w:hAnsi="Tahoma" w:cs="Tahoma"/>
          <w:color w:val="000000"/>
          <w:sz w:val="23"/>
          <w:szCs w:val="23"/>
        </w:rPr>
        <w:t xml:space="preserve"> </w:t>
      </w:r>
      <w:r w:rsidR="009B71A1" w:rsidRPr="00AF160A">
        <w:rPr>
          <w:rFonts w:ascii="Tahoma" w:hAnsi="Tahoma" w:cs="Tahoma"/>
          <w:sz w:val="24"/>
          <w:szCs w:val="24"/>
        </w:rPr>
        <w:t>when a person responds selectively to his/her physical surroundings (</w:t>
      </w:r>
      <w:r w:rsidR="00673A37" w:rsidRPr="00AF160A">
        <w:rPr>
          <w:rFonts w:ascii="Tahoma" w:hAnsi="Tahoma" w:cs="Tahoma"/>
          <w:sz w:val="24"/>
          <w:szCs w:val="24"/>
        </w:rPr>
        <w:t>MSG, 2017</w:t>
      </w:r>
      <w:r w:rsidR="009B71A1" w:rsidRPr="00AF160A">
        <w:rPr>
          <w:rFonts w:ascii="Tahoma" w:hAnsi="Tahoma" w:cs="Tahoma"/>
          <w:sz w:val="24"/>
          <w:szCs w:val="24"/>
        </w:rPr>
        <w:t xml:space="preserve">). This model considers a strong relation between surroundings and the process of communication. Communication begins only when a person receives message from surroundings. </w:t>
      </w:r>
    </w:p>
    <w:p w14:paraId="4BC2199C" w14:textId="705D42C5" w:rsidR="009B71A1" w:rsidRPr="00AF160A" w:rsidRDefault="009B71A1" w:rsidP="00637FF8">
      <w:pPr>
        <w:pStyle w:val="NoSpacing"/>
        <w:jc w:val="both"/>
        <w:rPr>
          <w:rFonts w:ascii="Tahoma" w:hAnsi="Tahoma" w:cs="Tahoma"/>
          <w:sz w:val="24"/>
          <w:szCs w:val="24"/>
        </w:rPr>
      </w:pPr>
    </w:p>
    <w:p w14:paraId="44D77C3F" w14:textId="5500E9F3" w:rsidR="009B71A1" w:rsidRPr="00AF160A" w:rsidRDefault="009B71A1" w:rsidP="009B71A1">
      <w:pPr>
        <w:pStyle w:val="NoSpacing"/>
        <w:numPr>
          <w:ilvl w:val="0"/>
          <w:numId w:val="16"/>
        </w:numPr>
        <w:ind w:left="540" w:hanging="540"/>
        <w:jc w:val="both"/>
        <w:rPr>
          <w:rFonts w:ascii="Tahoma" w:hAnsi="Tahoma" w:cs="Tahoma"/>
          <w:b/>
          <w:sz w:val="24"/>
          <w:szCs w:val="24"/>
        </w:rPr>
      </w:pPr>
      <w:r w:rsidRPr="00AF160A">
        <w:rPr>
          <w:rFonts w:ascii="Tahoma" w:hAnsi="Tahoma" w:cs="Tahoma"/>
          <w:b/>
          <w:sz w:val="24"/>
          <w:szCs w:val="24"/>
        </w:rPr>
        <w:t>Communication in today’s workplace</w:t>
      </w:r>
    </w:p>
    <w:p w14:paraId="076F4433" w14:textId="4A46CC24" w:rsidR="00477061" w:rsidRPr="00AF160A" w:rsidRDefault="002C520C" w:rsidP="006E368B">
      <w:pPr>
        <w:pStyle w:val="NoSpacing"/>
        <w:jc w:val="both"/>
        <w:rPr>
          <w:rFonts w:ascii="Tahoma" w:hAnsi="Tahoma" w:cs="Tahoma"/>
          <w:sz w:val="24"/>
          <w:szCs w:val="24"/>
        </w:rPr>
      </w:pPr>
      <w:r w:rsidRPr="00AF160A">
        <w:rPr>
          <w:rFonts w:ascii="Tahoma" w:hAnsi="Tahoma" w:cs="Tahoma"/>
          <w:sz w:val="24"/>
          <w:szCs w:val="24"/>
        </w:rPr>
        <w:t xml:space="preserve">Over the years, effective communication has been earmarked as one of the most cherished organizational standards managers should implement if they need </w:t>
      </w:r>
      <w:r w:rsidR="002E2739" w:rsidRPr="00AF160A">
        <w:rPr>
          <w:rFonts w:ascii="Tahoma" w:hAnsi="Tahoma" w:cs="Tahoma"/>
          <w:sz w:val="24"/>
          <w:szCs w:val="24"/>
        </w:rPr>
        <w:t xml:space="preserve">to see </w:t>
      </w:r>
      <w:r w:rsidRPr="00AF160A">
        <w:rPr>
          <w:rFonts w:ascii="Tahoma" w:hAnsi="Tahoma" w:cs="Tahoma"/>
          <w:sz w:val="24"/>
          <w:szCs w:val="24"/>
        </w:rPr>
        <w:t>success</w:t>
      </w:r>
      <w:r w:rsidR="002E2739" w:rsidRPr="00AF160A">
        <w:rPr>
          <w:rFonts w:ascii="Tahoma" w:hAnsi="Tahoma" w:cs="Tahoma"/>
          <w:sz w:val="24"/>
          <w:szCs w:val="24"/>
        </w:rPr>
        <w:t xml:space="preserve"> in their respective companies</w:t>
      </w:r>
      <w:r w:rsidRPr="00AF160A">
        <w:rPr>
          <w:rFonts w:ascii="Tahoma" w:hAnsi="Tahoma" w:cs="Tahoma"/>
          <w:sz w:val="24"/>
          <w:szCs w:val="24"/>
        </w:rPr>
        <w:t>.</w:t>
      </w:r>
      <w:r w:rsidR="002E2739" w:rsidRPr="00AF160A">
        <w:rPr>
          <w:rFonts w:ascii="Tahoma" w:hAnsi="Tahoma" w:cs="Tahoma"/>
          <w:sz w:val="24"/>
          <w:szCs w:val="24"/>
        </w:rPr>
        <w:t xml:space="preserve"> Poor communication has been noticed as the root cause of</w:t>
      </w:r>
      <w:r w:rsidR="005C1B3E" w:rsidRPr="00AF160A">
        <w:rPr>
          <w:rFonts w:ascii="Tahoma" w:hAnsi="Tahoma" w:cs="Tahoma"/>
          <w:sz w:val="24"/>
          <w:szCs w:val="24"/>
        </w:rPr>
        <w:t xml:space="preserve"> diminishing teamwork, poor psychological contract within the workplace, conflict between employees, conflict between departments and declining employee morale to work. If such attribute is not worked on quickly, there is a very big likelihood that efficiency and effectiveness will be affected and in turn general organizational performance will also be affected.</w:t>
      </w:r>
      <w:r w:rsidR="006A57D6" w:rsidRPr="00AF160A">
        <w:rPr>
          <w:rFonts w:ascii="Tahoma" w:hAnsi="Tahoma" w:cs="Tahoma"/>
          <w:sz w:val="24"/>
          <w:szCs w:val="24"/>
        </w:rPr>
        <w:t xml:space="preserve"> On the surface, </w:t>
      </w:r>
      <w:r w:rsidR="00B966E5" w:rsidRPr="00AF160A">
        <w:rPr>
          <w:rFonts w:ascii="Tahoma" w:hAnsi="Tahoma" w:cs="Tahoma"/>
          <w:sz w:val="24"/>
          <w:szCs w:val="24"/>
        </w:rPr>
        <w:t>one is tempted to believe that</w:t>
      </w:r>
      <w:r w:rsidR="00023A30" w:rsidRPr="00AF160A">
        <w:rPr>
          <w:rFonts w:ascii="Tahoma" w:hAnsi="Tahoma" w:cs="Tahoma"/>
          <w:sz w:val="24"/>
          <w:szCs w:val="24"/>
        </w:rPr>
        <w:t xml:space="preserve"> many glaring organizations have effective communication. Unfortunately, a detailed investigation indicated a mixture of both effective and non-effective communication</w:t>
      </w:r>
      <w:r w:rsidR="00477061" w:rsidRPr="00AF160A">
        <w:rPr>
          <w:rFonts w:ascii="Tahoma" w:hAnsi="Tahoma" w:cs="Tahoma"/>
          <w:sz w:val="24"/>
          <w:szCs w:val="24"/>
        </w:rPr>
        <w:t xml:space="preserve"> within a number of organizations. </w:t>
      </w:r>
    </w:p>
    <w:p w14:paraId="2CF1E0F8" w14:textId="77777777" w:rsidR="00477061" w:rsidRPr="00AF160A" w:rsidRDefault="00477061" w:rsidP="006E368B">
      <w:pPr>
        <w:pStyle w:val="NoSpacing"/>
        <w:jc w:val="both"/>
        <w:rPr>
          <w:rFonts w:ascii="Tahoma" w:hAnsi="Tahoma" w:cs="Tahoma"/>
          <w:sz w:val="24"/>
          <w:szCs w:val="24"/>
        </w:rPr>
      </w:pPr>
    </w:p>
    <w:p w14:paraId="20E6BB35" w14:textId="7A0D3C64" w:rsidR="009E7157" w:rsidRPr="00AF160A" w:rsidRDefault="00477061" w:rsidP="006E368B">
      <w:pPr>
        <w:pStyle w:val="NoSpacing"/>
        <w:jc w:val="both"/>
        <w:rPr>
          <w:rFonts w:ascii="Tahoma" w:hAnsi="Tahoma" w:cs="Tahoma"/>
          <w:sz w:val="24"/>
          <w:szCs w:val="24"/>
        </w:rPr>
      </w:pPr>
      <w:r w:rsidRPr="00AF160A">
        <w:rPr>
          <w:rFonts w:ascii="Tahoma" w:hAnsi="Tahoma" w:cs="Tahoma"/>
          <w:sz w:val="24"/>
          <w:szCs w:val="24"/>
        </w:rPr>
        <w:t xml:space="preserve">An inquiry from people who confirmed that their organizations have non-effective communication gave the following issues; Absence of clear messages and extensive noise in the communication channels. Many a time, managers </w:t>
      </w:r>
      <w:r w:rsidR="00EB642C" w:rsidRPr="00AF160A">
        <w:rPr>
          <w:rFonts w:ascii="Tahoma" w:hAnsi="Tahoma" w:cs="Tahoma"/>
          <w:sz w:val="24"/>
          <w:szCs w:val="24"/>
        </w:rPr>
        <w:t>overestimate</w:t>
      </w:r>
      <w:r w:rsidRPr="00AF160A">
        <w:rPr>
          <w:rFonts w:ascii="Tahoma" w:hAnsi="Tahoma" w:cs="Tahoma"/>
          <w:sz w:val="24"/>
          <w:szCs w:val="24"/>
        </w:rPr>
        <w:t xml:space="preserve"> the capability of message recipients to encored, interpret and </w:t>
      </w:r>
      <w:proofErr w:type="spellStart"/>
      <w:r w:rsidRPr="00AF160A">
        <w:rPr>
          <w:rFonts w:ascii="Tahoma" w:hAnsi="Tahoma" w:cs="Tahoma"/>
          <w:sz w:val="24"/>
          <w:szCs w:val="24"/>
        </w:rPr>
        <w:t>deco</w:t>
      </w:r>
      <w:bookmarkStart w:id="2" w:name="_GoBack"/>
      <w:bookmarkEnd w:id="2"/>
      <w:r w:rsidRPr="00AF160A">
        <w:rPr>
          <w:rFonts w:ascii="Tahoma" w:hAnsi="Tahoma" w:cs="Tahoma"/>
          <w:sz w:val="24"/>
          <w:szCs w:val="24"/>
        </w:rPr>
        <w:t>rd</w:t>
      </w:r>
      <w:proofErr w:type="spellEnd"/>
      <w:r w:rsidRPr="00AF160A">
        <w:rPr>
          <w:rFonts w:ascii="Tahoma" w:hAnsi="Tahoma" w:cs="Tahoma"/>
          <w:sz w:val="24"/>
          <w:szCs w:val="24"/>
        </w:rPr>
        <w:t xml:space="preserve"> various messages. Many managers do not know the competence of levels of some employees and as such, good messages may be sent to the wrong category of recipients. </w:t>
      </w:r>
      <w:r w:rsidR="00E075D5" w:rsidRPr="00AF160A">
        <w:rPr>
          <w:rFonts w:ascii="Tahoma" w:hAnsi="Tahoma" w:cs="Tahoma"/>
          <w:sz w:val="24"/>
          <w:szCs w:val="24"/>
        </w:rPr>
        <w:t xml:space="preserve">Limited clarity in messages is in direct contrast to Schramm and Osgood Circular Model of Communication in which clarity enhances communication within our self commonly called intra personal or it can happen between two people commonly called inter-person. Here, an assumption is made that each person can fully </w:t>
      </w:r>
      <w:r w:rsidR="008C55ED" w:rsidRPr="00AF160A">
        <w:rPr>
          <w:rFonts w:ascii="Tahoma" w:hAnsi="Tahoma" w:cs="Tahoma"/>
          <w:sz w:val="24"/>
          <w:szCs w:val="24"/>
        </w:rPr>
        <w:t>encode</w:t>
      </w:r>
      <w:r w:rsidR="00E075D5" w:rsidRPr="00AF160A">
        <w:rPr>
          <w:rFonts w:ascii="Tahoma" w:hAnsi="Tahoma" w:cs="Tahoma"/>
          <w:sz w:val="24"/>
          <w:szCs w:val="24"/>
        </w:rPr>
        <w:t xml:space="preserve">, </w:t>
      </w:r>
      <w:r w:rsidR="008C55ED" w:rsidRPr="00AF160A">
        <w:rPr>
          <w:rFonts w:ascii="Tahoma" w:hAnsi="Tahoma" w:cs="Tahoma"/>
          <w:sz w:val="24"/>
          <w:szCs w:val="24"/>
        </w:rPr>
        <w:t>interpret</w:t>
      </w:r>
      <w:r w:rsidR="00E075D5" w:rsidRPr="00AF160A">
        <w:rPr>
          <w:rFonts w:ascii="Tahoma" w:hAnsi="Tahoma" w:cs="Tahoma"/>
          <w:sz w:val="24"/>
          <w:szCs w:val="24"/>
        </w:rPr>
        <w:t xml:space="preserve"> and </w:t>
      </w:r>
      <w:proofErr w:type="spellStart"/>
      <w:r w:rsidR="00E075D5" w:rsidRPr="00AF160A">
        <w:rPr>
          <w:rFonts w:ascii="Tahoma" w:hAnsi="Tahoma" w:cs="Tahoma"/>
          <w:sz w:val="24"/>
          <w:szCs w:val="24"/>
        </w:rPr>
        <w:t>decord</w:t>
      </w:r>
      <w:proofErr w:type="spellEnd"/>
      <w:r w:rsidR="00E075D5" w:rsidRPr="00AF160A">
        <w:rPr>
          <w:rFonts w:ascii="Tahoma" w:hAnsi="Tahoma" w:cs="Tahoma"/>
          <w:sz w:val="24"/>
          <w:szCs w:val="24"/>
        </w:rPr>
        <w:t xml:space="preserve"> </w:t>
      </w:r>
      <w:r w:rsidR="008C55ED" w:rsidRPr="00AF160A">
        <w:rPr>
          <w:rFonts w:ascii="Tahoma" w:hAnsi="Tahoma" w:cs="Tahoma"/>
          <w:sz w:val="24"/>
          <w:szCs w:val="24"/>
        </w:rPr>
        <w:t>messages conveyed</w:t>
      </w:r>
      <w:r w:rsidR="009E7157" w:rsidRPr="00AF160A">
        <w:rPr>
          <w:rFonts w:ascii="Tahoma" w:hAnsi="Tahoma" w:cs="Tahoma"/>
          <w:sz w:val="24"/>
          <w:szCs w:val="24"/>
        </w:rPr>
        <w:t xml:space="preserve"> (</w:t>
      </w:r>
      <w:r w:rsidR="00AF42E2" w:rsidRPr="00AF160A">
        <w:rPr>
          <w:rFonts w:ascii="Tahoma" w:hAnsi="Tahoma" w:cs="Tahoma"/>
          <w:sz w:val="24"/>
          <w:szCs w:val="24"/>
        </w:rPr>
        <w:t>Baba, 2018)</w:t>
      </w:r>
      <w:r w:rsidR="008C55ED" w:rsidRPr="00AF160A">
        <w:rPr>
          <w:rFonts w:ascii="Tahoma" w:hAnsi="Tahoma" w:cs="Tahoma"/>
          <w:sz w:val="24"/>
          <w:szCs w:val="24"/>
        </w:rPr>
        <w:t xml:space="preserve">. </w:t>
      </w:r>
      <w:r w:rsidR="009E7157" w:rsidRPr="00AF160A">
        <w:rPr>
          <w:rFonts w:ascii="Tahoma" w:hAnsi="Tahoma" w:cs="Tahoma"/>
          <w:sz w:val="24"/>
          <w:szCs w:val="24"/>
        </w:rPr>
        <w:lastRenderedPageBreak/>
        <w:t>Therefore, an absence of clear messages from the sender creates a misinterpretation and also disruption of the entire communication process.</w:t>
      </w:r>
    </w:p>
    <w:p w14:paraId="16CAF18F" w14:textId="02A1B0D4" w:rsidR="009E7157" w:rsidRPr="00AF160A" w:rsidRDefault="009E7157" w:rsidP="006E368B">
      <w:pPr>
        <w:pStyle w:val="NoSpacing"/>
        <w:jc w:val="both"/>
        <w:rPr>
          <w:rFonts w:ascii="Tahoma" w:hAnsi="Tahoma" w:cs="Tahoma"/>
          <w:sz w:val="24"/>
          <w:szCs w:val="24"/>
        </w:rPr>
      </w:pPr>
    </w:p>
    <w:p w14:paraId="4B9E245C" w14:textId="4AFDB303" w:rsidR="00A748CB" w:rsidRPr="00AF160A" w:rsidRDefault="009E7157" w:rsidP="00A748CB">
      <w:pPr>
        <w:pStyle w:val="NoSpacing"/>
        <w:jc w:val="both"/>
        <w:rPr>
          <w:rFonts w:ascii="Tahoma" w:hAnsi="Tahoma" w:cs="Tahoma"/>
          <w:color w:val="000000" w:themeColor="text1"/>
          <w:sz w:val="24"/>
          <w:szCs w:val="24"/>
        </w:rPr>
      </w:pPr>
      <w:r w:rsidRPr="00AF160A">
        <w:rPr>
          <w:rFonts w:ascii="Tahoma" w:hAnsi="Tahoma" w:cs="Tahoma"/>
          <w:sz w:val="24"/>
          <w:szCs w:val="24"/>
        </w:rPr>
        <w:t xml:space="preserve">Many a time, the absence of effective feedback has been key in affecting communication at the workplace. </w:t>
      </w:r>
      <w:r w:rsidRPr="00AF160A">
        <w:rPr>
          <w:rFonts w:ascii="Tahoma" w:hAnsi="Tahoma" w:cs="Tahoma"/>
          <w:color w:val="000000" w:themeColor="text1"/>
          <w:sz w:val="24"/>
          <w:szCs w:val="24"/>
        </w:rPr>
        <w:t>Feedback is the response or reaction of the receiver after perceiving or understanding the message</w:t>
      </w:r>
      <w:r w:rsidR="00673C3C" w:rsidRPr="00AF160A">
        <w:rPr>
          <w:rFonts w:ascii="Tahoma" w:hAnsi="Tahoma" w:cs="Tahoma"/>
          <w:color w:val="000000" w:themeColor="text1"/>
          <w:sz w:val="24"/>
          <w:szCs w:val="24"/>
        </w:rPr>
        <w:t xml:space="preserve"> and i</w:t>
      </w:r>
      <w:r w:rsidRPr="00AF160A">
        <w:rPr>
          <w:rFonts w:ascii="Tahoma" w:hAnsi="Tahoma" w:cs="Tahoma"/>
          <w:color w:val="000000" w:themeColor="text1"/>
          <w:sz w:val="24"/>
          <w:szCs w:val="24"/>
        </w:rPr>
        <w:t>t enables the sender to evaluate the effectiveness of the message</w:t>
      </w:r>
      <w:r w:rsidR="00673C3C" w:rsidRPr="00AF160A">
        <w:rPr>
          <w:rFonts w:ascii="Tahoma" w:hAnsi="Tahoma" w:cs="Tahoma"/>
          <w:color w:val="000000" w:themeColor="text1"/>
          <w:sz w:val="24"/>
          <w:szCs w:val="24"/>
        </w:rPr>
        <w:t xml:space="preserve"> (</w:t>
      </w:r>
      <w:r w:rsidR="00AF42E2" w:rsidRPr="00AF160A">
        <w:rPr>
          <w:rFonts w:ascii="Tahoma" w:hAnsi="Tahoma" w:cs="Tahoma"/>
          <w:color w:val="000000" w:themeColor="text1"/>
          <w:sz w:val="24"/>
          <w:szCs w:val="24"/>
        </w:rPr>
        <w:t>Business communication, 2018).</w:t>
      </w:r>
      <w:r w:rsidRPr="00AF160A">
        <w:rPr>
          <w:rFonts w:ascii="Tahoma" w:hAnsi="Tahoma" w:cs="Tahoma"/>
          <w:color w:val="000000" w:themeColor="text1"/>
          <w:sz w:val="24"/>
          <w:szCs w:val="24"/>
        </w:rPr>
        <w:t xml:space="preserve"> It is inevitably essential in case of two-way communication. Without feedback, </w:t>
      </w:r>
      <w:hyperlink r:id="rId8" w:history="1">
        <w:r w:rsidR="00A16592" w:rsidRPr="00AF160A">
          <w:rPr>
            <w:rStyle w:val="Hyperlink"/>
            <w:rFonts w:ascii="Tahoma" w:hAnsi="Tahoma" w:cs="Tahoma"/>
            <w:bCs/>
            <w:iCs/>
            <w:color w:val="000000" w:themeColor="text1"/>
            <w:sz w:val="24"/>
            <w:szCs w:val="24"/>
            <w:u w:val="none"/>
          </w:rPr>
          <w:t>two-way</w:t>
        </w:r>
        <w:r w:rsidRPr="00AF160A">
          <w:rPr>
            <w:rStyle w:val="Hyperlink"/>
            <w:rFonts w:ascii="Tahoma" w:hAnsi="Tahoma" w:cs="Tahoma"/>
            <w:bCs/>
            <w:iCs/>
            <w:color w:val="000000" w:themeColor="text1"/>
            <w:sz w:val="24"/>
            <w:szCs w:val="24"/>
            <w:u w:val="none"/>
          </w:rPr>
          <w:t xml:space="preserve"> communication</w:t>
        </w:r>
      </w:hyperlink>
      <w:r w:rsidRPr="00AF160A">
        <w:rPr>
          <w:rFonts w:ascii="Tahoma" w:hAnsi="Tahoma" w:cs="Tahoma"/>
          <w:color w:val="000000" w:themeColor="text1"/>
          <w:sz w:val="24"/>
          <w:szCs w:val="24"/>
        </w:rPr>
        <w:t xml:space="preserve"> is either ineffective or incomplete. Feedback is the only way to gain receiver’s response and depending on the feedback, </w:t>
      </w:r>
      <w:r w:rsidR="008B2C69" w:rsidRPr="00AF160A">
        <w:rPr>
          <w:rFonts w:ascii="Tahoma" w:hAnsi="Tahoma" w:cs="Tahoma"/>
          <w:color w:val="000000" w:themeColor="text1"/>
          <w:sz w:val="24"/>
          <w:szCs w:val="24"/>
        </w:rPr>
        <w:t xml:space="preserve">the </w:t>
      </w:r>
      <w:r w:rsidRPr="00AF160A">
        <w:rPr>
          <w:rFonts w:ascii="Tahoma" w:hAnsi="Tahoma" w:cs="Tahoma"/>
          <w:color w:val="000000" w:themeColor="text1"/>
          <w:sz w:val="24"/>
          <w:szCs w:val="24"/>
        </w:rPr>
        <w:t>sender can tak</w:t>
      </w:r>
      <w:r w:rsidR="00FE728D" w:rsidRPr="00AF160A">
        <w:rPr>
          <w:rFonts w:ascii="Tahoma" w:hAnsi="Tahoma" w:cs="Tahoma"/>
          <w:color w:val="000000" w:themeColor="text1"/>
          <w:sz w:val="24"/>
          <w:szCs w:val="24"/>
        </w:rPr>
        <w:t>e</w:t>
      </w:r>
      <w:r w:rsidRPr="00AF160A">
        <w:rPr>
          <w:rFonts w:ascii="Tahoma" w:hAnsi="Tahoma" w:cs="Tahoma"/>
          <w:color w:val="000000" w:themeColor="text1"/>
          <w:sz w:val="24"/>
          <w:szCs w:val="24"/>
        </w:rPr>
        <w:t xml:space="preserve"> further steps. In organizational or business communication the feedback process is extremely important</w:t>
      </w:r>
      <w:r w:rsidR="00673C3C" w:rsidRPr="00AF160A">
        <w:rPr>
          <w:rFonts w:ascii="Tahoma" w:hAnsi="Tahoma" w:cs="Tahoma"/>
          <w:color w:val="000000" w:themeColor="text1"/>
          <w:sz w:val="24"/>
          <w:szCs w:val="24"/>
        </w:rPr>
        <w:t xml:space="preserve"> as it enables a manager collect as much information as possible, complete an entire </w:t>
      </w:r>
      <w:r w:rsidR="008B2C69" w:rsidRPr="00AF160A">
        <w:rPr>
          <w:rFonts w:ascii="Tahoma" w:hAnsi="Tahoma" w:cs="Tahoma"/>
          <w:color w:val="000000" w:themeColor="text1"/>
          <w:sz w:val="24"/>
          <w:szCs w:val="24"/>
        </w:rPr>
        <w:t>communication cycle, enable the manager measure the extent of communication effectiveness, coordinate various departments and also take actions that improve organizational performance</w:t>
      </w:r>
      <w:r w:rsidR="00673C3C" w:rsidRPr="00AF160A">
        <w:rPr>
          <w:rFonts w:ascii="Tahoma" w:hAnsi="Tahoma" w:cs="Tahoma"/>
          <w:color w:val="000000" w:themeColor="text1"/>
          <w:sz w:val="24"/>
          <w:szCs w:val="24"/>
        </w:rPr>
        <w:t>.</w:t>
      </w:r>
      <w:r w:rsidR="008B2C69" w:rsidRPr="00AF160A">
        <w:rPr>
          <w:rFonts w:ascii="Tahoma" w:hAnsi="Tahoma" w:cs="Tahoma"/>
          <w:color w:val="000000" w:themeColor="text1"/>
          <w:sz w:val="24"/>
          <w:szCs w:val="24"/>
        </w:rPr>
        <w:t xml:space="preserve"> The absence of feedback in an organization tallies well with Harold Laswell’s communication model in which he assumed that communication was a one way or a linear process that involved two stakeholders; a speaker who only speaks and a listener who only listens</w:t>
      </w:r>
      <w:r w:rsidR="00EE5985" w:rsidRPr="00AF160A">
        <w:rPr>
          <w:rFonts w:ascii="Tahoma" w:hAnsi="Tahoma" w:cs="Tahoma"/>
          <w:color w:val="000000" w:themeColor="text1"/>
          <w:sz w:val="24"/>
          <w:szCs w:val="24"/>
        </w:rPr>
        <w:t xml:space="preserve"> (Communication Theory, 2018a)</w:t>
      </w:r>
      <w:r w:rsidR="008B2C69" w:rsidRPr="00AF160A">
        <w:rPr>
          <w:rFonts w:ascii="Tahoma" w:hAnsi="Tahoma" w:cs="Tahoma"/>
          <w:color w:val="000000" w:themeColor="text1"/>
          <w:sz w:val="24"/>
          <w:szCs w:val="24"/>
        </w:rPr>
        <w:t>. But as noted earlier, the biggest problem with Harold Laswell’s communication model is the absence of feedback and yet effective communication is only complete and objective if feedback is provided. Any manager who denies employees an opportunity to obtain objective and constructive feedback</w:t>
      </w:r>
      <w:r w:rsidR="00C82586" w:rsidRPr="00AF160A">
        <w:rPr>
          <w:rFonts w:ascii="Tahoma" w:hAnsi="Tahoma" w:cs="Tahoma"/>
          <w:color w:val="000000" w:themeColor="text1"/>
          <w:sz w:val="24"/>
          <w:szCs w:val="24"/>
        </w:rPr>
        <w:t xml:space="preserve"> </w:t>
      </w:r>
      <w:r w:rsidR="001819E3" w:rsidRPr="00AF160A">
        <w:rPr>
          <w:rFonts w:ascii="Tahoma" w:hAnsi="Tahoma" w:cs="Tahoma"/>
          <w:color w:val="000000" w:themeColor="text1"/>
          <w:sz w:val="24"/>
          <w:szCs w:val="24"/>
        </w:rPr>
        <w:t>denies the</w:t>
      </w:r>
      <w:r w:rsidR="00A748CB" w:rsidRPr="00AF160A">
        <w:rPr>
          <w:rFonts w:ascii="Tahoma" w:hAnsi="Tahoma" w:cs="Tahoma"/>
          <w:color w:val="000000" w:themeColor="text1"/>
          <w:sz w:val="24"/>
          <w:szCs w:val="24"/>
        </w:rPr>
        <w:t>m</w:t>
      </w:r>
      <w:r w:rsidR="001819E3" w:rsidRPr="00AF160A">
        <w:rPr>
          <w:rFonts w:ascii="Tahoma" w:hAnsi="Tahoma" w:cs="Tahoma"/>
          <w:color w:val="000000" w:themeColor="text1"/>
          <w:sz w:val="24"/>
          <w:szCs w:val="24"/>
        </w:rPr>
        <w:t xml:space="preserve"> a</w:t>
      </w:r>
      <w:r w:rsidR="00A748CB" w:rsidRPr="00AF160A">
        <w:rPr>
          <w:rFonts w:ascii="Tahoma" w:hAnsi="Tahoma" w:cs="Tahoma"/>
          <w:color w:val="000000" w:themeColor="text1"/>
          <w:sz w:val="24"/>
          <w:szCs w:val="24"/>
        </w:rPr>
        <w:t xml:space="preserve"> great </w:t>
      </w:r>
      <w:r w:rsidR="001819E3" w:rsidRPr="00AF160A">
        <w:rPr>
          <w:rFonts w:ascii="Tahoma" w:hAnsi="Tahoma" w:cs="Tahoma"/>
          <w:color w:val="000000" w:themeColor="text1"/>
          <w:sz w:val="24"/>
          <w:szCs w:val="24"/>
        </w:rPr>
        <w:t>opportunity</w:t>
      </w:r>
      <w:r w:rsidR="00A748CB" w:rsidRPr="00AF160A">
        <w:rPr>
          <w:rFonts w:ascii="Tahoma" w:hAnsi="Tahoma" w:cs="Tahoma"/>
          <w:color w:val="000000" w:themeColor="text1"/>
          <w:sz w:val="24"/>
          <w:szCs w:val="24"/>
        </w:rPr>
        <w:t xml:space="preserve"> to correct mistakes, know their strengths and weaknesses and very importantly identity core areas for improvement.</w:t>
      </w:r>
    </w:p>
    <w:p w14:paraId="6304FEE6" w14:textId="77777777" w:rsidR="00A748CB" w:rsidRPr="00AF160A" w:rsidRDefault="00A748CB" w:rsidP="00A748CB">
      <w:pPr>
        <w:pStyle w:val="NoSpacing"/>
        <w:jc w:val="both"/>
        <w:rPr>
          <w:rFonts w:ascii="Tahoma" w:hAnsi="Tahoma" w:cs="Tahoma"/>
          <w:color w:val="000000" w:themeColor="text1"/>
          <w:sz w:val="24"/>
          <w:szCs w:val="24"/>
        </w:rPr>
      </w:pPr>
    </w:p>
    <w:p w14:paraId="58623AED" w14:textId="4B009444" w:rsidR="0008275C" w:rsidRPr="00AF160A" w:rsidRDefault="00A748CB" w:rsidP="0008275C">
      <w:pPr>
        <w:pStyle w:val="NoSpacing"/>
        <w:jc w:val="both"/>
        <w:rPr>
          <w:rFonts w:ascii="Tahoma" w:eastAsia="Times New Roman" w:hAnsi="Tahoma" w:cs="Tahoma"/>
          <w:color w:val="000000" w:themeColor="text1"/>
          <w:sz w:val="24"/>
          <w:szCs w:val="24"/>
        </w:rPr>
      </w:pPr>
      <w:r w:rsidRPr="00AF160A">
        <w:rPr>
          <w:rFonts w:ascii="Tahoma" w:hAnsi="Tahoma" w:cs="Tahoma"/>
          <w:color w:val="000000" w:themeColor="text1"/>
          <w:sz w:val="24"/>
          <w:szCs w:val="24"/>
        </w:rPr>
        <w:t>Investigations also revealed that some managers</w:t>
      </w:r>
      <w:r w:rsidR="00827DDB" w:rsidRPr="00AF160A">
        <w:rPr>
          <w:rFonts w:ascii="Tahoma" w:hAnsi="Tahoma" w:cs="Tahoma"/>
          <w:color w:val="000000" w:themeColor="text1"/>
          <w:sz w:val="24"/>
          <w:szCs w:val="24"/>
        </w:rPr>
        <w:t xml:space="preserve"> are still using directives in the communication processes. Statements like you are, you should, or you will are still largely used and whoever is decoding such messages feels like he/she is being communicated at rather than being communicated to. It was also discovered that many managers are found of focusing only on the negatives which destroys </w:t>
      </w:r>
      <w:proofErr w:type="gramStart"/>
      <w:r w:rsidR="00827DDB" w:rsidRPr="00AF160A">
        <w:rPr>
          <w:rFonts w:ascii="Tahoma" w:hAnsi="Tahoma" w:cs="Tahoma"/>
          <w:color w:val="000000" w:themeColor="text1"/>
          <w:sz w:val="24"/>
          <w:szCs w:val="24"/>
        </w:rPr>
        <w:t>a would</w:t>
      </w:r>
      <w:proofErr w:type="gramEnd"/>
      <w:r w:rsidR="00827DDB" w:rsidRPr="00AF160A">
        <w:rPr>
          <w:rFonts w:ascii="Tahoma" w:hAnsi="Tahoma" w:cs="Tahoma"/>
          <w:color w:val="000000" w:themeColor="text1"/>
          <w:sz w:val="24"/>
          <w:szCs w:val="24"/>
        </w:rPr>
        <w:t xml:space="preserve"> be good communication process. As (</w:t>
      </w:r>
      <w:proofErr w:type="spellStart"/>
      <w:r w:rsidR="006B7EE7" w:rsidRPr="00AF160A">
        <w:rPr>
          <w:rFonts w:ascii="Tahoma" w:hAnsi="Tahoma" w:cs="Tahoma"/>
          <w:color w:val="000000" w:themeColor="text1"/>
          <w:sz w:val="24"/>
          <w:szCs w:val="24"/>
        </w:rPr>
        <w:t>Kandidata</w:t>
      </w:r>
      <w:proofErr w:type="spellEnd"/>
      <w:r w:rsidR="006B7EE7" w:rsidRPr="00AF160A">
        <w:rPr>
          <w:rFonts w:ascii="Tahoma" w:hAnsi="Tahoma" w:cs="Tahoma"/>
          <w:color w:val="000000" w:themeColor="text1"/>
          <w:sz w:val="24"/>
          <w:szCs w:val="24"/>
        </w:rPr>
        <w:t>, 2017</w:t>
      </w:r>
      <w:r w:rsidR="00827DDB" w:rsidRPr="00AF160A">
        <w:rPr>
          <w:rFonts w:ascii="Tahoma" w:hAnsi="Tahoma" w:cs="Tahoma"/>
          <w:color w:val="000000" w:themeColor="text1"/>
          <w:sz w:val="24"/>
          <w:szCs w:val="24"/>
        </w:rPr>
        <w:t>) note that w</w:t>
      </w:r>
      <w:r w:rsidR="00827DDB" w:rsidRPr="00AF160A">
        <w:rPr>
          <w:rFonts w:ascii="Tahoma" w:eastAsia="Times New Roman" w:hAnsi="Tahoma" w:cs="Tahoma"/>
          <w:color w:val="000000" w:themeColor="text1"/>
          <w:sz w:val="24"/>
          <w:szCs w:val="24"/>
        </w:rPr>
        <w:t>hile it’s important to thoroughly explore potential downsides of new projects, initiatives, and other ideas, being known as the “no” guy can seriously hinder your work progress.</w:t>
      </w:r>
      <w:r w:rsidR="00354D0E" w:rsidRPr="00AF160A">
        <w:rPr>
          <w:rFonts w:ascii="Tahoma" w:eastAsia="Times New Roman" w:hAnsi="Tahoma" w:cs="Tahoma"/>
          <w:color w:val="000000" w:themeColor="text1"/>
          <w:sz w:val="24"/>
          <w:szCs w:val="24"/>
        </w:rPr>
        <w:t xml:space="preserve"> </w:t>
      </w:r>
    </w:p>
    <w:p w14:paraId="5BB58283" w14:textId="77777777" w:rsidR="0008275C" w:rsidRPr="00AF160A" w:rsidRDefault="0008275C" w:rsidP="0008275C">
      <w:pPr>
        <w:pStyle w:val="NoSpacing"/>
        <w:jc w:val="both"/>
        <w:rPr>
          <w:rFonts w:ascii="Tahoma" w:hAnsi="Tahoma" w:cs="Tahoma"/>
          <w:color w:val="000000" w:themeColor="text1"/>
          <w:sz w:val="24"/>
          <w:szCs w:val="24"/>
        </w:rPr>
      </w:pPr>
    </w:p>
    <w:p w14:paraId="019BED4E" w14:textId="30FB5436" w:rsidR="001551A2" w:rsidRPr="00AF160A" w:rsidRDefault="001551A2" w:rsidP="00AF160A">
      <w:pPr>
        <w:pStyle w:val="NoSpacing"/>
        <w:jc w:val="both"/>
        <w:rPr>
          <w:rFonts w:ascii="Tahoma" w:eastAsia="Times New Roman" w:hAnsi="Tahoma" w:cs="Tahoma"/>
          <w:color w:val="000000" w:themeColor="text1"/>
          <w:sz w:val="24"/>
          <w:szCs w:val="24"/>
        </w:rPr>
      </w:pPr>
      <w:r w:rsidRPr="00AF160A">
        <w:rPr>
          <w:rFonts w:ascii="Tahoma" w:hAnsi="Tahoma" w:cs="Tahoma"/>
          <w:color w:val="000000" w:themeColor="text1"/>
          <w:sz w:val="24"/>
          <w:szCs w:val="24"/>
        </w:rPr>
        <w:t>Some employees contended that managers in their respective organizations used sarcasm and passive aggression during their communications</w:t>
      </w:r>
      <w:r w:rsidR="0008275C" w:rsidRPr="00AF160A">
        <w:rPr>
          <w:rFonts w:ascii="Tahoma" w:hAnsi="Tahoma" w:cs="Tahoma"/>
          <w:color w:val="000000" w:themeColor="text1"/>
          <w:sz w:val="24"/>
          <w:szCs w:val="24"/>
        </w:rPr>
        <w:t>. Sarcasm is the use of </w:t>
      </w:r>
      <w:hyperlink r:id="rId9" w:tooltip="remarks" w:history="1">
        <w:r w:rsidR="0008275C" w:rsidRPr="00AF160A">
          <w:rPr>
            <w:rStyle w:val="Hyperlink"/>
            <w:rFonts w:ascii="Tahoma" w:hAnsi="Tahoma" w:cs="Tahoma"/>
            <w:color w:val="000000" w:themeColor="text1"/>
            <w:sz w:val="24"/>
            <w:szCs w:val="24"/>
            <w:u w:val="none"/>
          </w:rPr>
          <w:t>remarks</w:t>
        </w:r>
      </w:hyperlink>
      <w:r w:rsidR="0008275C" w:rsidRPr="00AF160A">
        <w:rPr>
          <w:rFonts w:ascii="Tahoma" w:hAnsi="Tahoma" w:cs="Tahoma"/>
          <w:color w:val="000000" w:themeColor="text1"/>
          <w:sz w:val="24"/>
          <w:szCs w:val="24"/>
        </w:rPr>
        <w:t> that </w:t>
      </w:r>
      <w:hyperlink r:id="rId10" w:tooltip="clearly" w:history="1">
        <w:r w:rsidR="0008275C" w:rsidRPr="00AF160A">
          <w:rPr>
            <w:rStyle w:val="Hyperlink"/>
            <w:rFonts w:ascii="Tahoma" w:hAnsi="Tahoma" w:cs="Tahoma"/>
            <w:color w:val="000000" w:themeColor="text1"/>
            <w:sz w:val="24"/>
            <w:szCs w:val="24"/>
            <w:u w:val="none"/>
          </w:rPr>
          <w:t>clearly</w:t>
        </w:r>
      </w:hyperlink>
      <w:r w:rsidR="0008275C" w:rsidRPr="00AF160A">
        <w:rPr>
          <w:rFonts w:ascii="Tahoma" w:hAnsi="Tahoma" w:cs="Tahoma"/>
          <w:color w:val="000000" w:themeColor="text1"/>
          <w:sz w:val="24"/>
          <w:szCs w:val="24"/>
        </w:rPr>
        <w:t> </w:t>
      </w:r>
      <w:hyperlink r:id="rId11" w:tooltip="mean" w:history="1">
        <w:r w:rsidR="0008275C" w:rsidRPr="00AF160A">
          <w:rPr>
            <w:rStyle w:val="Hyperlink"/>
            <w:rFonts w:ascii="Tahoma" w:hAnsi="Tahoma" w:cs="Tahoma"/>
            <w:color w:val="000000" w:themeColor="text1"/>
            <w:sz w:val="24"/>
            <w:szCs w:val="24"/>
            <w:u w:val="none"/>
          </w:rPr>
          <w:t>mean</w:t>
        </w:r>
      </w:hyperlink>
      <w:r w:rsidR="0008275C" w:rsidRPr="00AF160A">
        <w:rPr>
          <w:rFonts w:ascii="Tahoma" w:hAnsi="Tahoma" w:cs="Tahoma"/>
          <w:color w:val="000000" w:themeColor="text1"/>
          <w:sz w:val="24"/>
          <w:szCs w:val="24"/>
        </w:rPr>
        <w:t> the </w:t>
      </w:r>
      <w:hyperlink r:id="rId12" w:tooltip="opposite" w:history="1">
        <w:r w:rsidR="0008275C" w:rsidRPr="00AF160A">
          <w:rPr>
            <w:rStyle w:val="Hyperlink"/>
            <w:rFonts w:ascii="Tahoma" w:hAnsi="Tahoma" w:cs="Tahoma"/>
            <w:color w:val="000000" w:themeColor="text1"/>
            <w:sz w:val="24"/>
            <w:szCs w:val="24"/>
            <w:u w:val="none"/>
          </w:rPr>
          <w:t>opposite</w:t>
        </w:r>
      </w:hyperlink>
      <w:r w:rsidR="0008275C" w:rsidRPr="00AF160A">
        <w:rPr>
          <w:rFonts w:ascii="Tahoma" w:hAnsi="Tahoma" w:cs="Tahoma"/>
          <w:color w:val="000000" w:themeColor="text1"/>
          <w:sz w:val="24"/>
          <w:szCs w:val="24"/>
        </w:rPr>
        <w:t> of what they say in </w:t>
      </w:r>
      <w:hyperlink r:id="rId13" w:tooltip="order" w:history="1">
        <w:r w:rsidR="0008275C" w:rsidRPr="00AF160A">
          <w:rPr>
            <w:rStyle w:val="Hyperlink"/>
            <w:rFonts w:ascii="Tahoma" w:hAnsi="Tahoma" w:cs="Tahoma"/>
            <w:color w:val="000000" w:themeColor="text1"/>
            <w:sz w:val="24"/>
            <w:szCs w:val="24"/>
            <w:u w:val="none"/>
          </w:rPr>
          <w:t>order</w:t>
        </w:r>
      </w:hyperlink>
      <w:r w:rsidR="0008275C" w:rsidRPr="00AF160A">
        <w:rPr>
          <w:rFonts w:ascii="Tahoma" w:hAnsi="Tahoma" w:cs="Tahoma"/>
          <w:color w:val="000000" w:themeColor="text1"/>
          <w:sz w:val="24"/>
          <w:szCs w:val="24"/>
        </w:rPr>
        <w:t> to </w:t>
      </w:r>
      <w:hyperlink r:id="rId14" w:tooltip="hurt" w:history="1">
        <w:r w:rsidR="0008275C" w:rsidRPr="00AF160A">
          <w:rPr>
            <w:rStyle w:val="Hyperlink"/>
            <w:rFonts w:ascii="Tahoma" w:hAnsi="Tahoma" w:cs="Tahoma"/>
            <w:color w:val="000000" w:themeColor="text1"/>
            <w:sz w:val="24"/>
            <w:szCs w:val="24"/>
            <w:u w:val="none"/>
          </w:rPr>
          <w:t>hurt</w:t>
        </w:r>
      </w:hyperlink>
      <w:r w:rsidR="0008275C" w:rsidRPr="00AF160A">
        <w:rPr>
          <w:rFonts w:ascii="Tahoma" w:hAnsi="Tahoma" w:cs="Tahoma"/>
          <w:color w:val="000000" w:themeColor="text1"/>
          <w:sz w:val="24"/>
          <w:szCs w:val="24"/>
        </w:rPr>
        <w:t> someone's </w:t>
      </w:r>
      <w:hyperlink r:id="rId15" w:tooltip="feelings" w:history="1">
        <w:r w:rsidR="0008275C" w:rsidRPr="00AF160A">
          <w:rPr>
            <w:rStyle w:val="Hyperlink"/>
            <w:rFonts w:ascii="Tahoma" w:hAnsi="Tahoma" w:cs="Tahoma"/>
            <w:color w:val="000000" w:themeColor="text1"/>
            <w:sz w:val="24"/>
            <w:szCs w:val="24"/>
            <w:u w:val="none"/>
          </w:rPr>
          <w:t>feelings</w:t>
        </w:r>
      </w:hyperlink>
      <w:r w:rsidR="0008275C" w:rsidRPr="00AF160A">
        <w:rPr>
          <w:rFonts w:ascii="Tahoma" w:hAnsi="Tahoma" w:cs="Tahoma"/>
          <w:color w:val="000000" w:themeColor="text1"/>
          <w:sz w:val="24"/>
          <w:szCs w:val="24"/>
        </w:rPr>
        <w:t> or to </w:t>
      </w:r>
      <w:hyperlink r:id="rId16" w:tooltip="criticize" w:history="1">
        <w:r w:rsidR="0008275C" w:rsidRPr="00AF160A">
          <w:rPr>
            <w:rStyle w:val="Hyperlink"/>
            <w:rFonts w:ascii="Tahoma" w:hAnsi="Tahoma" w:cs="Tahoma"/>
            <w:color w:val="000000" w:themeColor="text1"/>
            <w:sz w:val="24"/>
            <w:szCs w:val="24"/>
            <w:u w:val="none"/>
          </w:rPr>
          <w:t>criticize</w:t>
        </w:r>
      </w:hyperlink>
      <w:r w:rsidR="0008275C" w:rsidRPr="00AF160A">
        <w:rPr>
          <w:rFonts w:ascii="Tahoma" w:hAnsi="Tahoma" w:cs="Tahoma"/>
          <w:color w:val="000000" w:themeColor="text1"/>
          <w:sz w:val="24"/>
          <w:szCs w:val="24"/>
        </w:rPr>
        <w:t> something in a humorous way</w:t>
      </w:r>
      <w:r w:rsidR="0008275C" w:rsidRPr="00AF160A">
        <w:rPr>
          <w:rStyle w:val="FootnoteReference"/>
          <w:rFonts w:ascii="Tahoma" w:hAnsi="Tahoma" w:cs="Tahoma"/>
          <w:color w:val="000000" w:themeColor="text1"/>
          <w:sz w:val="24"/>
          <w:szCs w:val="24"/>
        </w:rPr>
        <w:footnoteReference w:id="1"/>
      </w:r>
      <w:r w:rsidR="0008275C" w:rsidRPr="00AF160A">
        <w:rPr>
          <w:rFonts w:ascii="Tahoma" w:hAnsi="Tahoma" w:cs="Tahoma"/>
          <w:color w:val="000000" w:themeColor="text1"/>
          <w:sz w:val="24"/>
          <w:szCs w:val="24"/>
        </w:rPr>
        <w:t xml:space="preserve">. Managers who knowingly or unknowingly exercise sarcasm or passive aggression in professional work related or even personal communication are simply doing themselves a big disservice. Such approaches have been proved beyond reasonable doubt as inhibitors of effective communication. </w:t>
      </w:r>
      <w:proofErr w:type="spellStart"/>
      <w:r w:rsidR="00AF160A" w:rsidRPr="00AF160A">
        <w:rPr>
          <w:rFonts w:ascii="Tahoma" w:eastAsia="Times New Roman" w:hAnsi="Tahoma" w:cs="Tahoma"/>
          <w:color w:val="000000" w:themeColor="text1"/>
          <w:sz w:val="24"/>
          <w:szCs w:val="24"/>
        </w:rPr>
        <w:t>Kandidata</w:t>
      </w:r>
      <w:proofErr w:type="spellEnd"/>
      <w:r w:rsidR="00AF160A" w:rsidRPr="00AF160A">
        <w:rPr>
          <w:rFonts w:ascii="Tahoma" w:eastAsia="Times New Roman" w:hAnsi="Tahoma" w:cs="Tahoma"/>
          <w:color w:val="000000" w:themeColor="text1"/>
          <w:sz w:val="24"/>
          <w:szCs w:val="24"/>
        </w:rPr>
        <w:t xml:space="preserve">, (2017) </w:t>
      </w:r>
      <w:r w:rsidR="0008275C" w:rsidRPr="00AF160A">
        <w:rPr>
          <w:rFonts w:ascii="Tahoma" w:eastAsia="Times New Roman" w:hAnsi="Tahoma" w:cs="Tahoma"/>
          <w:color w:val="000000" w:themeColor="text1"/>
          <w:sz w:val="24"/>
          <w:szCs w:val="24"/>
        </w:rPr>
        <w:t xml:space="preserve">advises that </w:t>
      </w:r>
      <w:r w:rsidRPr="00AF160A">
        <w:rPr>
          <w:rFonts w:ascii="Tahoma" w:eastAsia="Times New Roman" w:hAnsi="Tahoma" w:cs="Tahoma"/>
          <w:color w:val="000000" w:themeColor="text1"/>
          <w:sz w:val="26"/>
          <w:szCs w:val="26"/>
        </w:rPr>
        <w:t xml:space="preserve">Instead of replying sarcastically to something that you see as a problem, be earnest about what you </w:t>
      </w:r>
      <w:r w:rsidRPr="00AF160A">
        <w:rPr>
          <w:rFonts w:ascii="Tahoma" w:eastAsia="Times New Roman" w:hAnsi="Tahoma" w:cs="Tahoma"/>
          <w:color w:val="000000" w:themeColor="text1"/>
          <w:sz w:val="26"/>
          <w:szCs w:val="26"/>
        </w:rPr>
        <w:lastRenderedPageBreak/>
        <w:t>believe the issue to be and present straightforward and honest possible solutions. Using sarcasm or passive-aggression is often seen as a personal attack and can escalate an already tricky conflict-resolution scenario.</w:t>
      </w:r>
    </w:p>
    <w:p w14:paraId="60D45F82" w14:textId="77777777" w:rsidR="001551A2" w:rsidRPr="00AF160A" w:rsidRDefault="001551A2" w:rsidP="00354D0E">
      <w:pPr>
        <w:pStyle w:val="NoSpacing"/>
        <w:jc w:val="both"/>
        <w:rPr>
          <w:rFonts w:ascii="Tahoma" w:hAnsi="Tahoma" w:cs="Tahoma"/>
          <w:color w:val="000000" w:themeColor="text1"/>
          <w:sz w:val="24"/>
          <w:szCs w:val="24"/>
        </w:rPr>
      </w:pPr>
    </w:p>
    <w:p w14:paraId="1F49DDC4" w14:textId="58F2DF54" w:rsidR="001864D7" w:rsidRPr="00AF160A" w:rsidRDefault="00354D0E" w:rsidP="00354D0E">
      <w:pPr>
        <w:pStyle w:val="NoSpacing"/>
        <w:jc w:val="both"/>
        <w:rPr>
          <w:rFonts w:ascii="Tahoma" w:eastAsia="Times New Roman" w:hAnsi="Tahoma" w:cs="Tahoma"/>
          <w:color w:val="000000" w:themeColor="text1"/>
          <w:sz w:val="26"/>
          <w:szCs w:val="26"/>
        </w:rPr>
      </w:pPr>
      <w:r w:rsidRPr="00AF160A">
        <w:rPr>
          <w:rFonts w:ascii="Tahoma" w:hAnsi="Tahoma" w:cs="Tahoma"/>
          <w:color w:val="000000" w:themeColor="text1"/>
          <w:sz w:val="24"/>
          <w:szCs w:val="24"/>
        </w:rPr>
        <w:t>On a positive side, it was discovered that some managers indeed practiced good / effective communication. Notable examples included; a failure by many managers to get personal. O</w:t>
      </w:r>
      <w:r w:rsidR="00827DDB" w:rsidRPr="00AF160A">
        <w:rPr>
          <w:rFonts w:ascii="Tahoma" w:eastAsia="Times New Roman" w:hAnsi="Tahoma" w:cs="Tahoma"/>
          <w:color w:val="000000" w:themeColor="text1"/>
          <w:sz w:val="26"/>
          <w:szCs w:val="26"/>
        </w:rPr>
        <w:t>ne of the biggest signs of poor communication is focusing on people rather than on problems</w:t>
      </w:r>
      <w:r w:rsidRPr="00AF160A">
        <w:rPr>
          <w:rFonts w:ascii="Tahoma" w:eastAsia="Times New Roman" w:hAnsi="Tahoma" w:cs="Tahoma"/>
          <w:color w:val="000000" w:themeColor="text1"/>
          <w:sz w:val="26"/>
          <w:szCs w:val="26"/>
        </w:rPr>
        <w:t xml:space="preserve"> (</w:t>
      </w:r>
      <w:proofErr w:type="spellStart"/>
      <w:r w:rsidR="00AF160A" w:rsidRPr="00AF160A">
        <w:rPr>
          <w:rFonts w:ascii="Tahoma" w:eastAsia="Times New Roman" w:hAnsi="Tahoma" w:cs="Tahoma"/>
          <w:color w:val="000000" w:themeColor="text1"/>
          <w:sz w:val="26"/>
          <w:szCs w:val="26"/>
        </w:rPr>
        <w:t>Kandidata</w:t>
      </w:r>
      <w:proofErr w:type="spellEnd"/>
      <w:r w:rsidR="00AF160A" w:rsidRPr="00AF160A">
        <w:rPr>
          <w:rFonts w:ascii="Tahoma" w:eastAsia="Times New Roman" w:hAnsi="Tahoma" w:cs="Tahoma"/>
          <w:color w:val="000000" w:themeColor="text1"/>
          <w:sz w:val="26"/>
          <w:szCs w:val="26"/>
        </w:rPr>
        <w:t>, 2017</w:t>
      </w:r>
      <w:r w:rsidRPr="00AF160A">
        <w:rPr>
          <w:rFonts w:ascii="Tahoma" w:eastAsia="Times New Roman" w:hAnsi="Tahoma" w:cs="Tahoma"/>
          <w:color w:val="000000" w:themeColor="text1"/>
          <w:sz w:val="26"/>
          <w:szCs w:val="26"/>
        </w:rPr>
        <w:t>)</w:t>
      </w:r>
      <w:r w:rsidR="00827DDB" w:rsidRPr="00AF160A">
        <w:rPr>
          <w:rFonts w:ascii="Tahoma" w:eastAsia="Times New Roman" w:hAnsi="Tahoma" w:cs="Tahoma"/>
          <w:color w:val="000000" w:themeColor="text1"/>
          <w:sz w:val="26"/>
          <w:szCs w:val="26"/>
        </w:rPr>
        <w:t>. Examples would be dismissing a co-worker as stupid or an idiot for presenting a plan that needs improvement or calling your employees lazy rather than focusing on specific impediments to better productivity.</w:t>
      </w:r>
      <w:r w:rsidRPr="00AF160A">
        <w:rPr>
          <w:rFonts w:ascii="Tahoma" w:eastAsia="Times New Roman" w:hAnsi="Tahoma" w:cs="Tahoma"/>
          <w:color w:val="000000" w:themeColor="text1"/>
          <w:sz w:val="26"/>
          <w:szCs w:val="26"/>
        </w:rPr>
        <w:t xml:space="preserve"> When a problem is identified, and a manager’s first thought is to attack the sender of the message, the entire communication process will be affected. The absence of direct personal attacks on an employee who speaks is in direct agreement with Newcomb’s model of communication that considers respect and social relationships in society and social equilibrium within a social system when communicating.</w:t>
      </w:r>
      <w:r w:rsidR="001F4067" w:rsidRPr="00AF160A">
        <w:rPr>
          <w:rFonts w:ascii="Tahoma" w:eastAsia="Times New Roman" w:hAnsi="Tahoma" w:cs="Tahoma"/>
          <w:color w:val="000000" w:themeColor="text1"/>
          <w:sz w:val="26"/>
          <w:szCs w:val="26"/>
        </w:rPr>
        <w:t xml:space="preserve"> </w:t>
      </w:r>
      <w:r w:rsidRPr="00AF160A">
        <w:rPr>
          <w:rFonts w:ascii="Tahoma" w:eastAsia="Times New Roman" w:hAnsi="Tahoma" w:cs="Tahoma"/>
          <w:color w:val="000000" w:themeColor="text1"/>
          <w:sz w:val="26"/>
          <w:szCs w:val="26"/>
        </w:rPr>
        <w:t xml:space="preserve">Newcomb </w:t>
      </w:r>
      <w:r w:rsidR="001F4067" w:rsidRPr="00AF160A">
        <w:rPr>
          <w:rFonts w:ascii="Tahoma" w:eastAsia="Times New Roman" w:hAnsi="Tahoma" w:cs="Tahoma"/>
          <w:color w:val="000000" w:themeColor="text1"/>
          <w:sz w:val="26"/>
          <w:szCs w:val="26"/>
        </w:rPr>
        <w:t>emphasizes that effective communication does not involve negative personal attacks to the senders of the message but rather empathy and love during the communication process.</w:t>
      </w:r>
    </w:p>
    <w:p w14:paraId="38CF1F82" w14:textId="77777777" w:rsidR="001864D7" w:rsidRPr="00AF160A" w:rsidRDefault="001864D7" w:rsidP="00354D0E">
      <w:pPr>
        <w:pStyle w:val="NoSpacing"/>
        <w:jc w:val="both"/>
        <w:rPr>
          <w:rFonts w:ascii="Tahoma" w:eastAsia="Times New Roman" w:hAnsi="Tahoma" w:cs="Tahoma"/>
          <w:color w:val="000000" w:themeColor="text1"/>
          <w:sz w:val="26"/>
          <w:szCs w:val="26"/>
        </w:rPr>
      </w:pPr>
    </w:p>
    <w:p w14:paraId="75DB499B" w14:textId="786E7812" w:rsidR="002720B6" w:rsidRPr="00AF160A" w:rsidRDefault="001864D7" w:rsidP="001864D7">
      <w:pPr>
        <w:pStyle w:val="NoSpacing"/>
        <w:jc w:val="both"/>
        <w:rPr>
          <w:rFonts w:ascii="Tahoma" w:eastAsia="Times New Roman" w:hAnsi="Tahoma" w:cs="Tahoma"/>
          <w:color w:val="000000" w:themeColor="text1"/>
          <w:sz w:val="26"/>
          <w:szCs w:val="26"/>
        </w:rPr>
      </w:pPr>
      <w:r w:rsidRPr="00AF160A">
        <w:rPr>
          <w:rFonts w:ascii="Tahoma" w:eastAsia="Times New Roman" w:hAnsi="Tahoma" w:cs="Tahoma"/>
          <w:color w:val="000000" w:themeColor="text1"/>
          <w:sz w:val="26"/>
          <w:szCs w:val="26"/>
        </w:rPr>
        <w:t xml:space="preserve">Other managers never invalidated/disregarded employee feelings during the communication process. </w:t>
      </w:r>
      <w:r w:rsidR="00827DDB" w:rsidRPr="00AF160A">
        <w:rPr>
          <w:rFonts w:ascii="Tahoma" w:eastAsia="Times New Roman" w:hAnsi="Tahoma" w:cs="Tahoma"/>
          <w:color w:val="000000" w:themeColor="text1"/>
          <w:sz w:val="26"/>
          <w:szCs w:val="26"/>
        </w:rPr>
        <w:t>When you invalidate negative feelings (“I don’t care if you’re upset about this”), those feelings tend to become more strongly embedded. On the other hand, when you invalidate positive feelings (“Don’t get excited about that milestone, you’re still behind schedule”), the feelings can go away quickly and be replaced by apathy</w:t>
      </w:r>
      <w:r w:rsidRPr="00AF160A">
        <w:rPr>
          <w:rFonts w:ascii="Tahoma" w:eastAsia="Times New Roman" w:hAnsi="Tahoma" w:cs="Tahoma"/>
          <w:color w:val="000000" w:themeColor="text1"/>
          <w:sz w:val="26"/>
          <w:szCs w:val="26"/>
        </w:rPr>
        <w:t xml:space="preserve"> (</w:t>
      </w:r>
      <w:proofErr w:type="spellStart"/>
      <w:r w:rsidR="00AF160A" w:rsidRPr="00AF160A">
        <w:rPr>
          <w:rFonts w:ascii="Tahoma" w:eastAsia="Times New Roman" w:hAnsi="Tahoma" w:cs="Tahoma"/>
          <w:color w:val="000000" w:themeColor="text1"/>
          <w:sz w:val="26"/>
          <w:szCs w:val="26"/>
        </w:rPr>
        <w:t>Kandidata</w:t>
      </w:r>
      <w:proofErr w:type="spellEnd"/>
      <w:r w:rsidR="00AF160A" w:rsidRPr="00AF160A">
        <w:rPr>
          <w:rFonts w:ascii="Tahoma" w:eastAsia="Times New Roman" w:hAnsi="Tahoma" w:cs="Tahoma"/>
          <w:color w:val="000000" w:themeColor="text1"/>
          <w:sz w:val="26"/>
          <w:szCs w:val="26"/>
        </w:rPr>
        <w:t>, 2017</w:t>
      </w:r>
      <w:r w:rsidRPr="00AF160A">
        <w:rPr>
          <w:rFonts w:ascii="Tahoma" w:eastAsia="Times New Roman" w:hAnsi="Tahoma" w:cs="Tahoma"/>
          <w:color w:val="000000" w:themeColor="text1"/>
          <w:sz w:val="26"/>
          <w:szCs w:val="26"/>
        </w:rPr>
        <w:t xml:space="preserve">). There is general consensus that employee feelings must always be validated even if you disagree with their suggestions. </w:t>
      </w:r>
    </w:p>
    <w:p w14:paraId="2D5E79B7" w14:textId="1C703A59" w:rsidR="006E368B" w:rsidRPr="00AF160A" w:rsidRDefault="006E368B" w:rsidP="006E368B">
      <w:pPr>
        <w:pStyle w:val="NoSpacing"/>
        <w:jc w:val="both"/>
        <w:rPr>
          <w:rFonts w:ascii="Tahoma" w:hAnsi="Tahoma" w:cs="Tahoma"/>
          <w:sz w:val="24"/>
          <w:szCs w:val="24"/>
        </w:rPr>
      </w:pPr>
    </w:p>
    <w:p w14:paraId="187B2C25" w14:textId="77777777" w:rsidR="006E368B" w:rsidRPr="00AF160A" w:rsidRDefault="006E368B" w:rsidP="006E368B">
      <w:pPr>
        <w:pStyle w:val="NoSpacing"/>
        <w:jc w:val="both"/>
        <w:rPr>
          <w:rFonts w:ascii="Tahoma" w:hAnsi="Tahoma" w:cs="Tahoma"/>
          <w:sz w:val="24"/>
          <w:szCs w:val="24"/>
        </w:rPr>
      </w:pPr>
    </w:p>
    <w:p w14:paraId="73EECBE7" w14:textId="484DFF2C" w:rsidR="009B71A1" w:rsidRPr="00AF160A" w:rsidRDefault="006E368B" w:rsidP="009B71A1">
      <w:pPr>
        <w:pStyle w:val="NoSpacing"/>
        <w:numPr>
          <w:ilvl w:val="0"/>
          <w:numId w:val="16"/>
        </w:numPr>
        <w:ind w:left="540" w:hanging="540"/>
        <w:jc w:val="both"/>
        <w:rPr>
          <w:rFonts w:ascii="Tahoma" w:hAnsi="Tahoma" w:cs="Tahoma"/>
          <w:b/>
          <w:sz w:val="24"/>
          <w:szCs w:val="24"/>
        </w:rPr>
      </w:pPr>
      <w:r w:rsidRPr="00AF160A">
        <w:rPr>
          <w:rFonts w:ascii="Tahoma" w:hAnsi="Tahoma" w:cs="Tahoma"/>
          <w:b/>
          <w:sz w:val="24"/>
          <w:szCs w:val="24"/>
        </w:rPr>
        <w:t xml:space="preserve">Conclusions </w:t>
      </w:r>
    </w:p>
    <w:p w14:paraId="6624239F" w14:textId="7E154262" w:rsidR="003E5484" w:rsidRPr="00AF160A" w:rsidRDefault="003E5484" w:rsidP="003E5484">
      <w:pPr>
        <w:pStyle w:val="NoSpacing"/>
        <w:jc w:val="both"/>
        <w:rPr>
          <w:rFonts w:ascii="Tahoma" w:hAnsi="Tahoma" w:cs="Tahoma"/>
          <w:sz w:val="24"/>
          <w:szCs w:val="24"/>
        </w:rPr>
      </w:pPr>
      <w:r w:rsidRPr="00AF160A">
        <w:rPr>
          <w:rFonts w:ascii="Tahoma" w:hAnsi="Tahoma" w:cs="Tahoma"/>
          <w:sz w:val="24"/>
          <w:szCs w:val="24"/>
        </w:rPr>
        <w:t xml:space="preserve">This report was meant to understand the level of communication effectiveness communication exercised by managers. On the downside, it has been discovered that some managers are poor communicators. Poor communication was evidenced via </w:t>
      </w:r>
      <w:proofErr w:type="spellStart"/>
      <w:r w:rsidR="00AF42F8" w:rsidRPr="00AF160A">
        <w:rPr>
          <w:rFonts w:ascii="Tahoma" w:hAnsi="Tahoma" w:cs="Tahoma"/>
          <w:sz w:val="24"/>
          <w:szCs w:val="24"/>
        </w:rPr>
        <w:t>unclarity</w:t>
      </w:r>
      <w:proofErr w:type="spellEnd"/>
      <w:r w:rsidR="00AF42F8" w:rsidRPr="00AF160A">
        <w:rPr>
          <w:rFonts w:ascii="Tahoma" w:hAnsi="Tahoma" w:cs="Tahoma"/>
          <w:sz w:val="24"/>
          <w:szCs w:val="24"/>
        </w:rPr>
        <w:t xml:space="preserve"> of messages and extensive noise in the communication processes, limited or sometimes complete absence of feedback to the sender in the communication process, </w:t>
      </w:r>
      <w:r w:rsidR="00FE728D" w:rsidRPr="00AF160A">
        <w:rPr>
          <w:rFonts w:ascii="Tahoma" w:hAnsi="Tahoma" w:cs="Tahoma"/>
          <w:sz w:val="24"/>
          <w:szCs w:val="24"/>
        </w:rPr>
        <w:t xml:space="preserve">the use of directives during communication and also the use of sarcasm and passive aggression during the communication processes. Those who practiced good / effective communication were discovered to; </w:t>
      </w:r>
      <w:r w:rsidR="001F2EEE" w:rsidRPr="00AF160A">
        <w:rPr>
          <w:rFonts w:ascii="Tahoma" w:hAnsi="Tahoma" w:cs="Tahoma"/>
          <w:sz w:val="24"/>
          <w:szCs w:val="24"/>
        </w:rPr>
        <w:t xml:space="preserve">be showing some signs of apathy, minding so much about employees’ feelings during communication and ensuring that managers investigate and understand the level of knowledge depth on the subject matter possessed by the employees. </w:t>
      </w:r>
    </w:p>
    <w:p w14:paraId="10A0B38C" w14:textId="77777777" w:rsidR="001F2EEE" w:rsidRPr="00AF160A" w:rsidRDefault="001F2EEE" w:rsidP="003E5484">
      <w:pPr>
        <w:pStyle w:val="NoSpacing"/>
        <w:jc w:val="both"/>
        <w:rPr>
          <w:rFonts w:ascii="Tahoma" w:hAnsi="Tahoma" w:cs="Tahoma"/>
          <w:b/>
          <w:sz w:val="24"/>
          <w:szCs w:val="24"/>
        </w:rPr>
      </w:pPr>
    </w:p>
    <w:p w14:paraId="07E28AAB" w14:textId="03DA29A3" w:rsidR="006E368B" w:rsidRPr="00AF160A" w:rsidRDefault="006E368B" w:rsidP="009B71A1">
      <w:pPr>
        <w:pStyle w:val="NoSpacing"/>
        <w:numPr>
          <w:ilvl w:val="0"/>
          <w:numId w:val="16"/>
        </w:numPr>
        <w:ind w:left="540" w:hanging="540"/>
        <w:jc w:val="both"/>
        <w:rPr>
          <w:rFonts w:ascii="Tahoma" w:hAnsi="Tahoma" w:cs="Tahoma"/>
          <w:b/>
          <w:sz w:val="24"/>
          <w:szCs w:val="24"/>
        </w:rPr>
      </w:pPr>
      <w:r w:rsidRPr="00AF160A">
        <w:rPr>
          <w:rFonts w:ascii="Tahoma" w:hAnsi="Tahoma" w:cs="Tahoma"/>
          <w:b/>
          <w:sz w:val="24"/>
          <w:szCs w:val="24"/>
        </w:rPr>
        <w:lastRenderedPageBreak/>
        <w:t>Recommendations</w:t>
      </w:r>
    </w:p>
    <w:p w14:paraId="23E0E63E" w14:textId="470B2F8D" w:rsidR="00F778BE" w:rsidRPr="00AF160A" w:rsidRDefault="00704F54" w:rsidP="00704F54">
      <w:pPr>
        <w:pStyle w:val="NoSpacing"/>
        <w:numPr>
          <w:ilvl w:val="0"/>
          <w:numId w:val="22"/>
        </w:numPr>
        <w:jc w:val="both"/>
        <w:rPr>
          <w:rFonts w:ascii="Tahoma" w:hAnsi="Tahoma" w:cs="Tahoma"/>
          <w:sz w:val="24"/>
          <w:szCs w:val="24"/>
        </w:rPr>
      </w:pPr>
      <w:r w:rsidRPr="00AF160A">
        <w:rPr>
          <w:rFonts w:ascii="Tahoma" w:hAnsi="Tahoma" w:cs="Tahoma"/>
          <w:sz w:val="24"/>
          <w:szCs w:val="24"/>
        </w:rPr>
        <w:t>Never issue directives during the communication process</w:t>
      </w:r>
    </w:p>
    <w:p w14:paraId="132C0DD7" w14:textId="43BE8334" w:rsidR="00704F54" w:rsidRPr="00AF160A" w:rsidRDefault="00704F54" w:rsidP="00704F54">
      <w:pPr>
        <w:pStyle w:val="NoSpacing"/>
        <w:numPr>
          <w:ilvl w:val="0"/>
          <w:numId w:val="22"/>
        </w:numPr>
        <w:jc w:val="both"/>
        <w:rPr>
          <w:rFonts w:ascii="Tahoma" w:hAnsi="Tahoma" w:cs="Tahoma"/>
          <w:sz w:val="24"/>
          <w:szCs w:val="24"/>
        </w:rPr>
      </w:pPr>
      <w:r w:rsidRPr="00AF160A">
        <w:rPr>
          <w:rFonts w:ascii="Tahoma" w:hAnsi="Tahoma" w:cs="Tahoma"/>
          <w:sz w:val="24"/>
          <w:szCs w:val="24"/>
        </w:rPr>
        <w:t>Always ensure that employees get timely, objective and constructive feedback to enable them understand key areas to improve</w:t>
      </w:r>
    </w:p>
    <w:p w14:paraId="6C8EEF44" w14:textId="6405DF63" w:rsidR="00444F62" w:rsidRPr="00AF160A" w:rsidRDefault="00444F62" w:rsidP="00444F62">
      <w:pPr>
        <w:pStyle w:val="NoSpacing"/>
        <w:numPr>
          <w:ilvl w:val="0"/>
          <w:numId w:val="22"/>
        </w:numPr>
        <w:jc w:val="both"/>
        <w:rPr>
          <w:rFonts w:ascii="Tahoma" w:hAnsi="Tahoma" w:cs="Tahoma"/>
          <w:sz w:val="24"/>
          <w:szCs w:val="24"/>
        </w:rPr>
      </w:pPr>
      <w:r w:rsidRPr="00AF160A">
        <w:rPr>
          <w:rFonts w:ascii="Tahoma" w:hAnsi="Tahoma" w:cs="Tahoma"/>
          <w:sz w:val="24"/>
          <w:szCs w:val="24"/>
        </w:rPr>
        <w:t>Don’t focus on the negatives during any communication processes. Before responding negatively to others’ ideas, take a quick mental inventory and answer these questions:</w:t>
      </w:r>
    </w:p>
    <w:p w14:paraId="427DF658" w14:textId="77777777" w:rsidR="00444F62" w:rsidRPr="00AF160A" w:rsidRDefault="00444F62" w:rsidP="00444F62">
      <w:pPr>
        <w:pStyle w:val="NoSpacing"/>
        <w:numPr>
          <w:ilvl w:val="0"/>
          <w:numId w:val="23"/>
        </w:numPr>
        <w:jc w:val="both"/>
        <w:rPr>
          <w:rFonts w:ascii="Tahoma" w:hAnsi="Tahoma" w:cs="Tahoma"/>
          <w:sz w:val="24"/>
          <w:szCs w:val="24"/>
        </w:rPr>
      </w:pPr>
      <w:r w:rsidRPr="00AF160A">
        <w:rPr>
          <w:rFonts w:ascii="Tahoma" w:hAnsi="Tahoma" w:cs="Tahoma"/>
          <w:sz w:val="24"/>
          <w:szCs w:val="24"/>
        </w:rPr>
        <w:t>Is there a solution to the problem I see?</w:t>
      </w:r>
    </w:p>
    <w:p w14:paraId="75606482" w14:textId="77777777" w:rsidR="00444F62" w:rsidRPr="00AF160A" w:rsidRDefault="00444F62" w:rsidP="00444F62">
      <w:pPr>
        <w:pStyle w:val="NoSpacing"/>
        <w:numPr>
          <w:ilvl w:val="0"/>
          <w:numId w:val="23"/>
        </w:numPr>
        <w:jc w:val="both"/>
        <w:rPr>
          <w:rFonts w:ascii="Tahoma" w:hAnsi="Tahoma" w:cs="Tahoma"/>
          <w:sz w:val="24"/>
          <w:szCs w:val="24"/>
        </w:rPr>
      </w:pPr>
      <w:r w:rsidRPr="00AF160A">
        <w:rPr>
          <w:rFonts w:ascii="Tahoma" w:hAnsi="Tahoma" w:cs="Tahoma"/>
          <w:sz w:val="24"/>
          <w:szCs w:val="24"/>
        </w:rPr>
        <w:t>Is my solution objectively better or do I just think it is because it’s mine?</w:t>
      </w:r>
    </w:p>
    <w:p w14:paraId="0DFCC791" w14:textId="77777777" w:rsidR="00444F62" w:rsidRPr="00AF160A" w:rsidRDefault="00444F62" w:rsidP="00444F62">
      <w:pPr>
        <w:pStyle w:val="NoSpacing"/>
        <w:numPr>
          <w:ilvl w:val="0"/>
          <w:numId w:val="23"/>
        </w:numPr>
        <w:jc w:val="both"/>
        <w:rPr>
          <w:rFonts w:ascii="Tahoma" w:hAnsi="Tahoma" w:cs="Tahoma"/>
          <w:sz w:val="24"/>
          <w:szCs w:val="24"/>
        </w:rPr>
      </w:pPr>
      <w:r w:rsidRPr="00AF160A">
        <w:rPr>
          <w:rFonts w:ascii="Tahoma" w:hAnsi="Tahoma" w:cs="Tahoma"/>
          <w:sz w:val="24"/>
          <w:szCs w:val="24"/>
        </w:rPr>
        <w:t>Do I understand the reasoning behind this idea, and can I express that?</w:t>
      </w:r>
    </w:p>
    <w:p w14:paraId="3580AE5D" w14:textId="77777777" w:rsidR="00444F62" w:rsidRPr="00AF160A" w:rsidRDefault="00444F62" w:rsidP="00444F62">
      <w:pPr>
        <w:pStyle w:val="NoSpacing"/>
        <w:numPr>
          <w:ilvl w:val="0"/>
          <w:numId w:val="23"/>
        </w:numPr>
        <w:jc w:val="both"/>
        <w:rPr>
          <w:rFonts w:ascii="Tahoma" w:hAnsi="Tahoma" w:cs="Tahoma"/>
          <w:sz w:val="24"/>
          <w:szCs w:val="24"/>
        </w:rPr>
      </w:pPr>
      <w:r w:rsidRPr="00AF160A">
        <w:rPr>
          <w:rFonts w:ascii="Tahoma" w:hAnsi="Tahoma" w:cs="Tahoma"/>
          <w:sz w:val="24"/>
          <w:szCs w:val="24"/>
        </w:rPr>
        <w:t>Are there aspects of this idea that can be built upon?</w:t>
      </w:r>
    </w:p>
    <w:p w14:paraId="171E20F1" w14:textId="77777777" w:rsidR="00783C7C" w:rsidRPr="00AF160A" w:rsidRDefault="00783C7C" w:rsidP="00637FF8">
      <w:pPr>
        <w:pStyle w:val="NoSpacing"/>
        <w:jc w:val="both"/>
        <w:rPr>
          <w:rFonts w:ascii="Tahoma" w:hAnsi="Tahoma" w:cs="Tahoma"/>
          <w:sz w:val="24"/>
          <w:szCs w:val="24"/>
        </w:rPr>
      </w:pPr>
    </w:p>
    <w:p w14:paraId="65C2B944" w14:textId="31CA31FC" w:rsidR="00AE7B09" w:rsidRPr="00AF160A" w:rsidRDefault="00783C7C" w:rsidP="00637FF8">
      <w:pPr>
        <w:pStyle w:val="NoSpacing"/>
        <w:jc w:val="both"/>
        <w:rPr>
          <w:rFonts w:ascii="Tahoma" w:hAnsi="Tahoma" w:cs="Tahoma"/>
          <w:sz w:val="24"/>
          <w:szCs w:val="24"/>
        </w:rPr>
      </w:pPr>
      <w:r w:rsidRPr="00AF160A">
        <w:rPr>
          <w:rFonts w:ascii="Tahoma" w:hAnsi="Tahoma" w:cs="Tahoma"/>
          <w:sz w:val="24"/>
          <w:szCs w:val="24"/>
        </w:rPr>
        <w:t xml:space="preserve"> </w:t>
      </w:r>
      <w:r w:rsidR="00F803B7" w:rsidRPr="00AF160A">
        <w:rPr>
          <w:rFonts w:ascii="Tahoma" w:hAnsi="Tahoma" w:cs="Tahoma"/>
          <w:sz w:val="24"/>
          <w:szCs w:val="24"/>
        </w:rPr>
        <w:t xml:space="preserve"> </w:t>
      </w:r>
      <w:r w:rsidR="004641B2" w:rsidRPr="00AF160A">
        <w:rPr>
          <w:rFonts w:ascii="Tahoma" w:hAnsi="Tahoma" w:cs="Tahoma"/>
          <w:sz w:val="24"/>
          <w:szCs w:val="24"/>
        </w:rPr>
        <w:t xml:space="preserve"> </w:t>
      </w:r>
      <w:r w:rsidR="00ED0DC9" w:rsidRPr="00AF160A">
        <w:rPr>
          <w:rFonts w:ascii="Tahoma" w:hAnsi="Tahoma" w:cs="Tahoma"/>
          <w:sz w:val="24"/>
          <w:szCs w:val="24"/>
        </w:rPr>
        <w:t xml:space="preserve"> </w:t>
      </w:r>
      <w:r w:rsidR="00AE7B09" w:rsidRPr="00AF160A">
        <w:rPr>
          <w:rFonts w:ascii="Tahoma" w:hAnsi="Tahoma" w:cs="Tahoma"/>
          <w:sz w:val="24"/>
          <w:szCs w:val="24"/>
        </w:rPr>
        <w:t xml:space="preserve"> </w:t>
      </w:r>
      <w:r w:rsidR="00444F62" w:rsidRPr="00AF160A">
        <w:rPr>
          <w:rFonts w:ascii="Tahoma" w:hAnsi="Tahoma" w:cs="Tahoma"/>
          <w:sz w:val="24"/>
          <w:szCs w:val="24"/>
        </w:rPr>
        <w:t xml:space="preserve">D. </w:t>
      </w:r>
      <w:r w:rsidR="007634D8" w:rsidRPr="00AF160A">
        <w:rPr>
          <w:rFonts w:ascii="Tahoma" w:hAnsi="Tahoma" w:cs="Tahoma"/>
          <w:sz w:val="24"/>
          <w:szCs w:val="24"/>
        </w:rPr>
        <w:t xml:space="preserve">Never use negative words like foolish, idiot or focusing so much on the weaker area. This serves less in improving the general communication effectiveness in an organization. </w:t>
      </w:r>
    </w:p>
    <w:p w14:paraId="115FBC09" w14:textId="77777777" w:rsidR="00AE7B09" w:rsidRPr="00AF160A" w:rsidRDefault="00AE7B09" w:rsidP="00637FF8">
      <w:pPr>
        <w:pStyle w:val="NoSpacing"/>
        <w:jc w:val="both"/>
        <w:rPr>
          <w:rFonts w:ascii="Tahoma" w:hAnsi="Tahoma" w:cs="Tahoma"/>
          <w:sz w:val="24"/>
          <w:szCs w:val="24"/>
        </w:rPr>
      </w:pPr>
    </w:p>
    <w:p w14:paraId="507D9D6C" w14:textId="0D0B9835" w:rsidR="003E5484" w:rsidRPr="00AF160A" w:rsidRDefault="003E5484" w:rsidP="003E5484">
      <w:pPr>
        <w:pStyle w:val="NoSpacing"/>
        <w:jc w:val="both"/>
        <w:rPr>
          <w:rFonts w:ascii="Tahoma" w:hAnsi="Tahoma" w:cs="Tahoma"/>
          <w:sz w:val="24"/>
          <w:szCs w:val="24"/>
        </w:rPr>
      </w:pPr>
    </w:p>
    <w:p w14:paraId="10DAE068" w14:textId="38DA0A34" w:rsidR="007634D8" w:rsidRPr="00AF160A" w:rsidRDefault="007634D8" w:rsidP="003E5484">
      <w:pPr>
        <w:pStyle w:val="NoSpacing"/>
        <w:jc w:val="both"/>
        <w:rPr>
          <w:rFonts w:ascii="Tahoma" w:hAnsi="Tahoma" w:cs="Tahoma"/>
          <w:b/>
          <w:sz w:val="24"/>
          <w:szCs w:val="24"/>
        </w:rPr>
      </w:pPr>
      <w:r w:rsidRPr="00AF160A">
        <w:rPr>
          <w:rFonts w:ascii="Tahoma" w:hAnsi="Tahoma" w:cs="Tahoma"/>
          <w:b/>
          <w:sz w:val="24"/>
          <w:szCs w:val="24"/>
        </w:rPr>
        <w:t xml:space="preserve">References </w:t>
      </w:r>
    </w:p>
    <w:p w14:paraId="637F839D" w14:textId="310DB541" w:rsidR="00046CAF" w:rsidRPr="00AF160A" w:rsidRDefault="00046CAF" w:rsidP="00046CAF">
      <w:pPr>
        <w:pStyle w:val="NoSpacing"/>
        <w:numPr>
          <w:ilvl w:val="0"/>
          <w:numId w:val="24"/>
        </w:numPr>
        <w:jc w:val="both"/>
        <w:rPr>
          <w:rFonts w:ascii="Tahoma" w:hAnsi="Tahoma" w:cs="Tahoma"/>
          <w:sz w:val="24"/>
          <w:szCs w:val="24"/>
        </w:rPr>
      </w:pPr>
      <w:bookmarkStart w:id="3" w:name="_Hlk513284459"/>
      <w:proofErr w:type="spellStart"/>
      <w:r w:rsidRPr="00AF160A">
        <w:rPr>
          <w:rFonts w:ascii="Tahoma" w:hAnsi="Tahoma" w:cs="Tahoma"/>
          <w:sz w:val="24"/>
          <w:szCs w:val="24"/>
        </w:rPr>
        <w:t>Mlodinow</w:t>
      </w:r>
      <w:proofErr w:type="spellEnd"/>
      <w:r w:rsidRPr="00AF160A">
        <w:rPr>
          <w:rFonts w:ascii="Tahoma" w:hAnsi="Tahoma" w:cs="Tahoma"/>
          <w:sz w:val="24"/>
          <w:szCs w:val="24"/>
        </w:rPr>
        <w:t xml:space="preserve">, L. (2018). </w:t>
      </w:r>
      <w:bookmarkEnd w:id="3"/>
      <w:r w:rsidRPr="00AF160A">
        <w:rPr>
          <w:rFonts w:ascii="Tahoma" w:hAnsi="Tahoma" w:cs="Tahoma"/>
          <w:sz w:val="24"/>
          <w:szCs w:val="24"/>
        </w:rPr>
        <w:t>How We Communicate Through Body Language. Nonverbal communication bestows advantages in both personal and business life.</w:t>
      </w:r>
      <w:r w:rsidR="00A307C1" w:rsidRPr="00AF160A">
        <w:rPr>
          <w:rFonts w:ascii="Tahoma" w:hAnsi="Tahoma" w:cs="Tahoma"/>
          <w:sz w:val="24"/>
          <w:szCs w:val="24"/>
        </w:rPr>
        <w:t xml:space="preserve"> Psychology today. </w:t>
      </w:r>
    </w:p>
    <w:p w14:paraId="5AFBA417" w14:textId="1FABF60B" w:rsidR="00A307C1" w:rsidRPr="00AF160A" w:rsidRDefault="00A307C1" w:rsidP="00A307C1">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17" w:history="1">
        <w:r w:rsidRPr="00AF160A">
          <w:rPr>
            <w:rStyle w:val="Hyperlink"/>
            <w:rFonts w:ascii="Tahoma" w:hAnsi="Tahoma" w:cs="Tahoma"/>
            <w:sz w:val="24"/>
            <w:szCs w:val="24"/>
          </w:rPr>
          <w:t>https://www.psychologytoday.com/us/blog/subliminal/201205/how-we-communicate-through-body-language</w:t>
        </w:r>
      </w:hyperlink>
      <w:r w:rsidRPr="00AF160A">
        <w:rPr>
          <w:rFonts w:ascii="Tahoma" w:hAnsi="Tahoma" w:cs="Tahoma"/>
          <w:sz w:val="24"/>
          <w:szCs w:val="24"/>
        </w:rPr>
        <w:t xml:space="preserve"> (Accessed 9 April, 2018)</w:t>
      </w:r>
    </w:p>
    <w:p w14:paraId="1E044186" w14:textId="24528587" w:rsidR="00046CAF" w:rsidRPr="00AF160A" w:rsidRDefault="00046CAF" w:rsidP="00046CAF">
      <w:pPr>
        <w:pStyle w:val="NoSpacing"/>
        <w:jc w:val="both"/>
        <w:rPr>
          <w:rFonts w:ascii="Tahoma" w:hAnsi="Tahoma" w:cs="Tahoma"/>
          <w:sz w:val="24"/>
          <w:szCs w:val="24"/>
        </w:rPr>
      </w:pPr>
    </w:p>
    <w:p w14:paraId="23028990" w14:textId="308C237E" w:rsidR="00B240D0" w:rsidRPr="00AF160A" w:rsidRDefault="00B240D0" w:rsidP="00B240D0">
      <w:pPr>
        <w:pStyle w:val="NoSpacing"/>
        <w:numPr>
          <w:ilvl w:val="0"/>
          <w:numId w:val="24"/>
        </w:numPr>
        <w:jc w:val="both"/>
        <w:rPr>
          <w:rFonts w:ascii="Tahoma" w:hAnsi="Tahoma" w:cs="Tahoma"/>
          <w:sz w:val="24"/>
          <w:szCs w:val="24"/>
        </w:rPr>
      </w:pPr>
      <w:bookmarkStart w:id="4" w:name="_Hlk513284713"/>
      <w:r w:rsidRPr="00AF160A">
        <w:rPr>
          <w:rFonts w:ascii="Tahoma" w:hAnsi="Tahoma" w:cs="Tahoma"/>
          <w:sz w:val="24"/>
          <w:szCs w:val="24"/>
        </w:rPr>
        <w:t>Communication Theory, (2018</w:t>
      </w:r>
      <w:r w:rsidR="008D7C82" w:rsidRPr="00AF160A">
        <w:rPr>
          <w:rFonts w:ascii="Tahoma" w:hAnsi="Tahoma" w:cs="Tahoma"/>
          <w:sz w:val="24"/>
          <w:szCs w:val="24"/>
        </w:rPr>
        <w:t>a</w:t>
      </w:r>
      <w:r w:rsidRPr="00AF160A">
        <w:rPr>
          <w:rFonts w:ascii="Tahoma" w:hAnsi="Tahoma" w:cs="Tahoma"/>
          <w:sz w:val="24"/>
          <w:szCs w:val="24"/>
        </w:rPr>
        <w:t xml:space="preserve">). </w:t>
      </w:r>
      <w:bookmarkEnd w:id="4"/>
      <w:r w:rsidRPr="00AF160A">
        <w:rPr>
          <w:rFonts w:ascii="Tahoma" w:hAnsi="Tahoma" w:cs="Tahoma"/>
          <w:sz w:val="24"/>
          <w:szCs w:val="24"/>
        </w:rPr>
        <w:t xml:space="preserve">Harold Dwight </w:t>
      </w:r>
      <w:proofErr w:type="spellStart"/>
      <w:r w:rsidRPr="00AF160A">
        <w:rPr>
          <w:rFonts w:ascii="Tahoma" w:hAnsi="Tahoma" w:cs="Tahoma"/>
          <w:sz w:val="24"/>
          <w:szCs w:val="24"/>
        </w:rPr>
        <w:t>Lasswell</w:t>
      </w:r>
      <w:proofErr w:type="spellEnd"/>
      <w:r w:rsidRPr="00AF160A">
        <w:rPr>
          <w:rFonts w:ascii="Tahoma" w:hAnsi="Tahoma" w:cs="Tahoma"/>
          <w:sz w:val="24"/>
          <w:szCs w:val="24"/>
        </w:rPr>
        <w:t xml:space="preserve"> theory of communication. Communication theory. </w:t>
      </w:r>
    </w:p>
    <w:p w14:paraId="26065A55" w14:textId="214DA0FC" w:rsidR="00B240D0" w:rsidRPr="00AF160A" w:rsidRDefault="00B240D0" w:rsidP="00B240D0">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18" w:history="1">
        <w:r w:rsidRPr="00AF160A">
          <w:rPr>
            <w:rStyle w:val="Hyperlink"/>
            <w:rFonts w:ascii="Tahoma" w:hAnsi="Tahoma" w:cs="Tahoma"/>
            <w:sz w:val="24"/>
            <w:szCs w:val="24"/>
          </w:rPr>
          <w:t>https://www.communicationtheory.org/lasswells-model/</w:t>
        </w:r>
      </w:hyperlink>
      <w:r w:rsidRPr="00AF160A">
        <w:rPr>
          <w:rFonts w:ascii="Tahoma" w:hAnsi="Tahoma" w:cs="Tahoma"/>
          <w:sz w:val="24"/>
          <w:szCs w:val="24"/>
        </w:rPr>
        <w:t xml:space="preserve"> (Accessed </w:t>
      </w:r>
      <w:r w:rsidR="00783CC2" w:rsidRPr="00AF160A">
        <w:rPr>
          <w:rFonts w:ascii="Tahoma" w:hAnsi="Tahoma" w:cs="Tahoma"/>
          <w:sz w:val="24"/>
          <w:szCs w:val="24"/>
        </w:rPr>
        <w:t>11</w:t>
      </w:r>
      <w:r w:rsidRPr="00AF160A">
        <w:rPr>
          <w:rFonts w:ascii="Tahoma" w:hAnsi="Tahoma" w:cs="Tahoma"/>
          <w:sz w:val="24"/>
          <w:szCs w:val="24"/>
        </w:rPr>
        <w:t xml:space="preserve"> April, 2018)</w:t>
      </w:r>
    </w:p>
    <w:p w14:paraId="4189FB87" w14:textId="77777777" w:rsidR="00B240D0" w:rsidRPr="00AF160A" w:rsidRDefault="00B240D0" w:rsidP="00B240D0">
      <w:pPr>
        <w:pStyle w:val="NoSpacing"/>
        <w:jc w:val="both"/>
        <w:rPr>
          <w:rFonts w:ascii="Tahoma" w:hAnsi="Tahoma" w:cs="Tahoma"/>
          <w:sz w:val="24"/>
          <w:szCs w:val="24"/>
        </w:rPr>
      </w:pPr>
    </w:p>
    <w:p w14:paraId="71486179" w14:textId="4B951B01" w:rsidR="00B240D0" w:rsidRPr="00AF160A" w:rsidRDefault="00ED164E" w:rsidP="00783CC2">
      <w:pPr>
        <w:pStyle w:val="NoSpacing"/>
        <w:numPr>
          <w:ilvl w:val="0"/>
          <w:numId w:val="24"/>
        </w:numPr>
        <w:jc w:val="both"/>
        <w:rPr>
          <w:rFonts w:ascii="Tahoma" w:hAnsi="Tahoma" w:cs="Tahoma"/>
          <w:sz w:val="24"/>
          <w:szCs w:val="24"/>
        </w:rPr>
      </w:pPr>
      <w:proofErr w:type="spellStart"/>
      <w:r w:rsidRPr="00AF160A">
        <w:rPr>
          <w:rFonts w:ascii="Tahoma" w:hAnsi="Tahoma" w:cs="Tahoma"/>
          <w:sz w:val="24"/>
          <w:szCs w:val="24"/>
        </w:rPr>
        <w:t>Businesstopia</w:t>
      </w:r>
      <w:proofErr w:type="spellEnd"/>
      <w:r w:rsidRPr="00AF160A">
        <w:rPr>
          <w:rFonts w:ascii="Tahoma" w:hAnsi="Tahoma" w:cs="Tahoma"/>
          <w:sz w:val="24"/>
          <w:szCs w:val="24"/>
        </w:rPr>
        <w:t xml:space="preserve">, (2018). </w:t>
      </w:r>
      <w:r w:rsidR="00783CC2" w:rsidRPr="00AF160A">
        <w:rPr>
          <w:rFonts w:ascii="Tahoma" w:hAnsi="Tahoma" w:cs="Tahoma"/>
          <w:sz w:val="24"/>
          <w:szCs w:val="24"/>
        </w:rPr>
        <w:t xml:space="preserve">Shannon and Weaver Model </w:t>
      </w:r>
      <w:proofErr w:type="gramStart"/>
      <w:r w:rsidR="00783CC2" w:rsidRPr="00AF160A">
        <w:rPr>
          <w:rFonts w:ascii="Tahoma" w:hAnsi="Tahoma" w:cs="Tahoma"/>
          <w:sz w:val="24"/>
          <w:szCs w:val="24"/>
        </w:rPr>
        <w:t>Of</w:t>
      </w:r>
      <w:proofErr w:type="gramEnd"/>
      <w:r w:rsidR="00783CC2" w:rsidRPr="00AF160A">
        <w:rPr>
          <w:rFonts w:ascii="Tahoma" w:hAnsi="Tahoma" w:cs="Tahoma"/>
          <w:sz w:val="24"/>
          <w:szCs w:val="24"/>
        </w:rPr>
        <w:t xml:space="preserve"> Communication. </w:t>
      </w:r>
      <w:proofErr w:type="spellStart"/>
      <w:r w:rsidR="00783CC2" w:rsidRPr="00AF160A">
        <w:rPr>
          <w:rFonts w:ascii="Tahoma" w:hAnsi="Tahoma" w:cs="Tahoma"/>
          <w:sz w:val="24"/>
          <w:szCs w:val="24"/>
        </w:rPr>
        <w:t>Businesstopia</w:t>
      </w:r>
      <w:proofErr w:type="spellEnd"/>
      <w:r w:rsidR="00783CC2" w:rsidRPr="00AF160A">
        <w:rPr>
          <w:rFonts w:ascii="Tahoma" w:hAnsi="Tahoma" w:cs="Tahoma"/>
          <w:sz w:val="24"/>
          <w:szCs w:val="24"/>
        </w:rPr>
        <w:t xml:space="preserve">. </w:t>
      </w:r>
    </w:p>
    <w:p w14:paraId="3239D8DF" w14:textId="51FFADFA" w:rsidR="00783CC2" w:rsidRPr="00AF160A" w:rsidRDefault="00783CC2" w:rsidP="00783CC2">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19" w:history="1">
        <w:r w:rsidRPr="00AF160A">
          <w:rPr>
            <w:rStyle w:val="Hyperlink"/>
            <w:rFonts w:ascii="Tahoma" w:hAnsi="Tahoma" w:cs="Tahoma"/>
            <w:sz w:val="24"/>
            <w:szCs w:val="24"/>
          </w:rPr>
          <w:t>https://www.businesstopia.net/communication/shannon-and-weaver-model-communication</w:t>
        </w:r>
      </w:hyperlink>
      <w:r w:rsidRPr="00AF160A">
        <w:rPr>
          <w:rFonts w:ascii="Tahoma" w:hAnsi="Tahoma" w:cs="Tahoma"/>
          <w:sz w:val="24"/>
          <w:szCs w:val="24"/>
        </w:rPr>
        <w:t xml:space="preserve"> (Accessed 17 April, 2018)</w:t>
      </w:r>
    </w:p>
    <w:p w14:paraId="535595F4" w14:textId="77777777" w:rsidR="00783CC2" w:rsidRPr="00AF160A" w:rsidRDefault="00783CC2" w:rsidP="00783CC2">
      <w:pPr>
        <w:pStyle w:val="NoSpacing"/>
        <w:ind w:left="360"/>
        <w:jc w:val="both"/>
        <w:rPr>
          <w:rFonts w:ascii="Tahoma" w:hAnsi="Tahoma" w:cs="Tahoma"/>
          <w:sz w:val="24"/>
          <w:szCs w:val="24"/>
        </w:rPr>
      </w:pPr>
    </w:p>
    <w:p w14:paraId="539317D2" w14:textId="09830F69" w:rsidR="008D7C82" w:rsidRPr="00AF160A" w:rsidRDefault="008D7C82" w:rsidP="008D7C82">
      <w:pPr>
        <w:pStyle w:val="NoSpacing"/>
        <w:numPr>
          <w:ilvl w:val="0"/>
          <w:numId w:val="24"/>
        </w:numPr>
        <w:jc w:val="both"/>
        <w:rPr>
          <w:rFonts w:ascii="Tahoma" w:hAnsi="Tahoma" w:cs="Tahoma"/>
          <w:sz w:val="24"/>
          <w:szCs w:val="24"/>
        </w:rPr>
      </w:pPr>
      <w:r w:rsidRPr="00AF160A">
        <w:rPr>
          <w:rFonts w:ascii="Tahoma" w:hAnsi="Tahoma" w:cs="Tahoma"/>
          <w:sz w:val="24"/>
          <w:szCs w:val="24"/>
        </w:rPr>
        <w:t xml:space="preserve">Communication Theory, (2018b). The Newcomb’s Model theory of communication. Communication theory. </w:t>
      </w:r>
    </w:p>
    <w:p w14:paraId="4D05B179" w14:textId="3549952A" w:rsidR="008D7C82" w:rsidRPr="00AF160A" w:rsidRDefault="008D7C82" w:rsidP="008D7C82">
      <w:pPr>
        <w:pStyle w:val="NoSpacing"/>
        <w:ind w:left="360"/>
        <w:jc w:val="both"/>
        <w:rPr>
          <w:rFonts w:ascii="Tahoma" w:hAnsi="Tahoma" w:cs="Tahoma"/>
          <w:sz w:val="24"/>
          <w:szCs w:val="24"/>
        </w:rPr>
      </w:pPr>
      <w:r w:rsidRPr="00AF160A">
        <w:rPr>
          <w:rFonts w:ascii="Tahoma" w:hAnsi="Tahoma" w:cs="Tahoma"/>
          <w:sz w:val="24"/>
          <w:szCs w:val="24"/>
        </w:rPr>
        <w:t>Available at: https://www.communicationtheory.org/the-newcomb%E2%80%99s-model/ (Accessed 11 April, 2018)</w:t>
      </w:r>
    </w:p>
    <w:p w14:paraId="62EC3277" w14:textId="77777777" w:rsidR="008D7C82" w:rsidRPr="00AF160A" w:rsidRDefault="008D7C82" w:rsidP="008D7C82">
      <w:pPr>
        <w:pStyle w:val="NoSpacing"/>
        <w:ind w:left="360"/>
        <w:jc w:val="both"/>
        <w:rPr>
          <w:rFonts w:ascii="Tahoma" w:hAnsi="Tahoma" w:cs="Tahoma"/>
          <w:sz w:val="24"/>
          <w:szCs w:val="24"/>
        </w:rPr>
      </w:pPr>
    </w:p>
    <w:p w14:paraId="2C0D2CC0" w14:textId="5A2B1C9C" w:rsidR="00B240D0" w:rsidRPr="00AF160A" w:rsidRDefault="009C00D9" w:rsidP="009C00D9">
      <w:pPr>
        <w:pStyle w:val="NoSpacing"/>
        <w:numPr>
          <w:ilvl w:val="0"/>
          <w:numId w:val="24"/>
        </w:numPr>
        <w:jc w:val="both"/>
        <w:rPr>
          <w:rFonts w:ascii="Tahoma" w:hAnsi="Tahoma" w:cs="Tahoma"/>
          <w:sz w:val="24"/>
          <w:szCs w:val="24"/>
        </w:rPr>
      </w:pPr>
      <w:r w:rsidRPr="00AF160A">
        <w:rPr>
          <w:rFonts w:ascii="Tahoma" w:hAnsi="Tahoma" w:cs="Tahoma"/>
          <w:sz w:val="24"/>
          <w:szCs w:val="24"/>
        </w:rPr>
        <w:t>Baba, J., (2018). Osgood- Schramm circular model of communication-1955. Journalism and communication</w:t>
      </w:r>
    </w:p>
    <w:p w14:paraId="5036051B" w14:textId="1019D82B" w:rsidR="009C00D9" w:rsidRPr="00AF160A" w:rsidRDefault="009C00D9" w:rsidP="009C00D9">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20" w:history="1">
        <w:r w:rsidRPr="00AF160A">
          <w:rPr>
            <w:rStyle w:val="Hyperlink"/>
            <w:rFonts w:ascii="Tahoma" w:hAnsi="Tahoma" w:cs="Tahoma"/>
            <w:sz w:val="24"/>
            <w:szCs w:val="24"/>
          </w:rPr>
          <w:t>https://wecommunication.blogspot.ug/2012/01/osgood-schramm-circular-model-of.html</w:t>
        </w:r>
      </w:hyperlink>
      <w:r w:rsidRPr="00AF160A">
        <w:rPr>
          <w:rFonts w:ascii="Tahoma" w:hAnsi="Tahoma" w:cs="Tahoma"/>
          <w:sz w:val="24"/>
          <w:szCs w:val="24"/>
        </w:rPr>
        <w:t xml:space="preserve"> (Accessed 11 April, 2018)</w:t>
      </w:r>
    </w:p>
    <w:p w14:paraId="1E006FAD" w14:textId="77777777" w:rsidR="009C00D9" w:rsidRPr="00AF160A" w:rsidRDefault="009C00D9" w:rsidP="009C00D9">
      <w:pPr>
        <w:pStyle w:val="NoSpacing"/>
        <w:ind w:left="360"/>
        <w:jc w:val="both"/>
        <w:rPr>
          <w:rFonts w:ascii="Tahoma" w:hAnsi="Tahoma" w:cs="Tahoma"/>
          <w:sz w:val="24"/>
          <w:szCs w:val="24"/>
        </w:rPr>
      </w:pPr>
    </w:p>
    <w:p w14:paraId="2E704018" w14:textId="05A64E40" w:rsidR="00673A37" w:rsidRPr="00AF160A" w:rsidRDefault="00673A37" w:rsidP="00673A37">
      <w:pPr>
        <w:pStyle w:val="NoSpacing"/>
        <w:numPr>
          <w:ilvl w:val="0"/>
          <w:numId w:val="24"/>
        </w:numPr>
        <w:jc w:val="both"/>
        <w:rPr>
          <w:rFonts w:ascii="Tahoma" w:hAnsi="Tahoma" w:cs="Tahoma"/>
          <w:sz w:val="24"/>
          <w:szCs w:val="24"/>
        </w:rPr>
      </w:pPr>
      <w:r w:rsidRPr="00AF160A">
        <w:rPr>
          <w:rFonts w:ascii="Tahoma" w:hAnsi="Tahoma" w:cs="Tahoma"/>
          <w:sz w:val="24"/>
          <w:szCs w:val="24"/>
        </w:rPr>
        <w:lastRenderedPageBreak/>
        <w:t xml:space="preserve">MSG, (2017). Westley and MacLean’s Model of Communication. Management study guide. </w:t>
      </w:r>
    </w:p>
    <w:p w14:paraId="5814AA17" w14:textId="6D45D321" w:rsidR="00673A37" w:rsidRPr="00AF160A" w:rsidRDefault="00673A37" w:rsidP="00673A37">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21" w:history="1">
        <w:r w:rsidRPr="00AF160A">
          <w:rPr>
            <w:rStyle w:val="Hyperlink"/>
            <w:rFonts w:ascii="Tahoma" w:hAnsi="Tahoma" w:cs="Tahoma"/>
            <w:sz w:val="24"/>
            <w:szCs w:val="24"/>
          </w:rPr>
          <w:t>https://www.managementstudyguide.com/westley-maclean-model-of-communication.htm</w:t>
        </w:r>
      </w:hyperlink>
      <w:r w:rsidRPr="00AF160A">
        <w:rPr>
          <w:rFonts w:ascii="Tahoma" w:hAnsi="Tahoma" w:cs="Tahoma"/>
          <w:sz w:val="24"/>
          <w:szCs w:val="24"/>
        </w:rPr>
        <w:t xml:space="preserve"> (Accessed 18 April, 2018)</w:t>
      </w:r>
    </w:p>
    <w:p w14:paraId="083BE480" w14:textId="646BBA24" w:rsidR="00B240D0" w:rsidRPr="00AF160A" w:rsidRDefault="00B240D0" w:rsidP="00673A37">
      <w:pPr>
        <w:pStyle w:val="NoSpacing"/>
        <w:jc w:val="both"/>
        <w:rPr>
          <w:rFonts w:ascii="Tahoma" w:hAnsi="Tahoma" w:cs="Tahoma"/>
          <w:sz w:val="24"/>
          <w:szCs w:val="24"/>
        </w:rPr>
      </w:pPr>
    </w:p>
    <w:p w14:paraId="5F072358" w14:textId="4166D022" w:rsidR="00AF42E2" w:rsidRPr="00AF160A" w:rsidRDefault="00AF42E2" w:rsidP="00AF42E2">
      <w:pPr>
        <w:pStyle w:val="NoSpacing"/>
        <w:numPr>
          <w:ilvl w:val="0"/>
          <w:numId w:val="24"/>
        </w:numPr>
        <w:jc w:val="both"/>
        <w:rPr>
          <w:rFonts w:ascii="Tahoma" w:hAnsi="Tahoma" w:cs="Tahoma"/>
          <w:sz w:val="24"/>
          <w:szCs w:val="24"/>
        </w:rPr>
      </w:pPr>
      <w:r w:rsidRPr="00AF160A">
        <w:rPr>
          <w:rFonts w:ascii="Tahoma" w:hAnsi="Tahoma" w:cs="Tahoma"/>
          <w:sz w:val="24"/>
          <w:szCs w:val="24"/>
        </w:rPr>
        <w:t>Business communication, (2018). What is Feedback? | Definition of feedback in Communication. Business communication</w:t>
      </w:r>
    </w:p>
    <w:p w14:paraId="204B7E72" w14:textId="0FDA4DDF" w:rsidR="00AF42E2" w:rsidRPr="00AF160A" w:rsidRDefault="00AF42E2" w:rsidP="00AF42E2">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22" w:history="1">
        <w:r w:rsidRPr="00AF160A">
          <w:rPr>
            <w:rStyle w:val="Hyperlink"/>
            <w:rFonts w:ascii="Tahoma" w:hAnsi="Tahoma" w:cs="Tahoma"/>
            <w:sz w:val="24"/>
            <w:szCs w:val="24"/>
          </w:rPr>
          <w:t>http://bizcommunicationcoach.com/what-is-feedback-definition-of-feedback-in-communication/</w:t>
        </w:r>
      </w:hyperlink>
      <w:r w:rsidRPr="00AF160A">
        <w:rPr>
          <w:rFonts w:ascii="Tahoma" w:hAnsi="Tahoma" w:cs="Tahoma"/>
          <w:sz w:val="24"/>
          <w:szCs w:val="24"/>
        </w:rPr>
        <w:t xml:space="preserve"> (Accessed 18 April, 2018)</w:t>
      </w:r>
    </w:p>
    <w:p w14:paraId="4AD30133" w14:textId="7D80D071" w:rsidR="00673A37" w:rsidRPr="00AF160A" w:rsidRDefault="00673A37" w:rsidP="00AF42E2">
      <w:pPr>
        <w:pStyle w:val="NoSpacing"/>
        <w:ind w:left="720"/>
        <w:jc w:val="both"/>
        <w:rPr>
          <w:rFonts w:ascii="Tahoma" w:hAnsi="Tahoma" w:cs="Tahoma"/>
          <w:sz w:val="24"/>
          <w:szCs w:val="24"/>
        </w:rPr>
      </w:pPr>
    </w:p>
    <w:p w14:paraId="177F2B79" w14:textId="71319A5A" w:rsidR="006B7EE7" w:rsidRPr="00AF160A" w:rsidRDefault="006B7EE7" w:rsidP="006B7EE7">
      <w:pPr>
        <w:pStyle w:val="NoSpacing"/>
        <w:numPr>
          <w:ilvl w:val="0"/>
          <w:numId w:val="24"/>
        </w:numPr>
        <w:jc w:val="both"/>
        <w:rPr>
          <w:rFonts w:ascii="Tahoma" w:hAnsi="Tahoma" w:cs="Tahoma"/>
          <w:sz w:val="24"/>
          <w:szCs w:val="24"/>
        </w:rPr>
      </w:pPr>
      <w:proofErr w:type="spellStart"/>
      <w:r w:rsidRPr="00AF160A">
        <w:rPr>
          <w:rFonts w:ascii="Tahoma" w:hAnsi="Tahoma" w:cs="Tahoma"/>
          <w:sz w:val="24"/>
          <w:szCs w:val="24"/>
        </w:rPr>
        <w:t>Kandidata</w:t>
      </w:r>
      <w:proofErr w:type="spellEnd"/>
      <w:r w:rsidRPr="00AF160A">
        <w:rPr>
          <w:rFonts w:ascii="Tahoma" w:hAnsi="Tahoma" w:cs="Tahoma"/>
          <w:sz w:val="24"/>
          <w:szCs w:val="24"/>
        </w:rPr>
        <w:t>, A. (2017)</w:t>
      </w:r>
      <w:r w:rsidRPr="00AF160A">
        <w:rPr>
          <w:rFonts w:ascii="Tahoma" w:hAnsi="Tahoma" w:cs="Tahoma"/>
          <w:b/>
          <w:bCs/>
          <w:color w:val="B5210E"/>
          <w:sz w:val="30"/>
          <w:szCs w:val="30"/>
        </w:rPr>
        <w:t xml:space="preserve">. </w:t>
      </w:r>
      <w:r w:rsidRPr="00AF160A">
        <w:rPr>
          <w:rFonts w:ascii="Tahoma" w:hAnsi="Tahoma" w:cs="Tahoma"/>
          <w:sz w:val="24"/>
          <w:szCs w:val="24"/>
        </w:rPr>
        <w:t xml:space="preserve">6 Signs of Poor Communication Skills and How to Improve Them. </w:t>
      </w:r>
      <w:proofErr w:type="spellStart"/>
      <w:r w:rsidR="00AF160A" w:rsidRPr="00AF160A">
        <w:rPr>
          <w:rFonts w:ascii="Tahoma" w:hAnsi="Tahoma" w:cs="Tahoma"/>
          <w:sz w:val="24"/>
          <w:szCs w:val="24"/>
        </w:rPr>
        <w:t>Kandidata</w:t>
      </w:r>
      <w:proofErr w:type="spellEnd"/>
      <w:r w:rsidR="00AF160A" w:rsidRPr="00AF160A">
        <w:rPr>
          <w:rFonts w:ascii="Tahoma" w:hAnsi="Tahoma" w:cs="Tahoma"/>
          <w:sz w:val="24"/>
          <w:szCs w:val="24"/>
        </w:rPr>
        <w:t xml:space="preserve"> Asia. </w:t>
      </w:r>
    </w:p>
    <w:p w14:paraId="16FB59FF" w14:textId="3FC0462A" w:rsidR="00AF160A" w:rsidRPr="00AF160A" w:rsidRDefault="00AF160A" w:rsidP="00AF160A">
      <w:pPr>
        <w:pStyle w:val="NoSpacing"/>
        <w:ind w:left="360"/>
        <w:jc w:val="both"/>
        <w:rPr>
          <w:rFonts w:ascii="Tahoma" w:hAnsi="Tahoma" w:cs="Tahoma"/>
          <w:sz w:val="24"/>
          <w:szCs w:val="24"/>
        </w:rPr>
      </w:pPr>
      <w:r w:rsidRPr="00AF160A">
        <w:rPr>
          <w:rFonts w:ascii="Tahoma" w:hAnsi="Tahoma" w:cs="Tahoma"/>
          <w:sz w:val="24"/>
          <w:szCs w:val="24"/>
        </w:rPr>
        <w:t xml:space="preserve">Available at: </w:t>
      </w:r>
      <w:hyperlink r:id="rId23" w:history="1">
        <w:r w:rsidRPr="00AF160A">
          <w:rPr>
            <w:rStyle w:val="Hyperlink"/>
            <w:rFonts w:ascii="Tahoma" w:hAnsi="Tahoma" w:cs="Tahoma"/>
            <w:sz w:val="24"/>
            <w:szCs w:val="24"/>
          </w:rPr>
          <w:t>http://kandidataasia.com/6-signs-of-poor-communication-skills-and-how-to-improve-them/</w:t>
        </w:r>
      </w:hyperlink>
      <w:r w:rsidRPr="00AF160A">
        <w:rPr>
          <w:rFonts w:ascii="Tahoma" w:hAnsi="Tahoma" w:cs="Tahoma"/>
          <w:sz w:val="24"/>
          <w:szCs w:val="24"/>
        </w:rPr>
        <w:t xml:space="preserve"> (Accessed 02 April, 2018)</w:t>
      </w:r>
    </w:p>
    <w:sectPr w:rsidR="00AF160A" w:rsidRPr="00AF160A" w:rsidSect="00E21BDB">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E2693B" w14:textId="77777777" w:rsidR="00FD3B23" w:rsidRDefault="00FD3B23" w:rsidP="000C611F">
      <w:pPr>
        <w:spacing w:after="0" w:line="240" w:lineRule="auto"/>
      </w:pPr>
      <w:r>
        <w:separator/>
      </w:r>
    </w:p>
  </w:endnote>
  <w:endnote w:type="continuationSeparator" w:id="0">
    <w:p w14:paraId="42298864" w14:textId="77777777" w:rsidR="00FD3B23" w:rsidRDefault="00FD3B23" w:rsidP="000C6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50849"/>
      <w:docPartObj>
        <w:docPartGallery w:val="Page Numbers (Bottom of Page)"/>
        <w:docPartUnique/>
      </w:docPartObj>
    </w:sdtPr>
    <w:sdtEndPr/>
    <w:sdtContent>
      <w:p w14:paraId="7F0DA2D2" w14:textId="3FCED98D" w:rsidR="00FE728D" w:rsidRDefault="00FE728D">
        <w:pPr>
          <w:pStyle w:val="Footer"/>
        </w:pPr>
        <w:r>
          <w:rPr>
            <w:noProof/>
            <w:lang w:val="en-GB" w:eastAsia="en-GB"/>
          </w:rPr>
          <mc:AlternateContent>
            <mc:Choice Requires="wpg">
              <w:drawing>
                <wp:anchor distT="0" distB="0" distL="114300" distR="114300" simplePos="0" relativeHeight="251660288" behindDoc="0" locked="0" layoutInCell="1" allowOverlap="1" wp14:anchorId="4399C5A4" wp14:editId="0B89C81E">
                  <wp:simplePos x="0" y="0"/>
                  <wp:positionH relativeFrom="rightMargin">
                    <wp:align>center</wp:align>
                  </wp:positionH>
                  <wp:positionV relativeFrom="bottomMargin">
                    <wp:align>center</wp:align>
                  </wp:positionV>
                  <wp:extent cx="418465" cy="438150"/>
                  <wp:effectExtent l="0" t="0" r="63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438150"/>
                            <a:chOff x="726" y="14496"/>
                            <a:chExt cx="659" cy="690"/>
                          </a:xfrm>
                        </wpg:grpSpPr>
                        <wps:wsp>
                          <wps:cNvPr id="2" name="Rectangle 2"/>
                          <wps:cNvSpPr>
                            <a:spLocks noChangeArrowheads="1"/>
                          </wps:cNvSpPr>
                          <wps:spPr bwMode="auto">
                            <a:xfrm>
                              <a:off x="831" y="14552"/>
                              <a:ext cx="512" cy="526"/>
                            </a:xfrm>
                            <a:prstGeom prst="rect">
                              <a:avLst/>
                            </a:prstGeom>
                            <a:solidFill>
                              <a:schemeClr val="accent2">
                                <a:lumMod val="75000"/>
                                <a:lumOff val="0"/>
                              </a:schemeClr>
                            </a:solidFill>
                            <a:ln w="9525">
                              <a:solidFill>
                                <a:schemeClr val="accent2">
                                  <a:lumMod val="75000"/>
                                  <a:lumOff val="0"/>
                                </a:schemeClr>
                              </a:solidFill>
                              <a:miter lim="800000"/>
                              <a:headEnd/>
                              <a:tailEnd/>
                            </a:ln>
                          </wps:spPr>
                          <wps:bodyPr rot="0" vert="horz" wrap="square" lIns="91440" tIns="45720" rIns="91440" bIns="45720" anchor="t" anchorCtr="0" upright="1">
                            <a:noAutofit/>
                          </wps:bodyPr>
                        </wps:wsp>
                        <wps:wsp>
                          <wps:cNvPr id="3" name="Rectangle 3"/>
                          <wps:cNvSpPr>
                            <a:spLocks noChangeArrowheads="1"/>
                          </wps:cNvSpPr>
                          <wps:spPr bwMode="auto">
                            <a:xfrm>
                              <a:off x="831" y="15117"/>
                              <a:ext cx="512" cy="43"/>
                            </a:xfrm>
                            <a:prstGeom prst="rect">
                              <a:avLst/>
                            </a:prstGeom>
                            <a:solidFill>
                              <a:schemeClr val="accent2">
                                <a:lumMod val="75000"/>
                                <a:lumOff val="0"/>
                              </a:schemeClr>
                            </a:solidFill>
                            <a:ln w="9525">
                              <a:solidFill>
                                <a:schemeClr val="accent2">
                                  <a:lumMod val="75000"/>
                                  <a:lumOff val="0"/>
                                </a:schemeClr>
                              </a:solidFill>
                              <a:miter lim="800000"/>
                              <a:headEnd/>
                              <a:tailEnd/>
                            </a:ln>
                          </wps:spPr>
                          <wps:bodyPr rot="0" vert="horz" wrap="square" lIns="91440" tIns="45720" rIns="91440" bIns="45720" anchor="t" anchorCtr="0" upright="1">
                            <a:noAutofit/>
                          </wps:bodyPr>
                        </wps:wsp>
                        <wps:wsp>
                          <wps:cNvPr id="4" name="Text Box 4"/>
                          <wps:cNvSpPr txBox="1">
                            <a:spLocks noChangeArrowheads="1"/>
                          </wps:cNvSpPr>
                          <wps:spPr bwMode="auto">
                            <a:xfrm>
                              <a:off x="726" y="14496"/>
                              <a:ext cx="659" cy="6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718521" w14:textId="77777777" w:rsidR="00FE728D" w:rsidRPr="00A33142" w:rsidRDefault="00FE728D" w:rsidP="00A33142">
                                <w:pPr>
                                  <w:pStyle w:val="Footer"/>
                                  <w:shd w:val="clear" w:color="auto" w:fill="FFFFFF" w:themeFill="background1"/>
                                  <w:jc w:val="right"/>
                                  <w:rPr>
                                    <w:b/>
                                    <w:i/>
                                    <w:color w:val="000000" w:themeColor="text1"/>
                                    <w:sz w:val="36"/>
                                    <w:szCs w:val="36"/>
                                  </w:rPr>
                                </w:pPr>
                                <w:r w:rsidRPr="00A33142">
                                  <w:rPr>
                                    <w:color w:val="000000" w:themeColor="text1"/>
                                  </w:rPr>
                                  <w:fldChar w:fldCharType="begin"/>
                                </w:r>
                                <w:r w:rsidRPr="00A33142">
                                  <w:rPr>
                                    <w:color w:val="000000" w:themeColor="text1"/>
                                  </w:rPr>
                                  <w:instrText xml:space="preserve"> PAGE    \* MERGEFORMAT </w:instrText>
                                </w:r>
                                <w:r w:rsidRPr="00A33142">
                                  <w:rPr>
                                    <w:color w:val="000000" w:themeColor="text1"/>
                                  </w:rPr>
                                  <w:fldChar w:fldCharType="separate"/>
                                </w:r>
                                <w:r w:rsidR="00EB642C" w:rsidRPr="00EB642C">
                                  <w:rPr>
                                    <w:b/>
                                    <w:i/>
                                    <w:noProof/>
                                    <w:color w:val="000000" w:themeColor="text1"/>
                                    <w:sz w:val="36"/>
                                    <w:szCs w:val="36"/>
                                  </w:rPr>
                                  <w:t>5</w:t>
                                </w:r>
                                <w:r w:rsidRPr="00A33142">
                                  <w:rPr>
                                    <w:color w:val="000000" w:themeColor="text1"/>
                                  </w:rPr>
                                  <w:fldChar w:fldCharType="end"/>
                                </w:r>
                              </w:p>
                            </w:txbxContent>
                          </wps:txbx>
                          <wps:bodyPr rot="0" vert="horz" wrap="square" lIns="54864" tIns="0" rIns="54864" bIns="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399C5A4" id="Group 1" o:spid="_x0000_s1026" style="position:absolute;margin-left:0;margin-top:0;width:32.95pt;height:34.5pt;z-index:251660288;mso-position-horizontal:center;mso-position-horizontal-relative:right-margin-area;mso-position-vertical:center;mso-position-vertical-relative:bottom-margin-area" coordorigin="726,14496" coordsize="659,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">
                  <v:rect id="Rectangle 2" o:spid="_x0000_s1027" style="position:absolute;left:831;top:14552;width:512;height:5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JiLHsEA&#10;AADaAAAADwAAAGRycy9kb3ducmV2LnhtbESPT4vCMBTE74LfITxhb5rqYZGuUWRhqycX/y14ezTP&#10;pti8lCa23W9vBMHjMDO/YRar3laipcaXjhVMJwkI4tzpkgsFp+PPeA7CB2SNlWNS8E8eVsvhYIGp&#10;dh3vqT2EQkQI+xQVmBDqVEqfG7LoJ64mjt7VNRZDlE0hdYNdhNtKzpLkU1osOS4YrOnbUH473K2C&#10;7vect7Rve5n9mSzJdt1lsyuU+hj16y8QgfrwDr/aW61gBs8r8QbI5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SYix7BAAAA2gAAAA8AAAAAAAAAAAAAAAAAmAIAAGRycy9kb3du&#10;cmV2LnhtbFBLBQYAAAAABAAEAPUAAACGAwAAAAA=&#10;" fillcolor="#943634 [2405]" strokecolor="#943634 [2405]"/>
                  <v:rect id="Rectangle 3" o:spid="_x0000_s1028" style="position:absolute;left:831;top:15117;width:512;height: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9QuhcMA&#10;AADaAAAADwAAAGRycy9kb3ducmV2LnhtbESPQWvCQBSE74L/YXlCb7qxhVKiaxDB1FOKtgreHtln&#10;Nph9G7Jrkv77bqHQ4zAz3zDrbLSN6KnztWMFy0UCgrh0uuZKwdfnfv4GwgdkjY1jUvBNHrLNdLLG&#10;VLuBj9SfQiUihH2KCkwIbSqlLw1Z9AvXEkfv5jqLIcqukrrDIcJtI5+T5FVarDkuGGxpZ6i8nx5W&#10;wfBxLns69qPMLyZP8mK4vheVUk+zcbsCEWgM/+G/9kEreIHfK/EG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9QuhcMAAADaAAAADwAAAAAAAAAAAAAAAACYAgAAZHJzL2Rv&#10;d25yZXYueG1sUEsFBgAAAAAEAAQA9QAAAIgDAAAAAA==&#10;" fillcolor="#943634 [2405]" strokecolor="#943634 [2405]"/>
                  <v:shapetype id="_x0000_t202" coordsize="21600,21600" o:spt="202" path="m,l,21600r21600,l21600,xe">
                    <v:stroke joinstyle="miter"/>
                    <v:path gradientshapeok="t" o:connecttype="rect"/>
                  </v:shapetype>
                  <v:shape id="Text Box 4" o:spid="_x0000_s1029" type="#_x0000_t202" style="position:absolute;left:726;top:14496;width:659;height:69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YcGGMIA&#10;AADaAAAADwAAAGRycy9kb3ducmV2LnhtbESPT4vCMBTE74LfITzB25qqiyzVKFLwD3rZVRGPj+bZ&#10;FJuX0kSt336zsOBxmJnfMLNFayvxoMaXjhUMBwkI4tzpkgsFp+Pq4wuED8gaK8ek4EUeFvNuZ4ap&#10;dk/+occhFCJC2KeowIRQp1L63JBFP3A1cfSurrEYomwKqRt8Rrit5ChJJtJiyXHBYE2Zofx2uFsF&#10;6++9D+a82S8zv9tmE32/0JiU6vfa5RREoDa8w//trVbwCX9X4g2Q8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hwYYwgAAANoAAAAPAAAAAAAAAAAAAAAAAJgCAABkcnMvZG93&#10;bnJldi54bWxQSwUGAAAAAAQABAD1AAAAhwMAAAAA&#10;" filled="f" stroked="f">
                    <v:textbox inset="4.32pt,0,4.32pt,0">
                      <w:txbxContent>
                        <w:p w14:paraId="1D718521" w14:textId="77777777" w:rsidR="00FE728D" w:rsidRPr="00A33142" w:rsidRDefault="00FE728D" w:rsidP="00A33142">
                          <w:pPr>
                            <w:pStyle w:val="Footer"/>
                            <w:shd w:val="clear" w:color="auto" w:fill="FFFFFF" w:themeFill="background1"/>
                            <w:jc w:val="right"/>
                            <w:rPr>
                              <w:b/>
                              <w:i/>
                              <w:color w:val="000000" w:themeColor="text1"/>
                              <w:sz w:val="36"/>
                              <w:szCs w:val="36"/>
                            </w:rPr>
                          </w:pPr>
                          <w:r w:rsidRPr="00A33142">
                            <w:rPr>
                              <w:color w:val="000000" w:themeColor="text1"/>
                            </w:rPr>
                            <w:fldChar w:fldCharType="begin"/>
                          </w:r>
                          <w:r w:rsidRPr="00A33142">
                            <w:rPr>
                              <w:color w:val="000000" w:themeColor="text1"/>
                            </w:rPr>
                            <w:instrText xml:space="preserve"> PAGE    \* MERGEFORMAT </w:instrText>
                          </w:r>
                          <w:r w:rsidRPr="00A33142">
                            <w:rPr>
                              <w:color w:val="000000" w:themeColor="text1"/>
                            </w:rPr>
                            <w:fldChar w:fldCharType="separate"/>
                          </w:r>
                          <w:r w:rsidR="00EB642C" w:rsidRPr="00EB642C">
                            <w:rPr>
                              <w:b/>
                              <w:i/>
                              <w:noProof/>
                              <w:color w:val="000000" w:themeColor="text1"/>
                              <w:sz w:val="36"/>
                              <w:szCs w:val="36"/>
                            </w:rPr>
                            <w:t>5</w:t>
                          </w:r>
                          <w:r w:rsidRPr="00A33142">
                            <w:rPr>
                              <w:color w:val="000000" w:themeColor="text1"/>
                            </w:rPr>
                            <w:fldChar w:fldCharType="end"/>
                          </w:r>
                        </w:p>
                      </w:txbxContent>
                    </v:textbox>
                  </v:shape>
                  <w10:wrap anchorx="margin" anchory="margin"/>
                </v:group>
              </w:pict>
            </mc:Fallback>
          </mc:AlternateContent>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CF0F0A" w14:textId="77777777" w:rsidR="00FD3B23" w:rsidRDefault="00FD3B23" w:rsidP="000C611F">
      <w:pPr>
        <w:spacing w:after="0" w:line="240" w:lineRule="auto"/>
      </w:pPr>
      <w:r>
        <w:separator/>
      </w:r>
    </w:p>
  </w:footnote>
  <w:footnote w:type="continuationSeparator" w:id="0">
    <w:p w14:paraId="33281926" w14:textId="77777777" w:rsidR="00FD3B23" w:rsidRDefault="00FD3B23" w:rsidP="000C611F">
      <w:pPr>
        <w:spacing w:after="0" w:line="240" w:lineRule="auto"/>
      </w:pPr>
      <w:r>
        <w:continuationSeparator/>
      </w:r>
    </w:p>
  </w:footnote>
  <w:footnote w:id="1">
    <w:p w14:paraId="63E7CD4B" w14:textId="49304ADA" w:rsidR="00FE728D" w:rsidRDefault="00FE728D">
      <w:pPr>
        <w:pStyle w:val="FootnoteText"/>
      </w:pPr>
      <w:r>
        <w:rPr>
          <w:rStyle w:val="FootnoteReference"/>
        </w:rPr>
        <w:footnoteRef/>
      </w:r>
      <w:r>
        <w:t xml:space="preserve"> </w:t>
      </w:r>
      <w:r w:rsidRPr="0008275C">
        <w:t>https://dictionary.cambridge.org/dictionary/english/sarcasm</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2C2F23"/>
    <w:multiLevelType w:val="multilevel"/>
    <w:tmpl w:val="1A2C7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862939"/>
    <w:multiLevelType w:val="hybridMultilevel"/>
    <w:tmpl w:val="0804E9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F916D4"/>
    <w:multiLevelType w:val="multilevel"/>
    <w:tmpl w:val="BF5E1F44"/>
    <w:lvl w:ilvl="0">
      <w:start w:val="1"/>
      <w:numFmt w:val="decimal"/>
      <w:lvlText w:val="%1.0"/>
      <w:lvlJc w:val="left"/>
      <w:pPr>
        <w:ind w:left="5490" w:hanging="720"/>
      </w:pPr>
      <w:rPr>
        <w:rFonts w:ascii="Garamond" w:hAnsi="Garamond" w:hint="default"/>
        <w:i/>
        <w:sz w:val="40"/>
        <w:szCs w:val="40"/>
      </w:rPr>
    </w:lvl>
    <w:lvl w:ilvl="1">
      <w:start w:val="1"/>
      <w:numFmt w:val="decimal"/>
      <w:lvlText w:val="%1.%2"/>
      <w:lvlJc w:val="left"/>
      <w:pPr>
        <w:ind w:left="6210" w:hanging="720"/>
      </w:pPr>
      <w:rPr>
        <w:rFonts w:hint="default"/>
      </w:rPr>
    </w:lvl>
    <w:lvl w:ilvl="2">
      <w:start w:val="1"/>
      <w:numFmt w:val="decimal"/>
      <w:lvlText w:val="%1.%2.%3"/>
      <w:lvlJc w:val="left"/>
      <w:pPr>
        <w:ind w:left="7290" w:hanging="1080"/>
      </w:pPr>
      <w:rPr>
        <w:rFonts w:hint="default"/>
      </w:rPr>
    </w:lvl>
    <w:lvl w:ilvl="3">
      <w:start w:val="1"/>
      <w:numFmt w:val="decimal"/>
      <w:lvlText w:val="%1.%2.%3.%4"/>
      <w:lvlJc w:val="left"/>
      <w:pPr>
        <w:ind w:left="8370" w:hanging="1440"/>
      </w:pPr>
      <w:rPr>
        <w:rFonts w:hint="default"/>
      </w:rPr>
    </w:lvl>
    <w:lvl w:ilvl="4">
      <w:start w:val="1"/>
      <w:numFmt w:val="decimal"/>
      <w:lvlText w:val="%1.%2.%3.%4.%5"/>
      <w:lvlJc w:val="left"/>
      <w:pPr>
        <w:ind w:left="9450" w:hanging="1800"/>
      </w:pPr>
      <w:rPr>
        <w:rFonts w:hint="default"/>
      </w:rPr>
    </w:lvl>
    <w:lvl w:ilvl="5">
      <w:start w:val="1"/>
      <w:numFmt w:val="decimal"/>
      <w:lvlText w:val="%1.%2.%3.%4.%5.%6"/>
      <w:lvlJc w:val="left"/>
      <w:pPr>
        <w:ind w:left="10530" w:hanging="2160"/>
      </w:pPr>
      <w:rPr>
        <w:rFonts w:hint="default"/>
      </w:rPr>
    </w:lvl>
    <w:lvl w:ilvl="6">
      <w:start w:val="1"/>
      <w:numFmt w:val="decimal"/>
      <w:lvlText w:val="%1.%2.%3.%4.%5.%6.%7"/>
      <w:lvlJc w:val="left"/>
      <w:pPr>
        <w:ind w:left="11610" w:hanging="2520"/>
      </w:pPr>
      <w:rPr>
        <w:rFonts w:hint="default"/>
      </w:rPr>
    </w:lvl>
    <w:lvl w:ilvl="7">
      <w:start w:val="1"/>
      <w:numFmt w:val="decimal"/>
      <w:lvlText w:val="%1.%2.%3.%4.%5.%6.%7.%8"/>
      <w:lvlJc w:val="left"/>
      <w:pPr>
        <w:ind w:left="12690" w:hanging="2880"/>
      </w:pPr>
      <w:rPr>
        <w:rFonts w:hint="default"/>
      </w:rPr>
    </w:lvl>
    <w:lvl w:ilvl="8">
      <w:start w:val="1"/>
      <w:numFmt w:val="decimal"/>
      <w:lvlText w:val="%1.%2.%3.%4.%5.%6.%7.%8.%9"/>
      <w:lvlJc w:val="left"/>
      <w:pPr>
        <w:ind w:left="13770" w:hanging="3240"/>
      </w:pPr>
      <w:rPr>
        <w:rFonts w:hint="default"/>
      </w:rPr>
    </w:lvl>
  </w:abstractNum>
  <w:abstractNum w:abstractNumId="3" w15:restartNumberingAfterBreak="0">
    <w:nsid w:val="2601322C"/>
    <w:multiLevelType w:val="multilevel"/>
    <w:tmpl w:val="10A85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D1A95"/>
    <w:multiLevelType w:val="hybridMultilevel"/>
    <w:tmpl w:val="2AA6AA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D825FE"/>
    <w:multiLevelType w:val="multilevel"/>
    <w:tmpl w:val="727C8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CA51C7"/>
    <w:multiLevelType w:val="hybridMultilevel"/>
    <w:tmpl w:val="EB5842B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90B1C23"/>
    <w:multiLevelType w:val="hybridMultilevel"/>
    <w:tmpl w:val="7B40CC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B9F0066"/>
    <w:multiLevelType w:val="multilevel"/>
    <w:tmpl w:val="D5C47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9B3564"/>
    <w:multiLevelType w:val="hybridMultilevel"/>
    <w:tmpl w:val="FDA06D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A77606"/>
    <w:multiLevelType w:val="hybridMultilevel"/>
    <w:tmpl w:val="2E68C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29B68A4"/>
    <w:multiLevelType w:val="multilevel"/>
    <w:tmpl w:val="61440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437898"/>
    <w:multiLevelType w:val="hybridMultilevel"/>
    <w:tmpl w:val="69D484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9977792"/>
    <w:multiLevelType w:val="multilevel"/>
    <w:tmpl w:val="E408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AF6825"/>
    <w:multiLevelType w:val="hybridMultilevel"/>
    <w:tmpl w:val="BD4488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3F6115"/>
    <w:multiLevelType w:val="multilevel"/>
    <w:tmpl w:val="5B94D4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16" w15:restartNumberingAfterBreak="0">
    <w:nsid w:val="514F099E"/>
    <w:multiLevelType w:val="hybridMultilevel"/>
    <w:tmpl w:val="C816847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6023CC"/>
    <w:multiLevelType w:val="multilevel"/>
    <w:tmpl w:val="E6ACF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F97848"/>
    <w:multiLevelType w:val="hybridMultilevel"/>
    <w:tmpl w:val="53C65F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0A72BD7"/>
    <w:multiLevelType w:val="hybridMultilevel"/>
    <w:tmpl w:val="6DD85C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56B7855"/>
    <w:multiLevelType w:val="multilevel"/>
    <w:tmpl w:val="510238A6"/>
    <w:lvl w:ilvl="0">
      <w:start w:val="1"/>
      <w:numFmt w:val="decimal"/>
      <w:lvlText w:val="%1."/>
      <w:lvlJc w:val="left"/>
      <w:pPr>
        <w:ind w:left="720" w:hanging="360"/>
      </w:pPr>
      <w:rPr>
        <w:rFonts w:ascii="Garamond" w:hAnsi="Garamond" w:hint="default"/>
        <w:i/>
        <w:sz w:val="4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C221F99"/>
    <w:multiLevelType w:val="hybridMultilevel"/>
    <w:tmpl w:val="FCE206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AAB39B2"/>
    <w:multiLevelType w:val="hybridMultilevel"/>
    <w:tmpl w:val="EA6CD9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AB36A6A"/>
    <w:multiLevelType w:val="hybridMultilevel"/>
    <w:tmpl w:val="DE16904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16"/>
  </w:num>
  <w:num w:numId="3">
    <w:abstractNumId w:val="22"/>
  </w:num>
  <w:num w:numId="4">
    <w:abstractNumId w:val="5"/>
  </w:num>
  <w:num w:numId="5">
    <w:abstractNumId w:val="13"/>
  </w:num>
  <w:num w:numId="6">
    <w:abstractNumId w:val="11"/>
  </w:num>
  <w:num w:numId="7">
    <w:abstractNumId w:val="8"/>
  </w:num>
  <w:num w:numId="8">
    <w:abstractNumId w:val="3"/>
  </w:num>
  <w:num w:numId="9">
    <w:abstractNumId w:val="20"/>
  </w:num>
  <w:num w:numId="10">
    <w:abstractNumId w:val="12"/>
  </w:num>
  <w:num w:numId="11">
    <w:abstractNumId w:val="14"/>
  </w:num>
  <w:num w:numId="12">
    <w:abstractNumId w:val="15"/>
  </w:num>
  <w:num w:numId="13">
    <w:abstractNumId w:val="19"/>
  </w:num>
  <w:num w:numId="14">
    <w:abstractNumId w:val="2"/>
  </w:num>
  <w:num w:numId="15">
    <w:abstractNumId w:val="10"/>
  </w:num>
  <w:num w:numId="16">
    <w:abstractNumId w:val="21"/>
  </w:num>
  <w:num w:numId="17">
    <w:abstractNumId w:val="6"/>
  </w:num>
  <w:num w:numId="18">
    <w:abstractNumId w:val="9"/>
  </w:num>
  <w:num w:numId="19">
    <w:abstractNumId w:val="7"/>
  </w:num>
  <w:num w:numId="20">
    <w:abstractNumId w:val="4"/>
  </w:num>
  <w:num w:numId="21">
    <w:abstractNumId w:val="17"/>
  </w:num>
  <w:num w:numId="22">
    <w:abstractNumId w:val="23"/>
  </w:num>
  <w:num w:numId="23">
    <w:abstractNumId w:val="0"/>
  </w:num>
  <w:num w:numId="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1B81"/>
    <w:rsid w:val="000021A5"/>
    <w:rsid w:val="0000426F"/>
    <w:rsid w:val="000101CC"/>
    <w:rsid w:val="000103CC"/>
    <w:rsid w:val="00013082"/>
    <w:rsid w:val="000165E1"/>
    <w:rsid w:val="000204C8"/>
    <w:rsid w:val="00021EB3"/>
    <w:rsid w:val="00022872"/>
    <w:rsid w:val="00023A30"/>
    <w:rsid w:val="00031185"/>
    <w:rsid w:val="00031E80"/>
    <w:rsid w:val="00032209"/>
    <w:rsid w:val="000322FC"/>
    <w:rsid w:val="0003344C"/>
    <w:rsid w:val="00033F03"/>
    <w:rsid w:val="000344C5"/>
    <w:rsid w:val="0003582D"/>
    <w:rsid w:val="00035B96"/>
    <w:rsid w:val="0003614D"/>
    <w:rsid w:val="00045294"/>
    <w:rsid w:val="00046CAF"/>
    <w:rsid w:val="00051B50"/>
    <w:rsid w:val="000566AD"/>
    <w:rsid w:val="00061035"/>
    <w:rsid w:val="00063DEE"/>
    <w:rsid w:val="00080459"/>
    <w:rsid w:val="00080595"/>
    <w:rsid w:val="00081B8B"/>
    <w:rsid w:val="0008275C"/>
    <w:rsid w:val="000846D9"/>
    <w:rsid w:val="0008699A"/>
    <w:rsid w:val="0009210C"/>
    <w:rsid w:val="000A0849"/>
    <w:rsid w:val="000A24BC"/>
    <w:rsid w:val="000A2DD4"/>
    <w:rsid w:val="000A498D"/>
    <w:rsid w:val="000B09C3"/>
    <w:rsid w:val="000B1030"/>
    <w:rsid w:val="000B2FC1"/>
    <w:rsid w:val="000C2C60"/>
    <w:rsid w:val="000C3A67"/>
    <w:rsid w:val="000C611F"/>
    <w:rsid w:val="000C6B6A"/>
    <w:rsid w:val="000D0880"/>
    <w:rsid w:val="000D2726"/>
    <w:rsid w:val="000D75B8"/>
    <w:rsid w:val="000E278A"/>
    <w:rsid w:val="000E4490"/>
    <w:rsid w:val="000E6926"/>
    <w:rsid w:val="000F5EE7"/>
    <w:rsid w:val="00100835"/>
    <w:rsid w:val="00103075"/>
    <w:rsid w:val="00103CA1"/>
    <w:rsid w:val="00103CE5"/>
    <w:rsid w:val="00114232"/>
    <w:rsid w:val="001214DE"/>
    <w:rsid w:val="001248E5"/>
    <w:rsid w:val="00132AED"/>
    <w:rsid w:val="0013300E"/>
    <w:rsid w:val="00134538"/>
    <w:rsid w:val="00144885"/>
    <w:rsid w:val="00146CF5"/>
    <w:rsid w:val="001551A2"/>
    <w:rsid w:val="00156CD9"/>
    <w:rsid w:val="0016068D"/>
    <w:rsid w:val="001606C6"/>
    <w:rsid w:val="00164F05"/>
    <w:rsid w:val="001678CC"/>
    <w:rsid w:val="00171636"/>
    <w:rsid w:val="00171CC7"/>
    <w:rsid w:val="00180089"/>
    <w:rsid w:val="001819E3"/>
    <w:rsid w:val="00185853"/>
    <w:rsid w:val="001864D7"/>
    <w:rsid w:val="00186BE4"/>
    <w:rsid w:val="001A17B7"/>
    <w:rsid w:val="001A23AB"/>
    <w:rsid w:val="001A3C72"/>
    <w:rsid w:val="001B12A8"/>
    <w:rsid w:val="001B174A"/>
    <w:rsid w:val="001C2754"/>
    <w:rsid w:val="001C64A0"/>
    <w:rsid w:val="001D017D"/>
    <w:rsid w:val="001D0A8F"/>
    <w:rsid w:val="001D45C4"/>
    <w:rsid w:val="001D568F"/>
    <w:rsid w:val="001E0E27"/>
    <w:rsid w:val="001E23A2"/>
    <w:rsid w:val="001E5356"/>
    <w:rsid w:val="001F2EEE"/>
    <w:rsid w:val="001F3B08"/>
    <w:rsid w:val="001F4067"/>
    <w:rsid w:val="001F6C99"/>
    <w:rsid w:val="00205ADD"/>
    <w:rsid w:val="00206514"/>
    <w:rsid w:val="00211EF5"/>
    <w:rsid w:val="00217B70"/>
    <w:rsid w:val="00220ECC"/>
    <w:rsid w:val="002215F8"/>
    <w:rsid w:val="00224141"/>
    <w:rsid w:val="00227C30"/>
    <w:rsid w:val="00240CA8"/>
    <w:rsid w:val="00243FF3"/>
    <w:rsid w:val="00245FC9"/>
    <w:rsid w:val="00246ED8"/>
    <w:rsid w:val="0025231C"/>
    <w:rsid w:val="002602E4"/>
    <w:rsid w:val="00263C64"/>
    <w:rsid w:val="002655DF"/>
    <w:rsid w:val="00266C01"/>
    <w:rsid w:val="002720B6"/>
    <w:rsid w:val="0027695B"/>
    <w:rsid w:val="0029463E"/>
    <w:rsid w:val="00294F6D"/>
    <w:rsid w:val="00297524"/>
    <w:rsid w:val="002A2A0F"/>
    <w:rsid w:val="002A3798"/>
    <w:rsid w:val="002B1F07"/>
    <w:rsid w:val="002B5899"/>
    <w:rsid w:val="002B5FB0"/>
    <w:rsid w:val="002C00BE"/>
    <w:rsid w:val="002C18F9"/>
    <w:rsid w:val="002C3828"/>
    <w:rsid w:val="002C47D0"/>
    <w:rsid w:val="002C520C"/>
    <w:rsid w:val="002C5B21"/>
    <w:rsid w:val="002C6364"/>
    <w:rsid w:val="002D11F7"/>
    <w:rsid w:val="002D2F4B"/>
    <w:rsid w:val="002D36E1"/>
    <w:rsid w:val="002D3DF6"/>
    <w:rsid w:val="002D622F"/>
    <w:rsid w:val="002E2739"/>
    <w:rsid w:val="002E4965"/>
    <w:rsid w:val="002F42DB"/>
    <w:rsid w:val="002F4793"/>
    <w:rsid w:val="002F67EF"/>
    <w:rsid w:val="00303002"/>
    <w:rsid w:val="00303FD5"/>
    <w:rsid w:val="00305659"/>
    <w:rsid w:val="003064E7"/>
    <w:rsid w:val="00310869"/>
    <w:rsid w:val="00312642"/>
    <w:rsid w:val="00313392"/>
    <w:rsid w:val="00322CF1"/>
    <w:rsid w:val="00326670"/>
    <w:rsid w:val="00331A31"/>
    <w:rsid w:val="00334C1F"/>
    <w:rsid w:val="00341F0A"/>
    <w:rsid w:val="00351BF5"/>
    <w:rsid w:val="0035337B"/>
    <w:rsid w:val="00354D0E"/>
    <w:rsid w:val="003560EB"/>
    <w:rsid w:val="00370550"/>
    <w:rsid w:val="00370FCE"/>
    <w:rsid w:val="00382BEF"/>
    <w:rsid w:val="00387C1D"/>
    <w:rsid w:val="0039360D"/>
    <w:rsid w:val="00394D92"/>
    <w:rsid w:val="003964F7"/>
    <w:rsid w:val="00397655"/>
    <w:rsid w:val="003A09F7"/>
    <w:rsid w:val="003A30F6"/>
    <w:rsid w:val="003A66EF"/>
    <w:rsid w:val="003A79E3"/>
    <w:rsid w:val="003B2E40"/>
    <w:rsid w:val="003B2F41"/>
    <w:rsid w:val="003C1006"/>
    <w:rsid w:val="003C43B8"/>
    <w:rsid w:val="003C5BB6"/>
    <w:rsid w:val="003C6857"/>
    <w:rsid w:val="003D05E0"/>
    <w:rsid w:val="003D181E"/>
    <w:rsid w:val="003D2511"/>
    <w:rsid w:val="003D3B21"/>
    <w:rsid w:val="003E0DE4"/>
    <w:rsid w:val="003E1B70"/>
    <w:rsid w:val="003E4297"/>
    <w:rsid w:val="003E43EF"/>
    <w:rsid w:val="003E5484"/>
    <w:rsid w:val="003E5558"/>
    <w:rsid w:val="003F10A5"/>
    <w:rsid w:val="003F6A97"/>
    <w:rsid w:val="003F7978"/>
    <w:rsid w:val="00401B23"/>
    <w:rsid w:val="004029A7"/>
    <w:rsid w:val="0040360E"/>
    <w:rsid w:val="0040399E"/>
    <w:rsid w:val="0040467D"/>
    <w:rsid w:val="0041245D"/>
    <w:rsid w:val="00424E95"/>
    <w:rsid w:val="00424F73"/>
    <w:rsid w:val="00427430"/>
    <w:rsid w:val="00434295"/>
    <w:rsid w:val="00436E61"/>
    <w:rsid w:val="00440AAF"/>
    <w:rsid w:val="00443C96"/>
    <w:rsid w:val="00444F62"/>
    <w:rsid w:val="00447CEF"/>
    <w:rsid w:val="00451D05"/>
    <w:rsid w:val="00454C82"/>
    <w:rsid w:val="00455AD0"/>
    <w:rsid w:val="00457400"/>
    <w:rsid w:val="004620B4"/>
    <w:rsid w:val="004641B2"/>
    <w:rsid w:val="004669BD"/>
    <w:rsid w:val="00472257"/>
    <w:rsid w:val="00473C8C"/>
    <w:rsid w:val="00476333"/>
    <w:rsid w:val="00477061"/>
    <w:rsid w:val="00477B84"/>
    <w:rsid w:val="00483D65"/>
    <w:rsid w:val="00484DB7"/>
    <w:rsid w:val="00491209"/>
    <w:rsid w:val="004A3A54"/>
    <w:rsid w:val="004A4C93"/>
    <w:rsid w:val="004A51C1"/>
    <w:rsid w:val="004A5BB4"/>
    <w:rsid w:val="004A5D88"/>
    <w:rsid w:val="004B4B4D"/>
    <w:rsid w:val="004B5D87"/>
    <w:rsid w:val="004C0183"/>
    <w:rsid w:val="004C15A4"/>
    <w:rsid w:val="004C1A01"/>
    <w:rsid w:val="004C2FBB"/>
    <w:rsid w:val="004C75B6"/>
    <w:rsid w:val="004D2E98"/>
    <w:rsid w:val="004D2F33"/>
    <w:rsid w:val="004D7401"/>
    <w:rsid w:val="004E0D6F"/>
    <w:rsid w:val="004E3BA0"/>
    <w:rsid w:val="004E5993"/>
    <w:rsid w:val="004E7630"/>
    <w:rsid w:val="004F2F01"/>
    <w:rsid w:val="005017B0"/>
    <w:rsid w:val="0051637A"/>
    <w:rsid w:val="00516E3E"/>
    <w:rsid w:val="00517F40"/>
    <w:rsid w:val="00520A19"/>
    <w:rsid w:val="005274EE"/>
    <w:rsid w:val="00531330"/>
    <w:rsid w:val="00534F50"/>
    <w:rsid w:val="005433FC"/>
    <w:rsid w:val="00553C4C"/>
    <w:rsid w:val="00563222"/>
    <w:rsid w:val="00565CC4"/>
    <w:rsid w:val="00573D3A"/>
    <w:rsid w:val="005749A6"/>
    <w:rsid w:val="0057598F"/>
    <w:rsid w:val="00576FDA"/>
    <w:rsid w:val="00580517"/>
    <w:rsid w:val="00585D60"/>
    <w:rsid w:val="005A69AE"/>
    <w:rsid w:val="005B4960"/>
    <w:rsid w:val="005C1B3E"/>
    <w:rsid w:val="005C5C9C"/>
    <w:rsid w:val="005C634A"/>
    <w:rsid w:val="005C7D20"/>
    <w:rsid w:val="005D0BD0"/>
    <w:rsid w:val="005E11EB"/>
    <w:rsid w:val="005E684B"/>
    <w:rsid w:val="005F2F11"/>
    <w:rsid w:val="005F31EC"/>
    <w:rsid w:val="005F7C3D"/>
    <w:rsid w:val="00600F5F"/>
    <w:rsid w:val="00603D1D"/>
    <w:rsid w:val="0060739C"/>
    <w:rsid w:val="0061155F"/>
    <w:rsid w:val="00613DC4"/>
    <w:rsid w:val="00613ECB"/>
    <w:rsid w:val="00625B12"/>
    <w:rsid w:val="00630018"/>
    <w:rsid w:val="0063142F"/>
    <w:rsid w:val="00633039"/>
    <w:rsid w:val="00637FF8"/>
    <w:rsid w:val="0064602D"/>
    <w:rsid w:val="0064654E"/>
    <w:rsid w:val="00647E4A"/>
    <w:rsid w:val="006543C8"/>
    <w:rsid w:val="0065648F"/>
    <w:rsid w:val="0065755A"/>
    <w:rsid w:val="0067207C"/>
    <w:rsid w:val="00672A68"/>
    <w:rsid w:val="00673A37"/>
    <w:rsid w:val="00673C3C"/>
    <w:rsid w:val="00674450"/>
    <w:rsid w:val="00675CA0"/>
    <w:rsid w:val="00675D5D"/>
    <w:rsid w:val="00680045"/>
    <w:rsid w:val="00680184"/>
    <w:rsid w:val="006804AA"/>
    <w:rsid w:val="006835BA"/>
    <w:rsid w:val="00686538"/>
    <w:rsid w:val="00693ACE"/>
    <w:rsid w:val="006A0856"/>
    <w:rsid w:val="006A0C7D"/>
    <w:rsid w:val="006A34F9"/>
    <w:rsid w:val="006A49E4"/>
    <w:rsid w:val="006A57D6"/>
    <w:rsid w:val="006A715C"/>
    <w:rsid w:val="006B4B0E"/>
    <w:rsid w:val="006B7EE7"/>
    <w:rsid w:val="006C1E03"/>
    <w:rsid w:val="006D085A"/>
    <w:rsid w:val="006D38BF"/>
    <w:rsid w:val="006D4717"/>
    <w:rsid w:val="006D4DB5"/>
    <w:rsid w:val="006D66A1"/>
    <w:rsid w:val="006E368B"/>
    <w:rsid w:val="00702A10"/>
    <w:rsid w:val="00703719"/>
    <w:rsid w:val="00704F54"/>
    <w:rsid w:val="0070661C"/>
    <w:rsid w:val="0071168E"/>
    <w:rsid w:val="00711F14"/>
    <w:rsid w:val="007134FA"/>
    <w:rsid w:val="007175EC"/>
    <w:rsid w:val="00717B0F"/>
    <w:rsid w:val="007244C0"/>
    <w:rsid w:val="007261B6"/>
    <w:rsid w:val="0073155F"/>
    <w:rsid w:val="00734F5A"/>
    <w:rsid w:val="00735695"/>
    <w:rsid w:val="00735FCF"/>
    <w:rsid w:val="007413E4"/>
    <w:rsid w:val="00742454"/>
    <w:rsid w:val="00744683"/>
    <w:rsid w:val="00744AA0"/>
    <w:rsid w:val="00750A30"/>
    <w:rsid w:val="00756922"/>
    <w:rsid w:val="007615C6"/>
    <w:rsid w:val="00762269"/>
    <w:rsid w:val="00762429"/>
    <w:rsid w:val="007634D8"/>
    <w:rsid w:val="007641ED"/>
    <w:rsid w:val="007651BE"/>
    <w:rsid w:val="00771D18"/>
    <w:rsid w:val="00776BA6"/>
    <w:rsid w:val="00783A48"/>
    <w:rsid w:val="00783C7C"/>
    <w:rsid w:val="00783CC2"/>
    <w:rsid w:val="0079112B"/>
    <w:rsid w:val="00792282"/>
    <w:rsid w:val="007A2761"/>
    <w:rsid w:val="007A3F04"/>
    <w:rsid w:val="007A5DF1"/>
    <w:rsid w:val="007B01C8"/>
    <w:rsid w:val="007B06A2"/>
    <w:rsid w:val="007B200B"/>
    <w:rsid w:val="007B35B6"/>
    <w:rsid w:val="007B77C4"/>
    <w:rsid w:val="007C0862"/>
    <w:rsid w:val="007C0E25"/>
    <w:rsid w:val="007C30DF"/>
    <w:rsid w:val="007D13E5"/>
    <w:rsid w:val="007D7A82"/>
    <w:rsid w:val="007E7DF5"/>
    <w:rsid w:val="007F23A3"/>
    <w:rsid w:val="007F3389"/>
    <w:rsid w:val="008074B0"/>
    <w:rsid w:val="00813B7D"/>
    <w:rsid w:val="00815509"/>
    <w:rsid w:val="00815999"/>
    <w:rsid w:val="00815CC8"/>
    <w:rsid w:val="00821427"/>
    <w:rsid w:val="00824735"/>
    <w:rsid w:val="00825176"/>
    <w:rsid w:val="00826642"/>
    <w:rsid w:val="00827983"/>
    <w:rsid w:val="00827C63"/>
    <w:rsid w:val="00827DDB"/>
    <w:rsid w:val="00830C4C"/>
    <w:rsid w:val="00831DC6"/>
    <w:rsid w:val="008421D9"/>
    <w:rsid w:val="00851DB7"/>
    <w:rsid w:val="008525D8"/>
    <w:rsid w:val="00856E36"/>
    <w:rsid w:val="0086565E"/>
    <w:rsid w:val="00873C1F"/>
    <w:rsid w:val="00877F6E"/>
    <w:rsid w:val="0088029E"/>
    <w:rsid w:val="00883D55"/>
    <w:rsid w:val="008918D0"/>
    <w:rsid w:val="00891BCC"/>
    <w:rsid w:val="008A2686"/>
    <w:rsid w:val="008B2C69"/>
    <w:rsid w:val="008B4B8C"/>
    <w:rsid w:val="008B581E"/>
    <w:rsid w:val="008B7625"/>
    <w:rsid w:val="008C1145"/>
    <w:rsid w:val="008C55ED"/>
    <w:rsid w:val="008D07A7"/>
    <w:rsid w:val="008D7642"/>
    <w:rsid w:val="008D7C82"/>
    <w:rsid w:val="008E0F7F"/>
    <w:rsid w:val="008E5C3F"/>
    <w:rsid w:val="008E726B"/>
    <w:rsid w:val="008F27B5"/>
    <w:rsid w:val="008F3E5E"/>
    <w:rsid w:val="008F4A06"/>
    <w:rsid w:val="00907AD5"/>
    <w:rsid w:val="00913164"/>
    <w:rsid w:val="0091393D"/>
    <w:rsid w:val="00913AF0"/>
    <w:rsid w:val="009226FA"/>
    <w:rsid w:val="00926347"/>
    <w:rsid w:val="009327D0"/>
    <w:rsid w:val="0094488D"/>
    <w:rsid w:val="0096164F"/>
    <w:rsid w:val="00966CE1"/>
    <w:rsid w:val="0096795E"/>
    <w:rsid w:val="00967B9B"/>
    <w:rsid w:val="00973CE8"/>
    <w:rsid w:val="00976081"/>
    <w:rsid w:val="00976791"/>
    <w:rsid w:val="00981C87"/>
    <w:rsid w:val="00992C6C"/>
    <w:rsid w:val="009952D5"/>
    <w:rsid w:val="009A2CC0"/>
    <w:rsid w:val="009A3582"/>
    <w:rsid w:val="009B3AC0"/>
    <w:rsid w:val="009B4808"/>
    <w:rsid w:val="009B58E7"/>
    <w:rsid w:val="009B5B83"/>
    <w:rsid w:val="009B685D"/>
    <w:rsid w:val="009B71A1"/>
    <w:rsid w:val="009C00D9"/>
    <w:rsid w:val="009C0CB8"/>
    <w:rsid w:val="009D4EAF"/>
    <w:rsid w:val="009D7E75"/>
    <w:rsid w:val="009E1657"/>
    <w:rsid w:val="009E268C"/>
    <w:rsid w:val="009E32E8"/>
    <w:rsid w:val="009E7157"/>
    <w:rsid w:val="009F0070"/>
    <w:rsid w:val="009F3ED1"/>
    <w:rsid w:val="00A012C0"/>
    <w:rsid w:val="00A0442C"/>
    <w:rsid w:val="00A16592"/>
    <w:rsid w:val="00A25D74"/>
    <w:rsid w:val="00A26EEF"/>
    <w:rsid w:val="00A27782"/>
    <w:rsid w:val="00A307C1"/>
    <w:rsid w:val="00A33142"/>
    <w:rsid w:val="00A34368"/>
    <w:rsid w:val="00A3549E"/>
    <w:rsid w:val="00A35C26"/>
    <w:rsid w:val="00A4091C"/>
    <w:rsid w:val="00A40C7E"/>
    <w:rsid w:val="00A43451"/>
    <w:rsid w:val="00A50070"/>
    <w:rsid w:val="00A56197"/>
    <w:rsid w:val="00A57C56"/>
    <w:rsid w:val="00A60F9E"/>
    <w:rsid w:val="00A6217C"/>
    <w:rsid w:val="00A7041A"/>
    <w:rsid w:val="00A7304A"/>
    <w:rsid w:val="00A73CD0"/>
    <w:rsid w:val="00A748CB"/>
    <w:rsid w:val="00A758DC"/>
    <w:rsid w:val="00A760B1"/>
    <w:rsid w:val="00A77194"/>
    <w:rsid w:val="00A776B4"/>
    <w:rsid w:val="00A806F5"/>
    <w:rsid w:val="00A82B33"/>
    <w:rsid w:val="00A84E00"/>
    <w:rsid w:val="00A86345"/>
    <w:rsid w:val="00A86FEB"/>
    <w:rsid w:val="00A9020A"/>
    <w:rsid w:val="00A9358B"/>
    <w:rsid w:val="00AA33BA"/>
    <w:rsid w:val="00AA49CC"/>
    <w:rsid w:val="00AA6A88"/>
    <w:rsid w:val="00AB54D2"/>
    <w:rsid w:val="00AB5B12"/>
    <w:rsid w:val="00AC3CE0"/>
    <w:rsid w:val="00AD243E"/>
    <w:rsid w:val="00AD5EC8"/>
    <w:rsid w:val="00AD5F30"/>
    <w:rsid w:val="00AE4825"/>
    <w:rsid w:val="00AE57F5"/>
    <w:rsid w:val="00AE7B09"/>
    <w:rsid w:val="00AF10F3"/>
    <w:rsid w:val="00AF160A"/>
    <w:rsid w:val="00AF34A0"/>
    <w:rsid w:val="00AF42E2"/>
    <w:rsid w:val="00AF42F8"/>
    <w:rsid w:val="00AF4815"/>
    <w:rsid w:val="00AF5BE0"/>
    <w:rsid w:val="00B001D5"/>
    <w:rsid w:val="00B008FB"/>
    <w:rsid w:val="00B010C5"/>
    <w:rsid w:val="00B01663"/>
    <w:rsid w:val="00B0386C"/>
    <w:rsid w:val="00B10574"/>
    <w:rsid w:val="00B10F59"/>
    <w:rsid w:val="00B162D4"/>
    <w:rsid w:val="00B172CB"/>
    <w:rsid w:val="00B172F1"/>
    <w:rsid w:val="00B17405"/>
    <w:rsid w:val="00B240D0"/>
    <w:rsid w:val="00B25540"/>
    <w:rsid w:val="00B25773"/>
    <w:rsid w:val="00B26207"/>
    <w:rsid w:val="00B31BF0"/>
    <w:rsid w:val="00B33DDD"/>
    <w:rsid w:val="00B34B9B"/>
    <w:rsid w:val="00B365CE"/>
    <w:rsid w:val="00B369BA"/>
    <w:rsid w:val="00B4063D"/>
    <w:rsid w:val="00B41CC3"/>
    <w:rsid w:val="00B46246"/>
    <w:rsid w:val="00B47A74"/>
    <w:rsid w:val="00B50DDD"/>
    <w:rsid w:val="00B52D41"/>
    <w:rsid w:val="00B56FBF"/>
    <w:rsid w:val="00B6132A"/>
    <w:rsid w:val="00B63F92"/>
    <w:rsid w:val="00B65584"/>
    <w:rsid w:val="00B65E84"/>
    <w:rsid w:val="00B75FCE"/>
    <w:rsid w:val="00B80807"/>
    <w:rsid w:val="00B81C05"/>
    <w:rsid w:val="00B86400"/>
    <w:rsid w:val="00B87B33"/>
    <w:rsid w:val="00B9017C"/>
    <w:rsid w:val="00B90B52"/>
    <w:rsid w:val="00B91B46"/>
    <w:rsid w:val="00B94CB8"/>
    <w:rsid w:val="00B966E5"/>
    <w:rsid w:val="00BA1358"/>
    <w:rsid w:val="00BA30BB"/>
    <w:rsid w:val="00BA5F2A"/>
    <w:rsid w:val="00BB1C14"/>
    <w:rsid w:val="00BB5A70"/>
    <w:rsid w:val="00BC118A"/>
    <w:rsid w:val="00BC1CE7"/>
    <w:rsid w:val="00BC2175"/>
    <w:rsid w:val="00BC28A4"/>
    <w:rsid w:val="00BC2A1D"/>
    <w:rsid w:val="00BC4B2E"/>
    <w:rsid w:val="00BE045C"/>
    <w:rsid w:val="00BE3264"/>
    <w:rsid w:val="00C0328F"/>
    <w:rsid w:val="00C04244"/>
    <w:rsid w:val="00C0500C"/>
    <w:rsid w:val="00C056CB"/>
    <w:rsid w:val="00C067E6"/>
    <w:rsid w:val="00C075BA"/>
    <w:rsid w:val="00C128BD"/>
    <w:rsid w:val="00C12D29"/>
    <w:rsid w:val="00C165E7"/>
    <w:rsid w:val="00C21033"/>
    <w:rsid w:val="00C21B81"/>
    <w:rsid w:val="00C236FC"/>
    <w:rsid w:val="00C479D9"/>
    <w:rsid w:val="00C518DB"/>
    <w:rsid w:val="00C519E6"/>
    <w:rsid w:val="00C61547"/>
    <w:rsid w:val="00C65E0E"/>
    <w:rsid w:val="00C662B2"/>
    <w:rsid w:val="00C67FE2"/>
    <w:rsid w:val="00C70F60"/>
    <w:rsid w:val="00C7292C"/>
    <w:rsid w:val="00C82586"/>
    <w:rsid w:val="00C840E2"/>
    <w:rsid w:val="00C900F3"/>
    <w:rsid w:val="00C92F66"/>
    <w:rsid w:val="00C9490D"/>
    <w:rsid w:val="00C97D70"/>
    <w:rsid w:val="00CA6589"/>
    <w:rsid w:val="00CB4F87"/>
    <w:rsid w:val="00CB615C"/>
    <w:rsid w:val="00CC6C32"/>
    <w:rsid w:val="00CD6FF5"/>
    <w:rsid w:val="00CE0E1A"/>
    <w:rsid w:val="00CE1708"/>
    <w:rsid w:val="00CE360D"/>
    <w:rsid w:val="00CE4BAA"/>
    <w:rsid w:val="00CF5933"/>
    <w:rsid w:val="00CF593A"/>
    <w:rsid w:val="00D045E7"/>
    <w:rsid w:val="00D04BE3"/>
    <w:rsid w:val="00D13A51"/>
    <w:rsid w:val="00D16757"/>
    <w:rsid w:val="00D16C8F"/>
    <w:rsid w:val="00D2125F"/>
    <w:rsid w:val="00D27769"/>
    <w:rsid w:val="00D516FE"/>
    <w:rsid w:val="00D5352A"/>
    <w:rsid w:val="00D60E4C"/>
    <w:rsid w:val="00D622D8"/>
    <w:rsid w:val="00D62E65"/>
    <w:rsid w:val="00D67D7A"/>
    <w:rsid w:val="00D67EC9"/>
    <w:rsid w:val="00D72A8E"/>
    <w:rsid w:val="00D80D66"/>
    <w:rsid w:val="00D80F81"/>
    <w:rsid w:val="00D84F96"/>
    <w:rsid w:val="00D8575A"/>
    <w:rsid w:val="00D938E4"/>
    <w:rsid w:val="00D94CCC"/>
    <w:rsid w:val="00D96CDD"/>
    <w:rsid w:val="00DA00C9"/>
    <w:rsid w:val="00DA0D38"/>
    <w:rsid w:val="00DB0074"/>
    <w:rsid w:val="00DB64E0"/>
    <w:rsid w:val="00DC11B3"/>
    <w:rsid w:val="00DD36C0"/>
    <w:rsid w:val="00DD36D2"/>
    <w:rsid w:val="00DF20B0"/>
    <w:rsid w:val="00DF2481"/>
    <w:rsid w:val="00DF2707"/>
    <w:rsid w:val="00DF36BF"/>
    <w:rsid w:val="00DF5E04"/>
    <w:rsid w:val="00E075D5"/>
    <w:rsid w:val="00E1215B"/>
    <w:rsid w:val="00E14D16"/>
    <w:rsid w:val="00E21BDB"/>
    <w:rsid w:val="00E23C27"/>
    <w:rsid w:val="00E41A18"/>
    <w:rsid w:val="00E41CD0"/>
    <w:rsid w:val="00E42521"/>
    <w:rsid w:val="00E51B39"/>
    <w:rsid w:val="00E52B35"/>
    <w:rsid w:val="00E5454D"/>
    <w:rsid w:val="00E62097"/>
    <w:rsid w:val="00E6304F"/>
    <w:rsid w:val="00E63B00"/>
    <w:rsid w:val="00E74453"/>
    <w:rsid w:val="00E772C5"/>
    <w:rsid w:val="00E7797B"/>
    <w:rsid w:val="00E82BEB"/>
    <w:rsid w:val="00E855EA"/>
    <w:rsid w:val="00EA2903"/>
    <w:rsid w:val="00EA4E24"/>
    <w:rsid w:val="00EA4EF6"/>
    <w:rsid w:val="00EA5944"/>
    <w:rsid w:val="00EB619D"/>
    <w:rsid w:val="00EB642C"/>
    <w:rsid w:val="00EC1627"/>
    <w:rsid w:val="00ED0DC9"/>
    <w:rsid w:val="00ED164E"/>
    <w:rsid w:val="00ED2009"/>
    <w:rsid w:val="00ED5A9D"/>
    <w:rsid w:val="00EE41C2"/>
    <w:rsid w:val="00EE43F6"/>
    <w:rsid w:val="00EE5985"/>
    <w:rsid w:val="00EE5BE4"/>
    <w:rsid w:val="00EF214F"/>
    <w:rsid w:val="00EF31B3"/>
    <w:rsid w:val="00EF5BBF"/>
    <w:rsid w:val="00EF5C60"/>
    <w:rsid w:val="00F026A9"/>
    <w:rsid w:val="00F029F4"/>
    <w:rsid w:val="00F04A52"/>
    <w:rsid w:val="00F06406"/>
    <w:rsid w:val="00F06693"/>
    <w:rsid w:val="00F07506"/>
    <w:rsid w:val="00F1158E"/>
    <w:rsid w:val="00F12250"/>
    <w:rsid w:val="00F14509"/>
    <w:rsid w:val="00F21F03"/>
    <w:rsid w:val="00F24D24"/>
    <w:rsid w:val="00F302B6"/>
    <w:rsid w:val="00F32D81"/>
    <w:rsid w:val="00F34C37"/>
    <w:rsid w:val="00F363B5"/>
    <w:rsid w:val="00F3740F"/>
    <w:rsid w:val="00F377CF"/>
    <w:rsid w:val="00F37E7C"/>
    <w:rsid w:val="00F42687"/>
    <w:rsid w:val="00F42F81"/>
    <w:rsid w:val="00F43157"/>
    <w:rsid w:val="00F56920"/>
    <w:rsid w:val="00F60A23"/>
    <w:rsid w:val="00F62C16"/>
    <w:rsid w:val="00F700E8"/>
    <w:rsid w:val="00F728C4"/>
    <w:rsid w:val="00F761C3"/>
    <w:rsid w:val="00F765B0"/>
    <w:rsid w:val="00F7684C"/>
    <w:rsid w:val="00F778BE"/>
    <w:rsid w:val="00F803B7"/>
    <w:rsid w:val="00F83C2D"/>
    <w:rsid w:val="00F857EC"/>
    <w:rsid w:val="00F87B3B"/>
    <w:rsid w:val="00F87FCA"/>
    <w:rsid w:val="00F93173"/>
    <w:rsid w:val="00F93707"/>
    <w:rsid w:val="00F96210"/>
    <w:rsid w:val="00F96CC5"/>
    <w:rsid w:val="00FB1040"/>
    <w:rsid w:val="00FB112A"/>
    <w:rsid w:val="00FD03BF"/>
    <w:rsid w:val="00FD3B23"/>
    <w:rsid w:val="00FD6DB3"/>
    <w:rsid w:val="00FE1DA4"/>
    <w:rsid w:val="00FE2556"/>
    <w:rsid w:val="00FE66E2"/>
    <w:rsid w:val="00FE728D"/>
    <w:rsid w:val="00FF3248"/>
    <w:rsid w:val="00FF4C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5C0B50"/>
  <w15:docId w15:val="{557175C5-3CB9-45E2-A329-D84F45C24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21BDB"/>
  </w:style>
  <w:style w:type="paragraph" w:styleId="Heading1">
    <w:name w:val="heading 1"/>
    <w:basedOn w:val="Normal"/>
    <w:next w:val="Normal"/>
    <w:link w:val="Heading1Char"/>
    <w:uiPriority w:val="9"/>
    <w:qFormat/>
    <w:rsid w:val="007D13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2414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046CA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B81"/>
    <w:pPr>
      <w:ind w:left="720"/>
      <w:contextualSpacing/>
    </w:pPr>
  </w:style>
  <w:style w:type="table" w:styleId="TableGrid">
    <w:name w:val="Table Grid"/>
    <w:basedOn w:val="TableNormal"/>
    <w:uiPriority w:val="59"/>
    <w:rsid w:val="00C21B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AD5F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5F30"/>
    <w:rPr>
      <w:rFonts w:ascii="Tahoma" w:hAnsi="Tahoma" w:cs="Tahoma"/>
      <w:sz w:val="16"/>
      <w:szCs w:val="16"/>
    </w:rPr>
  </w:style>
  <w:style w:type="character" w:customStyle="1" w:styleId="Heading1Char">
    <w:name w:val="Heading 1 Char"/>
    <w:basedOn w:val="DefaultParagraphFont"/>
    <w:link w:val="Heading1"/>
    <w:uiPriority w:val="9"/>
    <w:rsid w:val="007D13E5"/>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711F14"/>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DA00C9"/>
    <w:pPr>
      <w:spacing w:after="0" w:line="240" w:lineRule="auto"/>
    </w:pPr>
  </w:style>
  <w:style w:type="paragraph" w:styleId="FootnoteText">
    <w:name w:val="footnote text"/>
    <w:basedOn w:val="Normal"/>
    <w:link w:val="FootnoteTextChar"/>
    <w:uiPriority w:val="99"/>
    <w:semiHidden/>
    <w:unhideWhenUsed/>
    <w:rsid w:val="000C61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611F"/>
    <w:rPr>
      <w:sz w:val="20"/>
      <w:szCs w:val="20"/>
    </w:rPr>
  </w:style>
  <w:style w:type="character" w:styleId="FootnoteReference">
    <w:name w:val="footnote reference"/>
    <w:basedOn w:val="DefaultParagraphFont"/>
    <w:uiPriority w:val="99"/>
    <w:semiHidden/>
    <w:unhideWhenUsed/>
    <w:rsid w:val="000C611F"/>
    <w:rPr>
      <w:vertAlign w:val="superscript"/>
    </w:rPr>
  </w:style>
  <w:style w:type="character" w:styleId="Strong">
    <w:name w:val="Strong"/>
    <w:basedOn w:val="DefaultParagraphFont"/>
    <w:uiPriority w:val="22"/>
    <w:qFormat/>
    <w:rsid w:val="002215F8"/>
    <w:rPr>
      <w:b/>
      <w:bCs/>
    </w:rPr>
  </w:style>
  <w:style w:type="character" w:customStyle="1" w:styleId="apple-converted-space">
    <w:name w:val="apple-converted-space"/>
    <w:basedOn w:val="DefaultParagraphFont"/>
    <w:rsid w:val="002215F8"/>
  </w:style>
  <w:style w:type="character" w:customStyle="1" w:styleId="Heading2Char">
    <w:name w:val="Heading 2 Char"/>
    <w:basedOn w:val="DefaultParagraphFont"/>
    <w:link w:val="Heading2"/>
    <w:uiPriority w:val="9"/>
    <w:rsid w:val="00224141"/>
    <w:rPr>
      <w:rFonts w:ascii="Times New Roman" w:eastAsia="Times New Roman" w:hAnsi="Times New Roman" w:cs="Times New Roman"/>
      <w:b/>
      <w:bCs/>
      <w:sz w:val="36"/>
      <w:szCs w:val="36"/>
    </w:rPr>
  </w:style>
  <w:style w:type="paragraph" w:styleId="NormalWeb">
    <w:name w:val="Normal (Web)"/>
    <w:basedOn w:val="Normal"/>
    <w:uiPriority w:val="99"/>
    <w:unhideWhenUsed/>
    <w:rsid w:val="0022414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A30BB"/>
    <w:rPr>
      <w:color w:val="0000FF"/>
      <w:u w:val="single"/>
    </w:rPr>
  </w:style>
  <w:style w:type="character" w:customStyle="1" w:styleId="caps">
    <w:name w:val="caps"/>
    <w:basedOn w:val="DefaultParagraphFont"/>
    <w:rsid w:val="004E5993"/>
  </w:style>
  <w:style w:type="paragraph" w:styleId="Header">
    <w:name w:val="header"/>
    <w:basedOn w:val="Normal"/>
    <w:link w:val="HeaderChar"/>
    <w:uiPriority w:val="99"/>
    <w:semiHidden/>
    <w:unhideWhenUsed/>
    <w:rsid w:val="0040360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0360E"/>
  </w:style>
  <w:style w:type="paragraph" w:styleId="Footer">
    <w:name w:val="footer"/>
    <w:basedOn w:val="Normal"/>
    <w:link w:val="FooterChar"/>
    <w:uiPriority w:val="99"/>
    <w:unhideWhenUsed/>
    <w:rsid w:val="004036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360E"/>
  </w:style>
  <w:style w:type="character" w:customStyle="1" w:styleId="UnresolvedMention1">
    <w:name w:val="Unresolved Mention1"/>
    <w:basedOn w:val="DefaultParagraphFont"/>
    <w:uiPriority w:val="99"/>
    <w:semiHidden/>
    <w:unhideWhenUsed/>
    <w:rsid w:val="009B4808"/>
    <w:rPr>
      <w:color w:val="808080"/>
      <w:shd w:val="clear" w:color="auto" w:fill="E6E6E6"/>
    </w:rPr>
  </w:style>
  <w:style w:type="character" w:customStyle="1" w:styleId="UnresolvedMention">
    <w:name w:val="Unresolved Mention"/>
    <w:basedOn w:val="DefaultParagraphFont"/>
    <w:uiPriority w:val="99"/>
    <w:semiHidden/>
    <w:unhideWhenUsed/>
    <w:rsid w:val="009E7157"/>
    <w:rPr>
      <w:color w:val="808080"/>
      <w:shd w:val="clear" w:color="auto" w:fill="E6E6E6"/>
    </w:rPr>
  </w:style>
  <w:style w:type="character" w:customStyle="1" w:styleId="Heading3Char">
    <w:name w:val="Heading 3 Char"/>
    <w:basedOn w:val="DefaultParagraphFont"/>
    <w:link w:val="Heading3"/>
    <w:uiPriority w:val="9"/>
    <w:semiHidden/>
    <w:rsid w:val="00046CAF"/>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5756417">
      <w:bodyDiv w:val="1"/>
      <w:marLeft w:val="0"/>
      <w:marRight w:val="0"/>
      <w:marTop w:val="0"/>
      <w:marBottom w:val="0"/>
      <w:divBdr>
        <w:top w:val="none" w:sz="0" w:space="0" w:color="auto"/>
        <w:left w:val="none" w:sz="0" w:space="0" w:color="auto"/>
        <w:bottom w:val="none" w:sz="0" w:space="0" w:color="auto"/>
        <w:right w:val="none" w:sz="0" w:space="0" w:color="auto"/>
      </w:divBdr>
    </w:div>
    <w:div w:id="461659931">
      <w:bodyDiv w:val="1"/>
      <w:marLeft w:val="0"/>
      <w:marRight w:val="0"/>
      <w:marTop w:val="0"/>
      <w:marBottom w:val="0"/>
      <w:divBdr>
        <w:top w:val="none" w:sz="0" w:space="0" w:color="auto"/>
        <w:left w:val="none" w:sz="0" w:space="0" w:color="auto"/>
        <w:bottom w:val="none" w:sz="0" w:space="0" w:color="auto"/>
        <w:right w:val="none" w:sz="0" w:space="0" w:color="auto"/>
      </w:divBdr>
    </w:div>
    <w:div w:id="564611902">
      <w:bodyDiv w:val="1"/>
      <w:marLeft w:val="0"/>
      <w:marRight w:val="0"/>
      <w:marTop w:val="0"/>
      <w:marBottom w:val="0"/>
      <w:divBdr>
        <w:top w:val="none" w:sz="0" w:space="0" w:color="auto"/>
        <w:left w:val="none" w:sz="0" w:space="0" w:color="auto"/>
        <w:bottom w:val="none" w:sz="0" w:space="0" w:color="auto"/>
        <w:right w:val="none" w:sz="0" w:space="0" w:color="auto"/>
      </w:divBdr>
    </w:div>
    <w:div w:id="646589847">
      <w:bodyDiv w:val="1"/>
      <w:marLeft w:val="0"/>
      <w:marRight w:val="0"/>
      <w:marTop w:val="0"/>
      <w:marBottom w:val="0"/>
      <w:divBdr>
        <w:top w:val="none" w:sz="0" w:space="0" w:color="auto"/>
        <w:left w:val="none" w:sz="0" w:space="0" w:color="auto"/>
        <w:bottom w:val="none" w:sz="0" w:space="0" w:color="auto"/>
        <w:right w:val="none" w:sz="0" w:space="0" w:color="auto"/>
      </w:divBdr>
    </w:div>
    <w:div w:id="751123349">
      <w:bodyDiv w:val="1"/>
      <w:marLeft w:val="0"/>
      <w:marRight w:val="0"/>
      <w:marTop w:val="0"/>
      <w:marBottom w:val="0"/>
      <w:divBdr>
        <w:top w:val="none" w:sz="0" w:space="0" w:color="auto"/>
        <w:left w:val="none" w:sz="0" w:space="0" w:color="auto"/>
        <w:bottom w:val="none" w:sz="0" w:space="0" w:color="auto"/>
        <w:right w:val="none" w:sz="0" w:space="0" w:color="auto"/>
      </w:divBdr>
    </w:div>
    <w:div w:id="984896979">
      <w:bodyDiv w:val="1"/>
      <w:marLeft w:val="0"/>
      <w:marRight w:val="0"/>
      <w:marTop w:val="0"/>
      <w:marBottom w:val="0"/>
      <w:divBdr>
        <w:top w:val="none" w:sz="0" w:space="0" w:color="auto"/>
        <w:left w:val="none" w:sz="0" w:space="0" w:color="auto"/>
        <w:bottom w:val="none" w:sz="0" w:space="0" w:color="auto"/>
        <w:right w:val="none" w:sz="0" w:space="0" w:color="auto"/>
      </w:divBdr>
    </w:div>
    <w:div w:id="1227497255">
      <w:bodyDiv w:val="1"/>
      <w:marLeft w:val="0"/>
      <w:marRight w:val="0"/>
      <w:marTop w:val="0"/>
      <w:marBottom w:val="0"/>
      <w:divBdr>
        <w:top w:val="none" w:sz="0" w:space="0" w:color="auto"/>
        <w:left w:val="none" w:sz="0" w:space="0" w:color="auto"/>
        <w:bottom w:val="none" w:sz="0" w:space="0" w:color="auto"/>
        <w:right w:val="none" w:sz="0" w:space="0" w:color="auto"/>
      </w:divBdr>
      <w:divsChild>
        <w:div w:id="218321348">
          <w:marLeft w:val="0"/>
          <w:marRight w:val="0"/>
          <w:marTop w:val="0"/>
          <w:marBottom w:val="0"/>
          <w:divBdr>
            <w:top w:val="none" w:sz="0" w:space="0" w:color="auto"/>
            <w:left w:val="none" w:sz="0" w:space="0" w:color="auto"/>
            <w:bottom w:val="none" w:sz="0" w:space="0" w:color="auto"/>
            <w:right w:val="none" w:sz="0" w:space="0" w:color="auto"/>
          </w:divBdr>
        </w:div>
        <w:div w:id="1878738245">
          <w:marLeft w:val="0"/>
          <w:marRight w:val="0"/>
          <w:marTop w:val="0"/>
          <w:marBottom w:val="0"/>
          <w:divBdr>
            <w:top w:val="none" w:sz="0" w:space="0" w:color="auto"/>
            <w:left w:val="none" w:sz="0" w:space="0" w:color="auto"/>
            <w:bottom w:val="none" w:sz="0" w:space="0" w:color="auto"/>
            <w:right w:val="none" w:sz="0" w:space="0" w:color="auto"/>
          </w:divBdr>
        </w:div>
        <w:div w:id="2040934572">
          <w:marLeft w:val="0"/>
          <w:marRight w:val="0"/>
          <w:marTop w:val="0"/>
          <w:marBottom w:val="0"/>
          <w:divBdr>
            <w:top w:val="none" w:sz="0" w:space="0" w:color="auto"/>
            <w:left w:val="none" w:sz="0" w:space="0" w:color="auto"/>
            <w:bottom w:val="none" w:sz="0" w:space="0" w:color="auto"/>
            <w:right w:val="none" w:sz="0" w:space="0" w:color="auto"/>
          </w:divBdr>
        </w:div>
      </w:divsChild>
    </w:div>
    <w:div w:id="1260528860">
      <w:bodyDiv w:val="1"/>
      <w:marLeft w:val="0"/>
      <w:marRight w:val="0"/>
      <w:marTop w:val="0"/>
      <w:marBottom w:val="0"/>
      <w:divBdr>
        <w:top w:val="none" w:sz="0" w:space="0" w:color="auto"/>
        <w:left w:val="none" w:sz="0" w:space="0" w:color="auto"/>
        <w:bottom w:val="none" w:sz="0" w:space="0" w:color="auto"/>
        <w:right w:val="none" w:sz="0" w:space="0" w:color="auto"/>
      </w:divBdr>
    </w:div>
    <w:div w:id="1307396621">
      <w:bodyDiv w:val="1"/>
      <w:marLeft w:val="0"/>
      <w:marRight w:val="0"/>
      <w:marTop w:val="0"/>
      <w:marBottom w:val="0"/>
      <w:divBdr>
        <w:top w:val="none" w:sz="0" w:space="0" w:color="auto"/>
        <w:left w:val="none" w:sz="0" w:space="0" w:color="auto"/>
        <w:bottom w:val="none" w:sz="0" w:space="0" w:color="auto"/>
        <w:right w:val="none" w:sz="0" w:space="0" w:color="auto"/>
      </w:divBdr>
    </w:div>
    <w:div w:id="1442871504">
      <w:bodyDiv w:val="1"/>
      <w:marLeft w:val="0"/>
      <w:marRight w:val="0"/>
      <w:marTop w:val="0"/>
      <w:marBottom w:val="0"/>
      <w:divBdr>
        <w:top w:val="none" w:sz="0" w:space="0" w:color="auto"/>
        <w:left w:val="none" w:sz="0" w:space="0" w:color="auto"/>
        <w:bottom w:val="none" w:sz="0" w:space="0" w:color="auto"/>
        <w:right w:val="none" w:sz="0" w:space="0" w:color="auto"/>
      </w:divBdr>
    </w:div>
    <w:div w:id="1525243095">
      <w:bodyDiv w:val="1"/>
      <w:marLeft w:val="0"/>
      <w:marRight w:val="0"/>
      <w:marTop w:val="0"/>
      <w:marBottom w:val="0"/>
      <w:divBdr>
        <w:top w:val="none" w:sz="0" w:space="0" w:color="auto"/>
        <w:left w:val="none" w:sz="0" w:space="0" w:color="auto"/>
        <w:bottom w:val="none" w:sz="0" w:space="0" w:color="auto"/>
        <w:right w:val="none" w:sz="0" w:space="0" w:color="auto"/>
      </w:divBdr>
    </w:div>
    <w:div w:id="1744141286">
      <w:bodyDiv w:val="1"/>
      <w:marLeft w:val="0"/>
      <w:marRight w:val="0"/>
      <w:marTop w:val="0"/>
      <w:marBottom w:val="0"/>
      <w:divBdr>
        <w:top w:val="none" w:sz="0" w:space="0" w:color="auto"/>
        <w:left w:val="none" w:sz="0" w:space="0" w:color="auto"/>
        <w:bottom w:val="none" w:sz="0" w:space="0" w:color="auto"/>
        <w:right w:val="none" w:sz="0" w:space="0" w:color="auto"/>
      </w:divBdr>
    </w:div>
    <w:div w:id="1776751706">
      <w:bodyDiv w:val="1"/>
      <w:marLeft w:val="0"/>
      <w:marRight w:val="0"/>
      <w:marTop w:val="0"/>
      <w:marBottom w:val="0"/>
      <w:divBdr>
        <w:top w:val="none" w:sz="0" w:space="0" w:color="auto"/>
        <w:left w:val="none" w:sz="0" w:space="0" w:color="auto"/>
        <w:bottom w:val="none" w:sz="0" w:space="0" w:color="auto"/>
        <w:right w:val="none" w:sz="0" w:space="0" w:color="auto"/>
      </w:divBdr>
    </w:div>
    <w:div w:id="195035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bizcommunicationcoach.com/what-is-two-way-communication-in-business/" TargetMode="External"/><Relationship Id="rId13" Type="http://schemas.openxmlformats.org/officeDocument/2006/relationships/hyperlink" Target="https://dictionary.cambridge.org/dictionary/english/order" TargetMode="External"/><Relationship Id="rId18" Type="http://schemas.openxmlformats.org/officeDocument/2006/relationships/hyperlink" Target="https://www.communicationtheory.org/lasswells-mode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anagementstudyguide.com/westley-maclean-model-of-communication.htm" TargetMode="External"/><Relationship Id="rId7" Type="http://schemas.openxmlformats.org/officeDocument/2006/relationships/endnotes" Target="endnotes.xml"/><Relationship Id="rId12" Type="http://schemas.openxmlformats.org/officeDocument/2006/relationships/hyperlink" Target="https://dictionary.cambridge.org/dictionary/english/opposite" TargetMode="External"/><Relationship Id="rId17" Type="http://schemas.openxmlformats.org/officeDocument/2006/relationships/hyperlink" Target="https://www.psychologytoday.com/us/blog/subliminal/201205/how-we-communicate-through-body-languag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criticize" TargetMode="External"/><Relationship Id="rId20" Type="http://schemas.openxmlformats.org/officeDocument/2006/relationships/hyperlink" Target="https://wecommunication.blogspot.ug/2012/01/osgood-schramm-circular-model-of.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mea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ictionary.cambridge.org/dictionary/english/feeling" TargetMode="External"/><Relationship Id="rId23" Type="http://schemas.openxmlformats.org/officeDocument/2006/relationships/hyperlink" Target="http://kandidataasia.com/6-signs-of-poor-communication-skills-and-how-to-improve-them/" TargetMode="External"/><Relationship Id="rId10" Type="http://schemas.openxmlformats.org/officeDocument/2006/relationships/hyperlink" Target="https://dictionary.cambridge.org/dictionary/english/clearly" TargetMode="External"/><Relationship Id="rId19" Type="http://schemas.openxmlformats.org/officeDocument/2006/relationships/hyperlink" Target="https://www.businesstopia.net/communication/shannon-and-weaver-model-communication" TargetMode="External"/><Relationship Id="rId4" Type="http://schemas.openxmlformats.org/officeDocument/2006/relationships/settings" Target="settings.xml"/><Relationship Id="rId9" Type="http://schemas.openxmlformats.org/officeDocument/2006/relationships/hyperlink" Target="https://dictionary.cambridge.org/dictionary/english/remark" TargetMode="External"/><Relationship Id="rId14" Type="http://schemas.openxmlformats.org/officeDocument/2006/relationships/hyperlink" Target="https://dictionary.cambridge.org/dictionary/english/hurt" TargetMode="External"/><Relationship Id="rId22" Type="http://schemas.openxmlformats.org/officeDocument/2006/relationships/hyperlink" Target="http://bizcommunicationcoach.com/what-is-feedback-definition-of-feedback-i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6D7150-A378-46F2-8CE2-954E94841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2487</Words>
  <Characters>14181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Hassan</dc:creator>
  <cp:lastModifiedBy>Ashy Mukiibi</cp:lastModifiedBy>
  <cp:revision>4</cp:revision>
  <dcterms:created xsi:type="dcterms:W3CDTF">2018-05-05T13:46:00Z</dcterms:created>
  <dcterms:modified xsi:type="dcterms:W3CDTF">2018-05-05T17:10:00Z</dcterms:modified>
</cp:coreProperties>
</file>