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default"/>
          <w:lang w:val="en-US" w:eastAsia="zh-CN"/>
        </w:rPr>
      </w:pPr>
      <w:r>
        <w:rPr>
          <w:rFonts w:hint="eastAsia"/>
          <w:sz w:val="48"/>
          <w:szCs w:val="48"/>
          <w:lang w:val="en-US" w:eastAsia="zh-CN"/>
        </w:rPr>
        <w:t>University of Wales Trinity Saint David</w:t>
      </w:r>
    </w:p>
    <w:p>
      <w:pPr>
        <w:bidi w:val="0"/>
        <w:rPr>
          <w:rFonts w:hint="eastAsia"/>
          <w:lang w:val="en-US" w:eastAsia="zh-CN"/>
        </w:rPr>
      </w:pPr>
    </w:p>
    <w:p>
      <w:pPr>
        <w:bidi w:val="0"/>
        <w:rPr>
          <w:rFonts w:hint="eastAsia"/>
          <w:lang w:val="en-US" w:eastAsia="zh-CN"/>
        </w:rPr>
      </w:pPr>
    </w:p>
    <w:p>
      <w:pPr>
        <w:bidi w:val="0"/>
        <w:rPr>
          <w:rFonts w:hint="default" w:eastAsiaTheme="minorEastAsia"/>
          <w:lang w:val="en-US" w:eastAsia="zh-CN"/>
        </w:rPr>
      </w:pPr>
    </w:p>
    <w:p>
      <w:pPr>
        <w:bidi w:val="0"/>
        <w:rPr>
          <w:rFonts w:hint="eastAsia"/>
          <w:lang w:val="en-US" w:eastAsia="zh-CN"/>
        </w:rPr>
      </w:pPr>
    </w:p>
    <w:p>
      <w:pPr>
        <w:bidi w:val="0"/>
        <w:rPr>
          <w:rFonts w:hint="eastAsia"/>
          <w:lang w:val="en-US" w:eastAsia="zh-CN"/>
        </w:rPr>
      </w:pPr>
    </w:p>
    <w:p>
      <w:pPr>
        <w:pStyle w:val="2"/>
        <w:bidi w:val="0"/>
        <w:jc w:val="center"/>
        <w:rPr>
          <w:rFonts w:hint="eastAsia"/>
          <w:sz w:val="72"/>
          <w:szCs w:val="40"/>
          <w:lang w:val="en-US" w:eastAsia="zh-CN"/>
        </w:rPr>
      </w:pPr>
      <w:bookmarkStart w:id="0" w:name="_Toc8814"/>
    </w:p>
    <w:p>
      <w:pPr>
        <w:pStyle w:val="2"/>
        <w:bidi w:val="0"/>
        <w:jc w:val="both"/>
        <w:rPr>
          <w:rFonts w:hint="eastAsia"/>
          <w:sz w:val="72"/>
          <w:szCs w:val="40"/>
          <w:lang w:val="en-US" w:eastAsia="zh-CN"/>
        </w:rPr>
      </w:pPr>
    </w:p>
    <w:p>
      <w:pPr>
        <w:pStyle w:val="2"/>
        <w:bidi w:val="0"/>
        <w:jc w:val="center"/>
        <w:rPr>
          <w:rFonts w:hint="eastAsia"/>
          <w:sz w:val="72"/>
          <w:szCs w:val="40"/>
          <w:lang w:val="en-US" w:eastAsia="zh-CN"/>
        </w:rPr>
      </w:pPr>
      <w:r>
        <w:rPr>
          <w:rFonts w:hint="eastAsia"/>
          <w:sz w:val="72"/>
          <w:szCs w:val="40"/>
          <w:lang w:val="en-US" w:eastAsia="zh-CN"/>
        </w:rPr>
        <w:t>A Marketing Plan for Wendy</w:t>
      </w:r>
      <w:r>
        <w:rPr>
          <w:rFonts w:hint="default"/>
          <w:sz w:val="72"/>
          <w:szCs w:val="40"/>
          <w:lang w:val="en-US" w:eastAsia="zh-CN"/>
        </w:rPr>
        <w:t>’</w:t>
      </w:r>
      <w:r>
        <w:rPr>
          <w:rFonts w:hint="eastAsia"/>
          <w:sz w:val="72"/>
          <w:szCs w:val="40"/>
          <w:lang w:val="en-US" w:eastAsia="zh-CN"/>
        </w:rPr>
        <w:t>s in the UK</w:t>
      </w:r>
      <w:bookmarkEnd w:id="0"/>
    </w:p>
    <w:p>
      <w:pPr>
        <w:jc w:val="center"/>
        <w:rPr>
          <w:rFonts w:hint="eastAsia"/>
          <w:sz w:val="44"/>
          <w:szCs w:val="44"/>
          <w:lang w:val="en-US" w:eastAsia="zh-CN"/>
        </w:rPr>
      </w:pPr>
    </w:p>
    <w:p>
      <w:pPr>
        <w:jc w:val="center"/>
        <w:rPr>
          <w:rFonts w:hint="eastAsia"/>
          <w:sz w:val="44"/>
          <w:szCs w:val="44"/>
          <w:lang w:val="en-US" w:eastAsia="zh-CN"/>
        </w:rPr>
      </w:pPr>
    </w:p>
    <w:p>
      <w:pPr>
        <w:jc w:val="center"/>
        <w:rPr>
          <w:rFonts w:hint="eastAsia"/>
          <w:sz w:val="44"/>
          <w:szCs w:val="44"/>
          <w:lang w:val="en-US" w:eastAsia="zh-CN"/>
        </w:rPr>
      </w:pPr>
    </w:p>
    <w:p>
      <w:pPr>
        <w:jc w:val="center"/>
        <w:rPr>
          <w:rFonts w:hint="eastAsia"/>
          <w:sz w:val="44"/>
          <w:szCs w:val="44"/>
          <w:lang w:val="en-US" w:eastAsia="zh-CN"/>
        </w:rPr>
      </w:pPr>
    </w:p>
    <w:p>
      <w:pPr>
        <w:jc w:val="center"/>
        <w:rPr>
          <w:rFonts w:hint="eastAsia"/>
          <w:sz w:val="44"/>
          <w:szCs w:val="44"/>
          <w:lang w:val="en-US" w:eastAsia="zh-CN"/>
        </w:rPr>
      </w:pPr>
    </w:p>
    <w:p>
      <w:pPr>
        <w:jc w:val="center"/>
        <w:rPr>
          <w:rFonts w:hint="eastAsia"/>
          <w:sz w:val="44"/>
          <w:szCs w:val="44"/>
          <w:lang w:val="en-US" w:eastAsia="zh-CN"/>
        </w:rPr>
      </w:pPr>
      <w:r>
        <w:rPr>
          <w:rFonts w:hint="eastAsia"/>
          <w:sz w:val="44"/>
          <w:szCs w:val="44"/>
          <w:lang w:val="en-US" w:eastAsia="zh-CN"/>
        </w:rPr>
        <w:t>Shuwen Zeng</w:t>
      </w:r>
    </w:p>
    <w:p>
      <w:pPr>
        <w:jc w:val="center"/>
        <w:rPr>
          <w:rFonts w:hint="eastAsia"/>
          <w:sz w:val="44"/>
          <w:szCs w:val="44"/>
          <w:lang w:val="en-US" w:eastAsia="zh-CN"/>
        </w:rPr>
      </w:pPr>
      <w:r>
        <w:rPr>
          <w:rFonts w:hint="eastAsia"/>
          <w:sz w:val="44"/>
          <w:szCs w:val="44"/>
          <w:lang w:val="en-US" w:eastAsia="zh-CN"/>
        </w:rPr>
        <w:t>2231725</w:t>
      </w:r>
    </w:p>
    <w:p>
      <w:pPr>
        <w:jc w:val="center"/>
        <w:rPr>
          <w:rFonts w:hint="eastAsia"/>
          <w:sz w:val="44"/>
          <w:szCs w:val="44"/>
          <w:lang w:val="en-US" w:eastAsia="zh-CN"/>
        </w:rPr>
      </w:pPr>
      <w:r>
        <w:rPr>
          <w:rFonts w:hint="eastAsia"/>
          <w:sz w:val="44"/>
          <w:szCs w:val="44"/>
          <w:lang w:val="en-US" w:eastAsia="zh-CN"/>
        </w:rPr>
        <w:t>Strategic Marketing(BMBM6016)</w:t>
      </w:r>
    </w:p>
    <w:p>
      <w:pPr>
        <w:jc w:val="center"/>
        <w:rPr>
          <w:rFonts w:hint="default"/>
          <w:sz w:val="44"/>
          <w:szCs w:val="44"/>
          <w:lang w:val="en-US" w:eastAsia="zh-CN"/>
        </w:rPr>
      </w:pPr>
      <w:r>
        <w:rPr>
          <w:rFonts w:hint="eastAsia"/>
          <w:sz w:val="44"/>
          <w:szCs w:val="44"/>
          <w:lang w:val="en-US" w:eastAsia="zh-CN"/>
        </w:rPr>
        <w:t>Gwyneth Jones</w:t>
      </w:r>
    </w:p>
    <w:p>
      <w:pPr>
        <w:bidi w:val="0"/>
        <w:jc w:val="center"/>
        <w:rPr>
          <w:rFonts w:hint="default"/>
          <w:sz w:val="44"/>
          <w:szCs w:val="44"/>
          <w:lang w:val="en-US" w:eastAsia="zh-CN"/>
        </w:rPr>
      </w:pPr>
      <w:r>
        <w:rPr>
          <w:rFonts w:hint="eastAsia"/>
          <w:sz w:val="44"/>
          <w:szCs w:val="44"/>
          <w:lang w:val="en-US" w:eastAsia="zh-CN"/>
        </w:rPr>
        <w:t>21/05/2023</w:t>
      </w:r>
      <w:bookmarkStart w:id="18" w:name="_GoBack"/>
      <w:bookmarkEnd w:id="18"/>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pStyle w:val="2"/>
        <w:bidi w:val="0"/>
        <w:rPr>
          <w:rFonts w:hint="eastAsia"/>
          <w:lang w:val="en-US" w:eastAsia="zh-CN"/>
        </w:rPr>
      </w:pPr>
      <w:bookmarkStart w:id="1" w:name="_Toc641"/>
      <w:r>
        <w:rPr>
          <w:rFonts w:hint="eastAsia"/>
          <w:lang w:val="en-US" w:eastAsia="zh-CN"/>
        </w:rPr>
        <w:t>Contents</w:t>
      </w:r>
      <w:bookmarkEnd w:id="1"/>
    </w:p>
    <w:sdt>
      <w:sdtPr>
        <w:rPr>
          <w:rFonts w:ascii="宋体" w:hAnsi="宋体" w:eastAsia="宋体" w:cstheme="minorBidi"/>
          <w:kern w:val="2"/>
          <w:sz w:val="21"/>
          <w:szCs w:val="24"/>
          <w:lang w:val="en-US" w:eastAsia="zh-CN" w:bidi="ar-SA"/>
        </w:rPr>
        <w:id w:val="147458875"/>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both"/>
          </w:pPr>
        </w:p>
        <w:p>
          <w:pPr>
            <w:pStyle w:val="9"/>
            <w:tabs>
              <w:tab w:val="right" w:leader="dot" w:pos="8306"/>
            </w:tabs>
          </w:pPr>
          <w:r>
            <w:rPr>
              <w:rFonts w:hint="eastAsia" w:asciiTheme="minorHAnsi" w:hAnsiTheme="minorHAnsi" w:eastAsiaTheme="minorEastAsia" w:cstheme="minorBidi"/>
              <w:b/>
              <w:kern w:val="2"/>
              <w:sz w:val="21"/>
              <w:szCs w:val="24"/>
              <w:lang w:val="en-US" w:eastAsia="zh-CN" w:bidi="ar-SA"/>
            </w:rPr>
            <w:fldChar w:fldCharType="begin"/>
          </w:r>
          <w:r>
            <w:rPr>
              <w:rFonts w:hint="eastAsia" w:asciiTheme="minorHAnsi" w:hAnsiTheme="minorHAnsi" w:eastAsiaTheme="minorEastAsia" w:cstheme="minorBidi"/>
              <w:b/>
              <w:kern w:val="2"/>
              <w:sz w:val="21"/>
              <w:szCs w:val="24"/>
              <w:lang w:val="en-US" w:eastAsia="zh-CN" w:bidi="ar-SA"/>
            </w:rPr>
            <w:instrText xml:space="preserve">TOC \o "1-3" \h \u </w:instrText>
          </w:r>
          <w:r>
            <w:rPr>
              <w:rFonts w:hint="eastAsia" w:asciiTheme="minorHAnsi" w:hAnsiTheme="minorHAnsi" w:eastAsiaTheme="minorEastAsia" w:cstheme="minorBidi"/>
              <w:b/>
              <w:kern w:val="2"/>
              <w:sz w:val="21"/>
              <w:szCs w:val="24"/>
              <w:lang w:val="en-US" w:eastAsia="zh-CN" w:bidi="ar-SA"/>
            </w:rPr>
            <w:fldChar w:fldCharType="separate"/>
          </w: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_Toc29904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Executive Summary</w:t>
          </w:r>
          <w:r>
            <w:tab/>
          </w:r>
          <w:r>
            <w:fldChar w:fldCharType="begin"/>
          </w:r>
          <w:r>
            <w:instrText xml:space="preserve"> PAGEREF _Toc29904 \h </w:instrText>
          </w:r>
          <w:r>
            <w:fldChar w:fldCharType="separate"/>
          </w:r>
          <w:r>
            <w:t>3</w:t>
          </w:r>
          <w:r>
            <w:fldChar w:fldCharType="end"/>
          </w:r>
          <w:r>
            <w:rPr>
              <w:rFonts w:hint="eastAsia" w:asciiTheme="minorHAnsi" w:hAnsiTheme="minorHAnsi" w:eastAsiaTheme="minorEastAsia" w:cstheme="minorBidi"/>
              <w:kern w:val="2"/>
              <w:szCs w:val="24"/>
              <w:lang w:val="en-US" w:eastAsia="zh-CN" w:bidi="ar-SA"/>
            </w:rPr>
            <w:fldChar w:fldCharType="end"/>
          </w:r>
        </w:p>
        <w:p>
          <w:pPr>
            <w:pStyle w:val="9"/>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_Toc9657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Introduction</w:t>
          </w:r>
          <w:r>
            <w:tab/>
          </w:r>
          <w:r>
            <w:fldChar w:fldCharType="begin"/>
          </w:r>
          <w:r>
            <w:instrText xml:space="preserve"> PAGEREF _Toc9657 \h </w:instrText>
          </w:r>
          <w:r>
            <w:fldChar w:fldCharType="separate"/>
          </w:r>
          <w:r>
            <w:t>4</w:t>
          </w:r>
          <w:r>
            <w:fldChar w:fldCharType="end"/>
          </w:r>
          <w:r>
            <w:rPr>
              <w:rFonts w:hint="eastAsia" w:asciiTheme="minorHAnsi" w:hAnsiTheme="minorHAnsi" w:eastAsiaTheme="minorEastAsia" w:cstheme="minorBidi"/>
              <w:kern w:val="2"/>
              <w:szCs w:val="24"/>
              <w:lang w:val="en-US" w:eastAsia="zh-CN" w:bidi="ar-SA"/>
            </w:rPr>
            <w:fldChar w:fldCharType="end"/>
          </w:r>
        </w:p>
        <w:p>
          <w:pPr>
            <w:pStyle w:val="9"/>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_Toc32049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Main Findings</w:t>
          </w:r>
          <w:r>
            <w:tab/>
          </w:r>
          <w:r>
            <w:fldChar w:fldCharType="begin"/>
          </w:r>
          <w:r>
            <w:instrText xml:space="preserve"> PAGEREF _Toc32049 \h </w:instrText>
          </w:r>
          <w:r>
            <w:fldChar w:fldCharType="separate"/>
          </w:r>
          <w:r>
            <w:t>6</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_Toc29474 </w:instrText>
          </w:r>
          <w:r>
            <w:rPr>
              <w:rFonts w:hint="eastAsia" w:asciiTheme="minorHAnsi" w:hAnsiTheme="minorHAnsi" w:eastAsiaTheme="minorEastAsia" w:cstheme="minorBidi"/>
              <w:kern w:val="2"/>
              <w:szCs w:val="24"/>
              <w:lang w:val="en-US" w:eastAsia="zh-CN" w:bidi="ar-SA"/>
            </w:rPr>
            <w:fldChar w:fldCharType="separate"/>
          </w:r>
          <w:r>
            <w:rPr>
              <w:rFonts w:hint="default"/>
              <w:bCs/>
              <w:lang w:val="en-US" w:eastAsia="zh-CN"/>
            </w:rPr>
            <w:t>Situation Analysis</w:t>
          </w:r>
          <w:r>
            <w:tab/>
          </w:r>
          <w:r>
            <w:fldChar w:fldCharType="begin"/>
          </w:r>
          <w:r>
            <w:instrText xml:space="preserve"> PAGEREF _Toc29474 \h </w:instrText>
          </w:r>
          <w:r>
            <w:fldChar w:fldCharType="separate"/>
          </w:r>
          <w:r>
            <w:t>6</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_Toc11121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PESTEL Analysis</w:t>
          </w:r>
          <w:r>
            <w:tab/>
          </w:r>
          <w:r>
            <w:fldChar w:fldCharType="begin"/>
          </w:r>
          <w:r>
            <w:instrText xml:space="preserve"> PAGEREF _Toc11121 \h </w:instrText>
          </w:r>
          <w:r>
            <w:fldChar w:fldCharType="separate"/>
          </w:r>
          <w:r>
            <w:t>6</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_Toc18063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SWOT Analysis</w:t>
          </w:r>
          <w:r>
            <w:tab/>
          </w:r>
          <w:r>
            <w:fldChar w:fldCharType="begin"/>
          </w:r>
          <w:r>
            <w:instrText xml:space="preserve"> PAGEREF _Toc18063 \h </w:instrText>
          </w:r>
          <w:r>
            <w:fldChar w:fldCharType="separate"/>
          </w:r>
          <w:r>
            <w:t>8</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_Toc12741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Objectives</w:t>
          </w:r>
          <w:r>
            <w:tab/>
          </w:r>
          <w:r>
            <w:fldChar w:fldCharType="begin"/>
          </w:r>
          <w:r>
            <w:instrText xml:space="preserve"> PAGEREF _Toc12741 \h </w:instrText>
          </w:r>
          <w:r>
            <w:fldChar w:fldCharType="separate"/>
          </w:r>
          <w:r>
            <w:t>8</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_Toc24672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Strategy</w:t>
          </w:r>
          <w:r>
            <w:tab/>
          </w:r>
          <w:r>
            <w:fldChar w:fldCharType="begin"/>
          </w:r>
          <w:r>
            <w:instrText xml:space="preserve"> PAGEREF _Toc24672 \h </w:instrText>
          </w:r>
          <w:r>
            <w:fldChar w:fldCharType="separate"/>
          </w:r>
          <w:r>
            <w:t>8</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_Toc20999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Tactics</w:t>
          </w:r>
          <w:r>
            <w:tab/>
          </w:r>
          <w:r>
            <w:fldChar w:fldCharType="begin"/>
          </w:r>
          <w:r>
            <w:instrText xml:space="preserve"> PAGEREF _Toc20999 \h </w:instrText>
          </w:r>
          <w:r>
            <w:fldChar w:fldCharType="separate"/>
          </w:r>
          <w:r>
            <w:t>9</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_Toc23069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Paid Posts</w:t>
          </w:r>
          <w:r>
            <w:tab/>
          </w:r>
          <w:r>
            <w:fldChar w:fldCharType="begin"/>
          </w:r>
          <w:r>
            <w:instrText xml:space="preserve"> PAGEREF _Toc23069 \h </w:instrText>
          </w:r>
          <w:r>
            <w:fldChar w:fldCharType="separate"/>
          </w:r>
          <w:r>
            <w:t>9</w:t>
          </w:r>
          <w:r>
            <w:fldChar w:fldCharType="end"/>
          </w:r>
          <w:r>
            <w:rPr>
              <w:rFonts w:hint="eastAsia" w:asciiTheme="minorHAnsi" w:hAnsiTheme="minorHAnsi" w:eastAsiaTheme="minorEastAsia" w:cstheme="minorBidi"/>
              <w:kern w:val="2"/>
              <w:szCs w:val="24"/>
              <w:lang w:val="en-US" w:eastAsia="zh-CN" w:bidi="ar-SA"/>
            </w:rPr>
            <w:fldChar w:fldCharType="end"/>
          </w:r>
        </w:p>
        <w:p>
          <w:pPr>
            <w:pStyle w:val="6"/>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_Toc27240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Organic Posts</w:t>
          </w:r>
          <w:r>
            <w:tab/>
          </w:r>
          <w:r>
            <w:fldChar w:fldCharType="begin"/>
          </w:r>
          <w:r>
            <w:instrText xml:space="preserve"> PAGEREF _Toc27240 \h </w:instrText>
          </w:r>
          <w:r>
            <w:fldChar w:fldCharType="separate"/>
          </w:r>
          <w:r>
            <w:t>10</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_Toc16595 </w:instrText>
          </w:r>
          <w:r>
            <w:rPr>
              <w:rFonts w:hint="eastAsia" w:asciiTheme="minorHAnsi" w:hAnsiTheme="minorHAnsi" w:eastAsiaTheme="minorEastAsia" w:cstheme="minorBidi"/>
              <w:kern w:val="2"/>
              <w:szCs w:val="24"/>
              <w:lang w:val="en-US" w:eastAsia="zh-CN" w:bidi="ar-SA"/>
            </w:rPr>
            <w:fldChar w:fldCharType="separate"/>
          </w:r>
          <w:r>
            <w:rPr>
              <w:rFonts w:hint="eastAsia"/>
              <w:lang w:val="en-US" w:eastAsia="zh-CN"/>
            </w:rPr>
            <w:t>Actions</w:t>
          </w:r>
          <w:r>
            <w:tab/>
          </w:r>
          <w:r>
            <w:fldChar w:fldCharType="begin"/>
          </w:r>
          <w:r>
            <w:instrText xml:space="preserve"> PAGEREF _Toc16595 \h </w:instrText>
          </w:r>
          <w:r>
            <w:fldChar w:fldCharType="separate"/>
          </w:r>
          <w:r>
            <w:t>10</w:t>
          </w:r>
          <w:r>
            <w:fldChar w:fldCharType="end"/>
          </w:r>
          <w:r>
            <w:rPr>
              <w:rFonts w:hint="eastAsia" w:asciiTheme="minorHAnsi" w:hAnsiTheme="minorHAnsi" w:eastAsiaTheme="minorEastAsia" w:cstheme="minorBidi"/>
              <w:kern w:val="2"/>
              <w:szCs w:val="24"/>
              <w:lang w:val="en-US" w:eastAsia="zh-CN" w:bidi="ar-SA"/>
            </w:rPr>
            <w:fldChar w:fldCharType="end"/>
          </w:r>
        </w:p>
        <w:p>
          <w:pPr>
            <w:pStyle w:val="10"/>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_Toc25817 </w:instrText>
          </w:r>
          <w:r>
            <w:rPr>
              <w:rFonts w:hint="eastAsia" w:asciiTheme="minorHAnsi" w:hAnsiTheme="minorHAnsi" w:eastAsiaTheme="minorEastAsia" w:cstheme="minorBidi"/>
              <w:kern w:val="2"/>
              <w:szCs w:val="24"/>
              <w:lang w:val="en-US" w:eastAsia="zh-CN" w:bidi="ar-SA"/>
            </w:rPr>
            <w:fldChar w:fldCharType="separate"/>
          </w:r>
          <w:r>
            <w:rPr>
              <w:rFonts w:hint="eastAsia"/>
              <w:lang w:val="en-US" w:eastAsia="zh-CN"/>
            </w:rPr>
            <w:t>Control</w:t>
          </w:r>
          <w:r>
            <w:tab/>
          </w:r>
          <w:r>
            <w:fldChar w:fldCharType="begin"/>
          </w:r>
          <w:r>
            <w:instrText xml:space="preserve"> PAGEREF _Toc25817 \h </w:instrText>
          </w:r>
          <w:r>
            <w:fldChar w:fldCharType="separate"/>
          </w:r>
          <w:r>
            <w:t>10</w:t>
          </w:r>
          <w:r>
            <w:fldChar w:fldCharType="end"/>
          </w:r>
          <w:r>
            <w:rPr>
              <w:rFonts w:hint="eastAsia" w:asciiTheme="minorHAnsi" w:hAnsiTheme="minorHAnsi" w:eastAsiaTheme="minorEastAsia" w:cstheme="minorBidi"/>
              <w:kern w:val="2"/>
              <w:szCs w:val="24"/>
              <w:lang w:val="en-US" w:eastAsia="zh-CN" w:bidi="ar-SA"/>
            </w:rPr>
            <w:fldChar w:fldCharType="end"/>
          </w:r>
        </w:p>
        <w:p>
          <w:pPr>
            <w:pStyle w:val="9"/>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_Toc2913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Recommendations</w:t>
          </w:r>
          <w:r>
            <w:tab/>
          </w:r>
          <w:r>
            <w:fldChar w:fldCharType="begin"/>
          </w:r>
          <w:r>
            <w:instrText xml:space="preserve"> PAGEREF _Toc2913 \h </w:instrText>
          </w:r>
          <w:r>
            <w:fldChar w:fldCharType="separate"/>
          </w:r>
          <w:r>
            <w:t>11</w:t>
          </w:r>
          <w:r>
            <w:fldChar w:fldCharType="end"/>
          </w:r>
          <w:r>
            <w:rPr>
              <w:rFonts w:hint="eastAsia" w:asciiTheme="minorHAnsi" w:hAnsiTheme="minorHAnsi" w:eastAsiaTheme="minorEastAsia" w:cstheme="minorBidi"/>
              <w:kern w:val="2"/>
              <w:szCs w:val="24"/>
              <w:lang w:val="en-US" w:eastAsia="zh-CN" w:bidi="ar-SA"/>
            </w:rPr>
            <w:fldChar w:fldCharType="end"/>
          </w:r>
        </w:p>
        <w:p>
          <w:pPr>
            <w:pStyle w:val="9"/>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_Toc1709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Conclusion</w:t>
          </w:r>
          <w:r>
            <w:tab/>
          </w:r>
          <w:r>
            <w:fldChar w:fldCharType="begin"/>
          </w:r>
          <w:r>
            <w:instrText xml:space="preserve"> PAGEREF _Toc1709 \h </w:instrText>
          </w:r>
          <w:r>
            <w:fldChar w:fldCharType="separate"/>
          </w:r>
          <w:r>
            <w:t>12</w:t>
          </w:r>
          <w:r>
            <w:fldChar w:fldCharType="end"/>
          </w:r>
          <w:r>
            <w:rPr>
              <w:rFonts w:hint="eastAsia" w:asciiTheme="minorHAnsi" w:hAnsiTheme="minorHAnsi" w:eastAsiaTheme="minorEastAsia" w:cstheme="minorBidi"/>
              <w:kern w:val="2"/>
              <w:szCs w:val="24"/>
              <w:lang w:val="en-US" w:eastAsia="zh-CN" w:bidi="ar-SA"/>
            </w:rPr>
            <w:fldChar w:fldCharType="end"/>
          </w:r>
        </w:p>
        <w:p>
          <w:pPr>
            <w:pStyle w:val="9"/>
            <w:tabs>
              <w:tab w:val="right" w:leader="dot" w:pos="8306"/>
            </w:tabs>
          </w:pPr>
          <w:r>
            <w:rPr>
              <w:rFonts w:hint="eastAsia" w:asciiTheme="minorHAnsi" w:hAnsiTheme="minorHAnsi" w:eastAsiaTheme="minorEastAsia" w:cstheme="minorBidi"/>
              <w:kern w:val="2"/>
              <w:szCs w:val="24"/>
              <w:lang w:val="en-US" w:eastAsia="zh-CN" w:bidi="ar-SA"/>
            </w:rPr>
            <w:fldChar w:fldCharType="begin"/>
          </w:r>
          <w:r>
            <w:rPr>
              <w:rFonts w:hint="eastAsia" w:asciiTheme="minorHAnsi" w:hAnsiTheme="minorHAnsi" w:eastAsiaTheme="minorEastAsia" w:cstheme="minorBidi"/>
              <w:kern w:val="2"/>
              <w:szCs w:val="24"/>
              <w:lang w:val="en-US" w:eastAsia="zh-CN" w:bidi="ar-SA"/>
            </w:rPr>
            <w:instrText xml:space="preserve"> HYPERLINK \l _Toc5139 </w:instrText>
          </w:r>
          <w:r>
            <w:rPr>
              <w:rFonts w:hint="eastAsia" w:asciiTheme="minorHAnsi" w:hAnsiTheme="minorHAnsi" w:eastAsiaTheme="minorEastAsia" w:cstheme="minorBidi"/>
              <w:kern w:val="2"/>
              <w:szCs w:val="24"/>
              <w:lang w:val="en-US" w:eastAsia="zh-CN" w:bidi="ar-SA"/>
            </w:rPr>
            <w:fldChar w:fldCharType="separate"/>
          </w:r>
          <w:r>
            <w:rPr>
              <w:rFonts w:hint="default"/>
              <w:lang w:val="en-US" w:eastAsia="zh-CN"/>
            </w:rPr>
            <w:t>Reference</w:t>
          </w:r>
          <w:r>
            <w:tab/>
          </w:r>
          <w:r>
            <w:fldChar w:fldCharType="begin"/>
          </w:r>
          <w:r>
            <w:instrText xml:space="preserve"> PAGEREF _Toc5139 \h </w:instrText>
          </w:r>
          <w:r>
            <w:fldChar w:fldCharType="separate"/>
          </w:r>
          <w:r>
            <w:t>13</w:t>
          </w:r>
          <w:r>
            <w:fldChar w:fldCharType="end"/>
          </w:r>
          <w:r>
            <w:rPr>
              <w:rFonts w:hint="eastAsia" w:asciiTheme="minorHAnsi" w:hAnsiTheme="minorHAnsi" w:eastAsiaTheme="minorEastAsia" w:cstheme="minorBidi"/>
              <w:kern w:val="2"/>
              <w:szCs w:val="24"/>
              <w:lang w:val="en-US" w:eastAsia="zh-CN" w:bidi="ar-SA"/>
            </w:rPr>
            <w:fldChar w:fldCharType="end"/>
          </w:r>
        </w:p>
        <w:p>
          <w:pPr>
            <w:rPr>
              <w:rFonts w:hint="eastAsia" w:asciiTheme="minorHAnsi" w:hAnsiTheme="minorHAnsi" w:eastAsiaTheme="minorEastAsia" w:cstheme="minorBidi"/>
              <w:kern w:val="2"/>
              <w:sz w:val="21"/>
              <w:szCs w:val="24"/>
              <w:lang w:val="en-US" w:eastAsia="zh-CN" w:bidi="ar-SA"/>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Theme="minorHAnsi" w:hAnsiTheme="minorHAnsi" w:eastAsiaTheme="minorEastAsia" w:cstheme="minorBidi"/>
              <w:kern w:val="2"/>
              <w:szCs w:val="24"/>
              <w:lang w:val="en-US" w:eastAsia="zh-CN" w:bidi="ar-SA"/>
            </w:rPr>
            <w:fldChar w:fldCharType="end"/>
          </w:r>
        </w:p>
      </w:sdtContent>
    </w:sdt>
    <w:p>
      <w:pPr>
        <w:pStyle w:val="2"/>
        <w:bidi w:val="0"/>
        <w:rPr>
          <w:rFonts w:hint="default"/>
          <w:lang w:val="en-US" w:eastAsia="zh-CN"/>
        </w:rPr>
      </w:pPr>
      <w:bookmarkStart w:id="2" w:name="_Toc29904"/>
      <w:r>
        <w:rPr>
          <w:rFonts w:hint="default"/>
          <w:lang w:val="en-US" w:eastAsia="zh-CN"/>
        </w:rPr>
        <w:t>Executive Summary</w:t>
      </w:r>
      <w:bookmarkEnd w:id="2"/>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In this paper, a digital marketing scheme is proposed for Wendy's - a global fast food chain having more than 7,000 restaurants worldwide but only 30 in the UK. With an aim to increase customer base and enhance brand presence on online platforms, feasible plans are suggested after analyzing the current situation of the company through PR Smith's SOSTAC model coupled with several relevant literature resources. The proposal puts forth various fundamental concepts, including social media marketing, email campaigning, </w:t>
      </w:r>
      <w:r>
        <w:rPr>
          <w:rFonts w:hint="eastAsia" w:ascii="Calibri" w:hAnsi="Calibri" w:cs="Calibri"/>
          <w:sz w:val="24"/>
          <w:szCs w:val="24"/>
          <w:lang w:val="en-US" w:eastAsia="zh-CN"/>
        </w:rPr>
        <w:t>SEO marketing</w:t>
      </w:r>
      <w:r>
        <w:rPr>
          <w:rFonts w:hint="default" w:ascii="Calibri" w:hAnsi="Calibri" w:cs="Calibri"/>
          <w:sz w:val="24"/>
          <w:szCs w:val="24"/>
          <w:lang w:val="en-US" w:eastAsia="zh-CN"/>
        </w:rPr>
        <w:t>, etc., necessary to devise an effective marketing plan. This document attempts to justify and establish the strategic importance of digital strategies that can be implemented by Wendy’s towards achieving its desired objectives in the UK market.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 addition to an analysis of Pizza Express's environment, target groups, and competitors, this report will provide recommendations for expanding its customer base. Taking into account the impact of COVID-19 on businesses, strategies for leveraging digital marketing to overcome emerging challenges are also explored.</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3" w:name="_Toc9657"/>
      <w:r>
        <w:rPr>
          <w:rFonts w:hint="default"/>
          <w:lang w:val="en-US" w:eastAsia="zh-CN"/>
        </w:rPr>
        <w:t>Introduction</w:t>
      </w:r>
      <w:bookmarkEnd w:id="3"/>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food industry has existed for eons because it fulfills the fundamental needs of </w:t>
      </w:r>
      <w:r>
        <w:rPr>
          <w:rFonts w:hint="eastAsia" w:ascii="Calibri" w:hAnsi="Calibri" w:cs="Calibri"/>
          <w:sz w:val="24"/>
          <w:szCs w:val="24"/>
          <w:lang w:val="en-US" w:eastAsia="zh-CN"/>
        </w:rPr>
        <w:t>everyone</w:t>
      </w:r>
      <w:r>
        <w:rPr>
          <w:rFonts w:hint="default" w:ascii="Calibri" w:hAnsi="Calibri" w:cs="Calibri"/>
          <w:sz w:val="24"/>
          <w:szCs w:val="24"/>
          <w:lang w:val="en-US" w:eastAsia="zh-CN"/>
        </w:rPr>
        <w:t xml:space="preserve">. From the COVID-19 pandemic to Russia’s invasion of Ukraine, the international hot spots have triggered a series of consequences from the insufficient overseas shipping capacity to </w:t>
      </w:r>
      <w:r>
        <w:rPr>
          <w:rFonts w:hint="eastAsia" w:ascii="Calibri" w:hAnsi="Calibri" w:cs="Calibri"/>
          <w:sz w:val="24"/>
          <w:szCs w:val="24"/>
          <w:lang w:val="en-US" w:eastAsia="zh-CN"/>
        </w:rPr>
        <w:t>shortage in materials</w:t>
      </w:r>
      <w:r>
        <w:rPr>
          <w:rFonts w:hint="default" w:ascii="Calibri" w:hAnsi="Calibri" w:cs="Calibri"/>
          <w:sz w:val="24"/>
          <w:szCs w:val="24"/>
          <w:lang w:val="en-US" w:eastAsia="zh-CN"/>
        </w:rPr>
        <w:t xml:space="preserve">. It becomes necessary for the players in the UK </w:t>
      </w:r>
      <w:r>
        <w:rPr>
          <w:rFonts w:hint="eastAsia" w:ascii="Calibri" w:hAnsi="Calibri" w:cs="Calibri"/>
          <w:sz w:val="24"/>
          <w:szCs w:val="24"/>
          <w:lang w:val="en-US" w:eastAsia="zh-CN"/>
        </w:rPr>
        <w:t xml:space="preserve">fast food </w:t>
      </w:r>
      <w:r>
        <w:rPr>
          <w:rFonts w:hint="default" w:ascii="Calibri" w:hAnsi="Calibri" w:cs="Calibri"/>
          <w:sz w:val="24"/>
          <w:szCs w:val="24"/>
          <w:lang w:val="en-US" w:eastAsia="zh-CN"/>
        </w:rPr>
        <w:t xml:space="preserve">industry to accommodate to the recent changes by understanding the business trends and making new </w:t>
      </w:r>
      <w:r>
        <w:rPr>
          <w:rFonts w:hint="eastAsia" w:ascii="Calibri" w:hAnsi="Calibri" w:cs="Calibri"/>
          <w:sz w:val="24"/>
          <w:szCs w:val="24"/>
          <w:lang w:val="en-US" w:eastAsia="zh-CN"/>
        </w:rPr>
        <w:t xml:space="preserve">marketing </w:t>
      </w:r>
      <w:r>
        <w:rPr>
          <w:rFonts w:hint="default" w:ascii="Calibri" w:hAnsi="Calibri" w:cs="Calibri"/>
          <w:sz w:val="24"/>
          <w:szCs w:val="24"/>
          <w:lang w:val="en-US" w:eastAsia="zh-CN"/>
        </w:rPr>
        <w:t>strategies.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This report will analyze how various factors have shaped the current state of fast food chains in the United Kingdom and propose marketing strategies for Wendy's to attract new customers</w:t>
      </w:r>
      <w:r>
        <w:rPr>
          <w:rFonts w:hint="eastAsia" w:ascii="Calibri" w:hAnsi="Calibri" w:cs="Calibri"/>
          <w:sz w:val="24"/>
          <w:szCs w:val="24"/>
          <w:lang w:val="en-US" w:eastAsia="zh-CN"/>
        </w:rPr>
        <w:t xml:space="preserve"> with a focus on digital platforms</w:t>
      </w:r>
      <w:r>
        <w:rPr>
          <w:rFonts w:hint="default"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situation analysis is performed through a PESTEL </w:t>
      </w:r>
      <w:r>
        <w:rPr>
          <w:rFonts w:hint="eastAsia" w:ascii="Calibri" w:hAnsi="Calibri" w:cs="Calibri"/>
          <w:sz w:val="24"/>
          <w:szCs w:val="24"/>
          <w:lang w:val="en-US" w:eastAsia="zh-CN"/>
        </w:rPr>
        <w:t xml:space="preserve">model </w:t>
      </w:r>
      <w:r>
        <w:rPr>
          <w:rFonts w:hint="default" w:ascii="Calibri" w:hAnsi="Calibri" w:cs="Calibri"/>
          <w:sz w:val="24"/>
          <w:szCs w:val="24"/>
          <w:lang w:val="en-US" w:eastAsia="zh-CN"/>
        </w:rPr>
        <w:t xml:space="preserve">and a SWOT analysis. </w:t>
      </w:r>
      <w:r>
        <w:rPr>
          <w:rFonts w:hint="eastAsia" w:ascii="Calibri" w:hAnsi="Calibri" w:cs="Calibri"/>
          <w:sz w:val="24"/>
          <w:szCs w:val="24"/>
          <w:lang w:val="en-US" w:eastAsia="zh-CN"/>
        </w:rPr>
        <w:t>The PESTEL model offers perspectives to analyze the strengths, weaknesses, opportunities, and threats of a company under the SWOT framework (Sammut-Bonnici &amp; Galea, 2014)</w:t>
      </w:r>
      <w:r>
        <w:rPr>
          <w:rFonts w:hint="default" w:ascii="Calibri" w:hAnsi="Calibri" w:cs="Calibri"/>
          <w:sz w:val="24"/>
          <w:szCs w:val="24"/>
          <w:lang w:val="en-US" w:eastAsia="zh-CN"/>
        </w:rPr>
        <w:t xml:space="preserve">. PESTEL is a methodology used by marketing professionals to examine and track the elements that have an influence on an organization, business, or sector. It looks at the Political, Economic, Social, Technological, Environmental, and Legal variables </w:t>
      </w:r>
      <w:r>
        <w:rPr>
          <w:rFonts w:hint="eastAsia" w:ascii="Calibri" w:hAnsi="Calibri" w:cs="Calibri"/>
          <w:sz w:val="24"/>
          <w:szCs w:val="24"/>
          <w:lang w:val="en-US" w:eastAsia="zh-CN"/>
        </w:rPr>
        <w:t xml:space="preserve">to evaluate the external context for businesses </w:t>
      </w:r>
      <w:r>
        <w:rPr>
          <w:rFonts w:hint="default" w:ascii="Calibri" w:hAnsi="Calibri" w:cs="Calibri"/>
          <w:sz w:val="24"/>
          <w:szCs w:val="24"/>
          <w:lang w:val="en-US" w:eastAsia="zh-CN"/>
        </w:rPr>
        <w:t xml:space="preserve">(Yüksel, 2012). </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default" w:ascii="Calibri" w:hAnsi="Calibri" w:cs="Calibri"/>
          <w:sz w:val="24"/>
          <w:szCs w:val="24"/>
          <w:lang w:val="en-US" w:eastAsia="zh-CN"/>
        </w:rPr>
        <w:t xml:space="preserve">A functioning SWOT analysis is a must for any effective marketing strategy. SWOT enables marketers to identify the unique selling points of the company and to profit on these insights. A popular practice is to create a viable marketing strategy using a SWOT analysis. The goal of a SWOT analysis is to raise awareness of the factors that will have an immediate influence on a company. A business's strategic choices may be improved with a greater knowledge of these influences (Andersen, 2007). </w:t>
      </w:r>
      <w:r>
        <w:rPr>
          <w:rFonts w:hint="eastAsia" w:ascii="Calibri" w:hAnsi="Calibri" w:cs="Calibri"/>
          <w:sz w:val="24"/>
          <w:szCs w:val="24"/>
          <w:lang w:val="en-US" w:eastAsia="zh-CN"/>
        </w:rPr>
        <w:t xml:space="preserve">According to </w:t>
      </w:r>
      <w:r>
        <w:rPr>
          <w:rFonts w:hint="default" w:ascii="Calibri" w:hAnsi="Calibri" w:cs="Calibri"/>
          <w:sz w:val="24"/>
          <w:szCs w:val="24"/>
          <w:lang w:val="en-US" w:eastAsia="zh-CN"/>
        </w:rPr>
        <w:t xml:space="preserve">Okello et al. (2014) </w:t>
      </w:r>
      <w:r>
        <w:rPr>
          <w:rFonts w:hint="eastAsia" w:ascii="Calibri" w:hAnsi="Calibri" w:cs="Calibri"/>
          <w:sz w:val="24"/>
          <w:szCs w:val="24"/>
          <w:lang w:val="en-US" w:eastAsia="zh-CN"/>
        </w:rPr>
        <w:t>SWOT refers to strength, weakness, opportunity, and threat.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SMART approach was used to establish the goal. It is normal practice to use the SMART method when developing long-term marketing goals for a corporation. When assessing the effectiveness of goals designed to motivate different methods or to improve the whole range of company processes, SMART is a useful tool. Originally proposed by George Doran (1981), SMART is defined as Specific, Measurable, Actionable, Realistic, and Timely.</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Primarily proposed by PR Smith in the 1990s, the SOSTAC model is a very </w:t>
      </w:r>
      <w:r>
        <w:rPr>
          <w:rFonts w:hint="eastAsia" w:ascii="Calibri" w:hAnsi="Calibri" w:cs="Calibri"/>
          <w:sz w:val="24"/>
          <w:szCs w:val="24"/>
          <w:lang w:val="en-US" w:eastAsia="zh-CN"/>
        </w:rPr>
        <w:t>popular</w:t>
      </w:r>
      <w:r>
        <w:rPr>
          <w:rFonts w:hint="default" w:ascii="Calibri" w:hAnsi="Calibri" w:cs="Calibri"/>
          <w:sz w:val="24"/>
          <w:szCs w:val="24"/>
          <w:lang w:val="en-US" w:eastAsia="zh-CN"/>
        </w:rPr>
        <w:t xml:space="preserve"> planning </w:t>
      </w:r>
      <w:r>
        <w:rPr>
          <w:rFonts w:hint="eastAsia" w:ascii="Calibri" w:hAnsi="Calibri" w:cs="Calibri"/>
          <w:sz w:val="24"/>
          <w:szCs w:val="24"/>
          <w:lang w:val="en-US" w:eastAsia="zh-CN"/>
        </w:rPr>
        <w:t xml:space="preserve">tools </w:t>
      </w:r>
      <w:r>
        <w:rPr>
          <w:rFonts w:hint="default" w:ascii="Calibri" w:hAnsi="Calibri" w:cs="Calibri"/>
          <w:sz w:val="24"/>
          <w:szCs w:val="24"/>
          <w:lang w:val="en-US" w:eastAsia="zh-CN"/>
        </w:rPr>
        <w:t>utilized by numerous businesses</w:t>
      </w:r>
      <w:r>
        <w:rPr>
          <w:rFonts w:hint="eastAsia" w:ascii="Calibri" w:hAnsi="Calibri" w:cs="Calibri"/>
          <w:sz w:val="24"/>
          <w:szCs w:val="24"/>
          <w:lang w:val="en-US" w:eastAsia="zh-CN"/>
        </w:rPr>
        <w:t>, such as KPMG and Schlumberger,</w:t>
      </w:r>
      <w:r>
        <w:rPr>
          <w:rFonts w:hint="default" w:ascii="Calibri" w:hAnsi="Calibri" w:cs="Calibri"/>
          <w:sz w:val="24"/>
          <w:szCs w:val="24"/>
          <w:lang w:val="en-US" w:eastAsia="zh-CN"/>
        </w:rPr>
        <w:t xml:space="preserve"> as a </w:t>
      </w:r>
      <w:r>
        <w:rPr>
          <w:rFonts w:hint="eastAsia" w:ascii="Calibri" w:hAnsi="Calibri" w:cs="Calibri"/>
          <w:sz w:val="24"/>
          <w:szCs w:val="24"/>
          <w:lang w:val="en-US" w:eastAsia="zh-CN"/>
        </w:rPr>
        <w:t>guideline</w:t>
      </w:r>
      <w:r>
        <w:rPr>
          <w:rFonts w:hint="default" w:ascii="Calibri" w:hAnsi="Calibri" w:cs="Calibri"/>
          <w:sz w:val="24"/>
          <w:szCs w:val="24"/>
          <w:lang w:val="en-US" w:eastAsia="zh-CN"/>
        </w:rPr>
        <w:t xml:space="preserve"> (Smith et al., 1999). </w:t>
      </w:r>
      <w:r>
        <w:rPr>
          <w:rFonts w:hint="eastAsia" w:ascii="Calibri" w:hAnsi="Calibri" w:cs="Calibri"/>
          <w:sz w:val="24"/>
          <w:szCs w:val="24"/>
          <w:lang w:val="en-US" w:eastAsia="zh-CN"/>
        </w:rPr>
        <w:t xml:space="preserve">To this extend, </w:t>
      </w:r>
      <w:r>
        <w:rPr>
          <w:rFonts w:hint="default" w:ascii="Calibri" w:hAnsi="Calibri" w:cs="Calibri"/>
          <w:sz w:val="24"/>
          <w:szCs w:val="24"/>
          <w:lang w:val="en-US" w:eastAsia="zh-CN"/>
        </w:rPr>
        <w:t xml:space="preserve">SOSTAC stands for Situation, Objectives, Tactics, Action, and Control (Chaffey &amp; Smith, 2013).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first section of a marketing plan is the Situation Analysis. This section comprises a SWOT analysis and a PESTEL analysis, which address the factors influencing Wendy's context and customer decisions. In this regard, it is crucial to evaluate all significant aspects of the micro and macro environments, including which customer, competitor, and intermediary behaviors are of the utmost importance.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second section, Objectives, provides a response to the question "where do we want to be?" This includes a reevaluation of the intended target market. To make this an actuality, we have a well-defined plan for utilizing digital channels, which includes cost savings, sales projections, and volume objectives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most significant and vital part of this marketing model is the third section, which is named Strategy. The most important question in the marketing plan is, "How do we get there?" A marketer must develop a thorough strategy for achieving each and every goal, including proposition, segmentation, and targeting, among others, if they want to be successful. An important part of the strategy process is identifying the target market, or the people we want to attract. The interrelationships between client preferences and an organization's ability to fulfill those criteria must be understood for an identification process to be effective (All, 2020).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fourth section is devoted to tactics. In this section, </w:t>
      </w:r>
      <w:r>
        <w:rPr>
          <w:rFonts w:hint="eastAsia" w:ascii="Calibri" w:hAnsi="Calibri" w:cs="Calibri"/>
          <w:sz w:val="24"/>
          <w:szCs w:val="24"/>
          <w:lang w:val="en-US" w:eastAsia="zh-CN"/>
        </w:rPr>
        <w:t>more detailed ideas will be listed</w:t>
      </w:r>
      <w:r>
        <w:rPr>
          <w:rFonts w:hint="default" w:ascii="Calibri" w:hAnsi="Calibri" w:cs="Calibri"/>
          <w:sz w:val="24"/>
          <w:szCs w:val="24"/>
          <w:lang w:val="en-US" w:eastAsia="zh-CN"/>
        </w:rPr>
        <w:t>. It will answer the question “How precisely do we get there” (Reed, 2014).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fifth section is devoted to actions. This is the time when responsibilities are divided and explicitly delineated. Effective internal marketing must be implemented at this time. This ensures that the plan will be implemented as efficiently as possible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Control is the concluding section of this model. At this juncture in the plan, marketers should be able to evaluate the campaign's performance and efficacy. "How do we know when we've arrived?" is the question that must be answered. In order to analyze and monitor the campaign, it is vital to arrive at this section with well-defined objectives and KPIs (Irwanto et al., 2021).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4" w:name="_Toc32049"/>
      <w:r>
        <w:rPr>
          <w:rFonts w:hint="default"/>
          <w:lang w:val="en-US" w:eastAsia="zh-CN"/>
        </w:rPr>
        <w:t>Main Findings</w:t>
      </w:r>
      <w:bookmarkEnd w:id="4"/>
    </w:p>
    <w:p>
      <w:pPr>
        <w:rPr>
          <w:rFonts w:hint="default" w:ascii="Calibri" w:hAnsi="Calibri" w:cs="Calibri"/>
          <w:sz w:val="24"/>
          <w:szCs w:val="24"/>
          <w:lang w:val="en-US" w:eastAsia="zh-CN"/>
        </w:rPr>
      </w:pPr>
    </w:p>
    <w:p>
      <w:pPr>
        <w:pStyle w:val="3"/>
        <w:bidi w:val="0"/>
        <w:outlineLvl w:val="0"/>
        <w:rPr>
          <w:rFonts w:hint="default"/>
          <w:b w:val="0"/>
          <w:bCs/>
          <w:lang w:val="en-US" w:eastAsia="zh-CN"/>
        </w:rPr>
      </w:pPr>
      <w:bookmarkStart w:id="5" w:name="_Toc29474"/>
      <w:r>
        <w:rPr>
          <w:rFonts w:hint="default"/>
          <w:b w:val="0"/>
          <w:bCs/>
          <w:lang w:val="en-US" w:eastAsia="zh-CN"/>
        </w:rPr>
        <w:t>Situation Analysis</w:t>
      </w:r>
      <w:bookmarkEnd w:id="5"/>
    </w:p>
    <w:p>
      <w:pPr>
        <w:rPr>
          <w:rFonts w:hint="default" w:ascii="Calibri" w:hAnsi="Calibri" w:cs="Calibri"/>
          <w:sz w:val="24"/>
          <w:szCs w:val="24"/>
          <w:lang w:val="en-US" w:eastAsia="zh-CN"/>
        </w:rPr>
      </w:pPr>
    </w:p>
    <w:p>
      <w:pPr>
        <w:pStyle w:val="4"/>
        <w:bidi w:val="0"/>
        <w:rPr>
          <w:rFonts w:hint="default"/>
          <w:lang w:val="en-US" w:eastAsia="zh-CN"/>
        </w:rPr>
      </w:pPr>
      <w:bookmarkStart w:id="6" w:name="_Toc11121"/>
      <w:r>
        <w:rPr>
          <w:rFonts w:hint="default"/>
          <w:lang w:val="en-US" w:eastAsia="zh-CN"/>
        </w:rPr>
        <w:t>PESTEL Analysis</w:t>
      </w:r>
      <w:bookmarkEnd w:id="6"/>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1 </w:t>
      </w:r>
      <w:r>
        <w:rPr>
          <w:rFonts w:hint="default"/>
          <w:lang w:val="en-US" w:eastAsia="zh-CN"/>
        </w:rPr>
        <w:t>Political</w:t>
      </w:r>
    </w:p>
    <w:p>
      <w:pPr>
        <w:rPr>
          <w:rFonts w:hint="default" w:ascii="Calibri" w:hAnsi="Calibri" w:cs="Calibri"/>
          <w:sz w:val="24"/>
          <w:szCs w:val="24"/>
          <w:lang w:val="en-US" w:eastAsia="zh-CN"/>
        </w:rPr>
      </w:pPr>
      <w:r>
        <w:rPr>
          <w:rFonts w:hint="default" w:ascii="Calibri" w:hAnsi="Calibri" w:cs="Calibri"/>
          <w:sz w:val="24"/>
          <w:szCs w:val="24"/>
          <w:lang w:val="en-US" w:eastAsia="zh-CN"/>
        </w:rPr>
        <w:t>The separation of the United Kingdom and the European Union, also known as Brexit, has been the most profound political events of recent years. Although the 2016 referendum resulted in approval of the decision to leave the EU, it took much longer than expected for new agreements to be reached regarding the UK's and the EU's future relationship, cooperation, and trade. Due to the complexity of the interest differences, this occurred. Several restaurant enterprises in the United Kingdom employ a sizable number of EU expatriates. Carluccio's, for example, employs 2,300 employees in the United Kingdom, of which 1,550 are non-British EU nationals (Geimann, 2019). Since the public's June 2016 vote to leave the EU, the hospitality industry has encountered challenges in terms of immigration and labor access. The Brexit is likely to prevent many large fast food chains, which are primarily Wendy's competitors, from accessing sufficient and inexpensive labor forces. Although Wendy's is a global fast food colossus with over 7,000 restaurants, it operates in only 30 locations in the United Kingdom, so the Brexit is unlikely to have an immediate impact on employment at Wendy's.</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2 </w:t>
      </w:r>
      <w:r>
        <w:rPr>
          <w:rFonts w:hint="default"/>
          <w:lang w:val="en-US" w:eastAsia="zh-CN"/>
        </w:rPr>
        <w:t>Economic</w:t>
      </w: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Brexit </w:t>
      </w:r>
      <w:r>
        <w:rPr>
          <w:rFonts w:hint="eastAsia" w:ascii="Calibri" w:hAnsi="Calibri" w:cs="Calibri"/>
          <w:sz w:val="24"/>
          <w:szCs w:val="24"/>
          <w:lang w:val="en-US" w:eastAsia="zh-CN"/>
        </w:rPr>
        <w:t xml:space="preserve">also </w:t>
      </w:r>
      <w:r>
        <w:rPr>
          <w:rFonts w:hint="default" w:ascii="Calibri" w:hAnsi="Calibri" w:cs="Calibri"/>
          <w:sz w:val="24"/>
          <w:szCs w:val="24"/>
          <w:lang w:val="en-US" w:eastAsia="zh-CN"/>
        </w:rPr>
        <w:t xml:space="preserve">has significant economic repercussions for the UK fast food </w:t>
      </w:r>
      <w:r>
        <w:rPr>
          <w:rFonts w:hint="eastAsia" w:ascii="Calibri" w:hAnsi="Calibri" w:cs="Calibri"/>
          <w:sz w:val="24"/>
          <w:szCs w:val="24"/>
          <w:lang w:val="en-US" w:eastAsia="zh-CN"/>
        </w:rPr>
        <w:t>businesses</w:t>
      </w:r>
      <w:r>
        <w:rPr>
          <w:rFonts w:hint="default" w:ascii="Calibri" w:hAnsi="Calibri" w:cs="Calibri"/>
          <w:sz w:val="24"/>
          <w:szCs w:val="24"/>
          <w:lang w:val="en-US" w:eastAsia="zh-CN"/>
        </w:rPr>
        <w:t xml:space="preserve">, in addition to political </w:t>
      </w:r>
      <w:r>
        <w:rPr>
          <w:rFonts w:hint="eastAsia" w:ascii="Calibri" w:hAnsi="Calibri" w:cs="Calibri"/>
          <w:sz w:val="24"/>
          <w:szCs w:val="24"/>
          <w:lang w:val="en-US" w:eastAsia="zh-CN"/>
        </w:rPr>
        <w:t>consequences</w:t>
      </w:r>
      <w:r>
        <w:rPr>
          <w:rFonts w:hint="default" w:ascii="Calibri" w:hAnsi="Calibri" w:cs="Calibri"/>
          <w:sz w:val="24"/>
          <w:szCs w:val="24"/>
          <w:lang w:val="en-US" w:eastAsia="zh-CN"/>
        </w:rPr>
        <w:t>. Since 2016, the Brexit has been directly responsible for the devaluation of the pound and a rise in its volatility on the foreign currency market.</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Xinhua, 2016</w:t>
      </w:r>
      <w:r>
        <w:rPr>
          <w:rFonts w:hint="eastAsia" w:ascii="Calibri" w:hAnsi="Calibri" w:cs="Calibri"/>
          <w:sz w:val="24"/>
          <w:szCs w:val="24"/>
          <w:lang w:val="en-US" w:eastAsia="zh-CN"/>
        </w:rPr>
        <w:t>)</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The fluctuations in foreign exchange rates raised the cost</w:t>
      </w:r>
      <w:r>
        <w:rPr>
          <w:rFonts w:hint="default" w:ascii="Calibri" w:hAnsi="Calibri" w:cs="Calibri"/>
          <w:sz w:val="24"/>
          <w:szCs w:val="24"/>
          <w:lang w:val="en-US" w:eastAsia="zh-CN"/>
        </w:rPr>
        <w:t xml:space="preserve"> of materials and reduc</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the demand for </w:t>
      </w:r>
      <w:r>
        <w:rPr>
          <w:rFonts w:hint="eastAsia" w:ascii="Calibri" w:hAnsi="Calibri" w:cs="Calibri"/>
          <w:sz w:val="24"/>
          <w:szCs w:val="24"/>
          <w:lang w:val="en-US" w:eastAsia="zh-CN"/>
        </w:rPr>
        <w:t xml:space="preserve">products </w:t>
      </w:r>
      <w:r>
        <w:rPr>
          <w:rFonts w:hint="default" w:ascii="Calibri" w:hAnsi="Calibri" w:cs="Calibri"/>
          <w:sz w:val="24"/>
          <w:szCs w:val="24"/>
          <w:lang w:val="en-US" w:eastAsia="zh-CN"/>
        </w:rPr>
        <w:t>(Gooding, 2022). Based on statistics released by the government, food self-sufficiency in the UK stands at a mere 60%, and approximately 70% of imported edibles are sourced from EU nations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(Department for Environment Food &amp; Rural Affairs, 2021). In </w:t>
      </w:r>
      <w:r>
        <w:rPr>
          <w:rFonts w:hint="eastAsia" w:ascii="Calibri" w:hAnsi="Calibri" w:cs="Calibri"/>
          <w:sz w:val="24"/>
          <w:szCs w:val="24"/>
          <w:lang w:val="en-US" w:eastAsia="zh-CN"/>
        </w:rPr>
        <w:t>2020</w:t>
      </w:r>
      <w:r>
        <w:rPr>
          <w:rFonts w:hint="default" w:ascii="Calibri" w:hAnsi="Calibri" w:cs="Calibri"/>
          <w:sz w:val="24"/>
          <w:szCs w:val="24"/>
          <w:lang w:val="en-US" w:eastAsia="zh-CN"/>
        </w:rPr>
        <w:t>, popular fast-food establishments including McDonald's, KFC and Pret A Manger corresponded with British legislators via an open letter outlining that without a structured exit agreement safeguarding trade with Europe in place upon leaving the European Union bloc, they might not be able to maintain optimum ‘choice, quality and durability’ standards of their foods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(Doutton, 2020).</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Therefore, the economic consequences of the Brexit are likely to raise the operating costs of fast food chains including Wendy’s. Compare to the larger competitors of Wendy’s, it is not realistic for Wendy’s to hedge the fluctuations in pricing by setting up large inventories to reserve raw materials</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3 </w:t>
      </w:r>
      <w:r>
        <w:rPr>
          <w:rFonts w:hint="default"/>
          <w:lang w:val="en-US" w:eastAsia="zh-CN"/>
        </w:rPr>
        <w:t>Social</w:t>
      </w:r>
    </w:p>
    <w:p>
      <w:pPr>
        <w:widowControl w:val="0"/>
        <w:numPr>
          <w:ilvl w:val="0"/>
          <w:numId w:val="0"/>
        </w:numPr>
        <w:jc w:val="both"/>
        <w:rPr>
          <w:rFonts w:hint="default" w:ascii="Calibri" w:hAnsi="Calibri" w:cs="Calibri"/>
          <w:sz w:val="24"/>
          <w:szCs w:val="24"/>
          <w:lang w:val="en-US" w:eastAsia="zh-CN"/>
        </w:rPr>
      </w:pPr>
      <w:r>
        <w:rPr>
          <w:rFonts w:hint="default" w:ascii="Calibri" w:hAnsi="Calibri" w:cs="Calibri"/>
          <w:sz w:val="24"/>
          <w:szCs w:val="24"/>
          <w:lang w:val="en-US" w:eastAsia="zh-CN"/>
        </w:rPr>
        <w:t>As a black swan, the COVID-19 drastically altered society and way of life. People were encouraged to accept vaccination and keep the social distance due to the pandemic and escalating societal concerns. Nevertheless, according to BDO UK (2022), the recent economic recovery from COVID-19 increased profits for 49% of restaurants, while only 17% saw a decline in their bottom line. Additionally, orders increased in 55% of instances, and profit margins increased by 50%. However, there are still public concerns regarding the ongoing effects of COVID-19.</w:t>
      </w:r>
    </w:p>
    <w:p>
      <w:pPr>
        <w:widowControl w:val="0"/>
        <w:numPr>
          <w:ilvl w:val="0"/>
          <w:numId w:val="0"/>
        </w:numPr>
        <w:jc w:val="both"/>
        <w:rPr>
          <w:rFonts w:hint="default" w:ascii="Calibri" w:hAnsi="Calibri" w:cs="Calibri"/>
          <w:sz w:val="24"/>
          <w:szCs w:val="24"/>
          <w:lang w:val="en-US" w:eastAsia="zh-CN"/>
        </w:rPr>
      </w:pPr>
    </w:p>
    <w:p>
      <w:pPr>
        <w:widowControl w:val="0"/>
        <w:numPr>
          <w:ilvl w:val="0"/>
          <w:numId w:val="0"/>
        </w:numPr>
        <w:jc w:val="both"/>
        <w:rPr>
          <w:rFonts w:hint="default" w:ascii="Calibri" w:hAnsi="Calibri" w:cs="Calibri"/>
          <w:sz w:val="24"/>
          <w:szCs w:val="24"/>
          <w:lang w:val="en-US" w:eastAsia="zh-CN"/>
        </w:rPr>
      </w:pPr>
      <w:r>
        <w:rPr>
          <w:rFonts w:hint="default" w:ascii="Calibri" w:hAnsi="Calibri" w:cs="Calibri"/>
          <w:sz w:val="24"/>
          <w:szCs w:val="24"/>
          <w:lang w:val="en-US" w:eastAsia="zh-CN"/>
        </w:rPr>
        <w:t xml:space="preserve">As a result of advancements in medical </w:t>
      </w:r>
      <w:r>
        <w:rPr>
          <w:rFonts w:hint="eastAsia" w:ascii="Calibri" w:hAnsi="Calibri" w:cs="Calibri"/>
          <w:sz w:val="24"/>
          <w:szCs w:val="24"/>
          <w:lang w:val="en-US" w:eastAsia="zh-CN"/>
        </w:rPr>
        <w:t>technologies</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more than 10% of the world</w:t>
      </w:r>
      <w:r>
        <w:rPr>
          <w:rFonts w:hint="default" w:ascii="Calibri" w:hAnsi="Calibri" w:cs="Calibri"/>
          <w:sz w:val="24"/>
          <w:szCs w:val="24"/>
          <w:lang w:val="en-US" w:eastAsia="zh-CN"/>
        </w:rPr>
        <w:t>’</w:t>
      </w:r>
      <w:r>
        <w:rPr>
          <w:rFonts w:hint="eastAsia" w:ascii="Calibri" w:hAnsi="Calibri" w:cs="Calibri"/>
          <w:sz w:val="24"/>
          <w:szCs w:val="24"/>
          <w:lang w:val="en-US" w:eastAsia="zh-CN"/>
        </w:rPr>
        <w:t>s population is over 65-year-old</w:t>
      </w:r>
      <w:r>
        <w:rPr>
          <w:rFonts w:hint="default" w:ascii="Calibri" w:hAnsi="Calibri" w:cs="Calibri"/>
          <w:sz w:val="24"/>
          <w:szCs w:val="24"/>
          <w:lang w:val="en-US" w:eastAsia="zh-CN"/>
        </w:rPr>
        <w:t xml:space="preserve"> (World Bank, 2022).</w:t>
      </w:r>
      <w:r>
        <w:rPr>
          <w:rFonts w:hint="eastAsia" w:ascii="Calibri" w:hAnsi="Calibri" w:cs="Calibri"/>
          <w:sz w:val="24"/>
          <w:szCs w:val="24"/>
          <w:lang w:val="en-US" w:eastAsia="zh-CN"/>
        </w:rPr>
        <w:t xml:space="preserve"> This percentage is much higher for wealthier economies in Western Europe and North America</w:t>
      </w:r>
      <w:r>
        <w:rPr>
          <w:rFonts w:hint="default" w:ascii="Calibri" w:hAnsi="Calibri" w:cs="Calibri"/>
          <w:sz w:val="24"/>
          <w:szCs w:val="24"/>
          <w:lang w:val="en-US" w:eastAsia="zh-CN"/>
        </w:rPr>
        <w:t xml:space="preserve">. It is widely believed that fast food is less attractive to elder individuals (Reynolds, 1998). </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4 </w:t>
      </w:r>
      <w:r>
        <w:rPr>
          <w:rFonts w:hint="default"/>
          <w:lang w:val="en-US" w:eastAsia="zh-CN"/>
        </w:rPr>
        <w:t>Technological</w:t>
      </w:r>
    </w:p>
    <w:p>
      <w:pPr>
        <w:rPr>
          <w:rFonts w:hint="default" w:ascii="Calibri" w:hAnsi="Calibri" w:cs="Calibri"/>
          <w:sz w:val="24"/>
          <w:szCs w:val="24"/>
          <w:lang w:val="en-US" w:eastAsia="zh-CN"/>
        </w:rPr>
      </w:pPr>
      <w:r>
        <w:rPr>
          <w:rFonts w:hint="eastAsia" w:ascii="Calibri" w:hAnsi="Calibri" w:cs="Calibri"/>
          <w:sz w:val="24"/>
          <w:szCs w:val="24"/>
          <w:lang w:val="en-US" w:eastAsia="zh-CN"/>
        </w:rPr>
        <w:t>Information technologies</w:t>
      </w:r>
      <w:r>
        <w:rPr>
          <w:rFonts w:hint="default" w:ascii="Calibri" w:hAnsi="Calibri" w:cs="Calibri"/>
          <w:sz w:val="24"/>
          <w:szCs w:val="24"/>
          <w:lang w:val="en-US" w:eastAsia="zh-CN"/>
        </w:rPr>
        <w:t xml:space="preserve"> are driving a new industrial revolution and transforming the manufacturing model. The availability of mobile apps and self-service kiosks facilitates the ordering process for consumers. The accelerated development of information technologies </w:t>
      </w:r>
      <w:r>
        <w:rPr>
          <w:rFonts w:hint="eastAsia" w:ascii="Calibri" w:hAnsi="Calibri" w:cs="Calibri"/>
          <w:sz w:val="24"/>
          <w:szCs w:val="24"/>
          <w:lang w:val="en-US" w:eastAsia="zh-CN"/>
        </w:rPr>
        <w:t>expanded the firms</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 access to talents and investors</w:t>
      </w:r>
      <w:r>
        <w:rPr>
          <w:rFonts w:hint="default" w:ascii="Calibri" w:hAnsi="Calibri" w:cs="Calibri"/>
          <w:sz w:val="24"/>
          <w:szCs w:val="24"/>
          <w:lang w:val="en-US" w:eastAsia="zh-CN"/>
        </w:rPr>
        <w:t xml:space="preserve">. In comparison to the IT industry's light-asset paradigm, compensation disparities make fast food chains less appealing to talented workers (Sharma, 2022). Moreover, the implementation of online platforms facilitated the development of new direct-to-consumer advertising techniques (Brocklebank &amp; Fennelly, 2020). Wendy's can take advantage of the mature platforms and digital marketing channels developed by the American headquarters, unlike the majority of its UK competitors. </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5 </w:t>
      </w:r>
      <w:r>
        <w:rPr>
          <w:rFonts w:hint="default"/>
          <w:lang w:val="en-US" w:eastAsia="zh-CN"/>
        </w:rPr>
        <w:t>Environmental</w:t>
      </w:r>
    </w:p>
    <w:p>
      <w:pPr>
        <w:rPr>
          <w:rFonts w:hint="default" w:ascii="Calibri" w:hAnsi="Calibri" w:cs="Calibri"/>
          <w:sz w:val="24"/>
          <w:szCs w:val="24"/>
          <w:lang w:val="en-US" w:eastAsia="zh-CN"/>
        </w:rPr>
      </w:pPr>
      <w:r>
        <w:rPr>
          <w:rFonts w:hint="default" w:ascii="Calibri" w:hAnsi="Calibri" w:cs="Calibri"/>
          <w:sz w:val="24"/>
          <w:szCs w:val="24"/>
          <w:lang w:val="en-US" w:eastAsia="zh-CN"/>
        </w:rPr>
        <w:t>Environmental awareness has increased as a result of the ongoing environmental crisis (Wong, 2010). These include basic material scarcity, recycling, pollution, and the carbon footprint, among others. Sustainability has become a crucial indicator of environmental, social, and governance (ESG), requiring businesses to abide by the norms. Wendy's has already established a system to recycle materials and manage waste that satisfies public expectations and is advantageous to the company's reputation (Lingle, 2021).</w:t>
      </w:r>
    </w:p>
    <w:p>
      <w:pPr>
        <w:rPr>
          <w:rFonts w:hint="default" w:ascii="Calibri" w:hAnsi="Calibri" w:cs="Calibri"/>
          <w:sz w:val="24"/>
          <w:szCs w:val="24"/>
          <w:lang w:val="en-US" w:eastAsia="zh-CN"/>
        </w:rPr>
      </w:pPr>
    </w:p>
    <w:p>
      <w:pPr>
        <w:pStyle w:val="5"/>
        <w:bidi w:val="0"/>
        <w:rPr>
          <w:rFonts w:hint="default"/>
          <w:lang w:val="en-US" w:eastAsia="zh-CN"/>
        </w:rPr>
      </w:pPr>
      <w:r>
        <w:rPr>
          <w:rFonts w:hint="eastAsia"/>
          <w:lang w:val="en-US" w:eastAsia="zh-CN"/>
        </w:rPr>
        <w:t xml:space="preserve">6 </w:t>
      </w:r>
      <w:r>
        <w:rPr>
          <w:rFonts w:hint="default"/>
          <w:lang w:val="en-US" w:eastAsia="zh-CN"/>
        </w:rPr>
        <w:t>Legal</w:t>
      </w:r>
    </w:p>
    <w:p>
      <w:pPr>
        <w:rPr>
          <w:rFonts w:hint="default" w:ascii="Calibri" w:hAnsi="Calibri" w:cs="Calibri"/>
          <w:sz w:val="24"/>
          <w:szCs w:val="24"/>
          <w:lang w:val="en-US" w:eastAsia="zh-CN"/>
        </w:rPr>
      </w:pPr>
      <w:r>
        <w:rPr>
          <w:rFonts w:hint="default" w:ascii="Calibri" w:hAnsi="Calibri" w:cs="Calibri"/>
          <w:sz w:val="24"/>
          <w:szCs w:val="24"/>
          <w:lang w:val="en-US" w:eastAsia="zh-CN"/>
        </w:rPr>
        <w:t>Obesity has become a significant problem in the United Kingdom, allowing the government to impose additional restrictions on fast food chains. According to Baker (2023), 25.9% of adults in England are obese and an additional 37.9% are overweight but not obese, making the United Kingdom the sixth fattest country in the world. The standard definition of obesity is a body mass index (BMI) of 30 or higher. Fast food is one of the leading causes of obesity in developed economies, so an increasing overweight population indicates a growing Wendy's consumer base (Ahima, 2009).</w:t>
      </w:r>
    </w:p>
    <w:p>
      <w:pPr>
        <w:rPr>
          <w:rFonts w:hint="default" w:ascii="Calibri" w:hAnsi="Calibri" w:cs="Calibri"/>
          <w:sz w:val="24"/>
          <w:szCs w:val="24"/>
          <w:lang w:val="en-US" w:eastAsia="zh-CN"/>
        </w:rPr>
      </w:pPr>
    </w:p>
    <w:p>
      <w:pPr>
        <w:pStyle w:val="4"/>
        <w:bidi w:val="0"/>
        <w:rPr>
          <w:rFonts w:hint="default"/>
          <w:lang w:val="en-US" w:eastAsia="zh-CN"/>
        </w:rPr>
      </w:pPr>
      <w:bookmarkStart w:id="7" w:name="_Toc18063"/>
      <w:r>
        <w:rPr>
          <w:rFonts w:hint="default"/>
          <w:lang w:val="en-US" w:eastAsia="zh-CN"/>
        </w:rPr>
        <w:t>SWOT Analysis</w:t>
      </w:r>
      <w:bookmarkEnd w:id="7"/>
    </w:p>
    <w:p>
      <w:pPr>
        <w:rPr>
          <w:rFonts w:hint="default" w:ascii="Calibri" w:hAnsi="Calibri" w:cs="Calibri"/>
          <w:sz w:val="24"/>
          <w:szCs w:val="24"/>
          <w:lang w:val="en-US" w:eastAsia="zh-CN"/>
        </w:rPr>
      </w:pPr>
      <w:r>
        <w:rPr>
          <w:rFonts w:hint="default" w:ascii="Calibri" w:hAnsi="Calibri" w:cs="Calibri"/>
          <w:sz w:val="24"/>
          <w:szCs w:val="24"/>
          <w:lang w:val="en-US" w:eastAsia="zh-CN"/>
        </w:rPr>
        <w:object>
          <v:shape id="_x0000_i1025" o:spt="75" type="#_x0000_t75" style="height:44.45pt;width:414.95pt;" o:ole="t" filled="f" o:preferrelative="t" stroked="f" coordsize="21600,21600">
            <v:path/>
            <v:fill on="f" focussize="0,0"/>
            <v:stroke on="f"/>
            <v:imagedata r:id="rId6" o:title=""/>
            <o:lock v:ext="edit" aspectratio="f"/>
            <w10:wrap type="none"/>
            <w10:anchorlock/>
          </v:shape>
          <o:OLEObject Type="Embed" ProgID="Excel.Sheet.12" ShapeID="_x0000_i1025" DrawAspect="Content" ObjectID="_1468075725" r:id="rId5">
            <o:LockedField>false</o:LockedField>
          </o:OLEObject>
        </w:object>
      </w:r>
    </w:p>
    <w:p>
      <w:pPr>
        <w:rPr>
          <w:rFonts w:hint="default" w:ascii="Calibri" w:hAnsi="Calibri" w:cs="Calibri"/>
          <w:sz w:val="24"/>
          <w:szCs w:val="24"/>
          <w:lang w:val="en-US" w:eastAsia="zh-CN"/>
        </w:rPr>
      </w:pPr>
    </w:p>
    <w:p>
      <w:pPr>
        <w:pStyle w:val="3"/>
        <w:bidi w:val="0"/>
        <w:rPr>
          <w:rFonts w:hint="default"/>
          <w:lang w:val="en-US" w:eastAsia="zh-CN"/>
        </w:rPr>
      </w:pPr>
      <w:bookmarkStart w:id="8" w:name="_Toc12741"/>
      <w:r>
        <w:rPr>
          <w:rFonts w:hint="default"/>
          <w:lang w:val="en-US" w:eastAsia="zh-CN"/>
        </w:rPr>
        <w:t>Objectives</w:t>
      </w:r>
      <w:bookmarkEnd w:id="8"/>
    </w:p>
    <w:p>
      <w:pPr>
        <w:rPr>
          <w:rFonts w:hint="default" w:ascii="Calibri" w:hAnsi="Calibri" w:cs="Calibri"/>
          <w:sz w:val="24"/>
          <w:szCs w:val="24"/>
          <w:lang w:val="en-US" w:eastAsia="zh-CN"/>
        </w:rPr>
      </w:pPr>
      <w:r>
        <w:rPr>
          <w:rFonts w:hint="default" w:ascii="Calibri" w:hAnsi="Calibri" w:cs="Calibri"/>
          <w:sz w:val="24"/>
          <w:szCs w:val="24"/>
          <w:lang w:val="en-US" w:eastAsia="zh-CN"/>
        </w:rPr>
        <w:t>Adopting the SMART method, this report proposed three objectives.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primary goal is to</w:t>
      </w:r>
      <w:r>
        <w:rPr>
          <w:rFonts w:hint="eastAsia" w:ascii="Calibri" w:hAnsi="Calibri" w:cs="Calibri"/>
          <w:sz w:val="24"/>
          <w:szCs w:val="24"/>
          <w:lang w:val="en-US" w:eastAsia="zh-CN"/>
        </w:rPr>
        <w:t xml:space="preserve"> attract more customers to place orders in the restaurants or on online platforms</w:t>
      </w:r>
      <w:r>
        <w:rPr>
          <w:rFonts w:hint="default" w:ascii="Calibri" w:hAnsi="Calibri" w:cs="Calibri"/>
          <w:sz w:val="24"/>
          <w:szCs w:val="24"/>
          <w:lang w:val="en-US" w:eastAsia="zh-CN"/>
        </w:rPr>
        <w:t xml:space="preserve">. In order to attain this objective, brand engagement will be prioritized. This procedure will </w:t>
      </w:r>
      <w:r>
        <w:rPr>
          <w:rFonts w:hint="eastAsia" w:ascii="Calibri" w:hAnsi="Calibri" w:cs="Calibri"/>
          <w:sz w:val="24"/>
          <w:szCs w:val="24"/>
          <w:lang w:val="en-US" w:eastAsia="zh-CN"/>
        </w:rPr>
        <w:t xml:space="preserve">involve building the relationship and producing mutual values between prospective consumers and the brand over time, which </w:t>
      </w:r>
      <w:r>
        <w:rPr>
          <w:rFonts w:hint="default" w:ascii="Calibri" w:hAnsi="Calibri" w:cs="Calibri"/>
          <w:sz w:val="24"/>
          <w:szCs w:val="24"/>
          <w:lang w:val="en-US" w:eastAsia="zh-CN"/>
        </w:rPr>
        <w:t>appl</w:t>
      </w:r>
      <w:r>
        <w:rPr>
          <w:rFonts w:hint="eastAsia" w:ascii="Calibri" w:hAnsi="Calibri" w:cs="Calibri"/>
          <w:sz w:val="24"/>
          <w:szCs w:val="24"/>
          <w:lang w:val="en-US" w:eastAsia="zh-CN"/>
        </w:rPr>
        <w:t>ies</w:t>
      </w:r>
      <w:r>
        <w:rPr>
          <w:rFonts w:hint="default" w:ascii="Calibri" w:hAnsi="Calibri" w:cs="Calibri"/>
          <w:sz w:val="24"/>
          <w:szCs w:val="24"/>
          <w:lang w:val="en-US" w:eastAsia="zh-CN"/>
        </w:rPr>
        <w:t xml:space="preserve"> to all channels and platforms.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Obtaining a broader range of consumer information and data is the second, but no less essential, objective. While this dissertation is being written, the restaurant has limited data. The proprietors will be able to create personalized messages and have a natural conversation with their customers if they have access to more consumer data.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final </w:t>
      </w:r>
      <w:r>
        <w:rPr>
          <w:rFonts w:hint="eastAsia" w:ascii="Calibri" w:hAnsi="Calibri" w:cs="Calibri"/>
          <w:sz w:val="24"/>
          <w:szCs w:val="24"/>
          <w:lang w:val="en-US" w:eastAsia="zh-CN"/>
        </w:rPr>
        <w:t>goal is</w:t>
      </w:r>
      <w:r>
        <w:rPr>
          <w:rFonts w:hint="default" w:ascii="Calibri" w:hAnsi="Calibri" w:cs="Calibri"/>
          <w:sz w:val="24"/>
          <w:szCs w:val="24"/>
          <w:lang w:val="en-US" w:eastAsia="zh-CN"/>
        </w:rPr>
        <w:t xml:space="preserve"> to strengthen the </w:t>
      </w:r>
      <w:r>
        <w:rPr>
          <w:rFonts w:hint="eastAsia" w:ascii="Calibri" w:hAnsi="Calibri" w:cs="Calibri"/>
          <w:sz w:val="24"/>
          <w:szCs w:val="24"/>
          <w:lang w:val="en-US" w:eastAsia="zh-CN"/>
        </w:rPr>
        <w:t xml:space="preserve">connections </w:t>
      </w:r>
      <w:r>
        <w:rPr>
          <w:rFonts w:hint="default" w:ascii="Calibri" w:hAnsi="Calibri" w:cs="Calibri"/>
          <w:sz w:val="24"/>
          <w:szCs w:val="24"/>
          <w:lang w:val="en-US" w:eastAsia="zh-CN"/>
        </w:rPr>
        <w:t xml:space="preserve">between online subscribers and </w:t>
      </w:r>
      <w:r>
        <w:rPr>
          <w:rFonts w:hint="eastAsia" w:ascii="Calibri" w:hAnsi="Calibri" w:cs="Calibri"/>
          <w:sz w:val="24"/>
          <w:szCs w:val="24"/>
          <w:lang w:val="en-US" w:eastAsia="zh-CN"/>
        </w:rPr>
        <w:t>Wendy</w:t>
      </w:r>
      <w:r>
        <w:rPr>
          <w:rFonts w:hint="default" w:ascii="Calibri" w:hAnsi="Calibri" w:cs="Calibri"/>
          <w:sz w:val="24"/>
          <w:szCs w:val="24"/>
          <w:lang w:val="en-US" w:eastAsia="zh-CN"/>
        </w:rPr>
        <w:t>’</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which </w:t>
      </w:r>
      <w:r>
        <w:rPr>
          <w:rFonts w:hint="eastAsia" w:ascii="Calibri" w:hAnsi="Calibri" w:cs="Calibri"/>
          <w:sz w:val="24"/>
          <w:szCs w:val="24"/>
          <w:lang w:val="en-US" w:eastAsia="zh-CN"/>
        </w:rPr>
        <w:t>can result in</w:t>
      </w:r>
      <w:r>
        <w:rPr>
          <w:rFonts w:hint="default" w:ascii="Calibri" w:hAnsi="Calibri" w:cs="Calibri"/>
          <w:sz w:val="24"/>
          <w:szCs w:val="24"/>
          <w:lang w:val="en-US" w:eastAsia="zh-CN"/>
        </w:rPr>
        <w:t xml:space="preserve"> the formation of a community</w:t>
      </w:r>
      <w:r>
        <w:rPr>
          <w:rFonts w:hint="eastAsia" w:ascii="Calibri" w:hAnsi="Calibri" w:cs="Calibri"/>
          <w:sz w:val="24"/>
          <w:szCs w:val="24"/>
          <w:lang w:val="en-US" w:eastAsia="zh-CN"/>
        </w:rPr>
        <w:t xml:space="preserve"> of fans</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T</w:t>
      </w:r>
      <w:r>
        <w:rPr>
          <w:rFonts w:hint="default" w:ascii="Calibri" w:hAnsi="Calibri" w:cs="Calibri"/>
          <w:sz w:val="24"/>
          <w:szCs w:val="24"/>
          <w:lang w:val="en-US" w:eastAsia="zh-CN"/>
        </w:rPr>
        <w:t>o accomplish this</w:t>
      </w:r>
      <w:r>
        <w:rPr>
          <w:rFonts w:hint="eastAsia" w:ascii="Calibri" w:hAnsi="Calibri" w:cs="Calibri"/>
          <w:sz w:val="24"/>
          <w:szCs w:val="24"/>
          <w:lang w:val="en-US" w:eastAsia="zh-CN"/>
        </w:rPr>
        <w:t xml:space="preserve"> goal</w:t>
      </w:r>
      <w:r>
        <w:rPr>
          <w:rFonts w:hint="default" w:ascii="Calibri" w:hAnsi="Calibri" w:cs="Calibri"/>
          <w:sz w:val="24"/>
          <w:szCs w:val="24"/>
          <w:lang w:val="en-US" w:eastAsia="zh-CN"/>
        </w:rPr>
        <w:t xml:space="preserve">, it is </w:t>
      </w:r>
      <w:r>
        <w:rPr>
          <w:rFonts w:hint="eastAsia" w:ascii="Calibri" w:hAnsi="Calibri" w:cs="Calibri"/>
          <w:sz w:val="24"/>
          <w:szCs w:val="24"/>
          <w:lang w:val="en-US" w:eastAsia="zh-CN"/>
        </w:rPr>
        <w:t xml:space="preserve">necessary </w:t>
      </w:r>
      <w:r>
        <w:rPr>
          <w:rFonts w:hint="default" w:ascii="Calibri" w:hAnsi="Calibri" w:cs="Calibri"/>
          <w:sz w:val="24"/>
          <w:szCs w:val="24"/>
          <w:lang w:val="en-US" w:eastAsia="zh-CN"/>
        </w:rPr>
        <w:t xml:space="preserve">to </w:t>
      </w:r>
      <w:r>
        <w:rPr>
          <w:rFonts w:hint="eastAsia" w:ascii="Calibri" w:hAnsi="Calibri" w:cs="Calibri"/>
          <w:sz w:val="24"/>
          <w:szCs w:val="24"/>
          <w:lang w:val="en-US" w:eastAsia="zh-CN"/>
        </w:rPr>
        <w:t>enlarge the influence of the British Wendy</w:t>
      </w:r>
      <w:r>
        <w:rPr>
          <w:rFonts w:hint="default" w:ascii="Calibri" w:hAnsi="Calibri" w:cs="Calibri"/>
          <w:sz w:val="24"/>
          <w:szCs w:val="24"/>
          <w:lang w:val="en-US" w:eastAsia="zh-CN"/>
        </w:rPr>
        <w:t>’</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on social media</w:t>
      </w:r>
      <w:r>
        <w:rPr>
          <w:rFonts w:hint="eastAsia" w:ascii="Calibri" w:hAnsi="Calibri" w:cs="Calibri"/>
          <w:sz w:val="24"/>
          <w:szCs w:val="24"/>
          <w:lang w:val="en-US" w:eastAsia="zh-CN"/>
        </w:rPr>
        <w:t xml:space="preserve"> platforms, increasing the brand loyalty among existing customers and attract the interest of others</w:t>
      </w:r>
      <w:r>
        <w:rPr>
          <w:rFonts w:hint="default" w:ascii="Calibri" w:hAnsi="Calibri" w:cs="Calibri"/>
          <w:sz w:val="24"/>
          <w:szCs w:val="24"/>
          <w:lang w:val="en-US" w:eastAsia="zh-CN"/>
        </w:rPr>
        <w:t>.</w:t>
      </w:r>
    </w:p>
    <w:p>
      <w:pPr>
        <w:rPr>
          <w:rFonts w:hint="default" w:ascii="Calibri" w:hAnsi="Calibri" w:cs="Calibri"/>
          <w:sz w:val="24"/>
          <w:szCs w:val="24"/>
          <w:lang w:val="en-US" w:eastAsia="zh-CN"/>
        </w:rPr>
      </w:pPr>
    </w:p>
    <w:p>
      <w:pPr>
        <w:pStyle w:val="3"/>
        <w:bidi w:val="0"/>
        <w:rPr>
          <w:rFonts w:hint="default"/>
          <w:lang w:val="en-US" w:eastAsia="zh-CN"/>
        </w:rPr>
      </w:pPr>
      <w:bookmarkStart w:id="9" w:name="_Toc24672"/>
      <w:r>
        <w:rPr>
          <w:rFonts w:hint="default"/>
          <w:lang w:val="en-US" w:eastAsia="zh-CN"/>
        </w:rPr>
        <w:t>Strategy</w:t>
      </w:r>
      <w:bookmarkEnd w:id="9"/>
    </w:p>
    <w:p>
      <w:pPr>
        <w:jc w:val="both"/>
        <w:rPr>
          <w:rFonts w:hint="default" w:ascii="Calibri" w:hAnsi="Calibri" w:cs="Calibri"/>
          <w:sz w:val="24"/>
          <w:szCs w:val="24"/>
          <w:lang w:val="en-US" w:eastAsia="zh-CN"/>
        </w:rPr>
      </w:pPr>
      <w:r>
        <w:rPr>
          <w:rFonts w:hint="default" w:ascii="Calibri" w:hAnsi="Calibri" w:cs="Calibri"/>
          <w:sz w:val="24"/>
          <w:szCs w:val="24"/>
          <w:lang w:val="en-US" w:eastAsia="zh-CN"/>
        </w:rPr>
        <w:t xml:space="preserve">The </w:t>
      </w:r>
      <w:r>
        <w:rPr>
          <w:rFonts w:hint="eastAsia" w:ascii="Calibri" w:hAnsi="Calibri" w:cs="Calibri"/>
          <w:sz w:val="24"/>
          <w:szCs w:val="24"/>
          <w:lang w:val="en-US" w:eastAsia="zh-CN"/>
        </w:rPr>
        <w:t>report aims</w:t>
      </w:r>
      <w:r>
        <w:rPr>
          <w:rFonts w:hint="default" w:ascii="Calibri" w:hAnsi="Calibri" w:cs="Calibri"/>
          <w:sz w:val="24"/>
          <w:szCs w:val="24"/>
          <w:lang w:val="en-US" w:eastAsia="zh-CN"/>
        </w:rPr>
        <w:t xml:space="preserve"> to devise a long-term connection strategy. This strategy will prioritize the consumer, and is therefore customer-centric. Thus, the approach to business development places the consumer at the center and seeks to provide them with the best possible experience, thereby fostering brand loyalty. </w:t>
      </w:r>
    </w:p>
    <w:p>
      <w:pPr>
        <w:jc w:val="center"/>
        <w:rPr>
          <w:rFonts w:hint="default" w:ascii="Calibri" w:hAnsi="Calibri" w:cs="Calibri"/>
          <w:sz w:val="24"/>
          <w:szCs w:val="24"/>
          <w:lang w:val="en-US" w:eastAsia="zh-CN"/>
        </w:rPr>
      </w:pPr>
      <w:r>
        <w:rPr>
          <w:rFonts w:hint="default" w:ascii="Calibri" w:hAnsi="Calibri" w:cs="Calibri"/>
          <w:sz w:val="24"/>
          <w:szCs w:val="24"/>
        </w:rPr>
        <w:drawing>
          <wp:inline distT="0" distB="0" distL="114300" distR="114300">
            <wp:extent cx="4191000" cy="320040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7"/>
                    <a:stretch>
                      <a:fillRect/>
                    </a:stretch>
                  </pic:blipFill>
                  <pic:spPr>
                    <a:xfrm>
                      <a:off x="0" y="0"/>
                      <a:ext cx="4191000" cy="3200400"/>
                    </a:xfrm>
                    <a:prstGeom prst="rect">
                      <a:avLst/>
                    </a:prstGeom>
                    <a:noFill/>
                    <a:ln>
                      <a:noFill/>
                    </a:ln>
                  </pic:spPr>
                </pic:pic>
              </a:graphicData>
            </a:graphic>
          </wp:inline>
        </w:drawing>
      </w:r>
    </w:p>
    <w:p>
      <w:pPr>
        <w:rPr>
          <w:rFonts w:hint="default" w:ascii="Calibri" w:hAnsi="Calibri" w:cs="Calibri"/>
          <w:sz w:val="24"/>
          <w:szCs w:val="24"/>
        </w:rPr>
      </w:pPr>
      <w:r>
        <w:rPr>
          <w:rFonts w:hint="default" w:ascii="Calibri" w:hAnsi="Calibri" w:cs="Calibri"/>
          <w:sz w:val="24"/>
          <w:szCs w:val="24"/>
          <w:lang w:val="en-US" w:eastAsia="zh-CN"/>
        </w:rPr>
        <w:t xml:space="preserve">The long-term objective is to become one of the largest fast-food franchises in the United Kingdom, comparable to Burger King or McDonald's. Given that Wendy's is one of Burger King and McDonald's largest competitors, the objective is attainable. The objective is to make Wendy's the go-to option for consumers seeking rapid cuisine.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digital realm will be used to develop a long-term approach that enables Wendy's to interact effectively with its intended audience. To achieve this, various digital techniques and marketing channels will be employed such as creating content on Wendy's recipes along with insider information (content marketing strategy), reaching out to interested parties through emails (email marketing strategy) and optimizing search engines results so that when potential customers look up key phrases such as "fast food," "burger" or "fries", they are directed towards Wendy’s website.</w:t>
      </w:r>
    </w:p>
    <w:p>
      <w:pPr>
        <w:rPr>
          <w:rFonts w:hint="default" w:ascii="Calibri" w:hAnsi="Calibri" w:cs="Calibri"/>
          <w:sz w:val="24"/>
          <w:szCs w:val="24"/>
          <w:lang w:val="en-US" w:eastAsia="zh-CN"/>
        </w:rPr>
      </w:pPr>
    </w:p>
    <w:p>
      <w:pPr>
        <w:pStyle w:val="3"/>
        <w:bidi w:val="0"/>
        <w:rPr>
          <w:rFonts w:hint="default"/>
          <w:lang w:val="en-US" w:eastAsia="zh-CN"/>
        </w:rPr>
      </w:pPr>
      <w:bookmarkStart w:id="10" w:name="_Toc20999"/>
      <w:r>
        <w:rPr>
          <w:rFonts w:hint="default"/>
          <w:lang w:val="en-US" w:eastAsia="zh-CN"/>
        </w:rPr>
        <w:t>Tactics</w:t>
      </w:r>
      <w:bookmarkEnd w:id="10"/>
    </w:p>
    <w:p>
      <w:pPr>
        <w:rPr>
          <w:rFonts w:hint="default" w:ascii="Calibri" w:hAnsi="Calibri" w:cs="Calibri"/>
          <w:sz w:val="24"/>
          <w:szCs w:val="24"/>
          <w:lang w:val="en-US" w:eastAsia="zh-CN"/>
        </w:rPr>
      </w:pPr>
      <w:r>
        <w:rPr>
          <w:rFonts w:hint="eastAsia" w:ascii="Calibri" w:hAnsi="Calibri" w:cs="Calibri"/>
          <w:sz w:val="24"/>
          <w:szCs w:val="24"/>
          <w:lang w:val="en-US" w:eastAsia="zh-CN"/>
        </w:rPr>
        <w:t>After making strategies, businesses would create tactics to accomplish staged goals and to find clear directions of working</w:t>
      </w:r>
      <w:r>
        <w:rPr>
          <w:rFonts w:hint="default" w:ascii="Calibri" w:hAnsi="Calibri" w:cs="Calibri"/>
          <w:sz w:val="24"/>
          <w:szCs w:val="24"/>
          <w:lang w:val="en-US" w:eastAsia="zh-CN"/>
        </w:rPr>
        <w:t xml:space="preserve">. Social media platforms are integral to the digital marketing strategy. Wendy’s can </w:t>
      </w:r>
      <w:r>
        <w:rPr>
          <w:rFonts w:hint="eastAsia" w:ascii="Calibri" w:hAnsi="Calibri" w:cs="Calibri"/>
          <w:sz w:val="24"/>
          <w:szCs w:val="24"/>
          <w:lang w:val="en-US" w:eastAsia="zh-CN"/>
        </w:rPr>
        <w:t>adopt social media optimization and digital marketing</w:t>
      </w:r>
      <w:r>
        <w:rPr>
          <w:rFonts w:hint="default" w:ascii="Calibri" w:hAnsi="Calibri" w:cs="Calibri"/>
          <w:sz w:val="24"/>
          <w:szCs w:val="24"/>
          <w:lang w:val="en-US" w:eastAsia="zh-CN"/>
        </w:rPr>
        <w:t xml:space="preserve"> on various platforms to post Wendy's-related content, or it can encourage consumers to post content voluntarily. </w:t>
      </w:r>
    </w:p>
    <w:p>
      <w:pPr>
        <w:rPr>
          <w:rFonts w:hint="default" w:ascii="Calibri" w:hAnsi="Calibri" w:cs="Calibri"/>
          <w:sz w:val="24"/>
          <w:szCs w:val="24"/>
          <w:lang w:val="en-US" w:eastAsia="zh-CN"/>
        </w:rPr>
      </w:pPr>
    </w:p>
    <w:p>
      <w:pPr>
        <w:pStyle w:val="4"/>
        <w:bidi w:val="0"/>
        <w:rPr>
          <w:rFonts w:hint="default"/>
          <w:lang w:val="en-US" w:eastAsia="zh-CN"/>
        </w:rPr>
      </w:pPr>
      <w:bookmarkStart w:id="11" w:name="_Toc23069"/>
      <w:r>
        <w:rPr>
          <w:rFonts w:hint="default"/>
          <w:lang w:val="en-US" w:eastAsia="zh-CN"/>
        </w:rPr>
        <w:t>Paid Posts</w:t>
      </w:r>
      <w:bookmarkEnd w:id="11"/>
      <w:r>
        <w:rPr>
          <w:rFonts w:hint="default"/>
          <w:lang w:val="en-US" w:eastAsia="zh-CN"/>
        </w:rPr>
        <w:t xml:space="preserve"> </w:t>
      </w:r>
    </w:p>
    <w:p>
      <w:pPr>
        <w:numPr>
          <w:ilvl w:val="0"/>
          <w:numId w:val="1"/>
        </w:numPr>
        <w:ind w:left="420" w:leftChars="0" w:hanging="420" w:firstLineChars="0"/>
        <w:rPr>
          <w:rFonts w:hint="default" w:ascii="Calibri" w:hAnsi="Calibri" w:cs="Calibri"/>
          <w:sz w:val="24"/>
          <w:szCs w:val="24"/>
          <w:lang w:val="en-US" w:eastAsia="zh-CN"/>
        </w:rPr>
      </w:pPr>
      <w:r>
        <w:rPr>
          <w:rFonts w:hint="eastAsia" w:ascii="Calibri" w:hAnsi="Calibri" w:cs="Calibri"/>
          <w:sz w:val="24"/>
          <w:szCs w:val="24"/>
          <w:lang w:val="en-US" w:eastAsia="zh-CN"/>
        </w:rPr>
        <w:t>Quick effect: Paid posts is a form of advertising that will most successfully reach the intended demographic. Brand recognition may be swiftly and efficiently boosted via the use of paid posts</w:t>
      </w:r>
      <w:r>
        <w:rPr>
          <w:rFonts w:hint="default" w:ascii="Calibri" w:hAnsi="Calibri" w:cs="Calibri"/>
          <w:sz w:val="24"/>
          <w:szCs w:val="24"/>
          <w:lang w:val="en-US" w:eastAsia="zh-CN"/>
        </w:rPr>
        <w: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Analytical data: </w:t>
      </w:r>
      <w:r>
        <w:rPr>
          <w:rFonts w:hint="eastAsia" w:ascii="Calibri" w:hAnsi="Calibri" w:cs="Calibri"/>
          <w:sz w:val="24"/>
          <w:szCs w:val="24"/>
          <w:lang w:val="en-US" w:eastAsia="zh-CN"/>
        </w:rPr>
        <w:t>Businesses can collect useful data from paid posts that can be used for future planning, experimentation, and launching new products</w:t>
      </w:r>
      <w:r>
        <w:rPr>
          <w:rFonts w:hint="default" w:ascii="Calibri" w:hAnsi="Calibri" w:cs="Calibri"/>
          <w:sz w:val="24"/>
          <w:szCs w:val="24"/>
          <w:lang w:val="en-US" w:eastAsia="zh-CN"/>
        </w:rPr>
        <w:t>.</w:t>
      </w:r>
    </w:p>
    <w:p>
      <w:pPr>
        <w:rPr>
          <w:rFonts w:hint="default" w:ascii="Calibri" w:hAnsi="Calibri" w:cs="Calibri"/>
          <w:sz w:val="24"/>
          <w:szCs w:val="24"/>
          <w:lang w:val="en-US" w:eastAsia="zh-CN"/>
        </w:rPr>
      </w:pPr>
    </w:p>
    <w:p>
      <w:pPr>
        <w:pStyle w:val="4"/>
        <w:bidi w:val="0"/>
        <w:rPr>
          <w:rFonts w:hint="default"/>
          <w:lang w:val="en-US" w:eastAsia="zh-CN"/>
        </w:rPr>
      </w:pPr>
      <w:bookmarkStart w:id="12" w:name="_Toc27240"/>
      <w:r>
        <w:rPr>
          <w:rFonts w:hint="default"/>
          <w:lang w:val="en-US" w:eastAsia="zh-CN"/>
        </w:rPr>
        <w:t>Organic Posts</w:t>
      </w:r>
      <w:bookmarkEnd w:id="12"/>
      <w:r>
        <w:rPr>
          <w:rFonts w:hint="default"/>
          <w:lang w:val="en-US" w:eastAsia="zh-CN"/>
        </w:rPr>
        <w:t xml:space="preserve"> </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Cost-Effective: With the availability of multi-platform posting tools, it is possible to send a message to multiple social media channels simultaneously, so the primary investment when opting for organic posts is time and effort.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By exposing </w:t>
      </w:r>
      <w:r>
        <w:rPr>
          <w:rFonts w:hint="eastAsia" w:ascii="Calibri" w:hAnsi="Calibri" w:cs="Calibri"/>
          <w:sz w:val="24"/>
          <w:szCs w:val="24"/>
          <w:lang w:val="en-US" w:eastAsia="zh-CN"/>
        </w:rPr>
        <w:t xml:space="preserve">the </w:t>
      </w:r>
      <w:r>
        <w:rPr>
          <w:rFonts w:hint="default" w:ascii="Calibri" w:hAnsi="Calibri" w:cs="Calibri"/>
          <w:sz w:val="24"/>
          <w:szCs w:val="24"/>
          <w:lang w:val="en-US" w:eastAsia="zh-CN"/>
        </w:rPr>
        <w:t xml:space="preserve">current followers to non-promoted content, </w:t>
      </w:r>
      <w:r>
        <w:rPr>
          <w:rFonts w:hint="eastAsia" w:ascii="Calibri" w:hAnsi="Calibri" w:cs="Calibri"/>
          <w:sz w:val="24"/>
          <w:szCs w:val="24"/>
          <w:lang w:val="en-US" w:eastAsia="zh-CN"/>
        </w:rPr>
        <w:t>Wendy</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s </w:t>
      </w:r>
      <w:r>
        <w:rPr>
          <w:rFonts w:hint="default" w:ascii="Calibri" w:hAnsi="Calibri" w:cs="Calibri"/>
          <w:sz w:val="24"/>
          <w:szCs w:val="24"/>
          <w:lang w:val="en-US" w:eastAsia="zh-CN"/>
        </w:rPr>
        <w:t xml:space="preserve">can measure their level of engagement (likes, remarks, etc.) and gain a </w:t>
      </w:r>
      <w:r>
        <w:rPr>
          <w:rFonts w:hint="eastAsia" w:ascii="Calibri" w:hAnsi="Calibri" w:cs="Calibri"/>
          <w:sz w:val="24"/>
          <w:szCs w:val="24"/>
          <w:lang w:val="en-US" w:eastAsia="zh-CN"/>
        </w:rPr>
        <w:t xml:space="preserve">deeper </w:t>
      </w:r>
      <w:r>
        <w:rPr>
          <w:rFonts w:hint="default" w:ascii="Calibri" w:hAnsi="Calibri" w:cs="Calibri"/>
          <w:sz w:val="24"/>
          <w:szCs w:val="24"/>
          <w:lang w:val="en-US" w:eastAsia="zh-CN"/>
        </w:rPr>
        <w:t>comprehension of the effectiveness of different categories of posts.</w:t>
      </w:r>
    </w:p>
    <w:p>
      <w:pPr>
        <w:widowControl w:val="0"/>
        <w:numPr>
          <w:ilvl w:val="0"/>
          <w:numId w:val="0"/>
        </w:numPr>
        <w:jc w:val="both"/>
        <w:rPr>
          <w:rFonts w:hint="default" w:ascii="Calibri" w:hAnsi="Calibri" w:cs="Calibri"/>
          <w:sz w:val="24"/>
          <w:szCs w:val="24"/>
          <w:lang w:val="en-US" w:eastAsia="zh-CN"/>
        </w:rPr>
      </w:pPr>
    </w:p>
    <w:p>
      <w:pPr>
        <w:pStyle w:val="3"/>
        <w:bidi w:val="0"/>
        <w:outlineLvl w:val="0"/>
        <w:rPr>
          <w:rFonts w:hint="default"/>
          <w:lang w:val="en-US" w:eastAsia="zh-CN"/>
        </w:rPr>
      </w:pPr>
      <w:bookmarkStart w:id="13" w:name="_Toc16595"/>
      <w:r>
        <w:rPr>
          <w:rFonts w:hint="eastAsia"/>
          <w:lang w:val="en-US" w:eastAsia="zh-CN"/>
        </w:rPr>
        <w:t>Actions</w:t>
      </w:r>
      <w:bookmarkEnd w:id="13"/>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Based on Wendy's current position in the United Kingdom, a realistic marketing plan was proposed. This will ensure that the company has a viable, implementable, and monitorable marketing strategy. The marketing plan may require revisions as time advances. To maintain an up-to-date marketing plan, the company requires marketing personnel. The addition of new personnel may initially appear to be expensive, but it will ultimately result in increased sales. To achieve the marketing objective, careful management of all necessary resources is necessary. Effective utilization of manpower, knowledge, financial resources, and technical resources is required. Additionally, time management is essential at this time. Wendy's is encouraged to develop a time-bound action plan that takes into account their personnel, financial resources, and other capabilities. It is recommended that Wendy's utilize this tool to carry out their action. </w:t>
      </w:r>
    </w:p>
    <w:p>
      <w:pPr>
        <w:rPr>
          <w:rFonts w:hint="default" w:ascii="Calibri" w:hAnsi="Calibri" w:cs="Calibri"/>
          <w:sz w:val="24"/>
          <w:szCs w:val="24"/>
          <w:lang w:val="en-US" w:eastAsia="zh-CN"/>
        </w:rPr>
      </w:pPr>
    </w:p>
    <w:p>
      <w:pPr>
        <w:pStyle w:val="3"/>
        <w:bidi w:val="0"/>
        <w:outlineLvl w:val="0"/>
        <w:rPr>
          <w:rFonts w:hint="default"/>
          <w:lang w:val="en-US" w:eastAsia="zh-CN"/>
        </w:rPr>
      </w:pPr>
      <w:bookmarkStart w:id="14" w:name="_Toc25817"/>
      <w:r>
        <w:rPr>
          <w:rFonts w:hint="eastAsia"/>
          <w:lang w:val="en-US" w:eastAsia="zh-CN"/>
        </w:rPr>
        <w:t>Control</w:t>
      </w:r>
      <w:bookmarkEnd w:id="14"/>
    </w:p>
    <w:p>
      <w:pPr>
        <w:rPr>
          <w:rFonts w:hint="default" w:ascii="Calibri" w:hAnsi="Calibri" w:cs="Calibri"/>
          <w:sz w:val="24"/>
          <w:szCs w:val="24"/>
          <w:lang w:val="en-US" w:eastAsia="zh-CN"/>
        </w:rPr>
      </w:pPr>
      <w:r>
        <w:rPr>
          <w:rFonts w:hint="eastAsia" w:ascii="Calibri" w:hAnsi="Calibri" w:cs="Calibri"/>
          <w:sz w:val="24"/>
          <w:szCs w:val="24"/>
          <w:lang w:val="en-US" w:eastAsia="zh-CN"/>
        </w:rPr>
        <w:t xml:space="preserve">This report advises </w:t>
      </w:r>
      <w:r>
        <w:rPr>
          <w:rFonts w:hint="default" w:ascii="Calibri" w:hAnsi="Calibri" w:cs="Calibri"/>
          <w:sz w:val="24"/>
          <w:szCs w:val="24"/>
          <w:lang w:val="en-US" w:eastAsia="zh-CN"/>
        </w:rPr>
        <w:t xml:space="preserve">Wendy's to use Google Analytics to ensure that its tactics are under control. Google analytics is simple to implement on both social media platforms and websites. As depicted in the figure below, Google Analytics allows for the measurement of online performance using various categories, including audience, acquisition, behavior, and conversion (Hey, 2016). Using the Google Analytics tool, Wendy's can monitor their progress within each category. </w:t>
      </w: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5" w:name="_Toc2913"/>
      <w:r>
        <w:rPr>
          <w:rFonts w:hint="default"/>
          <w:lang w:val="en-US" w:eastAsia="zh-CN"/>
        </w:rPr>
        <w:t>Recommendations</w:t>
      </w:r>
      <w:bookmarkEnd w:id="15"/>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availability of the internet has profoundly and swiftly transformed how businesses promote their products and interact with prospective consumers. Small enterprises benefit greatly from the features of the internet and social media platforms. Wendy's is one of the largest fast food corporations in the world, but it operates only 30 restaurants in the United Kingdom, so it can also utilize the internet. According to Statista (n.d.), Facebook surpassed 2.85 billion monthly users in 2021 to become the most popular social media platform. YouTube and WhatsApp ranked second and third, respectively, with 2,2 billion and 2 billion users. Statista found that young adults favored Snapchat, Instagram, and TikTok. Social media marketing can be justified by the characteristics of each social media platform, as various platforms have varying penetration rates among specific target groups. According to Forbes, social media marketing </w:t>
      </w:r>
      <w:r>
        <w:rPr>
          <w:rFonts w:hint="eastAsia" w:ascii="Calibri" w:hAnsi="Calibri" w:cs="Calibri"/>
          <w:sz w:val="24"/>
          <w:szCs w:val="24"/>
          <w:lang w:val="en-US" w:eastAsia="zh-CN"/>
        </w:rPr>
        <w:t>is more effective than other means</w:t>
      </w:r>
      <w:r>
        <w:rPr>
          <w:rFonts w:hint="default" w:ascii="Calibri" w:hAnsi="Calibri" w:cs="Calibri"/>
          <w:sz w:val="24"/>
          <w:szCs w:val="24"/>
          <w:lang w:val="en-US" w:eastAsia="zh-CN"/>
        </w:rPr>
        <w:t xml:space="preserve"> available to small enterprises (Kaufman, 2022). However, depending on the various objectives and target audience, it may be more advantageous to adopt one social media platform over another. For instance, </w:t>
      </w:r>
      <w:r>
        <w:rPr>
          <w:rFonts w:hint="eastAsia" w:ascii="Calibri" w:hAnsi="Calibri" w:cs="Calibri"/>
          <w:sz w:val="24"/>
          <w:szCs w:val="24"/>
          <w:lang w:val="en-US" w:eastAsia="zh-CN"/>
        </w:rPr>
        <w:t>Tinder</w:t>
      </w:r>
      <w:r>
        <w:rPr>
          <w:rFonts w:hint="default" w:ascii="Calibri" w:hAnsi="Calibri" w:cs="Calibri"/>
          <w:sz w:val="24"/>
          <w:szCs w:val="24"/>
          <w:lang w:val="en-US" w:eastAsia="zh-CN"/>
        </w:rPr>
        <w:t xml:space="preserve"> is more effective than Instagram for </w:t>
      </w:r>
      <w:r>
        <w:rPr>
          <w:rFonts w:hint="eastAsia" w:ascii="Calibri" w:hAnsi="Calibri" w:cs="Calibri"/>
          <w:sz w:val="24"/>
          <w:szCs w:val="24"/>
          <w:lang w:val="en-US" w:eastAsia="zh-CN"/>
        </w:rPr>
        <w:t>dating</w:t>
      </w:r>
      <w:r>
        <w:rPr>
          <w:rFonts w:hint="default" w:ascii="Calibri" w:hAnsi="Calibri" w:cs="Calibri"/>
          <w:sz w:val="24"/>
          <w:szCs w:val="24"/>
          <w:lang w:val="en-US" w:eastAsia="zh-CN"/>
        </w:rPr>
        <w:t>. This report recommends Wendy's perform social media marketing on all prominent platforms in the United Kingdom, with a focus on Facebook and TikTok, in order to diversify the risks. Facebook's and TikTok's large user populations and user segmentation capabilities can maximize the effectiveness of social media marketing strategies.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also recommends that Wendy's incorporate search engine optimization (SEO) into its social media marketing strategies. When social media users are interested in Wendy's, they may use search engines such as Google to learn more. SEO can increase Wendy's visibility among users of search engines. Wendy's can also purchase sponsored content on websites and create Google-powered banners and advertisements. Wendy's is able to monitor the traffic of its British website and evaluate the effectiveness of its marketing strategies by utilizing SEO.</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Email marketing is frequently neglected by businesses, but it can be effective under certain conditions. According to Jenkins (2008), Email Marketing is a strategy employed by businesses to communicate with their target audiences via email. This marketing strategy may include newsletters, information on a specific topic, or offers to receive a perk. According to some estimates, the return on investment (ROI) for email marketing is roughly 44. Email marketing can generate an average profit of $44 for every dollar expended. (Hartemo, 2016).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 content marketing strategy that includes both paid and organic content can attract consumers from diverse backgrounds. Content marketing is more likely than other forms of digital marketing to earn the trust of potential customers (Baltes, 2015).</w:t>
      </w: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6" w:name="_Toc1709"/>
      <w:r>
        <w:rPr>
          <w:rFonts w:hint="default"/>
          <w:lang w:val="en-US" w:eastAsia="zh-CN"/>
        </w:rPr>
        <w:t>Conclusion</w:t>
      </w:r>
      <w:bookmarkEnd w:id="16"/>
    </w:p>
    <w:p>
      <w:pPr>
        <w:rPr>
          <w:rFonts w:hint="eastAsia" w:ascii="Calibri" w:hAnsi="Calibri" w:cs="Calibri"/>
          <w:sz w:val="24"/>
          <w:szCs w:val="24"/>
          <w:lang w:val="en-US" w:eastAsia="zh-CN"/>
        </w:rPr>
      </w:pPr>
      <w:r>
        <w:rPr>
          <w:rFonts w:hint="eastAsia" w:ascii="Calibri" w:hAnsi="Calibri" w:cs="Calibri"/>
          <w:sz w:val="24"/>
          <w:szCs w:val="24"/>
          <w:lang w:val="en-US" w:eastAsia="zh-CN"/>
        </w:rPr>
        <w:t>The digital marketing strategies were designed for the long-term growth of Wendy</w:t>
      </w:r>
      <w:r>
        <w:rPr>
          <w:rFonts w:hint="default" w:ascii="Calibri" w:hAnsi="Calibri" w:cs="Calibri"/>
          <w:sz w:val="24"/>
          <w:szCs w:val="24"/>
          <w:lang w:val="en-US" w:eastAsia="zh-CN"/>
        </w:rPr>
        <w:t>’</w:t>
      </w:r>
      <w:r>
        <w:rPr>
          <w:rFonts w:hint="eastAsia" w:ascii="Calibri" w:hAnsi="Calibri" w:cs="Calibri"/>
          <w:sz w:val="24"/>
          <w:szCs w:val="24"/>
          <w:lang w:val="en-US" w:eastAsia="zh-CN"/>
        </w:rPr>
        <w:t>s in the UK. The size of British Wendy</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s is too small to consider traditional marketing methods such as advertising on mass media, so this report focuses largely on the online communities and digital marketing methods. </w:t>
      </w:r>
    </w:p>
    <w:p>
      <w:pPr>
        <w:rPr>
          <w:rFonts w:hint="eastAsia"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Being comprehensive and consistent is crucial to maintaining the plan's quality and getting the anticipated outcomes. Consistent in terms of content creation, website optimization, and channel attention; thorough in that postings are error-free, photos are of excellent quality, and a customer-centric approach is always taken into account.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bidi w:val="0"/>
        <w:rPr>
          <w:rFonts w:hint="default"/>
          <w:lang w:val="en-US" w:eastAsia="zh-CN"/>
        </w:rPr>
      </w:pPr>
      <w:bookmarkStart w:id="17" w:name="_Toc5139"/>
      <w:r>
        <w:rPr>
          <w:rFonts w:hint="default"/>
          <w:lang w:val="en-US" w:eastAsia="zh-CN"/>
        </w:rPr>
        <w:t>Reference</w:t>
      </w:r>
      <w:bookmarkEnd w:id="17"/>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Ahima, R. S. (2009). Connecting obesity, aging and diabetes. Nature medicine, 15(9), 996-997. https://www.sochob.cl/pdf/obesidad_comorbilidades/Connecting%20obesityaging%20and%20diabetes.pdf</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All, B. (2020). How to write a digital marketing plan using PR Smith’s SOSTAC® planning model?.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Andersen, B. (2007). Business process improvement toolbox. Quality Press.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Baker, C. (2023). Obesity statistics. UK Parliament. Retrieved https://commonslibrary.parliament.uk/research-briefings/sn03336/.</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Baltes, L. P. (2015). Content marketing-the fundamental tool of digital marketing. Bulletin of the Transilvania University of Brasov. Economic Sciences. Series V, 8(2), 111.</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BDO UK. (2022). FOOD AND DRINK REPORT 2022. BDO UK. Retrieved https://www.bdo.co.uk/getmedia/43a56dc2-0da5-4b63-a3c3-7f8449e13a19/BDO-Food-and-Drink-Report-2022.pdf.aspx.</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Chaffey, D., &amp; Smith, P. R. (2013). eMarketing eXcellence: Planning and optimizing your digital marketing. Routledge.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Department for Environment Food &amp; Rural Affairs. (2021). United Kingdom Food Security Report 2021: Theme 2: UK Food Supply Sources. Department for Environment Food &amp; Rural Affairs. Retrieved https://www.gov.uk/government/statistics/united-kingdom-food-security-report-2021/united-kingdom-food-security-report-2021-theme-2-uk-food-supply-sources.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Doran, G. T. (1981). There’sa SMART way to write management’s goals and objectives. Management review, 70(11), 35-36.</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Dutton, J. (2020). Fast Food Restaurant's Shocking Open Letter to McDonald's and KFC Customers. Yahoo Finance. Retrieved https://au.finance.yahoo.com/news/fast-food-restaurants-shocking-open-letter-to-mc-donalds-and-kfc-customers-060406561.html.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Geimann, S. (2019). Carluccio’s Will Pay EU Staff to Gain U.K. Status After Brexit. Bloomberg. Retrieved https://www.bloomberg.com/news/articles/2019-01-05/carluccio-s-will-pay-eu-staff-to-gain-u-k-status-after-brexit?leadSource=uverify%20wall.</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Hartemo, M. (2016). Email marketing in the era of the empowered consumer. Journal of Research in Interactive Marketing.</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Hey, I. (2016). Google Analytics (Doctoral dissertation, These are the 10 most important KPIs for your website).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Irwanto, J., Murniati, W., &amp; Fauziyah, A. (2021). Optimization of Digital Marketing Strategy with Implementation of SOSTAC Method. IJEBD (International Journal of Entrepreneurship and Business Development), 4(6), 886-892.</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Jenkins, S. (2008). The truth about email marketing. FT Press.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Kaufman, S. (2022). Social Media Is The New Normal: How Small Businesses Can Get Started. Forbes. Retrieved https://www.forbes.com/sites/forbesbusinesscouncil/2022/10/17/social-media-is-the-new-normal-how-small-businesses-can-get-started/?sh=791cd32d462b.</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Lingle, R. (2021). Advanced Recycling Project Yields Clear, Recyclable Cup for Wendy's. Plastics Today. Retrieved https://www.plasticstoday.com/advanced-recycling/advanced-recycling-project-yields-clear-recyclable-cup-wendys.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Okello, C., Pindozzi, S., Faugno, S., &amp; Boccia, L. (2014). Appraising bioenergy alternatives in Uganda using strengths, weaknesses, opportunities and threats (SWOT)-analytical hierarchy process (AHP) and a desirability functions approach. Energies, 7(3), 1171-1192.</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Reed FIDM, D. (2014). SOSTAC: The guide to the perfect digital marketing plan. Journal of Direct, Data and Digital Marketing Practice, 16(2), 146-147.</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Reynolds, J. S., Kennon, L. R., &amp; Kniatt, N. L. (1998). From the golden arches to the golden pond: Fast food and older adults. Marriage &amp; family review, 28(1-2), 213-224.</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Sammut-Bonnici, T., &amp; Galea, D. (2014). PEST analysis.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Sharma, S. (2022). Emerging Trends And Strategies In compensation In The IT Sector to Attract and Retain Talent. Linkedin. Retrieved https://www.linkedin.com/pulse/emerging-trends-strategies-compensation-sector-attract-sharma/?trk=public_profile_article_view.</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Smith, P. R., Smith, P., Berry, C., &amp; Pulford, A. (1999). Strategic marketing communications: new ways to build and integrate communications. Kogan Page Publishers.</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Statista. (n.d.). Number of Monthly Active Facebook Users Worldwide As of 1st Quarter 2023. Statista. Retrieved https://www.statista.com/statistics/264810/number-of-monthly-active-facebook-users-worldwide.</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Wong, K. K. (2010). Environmental awareness, governance and public participation: public perception perspectives. International Journal of Environmental Studies, 67(2), 169-181.</w:t>
      </w:r>
    </w:p>
    <w:p>
      <w:pPr>
        <w:keepNext w:val="0"/>
        <w:keepLines w:val="0"/>
        <w:pageBreakBefore w:val="0"/>
        <w:widowControl w:val="0"/>
        <w:numPr>
          <w:ilvl w:val="0"/>
          <w:numId w:val="0"/>
        </w:numPr>
        <w:kinsoku/>
        <w:wordWrap/>
        <w:overflowPunct/>
        <w:topLinePunct w:val="0"/>
        <w:autoSpaceDE/>
        <w:autoSpaceDN/>
        <w:bidi w:val="0"/>
        <w:adjustRightInd/>
        <w:snapToGrid/>
        <w:ind w:left="420" w:leftChars="0" w:hanging="420" w:hangingChars="200"/>
        <w:textAlignment w:val="auto"/>
        <w:rPr>
          <w:rFonts w:hint="default"/>
          <w:lang w:val="en-US" w:eastAsia="zh-CN"/>
        </w:rPr>
      </w:pPr>
      <w:r>
        <w:rPr>
          <w:rFonts w:hint="default"/>
          <w:lang w:val="en-US" w:eastAsia="zh-CN"/>
        </w:rPr>
        <w:t>Yüksel, I. (2012). Developing a multi-criteria decision making model for PESTEL analysis. International Journal of Business and Management, 7(24), 52.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16F34"/>
    <w:multiLevelType w:val="singleLevel"/>
    <w:tmpl w:val="03016F34"/>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hMDA2NzlhYjY2MDAwYWQ3ODM4MWRhMjZjNTNhNDEifQ=="/>
  </w:docVars>
  <w:rsids>
    <w:rsidRoot w:val="59025DC5"/>
    <w:rsid w:val="08080051"/>
    <w:rsid w:val="09E57B43"/>
    <w:rsid w:val="0E245FC9"/>
    <w:rsid w:val="10CD1330"/>
    <w:rsid w:val="15EC2259"/>
    <w:rsid w:val="1A5B79AD"/>
    <w:rsid w:val="22E20C6B"/>
    <w:rsid w:val="256B319A"/>
    <w:rsid w:val="2C2440A3"/>
    <w:rsid w:val="2C695F59"/>
    <w:rsid w:val="2F4D3910"/>
    <w:rsid w:val="3E347FBA"/>
    <w:rsid w:val="429513FF"/>
    <w:rsid w:val="4AE90539"/>
    <w:rsid w:val="53310CD0"/>
    <w:rsid w:val="53A34573"/>
    <w:rsid w:val="567F7FA4"/>
    <w:rsid w:val="59025DC5"/>
    <w:rsid w:val="633D721D"/>
    <w:rsid w:val="63587228"/>
    <w:rsid w:val="69AE49D0"/>
    <w:rsid w:val="6D877A12"/>
    <w:rsid w:val="74F02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80" w:afterLines="0" w:afterAutospacing="0" w:line="240" w:lineRule="auto"/>
      <w:outlineLvl w:val="0"/>
    </w:pPr>
    <w:rPr>
      <w:rFonts w:cs="Calibri" w:asciiTheme="minorAscii" w:hAnsiTheme="minorAscii" w:eastAsiaTheme="minorEastAsia"/>
      <w:b/>
      <w:kern w:val="44"/>
      <w:sz w:val="44"/>
    </w:rPr>
  </w:style>
  <w:style w:type="paragraph" w:styleId="3">
    <w:name w:val="heading 2"/>
    <w:basedOn w:val="1"/>
    <w:next w:val="1"/>
    <w:unhideWhenUsed/>
    <w:qFormat/>
    <w:uiPriority w:val="0"/>
    <w:pPr>
      <w:keepNext/>
      <w:keepLines/>
      <w:spacing w:beforeLines="0" w:beforeAutospacing="0" w:after="60" w:afterLines="0" w:afterAutospacing="0" w:line="240" w:lineRule="auto"/>
      <w:outlineLvl w:val="1"/>
    </w:pPr>
    <w:rPr>
      <w:rFonts w:ascii="Arial" w:hAnsi="Arial" w:eastAsia="黑体" w:cs="Calibri"/>
      <w:b/>
      <w:sz w:val="32"/>
    </w:rPr>
  </w:style>
  <w:style w:type="paragraph" w:styleId="4">
    <w:name w:val="heading 3"/>
    <w:basedOn w:val="1"/>
    <w:next w:val="1"/>
    <w:unhideWhenUsed/>
    <w:qFormat/>
    <w:uiPriority w:val="0"/>
    <w:pPr>
      <w:keepNext/>
      <w:keepLines/>
      <w:spacing w:beforeLines="0" w:beforeAutospacing="0" w:after="60" w:afterLines="0" w:afterAutospacing="0" w:line="240" w:lineRule="auto"/>
      <w:outlineLvl w:val="2"/>
    </w:pPr>
    <w:rPr>
      <w:rFonts w:cs="Calibri" w:asciiTheme="minorAscii" w:hAnsiTheme="minorAscii" w:eastAsiaTheme="minorEastAsia"/>
      <w:sz w:val="32"/>
    </w:rPr>
  </w:style>
  <w:style w:type="paragraph" w:styleId="5">
    <w:name w:val="heading 4"/>
    <w:basedOn w:val="1"/>
    <w:next w:val="1"/>
    <w:unhideWhenUsed/>
    <w:qFormat/>
    <w:uiPriority w:val="0"/>
    <w:pPr>
      <w:keepNext/>
      <w:keepLines/>
      <w:spacing w:beforeLines="0" w:beforeAutospacing="0" w:after="40" w:afterLines="0" w:afterAutospacing="0" w:line="240" w:lineRule="auto"/>
      <w:outlineLvl w:val="3"/>
    </w:pPr>
    <w:rPr>
      <w:rFonts w:ascii="Arial" w:hAnsi="Arial" w:eastAsia="黑体" w:cs="Calibri"/>
      <w:sz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uiPriority w:val="0"/>
    <w:pPr>
      <w:ind w:left="420" w:leftChars="200"/>
    </w:pPr>
  </w:style>
  <w:style w:type="paragraph" w:customStyle="1" w:styleId="13">
    <w:name w:val="WPSOffice手动目录 1"/>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3541</Words>
  <Characters>21296</Characters>
  <Lines>0</Lines>
  <Paragraphs>0</Paragraphs>
  <TotalTime>52</TotalTime>
  <ScaleCrop>false</ScaleCrop>
  <LinksUpToDate>false</LinksUpToDate>
  <CharactersWithSpaces>24776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2023-05-19T13:40:00Z</dcterms:created>
  <dc:creator>Admin</dc:creator>
  <cp:lastModifiedBy>leviathan</cp:lastModifiedBy>
  <dcterms:modified xsi:type="dcterms:W3CDTF">2023-05-21T22:03:30Z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BD8C9D26227449758073802F87038574_13</vt:lpwstr>
  </property>
</Properties>
</file>