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0458E" w14:textId="79DB189A" w:rsidR="007054E8" w:rsidRPr="00544E79" w:rsidRDefault="007054E8" w:rsidP="00CD115B">
      <w:pPr>
        <w:spacing w:line="240" w:lineRule="auto"/>
        <w:rPr>
          <w:rFonts w:ascii="Helvetica" w:hAnsi="Helvetica"/>
          <w:b/>
          <w:bCs/>
          <w:u w:val="single"/>
        </w:rPr>
      </w:pPr>
      <w:r w:rsidRPr="00544E79">
        <w:rPr>
          <w:rFonts w:ascii="Helvetica" w:hAnsi="Helvetica"/>
          <w:b/>
          <w:bCs/>
          <w:u w:val="single"/>
        </w:rPr>
        <w:t>Gan ddefnyddio’r proffil disgybl a roddir, nodwch sut y gellid cwrdd ag agweddau penodol ar ddatblygiada cyfannol y plentyn mewn lleoliad addysgol. Defnyddiwch gyfeiriadau at ddamcaniaethau perthnasol, ymchwil ac enghreifftiau o arfer rhagorol fel sail i hyn.</w:t>
      </w:r>
    </w:p>
    <w:p w14:paraId="099E7916" w14:textId="630B5F20" w:rsidR="00DD0214" w:rsidRDefault="003B0BD1" w:rsidP="00CD115B">
      <w:pPr>
        <w:spacing w:line="240" w:lineRule="auto"/>
        <w:rPr>
          <w:rFonts w:ascii="Helvetica" w:hAnsi="Helvetica"/>
        </w:rPr>
      </w:pPr>
      <w:r w:rsidRPr="00544E79">
        <w:rPr>
          <w:rFonts w:ascii="Helvetica" w:hAnsi="Helvetica"/>
        </w:rPr>
        <w:t>Pwrpas yr aseiniad hwn yw defnyddio proffil disgybl Ella ac i ymchwilio i mewn i wahanol theorïau a fydd yn hybu Ella yn ei ddatblygiad llawn fel plentyn. Yn ôl nifer o ddamcaniaethwyr caiff ddatblygiad cyflawn plentyn ei heffeithio gan ystod eang o rwystrau megis yr amgylchedd a diffyg datblygiad yn gymdeithasol, emosiynol ac yn gorfforol. (Siencyn,2008, t.14). Yn amlwg mai gan blant amseroedd datblygu gwahanol ac felly mae’n bwysig bod athrawon yn deall ni fydd pob plentyn yn cyrraedd eu targed ar yr un pryd. Wrth hybu datblygiad cymdeithasol, emosiynol a chorfforol plentyn dylai athrawon hefyd sicrhau eu bod yn ymwybodol o’r pwysigrwydd o wrando ar lais y dysgwyr a’u cyfranogiad yn y broses ddysgu. I ategu at hyn, “Dylai bywydau a datblygiad normal plant fod yn prif gonsyrn cymdeithas a chael blaenoriaeth ar ei hadnoddau” (Siencyn, 2008, t.22). Mae yna nifer o theorïau wedi cael i gyflwyno gan sawl wahanol ddamcaniaethwr, er nid yw pob un yr un peth ac nid yw pob damcaniaethwr yn cytuno a’i gilydd. Cyflwynwyd rhai fel John Bowlby theorïau am ymlyniadau a rhai arall yn cyflwyno theorïau am effaith yr amgylchedd ar ddatblygiad llawn plentyn. Rhai o’r damcaniaethwyr a gyflwynodd y rhain yw Bronfenbrenner a Bandura.</w:t>
      </w:r>
      <w:r w:rsidR="0073149C">
        <w:rPr>
          <w:rFonts w:ascii="Helvetica" w:hAnsi="Helvetica"/>
        </w:rPr>
        <w:t xml:space="preserve"> Yn ogystal, canolbwyntia y cwricwlwm newydd ar dysgu a datblygiad plentyn.</w:t>
      </w:r>
    </w:p>
    <w:p w14:paraId="1E8E0FEC" w14:textId="03132DB9" w:rsidR="0073149C" w:rsidRDefault="0073149C" w:rsidP="0073149C">
      <w:pPr>
        <w:spacing w:line="240" w:lineRule="auto"/>
        <w:rPr>
          <w:rFonts w:ascii="Helvetica" w:hAnsi="Helvetica"/>
          <w:color w:val="0B0C0C"/>
          <w:shd w:val="clear" w:color="auto" w:fill="FFFFFF"/>
        </w:rPr>
      </w:pPr>
      <w:r w:rsidRPr="0073149C">
        <w:rPr>
          <w:rFonts w:ascii="Helvetica" w:hAnsi="Helvetica"/>
          <w:color w:val="0B0C0C"/>
          <w:shd w:val="clear" w:color="auto" w:fill="FFFFFF"/>
        </w:rPr>
        <w:t>The </w:t>
      </w:r>
      <w:r w:rsidRPr="0073149C">
        <w:rPr>
          <w:rStyle w:val="Emphasis"/>
          <w:rFonts w:ascii="Helvetica" w:hAnsi="Helvetica"/>
          <w:i w:val="0"/>
          <w:iCs w:val="0"/>
          <w:color w:val="0B0C0C"/>
          <w:shd w:val="clear" w:color="auto" w:fill="FFFFFF"/>
        </w:rPr>
        <w:t>'Curriculum for Wales: Foundation Phase Framework'</w:t>
      </w:r>
      <w:r w:rsidRPr="0073149C">
        <w:rPr>
          <w:rFonts w:ascii="Helvetica" w:hAnsi="Helvetica"/>
          <w:color w:val="0B0C0C"/>
          <w:shd w:val="clear" w:color="auto" w:fill="FFFFFF"/>
        </w:rPr>
        <w:t> (Welsh Government, 2015) emphasises the importance of children learning through first-hand experiential activities with ‘play’ being at the heart of all learning.</w:t>
      </w:r>
    </w:p>
    <w:p w14:paraId="3B7322D4" w14:textId="77777777" w:rsidR="00A00133" w:rsidRDefault="0073149C" w:rsidP="00A00133">
      <w:pPr>
        <w:spacing w:line="240" w:lineRule="auto"/>
        <w:jc w:val="right"/>
        <w:rPr>
          <w:rFonts w:ascii="Helvetica" w:hAnsi="Helvetica"/>
          <w:color w:val="FF0000"/>
        </w:rPr>
      </w:pPr>
      <w:bookmarkStart w:id="0" w:name="_Hlk149563198"/>
      <w:r>
        <w:rPr>
          <w:rFonts w:ascii="Helvetica" w:hAnsi="Helvetica"/>
          <w:color w:val="0B0C0C"/>
          <w:shd w:val="clear" w:color="auto" w:fill="FFFFFF"/>
        </w:rPr>
        <w:t>(Estyn.gov.wales, Mawrth 2019</w:t>
      </w:r>
      <w:bookmarkEnd w:id="0"/>
      <w:r>
        <w:rPr>
          <w:rFonts w:ascii="Helvetica" w:hAnsi="Helvetica"/>
          <w:color w:val="0B0C0C"/>
          <w:shd w:val="clear" w:color="auto" w:fill="FFFFFF"/>
        </w:rPr>
        <w:t>)</w:t>
      </w:r>
    </w:p>
    <w:p w14:paraId="2F8BAC07" w14:textId="77777777" w:rsidR="00EC46E5" w:rsidRDefault="00EC46E5" w:rsidP="00A00133">
      <w:pPr>
        <w:spacing w:line="240" w:lineRule="auto"/>
        <w:rPr>
          <w:rFonts w:ascii="Helvetica" w:eastAsia="Times New Roman" w:hAnsi="Helvetica" w:cstheme="minorHAnsi"/>
          <w:color w:val="0B0C0C"/>
          <w:kern w:val="0"/>
          <w:lang w:eastAsia="en-GB"/>
          <w14:ligatures w14:val="none"/>
        </w:rPr>
      </w:pPr>
    </w:p>
    <w:p w14:paraId="798418B1" w14:textId="79FB0F6C" w:rsidR="00644D70" w:rsidRPr="00A00133" w:rsidRDefault="003B0BD1" w:rsidP="00A00133">
      <w:pPr>
        <w:spacing w:line="240" w:lineRule="auto"/>
        <w:rPr>
          <w:rFonts w:ascii="Helvetica" w:hAnsi="Helvetica"/>
          <w:color w:val="FF0000"/>
        </w:rPr>
      </w:pPr>
      <w:r w:rsidRPr="00544E79">
        <w:rPr>
          <w:rFonts w:ascii="Helvetica" w:eastAsia="Times New Roman" w:hAnsi="Helvetica" w:cstheme="minorHAnsi"/>
          <w:color w:val="0B0C0C"/>
          <w:kern w:val="0"/>
          <w:lang w:eastAsia="en-GB"/>
          <w14:ligatures w14:val="none"/>
        </w:rPr>
        <w:t>Wrth astudio proffil disgybl Ella gwelwn nad yw hi’n cyrraedd camau datblygiad cymdeithasol ei hoedran hi sef pedair blwydd oed. Yn ôl ei phroffil ‘mae Ella yn chwarae llawer ar ei phen ei hun, ac nid yw’n dangos ymwybyddiaeth o gyfoedion’. Yn ogystal, mae Ella hefyd yn ‘chwarae ochr yn ochr â’i chyfoedion’. Erbyn 4 blwydd oed “they will be learning to play with one or more other children, extending and elaborating play ideas” (</w:t>
      </w:r>
      <w:bookmarkStart w:id="1" w:name="_Hlk149562718"/>
      <w:r w:rsidRPr="00544E79">
        <w:rPr>
          <w:rFonts w:ascii="Helvetica" w:eastAsia="Times New Roman" w:hAnsi="Helvetica" w:cstheme="minorHAnsi"/>
          <w:color w:val="0B0C0C"/>
          <w:kern w:val="0"/>
          <w:lang w:eastAsia="en-GB"/>
          <w14:ligatures w14:val="none"/>
        </w:rPr>
        <w:t>Government Department for Education, September 2023</w:t>
      </w:r>
      <w:bookmarkEnd w:id="1"/>
      <w:r w:rsidRPr="00544E79">
        <w:rPr>
          <w:rFonts w:ascii="Helvetica" w:eastAsia="Times New Roman" w:hAnsi="Helvetica" w:cstheme="minorHAnsi"/>
          <w:color w:val="0B0C0C"/>
          <w:kern w:val="0"/>
          <w:lang w:eastAsia="en-GB"/>
          <w14:ligatures w14:val="none"/>
        </w:rPr>
        <w:t>). Er mwyn helpu Ella i ddatblygu’r sgil yma o gymdeithasu a phlant arall trwy chwarae fe fyddaf yn annog iddi ymuno a grŵp annibynnol yn ystod amser tasgau ffocws. Cefais y cyfle i weld hyn yn cael ei weithredu yn ystod fy amser yn yr ysgol pontio lle nad oedd plentyn yn fodlon cymdeithasu a disgyblion arall. O ganlyniad i hyn fe anogodd yr athrawes y plentyn i ymuno a grŵp a oedd yn creu gêm bingo eu hun, erbyn diwedd y sesiwn tasg ffocws arsylwyd fod y plentyn llawer fwy hyderus wrth ymuno a’r grŵp ac yn amlwg yn cymryd rhan trwy droelli’r bêl bingo a galw allan y rhif.</w:t>
      </w:r>
      <w:r w:rsidRPr="00544E79">
        <w:rPr>
          <w:rFonts w:ascii="Helvetica" w:eastAsia="Times New Roman" w:hAnsi="Helvetica" w:cstheme="minorHAnsi"/>
          <w:color w:val="0B0C0C"/>
          <w:kern w:val="0"/>
          <w:lang w:eastAsia="en-GB"/>
          <w14:ligatures w14:val="none"/>
        </w:rPr>
        <w:t xml:space="preserve"> </w:t>
      </w:r>
      <w:r w:rsidRPr="00544E79">
        <w:rPr>
          <w:rFonts w:ascii="Helvetica" w:eastAsia="Times New Roman" w:hAnsi="Helvetica" w:cstheme="minorHAnsi"/>
          <w:color w:val="0B0C0C"/>
          <w:kern w:val="0"/>
          <w:lang w:eastAsia="en-GB"/>
          <w14:ligatures w14:val="none"/>
        </w:rPr>
        <w:t>Nodwyd hefyd ym mhroffil disgybl Ella ‘nid yw Ella bob amser yn hapus i wahanu wrth ei mam bob bore. Yn yr achos hwn, credaf fyddai damcaniaeth ymlyniad Bowlby yn ddefnyddiol wrth feddwl am strategaethau i sicrhau bod Ella yn teimlo’n fwy cyfforddus ac yn hapus wrth adael ei mam yn y bore. Awgryma damcaniaeth Bowlby ‘bod plant yn dod i’r byd wedi eu rhaglennu’n fiolegol i ffurfio ymlyniad ag eraill’ (</w:t>
      </w:r>
      <w:bookmarkStart w:id="2" w:name="_Hlk149562730"/>
      <w:r w:rsidRPr="00544E79">
        <w:rPr>
          <w:rFonts w:ascii="Helvetica" w:eastAsia="Times New Roman" w:hAnsi="Helvetica" w:cstheme="minorHAnsi"/>
          <w:color w:val="0B0C0C"/>
          <w:kern w:val="0"/>
          <w:lang w:eastAsia="en-GB"/>
          <w14:ligatures w14:val="none"/>
        </w:rPr>
        <w:t>Dysgu proffesiynol: cefnogaeth dysgu sylfaen i ymarferwyr mewn ysgolion a lleoliadau, no date</w:t>
      </w:r>
      <w:bookmarkEnd w:id="2"/>
      <w:r w:rsidRPr="00544E79">
        <w:rPr>
          <w:rFonts w:ascii="Helvetica" w:eastAsia="Times New Roman" w:hAnsi="Helvetica" w:cstheme="minorHAnsi"/>
          <w:color w:val="0B0C0C"/>
          <w:kern w:val="0"/>
          <w:lang w:eastAsia="en-GB"/>
          <w14:ligatures w14:val="none"/>
        </w:rPr>
        <w:t xml:space="preserve">).  Yn ychwanegol i hyn, dyweda Bowlby yn ei ddamcaniaeth bod ymlyniad mamol yn gallu cael effaith ar ddatblygiad gwybyddol, cymdeithasol ac emosiynol yn hir dymor. Mae’r ymlyniad yma nid dim ond yn rhwystr yn ei datblygiad cymdeithasol ond hefyd yn ei datblygiad emosiynol. Caiff yr hyn sydd yn cael ei nodi yn ei phroffil disgybl achosi ymddygiad gwael yn ystod ei dydd yn yr ysgol o ganlyniad i’w ymlyniad emosiynol i’w fam. I ategu at hyn, wrth arsylwi sut mae athrawon ac ysgolion yn sicrhau bod pwysigrwydd lles a datblygiad cymdeithasol ac emosiynol plant yn ffocws clir yn yr ysgol pontio, roedd yn amlwg bod yr ysgol yn gwthio tuag at greu a chynnal amgylchedd dysgu diogel i blant gan sicrhau y gwrandewir ar blant os ydynt yn mynegi pryderon. O bosib fe fydd hyn yn ddefnyddiol wrth roi cymorth i Ella. Yn ogystal, mae hefyd yn bosib defnyddio system ecolegol Bronfenbrenner wrth geisio sicrhau bod Ella yn datblygu ymhellach yn </w:t>
      </w:r>
      <w:r w:rsidRPr="00544E79">
        <w:rPr>
          <w:rFonts w:ascii="Helvetica" w:eastAsia="Times New Roman" w:hAnsi="Helvetica" w:cstheme="minorHAnsi"/>
          <w:color w:val="0B0C0C"/>
          <w:kern w:val="0"/>
          <w:lang w:eastAsia="en-GB"/>
          <w14:ligatures w14:val="none"/>
        </w:rPr>
        <w:lastRenderedPageBreak/>
        <w:t>gymdeithasol ac yn emosiynol. Cyflwynwyd Bronfenbrenner y theori yma gan awgrymu ‘everything within a child and everything in that child’s environment affects develpoment and growth’ (</w:t>
      </w:r>
      <w:bookmarkStart w:id="3" w:name="_Hlk149562747"/>
      <w:r w:rsidRPr="00544E79">
        <w:rPr>
          <w:rFonts w:ascii="Helvetica" w:eastAsia="Times New Roman" w:hAnsi="Helvetica" w:cstheme="minorHAnsi"/>
          <w:color w:val="0B0C0C"/>
          <w:kern w:val="0"/>
          <w:lang w:eastAsia="en-GB"/>
          <w14:ligatures w14:val="none"/>
        </w:rPr>
        <w:t xml:space="preserve">Health Research Funding, no date). </w:t>
      </w:r>
      <w:bookmarkEnd w:id="3"/>
      <w:r w:rsidRPr="00544E79">
        <w:rPr>
          <w:rFonts w:ascii="Helvetica" w:eastAsia="Times New Roman" w:hAnsi="Helvetica" w:cstheme="minorHAnsi"/>
          <w:color w:val="0B0C0C"/>
          <w:kern w:val="0"/>
          <w:lang w:eastAsia="en-GB"/>
          <w14:ligatures w14:val="none"/>
        </w:rPr>
        <w:t>O fewn y system hon mae yna 4 wahanol system. Y system feicro, y system feso, y system ecso a’r system facro. Yn ôl Bronfenbrenner dyma’r 4 amgylchedd gwahanol sy’n cael dylanwad ar ddatblygiad plentyn.</w:t>
      </w:r>
      <w:r w:rsidRPr="00544E79">
        <w:rPr>
          <w:rFonts w:ascii="Helvetica" w:eastAsia="Times New Roman" w:hAnsi="Helvetica" w:cstheme="minorHAnsi"/>
          <w:color w:val="0B0C0C"/>
          <w:kern w:val="0"/>
          <w:lang w:eastAsia="en-GB"/>
          <w14:ligatures w14:val="none"/>
        </w:rPr>
        <w:t xml:space="preserve"> </w:t>
      </w:r>
      <w:r w:rsidRPr="00544E79">
        <w:rPr>
          <w:rFonts w:ascii="Helvetica" w:eastAsia="Times New Roman" w:hAnsi="Helvetica" w:cstheme="minorHAnsi"/>
          <w:color w:val="0B0C0C"/>
          <w:kern w:val="0"/>
          <w:lang w:eastAsia="en-GB"/>
          <w14:ligatures w14:val="none"/>
        </w:rPr>
        <w:t>Mae’r system feicro yn cynnwys y cartref, teulu, ysgol a’r bobl y maen nhw’n gweld o ddydd i ddydd. Awgryma hyn felly mai'r system hon sydd yn cael yr effaith fwyaf ar ddatblygiad plentyn ac felly yn ffordd o sicrhau datblygiad pellach. O ganlyniad i hyn, gallwn ddweud mai'r amgylchedd hwn sydd angen ar Ella er mwyn ei helpu i ddatblygu yn yr ysgol yn ogystal â thu allan i’r ysgol. Yn ogystal â Bronfenbrenner, fe gyflwynwyd hefyd theori dysgu gymdeithasol gan Bandura sydd hefyd yn awgrymu bod datblygiad plant yn cael ei effeithio gan yr amgylchedd. Nodwyd Bandura fod ymddygiad plant yn cael ei greu trwy wylio eraill sef trwy arsylwi ymddygiad oedolion neu blant eraill.</w:t>
      </w:r>
    </w:p>
    <w:p w14:paraId="1041867C" w14:textId="77777777" w:rsidR="00955DA7" w:rsidRPr="00955DA7" w:rsidRDefault="00955DA7" w:rsidP="00955DA7">
      <w:pPr>
        <w:shd w:val="clear" w:color="auto" w:fill="FFFFFF"/>
        <w:spacing w:after="75" w:line="240" w:lineRule="auto"/>
        <w:rPr>
          <w:rFonts w:ascii="Helvetica" w:eastAsia="Times New Roman" w:hAnsi="Helvetica" w:cstheme="minorHAnsi"/>
          <w:color w:val="0B0C0C"/>
          <w:kern w:val="0"/>
          <w:lang w:eastAsia="en-GB"/>
          <w14:ligatures w14:val="none"/>
        </w:rPr>
      </w:pPr>
      <w:r w:rsidRPr="00955DA7">
        <w:rPr>
          <w:rFonts w:ascii="Helvetica" w:eastAsia="Times New Roman" w:hAnsi="Helvetica" w:cstheme="minorHAnsi"/>
          <w:color w:val="0B0C0C"/>
          <w:kern w:val="0"/>
          <w:lang w:eastAsia="en-GB"/>
          <w14:ligatures w14:val="none"/>
        </w:rPr>
        <w:t>Yn emosiynol, yn debyg i’w datblygiad cymdeithasol, nid yw Ella wedi datblygu i lefel ei hoedran hi. Gwelwn yn ei phroffil ni all Ella drafod atebion posib i unrhyw wrthdaro heb ymyrraeth oedolion. Yn ychwanegol i hyn, mae hefyd yn ei chael hi’n anodd deall sut y gall penderfyniadau effeithio arni hi ei hun ac eraill. Roedd yn amlwg yn yr ysgol pontio fod gallu’r plant i ddeall ac esbonio eu hemosiynau yn rhywbeth pwysig iawn iddynt ac yn rhywbeth roeddent yn ymfalchïo ynddo. Cefais y cyfle i arsylwi sawl ‘amser cylch’ yn ystod fy amser yn yr ysgol pontio lle'r oedd plant yn gofyn i’w gilydd ‘Bore da, sut wyt ti?’. Mae hyn yn dechneg y byddaf yn defnyddio gydag Ella er mwyn ehangu ar ei deallusrwydd o’i emosiynau yn ogystal ag emosiynau ei chyfoedion. Yn ychwanegol i hyn, mae nifer o ysgolion yn defnyddio gwefannau neu apiau ar ipads er mwyn i blant gael cofnodi sut y maen nhw’n teimlo ar ddechrau’r diwrnod ysgol. Mae datblygiad emosiynol plentyn yn debyg iawn i’w datblygiad cymdeithasol am iddynt fynd law yn llaw. O ganlyniad i hyn gall theorïau Bandura a Bronfenbrenner cael ei ddefnyddio er mwyn hybu datblygiad emosiynol Ella hefyd.</w:t>
      </w:r>
    </w:p>
    <w:p w14:paraId="3CD10AFB" w14:textId="77777777" w:rsidR="00955DA7" w:rsidRPr="00955DA7" w:rsidRDefault="00955DA7" w:rsidP="00955DA7">
      <w:pPr>
        <w:shd w:val="clear" w:color="auto" w:fill="FFFFFF"/>
        <w:spacing w:after="75" w:line="240" w:lineRule="auto"/>
        <w:rPr>
          <w:rFonts w:ascii="Helvetica" w:eastAsia="Times New Roman" w:hAnsi="Helvetica" w:cstheme="minorHAnsi"/>
          <w:color w:val="0B0C0C"/>
          <w:kern w:val="0"/>
          <w:lang w:eastAsia="en-GB"/>
          <w14:ligatures w14:val="none"/>
        </w:rPr>
      </w:pPr>
    </w:p>
    <w:p w14:paraId="49EA0294" w14:textId="3A9F010C" w:rsidR="00AC0A4B" w:rsidRPr="00544E79" w:rsidRDefault="00955DA7" w:rsidP="00955DA7">
      <w:pPr>
        <w:shd w:val="clear" w:color="auto" w:fill="FFFFFF"/>
        <w:spacing w:after="75" w:line="240" w:lineRule="auto"/>
        <w:rPr>
          <w:rFonts w:ascii="Helvetica" w:eastAsia="Times New Roman" w:hAnsi="Helvetica" w:cstheme="minorHAnsi"/>
          <w:color w:val="0B0C0C"/>
          <w:kern w:val="0"/>
          <w:lang w:eastAsia="en-GB"/>
          <w14:ligatures w14:val="none"/>
        </w:rPr>
      </w:pPr>
      <w:r w:rsidRPr="00955DA7">
        <w:rPr>
          <w:rFonts w:ascii="Helvetica" w:eastAsia="Times New Roman" w:hAnsi="Helvetica" w:cstheme="minorHAnsi"/>
          <w:color w:val="0B0C0C"/>
          <w:kern w:val="0"/>
          <w:lang w:eastAsia="en-GB"/>
          <w14:ligatures w14:val="none"/>
        </w:rPr>
        <w:t>Mae’n bosib hefyd i ddefnyddio theori ymddygiadol Skinner.</w:t>
      </w:r>
    </w:p>
    <w:p w14:paraId="651C9F5B" w14:textId="31A96943" w:rsidR="00544E79" w:rsidRPr="00544E79" w:rsidRDefault="00544E79" w:rsidP="00CD115B">
      <w:pPr>
        <w:shd w:val="clear" w:color="auto" w:fill="FFFFFF"/>
        <w:spacing w:after="75" w:line="240" w:lineRule="auto"/>
        <w:rPr>
          <w:rFonts w:ascii="Helvetica" w:eastAsia="Times New Roman" w:hAnsi="Helvetica" w:cstheme="minorHAnsi"/>
          <w:color w:val="0B0C0C"/>
          <w:kern w:val="0"/>
          <w:lang w:eastAsia="en-GB"/>
          <w14:ligatures w14:val="none"/>
        </w:rPr>
      </w:pPr>
      <w:r w:rsidRPr="00544E79">
        <w:rPr>
          <w:rFonts w:ascii="Helvetica" w:hAnsi="Helvetica"/>
        </w:rPr>
        <w:t>Skinner developed a behaviourist approach known as operant conditioning where learning is influenced by rewards, punishments and environmental factors. His idea was that children learn to behave in certain ways because of previous experiences which have either been pleasant or unpleasant</w:t>
      </w:r>
    </w:p>
    <w:p w14:paraId="462B98B0" w14:textId="77777777" w:rsidR="00EC46E5" w:rsidRDefault="00EC46E5" w:rsidP="00544E79">
      <w:pPr>
        <w:shd w:val="clear" w:color="auto" w:fill="FFFFFF"/>
        <w:spacing w:after="75" w:line="240" w:lineRule="auto"/>
        <w:jc w:val="right"/>
        <w:rPr>
          <w:rFonts w:ascii="Helvetica" w:eastAsia="Times New Roman" w:hAnsi="Helvetica" w:cstheme="minorHAnsi"/>
          <w:color w:val="0B0C0C"/>
          <w:kern w:val="0"/>
          <w:lang w:eastAsia="en-GB"/>
          <w14:ligatures w14:val="none"/>
        </w:rPr>
      </w:pPr>
      <w:bookmarkStart w:id="4" w:name="_Hlk149562765"/>
    </w:p>
    <w:p w14:paraId="17606045" w14:textId="1C5363E2" w:rsidR="00CB48B9" w:rsidRDefault="00544E79" w:rsidP="00544E79">
      <w:pPr>
        <w:shd w:val="clear" w:color="auto" w:fill="FFFFFF"/>
        <w:spacing w:after="75" w:line="240" w:lineRule="auto"/>
        <w:jc w:val="right"/>
        <w:rPr>
          <w:rFonts w:ascii="Helvetica" w:eastAsia="Times New Roman" w:hAnsi="Helvetica" w:cstheme="minorHAnsi"/>
          <w:color w:val="0B0C0C"/>
          <w:kern w:val="0"/>
          <w:lang w:eastAsia="en-GB"/>
          <w14:ligatures w14:val="none"/>
        </w:rPr>
      </w:pPr>
      <w:r w:rsidRPr="00544E79">
        <w:rPr>
          <w:rFonts w:ascii="Helvetica" w:eastAsia="Times New Roman" w:hAnsi="Helvetica" w:cstheme="minorHAnsi"/>
          <w:color w:val="0B0C0C"/>
          <w:kern w:val="0"/>
          <w:lang w:eastAsia="en-GB"/>
          <w14:ligatures w14:val="none"/>
        </w:rPr>
        <w:t>(Theories of child development, 2016)</w:t>
      </w:r>
    </w:p>
    <w:bookmarkEnd w:id="4"/>
    <w:p w14:paraId="2AD94047" w14:textId="340C1FF7" w:rsidR="00544E79" w:rsidRDefault="00955DA7" w:rsidP="00544E79">
      <w:pPr>
        <w:shd w:val="clear" w:color="auto" w:fill="FFFFFF"/>
        <w:spacing w:after="75" w:line="240" w:lineRule="auto"/>
        <w:rPr>
          <w:rFonts w:ascii="Helvetica" w:eastAsia="Times New Roman" w:hAnsi="Helvetica" w:cstheme="minorHAnsi"/>
          <w:color w:val="0B0C0C"/>
          <w:kern w:val="0"/>
          <w:lang w:eastAsia="en-GB"/>
          <w14:ligatures w14:val="none"/>
        </w:rPr>
      </w:pPr>
      <w:r w:rsidRPr="00955DA7">
        <w:rPr>
          <w:rFonts w:ascii="Helvetica" w:eastAsia="Times New Roman" w:hAnsi="Helvetica" w:cstheme="minorHAnsi"/>
          <w:color w:val="0B0C0C"/>
          <w:kern w:val="0"/>
          <w:lang w:eastAsia="en-GB"/>
          <w14:ligatures w14:val="none"/>
        </w:rPr>
        <w:t>Mae gan y theori yma 3 wahanol weithred sef atgyfnerthiad cadarnhaol, atgyfnerthiad negyddol a chosb. Yn ôl Skinner “for the best results reinforcement needs to be immediate, unexpected and consistent” (Theories of child development, 2016, t.8). Fel sawl ysgol wahanol er mwyn dangos atgyfnerthiad cadarnhaol roedd yr ysgol pontio yn defnyddio sticeri fel gwobr am ymddygiad da. I ategu at hyn roeddent hefyd yn defnyddio system pegiau sef system ble roedd y plant yn symud eu pegiau lan neu lawr o ganlyniad i’w ymddygiad. Yn ychwanegol, roedd athrawon yr ysgol yn cyflwyno gwaith lle'r oedd rhaid i’r dosbarth penderfynu os oedd yr ymddygiad yn ymddygiad da neu ddrwg sydd yn hybu eu datblygiad cymdeithasol ac emosiynol. Dyma strategaeth arall byddaf yn defnyddio fel athrawes er mwyn ceisio datblygu sgiliau cymdeithasol ac emosiynol Ella yn ystod y flwyddyn ysgol.</w:t>
      </w:r>
    </w:p>
    <w:p w14:paraId="54B5188E" w14:textId="77777777" w:rsidR="00607F2B" w:rsidRDefault="00607F2B" w:rsidP="00544E79">
      <w:pPr>
        <w:shd w:val="clear" w:color="auto" w:fill="FFFFFF"/>
        <w:spacing w:after="75" w:line="240" w:lineRule="auto"/>
        <w:rPr>
          <w:rFonts w:ascii="Helvetica" w:eastAsia="Times New Roman" w:hAnsi="Helvetica" w:cstheme="minorHAnsi"/>
          <w:color w:val="0B0C0C"/>
          <w:kern w:val="0"/>
          <w:lang w:eastAsia="en-GB"/>
          <w14:ligatures w14:val="none"/>
        </w:rPr>
      </w:pPr>
    </w:p>
    <w:p w14:paraId="3E709E29" w14:textId="4DBF9D02" w:rsidR="00607F2B" w:rsidRPr="00607F2B" w:rsidRDefault="00607F2B" w:rsidP="00544E79">
      <w:pPr>
        <w:shd w:val="clear" w:color="auto" w:fill="FFFFFF"/>
        <w:spacing w:after="75" w:line="240" w:lineRule="auto"/>
        <w:rPr>
          <w:rFonts w:ascii="Helvetica" w:eastAsia="Times New Roman" w:hAnsi="Helvetica" w:cstheme="minorHAnsi"/>
          <w:color w:val="0B0C0C"/>
          <w:kern w:val="0"/>
          <w:lang w:eastAsia="en-GB"/>
          <w14:ligatures w14:val="none"/>
        </w:rPr>
      </w:pPr>
      <w:r w:rsidRPr="00607F2B">
        <w:rPr>
          <w:rFonts w:ascii="Helvetica" w:hAnsi="Helvetica" w:cs="Arial"/>
          <w:color w:val="0B0C0C"/>
          <w:shd w:val="clear" w:color="auto" w:fill="FFFFFF"/>
        </w:rPr>
        <w:t xml:space="preserve">“Children can explore emotions through curiosity and literature, which lets them share their thoughts and feelings with confidence during circle time. They are encouraged to build on emotional knowledge </w:t>
      </w:r>
      <w:r>
        <w:rPr>
          <w:rFonts w:ascii="Helvetica" w:hAnsi="Helvetica" w:cs="Arial"/>
          <w:color w:val="0B0C0C"/>
          <w:shd w:val="clear" w:color="auto" w:fill="FFFFFF"/>
        </w:rPr>
        <w:t>–</w:t>
      </w:r>
      <w:r w:rsidRPr="00607F2B">
        <w:rPr>
          <w:rFonts w:ascii="Helvetica" w:hAnsi="Helvetica" w:cs="Arial"/>
          <w:color w:val="0B0C0C"/>
          <w:shd w:val="clear" w:color="auto" w:fill="FFFFFF"/>
        </w:rPr>
        <w:t xml:space="preserve"> receiving time, attention and comfort by caregivers, and feeling heard.”</w:t>
      </w:r>
    </w:p>
    <w:p w14:paraId="5BE324EB" w14:textId="575E1A6A" w:rsidR="00955DA7" w:rsidRPr="00544E79" w:rsidRDefault="00607F2B" w:rsidP="00607F2B">
      <w:pPr>
        <w:shd w:val="clear" w:color="auto" w:fill="FFFFFF"/>
        <w:spacing w:after="75" w:line="240" w:lineRule="auto"/>
        <w:jc w:val="right"/>
        <w:rPr>
          <w:rFonts w:ascii="Helvetica" w:eastAsia="Times New Roman" w:hAnsi="Helvetica" w:cstheme="minorHAnsi"/>
          <w:color w:val="0B0C0C"/>
          <w:kern w:val="0"/>
          <w:lang w:eastAsia="en-GB"/>
          <w14:ligatures w14:val="none"/>
        </w:rPr>
      </w:pPr>
      <w:r>
        <w:rPr>
          <w:rFonts w:ascii="Helvetica" w:eastAsia="Times New Roman" w:hAnsi="Helvetica" w:cstheme="minorHAnsi"/>
          <w:color w:val="0B0C0C"/>
          <w:kern w:val="0"/>
          <w:lang w:eastAsia="en-GB"/>
          <w14:ligatures w14:val="none"/>
        </w:rPr>
        <w:t>(Help for early years providers.education.gov.uk, no date)</w:t>
      </w:r>
    </w:p>
    <w:p w14:paraId="7966FB91" w14:textId="77777777" w:rsidR="00EC46E5" w:rsidRDefault="00EC46E5" w:rsidP="00CD115B">
      <w:pPr>
        <w:shd w:val="clear" w:color="auto" w:fill="FFFFFF"/>
        <w:spacing w:after="75" w:line="240" w:lineRule="auto"/>
        <w:rPr>
          <w:rFonts w:ascii="Helvetica" w:eastAsia="Times New Roman" w:hAnsi="Helvetica" w:cstheme="minorHAnsi"/>
          <w:color w:val="0B0C0C"/>
          <w:kern w:val="0"/>
          <w:lang w:eastAsia="en-GB"/>
          <w14:ligatures w14:val="none"/>
        </w:rPr>
      </w:pPr>
    </w:p>
    <w:p w14:paraId="24E5D9AE" w14:textId="118D6BA3" w:rsidR="00385266" w:rsidRPr="00544E79" w:rsidRDefault="00891275" w:rsidP="00CD115B">
      <w:pPr>
        <w:shd w:val="clear" w:color="auto" w:fill="FFFFFF"/>
        <w:spacing w:after="75" w:line="240" w:lineRule="auto"/>
        <w:rPr>
          <w:rFonts w:ascii="Helvetica" w:eastAsia="Times New Roman" w:hAnsi="Helvetica" w:cstheme="minorHAnsi"/>
          <w:color w:val="0B0C0C"/>
          <w:kern w:val="0"/>
          <w:lang w:eastAsia="en-GB"/>
          <w14:ligatures w14:val="none"/>
        </w:rPr>
      </w:pPr>
      <w:r w:rsidRPr="00544E79">
        <w:rPr>
          <w:rFonts w:ascii="Helvetica" w:eastAsia="Times New Roman" w:hAnsi="Helvetica" w:cstheme="minorHAnsi"/>
          <w:color w:val="0B0C0C"/>
          <w:kern w:val="0"/>
          <w:lang w:eastAsia="en-GB"/>
          <w14:ligatures w14:val="none"/>
        </w:rPr>
        <w:t xml:space="preserve">Physical activity is vital </w:t>
      </w:r>
      <w:r w:rsidR="005F5E57" w:rsidRPr="00544E79">
        <w:rPr>
          <w:rFonts w:ascii="Helvetica" w:eastAsia="Times New Roman" w:hAnsi="Helvetica" w:cstheme="minorHAnsi"/>
          <w:color w:val="0B0C0C"/>
          <w:kern w:val="0"/>
          <w:lang w:eastAsia="en-GB"/>
          <w14:ligatures w14:val="none"/>
        </w:rPr>
        <w:t>in children’s all-round development, enabling them to pursue happy healthy and active lives. Gross and fine motor experiences develop incrementally throughout early childhood, starting with sensory explorations and the develpoment of a childs strength, co-ordination and positional movement with both objects and adults.</w:t>
      </w:r>
    </w:p>
    <w:p w14:paraId="57507BD3" w14:textId="6BDC9889" w:rsidR="005F5E57" w:rsidRPr="00544E79" w:rsidRDefault="005F5E57" w:rsidP="00CD115B">
      <w:pPr>
        <w:shd w:val="clear" w:color="auto" w:fill="FFFFFF"/>
        <w:spacing w:after="75" w:line="240" w:lineRule="auto"/>
        <w:jc w:val="right"/>
        <w:rPr>
          <w:rFonts w:ascii="Helvetica" w:eastAsia="Times New Roman" w:hAnsi="Helvetica" w:cstheme="minorHAnsi"/>
          <w:color w:val="0B0C0C"/>
          <w:kern w:val="0"/>
          <w:lang w:eastAsia="en-GB"/>
          <w14:ligatures w14:val="none"/>
        </w:rPr>
      </w:pPr>
      <w:bookmarkStart w:id="5" w:name="_Hlk149562778"/>
      <w:r w:rsidRPr="00544E79">
        <w:rPr>
          <w:rFonts w:ascii="Helvetica" w:eastAsia="Times New Roman" w:hAnsi="Helvetica" w:cstheme="minorHAnsi"/>
          <w:color w:val="0B0C0C"/>
          <w:kern w:val="0"/>
          <w:lang w:eastAsia="en-GB"/>
          <w14:ligatures w14:val="none"/>
        </w:rPr>
        <w:t>(earlyyears.buckscc.gov.uk, physical development</w:t>
      </w:r>
      <w:bookmarkEnd w:id="5"/>
      <w:r w:rsidRPr="00544E79">
        <w:rPr>
          <w:rFonts w:ascii="Helvetica" w:eastAsia="Times New Roman" w:hAnsi="Helvetica" w:cstheme="minorHAnsi"/>
          <w:color w:val="0B0C0C"/>
          <w:kern w:val="0"/>
          <w:lang w:eastAsia="en-GB"/>
          <w14:ligatures w14:val="none"/>
        </w:rPr>
        <w:t>)</w:t>
      </w:r>
    </w:p>
    <w:p w14:paraId="3B673BF0" w14:textId="77777777" w:rsidR="00EC46E5" w:rsidRDefault="00EC46E5" w:rsidP="00CD115B">
      <w:pPr>
        <w:shd w:val="clear" w:color="auto" w:fill="FFFFFF"/>
        <w:spacing w:after="75" w:line="240" w:lineRule="auto"/>
        <w:rPr>
          <w:rFonts w:ascii="Helvetica" w:eastAsia="Times New Roman" w:hAnsi="Helvetica" w:cstheme="minorHAnsi"/>
          <w:color w:val="0B0C0C"/>
          <w:kern w:val="0"/>
          <w:lang w:eastAsia="en-GB"/>
          <w14:ligatures w14:val="none"/>
        </w:rPr>
      </w:pPr>
    </w:p>
    <w:p w14:paraId="2F159E5C" w14:textId="7ECDE215" w:rsidR="00CD115B" w:rsidRPr="00544E79" w:rsidRDefault="00955DA7" w:rsidP="00CD115B">
      <w:pPr>
        <w:shd w:val="clear" w:color="auto" w:fill="FFFFFF"/>
        <w:spacing w:after="75" w:line="240" w:lineRule="auto"/>
        <w:rPr>
          <w:rFonts w:ascii="Helvetica" w:eastAsia="Times New Roman" w:hAnsi="Helvetica" w:cstheme="minorHAnsi"/>
          <w:color w:val="0B0C0C"/>
          <w:kern w:val="0"/>
          <w:lang w:eastAsia="en-GB"/>
          <w14:ligatures w14:val="none"/>
        </w:rPr>
      </w:pPr>
      <w:r w:rsidRPr="00955DA7">
        <w:rPr>
          <w:rFonts w:ascii="Helvetica" w:eastAsia="Times New Roman" w:hAnsi="Helvetica" w:cstheme="minorHAnsi"/>
          <w:color w:val="0B0C0C"/>
          <w:kern w:val="0"/>
          <w:lang w:eastAsia="en-GB"/>
          <w14:ligatures w14:val="none"/>
        </w:rPr>
        <w:t>Fel y nodwyd yn y wefan uchod mae gweithgareddau corfforol yn helpu i ddatblygu sgiliau echddygol bras a mawl plant gan gryfhau eu cyhyrau. Gwelwn yn broffil disgybl Ella ei bod hi’n ymddangos ychydig yn simsan ar ei thraed ac mae angen goruchwyliaeth oedolion arni yn enwedig wrth chwarae yn yr awyr agored. Yn ychwanegol i hyn, mae Ella hefyd yn gallu mynd i fyny ac i lawr grisiau ond trwy roi dwy droed ar bob gris gan ddal gafael yn llaw oedolyn. Mae’n amlwg wrth astudio proffil Ella ei bod hi’n dibynnu llawer ar gymorth oedolion ym mhob agwedd o’i ddatblygiad. Pe bawn i yn helpu Ella i ddatblygu yn gorfforol fe fyddaf yn defnyddio gwersi addysg gorfforol i ddatblygu ei sgiliau.</w:t>
      </w:r>
      <w:r>
        <w:rPr>
          <w:rFonts w:ascii="Helvetica" w:eastAsia="Times New Roman" w:hAnsi="Helvetica" w:cstheme="minorHAnsi"/>
          <w:color w:val="0B0C0C"/>
          <w:kern w:val="0"/>
          <w:lang w:eastAsia="en-GB"/>
          <w14:ligatures w14:val="none"/>
        </w:rPr>
        <w:t xml:space="preserve"> </w:t>
      </w:r>
      <w:r w:rsidRPr="00955DA7">
        <w:rPr>
          <w:rFonts w:ascii="Helvetica" w:eastAsia="Times New Roman" w:hAnsi="Helvetica" w:cstheme="minorHAnsi"/>
          <w:color w:val="0B0C0C"/>
          <w:kern w:val="0"/>
          <w:lang w:eastAsia="en-GB"/>
          <w14:ligatures w14:val="none"/>
        </w:rPr>
        <w:t xml:space="preserve">I ychwanegu at hyn, fe fyddaf hefyd yn sicrhau bod disgyblion yn cael y siawns i fynd am sesiynau tu allan yn ystod gwersi. Yn yr ysgol pontio cafodd y dosbarth y siawns i wneud gweithgareddau tu allan a oedd yn cysylltu â’r pwnc roedden nhw'n dysgu amdano yn y dosbarth. Roedd hyn yn ffordd hwylus i’r dosbarth datblygu’n gorfforol. Yn ogystal, cefais y siawns i arsylwi gwers ymarfer corff gyda’r dosbarth derbyn. Yn ystod y wers hon roedd gofyn i’r disgyblion taflu pêl, rholio ar fat a cherdded ar draws mainc a neidio mewn siâp seren. Ar ddechrau’r wers nid oedd rhan fwyaf o’r plant yn medru rholio ar draws mat ond erbyn diwedd y sesiwn nid oedd angen cymorth yr athrawes. Profa hyn datblygiad corfforol yn y plentyn mewn amser byr. O ganlyniad i hyn, fe fydd y gweithgaredd yma yn rhywbeth y byddaf fel athrawes yn defnyddio gydag Ella er mwyn sicrhau ei bod yn datblygu yn gorfforol fel ei bod hi yn fwy hyderus ar ei thraed wrth gerdded ac wrth fynd i fyny ac i lawr grisiau.  </w:t>
      </w:r>
    </w:p>
    <w:p w14:paraId="4D331F3E" w14:textId="0DCDE6A2" w:rsidR="00385266" w:rsidRPr="00544E79" w:rsidRDefault="00DF52C2" w:rsidP="00CD115B">
      <w:pPr>
        <w:shd w:val="clear" w:color="auto" w:fill="FFFFFF"/>
        <w:spacing w:after="75" w:line="240" w:lineRule="auto"/>
        <w:rPr>
          <w:rFonts w:ascii="Helvetica" w:eastAsia="Times New Roman" w:hAnsi="Helvetica" w:cstheme="minorHAnsi"/>
          <w:color w:val="0B0C0C"/>
          <w:kern w:val="0"/>
          <w:lang w:eastAsia="en-GB"/>
          <w14:ligatures w14:val="none"/>
        </w:rPr>
      </w:pPr>
      <w:r w:rsidRPr="00544E79">
        <w:rPr>
          <w:rFonts w:ascii="Helvetica" w:eastAsia="Times New Roman" w:hAnsi="Helvetica" w:cstheme="minorHAnsi"/>
          <w:color w:val="0B0C0C"/>
          <w:kern w:val="0"/>
          <w:lang w:eastAsia="en-GB"/>
          <w14:ligatures w14:val="none"/>
        </w:rPr>
        <w:t xml:space="preserve"> </w:t>
      </w:r>
    </w:p>
    <w:p w14:paraId="7B9C025B" w14:textId="77777777" w:rsidR="00962EF2" w:rsidRPr="00544E79" w:rsidRDefault="00941BAF" w:rsidP="00CD115B">
      <w:pPr>
        <w:shd w:val="clear" w:color="auto" w:fill="FFFFFF"/>
        <w:spacing w:after="75" w:line="240" w:lineRule="auto"/>
        <w:rPr>
          <w:rFonts w:ascii="Helvetica" w:hAnsi="Helvetica"/>
        </w:rPr>
      </w:pPr>
      <w:r w:rsidRPr="00544E79">
        <w:rPr>
          <w:rFonts w:ascii="Helvetica" w:hAnsi="Helvetica"/>
        </w:rPr>
        <w:t xml:space="preserve">In the Foundation Phase by observing children while they are involved in activities, practitioners will find out how the children’s skills are developing and what they are able to do. Practitioners will also be able to gather information on what the children know and understand, as well as their personal preferences </w:t>
      </w:r>
    </w:p>
    <w:p w14:paraId="6A9C8927" w14:textId="3EDB3C10" w:rsidR="00941BAF" w:rsidRPr="00544E79" w:rsidRDefault="00941BAF" w:rsidP="00962EF2">
      <w:pPr>
        <w:shd w:val="clear" w:color="auto" w:fill="FFFFFF"/>
        <w:spacing w:after="75" w:line="240" w:lineRule="auto"/>
        <w:jc w:val="right"/>
        <w:rPr>
          <w:rFonts w:ascii="Helvetica" w:eastAsia="Times New Roman" w:hAnsi="Helvetica" w:cstheme="minorHAnsi"/>
          <w:color w:val="0B0C0C"/>
          <w:kern w:val="0"/>
          <w:lang w:eastAsia="en-GB"/>
          <w14:ligatures w14:val="none"/>
        </w:rPr>
      </w:pPr>
      <w:bookmarkStart w:id="6" w:name="_Hlk149562792"/>
      <w:r w:rsidRPr="00544E79">
        <w:rPr>
          <w:rFonts w:ascii="Helvetica" w:hAnsi="Helvetica"/>
        </w:rPr>
        <w:t>(Observing Children, 2008)</w:t>
      </w:r>
    </w:p>
    <w:bookmarkEnd w:id="6"/>
    <w:p w14:paraId="16A649AC" w14:textId="77777777" w:rsidR="00EC46E5" w:rsidRDefault="00EC46E5" w:rsidP="00CD115B">
      <w:pPr>
        <w:spacing w:line="240" w:lineRule="auto"/>
        <w:rPr>
          <w:rFonts w:ascii="Helvetica" w:hAnsi="Helvetica"/>
        </w:rPr>
      </w:pPr>
    </w:p>
    <w:p w14:paraId="7FC0C047" w14:textId="027326DB" w:rsidR="00955DA7" w:rsidRDefault="00955DA7" w:rsidP="00CD115B">
      <w:pPr>
        <w:spacing w:line="240" w:lineRule="auto"/>
        <w:rPr>
          <w:rFonts w:ascii="Helvetica" w:hAnsi="Helvetica"/>
        </w:rPr>
      </w:pPr>
      <w:r w:rsidRPr="00955DA7">
        <w:rPr>
          <w:rFonts w:ascii="Helvetica" w:hAnsi="Helvetica"/>
        </w:rPr>
        <w:t>Yn ogystal â gwersi ymarfer corff a gweithgareddau tu allan, mae rhai ysgolion yn defnyddio strategaeth o’r enw ‘maths actif’ sydd yn cyfuno mathemateg a llythrennedd â gwaith corfforol. Trwy ddefnyddio'r strategaeth hon, mae ysgolion yn sicrhau bod plant yn cael ymarfer corff neu waith actif yn ystod eu gwersi sydd yn eu galluogi nhw i ddatblygu yn gorfforol gan gryfhau ei chyhyrau. Nodwyd ym mhroffil Ella ei bod hi’n dal pensil gyda phedwar bys ar led a sgriblo ar bapur. Er mwyn datblygu ei allu corfforol ac i gryfhau ei chyhyr.au yn ei breichiau a dwylo, fe fyddaf fel athrawes yn cynnal sesiwn creadigol lle mae disgyblion yn creu stori am anifeiliaid ac yn meddwl am symudiadau i gydfyd a’r stori. Trwy gwneud hyn mae’r disgyblion yn defnyddio ei dwylo wrth chwarae rôl fel anifail sydd gyda pedwar coes ac felly yn cryfhau y cyhyrau sydd yn bresennol yn eu garddwn</w:t>
      </w:r>
    </w:p>
    <w:p w14:paraId="6DE7C389" w14:textId="666D375E" w:rsidR="003454DE" w:rsidRDefault="008438CF" w:rsidP="00CD115B">
      <w:pPr>
        <w:spacing w:line="240" w:lineRule="auto"/>
        <w:rPr>
          <w:rFonts w:ascii="Helvetica" w:hAnsi="Helvetica"/>
        </w:rPr>
      </w:pPr>
      <w:r w:rsidRPr="008438CF">
        <w:rPr>
          <w:rFonts w:ascii="Helvetica" w:hAnsi="Helvetica"/>
        </w:rPr>
        <w:t xml:space="preserve">Felly i gasglu, mae’n amlwg wrth astudio ei phroffil nad yw Ella wedi datblygu yn gyfan gwbl i’w hoedran hi. Credaf trwy ddefnyddio gwahanol theorïau gan ddamcaniaethwyr gwahanol fel Skinner, Bronfenbrenner, Vygotsky a Piaget, mae’n bosib sicrhau bod Ella yn llwyddo i ddatblygu yn gyflawn yn ystod ei hamser yn yr ysgol gynradd. Yn ychwanegol i hyn, ar ôl arsylwi yn yr ysgol pontio mae yna lawer o weithgareddau gall athrawon Ella gwneud gyda hi er mwyn hybu ei ddatblygiad fel unigolyn. Rhaid ystyried hefyd bod rhaid goruchwylio ymddygiad Ella rhag ofn bod angen ymyrraeth allanol neu arbenigol am gyflyrau megis dyslecsia, ADHD ac awtistiaeth. I ategu at hyn, er bod rhan fwyaf o’r theorïau sydd wedi cael </w:t>
      </w:r>
      <w:r w:rsidRPr="008438CF">
        <w:rPr>
          <w:rFonts w:ascii="Helvetica" w:hAnsi="Helvetica"/>
        </w:rPr>
        <w:lastRenderedPageBreak/>
        <w:t>ei nodi o bosib yn gallu helpu Ella mewn gwahanol ffyrdd rhaid hefyd ystyried y posibilrwydd na fyddent yn gweithio oherwydd agweddau gwahanol ei hamgylchedd a’i phersonoliaeth.</w:t>
      </w:r>
    </w:p>
    <w:p w14:paraId="1501A253" w14:textId="77777777" w:rsidR="006873D1" w:rsidRDefault="006873D1" w:rsidP="00CD115B">
      <w:pPr>
        <w:spacing w:line="240" w:lineRule="auto"/>
        <w:rPr>
          <w:rFonts w:ascii="Helvetica" w:hAnsi="Helvetica"/>
        </w:rPr>
      </w:pPr>
    </w:p>
    <w:p w14:paraId="23F24B45" w14:textId="77777777" w:rsidR="00A00133" w:rsidRDefault="00A00133" w:rsidP="00FB4054">
      <w:pPr>
        <w:spacing w:line="240" w:lineRule="auto"/>
        <w:rPr>
          <w:rFonts w:ascii="Helvetica" w:hAnsi="Helvetica"/>
        </w:rPr>
      </w:pPr>
    </w:p>
    <w:p w14:paraId="0ED0DB86" w14:textId="4B0BEF90" w:rsidR="00FB4054" w:rsidRDefault="006873D1" w:rsidP="00FB4054">
      <w:pPr>
        <w:spacing w:line="240" w:lineRule="auto"/>
        <w:rPr>
          <w:rFonts w:ascii="Helvetica" w:hAnsi="Helvetica"/>
          <w:b/>
          <w:bCs/>
        </w:rPr>
      </w:pPr>
      <w:r w:rsidRPr="00FB4054">
        <w:rPr>
          <w:rFonts w:ascii="Helvetica" w:hAnsi="Helvetica"/>
          <w:b/>
          <w:bCs/>
        </w:rPr>
        <w:t>RHESTR GYFEIRIADAU</w:t>
      </w:r>
    </w:p>
    <w:p w14:paraId="1A336087" w14:textId="4A308F3E" w:rsidR="00FB4054" w:rsidRPr="00A00133" w:rsidRDefault="00FB4054" w:rsidP="00FB4054">
      <w:pPr>
        <w:spacing w:line="240" w:lineRule="auto"/>
        <w:rPr>
          <w:rFonts w:ascii="Helvetica" w:hAnsi="Helvetica"/>
          <w:color w:val="000000"/>
        </w:rPr>
      </w:pPr>
      <w:r w:rsidRPr="00A00133">
        <w:rPr>
          <w:rFonts w:ascii="Helvetica" w:hAnsi="Helvetica"/>
          <w:color w:val="000000"/>
        </w:rPr>
        <w:t xml:space="preserve">Bronfenbrenner Child Development Theory Explained, no date. </w:t>
      </w:r>
      <w:r w:rsidRPr="00A00133">
        <w:rPr>
          <w:rFonts w:ascii="Helvetica" w:hAnsi="Helvetica"/>
          <w:color w:val="000000"/>
        </w:rPr>
        <w:t xml:space="preserve">Ar gael yn: </w:t>
      </w:r>
      <w:hyperlink r:id="rId6" w:history="1">
        <w:r w:rsidRPr="00A00133">
          <w:rPr>
            <w:rStyle w:val="Hyperlink"/>
            <w:rFonts w:ascii="Helvetica" w:hAnsi="Helvetica"/>
          </w:rPr>
          <w:t>Bronfenbrenner Child Development Theory Explained - HRF (healthresearchfunding.org)</w:t>
        </w:r>
      </w:hyperlink>
    </w:p>
    <w:p w14:paraId="25B06A48" w14:textId="77777777" w:rsidR="00FB4054" w:rsidRPr="00A00133" w:rsidRDefault="00FB4054" w:rsidP="00FB4054">
      <w:pPr>
        <w:rPr>
          <w:rFonts w:ascii="Helvetica" w:eastAsia="Times New Roman" w:hAnsi="Helvetica" w:cstheme="minorHAnsi"/>
          <w:color w:val="0B0C0C"/>
          <w:kern w:val="0"/>
          <w:lang w:eastAsia="en-GB"/>
          <w14:ligatures w14:val="none"/>
        </w:rPr>
      </w:pPr>
      <w:r w:rsidRPr="00A00133">
        <w:rPr>
          <w:rFonts w:ascii="Helvetica" w:eastAsia="Times New Roman" w:hAnsi="Helvetica" w:cstheme="minorHAnsi"/>
          <w:color w:val="0B0C0C"/>
          <w:kern w:val="0"/>
          <w:lang w:eastAsia="en-GB"/>
          <w14:ligatures w14:val="none"/>
        </w:rPr>
        <w:t>Dysgu proffesiynol: cefnogaeth dysgu sylfaen i ymarferwyr mewn ysgolion a lleoliadau, no date</w:t>
      </w:r>
    </w:p>
    <w:p w14:paraId="0D26F4B2" w14:textId="77777777" w:rsidR="00FB4054" w:rsidRPr="00A00133" w:rsidRDefault="00FB4054" w:rsidP="00FB4054">
      <w:pPr>
        <w:rPr>
          <w:rFonts w:ascii="Helvetica" w:eastAsia="Times New Roman" w:hAnsi="Helvetica" w:cstheme="minorHAnsi"/>
          <w:color w:val="0B0C0C"/>
          <w:kern w:val="0"/>
          <w:lang w:eastAsia="en-GB"/>
          <w14:ligatures w14:val="none"/>
        </w:rPr>
      </w:pPr>
      <w:r w:rsidRPr="00A00133">
        <w:rPr>
          <w:rFonts w:ascii="Helvetica" w:hAnsi="Helvetica"/>
        </w:rPr>
        <w:t xml:space="preserve">Help for Early Years Providers, no date. Ar gael ar: </w:t>
      </w:r>
      <w:hyperlink r:id="rId7" w:history="1">
        <w:r w:rsidRPr="00A00133">
          <w:rPr>
            <w:rStyle w:val="Hyperlink"/>
            <w:rFonts w:ascii="Helvetica" w:hAnsi="Helvetica"/>
          </w:rPr>
          <w:t>Emotions - Help for early years providers - GOV.UK (education.gov.uk)</w:t>
        </w:r>
      </w:hyperlink>
    </w:p>
    <w:p w14:paraId="455CF518" w14:textId="6ED9FB45" w:rsidR="00FB4054" w:rsidRPr="00A00133" w:rsidRDefault="00FB4054" w:rsidP="00CD115B">
      <w:pPr>
        <w:spacing w:line="240" w:lineRule="auto"/>
        <w:rPr>
          <w:rFonts w:ascii="Helvetica" w:hAnsi="Helvetica"/>
        </w:rPr>
      </w:pPr>
      <w:r w:rsidRPr="00A00133">
        <w:rPr>
          <w:rFonts w:ascii="Helvetica" w:hAnsi="Helvetica"/>
        </w:rPr>
        <w:t xml:space="preserve">Learning through play to support independent learnign, Mawrth 2019. Ar gael ar: </w:t>
      </w:r>
      <w:hyperlink r:id="rId8" w:history="1">
        <w:r w:rsidRPr="00A00133">
          <w:rPr>
            <w:rStyle w:val="Hyperlink"/>
            <w:rFonts w:ascii="Helvetica" w:hAnsi="Helvetica"/>
          </w:rPr>
          <w:t>Learning through play to support independent learning | Estyn (gov.wales)</w:t>
        </w:r>
      </w:hyperlink>
    </w:p>
    <w:p w14:paraId="52A7E576" w14:textId="5350BE5B" w:rsidR="00FB4054" w:rsidRPr="00A00133" w:rsidRDefault="00FB4054" w:rsidP="00CD115B">
      <w:pPr>
        <w:spacing w:line="240" w:lineRule="auto"/>
        <w:rPr>
          <w:rFonts w:ascii="Helvetica" w:hAnsi="Helvetica"/>
        </w:rPr>
      </w:pPr>
      <w:r w:rsidRPr="00A00133">
        <w:rPr>
          <w:rFonts w:ascii="Helvetica" w:hAnsi="Helvetica"/>
        </w:rPr>
        <w:t xml:space="preserve">Operant conditioning: What it is, How it works, and examples, Hydref 2023. Ar gael ar: </w:t>
      </w:r>
      <w:hyperlink r:id="rId9" w:anchor=":~:text=Operant%20conditioning%2C%20or%20instrumental%20conditioning%2C%20is%20a%20theory,behavior%20that%20is%20punished%20will%20occur%20less%20frequently." w:history="1">
        <w:r w:rsidRPr="00A00133">
          <w:rPr>
            <w:rStyle w:val="Hyperlink"/>
            <w:rFonts w:ascii="Helvetica" w:hAnsi="Helvetica"/>
          </w:rPr>
          <w:t>Operant Conditioning In Psychology: B.F. Skinner Theory (simplypsychology.org)</w:t>
        </w:r>
      </w:hyperlink>
    </w:p>
    <w:p w14:paraId="463C799F" w14:textId="75E16CDF" w:rsidR="00D44EB8" w:rsidRPr="00A00133" w:rsidRDefault="00D44EB8" w:rsidP="00CD115B">
      <w:pPr>
        <w:spacing w:line="240" w:lineRule="auto"/>
        <w:rPr>
          <w:rFonts w:ascii="Helvetica" w:hAnsi="Helvetica"/>
        </w:rPr>
      </w:pPr>
      <w:r w:rsidRPr="00A00133">
        <w:rPr>
          <w:rFonts w:ascii="Helvetica" w:hAnsi="Helvetica"/>
        </w:rPr>
        <w:t>Siencyn. S. W, Y Plentyn Bach, 2008. Tudalen 14.</w:t>
      </w:r>
    </w:p>
    <w:p w14:paraId="6F386451" w14:textId="41DDF366" w:rsidR="00D44EB8" w:rsidRPr="00A00133" w:rsidRDefault="00D44EB8" w:rsidP="00CD115B">
      <w:pPr>
        <w:spacing w:line="240" w:lineRule="auto"/>
        <w:rPr>
          <w:rFonts w:ascii="Helvetica" w:hAnsi="Helvetica"/>
        </w:rPr>
      </w:pPr>
      <w:r w:rsidRPr="00A00133">
        <w:rPr>
          <w:rFonts w:ascii="Helvetica" w:hAnsi="Helvetica"/>
        </w:rPr>
        <w:t>Siencyn S.W, Y Plentyn Bach, 2008. Tudalen 22.</w:t>
      </w:r>
    </w:p>
    <w:p w14:paraId="7F8645BC" w14:textId="406C51BC" w:rsidR="00D44EB8" w:rsidRPr="00A00133" w:rsidRDefault="00D44EB8" w:rsidP="00CD115B">
      <w:pPr>
        <w:spacing w:line="240" w:lineRule="auto"/>
        <w:rPr>
          <w:rFonts w:ascii="Helvetica" w:hAnsi="Helvetica"/>
        </w:rPr>
      </w:pPr>
      <w:r w:rsidRPr="00A00133">
        <w:rPr>
          <w:rFonts w:ascii="Helvetica" w:hAnsi="Helvetica"/>
        </w:rPr>
        <w:t xml:space="preserve">Theories of Child Development: </w:t>
      </w:r>
      <w:r w:rsidRPr="00A00133">
        <w:rPr>
          <w:rFonts w:ascii="Helvetica" w:hAnsi="Helvetica"/>
          <w:i/>
          <w:iCs/>
        </w:rPr>
        <w:t xml:space="preserve">A practice guide to help you understand theories of child development and their influence on early years practice, </w:t>
      </w:r>
      <w:r w:rsidRPr="00A00133">
        <w:rPr>
          <w:rFonts w:ascii="Helvetica" w:hAnsi="Helvetica"/>
        </w:rPr>
        <w:t xml:space="preserve">2016. Ar gael ar: </w:t>
      </w:r>
      <w:hyperlink r:id="rId10" w:history="1">
        <w:r w:rsidRPr="00A00133">
          <w:rPr>
            <w:rStyle w:val="Hyperlink"/>
            <w:rFonts w:ascii="Helvetica" w:hAnsi="Helvetica"/>
          </w:rPr>
          <w:t>Fact Sheet title (pacey.org.uk)</w:t>
        </w:r>
      </w:hyperlink>
    </w:p>
    <w:p w14:paraId="7F338330" w14:textId="37FD3BEF" w:rsidR="00D44EB8" w:rsidRPr="00A00133" w:rsidRDefault="00D44EB8" w:rsidP="00CD115B">
      <w:pPr>
        <w:spacing w:line="240" w:lineRule="auto"/>
        <w:rPr>
          <w:rFonts w:ascii="Helvetica" w:hAnsi="Helvetica"/>
        </w:rPr>
      </w:pPr>
      <w:r w:rsidRPr="00A00133">
        <w:rPr>
          <w:rFonts w:ascii="Helvetica" w:hAnsi="Helvetica"/>
        </w:rPr>
        <w:t xml:space="preserve">Physical Development, no date. Ar gael ar: </w:t>
      </w:r>
      <w:hyperlink r:id="rId11" w:history="1">
        <w:r w:rsidR="00A00133" w:rsidRPr="00A00133">
          <w:rPr>
            <w:rStyle w:val="Hyperlink"/>
            <w:rFonts w:ascii="Helvetica" w:hAnsi="Helvetica"/>
          </w:rPr>
          <w:t>Physical Development | Early Years (buckscc.gov.uk)</w:t>
        </w:r>
      </w:hyperlink>
    </w:p>
    <w:sectPr w:rsidR="00D44EB8" w:rsidRPr="00A00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0C4C"/>
    <w:multiLevelType w:val="multilevel"/>
    <w:tmpl w:val="BEF2F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7012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214"/>
    <w:rsid w:val="00024704"/>
    <w:rsid w:val="00053EA2"/>
    <w:rsid w:val="0008397D"/>
    <w:rsid w:val="000E705E"/>
    <w:rsid w:val="00115F97"/>
    <w:rsid w:val="001505A7"/>
    <w:rsid w:val="00170C49"/>
    <w:rsid w:val="00256003"/>
    <w:rsid w:val="002A219D"/>
    <w:rsid w:val="002C3642"/>
    <w:rsid w:val="002C6DD8"/>
    <w:rsid w:val="00315C02"/>
    <w:rsid w:val="003454DE"/>
    <w:rsid w:val="003663A4"/>
    <w:rsid w:val="00385266"/>
    <w:rsid w:val="0039679E"/>
    <w:rsid w:val="003B01CF"/>
    <w:rsid w:val="003B0BD1"/>
    <w:rsid w:val="003B3005"/>
    <w:rsid w:val="003C1399"/>
    <w:rsid w:val="003C2899"/>
    <w:rsid w:val="003E48BE"/>
    <w:rsid w:val="00481F13"/>
    <w:rsid w:val="00544E79"/>
    <w:rsid w:val="0058168B"/>
    <w:rsid w:val="005B3E5D"/>
    <w:rsid w:val="005D7BE7"/>
    <w:rsid w:val="005F5E57"/>
    <w:rsid w:val="00607F2B"/>
    <w:rsid w:val="00644D70"/>
    <w:rsid w:val="0068327F"/>
    <w:rsid w:val="006873D1"/>
    <w:rsid w:val="00694E4D"/>
    <w:rsid w:val="006F7652"/>
    <w:rsid w:val="007054E8"/>
    <w:rsid w:val="0073149C"/>
    <w:rsid w:val="00734DAF"/>
    <w:rsid w:val="007E0ADD"/>
    <w:rsid w:val="008438CF"/>
    <w:rsid w:val="0084523F"/>
    <w:rsid w:val="00891275"/>
    <w:rsid w:val="008940B0"/>
    <w:rsid w:val="008F6D0B"/>
    <w:rsid w:val="009208A9"/>
    <w:rsid w:val="00924FF3"/>
    <w:rsid w:val="00941BAF"/>
    <w:rsid w:val="00955DA7"/>
    <w:rsid w:val="00962EF2"/>
    <w:rsid w:val="009740DB"/>
    <w:rsid w:val="009E04B5"/>
    <w:rsid w:val="009E263A"/>
    <w:rsid w:val="00A00133"/>
    <w:rsid w:val="00A138CF"/>
    <w:rsid w:val="00A43B86"/>
    <w:rsid w:val="00AC0A4B"/>
    <w:rsid w:val="00B23E98"/>
    <w:rsid w:val="00B942E0"/>
    <w:rsid w:val="00C06720"/>
    <w:rsid w:val="00C36F9D"/>
    <w:rsid w:val="00C93FFE"/>
    <w:rsid w:val="00CA59F4"/>
    <w:rsid w:val="00CB48B9"/>
    <w:rsid w:val="00CC115A"/>
    <w:rsid w:val="00CD115B"/>
    <w:rsid w:val="00D44EB8"/>
    <w:rsid w:val="00D65EC3"/>
    <w:rsid w:val="00D80528"/>
    <w:rsid w:val="00DB239C"/>
    <w:rsid w:val="00DD0214"/>
    <w:rsid w:val="00DE1FE8"/>
    <w:rsid w:val="00DF52C2"/>
    <w:rsid w:val="00E05357"/>
    <w:rsid w:val="00EC46E5"/>
    <w:rsid w:val="00F31882"/>
    <w:rsid w:val="00F513C5"/>
    <w:rsid w:val="00F540DA"/>
    <w:rsid w:val="00FB4054"/>
    <w:rsid w:val="00FC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32853"/>
  <w15:chartTrackingRefBased/>
  <w15:docId w15:val="{6D76786E-6B03-4117-8707-196D30CA6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FB405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4E79"/>
    <w:rPr>
      <w:color w:val="0563C1" w:themeColor="hyperlink"/>
      <w:u w:val="single"/>
    </w:rPr>
  </w:style>
  <w:style w:type="character" w:styleId="UnresolvedMention">
    <w:name w:val="Unresolved Mention"/>
    <w:basedOn w:val="DefaultParagraphFont"/>
    <w:uiPriority w:val="99"/>
    <w:semiHidden/>
    <w:unhideWhenUsed/>
    <w:rsid w:val="00544E79"/>
    <w:rPr>
      <w:color w:val="605E5C"/>
      <w:shd w:val="clear" w:color="auto" w:fill="E1DFDD"/>
    </w:rPr>
  </w:style>
  <w:style w:type="character" w:styleId="Emphasis">
    <w:name w:val="Emphasis"/>
    <w:basedOn w:val="DefaultParagraphFont"/>
    <w:uiPriority w:val="20"/>
    <w:qFormat/>
    <w:rsid w:val="0073149C"/>
    <w:rPr>
      <w:i/>
      <w:iCs/>
    </w:rPr>
  </w:style>
  <w:style w:type="character" w:customStyle="1" w:styleId="Heading1Char">
    <w:name w:val="Heading 1 Char"/>
    <w:basedOn w:val="DefaultParagraphFont"/>
    <w:link w:val="Heading1"/>
    <w:uiPriority w:val="9"/>
    <w:rsid w:val="00FB4054"/>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21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learning-through-play-support-independent-learn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help-for-early-years-providers.education.gov.uk/personal-social-and-emotional-development/emotion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ealthresearchfunding.org/bronfenbrenner-child-development-theory-explained/" TargetMode="External"/><Relationship Id="rId11" Type="http://schemas.openxmlformats.org/officeDocument/2006/relationships/hyperlink" Target="https://earlyyears.buckscc.gov.uk/learning-and-development/physical-development/" TargetMode="External"/><Relationship Id="rId5" Type="http://schemas.openxmlformats.org/officeDocument/2006/relationships/webSettings" Target="webSettings.xml"/><Relationship Id="rId10" Type="http://schemas.openxmlformats.org/officeDocument/2006/relationships/hyperlink" Target="https://www.pacey.org.uk/Pacey/media/Website-files/PACEY%20member%20practice%20guides%20(PDFs)/PG28-Theories-of-child-development.pdf" TargetMode="External"/><Relationship Id="rId4" Type="http://schemas.openxmlformats.org/officeDocument/2006/relationships/settings" Target="settings.xml"/><Relationship Id="rId9" Type="http://schemas.openxmlformats.org/officeDocument/2006/relationships/hyperlink" Target="https://www.simplypsychology.org/operant-condition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457AB-9C18-4E20-BA26-0F7DBE349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5580</TotalTime>
  <Pages>4</Pages>
  <Words>2449</Words>
  <Characters>11830</Characters>
  <Application>Microsoft Office Word</Application>
  <DocSecurity>0</DocSecurity>
  <Lines>179</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Griffiths (2303746)</dc:creator>
  <cp:keywords/>
  <dc:description/>
  <cp:lastModifiedBy>Fflur Griffiths (2303746)</cp:lastModifiedBy>
  <cp:revision>52</cp:revision>
  <dcterms:created xsi:type="dcterms:W3CDTF">2023-10-23T15:33:00Z</dcterms:created>
  <dcterms:modified xsi:type="dcterms:W3CDTF">2023-10-30T13:46:00Z</dcterms:modified>
</cp:coreProperties>
</file>