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C108B" w14:textId="77777777" w:rsidR="00935796" w:rsidRPr="000F610A" w:rsidRDefault="00935796" w:rsidP="00CB2268">
      <w:pPr>
        <w:spacing w:line="259" w:lineRule="auto"/>
        <w:jc w:val="center"/>
        <w:rPr>
          <w:b/>
          <w:bCs/>
          <w:sz w:val="50"/>
          <w:szCs w:val="50"/>
          <w:u w:val="single"/>
        </w:rPr>
      </w:pPr>
    </w:p>
    <w:p w14:paraId="716BE975" w14:textId="77777777" w:rsidR="00887DE2" w:rsidRDefault="00887DE2" w:rsidP="00887DE2">
      <w:pPr>
        <w:pStyle w:val="NormalWeb"/>
        <w:rPr>
          <w:rFonts w:ascii="Arial" w:hAnsi="Arial" w:cs="Arial"/>
          <w:b/>
          <w:bCs/>
          <w:color w:val="000000"/>
          <w:sz w:val="44"/>
          <w:szCs w:val="44"/>
        </w:rPr>
      </w:pPr>
      <w:r w:rsidRPr="00A406E5">
        <w:rPr>
          <w:rFonts w:ascii="Arial" w:hAnsi="Arial" w:cs="Arial"/>
          <w:noProof/>
        </w:rPr>
        <w:drawing>
          <wp:anchor distT="0" distB="0" distL="114300" distR="114300" simplePos="0" relativeHeight="251659264" behindDoc="0" locked="0" layoutInCell="1" allowOverlap="1" wp14:anchorId="116F231A" wp14:editId="6FA255FD">
            <wp:simplePos x="0" y="0"/>
            <wp:positionH relativeFrom="margin">
              <wp:posOffset>11645</wp:posOffset>
            </wp:positionH>
            <wp:positionV relativeFrom="margin">
              <wp:posOffset>-427735</wp:posOffset>
            </wp:positionV>
            <wp:extent cx="2410460" cy="925830"/>
            <wp:effectExtent l="0" t="0" r="889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10460" cy="925830"/>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Style w:val="TableGrid"/>
        <w:tblW w:w="9640" w:type="dxa"/>
        <w:tblInd w:w="-2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70"/>
        <w:gridCol w:w="5670"/>
      </w:tblGrid>
      <w:tr w:rsidR="00887DE2" w14:paraId="65770FDD" w14:textId="77777777" w:rsidTr="00887DE2">
        <w:tc>
          <w:tcPr>
            <w:tcW w:w="3970" w:type="dxa"/>
          </w:tcPr>
          <w:p w14:paraId="62889161" w14:textId="5818B4AD" w:rsidR="00887DE2" w:rsidRDefault="00887DE2" w:rsidP="00887DE2">
            <w:pPr>
              <w:pStyle w:val="NormalWeb"/>
              <w:rPr>
                <w:rFonts w:ascii="Arial" w:hAnsi="Arial" w:cs="Arial"/>
                <w:b/>
                <w:bCs/>
                <w:color w:val="000000"/>
                <w:sz w:val="44"/>
                <w:szCs w:val="44"/>
              </w:rPr>
            </w:pPr>
            <w:r>
              <w:rPr>
                <w:rFonts w:ascii="Arial" w:hAnsi="Arial" w:cs="Arial"/>
                <w:b/>
                <w:bCs/>
                <w:color w:val="000000"/>
                <w:sz w:val="44"/>
                <w:szCs w:val="44"/>
              </w:rPr>
              <w:t>Student Name</w:t>
            </w:r>
          </w:p>
        </w:tc>
        <w:tc>
          <w:tcPr>
            <w:tcW w:w="5670" w:type="dxa"/>
          </w:tcPr>
          <w:p w14:paraId="6A6E9E2E" w14:textId="77777777" w:rsidR="00887DE2" w:rsidRDefault="00887DE2" w:rsidP="00887DE2">
            <w:pPr>
              <w:pStyle w:val="NormalWeb"/>
              <w:rPr>
                <w:rFonts w:ascii="Arial" w:hAnsi="Arial" w:cs="Arial"/>
                <w:color w:val="000000"/>
                <w:sz w:val="44"/>
                <w:szCs w:val="44"/>
              </w:rPr>
            </w:pPr>
            <w:r>
              <w:rPr>
                <w:rFonts w:ascii="Arial" w:hAnsi="Arial" w:cs="Arial"/>
                <w:color w:val="000000"/>
                <w:sz w:val="44"/>
                <w:szCs w:val="44"/>
              </w:rPr>
              <w:t xml:space="preserve">: </w:t>
            </w:r>
            <w:r w:rsidRPr="00887DE2">
              <w:rPr>
                <w:rFonts w:ascii="Arial" w:hAnsi="Arial" w:cs="Arial"/>
                <w:color w:val="000000"/>
                <w:sz w:val="44"/>
                <w:szCs w:val="44"/>
              </w:rPr>
              <w:t>Nishant Nyachhon</w:t>
            </w:r>
          </w:p>
          <w:p w14:paraId="2C3E19F8" w14:textId="38B65903" w:rsidR="00887DE2" w:rsidRPr="00887DE2" w:rsidRDefault="00887DE2" w:rsidP="00887DE2">
            <w:pPr>
              <w:pStyle w:val="NormalWeb"/>
              <w:rPr>
                <w:rFonts w:ascii="Arial" w:hAnsi="Arial" w:cs="Arial"/>
                <w:color w:val="000000"/>
                <w:sz w:val="44"/>
                <w:szCs w:val="44"/>
              </w:rPr>
            </w:pPr>
          </w:p>
        </w:tc>
      </w:tr>
      <w:tr w:rsidR="00887DE2" w14:paraId="0EE687BD" w14:textId="77777777" w:rsidTr="00887DE2">
        <w:tc>
          <w:tcPr>
            <w:tcW w:w="3970" w:type="dxa"/>
          </w:tcPr>
          <w:p w14:paraId="23A88A26" w14:textId="1C7AAF24" w:rsidR="00887DE2" w:rsidRDefault="00887DE2" w:rsidP="00887DE2">
            <w:pPr>
              <w:pStyle w:val="NormalWeb"/>
              <w:rPr>
                <w:rFonts w:ascii="Arial" w:hAnsi="Arial" w:cs="Arial"/>
                <w:b/>
                <w:bCs/>
                <w:color w:val="000000"/>
                <w:sz w:val="44"/>
                <w:szCs w:val="44"/>
              </w:rPr>
            </w:pPr>
            <w:r>
              <w:rPr>
                <w:rFonts w:ascii="Arial" w:hAnsi="Arial" w:cs="Arial"/>
                <w:b/>
                <w:bCs/>
                <w:color w:val="000000"/>
                <w:sz w:val="44"/>
                <w:szCs w:val="44"/>
              </w:rPr>
              <w:t>Student ID</w:t>
            </w:r>
          </w:p>
        </w:tc>
        <w:tc>
          <w:tcPr>
            <w:tcW w:w="5670" w:type="dxa"/>
          </w:tcPr>
          <w:p w14:paraId="7ECDF233" w14:textId="77777777" w:rsidR="00887DE2" w:rsidRDefault="00887DE2" w:rsidP="00887DE2">
            <w:pPr>
              <w:pStyle w:val="NormalWeb"/>
              <w:rPr>
                <w:rFonts w:ascii="Arial" w:hAnsi="Arial" w:cs="Arial"/>
                <w:color w:val="000000"/>
                <w:sz w:val="44"/>
                <w:szCs w:val="44"/>
              </w:rPr>
            </w:pPr>
            <w:r>
              <w:rPr>
                <w:rFonts w:ascii="Arial" w:hAnsi="Arial" w:cs="Arial"/>
                <w:color w:val="000000"/>
                <w:sz w:val="44"/>
                <w:szCs w:val="44"/>
              </w:rPr>
              <w:t xml:space="preserve">: </w:t>
            </w:r>
            <w:r w:rsidRPr="00887DE2">
              <w:rPr>
                <w:rFonts w:ascii="Arial" w:hAnsi="Arial" w:cs="Arial"/>
                <w:color w:val="000000"/>
                <w:sz w:val="44"/>
                <w:szCs w:val="44"/>
              </w:rPr>
              <w:t>2241625</w:t>
            </w:r>
          </w:p>
          <w:p w14:paraId="13C886C2" w14:textId="76D79180" w:rsidR="00887DE2" w:rsidRPr="00887DE2" w:rsidRDefault="00887DE2" w:rsidP="00887DE2">
            <w:pPr>
              <w:pStyle w:val="NormalWeb"/>
              <w:rPr>
                <w:rFonts w:ascii="Arial" w:hAnsi="Arial" w:cs="Arial"/>
                <w:color w:val="000000"/>
                <w:sz w:val="44"/>
                <w:szCs w:val="44"/>
              </w:rPr>
            </w:pPr>
          </w:p>
        </w:tc>
      </w:tr>
      <w:tr w:rsidR="00887DE2" w14:paraId="1412D4E6" w14:textId="77777777" w:rsidTr="00887DE2">
        <w:tc>
          <w:tcPr>
            <w:tcW w:w="3970" w:type="dxa"/>
          </w:tcPr>
          <w:p w14:paraId="3CF2072C" w14:textId="6EA8F901" w:rsidR="00887DE2" w:rsidRDefault="00887DE2" w:rsidP="00887DE2">
            <w:pPr>
              <w:pStyle w:val="NormalWeb"/>
              <w:rPr>
                <w:rFonts w:ascii="Arial" w:hAnsi="Arial" w:cs="Arial"/>
                <w:b/>
                <w:bCs/>
                <w:color w:val="000000"/>
                <w:sz w:val="44"/>
                <w:szCs w:val="44"/>
              </w:rPr>
            </w:pPr>
            <w:r>
              <w:rPr>
                <w:rFonts w:ascii="Arial" w:hAnsi="Arial" w:cs="Arial"/>
                <w:b/>
                <w:bCs/>
                <w:color w:val="000000"/>
                <w:sz w:val="44"/>
                <w:szCs w:val="44"/>
              </w:rPr>
              <w:t xml:space="preserve">Module </w:t>
            </w:r>
          </w:p>
        </w:tc>
        <w:tc>
          <w:tcPr>
            <w:tcW w:w="5670" w:type="dxa"/>
          </w:tcPr>
          <w:p w14:paraId="2A383AE0" w14:textId="77777777" w:rsidR="00887DE2" w:rsidRDefault="00887DE2" w:rsidP="00887DE2">
            <w:pPr>
              <w:pStyle w:val="NormalWeb"/>
              <w:rPr>
                <w:rFonts w:ascii="Arial" w:hAnsi="Arial" w:cs="Arial"/>
                <w:color w:val="000000"/>
                <w:sz w:val="44"/>
                <w:szCs w:val="44"/>
              </w:rPr>
            </w:pPr>
            <w:r>
              <w:rPr>
                <w:rFonts w:ascii="Arial" w:hAnsi="Arial" w:cs="Arial"/>
                <w:color w:val="000000"/>
                <w:sz w:val="44"/>
                <w:szCs w:val="44"/>
              </w:rPr>
              <w:t xml:space="preserve">: </w:t>
            </w:r>
            <w:r w:rsidRPr="00887DE2">
              <w:rPr>
                <w:rFonts w:ascii="Arial" w:hAnsi="Arial" w:cs="Arial"/>
                <w:color w:val="000000"/>
                <w:sz w:val="44"/>
                <w:szCs w:val="44"/>
              </w:rPr>
              <w:t>Marketing Management</w:t>
            </w:r>
          </w:p>
          <w:p w14:paraId="2C09EE97" w14:textId="5EF7D136" w:rsidR="00887DE2" w:rsidRPr="00887DE2" w:rsidRDefault="00887DE2" w:rsidP="00887DE2">
            <w:pPr>
              <w:pStyle w:val="NormalWeb"/>
              <w:rPr>
                <w:rFonts w:ascii="Arial" w:hAnsi="Arial" w:cs="Arial"/>
                <w:color w:val="000000"/>
                <w:sz w:val="44"/>
                <w:szCs w:val="44"/>
              </w:rPr>
            </w:pPr>
          </w:p>
        </w:tc>
      </w:tr>
      <w:tr w:rsidR="00887DE2" w14:paraId="79B4C3D9" w14:textId="77777777" w:rsidTr="00887DE2">
        <w:tc>
          <w:tcPr>
            <w:tcW w:w="3970" w:type="dxa"/>
          </w:tcPr>
          <w:p w14:paraId="317E3E51" w14:textId="79B004EF" w:rsidR="00887DE2" w:rsidRDefault="00887DE2" w:rsidP="00887DE2">
            <w:pPr>
              <w:pStyle w:val="NormalWeb"/>
              <w:rPr>
                <w:rFonts w:ascii="Arial" w:hAnsi="Arial" w:cs="Arial"/>
                <w:b/>
                <w:bCs/>
                <w:color w:val="000000"/>
                <w:sz w:val="44"/>
                <w:szCs w:val="44"/>
              </w:rPr>
            </w:pPr>
            <w:r>
              <w:rPr>
                <w:rFonts w:ascii="Arial" w:hAnsi="Arial" w:cs="Arial"/>
                <w:b/>
                <w:bCs/>
                <w:color w:val="000000"/>
                <w:sz w:val="44"/>
                <w:szCs w:val="44"/>
              </w:rPr>
              <w:t>Module Code</w:t>
            </w:r>
          </w:p>
        </w:tc>
        <w:tc>
          <w:tcPr>
            <w:tcW w:w="5670" w:type="dxa"/>
          </w:tcPr>
          <w:p w14:paraId="48C69276" w14:textId="77777777" w:rsidR="00887DE2" w:rsidRDefault="00887DE2" w:rsidP="00887DE2">
            <w:pPr>
              <w:pStyle w:val="NormalWeb"/>
              <w:rPr>
                <w:rFonts w:ascii="Arial" w:hAnsi="Arial" w:cs="Arial"/>
                <w:color w:val="000000"/>
                <w:sz w:val="44"/>
                <w:szCs w:val="44"/>
              </w:rPr>
            </w:pPr>
            <w:r>
              <w:rPr>
                <w:rFonts w:ascii="Arial" w:hAnsi="Arial" w:cs="Arial"/>
                <w:color w:val="000000"/>
                <w:sz w:val="44"/>
                <w:szCs w:val="44"/>
              </w:rPr>
              <w:t xml:space="preserve">: </w:t>
            </w:r>
            <w:r w:rsidRPr="00887DE2">
              <w:rPr>
                <w:rFonts w:ascii="Arial" w:hAnsi="Arial" w:cs="Arial"/>
                <w:color w:val="000000"/>
                <w:sz w:val="44"/>
                <w:szCs w:val="44"/>
              </w:rPr>
              <w:t>LCMB7001</w:t>
            </w:r>
          </w:p>
          <w:p w14:paraId="53297D32" w14:textId="039F11D3" w:rsidR="00887DE2" w:rsidRPr="00887DE2" w:rsidRDefault="00887DE2" w:rsidP="00887DE2">
            <w:pPr>
              <w:pStyle w:val="NormalWeb"/>
              <w:rPr>
                <w:rFonts w:ascii="Arial" w:hAnsi="Arial" w:cs="Arial"/>
                <w:color w:val="000000"/>
                <w:sz w:val="44"/>
                <w:szCs w:val="44"/>
              </w:rPr>
            </w:pPr>
          </w:p>
        </w:tc>
      </w:tr>
      <w:tr w:rsidR="00887DE2" w14:paraId="0AA4B054" w14:textId="77777777" w:rsidTr="00887DE2">
        <w:tc>
          <w:tcPr>
            <w:tcW w:w="3970" w:type="dxa"/>
          </w:tcPr>
          <w:p w14:paraId="26CA501F" w14:textId="6A4D8628" w:rsidR="00887DE2" w:rsidRDefault="00887DE2" w:rsidP="00887DE2">
            <w:pPr>
              <w:pStyle w:val="NormalWeb"/>
              <w:rPr>
                <w:rFonts w:ascii="Arial" w:hAnsi="Arial" w:cs="Arial"/>
                <w:b/>
                <w:bCs/>
                <w:color w:val="000000"/>
                <w:sz w:val="44"/>
                <w:szCs w:val="44"/>
              </w:rPr>
            </w:pPr>
            <w:r>
              <w:rPr>
                <w:rFonts w:ascii="Arial" w:hAnsi="Arial" w:cs="Arial"/>
                <w:b/>
                <w:bCs/>
                <w:color w:val="000000"/>
                <w:sz w:val="44"/>
                <w:szCs w:val="44"/>
              </w:rPr>
              <w:t>Lecturer</w:t>
            </w:r>
          </w:p>
        </w:tc>
        <w:tc>
          <w:tcPr>
            <w:tcW w:w="5670" w:type="dxa"/>
          </w:tcPr>
          <w:p w14:paraId="292A9B0A" w14:textId="77777777" w:rsidR="00887DE2" w:rsidRDefault="00887DE2" w:rsidP="00887DE2">
            <w:pPr>
              <w:pStyle w:val="NormalWeb"/>
              <w:rPr>
                <w:rFonts w:ascii="Arial" w:hAnsi="Arial" w:cs="Arial"/>
                <w:color w:val="000000"/>
                <w:sz w:val="44"/>
                <w:szCs w:val="44"/>
              </w:rPr>
            </w:pPr>
            <w:r>
              <w:rPr>
                <w:rFonts w:ascii="Arial" w:hAnsi="Arial" w:cs="Arial"/>
                <w:color w:val="000000"/>
                <w:sz w:val="44"/>
                <w:szCs w:val="44"/>
              </w:rPr>
              <w:t xml:space="preserve">: </w:t>
            </w:r>
            <w:r w:rsidRPr="00887DE2">
              <w:rPr>
                <w:rFonts w:ascii="Arial" w:hAnsi="Arial" w:cs="Arial"/>
                <w:color w:val="000000"/>
                <w:sz w:val="44"/>
                <w:szCs w:val="44"/>
              </w:rPr>
              <w:t>Efua Adams</w:t>
            </w:r>
          </w:p>
          <w:p w14:paraId="3A708B81" w14:textId="0527C265" w:rsidR="00887DE2" w:rsidRPr="00887DE2" w:rsidRDefault="00887DE2" w:rsidP="00887DE2">
            <w:pPr>
              <w:pStyle w:val="NormalWeb"/>
              <w:rPr>
                <w:rFonts w:ascii="Arial" w:hAnsi="Arial" w:cs="Arial"/>
                <w:color w:val="000000"/>
                <w:sz w:val="44"/>
                <w:szCs w:val="44"/>
              </w:rPr>
            </w:pPr>
          </w:p>
        </w:tc>
      </w:tr>
      <w:tr w:rsidR="00887DE2" w14:paraId="41E43736" w14:textId="77777777" w:rsidTr="00887DE2">
        <w:tc>
          <w:tcPr>
            <w:tcW w:w="3970" w:type="dxa"/>
          </w:tcPr>
          <w:p w14:paraId="6B0D3F89" w14:textId="6EFD029B" w:rsidR="00887DE2" w:rsidRDefault="00887DE2" w:rsidP="00887DE2">
            <w:pPr>
              <w:pStyle w:val="NormalWeb"/>
              <w:rPr>
                <w:rFonts w:ascii="Arial" w:hAnsi="Arial" w:cs="Arial"/>
                <w:b/>
                <w:bCs/>
                <w:color w:val="000000"/>
                <w:sz w:val="44"/>
                <w:szCs w:val="44"/>
              </w:rPr>
            </w:pPr>
            <w:r>
              <w:rPr>
                <w:rFonts w:ascii="Arial" w:hAnsi="Arial" w:cs="Arial"/>
                <w:b/>
                <w:bCs/>
                <w:color w:val="000000"/>
                <w:sz w:val="44"/>
                <w:szCs w:val="44"/>
              </w:rPr>
              <w:t>Assignment Title</w:t>
            </w:r>
          </w:p>
        </w:tc>
        <w:tc>
          <w:tcPr>
            <w:tcW w:w="5670" w:type="dxa"/>
          </w:tcPr>
          <w:p w14:paraId="764B4D5F" w14:textId="3CF1D5F0" w:rsidR="00887DE2" w:rsidRPr="00887DE2" w:rsidRDefault="00887DE2" w:rsidP="00887DE2">
            <w:pPr>
              <w:pStyle w:val="NormalWeb"/>
              <w:rPr>
                <w:rFonts w:ascii="Arial" w:hAnsi="Arial" w:cs="Arial"/>
                <w:color w:val="000000"/>
                <w:sz w:val="44"/>
                <w:szCs w:val="44"/>
              </w:rPr>
            </w:pPr>
            <w:r>
              <w:rPr>
                <w:rFonts w:ascii="Arial" w:hAnsi="Arial" w:cs="Arial"/>
                <w:color w:val="000000"/>
                <w:sz w:val="44"/>
                <w:szCs w:val="44"/>
              </w:rPr>
              <w:t xml:space="preserve">: </w:t>
            </w:r>
            <w:r w:rsidRPr="00887DE2">
              <w:rPr>
                <w:rFonts w:ascii="Arial" w:hAnsi="Arial" w:cs="Arial"/>
                <w:color w:val="000000"/>
                <w:sz w:val="44"/>
                <w:szCs w:val="44"/>
              </w:rPr>
              <w:t>Marriott International - Marriott’s Response to the COVID Crisis</w:t>
            </w:r>
          </w:p>
        </w:tc>
      </w:tr>
    </w:tbl>
    <w:p w14:paraId="53E81AAC" w14:textId="77777777" w:rsidR="00887DE2" w:rsidRDefault="00887DE2" w:rsidP="00887DE2">
      <w:pPr>
        <w:pStyle w:val="NormalWeb"/>
        <w:rPr>
          <w:rFonts w:ascii="Arial" w:hAnsi="Arial" w:cs="Arial"/>
          <w:b/>
          <w:bCs/>
          <w:color w:val="000000"/>
          <w:sz w:val="44"/>
          <w:szCs w:val="44"/>
        </w:rPr>
      </w:pPr>
    </w:p>
    <w:p w14:paraId="0A542B5A" w14:textId="77777777" w:rsidR="00887DE2" w:rsidRDefault="00887DE2" w:rsidP="00887DE2">
      <w:pPr>
        <w:pStyle w:val="NormalWeb"/>
        <w:rPr>
          <w:rFonts w:ascii="Arial" w:hAnsi="Arial" w:cs="Arial"/>
          <w:b/>
          <w:bCs/>
          <w:color w:val="000000"/>
          <w:sz w:val="44"/>
          <w:szCs w:val="44"/>
        </w:rPr>
      </w:pPr>
    </w:p>
    <w:p w14:paraId="0770E789" w14:textId="77777777" w:rsidR="00887DE2" w:rsidRDefault="00887DE2" w:rsidP="00887DE2">
      <w:pPr>
        <w:jc w:val="center"/>
        <w:rPr>
          <w:b/>
          <w:bCs/>
          <w:sz w:val="32"/>
          <w:szCs w:val="32"/>
        </w:rPr>
      </w:pPr>
    </w:p>
    <w:p w14:paraId="1D2B1EC8" w14:textId="77777777" w:rsidR="00935796" w:rsidRPr="000F610A" w:rsidRDefault="00935796" w:rsidP="00CB2268">
      <w:pPr>
        <w:spacing w:line="259" w:lineRule="auto"/>
        <w:jc w:val="center"/>
        <w:rPr>
          <w:b/>
          <w:bCs/>
          <w:sz w:val="50"/>
          <w:szCs w:val="50"/>
          <w:u w:val="single"/>
        </w:rPr>
      </w:pPr>
    </w:p>
    <w:p w14:paraId="6D519190" w14:textId="77777777" w:rsidR="00935796" w:rsidRPr="000F610A" w:rsidRDefault="00935796" w:rsidP="00CB2268">
      <w:pPr>
        <w:spacing w:line="259" w:lineRule="auto"/>
        <w:jc w:val="center"/>
        <w:rPr>
          <w:b/>
          <w:bCs/>
          <w:sz w:val="50"/>
          <w:szCs w:val="50"/>
          <w:u w:val="single"/>
        </w:rPr>
      </w:pPr>
    </w:p>
    <w:p w14:paraId="46156597" w14:textId="628A9BA8" w:rsidR="007738C9" w:rsidRPr="000F610A" w:rsidRDefault="007738C9" w:rsidP="00887DE2">
      <w:pPr>
        <w:spacing w:line="259" w:lineRule="auto"/>
        <w:rPr>
          <w:b/>
          <w:bCs/>
          <w:sz w:val="50"/>
          <w:szCs w:val="50"/>
          <w:u w:val="single"/>
        </w:rPr>
      </w:pPr>
    </w:p>
    <w:sdt>
      <w:sdtPr>
        <w:rPr>
          <w:rFonts w:ascii="Arial" w:eastAsiaTheme="minorHAnsi" w:hAnsi="Arial" w:cstheme="minorBidi"/>
          <w:color w:val="auto"/>
          <w:kern w:val="2"/>
          <w:sz w:val="22"/>
          <w:szCs w:val="22"/>
          <w:lang w:val="en-GB"/>
          <w14:ligatures w14:val="standardContextual"/>
        </w:rPr>
        <w:id w:val="-2120982540"/>
        <w:docPartObj>
          <w:docPartGallery w:val="Table of Contents"/>
          <w:docPartUnique/>
        </w:docPartObj>
      </w:sdtPr>
      <w:sdtEndPr>
        <w:rPr>
          <w:b/>
          <w:bCs/>
          <w:noProof/>
        </w:rPr>
      </w:sdtEndPr>
      <w:sdtContent>
        <w:p w14:paraId="70420AB7" w14:textId="28E3A8AB" w:rsidR="007738C9" w:rsidRPr="00264114" w:rsidRDefault="007738C9" w:rsidP="00237D9A">
          <w:pPr>
            <w:pStyle w:val="TOCHeading"/>
            <w:spacing w:line="360" w:lineRule="auto"/>
            <w:jc w:val="center"/>
            <w:rPr>
              <w:rFonts w:ascii="Arial" w:hAnsi="Arial" w:cs="Arial"/>
              <w:b/>
              <w:bCs/>
              <w:color w:val="auto"/>
              <w:sz w:val="28"/>
              <w:szCs w:val="28"/>
              <w:u w:val="single"/>
              <w:lang w:val="en-GB"/>
            </w:rPr>
          </w:pPr>
          <w:r w:rsidRPr="00264114">
            <w:rPr>
              <w:rFonts w:ascii="Arial" w:hAnsi="Arial" w:cs="Arial"/>
              <w:b/>
              <w:bCs/>
              <w:color w:val="auto"/>
              <w:sz w:val="28"/>
              <w:szCs w:val="28"/>
              <w:u w:val="single"/>
              <w:lang w:val="en-GB"/>
            </w:rPr>
            <w:t>Table of Contents</w:t>
          </w:r>
        </w:p>
        <w:p w14:paraId="6AAD3ECD" w14:textId="77D642A8" w:rsidR="00237D9A" w:rsidRPr="000F610A" w:rsidRDefault="007738C9" w:rsidP="00237D9A">
          <w:pPr>
            <w:pStyle w:val="TOC1"/>
            <w:tabs>
              <w:tab w:val="right" w:leader="dot" w:pos="9016"/>
            </w:tabs>
            <w:rPr>
              <w:rFonts w:eastAsiaTheme="minorEastAsia" w:cs="Arial"/>
              <w:noProof/>
              <w:kern w:val="0"/>
              <w:sz w:val="22"/>
              <w14:ligatures w14:val="none"/>
            </w:rPr>
          </w:pPr>
          <w:r w:rsidRPr="000F610A">
            <w:rPr>
              <w:rFonts w:cs="Arial"/>
              <w:sz w:val="22"/>
            </w:rPr>
            <w:fldChar w:fldCharType="begin"/>
          </w:r>
          <w:r w:rsidRPr="000F610A">
            <w:rPr>
              <w:rFonts w:cs="Arial"/>
              <w:sz w:val="22"/>
            </w:rPr>
            <w:instrText xml:space="preserve"> TOC \o "1-3" \h \z \u </w:instrText>
          </w:r>
          <w:r w:rsidRPr="000F610A">
            <w:rPr>
              <w:rFonts w:cs="Arial"/>
              <w:sz w:val="22"/>
            </w:rPr>
            <w:fldChar w:fldCharType="separate"/>
          </w:r>
          <w:hyperlink w:anchor="_Toc141457952" w:history="1">
            <w:r w:rsidR="00237D9A" w:rsidRPr="000F610A">
              <w:rPr>
                <w:rStyle w:val="Hyperlink"/>
                <w:rFonts w:cs="Arial"/>
                <w:noProof/>
                <w:color w:val="auto"/>
                <w:sz w:val="22"/>
              </w:rPr>
              <w:t>Introduction</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_Toc141457952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3</w:t>
            </w:r>
            <w:r w:rsidR="00237D9A" w:rsidRPr="000F610A">
              <w:rPr>
                <w:rFonts w:cs="Arial"/>
                <w:noProof/>
                <w:webHidden/>
                <w:sz w:val="22"/>
              </w:rPr>
              <w:fldChar w:fldCharType="end"/>
            </w:r>
          </w:hyperlink>
        </w:p>
        <w:p w14:paraId="134F2A26" w14:textId="70643AD3" w:rsidR="00237D9A" w:rsidRPr="000F610A" w:rsidRDefault="00000000" w:rsidP="00237D9A">
          <w:pPr>
            <w:pStyle w:val="TOC1"/>
            <w:tabs>
              <w:tab w:val="right" w:leader="dot" w:pos="9016"/>
            </w:tabs>
            <w:rPr>
              <w:rFonts w:eastAsiaTheme="minorEastAsia" w:cs="Arial"/>
              <w:noProof/>
              <w:kern w:val="0"/>
              <w:sz w:val="22"/>
              <w14:ligatures w14:val="none"/>
            </w:rPr>
          </w:pPr>
          <w:hyperlink w:anchor="_Toc141457953" w:history="1">
            <w:r w:rsidR="00237D9A" w:rsidRPr="000F610A">
              <w:rPr>
                <w:rStyle w:val="Hyperlink"/>
                <w:rFonts w:cs="Arial"/>
                <w:noProof/>
                <w:color w:val="auto"/>
                <w:sz w:val="22"/>
              </w:rPr>
              <w:t>Task 1</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_Toc141457953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3</w:t>
            </w:r>
            <w:r w:rsidR="00237D9A" w:rsidRPr="000F610A">
              <w:rPr>
                <w:rFonts w:cs="Arial"/>
                <w:noProof/>
                <w:webHidden/>
                <w:sz w:val="22"/>
              </w:rPr>
              <w:fldChar w:fldCharType="end"/>
            </w:r>
          </w:hyperlink>
        </w:p>
        <w:p w14:paraId="5F10A7F4" w14:textId="39574D2A" w:rsidR="00237D9A" w:rsidRPr="000F610A" w:rsidRDefault="00000000" w:rsidP="00237D9A">
          <w:pPr>
            <w:pStyle w:val="TOC2"/>
            <w:tabs>
              <w:tab w:val="right" w:leader="dot" w:pos="9016"/>
            </w:tabs>
            <w:rPr>
              <w:rFonts w:eastAsiaTheme="minorEastAsia" w:cs="Arial"/>
              <w:noProof/>
              <w:kern w:val="0"/>
              <w:sz w:val="22"/>
              <w14:ligatures w14:val="none"/>
            </w:rPr>
          </w:pPr>
          <w:hyperlink w:anchor="_Toc141457954" w:history="1">
            <w:r w:rsidR="00237D9A" w:rsidRPr="000F610A">
              <w:rPr>
                <w:rStyle w:val="Hyperlink"/>
                <w:rFonts w:cs="Arial"/>
                <w:noProof/>
                <w:color w:val="auto"/>
                <w:sz w:val="22"/>
              </w:rPr>
              <w:t>1.1 Concept and Importance of Marketing during the COVID-19 Crisis</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_Toc141457954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3</w:t>
            </w:r>
            <w:r w:rsidR="00237D9A" w:rsidRPr="000F610A">
              <w:rPr>
                <w:rFonts w:cs="Arial"/>
                <w:noProof/>
                <w:webHidden/>
                <w:sz w:val="22"/>
              </w:rPr>
              <w:fldChar w:fldCharType="end"/>
            </w:r>
          </w:hyperlink>
        </w:p>
        <w:p w14:paraId="1D0825AB" w14:textId="3AE7AA87" w:rsidR="00237D9A" w:rsidRPr="000F610A" w:rsidRDefault="00000000" w:rsidP="00237D9A">
          <w:pPr>
            <w:pStyle w:val="TOC2"/>
            <w:tabs>
              <w:tab w:val="right" w:leader="dot" w:pos="9016"/>
            </w:tabs>
            <w:rPr>
              <w:rFonts w:eastAsiaTheme="minorEastAsia" w:cs="Arial"/>
              <w:noProof/>
              <w:kern w:val="0"/>
              <w:sz w:val="22"/>
              <w14:ligatures w14:val="none"/>
            </w:rPr>
          </w:pPr>
          <w:hyperlink w:anchor="_Toc141457955" w:history="1">
            <w:r w:rsidR="00237D9A" w:rsidRPr="000F610A">
              <w:rPr>
                <w:rStyle w:val="Hyperlink"/>
                <w:rFonts w:cs="Arial"/>
                <w:noProof/>
                <w:color w:val="auto"/>
                <w:sz w:val="22"/>
              </w:rPr>
              <w:t>1.2 Critical Evaluation of SWOT Analysis</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_Toc141457955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3</w:t>
            </w:r>
            <w:r w:rsidR="00237D9A" w:rsidRPr="000F610A">
              <w:rPr>
                <w:rFonts w:cs="Arial"/>
                <w:noProof/>
                <w:webHidden/>
                <w:sz w:val="22"/>
              </w:rPr>
              <w:fldChar w:fldCharType="end"/>
            </w:r>
          </w:hyperlink>
        </w:p>
        <w:p w14:paraId="5C99C56B" w14:textId="60E6B46D" w:rsidR="00237D9A" w:rsidRPr="000F610A" w:rsidRDefault="00000000" w:rsidP="00237D9A">
          <w:pPr>
            <w:pStyle w:val="TOC2"/>
            <w:tabs>
              <w:tab w:val="right" w:leader="dot" w:pos="9016"/>
            </w:tabs>
            <w:rPr>
              <w:rFonts w:eastAsiaTheme="minorEastAsia" w:cs="Arial"/>
              <w:noProof/>
              <w:kern w:val="0"/>
              <w:sz w:val="22"/>
              <w14:ligatures w14:val="none"/>
            </w:rPr>
          </w:pPr>
          <w:hyperlink w:anchor="_Toc141457956" w:history="1">
            <w:r w:rsidR="00237D9A" w:rsidRPr="000F610A">
              <w:rPr>
                <w:rStyle w:val="Hyperlink"/>
                <w:rFonts w:cs="Arial"/>
                <w:noProof/>
                <w:color w:val="auto"/>
                <w:sz w:val="22"/>
              </w:rPr>
              <w:t>1.3 Marketing Strategies and Stakeholder Impact</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_Toc141457956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4</w:t>
            </w:r>
            <w:r w:rsidR="00237D9A" w:rsidRPr="000F610A">
              <w:rPr>
                <w:rFonts w:cs="Arial"/>
                <w:noProof/>
                <w:webHidden/>
                <w:sz w:val="22"/>
              </w:rPr>
              <w:fldChar w:fldCharType="end"/>
            </w:r>
          </w:hyperlink>
        </w:p>
        <w:p w14:paraId="123791D6" w14:textId="5E479953" w:rsidR="00237D9A" w:rsidRPr="000F610A" w:rsidRDefault="00000000" w:rsidP="00237D9A">
          <w:pPr>
            <w:pStyle w:val="TOC2"/>
            <w:tabs>
              <w:tab w:val="right" w:leader="dot" w:pos="9016"/>
            </w:tabs>
            <w:rPr>
              <w:rFonts w:eastAsiaTheme="minorEastAsia" w:cs="Arial"/>
              <w:noProof/>
              <w:kern w:val="0"/>
              <w:sz w:val="22"/>
              <w14:ligatures w14:val="none"/>
            </w:rPr>
          </w:pPr>
          <w:hyperlink w:anchor="_Toc141457957" w:history="1">
            <w:r w:rsidR="00237D9A" w:rsidRPr="000F610A">
              <w:rPr>
                <w:rStyle w:val="Hyperlink"/>
                <w:rFonts w:cs="Arial"/>
                <w:noProof/>
                <w:color w:val="auto"/>
                <w:sz w:val="22"/>
              </w:rPr>
              <w:t>1.4 Competitive Analysis</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_Toc141457957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6</w:t>
            </w:r>
            <w:r w:rsidR="00237D9A" w:rsidRPr="000F610A">
              <w:rPr>
                <w:rFonts w:cs="Arial"/>
                <w:noProof/>
                <w:webHidden/>
                <w:sz w:val="22"/>
              </w:rPr>
              <w:fldChar w:fldCharType="end"/>
            </w:r>
          </w:hyperlink>
        </w:p>
        <w:p w14:paraId="78E26ACC" w14:textId="112D2B36" w:rsidR="00237D9A" w:rsidRPr="000F610A" w:rsidRDefault="00000000" w:rsidP="00237D9A">
          <w:pPr>
            <w:pStyle w:val="TOC2"/>
            <w:tabs>
              <w:tab w:val="right" w:leader="dot" w:pos="9016"/>
            </w:tabs>
            <w:rPr>
              <w:rFonts w:eastAsiaTheme="minorEastAsia" w:cs="Arial"/>
              <w:noProof/>
              <w:kern w:val="0"/>
              <w:sz w:val="22"/>
              <w14:ligatures w14:val="none"/>
            </w:rPr>
          </w:pPr>
          <w:hyperlink w:anchor="_Toc141457958" w:history="1">
            <w:r w:rsidR="00237D9A" w:rsidRPr="000F610A">
              <w:rPr>
                <w:rStyle w:val="Hyperlink"/>
                <w:rFonts w:cs="Arial"/>
                <w:noProof/>
                <w:color w:val="auto"/>
                <w:sz w:val="22"/>
              </w:rPr>
              <w:t>1.5 Impact of Technology</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_Toc141457958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7</w:t>
            </w:r>
            <w:r w:rsidR="00237D9A" w:rsidRPr="000F610A">
              <w:rPr>
                <w:rFonts w:cs="Arial"/>
                <w:noProof/>
                <w:webHidden/>
                <w:sz w:val="22"/>
              </w:rPr>
              <w:fldChar w:fldCharType="end"/>
            </w:r>
          </w:hyperlink>
        </w:p>
        <w:p w14:paraId="21280CD2" w14:textId="2A18DD63" w:rsidR="00237D9A" w:rsidRPr="000F610A" w:rsidRDefault="00000000" w:rsidP="00237D9A">
          <w:pPr>
            <w:pStyle w:val="TOC2"/>
            <w:tabs>
              <w:tab w:val="right" w:leader="dot" w:pos="9016"/>
            </w:tabs>
            <w:rPr>
              <w:rFonts w:eastAsiaTheme="minorEastAsia" w:cs="Arial"/>
              <w:noProof/>
              <w:kern w:val="0"/>
              <w:sz w:val="22"/>
              <w14:ligatures w14:val="none"/>
            </w:rPr>
          </w:pPr>
          <w:hyperlink w:anchor="_Toc141457959" w:history="1">
            <w:r w:rsidR="00237D9A" w:rsidRPr="000F610A">
              <w:rPr>
                <w:rStyle w:val="Hyperlink"/>
                <w:rFonts w:cs="Arial"/>
                <w:noProof/>
                <w:color w:val="auto"/>
                <w:sz w:val="22"/>
              </w:rPr>
              <w:t>1.6 Detailed Examination of the Success and Evaluation Metrics of Marriott International's Strategies During the COVID-19 Crisis:</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_Toc141457959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7</w:t>
            </w:r>
            <w:r w:rsidR="00237D9A" w:rsidRPr="000F610A">
              <w:rPr>
                <w:rFonts w:cs="Arial"/>
                <w:noProof/>
                <w:webHidden/>
                <w:sz w:val="22"/>
              </w:rPr>
              <w:fldChar w:fldCharType="end"/>
            </w:r>
          </w:hyperlink>
        </w:p>
        <w:p w14:paraId="18809FBF" w14:textId="347C21EB" w:rsidR="00237D9A" w:rsidRPr="000F610A" w:rsidRDefault="00000000" w:rsidP="00237D9A">
          <w:pPr>
            <w:pStyle w:val="TOC1"/>
            <w:tabs>
              <w:tab w:val="right" w:leader="dot" w:pos="9016"/>
            </w:tabs>
            <w:rPr>
              <w:rFonts w:eastAsiaTheme="minorEastAsia" w:cs="Arial"/>
              <w:noProof/>
              <w:kern w:val="0"/>
              <w:sz w:val="22"/>
              <w14:ligatures w14:val="none"/>
            </w:rPr>
          </w:pPr>
          <w:hyperlink w:anchor="_Toc141457960" w:history="1">
            <w:r w:rsidR="00237D9A" w:rsidRPr="000F610A">
              <w:rPr>
                <w:rStyle w:val="Hyperlink"/>
                <w:rFonts w:cs="Arial"/>
                <w:noProof/>
                <w:color w:val="auto"/>
                <w:sz w:val="22"/>
              </w:rPr>
              <w:t>Task 2</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_Toc141457960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8</w:t>
            </w:r>
            <w:r w:rsidR="00237D9A" w:rsidRPr="000F610A">
              <w:rPr>
                <w:rFonts w:cs="Arial"/>
                <w:noProof/>
                <w:webHidden/>
                <w:sz w:val="22"/>
              </w:rPr>
              <w:fldChar w:fldCharType="end"/>
            </w:r>
          </w:hyperlink>
        </w:p>
        <w:p w14:paraId="197D127E" w14:textId="6D0C88C9" w:rsidR="00237D9A" w:rsidRPr="000F610A" w:rsidRDefault="00000000" w:rsidP="00237D9A">
          <w:pPr>
            <w:pStyle w:val="TOC1"/>
            <w:tabs>
              <w:tab w:val="right" w:leader="dot" w:pos="9016"/>
            </w:tabs>
            <w:rPr>
              <w:rFonts w:eastAsiaTheme="minorEastAsia" w:cs="Arial"/>
              <w:noProof/>
              <w:kern w:val="0"/>
              <w:sz w:val="22"/>
              <w14:ligatures w14:val="none"/>
            </w:rPr>
          </w:pPr>
          <w:hyperlink w:anchor="_Toc141457961" w:history="1">
            <w:r w:rsidR="00237D9A" w:rsidRPr="000F610A">
              <w:rPr>
                <w:rStyle w:val="Hyperlink"/>
                <w:rFonts w:cs="Arial"/>
                <w:noProof/>
                <w:color w:val="auto"/>
                <w:sz w:val="22"/>
              </w:rPr>
              <w:t>Task 3</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_Toc141457961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10</w:t>
            </w:r>
            <w:r w:rsidR="00237D9A" w:rsidRPr="000F610A">
              <w:rPr>
                <w:rFonts w:cs="Arial"/>
                <w:noProof/>
                <w:webHidden/>
                <w:sz w:val="22"/>
              </w:rPr>
              <w:fldChar w:fldCharType="end"/>
            </w:r>
          </w:hyperlink>
        </w:p>
        <w:p w14:paraId="6E3B36C6" w14:textId="76865C07" w:rsidR="00237D9A" w:rsidRPr="000F610A" w:rsidRDefault="00000000" w:rsidP="00237D9A">
          <w:pPr>
            <w:pStyle w:val="TOC1"/>
            <w:tabs>
              <w:tab w:val="right" w:leader="dot" w:pos="9016"/>
            </w:tabs>
            <w:rPr>
              <w:rFonts w:eastAsiaTheme="minorEastAsia" w:cs="Arial"/>
              <w:noProof/>
              <w:kern w:val="0"/>
              <w:sz w:val="22"/>
              <w14:ligatures w14:val="none"/>
            </w:rPr>
          </w:pPr>
          <w:hyperlink w:anchor="_Toc141457962" w:history="1">
            <w:r w:rsidR="00237D9A" w:rsidRPr="000F610A">
              <w:rPr>
                <w:rStyle w:val="Hyperlink"/>
                <w:rFonts w:cs="Arial"/>
                <w:noProof/>
                <w:color w:val="auto"/>
                <w:sz w:val="22"/>
              </w:rPr>
              <w:t>Conclusion</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_Toc141457962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11</w:t>
            </w:r>
            <w:r w:rsidR="00237D9A" w:rsidRPr="000F610A">
              <w:rPr>
                <w:rFonts w:cs="Arial"/>
                <w:noProof/>
                <w:webHidden/>
                <w:sz w:val="22"/>
              </w:rPr>
              <w:fldChar w:fldCharType="end"/>
            </w:r>
          </w:hyperlink>
        </w:p>
        <w:p w14:paraId="70B14350" w14:textId="0849C957" w:rsidR="00237D9A" w:rsidRPr="000F610A" w:rsidRDefault="00000000" w:rsidP="00237D9A">
          <w:pPr>
            <w:pStyle w:val="TOC1"/>
            <w:tabs>
              <w:tab w:val="right" w:leader="dot" w:pos="9016"/>
            </w:tabs>
            <w:rPr>
              <w:rFonts w:eastAsiaTheme="minorEastAsia" w:cs="Arial"/>
              <w:noProof/>
              <w:kern w:val="0"/>
              <w:sz w:val="22"/>
              <w14:ligatures w14:val="none"/>
            </w:rPr>
          </w:pPr>
          <w:hyperlink w:anchor="_Toc141457963" w:history="1">
            <w:r w:rsidR="00237D9A" w:rsidRPr="000F610A">
              <w:rPr>
                <w:rStyle w:val="Hyperlink"/>
                <w:rFonts w:cs="Arial"/>
                <w:noProof/>
                <w:color w:val="auto"/>
                <w:sz w:val="22"/>
              </w:rPr>
              <w:t>References</w:t>
            </w:r>
            <w:r w:rsidR="00237D9A" w:rsidRPr="000F610A">
              <w:rPr>
                <w:rFonts w:cs="Arial"/>
                <w:noProof/>
                <w:webHidden/>
                <w:sz w:val="22"/>
              </w:rPr>
              <w:tab/>
            </w:r>
            <w:r w:rsidR="00237D9A" w:rsidRPr="000F610A">
              <w:rPr>
                <w:rFonts w:cs="Arial"/>
                <w:noProof/>
                <w:webHidden/>
                <w:sz w:val="22"/>
              </w:rPr>
              <w:fldChar w:fldCharType="begin"/>
            </w:r>
            <w:r w:rsidR="00237D9A" w:rsidRPr="000F610A">
              <w:rPr>
                <w:rFonts w:cs="Arial"/>
                <w:noProof/>
                <w:webHidden/>
                <w:sz w:val="22"/>
              </w:rPr>
              <w:instrText xml:space="preserve"> PAGEREF _Toc141457963 \h </w:instrText>
            </w:r>
            <w:r w:rsidR="00237D9A" w:rsidRPr="000F610A">
              <w:rPr>
                <w:rFonts w:cs="Arial"/>
                <w:noProof/>
                <w:webHidden/>
                <w:sz w:val="22"/>
              </w:rPr>
            </w:r>
            <w:r w:rsidR="00237D9A" w:rsidRPr="000F610A">
              <w:rPr>
                <w:rFonts w:cs="Arial"/>
                <w:noProof/>
                <w:webHidden/>
                <w:sz w:val="22"/>
              </w:rPr>
              <w:fldChar w:fldCharType="separate"/>
            </w:r>
            <w:r w:rsidR="00237D9A" w:rsidRPr="000F610A">
              <w:rPr>
                <w:rFonts w:cs="Arial"/>
                <w:noProof/>
                <w:webHidden/>
                <w:sz w:val="22"/>
              </w:rPr>
              <w:t>13</w:t>
            </w:r>
            <w:r w:rsidR="00237D9A" w:rsidRPr="000F610A">
              <w:rPr>
                <w:rFonts w:cs="Arial"/>
                <w:noProof/>
                <w:webHidden/>
                <w:sz w:val="22"/>
              </w:rPr>
              <w:fldChar w:fldCharType="end"/>
            </w:r>
          </w:hyperlink>
        </w:p>
        <w:p w14:paraId="30A20BD6" w14:textId="5B7037CA" w:rsidR="007738C9" w:rsidRPr="000F610A" w:rsidRDefault="007738C9" w:rsidP="00237D9A">
          <w:pPr>
            <w:rPr>
              <w:sz w:val="22"/>
            </w:rPr>
          </w:pPr>
          <w:r w:rsidRPr="000F610A">
            <w:rPr>
              <w:rFonts w:cs="Arial"/>
              <w:b/>
              <w:bCs/>
              <w:noProof/>
              <w:sz w:val="22"/>
            </w:rPr>
            <w:fldChar w:fldCharType="end"/>
          </w:r>
        </w:p>
      </w:sdtContent>
    </w:sdt>
    <w:p w14:paraId="10A47D62" w14:textId="7EF63327" w:rsidR="00D925D2" w:rsidRPr="000F610A" w:rsidRDefault="00D925D2" w:rsidP="00657A94">
      <w:pPr>
        <w:spacing w:before="240" w:after="240"/>
        <w:jc w:val="left"/>
        <w:rPr>
          <w:rFonts w:eastAsiaTheme="majorEastAsia" w:cstheme="majorBidi"/>
          <w:b/>
          <w:sz w:val="22"/>
        </w:rPr>
      </w:pPr>
      <w:r w:rsidRPr="000F610A">
        <w:rPr>
          <w:sz w:val="22"/>
        </w:rPr>
        <w:br w:type="page"/>
      </w:r>
    </w:p>
    <w:p w14:paraId="27A87062" w14:textId="005202F4" w:rsidR="002A7C3E" w:rsidRPr="00264114" w:rsidRDefault="00657A94" w:rsidP="00657A94">
      <w:pPr>
        <w:pStyle w:val="Heading1"/>
        <w:rPr>
          <w:sz w:val="28"/>
          <w:szCs w:val="28"/>
        </w:rPr>
      </w:pPr>
      <w:bookmarkStart w:id="0" w:name="_Toc141457952"/>
      <w:r w:rsidRPr="00264114">
        <w:rPr>
          <w:sz w:val="28"/>
          <w:szCs w:val="28"/>
        </w:rPr>
        <w:lastRenderedPageBreak/>
        <w:t>Introduction</w:t>
      </w:r>
      <w:bookmarkEnd w:id="0"/>
    </w:p>
    <w:p w14:paraId="179E1EA6" w14:textId="5A848CDD" w:rsidR="002A7C3E" w:rsidRPr="000F610A" w:rsidRDefault="00AA1DE8" w:rsidP="00657A94">
      <w:pPr>
        <w:spacing w:before="240" w:after="240"/>
        <w:rPr>
          <w:sz w:val="22"/>
        </w:rPr>
      </w:pPr>
      <w:r w:rsidRPr="000F610A">
        <w:rPr>
          <w:sz w:val="22"/>
        </w:rPr>
        <w:t>The COVID-19 pandemic represented an unprecedented challenge for the global hospitality industry, which faced severe disruption due to travel restrictions and health concerns. Marriott International, one of the world's leading hospitality companies, navigated this crisis through the strategic use of various marketing theories and strategies. This report critically evaluates the approach taken by Marriott International during the pandemic, examining the marketing theories and strategies employed, the competitive dynamics faced, the role of technology, and the overall effectiveness of its response. Based on this evaluation, the report then provides managerial implications and recommendations for the post-pandemic era</w:t>
      </w:r>
      <w:r w:rsidR="001330BB" w:rsidRPr="000F610A">
        <w:rPr>
          <w:sz w:val="22"/>
        </w:rPr>
        <w:t>.</w:t>
      </w:r>
    </w:p>
    <w:p w14:paraId="53E62C08" w14:textId="46322D9F" w:rsidR="00AA1DE8" w:rsidRPr="00264114" w:rsidRDefault="007738C9" w:rsidP="00657A94">
      <w:pPr>
        <w:pStyle w:val="Heading1"/>
        <w:rPr>
          <w:sz w:val="28"/>
          <w:szCs w:val="28"/>
        </w:rPr>
      </w:pPr>
      <w:bookmarkStart w:id="1" w:name="_Toc141457953"/>
      <w:r w:rsidRPr="00264114">
        <w:rPr>
          <w:sz w:val="28"/>
          <w:szCs w:val="28"/>
        </w:rPr>
        <w:t>Task 1</w:t>
      </w:r>
      <w:bookmarkEnd w:id="1"/>
    </w:p>
    <w:p w14:paraId="373C04D1" w14:textId="45213452" w:rsidR="002A7C3E" w:rsidRPr="000F610A" w:rsidRDefault="00657A94" w:rsidP="00657A94">
      <w:pPr>
        <w:pStyle w:val="Heading2"/>
        <w:rPr>
          <w:sz w:val="22"/>
          <w:szCs w:val="22"/>
        </w:rPr>
      </w:pPr>
      <w:bookmarkStart w:id="2" w:name="_Toc141457954"/>
      <w:r w:rsidRPr="000F610A">
        <w:rPr>
          <w:sz w:val="22"/>
          <w:szCs w:val="22"/>
        </w:rPr>
        <w:t xml:space="preserve">1.1 </w:t>
      </w:r>
      <w:r w:rsidR="002A7C3E" w:rsidRPr="000F610A">
        <w:rPr>
          <w:sz w:val="22"/>
          <w:szCs w:val="22"/>
        </w:rPr>
        <w:t>Concept and Importance of Marketing during the COVID-19 Crisis</w:t>
      </w:r>
      <w:bookmarkEnd w:id="2"/>
    </w:p>
    <w:p w14:paraId="317A1613" w14:textId="7436BEE4" w:rsidR="002A7C3E" w:rsidRPr="000F610A" w:rsidRDefault="001330BB" w:rsidP="00657A94">
      <w:pPr>
        <w:spacing w:before="240" w:after="240"/>
        <w:rPr>
          <w:sz w:val="22"/>
        </w:rPr>
      </w:pPr>
      <w:r w:rsidRPr="000F610A">
        <w:rPr>
          <w:sz w:val="22"/>
        </w:rPr>
        <w:t>The COVID-19 pandemic has significantly impacted the hospitality industry, leading to a decline in international travel and a decline in accommodation demand. Marketing has become crucial for business survival and continuity. Marriott International demonstrated strategic acuity by utilizing its marketing resources to navigate the pandemic. The company reassessed its resource allocation, focusing on critical departments and business aspects, and engaged in cost-cutting measures in less essential areas. Marriott's deep understanding of the role of marketing in attracting customers and ensuring business sustainability during times of crisis is evident in its critical evaluation of its strategies</w:t>
      </w:r>
      <w:r w:rsidR="00E16BC9" w:rsidRPr="000F610A">
        <w:rPr>
          <w:sz w:val="22"/>
        </w:rPr>
        <w:t xml:space="preserve"> (Abdelsalam and </w:t>
      </w:r>
      <w:proofErr w:type="spellStart"/>
      <w:r w:rsidR="00E16BC9" w:rsidRPr="000F610A">
        <w:rPr>
          <w:sz w:val="22"/>
        </w:rPr>
        <w:t>Elbelehy</w:t>
      </w:r>
      <w:proofErr w:type="spellEnd"/>
      <w:r w:rsidR="00E16BC9" w:rsidRPr="000F610A">
        <w:rPr>
          <w:sz w:val="22"/>
        </w:rPr>
        <w:t>, 2020)</w:t>
      </w:r>
      <w:r w:rsidR="002A7C3E" w:rsidRPr="000F610A">
        <w:rPr>
          <w:sz w:val="22"/>
        </w:rPr>
        <w:t>.</w:t>
      </w:r>
    </w:p>
    <w:p w14:paraId="285126FC" w14:textId="2C8AC891" w:rsidR="002A7C3E" w:rsidRPr="000F610A" w:rsidRDefault="00657A94" w:rsidP="00657A94">
      <w:pPr>
        <w:pStyle w:val="Heading2"/>
        <w:rPr>
          <w:sz w:val="22"/>
          <w:szCs w:val="22"/>
        </w:rPr>
      </w:pPr>
      <w:bookmarkStart w:id="3" w:name="_Toc141457955"/>
      <w:r w:rsidRPr="000F610A">
        <w:rPr>
          <w:sz w:val="22"/>
          <w:szCs w:val="22"/>
        </w:rPr>
        <w:t xml:space="preserve">1.2 </w:t>
      </w:r>
      <w:r w:rsidR="002A7C3E" w:rsidRPr="000F610A">
        <w:rPr>
          <w:sz w:val="22"/>
          <w:szCs w:val="22"/>
        </w:rPr>
        <w:t>Critical Evaluation of SWOT Analysis</w:t>
      </w:r>
      <w:bookmarkEnd w:id="3"/>
    </w:p>
    <w:p w14:paraId="413F700D" w14:textId="014C2589" w:rsidR="002A7C3E" w:rsidRPr="000F610A" w:rsidRDefault="002A7C3E" w:rsidP="00657A94">
      <w:pPr>
        <w:spacing w:before="240" w:after="240"/>
        <w:rPr>
          <w:sz w:val="22"/>
        </w:rPr>
      </w:pPr>
      <w:r w:rsidRPr="000F610A">
        <w:rPr>
          <w:b/>
          <w:bCs/>
          <w:sz w:val="22"/>
        </w:rPr>
        <w:t>Strengths</w:t>
      </w:r>
      <w:r w:rsidRPr="000F610A">
        <w:rPr>
          <w:sz w:val="22"/>
        </w:rPr>
        <w:t>: A vital strength that underpinned Marriott's resilience amid the COVID-19 crisis was its diversified portfolio spanning a wide range of brands catering to various market segments. This breadth of offerings ensured that the company could tap into different customer demographics and preferences, giving it a substantial competitive edge. Marriott's robust operational network spread across 130 countries also stood as a vital strength, positioning it as a global leader in the industry. Among its many initiatives, the company's loyalty program, Marriott Bonvoy, was particularly effective. Despite the decrease in travel due to the pandemic, this program continued to provide a stable revenue stream, further proving its significance</w:t>
      </w:r>
      <w:r w:rsidR="00421F25" w:rsidRPr="000F610A">
        <w:rPr>
          <w:sz w:val="22"/>
        </w:rPr>
        <w:t xml:space="preserve"> (Atasoy et al., 2022)</w:t>
      </w:r>
      <w:r w:rsidRPr="000F610A">
        <w:rPr>
          <w:sz w:val="22"/>
        </w:rPr>
        <w:t xml:space="preserve">. This loyalty scheme played a dual role by securing revenues during the crisis and representing a ready-to-be-engaged customer base when travel resumed, thus ensuring long-term customer retention. Additionally, Marriott's substantial </w:t>
      </w:r>
      <w:r w:rsidRPr="000F610A">
        <w:rPr>
          <w:sz w:val="22"/>
        </w:rPr>
        <w:lastRenderedPageBreak/>
        <w:t>cash reserves proved to be a boon, providing the financial muscle needed to endure the financial turbulence better than many of its competitors.</w:t>
      </w:r>
    </w:p>
    <w:p w14:paraId="006926D0" w14:textId="324E98DB" w:rsidR="009C1DB2" w:rsidRPr="000F610A" w:rsidRDefault="002A7C3E" w:rsidP="00657A94">
      <w:pPr>
        <w:spacing w:before="240" w:after="240"/>
        <w:rPr>
          <w:sz w:val="22"/>
        </w:rPr>
      </w:pPr>
      <w:r w:rsidRPr="000F610A">
        <w:rPr>
          <w:b/>
          <w:bCs/>
          <w:sz w:val="22"/>
        </w:rPr>
        <w:t>Weaknesses</w:t>
      </w:r>
      <w:r w:rsidRPr="000F610A">
        <w:rPr>
          <w:sz w:val="22"/>
        </w:rPr>
        <w:t xml:space="preserve">: </w:t>
      </w:r>
      <w:r w:rsidR="00970871" w:rsidRPr="000F610A">
        <w:rPr>
          <w:sz w:val="22"/>
        </w:rPr>
        <w:t xml:space="preserve">Alongside the advantages mentioned earlier, Marriott encountered numerous weaknesses that worsened the difficulties caused by the pandemic. One notable concern was the considerable level of debt reported on the company's financial statement. Marriott faced limitations in its financial flexibility because of its significant amount of debt, which increased its level of risk. This circumstance made the company more susceptible to unexpected occurrences like the COVID-19 outbreak. Additionally, it is possible to view Marriott's workforce, which has a strong presence of </w:t>
      </w:r>
      <w:r w:rsidR="00657A94" w:rsidRPr="000F610A">
        <w:rPr>
          <w:sz w:val="22"/>
        </w:rPr>
        <w:t>labour</w:t>
      </w:r>
      <w:r w:rsidR="00970871" w:rsidRPr="000F610A">
        <w:rPr>
          <w:sz w:val="22"/>
        </w:rPr>
        <w:t xml:space="preserve"> unions, as an area of weakness because it may lead to </w:t>
      </w:r>
      <w:r w:rsidR="00657A94" w:rsidRPr="000F610A">
        <w:rPr>
          <w:sz w:val="22"/>
        </w:rPr>
        <w:t>labour</w:t>
      </w:r>
      <w:r w:rsidR="00970871" w:rsidRPr="000F610A">
        <w:rPr>
          <w:sz w:val="22"/>
        </w:rPr>
        <w:t xml:space="preserve"> disputes and higher operational costs. The previously effective strategy, which focused heavily on the North American market, became a potential vulnerability when the region was significantly affected by the pandemic</w:t>
      </w:r>
      <w:r w:rsidR="00421F25" w:rsidRPr="000F610A">
        <w:rPr>
          <w:sz w:val="22"/>
        </w:rPr>
        <w:t xml:space="preserve"> (</w:t>
      </w:r>
      <w:proofErr w:type="spellStart"/>
      <w:r w:rsidR="00421F25" w:rsidRPr="000F610A">
        <w:rPr>
          <w:sz w:val="22"/>
        </w:rPr>
        <w:t>Baynazoğlu</w:t>
      </w:r>
      <w:proofErr w:type="spellEnd"/>
      <w:r w:rsidR="00B0031A" w:rsidRPr="000F610A">
        <w:rPr>
          <w:sz w:val="22"/>
        </w:rPr>
        <w:t xml:space="preserve"> a</w:t>
      </w:r>
      <w:r w:rsidR="00421F25" w:rsidRPr="000F610A">
        <w:rPr>
          <w:sz w:val="22"/>
        </w:rPr>
        <w:t xml:space="preserve">nd </w:t>
      </w:r>
      <w:proofErr w:type="spellStart"/>
      <w:r w:rsidR="00421F25" w:rsidRPr="000F610A">
        <w:rPr>
          <w:sz w:val="22"/>
        </w:rPr>
        <w:t>Melovic</w:t>
      </w:r>
      <w:proofErr w:type="spellEnd"/>
      <w:r w:rsidR="00421F25" w:rsidRPr="000F610A">
        <w:rPr>
          <w:sz w:val="22"/>
        </w:rPr>
        <w:t>, 2021)</w:t>
      </w:r>
      <w:r w:rsidR="00970871" w:rsidRPr="000F610A">
        <w:rPr>
          <w:sz w:val="22"/>
        </w:rPr>
        <w:t xml:space="preserve">. The company's strong reliance on this approach made it susceptible to a notable decrease in income. This was particularly worrisome in North America, where the travel and hospitality industry </w:t>
      </w:r>
      <w:r w:rsidR="00421F25" w:rsidRPr="000F610A">
        <w:rPr>
          <w:sz w:val="22"/>
        </w:rPr>
        <w:t>were</w:t>
      </w:r>
      <w:r w:rsidR="00970871" w:rsidRPr="000F610A">
        <w:rPr>
          <w:sz w:val="22"/>
        </w:rPr>
        <w:t xml:space="preserve"> severely impacted by the global health crisis</w:t>
      </w:r>
      <w:r w:rsidR="009C1DB2" w:rsidRPr="000F610A">
        <w:rPr>
          <w:sz w:val="22"/>
        </w:rPr>
        <w:t>.</w:t>
      </w:r>
    </w:p>
    <w:p w14:paraId="215D1328" w14:textId="1C54394A" w:rsidR="009C1DB2" w:rsidRPr="000F610A" w:rsidRDefault="009C1DB2" w:rsidP="00657A94">
      <w:pPr>
        <w:spacing w:before="240" w:after="240"/>
        <w:rPr>
          <w:sz w:val="22"/>
        </w:rPr>
      </w:pPr>
      <w:r w:rsidRPr="000F610A">
        <w:rPr>
          <w:b/>
          <w:bCs/>
          <w:sz w:val="22"/>
        </w:rPr>
        <w:t>Opportunities</w:t>
      </w:r>
      <w:r w:rsidRPr="000F610A">
        <w:rPr>
          <w:sz w:val="22"/>
        </w:rPr>
        <w:t xml:space="preserve">: </w:t>
      </w:r>
      <w:r w:rsidR="00970871" w:rsidRPr="000F610A">
        <w:rPr>
          <w:sz w:val="22"/>
        </w:rPr>
        <w:t>Despite the difficult situation of the current circumstances, the crisis has also brought about certain opportunities for Marriott. The company possessed a substantial investment pipeline, positioning it to capitalize on growth prospects and generate profits from the anticipated rebound in the travel sector following the global health crisis. The proactive strategy that Marriott has embraced has the potential to quickly recover its operations to pre-pandemic levels, and possibly even facilitate additional growth</w:t>
      </w:r>
      <w:r w:rsidR="00B12589" w:rsidRPr="000F610A">
        <w:rPr>
          <w:sz w:val="22"/>
        </w:rPr>
        <w:t xml:space="preserve"> (Ben et al., 2022)</w:t>
      </w:r>
      <w:r w:rsidRPr="000F610A">
        <w:rPr>
          <w:sz w:val="22"/>
        </w:rPr>
        <w:t>.</w:t>
      </w:r>
    </w:p>
    <w:p w14:paraId="1A446539" w14:textId="79926F70" w:rsidR="002A7C3E" w:rsidRPr="000F610A" w:rsidRDefault="002A7C3E" w:rsidP="00657A94">
      <w:pPr>
        <w:spacing w:before="240" w:after="240"/>
        <w:rPr>
          <w:sz w:val="22"/>
        </w:rPr>
      </w:pPr>
      <w:r w:rsidRPr="000F610A">
        <w:rPr>
          <w:b/>
          <w:bCs/>
          <w:sz w:val="22"/>
        </w:rPr>
        <w:t>Threats</w:t>
      </w:r>
      <w:r w:rsidRPr="000F610A">
        <w:rPr>
          <w:sz w:val="22"/>
        </w:rPr>
        <w:t>: However, the threats facing Marriott cannot be ignored. The hospitality industry's highly competitive nature was a prominent threat, with major rivals like Hilton, Accor, and Hyatt presenting significant challenges. These competitors could potentially trigger a price war to capture market share, which Marriott would need to respond to, possibly straining its financial resources</w:t>
      </w:r>
      <w:r w:rsidR="00B12589" w:rsidRPr="000F610A">
        <w:rPr>
          <w:sz w:val="22"/>
        </w:rPr>
        <w:t xml:space="preserve"> (Fernandes, 2020)</w:t>
      </w:r>
      <w:r w:rsidRPr="000F610A">
        <w:rPr>
          <w:sz w:val="22"/>
        </w:rPr>
        <w:t>.</w:t>
      </w:r>
    </w:p>
    <w:p w14:paraId="30F79049" w14:textId="339818EC" w:rsidR="002A7C3E" w:rsidRPr="000F610A" w:rsidRDefault="002A7C3E" w:rsidP="00657A94">
      <w:pPr>
        <w:spacing w:before="240" w:after="240"/>
        <w:rPr>
          <w:sz w:val="22"/>
        </w:rPr>
      </w:pPr>
      <w:r w:rsidRPr="000F610A">
        <w:rPr>
          <w:sz w:val="22"/>
        </w:rPr>
        <w:t xml:space="preserve">Furthermore, the prospect of insolvency due to the pandemic's severe financial repercussions was an existential threat. The drastic revenue decline could strain Marriott's liquidity position, raising the </w:t>
      </w:r>
      <w:r w:rsidR="00657A94" w:rsidRPr="000F610A">
        <w:rPr>
          <w:sz w:val="22"/>
        </w:rPr>
        <w:t>spectre</w:t>
      </w:r>
      <w:r w:rsidRPr="000F610A">
        <w:rPr>
          <w:sz w:val="22"/>
        </w:rPr>
        <w:t xml:space="preserve"> of financial distress or, in the worst case, bankruptcy. Thus, even as Marriott navigated through the crisis leveraging its strengths and opportunities, it also had to cautiously manage its weaknesses and threats to ensure its survival and future growth.</w:t>
      </w:r>
    </w:p>
    <w:p w14:paraId="228AABAC" w14:textId="4384BDA3" w:rsidR="002A7C3E" w:rsidRPr="000F610A" w:rsidRDefault="00657A94" w:rsidP="00657A94">
      <w:pPr>
        <w:pStyle w:val="Heading2"/>
        <w:rPr>
          <w:sz w:val="22"/>
          <w:szCs w:val="22"/>
        </w:rPr>
      </w:pPr>
      <w:bookmarkStart w:id="4" w:name="_Toc141457956"/>
      <w:r w:rsidRPr="000F610A">
        <w:rPr>
          <w:sz w:val="22"/>
          <w:szCs w:val="22"/>
        </w:rPr>
        <w:lastRenderedPageBreak/>
        <w:t xml:space="preserve">1.3 </w:t>
      </w:r>
      <w:r w:rsidR="002A7C3E" w:rsidRPr="000F610A">
        <w:rPr>
          <w:sz w:val="22"/>
          <w:szCs w:val="22"/>
        </w:rPr>
        <w:t>Marketing Strategies and Stakeholder Impact</w:t>
      </w:r>
      <w:bookmarkEnd w:id="4"/>
    </w:p>
    <w:p w14:paraId="0DF00DA1" w14:textId="26B59BFD" w:rsidR="00B43DE8" w:rsidRPr="000F610A" w:rsidRDefault="00B43DE8" w:rsidP="00657A94">
      <w:pPr>
        <w:spacing w:before="240" w:after="240"/>
        <w:rPr>
          <w:sz w:val="22"/>
        </w:rPr>
      </w:pPr>
      <w:r w:rsidRPr="000F610A">
        <w:rPr>
          <w:sz w:val="22"/>
        </w:rPr>
        <w:t xml:space="preserve">Marriott International deployed a myriad of marketing strategies during the COVID-19 crisis, underpinned by a comprehensive understanding of the market's altered dynamics and a steadfast commitment to its diverse stakeholders. These stakeholders ranged from internal groups like employees and shareholders to external entities like customers, suppliers, and the communities in which Marriott operates. The strategies were meticulously crafted, </w:t>
      </w:r>
      <w:proofErr w:type="gramStart"/>
      <w:r w:rsidRPr="000F610A">
        <w:rPr>
          <w:sz w:val="22"/>
        </w:rPr>
        <w:t>taking into account</w:t>
      </w:r>
      <w:proofErr w:type="gramEnd"/>
      <w:r w:rsidRPr="000F610A">
        <w:rPr>
          <w:sz w:val="22"/>
        </w:rPr>
        <w:t xml:space="preserve"> the four Ps of the marketing mix - product, price, place, and promotion - to optimize their outcomes</w:t>
      </w:r>
      <w:r w:rsidR="000E02DC" w:rsidRPr="000F610A">
        <w:rPr>
          <w:sz w:val="22"/>
        </w:rPr>
        <w:t xml:space="preserve"> (</w:t>
      </w:r>
      <w:proofErr w:type="spellStart"/>
      <w:r w:rsidR="000E02DC" w:rsidRPr="000F610A">
        <w:rPr>
          <w:sz w:val="22"/>
        </w:rPr>
        <w:t>Folinas</w:t>
      </w:r>
      <w:proofErr w:type="spellEnd"/>
      <w:r w:rsidR="000E02DC" w:rsidRPr="000F610A">
        <w:rPr>
          <w:sz w:val="22"/>
        </w:rPr>
        <w:t xml:space="preserve"> et al., 2020)</w:t>
      </w:r>
      <w:r w:rsidRPr="000F610A">
        <w:rPr>
          <w:sz w:val="22"/>
        </w:rPr>
        <w:t>.</w:t>
      </w:r>
    </w:p>
    <w:p w14:paraId="393D01F3" w14:textId="77777777" w:rsidR="00983551" w:rsidRPr="000F610A" w:rsidRDefault="00983551" w:rsidP="00657A94">
      <w:pPr>
        <w:spacing w:before="240" w:after="240"/>
        <w:rPr>
          <w:sz w:val="22"/>
        </w:rPr>
      </w:pPr>
      <w:r w:rsidRPr="000F610A">
        <w:rPr>
          <w:sz w:val="22"/>
        </w:rPr>
        <w:t>Marriott placed a high importance on the 'product' aspect, focusing on ensuring the safety and well-being of both its customers and staff members through the implementation of thorough cleanliness and safety protocols. During the pandemic, the company implemented the 'Marriott Global Cleanliness Council' and 'Commitment to Clean' standards, which played a crucial role in shaping their product offering. The move made by Marriott not only made their position in the market stronger but also gave reassurance to their customers and employees, highlighting their dedication to their well-being and safety.</w:t>
      </w:r>
    </w:p>
    <w:p w14:paraId="6E175D3A" w14:textId="10A486D6" w:rsidR="00970871" w:rsidRPr="000F610A" w:rsidRDefault="00970871" w:rsidP="00657A94">
      <w:pPr>
        <w:spacing w:before="240" w:after="240"/>
        <w:rPr>
          <w:sz w:val="22"/>
        </w:rPr>
      </w:pPr>
      <w:r w:rsidRPr="000F610A">
        <w:rPr>
          <w:sz w:val="22"/>
        </w:rPr>
        <w:t xml:space="preserve">The pricing approach was modified in reaction to the global situation. Marriott, acknowledging that many customers were facing financial challenges, introduced more adaptable pricing and cancellation policies. Marriott has recently made an update regarding the validity of points and elite status benefits for its loyal program members. Marriott's strategy showcased a strong understanding of its customers' evolving requirements, fostering </w:t>
      </w:r>
      <w:r w:rsidR="00657A94" w:rsidRPr="000F610A">
        <w:rPr>
          <w:sz w:val="22"/>
        </w:rPr>
        <w:t>favourable</w:t>
      </w:r>
      <w:r w:rsidRPr="000F610A">
        <w:rPr>
          <w:sz w:val="22"/>
        </w:rPr>
        <w:t xml:space="preserve"> connections with both its patrons and members of its loyalty initiative</w:t>
      </w:r>
      <w:r w:rsidR="000E02DC" w:rsidRPr="000F610A">
        <w:rPr>
          <w:sz w:val="22"/>
        </w:rPr>
        <w:t xml:space="preserve"> (Guillet and Chu, 2021)</w:t>
      </w:r>
      <w:r w:rsidRPr="000F610A">
        <w:rPr>
          <w:sz w:val="22"/>
        </w:rPr>
        <w:t>.</w:t>
      </w:r>
    </w:p>
    <w:p w14:paraId="0275F2D2" w14:textId="71FE5C72" w:rsidR="00983551" w:rsidRPr="000F610A" w:rsidRDefault="00970871" w:rsidP="00657A94">
      <w:pPr>
        <w:spacing w:before="240" w:after="240"/>
        <w:rPr>
          <w:sz w:val="22"/>
        </w:rPr>
      </w:pPr>
      <w:r w:rsidRPr="000F610A">
        <w:rPr>
          <w:sz w:val="22"/>
        </w:rPr>
        <w:t>Marriott made use of its online channels to stay connected with its customers during the travel limitations, showcasing the idea of 'place.' The company utilized its website and mobile application to share details about safety measures, hotel updates, and flexible booking choices</w:t>
      </w:r>
      <w:r w:rsidR="00042A38" w:rsidRPr="000F610A">
        <w:rPr>
          <w:sz w:val="22"/>
        </w:rPr>
        <w:t xml:space="preserve"> (</w:t>
      </w:r>
      <w:proofErr w:type="spellStart"/>
      <w:r w:rsidR="00042A38" w:rsidRPr="000F610A">
        <w:rPr>
          <w:sz w:val="22"/>
        </w:rPr>
        <w:t>Harchandani</w:t>
      </w:r>
      <w:proofErr w:type="spellEnd"/>
      <w:r w:rsidR="00042A38" w:rsidRPr="000F610A">
        <w:rPr>
          <w:sz w:val="22"/>
        </w:rPr>
        <w:t xml:space="preserve"> and Shome, 2023)</w:t>
      </w:r>
      <w:r w:rsidRPr="000F610A">
        <w:rPr>
          <w:sz w:val="22"/>
        </w:rPr>
        <w:t>. Marriott successfully upheld its brand image in the minds of its customers by leveraging virtual experiences, thereby strengthening its connection with them</w:t>
      </w:r>
      <w:r w:rsidR="00983551" w:rsidRPr="000F610A">
        <w:rPr>
          <w:sz w:val="22"/>
        </w:rPr>
        <w:t>.</w:t>
      </w:r>
    </w:p>
    <w:p w14:paraId="3B515CD2" w14:textId="18755689" w:rsidR="00B43DE8" w:rsidRPr="000F610A" w:rsidRDefault="00983551" w:rsidP="00657A94">
      <w:pPr>
        <w:spacing w:before="240" w:after="240"/>
        <w:rPr>
          <w:sz w:val="22"/>
        </w:rPr>
      </w:pPr>
      <w:r w:rsidRPr="000F610A">
        <w:rPr>
          <w:sz w:val="22"/>
        </w:rPr>
        <w:t>Promotion was primarily focused on communication, transparency, and relationship building. Marriott ensured the maintenance of open lines of communication with its stakeholders, providing regular updates on the company's actions and plans. Marriott was able to gain trust from its stakeholders during these challenging times due to its consistent and transparent communication</w:t>
      </w:r>
      <w:r w:rsidR="00B43DE8" w:rsidRPr="000F610A">
        <w:rPr>
          <w:sz w:val="22"/>
        </w:rPr>
        <w:t>.</w:t>
      </w:r>
    </w:p>
    <w:p w14:paraId="5555D2F8" w14:textId="5FC02395" w:rsidR="00B43DE8" w:rsidRPr="000F610A" w:rsidRDefault="00B43DE8" w:rsidP="00657A94">
      <w:pPr>
        <w:spacing w:before="240" w:after="240"/>
        <w:rPr>
          <w:sz w:val="22"/>
        </w:rPr>
      </w:pPr>
      <w:r w:rsidRPr="000F610A">
        <w:rPr>
          <w:sz w:val="22"/>
        </w:rPr>
        <w:lastRenderedPageBreak/>
        <w:t xml:space="preserve">Marriott's marketing strategies had a significant impact on its stakeholders. Internally, employees were reassured by the company's commitment to safety and its proactive communication. For shareholders, although the financial performance was impacted due to the pandemic, the strategic moves by Marriott </w:t>
      </w:r>
      <w:r w:rsidR="00657A94" w:rsidRPr="000F610A">
        <w:rPr>
          <w:sz w:val="22"/>
        </w:rPr>
        <w:t>signalled</w:t>
      </w:r>
      <w:r w:rsidRPr="000F610A">
        <w:rPr>
          <w:sz w:val="22"/>
        </w:rPr>
        <w:t xml:space="preserve"> a strong focus on long-term sustainability and resilience</w:t>
      </w:r>
      <w:r w:rsidR="00815111" w:rsidRPr="000F610A">
        <w:rPr>
          <w:sz w:val="22"/>
        </w:rPr>
        <w:t xml:space="preserve"> (Harris et al., 2022)</w:t>
      </w:r>
      <w:r w:rsidRPr="000F610A">
        <w:rPr>
          <w:sz w:val="22"/>
        </w:rPr>
        <w:t>.</w:t>
      </w:r>
    </w:p>
    <w:p w14:paraId="77612BA4" w14:textId="55571E79" w:rsidR="00B43DE8" w:rsidRPr="000F610A" w:rsidRDefault="00B43DE8" w:rsidP="00657A94">
      <w:pPr>
        <w:spacing w:before="240" w:after="240"/>
        <w:rPr>
          <w:sz w:val="22"/>
        </w:rPr>
      </w:pPr>
      <w:r w:rsidRPr="000F610A">
        <w:rPr>
          <w:sz w:val="22"/>
        </w:rPr>
        <w:t>Externally, customers appreciated Marriott's flexibility, safety measures, and continuous engagement, which strengthened their trust and loyalty. Suppliers, who were equally affected by the pandemic, benefitted from Marriott's commitment to maintaining operational continuity and its focus on long-term relationships.</w:t>
      </w:r>
    </w:p>
    <w:p w14:paraId="2B17CC26" w14:textId="0C6757E8" w:rsidR="002A7C3E" w:rsidRPr="000F610A" w:rsidRDefault="00B43DE8" w:rsidP="00657A94">
      <w:pPr>
        <w:spacing w:before="240" w:after="240"/>
        <w:rPr>
          <w:sz w:val="22"/>
        </w:rPr>
      </w:pPr>
      <w:r w:rsidRPr="000F610A">
        <w:rPr>
          <w:sz w:val="22"/>
        </w:rPr>
        <w:t>Henceforth, Marriott International's marketing strategies during the COVID-19 crisis were well-crafted, responsive to the changing market conditions, and empathetic to its stakeholders' needs. Through strategic utilization of the marketing mix, Marriott managed to turn a challenging situation into an opportunity to strengthen its relationships with stakeholders, demonstrating resilience and commitment to its core values.</w:t>
      </w:r>
    </w:p>
    <w:p w14:paraId="4B34291B" w14:textId="33E48ADE" w:rsidR="002A7C3E" w:rsidRPr="000F610A" w:rsidRDefault="00657A94" w:rsidP="00657A94">
      <w:pPr>
        <w:pStyle w:val="Heading2"/>
        <w:rPr>
          <w:sz w:val="22"/>
          <w:szCs w:val="22"/>
        </w:rPr>
      </w:pPr>
      <w:bookmarkStart w:id="5" w:name="_Toc141457957"/>
      <w:r w:rsidRPr="000F610A">
        <w:rPr>
          <w:sz w:val="22"/>
          <w:szCs w:val="22"/>
        </w:rPr>
        <w:t xml:space="preserve">1.4 </w:t>
      </w:r>
      <w:r w:rsidR="002A7C3E" w:rsidRPr="000F610A">
        <w:rPr>
          <w:sz w:val="22"/>
          <w:szCs w:val="22"/>
        </w:rPr>
        <w:t>Competitive Analysis</w:t>
      </w:r>
      <w:bookmarkEnd w:id="5"/>
    </w:p>
    <w:p w14:paraId="7BC71D8B" w14:textId="77764045" w:rsidR="001B405F" w:rsidRPr="000F610A" w:rsidRDefault="001B405F" w:rsidP="00657A94">
      <w:pPr>
        <w:spacing w:before="240" w:after="240"/>
        <w:rPr>
          <w:sz w:val="22"/>
        </w:rPr>
      </w:pPr>
      <w:r w:rsidRPr="000F610A">
        <w:rPr>
          <w:sz w:val="22"/>
        </w:rPr>
        <w:t>The COVID-19 pandemic posed an unprecedented challenge to the hospitality industry, prompting Marriott International to implement various strategies to endure the crisis. By juxtaposing Marriott's approaches with those of other industry giants, we gain critical insights into its competitive standing and resilience during the crisis</w:t>
      </w:r>
      <w:r w:rsidR="003C40E0" w:rsidRPr="000F610A">
        <w:rPr>
          <w:sz w:val="22"/>
        </w:rPr>
        <w:t xml:space="preserve"> (Hudson, 2020)</w:t>
      </w:r>
      <w:r w:rsidRPr="000F610A">
        <w:rPr>
          <w:sz w:val="22"/>
        </w:rPr>
        <w:t>.</w:t>
      </w:r>
    </w:p>
    <w:p w14:paraId="4E0D34C2" w14:textId="45024600" w:rsidR="001B405F" w:rsidRPr="000F610A" w:rsidRDefault="001B405F" w:rsidP="00657A94">
      <w:pPr>
        <w:spacing w:before="240" w:after="240"/>
        <w:rPr>
          <w:sz w:val="22"/>
        </w:rPr>
      </w:pPr>
      <w:r w:rsidRPr="000F610A">
        <w:rPr>
          <w:sz w:val="22"/>
        </w:rPr>
        <w:t>One of the earliest actions Marriott took was to prioritise safety and cleanliness to ensure the well-being of guests and employees. Establishing the 'Marriott Global Cleanliness Council' and enacting the 'Commitment to Clean' protocols highlighted their commitment to health. Although competitors, such as Hilton with '</w:t>
      </w:r>
      <w:r w:rsidR="00657A94" w:rsidRPr="000F610A">
        <w:rPr>
          <w:sz w:val="22"/>
        </w:rPr>
        <w:t>Clean Stay</w:t>
      </w:r>
      <w:r w:rsidRPr="000F610A">
        <w:rPr>
          <w:sz w:val="22"/>
        </w:rPr>
        <w:t>' and Hyatt with 'Global Care &amp; Cleanliness Commitment', also embarked on similar initiatives, Marriott's safety protocols stood out for their comprehensiveness and constant communication to customers.</w:t>
      </w:r>
    </w:p>
    <w:p w14:paraId="05F2670B" w14:textId="2C5739AF" w:rsidR="001B405F" w:rsidRPr="000F610A" w:rsidRDefault="001B405F" w:rsidP="00657A94">
      <w:pPr>
        <w:spacing w:before="240" w:after="240"/>
        <w:rPr>
          <w:sz w:val="22"/>
        </w:rPr>
      </w:pPr>
      <w:r w:rsidRPr="000F610A">
        <w:rPr>
          <w:sz w:val="22"/>
        </w:rPr>
        <w:t>In the pricing department, Marriott adopted a sympathetic approach, recognising the financial hardships experienced by many customers during the crisis. It offered flexible reservation and cancellation policies, thereby setting a competitive benchmark within the industry. Moreover, by extending the validity of Marriott Bonvoy points and elite status benefits, Marriott elevated its loyalty program's appeal, a step that not all competitors mirrored</w:t>
      </w:r>
      <w:r w:rsidR="00C507D4" w:rsidRPr="000F610A">
        <w:rPr>
          <w:sz w:val="22"/>
        </w:rPr>
        <w:t xml:space="preserve"> (Jiang, 2023)</w:t>
      </w:r>
      <w:r w:rsidRPr="000F610A">
        <w:rPr>
          <w:sz w:val="22"/>
        </w:rPr>
        <w:t>.</w:t>
      </w:r>
    </w:p>
    <w:p w14:paraId="089EC204" w14:textId="1B82C947" w:rsidR="001B405F" w:rsidRPr="000F610A" w:rsidRDefault="001B405F" w:rsidP="00657A94">
      <w:pPr>
        <w:spacing w:before="240" w:after="240"/>
        <w:rPr>
          <w:sz w:val="22"/>
        </w:rPr>
      </w:pPr>
      <w:r w:rsidRPr="000F610A">
        <w:rPr>
          <w:sz w:val="22"/>
        </w:rPr>
        <w:t xml:space="preserve">Communication-wise, Marriott chose a path of transparency and proactiveness. Through persistent updates on their operations, cleanliness initiatives, and booking flexibility, they </w:t>
      </w:r>
      <w:r w:rsidRPr="000F610A">
        <w:rPr>
          <w:sz w:val="22"/>
        </w:rPr>
        <w:lastRenderedPageBreak/>
        <w:t>fostered and fortified their relationship with customers</w:t>
      </w:r>
      <w:r w:rsidR="001F5460" w:rsidRPr="000F610A">
        <w:rPr>
          <w:sz w:val="22"/>
        </w:rPr>
        <w:t xml:space="preserve"> (Li et al., 2022)</w:t>
      </w:r>
      <w:r w:rsidRPr="000F610A">
        <w:rPr>
          <w:sz w:val="22"/>
        </w:rPr>
        <w:t>. While communication strategies varied among competitors, few matched the consistency and depth offered by Marriott.</w:t>
      </w:r>
    </w:p>
    <w:p w14:paraId="1F9DB09A" w14:textId="33A87CA9" w:rsidR="001B405F" w:rsidRPr="000F610A" w:rsidRDefault="001B405F" w:rsidP="00657A94">
      <w:pPr>
        <w:spacing w:before="240" w:after="240"/>
        <w:rPr>
          <w:sz w:val="22"/>
        </w:rPr>
      </w:pPr>
      <w:r w:rsidRPr="000F610A">
        <w:rPr>
          <w:sz w:val="22"/>
        </w:rPr>
        <w:t>In the realm of digital engagement, Marriott leveraged its online platforms for more than just communication and reservations. They also provided virtual experiences - a distinct strategy that not all competitors adopted. These virtual interactions, such as cooking sessions with Marriott chefs or exercise classes with fitness professionals, kept Marriott connected with its customers, thereby cultivating brand loyalty.</w:t>
      </w:r>
    </w:p>
    <w:p w14:paraId="19829CD4" w14:textId="14064112" w:rsidR="002A7C3E" w:rsidRPr="000F610A" w:rsidRDefault="00983551" w:rsidP="00657A94">
      <w:pPr>
        <w:spacing w:before="240" w:after="240"/>
        <w:rPr>
          <w:sz w:val="22"/>
        </w:rPr>
      </w:pPr>
      <w:r w:rsidRPr="000F610A">
        <w:rPr>
          <w:sz w:val="22"/>
        </w:rPr>
        <w:t>Marriott International demonstrated unwavering dedication to long-term growth during the COVID-19 crisis by actively pursuing new property signings. The company's confidence and strategic foresight set it apart from competitors who may have chosen a more cautious approach. Marriott implemented strong safety measures, showed empathy by implementing pricing strategies, prioritized transparent communication, and embraced innovative digital engagement methods to adapt to the changing hospitality industry landscape. Their unwavering commitment to long-term growth was evident throughout their response to the crisis, positioning the company for the eventual rebound of the industry</w:t>
      </w:r>
      <w:r w:rsidR="001F5460" w:rsidRPr="000F610A">
        <w:rPr>
          <w:sz w:val="22"/>
        </w:rPr>
        <w:t xml:space="preserve"> (Manuel and Herron, 2020)</w:t>
      </w:r>
      <w:r w:rsidR="001B405F" w:rsidRPr="000F610A">
        <w:rPr>
          <w:sz w:val="22"/>
        </w:rPr>
        <w:t>.</w:t>
      </w:r>
    </w:p>
    <w:p w14:paraId="712DF523" w14:textId="6E75302D" w:rsidR="002A7C3E" w:rsidRPr="000F610A" w:rsidRDefault="00657A94" w:rsidP="00657A94">
      <w:pPr>
        <w:pStyle w:val="Heading2"/>
        <w:rPr>
          <w:sz w:val="22"/>
          <w:szCs w:val="22"/>
        </w:rPr>
      </w:pPr>
      <w:bookmarkStart w:id="6" w:name="_Toc141457958"/>
      <w:r w:rsidRPr="000F610A">
        <w:rPr>
          <w:sz w:val="22"/>
          <w:szCs w:val="22"/>
        </w:rPr>
        <w:t xml:space="preserve">1.5 </w:t>
      </w:r>
      <w:r w:rsidR="002A7C3E" w:rsidRPr="000F610A">
        <w:rPr>
          <w:sz w:val="22"/>
          <w:szCs w:val="22"/>
        </w:rPr>
        <w:t>Impact of Technology</w:t>
      </w:r>
      <w:bookmarkEnd w:id="6"/>
    </w:p>
    <w:p w14:paraId="51C90575" w14:textId="2089CDDE" w:rsidR="001B405F" w:rsidRPr="000F610A" w:rsidRDefault="00052A4E" w:rsidP="00657A94">
      <w:pPr>
        <w:spacing w:before="240" w:after="240"/>
        <w:rPr>
          <w:sz w:val="22"/>
        </w:rPr>
      </w:pPr>
      <w:r w:rsidRPr="000F610A">
        <w:rPr>
          <w:sz w:val="22"/>
        </w:rPr>
        <w:t xml:space="preserve">During the pandemic, Marriott's global presence was maintained through a global customer relationship management system, ensuring compliance with regional </w:t>
      </w:r>
      <w:proofErr w:type="gramStart"/>
      <w:r w:rsidRPr="000F610A">
        <w:rPr>
          <w:sz w:val="22"/>
        </w:rPr>
        <w:t>regulations</w:t>
      </w:r>
      <w:proofErr w:type="gramEnd"/>
      <w:r w:rsidRPr="000F610A">
        <w:rPr>
          <w:sz w:val="22"/>
        </w:rPr>
        <w:t xml:space="preserve"> and offering diverse language services. This strategy boosted Marriott's brand image and engagement with customers, despite travel restrictions and lockdown measures. Digital marketing was emphasized through social media, emails, and the official Marriott website, showcasing the company's 'Commitment to Clean' campaign and adaptable reservation policies. Search engine optimization and pay-per-click advertising ensured continuous online visibility</w:t>
      </w:r>
      <w:r w:rsidR="00D53FB8" w:rsidRPr="000F610A">
        <w:rPr>
          <w:sz w:val="22"/>
        </w:rPr>
        <w:t xml:space="preserve"> (Ndhlovu and Dube, 2023)</w:t>
      </w:r>
      <w:r w:rsidRPr="000F610A">
        <w:rPr>
          <w:sz w:val="22"/>
        </w:rPr>
        <w:t>. The Marriott Bonvoy app facilitated seamless booking procedures and virtual experiences, ensuring Marriott's presence and interaction with customers amidst restricted physical travel</w:t>
      </w:r>
      <w:r w:rsidR="001B405F" w:rsidRPr="000F610A">
        <w:rPr>
          <w:sz w:val="22"/>
        </w:rPr>
        <w:t>.</w:t>
      </w:r>
    </w:p>
    <w:p w14:paraId="041C9BE6" w14:textId="22F49F39" w:rsidR="001B405F" w:rsidRPr="000F610A" w:rsidRDefault="001B405F" w:rsidP="00657A94">
      <w:pPr>
        <w:spacing w:before="240" w:after="240"/>
        <w:rPr>
          <w:sz w:val="22"/>
        </w:rPr>
      </w:pPr>
      <w:r w:rsidRPr="000F610A">
        <w:rPr>
          <w:sz w:val="22"/>
        </w:rPr>
        <w:t xml:space="preserve">Marriott also leveraged technology for effective communication during the crisis. Clear, consistent messaging about the company's COVID-19 response and its impact on bookings and rewards programs was facilitated through its digital platforms. This transparent approach reassured guests and built trust, a vital factor in retaining customers during the crisis. Video </w:t>
      </w:r>
      <w:r w:rsidRPr="000F610A">
        <w:rPr>
          <w:sz w:val="22"/>
        </w:rPr>
        <w:lastRenderedPageBreak/>
        <w:t>conferencing platforms were also utilized for internal communication, ensuring efficient operations and team coordination across different locations.</w:t>
      </w:r>
    </w:p>
    <w:p w14:paraId="39D404D1" w14:textId="02271DE0" w:rsidR="001330BB" w:rsidRPr="000F610A" w:rsidRDefault="00657A94" w:rsidP="00657A94">
      <w:pPr>
        <w:pStyle w:val="Heading2"/>
        <w:rPr>
          <w:sz w:val="22"/>
          <w:szCs w:val="22"/>
        </w:rPr>
      </w:pPr>
      <w:bookmarkStart w:id="7" w:name="_Toc141457959"/>
      <w:r w:rsidRPr="000F610A">
        <w:rPr>
          <w:sz w:val="22"/>
          <w:szCs w:val="22"/>
        </w:rPr>
        <w:t xml:space="preserve">1.6 </w:t>
      </w:r>
      <w:r w:rsidR="001330BB" w:rsidRPr="000F610A">
        <w:rPr>
          <w:sz w:val="22"/>
          <w:szCs w:val="22"/>
        </w:rPr>
        <w:t>Detailed Examination of the Success and Evaluation Metrics of Marriott International's Strategies During the COVID-19 Crisis:</w:t>
      </w:r>
      <w:bookmarkEnd w:id="7"/>
    </w:p>
    <w:p w14:paraId="712E68F4" w14:textId="5E1F1325" w:rsidR="001330BB" w:rsidRPr="000F610A" w:rsidRDefault="001330BB" w:rsidP="00657A94">
      <w:pPr>
        <w:spacing w:before="240" w:after="240"/>
        <w:rPr>
          <w:sz w:val="22"/>
        </w:rPr>
      </w:pPr>
      <w:r w:rsidRPr="000F610A">
        <w:rPr>
          <w:sz w:val="22"/>
        </w:rPr>
        <w:t>To critically evaluate the effectiveness of Marriott International's marketing strategies during the COVID-19 crisis, one needs to identify and examine the key performance metrics. Metrics such as customer engagement levels, brand recognition, occupancy rates, revenue, customer loyalty, and market share are all relevant in this context</w:t>
      </w:r>
      <w:r w:rsidR="00546A35" w:rsidRPr="000F610A">
        <w:rPr>
          <w:sz w:val="22"/>
        </w:rPr>
        <w:t xml:space="preserve"> (Nhamo et al., 2020)</w:t>
      </w:r>
      <w:r w:rsidRPr="000F610A">
        <w:rPr>
          <w:sz w:val="22"/>
        </w:rPr>
        <w:t>.</w:t>
      </w:r>
    </w:p>
    <w:p w14:paraId="0CE36988" w14:textId="3901077D" w:rsidR="001330BB" w:rsidRPr="000F610A" w:rsidRDefault="001330BB" w:rsidP="00657A94">
      <w:pPr>
        <w:spacing w:before="240" w:after="240"/>
        <w:rPr>
          <w:sz w:val="22"/>
        </w:rPr>
      </w:pPr>
      <w:r w:rsidRPr="000F610A">
        <w:rPr>
          <w:sz w:val="22"/>
        </w:rPr>
        <w:t>Marriott International's primary strategy during the crisis was to stay connected with its customers and maintain its brand visibility despite the downturn in the travel industry. The engagement levels on its digital marketing platforms provide an insight into the effectiveness of this approach. The continual communication with customers about the company's policies and its 'Commitment to Clean' initiative seems to have been successful, as indicated by the robust customer engagement metrics on the company's social media channels and website. The use of targeted digital advertising and search engine optimization ensured Marriott's brand visibility, as evidenced by its maintained or even increased online traffic during the crisis.</w:t>
      </w:r>
    </w:p>
    <w:p w14:paraId="78A4F74E" w14:textId="355ED827" w:rsidR="001330BB" w:rsidRPr="000F610A" w:rsidRDefault="001330BB" w:rsidP="00657A94">
      <w:pPr>
        <w:spacing w:before="240" w:after="240"/>
        <w:rPr>
          <w:sz w:val="22"/>
        </w:rPr>
      </w:pPr>
      <w:r w:rsidRPr="000F610A">
        <w:rPr>
          <w:sz w:val="22"/>
        </w:rPr>
        <w:t>Marriott's loyal customer base, a testament to its customer loyalty program, Marriott Bonvoy, provided the company with a source of revenue, despite the reduced travel. The continual growth of the loyalty program's membership during the crisis indicates that Marriott's strategy of focusing on customer loyalty was successful. Furthermore, while Marriott faced a significant decline in occupancy rates and revenue due to the pandemic, it still fared better compared to some of its competitors, indicating the relative effectiveness of its strategies</w:t>
      </w:r>
      <w:r w:rsidR="00546A35" w:rsidRPr="000F610A">
        <w:rPr>
          <w:sz w:val="22"/>
        </w:rPr>
        <w:t xml:space="preserve"> (Ozdemir, 2020)</w:t>
      </w:r>
      <w:r w:rsidRPr="000F610A">
        <w:rPr>
          <w:sz w:val="22"/>
        </w:rPr>
        <w:t>.</w:t>
      </w:r>
    </w:p>
    <w:p w14:paraId="7A53F7D2" w14:textId="2D127CD0" w:rsidR="001330BB" w:rsidRPr="00264114" w:rsidRDefault="007738C9" w:rsidP="00657A94">
      <w:pPr>
        <w:pStyle w:val="Heading1"/>
        <w:rPr>
          <w:sz w:val="28"/>
          <w:szCs w:val="28"/>
        </w:rPr>
      </w:pPr>
      <w:bookmarkStart w:id="8" w:name="_Toc141457960"/>
      <w:r w:rsidRPr="00264114">
        <w:rPr>
          <w:sz w:val="28"/>
          <w:szCs w:val="28"/>
        </w:rPr>
        <w:t>Task 2</w:t>
      </w:r>
      <w:bookmarkEnd w:id="8"/>
    </w:p>
    <w:p w14:paraId="77999E10" w14:textId="034DE934" w:rsidR="00434853" w:rsidRPr="000F610A" w:rsidRDefault="00434853" w:rsidP="00657A94">
      <w:pPr>
        <w:spacing w:before="240" w:after="240"/>
        <w:rPr>
          <w:sz w:val="22"/>
        </w:rPr>
      </w:pPr>
      <w:r w:rsidRPr="000F610A">
        <w:rPr>
          <w:sz w:val="22"/>
        </w:rPr>
        <w:t xml:space="preserve">The strategic response of Marriott International to the COVID-19 pandemic provides valuable insights that can impact managerial practices in crisis management, marketing strategy development, and customer engagement. The company's strategic </w:t>
      </w:r>
      <w:r w:rsidR="00657A94" w:rsidRPr="000F610A">
        <w:rPr>
          <w:sz w:val="22"/>
        </w:rPr>
        <w:t>manoeuvres</w:t>
      </w:r>
      <w:r w:rsidRPr="000F610A">
        <w:rPr>
          <w:sz w:val="22"/>
        </w:rPr>
        <w:t xml:space="preserve"> and tactical adjustments during the crisis offer valuable lessons for managers to consider when developing and executing strategies in the face of unexpected and disruptive changes</w:t>
      </w:r>
      <w:r w:rsidR="00434D39" w:rsidRPr="000F610A">
        <w:rPr>
          <w:sz w:val="22"/>
        </w:rPr>
        <w:t xml:space="preserve"> (Patel et al., 2020)</w:t>
      </w:r>
      <w:r w:rsidRPr="000F610A">
        <w:rPr>
          <w:sz w:val="22"/>
        </w:rPr>
        <w:t>.</w:t>
      </w:r>
    </w:p>
    <w:p w14:paraId="57A7B165" w14:textId="42C0E51C" w:rsidR="007243CF" w:rsidRPr="000F610A" w:rsidRDefault="00434853" w:rsidP="00657A94">
      <w:pPr>
        <w:spacing w:before="240" w:after="240"/>
        <w:rPr>
          <w:sz w:val="22"/>
        </w:rPr>
      </w:pPr>
      <w:r w:rsidRPr="000F610A">
        <w:rPr>
          <w:b/>
          <w:bCs/>
          <w:sz w:val="22"/>
        </w:rPr>
        <w:t>Customer engagement</w:t>
      </w:r>
      <w:r w:rsidRPr="000F610A">
        <w:rPr>
          <w:sz w:val="22"/>
        </w:rPr>
        <w:t xml:space="preserve">: Marriott International made extensive use of technology, especially in its marketing efforts, to successfully navigate through the pandemic. The company used targeted digital advertising and search engine optimization to maintain its online presence and visibility. </w:t>
      </w:r>
      <w:proofErr w:type="gramStart"/>
      <w:r w:rsidRPr="000F610A">
        <w:rPr>
          <w:sz w:val="22"/>
        </w:rPr>
        <w:t>In order to</w:t>
      </w:r>
      <w:proofErr w:type="gramEnd"/>
      <w:r w:rsidRPr="000F610A">
        <w:rPr>
          <w:sz w:val="22"/>
        </w:rPr>
        <w:t xml:space="preserve"> enhance customer engagement, Marriott also offered virtual experiences. </w:t>
      </w:r>
      <w:r w:rsidRPr="000F610A">
        <w:rPr>
          <w:sz w:val="22"/>
        </w:rPr>
        <w:lastRenderedPageBreak/>
        <w:t xml:space="preserve">The lesson we can learn from this is that technology plays a crucial role in marketing and engaging with customers. During a crisis that restricts physical interactions, businesses are required to transition to digital platforms, making it especially crucial. Therefore, it is recommended that managers invest in improving their digital infrastructure and capabilities. Additionally, they should strive to gain a thorough understanding of digital consumer </w:t>
      </w:r>
      <w:r w:rsidR="00657A94" w:rsidRPr="000F610A">
        <w:rPr>
          <w:sz w:val="22"/>
        </w:rPr>
        <w:t>behaviour</w:t>
      </w:r>
      <w:r w:rsidRPr="000F610A">
        <w:rPr>
          <w:sz w:val="22"/>
        </w:rPr>
        <w:t xml:space="preserve"> and the digital marketing landscape</w:t>
      </w:r>
      <w:r w:rsidR="00434D39" w:rsidRPr="000F610A">
        <w:rPr>
          <w:sz w:val="22"/>
        </w:rPr>
        <w:t xml:space="preserve"> (Salem et al., 2022)</w:t>
      </w:r>
      <w:r w:rsidRPr="000F610A">
        <w:rPr>
          <w:sz w:val="22"/>
        </w:rPr>
        <w:t xml:space="preserve">. </w:t>
      </w:r>
    </w:p>
    <w:p w14:paraId="6247E50C" w14:textId="411300BE" w:rsidR="00434853" w:rsidRPr="000F610A" w:rsidRDefault="007243CF" w:rsidP="00657A94">
      <w:pPr>
        <w:spacing w:before="240" w:after="240"/>
        <w:rPr>
          <w:sz w:val="22"/>
        </w:rPr>
      </w:pPr>
      <w:r w:rsidRPr="000F610A">
        <w:rPr>
          <w:b/>
          <w:bCs/>
          <w:sz w:val="22"/>
        </w:rPr>
        <w:t>Focus on Core strength</w:t>
      </w:r>
      <w:r w:rsidRPr="000F610A">
        <w:rPr>
          <w:sz w:val="22"/>
        </w:rPr>
        <w:t xml:space="preserve">: </w:t>
      </w:r>
      <w:r w:rsidR="00434853" w:rsidRPr="000F610A">
        <w:rPr>
          <w:sz w:val="22"/>
        </w:rPr>
        <w:t xml:space="preserve">Marriott, throughout the crisis, managed to maintain its focus on its core strengths. The company kept using its loyal customer base through the Marriott Bonvoy program. This program was important for generating revenue during the downturn and for having customers ready to travel when restrictions were lifted. Managers can learn from this that during a crisis, it is crucial for the company to utilize its core strengths and competitive advantages </w:t>
      </w:r>
      <w:proofErr w:type="gramStart"/>
      <w:r w:rsidR="00434853" w:rsidRPr="000F610A">
        <w:rPr>
          <w:sz w:val="22"/>
        </w:rPr>
        <w:t>in order to</w:t>
      </w:r>
      <w:proofErr w:type="gramEnd"/>
      <w:r w:rsidR="00434853" w:rsidRPr="000F610A">
        <w:rPr>
          <w:sz w:val="22"/>
        </w:rPr>
        <w:t xml:space="preserve"> survive and bounce back</w:t>
      </w:r>
      <w:r w:rsidR="00434D39" w:rsidRPr="000F610A">
        <w:rPr>
          <w:sz w:val="22"/>
        </w:rPr>
        <w:t xml:space="preserve"> (Sharma and Kaushik, 2021)</w:t>
      </w:r>
      <w:r w:rsidR="00434853" w:rsidRPr="000F610A">
        <w:rPr>
          <w:sz w:val="22"/>
        </w:rPr>
        <w:t>.</w:t>
      </w:r>
    </w:p>
    <w:p w14:paraId="5B51CEA3" w14:textId="7C66ADCA" w:rsidR="00434853" w:rsidRPr="000F610A" w:rsidRDefault="00434853" w:rsidP="00657A94">
      <w:pPr>
        <w:spacing w:before="240" w:after="240"/>
        <w:rPr>
          <w:sz w:val="22"/>
        </w:rPr>
      </w:pPr>
      <w:r w:rsidRPr="000F610A">
        <w:rPr>
          <w:b/>
          <w:bCs/>
          <w:sz w:val="22"/>
        </w:rPr>
        <w:t>Crisis Management</w:t>
      </w:r>
      <w:r w:rsidRPr="000F610A">
        <w:rPr>
          <w:sz w:val="22"/>
        </w:rPr>
        <w:t xml:space="preserve">: During the COVID-19 pandemic, Marriott International demonstrated remarkable resilience by quickly adjusting its marketing strategy and effectively reallocating its resources. The company was able to stay afloat despite the travel industry being heavily affected by the impacts of the pandemic. In such contexts, it is crucial to emphasize the significance of proactive and adaptive crisis management. Management teams must have the foresight to anticipate and promptly adjust their strategies and operations </w:t>
      </w:r>
      <w:proofErr w:type="gramStart"/>
      <w:r w:rsidRPr="000F610A">
        <w:rPr>
          <w:sz w:val="22"/>
        </w:rPr>
        <w:t>in order to</w:t>
      </w:r>
      <w:proofErr w:type="gramEnd"/>
      <w:r w:rsidRPr="000F610A">
        <w:rPr>
          <w:sz w:val="22"/>
        </w:rPr>
        <w:t xml:space="preserve"> minimize the effects of sudden environmental changes. </w:t>
      </w:r>
      <w:proofErr w:type="gramStart"/>
      <w:r w:rsidRPr="000F610A">
        <w:rPr>
          <w:sz w:val="22"/>
        </w:rPr>
        <w:t>In order to</w:t>
      </w:r>
      <w:proofErr w:type="gramEnd"/>
      <w:r w:rsidRPr="000F610A">
        <w:rPr>
          <w:sz w:val="22"/>
        </w:rPr>
        <w:t xml:space="preserve"> guarantee that organizations can swiftly recover from unforeseen disruptions, it is imperative for managers to cultivate agility and resilience within their teams</w:t>
      </w:r>
      <w:r w:rsidR="008F5D7B" w:rsidRPr="000F610A">
        <w:rPr>
          <w:sz w:val="22"/>
        </w:rPr>
        <w:t xml:space="preserve"> (Shay and Cohen, 2022)</w:t>
      </w:r>
      <w:r w:rsidRPr="000F610A">
        <w:rPr>
          <w:sz w:val="22"/>
        </w:rPr>
        <w:t>.</w:t>
      </w:r>
    </w:p>
    <w:p w14:paraId="45A2BD86" w14:textId="7C8D32BF" w:rsidR="00434853" w:rsidRPr="000F610A" w:rsidRDefault="007243CF" w:rsidP="00657A94">
      <w:pPr>
        <w:spacing w:before="240" w:after="240"/>
        <w:rPr>
          <w:sz w:val="22"/>
        </w:rPr>
      </w:pPr>
      <w:r w:rsidRPr="000F610A">
        <w:rPr>
          <w:b/>
          <w:bCs/>
          <w:sz w:val="22"/>
        </w:rPr>
        <w:t>Strategic Partnership:</w:t>
      </w:r>
      <w:r w:rsidRPr="000F610A">
        <w:rPr>
          <w:sz w:val="22"/>
        </w:rPr>
        <w:t xml:space="preserve"> </w:t>
      </w:r>
      <w:r w:rsidR="00434853" w:rsidRPr="000F610A">
        <w:rPr>
          <w:sz w:val="22"/>
        </w:rPr>
        <w:t xml:space="preserve">Marriott has successfully bolstered its brand image and credibility through the establishment of strategic partnerships and collaborations. </w:t>
      </w:r>
      <w:proofErr w:type="gramStart"/>
      <w:r w:rsidR="00434853" w:rsidRPr="000F610A">
        <w:rPr>
          <w:sz w:val="22"/>
        </w:rPr>
        <w:t>In an effort to</w:t>
      </w:r>
      <w:proofErr w:type="gramEnd"/>
      <w:r w:rsidR="00434853" w:rsidRPr="000F610A">
        <w:rPr>
          <w:sz w:val="22"/>
        </w:rPr>
        <w:t xml:space="preserve"> reinforce its commitment to health and hygiene, the company joined forces with esteemed specialists in the field to introduce the 'Commitment to Clean' initiative. The success of this initiative shows how important it is for companies to form strategic partnerships and collaborations to strengthen their value proposition, especially in times of crisis. This implies that managers ought to consistently remain receptive to collaborations and partnerships that have the potential to improve their company's value proposition and strengthen its competitive advantage</w:t>
      </w:r>
      <w:r w:rsidR="00D800F5" w:rsidRPr="000F610A">
        <w:rPr>
          <w:sz w:val="22"/>
        </w:rPr>
        <w:t xml:space="preserve"> (Atasoy et al., 2022)</w:t>
      </w:r>
      <w:r w:rsidR="00434853" w:rsidRPr="000F610A">
        <w:rPr>
          <w:sz w:val="22"/>
        </w:rPr>
        <w:t>.</w:t>
      </w:r>
    </w:p>
    <w:p w14:paraId="66DAEBF6" w14:textId="5066076B" w:rsidR="001330BB" w:rsidRPr="000F610A" w:rsidRDefault="007243CF" w:rsidP="00657A94">
      <w:pPr>
        <w:spacing w:before="240" w:after="240"/>
        <w:rPr>
          <w:sz w:val="22"/>
        </w:rPr>
      </w:pPr>
      <w:r w:rsidRPr="000F610A">
        <w:rPr>
          <w:sz w:val="22"/>
        </w:rPr>
        <w:t>Henceforth</w:t>
      </w:r>
      <w:r w:rsidR="00434853" w:rsidRPr="000F610A">
        <w:rPr>
          <w:sz w:val="22"/>
        </w:rPr>
        <w:t xml:space="preserve">, Marriott International's strategic response to the COVID-19 crisis highlights the significance of being agile in their management approach, actively engaging with customers, effectively utilizing technology, prioritizing their core strengths, and forming strategic partnerships. The formulation and implementation of marketing strategies are of utmost </w:t>
      </w:r>
      <w:r w:rsidR="00434853" w:rsidRPr="000F610A">
        <w:rPr>
          <w:sz w:val="22"/>
        </w:rPr>
        <w:lastRenderedPageBreak/>
        <w:t>importance for managers, especially during times of crisis. These elements play a crucial role in ensuring success. The Marriott case provides valuable insights for managers on how to effectively handle crises and make strategic adaptations to ensure the success and growth of their organizations amidst challenging circumstances.</w:t>
      </w:r>
    </w:p>
    <w:p w14:paraId="70B23F74" w14:textId="5EEAF643" w:rsidR="001330BB" w:rsidRPr="00264114" w:rsidRDefault="007738C9" w:rsidP="00657A94">
      <w:pPr>
        <w:pStyle w:val="Heading1"/>
        <w:rPr>
          <w:sz w:val="28"/>
          <w:szCs w:val="28"/>
        </w:rPr>
      </w:pPr>
      <w:bookmarkStart w:id="9" w:name="_Toc141457961"/>
      <w:r w:rsidRPr="00264114">
        <w:rPr>
          <w:sz w:val="28"/>
          <w:szCs w:val="28"/>
        </w:rPr>
        <w:t>Task 3</w:t>
      </w:r>
      <w:bookmarkEnd w:id="9"/>
    </w:p>
    <w:p w14:paraId="6B913337" w14:textId="3A74F6DF" w:rsidR="005469F3" w:rsidRPr="000F610A" w:rsidRDefault="005469F3" w:rsidP="00657A94">
      <w:pPr>
        <w:spacing w:before="240" w:after="240"/>
        <w:rPr>
          <w:sz w:val="22"/>
        </w:rPr>
      </w:pPr>
      <w:proofErr w:type="gramStart"/>
      <w:r w:rsidRPr="000F610A">
        <w:rPr>
          <w:sz w:val="22"/>
        </w:rPr>
        <w:t>In light of</w:t>
      </w:r>
      <w:proofErr w:type="gramEnd"/>
      <w:r w:rsidRPr="000F610A">
        <w:rPr>
          <w:sz w:val="22"/>
        </w:rPr>
        <w:t xml:space="preserve"> the COVID-19 pandemic, Marriott International has the chance to </w:t>
      </w:r>
      <w:r w:rsidR="00657A94" w:rsidRPr="000F610A">
        <w:rPr>
          <w:sz w:val="22"/>
        </w:rPr>
        <w:t>revaluate</w:t>
      </w:r>
      <w:r w:rsidRPr="000F610A">
        <w:rPr>
          <w:sz w:val="22"/>
        </w:rPr>
        <w:t xml:space="preserve"> its marketing strategies and enhance them by incorporating the valuable lessons gained from this difficult period. In this report, I will provide a list of practical and feasible suggestions based on the managerial implications discussed in Task 2.</w:t>
      </w:r>
    </w:p>
    <w:p w14:paraId="4B9C455C" w14:textId="0F246D3B" w:rsidR="005469F3" w:rsidRPr="000F610A" w:rsidRDefault="005469F3" w:rsidP="00657A94">
      <w:pPr>
        <w:spacing w:before="240" w:after="240"/>
        <w:rPr>
          <w:sz w:val="22"/>
        </w:rPr>
      </w:pPr>
      <w:r w:rsidRPr="000F610A">
        <w:rPr>
          <w:b/>
          <w:bCs/>
          <w:sz w:val="22"/>
        </w:rPr>
        <w:t>Enhanced crisis management:</w:t>
      </w:r>
      <w:r w:rsidRPr="000F610A">
        <w:rPr>
          <w:sz w:val="22"/>
        </w:rPr>
        <w:t xml:space="preserve"> Marriott International exhibited remarkable resilience amidst the ongoing pandemic, showcasing their enhanced crisis management strategies. In the post-pandemic era, it is advisable for the company to contemplate investing in predictive analytics and scenario planning tools. These tools would prove beneficial in foreseeing potential future crises or market disruptions. It is important to conduct regular training sessions on crisis management </w:t>
      </w:r>
      <w:proofErr w:type="gramStart"/>
      <w:r w:rsidRPr="000F610A">
        <w:rPr>
          <w:sz w:val="22"/>
        </w:rPr>
        <w:t>in order to</w:t>
      </w:r>
      <w:proofErr w:type="gramEnd"/>
      <w:r w:rsidRPr="000F610A">
        <w:rPr>
          <w:sz w:val="22"/>
        </w:rPr>
        <w:t xml:space="preserve"> ensure that all levels of the organization are well-prepared to handle unexpected situations</w:t>
      </w:r>
      <w:r w:rsidR="00D800F5" w:rsidRPr="000F610A">
        <w:rPr>
          <w:sz w:val="22"/>
        </w:rPr>
        <w:t xml:space="preserve"> (Ben et al., 2022)</w:t>
      </w:r>
      <w:r w:rsidRPr="000F610A">
        <w:rPr>
          <w:sz w:val="22"/>
        </w:rPr>
        <w:t>.</w:t>
      </w:r>
    </w:p>
    <w:p w14:paraId="1DFE3282" w14:textId="29D80AE3" w:rsidR="005469F3" w:rsidRPr="000F610A" w:rsidRDefault="005469F3" w:rsidP="00657A94">
      <w:pPr>
        <w:spacing w:before="240" w:after="240"/>
        <w:rPr>
          <w:sz w:val="22"/>
        </w:rPr>
      </w:pPr>
      <w:r w:rsidRPr="000F610A">
        <w:rPr>
          <w:b/>
          <w:bCs/>
          <w:sz w:val="22"/>
        </w:rPr>
        <w:t>Deepening Customer Engagement:</w:t>
      </w:r>
      <w:r w:rsidRPr="000F610A">
        <w:rPr>
          <w:sz w:val="22"/>
        </w:rPr>
        <w:t xml:space="preserve"> Marriott successfully maintained a strong connection with its customers throughout the challenging period of the pandemic. However, it is crucial to further enhance and strengthen this engagement in the post-pandemic era. Personalized marketing, which is influenced by the analysis of customer preferences and </w:t>
      </w:r>
      <w:r w:rsidR="00657A94" w:rsidRPr="000F610A">
        <w:rPr>
          <w:sz w:val="22"/>
        </w:rPr>
        <w:t>behaviours</w:t>
      </w:r>
      <w:r w:rsidRPr="000F610A">
        <w:rPr>
          <w:sz w:val="22"/>
        </w:rPr>
        <w:t>, has the potential to improve customer experiences and foster loyalty</w:t>
      </w:r>
      <w:r w:rsidR="00D800F5" w:rsidRPr="000F610A">
        <w:rPr>
          <w:sz w:val="22"/>
        </w:rPr>
        <w:t xml:space="preserve"> (Fernandes, 2020)</w:t>
      </w:r>
      <w:r w:rsidRPr="000F610A">
        <w:rPr>
          <w:sz w:val="22"/>
        </w:rPr>
        <w:t xml:space="preserve">. Marriott has the potential to delve into additional partnerships </w:t>
      </w:r>
      <w:proofErr w:type="gramStart"/>
      <w:r w:rsidRPr="000F610A">
        <w:rPr>
          <w:sz w:val="22"/>
        </w:rPr>
        <w:t>in order to</w:t>
      </w:r>
      <w:proofErr w:type="gramEnd"/>
      <w:r w:rsidRPr="000F610A">
        <w:rPr>
          <w:sz w:val="22"/>
        </w:rPr>
        <w:t xml:space="preserve"> offer exclusive experiences or rewards to its loyal customers, thereby enhancing the Marriott Bonvoy program even further.</w:t>
      </w:r>
    </w:p>
    <w:p w14:paraId="442E4BEA" w14:textId="47DEA601" w:rsidR="005469F3" w:rsidRPr="000F610A" w:rsidRDefault="005469F3" w:rsidP="00657A94">
      <w:pPr>
        <w:spacing w:before="240" w:after="240"/>
        <w:rPr>
          <w:sz w:val="22"/>
        </w:rPr>
      </w:pPr>
      <w:r w:rsidRPr="000F610A">
        <w:rPr>
          <w:b/>
          <w:bCs/>
          <w:sz w:val="22"/>
        </w:rPr>
        <w:t>Leverage technology:</w:t>
      </w:r>
      <w:r w:rsidRPr="000F610A">
        <w:rPr>
          <w:sz w:val="22"/>
        </w:rPr>
        <w:t xml:space="preserve"> </w:t>
      </w:r>
      <w:r w:rsidR="00970871" w:rsidRPr="000F610A">
        <w:rPr>
          <w:sz w:val="22"/>
        </w:rPr>
        <w:t>Marriott's effective utilization of technology during the pandemic was praiseworthy as it maximized the advantages of technological progress. In the current era, businesses should focus on improving their use of technology to better meet customer needs and improve efficiency. As an illustration, Marriott could improve their mobile application by expanding its range of features and making it more comprehensive</w:t>
      </w:r>
      <w:r w:rsidR="00F226E9" w:rsidRPr="000F610A">
        <w:rPr>
          <w:sz w:val="22"/>
        </w:rPr>
        <w:t xml:space="preserve"> (</w:t>
      </w:r>
      <w:proofErr w:type="spellStart"/>
      <w:r w:rsidR="00F226E9" w:rsidRPr="000F610A">
        <w:rPr>
          <w:sz w:val="22"/>
        </w:rPr>
        <w:t>Folinas</w:t>
      </w:r>
      <w:proofErr w:type="spellEnd"/>
      <w:r w:rsidR="00F226E9" w:rsidRPr="000F610A">
        <w:rPr>
          <w:sz w:val="22"/>
        </w:rPr>
        <w:t xml:space="preserve"> et al., 2020)</w:t>
      </w:r>
      <w:r w:rsidR="00970871" w:rsidRPr="000F610A">
        <w:rPr>
          <w:sz w:val="22"/>
        </w:rPr>
        <w:t>. This may involve convenient features like touchless registration and departure, customized recommendations for things to do and places to eat, and even online tours of nearby points of interest. The addition of these characteristics has the potential to significantly enhance the overall customer experience and position Marriott as a top hospitality brand in terms of technological progress</w:t>
      </w:r>
      <w:r w:rsidRPr="000F610A">
        <w:rPr>
          <w:sz w:val="22"/>
        </w:rPr>
        <w:t>.</w:t>
      </w:r>
    </w:p>
    <w:p w14:paraId="41A7AB69" w14:textId="1021C7C0" w:rsidR="005469F3" w:rsidRPr="000F610A" w:rsidRDefault="005469F3" w:rsidP="00657A94">
      <w:pPr>
        <w:spacing w:before="240" w:after="240"/>
        <w:rPr>
          <w:sz w:val="22"/>
        </w:rPr>
      </w:pPr>
      <w:r w:rsidRPr="000F610A">
        <w:rPr>
          <w:b/>
          <w:bCs/>
          <w:sz w:val="22"/>
        </w:rPr>
        <w:lastRenderedPageBreak/>
        <w:t>Focus on Diversification:</w:t>
      </w:r>
      <w:r w:rsidRPr="000F610A">
        <w:rPr>
          <w:sz w:val="22"/>
        </w:rPr>
        <w:t xml:space="preserve"> </w:t>
      </w:r>
      <w:r w:rsidR="00970871" w:rsidRPr="000F610A">
        <w:rPr>
          <w:sz w:val="22"/>
        </w:rPr>
        <w:t xml:space="preserve">Expanding their range of offerings should be a primary area of attention for Marriott International. It is crucial for the company to focus on its primary capabilities </w:t>
      </w:r>
      <w:proofErr w:type="gramStart"/>
      <w:r w:rsidR="00970871" w:rsidRPr="000F610A">
        <w:rPr>
          <w:sz w:val="22"/>
        </w:rPr>
        <w:t>and also</w:t>
      </w:r>
      <w:proofErr w:type="gramEnd"/>
      <w:r w:rsidR="00970871" w:rsidRPr="000F610A">
        <w:rPr>
          <w:sz w:val="22"/>
        </w:rPr>
        <w:t xml:space="preserve"> consider exploring different markets and expanding its range of products or services following the pandemic. Considering the growing trend of remote work and the rise of individuals who work while traveling, it might be worth exploring the idea of offering longer-term accommodation options or setting up shared workspaces as part of our company's services</w:t>
      </w:r>
      <w:r w:rsidRPr="000F610A">
        <w:rPr>
          <w:sz w:val="22"/>
        </w:rPr>
        <w:t xml:space="preserve">. </w:t>
      </w:r>
      <w:proofErr w:type="gramStart"/>
      <w:r w:rsidRPr="000F610A">
        <w:rPr>
          <w:sz w:val="22"/>
        </w:rPr>
        <w:t>Making adjustments to</w:t>
      </w:r>
      <w:proofErr w:type="gramEnd"/>
      <w:r w:rsidRPr="000F610A">
        <w:rPr>
          <w:sz w:val="22"/>
        </w:rPr>
        <w:t xml:space="preserve"> their service offerings would be necessary in order to tap into a potential new market segment for the company</w:t>
      </w:r>
      <w:r w:rsidR="00F226E9" w:rsidRPr="000F610A">
        <w:rPr>
          <w:sz w:val="22"/>
        </w:rPr>
        <w:t xml:space="preserve"> (Harris et al., 2022)</w:t>
      </w:r>
      <w:r w:rsidRPr="000F610A">
        <w:rPr>
          <w:sz w:val="22"/>
        </w:rPr>
        <w:t>.</w:t>
      </w:r>
    </w:p>
    <w:p w14:paraId="1EBF0BE7" w14:textId="1D62B4DB" w:rsidR="005469F3" w:rsidRPr="000F610A" w:rsidRDefault="005469F3" w:rsidP="00657A94">
      <w:pPr>
        <w:spacing w:before="240" w:after="240"/>
        <w:rPr>
          <w:sz w:val="22"/>
        </w:rPr>
      </w:pPr>
      <w:r w:rsidRPr="000F610A">
        <w:rPr>
          <w:b/>
          <w:bCs/>
          <w:sz w:val="22"/>
        </w:rPr>
        <w:t>Strategic Collaboration:</w:t>
      </w:r>
      <w:r w:rsidRPr="000F610A">
        <w:rPr>
          <w:sz w:val="22"/>
        </w:rPr>
        <w:t xml:space="preserve"> Marriott's successful collaboration with health and hygiene entities during the crisis demonstrates the effectiveness of strategic partnerships. In the era following the pandemic, it is recommended that Marriott persists in its pursuit of strategic partnerships that are in line with its brand image and contribute to the improvement of the customer experience. For example, by collaborating with local tourism boards or attractions, guests can have the opportunity to enjoy one-of-a-kind local experiences.</w:t>
      </w:r>
    </w:p>
    <w:p w14:paraId="6500E968" w14:textId="104AB09E" w:rsidR="005469F3" w:rsidRPr="000F610A" w:rsidRDefault="005469F3" w:rsidP="00657A94">
      <w:pPr>
        <w:spacing w:before="240" w:after="240"/>
        <w:rPr>
          <w:sz w:val="22"/>
        </w:rPr>
      </w:pPr>
      <w:r w:rsidRPr="000F610A">
        <w:rPr>
          <w:b/>
          <w:bCs/>
          <w:sz w:val="22"/>
        </w:rPr>
        <w:t>Sustainability focus:</w:t>
      </w:r>
      <w:r w:rsidRPr="000F610A">
        <w:rPr>
          <w:sz w:val="22"/>
        </w:rPr>
        <w:t xml:space="preserve"> In the current era following the pandemic, there has been a notable surge in the emphasis placed on sustainability and the concept of responsible travel. Marriott has the potential to stand out from its competitors by implementing additional sustainability practices in its operations and effectively promoting these initiatives to its customer base. By improving the brand image, it will not only attract more customers but also cater to the increasing number of environmentally conscious travellers</w:t>
      </w:r>
      <w:r w:rsidR="00F226E9" w:rsidRPr="000F610A">
        <w:rPr>
          <w:sz w:val="22"/>
        </w:rPr>
        <w:t xml:space="preserve"> (Hudson, 2020)</w:t>
      </w:r>
      <w:r w:rsidRPr="000F610A">
        <w:rPr>
          <w:sz w:val="22"/>
        </w:rPr>
        <w:t>.</w:t>
      </w:r>
    </w:p>
    <w:p w14:paraId="3346E4A2" w14:textId="3899C460" w:rsidR="007243CF" w:rsidRDefault="005469F3" w:rsidP="00657A94">
      <w:pPr>
        <w:spacing w:before="240" w:after="240"/>
        <w:rPr>
          <w:sz w:val="22"/>
        </w:rPr>
      </w:pPr>
      <w:r w:rsidRPr="000F610A">
        <w:rPr>
          <w:sz w:val="22"/>
        </w:rPr>
        <w:t xml:space="preserve">In conclusion, </w:t>
      </w:r>
      <w:r w:rsidR="00970871" w:rsidRPr="000F610A">
        <w:rPr>
          <w:sz w:val="22"/>
        </w:rPr>
        <w:t>the period following the pandemic offers Marriott International a valuable opportunity to learn from its response to the pandemic and improve its marketing strategies. Marriott can strengthen its position in the ever-changing hospitality industry by improving its response to challenging situations, strengthening connections with customers, utilizing technology effectively, expanding its range of services, forming valuable alliances, and prioritizing sustainability. The suggestions given are practical and align with the available resources of Marriott International. This implies that they possess both strategic and practical qualities that make them feasible for implementation by the company</w:t>
      </w:r>
      <w:r w:rsidR="007738C9" w:rsidRPr="000F610A">
        <w:rPr>
          <w:sz w:val="22"/>
        </w:rPr>
        <w:t xml:space="preserve"> (Li et al., 2022)</w:t>
      </w:r>
      <w:r w:rsidR="00970871" w:rsidRPr="000F610A">
        <w:rPr>
          <w:sz w:val="22"/>
        </w:rPr>
        <w:t>.</w:t>
      </w:r>
    </w:p>
    <w:p w14:paraId="56DD4A06" w14:textId="77777777" w:rsidR="00264114" w:rsidRDefault="00264114" w:rsidP="00657A94">
      <w:pPr>
        <w:spacing w:before="240" w:after="240"/>
        <w:rPr>
          <w:sz w:val="22"/>
        </w:rPr>
      </w:pPr>
    </w:p>
    <w:p w14:paraId="43E4A05E" w14:textId="77777777" w:rsidR="00264114" w:rsidRDefault="00264114" w:rsidP="00657A94">
      <w:pPr>
        <w:spacing w:before="240" w:after="240"/>
        <w:rPr>
          <w:sz w:val="22"/>
        </w:rPr>
      </w:pPr>
    </w:p>
    <w:p w14:paraId="15081606" w14:textId="77777777" w:rsidR="00264114" w:rsidRDefault="00264114" w:rsidP="00657A94">
      <w:pPr>
        <w:spacing w:before="240" w:after="240"/>
        <w:rPr>
          <w:sz w:val="22"/>
        </w:rPr>
      </w:pPr>
    </w:p>
    <w:p w14:paraId="328C694B" w14:textId="77777777" w:rsidR="00264114" w:rsidRDefault="00264114" w:rsidP="00657A94">
      <w:pPr>
        <w:spacing w:before="240" w:after="240"/>
        <w:rPr>
          <w:sz w:val="22"/>
        </w:rPr>
      </w:pPr>
    </w:p>
    <w:p w14:paraId="0B2E33FA" w14:textId="77777777" w:rsidR="00264114" w:rsidRPr="000F610A" w:rsidRDefault="00264114" w:rsidP="00657A94">
      <w:pPr>
        <w:spacing w:before="240" w:after="240"/>
        <w:rPr>
          <w:sz w:val="22"/>
        </w:rPr>
      </w:pPr>
    </w:p>
    <w:p w14:paraId="251A728F" w14:textId="18084C1F" w:rsidR="002A7C3E" w:rsidRPr="00264114" w:rsidRDefault="00657A94" w:rsidP="00657A94">
      <w:pPr>
        <w:pStyle w:val="Heading1"/>
        <w:rPr>
          <w:sz w:val="28"/>
          <w:szCs w:val="28"/>
        </w:rPr>
      </w:pPr>
      <w:bookmarkStart w:id="10" w:name="_Toc141457962"/>
      <w:r w:rsidRPr="00264114">
        <w:rPr>
          <w:sz w:val="28"/>
          <w:szCs w:val="28"/>
        </w:rPr>
        <w:t>Conclusion</w:t>
      </w:r>
      <w:bookmarkEnd w:id="10"/>
    </w:p>
    <w:p w14:paraId="5861EE12" w14:textId="14C6DEF7" w:rsidR="00AA1DE8" w:rsidRPr="000F610A" w:rsidRDefault="008E3FA5" w:rsidP="00657A94">
      <w:pPr>
        <w:spacing w:before="240" w:after="240"/>
        <w:rPr>
          <w:sz w:val="22"/>
        </w:rPr>
      </w:pPr>
      <w:r w:rsidRPr="000F610A">
        <w:rPr>
          <w:sz w:val="22"/>
        </w:rPr>
        <w:t xml:space="preserve">The global health crisis caused by the first-ever coronavirus, known as COVID-19, presented a unique and challenging situation that demanded exceptional actions. Marriott International, with its strategic and forward-thinking approach, managed to effectively handle this challenging situation, providing valuable insights for other companies in the hospitality industry and beyond. The company's response was strongly impacted by its commitment to interacting with customers, strategic allocation of resources, use of technology, and focus on its main areas of expertise. These elements were instrumental in influencing the company's decisions. As we move into the period following the pandemic, the insights gained from Marriott's actions can be a useful point of reference for both the company and other participants in the industry. Marriott </w:t>
      </w:r>
      <w:proofErr w:type="gramStart"/>
      <w:r w:rsidRPr="000F610A">
        <w:rPr>
          <w:sz w:val="22"/>
        </w:rPr>
        <w:t>has the opportunity to</w:t>
      </w:r>
      <w:proofErr w:type="gramEnd"/>
      <w:r w:rsidRPr="000F610A">
        <w:rPr>
          <w:sz w:val="22"/>
        </w:rPr>
        <w:t xml:space="preserve"> strengthen its ability to handle challenging situations, improve interactions with customers, make better use of technology, expand its range of services, and prioritize sustainability in order to thrive in the ever-changing hospitality sector. The aim of this report is to examine and clarify significant elements concerning Marriott International. It additionally contains practical and achievable strategic suggestions considering the resources at hand</w:t>
      </w:r>
      <w:r w:rsidR="00AA1DE8" w:rsidRPr="000F610A">
        <w:rPr>
          <w:sz w:val="22"/>
        </w:rPr>
        <w:t>.</w:t>
      </w:r>
    </w:p>
    <w:p w14:paraId="2C646274" w14:textId="2221C2E0" w:rsidR="00F03904" w:rsidRPr="000F610A" w:rsidRDefault="00F03904">
      <w:pPr>
        <w:spacing w:line="259" w:lineRule="auto"/>
        <w:jc w:val="left"/>
        <w:rPr>
          <w:sz w:val="22"/>
        </w:rPr>
      </w:pPr>
      <w:r w:rsidRPr="000F610A">
        <w:rPr>
          <w:sz w:val="22"/>
        </w:rPr>
        <w:br w:type="page"/>
      </w:r>
    </w:p>
    <w:p w14:paraId="043DD0D6" w14:textId="63369CE4" w:rsidR="00F03904" w:rsidRPr="00264114" w:rsidRDefault="00F03904" w:rsidP="002F38F3">
      <w:pPr>
        <w:pStyle w:val="Heading1"/>
        <w:rPr>
          <w:sz w:val="28"/>
          <w:szCs w:val="28"/>
        </w:rPr>
      </w:pPr>
      <w:bookmarkStart w:id="11" w:name="_Toc141457963"/>
      <w:r w:rsidRPr="00264114">
        <w:rPr>
          <w:sz w:val="28"/>
          <w:szCs w:val="28"/>
        </w:rPr>
        <w:lastRenderedPageBreak/>
        <w:t>References</w:t>
      </w:r>
      <w:bookmarkEnd w:id="11"/>
    </w:p>
    <w:p w14:paraId="29F40101" w14:textId="77777777" w:rsidR="002F38F3" w:rsidRPr="000F610A" w:rsidRDefault="002F38F3" w:rsidP="002F38F3">
      <w:pPr>
        <w:spacing w:before="240" w:after="240"/>
        <w:rPr>
          <w:sz w:val="22"/>
        </w:rPr>
      </w:pPr>
      <w:bookmarkStart w:id="12" w:name="_Hlk141457164"/>
      <w:r w:rsidRPr="000F610A">
        <w:rPr>
          <w:sz w:val="22"/>
        </w:rPr>
        <w:t xml:space="preserve">Abdelsalam, A. and </w:t>
      </w:r>
      <w:proofErr w:type="spellStart"/>
      <w:r w:rsidRPr="000F610A">
        <w:rPr>
          <w:sz w:val="22"/>
        </w:rPr>
        <w:t>Elbelehy</w:t>
      </w:r>
      <w:proofErr w:type="spellEnd"/>
      <w:r w:rsidRPr="000F610A">
        <w:rPr>
          <w:sz w:val="22"/>
        </w:rPr>
        <w:t>, C., 2020. The early impact of COVID-19 on tourism industry: Assessment of Egyptian tourism supply chain. In </w:t>
      </w:r>
      <w:r w:rsidRPr="000F610A">
        <w:rPr>
          <w:i/>
          <w:iCs/>
          <w:sz w:val="22"/>
        </w:rPr>
        <w:t>10th International Conference on Operations and Supply Chain Management</w:t>
      </w:r>
      <w:r w:rsidRPr="000F610A">
        <w:rPr>
          <w:sz w:val="22"/>
        </w:rPr>
        <w:t> (pp. 1-12).</w:t>
      </w:r>
    </w:p>
    <w:p w14:paraId="10D74AD9" w14:textId="77777777" w:rsidR="002F38F3" w:rsidRPr="000F610A" w:rsidRDefault="002F38F3" w:rsidP="002F38F3">
      <w:pPr>
        <w:spacing w:before="240" w:after="240"/>
        <w:rPr>
          <w:sz w:val="22"/>
        </w:rPr>
      </w:pPr>
      <w:r w:rsidRPr="000F610A">
        <w:rPr>
          <w:sz w:val="22"/>
        </w:rPr>
        <w:t>Atasoy, B., Türkay, O. and Şengül, S., 2022. Strategic responses of chain hotels to COVID-19 from a situational crisis communication theory perspective. </w:t>
      </w:r>
      <w:r w:rsidRPr="000F610A">
        <w:rPr>
          <w:i/>
          <w:iCs/>
          <w:sz w:val="22"/>
        </w:rPr>
        <w:t>Journal of Hospitality and Tourism Insights</w:t>
      </w:r>
      <w:r w:rsidRPr="000F610A">
        <w:rPr>
          <w:sz w:val="22"/>
        </w:rPr>
        <w:t>, </w:t>
      </w:r>
      <w:r w:rsidRPr="000F610A">
        <w:rPr>
          <w:i/>
          <w:iCs/>
          <w:sz w:val="22"/>
        </w:rPr>
        <w:t>5</w:t>
      </w:r>
      <w:r w:rsidRPr="000F610A">
        <w:rPr>
          <w:sz w:val="22"/>
        </w:rPr>
        <w:t>(5), pp.1118-1136.</w:t>
      </w:r>
    </w:p>
    <w:p w14:paraId="2E5F2540" w14:textId="77777777" w:rsidR="002F38F3" w:rsidRPr="000F610A" w:rsidRDefault="002F38F3" w:rsidP="002F38F3">
      <w:pPr>
        <w:spacing w:before="240" w:after="240"/>
        <w:rPr>
          <w:sz w:val="22"/>
        </w:rPr>
      </w:pPr>
      <w:proofErr w:type="spellStart"/>
      <w:r w:rsidRPr="000F610A">
        <w:rPr>
          <w:sz w:val="22"/>
        </w:rPr>
        <w:t>Baynazoğlu</w:t>
      </w:r>
      <w:proofErr w:type="spellEnd"/>
      <w:r w:rsidRPr="000F610A">
        <w:rPr>
          <w:sz w:val="22"/>
        </w:rPr>
        <w:t xml:space="preserve">, M.E. and </w:t>
      </w:r>
      <w:proofErr w:type="spellStart"/>
      <w:r w:rsidRPr="000F610A">
        <w:rPr>
          <w:sz w:val="22"/>
        </w:rPr>
        <w:t>Melovic</w:t>
      </w:r>
      <w:proofErr w:type="spellEnd"/>
      <w:r w:rsidRPr="000F610A">
        <w:rPr>
          <w:sz w:val="22"/>
        </w:rPr>
        <w:t>, B., 2021. 9. Effects of COVID-19 on tourism investments. </w:t>
      </w:r>
      <w:r w:rsidRPr="000F610A">
        <w:rPr>
          <w:i/>
          <w:iCs/>
          <w:sz w:val="22"/>
        </w:rPr>
        <w:t>COVID-19 and the Hospitality and Tourism Industry: A Research Companion</w:t>
      </w:r>
      <w:r w:rsidRPr="000F610A">
        <w:rPr>
          <w:sz w:val="22"/>
        </w:rPr>
        <w:t>, p.116.</w:t>
      </w:r>
    </w:p>
    <w:p w14:paraId="1324C77E" w14:textId="77777777" w:rsidR="002F38F3" w:rsidRPr="000F610A" w:rsidRDefault="002F38F3" w:rsidP="002F38F3">
      <w:pPr>
        <w:spacing w:before="240" w:after="240"/>
        <w:rPr>
          <w:sz w:val="22"/>
        </w:rPr>
      </w:pPr>
      <w:r w:rsidRPr="000F610A">
        <w:rPr>
          <w:sz w:val="22"/>
        </w:rPr>
        <w:t xml:space="preserve">Ben, Y.A., </w:t>
      </w:r>
      <w:proofErr w:type="spellStart"/>
      <w:r w:rsidRPr="000F610A">
        <w:rPr>
          <w:sz w:val="22"/>
        </w:rPr>
        <w:t>Redžepagić</w:t>
      </w:r>
      <w:proofErr w:type="spellEnd"/>
      <w:r w:rsidRPr="000F610A">
        <w:rPr>
          <w:sz w:val="22"/>
        </w:rPr>
        <w:t>, S. and Zeqiri, A., 2022. The key changes to the hospitality business model under COVID-19. </w:t>
      </w:r>
      <w:r w:rsidRPr="000F610A">
        <w:rPr>
          <w:i/>
          <w:iCs/>
          <w:sz w:val="22"/>
        </w:rPr>
        <w:t>Strategic Management</w:t>
      </w:r>
      <w:r w:rsidRPr="000F610A">
        <w:rPr>
          <w:sz w:val="22"/>
        </w:rPr>
        <w:t>, </w:t>
      </w:r>
      <w:r w:rsidRPr="000F610A">
        <w:rPr>
          <w:i/>
          <w:iCs/>
          <w:sz w:val="22"/>
        </w:rPr>
        <w:t>27</w:t>
      </w:r>
      <w:r w:rsidRPr="000F610A">
        <w:rPr>
          <w:sz w:val="22"/>
        </w:rPr>
        <w:t>(4), pp.55-64.</w:t>
      </w:r>
    </w:p>
    <w:p w14:paraId="0505EBF1" w14:textId="77777777" w:rsidR="002F38F3" w:rsidRPr="000F610A" w:rsidRDefault="002F38F3" w:rsidP="002F38F3">
      <w:pPr>
        <w:spacing w:before="240" w:after="240"/>
        <w:rPr>
          <w:sz w:val="22"/>
        </w:rPr>
      </w:pPr>
      <w:r w:rsidRPr="000F610A">
        <w:rPr>
          <w:sz w:val="22"/>
        </w:rPr>
        <w:t>Fernandes, N., 2020. Economic effects of coronavirus outbreak (COVID-19) on the world economy.</w:t>
      </w:r>
    </w:p>
    <w:p w14:paraId="4F3934BF" w14:textId="77777777" w:rsidR="002F38F3" w:rsidRPr="000F610A" w:rsidRDefault="002F38F3" w:rsidP="002F38F3">
      <w:pPr>
        <w:spacing w:before="240" w:after="240"/>
        <w:rPr>
          <w:sz w:val="22"/>
        </w:rPr>
      </w:pPr>
      <w:proofErr w:type="spellStart"/>
      <w:r w:rsidRPr="000F610A">
        <w:rPr>
          <w:sz w:val="22"/>
        </w:rPr>
        <w:t>Folinas</w:t>
      </w:r>
      <w:proofErr w:type="spellEnd"/>
      <w:r w:rsidRPr="000F610A">
        <w:rPr>
          <w:sz w:val="22"/>
        </w:rPr>
        <w:t xml:space="preserve">, S., </w:t>
      </w:r>
      <w:proofErr w:type="spellStart"/>
      <w:r w:rsidRPr="000F610A">
        <w:rPr>
          <w:sz w:val="22"/>
        </w:rPr>
        <w:t>Duquenne</w:t>
      </w:r>
      <w:proofErr w:type="spellEnd"/>
      <w:r w:rsidRPr="000F610A">
        <w:rPr>
          <w:sz w:val="22"/>
        </w:rPr>
        <w:t>, M.N. and Metaxas, T., 2020. Problems and opportunities in the hospitality industry in a masked and rubber-gloved world. </w:t>
      </w:r>
      <w:r w:rsidRPr="000F610A">
        <w:rPr>
          <w:i/>
          <w:iCs/>
          <w:sz w:val="22"/>
        </w:rPr>
        <w:t>Virtual Economics</w:t>
      </w:r>
      <w:r w:rsidRPr="000F610A">
        <w:rPr>
          <w:sz w:val="22"/>
        </w:rPr>
        <w:t>, </w:t>
      </w:r>
      <w:r w:rsidRPr="000F610A">
        <w:rPr>
          <w:i/>
          <w:iCs/>
          <w:sz w:val="22"/>
        </w:rPr>
        <w:t>3</w:t>
      </w:r>
      <w:r w:rsidRPr="000F610A">
        <w:rPr>
          <w:sz w:val="22"/>
        </w:rPr>
        <w:t>(3), pp.7-24.</w:t>
      </w:r>
    </w:p>
    <w:p w14:paraId="60A96611" w14:textId="77777777" w:rsidR="002F38F3" w:rsidRPr="000F610A" w:rsidRDefault="002F38F3" w:rsidP="002F38F3">
      <w:pPr>
        <w:spacing w:before="240" w:after="240"/>
        <w:rPr>
          <w:sz w:val="22"/>
        </w:rPr>
      </w:pPr>
      <w:r w:rsidRPr="000F610A">
        <w:rPr>
          <w:sz w:val="22"/>
        </w:rPr>
        <w:t>Guillet, B.D. and Chu, A.M.C., 2021. Managing hotel revenue amid the COVID-19 crisis. </w:t>
      </w:r>
      <w:r w:rsidRPr="000F610A">
        <w:rPr>
          <w:i/>
          <w:iCs/>
          <w:sz w:val="22"/>
        </w:rPr>
        <w:t>International Journal of Contemporary Hospitality Management</w:t>
      </w:r>
      <w:r w:rsidRPr="000F610A">
        <w:rPr>
          <w:sz w:val="22"/>
        </w:rPr>
        <w:t>, </w:t>
      </w:r>
      <w:r w:rsidRPr="000F610A">
        <w:rPr>
          <w:i/>
          <w:iCs/>
          <w:sz w:val="22"/>
        </w:rPr>
        <w:t>33</w:t>
      </w:r>
      <w:r w:rsidRPr="000F610A">
        <w:rPr>
          <w:sz w:val="22"/>
        </w:rPr>
        <w:t>(2), pp.604-627.</w:t>
      </w:r>
    </w:p>
    <w:p w14:paraId="5DBD7C7B" w14:textId="77777777" w:rsidR="002F38F3" w:rsidRPr="000F610A" w:rsidRDefault="002F38F3" w:rsidP="002F38F3">
      <w:pPr>
        <w:spacing w:before="240" w:after="240"/>
        <w:rPr>
          <w:sz w:val="22"/>
        </w:rPr>
      </w:pPr>
      <w:proofErr w:type="spellStart"/>
      <w:r w:rsidRPr="000F610A">
        <w:rPr>
          <w:sz w:val="22"/>
        </w:rPr>
        <w:t>Harchandani</w:t>
      </w:r>
      <w:proofErr w:type="spellEnd"/>
      <w:r w:rsidRPr="000F610A">
        <w:rPr>
          <w:sz w:val="22"/>
        </w:rPr>
        <w:t>, P. and Shome, S., 2023. The effects of Covid-19 on global tourism. </w:t>
      </w:r>
      <w:r w:rsidRPr="000F610A">
        <w:rPr>
          <w:i/>
          <w:iCs/>
          <w:sz w:val="22"/>
        </w:rPr>
        <w:t>International Journal of Business Innovation and Research</w:t>
      </w:r>
      <w:r w:rsidRPr="000F610A">
        <w:rPr>
          <w:sz w:val="22"/>
        </w:rPr>
        <w:t>, </w:t>
      </w:r>
      <w:r w:rsidRPr="000F610A">
        <w:rPr>
          <w:i/>
          <w:iCs/>
          <w:sz w:val="22"/>
        </w:rPr>
        <w:t>31</w:t>
      </w:r>
      <w:r w:rsidRPr="000F610A">
        <w:rPr>
          <w:sz w:val="22"/>
        </w:rPr>
        <w:t>(2), pp.223-247.</w:t>
      </w:r>
    </w:p>
    <w:p w14:paraId="495D6083" w14:textId="77777777" w:rsidR="002F38F3" w:rsidRPr="000F610A" w:rsidRDefault="002F38F3" w:rsidP="002F38F3">
      <w:pPr>
        <w:spacing w:before="240" w:after="240"/>
        <w:rPr>
          <w:sz w:val="22"/>
        </w:rPr>
      </w:pPr>
      <w:r w:rsidRPr="000F610A">
        <w:rPr>
          <w:sz w:val="22"/>
        </w:rPr>
        <w:t>Harris, J.D., Snell, S.A. and Harrison, K., Marriott International: Hospitality's Uncertain Future.</w:t>
      </w:r>
    </w:p>
    <w:p w14:paraId="1E4C55A9" w14:textId="77777777" w:rsidR="002F38F3" w:rsidRPr="000F610A" w:rsidRDefault="002F38F3" w:rsidP="002F38F3">
      <w:pPr>
        <w:spacing w:before="240" w:after="240"/>
        <w:rPr>
          <w:sz w:val="22"/>
        </w:rPr>
      </w:pPr>
      <w:r w:rsidRPr="000F610A">
        <w:rPr>
          <w:sz w:val="22"/>
        </w:rPr>
        <w:t>Hudson, S., 2020. </w:t>
      </w:r>
      <w:r w:rsidRPr="000F610A">
        <w:rPr>
          <w:i/>
          <w:iCs/>
          <w:sz w:val="22"/>
        </w:rPr>
        <w:t xml:space="preserve">COVID-19 and travel: impacts, </w:t>
      </w:r>
      <w:proofErr w:type="gramStart"/>
      <w:r w:rsidRPr="000F610A">
        <w:rPr>
          <w:i/>
          <w:iCs/>
          <w:sz w:val="22"/>
        </w:rPr>
        <w:t>responses</w:t>
      </w:r>
      <w:proofErr w:type="gramEnd"/>
      <w:r w:rsidRPr="000F610A">
        <w:rPr>
          <w:i/>
          <w:iCs/>
          <w:sz w:val="22"/>
        </w:rPr>
        <w:t xml:space="preserve"> and outcomes</w:t>
      </w:r>
      <w:r w:rsidRPr="000F610A">
        <w:rPr>
          <w:sz w:val="22"/>
        </w:rPr>
        <w:t>. Goodfellow Publishers Ltd.</w:t>
      </w:r>
    </w:p>
    <w:p w14:paraId="717F0697" w14:textId="77777777" w:rsidR="002F38F3" w:rsidRPr="000F610A" w:rsidRDefault="002F38F3" w:rsidP="002F38F3">
      <w:pPr>
        <w:spacing w:before="240" w:after="240"/>
        <w:rPr>
          <w:sz w:val="22"/>
        </w:rPr>
      </w:pPr>
      <w:r w:rsidRPr="000F610A">
        <w:rPr>
          <w:sz w:val="22"/>
        </w:rPr>
        <w:t>Jiang, B., 2023. Analysis of Marriott's Financial Position under the Epidemic. </w:t>
      </w:r>
      <w:r w:rsidRPr="000F610A">
        <w:rPr>
          <w:i/>
          <w:iCs/>
          <w:sz w:val="22"/>
        </w:rPr>
        <w:t>Highlights in Business, Economics and Management</w:t>
      </w:r>
      <w:r w:rsidRPr="000F610A">
        <w:rPr>
          <w:sz w:val="22"/>
        </w:rPr>
        <w:t>, </w:t>
      </w:r>
      <w:r w:rsidRPr="000F610A">
        <w:rPr>
          <w:i/>
          <w:iCs/>
          <w:sz w:val="22"/>
        </w:rPr>
        <w:t>10</w:t>
      </w:r>
      <w:r w:rsidRPr="000F610A">
        <w:rPr>
          <w:sz w:val="22"/>
        </w:rPr>
        <w:t>, pp.122-126.</w:t>
      </w:r>
    </w:p>
    <w:p w14:paraId="312CB2A9" w14:textId="77777777" w:rsidR="002F38F3" w:rsidRPr="000F610A" w:rsidRDefault="002F38F3" w:rsidP="002F38F3">
      <w:pPr>
        <w:spacing w:before="240" w:after="240"/>
        <w:rPr>
          <w:sz w:val="22"/>
        </w:rPr>
      </w:pPr>
      <w:r w:rsidRPr="000F610A">
        <w:rPr>
          <w:sz w:val="22"/>
        </w:rPr>
        <w:t>Li, B., Zhang, T., Chen, Y. and Hua, N., 2022. The learning model of crisis management: the COVID-19 case in the hospitality industry. </w:t>
      </w:r>
      <w:r w:rsidRPr="000F610A">
        <w:rPr>
          <w:i/>
          <w:iCs/>
          <w:sz w:val="22"/>
        </w:rPr>
        <w:t xml:space="preserve">Consumer </w:t>
      </w:r>
      <w:proofErr w:type="spellStart"/>
      <w:r w:rsidRPr="000F610A">
        <w:rPr>
          <w:i/>
          <w:iCs/>
          <w:sz w:val="22"/>
        </w:rPr>
        <w:t>Behavior</w:t>
      </w:r>
      <w:proofErr w:type="spellEnd"/>
      <w:r w:rsidRPr="000F610A">
        <w:rPr>
          <w:i/>
          <w:iCs/>
          <w:sz w:val="22"/>
        </w:rPr>
        <w:t xml:space="preserve"> in Tourism and Hospitality</w:t>
      </w:r>
      <w:r w:rsidRPr="000F610A">
        <w:rPr>
          <w:sz w:val="22"/>
        </w:rPr>
        <w:t>, </w:t>
      </w:r>
      <w:r w:rsidRPr="000F610A">
        <w:rPr>
          <w:i/>
          <w:iCs/>
          <w:sz w:val="22"/>
        </w:rPr>
        <w:t>17</w:t>
      </w:r>
      <w:r w:rsidRPr="000F610A">
        <w:rPr>
          <w:sz w:val="22"/>
        </w:rPr>
        <w:t>(4), pp.468-490.</w:t>
      </w:r>
    </w:p>
    <w:p w14:paraId="1ACED523" w14:textId="77777777" w:rsidR="002F38F3" w:rsidRPr="000F610A" w:rsidRDefault="002F38F3" w:rsidP="002F38F3">
      <w:pPr>
        <w:spacing w:before="240" w:after="240"/>
        <w:rPr>
          <w:sz w:val="22"/>
        </w:rPr>
      </w:pPr>
      <w:r w:rsidRPr="000F610A">
        <w:rPr>
          <w:sz w:val="22"/>
        </w:rPr>
        <w:lastRenderedPageBreak/>
        <w:t xml:space="preserve">Manuel, </w:t>
      </w:r>
      <w:proofErr w:type="gramStart"/>
      <w:r w:rsidRPr="000F610A">
        <w:rPr>
          <w:sz w:val="22"/>
        </w:rPr>
        <w:t>T.</w:t>
      </w:r>
      <w:proofErr w:type="gramEnd"/>
      <w:r w:rsidRPr="000F610A">
        <w:rPr>
          <w:sz w:val="22"/>
        </w:rPr>
        <w:t xml:space="preserve"> and Herron, T.L., 2020. An ethical perspective of business CSR and the COVID-19 pandemic. </w:t>
      </w:r>
      <w:r w:rsidRPr="000F610A">
        <w:rPr>
          <w:i/>
          <w:iCs/>
          <w:sz w:val="22"/>
        </w:rPr>
        <w:t>Society and Business Review</w:t>
      </w:r>
      <w:r w:rsidRPr="000F610A">
        <w:rPr>
          <w:sz w:val="22"/>
        </w:rPr>
        <w:t>, </w:t>
      </w:r>
      <w:r w:rsidRPr="000F610A">
        <w:rPr>
          <w:i/>
          <w:iCs/>
          <w:sz w:val="22"/>
        </w:rPr>
        <w:t>15</w:t>
      </w:r>
      <w:r w:rsidRPr="000F610A">
        <w:rPr>
          <w:sz w:val="22"/>
        </w:rPr>
        <w:t>(3), pp.235-253.</w:t>
      </w:r>
    </w:p>
    <w:p w14:paraId="0BD36E18" w14:textId="77777777" w:rsidR="002F38F3" w:rsidRPr="000F610A" w:rsidRDefault="002F38F3" w:rsidP="002F38F3">
      <w:pPr>
        <w:spacing w:before="240" w:after="240"/>
        <w:rPr>
          <w:sz w:val="22"/>
        </w:rPr>
      </w:pPr>
      <w:r w:rsidRPr="000F610A">
        <w:rPr>
          <w:sz w:val="22"/>
        </w:rPr>
        <w:t>Ndhlovu, E. and Dube, K., 2023. Impact of COVID-19 on Tourism in South Africa: Building Resilience and Prospects for Recovery. In </w:t>
      </w:r>
      <w:r w:rsidRPr="000F610A">
        <w:rPr>
          <w:i/>
          <w:iCs/>
          <w:sz w:val="22"/>
        </w:rPr>
        <w:t>COVID-19, Tourist Destinations and Prospects for Recovery: Volume One: A Global Perspective</w:t>
      </w:r>
      <w:r w:rsidRPr="000F610A">
        <w:rPr>
          <w:sz w:val="22"/>
        </w:rPr>
        <w:t> (pp. 81-100). Cham: Springer International Publishing.</w:t>
      </w:r>
    </w:p>
    <w:p w14:paraId="4933420B" w14:textId="77777777" w:rsidR="002F38F3" w:rsidRPr="000F610A" w:rsidRDefault="002F38F3" w:rsidP="002F38F3">
      <w:pPr>
        <w:spacing w:before="240" w:after="240"/>
        <w:rPr>
          <w:sz w:val="22"/>
        </w:rPr>
      </w:pPr>
      <w:r w:rsidRPr="000F610A">
        <w:rPr>
          <w:sz w:val="22"/>
        </w:rPr>
        <w:t xml:space="preserve">Nhamo, G., Dube, K., </w:t>
      </w:r>
      <w:proofErr w:type="spellStart"/>
      <w:r w:rsidRPr="000F610A">
        <w:rPr>
          <w:sz w:val="22"/>
        </w:rPr>
        <w:t>Chikodzi</w:t>
      </w:r>
      <w:proofErr w:type="spellEnd"/>
      <w:r w:rsidRPr="000F610A">
        <w:rPr>
          <w:sz w:val="22"/>
        </w:rPr>
        <w:t xml:space="preserve">, D., Nhamo, G., Dube, K. and </w:t>
      </w:r>
      <w:proofErr w:type="spellStart"/>
      <w:r w:rsidRPr="000F610A">
        <w:rPr>
          <w:sz w:val="22"/>
        </w:rPr>
        <w:t>Chikodzi</w:t>
      </w:r>
      <w:proofErr w:type="spellEnd"/>
      <w:r w:rsidRPr="000F610A">
        <w:rPr>
          <w:sz w:val="22"/>
        </w:rPr>
        <w:t>, D., 2020. COVID-19 and the stock market: Impacts on tourism-related companies. </w:t>
      </w:r>
      <w:r w:rsidRPr="000F610A">
        <w:rPr>
          <w:i/>
          <w:iCs/>
          <w:sz w:val="22"/>
        </w:rPr>
        <w:t>Counting the cost of COVID-19 on the global tourism industry</w:t>
      </w:r>
      <w:r w:rsidRPr="000F610A">
        <w:rPr>
          <w:sz w:val="22"/>
        </w:rPr>
        <w:t>, pp.297-318.</w:t>
      </w:r>
    </w:p>
    <w:p w14:paraId="4E798A18" w14:textId="77777777" w:rsidR="002F38F3" w:rsidRPr="000F610A" w:rsidRDefault="002F38F3" w:rsidP="002F38F3">
      <w:pPr>
        <w:spacing w:before="240" w:after="240"/>
        <w:rPr>
          <w:sz w:val="22"/>
        </w:rPr>
      </w:pPr>
      <w:r w:rsidRPr="000F610A">
        <w:rPr>
          <w:sz w:val="22"/>
        </w:rPr>
        <w:t xml:space="preserve">Ozdemir, M.A., 2020. What are Economic, Psychological and Social Consequences of the Covid-19 Crisis on Tourism </w:t>
      </w:r>
      <w:proofErr w:type="gramStart"/>
      <w:r w:rsidRPr="000F610A">
        <w:rPr>
          <w:sz w:val="22"/>
        </w:rPr>
        <w:t>Employees?.</w:t>
      </w:r>
      <w:proofErr w:type="gramEnd"/>
      <w:r w:rsidRPr="000F610A">
        <w:rPr>
          <w:sz w:val="22"/>
        </w:rPr>
        <w:t> </w:t>
      </w:r>
      <w:r w:rsidRPr="000F610A">
        <w:rPr>
          <w:i/>
          <w:iCs/>
          <w:sz w:val="22"/>
        </w:rPr>
        <w:t>International Journal of Social, Political and Economic Research</w:t>
      </w:r>
      <w:r w:rsidRPr="000F610A">
        <w:rPr>
          <w:sz w:val="22"/>
        </w:rPr>
        <w:t>, </w:t>
      </w:r>
      <w:r w:rsidRPr="000F610A">
        <w:rPr>
          <w:i/>
          <w:iCs/>
          <w:sz w:val="22"/>
        </w:rPr>
        <w:t>7</w:t>
      </w:r>
      <w:r w:rsidRPr="000F610A">
        <w:rPr>
          <w:sz w:val="22"/>
        </w:rPr>
        <w:t>(4), pp.1137-1163.</w:t>
      </w:r>
    </w:p>
    <w:p w14:paraId="27B39C5A" w14:textId="77777777" w:rsidR="002F38F3" w:rsidRPr="000F610A" w:rsidRDefault="002F38F3" w:rsidP="002F38F3">
      <w:pPr>
        <w:spacing w:before="240" w:after="240"/>
        <w:rPr>
          <w:sz w:val="22"/>
        </w:rPr>
      </w:pPr>
      <w:r w:rsidRPr="000F610A">
        <w:rPr>
          <w:sz w:val="22"/>
        </w:rPr>
        <w:t xml:space="preserve">Patel, P.K., Sharma, J., </w:t>
      </w:r>
      <w:proofErr w:type="spellStart"/>
      <w:r w:rsidRPr="000F610A">
        <w:rPr>
          <w:sz w:val="22"/>
        </w:rPr>
        <w:t>Kharoliwal</w:t>
      </w:r>
      <w:proofErr w:type="spellEnd"/>
      <w:r w:rsidRPr="000F610A">
        <w:rPr>
          <w:sz w:val="22"/>
        </w:rPr>
        <w:t xml:space="preserve">, S. and </w:t>
      </w:r>
      <w:proofErr w:type="spellStart"/>
      <w:r w:rsidRPr="000F610A">
        <w:rPr>
          <w:sz w:val="22"/>
        </w:rPr>
        <w:t>Khemariya</w:t>
      </w:r>
      <w:proofErr w:type="spellEnd"/>
      <w:r w:rsidRPr="000F610A">
        <w:rPr>
          <w:sz w:val="22"/>
        </w:rPr>
        <w:t xml:space="preserve">, P., 2020. The effects of </w:t>
      </w:r>
      <w:proofErr w:type="spellStart"/>
      <w:r w:rsidRPr="000F610A">
        <w:rPr>
          <w:sz w:val="22"/>
        </w:rPr>
        <w:t>nobel</w:t>
      </w:r>
      <w:proofErr w:type="spellEnd"/>
      <w:r w:rsidRPr="000F610A">
        <w:rPr>
          <w:sz w:val="22"/>
        </w:rPr>
        <w:t xml:space="preserve"> corona virus (COVID-19) in the tourism industry in India. </w:t>
      </w:r>
      <w:r w:rsidRPr="000F610A">
        <w:rPr>
          <w:i/>
          <w:iCs/>
          <w:sz w:val="22"/>
        </w:rPr>
        <w:t>International Journal of Engineering Research &amp; Technology</w:t>
      </w:r>
      <w:r w:rsidRPr="000F610A">
        <w:rPr>
          <w:sz w:val="22"/>
        </w:rPr>
        <w:t>, </w:t>
      </w:r>
      <w:r w:rsidRPr="000F610A">
        <w:rPr>
          <w:i/>
          <w:iCs/>
          <w:sz w:val="22"/>
        </w:rPr>
        <w:t>9</w:t>
      </w:r>
      <w:r w:rsidRPr="000F610A">
        <w:rPr>
          <w:sz w:val="22"/>
        </w:rPr>
        <w:t>(5), pp.780-788.</w:t>
      </w:r>
    </w:p>
    <w:p w14:paraId="3081F62C" w14:textId="77777777" w:rsidR="002F38F3" w:rsidRPr="000F610A" w:rsidRDefault="002F38F3" w:rsidP="002F38F3">
      <w:pPr>
        <w:spacing w:before="240" w:after="240"/>
        <w:rPr>
          <w:sz w:val="22"/>
        </w:rPr>
      </w:pPr>
      <w:r w:rsidRPr="000F610A">
        <w:rPr>
          <w:sz w:val="22"/>
        </w:rPr>
        <w:t xml:space="preserve">Salem, I.E., </w:t>
      </w:r>
      <w:proofErr w:type="spellStart"/>
      <w:r w:rsidRPr="000F610A">
        <w:rPr>
          <w:sz w:val="22"/>
        </w:rPr>
        <w:t>Elkhwesky</w:t>
      </w:r>
      <w:proofErr w:type="spellEnd"/>
      <w:r w:rsidRPr="000F610A">
        <w:rPr>
          <w:sz w:val="22"/>
        </w:rPr>
        <w:t xml:space="preserve">, Z. and Ramkissoon, H., 2022. A content analysis for </w:t>
      </w:r>
      <w:proofErr w:type="gramStart"/>
      <w:r w:rsidRPr="000F610A">
        <w:rPr>
          <w:sz w:val="22"/>
        </w:rPr>
        <w:t>government’s</w:t>
      </w:r>
      <w:proofErr w:type="gramEnd"/>
      <w:r w:rsidRPr="000F610A">
        <w:rPr>
          <w:sz w:val="22"/>
        </w:rPr>
        <w:t xml:space="preserve"> and hotels’ response to COVID-19 pandemic in Egypt. </w:t>
      </w:r>
      <w:r w:rsidRPr="000F610A">
        <w:rPr>
          <w:i/>
          <w:iCs/>
          <w:sz w:val="22"/>
        </w:rPr>
        <w:t>Tourism and Hospitality Research</w:t>
      </w:r>
      <w:r w:rsidRPr="000F610A">
        <w:rPr>
          <w:sz w:val="22"/>
        </w:rPr>
        <w:t>, </w:t>
      </w:r>
      <w:r w:rsidRPr="000F610A">
        <w:rPr>
          <w:i/>
          <w:iCs/>
          <w:sz w:val="22"/>
        </w:rPr>
        <w:t>22</w:t>
      </w:r>
      <w:r w:rsidRPr="000F610A">
        <w:rPr>
          <w:sz w:val="22"/>
        </w:rPr>
        <w:t>(1), pp.42-59.</w:t>
      </w:r>
    </w:p>
    <w:p w14:paraId="04CDC8C9" w14:textId="77777777" w:rsidR="002F38F3" w:rsidRPr="000F610A" w:rsidRDefault="002F38F3" w:rsidP="002F38F3">
      <w:pPr>
        <w:spacing w:before="240" w:after="240"/>
        <w:rPr>
          <w:sz w:val="22"/>
        </w:rPr>
      </w:pPr>
      <w:r w:rsidRPr="000F610A">
        <w:rPr>
          <w:sz w:val="22"/>
        </w:rPr>
        <w:t>Sharma, S. and Kaushik, T., 2021. Aesthetically clean to clinically clean–A study on new housekeeping practices in Delhi hotels beyond COVID-19 pandemic. </w:t>
      </w:r>
      <w:r w:rsidRPr="000F610A">
        <w:rPr>
          <w:i/>
          <w:iCs/>
          <w:sz w:val="22"/>
        </w:rPr>
        <w:t>Worldwide Hospitality and Tourism Themes</w:t>
      </w:r>
      <w:r w:rsidRPr="000F610A">
        <w:rPr>
          <w:sz w:val="22"/>
        </w:rPr>
        <w:t>, </w:t>
      </w:r>
      <w:r w:rsidRPr="000F610A">
        <w:rPr>
          <w:i/>
          <w:iCs/>
          <w:sz w:val="22"/>
        </w:rPr>
        <w:t>13</w:t>
      </w:r>
      <w:r w:rsidRPr="000F610A">
        <w:rPr>
          <w:sz w:val="22"/>
        </w:rPr>
        <w:t>(5), pp.646-659.</w:t>
      </w:r>
    </w:p>
    <w:p w14:paraId="659C6F7B" w14:textId="77777777" w:rsidR="002F38F3" w:rsidRPr="000F610A" w:rsidRDefault="002F38F3" w:rsidP="002F38F3">
      <w:pPr>
        <w:spacing w:before="240" w:after="240"/>
        <w:rPr>
          <w:sz w:val="22"/>
        </w:rPr>
      </w:pPr>
      <w:r w:rsidRPr="000F610A">
        <w:rPr>
          <w:sz w:val="22"/>
        </w:rPr>
        <w:t>Shay, R. and Cohen, E., 2022. The COVID-19 pandemic effect on stock prices of leading public chain hotels in Israel. </w:t>
      </w:r>
      <w:r w:rsidRPr="000F610A">
        <w:rPr>
          <w:i/>
          <w:iCs/>
          <w:sz w:val="22"/>
        </w:rPr>
        <w:t>Reviving tourism, in the post-pandemic era</w:t>
      </w:r>
      <w:r w:rsidRPr="000F610A">
        <w:rPr>
          <w:sz w:val="22"/>
        </w:rPr>
        <w:t>, p.436.</w:t>
      </w:r>
      <w:bookmarkEnd w:id="12"/>
    </w:p>
    <w:sectPr w:rsidR="002F38F3" w:rsidRPr="000F610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48826" w14:textId="77777777" w:rsidR="00AB3171" w:rsidRDefault="00AB3171" w:rsidP="00C00D3E">
      <w:pPr>
        <w:spacing w:after="0" w:line="240" w:lineRule="auto"/>
      </w:pPr>
      <w:r>
        <w:separator/>
      </w:r>
    </w:p>
  </w:endnote>
  <w:endnote w:type="continuationSeparator" w:id="0">
    <w:p w14:paraId="2EA91D2A" w14:textId="77777777" w:rsidR="00AB3171" w:rsidRDefault="00AB3171" w:rsidP="00C00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361677"/>
      <w:docPartObj>
        <w:docPartGallery w:val="Page Numbers (Bottom of Page)"/>
        <w:docPartUnique/>
      </w:docPartObj>
    </w:sdtPr>
    <w:sdtEndPr>
      <w:rPr>
        <w:b/>
        <w:bCs/>
        <w:noProof/>
      </w:rPr>
    </w:sdtEndPr>
    <w:sdtContent>
      <w:p w14:paraId="5A2B8E0F" w14:textId="14AE4BE9" w:rsidR="00C00D3E" w:rsidRPr="00C00D3E" w:rsidRDefault="00C00D3E">
        <w:pPr>
          <w:pStyle w:val="Footer"/>
          <w:jc w:val="center"/>
          <w:rPr>
            <w:b/>
            <w:bCs/>
          </w:rPr>
        </w:pPr>
        <w:r w:rsidRPr="00C00D3E">
          <w:rPr>
            <w:b/>
            <w:bCs/>
          </w:rPr>
          <w:fldChar w:fldCharType="begin"/>
        </w:r>
        <w:r w:rsidRPr="00C00D3E">
          <w:rPr>
            <w:b/>
            <w:bCs/>
          </w:rPr>
          <w:instrText xml:space="preserve"> PAGE   \* MERGEFORMAT </w:instrText>
        </w:r>
        <w:r w:rsidRPr="00C00D3E">
          <w:rPr>
            <w:b/>
            <w:bCs/>
          </w:rPr>
          <w:fldChar w:fldCharType="separate"/>
        </w:r>
        <w:r w:rsidRPr="00C00D3E">
          <w:rPr>
            <w:b/>
            <w:bCs/>
            <w:noProof/>
          </w:rPr>
          <w:t>2</w:t>
        </w:r>
        <w:r w:rsidRPr="00C00D3E">
          <w:rPr>
            <w:b/>
            <w:bCs/>
            <w:noProof/>
          </w:rPr>
          <w:fldChar w:fldCharType="end"/>
        </w:r>
      </w:p>
    </w:sdtContent>
  </w:sdt>
  <w:p w14:paraId="37815D8A" w14:textId="77777777" w:rsidR="00C00D3E" w:rsidRDefault="00C00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589A8" w14:textId="77777777" w:rsidR="00AB3171" w:rsidRDefault="00AB3171" w:rsidP="00C00D3E">
      <w:pPr>
        <w:spacing w:after="0" w:line="240" w:lineRule="auto"/>
      </w:pPr>
      <w:r>
        <w:separator/>
      </w:r>
    </w:p>
  </w:footnote>
  <w:footnote w:type="continuationSeparator" w:id="0">
    <w:p w14:paraId="1CCC67B3" w14:textId="77777777" w:rsidR="00AB3171" w:rsidRDefault="00AB3171" w:rsidP="00C00D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675DD"/>
    <w:multiLevelType w:val="hybridMultilevel"/>
    <w:tmpl w:val="C018DF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6096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C3E"/>
    <w:rsid w:val="00042A38"/>
    <w:rsid w:val="00052A4E"/>
    <w:rsid w:val="000A4E8F"/>
    <w:rsid w:val="000E02DC"/>
    <w:rsid w:val="000F610A"/>
    <w:rsid w:val="001330BB"/>
    <w:rsid w:val="0016739C"/>
    <w:rsid w:val="001B405F"/>
    <w:rsid w:val="001F5460"/>
    <w:rsid w:val="00237D9A"/>
    <w:rsid w:val="00264114"/>
    <w:rsid w:val="00274E63"/>
    <w:rsid w:val="002A7C3E"/>
    <w:rsid w:val="002F38F3"/>
    <w:rsid w:val="0036271A"/>
    <w:rsid w:val="003C40E0"/>
    <w:rsid w:val="00421F25"/>
    <w:rsid w:val="00434853"/>
    <w:rsid w:val="00434D39"/>
    <w:rsid w:val="00453732"/>
    <w:rsid w:val="004A09D6"/>
    <w:rsid w:val="005469F3"/>
    <w:rsid w:val="00546A35"/>
    <w:rsid w:val="005529D4"/>
    <w:rsid w:val="0058577C"/>
    <w:rsid w:val="00657A94"/>
    <w:rsid w:val="006B4567"/>
    <w:rsid w:val="006C6779"/>
    <w:rsid w:val="007243CF"/>
    <w:rsid w:val="007738C9"/>
    <w:rsid w:val="00815111"/>
    <w:rsid w:val="00887DE2"/>
    <w:rsid w:val="008E3FA5"/>
    <w:rsid w:val="008F5D7B"/>
    <w:rsid w:val="00935796"/>
    <w:rsid w:val="00970871"/>
    <w:rsid w:val="00983551"/>
    <w:rsid w:val="009B1F3C"/>
    <w:rsid w:val="009C1DB2"/>
    <w:rsid w:val="00AA1DE8"/>
    <w:rsid w:val="00AB3171"/>
    <w:rsid w:val="00B0031A"/>
    <w:rsid w:val="00B12589"/>
    <w:rsid w:val="00B43DE8"/>
    <w:rsid w:val="00C00D3E"/>
    <w:rsid w:val="00C507D4"/>
    <w:rsid w:val="00CB2268"/>
    <w:rsid w:val="00D53FB8"/>
    <w:rsid w:val="00D800F5"/>
    <w:rsid w:val="00D925D2"/>
    <w:rsid w:val="00E16BC9"/>
    <w:rsid w:val="00E977B8"/>
    <w:rsid w:val="00F03904"/>
    <w:rsid w:val="00F226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B20F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0BB"/>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657A94"/>
    <w:pPr>
      <w:keepNext/>
      <w:keepLines/>
      <w:spacing w:before="240" w:after="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57A94"/>
    <w:pPr>
      <w:keepNext/>
      <w:keepLines/>
      <w:spacing w:before="240" w:after="2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57A94"/>
    <w:rPr>
      <w:rFonts w:ascii="Arial" w:eastAsiaTheme="majorEastAsia" w:hAnsi="Arial" w:cstheme="majorBidi"/>
      <w:b/>
      <w:sz w:val="24"/>
      <w:szCs w:val="26"/>
      <w:lang w:val="en-GB"/>
    </w:rPr>
  </w:style>
  <w:style w:type="character" w:customStyle="1" w:styleId="Heading1Char">
    <w:name w:val="Heading 1 Char"/>
    <w:basedOn w:val="DefaultParagraphFont"/>
    <w:link w:val="Heading1"/>
    <w:uiPriority w:val="9"/>
    <w:rsid w:val="00657A94"/>
    <w:rPr>
      <w:rFonts w:ascii="Arial" w:eastAsiaTheme="majorEastAsia" w:hAnsi="Arial" w:cstheme="majorBidi"/>
      <w:b/>
      <w:sz w:val="24"/>
      <w:szCs w:val="32"/>
      <w:lang w:val="en-GB"/>
    </w:rPr>
  </w:style>
  <w:style w:type="paragraph" w:styleId="Header">
    <w:name w:val="header"/>
    <w:basedOn w:val="Normal"/>
    <w:link w:val="HeaderChar"/>
    <w:uiPriority w:val="99"/>
    <w:unhideWhenUsed/>
    <w:rsid w:val="00C00D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0D3E"/>
    <w:rPr>
      <w:rFonts w:ascii="Arial" w:hAnsi="Arial"/>
      <w:sz w:val="24"/>
      <w:lang w:val="en-GB"/>
    </w:rPr>
  </w:style>
  <w:style w:type="paragraph" w:styleId="Footer">
    <w:name w:val="footer"/>
    <w:basedOn w:val="Normal"/>
    <w:link w:val="FooterChar"/>
    <w:uiPriority w:val="99"/>
    <w:unhideWhenUsed/>
    <w:rsid w:val="00C00D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0D3E"/>
    <w:rPr>
      <w:rFonts w:ascii="Arial" w:hAnsi="Arial"/>
      <w:sz w:val="24"/>
      <w:lang w:val="en-GB"/>
    </w:rPr>
  </w:style>
  <w:style w:type="paragraph" w:styleId="ListParagraph">
    <w:name w:val="List Paragraph"/>
    <w:basedOn w:val="Normal"/>
    <w:uiPriority w:val="34"/>
    <w:qFormat/>
    <w:rsid w:val="002F38F3"/>
    <w:pPr>
      <w:ind w:left="720"/>
      <w:contextualSpacing/>
    </w:pPr>
  </w:style>
  <w:style w:type="paragraph" w:styleId="TOCHeading">
    <w:name w:val="TOC Heading"/>
    <w:basedOn w:val="Heading1"/>
    <w:next w:val="Normal"/>
    <w:uiPriority w:val="39"/>
    <w:unhideWhenUsed/>
    <w:qFormat/>
    <w:rsid w:val="007738C9"/>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7738C9"/>
    <w:pPr>
      <w:spacing w:after="100"/>
    </w:pPr>
  </w:style>
  <w:style w:type="paragraph" w:styleId="TOC2">
    <w:name w:val="toc 2"/>
    <w:basedOn w:val="Normal"/>
    <w:next w:val="Normal"/>
    <w:autoRedefine/>
    <w:uiPriority w:val="39"/>
    <w:unhideWhenUsed/>
    <w:rsid w:val="007738C9"/>
    <w:pPr>
      <w:spacing w:after="100"/>
      <w:ind w:left="240"/>
    </w:pPr>
  </w:style>
  <w:style w:type="character" w:styleId="Hyperlink">
    <w:name w:val="Hyperlink"/>
    <w:basedOn w:val="DefaultParagraphFont"/>
    <w:uiPriority w:val="99"/>
    <w:unhideWhenUsed/>
    <w:rsid w:val="007738C9"/>
    <w:rPr>
      <w:color w:val="0563C1" w:themeColor="hyperlink"/>
      <w:u w:val="single"/>
    </w:rPr>
  </w:style>
  <w:style w:type="paragraph" w:styleId="NormalWeb">
    <w:name w:val="Normal (Web)"/>
    <w:basedOn w:val="Normal"/>
    <w:uiPriority w:val="99"/>
    <w:semiHidden/>
    <w:unhideWhenUsed/>
    <w:rsid w:val="00887DE2"/>
    <w:pPr>
      <w:spacing w:before="100" w:beforeAutospacing="1" w:after="100" w:afterAutospacing="1" w:line="240" w:lineRule="auto"/>
      <w:jc w:val="left"/>
    </w:pPr>
    <w:rPr>
      <w:rFonts w:ascii="Times New Roman" w:eastAsia="Times New Roman" w:hAnsi="Times New Roman" w:cs="Times New Roman"/>
      <w:kern w:val="0"/>
      <w:szCs w:val="24"/>
      <w:lang w:val="en-US"/>
      <w14:ligatures w14:val="none"/>
    </w:rPr>
  </w:style>
  <w:style w:type="table" w:styleId="TableGrid">
    <w:name w:val="Table Grid"/>
    <w:basedOn w:val="TableNormal"/>
    <w:uiPriority w:val="39"/>
    <w:rsid w:val="00887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67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D6080-EBCB-4F02-8876-A81C9E914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4566</Words>
  <Characters>26027</Characters>
  <Application>Microsoft Office Word</Application>
  <DocSecurity>0</DocSecurity>
  <Lines>216</Lines>
  <Paragraphs>61</Paragraphs>
  <ScaleCrop>false</ScaleCrop>
  <Company/>
  <LinksUpToDate>false</LinksUpToDate>
  <CharactersWithSpaces>30532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2023-07-28T12:05:00Z</dcterms:created>
  <dcterms:modified xsi:type="dcterms:W3CDTF">2023-07-28T12:27:00Z</dcterms:modified>
</cp:coreProperties>
</file>