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2103"/>
        <w:gridCol w:w="283"/>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452C32">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2103" w:type="dxa"/>
          </w:tcPr>
          <w:p w14:paraId="7C5A995B" w14:textId="582B4F26" w:rsidR="00EC129D" w:rsidRPr="007D32C5" w:rsidRDefault="00452C32">
            <w:pPr>
              <w:rPr>
                <w:rFonts w:ascii="Arial" w:hAnsi="Arial" w:cs="Arial"/>
                <w:sz w:val="22"/>
              </w:rPr>
            </w:pPr>
            <w:proofErr w:type="spellStart"/>
            <w:r w:rsidRPr="00452C32">
              <w:rPr>
                <w:rFonts w:ascii="Arial" w:hAnsi="Arial" w:cs="Arial"/>
                <w:sz w:val="22"/>
              </w:rPr>
              <w:t>Shahnaj</w:t>
            </w:r>
            <w:proofErr w:type="spellEnd"/>
            <w:r w:rsidRPr="00452C32">
              <w:rPr>
                <w:rFonts w:ascii="Arial" w:hAnsi="Arial" w:cs="Arial"/>
                <w:sz w:val="22"/>
              </w:rPr>
              <w:t xml:space="preserve"> Begum</w:t>
            </w:r>
          </w:p>
        </w:tc>
        <w:tc>
          <w:tcPr>
            <w:tcW w:w="1157"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B49D7DC" w:rsidR="00EC129D" w:rsidRPr="007D32C5" w:rsidRDefault="00452C32">
            <w:pPr>
              <w:rPr>
                <w:rFonts w:ascii="Arial" w:hAnsi="Arial" w:cs="Arial"/>
                <w:sz w:val="22"/>
              </w:rPr>
            </w:pPr>
            <w:r w:rsidRPr="00452C32">
              <w:rPr>
                <w:rFonts w:ascii="Arial" w:hAnsi="Arial" w:cs="Arial"/>
                <w:sz w:val="22"/>
              </w:rPr>
              <w:t>2522847</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75C9466" w:rsidR="00EC129D" w:rsidRPr="007D32C5" w:rsidRDefault="00AC291E">
            <w:pPr>
              <w:rPr>
                <w:rFonts w:ascii="Arial" w:hAnsi="Arial" w:cs="Arial"/>
                <w:sz w:val="22"/>
              </w:rPr>
            </w:pPr>
            <w:r w:rsidRPr="00AC291E">
              <w:rPr>
                <w:rFonts w:ascii="Arial" w:hAnsi="Arial" w:cs="Arial"/>
                <w:sz w:val="22"/>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2736228" w:rsidR="00EC129D" w:rsidRPr="007D32C5" w:rsidRDefault="00AC291E">
            <w:pPr>
              <w:rPr>
                <w:rFonts w:ascii="Arial" w:hAnsi="Arial" w:cs="Arial"/>
                <w:sz w:val="22"/>
              </w:rPr>
            </w:pPr>
            <w:hyperlink r:id="rId7" w:history="1">
              <w:r w:rsidRPr="00541166">
                <w:rPr>
                  <w:rStyle w:val="Hyperlink"/>
                  <w:rFonts w:ascii="Arial" w:hAnsi="Arial" w:cs="Arial"/>
                  <w:sz w:val="22"/>
                </w:rPr>
                <w:t>https://www.hollywoodbowl.co.uk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58F27202" w14:textId="1AEAE545"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0EB367AF" w:rsidR="00061623" w:rsidRPr="007D32C5" w:rsidRDefault="00FA00FB">
            <w:pPr>
              <w:rPr>
                <w:rFonts w:ascii="Arial" w:hAnsi="Arial" w:cs="Arial"/>
                <w:sz w:val="22"/>
              </w:rPr>
            </w:pPr>
            <w:r w:rsidRPr="00FA00FB">
              <w:rPr>
                <w:rFonts w:ascii="Arial" w:hAnsi="Arial" w:cs="Arial"/>
                <w:sz w:val="22"/>
              </w:rPr>
              <w:t xml:space="preserve">The Hollywood bowl web site opens fast and effectively on the desktop and mobile platforms. </w:t>
            </w:r>
            <w:r w:rsidR="002E7195" w:rsidRPr="002E7195">
              <w:rPr>
                <w:rFonts w:ascii="Arial" w:hAnsi="Arial" w:cs="Arial"/>
                <w:sz w:val="22"/>
              </w:rPr>
              <w:t>The homepage loads in less than a few seconds and the major contents like the offers and the booking options are visible</w:t>
            </w:r>
            <w:r w:rsidRPr="00FA00FB">
              <w:rPr>
                <w:rFonts w:ascii="Arial" w:hAnsi="Arial" w:cs="Arial"/>
                <w:sz w:val="22"/>
              </w:rPr>
              <w:t>. Quick loading enhances the user experience since the visitors do not encounter time delays when seeking information. The fast-loading rate also helps in motivating the customers to remain on the site and proceed to browse or make bookings.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3601EC58" w:rsidR="00061623" w:rsidRPr="007D32C5" w:rsidRDefault="006A2336">
            <w:pPr>
              <w:rPr>
                <w:rFonts w:ascii="Arial" w:hAnsi="Arial" w:cs="Arial"/>
                <w:sz w:val="22"/>
              </w:rPr>
            </w:pPr>
            <w:r w:rsidRPr="006A2336">
              <w:rPr>
                <w:rFonts w:ascii="Arial" w:hAnsi="Arial" w:cs="Arial"/>
                <w:sz w:val="22"/>
              </w:rPr>
              <w:t xml:space="preserve">The site has few subpages such as locations, offers, food and drink, parties and bookings. The structure of these pages is clearly defined by a navigation menu that is situated on the top of the site. The customer can easily navigate across the sections by clicking on menu options. </w:t>
            </w:r>
            <w:r w:rsidR="00EA6C3F" w:rsidRPr="00EA6C3F">
              <w:rPr>
                <w:rFonts w:ascii="Arial" w:hAnsi="Arial" w:cs="Arial"/>
                <w:sz w:val="22"/>
              </w:rPr>
              <w:t>The design is structured and enables the users to locate information on bowling centres and services within a short period.</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18B1308C" w:rsidR="009C6B52" w:rsidRPr="007D32C5" w:rsidRDefault="006A2336">
            <w:pPr>
              <w:rPr>
                <w:rFonts w:ascii="Arial" w:hAnsi="Arial" w:cs="Arial"/>
                <w:sz w:val="22"/>
              </w:rPr>
            </w:pPr>
            <w:r w:rsidRPr="006A2336">
              <w:rPr>
                <w:rFonts w:ascii="Arial" w:hAnsi="Arial" w:cs="Arial"/>
                <w:sz w:val="22"/>
              </w:rPr>
              <w:t>Yes, the customers can easily do bookings via the site. The homepage has the visible booking now buttons that lead the user through the booking process. The customers will be able to choose the location, the number of players, and a time slot. The system of the online reservation system facilitates convenience of the service since customers can make the bowling reservations without calling the company over the phone to reserve them.</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51610958" w:rsidR="009C6B52" w:rsidRPr="007D32C5" w:rsidRDefault="006F4D47">
            <w:pPr>
              <w:rPr>
                <w:rFonts w:ascii="Arial" w:hAnsi="Arial" w:cs="Arial"/>
                <w:sz w:val="22"/>
              </w:rPr>
            </w:pPr>
            <w:r w:rsidRPr="006F4D47">
              <w:rPr>
                <w:rFonts w:ascii="Arial" w:hAnsi="Arial" w:cs="Arial"/>
                <w:sz w:val="22"/>
              </w:rPr>
              <w:t>This would be enhanced by introducing a live chat</w:t>
            </w:r>
            <w:r w:rsidR="003C1C7C" w:rsidRPr="003C1C7C">
              <w:rPr>
                <w:rFonts w:ascii="Arial" w:hAnsi="Arial" w:cs="Arial"/>
                <w:sz w:val="22"/>
              </w:rPr>
              <w:t xml:space="preserve"> so that customers can have immediate support. This would enable the users to be able to pose questions about bookings, prices or services in a quick manner. </w:t>
            </w:r>
            <w:r w:rsidR="00D920D3" w:rsidRPr="00D920D3">
              <w:rPr>
                <w:rFonts w:ascii="Arial" w:hAnsi="Arial" w:cs="Arial"/>
                <w:sz w:val="22"/>
              </w:rPr>
              <w:t>The other enhancement may be in terms of exemplifying more vividly the prices prior to the booking process.</w:t>
            </w:r>
            <w:r w:rsidR="003C1C7C" w:rsidRPr="003C1C7C">
              <w:rPr>
                <w:rFonts w:ascii="Arial" w:hAnsi="Arial" w:cs="Arial"/>
                <w:sz w:val="22"/>
              </w:rPr>
              <w:t xml:space="preserve"> </w:t>
            </w:r>
            <w:r w:rsidR="00DF5224" w:rsidRPr="00DF5224">
              <w:rPr>
                <w:rFonts w:ascii="Arial" w:hAnsi="Arial" w:cs="Arial"/>
                <w:sz w:val="22"/>
              </w:rPr>
              <w:t>Such developments would make the site more convenient and easier to use by the customers.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2A2D300F" w14:textId="03884F2E"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1CCA71CF" w14:textId="57712D44" w:rsidR="009C6B52" w:rsidRPr="007D32C5" w:rsidRDefault="00CD4C19">
            <w:pPr>
              <w:rPr>
                <w:rFonts w:ascii="Arial" w:hAnsi="Arial" w:cs="Arial"/>
                <w:sz w:val="22"/>
              </w:rPr>
            </w:pPr>
            <w:r w:rsidRPr="00CD4C19">
              <w:rPr>
                <w:rFonts w:ascii="Arial" w:hAnsi="Arial" w:cs="Arial"/>
                <w:sz w:val="22"/>
              </w:rPr>
              <w:t>The site is colourful with a modern design making it an engaging and fun site to visit. The site is visually appealing and comprehensible due to bright pictures and vivid sections. The design is reactive, i.e. it will adapt itself to a variety of screen sizes. The site is also accessible and works well on mobile phones, where the images and menus are a little smaller than they were on the desktop version.</w:t>
            </w:r>
          </w:p>
        </w:tc>
      </w:tr>
      <w:tr w:rsidR="00594A98" w:rsidRPr="007D32C5" w14:paraId="0B97B08E" w14:textId="77777777" w:rsidTr="004A64A6">
        <w:tc>
          <w:tcPr>
            <w:tcW w:w="9016" w:type="dxa"/>
            <w:gridSpan w:val="5"/>
          </w:tcPr>
          <w:p w14:paraId="2EB59D7A" w14:textId="6F94277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130843">
              <w:rPr>
                <w:rFonts w:ascii="Arial" w:hAnsi="Arial" w:cs="Arial"/>
                <w:sz w:val="22"/>
              </w:rPr>
              <w:t xml:space="preserve">- </w:t>
            </w:r>
            <w:r w:rsidR="00130843"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009E671D" w:rsidR="009C6B52" w:rsidRPr="007D32C5" w:rsidRDefault="00CD4C19">
            <w:pPr>
              <w:rPr>
                <w:rFonts w:ascii="Arial" w:hAnsi="Arial" w:cs="Arial"/>
                <w:sz w:val="22"/>
              </w:rPr>
            </w:pPr>
            <w:r w:rsidRPr="00CD4C19">
              <w:rPr>
                <w:rFonts w:ascii="Arial" w:hAnsi="Arial" w:cs="Arial"/>
                <w:sz w:val="22"/>
              </w:rPr>
              <w:t xml:space="preserve">The web site is loaded with high-quality pictures of bowling lanes, food, drinks and entertainment facilities </w:t>
            </w:r>
            <w:r w:rsidR="00130843" w:rsidRPr="00CD4C19">
              <w:rPr>
                <w:rFonts w:ascii="Arial" w:hAnsi="Arial" w:cs="Arial"/>
                <w:sz w:val="22"/>
              </w:rPr>
              <w:t>to</w:t>
            </w:r>
            <w:r w:rsidRPr="00CD4C19">
              <w:rPr>
                <w:rFonts w:ascii="Arial" w:hAnsi="Arial" w:cs="Arial"/>
                <w:sz w:val="22"/>
              </w:rPr>
              <w:t xml:space="preserve"> lure the customers. The vivid colours like purple, blue and yellow make it vibrant and pleasant. These graphics allow the customers to visualize the experience even before they visit. The pictures also aid in communicating the brand name of the company and making the web site more interesting.</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4589DA70" w:rsidR="009C6B52" w:rsidRPr="007D32C5" w:rsidRDefault="00B260FC">
            <w:pPr>
              <w:rPr>
                <w:rFonts w:ascii="Arial" w:hAnsi="Arial" w:cs="Arial"/>
                <w:sz w:val="22"/>
              </w:rPr>
            </w:pPr>
            <w:r w:rsidRPr="00B260FC">
              <w:rPr>
                <w:rFonts w:ascii="Arial" w:hAnsi="Arial" w:cs="Arial"/>
                <w:sz w:val="22"/>
              </w:rPr>
              <w:t>The live chat tool is not heavily represented in the site. Rather, the customers are advised to create contact with the company by phone numbers or contact forms. Although this is not going to prevent the customers making enquiries, a live chat facility would enhance communication. The feature of chat would enable the customers to pose inquiries immediately and get quicker responses regarding booking or services.</w:t>
            </w:r>
          </w:p>
        </w:tc>
      </w:tr>
      <w:tr w:rsidR="00594A98" w:rsidRPr="007D32C5" w14:paraId="067F764A" w14:textId="77777777" w:rsidTr="00130843">
        <w:trPr>
          <w:trHeight w:val="557"/>
        </w:trPr>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122FC11C" w:rsidR="009C6B52" w:rsidRPr="007D32C5" w:rsidRDefault="00B260FC">
            <w:pPr>
              <w:rPr>
                <w:rFonts w:ascii="Arial" w:hAnsi="Arial" w:cs="Arial"/>
                <w:sz w:val="22"/>
              </w:rPr>
            </w:pPr>
            <w:r w:rsidRPr="00B260FC">
              <w:rPr>
                <w:rFonts w:ascii="Arial" w:hAnsi="Arial" w:cs="Arial"/>
                <w:sz w:val="22"/>
              </w:rPr>
              <w:t xml:space="preserve">The site has provided links to social sites like Facebook, Instagram and Twitter. Through these links, the customers </w:t>
            </w:r>
            <w:r w:rsidR="00130843" w:rsidRPr="00B260FC">
              <w:rPr>
                <w:rFonts w:ascii="Arial" w:hAnsi="Arial" w:cs="Arial"/>
                <w:sz w:val="22"/>
              </w:rPr>
              <w:t>can</w:t>
            </w:r>
            <w:r w:rsidRPr="00B260FC">
              <w:rPr>
                <w:rFonts w:ascii="Arial" w:hAnsi="Arial" w:cs="Arial"/>
                <w:sz w:val="22"/>
              </w:rPr>
              <w:t xml:space="preserve"> see promotions, events and updates of the company. The application of social media into the company works since it enhances customer interaction and enables companies to interact with their customers in real time. It is also through them that brand awareness and trust can be enhanced.</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6B1FCEF7" w:rsidR="009C6B52" w:rsidRPr="009C6B52" w:rsidRDefault="009C6B52" w:rsidP="009C6B52">
            <w:pPr>
              <w:rPr>
                <w:rFonts w:ascii="Arial" w:hAnsi="Arial" w:cs="Arial"/>
                <w:b/>
                <w:bCs/>
                <w:sz w:val="22"/>
              </w:rPr>
            </w:pPr>
          </w:p>
        </w:tc>
      </w:tr>
      <w:tr w:rsidR="00594A98" w:rsidRPr="007D32C5" w14:paraId="568C1377" w14:textId="77777777" w:rsidTr="006C641A">
        <w:tc>
          <w:tcPr>
            <w:tcW w:w="9016" w:type="dxa"/>
            <w:gridSpan w:val="5"/>
          </w:tcPr>
          <w:p w14:paraId="31DBDA0B" w14:textId="0139740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130843">
              <w:rPr>
                <w:rFonts w:ascii="Arial" w:hAnsi="Arial" w:cs="Arial"/>
                <w:sz w:val="22"/>
              </w:rPr>
              <w:t xml:space="preserve">- </w:t>
            </w:r>
            <w:r w:rsidR="0013084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0EA474D3" w:rsidR="009C6B52" w:rsidRPr="007D32C5" w:rsidRDefault="00B260FC">
            <w:pPr>
              <w:rPr>
                <w:rFonts w:ascii="Arial" w:hAnsi="Arial" w:cs="Arial"/>
                <w:sz w:val="22"/>
              </w:rPr>
            </w:pPr>
            <w:r w:rsidRPr="00B260FC">
              <w:rPr>
                <w:rFonts w:ascii="Arial" w:hAnsi="Arial" w:cs="Arial"/>
                <w:sz w:val="22"/>
              </w:rPr>
              <w:t xml:space="preserve">The services are also well described on the site in </w:t>
            </w:r>
            <w:r w:rsidR="00130843" w:rsidRPr="00B260FC">
              <w:rPr>
                <w:rFonts w:ascii="Arial" w:hAnsi="Arial" w:cs="Arial"/>
                <w:sz w:val="22"/>
              </w:rPr>
              <w:t>well-arranged</w:t>
            </w:r>
            <w:r w:rsidRPr="00B260FC">
              <w:rPr>
                <w:rFonts w:ascii="Arial" w:hAnsi="Arial" w:cs="Arial"/>
                <w:sz w:val="22"/>
              </w:rPr>
              <w:t xml:space="preserve"> categories like bowling sessions, party bookings, food choices and corporates. All the services have descriptions and pictures that make customers know what is presented. This presentation is self-explanatory to the customers, as they can readily pinpoint the services that can meet them.</w:t>
            </w:r>
          </w:p>
        </w:tc>
      </w:tr>
      <w:tr w:rsidR="00594A98" w:rsidRPr="007D32C5" w14:paraId="50CFDE3A" w14:textId="77777777" w:rsidTr="006C641A">
        <w:tc>
          <w:tcPr>
            <w:tcW w:w="9016" w:type="dxa"/>
            <w:gridSpan w:val="5"/>
          </w:tcPr>
          <w:p w14:paraId="5A9B0682" w14:textId="38E14B8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130843">
              <w:rPr>
                <w:rFonts w:ascii="Arial" w:hAnsi="Arial" w:cs="Arial"/>
                <w:sz w:val="22"/>
              </w:rPr>
              <w:t xml:space="preserve">- </w:t>
            </w:r>
            <w:r w:rsidR="0013084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067DCC6C" w:rsidR="009C6B52" w:rsidRPr="007D32C5" w:rsidRDefault="009A7FEB">
            <w:pPr>
              <w:rPr>
                <w:rFonts w:ascii="Arial" w:hAnsi="Arial" w:cs="Arial"/>
                <w:sz w:val="22"/>
              </w:rPr>
            </w:pPr>
            <w:r w:rsidRPr="009A7FEB">
              <w:rPr>
                <w:rFonts w:ascii="Arial" w:hAnsi="Arial" w:cs="Arial"/>
                <w:sz w:val="22"/>
              </w:rPr>
              <w:t xml:space="preserve">The availability of customer reviews will be primarily on external sites like Google reviews and social media pages. These reviews are </w:t>
            </w:r>
            <w:r w:rsidR="00130843" w:rsidRPr="009A7FEB">
              <w:rPr>
                <w:rFonts w:ascii="Arial" w:hAnsi="Arial" w:cs="Arial"/>
                <w:sz w:val="22"/>
              </w:rPr>
              <w:t>feedback</w:t>
            </w:r>
            <w:r w:rsidRPr="009A7FEB">
              <w:rPr>
                <w:rFonts w:ascii="Arial" w:hAnsi="Arial" w:cs="Arial"/>
                <w:sz w:val="22"/>
              </w:rPr>
              <w:t xml:space="preserve"> of the previous customers that have used the service. Though the site does not have </w:t>
            </w:r>
            <w:r w:rsidR="00130843" w:rsidRPr="009A7FEB">
              <w:rPr>
                <w:rFonts w:ascii="Arial" w:hAnsi="Arial" w:cs="Arial"/>
                <w:sz w:val="22"/>
              </w:rPr>
              <w:t>many</w:t>
            </w:r>
            <w:r w:rsidRPr="009A7FEB">
              <w:rPr>
                <w:rFonts w:ascii="Arial" w:hAnsi="Arial" w:cs="Arial"/>
                <w:sz w:val="22"/>
              </w:rPr>
              <w:t xml:space="preserve"> reviews on its site, third party review sites also aid in evaluating the reputation of the business by the potential customer.</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p>
          <w:p w14:paraId="7905B843" w14:textId="22F7B375" w:rsidR="009C6B52" w:rsidRPr="007D32C5" w:rsidRDefault="009A7FEB">
            <w:pPr>
              <w:rPr>
                <w:rFonts w:ascii="Arial" w:hAnsi="Arial" w:cs="Arial"/>
                <w:sz w:val="22"/>
              </w:rPr>
            </w:pPr>
            <w:r w:rsidRPr="009A7FEB">
              <w:rPr>
                <w:rFonts w:ascii="Arial" w:hAnsi="Arial" w:cs="Arial"/>
                <w:sz w:val="22"/>
              </w:rPr>
              <w:t>The site is also aimed at a high quality by the pictures of the modern bowling lanes, entertainment areas and comfortable seating areas. It also brings out other services like food, drinks and party packages. I would suggest the company as it offers a family, friend and social event entertainment.</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3995CD15" w:rsidR="00CE5D08" w:rsidRPr="007D32C5" w:rsidRDefault="009A7FEB">
            <w:pPr>
              <w:rPr>
                <w:rFonts w:ascii="Arial" w:hAnsi="Arial" w:cs="Arial"/>
                <w:sz w:val="22"/>
              </w:rPr>
            </w:pPr>
            <w:r w:rsidRPr="009A7FEB">
              <w:rPr>
                <w:rFonts w:ascii="Arial" w:hAnsi="Arial" w:cs="Arial"/>
                <w:sz w:val="22"/>
              </w:rPr>
              <w:t>Certain prices along with promotions are reflected on the site, but the ultimate cost usually varies depending on the place, and the time of booking. This is a flexible pricing system which enables the company to change the prices according to demand. Generally, the charges are affordable to the entertainment services.</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7C5353A0" w:rsidR="000E774D" w:rsidRPr="00CE5D08" w:rsidRDefault="00CE5D08" w:rsidP="00CE5D08">
            <w:pPr>
              <w:rPr>
                <w:rFonts w:ascii="Arial" w:hAnsi="Arial" w:cs="Arial"/>
                <w:sz w:val="22"/>
              </w:rPr>
            </w:pPr>
            <w:r>
              <w:rPr>
                <w:rFonts w:ascii="Arial" w:hAnsi="Arial" w:cs="Arial"/>
                <w:sz w:val="22"/>
              </w:rPr>
              <w:t>1.</w:t>
            </w:r>
            <w:r w:rsidR="001A0BB6" w:rsidRPr="001A0BB6">
              <w:rPr>
                <w:rFonts w:ascii="Arial" w:hAnsi="Arial" w:cs="Arial"/>
                <w:sz w:val="22"/>
              </w:rPr>
              <w:t>bowling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8A7846F" w:rsidR="00CE5D08" w:rsidRPr="007D32C5" w:rsidRDefault="00CE5D08">
            <w:pPr>
              <w:rPr>
                <w:rFonts w:ascii="Arial" w:hAnsi="Arial" w:cs="Arial"/>
                <w:sz w:val="22"/>
              </w:rPr>
            </w:pPr>
            <w:r>
              <w:rPr>
                <w:rFonts w:ascii="Arial" w:hAnsi="Arial" w:cs="Arial"/>
                <w:sz w:val="22"/>
              </w:rPr>
              <w:t>2.</w:t>
            </w:r>
            <w:r w:rsidR="001A0BB6" w:rsidRPr="001A0BB6">
              <w:rPr>
                <w:rFonts w:ascii="Arial" w:hAnsi="Arial" w:cs="Arial"/>
                <w:sz w:val="22"/>
              </w:rPr>
              <w:t>bowling alley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0C31068" w:rsidR="000E774D" w:rsidRPr="007D32C5" w:rsidRDefault="00CE5D08">
            <w:pPr>
              <w:rPr>
                <w:rFonts w:ascii="Arial" w:hAnsi="Arial" w:cs="Arial"/>
                <w:sz w:val="22"/>
              </w:rPr>
            </w:pPr>
            <w:r>
              <w:rPr>
                <w:rFonts w:ascii="Arial" w:hAnsi="Arial" w:cs="Arial"/>
                <w:sz w:val="22"/>
              </w:rPr>
              <w:t xml:space="preserve">3. </w:t>
            </w:r>
            <w:r w:rsidR="001A0BB6" w:rsidRPr="001A0BB6">
              <w:rPr>
                <w:rFonts w:ascii="Arial" w:hAnsi="Arial" w:cs="Arial"/>
                <w:sz w:val="22"/>
              </w:rPr>
              <w:t>bowling entertainment centre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3D14A6D7" w:rsidR="00CE5D08" w:rsidRPr="007D32C5" w:rsidRDefault="005E18B1">
            <w:pPr>
              <w:rPr>
                <w:rFonts w:ascii="Arial" w:hAnsi="Arial" w:cs="Arial"/>
                <w:sz w:val="22"/>
              </w:rPr>
            </w:pPr>
            <w:r w:rsidRPr="005E18B1">
              <w:rPr>
                <w:rFonts w:ascii="Arial" w:hAnsi="Arial" w:cs="Arial"/>
                <w:sz w:val="22"/>
              </w:rPr>
              <w:t>Yes, when these search words are typed in Google, the Hollywood Bowl site tends to be the first to come along the search results. The reason is that the company is among the biggest bowling operators in the UK and possesses good online presence.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7044C31E" w14:textId="01B32362" w:rsidR="00CE5D08" w:rsidRPr="00CE5D08" w:rsidRDefault="00CE5D08" w:rsidP="00CE5D08">
            <w:pPr>
              <w:rPr>
                <w:rFonts w:ascii="Arial" w:hAnsi="Arial" w:cs="Arial"/>
                <w:b/>
                <w:bCs/>
                <w:sz w:val="22"/>
              </w:rPr>
            </w:pP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39250ED3" w:rsidR="00CE5D08" w:rsidRPr="007D32C5" w:rsidRDefault="005E18B1">
            <w:pPr>
              <w:rPr>
                <w:rFonts w:ascii="Arial" w:hAnsi="Arial" w:cs="Arial"/>
                <w:sz w:val="22"/>
              </w:rPr>
            </w:pPr>
            <w:r w:rsidRPr="005E18B1">
              <w:rPr>
                <w:rFonts w:ascii="Arial" w:hAnsi="Arial" w:cs="Arial"/>
                <w:sz w:val="22"/>
              </w:rPr>
              <w:t>Websites continue to be very critical to businesses in the contemporary UK as they offer customers a convenient way of acquiring information on products and services. The properly designed site will enable the business to showcase its brand, interact with customers and provide online booking systems. Digital marketing is also supported by websites and assists companies in accessing more people via search engines. Although the use of social media is extensive, web sites are regarded as the focal point where customers get to access reliable information and make transactions</w:t>
            </w:r>
            <w:r w:rsidR="001E3922">
              <w:rPr>
                <w:rFonts w:ascii="Arial" w:hAnsi="Arial" w:cs="Arial"/>
                <w:sz w:val="22"/>
              </w:rPr>
              <w:t xml:space="preserve"> </w:t>
            </w:r>
            <w:r w:rsidR="001E3922" w:rsidRPr="001E3922">
              <w:rPr>
                <w:rFonts w:ascii="Arial" w:hAnsi="Arial" w:cs="Arial"/>
                <w:sz w:val="22"/>
              </w:rPr>
              <w:t>(</w:t>
            </w:r>
            <w:proofErr w:type="spellStart"/>
            <w:r w:rsidR="001E3922" w:rsidRPr="001E3922">
              <w:rPr>
                <w:rFonts w:ascii="Arial" w:hAnsi="Arial" w:cs="Arial"/>
                <w:sz w:val="22"/>
              </w:rPr>
              <w:t>Kartomo</w:t>
            </w:r>
            <w:proofErr w:type="spellEnd"/>
            <w:r w:rsidR="001E3922" w:rsidRPr="001E3922">
              <w:rPr>
                <w:rFonts w:ascii="Arial" w:hAnsi="Arial" w:cs="Arial"/>
                <w:sz w:val="22"/>
              </w:rPr>
              <w:t>, 2024)</w:t>
            </w:r>
            <w:r w:rsidRPr="005E18B1">
              <w:rPr>
                <w:rFonts w:ascii="Arial" w:hAnsi="Arial" w:cs="Arial"/>
                <w:sz w:val="22"/>
              </w:rPr>
              <w:t>. Chaffey and Ellis-Chadwick (2019) are of the opinion that a business site is important in instilling trust and enhancing customer interactions within the online market.</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64F53618" w:rsidR="00CE5D08" w:rsidRPr="007D32C5" w:rsidRDefault="00EE5B70">
            <w:pPr>
              <w:rPr>
                <w:rFonts w:ascii="Arial" w:hAnsi="Arial" w:cs="Arial"/>
                <w:sz w:val="22"/>
              </w:rPr>
            </w:pPr>
            <w:r w:rsidRPr="00EE5B70">
              <w:rPr>
                <w:rFonts w:ascii="Arial" w:hAnsi="Arial" w:cs="Arial"/>
                <w:sz w:val="22"/>
              </w:rPr>
              <w:t xml:space="preserve">The additional support to this web site that could be provided to enhance its efficiency would be to add a live chat. Live chat tool would also enable the customer to interact with the company and get prompt answers to their queries. </w:t>
            </w:r>
            <w:r w:rsidR="00F4427E" w:rsidRPr="00F4427E">
              <w:rPr>
                <w:rFonts w:ascii="Arial" w:hAnsi="Arial" w:cs="Arial"/>
                <w:sz w:val="22"/>
              </w:rPr>
              <w:t>This would help make communication more convenient and faster to the customers who desire quick information before making a reservation. It would also make the customers less involved with searching through several pages and calling the company on the phone or email.</w:t>
            </w:r>
            <w:r w:rsidRPr="00EE5B70">
              <w:rPr>
                <w:rFonts w:ascii="Arial" w:hAnsi="Arial" w:cs="Arial"/>
                <w:sz w:val="22"/>
              </w:rPr>
              <w:t xml:space="preserve"> According to a study by Kotler et al. (202</w:t>
            </w:r>
            <w:r w:rsidR="00130843">
              <w:rPr>
                <w:rFonts w:ascii="Arial" w:hAnsi="Arial" w:cs="Arial"/>
                <w:sz w:val="22"/>
              </w:rPr>
              <w:t>1</w:t>
            </w:r>
            <w:r w:rsidRPr="00EE5B70">
              <w:rPr>
                <w:rFonts w:ascii="Arial" w:hAnsi="Arial" w:cs="Arial"/>
                <w:sz w:val="22"/>
              </w:rPr>
              <w:t>), fast and efficient online communication enhances customer experience and improves the chances of engaging with customers.</w:t>
            </w:r>
          </w:p>
        </w:tc>
      </w:tr>
    </w:tbl>
    <w:p w14:paraId="0FA28803" w14:textId="729B3917" w:rsidR="00801251" w:rsidRDefault="00801251">
      <w:pPr>
        <w:rPr>
          <w:rFonts w:ascii="Arial" w:hAnsi="Arial" w:cs="Arial"/>
          <w:sz w:val="22"/>
        </w:rPr>
      </w:pPr>
    </w:p>
    <w:p w14:paraId="47EA2755" w14:textId="0F2CD555" w:rsidR="001F1175" w:rsidRPr="00130843" w:rsidRDefault="001F1175">
      <w:pPr>
        <w:rPr>
          <w:rFonts w:ascii="Arial" w:hAnsi="Arial" w:cs="Arial"/>
          <w:b/>
          <w:bCs/>
          <w:sz w:val="22"/>
        </w:rPr>
      </w:pPr>
      <w:r w:rsidRPr="00130843">
        <w:rPr>
          <w:rFonts w:ascii="Arial" w:hAnsi="Arial" w:cs="Arial"/>
          <w:b/>
          <w:bCs/>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B0F6711" w14:textId="77777777" w:rsidR="001E3922" w:rsidRPr="00EC69A5" w:rsidRDefault="001E3922" w:rsidP="00EC69A5">
            <w:pPr>
              <w:rPr>
                <w:rFonts w:ascii="Arial" w:hAnsi="Arial" w:cs="Arial"/>
                <w:sz w:val="22"/>
              </w:rPr>
            </w:pPr>
            <w:r w:rsidRPr="00EC69A5">
              <w:rPr>
                <w:rFonts w:ascii="Arial" w:hAnsi="Arial" w:cs="Arial"/>
                <w:sz w:val="22"/>
              </w:rPr>
              <w:t xml:space="preserve">Chaffey, D. and Ellis-Chadwick, F. (2019) </w:t>
            </w:r>
            <w:r w:rsidRPr="00EC69A5">
              <w:rPr>
                <w:rFonts w:ascii="Arial" w:hAnsi="Arial" w:cs="Arial"/>
                <w:i/>
                <w:iCs/>
                <w:sz w:val="22"/>
              </w:rPr>
              <w:t>Digital Marketing</w:t>
            </w:r>
            <w:r w:rsidRPr="00EC69A5">
              <w:rPr>
                <w:rFonts w:ascii="Arial" w:hAnsi="Arial" w:cs="Arial"/>
                <w:sz w:val="22"/>
              </w:rPr>
              <w:t>. 7th ed. Harlow: Pearson.</w:t>
            </w:r>
          </w:p>
          <w:p w14:paraId="58F1D73C" w14:textId="3E483706" w:rsidR="001E3922" w:rsidRPr="001E3922" w:rsidRDefault="001E3922">
            <w:pPr>
              <w:spacing w:after="160" w:line="259" w:lineRule="auto"/>
              <w:rPr>
                <w:rFonts w:ascii="Arial" w:hAnsi="Arial" w:cs="Arial"/>
                <w:sz w:val="22"/>
                <w:lang w:val="nl-NL"/>
              </w:rPr>
            </w:pPr>
            <w:proofErr w:type="spellStart"/>
            <w:r w:rsidRPr="001E3922">
              <w:rPr>
                <w:rFonts w:ascii="Arial" w:hAnsi="Arial" w:cs="Arial"/>
                <w:sz w:val="22"/>
              </w:rPr>
              <w:t>Kartomo</w:t>
            </w:r>
            <w:proofErr w:type="spellEnd"/>
            <w:r w:rsidRPr="001E3922">
              <w:rPr>
                <w:rFonts w:ascii="Arial" w:hAnsi="Arial" w:cs="Arial"/>
                <w:sz w:val="22"/>
              </w:rPr>
              <w:t>, T. (2024). The Role Of Social Media In Building Consumer Trust In Product. </w:t>
            </w:r>
            <w:r w:rsidRPr="001E3922">
              <w:rPr>
                <w:rFonts w:ascii="Arial" w:hAnsi="Arial" w:cs="Arial"/>
                <w:i/>
                <w:iCs/>
                <w:sz w:val="22"/>
                <w:lang w:val="nl-NL"/>
              </w:rPr>
              <w:t>Kompartemen: Kumpulan Orientasi Pasar Konsumen</w:t>
            </w:r>
            <w:r w:rsidRPr="001E3922">
              <w:rPr>
                <w:rFonts w:ascii="Arial" w:hAnsi="Arial" w:cs="Arial"/>
                <w:sz w:val="22"/>
                <w:lang w:val="nl-NL"/>
              </w:rPr>
              <w:t>, [online] 2(2), pp.8–17. doi:</w:t>
            </w:r>
            <w:r>
              <w:rPr>
                <w:rFonts w:ascii="Arial" w:hAnsi="Arial" w:cs="Arial"/>
                <w:sz w:val="22"/>
                <w:lang w:val="nl-NL"/>
              </w:rPr>
              <w:t xml:space="preserve"> </w:t>
            </w:r>
            <w:hyperlink r:id="rId8" w:history="1">
              <w:r w:rsidRPr="001E3922">
                <w:rPr>
                  <w:rStyle w:val="Hyperlink"/>
                  <w:rFonts w:ascii="Arial" w:hAnsi="Arial" w:cs="Arial"/>
                  <w:sz w:val="22"/>
                  <w:lang w:val="nl-NL"/>
                </w:rPr>
                <w:t>https://doi.org/10.56457/kompartemen.v2i2.641</w:t>
              </w:r>
            </w:hyperlink>
            <w:r w:rsidRPr="001E3922">
              <w:rPr>
                <w:rFonts w:ascii="Arial" w:hAnsi="Arial" w:cs="Arial"/>
                <w:sz w:val="22"/>
                <w:lang w:val="nl-NL"/>
              </w:rPr>
              <w:t>.</w:t>
            </w:r>
            <w:r>
              <w:rPr>
                <w:rFonts w:ascii="Arial" w:hAnsi="Arial" w:cs="Arial"/>
                <w:sz w:val="22"/>
                <w:lang w:val="nl-NL"/>
              </w:rPr>
              <w:t xml:space="preserve"> </w:t>
            </w:r>
          </w:p>
          <w:p w14:paraId="51501722" w14:textId="50DAED64" w:rsidR="001F1175" w:rsidRPr="001E3922" w:rsidRDefault="001E3922">
            <w:pPr>
              <w:rPr>
                <w:rFonts w:ascii="Arial" w:hAnsi="Arial" w:cs="Arial"/>
                <w:sz w:val="22"/>
              </w:rPr>
            </w:pPr>
            <w:r w:rsidRPr="00EC69A5">
              <w:rPr>
                <w:rFonts w:ascii="Arial" w:hAnsi="Arial" w:cs="Arial"/>
                <w:sz w:val="22"/>
              </w:rPr>
              <w:t>Kotler, P., Keller, K. and Chernev, A. (202</w:t>
            </w:r>
            <w:r>
              <w:rPr>
                <w:rFonts w:ascii="Arial" w:hAnsi="Arial" w:cs="Arial"/>
                <w:sz w:val="22"/>
              </w:rPr>
              <w:t>1</w:t>
            </w:r>
            <w:r w:rsidRPr="00EC69A5">
              <w:rPr>
                <w:rFonts w:ascii="Arial" w:hAnsi="Arial" w:cs="Arial"/>
                <w:sz w:val="22"/>
              </w:rPr>
              <w:t xml:space="preserve">) </w:t>
            </w:r>
            <w:r w:rsidRPr="00EC69A5">
              <w:rPr>
                <w:rFonts w:ascii="Arial" w:hAnsi="Arial" w:cs="Arial"/>
                <w:i/>
                <w:iCs/>
                <w:sz w:val="22"/>
              </w:rPr>
              <w:t>Marketing Management</w:t>
            </w:r>
            <w:r w:rsidRPr="00EC69A5">
              <w:rPr>
                <w:rFonts w:ascii="Arial" w:hAnsi="Arial" w:cs="Arial"/>
                <w:sz w:val="22"/>
              </w:rPr>
              <w:t>. 16th ed. Harlow: Pearson.</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805C3" w14:textId="77777777" w:rsidR="00FE20AC" w:rsidRDefault="00FE20AC" w:rsidP="00D33FD4">
      <w:pPr>
        <w:spacing w:after="0" w:line="240" w:lineRule="auto"/>
      </w:pPr>
      <w:r>
        <w:separator/>
      </w:r>
    </w:p>
  </w:endnote>
  <w:endnote w:type="continuationSeparator" w:id="0">
    <w:p w14:paraId="48835ABC" w14:textId="77777777" w:rsidR="00FE20AC" w:rsidRDefault="00FE20AC" w:rsidP="00D33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9A6D5" w14:textId="77777777" w:rsidR="00FE20AC" w:rsidRDefault="00FE20AC" w:rsidP="00D33FD4">
      <w:pPr>
        <w:spacing w:after="0" w:line="240" w:lineRule="auto"/>
      </w:pPr>
      <w:r>
        <w:separator/>
      </w:r>
    </w:p>
  </w:footnote>
  <w:footnote w:type="continuationSeparator" w:id="0">
    <w:p w14:paraId="0BFB7F6B" w14:textId="77777777" w:rsidR="00FE20AC" w:rsidRDefault="00FE20AC" w:rsidP="00D33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409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30843"/>
    <w:rsid w:val="001A0BB6"/>
    <w:rsid w:val="001E3922"/>
    <w:rsid w:val="001F1175"/>
    <w:rsid w:val="00291F84"/>
    <w:rsid w:val="002E7195"/>
    <w:rsid w:val="003C1C7C"/>
    <w:rsid w:val="00426244"/>
    <w:rsid w:val="00452C32"/>
    <w:rsid w:val="00594A98"/>
    <w:rsid w:val="005E18B1"/>
    <w:rsid w:val="006A2336"/>
    <w:rsid w:val="006F4D47"/>
    <w:rsid w:val="007D32C5"/>
    <w:rsid w:val="00801251"/>
    <w:rsid w:val="009A7FEB"/>
    <w:rsid w:val="009C6B52"/>
    <w:rsid w:val="00AC291E"/>
    <w:rsid w:val="00B260FC"/>
    <w:rsid w:val="00B75B89"/>
    <w:rsid w:val="00CD4C19"/>
    <w:rsid w:val="00CE5D08"/>
    <w:rsid w:val="00D33FD4"/>
    <w:rsid w:val="00D4258D"/>
    <w:rsid w:val="00D920D3"/>
    <w:rsid w:val="00DF5224"/>
    <w:rsid w:val="00E26B70"/>
    <w:rsid w:val="00EA6C3F"/>
    <w:rsid w:val="00EC129D"/>
    <w:rsid w:val="00EC69A5"/>
    <w:rsid w:val="00EE5B70"/>
    <w:rsid w:val="00F4427E"/>
    <w:rsid w:val="00FA00FB"/>
    <w:rsid w:val="00FB0237"/>
    <w:rsid w:val="00FE20AC"/>
    <w:rsid w:val="00FF55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C291E"/>
    <w:rPr>
      <w:color w:val="0563C1" w:themeColor="hyperlink"/>
      <w:u w:val="single"/>
    </w:rPr>
  </w:style>
  <w:style w:type="character" w:styleId="UnresolvedMention">
    <w:name w:val="Unresolved Mention"/>
    <w:basedOn w:val="DefaultParagraphFont"/>
    <w:uiPriority w:val="99"/>
    <w:semiHidden/>
    <w:unhideWhenUsed/>
    <w:rsid w:val="00AC291E"/>
    <w:rPr>
      <w:color w:val="605E5C"/>
      <w:shd w:val="clear" w:color="auto" w:fill="E1DFDD"/>
    </w:rPr>
  </w:style>
  <w:style w:type="character" w:styleId="FollowedHyperlink">
    <w:name w:val="FollowedHyperlink"/>
    <w:basedOn w:val="DefaultParagraphFont"/>
    <w:uiPriority w:val="99"/>
    <w:semiHidden/>
    <w:unhideWhenUsed/>
    <w:rsid w:val="003C1C7C"/>
    <w:rPr>
      <w:color w:val="954F72" w:themeColor="followedHyperlink"/>
      <w:u w:val="single"/>
    </w:rPr>
  </w:style>
  <w:style w:type="paragraph" w:styleId="Header">
    <w:name w:val="header"/>
    <w:basedOn w:val="Normal"/>
    <w:link w:val="HeaderChar"/>
    <w:uiPriority w:val="99"/>
    <w:unhideWhenUsed/>
    <w:rsid w:val="00D33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FD4"/>
  </w:style>
  <w:style w:type="paragraph" w:styleId="Footer">
    <w:name w:val="footer"/>
    <w:basedOn w:val="Normal"/>
    <w:link w:val="FooterChar"/>
    <w:uiPriority w:val="99"/>
    <w:unhideWhenUsed/>
    <w:rsid w:val="00D33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F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6457/kompartemen.v2i2.641" TargetMode="External"/><Relationship Id="rId3" Type="http://schemas.openxmlformats.org/officeDocument/2006/relationships/settings" Target="settings.xml"/><Relationship Id="rId7" Type="http://schemas.openxmlformats.org/officeDocument/2006/relationships/hyperlink" Target="https://www.hollywoodbow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1378</Words>
  <Characters>7860</Characters>
  <Application>Microsoft Office Word</Application>
  <DocSecurity>0</DocSecurity>
  <Lines>65</Lines>
  <Paragraphs>18</Paragraphs>
  <ScaleCrop>false</ScaleCrop>
  <Company/>
  <LinksUpToDate>false</LinksUpToDate>
  <CharactersWithSpaces>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2026-03-12T06:47:00Z</dcterms:created>
  <dcterms:modified xsi:type="dcterms:W3CDTF">2026-03-12T07:02:00Z</dcterms:modified>
</cp:coreProperties>
</file>