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73C02" w14:textId="77777777" w:rsidR="003E71EC" w:rsidRPr="00173B74" w:rsidRDefault="003E71EC" w:rsidP="003E71EC">
      <w:pPr>
        <w:spacing w:line="360" w:lineRule="auto"/>
        <w:jc w:val="center"/>
        <w:rPr>
          <w:b/>
          <w:bCs/>
          <w:color w:val="000000" w:themeColor="text1"/>
          <w:sz w:val="32"/>
          <w:szCs w:val="32"/>
        </w:rPr>
      </w:pPr>
    </w:p>
    <w:p w14:paraId="15A5D220" w14:textId="77777777" w:rsidR="003E71EC" w:rsidRPr="00173B74" w:rsidRDefault="003E71EC" w:rsidP="003E71EC">
      <w:pPr>
        <w:spacing w:line="360" w:lineRule="auto"/>
        <w:jc w:val="center"/>
        <w:rPr>
          <w:b/>
          <w:bCs/>
          <w:color w:val="000000" w:themeColor="text1"/>
          <w:sz w:val="32"/>
          <w:szCs w:val="32"/>
        </w:rPr>
      </w:pPr>
    </w:p>
    <w:p w14:paraId="157ACE59" w14:textId="77777777" w:rsidR="003E71EC" w:rsidRPr="00173B74" w:rsidRDefault="003E71EC" w:rsidP="003E71EC">
      <w:pPr>
        <w:spacing w:line="360" w:lineRule="auto"/>
        <w:jc w:val="center"/>
        <w:rPr>
          <w:b/>
          <w:bCs/>
          <w:color w:val="000000" w:themeColor="text1"/>
          <w:sz w:val="32"/>
          <w:szCs w:val="32"/>
        </w:rPr>
      </w:pPr>
    </w:p>
    <w:p w14:paraId="234AF311" w14:textId="3E87D4CD" w:rsidR="003E71EC" w:rsidRPr="00173B74" w:rsidRDefault="002F1B50" w:rsidP="003E71EC">
      <w:pPr>
        <w:spacing w:line="360" w:lineRule="auto"/>
        <w:jc w:val="center"/>
        <w:rPr>
          <w:b/>
          <w:bCs/>
          <w:color w:val="000000" w:themeColor="text1"/>
          <w:sz w:val="32"/>
          <w:szCs w:val="32"/>
        </w:rPr>
      </w:pPr>
      <w:r>
        <w:rPr>
          <w:b/>
          <w:bCs/>
          <w:noProof/>
          <w:color w:val="000000" w:themeColor="text1"/>
          <w:sz w:val="32"/>
          <w:szCs w:val="32"/>
        </w:rPr>
        <w:drawing>
          <wp:inline distT="0" distB="0" distL="0" distR="0" wp14:anchorId="4C07DF5A" wp14:editId="04AFEB56">
            <wp:extent cx="4124180" cy="2062091"/>
            <wp:effectExtent l="114300" t="114300" r="143510" b="147955"/>
            <wp:docPr id="1212440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48979" cy="20744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5B98A3" w14:textId="77777777" w:rsidR="003E71EC" w:rsidRPr="00173B74" w:rsidRDefault="003E71EC" w:rsidP="003E71EC">
      <w:pPr>
        <w:spacing w:line="360" w:lineRule="auto"/>
        <w:jc w:val="center"/>
        <w:rPr>
          <w:b/>
          <w:bCs/>
          <w:color w:val="000000" w:themeColor="text1"/>
          <w:sz w:val="32"/>
          <w:szCs w:val="32"/>
        </w:rPr>
      </w:pPr>
    </w:p>
    <w:p w14:paraId="0DFB674E" w14:textId="77777777" w:rsidR="003E71EC" w:rsidRPr="00173B74" w:rsidRDefault="003E71EC" w:rsidP="003E71EC">
      <w:pPr>
        <w:spacing w:line="360" w:lineRule="auto"/>
        <w:jc w:val="center"/>
        <w:rPr>
          <w:b/>
          <w:bCs/>
          <w:color w:val="000000" w:themeColor="text1"/>
          <w:sz w:val="32"/>
          <w:szCs w:val="32"/>
        </w:rPr>
      </w:pPr>
    </w:p>
    <w:p w14:paraId="00B6D6C2" w14:textId="77777777" w:rsidR="003E71EC" w:rsidRPr="00173B74" w:rsidRDefault="003E71EC" w:rsidP="003E71EC">
      <w:pPr>
        <w:spacing w:line="360" w:lineRule="auto"/>
        <w:jc w:val="center"/>
        <w:rPr>
          <w:b/>
          <w:bCs/>
          <w:color w:val="000000" w:themeColor="text1"/>
          <w:sz w:val="32"/>
          <w:szCs w:val="32"/>
        </w:rPr>
      </w:pPr>
    </w:p>
    <w:p w14:paraId="01598588" w14:textId="77777777" w:rsidR="00D44527" w:rsidRPr="002F1B50" w:rsidRDefault="00D44527" w:rsidP="003E71EC">
      <w:pPr>
        <w:spacing w:line="360" w:lineRule="auto"/>
        <w:jc w:val="center"/>
        <w:rPr>
          <w:b/>
          <w:bCs/>
          <w:color w:val="000000" w:themeColor="text1"/>
          <w:sz w:val="36"/>
          <w:szCs w:val="36"/>
        </w:rPr>
      </w:pPr>
    </w:p>
    <w:p w14:paraId="2A414199" w14:textId="61965002" w:rsidR="0084653F" w:rsidRPr="002F1B50" w:rsidRDefault="00C01FEC" w:rsidP="00C01FEC">
      <w:pPr>
        <w:spacing w:line="360" w:lineRule="auto"/>
        <w:jc w:val="center"/>
        <w:rPr>
          <w:b/>
          <w:bCs/>
          <w:color w:val="000000" w:themeColor="text1"/>
          <w:sz w:val="36"/>
          <w:szCs w:val="36"/>
        </w:rPr>
      </w:pPr>
      <w:r w:rsidRPr="002F1B50">
        <w:rPr>
          <w:b/>
          <w:bCs/>
          <w:color w:val="000000" w:themeColor="text1"/>
          <w:sz w:val="36"/>
          <w:szCs w:val="36"/>
        </w:rPr>
        <w:t>University of Wales Trinity Saint David</w:t>
      </w:r>
    </w:p>
    <w:p w14:paraId="4C002CCF" w14:textId="77777777" w:rsidR="00C01FEC" w:rsidRPr="002F1B50" w:rsidRDefault="00C01FEC" w:rsidP="00C01FEC">
      <w:pPr>
        <w:spacing w:line="360" w:lineRule="auto"/>
        <w:jc w:val="center"/>
        <w:rPr>
          <w:b/>
          <w:bCs/>
          <w:color w:val="000000" w:themeColor="text1"/>
          <w:sz w:val="36"/>
          <w:szCs w:val="36"/>
        </w:rPr>
      </w:pPr>
      <w:r w:rsidRPr="002F1B50">
        <w:rPr>
          <w:b/>
          <w:bCs/>
          <w:color w:val="000000" w:themeColor="text1"/>
          <w:sz w:val="36"/>
          <w:szCs w:val="36"/>
        </w:rPr>
        <w:t>Student Name: Aniket Rajvansh</w:t>
      </w:r>
    </w:p>
    <w:p w14:paraId="7634C516" w14:textId="7B4D77B1" w:rsidR="00C01FEC" w:rsidRPr="002F1B50" w:rsidRDefault="00C01FEC" w:rsidP="00C01FEC">
      <w:pPr>
        <w:spacing w:line="360" w:lineRule="auto"/>
        <w:jc w:val="center"/>
        <w:rPr>
          <w:b/>
          <w:bCs/>
          <w:color w:val="000000" w:themeColor="text1"/>
          <w:sz w:val="36"/>
          <w:szCs w:val="36"/>
        </w:rPr>
      </w:pPr>
      <w:r w:rsidRPr="002F1B50">
        <w:rPr>
          <w:b/>
          <w:bCs/>
          <w:color w:val="000000" w:themeColor="text1"/>
          <w:sz w:val="36"/>
          <w:szCs w:val="36"/>
        </w:rPr>
        <w:t>Student ID: 2505472</w:t>
      </w:r>
    </w:p>
    <w:p w14:paraId="3E5B06A8" w14:textId="4D434F2D" w:rsidR="003E71EC" w:rsidRPr="002F1B50" w:rsidRDefault="003E71EC" w:rsidP="00C01FEC">
      <w:pPr>
        <w:spacing w:line="360" w:lineRule="auto"/>
        <w:jc w:val="center"/>
        <w:rPr>
          <w:b/>
          <w:bCs/>
          <w:color w:val="000000" w:themeColor="text1"/>
          <w:sz w:val="36"/>
          <w:szCs w:val="36"/>
        </w:rPr>
      </w:pPr>
      <w:r w:rsidRPr="002F1B50">
        <w:rPr>
          <w:b/>
          <w:bCs/>
          <w:color w:val="000000" w:themeColor="text1"/>
          <w:sz w:val="36"/>
          <w:szCs w:val="36"/>
        </w:rPr>
        <w:t>Consumer Perceptions of Electric Vehicles in India: A Comparative Analysis of Traditional Luxury and Technology-Oriented Preferences Across Generations</w:t>
      </w:r>
    </w:p>
    <w:p w14:paraId="1384F471" w14:textId="7048A405" w:rsidR="00C01FEC" w:rsidRPr="002F1B50" w:rsidRDefault="00C01FEC" w:rsidP="00C01FEC">
      <w:pPr>
        <w:spacing w:line="360" w:lineRule="auto"/>
        <w:jc w:val="center"/>
        <w:rPr>
          <w:b/>
          <w:bCs/>
          <w:color w:val="000000" w:themeColor="text1"/>
          <w:sz w:val="36"/>
          <w:szCs w:val="36"/>
        </w:rPr>
      </w:pPr>
      <w:r w:rsidRPr="002F1B50">
        <w:rPr>
          <w:b/>
          <w:bCs/>
          <w:color w:val="000000" w:themeColor="text1"/>
          <w:sz w:val="36"/>
          <w:szCs w:val="36"/>
        </w:rPr>
        <w:t>Supervisor Name: Stephen Melone</w:t>
      </w:r>
    </w:p>
    <w:p w14:paraId="21521A92" w14:textId="77777777" w:rsidR="003E71EC" w:rsidRPr="00A67C17" w:rsidRDefault="003E71EC" w:rsidP="00C01FEC">
      <w:pPr>
        <w:spacing w:line="360" w:lineRule="auto"/>
        <w:rPr>
          <w:b/>
          <w:bCs/>
          <w:color w:val="000000" w:themeColor="text1"/>
          <w:sz w:val="32"/>
          <w:szCs w:val="32"/>
        </w:rPr>
      </w:pPr>
      <w:r w:rsidRPr="00A67C17">
        <w:rPr>
          <w:b/>
          <w:bCs/>
          <w:color w:val="000000" w:themeColor="text1"/>
          <w:sz w:val="32"/>
          <w:szCs w:val="32"/>
        </w:rPr>
        <w:br w:type="page"/>
      </w:r>
    </w:p>
    <w:p w14:paraId="757724CE" w14:textId="589B56B2" w:rsidR="00173B74" w:rsidRPr="00A67C17" w:rsidRDefault="00173B74" w:rsidP="00173B74">
      <w:pPr>
        <w:pStyle w:val="Heading1"/>
        <w:rPr>
          <w:color w:val="000000" w:themeColor="text1"/>
        </w:rPr>
      </w:pPr>
      <w:bookmarkStart w:id="0" w:name="_Toc237356996"/>
      <w:r w:rsidRPr="00A67C17">
        <w:rPr>
          <w:color w:val="000000" w:themeColor="text1"/>
        </w:rPr>
        <w:lastRenderedPageBreak/>
        <w:t>Declaration</w:t>
      </w:r>
      <w:bookmarkEnd w:id="0"/>
    </w:p>
    <w:p w14:paraId="0F58C97F" w14:textId="1D8EA3EF" w:rsidR="00C14381" w:rsidRPr="00A67C17" w:rsidRDefault="00C14381" w:rsidP="00C14381">
      <w:pPr>
        <w:pStyle w:val="paragraph"/>
        <w:spacing w:before="0" w:beforeAutospacing="0" w:after="0" w:afterAutospacing="0" w:line="360" w:lineRule="auto"/>
        <w:jc w:val="both"/>
        <w:textAlignment w:val="baseline"/>
      </w:pPr>
      <w:r w:rsidRPr="00A67C17">
        <w:rPr>
          <w:rStyle w:val="normaltextrun"/>
          <w:rFonts w:eastAsiaTheme="majorEastAsia"/>
        </w:rPr>
        <w:t xml:space="preserve">I, </w:t>
      </w:r>
      <w:r w:rsidR="00C01FEC">
        <w:rPr>
          <w:rStyle w:val="normaltextrun"/>
          <w:rFonts w:eastAsiaTheme="majorEastAsia"/>
        </w:rPr>
        <w:t xml:space="preserve">Aniket Rajvansh </w:t>
      </w:r>
      <w:r w:rsidRPr="00A67C17">
        <w:rPr>
          <w:rStyle w:val="normaltextrun"/>
          <w:rFonts w:eastAsiaTheme="majorEastAsia"/>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A67C17">
        <w:rPr>
          <w:rStyle w:val="eop"/>
          <w:rFonts w:eastAsiaTheme="majorEastAsia"/>
        </w:rPr>
        <w:t> </w:t>
      </w:r>
    </w:p>
    <w:p w14:paraId="5C36BC44" w14:textId="77777777" w:rsidR="00C14381" w:rsidRPr="00A67C17" w:rsidRDefault="00C14381" w:rsidP="00C14381">
      <w:pPr>
        <w:pStyle w:val="paragraph"/>
        <w:spacing w:before="0" w:beforeAutospacing="0" w:after="0" w:afterAutospacing="0" w:line="360" w:lineRule="auto"/>
        <w:jc w:val="both"/>
        <w:textAlignment w:val="baseline"/>
      </w:pPr>
      <w:r w:rsidRPr="00A67C17">
        <w:rPr>
          <w:rStyle w:val="eop"/>
          <w:rFonts w:eastAsiaTheme="majorEastAsia"/>
        </w:rPr>
        <w:t> </w:t>
      </w:r>
    </w:p>
    <w:p w14:paraId="15D30F9E" w14:textId="77777777" w:rsidR="00C14381" w:rsidRPr="00A67C17" w:rsidRDefault="00C14381" w:rsidP="00C14381">
      <w:pPr>
        <w:pStyle w:val="paragraph"/>
        <w:spacing w:before="0" w:beforeAutospacing="0" w:after="0" w:afterAutospacing="0" w:line="360" w:lineRule="auto"/>
        <w:jc w:val="both"/>
        <w:textAlignment w:val="baseline"/>
        <w:rPr>
          <w:rStyle w:val="normaltextrun"/>
          <w:rFonts w:eastAsiaTheme="majorEastAsia"/>
        </w:rPr>
      </w:pPr>
    </w:p>
    <w:p w14:paraId="0360AAB3" w14:textId="77777777" w:rsidR="00C14381" w:rsidRPr="00A67C17" w:rsidRDefault="00C14381" w:rsidP="00C14381">
      <w:pPr>
        <w:pStyle w:val="paragraph"/>
        <w:spacing w:before="0" w:beforeAutospacing="0" w:after="0" w:afterAutospacing="0" w:line="360" w:lineRule="auto"/>
        <w:jc w:val="both"/>
        <w:textAlignment w:val="baseline"/>
        <w:rPr>
          <w:rStyle w:val="normaltextrun"/>
          <w:rFonts w:eastAsiaTheme="majorEastAsia"/>
        </w:rPr>
      </w:pPr>
    </w:p>
    <w:p w14:paraId="2E0CCDF6" w14:textId="77777777" w:rsidR="00C14381" w:rsidRPr="00A67C17" w:rsidRDefault="00C14381" w:rsidP="00C14381">
      <w:pPr>
        <w:pStyle w:val="paragraph"/>
        <w:spacing w:before="0" w:beforeAutospacing="0" w:after="0" w:afterAutospacing="0" w:line="360" w:lineRule="auto"/>
        <w:jc w:val="both"/>
        <w:textAlignment w:val="baseline"/>
        <w:rPr>
          <w:rStyle w:val="normaltextrun"/>
          <w:rFonts w:eastAsiaTheme="majorEastAsia"/>
        </w:rPr>
      </w:pPr>
    </w:p>
    <w:p w14:paraId="3AE16035" w14:textId="14A7CEA9" w:rsidR="00C14381" w:rsidRPr="00A67C17" w:rsidRDefault="00C14381" w:rsidP="00C14381">
      <w:pPr>
        <w:pStyle w:val="paragraph"/>
        <w:spacing w:before="0" w:beforeAutospacing="0" w:after="0" w:afterAutospacing="0" w:line="360" w:lineRule="auto"/>
        <w:jc w:val="both"/>
        <w:textAlignment w:val="baseline"/>
      </w:pPr>
      <w:r w:rsidRPr="00A67C17">
        <w:rPr>
          <w:rStyle w:val="normaltextrun"/>
          <w:rFonts w:eastAsiaTheme="majorEastAsia"/>
        </w:rPr>
        <w:t xml:space="preserve">Signature: </w:t>
      </w:r>
      <w:proofErr w:type="gramStart"/>
      <w:r w:rsidRPr="00A67C17">
        <w:rPr>
          <w:rStyle w:val="normaltextrun"/>
          <w:rFonts w:eastAsiaTheme="majorEastAsia"/>
        </w:rPr>
        <w:t>....</w:t>
      </w:r>
      <w:r w:rsidR="002F1B50">
        <w:rPr>
          <w:rStyle w:val="normaltextrun"/>
          <w:rFonts w:eastAsiaTheme="majorEastAsia"/>
        </w:rPr>
        <w:t>Aniket</w:t>
      </w:r>
      <w:proofErr w:type="gramEnd"/>
      <w:r w:rsidRPr="00A67C17">
        <w:rPr>
          <w:rStyle w:val="normaltextrun"/>
          <w:rFonts w:eastAsiaTheme="majorEastAsia"/>
        </w:rPr>
        <w:t>..................................................</w:t>
      </w:r>
      <w:r w:rsidRPr="00A67C17">
        <w:rPr>
          <w:rStyle w:val="eop"/>
          <w:rFonts w:eastAsiaTheme="majorEastAsia"/>
        </w:rPr>
        <w:t> </w:t>
      </w:r>
    </w:p>
    <w:p w14:paraId="7334B37B" w14:textId="77777777" w:rsidR="00C14381" w:rsidRPr="00A67C17" w:rsidRDefault="00C14381" w:rsidP="00C14381">
      <w:pPr>
        <w:pStyle w:val="paragraph"/>
        <w:spacing w:before="0" w:beforeAutospacing="0" w:after="0" w:afterAutospacing="0" w:line="360" w:lineRule="auto"/>
        <w:jc w:val="both"/>
        <w:textAlignment w:val="baseline"/>
      </w:pPr>
      <w:r w:rsidRPr="00A67C17">
        <w:rPr>
          <w:rStyle w:val="eop"/>
          <w:rFonts w:eastAsiaTheme="majorEastAsia"/>
        </w:rPr>
        <w:t> </w:t>
      </w:r>
    </w:p>
    <w:p w14:paraId="59610152" w14:textId="47D67AE8" w:rsidR="00173B74" w:rsidRPr="00A67C17" w:rsidRDefault="00C14381" w:rsidP="00C14381">
      <w:pPr>
        <w:spacing w:line="360" w:lineRule="auto"/>
        <w:jc w:val="both"/>
        <w:rPr>
          <w:color w:val="000000" w:themeColor="text1"/>
        </w:rPr>
      </w:pPr>
      <w:r w:rsidRPr="00A67C17">
        <w:rPr>
          <w:rStyle w:val="normaltextrun"/>
          <w:rFonts w:eastAsiaTheme="majorEastAsia"/>
        </w:rPr>
        <w:t>Date: …………………………</w:t>
      </w:r>
      <w:r w:rsidR="00173B74" w:rsidRPr="00A67C17">
        <w:rPr>
          <w:color w:val="000000" w:themeColor="text1"/>
        </w:rPr>
        <w:br w:type="page"/>
      </w:r>
    </w:p>
    <w:p w14:paraId="47AA0A1C" w14:textId="39C7B4AE" w:rsidR="00173B74" w:rsidRPr="00A67C17" w:rsidRDefault="00173B74" w:rsidP="00173B74">
      <w:pPr>
        <w:pStyle w:val="Heading1"/>
        <w:rPr>
          <w:color w:val="000000" w:themeColor="text1"/>
        </w:rPr>
      </w:pPr>
      <w:bookmarkStart w:id="1" w:name="_Toc237356997"/>
      <w:r w:rsidRPr="00A67C17">
        <w:rPr>
          <w:color w:val="000000" w:themeColor="text1"/>
        </w:rPr>
        <w:lastRenderedPageBreak/>
        <w:t>Acknowledgement</w:t>
      </w:r>
      <w:bookmarkEnd w:id="1"/>
    </w:p>
    <w:p w14:paraId="4316208A" w14:textId="1BB2108F" w:rsidR="00173B74" w:rsidRPr="00A67C17" w:rsidRDefault="00C14381" w:rsidP="00C14381">
      <w:pPr>
        <w:spacing w:line="360" w:lineRule="auto"/>
        <w:jc w:val="both"/>
        <w:rPr>
          <w:color w:val="000000" w:themeColor="text1"/>
        </w:rPr>
      </w:pPr>
      <w:r w:rsidRPr="00A67C17">
        <w:rPr>
          <w:color w:val="000000" w:themeColor="text1"/>
        </w:rPr>
        <w:t xml:space="preserve">I would like to thank all those individuals who supported and guided me during the completion of this dissertation. I would like to thank my supervisor for their guidance, constructive comments and constant encouragement. I would also like to express my gratitude to the faculty and institution for the academic guidance and assistance that they offered. I am thankful to the participants and individuals who gave their time and contribute to this research. </w:t>
      </w:r>
      <w:proofErr w:type="gramStart"/>
      <w:r w:rsidRPr="00A67C17">
        <w:rPr>
          <w:color w:val="000000" w:themeColor="text1"/>
        </w:rPr>
        <w:t>Last but not least</w:t>
      </w:r>
      <w:proofErr w:type="gramEnd"/>
      <w:r w:rsidRPr="00A67C17">
        <w:rPr>
          <w:color w:val="000000" w:themeColor="text1"/>
        </w:rPr>
        <w:t>, I would like to express my heartfelt thanks to my family and friends for their continuous encouragement, patience and support throughout this journey. I have always been encouraged and strengthened by their faith in me.</w:t>
      </w:r>
      <w:r w:rsidR="00173B74" w:rsidRPr="00A67C17">
        <w:rPr>
          <w:color w:val="000000" w:themeColor="text1"/>
        </w:rPr>
        <w:br w:type="page"/>
      </w:r>
    </w:p>
    <w:sdt>
      <w:sdtPr>
        <w:rPr>
          <w:rFonts w:ascii="Times New Roman" w:eastAsia="Times New Roman" w:hAnsi="Times New Roman" w:cs="Times New Roman"/>
          <w:b w:val="0"/>
          <w:bCs w:val="0"/>
          <w:color w:val="auto"/>
          <w:sz w:val="24"/>
          <w:szCs w:val="24"/>
          <w:lang w:val="en-IN" w:eastAsia="en-GB"/>
        </w:rPr>
        <w:id w:val="1623034950"/>
        <w:docPartObj>
          <w:docPartGallery w:val="Table of Contents"/>
          <w:docPartUnique/>
        </w:docPartObj>
      </w:sdtPr>
      <w:sdtEndPr>
        <w:rPr>
          <w:noProof/>
        </w:rPr>
      </w:sdtEndPr>
      <w:sdtContent>
        <w:p w14:paraId="4E6BF588" w14:textId="613E5C12" w:rsidR="00C14381" w:rsidRPr="00A67C17" w:rsidRDefault="00C14381" w:rsidP="00A67C17">
          <w:pPr>
            <w:pStyle w:val="TOCHeading"/>
            <w:jc w:val="center"/>
            <w:rPr>
              <w:rFonts w:ascii="Times New Roman" w:hAnsi="Times New Roman" w:cs="Times New Roman"/>
              <w:color w:val="000000" w:themeColor="text1"/>
            </w:rPr>
          </w:pPr>
          <w:r w:rsidRPr="00A67C17">
            <w:rPr>
              <w:rFonts w:ascii="Times New Roman" w:hAnsi="Times New Roman" w:cs="Times New Roman"/>
              <w:color w:val="000000" w:themeColor="text1"/>
            </w:rPr>
            <w:t>Table of Contents</w:t>
          </w:r>
        </w:p>
        <w:p w14:paraId="019DD838" w14:textId="16FAA382" w:rsidR="00A67C17" w:rsidRDefault="00C14381">
          <w:pPr>
            <w:pStyle w:val="TOC1"/>
            <w:tabs>
              <w:tab w:val="right" w:leader="dot" w:pos="9010"/>
            </w:tabs>
            <w:rPr>
              <w:rFonts w:eastAsiaTheme="minorEastAsia" w:cstheme="minorBidi"/>
              <w:b w:val="0"/>
              <w:bCs w:val="0"/>
              <w:caps w:val="0"/>
              <w:noProof/>
              <w:kern w:val="2"/>
              <w:sz w:val="24"/>
              <w:szCs w:val="24"/>
              <w14:ligatures w14:val="standardContextual"/>
            </w:rPr>
          </w:pPr>
          <w:r w:rsidRPr="00A67C17">
            <w:rPr>
              <w:b w:val="0"/>
              <w:bCs w:val="0"/>
            </w:rPr>
            <w:fldChar w:fldCharType="begin"/>
          </w:r>
          <w:r w:rsidRPr="00A67C17">
            <w:instrText xml:space="preserve"> TOC \o "1-3" \h \z \u </w:instrText>
          </w:r>
          <w:r w:rsidRPr="00A67C17">
            <w:rPr>
              <w:b w:val="0"/>
              <w:bCs w:val="0"/>
            </w:rPr>
            <w:fldChar w:fldCharType="separate"/>
          </w:r>
          <w:hyperlink w:anchor="_Toc237356996" w:history="1">
            <w:r w:rsidR="00A67C17" w:rsidRPr="00ED3963">
              <w:rPr>
                <w:rStyle w:val="Hyperlink"/>
                <w:noProof/>
              </w:rPr>
              <w:t>Declaration</w:t>
            </w:r>
            <w:r w:rsidR="00A67C17">
              <w:rPr>
                <w:noProof/>
                <w:webHidden/>
              </w:rPr>
              <w:tab/>
            </w:r>
            <w:r w:rsidR="00A67C17">
              <w:rPr>
                <w:noProof/>
                <w:webHidden/>
              </w:rPr>
              <w:fldChar w:fldCharType="begin"/>
            </w:r>
            <w:r w:rsidR="00A67C17">
              <w:rPr>
                <w:noProof/>
                <w:webHidden/>
              </w:rPr>
              <w:instrText xml:space="preserve"> PAGEREF _Toc237356996 \h </w:instrText>
            </w:r>
            <w:r w:rsidR="00A67C17">
              <w:rPr>
                <w:noProof/>
                <w:webHidden/>
              </w:rPr>
            </w:r>
            <w:r w:rsidR="00A67C17">
              <w:rPr>
                <w:noProof/>
                <w:webHidden/>
              </w:rPr>
              <w:fldChar w:fldCharType="separate"/>
            </w:r>
            <w:r w:rsidR="00A67C17">
              <w:rPr>
                <w:noProof/>
                <w:webHidden/>
              </w:rPr>
              <w:t>2</w:t>
            </w:r>
            <w:r w:rsidR="00A67C17">
              <w:rPr>
                <w:noProof/>
                <w:webHidden/>
              </w:rPr>
              <w:fldChar w:fldCharType="end"/>
            </w:r>
          </w:hyperlink>
        </w:p>
        <w:p w14:paraId="1F7C8123" w14:textId="6F0139BB" w:rsidR="00A67C17" w:rsidRDefault="00A67C17">
          <w:pPr>
            <w:pStyle w:val="TOC1"/>
            <w:tabs>
              <w:tab w:val="right" w:leader="dot" w:pos="9010"/>
            </w:tabs>
            <w:rPr>
              <w:rFonts w:eastAsiaTheme="minorEastAsia" w:cstheme="minorBidi"/>
              <w:b w:val="0"/>
              <w:bCs w:val="0"/>
              <w:caps w:val="0"/>
              <w:noProof/>
              <w:kern w:val="2"/>
              <w:sz w:val="24"/>
              <w:szCs w:val="24"/>
              <w14:ligatures w14:val="standardContextual"/>
            </w:rPr>
          </w:pPr>
          <w:hyperlink w:anchor="_Toc237356997" w:history="1">
            <w:r w:rsidRPr="00ED3963">
              <w:rPr>
                <w:rStyle w:val="Hyperlink"/>
                <w:noProof/>
              </w:rPr>
              <w:t>Acknowledgement</w:t>
            </w:r>
            <w:r>
              <w:rPr>
                <w:noProof/>
                <w:webHidden/>
              </w:rPr>
              <w:tab/>
            </w:r>
            <w:r>
              <w:rPr>
                <w:noProof/>
                <w:webHidden/>
              </w:rPr>
              <w:fldChar w:fldCharType="begin"/>
            </w:r>
            <w:r>
              <w:rPr>
                <w:noProof/>
                <w:webHidden/>
              </w:rPr>
              <w:instrText xml:space="preserve"> PAGEREF _Toc237356997 \h </w:instrText>
            </w:r>
            <w:r>
              <w:rPr>
                <w:noProof/>
                <w:webHidden/>
              </w:rPr>
            </w:r>
            <w:r>
              <w:rPr>
                <w:noProof/>
                <w:webHidden/>
              </w:rPr>
              <w:fldChar w:fldCharType="separate"/>
            </w:r>
            <w:r>
              <w:rPr>
                <w:noProof/>
                <w:webHidden/>
              </w:rPr>
              <w:t>3</w:t>
            </w:r>
            <w:r>
              <w:rPr>
                <w:noProof/>
                <w:webHidden/>
              </w:rPr>
              <w:fldChar w:fldCharType="end"/>
            </w:r>
          </w:hyperlink>
        </w:p>
        <w:p w14:paraId="0672D650" w14:textId="26387BD8" w:rsidR="00A67C17" w:rsidRDefault="00A67C17">
          <w:pPr>
            <w:pStyle w:val="TOC1"/>
            <w:tabs>
              <w:tab w:val="right" w:leader="dot" w:pos="9010"/>
            </w:tabs>
            <w:rPr>
              <w:rFonts w:eastAsiaTheme="minorEastAsia" w:cstheme="minorBidi"/>
              <w:b w:val="0"/>
              <w:bCs w:val="0"/>
              <w:caps w:val="0"/>
              <w:noProof/>
              <w:kern w:val="2"/>
              <w:sz w:val="24"/>
              <w:szCs w:val="24"/>
              <w14:ligatures w14:val="standardContextual"/>
            </w:rPr>
          </w:pPr>
          <w:hyperlink w:anchor="_Toc237356998" w:history="1">
            <w:r w:rsidRPr="00ED3963">
              <w:rPr>
                <w:rStyle w:val="Hyperlink"/>
                <w:rFonts w:cs="Times New Roman"/>
                <w:noProof/>
              </w:rPr>
              <w:t>Chapter 1: Introduction</w:t>
            </w:r>
            <w:r>
              <w:rPr>
                <w:noProof/>
                <w:webHidden/>
              </w:rPr>
              <w:tab/>
            </w:r>
            <w:r>
              <w:rPr>
                <w:noProof/>
                <w:webHidden/>
              </w:rPr>
              <w:fldChar w:fldCharType="begin"/>
            </w:r>
            <w:r>
              <w:rPr>
                <w:noProof/>
                <w:webHidden/>
              </w:rPr>
              <w:instrText xml:space="preserve"> PAGEREF _Toc237356998 \h </w:instrText>
            </w:r>
            <w:r>
              <w:rPr>
                <w:noProof/>
                <w:webHidden/>
              </w:rPr>
            </w:r>
            <w:r>
              <w:rPr>
                <w:noProof/>
                <w:webHidden/>
              </w:rPr>
              <w:fldChar w:fldCharType="separate"/>
            </w:r>
            <w:r>
              <w:rPr>
                <w:noProof/>
                <w:webHidden/>
              </w:rPr>
              <w:t>8</w:t>
            </w:r>
            <w:r>
              <w:rPr>
                <w:noProof/>
                <w:webHidden/>
              </w:rPr>
              <w:fldChar w:fldCharType="end"/>
            </w:r>
          </w:hyperlink>
        </w:p>
        <w:p w14:paraId="7E947BAF" w14:textId="262C6ADB"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6999" w:history="1">
            <w:r w:rsidRPr="00ED3963">
              <w:rPr>
                <w:rStyle w:val="Hyperlink"/>
                <w:rFonts w:cs="Times New Roman"/>
                <w:noProof/>
              </w:rPr>
              <w:t>1.1 Introduction</w:t>
            </w:r>
            <w:r>
              <w:rPr>
                <w:noProof/>
                <w:webHidden/>
              </w:rPr>
              <w:tab/>
            </w:r>
            <w:r>
              <w:rPr>
                <w:noProof/>
                <w:webHidden/>
              </w:rPr>
              <w:fldChar w:fldCharType="begin"/>
            </w:r>
            <w:r>
              <w:rPr>
                <w:noProof/>
                <w:webHidden/>
              </w:rPr>
              <w:instrText xml:space="preserve"> PAGEREF _Toc237356999 \h </w:instrText>
            </w:r>
            <w:r>
              <w:rPr>
                <w:noProof/>
                <w:webHidden/>
              </w:rPr>
            </w:r>
            <w:r>
              <w:rPr>
                <w:noProof/>
                <w:webHidden/>
              </w:rPr>
              <w:fldChar w:fldCharType="separate"/>
            </w:r>
            <w:r>
              <w:rPr>
                <w:noProof/>
                <w:webHidden/>
              </w:rPr>
              <w:t>8</w:t>
            </w:r>
            <w:r>
              <w:rPr>
                <w:noProof/>
                <w:webHidden/>
              </w:rPr>
              <w:fldChar w:fldCharType="end"/>
            </w:r>
          </w:hyperlink>
        </w:p>
        <w:p w14:paraId="2159EF1C" w14:textId="15E11129"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0" w:history="1">
            <w:r w:rsidRPr="00ED3963">
              <w:rPr>
                <w:rStyle w:val="Hyperlink"/>
                <w:rFonts w:cs="Times New Roman"/>
                <w:noProof/>
              </w:rPr>
              <w:t>1.2 Background of the Study</w:t>
            </w:r>
            <w:r>
              <w:rPr>
                <w:noProof/>
                <w:webHidden/>
              </w:rPr>
              <w:tab/>
            </w:r>
            <w:r>
              <w:rPr>
                <w:noProof/>
                <w:webHidden/>
              </w:rPr>
              <w:fldChar w:fldCharType="begin"/>
            </w:r>
            <w:r>
              <w:rPr>
                <w:noProof/>
                <w:webHidden/>
              </w:rPr>
              <w:instrText xml:space="preserve"> PAGEREF _Toc237357000 \h </w:instrText>
            </w:r>
            <w:r>
              <w:rPr>
                <w:noProof/>
                <w:webHidden/>
              </w:rPr>
            </w:r>
            <w:r>
              <w:rPr>
                <w:noProof/>
                <w:webHidden/>
              </w:rPr>
              <w:fldChar w:fldCharType="separate"/>
            </w:r>
            <w:r>
              <w:rPr>
                <w:noProof/>
                <w:webHidden/>
              </w:rPr>
              <w:t>8</w:t>
            </w:r>
            <w:r>
              <w:rPr>
                <w:noProof/>
                <w:webHidden/>
              </w:rPr>
              <w:fldChar w:fldCharType="end"/>
            </w:r>
          </w:hyperlink>
        </w:p>
        <w:p w14:paraId="1236D114" w14:textId="435AFE47"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1" w:history="1">
            <w:r w:rsidRPr="00ED3963">
              <w:rPr>
                <w:rStyle w:val="Hyperlink"/>
                <w:rFonts w:cs="Times New Roman"/>
                <w:noProof/>
              </w:rPr>
              <w:t>1.3 Research Problem</w:t>
            </w:r>
            <w:r>
              <w:rPr>
                <w:noProof/>
                <w:webHidden/>
              </w:rPr>
              <w:tab/>
            </w:r>
            <w:r>
              <w:rPr>
                <w:noProof/>
                <w:webHidden/>
              </w:rPr>
              <w:fldChar w:fldCharType="begin"/>
            </w:r>
            <w:r>
              <w:rPr>
                <w:noProof/>
                <w:webHidden/>
              </w:rPr>
              <w:instrText xml:space="preserve"> PAGEREF _Toc237357001 \h </w:instrText>
            </w:r>
            <w:r>
              <w:rPr>
                <w:noProof/>
                <w:webHidden/>
              </w:rPr>
            </w:r>
            <w:r>
              <w:rPr>
                <w:noProof/>
                <w:webHidden/>
              </w:rPr>
              <w:fldChar w:fldCharType="separate"/>
            </w:r>
            <w:r>
              <w:rPr>
                <w:noProof/>
                <w:webHidden/>
              </w:rPr>
              <w:t>9</w:t>
            </w:r>
            <w:r>
              <w:rPr>
                <w:noProof/>
                <w:webHidden/>
              </w:rPr>
              <w:fldChar w:fldCharType="end"/>
            </w:r>
          </w:hyperlink>
        </w:p>
        <w:p w14:paraId="5BFF9FD1" w14:textId="02919FC0"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2" w:history="1">
            <w:r w:rsidRPr="00ED3963">
              <w:rPr>
                <w:rStyle w:val="Hyperlink"/>
                <w:rFonts w:cs="Times New Roman"/>
                <w:noProof/>
              </w:rPr>
              <w:t>1.4 Research Aim</w:t>
            </w:r>
            <w:r>
              <w:rPr>
                <w:noProof/>
                <w:webHidden/>
              </w:rPr>
              <w:tab/>
            </w:r>
            <w:r>
              <w:rPr>
                <w:noProof/>
                <w:webHidden/>
              </w:rPr>
              <w:fldChar w:fldCharType="begin"/>
            </w:r>
            <w:r>
              <w:rPr>
                <w:noProof/>
                <w:webHidden/>
              </w:rPr>
              <w:instrText xml:space="preserve"> PAGEREF _Toc237357002 \h </w:instrText>
            </w:r>
            <w:r>
              <w:rPr>
                <w:noProof/>
                <w:webHidden/>
              </w:rPr>
            </w:r>
            <w:r>
              <w:rPr>
                <w:noProof/>
                <w:webHidden/>
              </w:rPr>
              <w:fldChar w:fldCharType="separate"/>
            </w:r>
            <w:r>
              <w:rPr>
                <w:noProof/>
                <w:webHidden/>
              </w:rPr>
              <w:t>10</w:t>
            </w:r>
            <w:r>
              <w:rPr>
                <w:noProof/>
                <w:webHidden/>
              </w:rPr>
              <w:fldChar w:fldCharType="end"/>
            </w:r>
          </w:hyperlink>
        </w:p>
        <w:p w14:paraId="78A2ED90" w14:textId="4828D681"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3" w:history="1">
            <w:r w:rsidRPr="00ED3963">
              <w:rPr>
                <w:rStyle w:val="Hyperlink"/>
                <w:rFonts w:cs="Times New Roman"/>
                <w:noProof/>
              </w:rPr>
              <w:t>1.5 Research Objectives</w:t>
            </w:r>
            <w:r>
              <w:rPr>
                <w:noProof/>
                <w:webHidden/>
              </w:rPr>
              <w:tab/>
            </w:r>
            <w:r>
              <w:rPr>
                <w:noProof/>
                <w:webHidden/>
              </w:rPr>
              <w:fldChar w:fldCharType="begin"/>
            </w:r>
            <w:r>
              <w:rPr>
                <w:noProof/>
                <w:webHidden/>
              </w:rPr>
              <w:instrText xml:space="preserve"> PAGEREF _Toc237357003 \h </w:instrText>
            </w:r>
            <w:r>
              <w:rPr>
                <w:noProof/>
                <w:webHidden/>
              </w:rPr>
            </w:r>
            <w:r>
              <w:rPr>
                <w:noProof/>
                <w:webHidden/>
              </w:rPr>
              <w:fldChar w:fldCharType="separate"/>
            </w:r>
            <w:r>
              <w:rPr>
                <w:noProof/>
                <w:webHidden/>
              </w:rPr>
              <w:t>10</w:t>
            </w:r>
            <w:r>
              <w:rPr>
                <w:noProof/>
                <w:webHidden/>
              </w:rPr>
              <w:fldChar w:fldCharType="end"/>
            </w:r>
          </w:hyperlink>
        </w:p>
        <w:p w14:paraId="1D80A8F2" w14:textId="34EB64DD"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4" w:history="1">
            <w:r w:rsidRPr="00ED3963">
              <w:rPr>
                <w:rStyle w:val="Hyperlink"/>
                <w:rFonts w:cs="Times New Roman"/>
                <w:noProof/>
              </w:rPr>
              <w:t>1.6 Research Questions</w:t>
            </w:r>
            <w:r>
              <w:rPr>
                <w:noProof/>
                <w:webHidden/>
              </w:rPr>
              <w:tab/>
            </w:r>
            <w:r>
              <w:rPr>
                <w:noProof/>
                <w:webHidden/>
              </w:rPr>
              <w:fldChar w:fldCharType="begin"/>
            </w:r>
            <w:r>
              <w:rPr>
                <w:noProof/>
                <w:webHidden/>
              </w:rPr>
              <w:instrText xml:space="preserve"> PAGEREF _Toc237357004 \h </w:instrText>
            </w:r>
            <w:r>
              <w:rPr>
                <w:noProof/>
                <w:webHidden/>
              </w:rPr>
            </w:r>
            <w:r>
              <w:rPr>
                <w:noProof/>
                <w:webHidden/>
              </w:rPr>
              <w:fldChar w:fldCharType="separate"/>
            </w:r>
            <w:r>
              <w:rPr>
                <w:noProof/>
                <w:webHidden/>
              </w:rPr>
              <w:t>10</w:t>
            </w:r>
            <w:r>
              <w:rPr>
                <w:noProof/>
                <w:webHidden/>
              </w:rPr>
              <w:fldChar w:fldCharType="end"/>
            </w:r>
          </w:hyperlink>
        </w:p>
        <w:p w14:paraId="6BDE1A83" w14:textId="4028CE90"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5" w:history="1">
            <w:r w:rsidRPr="00ED3963">
              <w:rPr>
                <w:rStyle w:val="Hyperlink"/>
                <w:rFonts w:cs="Times New Roman"/>
                <w:noProof/>
              </w:rPr>
              <w:t>1.7 Rationale of the Study</w:t>
            </w:r>
            <w:r>
              <w:rPr>
                <w:noProof/>
                <w:webHidden/>
              </w:rPr>
              <w:tab/>
            </w:r>
            <w:r>
              <w:rPr>
                <w:noProof/>
                <w:webHidden/>
              </w:rPr>
              <w:fldChar w:fldCharType="begin"/>
            </w:r>
            <w:r>
              <w:rPr>
                <w:noProof/>
                <w:webHidden/>
              </w:rPr>
              <w:instrText xml:space="preserve"> PAGEREF _Toc237357005 \h </w:instrText>
            </w:r>
            <w:r>
              <w:rPr>
                <w:noProof/>
                <w:webHidden/>
              </w:rPr>
            </w:r>
            <w:r>
              <w:rPr>
                <w:noProof/>
                <w:webHidden/>
              </w:rPr>
              <w:fldChar w:fldCharType="separate"/>
            </w:r>
            <w:r>
              <w:rPr>
                <w:noProof/>
                <w:webHidden/>
              </w:rPr>
              <w:t>11</w:t>
            </w:r>
            <w:r>
              <w:rPr>
                <w:noProof/>
                <w:webHidden/>
              </w:rPr>
              <w:fldChar w:fldCharType="end"/>
            </w:r>
          </w:hyperlink>
        </w:p>
        <w:p w14:paraId="42AC022F" w14:textId="4572B90E"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6" w:history="1">
            <w:r w:rsidRPr="00ED3963">
              <w:rPr>
                <w:rStyle w:val="Hyperlink"/>
                <w:rFonts w:cs="Times New Roman"/>
                <w:noProof/>
              </w:rPr>
              <w:t>1.8 Significance of the Study</w:t>
            </w:r>
            <w:r>
              <w:rPr>
                <w:noProof/>
                <w:webHidden/>
              </w:rPr>
              <w:tab/>
            </w:r>
            <w:r>
              <w:rPr>
                <w:noProof/>
                <w:webHidden/>
              </w:rPr>
              <w:fldChar w:fldCharType="begin"/>
            </w:r>
            <w:r>
              <w:rPr>
                <w:noProof/>
                <w:webHidden/>
              </w:rPr>
              <w:instrText xml:space="preserve"> PAGEREF _Toc237357006 \h </w:instrText>
            </w:r>
            <w:r>
              <w:rPr>
                <w:noProof/>
                <w:webHidden/>
              </w:rPr>
            </w:r>
            <w:r>
              <w:rPr>
                <w:noProof/>
                <w:webHidden/>
              </w:rPr>
              <w:fldChar w:fldCharType="separate"/>
            </w:r>
            <w:r>
              <w:rPr>
                <w:noProof/>
                <w:webHidden/>
              </w:rPr>
              <w:t>11</w:t>
            </w:r>
            <w:r>
              <w:rPr>
                <w:noProof/>
                <w:webHidden/>
              </w:rPr>
              <w:fldChar w:fldCharType="end"/>
            </w:r>
          </w:hyperlink>
        </w:p>
        <w:p w14:paraId="5BDCA2CF" w14:textId="68497FBC"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7" w:history="1">
            <w:r w:rsidRPr="00ED3963">
              <w:rPr>
                <w:rStyle w:val="Hyperlink"/>
                <w:rFonts w:cs="Times New Roman"/>
                <w:noProof/>
              </w:rPr>
              <w:t>1.9 Scope of the Study</w:t>
            </w:r>
            <w:r>
              <w:rPr>
                <w:noProof/>
                <w:webHidden/>
              </w:rPr>
              <w:tab/>
            </w:r>
            <w:r>
              <w:rPr>
                <w:noProof/>
                <w:webHidden/>
              </w:rPr>
              <w:fldChar w:fldCharType="begin"/>
            </w:r>
            <w:r>
              <w:rPr>
                <w:noProof/>
                <w:webHidden/>
              </w:rPr>
              <w:instrText xml:space="preserve"> PAGEREF _Toc237357007 \h </w:instrText>
            </w:r>
            <w:r>
              <w:rPr>
                <w:noProof/>
                <w:webHidden/>
              </w:rPr>
            </w:r>
            <w:r>
              <w:rPr>
                <w:noProof/>
                <w:webHidden/>
              </w:rPr>
              <w:fldChar w:fldCharType="separate"/>
            </w:r>
            <w:r>
              <w:rPr>
                <w:noProof/>
                <w:webHidden/>
              </w:rPr>
              <w:t>12</w:t>
            </w:r>
            <w:r>
              <w:rPr>
                <w:noProof/>
                <w:webHidden/>
              </w:rPr>
              <w:fldChar w:fldCharType="end"/>
            </w:r>
          </w:hyperlink>
        </w:p>
        <w:p w14:paraId="3A5EC1F5" w14:textId="7612ACD9"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8" w:history="1">
            <w:r w:rsidRPr="00ED3963">
              <w:rPr>
                <w:rStyle w:val="Hyperlink"/>
                <w:rFonts w:cs="Times New Roman"/>
                <w:noProof/>
              </w:rPr>
              <w:t>1.10 Dissertation Structure</w:t>
            </w:r>
            <w:r>
              <w:rPr>
                <w:noProof/>
                <w:webHidden/>
              </w:rPr>
              <w:tab/>
            </w:r>
            <w:r>
              <w:rPr>
                <w:noProof/>
                <w:webHidden/>
              </w:rPr>
              <w:fldChar w:fldCharType="begin"/>
            </w:r>
            <w:r>
              <w:rPr>
                <w:noProof/>
                <w:webHidden/>
              </w:rPr>
              <w:instrText xml:space="preserve"> PAGEREF _Toc237357008 \h </w:instrText>
            </w:r>
            <w:r>
              <w:rPr>
                <w:noProof/>
                <w:webHidden/>
              </w:rPr>
            </w:r>
            <w:r>
              <w:rPr>
                <w:noProof/>
                <w:webHidden/>
              </w:rPr>
              <w:fldChar w:fldCharType="separate"/>
            </w:r>
            <w:r>
              <w:rPr>
                <w:noProof/>
                <w:webHidden/>
              </w:rPr>
              <w:t>13</w:t>
            </w:r>
            <w:r>
              <w:rPr>
                <w:noProof/>
                <w:webHidden/>
              </w:rPr>
              <w:fldChar w:fldCharType="end"/>
            </w:r>
          </w:hyperlink>
        </w:p>
        <w:p w14:paraId="604396EA" w14:textId="0D650EBF"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09" w:history="1">
            <w:r w:rsidRPr="00ED3963">
              <w:rPr>
                <w:rStyle w:val="Hyperlink"/>
                <w:rFonts w:cs="Times New Roman"/>
                <w:noProof/>
              </w:rPr>
              <w:t>1.11 Chapter Summary</w:t>
            </w:r>
            <w:r>
              <w:rPr>
                <w:noProof/>
                <w:webHidden/>
              </w:rPr>
              <w:tab/>
            </w:r>
            <w:r>
              <w:rPr>
                <w:noProof/>
                <w:webHidden/>
              </w:rPr>
              <w:fldChar w:fldCharType="begin"/>
            </w:r>
            <w:r>
              <w:rPr>
                <w:noProof/>
                <w:webHidden/>
              </w:rPr>
              <w:instrText xml:space="preserve"> PAGEREF _Toc237357009 \h </w:instrText>
            </w:r>
            <w:r>
              <w:rPr>
                <w:noProof/>
                <w:webHidden/>
              </w:rPr>
            </w:r>
            <w:r>
              <w:rPr>
                <w:noProof/>
                <w:webHidden/>
              </w:rPr>
              <w:fldChar w:fldCharType="separate"/>
            </w:r>
            <w:r>
              <w:rPr>
                <w:noProof/>
                <w:webHidden/>
              </w:rPr>
              <w:t>14</w:t>
            </w:r>
            <w:r>
              <w:rPr>
                <w:noProof/>
                <w:webHidden/>
              </w:rPr>
              <w:fldChar w:fldCharType="end"/>
            </w:r>
          </w:hyperlink>
        </w:p>
        <w:p w14:paraId="1C0170B8" w14:textId="2BA36820" w:rsidR="00A67C17" w:rsidRDefault="00A67C17">
          <w:pPr>
            <w:pStyle w:val="TOC1"/>
            <w:tabs>
              <w:tab w:val="right" w:leader="dot" w:pos="9010"/>
            </w:tabs>
            <w:rPr>
              <w:rFonts w:eastAsiaTheme="minorEastAsia" w:cstheme="minorBidi"/>
              <w:b w:val="0"/>
              <w:bCs w:val="0"/>
              <w:caps w:val="0"/>
              <w:noProof/>
              <w:kern w:val="2"/>
              <w:sz w:val="24"/>
              <w:szCs w:val="24"/>
              <w14:ligatures w14:val="standardContextual"/>
            </w:rPr>
          </w:pPr>
          <w:hyperlink w:anchor="_Toc237357010" w:history="1">
            <w:r w:rsidRPr="00ED3963">
              <w:rPr>
                <w:rStyle w:val="Hyperlink"/>
                <w:rFonts w:cs="Times New Roman"/>
                <w:noProof/>
              </w:rPr>
              <w:t>Chapter 2: Review of Literature</w:t>
            </w:r>
            <w:r>
              <w:rPr>
                <w:noProof/>
                <w:webHidden/>
              </w:rPr>
              <w:tab/>
            </w:r>
            <w:r>
              <w:rPr>
                <w:noProof/>
                <w:webHidden/>
              </w:rPr>
              <w:fldChar w:fldCharType="begin"/>
            </w:r>
            <w:r>
              <w:rPr>
                <w:noProof/>
                <w:webHidden/>
              </w:rPr>
              <w:instrText xml:space="preserve"> PAGEREF _Toc237357010 \h </w:instrText>
            </w:r>
            <w:r>
              <w:rPr>
                <w:noProof/>
                <w:webHidden/>
              </w:rPr>
            </w:r>
            <w:r>
              <w:rPr>
                <w:noProof/>
                <w:webHidden/>
              </w:rPr>
              <w:fldChar w:fldCharType="separate"/>
            </w:r>
            <w:r>
              <w:rPr>
                <w:noProof/>
                <w:webHidden/>
              </w:rPr>
              <w:t>15</w:t>
            </w:r>
            <w:r>
              <w:rPr>
                <w:noProof/>
                <w:webHidden/>
              </w:rPr>
              <w:fldChar w:fldCharType="end"/>
            </w:r>
          </w:hyperlink>
        </w:p>
        <w:p w14:paraId="7E4DF0EC" w14:textId="0AC1A672"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1" w:history="1">
            <w:r w:rsidRPr="00ED3963">
              <w:rPr>
                <w:rStyle w:val="Hyperlink"/>
                <w:rFonts w:cs="Times New Roman"/>
                <w:noProof/>
              </w:rPr>
              <w:t>2.1 Introduction</w:t>
            </w:r>
            <w:r>
              <w:rPr>
                <w:noProof/>
                <w:webHidden/>
              </w:rPr>
              <w:tab/>
            </w:r>
            <w:r>
              <w:rPr>
                <w:noProof/>
                <w:webHidden/>
              </w:rPr>
              <w:fldChar w:fldCharType="begin"/>
            </w:r>
            <w:r>
              <w:rPr>
                <w:noProof/>
                <w:webHidden/>
              </w:rPr>
              <w:instrText xml:space="preserve"> PAGEREF _Toc237357011 \h </w:instrText>
            </w:r>
            <w:r>
              <w:rPr>
                <w:noProof/>
                <w:webHidden/>
              </w:rPr>
            </w:r>
            <w:r>
              <w:rPr>
                <w:noProof/>
                <w:webHidden/>
              </w:rPr>
              <w:fldChar w:fldCharType="separate"/>
            </w:r>
            <w:r>
              <w:rPr>
                <w:noProof/>
                <w:webHidden/>
              </w:rPr>
              <w:t>15</w:t>
            </w:r>
            <w:r>
              <w:rPr>
                <w:noProof/>
                <w:webHidden/>
              </w:rPr>
              <w:fldChar w:fldCharType="end"/>
            </w:r>
          </w:hyperlink>
        </w:p>
        <w:p w14:paraId="0F2082C7" w14:textId="2449FA81"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2" w:history="1">
            <w:r w:rsidRPr="00ED3963">
              <w:rPr>
                <w:rStyle w:val="Hyperlink"/>
                <w:rFonts w:cs="Times New Roman"/>
                <w:noProof/>
              </w:rPr>
              <w:t>2.2 Overview of the Electric Vehicle (EV) Market</w:t>
            </w:r>
            <w:r>
              <w:rPr>
                <w:noProof/>
                <w:webHidden/>
              </w:rPr>
              <w:tab/>
            </w:r>
            <w:r>
              <w:rPr>
                <w:noProof/>
                <w:webHidden/>
              </w:rPr>
              <w:fldChar w:fldCharType="begin"/>
            </w:r>
            <w:r>
              <w:rPr>
                <w:noProof/>
                <w:webHidden/>
              </w:rPr>
              <w:instrText xml:space="preserve"> PAGEREF _Toc237357012 \h </w:instrText>
            </w:r>
            <w:r>
              <w:rPr>
                <w:noProof/>
                <w:webHidden/>
              </w:rPr>
            </w:r>
            <w:r>
              <w:rPr>
                <w:noProof/>
                <w:webHidden/>
              </w:rPr>
              <w:fldChar w:fldCharType="separate"/>
            </w:r>
            <w:r>
              <w:rPr>
                <w:noProof/>
                <w:webHidden/>
              </w:rPr>
              <w:t>15</w:t>
            </w:r>
            <w:r>
              <w:rPr>
                <w:noProof/>
                <w:webHidden/>
              </w:rPr>
              <w:fldChar w:fldCharType="end"/>
            </w:r>
          </w:hyperlink>
        </w:p>
        <w:p w14:paraId="6D45B520" w14:textId="5882CE0D"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3" w:history="1">
            <w:r w:rsidRPr="00ED3963">
              <w:rPr>
                <w:rStyle w:val="Hyperlink"/>
                <w:rFonts w:cs="Times New Roman"/>
                <w:noProof/>
              </w:rPr>
              <w:t>2.3 Consumer Perceptions of Electric Vehicles</w:t>
            </w:r>
            <w:r>
              <w:rPr>
                <w:noProof/>
                <w:webHidden/>
              </w:rPr>
              <w:tab/>
            </w:r>
            <w:r>
              <w:rPr>
                <w:noProof/>
                <w:webHidden/>
              </w:rPr>
              <w:fldChar w:fldCharType="begin"/>
            </w:r>
            <w:r>
              <w:rPr>
                <w:noProof/>
                <w:webHidden/>
              </w:rPr>
              <w:instrText xml:space="preserve"> PAGEREF _Toc237357013 \h </w:instrText>
            </w:r>
            <w:r>
              <w:rPr>
                <w:noProof/>
                <w:webHidden/>
              </w:rPr>
            </w:r>
            <w:r>
              <w:rPr>
                <w:noProof/>
                <w:webHidden/>
              </w:rPr>
              <w:fldChar w:fldCharType="separate"/>
            </w:r>
            <w:r>
              <w:rPr>
                <w:noProof/>
                <w:webHidden/>
              </w:rPr>
              <w:t>16</w:t>
            </w:r>
            <w:r>
              <w:rPr>
                <w:noProof/>
                <w:webHidden/>
              </w:rPr>
              <w:fldChar w:fldCharType="end"/>
            </w:r>
          </w:hyperlink>
        </w:p>
        <w:p w14:paraId="26428C9B" w14:textId="68379615"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4" w:history="1">
            <w:r w:rsidRPr="00ED3963">
              <w:rPr>
                <w:rStyle w:val="Hyperlink"/>
                <w:rFonts w:cs="Times New Roman"/>
                <w:noProof/>
              </w:rPr>
              <w:t>2.4 Traditional Luxury Values in the Electric Vehicle Market</w:t>
            </w:r>
            <w:r>
              <w:rPr>
                <w:noProof/>
                <w:webHidden/>
              </w:rPr>
              <w:tab/>
            </w:r>
            <w:r>
              <w:rPr>
                <w:noProof/>
                <w:webHidden/>
              </w:rPr>
              <w:fldChar w:fldCharType="begin"/>
            </w:r>
            <w:r>
              <w:rPr>
                <w:noProof/>
                <w:webHidden/>
              </w:rPr>
              <w:instrText xml:space="preserve"> PAGEREF _Toc237357014 \h </w:instrText>
            </w:r>
            <w:r>
              <w:rPr>
                <w:noProof/>
                <w:webHidden/>
              </w:rPr>
            </w:r>
            <w:r>
              <w:rPr>
                <w:noProof/>
                <w:webHidden/>
              </w:rPr>
              <w:fldChar w:fldCharType="separate"/>
            </w:r>
            <w:r>
              <w:rPr>
                <w:noProof/>
                <w:webHidden/>
              </w:rPr>
              <w:t>18</w:t>
            </w:r>
            <w:r>
              <w:rPr>
                <w:noProof/>
                <w:webHidden/>
              </w:rPr>
              <w:fldChar w:fldCharType="end"/>
            </w:r>
          </w:hyperlink>
        </w:p>
        <w:p w14:paraId="6218D313" w14:textId="18396A1D"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5" w:history="1">
            <w:r w:rsidRPr="00ED3963">
              <w:rPr>
                <w:rStyle w:val="Hyperlink"/>
                <w:rFonts w:cs="Times New Roman"/>
                <w:noProof/>
              </w:rPr>
              <w:t>2.5 Technology-Oriented Perceptions of Electric Vehicles</w:t>
            </w:r>
            <w:r>
              <w:rPr>
                <w:noProof/>
                <w:webHidden/>
              </w:rPr>
              <w:tab/>
            </w:r>
            <w:r>
              <w:rPr>
                <w:noProof/>
                <w:webHidden/>
              </w:rPr>
              <w:fldChar w:fldCharType="begin"/>
            </w:r>
            <w:r>
              <w:rPr>
                <w:noProof/>
                <w:webHidden/>
              </w:rPr>
              <w:instrText xml:space="preserve"> PAGEREF _Toc237357015 \h </w:instrText>
            </w:r>
            <w:r>
              <w:rPr>
                <w:noProof/>
                <w:webHidden/>
              </w:rPr>
            </w:r>
            <w:r>
              <w:rPr>
                <w:noProof/>
                <w:webHidden/>
              </w:rPr>
              <w:fldChar w:fldCharType="separate"/>
            </w:r>
            <w:r>
              <w:rPr>
                <w:noProof/>
                <w:webHidden/>
              </w:rPr>
              <w:t>19</w:t>
            </w:r>
            <w:r>
              <w:rPr>
                <w:noProof/>
                <w:webHidden/>
              </w:rPr>
              <w:fldChar w:fldCharType="end"/>
            </w:r>
          </w:hyperlink>
        </w:p>
        <w:p w14:paraId="6D6665A7" w14:textId="75BBE200"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6" w:history="1">
            <w:r w:rsidRPr="00ED3963">
              <w:rPr>
                <w:rStyle w:val="Hyperlink"/>
                <w:rFonts w:cs="Times New Roman"/>
                <w:noProof/>
              </w:rPr>
              <w:t>2.6 Generational Differences in Consumer Perceptions of Electric Vehicles</w:t>
            </w:r>
            <w:r>
              <w:rPr>
                <w:noProof/>
                <w:webHidden/>
              </w:rPr>
              <w:tab/>
            </w:r>
            <w:r>
              <w:rPr>
                <w:noProof/>
                <w:webHidden/>
              </w:rPr>
              <w:fldChar w:fldCharType="begin"/>
            </w:r>
            <w:r>
              <w:rPr>
                <w:noProof/>
                <w:webHidden/>
              </w:rPr>
              <w:instrText xml:space="preserve"> PAGEREF _Toc237357016 \h </w:instrText>
            </w:r>
            <w:r>
              <w:rPr>
                <w:noProof/>
                <w:webHidden/>
              </w:rPr>
            </w:r>
            <w:r>
              <w:rPr>
                <w:noProof/>
                <w:webHidden/>
              </w:rPr>
              <w:fldChar w:fldCharType="separate"/>
            </w:r>
            <w:r>
              <w:rPr>
                <w:noProof/>
                <w:webHidden/>
              </w:rPr>
              <w:t>20</w:t>
            </w:r>
            <w:r>
              <w:rPr>
                <w:noProof/>
                <w:webHidden/>
              </w:rPr>
              <w:fldChar w:fldCharType="end"/>
            </w:r>
          </w:hyperlink>
        </w:p>
        <w:p w14:paraId="0C56AB23" w14:textId="2131CE62"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7" w:history="1">
            <w:r w:rsidRPr="00ED3963">
              <w:rPr>
                <w:rStyle w:val="Hyperlink"/>
                <w:rFonts w:cs="Times New Roman"/>
                <w:noProof/>
              </w:rPr>
              <w:t>2.7 Critical Evaluation and Research Gap</w:t>
            </w:r>
            <w:r>
              <w:rPr>
                <w:noProof/>
                <w:webHidden/>
              </w:rPr>
              <w:tab/>
            </w:r>
            <w:r>
              <w:rPr>
                <w:noProof/>
                <w:webHidden/>
              </w:rPr>
              <w:fldChar w:fldCharType="begin"/>
            </w:r>
            <w:r>
              <w:rPr>
                <w:noProof/>
                <w:webHidden/>
              </w:rPr>
              <w:instrText xml:space="preserve"> PAGEREF _Toc237357017 \h </w:instrText>
            </w:r>
            <w:r>
              <w:rPr>
                <w:noProof/>
                <w:webHidden/>
              </w:rPr>
            </w:r>
            <w:r>
              <w:rPr>
                <w:noProof/>
                <w:webHidden/>
              </w:rPr>
              <w:fldChar w:fldCharType="separate"/>
            </w:r>
            <w:r>
              <w:rPr>
                <w:noProof/>
                <w:webHidden/>
              </w:rPr>
              <w:t>22</w:t>
            </w:r>
            <w:r>
              <w:rPr>
                <w:noProof/>
                <w:webHidden/>
              </w:rPr>
              <w:fldChar w:fldCharType="end"/>
            </w:r>
          </w:hyperlink>
        </w:p>
        <w:p w14:paraId="73F00DBE" w14:textId="0BA368EA"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8" w:history="1">
            <w:r w:rsidRPr="00ED3963">
              <w:rPr>
                <w:rStyle w:val="Hyperlink"/>
                <w:rFonts w:cs="Times New Roman"/>
                <w:noProof/>
              </w:rPr>
              <w:t>2.8 Conceptual Framework</w:t>
            </w:r>
            <w:r>
              <w:rPr>
                <w:noProof/>
                <w:webHidden/>
              </w:rPr>
              <w:tab/>
            </w:r>
            <w:r>
              <w:rPr>
                <w:noProof/>
                <w:webHidden/>
              </w:rPr>
              <w:fldChar w:fldCharType="begin"/>
            </w:r>
            <w:r>
              <w:rPr>
                <w:noProof/>
                <w:webHidden/>
              </w:rPr>
              <w:instrText xml:space="preserve"> PAGEREF _Toc237357018 \h </w:instrText>
            </w:r>
            <w:r>
              <w:rPr>
                <w:noProof/>
                <w:webHidden/>
              </w:rPr>
            </w:r>
            <w:r>
              <w:rPr>
                <w:noProof/>
                <w:webHidden/>
              </w:rPr>
              <w:fldChar w:fldCharType="separate"/>
            </w:r>
            <w:r>
              <w:rPr>
                <w:noProof/>
                <w:webHidden/>
              </w:rPr>
              <w:t>23</w:t>
            </w:r>
            <w:r>
              <w:rPr>
                <w:noProof/>
                <w:webHidden/>
              </w:rPr>
              <w:fldChar w:fldCharType="end"/>
            </w:r>
          </w:hyperlink>
        </w:p>
        <w:p w14:paraId="5B4C1C6C" w14:textId="7449C453"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19" w:history="1">
            <w:r w:rsidRPr="00ED3963">
              <w:rPr>
                <w:rStyle w:val="Hyperlink"/>
                <w:rFonts w:cs="Times New Roman"/>
                <w:noProof/>
              </w:rPr>
              <w:t>2.9 Chapter Summary</w:t>
            </w:r>
            <w:r>
              <w:rPr>
                <w:noProof/>
                <w:webHidden/>
              </w:rPr>
              <w:tab/>
            </w:r>
            <w:r>
              <w:rPr>
                <w:noProof/>
                <w:webHidden/>
              </w:rPr>
              <w:fldChar w:fldCharType="begin"/>
            </w:r>
            <w:r>
              <w:rPr>
                <w:noProof/>
                <w:webHidden/>
              </w:rPr>
              <w:instrText xml:space="preserve"> PAGEREF _Toc237357019 \h </w:instrText>
            </w:r>
            <w:r>
              <w:rPr>
                <w:noProof/>
                <w:webHidden/>
              </w:rPr>
            </w:r>
            <w:r>
              <w:rPr>
                <w:noProof/>
                <w:webHidden/>
              </w:rPr>
              <w:fldChar w:fldCharType="separate"/>
            </w:r>
            <w:r>
              <w:rPr>
                <w:noProof/>
                <w:webHidden/>
              </w:rPr>
              <w:t>24</w:t>
            </w:r>
            <w:r>
              <w:rPr>
                <w:noProof/>
                <w:webHidden/>
              </w:rPr>
              <w:fldChar w:fldCharType="end"/>
            </w:r>
          </w:hyperlink>
        </w:p>
        <w:p w14:paraId="11EB3261" w14:textId="381E79AC" w:rsidR="00A67C17" w:rsidRDefault="00A67C17">
          <w:pPr>
            <w:pStyle w:val="TOC1"/>
            <w:tabs>
              <w:tab w:val="right" w:leader="dot" w:pos="9010"/>
            </w:tabs>
            <w:rPr>
              <w:rFonts w:eastAsiaTheme="minorEastAsia" w:cstheme="minorBidi"/>
              <w:b w:val="0"/>
              <w:bCs w:val="0"/>
              <w:caps w:val="0"/>
              <w:noProof/>
              <w:kern w:val="2"/>
              <w:sz w:val="24"/>
              <w:szCs w:val="24"/>
              <w14:ligatures w14:val="standardContextual"/>
            </w:rPr>
          </w:pPr>
          <w:hyperlink w:anchor="_Toc237357020" w:history="1">
            <w:r w:rsidRPr="00ED3963">
              <w:rPr>
                <w:rStyle w:val="Hyperlink"/>
                <w:rFonts w:cs="Times New Roman"/>
                <w:noProof/>
              </w:rPr>
              <w:t>Chapter 3: Research Method</w:t>
            </w:r>
            <w:r>
              <w:rPr>
                <w:noProof/>
                <w:webHidden/>
              </w:rPr>
              <w:tab/>
            </w:r>
            <w:r>
              <w:rPr>
                <w:noProof/>
                <w:webHidden/>
              </w:rPr>
              <w:fldChar w:fldCharType="begin"/>
            </w:r>
            <w:r>
              <w:rPr>
                <w:noProof/>
                <w:webHidden/>
              </w:rPr>
              <w:instrText xml:space="preserve"> PAGEREF _Toc237357020 \h </w:instrText>
            </w:r>
            <w:r>
              <w:rPr>
                <w:noProof/>
                <w:webHidden/>
              </w:rPr>
            </w:r>
            <w:r>
              <w:rPr>
                <w:noProof/>
                <w:webHidden/>
              </w:rPr>
              <w:fldChar w:fldCharType="separate"/>
            </w:r>
            <w:r>
              <w:rPr>
                <w:noProof/>
                <w:webHidden/>
              </w:rPr>
              <w:t>25</w:t>
            </w:r>
            <w:r>
              <w:rPr>
                <w:noProof/>
                <w:webHidden/>
              </w:rPr>
              <w:fldChar w:fldCharType="end"/>
            </w:r>
          </w:hyperlink>
        </w:p>
        <w:p w14:paraId="06F8703C" w14:textId="0A7C7ED2"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1" w:history="1">
            <w:r w:rsidRPr="00ED3963">
              <w:rPr>
                <w:rStyle w:val="Hyperlink"/>
                <w:rFonts w:cs="Times New Roman"/>
                <w:noProof/>
              </w:rPr>
              <w:t>3.1 Introduction</w:t>
            </w:r>
            <w:r>
              <w:rPr>
                <w:noProof/>
                <w:webHidden/>
              </w:rPr>
              <w:tab/>
            </w:r>
            <w:r>
              <w:rPr>
                <w:noProof/>
                <w:webHidden/>
              </w:rPr>
              <w:fldChar w:fldCharType="begin"/>
            </w:r>
            <w:r>
              <w:rPr>
                <w:noProof/>
                <w:webHidden/>
              </w:rPr>
              <w:instrText xml:space="preserve"> PAGEREF _Toc237357021 \h </w:instrText>
            </w:r>
            <w:r>
              <w:rPr>
                <w:noProof/>
                <w:webHidden/>
              </w:rPr>
            </w:r>
            <w:r>
              <w:rPr>
                <w:noProof/>
                <w:webHidden/>
              </w:rPr>
              <w:fldChar w:fldCharType="separate"/>
            </w:r>
            <w:r>
              <w:rPr>
                <w:noProof/>
                <w:webHidden/>
              </w:rPr>
              <w:t>25</w:t>
            </w:r>
            <w:r>
              <w:rPr>
                <w:noProof/>
                <w:webHidden/>
              </w:rPr>
              <w:fldChar w:fldCharType="end"/>
            </w:r>
          </w:hyperlink>
        </w:p>
        <w:p w14:paraId="03F65BBB" w14:textId="2D65B482"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2" w:history="1">
            <w:r w:rsidRPr="00ED3963">
              <w:rPr>
                <w:rStyle w:val="Hyperlink"/>
                <w:rFonts w:cs="Times New Roman"/>
                <w:noProof/>
                <w:lang w:val="en-GB"/>
              </w:rPr>
              <w:t>3.2 Research Onion</w:t>
            </w:r>
            <w:r>
              <w:rPr>
                <w:noProof/>
                <w:webHidden/>
              </w:rPr>
              <w:tab/>
            </w:r>
            <w:r>
              <w:rPr>
                <w:noProof/>
                <w:webHidden/>
              </w:rPr>
              <w:fldChar w:fldCharType="begin"/>
            </w:r>
            <w:r>
              <w:rPr>
                <w:noProof/>
                <w:webHidden/>
              </w:rPr>
              <w:instrText xml:space="preserve"> PAGEREF _Toc237357022 \h </w:instrText>
            </w:r>
            <w:r>
              <w:rPr>
                <w:noProof/>
                <w:webHidden/>
              </w:rPr>
            </w:r>
            <w:r>
              <w:rPr>
                <w:noProof/>
                <w:webHidden/>
              </w:rPr>
              <w:fldChar w:fldCharType="separate"/>
            </w:r>
            <w:r>
              <w:rPr>
                <w:noProof/>
                <w:webHidden/>
              </w:rPr>
              <w:t>25</w:t>
            </w:r>
            <w:r>
              <w:rPr>
                <w:noProof/>
                <w:webHidden/>
              </w:rPr>
              <w:fldChar w:fldCharType="end"/>
            </w:r>
          </w:hyperlink>
        </w:p>
        <w:p w14:paraId="1D29D5AD" w14:textId="47F140F2"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3" w:history="1">
            <w:r w:rsidRPr="00ED3963">
              <w:rPr>
                <w:rStyle w:val="Hyperlink"/>
                <w:rFonts w:cs="Times New Roman"/>
                <w:noProof/>
                <w:lang w:val="en-GB"/>
              </w:rPr>
              <w:t>3.3 Research Philosophy</w:t>
            </w:r>
            <w:r>
              <w:rPr>
                <w:noProof/>
                <w:webHidden/>
              </w:rPr>
              <w:tab/>
            </w:r>
            <w:r>
              <w:rPr>
                <w:noProof/>
                <w:webHidden/>
              </w:rPr>
              <w:fldChar w:fldCharType="begin"/>
            </w:r>
            <w:r>
              <w:rPr>
                <w:noProof/>
                <w:webHidden/>
              </w:rPr>
              <w:instrText xml:space="preserve"> PAGEREF _Toc237357023 \h </w:instrText>
            </w:r>
            <w:r>
              <w:rPr>
                <w:noProof/>
                <w:webHidden/>
              </w:rPr>
            </w:r>
            <w:r>
              <w:rPr>
                <w:noProof/>
                <w:webHidden/>
              </w:rPr>
              <w:fldChar w:fldCharType="separate"/>
            </w:r>
            <w:r>
              <w:rPr>
                <w:noProof/>
                <w:webHidden/>
              </w:rPr>
              <w:t>25</w:t>
            </w:r>
            <w:r>
              <w:rPr>
                <w:noProof/>
                <w:webHidden/>
              </w:rPr>
              <w:fldChar w:fldCharType="end"/>
            </w:r>
          </w:hyperlink>
        </w:p>
        <w:p w14:paraId="68F6FEEC" w14:textId="1D3CFAD5"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4" w:history="1">
            <w:r w:rsidRPr="00ED3963">
              <w:rPr>
                <w:rStyle w:val="Hyperlink"/>
                <w:rFonts w:cs="Times New Roman"/>
                <w:noProof/>
                <w:lang w:val="en-GB"/>
              </w:rPr>
              <w:t>3.4 Research Approach</w:t>
            </w:r>
            <w:r>
              <w:rPr>
                <w:noProof/>
                <w:webHidden/>
              </w:rPr>
              <w:tab/>
            </w:r>
            <w:r>
              <w:rPr>
                <w:noProof/>
                <w:webHidden/>
              </w:rPr>
              <w:fldChar w:fldCharType="begin"/>
            </w:r>
            <w:r>
              <w:rPr>
                <w:noProof/>
                <w:webHidden/>
              </w:rPr>
              <w:instrText xml:space="preserve"> PAGEREF _Toc237357024 \h </w:instrText>
            </w:r>
            <w:r>
              <w:rPr>
                <w:noProof/>
                <w:webHidden/>
              </w:rPr>
            </w:r>
            <w:r>
              <w:rPr>
                <w:noProof/>
                <w:webHidden/>
              </w:rPr>
              <w:fldChar w:fldCharType="separate"/>
            </w:r>
            <w:r>
              <w:rPr>
                <w:noProof/>
                <w:webHidden/>
              </w:rPr>
              <w:t>26</w:t>
            </w:r>
            <w:r>
              <w:rPr>
                <w:noProof/>
                <w:webHidden/>
              </w:rPr>
              <w:fldChar w:fldCharType="end"/>
            </w:r>
          </w:hyperlink>
        </w:p>
        <w:p w14:paraId="669EA2F6" w14:textId="1CF548F1"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5" w:history="1">
            <w:r w:rsidRPr="00ED3963">
              <w:rPr>
                <w:rStyle w:val="Hyperlink"/>
                <w:rFonts w:cs="Times New Roman"/>
                <w:noProof/>
                <w:lang w:val="en-GB"/>
              </w:rPr>
              <w:t>3.5 Research Strategy</w:t>
            </w:r>
            <w:r>
              <w:rPr>
                <w:noProof/>
                <w:webHidden/>
              </w:rPr>
              <w:tab/>
            </w:r>
            <w:r>
              <w:rPr>
                <w:noProof/>
                <w:webHidden/>
              </w:rPr>
              <w:fldChar w:fldCharType="begin"/>
            </w:r>
            <w:r>
              <w:rPr>
                <w:noProof/>
                <w:webHidden/>
              </w:rPr>
              <w:instrText xml:space="preserve"> PAGEREF _Toc237357025 \h </w:instrText>
            </w:r>
            <w:r>
              <w:rPr>
                <w:noProof/>
                <w:webHidden/>
              </w:rPr>
            </w:r>
            <w:r>
              <w:rPr>
                <w:noProof/>
                <w:webHidden/>
              </w:rPr>
              <w:fldChar w:fldCharType="separate"/>
            </w:r>
            <w:r>
              <w:rPr>
                <w:noProof/>
                <w:webHidden/>
              </w:rPr>
              <w:t>27</w:t>
            </w:r>
            <w:r>
              <w:rPr>
                <w:noProof/>
                <w:webHidden/>
              </w:rPr>
              <w:fldChar w:fldCharType="end"/>
            </w:r>
          </w:hyperlink>
        </w:p>
        <w:p w14:paraId="6EDEA18A" w14:textId="4A80FA2F"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6" w:history="1">
            <w:r w:rsidRPr="00ED3963">
              <w:rPr>
                <w:rStyle w:val="Hyperlink"/>
                <w:rFonts w:cs="Times New Roman"/>
                <w:noProof/>
                <w:lang w:val="en-GB"/>
              </w:rPr>
              <w:t>3.6 Research Design</w:t>
            </w:r>
            <w:r>
              <w:rPr>
                <w:noProof/>
                <w:webHidden/>
              </w:rPr>
              <w:tab/>
            </w:r>
            <w:r>
              <w:rPr>
                <w:noProof/>
                <w:webHidden/>
              </w:rPr>
              <w:fldChar w:fldCharType="begin"/>
            </w:r>
            <w:r>
              <w:rPr>
                <w:noProof/>
                <w:webHidden/>
              </w:rPr>
              <w:instrText xml:space="preserve"> PAGEREF _Toc237357026 \h </w:instrText>
            </w:r>
            <w:r>
              <w:rPr>
                <w:noProof/>
                <w:webHidden/>
              </w:rPr>
            </w:r>
            <w:r>
              <w:rPr>
                <w:noProof/>
                <w:webHidden/>
              </w:rPr>
              <w:fldChar w:fldCharType="separate"/>
            </w:r>
            <w:r>
              <w:rPr>
                <w:noProof/>
                <w:webHidden/>
              </w:rPr>
              <w:t>28</w:t>
            </w:r>
            <w:r>
              <w:rPr>
                <w:noProof/>
                <w:webHidden/>
              </w:rPr>
              <w:fldChar w:fldCharType="end"/>
            </w:r>
          </w:hyperlink>
        </w:p>
        <w:p w14:paraId="6DE813BB" w14:textId="20E1BA29"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7" w:history="1">
            <w:r w:rsidRPr="00ED3963">
              <w:rPr>
                <w:rStyle w:val="Hyperlink"/>
                <w:rFonts w:cs="Times New Roman"/>
                <w:noProof/>
                <w:lang w:val="en-GB"/>
              </w:rPr>
              <w:t>3.7 Data Collection Method</w:t>
            </w:r>
            <w:r>
              <w:rPr>
                <w:noProof/>
                <w:webHidden/>
              </w:rPr>
              <w:tab/>
            </w:r>
            <w:r>
              <w:rPr>
                <w:noProof/>
                <w:webHidden/>
              </w:rPr>
              <w:fldChar w:fldCharType="begin"/>
            </w:r>
            <w:r>
              <w:rPr>
                <w:noProof/>
                <w:webHidden/>
              </w:rPr>
              <w:instrText xml:space="preserve"> PAGEREF _Toc237357027 \h </w:instrText>
            </w:r>
            <w:r>
              <w:rPr>
                <w:noProof/>
                <w:webHidden/>
              </w:rPr>
            </w:r>
            <w:r>
              <w:rPr>
                <w:noProof/>
                <w:webHidden/>
              </w:rPr>
              <w:fldChar w:fldCharType="separate"/>
            </w:r>
            <w:r>
              <w:rPr>
                <w:noProof/>
                <w:webHidden/>
              </w:rPr>
              <w:t>28</w:t>
            </w:r>
            <w:r>
              <w:rPr>
                <w:noProof/>
                <w:webHidden/>
              </w:rPr>
              <w:fldChar w:fldCharType="end"/>
            </w:r>
          </w:hyperlink>
        </w:p>
        <w:p w14:paraId="7B49DCA6" w14:textId="7B6DE639"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8" w:history="1">
            <w:r w:rsidRPr="00ED3963">
              <w:rPr>
                <w:rStyle w:val="Hyperlink"/>
                <w:rFonts w:cs="Times New Roman"/>
                <w:noProof/>
                <w:lang w:val="en-GB"/>
              </w:rPr>
              <w:t>3.8 Data Analysis Technique</w:t>
            </w:r>
            <w:r>
              <w:rPr>
                <w:noProof/>
                <w:webHidden/>
              </w:rPr>
              <w:tab/>
            </w:r>
            <w:r>
              <w:rPr>
                <w:noProof/>
                <w:webHidden/>
              </w:rPr>
              <w:fldChar w:fldCharType="begin"/>
            </w:r>
            <w:r>
              <w:rPr>
                <w:noProof/>
                <w:webHidden/>
              </w:rPr>
              <w:instrText xml:space="preserve"> PAGEREF _Toc237357028 \h </w:instrText>
            </w:r>
            <w:r>
              <w:rPr>
                <w:noProof/>
                <w:webHidden/>
              </w:rPr>
            </w:r>
            <w:r>
              <w:rPr>
                <w:noProof/>
                <w:webHidden/>
              </w:rPr>
              <w:fldChar w:fldCharType="separate"/>
            </w:r>
            <w:r>
              <w:rPr>
                <w:noProof/>
                <w:webHidden/>
              </w:rPr>
              <w:t>29</w:t>
            </w:r>
            <w:r>
              <w:rPr>
                <w:noProof/>
                <w:webHidden/>
              </w:rPr>
              <w:fldChar w:fldCharType="end"/>
            </w:r>
          </w:hyperlink>
        </w:p>
        <w:p w14:paraId="5BA2C5E9" w14:textId="48F5A712"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29" w:history="1">
            <w:r w:rsidRPr="00ED3963">
              <w:rPr>
                <w:rStyle w:val="Hyperlink"/>
                <w:rFonts w:cs="Times New Roman"/>
                <w:noProof/>
                <w:lang w:val="en-GB"/>
              </w:rPr>
              <w:t>3.9 Research Quality (Trustworthiness)</w:t>
            </w:r>
            <w:r>
              <w:rPr>
                <w:noProof/>
                <w:webHidden/>
              </w:rPr>
              <w:tab/>
            </w:r>
            <w:r>
              <w:rPr>
                <w:noProof/>
                <w:webHidden/>
              </w:rPr>
              <w:fldChar w:fldCharType="begin"/>
            </w:r>
            <w:r>
              <w:rPr>
                <w:noProof/>
                <w:webHidden/>
              </w:rPr>
              <w:instrText xml:space="preserve"> PAGEREF _Toc237357029 \h </w:instrText>
            </w:r>
            <w:r>
              <w:rPr>
                <w:noProof/>
                <w:webHidden/>
              </w:rPr>
            </w:r>
            <w:r>
              <w:rPr>
                <w:noProof/>
                <w:webHidden/>
              </w:rPr>
              <w:fldChar w:fldCharType="separate"/>
            </w:r>
            <w:r>
              <w:rPr>
                <w:noProof/>
                <w:webHidden/>
              </w:rPr>
              <w:t>30</w:t>
            </w:r>
            <w:r>
              <w:rPr>
                <w:noProof/>
                <w:webHidden/>
              </w:rPr>
              <w:fldChar w:fldCharType="end"/>
            </w:r>
          </w:hyperlink>
        </w:p>
        <w:p w14:paraId="0E8F745B" w14:textId="7A3352BF"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0" w:history="1">
            <w:r w:rsidRPr="00ED3963">
              <w:rPr>
                <w:rStyle w:val="Hyperlink"/>
                <w:rFonts w:cs="Times New Roman"/>
                <w:noProof/>
                <w:lang w:val="en-GB"/>
              </w:rPr>
              <w:t>3.10 Ethical Considerations</w:t>
            </w:r>
            <w:r>
              <w:rPr>
                <w:noProof/>
                <w:webHidden/>
              </w:rPr>
              <w:tab/>
            </w:r>
            <w:r>
              <w:rPr>
                <w:noProof/>
                <w:webHidden/>
              </w:rPr>
              <w:fldChar w:fldCharType="begin"/>
            </w:r>
            <w:r>
              <w:rPr>
                <w:noProof/>
                <w:webHidden/>
              </w:rPr>
              <w:instrText xml:space="preserve"> PAGEREF _Toc237357030 \h </w:instrText>
            </w:r>
            <w:r>
              <w:rPr>
                <w:noProof/>
                <w:webHidden/>
              </w:rPr>
            </w:r>
            <w:r>
              <w:rPr>
                <w:noProof/>
                <w:webHidden/>
              </w:rPr>
              <w:fldChar w:fldCharType="separate"/>
            </w:r>
            <w:r>
              <w:rPr>
                <w:noProof/>
                <w:webHidden/>
              </w:rPr>
              <w:t>30</w:t>
            </w:r>
            <w:r>
              <w:rPr>
                <w:noProof/>
                <w:webHidden/>
              </w:rPr>
              <w:fldChar w:fldCharType="end"/>
            </w:r>
          </w:hyperlink>
        </w:p>
        <w:p w14:paraId="306F9270" w14:textId="2A5E3B48" w:rsidR="00A67C17" w:rsidRDefault="00A67C17">
          <w:pPr>
            <w:pStyle w:val="TOC1"/>
            <w:tabs>
              <w:tab w:val="right" w:leader="dot" w:pos="9010"/>
            </w:tabs>
            <w:rPr>
              <w:rFonts w:eastAsiaTheme="minorEastAsia" w:cstheme="minorBidi"/>
              <w:b w:val="0"/>
              <w:bCs w:val="0"/>
              <w:caps w:val="0"/>
              <w:noProof/>
              <w:kern w:val="2"/>
              <w:sz w:val="24"/>
              <w:szCs w:val="24"/>
              <w14:ligatures w14:val="standardContextual"/>
            </w:rPr>
          </w:pPr>
          <w:hyperlink w:anchor="_Toc237357031" w:history="1">
            <w:r w:rsidRPr="00ED3963">
              <w:rPr>
                <w:rStyle w:val="Hyperlink"/>
                <w:rFonts w:cs="Times New Roman"/>
                <w:noProof/>
              </w:rPr>
              <w:t>Chapter 4: Findings, Results, Analysis and Discussions</w:t>
            </w:r>
            <w:r>
              <w:rPr>
                <w:noProof/>
                <w:webHidden/>
              </w:rPr>
              <w:tab/>
            </w:r>
            <w:r>
              <w:rPr>
                <w:noProof/>
                <w:webHidden/>
              </w:rPr>
              <w:fldChar w:fldCharType="begin"/>
            </w:r>
            <w:r>
              <w:rPr>
                <w:noProof/>
                <w:webHidden/>
              </w:rPr>
              <w:instrText xml:space="preserve"> PAGEREF _Toc237357031 \h </w:instrText>
            </w:r>
            <w:r>
              <w:rPr>
                <w:noProof/>
                <w:webHidden/>
              </w:rPr>
            </w:r>
            <w:r>
              <w:rPr>
                <w:noProof/>
                <w:webHidden/>
              </w:rPr>
              <w:fldChar w:fldCharType="separate"/>
            </w:r>
            <w:r>
              <w:rPr>
                <w:noProof/>
                <w:webHidden/>
              </w:rPr>
              <w:t>31</w:t>
            </w:r>
            <w:r>
              <w:rPr>
                <w:noProof/>
                <w:webHidden/>
              </w:rPr>
              <w:fldChar w:fldCharType="end"/>
            </w:r>
          </w:hyperlink>
        </w:p>
        <w:p w14:paraId="4351A230" w14:textId="4A5F2DAB"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2" w:history="1">
            <w:r w:rsidRPr="00ED3963">
              <w:rPr>
                <w:rStyle w:val="Hyperlink"/>
                <w:rFonts w:cs="Times New Roman"/>
                <w:noProof/>
              </w:rPr>
              <w:t>4.1 Introduction</w:t>
            </w:r>
            <w:r>
              <w:rPr>
                <w:noProof/>
                <w:webHidden/>
              </w:rPr>
              <w:tab/>
            </w:r>
            <w:r>
              <w:rPr>
                <w:noProof/>
                <w:webHidden/>
              </w:rPr>
              <w:fldChar w:fldCharType="begin"/>
            </w:r>
            <w:r>
              <w:rPr>
                <w:noProof/>
                <w:webHidden/>
              </w:rPr>
              <w:instrText xml:space="preserve"> PAGEREF _Toc237357032 \h </w:instrText>
            </w:r>
            <w:r>
              <w:rPr>
                <w:noProof/>
                <w:webHidden/>
              </w:rPr>
            </w:r>
            <w:r>
              <w:rPr>
                <w:noProof/>
                <w:webHidden/>
              </w:rPr>
              <w:fldChar w:fldCharType="separate"/>
            </w:r>
            <w:r>
              <w:rPr>
                <w:noProof/>
                <w:webHidden/>
              </w:rPr>
              <w:t>31</w:t>
            </w:r>
            <w:r>
              <w:rPr>
                <w:noProof/>
                <w:webHidden/>
              </w:rPr>
              <w:fldChar w:fldCharType="end"/>
            </w:r>
          </w:hyperlink>
        </w:p>
        <w:p w14:paraId="2DC7DA90" w14:textId="6BC9E561"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3" w:history="1">
            <w:r w:rsidRPr="00ED3963">
              <w:rPr>
                <w:rStyle w:val="Hyperlink"/>
                <w:rFonts w:cs="Times New Roman"/>
                <w:noProof/>
              </w:rPr>
              <w:t>4.2 Documentary Analysis Process</w:t>
            </w:r>
            <w:r>
              <w:rPr>
                <w:noProof/>
                <w:webHidden/>
              </w:rPr>
              <w:tab/>
            </w:r>
            <w:r>
              <w:rPr>
                <w:noProof/>
                <w:webHidden/>
              </w:rPr>
              <w:fldChar w:fldCharType="begin"/>
            </w:r>
            <w:r>
              <w:rPr>
                <w:noProof/>
                <w:webHidden/>
              </w:rPr>
              <w:instrText xml:space="preserve"> PAGEREF _Toc237357033 \h </w:instrText>
            </w:r>
            <w:r>
              <w:rPr>
                <w:noProof/>
                <w:webHidden/>
              </w:rPr>
            </w:r>
            <w:r>
              <w:rPr>
                <w:noProof/>
                <w:webHidden/>
              </w:rPr>
              <w:fldChar w:fldCharType="separate"/>
            </w:r>
            <w:r>
              <w:rPr>
                <w:noProof/>
                <w:webHidden/>
              </w:rPr>
              <w:t>31</w:t>
            </w:r>
            <w:r>
              <w:rPr>
                <w:noProof/>
                <w:webHidden/>
              </w:rPr>
              <w:fldChar w:fldCharType="end"/>
            </w:r>
          </w:hyperlink>
        </w:p>
        <w:p w14:paraId="671898F5" w14:textId="1316294E"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4" w:history="1">
            <w:r w:rsidRPr="00ED3963">
              <w:rPr>
                <w:rStyle w:val="Hyperlink"/>
                <w:rFonts w:cs="Times New Roman"/>
                <w:noProof/>
              </w:rPr>
              <w:t>4.3 Theme 1: Consumer Perceptions of Electric Vehicles</w:t>
            </w:r>
            <w:r>
              <w:rPr>
                <w:noProof/>
                <w:webHidden/>
              </w:rPr>
              <w:tab/>
            </w:r>
            <w:r>
              <w:rPr>
                <w:noProof/>
                <w:webHidden/>
              </w:rPr>
              <w:fldChar w:fldCharType="begin"/>
            </w:r>
            <w:r>
              <w:rPr>
                <w:noProof/>
                <w:webHidden/>
              </w:rPr>
              <w:instrText xml:space="preserve"> PAGEREF _Toc237357034 \h </w:instrText>
            </w:r>
            <w:r>
              <w:rPr>
                <w:noProof/>
                <w:webHidden/>
              </w:rPr>
            </w:r>
            <w:r>
              <w:rPr>
                <w:noProof/>
                <w:webHidden/>
              </w:rPr>
              <w:fldChar w:fldCharType="separate"/>
            </w:r>
            <w:r>
              <w:rPr>
                <w:noProof/>
                <w:webHidden/>
              </w:rPr>
              <w:t>33</w:t>
            </w:r>
            <w:r>
              <w:rPr>
                <w:noProof/>
                <w:webHidden/>
              </w:rPr>
              <w:fldChar w:fldCharType="end"/>
            </w:r>
          </w:hyperlink>
        </w:p>
        <w:p w14:paraId="35B0D642" w14:textId="00990E6C"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5" w:history="1">
            <w:r w:rsidRPr="00ED3963">
              <w:rPr>
                <w:rStyle w:val="Hyperlink"/>
                <w:rFonts w:cs="Times New Roman"/>
                <w:noProof/>
              </w:rPr>
              <w:t>4.4 Theme 2: Traditional Luxury Values</w:t>
            </w:r>
            <w:r>
              <w:rPr>
                <w:noProof/>
                <w:webHidden/>
              </w:rPr>
              <w:tab/>
            </w:r>
            <w:r>
              <w:rPr>
                <w:noProof/>
                <w:webHidden/>
              </w:rPr>
              <w:fldChar w:fldCharType="begin"/>
            </w:r>
            <w:r>
              <w:rPr>
                <w:noProof/>
                <w:webHidden/>
              </w:rPr>
              <w:instrText xml:space="preserve"> PAGEREF _Toc237357035 \h </w:instrText>
            </w:r>
            <w:r>
              <w:rPr>
                <w:noProof/>
                <w:webHidden/>
              </w:rPr>
            </w:r>
            <w:r>
              <w:rPr>
                <w:noProof/>
                <w:webHidden/>
              </w:rPr>
              <w:fldChar w:fldCharType="separate"/>
            </w:r>
            <w:r>
              <w:rPr>
                <w:noProof/>
                <w:webHidden/>
              </w:rPr>
              <w:t>35</w:t>
            </w:r>
            <w:r>
              <w:rPr>
                <w:noProof/>
                <w:webHidden/>
              </w:rPr>
              <w:fldChar w:fldCharType="end"/>
            </w:r>
          </w:hyperlink>
        </w:p>
        <w:p w14:paraId="5C1860FD" w14:textId="257DE945"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6" w:history="1">
            <w:r w:rsidRPr="00ED3963">
              <w:rPr>
                <w:rStyle w:val="Hyperlink"/>
                <w:rFonts w:cs="Times New Roman"/>
                <w:noProof/>
              </w:rPr>
              <w:t>4.5 Theme 3: Technology-Oriented Perceptions</w:t>
            </w:r>
            <w:r>
              <w:rPr>
                <w:noProof/>
                <w:webHidden/>
              </w:rPr>
              <w:tab/>
            </w:r>
            <w:r>
              <w:rPr>
                <w:noProof/>
                <w:webHidden/>
              </w:rPr>
              <w:fldChar w:fldCharType="begin"/>
            </w:r>
            <w:r>
              <w:rPr>
                <w:noProof/>
                <w:webHidden/>
              </w:rPr>
              <w:instrText xml:space="preserve"> PAGEREF _Toc237357036 \h </w:instrText>
            </w:r>
            <w:r>
              <w:rPr>
                <w:noProof/>
                <w:webHidden/>
              </w:rPr>
            </w:r>
            <w:r>
              <w:rPr>
                <w:noProof/>
                <w:webHidden/>
              </w:rPr>
              <w:fldChar w:fldCharType="separate"/>
            </w:r>
            <w:r>
              <w:rPr>
                <w:noProof/>
                <w:webHidden/>
              </w:rPr>
              <w:t>35</w:t>
            </w:r>
            <w:r>
              <w:rPr>
                <w:noProof/>
                <w:webHidden/>
              </w:rPr>
              <w:fldChar w:fldCharType="end"/>
            </w:r>
          </w:hyperlink>
        </w:p>
        <w:p w14:paraId="2E4DC0E6" w14:textId="1C73CB5C"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7" w:history="1">
            <w:r w:rsidRPr="00ED3963">
              <w:rPr>
                <w:rStyle w:val="Hyperlink"/>
                <w:rFonts w:cs="Times New Roman"/>
                <w:noProof/>
              </w:rPr>
              <w:t>4.6 Theme 4: Generational Differences</w:t>
            </w:r>
            <w:r>
              <w:rPr>
                <w:noProof/>
                <w:webHidden/>
              </w:rPr>
              <w:tab/>
            </w:r>
            <w:r>
              <w:rPr>
                <w:noProof/>
                <w:webHidden/>
              </w:rPr>
              <w:fldChar w:fldCharType="begin"/>
            </w:r>
            <w:r>
              <w:rPr>
                <w:noProof/>
                <w:webHidden/>
              </w:rPr>
              <w:instrText xml:space="preserve"> PAGEREF _Toc237357037 \h </w:instrText>
            </w:r>
            <w:r>
              <w:rPr>
                <w:noProof/>
                <w:webHidden/>
              </w:rPr>
            </w:r>
            <w:r>
              <w:rPr>
                <w:noProof/>
                <w:webHidden/>
              </w:rPr>
              <w:fldChar w:fldCharType="separate"/>
            </w:r>
            <w:r>
              <w:rPr>
                <w:noProof/>
                <w:webHidden/>
              </w:rPr>
              <w:t>36</w:t>
            </w:r>
            <w:r>
              <w:rPr>
                <w:noProof/>
                <w:webHidden/>
              </w:rPr>
              <w:fldChar w:fldCharType="end"/>
            </w:r>
          </w:hyperlink>
        </w:p>
        <w:p w14:paraId="77EDFC1C" w14:textId="2F2FE7FD"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8" w:history="1">
            <w:r w:rsidRPr="00ED3963">
              <w:rPr>
                <w:rStyle w:val="Hyperlink"/>
                <w:rFonts w:cs="Times New Roman"/>
                <w:noProof/>
              </w:rPr>
              <w:t>4.7 Discussions</w:t>
            </w:r>
            <w:r>
              <w:rPr>
                <w:noProof/>
                <w:webHidden/>
              </w:rPr>
              <w:tab/>
            </w:r>
            <w:r>
              <w:rPr>
                <w:noProof/>
                <w:webHidden/>
              </w:rPr>
              <w:fldChar w:fldCharType="begin"/>
            </w:r>
            <w:r>
              <w:rPr>
                <w:noProof/>
                <w:webHidden/>
              </w:rPr>
              <w:instrText xml:space="preserve"> PAGEREF _Toc237357038 \h </w:instrText>
            </w:r>
            <w:r>
              <w:rPr>
                <w:noProof/>
                <w:webHidden/>
              </w:rPr>
            </w:r>
            <w:r>
              <w:rPr>
                <w:noProof/>
                <w:webHidden/>
              </w:rPr>
              <w:fldChar w:fldCharType="separate"/>
            </w:r>
            <w:r>
              <w:rPr>
                <w:noProof/>
                <w:webHidden/>
              </w:rPr>
              <w:t>37</w:t>
            </w:r>
            <w:r>
              <w:rPr>
                <w:noProof/>
                <w:webHidden/>
              </w:rPr>
              <w:fldChar w:fldCharType="end"/>
            </w:r>
          </w:hyperlink>
        </w:p>
        <w:p w14:paraId="7FEDC617" w14:textId="483DF2B9"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39" w:history="1">
            <w:r w:rsidRPr="00ED3963">
              <w:rPr>
                <w:rStyle w:val="Hyperlink"/>
                <w:rFonts w:cs="Times New Roman"/>
                <w:noProof/>
              </w:rPr>
              <w:t>4.7.1 Discussion of Theme 1: Consumer Perceptions of Electric Vehicles</w:t>
            </w:r>
            <w:r>
              <w:rPr>
                <w:noProof/>
                <w:webHidden/>
              </w:rPr>
              <w:tab/>
            </w:r>
            <w:r>
              <w:rPr>
                <w:noProof/>
                <w:webHidden/>
              </w:rPr>
              <w:fldChar w:fldCharType="begin"/>
            </w:r>
            <w:r>
              <w:rPr>
                <w:noProof/>
                <w:webHidden/>
              </w:rPr>
              <w:instrText xml:space="preserve"> PAGEREF _Toc237357039 \h </w:instrText>
            </w:r>
            <w:r>
              <w:rPr>
                <w:noProof/>
                <w:webHidden/>
              </w:rPr>
            </w:r>
            <w:r>
              <w:rPr>
                <w:noProof/>
                <w:webHidden/>
              </w:rPr>
              <w:fldChar w:fldCharType="separate"/>
            </w:r>
            <w:r>
              <w:rPr>
                <w:noProof/>
                <w:webHidden/>
              </w:rPr>
              <w:t>37</w:t>
            </w:r>
            <w:r>
              <w:rPr>
                <w:noProof/>
                <w:webHidden/>
              </w:rPr>
              <w:fldChar w:fldCharType="end"/>
            </w:r>
          </w:hyperlink>
        </w:p>
        <w:p w14:paraId="5FD54D3A" w14:textId="032CCD0A"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0" w:history="1">
            <w:r w:rsidRPr="00ED3963">
              <w:rPr>
                <w:rStyle w:val="Hyperlink"/>
                <w:rFonts w:cs="Times New Roman"/>
                <w:noProof/>
              </w:rPr>
              <w:t>4.7.2 Discussion of Theme 2: Traditional Luxury Values</w:t>
            </w:r>
            <w:r>
              <w:rPr>
                <w:noProof/>
                <w:webHidden/>
              </w:rPr>
              <w:tab/>
            </w:r>
            <w:r>
              <w:rPr>
                <w:noProof/>
                <w:webHidden/>
              </w:rPr>
              <w:fldChar w:fldCharType="begin"/>
            </w:r>
            <w:r>
              <w:rPr>
                <w:noProof/>
                <w:webHidden/>
              </w:rPr>
              <w:instrText xml:space="preserve"> PAGEREF _Toc237357040 \h </w:instrText>
            </w:r>
            <w:r>
              <w:rPr>
                <w:noProof/>
                <w:webHidden/>
              </w:rPr>
            </w:r>
            <w:r>
              <w:rPr>
                <w:noProof/>
                <w:webHidden/>
              </w:rPr>
              <w:fldChar w:fldCharType="separate"/>
            </w:r>
            <w:r>
              <w:rPr>
                <w:noProof/>
                <w:webHidden/>
              </w:rPr>
              <w:t>39</w:t>
            </w:r>
            <w:r>
              <w:rPr>
                <w:noProof/>
                <w:webHidden/>
              </w:rPr>
              <w:fldChar w:fldCharType="end"/>
            </w:r>
          </w:hyperlink>
        </w:p>
        <w:p w14:paraId="15008111" w14:textId="11990599"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1" w:history="1">
            <w:r w:rsidRPr="00ED3963">
              <w:rPr>
                <w:rStyle w:val="Hyperlink"/>
                <w:rFonts w:cs="Times New Roman"/>
                <w:noProof/>
              </w:rPr>
              <w:t>4.7.3 Discussion of Theme 3: Technology-Oriented Perceptions</w:t>
            </w:r>
            <w:r>
              <w:rPr>
                <w:noProof/>
                <w:webHidden/>
              </w:rPr>
              <w:tab/>
            </w:r>
            <w:r>
              <w:rPr>
                <w:noProof/>
                <w:webHidden/>
              </w:rPr>
              <w:fldChar w:fldCharType="begin"/>
            </w:r>
            <w:r>
              <w:rPr>
                <w:noProof/>
                <w:webHidden/>
              </w:rPr>
              <w:instrText xml:space="preserve"> PAGEREF _Toc237357041 \h </w:instrText>
            </w:r>
            <w:r>
              <w:rPr>
                <w:noProof/>
                <w:webHidden/>
              </w:rPr>
            </w:r>
            <w:r>
              <w:rPr>
                <w:noProof/>
                <w:webHidden/>
              </w:rPr>
              <w:fldChar w:fldCharType="separate"/>
            </w:r>
            <w:r>
              <w:rPr>
                <w:noProof/>
                <w:webHidden/>
              </w:rPr>
              <w:t>40</w:t>
            </w:r>
            <w:r>
              <w:rPr>
                <w:noProof/>
                <w:webHidden/>
              </w:rPr>
              <w:fldChar w:fldCharType="end"/>
            </w:r>
          </w:hyperlink>
        </w:p>
        <w:p w14:paraId="4F64183B" w14:textId="447A899B"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2" w:history="1">
            <w:r w:rsidRPr="00ED3963">
              <w:rPr>
                <w:rStyle w:val="Hyperlink"/>
                <w:rFonts w:cs="Times New Roman"/>
                <w:noProof/>
              </w:rPr>
              <w:t>4.7.4 Discussion of Theme 4: Generational Differences</w:t>
            </w:r>
            <w:r>
              <w:rPr>
                <w:noProof/>
                <w:webHidden/>
              </w:rPr>
              <w:tab/>
            </w:r>
            <w:r>
              <w:rPr>
                <w:noProof/>
                <w:webHidden/>
              </w:rPr>
              <w:fldChar w:fldCharType="begin"/>
            </w:r>
            <w:r>
              <w:rPr>
                <w:noProof/>
                <w:webHidden/>
              </w:rPr>
              <w:instrText xml:space="preserve"> PAGEREF _Toc237357042 \h </w:instrText>
            </w:r>
            <w:r>
              <w:rPr>
                <w:noProof/>
                <w:webHidden/>
              </w:rPr>
            </w:r>
            <w:r>
              <w:rPr>
                <w:noProof/>
                <w:webHidden/>
              </w:rPr>
              <w:fldChar w:fldCharType="separate"/>
            </w:r>
            <w:r>
              <w:rPr>
                <w:noProof/>
                <w:webHidden/>
              </w:rPr>
              <w:t>41</w:t>
            </w:r>
            <w:r>
              <w:rPr>
                <w:noProof/>
                <w:webHidden/>
              </w:rPr>
              <w:fldChar w:fldCharType="end"/>
            </w:r>
          </w:hyperlink>
        </w:p>
        <w:p w14:paraId="4E026BF8" w14:textId="449D172F"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3" w:history="1">
            <w:r w:rsidRPr="00ED3963">
              <w:rPr>
                <w:rStyle w:val="Hyperlink"/>
                <w:rFonts w:cs="Times New Roman"/>
                <w:noProof/>
              </w:rPr>
              <w:t>4.7.5 Overall Discussion and Link to Research Objectives</w:t>
            </w:r>
            <w:r>
              <w:rPr>
                <w:noProof/>
                <w:webHidden/>
              </w:rPr>
              <w:tab/>
            </w:r>
            <w:r>
              <w:rPr>
                <w:noProof/>
                <w:webHidden/>
              </w:rPr>
              <w:fldChar w:fldCharType="begin"/>
            </w:r>
            <w:r>
              <w:rPr>
                <w:noProof/>
                <w:webHidden/>
              </w:rPr>
              <w:instrText xml:space="preserve"> PAGEREF _Toc237357043 \h </w:instrText>
            </w:r>
            <w:r>
              <w:rPr>
                <w:noProof/>
                <w:webHidden/>
              </w:rPr>
            </w:r>
            <w:r>
              <w:rPr>
                <w:noProof/>
                <w:webHidden/>
              </w:rPr>
              <w:fldChar w:fldCharType="separate"/>
            </w:r>
            <w:r>
              <w:rPr>
                <w:noProof/>
                <w:webHidden/>
              </w:rPr>
              <w:t>42</w:t>
            </w:r>
            <w:r>
              <w:rPr>
                <w:noProof/>
                <w:webHidden/>
              </w:rPr>
              <w:fldChar w:fldCharType="end"/>
            </w:r>
          </w:hyperlink>
        </w:p>
        <w:p w14:paraId="4DF4EF72" w14:textId="67154B5E"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4" w:history="1">
            <w:r w:rsidRPr="00ED3963">
              <w:rPr>
                <w:rStyle w:val="Hyperlink"/>
                <w:noProof/>
              </w:rPr>
              <w:t>4.8 Chapter Summary</w:t>
            </w:r>
            <w:r>
              <w:rPr>
                <w:noProof/>
                <w:webHidden/>
              </w:rPr>
              <w:tab/>
            </w:r>
            <w:r>
              <w:rPr>
                <w:noProof/>
                <w:webHidden/>
              </w:rPr>
              <w:fldChar w:fldCharType="begin"/>
            </w:r>
            <w:r>
              <w:rPr>
                <w:noProof/>
                <w:webHidden/>
              </w:rPr>
              <w:instrText xml:space="preserve"> PAGEREF _Toc237357044 \h </w:instrText>
            </w:r>
            <w:r>
              <w:rPr>
                <w:noProof/>
                <w:webHidden/>
              </w:rPr>
            </w:r>
            <w:r>
              <w:rPr>
                <w:noProof/>
                <w:webHidden/>
              </w:rPr>
              <w:fldChar w:fldCharType="separate"/>
            </w:r>
            <w:r>
              <w:rPr>
                <w:noProof/>
                <w:webHidden/>
              </w:rPr>
              <w:t>43</w:t>
            </w:r>
            <w:r>
              <w:rPr>
                <w:noProof/>
                <w:webHidden/>
              </w:rPr>
              <w:fldChar w:fldCharType="end"/>
            </w:r>
          </w:hyperlink>
        </w:p>
        <w:p w14:paraId="4892C6E6" w14:textId="14A88240" w:rsidR="00A67C17" w:rsidRDefault="00A67C17">
          <w:pPr>
            <w:pStyle w:val="TOC1"/>
            <w:tabs>
              <w:tab w:val="right" w:leader="dot" w:pos="9010"/>
            </w:tabs>
            <w:rPr>
              <w:rFonts w:eastAsiaTheme="minorEastAsia" w:cstheme="minorBidi"/>
              <w:b w:val="0"/>
              <w:bCs w:val="0"/>
              <w:caps w:val="0"/>
              <w:noProof/>
              <w:kern w:val="2"/>
              <w:sz w:val="24"/>
              <w:szCs w:val="24"/>
              <w14:ligatures w14:val="standardContextual"/>
            </w:rPr>
          </w:pPr>
          <w:hyperlink w:anchor="_Toc237357045" w:history="1">
            <w:r w:rsidRPr="00ED3963">
              <w:rPr>
                <w:rStyle w:val="Hyperlink"/>
                <w:rFonts w:cs="Times New Roman"/>
                <w:noProof/>
              </w:rPr>
              <w:t>Chapter 5: Conclusion and Recommendations</w:t>
            </w:r>
            <w:r>
              <w:rPr>
                <w:noProof/>
                <w:webHidden/>
              </w:rPr>
              <w:tab/>
            </w:r>
            <w:r>
              <w:rPr>
                <w:noProof/>
                <w:webHidden/>
              </w:rPr>
              <w:fldChar w:fldCharType="begin"/>
            </w:r>
            <w:r>
              <w:rPr>
                <w:noProof/>
                <w:webHidden/>
              </w:rPr>
              <w:instrText xml:space="preserve"> PAGEREF _Toc237357045 \h </w:instrText>
            </w:r>
            <w:r>
              <w:rPr>
                <w:noProof/>
                <w:webHidden/>
              </w:rPr>
            </w:r>
            <w:r>
              <w:rPr>
                <w:noProof/>
                <w:webHidden/>
              </w:rPr>
              <w:fldChar w:fldCharType="separate"/>
            </w:r>
            <w:r>
              <w:rPr>
                <w:noProof/>
                <w:webHidden/>
              </w:rPr>
              <w:t>44</w:t>
            </w:r>
            <w:r>
              <w:rPr>
                <w:noProof/>
                <w:webHidden/>
              </w:rPr>
              <w:fldChar w:fldCharType="end"/>
            </w:r>
          </w:hyperlink>
        </w:p>
        <w:p w14:paraId="41E54144" w14:textId="636278C1"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6" w:history="1">
            <w:r w:rsidRPr="00ED3963">
              <w:rPr>
                <w:rStyle w:val="Hyperlink"/>
                <w:noProof/>
              </w:rPr>
              <w:t>5.1 Introduction</w:t>
            </w:r>
            <w:r>
              <w:rPr>
                <w:noProof/>
                <w:webHidden/>
              </w:rPr>
              <w:tab/>
            </w:r>
            <w:r>
              <w:rPr>
                <w:noProof/>
                <w:webHidden/>
              </w:rPr>
              <w:fldChar w:fldCharType="begin"/>
            </w:r>
            <w:r>
              <w:rPr>
                <w:noProof/>
                <w:webHidden/>
              </w:rPr>
              <w:instrText xml:space="preserve"> PAGEREF _Toc237357046 \h </w:instrText>
            </w:r>
            <w:r>
              <w:rPr>
                <w:noProof/>
                <w:webHidden/>
              </w:rPr>
            </w:r>
            <w:r>
              <w:rPr>
                <w:noProof/>
                <w:webHidden/>
              </w:rPr>
              <w:fldChar w:fldCharType="separate"/>
            </w:r>
            <w:r>
              <w:rPr>
                <w:noProof/>
                <w:webHidden/>
              </w:rPr>
              <w:t>44</w:t>
            </w:r>
            <w:r>
              <w:rPr>
                <w:noProof/>
                <w:webHidden/>
              </w:rPr>
              <w:fldChar w:fldCharType="end"/>
            </w:r>
          </w:hyperlink>
        </w:p>
        <w:p w14:paraId="1305B422" w14:textId="6FB7E8FB"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7" w:history="1">
            <w:r w:rsidRPr="00ED3963">
              <w:rPr>
                <w:rStyle w:val="Hyperlink"/>
                <w:noProof/>
              </w:rPr>
              <w:t>5.2 Summary of Main Findings</w:t>
            </w:r>
            <w:r>
              <w:rPr>
                <w:noProof/>
                <w:webHidden/>
              </w:rPr>
              <w:tab/>
            </w:r>
            <w:r>
              <w:rPr>
                <w:noProof/>
                <w:webHidden/>
              </w:rPr>
              <w:fldChar w:fldCharType="begin"/>
            </w:r>
            <w:r>
              <w:rPr>
                <w:noProof/>
                <w:webHidden/>
              </w:rPr>
              <w:instrText xml:space="preserve"> PAGEREF _Toc237357047 \h </w:instrText>
            </w:r>
            <w:r>
              <w:rPr>
                <w:noProof/>
                <w:webHidden/>
              </w:rPr>
            </w:r>
            <w:r>
              <w:rPr>
                <w:noProof/>
                <w:webHidden/>
              </w:rPr>
              <w:fldChar w:fldCharType="separate"/>
            </w:r>
            <w:r>
              <w:rPr>
                <w:noProof/>
                <w:webHidden/>
              </w:rPr>
              <w:t>44</w:t>
            </w:r>
            <w:r>
              <w:rPr>
                <w:noProof/>
                <w:webHidden/>
              </w:rPr>
              <w:fldChar w:fldCharType="end"/>
            </w:r>
          </w:hyperlink>
        </w:p>
        <w:p w14:paraId="5CDC3B71" w14:textId="15CA5518"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8" w:history="1">
            <w:r w:rsidRPr="00ED3963">
              <w:rPr>
                <w:rStyle w:val="Hyperlink"/>
                <w:noProof/>
              </w:rPr>
              <w:t>5.3 Conclusion Based on the Research Questions</w:t>
            </w:r>
            <w:r>
              <w:rPr>
                <w:noProof/>
                <w:webHidden/>
              </w:rPr>
              <w:tab/>
            </w:r>
            <w:r>
              <w:rPr>
                <w:noProof/>
                <w:webHidden/>
              </w:rPr>
              <w:fldChar w:fldCharType="begin"/>
            </w:r>
            <w:r>
              <w:rPr>
                <w:noProof/>
                <w:webHidden/>
              </w:rPr>
              <w:instrText xml:space="preserve"> PAGEREF _Toc237357048 \h </w:instrText>
            </w:r>
            <w:r>
              <w:rPr>
                <w:noProof/>
                <w:webHidden/>
              </w:rPr>
            </w:r>
            <w:r>
              <w:rPr>
                <w:noProof/>
                <w:webHidden/>
              </w:rPr>
              <w:fldChar w:fldCharType="separate"/>
            </w:r>
            <w:r>
              <w:rPr>
                <w:noProof/>
                <w:webHidden/>
              </w:rPr>
              <w:t>45</w:t>
            </w:r>
            <w:r>
              <w:rPr>
                <w:noProof/>
                <w:webHidden/>
              </w:rPr>
              <w:fldChar w:fldCharType="end"/>
            </w:r>
          </w:hyperlink>
        </w:p>
        <w:p w14:paraId="07E135A5" w14:textId="43D71DF9"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49" w:history="1">
            <w:r w:rsidRPr="00ED3963">
              <w:rPr>
                <w:rStyle w:val="Hyperlink"/>
                <w:noProof/>
              </w:rPr>
              <w:t>5.4 Recommendations</w:t>
            </w:r>
            <w:r>
              <w:rPr>
                <w:noProof/>
                <w:webHidden/>
              </w:rPr>
              <w:tab/>
            </w:r>
            <w:r>
              <w:rPr>
                <w:noProof/>
                <w:webHidden/>
              </w:rPr>
              <w:fldChar w:fldCharType="begin"/>
            </w:r>
            <w:r>
              <w:rPr>
                <w:noProof/>
                <w:webHidden/>
              </w:rPr>
              <w:instrText xml:space="preserve"> PAGEREF _Toc237357049 \h </w:instrText>
            </w:r>
            <w:r>
              <w:rPr>
                <w:noProof/>
                <w:webHidden/>
              </w:rPr>
            </w:r>
            <w:r>
              <w:rPr>
                <w:noProof/>
                <w:webHidden/>
              </w:rPr>
              <w:fldChar w:fldCharType="separate"/>
            </w:r>
            <w:r>
              <w:rPr>
                <w:noProof/>
                <w:webHidden/>
              </w:rPr>
              <w:t>47</w:t>
            </w:r>
            <w:r>
              <w:rPr>
                <w:noProof/>
                <w:webHidden/>
              </w:rPr>
              <w:fldChar w:fldCharType="end"/>
            </w:r>
          </w:hyperlink>
        </w:p>
        <w:p w14:paraId="65D3BB61" w14:textId="25A87E9C"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50" w:history="1">
            <w:r w:rsidRPr="00ED3963">
              <w:rPr>
                <w:rStyle w:val="Hyperlink"/>
                <w:noProof/>
              </w:rPr>
              <w:t>5.4.1 Practical Recommendations</w:t>
            </w:r>
            <w:r>
              <w:rPr>
                <w:noProof/>
                <w:webHidden/>
              </w:rPr>
              <w:tab/>
            </w:r>
            <w:r>
              <w:rPr>
                <w:noProof/>
                <w:webHidden/>
              </w:rPr>
              <w:fldChar w:fldCharType="begin"/>
            </w:r>
            <w:r>
              <w:rPr>
                <w:noProof/>
                <w:webHidden/>
              </w:rPr>
              <w:instrText xml:space="preserve"> PAGEREF _Toc237357050 \h </w:instrText>
            </w:r>
            <w:r>
              <w:rPr>
                <w:noProof/>
                <w:webHidden/>
              </w:rPr>
            </w:r>
            <w:r>
              <w:rPr>
                <w:noProof/>
                <w:webHidden/>
              </w:rPr>
              <w:fldChar w:fldCharType="separate"/>
            </w:r>
            <w:r>
              <w:rPr>
                <w:noProof/>
                <w:webHidden/>
              </w:rPr>
              <w:t>47</w:t>
            </w:r>
            <w:r>
              <w:rPr>
                <w:noProof/>
                <w:webHidden/>
              </w:rPr>
              <w:fldChar w:fldCharType="end"/>
            </w:r>
          </w:hyperlink>
        </w:p>
        <w:p w14:paraId="06C85A2C" w14:textId="4FC3786F"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51" w:history="1">
            <w:r w:rsidRPr="00ED3963">
              <w:rPr>
                <w:rStyle w:val="Hyperlink"/>
                <w:noProof/>
              </w:rPr>
              <w:t>5.4.2 Theoretical Recommendations</w:t>
            </w:r>
            <w:r>
              <w:rPr>
                <w:noProof/>
                <w:webHidden/>
              </w:rPr>
              <w:tab/>
            </w:r>
            <w:r>
              <w:rPr>
                <w:noProof/>
                <w:webHidden/>
              </w:rPr>
              <w:fldChar w:fldCharType="begin"/>
            </w:r>
            <w:r>
              <w:rPr>
                <w:noProof/>
                <w:webHidden/>
              </w:rPr>
              <w:instrText xml:space="preserve"> PAGEREF _Toc237357051 \h </w:instrText>
            </w:r>
            <w:r>
              <w:rPr>
                <w:noProof/>
                <w:webHidden/>
              </w:rPr>
            </w:r>
            <w:r>
              <w:rPr>
                <w:noProof/>
                <w:webHidden/>
              </w:rPr>
              <w:fldChar w:fldCharType="separate"/>
            </w:r>
            <w:r>
              <w:rPr>
                <w:noProof/>
                <w:webHidden/>
              </w:rPr>
              <w:t>48</w:t>
            </w:r>
            <w:r>
              <w:rPr>
                <w:noProof/>
                <w:webHidden/>
              </w:rPr>
              <w:fldChar w:fldCharType="end"/>
            </w:r>
          </w:hyperlink>
        </w:p>
        <w:p w14:paraId="4F380CF8" w14:textId="4EE60E0C"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52" w:history="1">
            <w:r w:rsidRPr="00ED3963">
              <w:rPr>
                <w:rStyle w:val="Hyperlink"/>
                <w:noProof/>
              </w:rPr>
              <w:t>5.5 Limitations of the Research</w:t>
            </w:r>
            <w:r>
              <w:rPr>
                <w:noProof/>
                <w:webHidden/>
              </w:rPr>
              <w:tab/>
            </w:r>
            <w:r>
              <w:rPr>
                <w:noProof/>
                <w:webHidden/>
              </w:rPr>
              <w:fldChar w:fldCharType="begin"/>
            </w:r>
            <w:r>
              <w:rPr>
                <w:noProof/>
                <w:webHidden/>
              </w:rPr>
              <w:instrText xml:space="preserve"> PAGEREF _Toc237357052 \h </w:instrText>
            </w:r>
            <w:r>
              <w:rPr>
                <w:noProof/>
                <w:webHidden/>
              </w:rPr>
            </w:r>
            <w:r>
              <w:rPr>
                <w:noProof/>
                <w:webHidden/>
              </w:rPr>
              <w:fldChar w:fldCharType="separate"/>
            </w:r>
            <w:r>
              <w:rPr>
                <w:noProof/>
                <w:webHidden/>
              </w:rPr>
              <w:t>49</w:t>
            </w:r>
            <w:r>
              <w:rPr>
                <w:noProof/>
                <w:webHidden/>
              </w:rPr>
              <w:fldChar w:fldCharType="end"/>
            </w:r>
          </w:hyperlink>
        </w:p>
        <w:p w14:paraId="34566EC5" w14:textId="5AC22E06"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53" w:history="1">
            <w:r w:rsidRPr="00ED3963">
              <w:rPr>
                <w:rStyle w:val="Hyperlink"/>
                <w:noProof/>
              </w:rPr>
              <w:t>5.6 Recommendations for Future Work</w:t>
            </w:r>
            <w:r>
              <w:rPr>
                <w:noProof/>
                <w:webHidden/>
              </w:rPr>
              <w:tab/>
            </w:r>
            <w:r>
              <w:rPr>
                <w:noProof/>
                <w:webHidden/>
              </w:rPr>
              <w:fldChar w:fldCharType="begin"/>
            </w:r>
            <w:r>
              <w:rPr>
                <w:noProof/>
                <w:webHidden/>
              </w:rPr>
              <w:instrText xml:space="preserve"> PAGEREF _Toc237357053 \h </w:instrText>
            </w:r>
            <w:r>
              <w:rPr>
                <w:noProof/>
                <w:webHidden/>
              </w:rPr>
            </w:r>
            <w:r>
              <w:rPr>
                <w:noProof/>
                <w:webHidden/>
              </w:rPr>
              <w:fldChar w:fldCharType="separate"/>
            </w:r>
            <w:r>
              <w:rPr>
                <w:noProof/>
                <w:webHidden/>
              </w:rPr>
              <w:t>49</w:t>
            </w:r>
            <w:r>
              <w:rPr>
                <w:noProof/>
                <w:webHidden/>
              </w:rPr>
              <w:fldChar w:fldCharType="end"/>
            </w:r>
          </w:hyperlink>
        </w:p>
        <w:p w14:paraId="72E44BE3" w14:textId="6B4BA03A" w:rsidR="00A67C17" w:rsidRDefault="00A67C17">
          <w:pPr>
            <w:pStyle w:val="TOC1"/>
            <w:tabs>
              <w:tab w:val="right" w:leader="dot" w:pos="9010"/>
            </w:tabs>
            <w:rPr>
              <w:rFonts w:eastAsiaTheme="minorEastAsia" w:cstheme="minorBidi"/>
              <w:b w:val="0"/>
              <w:bCs w:val="0"/>
              <w:caps w:val="0"/>
              <w:noProof/>
              <w:kern w:val="2"/>
              <w:sz w:val="24"/>
              <w:szCs w:val="24"/>
              <w14:ligatures w14:val="standardContextual"/>
            </w:rPr>
          </w:pPr>
          <w:hyperlink w:anchor="_Toc237357054" w:history="1">
            <w:r w:rsidRPr="00ED3963">
              <w:rPr>
                <w:rStyle w:val="Hyperlink"/>
                <w:rFonts w:cs="Times New Roman"/>
                <w:noProof/>
              </w:rPr>
              <w:t>References</w:t>
            </w:r>
            <w:r>
              <w:rPr>
                <w:noProof/>
                <w:webHidden/>
              </w:rPr>
              <w:tab/>
            </w:r>
            <w:r>
              <w:rPr>
                <w:noProof/>
                <w:webHidden/>
              </w:rPr>
              <w:fldChar w:fldCharType="begin"/>
            </w:r>
            <w:r>
              <w:rPr>
                <w:noProof/>
                <w:webHidden/>
              </w:rPr>
              <w:instrText xml:space="preserve"> PAGEREF _Toc237357054 \h </w:instrText>
            </w:r>
            <w:r>
              <w:rPr>
                <w:noProof/>
                <w:webHidden/>
              </w:rPr>
            </w:r>
            <w:r>
              <w:rPr>
                <w:noProof/>
                <w:webHidden/>
              </w:rPr>
              <w:fldChar w:fldCharType="separate"/>
            </w:r>
            <w:r>
              <w:rPr>
                <w:noProof/>
                <w:webHidden/>
              </w:rPr>
              <w:t>51</w:t>
            </w:r>
            <w:r>
              <w:rPr>
                <w:noProof/>
                <w:webHidden/>
              </w:rPr>
              <w:fldChar w:fldCharType="end"/>
            </w:r>
          </w:hyperlink>
        </w:p>
        <w:p w14:paraId="3B4038E1" w14:textId="19CB69B4" w:rsidR="00A67C17" w:rsidRDefault="00A67C17">
          <w:pPr>
            <w:pStyle w:val="TOC1"/>
            <w:tabs>
              <w:tab w:val="right" w:leader="dot" w:pos="9010"/>
            </w:tabs>
            <w:rPr>
              <w:rFonts w:eastAsiaTheme="minorEastAsia" w:cstheme="minorBidi"/>
              <w:b w:val="0"/>
              <w:bCs w:val="0"/>
              <w:caps w:val="0"/>
              <w:noProof/>
              <w:kern w:val="2"/>
              <w:sz w:val="24"/>
              <w:szCs w:val="24"/>
              <w14:ligatures w14:val="standardContextual"/>
            </w:rPr>
          </w:pPr>
          <w:hyperlink w:anchor="_Toc237357055" w:history="1">
            <w:r w:rsidRPr="00ED3963">
              <w:rPr>
                <w:rStyle w:val="Hyperlink"/>
                <w:rFonts w:cs="Times New Roman"/>
                <w:noProof/>
              </w:rPr>
              <w:t>Appendices</w:t>
            </w:r>
            <w:r>
              <w:rPr>
                <w:noProof/>
                <w:webHidden/>
              </w:rPr>
              <w:tab/>
            </w:r>
            <w:r>
              <w:rPr>
                <w:noProof/>
                <w:webHidden/>
              </w:rPr>
              <w:fldChar w:fldCharType="begin"/>
            </w:r>
            <w:r>
              <w:rPr>
                <w:noProof/>
                <w:webHidden/>
              </w:rPr>
              <w:instrText xml:space="preserve"> PAGEREF _Toc237357055 \h </w:instrText>
            </w:r>
            <w:r>
              <w:rPr>
                <w:noProof/>
                <w:webHidden/>
              </w:rPr>
            </w:r>
            <w:r>
              <w:rPr>
                <w:noProof/>
                <w:webHidden/>
              </w:rPr>
              <w:fldChar w:fldCharType="separate"/>
            </w:r>
            <w:r>
              <w:rPr>
                <w:noProof/>
                <w:webHidden/>
              </w:rPr>
              <w:t>58</w:t>
            </w:r>
            <w:r>
              <w:rPr>
                <w:noProof/>
                <w:webHidden/>
              </w:rPr>
              <w:fldChar w:fldCharType="end"/>
            </w:r>
          </w:hyperlink>
        </w:p>
        <w:p w14:paraId="29D2DB7E" w14:textId="2040247D"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56" w:history="1">
            <w:r w:rsidRPr="00ED3963">
              <w:rPr>
                <w:rStyle w:val="Hyperlink"/>
                <w:noProof/>
              </w:rPr>
              <w:t>Appendix A Literature Search Strategy</w:t>
            </w:r>
            <w:r>
              <w:rPr>
                <w:noProof/>
                <w:webHidden/>
              </w:rPr>
              <w:tab/>
            </w:r>
            <w:r>
              <w:rPr>
                <w:noProof/>
                <w:webHidden/>
              </w:rPr>
              <w:fldChar w:fldCharType="begin"/>
            </w:r>
            <w:r>
              <w:rPr>
                <w:noProof/>
                <w:webHidden/>
              </w:rPr>
              <w:instrText xml:space="preserve"> PAGEREF _Toc237357056 \h </w:instrText>
            </w:r>
            <w:r>
              <w:rPr>
                <w:noProof/>
                <w:webHidden/>
              </w:rPr>
            </w:r>
            <w:r>
              <w:rPr>
                <w:noProof/>
                <w:webHidden/>
              </w:rPr>
              <w:fldChar w:fldCharType="separate"/>
            </w:r>
            <w:r>
              <w:rPr>
                <w:noProof/>
                <w:webHidden/>
              </w:rPr>
              <w:t>58</w:t>
            </w:r>
            <w:r>
              <w:rPr>
                <w:noProof/>
                <w:webHidden/>
              </w:rPr>
              <w:fldChar w:fldCharType="end"/>
            </w:r>
          </w:hyperlink>
        </w:p>
        <w:p w14:paraId="193B3CC1" w14:textId="289BF31D"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57" w:history="1">
            <w:r w:rsidRPr="00ED3963">
              <w:rPr>
                <w:rStyle w:val="Hyperlink"/>
                <w:noProof/>
              </w:rPr>
              <w:t>Appendix B Documentary Source Inventory</w:t>
            </w:r>
            <w:r>
              <w:rPr>
                <w:noProof/>
                <w:webHidden/>
              </w:rPr>
              <w:tab/>
            </w:r>
            <w:r>
              <w:rPr>
                <w:noProof/>
                <w:webHidden/>
              </w:rPr>
              <w:fldChar w:fldCharType="begin"/>
            </w:r>
            <w:r>
              <w:rPr>
                <w:noProof/>
                <w:webHidden/>
              </w:rPr>
              <w:instrText xml:space="preserve"> PAGEREF _Toc237357057 \h </w:instrText>
            </w:r>
            <w:r>
              <w:rPr>
                <w:noProof/>
                <w:webHidden/>
              </w:rPr>
            </w:r>
            <w:r>
              <w:rPr>
                <w:noProof/>
                <w:webHidden/>
              </w:rPr>
              <w:fldChar w:fldCharType="separate"/>
            </w:r>
            <w:r>
              <w:rPr>
                <w:noProof/>
                <w:webHidden/>
              </w:rPr>
              <w:t>59</w:t>
            </w:r>
            <w:r>
              <w:rPr>
                <w:noProof/>
                <w:webHidden/>
              </w:rPr>
              <w:fldChar w:fldCharType="end"/>
            </w:r>
          </w:hyperlink>
        </w:p>
        <w:p w14:paraId="109672A3" w14:textId="4C82ED5F" w:rsidR="00A67C17" w:rsidRDefault="00A67C17">
          <w:pPr>
            <w:pStyle w:val="TOC2"/>
            <w:tabs>
              <w:tab w:val="right" w:leader="dot" w:pos="9010"/>
            </w:tabs>
            <w:rPr>
              <w:rFonts w:eastAsiaTheme="minorEastAsia" w:cstheme="minorBidi"/>
              <w:smallCaps w:val="0"/>
              <w:noProof/>
              <w:kern w:val="2"/>
              <w:sz w:val="24"/>
              <w:szCs w:val="24"/>
              <w14:ligatures w14:val="standardContextual"/>
            </w:rPr>
          </w:pPr>
          <w:hyperlink w:anchor="_Toc237357058" w:history="1">
            <w:r w:rsidRPr="00ED3963">
              <w:rPr>
                <w:rStyle w:val="Hyperlink"/>
                <w:noProof/>
              </w:rPr>
              <w:t>Appendix C Initial Coding</w:t>
            </w:r>
            <w:r>
              <w:rPr>
                <w:noProof/>
                <w:webHidden/>
              </w:rPr>
              <w:tab/>
            </w:r>
            <w:r>
              <w:rPr>
                <w:noProof/>
                <w:webHidden/>
              </w:rPr>
              <w:fldChar w:fldCharType="begin"/>
            </w:r>
            <w:r>
              <w:rPr>
                <w:noProof/>
                <w:webHidden/>
              </w:rPr>
              <w:instrText xml:space="preserve"> PAGEREF _Toc237357058 \h </w:instrText>
            </w:r>
            <w:r>
              <w:rPr>
                <w:noProof/>
                <w:webHidden/>
              </w:rPr>
            </w:r>
            <w:r>
              <w:rPr>
                <w:noProof/>
                <w:webHidden/>
              </w:rPr>
              <w:fldChar w:fldCharType="separate"/>
            </w:r>
            <w:r>
              <w:rPr>
                <w:noProof/>
                <w:webHidden/>
              </w:rPr>
              <w:t>60</w:t>
            </w:r>
            <w:r>
              <w:rPr>
                <w:noProof/>
                <w:webHidden/>
              </w:rPr>
              <w:fldChar w:fldCharType="end"/>
            </w:r>
          </w:hyperlink>
        </w:p>
        <w:p w14:paraId="1EB72F49" w14:textId="76B8855E" w:rsidR="00C14381" w:rsidRPr="00A67C17" w:rsidRDefault="00C14381">
          <w:r w:rsidRPr="00A67C17">
            <w:rPr>
              <w:b/>
              <w:bCs/>
              <w:noProof/>
            </w:rPr>
            <w:fldChar w:fldCharType="end"/>
          </w:r>
        </w:p>
      </w:sdtContent>
    </w:sdt>
    <w:p w14:paraId="54B0D2E0" w14:textId="32625D8E" w:rsidR="00173B74" w:rsidRPr="00A67C17" w:rsidRDefault="00173B74">
      <w:pPr>
        <w:rPr>
          <w:color w:val="000000" w:themeColor="text1"/>
        </w:rPr>
      </w:pPr>
    </w:p>
    <w:p w14:paraId="0F159EFF" w14:textId="4B814B18" w:rsidR="00173B74" w:rsidRPr="00A67C17" w:rsidRDefault="00173B74">
      <w:pPr>
        <w:rPr>
          <w:color w:val="000000" w:themeColor="text1"/>
        </w:rPr>
      </w:pPr>
      <w:r w:rsidRPr="00A67C17">
        <w:rPr>
          <w:color w:val="000000" w:themeColor="text1"/>
        </w:rPr>
        <w:br w:type="page"/>
      </w:r>
    </w:p>
    <w:p w14:paraId="6C6A8731" w14:textId="7FE64D89" w:rsidR="00173B74" w:rsidRPr="00A67C17" w:rsidRDefault="00173B74" w:rsidP="00173B74">
      <w:pPr>
        <w:pStyle w:val="TableofFigures"/>
        <w:tabs>
          <w:tab w:val="right" w:leader="dot" w:pos="9010"/>
        </w:tabs>
        <w:spacing w:line="360" w:lineRule="auto"/>
        <w:jc w:val="both"/>
        <w:rPr>
          <w:color w:val="000000" w:themeColor="text1"/>
          <w:sz w:val="32"/>
          <w:szCs w:val="32"/>
        </w:rPr>
      </w:pPr>
      <w:r w:rsidRPr="00A67C17">
        <w:rPr>
          <w:color w:val="000000" w:themeColor="text1"/>
          <w:sz w:val="32"/>
          <w:szCs w:val="32"/>
        </w:rPr>
        <w:lastRenderedPageBreak/>
        <w:t>List of Figures</w:t>
      </w:r>
    </w:p>
    <w:p w14:paraId="1D8B3381" w14:textId="4C8D866B" w:rsidR="00173B74" w:rsidRPr="00A67C17" w:rsidRDefault="00173B74" w:rsidP="00173B74">
      <w:pPr>
        <w:pStyle w:val="TableofFigures"/>
        <w:tabs>
          <w:tab w:val="right" w:leader="dot" w:pos="9010"/>
        </w:tabs>
        <w:spacing w:line="360" w:lineRule="auto"/>
        <w:rPr>
          <w:noProof/>
          <w:color w:val="000000" w:themeColor="text1"/>
        </w:rPr>
      </w:pPr>
      <w:r w:rsidRPr="00A67C17">
        <w:rPr>
          <w:color w:val="000000" w:themeColor="text1"/>
        </w:rPr>
        <w:fldChar w:fldCharType="begin"/>
      </w:r>
      <w:r w:rsidRPr="00A67C17">
        <w:rPr>
          <w:color w:val="000000" w:themeColor="text1"/>
        </w:rPr>
        <w:instrText xml:space="preserve"> TOC \h \z \c "Figure" </w:instrText>
      </w:r>
      <w:r w:rsidRPr="00A67C17">
        <w:rPr>
          <w:color w:val="000000" w:themeColor="text1"/>
        </w:rPr>
        <w:fldChar w:fldCharType="separate"/>
      </w:r>
      <w:hyperlink w:anchor="_Toc237300012" w:history="1">
        <w:r w:rsidRPr="00A67C17">
          <w:rPr>
            <w:rStyle w:val="Hyperlink"/>
            <w:rFonts w:eastAsiaTheme="majorEastAsia"/>
            <w:noProof/>
            <w:color w:val="000000" w:themeColor="text1"/>
          </w:rPr>
          <w:t>Figure 1</w:t>
        </w:r>
        <w:r w:rsidRPr="00A67C17">
          <w:rPr>
            <w:rStyle w:val="Hyperlink"/>
            <w:rFonts w:eastAsiaTheme="majorEastAsia"/>
            <w:noProof/>
            <w:color w:val="000000" w:themeColor="text1"/>
            <w:lang w:val="en-US"/>
          </w:rPr>
          <w:t xml:space="preserve"> Structure of a dissertation</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_Toc237300012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12</w:t>
        </w:r>
        <w:r w:rsidRPr="00A67C17">
          <w:rPr>
            <w:noProof/>
            <w:webHidden/>
            <w:color w:val="000000" w:themeColor="text1"/>
          </w:rPr>
          <w:fldChar w:fldCharType="end"/>
        </w:r>
      </w:hyperlink>
    </w:p>
    <w:p w14:paraId="0043A7EB" w14:textId="2641FCD7" w:rsidR="00173B74" w:rsidRPr="00A67C17" w:rsidRDefault="00173B74" w:rsidP="00173B74">
      <w:pPr>
        <w:pStyle w:val="TableofFigures"/>
        <w:tabs>
          <w:tab w:val="right" w:leader="dot" w:pos="9010"/>
        </w:tabs>
        <w:spacing w:line="360" w:lineRule="auto"/>
        <w:rPr>
          <w:noProof/>
          <w:color w:val="000000" w:themeColor="text1"/>
        </w:rPr>
      </w:pPr>
      <w:hyperlink w:anchor="_Toc237300013" w:history="1">
        <w:r w:rsidRPr="00A67C17">
          <w:rPr>
            <w:rStyle w:val="Hyperlink"/>
            <w:rFonts w:eastAsiaTheme="majorEastAsia"/>
            <w:noProof/>
            <w:color w:val="000000" w:themeColor="text1"/>
          </w:rPr>
          <w:t>Figure 2 Conceptual Framework</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_Toc237300013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22</w:t>
        </w:r>
        <w:r w:rsidRPr="00A67C17">
          <w:rPr>
            <w:noProof/>
            <w:webHidden/>
            <w:color w:val="000000" w:themeColor="text1"/>
          </w:rPr>
          <w:fldChar w:fldCharType="end"/>
        </w:r>
      </w:hyperlink>
    </w:p>
    <w:p w14:paraId="3A2AA2DF" w14:textId="3E8DA3DC" w:rsidR="00173B74" w:rsidRPr="00A67C17" w:rsidRDefault="00173B74" w:rsidP="00173B74">
      <w:pPr>
        <w:spacing w:line="360" w:lineRule="auto"/>
        <w:rPr>
          <w:color w:val="000000" w:themeColor="text1"/>
        </w:rPr>
      </w:pPr>
      <w:r w:rsidRPr="00A67C17">
        <w:rPr>
          <w:color w:val="000000" w:themeColor="text1"/>
        </w:rPr>
        <w:fldChar w:fldCharType="end"/>
      </w:r>
    </w:p>
    <w:p w14:paraId="02BB7A36" w14:textId="77777777" w:rsidR="00173B74" w:rsidRPr="00A67C17" w:rsidRDefault="00173B74" w:rsidP="00173B74">
      <w:pPr>
        <w:spacing w:line="360" w:lineRule="auto"/>
        <w:rPr>
          <w:color w:val="000000" w:themeColor="text1"/>
        </w:rPr>
      </w:pPr>
      <w:r w:rsidRPr="00A67C17">
        <w:rPr>
          <w:color w:val="000000" w:themeColor="text1"/>
        </w:rPr>
        <w:br w:type="page"/>
      </w:r>
    </w:p>
    <w:p w14:paraId="212E20BB" w14:textId="4340D1BB" w:rsidR="00173B74" w:rsidRPr="00A67C17" w:rsidRDefault="00173B74" w:rsidP="00173B74">
      <w:pPr>
        <w:spacing w:line="360" w:lineRule="auto"/>
        <w:jc w:val="both"/>
        <w:rPr>
          <w:color w:val="000000" w:themeColor="text1"/>
          <w:sz w:val="32"/>
          <w:szCs w:val="32"/>
        </w:rPr>
      </w:pPr>
      <w:r w:rsidRPr="00A67C17">
        <w:rPr>
          <w:color w:val="000000" w:themeColor="text1"/>
          <w:sz w:val="32"/>
          <w:szCs w:val="32"/>
        </w:rPr>
        <w:lastRenderedPageBreak/>
        <w:t>List of Tables</w:t>
      </w:r>
    </w:p>
    <w:p w14:paraId="74633DDE" w14:textId="2BD03062"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r w:rsidRPr="00A67C17">
        <w:rPr>
          <w:color w:val="000000" w:themeColor="text1"/>
        </w:rPr>
        <w:fldChar w:fldCharType="begin"/>
      </w:r>
      <w:r w:rsidRPr="00A67C17">
        <w:rPr>
          <w:color w:val="000000" w:themeColor="text1"/>
        </w:rPr>
        <w:instrText xml:space="preserve"> TOC \h \z \c "Table" </w:instrText>
      </w:r>
      <w:r w:rsidRPr="00A67C17">
        <w:rPr>
          <w:color w:val="000000" w:themeColor="text1"/>
        </w:rPr>
        <w:fldChar w:fldCharType="separate"/>
      </w:r>
      <w:hyperlink w:anchor="_Toc237300077" w:history="1">
        <w:r w:rsidRPr="00A67C17">
          <w:rPr>
            <w:rStyle w:val="Hyperlink"/>
            <w:rFonts w:eastAsiaTheme="majorEastAsia"/>
            <w:noProof/>
            <w:color w:val="000000" w:themeColor="text1"/>
          </w:rPr>
          <w:t>Table 1 Representative Open Coding Summary</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_Toc237300077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30</w:t>
        </w:r>
        <w:r w:rsidRPr="00A67C17">
          <w:rPr>
            <w:noProof/>
            <w:webHidden/>
            <w:color w:val="000000" w:themeColor="text1"/>
          </w:rPr>
          <w:fldChar w:fldCharType="end"/>
        </w:r>
      </w:hyperlink>
    </w:p>
    <w:p w14:paraId="1E495880" w14:textId="71FE90E1"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78" w:history="1">
        <w:r w:rsidRPr="00A67C17">
          <w:rPr>
            <w:rStyle w:val="Hyperlink"/>
            <w:rFonts w:eastAsiaTheme="majorEastAsia"/>
            <w:noProof/>
            <w:color w:val="000000" w:themeColor="text1"/>
          </w:rPr>
          <w:t>Table 2 Development of Categories</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_Toc237300078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31</w:t>
        </w:r>
        <w:r w:rsidRPr="00A67C17">
          <w:rPr>
            <w:noProof/>
            <w:webHidden/>
            <w:color w:val="000000" w:themeColor="text1"/>
          </w:rPr>
          <w:fldChar w:fldCharType="end"/>
        </w:r>
      </w:hyperlink>
    </w:p>
    <w:p w14:paraId="7ED4DAB9" w14:textId="48E7984D"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79" w:history="1">
        <w:r w:rsidRPr="00A67C17">
          <w:rPr>
            <w:rStyle w:val="Hyperlink"/>
            <w:rFonts w:eastAsiaTheme="majorEastAsia"/>
            <w:noProof/>
            <w:color w:val="000000" w:themeColor="text1"/>
          </w:rPr>
          <w:t>Table 3 Development of Themes</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_Toc237300079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32</w:t>
        </w:r>
        <w:r w:rsidRPr="00A67C17">
          <w:rPr>
            <w:noProof/>
            <w:webHidden/>
            <w:color w:val="000000" w:themeColor="text1"/>
          </w:rPr>
          <w:fldChar w:fldCharType="end"/>
        </w:r>
      </w:hyperlink>
    </w:p>
    <w:p w14:paraId="46D7DC33" w14:textId="334F6628"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0" w:history="1">
        <w:r w:rsidRPr="00A67C17">
          <w:rPr>
            <w:rStyle w:val="Hyperlink"/>
            <w:rFonts w:eastAsiaTheme="majorEastAsia"/>
            <w:noProof/>
            <w:color w:val="000000" w:themeColor="text1"/>
          </w:rPr>
          <w:t>Table 4 Literature Search Strategy</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_Toc237300080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50</w:t>
        </w:r>
        <w:r w:rsidRPr="00A67C17">
          <w:rPr>
            <w:noProof/>
            <w:webHidden/>
            <w:color w:val="000000" w:themeColor="text1"/>
          </w:rPr>
          <w:fldChar w:fldCharType="end"/>
        </w:r>
      </w:hyperlink>
    </w:p>
    <w:p w14:paraId="62276711" w14:textId="3E526010"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1" w:history="1">
        <w:r w:rsidRPr="00A67C17">
          <w:rPr>
            <w:rStyle w:val="Hyperlink"/>
            <w:rFonts w:eastAsiaTheme="majorEastAsia"/>
            <w:noProof/>
            <w:color w:val="000000" w:themeColor="text1"/>
          </w:rPr>
          <w:t>Table 5 Inclusion and Exclusion Criteria</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_Toc237300081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51</w:t>
        </w:r>
        <w:r w:rsidRPr="00A67C17">
          <w:rPr>
            <w:noProof/>
            <w:webHidden/>
            <w:color w:val="000000" w:themeColor="text1"/>
          </w:rPr>
          <w:fldChar w:fldCharType="end"/>
        </w:r>
      </w:hyperlink>
    </w:p>
    <w:p w14:paraId="1CA9EF83" w14:textId="13CD8D60"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2" w:history="1">
        <w:r w:rsidRPr="00A67C17">
          <w:rPr>
            <w:rStyle w:val="Hyperlink"/>
            <w:rFonts w:eastAsiaTheme="majorEastAsia"/>
            <w:noProof/>
            <w:color w:val="000000" w:themeColor="text1"/>
          </w:rPr>
          <w:t>Table 6 Documentary Source Inventory</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_Toc237300082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51</w:t>
        </w:r>
        <w:r w:rsidRPr="00A67C17">
          <w:rPr>
            <w:noProof/>
            <w:webHidden/>
            <w:color w:val="000000" w:themeColor="text1"/>
          </w:rPr>
          <w:fldChar w:fldCharType="end"/>
        </w:r>
      </w:hyperlink>
    </w:p>
    <w:p w14:paraId="3E56437D" w14:textId="7BEB27C2"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3" w:history="1">
        <w:r w:rsidRPr="00A67C17">
          <w:rPr>
            <w:rStyle w:val="Hyperlink"/>
            <w:rFonts w:eastAsiaTheme="majorEastAsia"/>
            <w:noProof/>
            <w:color w:val="000000" w:themeColor="text1"/>
          </w:rPr>
          <w:t>Table 7 Deloitte (2024)</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_Toc237300083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52</w:t>
        </w:r>
        <w:r w:rsidRPr="00A67C17">
          <w:rPr>
            <w:noProof/>
            <w:webHidden/>
            <w:color w:val="000000" w:themeColor="text1"/>
          </w:rPr>
          <w:fldChar w:fldCharType="end"/>
        </w:r>
      </w:hyperlink>
    </w:p>
    <w:p w14:paraId="0E67F685" w14:textId="36EA2095"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4" w:history="1">
        <w:r w:rsidRPr="00A67C17">
          <w:rPr>
            <w:rStyle w:val="Hyperlink"/>
            <w:rFonts w:eastAsiaTheme="majorEastAsia"/>
            <w:noProof/>
            <w:color w:val="000000" w:themeColor="text1"/>
          </w:rPr>
          <w:t>Table 8 Reuters (2024)</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_Toc237300084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52</w:t>
        </w:r>
        <w:r w:rsidRPr="00A67C17">
          <w:rPr>
            <w:noProof/>
            <w:webHidden/>
            <w:color w:val="000000" w:themeColor="text1"/>
          </w:rPr>
          <w:fldChar w:fldCharType="end"/>
        </w:r>
      </w:hyperlink>
    </w:p>
    <w:p w14:paraId="4568F334" w14:textId="0506ACB2"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5" w:history="1">
        <w:r w:rsidRPr="00A67C17">
          <w:rPr>
            <w:rStyle w:val="Hyperlink"/>
            <w:rFonts w:eastAsiaTheme="majorEastAsia"/>
            <w:noProof/>
            <w:color w:val="000000" w:themeColor="text1"/>
          </w:rPr>
          <w:t>Table 9 Gautam (2024)</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_Toc237300085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53</w:t>
        </w:r>
        <w:r w:rsidRPr="00A67C17">
          <w:rPr>
            <w:noProof/>
            <w:webHidden/>
            <w:color w:val="000000" w:themeColor="text1"/>
          </w:rPr>
          <w:fldChar w:fldCharType="end"/>
        </w:r>
      </w:hyperlink>
    </w:p>
    <w:p w14:paraId="6646F625" w14:textId="030D0BF0"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6" w:history="1">
        <w:r w:rsidRPr="00A67C17">
          <w:rPr>
            <w:rStyle w:val="Hyperlink"/>
            <w:rFonts w:eastAsiaTheme="majorEastAsia"/>
            <w:noProof/>
            <w:color w:val="000000" w:themeColor="text1"/>
          </w:rPr>
          <w:t>Table 10 Jaiswal, Kant &amp; Mehta (2025)</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_Toc237300086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53</w:t>
        </w:r>
        <w:r w:rsidRPr="00A67C17">
          <w:rPr>
            <w:noProof/>
            <w:webHidden/>
            <w:color w:val="000000" w:themeColor="text1"/>
          </w:rPr>
          <w:fldChar w:fldCharType="end"/>
        </w:r>
      </w:hyperlink>
    </w:p>
    <w:p w14:paraId="4B5DC4A1" w14:textId="6E3949C7"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7" w:history="1">
        <w:r w:rsidRPr="00A67C17">
          <w:rPr>
            <w:rStyle w:val="Hyperlink"/>
            <w:rFonts w:eastAsiaTheme="majorEastAsia"/>
            <w:noProof/>
            <w:color w:val="000000" w:themeColor="text1"/>
          </w:rPr>
          <w:t>Table 11 Ghouse, Shekhar &amp; Chaudhary (2025)</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_Toc237300087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55</w:t>
        </w:r>
        <w:r w:rsidRPr="00A67C17">
          <w:rPr>
            <w:noProof/>
            <w:webHidden/>
            <w:color w:val="000000" w:themeColor="text1"/>
          </w:rPr>
          <w:fldChar w:fldCharType="end"/>
        </w:r>
      </w:hyperlink>
    </w:p>
    <w:p w14:paraId="674D3080" w14:textId="1FAB6C7A"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8" w:history="1">
        <w:r w:rsidRPr="00A67C17">
          <w:rPr>
            <w:rStyle w:val="Hyperlink"/>
            <w:rFonts w:eastAsiaTheme="majorEastAsia"/>
            <w:noProof/>
            <w:color w:val="000000" w:themeColor="text1"/>
          </w:rPr>
          <w:t>Table 12 Zhu et al. (2025)</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_Toc237300088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55</w:t>
        </w:r>
        <w:r w:rsidRPr="00A67C17">
          <w:rPr>
            <w:noProof/>
            <w:webHidden/>
            <w:color w:val="000000" w:themeColor="text1"/>
          </w:rPr>
          <w:fldChar w:fldCharType="end"/>
        </w:r>
      </w:hyperlink>
    </w:p>
    <w:p w14:paraId="174A7A71" w14:textId="12B9D3FA"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89" w:history="1">
        <w:r w:rsidRPr="00A67C17">
          <w:rPr>
            <w:rStyle w:val="Hyperlink"/>
            <w:rFonts w:eastAsiaTheme="majorEastAsia"/>
            <w:noProof/>
            <w:color w:val="000000" w:themeColor="text1"/>
          </w:rPr>
          <w:t>Table 13 Kumar et al. (2025)</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_Toc237300089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56</w:t>
        </w:r>
        <w:r w:rsidRPr="00A67C17">
          <w:rPr>
            <w:noProof/>
            <w:webHidden/>
            <w:color w:val="000000" w:themeColor="text1"/>
          </w:rPr>
          <w:fldChar w:fldCharType="end"/>
        </w:r>
      </w:hyperlink>
    </w:p>
    <w:p w14:paraId="1F47EFA9" w14:textId="42B665B3"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0" w:history="1">
        <w:r w:rsidRPr="00A67C17">
          <w:rPr>
            <w:rStyle w:val="Hyperlink"/>
            <w:rFonts w:eastAsiaTheme="majorEastAsia"/>
            <w:noProof/>
            <w:color w:val="000000" w:themeColor="text1"/>
          </w:rPr>
          <w:t>Table 14 Chawla et al. (2023)</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_Toc237300090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56</w:t>
        </w:r>
        <w:r w:rsidRPr="00A67C17">
          <w:rPr>
            <w:noProof/>
            <w:webHidden/>
            <w:color w:val="000000" w:themeColor="text1"/>
          </w:rPr>
          <w:fldChar w:fldCharType="end"/>
        </w:r>
      </w:hyperlink>
    </w:p>
    <w:p w14:paraId="25C1D91F" w14:textId="4255CEC4"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1" w:history="1">
        <w:r w:rsidRPr="00A67C17">
          <w:rPr>
            <w:rStyle w:val="Hyperlink"/>
            <w:rFonts w:eastAsiaTheme="majorEastAsia"/>
            <w:noProof/>
            <w:color w:val="000000" w:themeColor="text1"/>
          </w:rPr>
          <w:t>Table 15 Higueras-Castillo et al. (2024)</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_Toc237300091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57</w:t>
        </w:r>
        <w:r w:rsidRPr="00A67C17">
          <w:rPr>
            <w:noProof/>
            <w:webHidden/>
            <w:color w:val="000000" w:themeColor="text1"/>
          </w:rPr>
          <w:fldChar w:fldCharType="end"/>
        </w:r>
      </w:hyperlink>
    </w:p>
    <w:p w14:paraId="18B352FB" w14:textId="5FAE9AE3"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2" w:history="1">
        <w:r w:rsidRPr="00A67C17">
          <w:rPr>
            <w:rStyle w:val="Hyperlink"/>
            <w:rFonts w:eastAsiaTheme="majorEastAsia"/>
            <w:noProof/>
            <w:color w:val="000000" w:themeColor="text1"/>
          </w:rPr>
          <w:t>Table 16 Narayani &amp; Hariprakash (2024)</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_Toc237300092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58</w:t>
        </w:r>
        <w:r w:rsidRPr="00A67C17">
          <w:rPr>
            <w:noProof/>
            <w:webHidden/>
            <w:color w:val="000000" w:themeColor="text1"/>
          </w:rPr>
          <w:fldChar w:fldCharType="end"/>
        </w:r>
      </w:hyperlink>
    </w:p>
    <w:p w14:paraId="32831D0F" w14:textId="62EF578D"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3" w:history="1">
        <w:r w:rsidRPr="00A67C17">
          <w:rPr>
            <w:rStyle w:val="Hyperlink"/>
            <w:rFonts w:eastAsiaTheme="majorEastAsia"/>
            <w:noProof/>
            <w:color w:val="000000" w:themeColor="text1"/>
          </w:rPr>
          <w:t>Table 17 Gupta et al. (2024)</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_Toc237300093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58</w:t>
        </w:r>
        <w:r w:rsidRPr="00A67C17">
          <w:rPr>
            <w:noProof/>
            <w:webHidden/>
            <w:color w:val="000000" w:themeColor="text1"/>
          </w:rPr>
          <w:fldChar w:fldCharType="end"/>
        </w:r>
      </w:hyperlink>
    </w:p>
    <w:p w14:paraId="6AFE92ED" w14:textId="4E4DD8C6"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4" w:history="1">
        <w:r w:rsidRPr="00A67C17">
          <w:rPr>
            <w:rStyle w:val="Hyperlink"/>
            <w:rFonts w:eastAsiaTheme="majorEastAsia"/>
            <w:noProof/>
            <w:color w:val="000000" w:themeColor="text1"/>
          </w:rPr>
          <w:t>Table 18 Kottala et al. (2025)</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_Toc237300094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59</w:t>
        </w:r>
        <w:r w:rsidRPr="00A67C17">
          <w:rPr>
            <w:noProof/>
            <w:webHidden/>
            <w:color w:val="000000" w:themeColor="text1"/>
          </w:rPr>
          <w:fldChar w:fldCharType="end"/>
        </w:r>
      </w:hyperlink>
    </w:p>
    <w:p w14:paraId="43577D11" w14:textId="65C036ED"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5" w:history="1">
        <w:r w:rsidRPr="00A67C17">
          <w:rPr>
            <w:rStyle w:val="Hyperlink"/>
            <w:rFonts w:eastAsiaTheme="majorEastAsia"/>
            <w:noProof/>
            <w:color w:val="000000" w:themeColor="text1"/>
          </w:rPr>
          <w:t>Table 19 Singh &amp; Paul (2025)</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_Toc237300095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59</w:t>
        </w:r>
        <w:r w:rsidRPr="00A67C17">
          <w:rPr>
            <w:noProof/>
            <w:webHidden/>
            <w:color w:val="000000" w:themeColor="text1"/>
          </w:rPr>
          <w:fldChar w:fldCharType="end"/>
        </w:r>
      </w:hyperlink>
    </w:p>
    <w:p w14:paraId="0E65CF78" w14:textId="40CEA70C"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6" w:history="1">
        <w:r w:rsidRPr="00A67C17">
          <w:rPr>
            <w:rStyle w:val="Hyperlink"/>
            <w:rFonts w:eastAsiaTheme="majorEastAsia"/>
            <w:noProof/>
            <w:color w:val="000000" w:themeColor="text1"/>
          </w:rPr>
          <w:t>Table 20 IEA Global EV Outlook (2025)</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_Toc237300096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60</w:t>
        </w:r>
        <w:r w:rsidRPr="00A67C17">
          <w:rPr>
            <w:noProof/>
            <w:webHidden/>
            <w:color w:val="000000" w:themeColor="text1"/>
          </w:rPr>
          <w:fldChar w:fldCharType="end"/>
        </w:r>
      </w:hyperlink>
    </w:p>
    <w:p w14:paraId="72D4DD59" w14:textId="28B961A6"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7" w:history="1">
        <w:r w:rsidRPr="00A67C17">
          <w:rPr>
            <w:rStyle w:val="Hyperlink"/>
            <w:rFonts w:eastAsiaTheme="majorEastAsia"/>
            <w:noProof/>
            <w:color w:val="000000" w:themeColor="text1"/>
          </w:rPr>
          <w:t>Table 21 Category Development</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_Toc237300097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60</w:t>
        </w:r>
        <w:r w:rsidRPr="00A67C17">
          <w:rPr>
            <w:noProof/>
            <w:webHidden/>
            <w:color w:val="000000" w:themeColor="text1"/>
          </w:rPr>
          <w:fldChar w:fldCharType="end"/>
        </w:r>
      </w:hyperlink>
    </w:p>
    <w:p w14:paraId="6B3C865B" w14:textId="44D26C08"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8" w:history="1">
        <w:r w:rsidRPr="00A67C17">
          <w:rPr>
            <w:rStyle w:val="Hyperlink"/>
            <w:rFonts w:eastAsiaTheme="majorEastAsia"/>
            <w:noProof/>
            <w:color w:val="000000" w:themeColor="text1"/>
          </w:rPr>
          <w:t>Table 22 Theme Development</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_Toc237300098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61</w:t>
        </w:r>
        <w:r w:rsidRPr="00A67C17">
          <w:rPr>
            <w:noProof/>
            <w:webHidden/>
            <w:color w:val="000000" w:themeColor="text1"/>
          </w:rPr>
          <w:fldChar w:fldCharType="end"/>
        </w:r>
      </w:hyperlink>
    </w:p>
    <w:p w14:paraId="0BFB47F9" w14:textId="794CB818"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099" w:history="1">
        <w:r w:rsidRPr="00A67C17">
          <w:rPr>
            <w:rStyle w:val="Hyperlink"/>
            <w:rFonts w:eastAsiaTheme="majorEastAsia"/>
            <w:noProof/>
            <w:color w:val="000000" w:themeColor="text1"/>
          </w:rPr>
          <w:t>Table 23 Theme Evidence Matrix</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_Toc237300099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62</w:t>
        </w:r>
        <w:r w:rsidRPr="00A67C17">
          <w:rPr>
            <w:noProof/>
            <w:webHidden/>
            <w:color w:val="000000" w:themeColor="text1"/>
          </w:rPr>
          <w:fldChar w:fldCharType="end"/>
        </w:r>
      </w:hyperlink>
    </w:p>
    <w:p w14:paraId="4204D920" w14:textId="0E88AEBF" w:rsidR="00173B74" w:rsidRPr="00A67C17" w:rsidRDefault="00173B74" w:rsidP="00173B74">
      <w:pPr>
        <w:pStyle w:val="TableofFigures"/>
        <w:tabs>
          <w:tab w:val="right" w:leader="dot" w:pos="9010"/>
        </w:tabs>
        <w:spacing w:line="360" w:lineRule="auto"/>
        <w:jc w:val="both"/>
        <w:rPr>
          <w:rFonts w:asciiTheme="minorHAnsi" w:eastAsiaTheme="minorEastAsia" w:hAnsiTheme="minorHAnsi" w:cstheme="minorBidi"/>
          <w:noProof/>
          <w:color w:val="000000" w:themeColor="text1"/>
          <w:kern w:val="2"/>
          <w14:ligatures w14:val="standardContextual"/>
        </w:rPr>
      </w:pPr>
      <w:hyperlink w:anchor="_Toc237300100" w:history="1">
        <w:r w:rsidRPr="00A67C17">
          <w:rPr>
            <w:rStyle w:val="Hyperlink"/>
            <w:rFonts w:eastAsiaTheme="majorEastAsia"/>
            <w:noProof/>
            <w:color w:val="000000" w:themeColor="text1"/>
          </w:rPr>
          <w:t>Table 24 Coding Audit Trail</w:t>
        </w:r>
        <w:r w:rsidRPr="00A67C17">
          <w:rPr>
            <w:noProof/>
            <w:webHidden/>
            <w:color w:val="000000" w:themeColor="text1"/>
          </w:rPr>
          <w:tab/>
        </w:r>
        <w:r w:rsidRPr="00A67C17">
          <w:rPr>
            <w:noProof/>
            <w:webHidden/>
            <w:color w:val="000000" w:themeColor="text1"/>
          </w:rPr>
          <w:fldChar w:fldCharType="begin"/>
        </w:r>
        <w:r w:rsidRPr="00A67C17">
          <w:rPr>
            <w:noProof/>
            <w:webHidden/>
            <w:color w:val="000000" w:themeColor="text1"/>
          </w:rPr>
          <w:instrText xml:space="preserve"> PAGEREF _Toc237300100 \h </w:instrText>
        </w:r>
        <w:r w:rsidRPr="00A67C17">
          <w:rPr>
            <w:noProof/>
            <w:webHidden/>
            <w:color w:val="000000" w:themeColor="text1"/>
          </w:rPr>
        </w:r>
        <w:r w:rsidRPr="00A67C17">
          <w:rPr>
            <w:noProof/>
            <w:webHidden/>
            <w:color w:val="000000" w:themeColor="text1"/>
          </w:rPr>
          <w:fldChar w:fldCharType="separate"/>
        </w:r>
        <w:r w:rsidRPr="00A67C17">
          <w:rPr>
            <w:noProof/>
            <w:webHidden/>
            <w:color w:val="000000" w:themeColor="text1"/>
          </w:rPr>
          <w:t>62</w:t>
        </w:r>
        <w:r w:rsidRPr="00A67C17">
          <w:rPr>
            <w:noProof/>
            <w:webHidden/>
            <w:color w:val="000000" w:themeColor="text1"/>
          </w:rPr>
          <w:fldChar w:fldCharType="end"/>
        </w:r>
      </w:hyperlink>
    </w:p>
    <w:p w14:paraId="23CCBCE5" w14:textId="4F0A66E8" w:rsidR="00173B74" w:rsidRPr="00A67C17" w:rsidRDefault="00173B74" w:rsidP="00173B74">
      <w:pPr>
        <w:spacing w:line="360" w:lineRule="auto"/>
        <w:jc w:val="both"/>
        <w:rPr>
          <w:color w:val="000000" w:themeColor="text1"/>
        </w:rPr>
      </w:pPr>
      <w:r w:rsidRPr="00A67C17">
        <w:rPr>
          <w:color w:val="000000" w:themeColor="text1"/>
        </w:rPr>
        <w:fldChar w:fldCharType="end"/>
      </w:r>
    </w:p>
    <w:p w14:paraId="3B046346" w14:textId="77777777" w:rsidR="00173B74" w:rsidRPr="00A67C17" w:rsidRDefault="00173B74" w:rsidP="00173B74">
      <w:pPr>
        <w:spacing w:line="360" w:lineRule="auto"/>
        <w:jc w:val="both"/>
        <w:rPr>
          <w:color w:val="000000" w:themeColor="text1"/>
        </w:rPr>
      </w:pPr>
    </w:p>
    <w:p w14:paraId="65D20B4F" w14:textId="6F4642A2" w:rsidR="003E71EC" w:rsidRPr="00A67C17" w:rsidRDefault="003E71EC" w:rsidP="00173B74">
      <w:pPr>
        <w:spacing w:line="360" w:lineRule="auto"/>
        <w:jc w:val="both"/>
        <w:rPr>
          <w:color w:val="000000" w:themeColor="text1"/>
        </w:rPr>
      </w:pPr>
      <w:r w:rsidRPr="00A67C17">
        <w:rPr>
          <w:color w:val="000000" w:themeColor="text1"/>
        </w:rPr>
        <w:br w:type="page"/>
      </w:r>
    </w:p>
    <w:p w14:paraId="4608BF59" w14:textId="77777777" w:rsidR="003E71EC" w:rsidRPr="00A67C17" w:rsidRDefault="003E71EC" w:rsidP="0084653F">
      <w:pPr>
        <w:pStyle w:val="Heading1"/>
        <w:rPr>
          <w:rFonts w:cs="Times New Roman"/>
          <w:color w:val="000000" w:themeColor="text1"/>
        </w:rPr>
      </w:pPr>
      <w:bookmarkStart w:id="2" w:name="_Toc237356998"/>
      <w:r w:rsidRPr="00A67C17">
        <w:rPr>
          <w:rFonts w:cs="Times New Roman"/>
          <w:color w:val="000000" w:themeColor="text1"/>
        </w:rPr>
        <w:lastRenderedPageBreak/>
        <w:t>Chapter 1: Introduction</w:t>
      </w:r>
      <w:bookmarkEnd w:id="2"/>
    </w:p>
    <w:p w14:paraId="58A19784" w14:textId="77777777" w:rsidR="003E71EC" w:rsidRPr="00A67C17" w:rsidRDefault="003E71EC" w:rsidP="0084653F">
      <w:pPr>
        <w:pStyle w:val="Heading2"/>
        <w:rPr>
          <w:rFonts w:cs="Times New Roman"/>
          <w:color w:val="000000" w:themeColor="text1"/>
        </w:rPr>
      </w:pPr>
      <w:bookmarkStart w:id="3" w:name="_Toc237356999"/>
      <w:r w:rsidRPr="00A67C17">
        <w:rPr>
          <w:rFonts w:cs="Times New Roman"/>
          <w:color w:val="000000" w:themeColor="text1"/>
        </w:rPr>
        <w:t>1.1 Introduction</w:t>
      </w:r>
      <w:bookmarkEnd w:id="3"/>
      <w:r w:rsidRPr="00A67C17">
        <w:rPr>
          <w:rFonts w:cs="Times New Roman"/>
          <w:color w:val="000000" w:themeColor="text1"/>
        </w:rPr>
        <w:t xml:space="preserve"> </w:t>
      </w:r>
    </w:p>
    <w:p w14:paraId="1ECCE7A1" w14:textId="6E626D63" w:rsidR="0084653F" w:rsidRPr="00A67C17" w:rsidRDefault="00AF2A0F" w:rsidP="0084653F">
      <w:pPr>
        <w:spacing w:line="360" w:lineRule="auto"/>
        <w:jc w:val="both"/>
        <w:rPr>
          <w:color w:val="000000" w:themeColor="text1"/>
        </w:rPr>
      </w:pPr>
      <w:r w:rsidRPr="00A67C17">
        <w:rPr>
          <w:color w:val="000000" w:themeColor="text1"/>
        </w:rPr>
        <w:t>The global automotive sector is undergoing a transformational shift with the growing popularity of electric vehicles (EVs), as government, automakers and consumers increasingly see these as a key tool to reduce greenhouse gas emissions and support sustainable mobility. Globally, EV sales have been kept alive by the development of batteries and tougher environmental law as well as public funding for charging stations</w:t>
      </w:r>
      <w:r w:rsidR="0084653F" w:rsidRPr="00A67C17">
        <w:rPr>
          <w:color w:val="000000" w:themeColor="text1"/>
        </w:rPr>
        <w:t>. The EV market is growing quickly, with global sales surpassing 17 million units in 2024, representing over one fifth of all new vehicles sold worldwide, reported IEA (2025).</w:t>
      </w:r>
    </w:p>
    <w:p w14:paraId="5C209414" w14:textId="189509C6" w:rsidR="003E71EC" w:rsidRPr="00A67C17" w:rsidRDefault="0084653F" w:rsidP="0084653F">
      <w:pPr>
        <w:spacing w:line="360" w:lineRule="auto"/>
        <w:jc w:val="both"/>
        <w:rPr>
          <w:color w:val="000000" w:themeColor="text1"/>
          <w:lang w:val="en-GB"/>
        </w:rPr>
      </w:pPr>
      <w:r w:rsidRPr="00A67C17">
        <w:rPr>
          <w:color w:val="000000" w:themeColor="text1"/>
        </w:rPr>
        <w:t>With the support of initiatives like the FAME scheme, Production Linked Incentive (PLI) programme and state-level EV policies, India has become one of the fastest-growing EV markets. Despite the slow pace of adoption, EV sales in India were estimated to be around 2.03 million units in 2024, representing 7.7% of new vehicle sales, and the market is on fast growth trajectory as per Niti Ayog (2025), with a national target of 30% EV penetration by 2030. Consumer attitudes towards technology, luxury, reliability and sustainability have a significant impact on EV adoption. This chapter offers background to the study, defines the problem of the study, states its aim, objectives and questions, elaborates the rationale and significance of the study, frames its scope, and summarizes the general structure of the dissertation.</w:t>
      </w:r>
    </w:p>
    <w:p w14:paraId="68DDA738" w14:textId="77777777" w:rsidR="003E71EC" w:rsidRPr="00A67C17" w:rsidRDefault="003E71EC" w:rsidP="0084653F">
      <w:pPr>
        <w:pStyle w:val="Heading2"/>
        <w:rPr>
          <w:rFonts w:cs="Times New Roman"/>
          <w:color w:val="000000" w:themeColor="text1"/>
        </w:rPr>
      </w:pPr>
      <w:bookmarkStart w:id="4" w:name="_Toc237357000"/>
      <w:r w:rsidRPr="00A67C17">
        <w:rPr>
          <w:rFonts w:cs="Times New Roman"/>
          <w:color w:val="000000" w:themeColor="text1"/>
        </w:rPr>
        <w:t>1.2 Background of the Study</w:t>
      </w:r>
      <w:bookmarkEnd w:id="4"/>
    </w:p>
    <w:p w14:paraId="3B3D8A80" w14:textId="77777777" w:rsidR="0084653F" w:rsidRPr="00A67C17" w:rsidRDefault="0084653F" w:rsidP="0084653F">
      <w:pPr>
        <w:spacing w:line="360" w:lineRule="auto"/>
        <w:jc w:val="both"/>
        <w:rPr>
          <w:color w:val="000000" w:themeColor="text1"/>
        </w:rPr>
      </w:pPr>
      <w:r w:rsidRPr="00A67C17">
        <w:rPr>
          <w:color w:val="000000" w:themeColor="text1"/>
        </w:rPr>
        <w:t xml:space="preserve">As the world is seeing an accelerated shift towards sustainable transportation, the automotive sector is undergoing a rapid transformation towards electric vehicles (EVs), in response to rising environmental issues and the introduction of new technologies and government policies. Climate change is also a driver of investments in electric mobility, as is the desire to lower greenhouse gas emissions and the global push for a net zero carbon target. IEA (2025) reported that global EV sales rose from less than one million units in 2016 to around 18.8 million units in </w:t>
      </w:r>
      <w:proofErr w:type="gramStart"/>
      <w:r w:rsidRPr="00A67C17">
        <w:rPr>
          <w:color w:val="000000" w:themeColor="text1"/>
        </w:rPr>
        <w:t>2024, and</w:t>
      </w:r>
      <w:proofErr w:type="gramEnd"/>
      <w:r w:rsidRPr="00A67C17">
        <w:rPr>
          <w:color w:val="000000" w:themeColor="text1"/>
        </w:rPr>
        <w:t xml:space="preserve"> are projected to reach over one-quarter of all new car sales worldwide in 2025, showcasing the EV sector's impressive progress.</w:t>
      </w:r>
    </w:p>
    <w:p w14:paraId="42F72EE9" w14:textId="1F1AEE6A" w:rsidR="0084653F" w:rsidRPr="00A67C17" w:rsidRDefault="0084653F" w:rsidP="0084653F">
      <w:pPr>
        <w:spacing w:line="360" w:lineRule="auto"/>
        <w:jc w:val="both"/>
        <w:rPr>
          <w:color w:val="000000" w:themeColor="text1"/>
        </w:rPr>
      </w:pPr>
      <w:r w:rsidRPr="00A67C17">
        <w:rPr>
          <w:color w:val="000000" w:themeColor="text1"/>
        </w:rPr>
        <w:t xml:space="preserve">India is one of the fastest-growing EV markets in the developing world. Government policies, rising fuel costs and heightened environmental consciousness have given a boost to the country's EV industry. According to Niti Ayog (2025a), EV sales in India rose by nearly 50,000 units in 2016 to almost 2.08 million in 2024 and the Government target sets 30% of all sales to be EVs by 2030. </w:t>
      </w:r>
      <w:r w:rsidR="00AF2A0F" w:rsidRPr="00A67C17">
        <w:rPr>
          <w:color w:val="000000" w:themeColor="text1"/>
        </w:rPr>
        <w:t xml:space="preserve">The government has been a key player in catalysing this transformation </w:t>
      </w:r>
      <w:r w:rsidR="00AF2A0F" w:rsidRPr="00A67C17">
        <w:rPr>
          <w:color w:val="000000" w:themeColor="text1"/>
        </w:rPr>
        <w:lastRenderedPageBreak/>
        <w:t xml:space="preserve">through several initiatives such as the Faster Adoption and Manufacturing of Electric Vehicles (FAME) scheme, the Production Linked Incentive (PLI) scheme for batteries for the Advanced Chemistry Cell and for the automotive industry, and reduction in Goods and Services Tax (GST) on EVs from 12% to 5%. </w:t>
      </w:r>
      <w:r w:rsidRPr="00A67C17">
        <w:rPr>
          <w:color w:val="000000" w:themeColor="text1"/>
        </w:rPr>
        <w:t>These policies have helped to incentivize car manufacturers, increase charging station infrastructure, and make EVs more affordable for customers.</w:t>
      </w:r>
    </w:p>
    <w:p w14:paraId="1FCF7564" w14:textId="77777777" w:rsidR="0084653F" w:rsidRPr="00A67C17" w:rsidRDefault="0084653F" w:rsidP="0084653F">
      <w:pPr>
        <w:spacing w:line="360" w:lineRule="auto"/>
        <w:jc w:val="both"/>
        <w:rPr>
          <w:color w:val="000000" w:themeColor="text1"/>
        </w:rPr>
      </w:pPr>
      <w:r w:rsidRPr="00A67C17">
        <w:rPr>
          <w:color w:val="000000" w:themeColor="text1"/>
        </w:rPr>
        <w:t>Technological advances have also significantly enhanced the appeal of EVs, in addition to policy measures. The value proposition of EVs (Mo et al., 2022) has been improved through new battery technology, longer range, greater charging speeds, connected vehicles and smart mobility solutions. Simultaneously, climate issues such as urban pollution and CO2 emissions have added momentum to consumer demand for cleaner modes of transport, making sustainability a growing factor in the decision for acquiring a vehicle.</w:t>
      </w:r>
    </w:p>
    <w:p w14:paraId="74D74183" w14:textId="77777777" w:rsidR="0084653F" w:rsidRPr="00A67C17" w:rsidRDefault="0084653F" w:rsidP="0084653F">
      <w:pPr>
        <w:spacing w:line="360" w:lineRule="auto"/>
        <w:jc w:val="both"/>
        <w:rPr>
          <w:color w:val="000000" w:themeColor="text1"/>
        </w:rPr>
      </w:pPr>
      <w:r w:rsidRPr="00A67C17">
        <w:rPr>
          <w:color w:val="000000" w:themeColor="text1"/>
        </w:rPr>
        <w:t>The luxury car segment has also seen significant changes in India. In addition to technology-packed brands, the traditional luxury manufacturers including Mercedes-Benz, BMW and Audi are increasingly offering technology that is integrated into their vehicles, connected to digital solutions, self-propulsion and smart driving. Hence, luxury has evolved from prestige, craftsmanship, and brand heritage to include innovation, high-tech, and sustainability (Dhingra and ET Auto, 2026). The evolving competitive mix demands that perception of various value propositions be understood when purchasing an EV.</w:t>
      </w:r>
    </w:p>
    <w:p w14:paraId="032D8360" w14:textId="7DC8DCB5" w:rsidR="003E71EC" w:rsidRPr="00A67C17" w:rsidRDefault="0084653F" w:rsidP="0084653F">
      <w:pPr>
        <w:spacing w:line="360" w:lineRule="auto"/>
        <w:jc w:val="both"/>
        <w:rPr>
          <w:color w:val="000000" w:themeColor="text1"/>
        </w:rPr>
      </w:pPr>
      <w:r w:rsidRPr="00A67C17">
        <w:rPr>
          <w:color w:val="000000" w:themeColor="text1"/>
        </w:rPr>
        <w:t>In addition, the automotive industry is seeing a change in the behaviours of consumers between generations. Younger consumers (especially Generation Z and Millennials) tend to be more enthusiastic about technology, digital ecosystems and environmental sustainability, while Generation X consumers tend to look for reliability, durability, functionality and brand reputation. It is therefore important to understand the changing perceptions of the consumers across the generations for manufacturers and policy makers to push the EV adoption and chart a strategy to cater to the various expectations of the fast-evolving automobile market in India.</w:t>
      </w:r>
    </w:p>
    <w:p w14:paraId="0415A4BD" w14:textId="77777777" w:rsidR="003E71EC" w:rsidRPr="00A67C17" w:rsidRDefault="003E71EC" w:rsidP="0084653F">
      <w:pPr>
        <w:pStyle w:val="Heading2"/>
        <w:rPr>
          <w:rFonts w:cs="Times New Roman"/>
          <w:color w:val="000000" w:themeColor="text1"/>
        </w:rPr>
      </w:pPr>
      <w:bookmarkStart w:id="5" w:name="_Toc237357001"/>
      <w:r w:rsidRPr="00A67C17">
        <w:rPr>
          <w:rFonts w:cs="Times New Roman"/>
          <w:color w:val="000000" w:themeColor="text1"/>
        </w:rPr>
        <w:t>1.3 Research Problem</w:t>
      </w:r>
      <w:bookmarkEnd w:id="5"/>
    </w:p>
    <w:p w14:paraId="681BB90E" w14:textId="77777777" w:rsidR="0084653F" w:rsidRPr="00A67C17" w:rsidRDefault="0084653F" w:rsidP="0084653F">
      <w:pPr>
        <w:spacing w:line="360" w:lineRule="auto"/>
        <w:jc w:val="both"/>
        <w:rPr>
          <w:color w:val="000000" w:themeColor="text1"/>
        </w:rPr>
      </w:pPr>
      <w:r w:rsidRPr="00A67C17">
        <w:rPr>
          <w:color w:val="000000" w:themeColor="text1"/>
        </w:rPr>
        <w:t>Although electric vehicles (EVs) have been growing in popularity, India's penetration into the EV market is still low, especially in the passenger car sector. While government initiatives such as the FAME scheme, Production Linked Incentive (PLI) scheme and tax incentives have encouraged market growth, consumers continue to face concerns related to high purchase costs, charging infrastructure, range anxiety and battery reliability, resulting in mixed perceptions towards EVs (Sandhu, 2024). Despite favourable policy support, these challenges continue to affect purchasing decisions.</w:t>
      </w:r>
    </w:p>
    <w:p w14:paraId="0A974108" w14:textId="77777777" w:rsidR="0084653F" w:rsidRPr="00A67C17" w:rsidRDefault="0084653F" w:rsidP="0084653F">
      <w:pPr>
        <w:spacing w:line="360" w:lineRule="auto"/>
        <w:jc w:val="both"/>
        <w:rPr>
          <w:color w:val="000000" w:themeColor="text1"/>
        </w:rPr>
      </w:pPr>
      <w:r w:rsidRPr="00A67C17">
        <w:rPr>
          <w:color w:val="000000" w:themeColor="text1"/>
        </w:rPr>
        <w:lastRenderedPageBreak/>
        <w:t xml:space="preserve">Previous studies have focused on the factors affecting purchase intention based on theories including the Technology Acceptance Model (TAM) and Theory of Planned Behaviour (TPB). The studies have been primarily on variables such as environmental concern, perceived usefulness, social influence and facilitating conditions to better understand consumers' intention to adopt EVs. </w:t>
      </w:r>
      <w:proofErr w:type="gramStart"/>
      <w:r w:rsidRPr="00A67C17">
        <w:rPr>
          <w:color w:val="000000" w:themeColor="text1"/>
        </w:rPr>
        <w:t>But,</w:t>
      </w:r>
      <w:proofErr w:type="gramEnd"/>
      <w:r w:rsidRPr="00A67C17">
        <w:rPr>
          <w:color w:val="000000" w:themeColor="text1"/>
        </w:rPr>
        <w:t xml:space="preserve"> the understanding of broader perception than purchase intention has received comparatively less attention (Jain and Singh, 2024).</w:t>
      </w:r>
    </w:p>
    <w:p w14:paraId="7B600352" w14:textId="01C55C12" w:rsidR="003E71EC" w:rsidRPr="00A67C17" w:rsidRDefault="0084653F" w:rsidP="0084653F">
      <w:pPr>
        <w:spacing w:line="360" w:lineRule="auto"/>
        <w:jc w:val="both"/>
        <w:rPr>
          <w:color w:val="000000" w:themeColor="text1"/>
        </w:rPr>
      </w:pPr>
      <w:r w:rsidRPr="00A67C17">
        <w:rPr>
          <w:color w:val="000000" w:themeColor="text1"/>
        </w:rPr>
        <w:t xml:space="preserve">Moreover, little research has been done to compare if consumers see the EVs as a symbol of traditional luxury, defined by brand prestige and status, or as a technology-based product, providing innovation, connectivity and smart features. </w:t>
      </w:r>
      <w:r w:rsidR="00AF2A0F" w:rsidRPr="00A67C17">
        <w:rPr>
          <w:color w:val="000000" w:themeColor="text1"/>
        </w:rPr>
        <w:t xml:space="preserve">Furthermore, there are few empirical studies that explore these perceptions within Generation Z, Millennials and Generation X in the Indian context. Addressing this research gap will provide manufacturers and policy makers with a more complete picture of consumer </w:t>
      </w:r>
      <w:proofErr w:type="gramStart"/>
      <w:r w:rsidR="00AF2A0F" w:rsidRPr="00A67C17">
        <w:rPr>
          <w:color w:val="000000" w:themeColor="text1"/>
        </w:rPr>
        <w:t>perceptions, and</w:t>
      </w:r>
      <w:proofErr w:type="gramEnd"/>
      <w:r w:rsidR="00AF2A0F" w:rsidRPr="00A67C17">
        <w:rPr>
          <w:color w:val="000000" w:themeColor="text1"/>
        </w:rPr>
        <w:t xml:space="preserve"> enable them to develop more effective EV adoption strategies.</w:t>
      </w:r>
    </w:p>
    <w:p w14:paraId="2D6C66FD" w14:textId="77777777" w:rsidR="003E71EC" w:rsidRPr="00A67C17" w:rsidRDefault="003E71EC" w:rsidP="0084653F">
      <w:pPr>
        <w:pStyle w:val="Heading2"/>
        <w:rPr>
          <w:rFonts w:cs="Times New Roman"/>
          <w:color w:val="000000" w:themeColor="text1"/>
        </w:rPr>
      </w:pPr>
      <w:bookmarkStart w:id="6" w:name="_Toc237357002"/>
      <w:r w:rsidRPr="00A67C17">
        <w:rPr>
          <w:rFonts w:cs="Times New Roman"/>
          <w:color w:val="000000" w:themeColor="text1"/>
        </w:rPr>
        <w:t>1.4 Research Aim</w:t>
      </w:r>
      <w:bookmarkEnd w:id="6"/>
    </w:p>
    <w:p w14:paraId="32B7B7AD" w14:textId="77777777" w:rsidR="003E71EC" w:rsidRPr="00A67C17" w:rsidRDefault="003E71EC" w:rsidP="0084653F">
      <w:pPr>
        <w:spacing w:line="360" w:lineRule="auto"/>
        <w:jc w:val="both"/>
        <w:rPr>
          <w:color w:val="000000" w:themeColor="text1"/>
        </w:rPr>
      </w:pPr>
      <w:r w:rsidRPr="00A67C17">
        <w:rPr>
          <w:color w:val="000000" w:themeColor="text1"/>
        </w:rPr>
        <w:t>The aim of this study is to explore consumer perceptions of electric vehicles in India and examine how traditional luxury values, technology-oriented perceptions, and generational differences influence attitudes towards EV adoption.</w:t>
      </w:r>
    </w:p>
    <w:p w14:paraId="4D0E316D" w14:textId="77777777" w:rsidR="003E71EC" w:rsidRPr="00A67C17" w:rsidRDefault="003E71EC" w:rsidP="0084653F">
      <w:pPr>
        <w:pStyle w:val="Heading2"/>
        <w:rPr>
          <w:rFonts w:cs="Times New Roman"/>
          <w:color w:val="000000" w:themeColor="text1"/>
        </w:rPr>
      </w:pPr>
      <w:bookmarkStart w:id="7" w:name="_Toc237357003"/>
      <w:r w:rsidRPr="00A67C17">
        <w:rPr>
          <w:rFonts w:cs="Times New Roman"/>
          <w:color w:val="000000" w:themeColor="text1"/>
        </w:rPr>
        <w:t>1.5 Research Objectives</w:t>
      </w:r>
      <w:bookmarkEnd w:id="7"/>
    </w:p>
    <w:p w14:paraId="348B0AAD" w14:textId="77777777" w:rsidR="003E71EC" w:rsidRPr="00A67C17" w:rsidRDefault="003E71EC" w:rsidP="0084653F">
      <w:pPr>
        <w:spacing w:line="360" w:lineRule="auto"/>
        <w:jc w:val="both"/>
        <w:rPr>
          <w:color w:val="000000" w:themeColor="text1"/>
        </w:rPr>
      </w:pPr>
      <w:r w:rsidRPr="00A67C17">
        <w:rPr>
          <w:color w:val="000000" w:themeColor="text1"/>
        </w:rPr>
        <w:t>The objectives of this study are:</w:t>
      </w:r>
    </w:p>
    <w:p w14:paraId="55254DC9" w14:textId="77777777" w:rsidR="003E71EC" w:rsidRPr="00A67C17" w:rsidRDefault="003E71EC" w:rsidP="0084653F">
      <w:pPr>
        <w:pStyle w:val="ListParagraph"/>
        <w:numPr>
          <w:ilvl w:val="0"/>
          <w:numId w:val="3"/>
        </w:numPr>
        <w:spacing w:line="360" w:lineRule="auto"/>
        <w:jc w:val="both"/>
        <w:rPr>
          <w:color w:val="000000" w:themeColor="text1"/>
        </w:rPr>
      </w:pPr>
      <w:r w:rsidRPr="00A67C17">
        <w:rPr>
          <w:color w:val="000000" w:themeColor="text1"/>
        </w:rPr>
        <w:t>To analyse consumer perceptions of electric vehicles in India.</w:t>
      </w:r>
    </w:p>
    <w:p w14:paraId="1326080A" w14:textId="77777777" w:rsidR="003E71EC" w:rsidRPr="00A67C17" w:rsidRDefault="003E71EC" w:rsidP="0084653F">
      <w:pPr>
        <w:pStyle w:val="ListParagraph"/>
        <w:numPr>
          <w:ilvl w:val="0"/>
          <w:numId w:val="3"/>
        </w:numPr>
        <w:spacing w:line="360" w:lineRule="auto"/>
        <w:jc w:val="both"/>
        <w:rPr>
          <w:color w:val="000000" w:themeColor="text1"/>
        </w:rPr>
      </w:pPr>
      <w:r w:rsidRPr="00A67C17">
        <w:rPr>
          <w:color w:val="000000" w:themeColor="text1"/>
        </w:rPr>
        <w:t>To compare the influence of traditional luxury values and technology-oriented attributes on consumer perceptions of electric vehicles.</w:t>
      </w:r>
    </w:p>
    <w:p w14:paraId="350F3050" w14:textId="77777777" w:rsidR="003E71EC" w:rsidRPr="00A67C17" w:rsidRDefault="003E71EC" w:rsidP="0084653F">
      <w:pPr>
        <w:pStyle w:val="ListParagraph"/>
        <w:numPr>
          <w:ilvl w:val="0"/>
          <w:numId w:val="3"/>
        </w:numPr>
        <w:spacing w:line="360" w:lineRule="auto"/>
        <w:jc w:val="both"/>
        <w:rPr>
          <w:color w:val="000000" w:themeColor="text1"/>
        </w:rPr>
      </w:pPr>
      <w:r w:rsidRPr="00A67C17">
        <w:rPr>
          <w:color w:val="000000" w:themeColor="text1"/>
        </w:rPr>
        <w:t>To examine generational differences in consumer perceptions of electric vehicles in India.</w:t>
      </w:r>
    </w:p>
    <w:p w14:paraId="22BD4E3F" w14:textId="77777777" w:rsidR="003E71EC" w:rsidRPr="00A67C17" w:rsidRDefault="003E71EC" w:rsidP="0084653F">
      <w:pPr>
        <w:pStyle w:val="Heading2"/>
        <w:rPr>
          <w:rFonts w:cs="Times New Roman"/>
          <w:color w:val="000000" w:themeColor="text1"/>
        </w:rPr>
      </w:pPr>
      <w:bookmarkStart w:id="8" w:name="_Toc237357004"/>
      <w:r w:rsidRPr="00A67C17">
        <w:rPr>
          <w:rFonts w:cs="Times New Roman"/>
          <w:color w:val="000000" w:themeColor="text1"/>
        </w:rPr>
        <w:t>1.6 Research Questions</w:t>
      </w:r>
      <w:bookmarkEnd w:id="8"/>
    </w:p>
    <w:p w14:paraId="536F90EA" w14:textId="77777777" w:rsidR="003E71EC" w:rsidRPr="00A67C17" w:rsidRDefault="003E71EC" w:rsidP="0084653F">
      <w:pPr>
        <w:spacing w:line="360" w:lineRule="auto"/>
        <w:jc w:val="both"/>
        <w:rPr>
          <w:color w:val="000000" w:themeColor="text1"/>
        </w:rPr>
      </w:pPr>
      <w:r w:rsidRPr="00A67C17">
        <w:rPr>
          <w:color w:val="000000" w:themeColor="text1"/>
        </w:rPr>
        <w:t>The study seeks to answer the following research questions:</w:t>
      </w:r>
    </w:p>
    <w:p w14:paraId="7A174C87" w14:textId="77777777" w:rsidR="003E71EC" w:rsidRPr="00A67C17" w:rsidRDefault="003E71EC" w:rsidP="0084653F">
      <w:pPr>
        <w:pStyle w:val="ListParagraph"/>
        <w:numPr>
          <w:ilvl w:val="0"/>
          <w:numId w:val="4"/>
        </w:numPr>
        <w:spacing w:line="360" w:lineRule="auto"/>
        <w:jc w:val="both"/>
        <w:rPr>
          <w:color w:val="000000" w:themeColor="text1"/>
        </w:rPr>
      </w:pPr>
      <w:r w:rsidRPr="00A67C17">
        <w:rPr>
          <w:color w:val="000000" w:themeColor="text1"/>
        </w:rPr>
        <w:t>How do consumers perceive electric vehicles in India?</w:t>
      </w:r>
    </w:p>
    <w:p w14:paraId="6ADFC9FB" w14:textId="77777777" w:rsidR="003E71EC" w:rsidRPr="00A67C17" w:rsidRDefault="003E71EC" w:rsidP="0084653F">
      <w:pPr>
        <w:pStyle w:val="ListParagraph"/>
        <w:numPr>
          <w:ilvl w:val="0"/>
          <w:numId w:val="4"/>
        </w:numPr>
        <w:spacing w:line="360" w:lineRule="auto"/>
        <w:jc w:val="both"/>
        <w:rPr>
          <w:color w:val="000000" w:themeColor="text1"/>
        </w:rPr>
      </w:pPr>
      <w:r w:rsidRPr="00A67C17">
        <w:rPr>
          <w:color w:val="000000" w:themeColor="text1"/>
        </w:rPr>
        <w:t>How do traditional luxury values and technology-oriented attributes influence consumer perceptions of electric vehicles?</w:t>
      </w:r>
    </w:p>
    <w:p w14:paraId="2654949A" w14:textId="77777777" w:rsidR="003E71EC" w:rsidRPr="00A67C17" w:rsidRDefault="003E71EC" w:rsidP="0084653F">
      <w:pPr>
        <w:pStyle w:val="ListParagraph"/>
        <w:numPr>
          <w:ilvl w:val="0"/>
          <w:numId w:val="4"/>
        </w:numPr>
        <w:spacing w:line="360" w:lineRule="auto"/>
        <w:jc w:val="both"/>
        <w:rPr>
          <w:color w:val="000000" w:themeColor="text1"/>
        </w:rPr>
      </w:pPr>
      <w:r w:rsidRPr="00A67C17">
        <w:rPr>
          <w:color w:val="000000" w:themeColor="text1"/>
        </w:rPr>
        <w:t>How do perceptions of electric vehicles differ across generations in India?</w:t>
      </w:r>
    </w:p>
    <w:p w14:paraId="15D59983" w14:textId="77777777" w:rsidR="003E71EC" w:rsidRPr="00A67C17" w:rsidRDefault="003E71EC" w:rsidP="0084653F">
      <w:pPr>
        <w:pStyle w:val="Heading2"/>
        <w:rPr>
          <w:rFonts w:cs="Times New Roman"/>
          <w:color w:val="000000" w:themeColor="text1"/>
        </w:rPr>
      </w:pPr>
      <w:bookmarkStart w:id="9" w:name="_Toc237357005"/>
      <w:r w:rsidRPr="00A67C17">
        <w:rPr>
          <w:rFonts w:cs="Times New Roman"/>
          <w:color w:val="000000" w:themeColor="text1"/>
        </w:rPr>
        <w:lastRenderedPageBreak/>
        <w:t>1.7 Rationale of the Study</w:t>
      </w:r>
      <w:bookmarkEnd w:id="9"/>
      <w:r w:rsidRPr="00A67C17">
        <w:rPr>
          <w:rFonts w:cs="Times New Roman"/>
          <w:color w:val="000000" w:themeColor="text1"/>
        </w:rPr>
        <w:t xml:space="preserve"> </w:t>
      </w:r>
    </w:p>
    <w:p w14:paraId="3E6EE798" w14:textId="658FD83B" w:rsidR="003E71EC" w:rsidRPr="00A67C17" w:rsidRDefault="00AF2A0F" w:rsidP="0084653F">
      <w:pPr>
        <w:spacing w:line="360" w:lineRule="auto"/>
        <w:jc w:val="both"/>
        <w:rPr>
          <w:color w:val="000000" w:themeColor="text1"/>
          <w:lang w:val="en-GB"/>
        </w:rPr>
      </w:pPr>
      <w:r w:rsidRPr="00A67C17">
        <w:rPr>
          <w:color w:val="000000" w:themeColor="text1"/>
        </w:rPr>
        <w:t>The Indian electric vehicle (EV) market has seen significant growth over the years, driven by various factors such as government incentives, technological advancements, and increased environmental awareness</w:t>
      </w:r>
      <w:r w:rsidR="0084653F" w:rsidRPr="00A67C17">
        <w:rPr>
          <w:color w:val="000000" w:themeColor="text1"/>
        </w:rPr>
        <w:t>. While there has been positive policy support and growth in charging infrastructure, EV adoption is still not as extensive as expected, highlighting that market growth is not a panacea for widespread EV adoption. A study by Yadav and Yadav (2024) indicated that the attitudes, perceived value and behavioural preferences of consumers still affect the decision to purchase EVs, and it is important to understand the factors that affect consumer perceptions.</w:t>
      </w:r>
    </w:p>
    <w:p w14:paraId="583E800A" w14:textId="77777777" w:rsidR="00F32367" w:rsidRPr="00A67C17" w:rsidRDefault="00F32367" w:rsidP="00F32367">
      <w:pPr>
        <w:spacing w:line="360" w:lineRule="auto"/>
        <w:jc w:val="both"/>
        <w:rPr>
          <w:color w:val="000000" w:themeColor="text1"/>
        </w:rPr>
      </w:pPr>
      <w:r w:rsidRPr="00A67C17">
        <w:rPr>
          <w:color w:val="000000" w:themeColor="text1"/>
        </w:rPr>
        <w:t>The Indian automotive industry is also seeing a change, with established luxury brands like BMW, Mercedes-Benz, and Audi becoming head-to-head with technology-driven brands that focus on software integration, smart connectivity, and digital innovation. For consumers, this means that they now not only think about prestige, comfort and brand heritage, but also technology, sustainability and intelligent features. This change in consumer's perception is a cue to consider if the traditional luxury values or technology-backed features have more influence on the perception of an electric vehicle (Gautam and Bolia, 2024).</w:t>
      </w:r>
    </w:p>
    <w:p w14:paraId="7E543AD3" w14:textId="43E76FFA" w:rsidR="003E71EC" w:rsidRPr="00A67C17" w:rsidRDefault="00F32367" w:rsidP="00F32367">
      <w:pPr>
        <w:spacing w:line="360" w:lineRule="auto"/>
        <w:jc w:val="both"/>
        <w:rPr>
          <w:color w:val="000000" w:themeColor="text1"/>
          <w:lang w:val="en-GB"/>
        </w:rPr>
      </w:pPr>
      <w:r w:rsidRPr="00A67C17">
        <w:rPr>
          <w:color w:val="000000" w:themeColor="text1"/>
        </w:rPr>
        <w:t xml:space="preserve">In addition, each generation has different tastes and </w:t>
      </w:r>
      <w:proofErr w:type="gramStart"/>
      <w:r w:rsidRPr="00A67C17">
        <w:rPr>
          <w:color w:val="000000" w:themeColor="text1"/>
        </w:rPr>
        <w:t>preferences</w:t>
      </w:r>
      <w:proofErr w:type="gramEnd"/>
      <w:r w:rsidRPr="00A67C17">
        <w:rPr>
          <w:color w:val="000000" w:themeColor="text1"/>
        </w:rPr>
        <w:t xml:space="preserve"> and younger generations tend to be more open to newer technologies than older generations. It is important to recognize these differences so that they can be considered in marketing strategies and promote EV adoption. The results of this study will help manufacturers in positioning products, helping marketers in creating communication strategy and helping the policy makers in designing the initiatives to address the concerns of the consumers and to speed up the transition towards sustainable mobility in India </w:t>
      </w:r>
      <w:r w:rsidR="00364945" w:rsidRPr="00A67C17">
        <w:rPr>
          <w:color w:val="000000" w:themeColor="text1"/>
          <w:lang w:val="en-GB"/>
        </w:rPr>
        <w:t>(Vikas Nimesh et al., 2024)</w:t>
      </w:r>
      <w:r w:rsidR="003E71EC" w:rsidRPr="00A67C17">
        <w:rPr>
          <w:color w:val="000000" w:themeColor="text1"/>
        </w:rPr>
        <w:t>.</w:t>
      </w:r>
    </w:p>
    <w:p w14:paraId="0061BF3F" w14:textId="77777777" w:rsidR="003E71EC" w:rsidRPr="00A67C17" w:rsidRDefault="003E71EC" w:rsidP="0084653F">
      <w:pPr>
        <w:pStyle w:val="Heading2"/>
        <w:rPr>
          <w:rFonts w:cs="Times New Roman"/>
          <w:color w:val="000000" w:themeColor="text1"/>
        </w:rPr>
      </w:pPr>
      <w:bookmarkStart w:id="10" w:name="_Toc237357006"/>
      <w:r w:rsidRPr="00A67C17">
        <w:rPr>
          <w:rFonts w:cs="Times New Roman"/>
          <w:color w:val="000000" w:themeColor="text1"/>
        </w:rPr>
        <w:t>1.8 Significance of the Study</w:t>
      </w:r>
      <w:bookmarkEnd w:id="10"/>
      <w:r w:rsidRPr="00A67C17">
        <w:rPr>
          <w:rFonts w:cs="Times New Roman"/>
          <w:color w:val="000000" w:themeColor="text1"/>
        </w:rPr>
        <w:t xml:space="preserve"> </w:t>
      </w:r>
    </w:p>
    <w:p w14:paraId="1FEBE0DC" w14:textId="77777777" w:rsidR="00AF2A0F" w:rsidRPr="00A67C17" w:rsidRDefault="00F32367" w:rsidP="00AF2A0F">
      <w:pPr>
        <w:spacing w:line="360" w:lineRule="auto"/>
        <w:jc w:val="both"/>
        <w:rPr>
          <w:color w:val="000000" w:themeColor="text1"/>
        </w:rPr>
      </w:pPr>
      <w:r w:rsidRPr="00A67C17">
        <w:rPr>
          <w:color w:val="000000" w:themeColor="text1"/>
        </w:rPr>
        <w:t xml:space="preserve">This study makes important academic and practical contributions to the growing body of research on electric vehicle (EV) adoption in India. </w:t>
      </w:r>
      <w:r w:rsidR="00AF2A0F" w:rsidRPr="00A67C17">
        <w:rPr>
          <w:color w:val="000000" w:themeColor="text1"/>
        </w:rPr>
        <w:t xml:space="preserve">Academically, it builds on the previous work as it looks at perceptions instead of just purchase intent, which has been the focus of many previous studies. Research on EV perceptions has explored different factors such as environmental issues, cost, charging infrastructure, and consumer attitudes toward EV use, while less research has focused on the multi-faceted nature of EV perceptions, specifically the interactions among traditional luxury features and technology-related features (Yadav and </w:t>
      </w:r>
      <w:r w:rsidR="00AF2A0F" w:rsidRPr="00A67C17">
        <w:rPr>
          <w:color w:val="000000" w:themeColor="text1"/>
        </w:rPr>
        <w:lastRenderedPageBreak/>
        <w:t>Yadav, 2024). This study set out to fill this gap and provide a comparative perspective in the Indian automotive market.</w:t>
      </w:r>
    </w:p>
    <w:p w14:paraId="371E0BFF" w14:textId="77777777" w:rsidR="00AF2A0F" w:rsidRPr="00A67C17" w:rsidRDefault="00AF2A0F" w:rsidP="00AF2A0F">
      <w:pPr>
        <w:spacing w:line="360" w:lineRule="auto"/>
        <w:jc w:val="both"/>
        <w:rPr>
          <w:color w:val="000000" w:themeColor="text1"/>
        </w:rPr>
      </w:pPr>
      <w:r w:rsidRPr="00A67C17">
        <w:rPr>
          <w:color w:val="000000" w:themeColor="text1"/>
        </w:rPr>
        <w:t xml:space="preserve">The study also contributes to the literature by examining the differences in perception of EVs between Generation Z, Millennials, and Generation X to gain a more complete understanding of how age influences the perception of EVs. The results support the rising body of knowledge on consumer </w:t>
      </w:r>
      <w:proofErr w:type="spellStart"/>
      <w:r w:rsidRPr="00A67C17">
        <w:rPr>
          <w:color w:val="000000" w:themeColor="text1"/>
        </w:rPr>
        <w:t>behavior</w:t>
      </w:r>
      <w:proofErr w:type="spellEnd"/>
      <w:r w:rsidRPr="00A67C17">
        <w:rPr>
          <w:color w:val="000000" w:themeColor="text1"/>
        </w:rPr>
        <w:t xml:space="preserve"> in emerging EV markets (Vikas Nimesh, et al., 2024).</w:t>
      </w:r>
    </w:p>
    <w:p w14:paraId="1A446717" w14:textId="3C231D16" w:rsidR="003E71EC" w:rsidRPr="00A67C17" w:rsidRDefault="00AF2A0F" w:rsidP="00AF2A0F">
      <w:pPr>
        <w:spacing w:line="360" w:lineRule="auto"/>
        <w:jc w:val="both"/>
        <w:rPr>
          <w:color w:val="000000" w:themeColor="text1"/>
        </w:rPr>
      </w:pPr>
      <w:r w:rsidRPr="00A67C17">
        <w:rPr>
          <w:color w:val="000000" w:themeColor="text1"/>
        </w:rPr>
        <w:t>In the real world, it will also support EV manufacturers in determining the most important consumer attributes, which will assist them in their product development and positioning strategies. The results will also be used to create more effective promotion mixes to meet the tastes and preferences of different groups of buyers</w:t>
      </w:r>
      <w:r w:rsidR="00F32367" w:rsidRPr="00A67C17">
        <w:rPr>
          <w:color w:val="000000" w:themeColor="text1"/>
        </w:rPr>
        <w:t>. Furthermore, the results of the study can be used by the policymakers to design EV consumer-centric policies, awareness campaigns and incentives to address current challenges in EV adoption and to support India's long-term sustainable mobility goals</w:t>
      </w:r>
      <w:r w:rsidR="003E71EC" w:rsidRPr="00A67C17">
        <w:rPr>
          <w:color w:val="000000" w:themeColor="text1"/>
        </w:rPr>
        <w:t>.</w:t>
      </w:r>
    </w:p>
    <w:p w14:paraId="4D338CB6" w14:textId="77777777" w:rsidR="003E71EC" w:rsidRPr="00A67C17" w:rsidRDefault="003E71EC" w:rsidP="0084653F">
      <w:pPr>
        <w:pStyle w:val="Heading2"/>
        <w:rPr>
          <w:rFonts w:cs="Times New Roman"/>
          <w:color w:val="000000" w:themeColor="text1"/>
        </w:rPr>
      </w:pPr>
      <w:bookmarkStart w:id="11" w:name="_Toc237357007"/>
      <w:r w:rsidRPr="00A67C17">
        <w:rPr>
          <w:rFonts w:cs="Times New Roman"/>
          <w:color w:val="000000" w:themeColor="text1"/>
        </w:rPr>
        <w:t>1.9 Scope of the Study</w:t>
      </w:r>
      <w:bookmarkEnd w:id="11"/>
      <w:r w:rsidRPr="00A67C17">
        <w:rPr>
          <w:rFonts w:cs="Times New Roman"/>
          <w:color w:val="000000" w:themeColor="text1"/>
        </w:rPr>
        <w:t xml:space="preserve"> </w:t>
      </w:r>
    </w:p>
    <w:p w14:paraId="46CD357F" w14:textId="77777777" w:rsidR="00F32367" w:rsidRPr="00A67C17" w:rsidRDefault="00F32367" w:rsidP="00F32367">
      <w:pPr>
        <w:spacing w:line="360" w:lineRule="auto"/>
        <w:jc w:val="both"/>
        <w:rPr>
          <w:color w:val="000000" w:themeColor="text1"/>
        </w:rPr>
      </w:pPr>
      <w:r w:rsidRPr="00A67C17">
        <w:rPr>
          <w:color w:val="000000" w:themeColor="text1"/>
        </w:rPr>
        <w:t xml:space="preserve">This research study is aimed at the Indian consumers' perceptions of the electric vehicles (EVs), specifically the impact of traditional luxury values, technology-oriented perceptions, and generational differences on the attitude towards EV adoption. The study explores consumer perceptions on EVs through a review of the evidence found in academic research, government reports and industry publications. In particular, the study examines the perceptions of the Generation Z, Millennials, and Generation X </w:t>
      </w:r>
      <w:proofErr w:type="gramStart"/>
      <w:r w:rsidRPr="00A67C17">
        <w:rPr>
          <w:color w:val="000000" w:themeColor="text1"/>
        </w:rPr>
        <w:t>in order to</w:t>
      </w:r>
      <w:proofErr w:type="gramEnd"/>
      <w:r w:rsidRPr="00A67C17">
        <w:rPr>
          <w:color w:val="000000" w:themeColor="text1"/>
        </w:rPr>
        <w:t xml:space="preserve"> </w:t>
      </w:r>
      <w:proofErr w:type="spellStart"/>
      <w:r w:rsidRPr="00A67C17">
        <w:rPr>
          <w:color w:val="000000" w:themeColor="text1"/>
        </w:rPr>
        <w:t>analyze</w:t>
      </w:r>
      <w:proofErr w:type="spellEnd"/>
      <w:r w:rsidRPr="00A67C17">
        <w:rPr>
          <w:color w:val="000000" w:themeColor="text1"/>
        </w:rPr>
        <w:t xml:space="preserve"> the differences in consumer expectations among the age groups (Gautam and Bolia, 2024). The research is an interpretivist approach and inductive method that uses only qualitative secondary data from credible and publicly available sources.</w:t>
      </w:r>
    </w:p>
    <w:p w14:paraId="0C08C521" w14:textId="6467A1FC" w:rsidR="003E71EC" w:rsidRPr="00A67C17" w:rsidRDefault="00F32367" w:rsidP="00F32367">
      <w:pPr>
        <w:spacing w:line="360" w:lineRule="auto"/>
        <w:jc w:val="both"/>
        <w:rPr>
          <w:color w:val="000000" w:themeColor="text1"/>
        </w:rPr>
      </w:pPr>
      <w:r w:rsidRPr="00A67C17">
        <w:rPr>
          <w:color w:val="000000" w:themeColor="text1"/>
        </w:rPr>
        <w:t xml:space="preserve">The study does not include hybrid vehicles, commercial EVs and international market comparison since it is focused on Indian passenger EVs market. It also does not use primary data collection methods like surveys or interviews, does not use quantitative or statistical analysis. </w:t>
      </w:r>
      <w:proofErr w:type="gramStart"/>
      <w:r w:rsidRPr="00A67C17">
        <w:rPr>
          <w:color w:val="000000" w:themeColor="text1"/>
        </w:rPr>
        <w:t>Therefore</w:t>
      </w:r>
      <w:proofErr w:type="gramEnd"/>
      <w:r w:rsidRPr="00A67C17">
        <w:rPr>
          <w:color w:val="000000" w:themeColor="text1"/>
        </w:rPr>
        <w:t xml:space="preserve"> the results are conclusions drawn from themes extracted from the literature without empirical testing of hypotheses or numerical relationships.</w:t>
      </w:r>
    </w:p>
    <w:p w14:paraId="477F3C9C" w14:textId="77777777" w:rsidR="003E71EC" w:rsidRPr="00A67C17" w:rsidRDefault="003E71EC" w:rsidP="0084653F">
      <w:pPr>
        <w:pStyle w:val="Heading2"/>
        <w:rPr>
          <w:rFonts w:cs="Times New Roman"/>
          <w:color w:val="000000" w:themeColor="text1"/>
        </w:rPr>
      </w:pPr>
      <w:bookmarkStart w:id="12" w:name="_Toc237357008"/>
      <w:r w:rsidRPr="00A67C17">
        <w:rPr>
          <w:rFonts w:cs="Times New Roman"/>
          <w:color w:val="000000" w:themeColor="text1"/>
        </w:rPr>
        <w:lastRenderedPageBreak/>
        <w:t>1.10 Dissertation Structure</w:t>
      </w:r>
      <w:bookmarkEnd w:id="12"/>
      <w:r w:rsidRPr="00A67C17">
        <w:rPr>
          <w:rFonts w:cs="Times New Roman"/>
          <w:color w:val="000000" w:themeColor="text1"/>
        </w:rPr>
        <w:t xml:space="preserve"> </w:t>
      </w:r>
    </w:p>
    <w:p w14:paraId="0EF1F457" w14:textId="77777777" w:rsidR="00364945" w:rsidRPr="00A67C17" w:rsidRDefault="00364945" w:rsidP="0084653F">
      <w:pPr>
        <w:keepNext/>
        <w:spacing w:line="360" w:lineRule="auto"/>
        <w:jc w:val="center"/>
        <w:rPr>
          <w:color w:val="000000" w:themeColor="text1"/>
        </w:rPr>
      </w:pPr>
      <w:r w:rsidRPr="00A67C17">
        <w:rPr>
          <w:noProof/>
          <w:color w:val="000000" w:themeColor="text1"/>
        </w:rPr>
        <w:drawing>
          <wp:inline distT="0" distB="0" distL="0" distR="0" wp14:anchorId="25933B23" wp14:editId="0DE587FC">
            <wp:extent cx="3410515" cy="5143500"/>
            <wp:effectExtent l="0" t="0" r="0" b="0"/>
            <wp:docPr id="98193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937975" name=""/>
                    <pic:cNvPicPr/>
                  </pic:nvPicPr>
                  <pic:blipFill>
                    <a:blip r:embed="rId9"/>
                    <a:stretch>
                      <a:fillRect/>
                    </a:stretch>
                  </pic:blipFill>
                  <pic:spPr>
                    <a:xfrm>
                      <a:off x="0" y="0"/>
                      <a:ext cx="3412834" cy="5146998"/>
                    </a:xfrm>
                    <a:prstGeom prst="rect">
                      <a:avLst/>
                    </a:prstGeom>
                  </pic:spPr>
                </pic:pic>
              </a:graphicData>
            </a:graphic>
          </wp:inline>
        </w:drawing>
      </w:r>
    </w:p>
    <w:p w14:paraId="0AFBD199" w14:textId="13B33C30" w:rsidR="00364945" w:rsidRPr="00A67C17" w:rsidRDefault="00364945" w:rsidP="0084653F">
      <w:pPr>
        <w:pStyle w:val="Caption"/>
        <w:spacing w:line="360" w:lineRule="auto"/>
        <w:jc w:val="center"/>
        <w:rPr>
          <w:i w:val="0"/>
          <w:iCs w:val="0"/>
          <w:color w:val="000000" w:themeColor="text1"/>
          <w:sz w:val="24"/>
          <w:szCs w:val="24"/>
          <w:lang w:val="en-US"/>
        </w:rPr>
      </w:pPr>
      <w:bookmarkStart w:id="13" w:name="_Toc237300012"/>
      <w:r w:rsidRPr="00A67C17">
        <w:rPr>
          <w:i w:val="0"/>
          <w:iCs w:val="0"/>
          <w:color w:val="000000" w:themeColor="text1"/>
          <w:sz w:val="24"/>
          <w:szCs w:val="24"/>
        </w:rPr>
        <w:t xml:space="preserve">Figure </w:t>
      </w:r>
      <w:r w:rsidRPr="00A67C17">
        <w:rPr>
          <w:i w:val="0"/>
          <w:iCs w:val="0"/>
          <w:color w:val="000000" w:themeColor="text1"/>
          <w:sz w:val="24"/>
          <w:szCs w:val="24"/>
        </w:rPr>
        <w:fldChar w:fldCharType="begin"/>
      </w:r>
      <w:r w:rsidRPr="00A67C17">
        <w:rPr>
          <w:i w:val="0"/>
          <w:iCs w:val="0"/>
          <w:color w:val="000000" w:themeColor="text1"/>
          <w:sz w:val="24"/>
          <w:szCs w:val="24"/>
        </w:rPr>
        <w:instrText xml:space="preserve"> SEQ Figure \* ARABIC </w:instrText>
      </w:r>
      <w:r w:rsidRPr="00A67C17">
        <w:rPr>
          <w:i w:val="0"/>
          <w:iCs w:val="0"/>
          <w:color w:val="000000" w:themeColor="text1"/>
          <w:sz w:val="24"/>
          <w:szCs w:val="24"/>
        </w:rPr>
        <w:fldChar w:fldCharType="separate"/>
      </w:r>
      <w:r w:rsidR="00A83231" w:rsidRPr="00A67C17">
        <w:rPr>
          <w:i w:val="0"/>
          <w:iCs w:val="0"/>
          <w:noProof/>
          <w:color w:val="000000" w:themeColor="text1"/>
          <w:sz w:val="24"/>
          <w:szCs w:val="24"/>
        </w:rPr>
        <w:t>1</w:t>
      </w:r>
      <w:r w:rsidRPr="00A67C17">
        <w:rPr>
          <w:i w:val="0"/>
          <w:iCs w:val="0"/>
          <w:color w:val="000000" w:themeColor="text1"/>
          <w:sz w:val="24"/>
          <w:szCs w:val="24"/>
        </w:rPr>
        <w:fldChar w:fldCharType="end"/>
      </w:r>
      <w:r w:rsidRPr="00A67C17">
        <w:rPr>
          <w:i w:val="0"/>
          <w:iCs w:val="0"/>
          <w:color w:val="000000" w:themeColor="text1"/>
          <w:sz w:val="24"/>
          <w:szCs w:val="24"/>
          <w:lang w:val="en-US"/>
        </w:rPr>
        <w:t xml:space="preserve"> Structure of a dissertation</w:t>
      </w:r>
      <w:bookmarkEnd w:id="13"/>
    </w:p>
    <w:p w14:paraId="770DA531" w14:textId="05A5F64D" w:rsidR="00364945" w:rsidRPr="00A67C17" w:rsidRDefault="00364945" w:rsidP="0084653F">
      <w:pPr>
        <w:spacing w:line="360" w:lineRule="auto"/>
        <w:jc w:val="center"/>
        <w:rPr>
          <w:color w:val="000000" w:themeColor="text1"/>
          <w:lang w:val="en-US"/>
        </w:rPr>
      </w:pPr>
      <w:r w:rsidRPr="00A67C17">
        <w:rPr>
          <w:color w:val="000000" w:themeColor="text1"/>
          <w:lang w:val="en-US"/>
        </w:rPr>
        <w:t>(Source: Self-created)</w:t>
      </w:r>
    </w:p>
    <w:p w14:paraId="7744FA4B" w14:textId="1AB4851E" w:rsidR="003E71EC" w:rsidRPr="00A67C17" w:rsidRDefault="00F32367" w:rsidP="0084653F">
      <w:pPr>
        <w:spacing w:line="360" w:lineRule="auto"/>
        <w:jc w:val="both"/>
        <w:rPr>
          <w:color w:val="000000" w:themeColor="text1"/>
        </w:rPr>
      </w:pPr>
      <w:r w:rsidRPr="00A67C17">
        <w:rPr>
          <w:color w:val="000000" w:themeColor="text1"/>
        </w:rPr>
        <w:t xml:space="preserve">This dissertation is organised into six chapters. Chapter One presents the research background, problem, aim, objectives, research questions, rational, significance and scope and structure of research. The literature review in Chapter Two examines the current research on the evolution of the EV market, consumer perceptions, traditional luxury values, technology preference and generational differences, and the gap in the existing literature. Chapter Three discusses the research </w:t>
      </w:r>
      <w:proofErr w:type="gramStart"/>
      <w:r w:rsidRPr="00A67C17">
        <w:rPr>
          <w:color w:val="000000" w:themeColor="text1"/>
        </w:rPr>
        <w:t>methodology</w:t>
      </w:r>
      <w:proofErr w:type="gramEnd"/>
      <w:r w:rsidRPr="00A67C17">
        <w:rPr>
          <w:color w:val="000000" w:themeColor="text1"/>
        </w:rPr>
        <w:t xml:space="preserve"> which is comprised of research philosophy, research approach, research strategy, data collection and data analysis techniques, thematic analysis and ethics. The results of the thematic analysis of the secondary data are presented in Chapter Four. The findings of this research are discussed in Chapter Five and compared with the existing literature. Chapter </w:t>
      </w:r>
      <w:r w:rsidRPr="00A67C17">
        <w:rPr>
          <w:color w:val="000000" w:themeColor="text1"/>
        </w:rPr>
        <w:lastRenderedPageBreak/>
        <w:t>Six concludes, summarizes and discusses the key findings, limitations and recommendations for future research and practice.</w:t>
      </w:r>
    </w:p>
    <w:p w14:paraId="2C431658" w14:textId="77777777" w:rsidR="003E71EC" w:rsidRPr="00A67C17" w:rsidRDefault="003E71EC" w:rsidP="0084653F">
      <w:pPr>
        <w:pStyle w:val="Heading2"/>
        <w:rPr>
          <w:rFonts w:cs="Times New Roman"/>
          <w:color w:val="000000" w:themeColor="text1"/>
        </w:rPr>
      </w:pPr>
      <w:bookmarkStart w:id="14" w:name="_Toc237357009"/>
      <w:r w:rsidRPr="00A67C17">
        <w:rPr>
          <w:rFonts w:cs="Times New Roman"/>
          <w:color w:val="000000" w:themeColor="text1"/>
        </w:rPr>
        <w:t>1.11 Chapter Summary</w:t>
      </w:r>
      <w:bookmarkEnd w:id="14"/>
      <w:r w:rsidRPr="00A67C17">
        <w:rPr>
          <w:rFonts w:cs="Times New Roman"/>
          <w:color w:val="000000" w:themeColor="text1"/>
        </w:rPr>
        <w:t xml:space="preserve"> </w:t>
      </w:r>
    </w:p>
    <w:p w14:paraId="695E13AD" w14:textId="60A44D88" w:rsidR="00F32367" w:rsidRPr="00A67C17" w:rsidRDefault="00F32367" w:rsidP="0084653F">
      <w:pPr>
        <w:spacing w:line="360" w:lineRule="auto"/>
        <w:jc w:val="both"/>
        <w:rPr>
          <w:color w:val="000000" w:themeColor="text1"/>
        </w:rPr>
      </w:pPr>
      <w:r w:rsidRPr="00A67C17">
        <w:rPr>
          <w:color w:val="000000" w:themeColor="text1"/>
        </w:rPr>
        <w:t>This chapter presented the research background and the research problem associated with the perceptions of electric vehicles among the consumers of India. It presented the research aim, objectives, research questions, significance and scope of the study. The following chapter critically reviews the literature relevant to consumer perceptions, luxury values, technology-oriented preferences and generational differences</w:t>
      </w:r>
    </w:p>
    <w:p w14:paraId="000182FC" w14:textId="77777777" w:rsidR="003E71EC" w:rsidRPr="00A67C17" w:rsidRDefault="003E71EC" w:rsidP="0084653F">
      <w:pPr>
        <w:spacing w:line="360" w:lineRule="auto"/>
        <w:rPr>
          <w:color w:val="000000" w:themeColor="text1"/>
        </w:rPr>
      </w:pPr>
      <w:r w:rsidRPr="00A67C17">
        <w:rPr>
          <w:color w:val="000000" w:themeColor="text1"/>
        </w:rPr>
        <w:br w:type="page"/>
      </w:r>
    </w:p>
    <w:p w14:paraId="550A9D64" w14:textId="77777777" w:rsidR="003E71EC" w:rsidRPr="00A67C17" w:rsidRDefault="003E71EC" w:rsidP="0084653F">
      <w:pPr>
        <w:pStyle w:val="Heading1"/>
        <w:rPr>
          <w:rFonts w:cs="Times New Roman"/>
          <w:color w:val="000000" w:themeColor="text1"/>
          <w:sz w:val="24"/>
          <w:szCs w:val="24"/>
        </w:rPr>
      </w:pPr>
      <w:bookmarkStart w:id="15" w:name="_Toc237357010"/>
      <w:r w:rsidRPr="00A67C17">
        <w:rPr>
          <w:rFonts w:cs="Times New Roman"/>
          <w:color w:val="000000" w:themeColor="text1"/>
        </w:rPr>
        <w:lastRenderedPageBreak/>
        <w:t>Chapter 2: Review of Literature</w:t>
      </w:r>
      <w:bookmarkEnd w:id="15"/>
    </w:p>
    <w:p w14:paraId="1344E6BD" w14:textId="77777777" w:rsidR="003E71EC" w:rsidRPr="00A67C17" w:rsidRDefault="003E71EC" w:rsidP="0084653F">
      <w:pPr>
        <w:pStyle w:val="Heading2"/>
        <w:rPr>
          <w:rFonts w:cs="Times New Roman"/>
          <w:color w:val="000000" w:themeColor="text1"/>
        </w:rPr>
      </w:pPr>
      <w:bookmarkStart w:id="16" w:name="_Toc237357011"/>
      <w:r w:rsidRPr="00A67C17">
        <w:rPr>
          <w:rFonts w:cs="Times New Roman"/>
          <w:color w:val="000000" w:themeColor="text1"/>
        </w:rPr>
        <w:t>2.1 Introduction</w:t>
      </w:r>
      <w:bookmarkEnd w:id="16"/>
    </w:p>
    <w:p w14:paraId="5554A717" w14:textId="6DE1C58E" w:rsidR="003E71EC" w:rsidRPr="00A67C17" w:rsidRDefault="00F00B9B" w:rsidP="0084653F">
      <w:pPr>
        <w:spacing w:line="360" w:lineRule="auto"/>
        <w:jc w:val="both"/>
        <w:rPr>
          <w:color w:val="000000" w:themeColor="text1"/>
        </w:rPr>
      </w:pPr>
      <w:r w:rsidRPr="00A67C17">
        <w:rPr>
          <w:color w:val="000000" w:themeColor="text1"/>
        </w:rPr>
        <w:t>This chapter critically appraises the current literature that is relevant to the Indian context for EV perception from the consumer's point of view. It starts with an overview of the global and Indian EV industry and how environmental considerations, government policies, and technology have shaped the EV landscape. This chapter then examines the subject of consumer perception and the factors which affect consumers' perceptions of EVs. Specific focus is placed on the traditional luxury values (brand prestige, heritage and exclusivity) and on technology-driven attributes (innovation, smart connectivity, and digital ecosystems). Throughout the review, similarities, contradictions and limitations in existing literature are critically analysed to establish the gap in the literature. Lastly, the chapter builds a conceptual framework that is the backbone of the study and serves as the theoretical and conceptual basis for the research methodology elaborated in Chapter 3.</w:t>
      </w:r>
    </w:p>
    <w:p w14:paraId="2B9B13AB" w14:textId="77777777" w:rsidR="003E71EC" w:rsidRPr="00A67C17" w:rsidRDefault="003E71EC" w:rsidP="0084653F">
      <w:pPr>
        <w:pStyle w:val="Heading2"/>
        <w:rPr>
          <w:rFonts w:cs="Times New Roman"/>
          <w:color w:val="000000" w:themeColor="text1"/>
        </w:rPr>
      </w:pPr>
      <w:bookmarkStart w:id="17" w:name="_Toc237357012"/>
      <w:r w:rsidRPr="00A67C17">
        <w:rPr>
          <w:rFonts w:cs="Times New Roman"/>
          <w:color w:val="000000" w:themeColor="text1"/>
        </w:rPr>
        <w:t>2.2 Overview of the Electric Vehicle (EV) Market</w:t>
      </w:r>
      <w:bookmarkEnd w:id="17"/>
      <w:r w:rsidRPr="00A67C17">
        <w:rPr>
          <w:rFonts w:cs="Times New Roman"/>
          <w:color w:val="000000" w:themeColor="text1"/>
        </w:rPr>
        <w:t xml:space="preserve"> </w:t>
      </w:r>
    </w:p>
    <w:p w14:paraId="774E59B0" w14:textId="77777777" w:rsidR="003E71EC" w:rsidRPr="00A67C17" w:rsidRDefault="003E71EC" w:rsidP="0084653F">
      <w:pPr>
        <w:spacing w:line="360" w:lineRule="auto"/>
        <w:jc w:val="both"/>
        <w:rPr>
          <w:color w:val="000000" w:themeColor="text1"/>
          <w:u w:val="single"/>
        </w:rPr>
      </w:pPr>
      <w:r w:rsidRPr="00A67C17">
        <w:rPr>
          <w:color w:val="000000" w:themeColor="text1"/>
          <w:u w:val="single"/>
        </w:rPr>
        <w:t>2.2.1 Global EV Market</w:t>
      </w:r>
    </w:p>
    <w:p w14:paraId="0D7FEC20" w14:textId="77777777" w:rsidR="0084653F" w:rsidRPr="00A67C17" w:rsidRDefault="0084653F" w:rsidP="0084653F">
      <w:pPr>
        <w:spacing w:line="360" w:lineRule="auto"/>
        <w:jc w:val="both"/>
        <w:rPr>
          <w:color w:val="000000" w:themeColor="text1"/>
        </w:rPr>
      </w:pPr>
      <w:r w:rsidRPr="00A67C17">
        <w:rPr>
          <w:color w:val="000000" w:themeColor="text1"/>
        </w:rPr>
        <w:t xml:space="preserve">In recent years, the global market for electric vehicles (EVs) has been booming in response to growing awareness of climate change, tougher emission standards and technological advances. </w:t>
      </w:r>
      <w:proofErr w:type="gramStart"/>
      <w:r w:rsidRPr="00A67C17">
        <w:rPr>
          <w:color w:val="000000" w:themeColor="text1"/>
        </w:rPr>
        <w:t>IEA (2025),</w:t>
      </w:r>
      <w:proofErr w:type="gramEnd"/>
      <w:r w:rsidRPr="00A67C17">
        <w:rPr>
          <w:color w:val="000000" w:themeColor="text1"/>
        </w:rPr>
        <w:t xml:space="preserve"> reported that in 2024, global sales of electric vehicles surpassed 17 million, accounting for over one-fifth of all new car sales globally, cementing EVs as a pivotal element in the journey towards low-carbon mobility.</w:t>
      </w:r>
    </w:p>
    <w:p w14:paraId="7F9237A7" w14:textId="5D9241D9" w:rsidR="0084653F" w:rsidRPr="00A67C17" w:rsidRDefault="0084653F" w:rsidP="0084653F">
      <w:pPr>
        <w:spacing w:line="360" w:lineRule="auto"/>
        <w:jc w:val="both"/>
        <w:rPr>
          <w:color w:val="000000" w:themeColor="text1"/>
        </w:rPr>
      </w:pPr>
      <w:r w:rsidRPr="00A67C17">
        <w:rPr>
          <w:color w:val="000000" w:themeColor="text1"/>
        </w:rPr>
        <w:t xml:space="preserve">The shift to EVs is closely tied to global net zero emission pledges, and transport is one of the biggest contributors to GHGs (Patel et al., 2024). The </w:t>
      </w:r>
      <w:r w:rsidR="002318C0" w:rsidRPr="00A67C17">
        <w:rPr>
          <w:color w:val="000000" w:themeColor="text1"/>
        </w:rPr>
        <w:t xml:space="preserve">study further stated </w:t>
      </w:r>
      <w:r w:rsidRPr="00A67C17">
        <w:rPr>
          <w:color w:val="000000" w:themeColor="text1"/>
        </w:rPr>
        <w:t>that the government's actions, such as financial incentives, charging infrastructure development and regulatory support have helped to drive the adoption of EVs in many countries. The study focuses mainly on the policy mechanisms, though, consumer perceptions are received with limited attention, though it is recognised that technological improvements alone do not guarantee uptake.</w:t>
      </w:r>
    </w:p>
    <w:p w14:paraId="276DEC11" w14:textId="5E820A91" w:rsidR="0084653F" w:rsidRPr="00A67C17" w:rsidRDefault="0084653F" w:rsidP="0084653F">
      <w:pPr>
        <w:spacing w:line="360" w:lineRule="auto"/>
        <w:jc w:val="both"/>
        <w:rPr>
          <w:color w:val="000000" w:themeColor="text1"/>
        </w:rPr>
      </w:pPr>
      <w:r w:rsidRPr="00A67C17">
        <w:rPr>
          <w:color w:val="000000" w:themeColor="text1"/>
        </w:rPr>
        <w:t>Furthermore, Singh et al., (2022) pointed out that governments around the world have provided subsidies, tax measures, and infrastructure investments to promote EV uptake as well as bolster local EV production. Even so, the advantages of these policies vary from country to country due to economic conditions, infrastructure preparedness, and consumer confidence</w:t>
      </w:r>
      <w:r w:rsidR="002318C0" w:rsidRPr="00A67C17">
        <w:rPr>
          <w:color w:val="000000" w:themeColor="text1"/>
        </w:rPr>
        <w:t xml:space="preserve">. </w:t>
      </w:r>
      <w:r w:rsidRPr="00A67C17">
        <w:rPr>
          <w:color w:val="000000" w:themeColor="text1"/>
        </w:rPr>
        <w:t>These mean that policy support and consumer attitudes are required for successful electrification.</w:t>
      </w:r>
    </w:p>
    <w:p w14:paraId="256940A2" w14:textId="09BB63E3" w:rsidR="003E71EC" w:rsidRPr="00A67C17" w:rsidRDefault="00AF2A0F" w:rsidP="0084653F">
      <w:pPr>
        <w:spacing w:line="360" w:lineRule="auto"/>
        <w:jc w:val="both"/>
        <w:rPr>
          <w:color w:val="000000" w:themeColor="text1"/>
          <w:lang w:val="en-GB"/>
        </w:rPr>
      </w:pPr>
      <w:r w:rsidRPr="00A67C17">
        <w:rPr>
          <w:color w:val="000000" w:themeColor="text1"/>
        </w:rPr>
        <w:lastRenderedPageBreak/>
        <w:t>Besides, the large vehicle companies, including Tesla, BYD, BMW, Mercedes-Benz and Volkswagen, have also invested heavily in EVs by introducing technologically advanced EV models and increasing their EV battery production capacities (IEA, 2025). All of this has resulted in greater competition in the market and an explosion of innovation that has also created new expectations for seamless software integration, intelligent connectivity and sustainable mobility among consumers.</w:t>
      </w:r>
    </w:p>
    <w:p w14:paraId="51E15706" w14:textId="77777777" w:rsidR="003E71EC" w:rsidRPr="00A67C17" w:rsidRDefault="003E71EC" w:rsidP="0084653F">
      <w:pPr>
        <w:spacing w:line="360" w:lineRule="auto"/>
        <w:jc w:val="both"/>
        <w:rPr>
          <w:color w:val="000000" w:themeColor="text1"/>
          <w:u w:val="single"/>
        </w:rPr>
      </w:pPr>
      <w:r w:rsidRPr="00A67C17">
        <w:rPr>
          <w:color w:val="000000" w:themeColor="text1"/>
          <w:u w:val="single"/>
        </w:rPr>
        <w:t>2.2.2 Indian EV Market</w:t>
      </w:r>
    </w:p>
    <w:p w14:paraId="50A1092F" w14:textId="77777777" w:rsidR="00AF2A0F" w:rsidRPr="00A67C17" w:rsidRDefault="00AF2A0F" w:rsidP="00AF2A0F">
      <w:pPr>
        <w:spacing w:line="360" w:lineRule="auto"/>
        <w:jc w:val="both"/>
        <w:rPr>
          <w:color w:val="000000" w:themeColor="text1"/>
        </w:rPr>
      </w:pPr>
      <w:r w:rsidRPr="00A67C17">
        <w:rPr>
          <w:color w:val="000000" w:themeColor="text1"/>
        </w:rPr>
        <w:t>The Indian government's innovative policies and increased investments in sustainable transportation are propelling India towards becoming one of the fastest-growing EV markets in the world. The Government of India has taken several steps towards EV adoption such as the Faster Adoption and Manufacturing of Electric Vehicles (FAME) scheme, the Production Linked Incentive (PLI) scheme, reduction in Goods and Services Tax (GST) on EVs, and separate measures for the development of charging infrastructure (Singh et al., 2022).</w:t>
      </w:r>
    </w:p>
    <w:p w14:paraId="1D9DA934" w14:textId="4F313DDA" w:rsidR="0084653F" w:rsidRPr="00A67C17" w:rsidRDefault="00AF2A0F" w:rsidP="00AF2A0F">
      <w:pPr>
        <w:spacing w:line="360" w:lineRule="auto"/>
        <w:jc w:val="both"/>
        <w:rPr>
          <w:color w:val="000000" w:themeColor="text1"/>
        </w:rPr>
      </w:pPr>
      <w:r w:rsidRPr="00A67C17">
        <w:rPr>
          <w:color w:val="000000" w:themeColor="text1"/>
        </w:rPr>
        <w:t>Similarly, Patel et al. (2024) found that such initiatives have contributed to the growth of domestic production and markets. But according to the findings, the availability of charging stations is still not a major factor in the widespread adoption of EVs in India and high purchase costs and range anxiety are still the biggest issues.</w:t>
      </w:r>
    </w:p>
    <w:p w14:paraId="4470F221" w14:textId="77777777" w:rsidR="0084653F" w:rsidRPr="00A67C17" w:rsidRDefault="0084653F" w:rsidP="0084653F">
      <w:pPr>
        <w:spacing w:line="360" w:lineRule="auto"/>
        <w:jc w:val="both"/>
        <w:rPr>
          <w:color w:val="000000" w:themeColor="text1"/>
        </w:rPr>
      </w:pPr>
      <w:r w:rsidRPr="00A67C17">
        <w:rPr>
          <w:color w:val="000000" w:themeColor="text1"/>
        </w:rPr>
        <w:t xml:space="preserve">However, Sandhu (2024), suggested that while the market conditions have been made conducive to the adoption of EVs, lack of public charging infrastructure, concerns around battery life and insufficient awareness about long-term economic gains have limited consumer confidence. The study also indicated that greater advancements in battery technology, accessibility to charging, and standardisation </w:t>
      </w:r>
      <w:proofErr w:type="gramStart"/>
      <w:r w:rsidRPr="00A67C17">
        <w:rPr>
          <w:color w:val="000000" w:themeColor="text1"/>
        </w:rPr>
        <w:t>are</w:t>
      </w:r>
      <w:proofErr w:type="gramEnd"/>
      <w:r w:rsidRPr="00A67C17">
        <w:rPr>
          <w:color w:val="000000" w:themeColor="text1"/>
        </w:rPr>
        <w:t xml:space="preserve"> crucial for driving adoption.</w:t>
      </w:r>
    </w:p>
    <w:p w14:paraId="56CEEF9A" w14:textId="3FA4F424" w:rsidR="003E71EC" w:rsidRPr="00A67C17" w:rsidRDefault="0084653F" w:rsidP="0084653F">
      <w:pPr>
        <w:spacing w:line="360" w:lineRule="auto"/>
        <w:jc w:val="both"/>
        <w:rPr>
          <w:color w:val="000000" w:themeColor="text1"/>
        </w:rPr>
      </w:pPr>
      <w:r w:rsidRPr="00A67C17">
        <w:rPr>
          <w:color w:val="000000" w:themeColor="text1"/>
        </w:rPr>
        <w:t>Overall, from the literature, it is seen that the Indian EV market has immense growth potential because of the supportive government initiatives, technological advancements, and growing involvement of the EV manufacturers. While the market is growing quickly, however, there is still significant variation in consumer adoption, as technology, infrastructure and consumer psychology continue to impact the decision to buy. Hence, knowing consumer perceptions has become more crucial than ever for manufacturers and policymakers to meet India's long-term objectives of electrification and sustainability.</w:t>
      </w:r>
    </w:p>
    <w:p w14:paraId="5BCABDF0" w14:textId="77777777" w:rsidR="003E71EC" w:rsidRPr="00A67C17" w:rsidRDefault="003E71EC" w:rsidP="0084653F">
      <w:pPr>
        <w:pStyle w:val="Heading2"/>
        <w:rPr>
          <w:rFonts w:cs="Times New Roman"/>
          <w:color w:val="000000" w:themeColor="text1"/>
        </w:rPr>
      </w:pPr>
      <w:bookmarkStart w:id="18" w:name="_Toc237357013"/>
      <w:r w:rsidRPr="00A67C17">
        <w:rPr>
          <w:rFonts w:cs="Times New Roman"/>
          <w:color w:val="000000" w:themeColor="text1"/>
        </w:rPr>
        <w:t>2.3 Consumer Perceptions of Electric Vehicles</w:t>
      </w:r>
      <w:bookmarkEnd w:id="18"/>
    </w:p>
    <w:p w14:paraId="01896549" w14:textId="77777777" w:rsidR="0084653F" w:rsidRPr="00A67C17" w:rsidRDefault="0084653F" w:rsidP="0084653F">
      <w:pPr>
        <w:spacing w:line="360" w:lineRule="auto"/>
        <w:jc w:val="both"/>
        <w:rPr>
          <w:color w:val="000000" w:themeColor="text1"/>
          <w:lang w:val="en-GB"/>
        </w:rPr>
      </w:pPr>
      <w:r w:rsidRPr="00A67C17">
        <w:rPr>
          <w:color w:val="000000" w:themeColor="text1"/>
          <w:lang w:val="en-GB"/>
        </w:rPr>
        <w:t>Consumer perception is the act whereby people interpret, evaluate and form opinions about a product, based on their knowledge, experiences and beliefs (</w:t>
      </w:r>
      <w:proofErr w:type="spellStart"/>
      <w:r w:rsidRPr="00A67C17">
        <w:rPr>
          <w:color w:val="000000" w:themeColor="text1"/>
          <w:lang w:val="en-GB"/>
        </w:rPr>
        <w:t>Oplanić</w:t>
      </w:r>
      <w:proofErr w:type="spellEnd"/>
      <w:r w:rsidRPr="00A67C17">
        <w:rPr>
          <w:color w:val="000000" w:themeColor="text1"/>
          <w:lang w:val="en-GB"/>
        </w:rPr>
        <w:t xml:space="preserve"> et al., 2026). Consumer perception in the case of EVs is related to their value, their functionality, their environmental </w:t>
      </w:r>
      <w:r w:rsidRPr="00A67C17">
        <w:rPr>
          <w:color w:val="000000" w:themeColor="text1"/>
          <w:lang w:val="en-GB"/>
        </w:rPr>
        <w:lastRenderedPageBreak/>
        <w:t>impacts, and their technical characteristics. Perceived value is the assessment of the value from what consumers receive based on the costs they pay; while consumer attitude is consumers' positive or negative assessment of EV adoption. The findings of the study conducted by Yadav and Yadav (2024), suggested that consumer perceptions are influenced by personal values along with attitudes and behavioural reasoning and not only by economic factors.</w:t>
      </w:r>
    </w:p>
    <w:p w14:paraId="0EFF6363" w14:textId="7B715E99" w:rsidR="0084653F" w:rsidRPr="00A67C17" w:rsidRDefault="0084653F" w:rsidP="0084653F">
      <w:pPr>
        <w:spacing w:line="360" w:lineRule="auto"/>
        <w:jc w:val="both"/>
        <w:rPr>
          <w:color w:val="000000" w:themeColor="text1"/>
          <w:lang w:val="en-GB"/>
        </w:rPr>
      </w:pPr>
      <w:r w:rsidRPr="00A67C17">
        <w:rPr>
          <w:color w:val="000000" w:themeColor="text1"/>
          <w:lang w:val="en-GB"/>
        </w:rPr>
        <w:t>Purchase cost is one of the most influential factors in the consumer perception. As cited by Mittal, Garg and Pareek (2024), despite reduced operating costs and the government incentives, high initial purchase prices are still a significant hurdle in the adoption of EVs in India</w:t>
      </w:r>
      <w:proofErr w:type="gramStart"/>
      <w:r w:rsidRPr="00A67C17">
        <w:rPr>
          <w:color w:val="000000" w:themeColor="text1"/>
          <w:lang w:val="en-GB"/>
        </w:rPr>
        <w:t>. .</w:t>
      </w:r>
      <w:proofErr w:type="gramEnd"/>
      <w:r w:rsidRPr="00A67C17">
        <w:rPr>
          <w:color w:val="000000" w:themeColor="text1"/>
          <w:lang w:val="en-GB"/>
        </w:rPr>
        <w:t xml:space="preserve"> The study concludes that consumers still value upfront affordability over long-term savings. In the same manner, Dhar (2024), observed that the price of the vehicle to purchase is one of the factors that greatly affect the perception of consumers and their intention to purchase an EV in India. </w:t>
      </w:r>
      <w:r w:rsidR="00AF2A0F" w:rsidRPr="00A67C17">
        <w:rPr>
          <w:color w:val="000000" w:themeColor="text1"/>
        </w:rPr>
        <w:t>However, Gupta et al. (2024) revealed that consumers' environmental awareness and cost savings in the long run overcome the concern about price, suggesting that price can be offset by value.</w:t>
      </w:r>
    </w:p>
    <w:p w14:paraId="7E2C99EC" w14:textId="4BE1D41A" w:rsidR="003E71EC" w:rsidRPr="00A67C17" w:rsidRDefault="0084653F" w:rsidP="0084653F">
      <w:pPr>
        <w:spacing w:line="360" w:lineRule="auto"/>
        <w:jc w:val="both"/>
        <w:rPr>
          <w:color w:val="000000" w:themeColor="text1"/>
          <w:lang w:val="en-GB"/>
        </w:rPr>
      </w:pPr>
      <w:r w:rsidRPr="00A67C17">
        <w:rPr>
          <w:color w:val="000000" w:themeColor="text1"/>
          <w:lang w:val="en-GB"/>
        </w:rPr>
        <w:t>Range anxiety</w:t>
      </w:r>
      <w:r w:rsidR="00AF2A0F" w:rsidRPr="00A67C17">
        <w:rPr>
          <w:color w:val="000000" w:themeColor="text1"/>
          <w:lang w:val="en-GB"/>
        </w:rPr>
        <w:t xml:space="preserve"> </w:t>
      </w:r>
      <w:r w:rsidRPr="00A67C17">
        <w:rPr>
          <w:color w:val="000000" w:themeColor="text1"/>
          <w:lang w:val="en-GB"/>
        </w:rPr>
        <w:t>defined as fear of not having enough battery power to make a trip</w:t>
      </w:r>
      <w:r w:rsidR="00AF2A0F" w:rsidRPr="00A67C17">
        <w:rPr>
          <w:color w:val="000000" w:themeColor="text1"/>
          <w:lang w:val="en-GB"/>
        </w:rPr>
        <w:t xml:space="preserve"> </w:t>
      </w:r>
      <w:r w:rsidRPr="00A67C17">
        <w:rPr>
          <w:color w:val="000000" w:themeColor="text1"/>
          <w:lang w:val="en-GB"/>
        </w:rPr>
        <w:t xml:space="preserve">is another key factor. Kumar et al. (2024) found that range anxiety is a major factor impacting consumer attitudes towards EV uptake, with concerns about battery range impacting confidence in the technology. Likewise, Yadav and Yadav (2024), identified range anxiety and inadequate charging infrastructure as key reasons discouraging Indian consumers from adopting EVs. However, </w:t>
      </w:r>
      <w:proofErr w:type="gramStart"/>
      <w:r w:rsidRPr="00A67C17">
        <w:rPr>
          <w:color w:val="000000" w:themeColor="text1"/>
          <w:lang w:val="en-GB"/>
        </w:rPr>
        <w:t>See</w:t>
      </w:r>
      <w:proofErr w:type="gramEnd"/>
      <w:r w:rsidRPr="00A67C17">
        <w:rPr>
          <w:color w:val="000000" w:themeColor="text1"/>
          <w:lang w:val="en-GB"/>
        </w:rPr>
        <w:t xml:space="preserve"> et al., (2024), cited that consumers are now more interested in the advanced vehicle functionality and digital technology than in driving range, suggesting that the significance of range anxiety is likely to diminish over time as battery technology improves.</w:t>
      </w:r>
    </w:p>
    <w:p w14:paraId="2D8418C7" w14:textId="77777777" w:rsidR="00F00B9B" w:rsidRPr="00A67C17" w:rsidRDefault="00F00B9B" w:rsidP="00F00B9B">
      <w:pPr>
        <w:spacing w:line="360" w:lineRule="auto"/>
        <w:jc w:val="both"/>
        <w:rPr>
          <w:color w:val="000000" w:themeColor="text1"/>
        </w:rPr>
      </w:pPr>
      <w:r w:rsidRPr="00A67C17">
        <w:rPr>
          <w:color w:val="000000" w:themeColor="text1"/>
        </w:rPr>
        <w:t>Another key factor that influences consumer perception is environmental concern. Gupta et al., (2024b) found that environmental awareness among consumers tends to foster positive attitudes toward EVs, as they connect them with reduced carbon emissions and sustainable transportation. However, Parilla (2025), suggest that environmental concern alone does not lead to purchasing decisions unless it is accompanied by price, infrastructure and reliability attributes. The conflicting results suggest that values in the environment can be used to promote positive attitudes but have limited power to promote adoption.</w:t>
      </w:r>
    </w:p>
    <w:p w14:paraId="3FB7609C" w14:textId="77777777" w:rsidR="00F00B9B" w:rsidRPr="00A67C17" w:rsidRDefault="00F00B9B" w:rsidP="00F00B9B">
      <w:pPr>
        <w:spacing w:line="360" w:lineRule="auto"/>
        <w:jc w:val="both"/>
        <w:rPr>
          <w:color w:val="000000" w:themeColor="text1"/>
        </w:rPr>
      </w:pPr>
      <w:r w:rsidRPr="00A67C17">
        <w:rPr>
          <w:color w:val="000000" w:themeColor="text1"/>
        </w:rPr>
        <w:t xml:space="preserve">In addition to environmental and economic factors, brand image and vehicle performance and reliability have significant impact on consumer perceptions. Consumers are highly attuned to brand reputation, safety, performance and reliability when considering EVs, especially in growing markets where there is still significant technology uncertainty (Gupta et al., 2024a). Likewise, Dhar (2024), found that the positive effect of performance expectancy on consumer </w:t>
      </w:r>
      <w:r w:rsidRPr="00A67C17">
        <w:rPr>
          <w:color w:val="000000" w:themeColor="text1"/>
        </w:rPr>
        <w:lastRenderedPageBreak/>
        <w:t>perceptions and purchase intentions. Moreover, the positive impact of government incentives, such as subsidies and tax measures, boosts consumer confidence by easing financial constraints. But Xue et al., (2023), claimed that incentive schemes are ineffective without enhancement of infrastructures, product quality and consumer awareness.</w:t>
      </w:r>
    </w:p>
    <w:p w14:paraId="6ADAB9F6" w14:textId="79022419" w:rsidR="003E71EC" w:rsidRPr="00A67C17" w:rsidRDefault="00F00B9B" w:rsidP="00F00B9B">
      <w:pPr>
        <w:spacing w:line="360" w:lineRule="auto"/>
        <w:jc w:val="both"/>
        <w:rPr>
          <w:color w:val="000000" w:themeColor="text1"/>
        </w:rPr>
      </w:pPr>
      <w:r w:rsidRPr="00A67C17">
        <w:rPr>
          <w:color w:val="000000" w:themeColor="text1"/>
        </w:rPr>
        <w:t xml:space="preserve">The literature </w:t>
      </w:r>
      <w:proofErr w:type="gramStart"/>
      <w:r w:rsidRPr="00A67C17">
        <w:rPr>
          <w:color w:val="000000" w:themeColor="text1"/>
        </w:rPr>
        <w:t>as a whole shows</w:t>
      </w:r>
      <w:proofErr w:type="gramEnd"/>
      <w:r w:rsidRPr="00A67C17">
        <w:rPr>
          <w:color w:val="000000" w:themeColor="text1"/>
        </w:rPr>
        <w:t xml:space="preserve"> that the perception of EVs is complex and depends on the interplay of economic, technological, environmental and psychological factors. While the impact of cost, charging infrastructure, and environmental factors on consumer perceptions is widely accepted, the varying roles played by range anxiety, perceived value, and government incentives indicate that EV market penetration is still very </w:t>
      </w:r>
      <w:proofErr w:type="gramStart"/>
      <w:r w:rsidRPr="00A67C17">
        <w:rPr>
          <w:color w:val="000000" w:themeColor="text1"/>
        </w:rPr>
        <w:t>context-dependent</w:t>
      </w:r>
      <w:proofErr w:type="gramEnd"/>
      <w:r w:rsidRPr="00A67C17">
        <w:rPr>
          <w:color w:val="000000" w:themeColor="text1"/>
        </w:rPr>
        <w:t>. This underscores the importance of conducting more qualitative studies to gain insight into the Indian consumers' perceptions of these factors in assessing EVs.</w:t>
      </w:r>
    </w:p>
    <w:p w14:paraId="641D0109" w14:textId="77777777" w:rsidR="003E71EC" w:rsidRPr="00A67C17" w:rsidRDefault="003E71EC" w:rsidP="0084653F">
      <w:pPr>
        <w:pStyle w:val="Heading2"/>
        <w:rPr>
          <w:rFonts w:cs="Times New Roman"/>
          <w:color w:val="000000" w:themeColor="text1"/>
        </w:rPr>
      </w:pPr>
      <w:bookmarkStart w:id="19" w:name="_Toc237357014"/>
      <w:r w:rsidRPr="00A67C17">
        <w:rPr>
          <w:rFonts w:cs="Times New Roman"/>
          <w:color w:val="000000" w:themeColor="text1"/>
        </w:rPr>
        <w:t>2.4 Traditional Luxury Values in the Electric Vehicle Market</w:t>
      </w:r>
      <w:bookmarkEnd w:id="19"/>
      <w:r w:rsidRPr="00A67C17">
        <w:rPr>
          <w:rFonts w:cs="Times New Roman"/>
          <w:color w:val="000000" w:themeColor="text1"/>
        </w:rPr>
        <w:t xml:space="preserve"> </w:t>
      </w:r>
    </w:p>
    <w:p w14:paraId="4AC38323" w14:textId="77777777" w:rsidR="00F00B9B" w:rsidRPr="00A67C17" w:rsidRDefault="00F00B9B" w:rsidP="00F00B9B">
      <w:pPr>
        <w:spacing w:line="360" w:lineRule="auto"/>
        <w:jc w:val="both"/>
        <w:rPr>
          <w:color w:val="000000" w:themeColor="text1"/>
        </w:rPr>
      </w:pPr>
      <w:r w:rsidRPr="00A67C17">
        <w:rPr>
          <w:color w:val="000000" w:themeColor="text1"/>
        </w:rPr>
        <w:t xml:space="preserve">Traditionally, luxury automobiles have been associated with brand prestige, heritage, exclusivity, premium quality, superior craftsmanship and social status. Luxury cars are always viewed as symbols of wealth and personal achievement </w:t>
      </w:r>
      <w:proofErr w:type="gramStart"/>
      <w:r w:rsidRPr="00A67C17">
        <w:rPr>
          <w:color w:val="000000" w:themeColor="text1"/>
        </w:rPr>
        <w:t>and also</w:t>
      </w:r>
      <w:proofErr w:type="gramEnd"/>
      <w:r w:rsidRPr="00A67C17">
        <w:rPr>
          <w:color w:val="000000" w:themeColor="text1"/>
        </w:rPr>
        <w:t xml:space="preserve"> social identity rather than just a means of transportation for consumers. Based on the luxury value theory by Kapferer, luxury products are raised by their exclusiveness, emotional bonds, and symbolism, whereas mass-market products are not. (Wang, Sung and </w:t>
      </w:r>
      <w:proofErr w:type="spellStart"/>
      <w:r w:rsidRPr="00A67C17">
        <w:rPr>
          <w:color w:val="000000" w:themeColor="text1"/>
        </w:rPr>
        <w:t>Phau</w:t>
      </w:r>
      <w:proofErr w:type="spellEnd"/>
      <w:r w:rsidRPr="00A67C17">
        <w:rPr>
          <w:color w:val="000000" w:themeColor="text1"/>
        </w:rPr>
        <w:t>, 2024). With the growing mainstreaming of electric vehicles (EVs) into the premium car category, researchers have posed the question whether these traditional luxury attributes still play a role in consumer choice or whether they are being replaced by technology.</w:t>
      </w:r>
    </w:p>
    <w:p w14:paraId="498ABE2A" w14:textId="77777777" w:rsidR="00F00B9B" w:rsidRPr="00A67C17" w:rsidRDefault="00F00B9B" w:rsidP="00F00B9B">
      <w:pPr>
        <w:spacing w:line="360" w:lineRule="auto"/>
        <w:jc w:val="both"/>
        <w:rPr>
          <w:color w:val="000000" w:themeColor="text1"/>
        </w:rPr>
      </w:pPr>
      <w:r w:rsidRPr="00A67C17">
        <w:rPr>
          <w:color w:val="000000" w:themeColor="text1"/>
        </w:rPr>
        <w:t>The study conducted by Habeeb Agoro and Solomon (2025), revealed that personal and social values have still been found to influence the attitude of the consumers towards EV adoption in India. Beyond the environmental focus, the study proposes that symbolic aspects are still playing a significant role when consumers consider the purchase of a premium EV, as they often equate it with social recognition and status.</w:t>
      </w:r>
    </w:p>
    <w:p w14:paraId="0B04A5EB" w14:textId="77777777" w:rsidR="00AF2A0F" w:rsidRPr="00A67C17" w:rsidRDefault="00F00B9B" w:rsidP="00AF2A0F">
      <w:pPr>
        <w:spacing w:line="360" w:lineRule="auto"/>
        <w:jc w:val="both"/>
        <w:rPr>
          <w:color w:val="000000" w:themeColor="text1"/>
        </w:rPr>
      </w:pPr>
      <w:r w:rsidRPr="00A67C17">
        <w:rPr>
          <w:color w:val="000000" w:themeColor="text1"/>
        </w:rPr>
        <w:t xml:space="preserve">Likewise, Kumar Singh (2024), revealed that consumers feel luxury EVs offer prestige and environmental awareness, enabling them to express wealth and sustainability. </w:t>
      </w:r>
      <w:r w:rsidR="00AF2A0F" w:rsidRPr="00A67C17">
        <w:rPr>
          <w:color w:val="000000" w:themeColor="text1"/>
        </w:rPr>
        <w:t>The study further suggested that there was a positive relationship between brand reputation and perceived exclusivity with the consumer decision, particularly in premium car segment.</w:t>
      </w:r>
    </w:p>
    <w:p w14:paraId="37E8E20C" w14:textId="468E939A" w:rsidR="00F00B9B" w:rsidRPr="00A67C17" w:rsidRDefault="00AF2A0F" w:rsidP="00AF2A0F">
      <w:pPr>
        <w:spacing w:line="360" w:lineRule="auto"/>
        <w:jc w:val="both"/>
        <w:rPr>
          <w:color w:val="000000" w:themeColor="text1"/>
        </w:rPr>
      </w:pPr>
      <w:r w:rsidRPr="00A67C17">
        <w:rPr>
          <w:color w:val="000000" w:themeColor="text1"/>
        </w:rPr>
        <w:t>But there are other research studies that dispute the persistence of traditional luxury values</w:t>
      </w:r>
      <w:r w:rsidR="00F00B9B" w:rsidRPr="00A67C17">
        <w:rPr>
          <w:color w:val="000000" w:themeColor="text1"/>
        </w:rPr>
        <w:t xml:space="preserve">. In India, </w:t>
      </w:r>
      <w:r w:rsidR="002318C0" w:rsidRPr="00A67C17">
        <w:rPr>
          <w:color w:val="000000" w:themeColor="text1"/>
        </w:rPr>
        <w:t>a study by</w:t>
      </w:r>
      <w:r w:rsidR="00F00B9B" w:rsidRPr="00A67C17">
        <w:rPr>
          <w:color w:val="000000" w:themeColor="text1"/>
        </w:rPr>
        <w:t xml:space="preserve"> Bhasin and Srivastava (2024), concluded that social image was not significantly affecting consumers' EV purchase decision, while environmental benefits and </w:t>
      </w:r>
      <w:r w:rsidR="00F00B9B" w:rsidRPr="00A67C17">
        <w:rPr>
          <w:color w:val="000000" w:themeColor="text1"/>
        </w:rPr>
        <w:lastRenderedPageBreak/>
        <w:t xml:space="preserve">economic advantages as well as technological performance were seen as stronger influencing factors in EV adoption. The results suggest that consumers consider the functional aspects </w:t>
      </w:r>
      <w:proofErr w:type="gramStart"/>
      <w:r w:rsidR="00F00B9B" w:rsidRPr="00A67C17">
        <w:rPr>
          <w:color w:val="000000" w:themeColor="text1"/>
        </w:rPr>
        <w:t>more and more</w:t>
      </w:r>
      <w:proofErr w:type="gramEnd"/>
      <w:r w:rsidR="00F00B9B" w:rsidRPr="00A67C17">
        <w:rPr>
          <w:color w:val="000000" w:themeColor="text1"/>
        </w:rPr>
        <w:t xml:space="preserve"> than the symbolic prestige of EVs, especially in growing markets, where price and performance are still key issues.</w:t>
      </w:r>
    </w:p>
    <w:p w14:paraId="7C34B0E9" w14:textId="606E1E0F" w:rsidR="00F00B9B" w:rsidRPr="00A67C17" w:rsidRDefault="00F00B9B" w:rsidP="00F00B9B">
      <w:pPr>
        <w:spacing w:line="360" w:lineRule="auto"/>
        <w:jc w:val="both"/>
        <w:rPr>
          <w:color w:val="000000" w:themeColor="text1"/>
        </w:rPr>
      </w:pPr>
      <w:r w:rsidRPr="00A67C17">
        <w:rPr>
          <w:color w:val="000000" w:themeColor="text1"/>
        </w:rPr>
        <w:t xml:space="preserve">Additionally, </w:t>
      </w:r>
      <w:proofErr w:type="gramStart"/>
      <w:r w:rsidRPr="00A67C17">
        <w:rPr>
          <w:color w:val="000000" w:themeColor="text1"/>
        </w:rPr>
        <w:t>See</w:t>
      </w:r>
      <w:proofErr w:type="gramEnd"/>
      <w:r w:rsidRPr="00A67C17">
        <w:rPr>
          <w:color w:val="000000" w:themeColor="text1"/>
        </w:rPr>
        <w:t xml:space="preserve"> et al., (2024) claimed that today's EV consumers are increasingly seeking cars with advanced functionality, software connectivity and excellent handling capabilities over brand heritage and exclusivity. The analysis further indicated that they </w:t>
      </w:r>
      <w:proofErr w:type="gramStart"/>
      <w:r w:rsidRPr="00A67C17">
        <w:rPr>
          <w:color w:val="000000" w:themeColor="text1"/>
        </w:rPr>
        <w:t>can</w:t>
      </w:r>
      <w:proofErr w:type="gramEnd"/>
      <w:r w:rsidRPr="00A67C17">
        <w:rPr>
          <w:color w:val="000000" w:themeColor="text1"/>
        </w:rPr>
        <w:t xml:space="preserve"> rely on technological amenities and digital quality, in addition to traditional luxury features, to justify a premium price.</w:t>
      </w:r>
    </w:p>
    <w:p w14:paraId="12CE7189" w14:textId="0B4FF786" w:rsidR="003E71EC" w:rsidRPr="00A67C17" w:rsidRDefault="00F00B9B" w:rsidP="00AF2A0F">
      <w:pPr>
        <w:spacing w:line="360" w:lineRule="auto"/>
        <w:jc w:val="both"/>
        <w:rPr>
          <w:color w:val="000000" w:themeColor="text1"/>
        </w:rPr>
      </w:pPr>
      <w:r w:rsidRPr="00A67C17">
        <w:rPr>
          <w:color w:val="000000" w:themeColor="text1"/>
        </w:rPr>
        <w:t xml:space="preserve">Another question is the nature of luxury itself, and how it is evolving. </w:t>
      </w:r>
      <w:proofErr w:type="gramStart"/>
      <w:r w:rsidRPr="00A67C17">
        <w:rPr>
          <w:color w:val="000000" w:themeColor="text1"/>
        </w:rPr>
        <w:t>Arora and Singh (2024),</w:t>
      </w:r>
      <w:proofErr w:type="gramEnd"/>
      <w:r w:rsidRPr="00A67C17">
        <w:rPr>
          <w:color w:val="000000" w:themeColor="text1"/>
        </w:rPr>
        <w:t xml:space="preserve"> argued that luxury has become synonymous with innovation, sustainability, and intelligent mobility for consumers as opposed to prestige or heritage. </w:t>
      </w:r>
      <w:r w:rsidR="00AF2A0F" w:rsidRPr="00A67C17">
        <w:rPr>
          <w:color w:val="000000" w:themeColor="text1"/>
        </w:rPr>
        <w:t>Luxury is transforming from a symbol of possession to an expression of sophistication, technology and eco-friendliness. There are conflicting views in the literature about the importance of traditional luxury values in EV markets. While others have argued that brand prestige, heritage and exclusivity continue to play a role for consumers, some studies have indicated that technological performance, sustainability and functional value are now the reasons people are buying EVs</w:t>
      </w:r>
      <w:r w:rsidRPr="00A67C17">
        <w:rPr>
          <w:color w:val="000000" w:themeColor="text1"/>
        </w:rPr>
        <w:t>. The divergent results indicated that traditional luxury values are not being lost but rather redefined in the changing landscape of the EV market; more research is needed on how the symbolic and technological attributes of EVs are weighted by consumers when considering premium EV options.</w:t>
      </w:r>
    </w:p>
    <w:p w14:paraId="14E6427B" w14:textId="77777777" w:rsidR="003E71EC" w:rsidRPr="00A67C17" w:rsidRDefault="003E71EC" w:rsidP="0084653F">
      <w:pPr>
        <w:pStyle w:val="Heading2"/>
        <w:rPr>
          <w:rFonts w:cs="Times New Roman"/>
          <w:color w:val="000000" w:themeColor="text1"/>
        </w:rPr>
      </w:pPr>
      <w:bookmarkStart w:id="20" w:name="_Toc237357015"/>
      <w:r w:rsidRPr="00A67C17">
        <w:rPr>
          <w:rFonts w:cs="Times New Roman"/>
          <w:color w:val="000000" w:themeColor="text1"/>
        </w:rPr>
        <w:t>2.5 Technology-Oriented Perceptions of Electric Vehicles</w:t>
      </w:r>
      <w:bookmarkEnd w:id="20"/>
      <w:r w:rsidRPr="00A67C17">
        <w:rPr>
          <w:rFonts w:cs="Times New Roman"/>
          <w:color w:val="000000" w:themeColor="text1"/>
        </w:rPr>
        <w:t xml:space="preserve"> </w:t>
      </w:r>
    </w:p>
    <w:p w14:paraId="18D2A8E4" w14:textId="77777777" w:rsidR="00F00B9B" w:rsidRPr="00A67C17" w:rsidRDefault="00F00B9B" w:rsidP="00F00B9B">
      <w:pPr>
        <w:spacing w:line="360" w:lineRule="auto"/>
        <w:jc w:val="both"/>
        <w:rPr>
          <w:color w:val="000000" w:themeColor="text1"/>
        </w:rPr>
      </w:pPr>
      <w:r w:rsidRPr="00A67C17">
        <w:rPr>
          <w:color w:val="000000" w:themeColor="text1"/>
        </w:rPr>
        <w:t>Digital technologies have rapidly evolved, changing the perception of EVs (electric vehicles) and innovation is becoming a key characteristic of the value of a vehicle. Modern EVs are considered intelligent mobility platforms that include artificial intelligence (AI), advanced battery systems, smart connectivity and autonomous driving functions. As a result, EVs are being judged by more than just their mechanical performance, but rather their technological sophistication.</w:t>
      </w:r>
    </w:p>
    <w:p w14:paraId="64A5FE6E" w14:textId="77777777" w:rsidR="00F00B9B" w:rsidRPr="00A67C17" w:rsidRDefault="00F00B9B" w:rsidP="00F00B9B">
      <w:pPr>
        <w:spacing w:line="360" w:lineRule="auto"/>
        <w:jc w:val="both"/>
        <w:rPr>
          <w:color w:val="000000" w:themeColor="text1"/>
        </w:rPr>
      </w:pPr>
      <w:proofErr w:type="gramStart"/>
      <w:r w:rsidRPr="00A67C17">
        <w:rPr>
          <w:color w:val="000000" w:themeColor="text1"/>
        </w:rPr>
        <w:t>Wang and Khan (2024),</w:t>
      </w:r>
      <w:proofErr w:type="gramEnd"/>
      <w:r w:rsidRPr="00A67C17">
        <w:rPr>
          <w:color w:val="000000" w:themeColor="text1"/>
        </w:rPr>
        <w:t xml:space="preserve"> found that OTA updates, product innovativeness, and driving experience are crucial factors that boost consumers' purchase intention through strengthening their trust and satisfaction. The research contended that OTA technology helps vehicles continuously evolve after the point of purchase and deliver a living ownership experience that traditional cars cannot offer.</w:t>
      </w:r>
    </w:p>
    <w:p w14:paraId="4F1EA65D" w14:textId="43770763" w:rsidR="00F00B9B" w:rsidRPr="00A67C17" w:rsidRDefault="00F00B9B" w:rsidP="00F00B9B">
      <w:pPr>
        <w:spacing w:line="360" w:lineRule="auto"/>
        <w:jc w:val="both"/>
        <w:rPr>
          <w:color w:val="000000" w:themeColor="text1"/>
        </w:rPr>
      </w:pPr>
      <w:r w:rsidRPr="00A67C17">
        <w:rPr>
          <w:color w:val="000000" w:themeColor="text1"/>
        </w:rPr>
        <w:lastRenderedPageBreak/>
        <w:t xml:space="preserve">Likewise, Zhu et al., (2024) discovered that technological trust has a significant impact on consumer satisfaction with EVs. The study </w:t>
      </w:r>
      <w:r w:rsidR="002318C0" w:rsidRPr="00A67C17">
        <w:rPr>
          <w:color w:val="000000" w:themeColor="text1"/>
        </w:rPr>
        <w:t xml:space="preserve">further </w:t>
      </w:r>
      <w:r w:rsidRPr="00A67C17">
        <w:rPr>
          <w:color w:val="000000" w:themeColor="text1"/>
        </w:rPr>
        <w:t>demonstrate</w:t>
      </w:r>
      <w:r w:rsidR="002318C0" w:rsidRPr="00A67C17">
        <w:rPr>
          <w:color w:val="000000" w:themeColor="text1"/>
        </w:rPr>
        <w:t>d</w:t>
      </w:r>
      <w:r w:rsidRPr="00A67C17">
        <w:rPr>
          <w:color w:val="000000" w:themeColor="text1"/>
        </w:rPr>
        <w:t xml:space="preserve"> that consumers are more satisfied when intelligent technologies, digital connectivity and vehicle performance meet or exceed expectations. However, the </w:t>
      </w:r>
      <w:r w:rsidR="002318C0" w:rsidRPr="00A67C17">
        <w:rPr>
          <w:color w:val="000000" w:themeColor="text1"/>
        </w:rPr>
        <w:t xml:space="preserve">research </w:t>
      </w:r>
      <w:r w:rsidRPr="00A67C17">
        <w:rPr>
          <w:color w:val="000000" w:themeColor="text1"/>
        </w:rPr>
        <w:t>ma</w:t>
      </w:r>
      <w:r w:rsidR="002318C0" w:rsidRPr="00A67C17">
        <w:rPr>
          <w:color w:val="000000" w:themeColor="text1"/>
        </w:rPr>
        <w:t>de</w:t>
      </w:r>
      <w:r w:rsidRPr="00A67C17">
        <w:rPr>
          <w:color w:val="000000" w:themeColor="text1"/>
        </w:rPr>
        <w:t xml:space="preserve"> it clear that complexity of technology can also affect satisfaction if the consumers do not understand the new technology or if it is not reliable.</w:t>
      </w:r>
    </w:p>
    <w:p w14:paraId="1967E1A3" w14:textId="77777777" w:rsidR="004863D9" w:rsidRPr="00A67C17" w:rsidRDefault="00F00B9B" w:rsidP="004863D9">
      <w:pPr>
        <w:spacing w:line="360" w:lineRule="auto"/>
        <w:jc w:val="both"/>
        <w:rPr>
          <w:color w:val="000000" w:themeColor="text1"/>
        </w:rPr>
      </w:pPr>
      <w:r w:rsidRPr="00A67C17">
        <w:rPr>
          <w:color w:val="000000" w:themeColor="text1"/>
        </w:rPr>
        <w:t xml:space="preserve">Artificial intelligence and autonomous driving technologies have further bolstered perceptions of technology orientation. </w:t>
      </w:r>
      <w:proofErr w:type="gramStart"/>
      <w:r w:rsidRPr="00A67C17">
        <w:rPr>
          <w:color w:val="000000" w:themeColor="text1"/>
        </w:rPr>
        <w:t>Park and Kim/Moon (2025),</w:t>
      </w:r>
      <w:proofErr w:type="gramEnd"/>
      <w:r w:rsidRPr="00A67C17">
        <w:rPr>
          <w:color w:val="000000" w:themeColor="text1"/>
        </w:rPr>
        <w:t xml:space="preserve"> </w:t>
      </w:r>
      <w:proofErr w:type="spellStart"/>
      <w:r w:rsidRPr="00A67C17">
        <w:rPr>
          <w:color w:val="000000" w:themeColor="text1"/>
        </w:rPr>
        <w:t>stateD</w:t>
      </w:r>
      <w:proofErr w:type="spellEnd"/>
      <w:r w:rsidRPr="00A67C17">
        <w:rPr>
          <w:color w:val="000000" w:themeColor="text1"/>
        </w:rPr>
        <w:t xml:space="preserve"> that AI-driven autonomous driving systems enhance consumers' perception of innovation and convenience. </w:t>
      </w:r>
      <w:r w:rsidR="004863D9" w:rsidRPr="00A67C17">
        <w:rPr>
          <w:color w:val="000000" w:themeColor="text1"/>
        </w:rPr>
        <w:t>However, the study argued that technological advances are not sufficient, as safety concerns and perceptions of risk and trust continue to hinder public acceptance.</w:t>
      </w:r>
    </w:p>
    <w:p w14:paraId="4147F85E" w14:textId="77777777" w:rsidR="004863D9" w:rsidRPr="00A67C17" w:rsidRDefault="004863D9" w:rsidP="004863D9">
      <w:pPr>
        <w:spacing w:line="360" w:lineRule="auto"/>
        <w:jc w:val="both"/>
        <w:rPr>
          <w:color w:val="000000" w:themeColor="text1"/>
        </w:rPr>
      </w:pPr>
      <w:r w:rsidRPr="00A67C17">
        <w:rPr>
          <w:color w:val="000000" w:themeColor="text1"/>
        </w:rPr>
        <w:t>What is also becoming clear is how today's EV manufacturers have influenced consumer expectations, particularly Tesla and BYD. What Tesla is well known for is its software defined vehicles, and its smart connectivity and OTA updates, making the cars a perpetual product evolution. But in recent years BYD has emerged as a formidable competitor, with its new battery technology, intelligent driving systems and cost-effective innovations all challenging Tesla's technological supremacy. All of this points to the fact that consumers now identify higher value with technology as opposed to brand history.</w:t>
      </w:r>
    </w:p>
    <w:p w14:paraId="010FF2F0" w14:textId="77777777" w:rsidR="004863D9" w:rsidRPr="00A67C17" w:rsidRDefault="004863D9" w:rsidP="004863D9">
      <w:pPr>
        <w:spacing w:line="360" w:lineRule="auto"/>
        <w:jc w:val="both"/>
        <w:rPr>
          <w:color w:val="000000" w:themeColor="text1"/>
        </w:rPr>
      </w:pPr>
      <w:r w:rsidRPr="00A67C17">
        <w:rPr>
          <w:color w:val="000000" w:themeColor="text1"/>
        </w:rPr>
        <w:t xml:space="preserve">The researchers are not completely certain, however, that technology has completely replaced prestige altogether. </w:t>
      </w:r>
      <w:proofErr w:type="gramStart"/>
      <w:r w:rsidRPr="00A67C17">
        <w:rPr>
          <w:color w:val="000000" w:themeColor="text1"/>
        </w:rPr>
        <w:t>Wang and Khan (2025),</w:t>
      </w:r>
      <w:proofErr w:type="gramEnd"/>
      <w:r w:rsidRPr="00A67C17">
        <w:rPr>
          <w:color w:val="000000" w:themeColor="text1"/>
        </w:rPr>
        <w:t xml:space="preserve"> stated that innovation, digital ecosystems and connected services are turning into key purchase drivers as they increase the perceived value of ownership over an extended </w:t>
      </w:r>
      <w:proofErr w:type="gramStart"/>
      <w:r w:rsidRPr="00A67C17">
        <w:rPr>
          <w:color w:val="000000" w:themeColor="text1"/>
        </w:rPr>
        <w:t>period of time</w:t>
      </w:r>
      <w:proofErr w:type="gramEnd"/>
      <w:r w:rsidRPr="00A67C17">
        <w:rPr>
          <w:color w:val="000000" w:themeColor="text1"/>
        </w:rPr>
        <w:t>. Zhu et al., (2024), however, indicated that technological superiority is not always sufficient to ensure positive perceptions by consumers, and technology can only positively influence the satisfaction of the consumers if it is combined with brand trust, perceived quality and reliable performance.</w:t>
      </w:r>
    </w:p>
    <w:p w14:paraId="43E8887F" w14:textId="5CC9603E" w:rsidR="003E71EC" w:rsidRPr="00A67C17" w:rsidRDefault="004863D9" w:rsidP="004863D9">
      <w:pPr>
        <w:spacing w:line="360" w:lineRule="auto"/>
        <w:jc w:val="both"/>
        <w:rPr>
          <w:color w:val="000000" w:themeColor="text1"/>
        </w:rPr>
      </w:pPr>
      <w:r w:rsidRPr="00A67C17">
        <w:rPr>
          <w:color w:val="000000" w:themeColor="text1"/>
        </w:rPr>
        <w:t>In summary, the research shows that technology features, ranging from AI, smart connectivity, battery improvements, autonomous driving, and OTA software updates have revolutionized the way consumers view EVs. However, the ongoing discussion of if technological innovation can completely replace prestige, indicates that consumers are looking for a mix of advanced technology, reliability and brand credibility when considering modern electric vehicles.</w:t>
      </w:r>
    </w:p>
    <w:p w14:paraId="4AC93D9D" w14:textId="4700959A" w:rsidR="003E71EC" w:rsidRPr="00A67C17" w:rsidRDefault="003E71EC" w:rsidP="0084653F">
      <w:pPr>
        <w:pStyle w:val="Heading2"/>
        <w:rPr>
          <w:rFonts w:cs="Times New Roman"/>
          <w:color w:val="000000" w:themeColor="text1"/>
        </w:rPr>
      </w:pPr>
      <w:bookmarkStart w:id="21" w:name="_Toc237357016"/>
      <w:r w:rsidRPr="00A67C17">
        <w:rPr>
          <w:rFonts w:cs="Times New Roman"/>
          <w:color w:val="000000" w:themeColor="text1"/>
        </w:rPr>
        <w:t>2.6 Generational Differences in Consumer Perceptions of Electric Vehicles</w:t>
      </w:r>
      <w:bookmarkEnd w:id="21"/>
      <w:r w:rsidRPr="00A67C17">
        <w:rPr>
          <w:rFonts w:cs="Times New Roman"/>
          <w:color w:val="000000" w:themeColor="text1"/>
        </w:rPr>
        <w:t xml:space="preserve"> </w:t>
      </w:r>
    </w:p>
    <w:p w14:paraId="55D19EF2" w14:textId="28EA7E6B" w:rsidR="00F32367" w:rsidRPr="00A67C17" w:rsidRDefault="004863D9" w:rsidP="00F32367">
      <w:pPr>
        <w:spacing w:line="360" w:lineRule="auto"/>
        <w:jc w:val="both"/>
        <w:rPr>
          <w:color w:val="000000" w:themeColor="text1"/>
        </w:rPr>
      </w:pPr>
      <w:r w:rsidRPr="00A67C17">
        <w:rPr>
          <w:color w:val="000000" w:themeColor="text1"/>
        </w:rPr>
        <w:t xml:space="preserve">The perceptions that consumers have of EVs differ based on the generation, as each generation has different values, lifestyles and priorities when purchasing a product. Sustainability, </w:t>
      </w:r>
      <w:r w:rsidRPr="00A67C17">
        <w:rPr>
          <w:color w:val="000000" w:themeColor="text1"/>
        </w:rPr>
        <w:lastRenderedPageBreak/>
        <w:t xml:space="preserve">technological familiarity and financial ability and risk perception are some of the values that power EV perceptions among the generations. Manufacturers and policymakers should understand these </w:t>
      </w:r>
      <w:proofErr w:type="gramStart"/>
      <w:r w:rsidRPr="00A67C17">
        <w:rPr>
          <w:color w:val="000000" w:themeColor="text1"/>
        </w:rPr>
        <w:t>differences, and</w:t>
      </w:r>
      <w:proofErr w:type="gramEnd"/>
      <w:r w:rsidRPr="00A67C17">
        <w:rPr>
          <w:color w:val="000000" w:themeColor="text1"/>
        </w:rPr>
        <w:t xml:space="preserve"> develop solutions and policies to directly tackle these challenges </w:t>
      </w:r>
      <w:proofErr w:type="gramStart"/>
      <w:r w:rsidRPr="00A67C17">
        <w:rPr>
          <w:color w:val="000000" w:themeColor="text1"/>
        </w:rPr>
        <w:t>in order to</w:t>
      </w:r>
      <w:proofErr w:type="gramEnd"/>
      <w:r w:rsidRPr="00A67C17">
        <w:rPr>
          <w:color w:val="000000" w:themeColor="text1"/>
        </w:rPr>
        <w:t xml:space="preserve"> promote EV adoption. </w:t>
      </w:r>
      <w:r w:rsidR="00F32367" w:rsidRPr="00A67C17">
        <w:rPr>
          <w:color w:val="000000" w:themeColor="text1"/>
        </w:rPr>
        <w:t xml:space="preserve">Generation Z is generally recognised as the most technologically connected and environmentally conscious generation. Le, Jabeen and Santoro (2023), found that young consumers are more willing to take up EVs as they are strongly interested in innovation, digital technologies and environmental sustainability. The research also indicates that technology-first lifestyles foster an understanding of EVs as contemporary and socially conscious products among Generation Z. However, </w:t>
      </w:r>
      <w:proofErr w:type="spellStart"/>
      <w:r w:rsidR="00F32367" w:rsidRPr="00A67C17">
        <w:rPr>
          <w:color w:val="000000" w:themeColor="text1"/>
        </w:rPr>
        <w:t>Higueras</w:t>
      </w:r>
      <w:proofErr w:type="spellEnd"/>
      <w:r w:rsidR="00F32367" w:rsidRPr="00A67C17">
        <w:rPr>
          <w:color w:val="000000" w:themeColor="text1"/>
        </w:rPr>
        <w:t>-Castillo et al., (2023), cited, that younger consumers have positive attitudes toward EVs, but there are still barriers in purchasing such vehicles due to limited charging facilities and low prices. These findings suggest that a positive perception is not necessarily a positive buying action.</w:t>
      </w:r>
    </w:p>
    <w:p w14:paraId="65CB9463" w14:textId="51297503" w:rsidR="00F32367" w:rsidRPr="00A67C17" w:rsidRDefault="00F32367" w:rsidP="00F32367">
      <w:pPr>
        <w:spacing w:line="360" w:lineRule="auto"/>
        <w:jc w:val="both"/>
        <w:rPr>
          <w:color w:val="000000" w:themeColor="text1"/>
        </w:rPr>
      </w:pPr>
      <w:r w:rsidRPr="00A67C17">
        <w:rPr>
          <w:color w:val="000000" w:themeColor="text1"/>
        </w:rPr>
        <w:t xml:space="preserve">However, Millennials are more likely to consider things on a case-by-case basis while </w:t>
      </w:r>
      <w:proofErr w:type="gramStart"/>
      <w:r w:rsidRPr="00A67C17">
        <w:rPr>
          <w:color w:val="000000" w:themeColor="text1"/>
        </w:rPr>
        <w:t>still keeping</w:t>
      </w:r>
      <w:proofErr w:type="gramEnd"/>
      <w:r w:rsidRPr="00A67C17">
        <w:rPr>
          <w:color w:val="000000" w:themeColor="text1"/>
        </w:rPr>
        <w:t xml:space="preserve"> up with new technology. Le, Jabeen and Santoro (2023), found that millennials are environmentally conscious but also consider the economic benefits, convenience, and performance factors of EVs. The </w:t>
      </w:r>
      <w:r w:rsidR="002318C0" w:rsidRPr="00A67C17">
        <w:rPr>
          <w:color w:val="000000" w:themeColor="text1"/>
        </w:rPr>
        <w:t xml:space="preserve">study further </w:t>
      </w:r>
      <w:r w:rsidRPr="00A67C17">
        <w:rPr>
          <w:color w:val="000000" w:themeColor="text1"/>
        </w:rPr>
        <w:t>identified that self-identity and technology acceptance positively correlate each other and both are significant factors to drive EV purchase behaviour among Millennials, especially in emerging markets. Likewise, Zaino et al. (2024) noted in the systematic review that generally, EV adoption among the Millennial generation is high, as they believe EVs are innovative solutions that are in line with sustainable lifestyles. However, the review also finds that high purchase costs and charging concerns remain to temper adoption decisions.</w:t>
      </w:r>
    </w:p>
    <w:p w14:paraId="4E087813" w14:textId="2DDE25F9" w:rsidR="00F32367" w:rsidRPr="00A67C17" w:rsidRDefault="00F32367" w:rsidP="00F32367">
      <w:pPr>
        <w:spacing w:line="360" w:lineRule="auto"/>
        <w:jc w:val="both"/>
        <w:rPr>
          <w:color w:val="000000" w:themeColor="text1"/>
        </w:rPr>
      </w:pPr>
      <w:r w:rsidRPr="00A67C17">
        <w:rPr>
          <w:color w:val="000000" w:themeColor="text1"/>
        </w:rPr>
        <w:t xml:space="preserve">Generation X is more conservative in their EV attitude than younger generations. </w:t>
      </w:r>
      <w:proofErr w:type="spellStart"/>
      <w:r w:rsidRPr="00A67C17">
        <w:rPr>
          <w:color w:val="000000" w:themeColor="text1"/>
        </w:rPr>
        <w:t>Higueras</w:t>
      </w:r>
      <w:proofErr w:type="spellEnd"/>
      <w:r w:rsidRPr="00A67C17">
        <w:rPr>
          <w:color w:val="000000" w:themeColor="text1"/>
        </w:rPr>
        <w:t>-Castillo et al., (2023b) found that older consumers value reliability, brand trust, cost-effectiveness and long-term value more than novelty of the technology. Likewise, Dcosta, Graul and Sajid Bin Hasnat (2024), showed that perceived reliability, battery durability and ownership costs were significant factors in EV adoption among mature customers who tend to need more proof of long-term performance when buying new technologies.</w:t>
      </w:r>
    </w:p>
    <w:p w14:paraId="040BE9E4" w14:textId="0B0509EB" w:rsidR="003E71EC" w:rsidRPr="00A67C17" w:rsidRDefault="00F32367" w:rsidP="00F32367">
      <w:pPr>
        <w:spacing w:line="360" w:lineRule="auto"/>
        <w:jc w:val="both"/>
        <w:rPr>
          <w:color w:val="000000" w:themeColor="text1"/>
          <w:lang w:val="en-GB"/>
        </w:rPr>
      </w:pPr>
      <w:r w:rsidRPr="00A67C17">
        <w:rPr>
          <w:color w:val="000000" w:themeColor="text1"/>
        </w:rPr>
        <w:t xml:space="preserve">The literature is largely unanimous on the fact that the attitude of Generation Z and Millennials towards EVs are more </w:t>
      </w:r>
      <w:proofErr w:type="spellStart"/>
      <w:r w:rsidRPr="00A67C17">
        <w:rPr>
          <w:color w:val="000000" w:themeColor="text1"/>
        </w:rPr>
        <w:t>favorable</w:t>
      </w:r>
      <w:proofErr w:type="spellEnd"/>
      <w:r w:rsidRPr="00A67C17">
        <w:rPr>
          <w:color w:val="000000" w:themeColor="text1"/>
        </w:rPr>
        <w:t xml:space="preserve"> than that of Generation X, but there are some important debates. </w:t>
      </w:r>
      <w:proofErr w:type="spellStart"/>
      <w:r w:rsidRPr="00A67C17">
        <w:rPr>
          <w:color w:val="000000" w:themeColor="text1"/>
        </w:rPr>
        <w:t>Higueras</w:t>
      </w:r>
      <w:proofErr w:type="spellEnd"/>
      <w:r w:rsidRPr="00A67C17">
        <w:rPr>
          <w:color w:val="000000" w:themeColor="text1"/>
        </w:rPr>
        <w:t xml:space="preserve">-Castillo et al., (2023c), argued that age per se is not an important determinant of EV adoption, as availability of infrastructure, financial incentives, and technology trust are other factors that affect all consumers. Similarly, </w:t>
      </w:r>
      <w:proofErr w:type="spellStart"/>
      <w:r w:rsidRPr="00A67C17">
        <w:rPr>
          <w:color w:val="000000" w:themeColor="text1"/>
        </w:rPr>
        <w:t>Pamidimukkala</w:t>
      </w:r>
      <w:proofErr w:type="spellEnd"/>
      <w:r w:rsidRPr="00A67C17">
        <w:rPr>
          <w:color w:val="000000" w:themeColor="text1"/>
        </w:rPr>
        <w:t xml:space="preserve"> et al., (2024), on the global </w:t>
      </w:r>
      <w:r w:rsidRPr="00A67C17">
        <w:rPr>
          <w:color w:val="000000" w:themeColor="text1"/>
        </w:rPr>
        <w:lastRenderedPageBreak/>
        <w:t>review stated that consumers of all generations are influenced by the purchase price, charging station availability, and other barriers.</w:t>
      </w:r>
    </w:p>
    <w:p w14:paraId="5818882C" w14:textId="77777777" w:rsidR="003E71EC" w:rsidRPr="00A67C17" w:rsidRDefault="003E71EC" w:rsidP="0084653F">
      <w:pPr>
        <w:pStyle w:val="Heading2"/>
        <w:rPr>
          <w:rFonts w:cs="Times New Roman"/>
          <w:color w:val="000000" w:themeColor="text1"/>
        </w:rPr>
      </w:pPr>
      <w:bookmarkStart w:id="22" w:name="_Toc237357017"/>
      <w:r w:rsidRPr="00A67C17">
        <w:rPr>
          <w:rFonts w:cs="Times New Roman"/>
          <w:color w:val="000000" w:themeColor="text1"/>
        </w:rPr>
        <w:t>2.7 Critical Evaluation and Research Gap</w:t>
      </w:r>
      <w:bookmarkEnd w:id="22"/>
      <w:r w:rsidRPr="00A67C17">
        <w:rPr>
          <w:rFonts w:cs="Times New Roman"/>
          <w:color w:val="000000" w:themeColor="text1"/>
        </w:rPr>
        <w:t xml:space="preserve"> </w:t>
      </w:r>
    </w:p>
    <w:p w14:paraId="20A3AD9E" w14:textId="77777777" w:rsidR="00F00B9B" w:rsidRPr="00A67C17" w:rsidRDefault="00F00B9B" w:rsidP="00F00B9B">
      <w:pPr>
        <w:spacing w:line="360" w:lineRule="auto"/>
        <w:jc w:val="both"/>
        <w:rPr>
          <w:color w:val="000000" w:themeColor="text1"/>
        </w:rPr>
      </w:pPr>
      <w:r w:rsidRPr="00A67C17">
        <w:rPr>
          <w:color w:val="000000" w:themeColor="text1"/>
        </w:rPr>
        <w:t>There are many factors influencing the uptake of EVs in the literature; however, there are some important conceptual and methodological gaps. The views of consumers are influenced by a mixture of economic, technological and environmental variables, not by any one of them. For instance, Yadav and Yadav (2024) identified the main enablers and inhibitors for EV adoption in India as purchase costs, charging infrastructure, environmental concerns and government incentives. Similarly, the study by Jain and Singh (2024b), concluded that attitudes, perceived behavioural control and green nudges significantly influence consumers' behavioural intentions towards EV adoption.</w:t>
      </w:r>
    </w:p>
    <w:p w14:paraId="42483FB8" w14:textId="77777777" w:rsidR="00F00B9B" w:rsidRPr="00A67C17" w:rsidRDefault="00F00B9B" w:rsidP="00F00B9B">
      <w:pPr>
        <w:spacing w:line="360" w:lineRule="auto"/>
        <w:jc w:val="both"/>
        <w:rPr>
          <w:color w:val="000000" w:themeColor="text1"/>
        </w:rPr>
      </w:pPr>
      <w:r w:rsidRPr="00A67C17">
        <w:rPr>
          <w:color w:val="000000" w:themeColor="text1"/>
        </w:rPr>
        <w:t>But there are conflicting views on how important these are relative to each other. According to Balasubramanian et al., (2024), consumers focus more on functional aspects of EVs like price, performance, and charging ease rather than environmental factors at the time of purchase. Conversely, Yadav and Yadav (2024), claimed that environmental values and government incentives play a crucial role in reinforcing positive consumer attitudes, but these impacts are partially mitigated by range anxiety and infrastructure constraints. These contrasting results suggest that what consumers perceive depends on the market context and the demographic group.</w:t>
      </w:r>
    </w:p>
    <w:p w14:paraId="68C14DF5" w14:textId="77777777" w:rsidR="00F00B9B" w:rsidRPr="00A67C17" w:rsidRDefault="00F00B9B" w:rsidP="00F00B9B">
      <w:pPr>
        <w:spacing w:line="360" w:lineRule="auto"/>
        <w:jc w:val="both"/>
        <w:rPr>
          <w:color w:val="000000" w:themeColor="text1"/>
        </w:rPr>
      </w:pPr>
      <w:r w:rsidRPr="00A67C17">
        <w:rPr>
          <w:color w:val="000000" w:themeColor="text1"/>
        </w:rPr>
        <w:t xml:space="preserve">Another great weakness is the prevailing focus on purchase intention over more general consumer perceptions. While models such as the Technology Acceptance Model (TAM), Theory of Planned Behaviour (TPB) and Behavioural Reasoning Theory (BRT) are well able to explain consumers' intention to buy EVs, they offer a narrow understanding of consumers' interpretations of EVs as products. Additionally, </w:t>
      </w:r>
      <w:proofErr w:type="gramStart"/>
      <w:r w:rsidRPr="00A67C17">
        <w:rPr>
          <w:color w:val="000000" w:themeColor="text1"/>
        </w:rPr>
        <w:t>the majority of</w:t>
      </w:r>
      <w:proofErr w:type="gramEnd"/>
      <w:r w:rsidRPr="00A67C17">
        <w:rPr>
          <w:color w:val="000000" w:themeColor="text1"/>
        </w:rPr>
        <w:t xml:space="preserve"> studies use quantitative survey techniques and statistical modelling, which detect significant relationships among variables but lack the ability to extract subjective information regarding the meanings of consumer perceptions. There are fewer studies that employ mixed methods in the Indian context.</w:t>
      </w:r>
    </w:p>
    <w:p w14:paraId="78C2925C" w14:textId="7D964D5A" w:rsidR="003E71EC" w:rsidRPr="00A67C17" w:rsidRDefault="00F00B9B" w:rsidP="00F00B9B">
      <w:pPr>
        <w:spacing w:line="360" w:lineRule="auto"/>
        <w:jc w:val="both"/>
        <w:rPr>
          <w:color w:val="000000" w:themeColor="text1"/>
        </w:rPr>
      </w:pPr>
      <w:r w:rsidRPr="00A67C17">
        <w:rPr>
          <w:color w:val="000000" w:themeColor="text1"/>
        </w:rPr>
        <w:t xml:space="preserve">Another disparity lies in the lack of comparison between traditional luxury attributes and attributes related to technology when assessing EVs. Previous research tends to focus on these constructs individually, instead of studying their interactions in relation to consumer perceptions. Further, there have not been many studies that have contrasted these perceptions between the generations of Gen Z, Millennials, and Gen X in India. This study aims to bridge these gaps, as it is a qualitative secondary research study that aims to explore how the </w:t>
      </w:r>
      <w:r w:rsidRPr="00A67C17">
        <w:rPr>
          <w:color w:val="000000" w:themeColor="text1"/>
        </w:rPr>
        <w:lastRenderedPageBreak/>
        <w:t>combination of traditional luxury values, technology-driven preferences and generational differences influence consumer perceptions of EVs in India.</w:t>
      </w:r>
    </w:p>
    <w:p w14:paraId="5B75C922" w14:textId="77777777" w:rsidR="003E71EC" w:rsidRPr="00A67C17" w:rsidRDefault="003E71EC" w:rsidP="0084653F">
      <w:pPr>
        <w:pStyle w:val="Heading2"/>
        <w:rPr>
          <w:rFonts w:cs="Times New Roman"/>
          <w:color w:val="000000" w:themeColor="text1"/>
        </w:rPr>
      </w:pPr>
      <w:bookmarkStart w:id="23" w:name="_Toc237357018"/>
      <w:r w:rsidRPr="00A67C17">
        <w:rPr>
          <w:rFonts w:cs="Times New Roman"/>
          <w:color w:val="000000" w:themeColor="text1"/>
        </w:rPr>
        <w:t>2.8 Conceptual Framework</w:t>
      </w:r>
      <w:bookmarkEnd w:id="23"/>
      <w:r w:rsidRPr="00A67C17">
        <w:rPr>
          <w:rFonts w:cs="Times New Roman"/>
          <w:color w:val="000000" w:themeColor="text1"/>
        </w:rPr>
        <w:t xml:space="preserve"> </w:t>
      </w:r>
    </w:p>
    <w:p w14:paraId="50B204FA" w14:textId="465CBEE3" w:rsidR="003E71EC" w:rsidRPr="00A67C17" w:rsidRDefault="00F32367" w:rsidP="0084653F">
      <w:pPr>
        <w:spacing w:line="360" w:lineRule="auto"/>
        <w:jc w:val="both"/>
        <w:rPr>
          <w:color w:val="000000" w:themeColor="text1"/>
        </w:rPr>
      </w:pPr>
      <w:r w:rsidRPr="00A67C17">
        <w:rPr>
          <w:color w:val="000000" w:themeColor="text1"/>
        </w:rPr>
        <w:t xml:space="preserve">The conceptual framework is used to </w:t>
      </w:r>
      <w:proofErr w:type="spellStart"/>
      <w:r w:rsidRPr="00A67C17">
        <w:rPr>
          <w:color w:val="000000" w:themeColor="text1"/>
        </w:rPr>
        <w:t>analyze</w:t>
      </w:r>
      <w:proofErr w:type="spellEnd"/>
      <w:r w:rsidRPr="00A67C17">
        <w:rPr>
          <w:color w:val="000000" w:themeColor="text1"/>
        </w:rPr>
        <w:t xml:space="preserve"> the factors influencing consumers' perceptions of electric vehicles (EVs) in India. This study suggests that the three key concepts affecting consumers' perception of EVs are traditional luxury values, perceptions of technology, and generational differences, based on critical literature review. The constructs are interrelated and together explain consumers' attitudes towards EVs</w:t>
      </w:r>
      <w:r w:rsidR="003E71EC" w:rsidRPr="00A67C17">
        <w:rPr>
          <w:color w:val="000000" w:themeColor="text1"/>
        </w:rPr>
        <w:t>.</w:t>
      </w:r>
    </w:p>
    <w:p w14:paraId="1375761F" w14:textId="77777777" w:rsidR="00A83231" w:rsidRPr="00A67C17" w:rsidRDefault="00D44527" w:rsidP="00A83231">
      <w:pPr>
        <w:keepNext/>
        <w:spacing w:line="360" w:lineRule="auto"/>
        <w:jc w:val="center"/>
        <w:rPr>
          <w:color w:val="000000" w:themeColor="text1"/>
        </w:rPr>
      </w:pPr>
      <w:r w:rsidRPr="00A67C17">
        <w:rPr>
          <w:noProof/>
          <w:color w:val="000000" w:themeColor="text1"/>
          <w:sz w:val="22"/>
          <w:szCs w:val="22"/>
        </w:rPr>
        <w:drawing>
          <wp:inline distT="0" distB="0" distL="0" distR="0" wp14:anchorId="041857E8" wp14:editId="0F3AC228">
            <wp:extent cx="4821501" cy="3204000"/>
            <wp:effectExtent l="0" t="0" r="5080" b="0"/>
            <wp:docPr id="808769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 t="6183" r="1019" b="-4851"/>
                    <a:stretch>
                      <a:fillRect/>
                    </a:stretch>
                  </pic:blipFill>
                  <pic:spPr bwMode="auto">
                    <a:xfrm>
                      <a:off x="0" y="0"/>
                      <a:ext cx="4845037" cy="3219640"/>
                    </a:xfrm>
                    <a:prstGeom prst="rect">
                      <a:avLst/>
                    </a:prstGeom>
                    <a:noFill/>
                    <a:ln>
                      <a:noFill/>
                    </a:ln>
                    <a:extLst>
                      <a:ext uri="{53640926-AAD7-44D8-BBD7-CCE9431645EC}">
                        <a14:shadowObscured xmlns:a14="http://schemas.microsoft.com/office/drawing/2010/main"/>
                      </a:ext>
                    </a:extLst>
                  </pic:spPr>
                </pic:pic>
              </a:graphicData>
            </a:graphic>
          </wp:inline>
        </w:drawing>
      </w:r>
    </w:p>
    <w:p w14:paraId="5875CCAD" w14:textId="1D56B5BE" w:rsidR="00D44527" w:rsidRPr="00A67C17" w:rsidRDefault="00A83231" w:rsidP="00A83231">
      <w:pPr>
        <w:pStyle w:val="Caption"/>
        <w:spacing w:line="360" w:lineRule="auto"/>
        <w:jc w:val="center"/>
        <w:rPr>
          <w:color w:val="000000" w:themeColor="text1"/>
          <w:sz w:val="24"/>
          <w:szCs w:val="24"/>
        </w:rPr>
      </w:pPr>
      <w:bookmarkStart w:id="24" w:name="_Toc237300013"/>
      <w:r w:rsidRPr="00A67C17">
        <w:rPr>
          <w:color w:val="000000" w:themeColor="text1"/>
          <w:sz w:val="24"/>
          <w:szCs w:val="24"/>
        </w:rPr>
        <w:t xml:space="preserve">Figure </w:t>
      </w:r>
      <w:r w:rsidRPr="00A67C17">
        <w:rPr>
          <w:color w:val="000000" w:themeColor="text1"/>
          <w:sz w:val="24"/>
          <w:szCs w:val="24"/>
        </w:rPr>
        <w:fldChar w:fldCharType="begin"/>
      </w:r>
      <w:r w:rsidRPr="00A67C17">
        <w:rPr>
          <w:color w:val="000000" w:themeColor="text1"/>
          <w:sz w:val="24"/>
          <w:szCs w:val="24"/>
        </w:rPr>
        <w:instrText xml:space="preserve"> SEQ Figure \* ARABIC </w:instrText>
      </w:r>
      <w:r w:rsidRPr="00A67C17">
        <w:rPr>
          <w:color w:val="000000" w:themeColor="text1"/>
          <w:sz w:val="24"/>
          <w:szCs w:val="24"/>
        </w:rPr>
        <w:fldChar w:fldCharType="separate"/>
      </w:r>
      <w:r w:rsidRPr="00A67C17">
        <w:rPr>
          <w:noProof/>
          <w:color w:val="000000" w:themeColor="text1"/>
          <w:sz w:val="24"/>
          <w:szCs w:val="24"/>
        </w:rPr>
        <w:t>2</w:t>
      </w:r>
      <w:r w:rsidRPr="00A67C17">
        <w:rPr>
          <w:color w:val="000000" w:themeColor="text1"/>
          <w:sz w:val="24"/>
          <w:szCs w:val="24"/>
        </w:rPr>
        <w:fldChar w:fldCharType="end"/>
      </w:r>
      <w:r w:rsidRPr="00A67C17">
        <w:rPr>
          <w:color w:val="000000" w:themeColor="text1"/>
          <w:sz w:val="24"/>
          <w:szCs w:val="24"/>
        </w:rPr>
        <w:t xml:space="preserve"> Conceptual Framework</w:t>
      </w:r>
      <w:bookmarkEnd w:id="24"/>
    </w:p>
    <w:p w14:paraId="314A21E9" w14:textId="6A0009D6" w:rsidR="00A83231" w:rsidRPr="00A67C17" w:rsidRDefault="00A83231" w:rsidP="00A83231">
      <w:pPr>
        <w:spacing w:line="360" w:lineRule="auto"/>
        <w:jc w:val="center"/>
        <w:rPr>
          <w:color w:val="000000" w:themeColor="text1"/>
        </w:rPr>
      </w:pPr>
      <w:r w:rsidRPr="00A67C17">
        <w:rPr>
          <w:color w:val="000000" w:themeColor="text1"/>
        </w:rPr>
        <w:t>(Source: Self-created)</w:t>
      </w:r>
    </w:p>
    <w:p w14:paraId="1A332693" w14:textId="77777777" w:rsidR="004863D9" w:rsidRPr="00A67C17" w:rsidRDefault="00F32367" w:rsidP="00A83231">
      <w:pPr>
        <w:spacing w:line="360" w:lineRule="auto"/>
        <w:jc w:val="both"/>
        <w:rPr>
          <w:color w:val="000000" w:themeColor="text1"/>
        </w:rPr>
      </w:pPr>
      <w:r w:rsidRPr="00A67C17">
        <w:rPr>
          <w:color w:val="000000" w:themeColor="text1"/>
        </w:rPr>
        <w:t xml:space="preserve">The findings from previous studies indicate that luxury values such as brand prestige, heritage, exclusivity and premium quality are still affecting consumers' evaluation, especially in the premium car segment. </w:t>
      </w:r>
      <w:r w:rsidR="004863D9" w:rsidRPr="00A67C17">
        <w:rPr>
          <w:color w:val="000000" w:themeColor="text1"/>
        </w:rPr>
        <w:t xml:space="preserve">However, the values are now being questioned as consumer expectations have grown and the technology-driven mobility options have emerged. Similarly, perceptions of technology, such as innovation, artificial intelligence, smart connectivity, battery technology, and digital ecosystems, are also significant, particularly for those who seek advanced technology experiences, have proven to have a significant impact on EV attractiveness. Furthermore, the literature reveals that the preferences for purchasing sustainability, innovation, reliability, and long-term value differ among generations, with Gen </w:t>
      </w:r>
      <w:r w:rsidR="004863D9" w:rsidRPr="00A67C17">
        <w:rPr>
          <w:color w:val="000000" w:themeColor="text1"/>
        </w:rPr>
        <w:lastRenderedPageBreak/>
        <w:t>Z showing a preference for sustainability, Millennials for innovation, and Gen X for reliability and long-term value.</w:t>
      </w:r>
    </w:p>
    <w:p w14:paraId="5B01FCDD" w14:textId="4F8A7B4B" w:rsidR="003E71EC" w:rsidRPr="00A67C17" w:rsidRDefault="004863D9" w:rsidP="004863D9">
      <w:pPr>
        <w:spacing w:line="360" w:lineRule="auto"/>
        <w:jc w:val="both"/>
        <w:rPr>
          <w:color w:val="000000" w:themeColor="text1"/>
        </w:rPr>
      </w:pPr>
      <w:r w:rsidRPr="00A67C17">
        <w:rPr>
          <w:color w:val="000000" w:themeColor="text1"/>
        </w:rPr>
        <w:t>Considering these results, the present research explores the effect of these three constructs as a composite on consumer perceptions of EVs, which is the central phenomenon being discussed. The conceptual structure is then designed for the analysis of the relationships that are identified in the literature and would guide the thematic analysis that would be conducted in the following chapters.</w:t>
      </w:r>
    </w:p>
    <w:p w14:paraId="764EA098" w14:textId="77777777" w:rsidR="00D44527" w:rsidRPr="00A67C17" w:rsidRDefault="00D44527" w:rsidP="0084653F">
      <w:pPr>
        <w:pStyle w:val="Heading2"/>
        <w:rPr>
          <w:rFonts w:cs="Times New Roman"/>
          <w:color w:val="000000" w:themeColor="text1"/>
        </w:rPr>
      </w:pPr>
      <w:bookmarkStart w:id="25" w:name="_Toc237357019"/>
      <w:r w:rsidRPr="00A67C17">
        <w:rPr>
          <w:rFonts w:cs="Times New Roman"/>
          <w:color w:val="000000" w:themeColor="text1"/>
        </w:rPr>
        <w:t>2.9 Chapter Summary</w:t>
      </w:r>
      <w:bookmarkEnd w:id="25"/>
      <w:r w:rsidRPr="00A67C17">
        <w:rPr>
          <w:rFonts w:cs="Times New Roman"/>
          <w:color w:val="000000" w:themeColor="text1"/>
        </w:rPr>
        <w:t xml:space="preserve"> </w:t>
      </w:r>
    </w:p>
    <w:p w14:paraId="4173E027" w14:textId="036EFCCC" w:rsidR="00D44527" w:rsidRPr="00A67C17" w:rsidRDefault="0025159C" w:rsidP="0084653F">
      <w:pPr>
        <w:spacing w:line="360" w:lineRule="auto"/>
        <w:jc w:val="both"/>
        <w:rPr>
          <w:color w:val="000000" w:themeColor="text1"/>
          <w:lang w:val="en-GB"/>
        </w:rPr>
      </w:pPr>
      <w:r w:rsidRPr="00A67C17">
        <w:rPr>
          <w:color w:val="000000" w:themeColor="text1"/>
          <w:lang w:val="en-GB"/>
        </w:rPr>
        <w:t xml:space="preserve">This chapter critically analysed the literature regarding the perception of consumers towards electric vehicles (EVs) in global and Indian market. The review revealed that consumers are driven by environmental issues, price, charging accessibility, technology and brand image. It also found that the traditional luxury values and technology-based qualities are both influencing consumers' perceptions; however, there are currently conflicting conclusions about which are more influential. In addition, the literature suggests that age differences affect EV perceptions, with younger consumers typically valuing technology and sustainability more than older consumers. But little qualitative work has been done, and comparatively, addressed these relationships within the context of India. Thus, the conceptual approach evolved in this chapter helps to </w:t>
      </w:r>
      <w:proofErr w:type="spellStart"/>
      <w:r w:rsidRPr="00A67C17">
        <w:rPr>
          <w:color w:val="000000" w:themeColor="text1"/>
          <w:lang w:val="en-GB"/>
        </w:rPr>
        <w:t>analyze</w:t>
      </w:r>
      <w:proofErr w:type="spellEnd"/>
      <w:r w:rsidRPr="00A67C17">
        <w:rPr>
          <w:color w:val="000000" w:themeColor="text1"/>
          <w:lang w:val="en-GB"/>
        </w:rPr>
        <w:t xml:space="preserve"> these themes and answer the research questions in the following chapters.</w:t>
      </w:r>
    </w:p>
    <w:p w14:paraId="156B189B" w14:textId="77777777" w:rsidR="00AF67B7" w:rsidRPr="00A67C17" w:rsidRDefault="00AF67B7" w:rsidP="0084653F">
      <w:pPr>
        <w:spacing w:line="360" w:lineRule="auto"/>
        <w:rPr>
          <w:color w:val="000000" w:themeColor="text1"/>
        </w:rPr>
      </w:pPr>
      <w:r w:rsidRPr="00A67C17">
        <w:rPr>
          <w:color w:val="000000" w:themeColor="text1"/>
        </w:rPr>
        <w:br w:type="page"/>
      </w:r>
    </w:p>
    <w:p w14:paraId="489B9D04" w14:textId="77777777" w:rsidR="00D44527" w:rsidRPr="00A67C17" w:rsidRDefault="00AF67B7" w:rsidP="00AF67B7">
      <w:pPr>
        <w:pStyle w:val="Heading1"/>
        <w:rPr>
          <w:rFonts w:cs="Times New Roman"/>
          <w:color w:val="000000" w:themeColor="text1"/>
        </w:rPr>
      </w:pPr>
      <w:bookmarkStart w:id="26" w:name="_Toc237357020"/>
      <w:r w:rsidRPr="00A67C17">
        <w:rPr>
          <w:rFonts w:cs="Times New Roman"/>
          <w:color w:val="000000" w:themeColor="text1"/>
        </w:rPr>
        <w:lastRenderedPageBreak/>
        <w:t>Chapter 3: Research Method</w:t>
      </w:r>
      <w:bookmarkEnd w:id="26"/>
    </w:p>
    <w:p w14:paraId="14E390D3" w14:textId="77777777" w:rsidR="00AF67B7" w:rsidRPr="00A67C17" w:rsidRDefault="00AF67B7" w:rsidP="00AF67B7">
      <w:pPr>
        <w:pStyle w:val="Heading2"/>
        <w:rPr>
          <w:rFonts w:cs="Times New Roman"/>
          <w:color w:val="000000" w:themeColor="text1"/>
        </w:rPr>
      </w:pPr>
      <w:bookmarkStart w:id="27" w:name="_Toc237357021"/>
      <w:r w:rsidRPr="00A67C17">
        <w:rPr>
          <w:rFonts w:cs="Times New Roman"/>
          <w:color w:val="000000" w:themeColor="text1"/>
        </w:rPr>
        <w:t>3.1 Introduction</w:t>
      </w:r>
      <w:bookmarkEnd w:id="27"/>
    </w:p>
    <w:p w14:paraId="38BABB01" w14:textId="483A2A10" w:rsidR="0003117D" w:rsidRPr="00A67C17" w:rsidRDefault="0058580C" w:rsidP="0003117D">
      <w:pPr>
        <w:spacing w:line="360" w:lineRule="auto"/>
        <w:jc w:val="both"/>
        <w:rPr>
          <w:color w:val="000000" w:themeColor="text1"/>
          <w:lang w:val="en-GB"/>
        </w:rPr>
      </w:pPr>
      <w:r w:rsidRPr="00A67C17">
        <w:rPr>
          <w:color w:val="000000" w:themeColor="text1"/>
        </w:rPr>
        <w:t>This chapter describes the methodology used to study the perception of Indian consumers about electric vehicles (EVs). It clarifies and justifies the method adopted to meet the research aim and objectives. This chapter addresses the research philosophy and the research approach used in the study, the research strategy and the general research design. It then outlines how qualitative secondary data was collected and the thematic analysis technique used to explain the findings. The chapter also addresses the quality concerns and trustworthiness of the research and the ethics employed throughout the research process. The methodological decisions make the research systematic and are in line with the study's philosophy of interpretive research, an inductive approach, and the qualitative study objectives.</w:t>
      </w:r>
    </w:p>
    <w:p w14:paraId="6EA4EEE6" w14:textId="77777777" w:rsidR="0003117D" w:rsidRPr="00A67C17" w:rsidRDefault="0003117D" w:rsidP="0003117D">
      <w:pPr>
        <w:pStyle w:val="Heading2"/>
        <w:rPr>
          <w:rFonts w:cs="Times New Roman"/>
          <w:color w:val="000000" w:themeColor="text1"/>
          <w:lang w:val="en-GB"/>
        </w:rPr>
      </w:pPr>
      <w:bookmarkStart w:id="28" w:name="_Toc237357022"/>
      <w:r w:rsidRPr="00A67C17">
        <w:rPr>
          <w:rFonts w:cs="Times New Roman"/>
          <w:color w:val="000000" w:themeColor="text1"/>
          <w:lang w:val="en-GB"/>
        </w:rPr>
        <w:t>3.2 Research Onion</w:t>
      </w:r>
      <w:bookmarkEnd w:id="28"/>
      <w:r w:rsidRPr="00A67C17">
        <w:rPr>
          <w:rFonts w:cs="Times New Roman"/>
          <w:color w:val="000000" w:themeColor="text1"/>
          <w:lang w:val="en-GB"/>
        </w:rPr>
        <w:t> </w:t>
      </w:r>
    </w:p>
    <w:p w14:paraId="486DF014" w14:textId="5A9E140E" w:rsidR="0003117D" w:rsidRPr="00A67C17" w:rsidRDefault="0058580C" w:rsidP="0003117D">
      <w:pPr>
        <w:spacing w:line="360" w:lineRule="auto"/>
        <w:jc w:val="both"/>
        <w:rPr>
          <w:color w:val="000000" w:themeColor="text1"/>
          <w:lang w:val="en-GB"/>
        </w:rPr>
      </w:pPr>
      <w:r w:rsidRPr="00A67C17">
        <w:rPr>
          <w:color w:val="000000" w:themeColor="text1"/>
        </w:rPr>
        <w:t>Saunders et al. (2023) have developed a research onion to identify and explain the right research method for research projects. These layers involve research philosophy, research approach, research strategy, research choice, time horizon, and techniques and procedures. The layers provide a logical guidance for the researcher to make decisions on methodology in accordance with the research aim and objectives (</w:t>
      </w:r>
      <w:proofErr w:type="spellStart"/>
      <w:r w:rsidRPr="00A67C17">
        <w:rPr>
          <w:color w:val="000000" w:themeColor="text1"/>
        </w:rPr>
        <w:t>Tengli</w:t>
      </w:r>
      <w:proofErr w:type="spellEnd"/>
      <w:r w:rsidRPr="00A67C17">
        <w:rPr>
          <w:color w:val="000000" w:themeColor="text1"/>
        </w:rPr>
        <w:t>, 2020). The research onion under consideration in this study is set to be used as a research instrument in the research process, while ensuring a consistency of the methodology, from the philosophy to the approach, from research method to data analysis and interpretation.</w:t>
      </w:r>
    </w:p>
    <w:p w14:paraId="3CA0194A" w14:textId="77777777" w:rsidR="0003117D" w:rsidRPr="00A67C17" w:rsidRDefault="0003117D" w:rsidP="0003117D">
      <w:pPr>
        <w:pStyle w:val="Heading2"/>
        <w:rPr>
          <w:rFonts w:cs="Times New Roman"/>
          <w:color w:val="000000" w:themeColor="text1"/>
          <w:lang w:val="en-GB"/>
        </w:rPr>
      </w:pPr>
      <w:bookmarkStart w:id="29" w:name="_Toc237357023"/>
      <w:r w:rsidRPr="00A67C17">
        <w:rPr>
          <w:rFonts w:cs="Times New Roman"/>
          <w:color w:val="000000" w:themeColor="text1"/>
          <w:lang w:val="en-GB"/>
        </w:rPr>
        <w:t>3.3 Research Philosophy</w:t>
      </w:r>
      <w:bookmarkEnd w:id="29"/>
    </w:p>
    <w:p w14:paraId="2889EDD9" w14:textId="77777777" w:rsidR="0058580C" w:rsidRPr="00A67C17" w:rsidRDefault="0058580C" w:rsidP="0058580C">
      <w:pPr>
        <w:spacing w:line="360" w:lineRule="auto"/>
        <w:jc w:val="both"/>
        <w:rPr>
          <w:color w:val="000000" w:themeColor="text1"/>
          <w:lang w:val="en-GB"/>
        </w:rPr>
      </w:pPr>
      <w:r w:rsidRPr="00A67C17">
        <w:rPr>
          <w:color w:val="000000" w:themeColor="text1"/>
          <w:lang w:val="en-GB"/>
        </w:rPr>
        <w:t>Research philosophy is the set of beliefs and assumptions about nature of knowledge, nature of reality and how knowledge is created in a research study (Saunders et al., 2023). It establishes the basis for methodological decisions and drives research approaches, strategies and data collection methods. Based on different philosophical viewpoints, researchers can approach research problems from various angles as a function of the nature of the research.</w:t>
      </w:r>
    </w:p>
    <w:p w14:paraId="4E76568D" w14:textId="77777777" w:rsidR="0058580C" w:rsidRPr="00A67C17" w:rsidRDefault="0058580C" w:rsidP="0058580C">
      <w:pPr>
        <w:spacing w:line="360" w:lineRule="auto"/>
        <w:jc w:val="both"/>
        <w:rPr>
          <w:color w:val="000000" w:themeColor="text1"/>
          <w:lang w:val="en-GB"/>
        </w:rPr>
      </w:pPr>
      <w:r w:rsidRPr="00A67C17">
        <w:rPr>
          <w:color w:val="000000" w:themeColor="text1"/>
          <w:lang w:val="en-GB"/>
        </w:rPr>
        <w:t xml:space="preserve">One of the popular </w:t>
      </w:r>
      <w:proofErr w:type="gramStart"/>
      <w:r w:rsidRPr="00A67C17">
        <w:rPr>
          <w:color w:val="000000" w:themeColor="text1"/>
          <w:lang w:val="en-GB"/>
        </w:rPr>
        <w:t>philosophy</w:t>
      </w:r>
      <w:proofErr w:type="gramEnd"/>
      <w:r w:rsidRPr="00A67C17">
        <w:rPr>
          <w:color w:val="000000" w:themeColor="text1"/>
          <w:lang w:val="en-GB"/>
        </w:rPr>
        <w:t xml:space="preserve"> that is usually adopted is positivism which believes that reality exists in the objective sense and can be measured by observable facts with quantitative techniques. Usually, positivist research requires hypothesis testing and the application of statistics to give rise to causal relationships (Park, Konge and Artino, 2020). On the other hand, interpretivism states that reality is socially constructed and that each person has their own </w:t>
      </w:r>
      <w:r w:rsidRPr="00A67C17">
        <w:rPr>
          <w:color w:val="000000" w:themeColor="text1"/>
          <w:lang w:val="en-GB"/>
        </w:rPr>
        <w:lastRenderedPageBreak/>
        <w:t>unique set of beliefs, values and contexts through which they interpret their experiences (William, 2024). Therefore, interpretivist research aims to be meaningful, not to make laws.</w:t>
      </w:r>
    </w:p>
    <w:p w14:paraId="2CE34C52" w14:textId="77777777" w:rsidR="0058580C" w:rsidRPr="00A67C17" w:rsidRDefault="0058580C" w:rsidP="0058580C">
      <w:pPr>
        <w:spacing w:line="360" w:lineRule="auto"/>
        <w:jc w:val="both"/>
        <w:rPr>
          <w:color w:val="000000" w:themeColor="text1"/>
          <w:lang w:val="en-GB"/>
        </w:rPr>
      </w:pPr>
      <w:r w:rsidRPr="00A67C17">
        <w:rPr>
          <w:color w:val="000000" w:themeColor="text1"/>
          <w:lang w:val="en-GB"/>
        </w:rPr>
        <w:t xml:space="preserve">Another philosophical view is that of Pragmatism which says that the methods of research should be chosen based on the research problem and that it is not necessary to hold only one philosophical view. Qualitative and quantitative research methods are frequently used together to develop pragmatic solutions (Kaushik and Walsh, 2019). Realism, on the other hand, recognizes the existence of some reality outside of the individual </w:t>
      </w:r>
      <w:proofErr w:type="gramStart"/>
      <w:r w:rsidRPr="00A67C17">
        <w:rPr>
          <w:color w:val="000000" w:themeColor="text1"/>
          <w:lang w:val="en-GB"/>
        </w:rPr>
        <w:t>and also</w:t>
      </w:r>
      <w:proofErr w:type="gramEnd"/>
      <w:r w:rsidRPr="00A67C17">
        <w:rPr>
          <w:color w:val="000000" w:themeColor="text1"/>
          <w:lang w:val="en-GB"/>
        </w:rPr>
        <w:t xml:space="preserve"> the fact that man's interpretations affect his understanding of reality.</w:t>
      </w:r>
    </w:p>
    <w:p w14:paraId="533B5271" w14:textId="6CFD7856" w:rsidR="0003117D" w:rsidRPr="00A67C17" w:rsidRDefault="0058580C" w:rsidP="0058580C">
      <w:pPr>
        <w:spacing w:line="360" w:lineRule="auto"/>
        <w:jc w:val="both"/>
        <w:rPr>
          <w:color w:val="000000" w:themeColor="text1"/>
          <w:lang w:val="en-GB"/>
        </w:rPr>
      </w:pPr>
      <w:r w:rsidRPr="00A67C17">
        <w:rPr>
          <w:color w:val="000000" w:themeColor="text1"/>
          <w:lang w:val="en-GB"/>
        </w:rPr>
        <w:t>This study is of the interpretivist type, due to the emphasis on establishing an understanding of how consumers perceive EVs rather than statistically significant relationships. The concept of luxury values, technological innovation and generational preferences are subjective consumer perceptions that are influenced by experiences, beliefs and social contexts. Moreover, the study is qualitative secondary, and it does not test hypotheses but rather it interprets meaning and patterns. Thus, interpretivism is the most suitable philosophy for attaining the research goal of understanding consumer perceptions on EVs in India.</w:t>
      </w:r>
    </w:p>
    <w:p w14:paraId="25D6AACB" w14:textId="77777777" w:rsidR="0003117D" w:rsidRPr="00A67C17" w:rsidRDefault="0003117D" w:rsidP="0003117D">
      <w:pPr>
        <w:pStyle w:val="Heading2"/>
        <w:rPr>
          <w:rFonts w:cs="Times New Roman"/>
          <w:color w:val="000000" w:themeColor="text1"/>
          <w:lang w:val="en-GB"/>
        </w:rPr>
      </w:pPr>
      <w:bookmarkStart w:id="30" w:name="_Toc237357024"/>
      <w:r w:rsidRPr="00A67C17">
        <w:rPr>
          <w:rFonts w:cs="Times New Roman"/>
          <w:color w:val="000000" w:themeColor="text1"/>
          <w:lang w:val="en-GB"/>
        </w:rPr>
        <w:t>3.4 Research Approach</w:t>
      </w:r>
      <w:bookmarkEnd w:id="30"/>
    </w:p>
    <w:p w14:paraId="175D2A3B" w14:textId="77777777" w:rsidR="0058580C" w:rsidRPr="00A67C17" w:rsidRDefault="0058580C" w:rsidP="0058580C">
      <w:pPr>
        <w:spacing w:line="360" w:lineRule="auto"/>
        <w:jc w:val="both"/>
        <w:rPr>
          <w:color w:val="000000" w:themeColor="text1"/>
          <w:lang w:val="en-GB"/>
        </w:rPr>
      </w:pPr>
      <w:r w:rsidRPr="00A67C17">
        <w:rPr>
          <w:color w:val="000000" w:themeColor="text1"/>
          <w:lang w:val="en-GB"/>
        </w:rPr>
        <w:t>Research approach is the methodology that researchers use to build knowledge and draw conclusions from the research results (Saunders et al., 2023). There are two major research methods used: deductive and inductive. Deductive – starts with theory and hypotheses and then tests these with empirical evidence. It is often linked with research based on positivism and quantitative methodologies which aim to research causal relationships using statistical analysis (Mohammed, 2024).</w:t>
      </w:r>
    </w:p>
    <w:p w14:paraId="6C29D034" w14:textId="77777777" w:rsidR="0058580C" w:rsidRPr="00A67C17" w:rsidRDefault="0058580C" w:rsidP="0058580C">
      <w:pPr>
        <w:spacing w:line="360" w:lineRule="auto"/>
        <w:jc w:val="both"/>
        <w:rPr>
          <w:color w:val="000000" w:themeColor="text1"/>
          <w:lang w:val="en-GB"/>
        </w:rPr>
      </w:pPr>
      <w:r w:rsidRPr="00A67C17">
        <w:rPr>
          <w:color w:val="000000" w:themeColor="text1"/>
          <w:lang w:val="en-GB"/>
        </w:rPr>
        <w:t>An inductive approach, on the other hand, starts from the observation and evidence, and patterns and theories emerge as part of the research work. In contrast, inductive research aims to examine and interpret the phenomenon being studied, rather than pretest hypotheses, to gain a deeper understanding (Mohammed, 2024).</w:t>
      </w:r>
    </w:p>
    <w:p w14:paraId="14242ABD" w14:textId="01DFA829" w:rsidR="0003117D" w:rsidRPr="00A67C17" w:rsidRDefault="0058580C" w:rsidP="0058580C">
      <w:pPr>
        <w:spacing w:line="360" w:lineRule="auto"/>
        <w:jc w:val="both"/>
        <w:rPr>
          <w:color w:val="000000" w:themeColor="text1"/>
          <w:lang w:val="en-GB"/>
        </w:rPr>
      </w:pPr>
      <w:r w:rsidRPr="00A67C17">
        <w:rPr>
          <w:color w:val="000000" w:themeColor="text1"/>
          <w:lang w:val="en-GB"/>
        </w:rPr>
        <w:t xml:space="preserve">The research method used in this study is Inductive method where the aim of the study is to find out the perceptions of the consumers of the EVs in India from the available qualitative secondary literature. There will be no attempt to test hypotheses or validate existing theories as is the case in the research (Mohammed, 2024). It rather looks for patterns and themes in academic research, government reports and industry reports, to gain insight into the traditional luxury value, the technology-related perception and the differences between generations and how these influence consumer perception. The inductive approach is thus the one that is </w:t>
      </w:r>
      <w:r w:rsidRPr="00A67C17">
        <w:rPr>
          <w:color w:val="000000" w:themeColor="text1"/>
          <w:lang w:val="en-GB"/>
        </w:rPr>
        <w:lastRenderedPageBreak/>
        <w:t>suitable because it fits the use of thematic analysis, the development of the theory from the evidence that is reviewed, and the study's interpretivist philosophy, which is qualitative secondary research.</w:t>
      </w:r>
    </w:p>
    <w:p w14:paraId="4A88559F" w14:textId="77777777" w:rsidR="0003117D" w:rsidRPr="00A67C17" w:rsidRDefault="0003117D" w:rsidP="0003117D">
      <w:pPr>
        <w:pStyle w:val="Heading2"/>
        <w:rPr>
          <w:rFonts w:cs="Times New Roman"/>
          <w:color w:val="000000" w:themeColor="text1"/>
          <w:lang w:val="en-GB"/>
        </w:rPr>
      </w:pPr>
      <w:bookmarkStart w:id="31" w:name="_Toc237357025"/>
      <w:r w:rsidRPr="00A67C17">
        <w:rPr>
          <w:rFonts w:cs="Times New Roman"/>
          <w:color w:val="000000" w:themeColor="text1"/>
          <w:lang w:val="en-GB"/>
        </w:rPr>
        <w:t>3.5 Research Strategy</w:t>
      </w:r>
      <w:bookmarkEnd w:id="31"/>
    </w:p>
    <w:p w14:paraId="796D1B11" w14:textId="77777777" w:rsidR="0025159C" w:rsidRPr="00A67C17" w:rsidRDefault="0025159C" w:rsidP="0025159C">
      <w:pPr>
        <w:spacing w:line="360" w:lineRule="auto"/>
        <w:jc w:val="both"/>
        <w:rPr>
          <w:color w:val="000000" w:themeColor="text1"/>
          <w:lang w:val="en-GB"/>
        </w:rPr>
      </w:pPr>
      <w:r w:rsidRPr="00A67C17">
        <w:rPr>
          <w:color w:val="000000" w:themeColor="text1"/>
          <w:lang w:val="en-GB"/>
        </w:rPr>
        <w:t xml:space="preserve">Research strategy refers to </w:t>
      </w:r>
      <w:proofErr w:type="gramStart"/>
      <w:r w:rsidRPr="00A67C17">
        <w:rPr>
          <w:color w:val="000000" w:themeColor="text1"/>
          <w:lang w:val="en-GB"/>
        </w:rPr>
        <w:t>the overall plan</w:t>
      </w:r>
      <w:proofErr w:type="gramEnd"/>
      <w:r w:rsidRPr="00A67C17">
        <w:rPr>
          <w:color w:val="000000" w:themeColor="text1"/>
          <w:lang w:val="en-GB"/>
        </w:rPr>
        <w:t xml:space="preserve"> that is designed for gathering and </w:t>
      </w:r>
      <w:proofErr w:type="spellStart"/>
      <w:r w:rsidRPr="00A67C17">
        <w:rPr>
          <w:color w:val="000000" w:themeColor="text1"/>
          <w:lang w:val="en-GB"/>
        </w:rPr>
        <w:t>analyzing</w:t>
      </w:r>
      <w:proofErr w:type="spellEnd"/>
      <w:r w:rsidRPr="00A67C17">
        <w:rPr>
          <w:color w:val="000000" w:themeColor="text1"/>
          <w:lang w:val="en-GB"/>
        </w:rPr>
        <w:t xml:space="preserve"> data to fulfill the goals of the research (</w:t>
      </w:r>
      <w:proofErr w:type="spellStart"/>
      <w:r w:rsidRPr="00A67C17">
        <w:rPr>
          <w:color w:val="000000" w:themeColor="text1"/>
          <w:lang w:val="en-GB"/>
        </w:rPr>
        <w:t>Sileyew</w:t>
      </w:r>
      <w:proofErr w:type="spellEnd"/>
      <w:r w:rsidRPr="00A67C17">
        <w:rPr>
          <w:color w:val="000000" w:themeColor="text1"/>
          <w:lang w:val="en-GB"/>
        </w:rPr>
        <w:t>, 2019). The decision on the research strategy to be used is guided by the research problem and the type of information needed to answer the research questions. Survey strategies are often employed in quantitative research for gathering standardised data on a large sample using the same questionnaire. Case study research provides an in-depth analysis of an organisation, event or phenomenon in its natural setting; experimental research, on the other hand, investigates causality by manipulating variables in a controlled setting. Ethnographic research, on the other hand, is a form of research that involves extended observation and participation in a specific social or cultural context.</w:t>
      </w:r>
    </w:p>
    <w:p w14:paraId="69B465DE" w14:textId="77777777" w:rsidR="0025159C" w:rsidRPr="00A67C17" w:rsidRDefault="0025159C" w:rsidP="0025159C">
      <w:pPr>
        <w:spacing w:line="360" w:lineRule="auto"/>
        <w:jc w:val="both"/>
        <w:rPr>
          <w:color w:val="000000" w:themeColor="text1"/>
          <w:lang w:val="en-GB"/>
        </w:rPr>
      </w:pPr>
      <w:r w:rsidRPr="00A67C17">
        <w:rPr>
          <w:color w:val="000000" w:themeColor="text1"/>
          <w:lang w:val="en-GB"/>
        </w:rPr>
        <w:t xml:space="preserve">The method of this study is a qualitative secondary research method because it is suitable to be used to explore the perception of consumers about electric vehicles (EVs) using existing documentary evidence (Cheong et al., 2023). The data for this research are qualitative in nature and include textual information from peer-reviewed journal articles, government documents, reports from NITI Aayog and International Energy Agency (IEA) and reliable industry reports from firms like Deloitte and McKinsey. The study does not attempt to gather primary </w:t>
      </w:r>
      <w:proofErr w:type="gramStart"/>
      <w:r w:rsidRPr="00A67C17">
        <w:rPr>
          <w:color w:val="000000" w:themeColor="text1"/>
          <w:lang w:val="en-GB"/>
        </w:rPr>
        <w:t>data</w:t>
      </w:r>
      <w:proofErr w:type="gramEnd"/>
      <w:r w:rsidRPr="00A67C17">
        <w:rPr>
          <w:color w:val="000000" w:themeColor="text1"/>
          <w:lang w:val="en-GB"/>
        </w:rPr>
        <w:t xml:space="preserve"> but it systematically </w:t>
      </w:r>
      <w:proofErr w:type="spellStart"/>
      <w:r w:rsidRPr="00A67C17">
        <w:rPr>
          <w:color w:val="000000" w:themeColor="text1"/>
          <w:lang w:val="en-GB"/>
        </w:rPr>
        <w:t>analyzes</w:t>
      </w:r>
      <w:proofErr w:type="spellEnd"/>
      <w:r w:rsidRPr="00A67C17">
        <w:rPr>
          <w:color w:val="000000" w:themeColor="text1"/>
          <w:lang w:val="en-GB"/>
        </w:rPr>
        <w:t xml:space="preserve"> the reported results, discussions and interpretations of these documents to gauge consumer perceptions, traditional luxury values, technology-centric attributes and generational variations in the Indian EV market.</w:t>
      </w:r>
    </w:p>
    <w:p w14:paraId="2DB360DC" w14:textId="670C12C5" w:rsidR="0003117D" w:rsidRPr="00A67C17" w:rsidRDefault="0025159C" w:rsidP="0025159C">
      <w:pPr>
        <w:spacing w:line="360" w:lineRule="auto"/>
        <w:jc w:val="both"/>
        <w:rPr>
          <w:color w:val="000000" w:themeColor="text1"/>
          <w:lang w:val="en-GB"/>
        </w:rPr>
      </w:pPr>
      <w:r w:rsidRPr="00A67C17">
        <w:rPr>
          <w:color w:val="000000" w:themeColor="text1"/>
          <w:lang w:val="en-GB"/>
        </w:rPr>
        <w:t xml:space="preserve">A qualitative secondary research method offers a broader and more credible and authoritative evidence from various sources, but with a shorter time and less cost than primary data </w:t>
      </w:r>
      <w:proofErr w:type="gramStart"/>
      <w:r w:rsidRPr="00A67C17">
        <w:rPr>
          <w:color w:val="000000" w:themeColor="text1"/>
          <w:lang w:val="en-GB"/>
        </w:rPr>
        <w:t>collection, and</w:t>
      </w:r>
      <w:proofErr w:type="gramEnd"/>
      <w:r w:rsidRPr="00A67C17">
        <w:rPr>
          <w:color w:val="000000" w:themeColor="text1"/>
          <w:lang w:val="en-GB"/>
        </w:rPr>
        <w:t xml:space="preserve"> also allows to compare the evidence across different studies and contexts (Cheong et al., 2023). While the strategy is based on existing published work, there is a lack of control over the scope and quality of that original evidence; however, the care taken selecting credible sources </w:t>
      </w:r>
      <w:proofErr w:type="gramStart"/>
      <w:r w:rsidRPr="00A67C17">
        <w:rPr>
          <w:color w:val="000000" w:themeColor="text1"/>
          <w:lang w:val="en-GB"/>
        </w:rPr>
        <w:t>addresses</w:t>
      </w:r>
      <w:proofErr w:type="gramEnd"/>
      <w:r w:rsidRPr="00A67C17">
        <w:rPr>
          <w:color w:val="000000" w:themeColor="text1"/>
          <w:lang w:val="en-GB"/>
        </w:rPr>
        <w:t xml:space="preserve"> this. It is therefore deemed suitable as it reflects the interpretivist philosophy and inductive method and facilitates a systematic thematic analysis of the qualitative secondary sources of data</w:t>
      </w:r>
      <w:r w:rsidRPr="00A67C17">
        <w:rPr>
          <w:color w:val="000000" w:themeColor="text1"/>
        </w:rPr>
        <w:t>.</w:t>
      </w:r>
    </w:p>
    <w:p w14:paraId="55979690" w14:textId="77777777" w:rsidR="0003117D" w:rsidRPr="00A67C17" w:rsidRDefault="0003117D" w:rsidP="0003117D">
      <w:pPr>
        <w:pStyle w:val="Heading2"/>
        <w:rPr>
          <w:rFonts w:cs="Times New Roman"/>
          <w:color w:val="000000" w:themeColor="text1"/>
          <w:lang w:val="en-GB"/>
        </w:rPr>
      </w:pPr>
      <w:bookmarkStart w:id="32" w:name="_Toc237357026"/>
      <w:r w:rsidRPr="00A67C17">
        <w:rPr>
          <w:rFonts w:cs="Times New Roman"/>
          <w:color w:val="000000" w:themeColor="text1"/>
          <w:lang w:val="en-GB"/>
        </w:rPr>
        <w:lastRenderedPageBreak/>
        <w:t>3.6 Research Design</w:t>
      </w:r>
      <w:bookmarkEnd w:id="32"/>
    </w:p>
    <w:p w14:paraId="44393476" w14:textId="7BC61B86" w:rsidR="00CB5EED" w:rsidRPr="00A67C17" w:rsidRDefault="0025159C" w:rsidP="00CB5EED">
      <w:pPr>
        <w:spacing w:line="360" w:lineRule="auto"/>
        <w:jc w:val="both"/>
        <w:rPr>
          <w:color w:val="000000" w:themeColor="text1"/>
          <w:lang w:val="en-GB"/>
        </w:rPr>
      </w:pPr>
      <w:r w:rsidRPr="00A67C17">
        <w:rPr>
          <w:color w:val="000000" w:themeColor="text1"/>
          <w:lang w:val="en-GB"/>
        </w:rPr>
        <w:t>Research design refers to the general plan for gathering, analysing, and interpreting data to meet the research goals effectively (Saunders et al., 2023). It guarantees that the chosen methods are suitable to address the research questions and that they align with the research philosophy and goals.</w:t>
      </w:r>
    </w:p>
    <w:p w14:paraId="33A0AC75" w14:textId="77777777" w:rsidR="00227E73" w:rsidRPr="00A67C17" w:rsidRDefault="00227E73" w:rsidP="00227E73">
      <w:pPr>
        <w:spacing w:line="360" w:lineRule="auto"/>
        <w:jc w:val="both"/>
        <w:rPr>
          <w:color w:val="000000" w:themeColor="text1"/>
          <w:lang w:val="en-GB"/>
        </w:rPr>
      </w:pPr>
      <w:r w:rsidRPr="00A67C17">
        <w:rPr>
          <w:color w:val="000000" w:themeColor="text1"/>
          <w:lang w:val="en-GB"/>
        </w:rPr>
        <w:t>The qualitative research design is used for this study because it aims to explore and interpret consumers perceptions of electric vehicles (EVs) and not to quantify relationships between variables. The qualitative research is suitable for the understanding of meanings, opinions and experience and provides opportunity to explore complex social phenomena in depth (</w:t>
      </w:r>
      <w:proofErr w:type="spellStart"/>
      <w:r w:rsidRPr="00A67C17">
        <w:rPr>
          <w:color w:val="000000" w:themeColor="text1"/>
          <w:lang w:val="en-GB"/>
        </w:rPr>
        <w:t>Khanday</w:t>
      </w:r>
      <w:proofErr w:type="spellEnd"/>
      <w:r w:rsidRPr="00A67C17">
        <w:rPr>
          <w:color w:val="000000" w:themeColor="text1"/>
          <w:lang w:val="en-GB"/>
        </w:rPr>
        <w:t xml:space="preserve"> and Khanam, 2023). The study is also cross-sectional since qualitative secondary data is collected and analysed at one time.</w:t>
      </w:r>
    </w:p>
    <w:p w14:paraId="3DF84F3D" w14:textId="6F8E58C8" w:rsidR="0003117D" w:rsidRPr="00A67C17" w:rsidRDefault="00227E73" w:rsidP="00227E73">
      <w:pPr>
        <w:spacing w:line="360" w:lineRule="auto"/>
        <w:jc w:val="both"/>
        <w:rPr>
          <w:color w:val="000000" w:themeColor="text1"/>
          <w:lang w:val="en-GB"/>
        </w:rPr>
      </w:pPr>
      <w:r w:rsidRPr="00A67C17">
        <w:rPr>
          <w:color w:val="000000" w:themeColor="text1"/>
          <w:lang w:val="en-GB"/>
        </w:rPr>
        <w:t>The other research in this field is of secondary document analysis design. The unit of analysis is qualitative textual data in the form of peer reviewed journal articles, government publications or quality industry reports. Instead of producing primary data, the study examines the reported findings, discussions and interpretation of consumer perception, traditional luxury values, tech-friendly consumer features and generational variations in the Indian EV market. This design supports the interpretivist philosophy and inductive approach by enabling themes to emerge from documentary evidence, making it appropriate for achieving the research objectives.</w:t>
      </w:r>
    </w:p>
    <w:p w14:paraId="7A04AF33" w14:textId="77777777" w:rsidR="0003117D" w:rsidRPr="00A67C17" w:rsidRDefault="0003117D" w:rsidP="0003117D">
      <w:pPr>
        <w:pStyle w:val="Heading2"/>
        <w:rPr>
          <w:rFonts w:cs="Times New Roman"/>
          <w:color w:val="000000" w:themeColor="text1"/>
          <w:lang w:val="en-GB"/>
        </w:rPr>
      </w:pPr>
      <w:bookmarkStart w:id="33" w:name="_Toc237357027"/>
      <w:r w:rsidRPr="00A67C17">
        <w:rPr>
          <w:rFonts w:cs="Times New Roman"/>
          <w:color w:val="000000" w:themeColor="text1"/>
          <w:lang w:val="en-GB"/>
        </w:rPr>
        <w:t>3.7 Data Collection Method</w:t>
      </w:r>
      <w:bookmarkEnd w:id="33"/>
      <w:r w:rsidRPr="00A67C17">
        <w:rPr>
          <w:rFonts w:cs="Times New Roman"/>
          <w:color w:val="000000" w:themeColor="text1"/>
          <w:lang w:val="en-GB"/>
        </w:rPr>
        <w:t> </w:t>
      </w:r>
    </w:p>
    <w:p w14:paraId="36C6D100" w14:textId="77777777" w:rsidR="00FB0A9F" w:rsidRPr="00A67C17" w:rsidRDefault="00FB0A9F" w:rsidP="00FB0A9F">
      <w:pPr>
        <w:spacing w:line="360" w:lineRule="auto"/>
        <w:jc w:val="both"/>
        <w:rPr>
          <w:color w:val="000000" w:themeColor="text1"/>
          <w:lang w:val="en-GB"/>
        </w:rPr>
      </w:pPr>
      <w:r w:rsidRPr="00A67C17">
        <w:rPr>
          <w:color w:val="000000" w:themeColor="text1"/>
          <w:lang w:val="en-GB"/>
        </w:rPr>
        <w:t xml:space="preserve">The qualitative secondary data obtained from documentary data was used in this study to understand the perception of consumers towards electric vehicles (EVs) in India. Documentary analysis was deemed suitable since it allowed systematic analysis of the evidence available from credible published sources that did not require the collection of primary data (Bowen, 2009). The documentary data consisted of published journal papers, government reports, industry reports, consumer market reports regarding consumer perceptions, traditional luxury values, </w:t>
      </w:r>
      <w:proofErr w:type="gramStart"/>
      <w:r w:rsidRPr="00A67C17">
        <w:rPr>
          <w:color w:val="000000" w:themeColor="text1"/>
          <w:lang w:val="en-GB"/>
        </w:rPr>
        <w:t>technology oriented</w:t>
      </w:r>
      <w:proofErr w:type="gramEnd"/>
      <w:r w:rsidRPr="00A67C17">
        <w:rPr>
          <w:color w:val="000000" w:themeColor="text1"/>
          <w:lang w:val="en-GB"/>
        </w:rPr>
        <w:t xml:space="preserve"> preferences and generational differences.</w:t>
      </w:r>
    </w:p>
    <w:p w14:paraId="044CAD38" w14:textId="77777777" w:rsidR="00FB0A9F" w:rsidRPr="00A67C17" w:rsidRDefault="00FB0A9F" w:rsidP="00FB0A9F">
      <w:pPr>
        <w:spacing w:line="360" w:lineRule="auto"/>
        <w:jc w:val="both"/>
        <w:rPr>
          <w:color w:val="000000" w:themeColor="text1"/>
          <w:lang w:val="en-GB"/>
        </w:rPr>
      </w:pPr>
      <w:r w:rsidRPr="00A67C17">
        <w:rPr>
          <w:color w:val="000000" w:themeColor="text1"/>
          <w:lang w:val="en-GB"/>
        </w:rPr>
        <w:t xml:space="preserve">The literature search was carried out following a structured approach in the Scopus, ScienceDirect, Emerald Insight, Wiley Online Library and Google Scholar databases. Additional policy/ market perspectives from Government publications of the International Energy Agency (IEA) and industry reports from Deloitte were also included. The studies were chosen based on the following inclusion criteria: published between 2021 and 2025, article written in English, relevant to the goals of the research and source credibility (Snyder, 2019). </w:t>
      </w:r>
      <w:r w:rsidRPr="00A67C17">
        <w:rPr>
          <w:color w:val="000000" w:themeColor="text1"/>
          <w:lang w:val="en-GB"/>
        </w:rPr>
        <w:lastRenderedPageBreak/>
        <w:t>After screening for title, abstract and full-text, 15 documentary sources were located for detailed analysis.</w:t>
      </w:r>
    </w:p>
    <w:p w14:paraId="7ED8729F" w14:textId="2040F014" w:rsidR="0003117D" w:rsidRPr="00A67C17" w:rsidRDefault="00FB0A9F" w:rsidP="00FB0A9F">
      <w:pPr>
        <w:spacing w:line="360" w:lineRule="auto"/>
        <w:jc w:val="both"/>
        <w:rPr>
          <w:color w:val="000000" w:themeColor="text1"/>
          <w:lang w:val="en-GB"/>
        </w:rPr>
      </w:pPr>
      <w:r w:rsidRPr="00A67C17">
        <w:rPr>
          <w:color w:val="000000" w:themeColor="text1"/>
          <w:lang w:val="en-GB"/>
        </w:rPr>
        <w:t>Textual extracts which related to the research objectives were systematically noted and arranged before the analysis. These were a variety of academic, government and industry views on EV adoption and consumer behaviour. The resulting document data were then used to create the dataset for an inductive thematic analysis, as presented in Chapter Four. To increase transparency and support trustworthiness of the research (Lincoln &amp; Guba, 1985), the detailed literature search strategy, documentary source inventory and coding framework are included in the appendices.</w:t>
      </w:r>
    </w:p>
    <w:p w14:paraId="50B22CBB" w14:textId="77777777" w:rsidR="0003117D" w:rsidRPr="00A67C17" w:rsidRDefault="0003117D" w:rsidP="0003117D">
      <w:pPr>
        <w:pStyle w:val="Heading2"/>
        <w:rPr>
          <w:rFonts w:cs="Times New Roman"/>
          <w:color w:val="000000" w:themeColor="text1"/>
          <w:lang w:val="en-GB"/>
        </w:rPr>
      </w:pPr>
      <w:bookmarkStart w:id="34" w:name="_Toc237357028"/>
      <w:r w:rsidRPr="00A67C17">
        <w:rPr>
          <w:rFonts w:cs="Times New Roman"/>
          <w:color w:val="000000" w:themeColor="text1"/>
          <w:lang w:val="en-GB"/>
        </w:rPr>
        <w:t>3.8 Data Analysis Technique</w:t>
      </w:r>
      <w:bookmarkEnd w:id="34"/>
      <w:r w:rsidRPr="00A67C17">
        <w:rPr>
          <w:rFonts w:cs="Times New Roman"/>
          <w:color w:val="000000" w:themeColor="text1"/>
          <w:lang w:val="en-GB"/>
        </w:rPr>
        <w:t> </w:t>
      </w:r>
    </w:p>
    <w:p w14:paraId="25D5C542" w14:textId="77777777" w:rsidR="00227E73" w:rsidRPr="00A67C17" w:rsidRDefault="00227E73" w:rsidP="00227E73">
      <w:pPr>
        <w:spacing w:line="360" w:lineRule="auto"/>
        <w:jc w:val="both"/>
        <w:rPr>
          <w:color w:val="000000" w:themeColor="text1"/>
          <w:lang w:val="en-GB"/>
        </w:rPr>
      </w:pPr>
      <w:r w:rsidRPr="00A67C17">
        <w:rPr>
          <w:color w:val="000000" w:themeColor="text1"/>
          <w:lang w:val="en-GB"/>
        </w:rPr>
        <w:t xml:space="preserve">Qualitative secondary information obtained from documentary sources were analysed with thematic analysis. It is an accepted qualitative technique for discovering, categorising and analysing patterns in textual data. Thematic analysis is a flexible method for </w:t>
      </w:r>
      <w:proofErr w:type="spellStart"/>
      <w:r w:rsidRPr="00A67C17">
        <w:rPr>
          <w:color w:val="000000" w:themeColor="text1"/>
          <w:lang w:val="en-GB"/>
        </w:rPr>
        <w:t>analyzing</w:t>
      </w:r>
      <w:proofErr w:type="spellEnd"/>
      <w:r w:rsidRPr="00A67C17">
        <w:rPr>
          <w:color w:val="000000" w:themeColor="text1"/>
          <w:lang w:val="en-GB"/>
        </w:rPr>
        <w:t xml:space="preserve"> qualitative data that can help researchers discover themes and ensure transparency during the analysis process (Ahmed et al., 2025).</w:t>
      </w:r>
    </w:p>
    <w:p w14:paraId="14FD4D65" w14:textId="77777777" w:rsidR="00227E73" w:rsidRPr="00A67C17" w:rsidRDefault="00227E73" w:rsidP="00227E73">
      <w:pPr>
        <w:spacing w:line="360" w:lineRule="auto"/>
        <w:jc w:val="both"/>
        <w:rPr>
          <w:color w:val="000000" w:themeColor="text1"/>
          <w:lang w:val="en-GB"/>
        </w:rPr>
      </w:pPr>
      <w:r w:rsidRPr="00A67C17">
        <w:rPr>
          <w:color w:val="000000" w:themeColor="text1"/>
          <w:lang w:val="en-GB"/>
        </w:rPr>
        <w:t>The detailed analysis of the study data was conducted by following the six steps thematic analysis method proposed by Braun and Clarke. The first phase, which is the familiarisation was repeated reading of the selected documentary sources to achieve a global understanding of the qualitative data (Cresswell, 2010). The second phase consisted of systematically coding the relevant textual evidence of consumers' perceptions of EVs, traditional luxury values, and technology-oriented attributes and generational differences (Ahmed et al., 2025). The third stage involved aggregating similar codes to form more general themes that contained the repeating patterns in the documentary data.</w:t>
      </w:r>
    </w:p>
    <w:p w14:paraId="548EDC0E" w14:textId="77777777" w:rsidR="00227E73" w:rsidRPr="00A67C17" w:rsidRDefault="00227E73" w:rsidP="00227E73">
      <w:pPr>
        <w:spacing w:line="360" w:lineRule="auto"/>
        <w:jc w:val="both"/>
        <w:rPr>
          <w:color w:val="000000" w:themeColor="text1"/>
          <w:lang w:val="en-GB"/>
        </w:rPr>
      </w:pPr>
      <w:r w:rsidRPr="00A67C17">
        <w:rPr>
          <w:color w:val="000000" w:themeColor="text1"/>
          <w:lang w:val="en-GB"/>
        </w:rPr>
        <w:t>In phase four, the themes identified were examined to make sure that they captured the coded evidence and met the research goals. The fifth phase was the development of the themes and their refinement with a clear and better understanding of concepts. Lastly, the themes were interpreted by drawing inferences between the themes and connecting them with the consumer perception of EVs research questions and knowledge (Ahmed et al., 2025).</w:t>
      </w:r>
    </w:p>
    <w:p w14:paraId="4783718F" w14:textId="0A87C252" w:rsidR="0003117D" w:rsidRPr="00A67C17" w:rsidRDefault="00227E73" w:rsidP="00227E73">
      <w:pPr>
        <w:spacing w:line="360" w:lineRule="auto"/>
        <w:jc w:val="both"/>
        <w:rPr>
          <w:color w:val="000000" w:themeColor="text1"/>
          <w:lang w:val="en-GB"/>
        </w:rPr>
      </w:pPr>
      <w:r w:rsidRPr="00A67C17">
        <w:rPr>
          <w:color w:val="000000" w:themeColor="text1"/>
          <w:lang w:val="en-GB"/>
        </w:rPr>
        <w:t xml:space="preserve">The final analytical framework comprised four themes: consumer perceptions of EVs, traditional luxury values, technology-oriented perceptions and generational differences. Themes identified through qualitative secondary data, which directly related to the research objectives. Since the thematic analysis was seen to be the most appropriate analytical technique to help in the systematic interpretation of the subjective meaning from various documentary </w:t>
      </w:r>
      <w:r w:rsidRPr="00A67C17">
        <w:rPr>
          <w:color w:val="000000" w:themeColor="text1"/>
          <w:lang w:val="en-GB"/>
        </w:rPr>
        <w:lastRenderedPageBreak/>
        <w:t>sources, without imposing any preconceived theoretical assumption, it was decided to use the technique in this study.</w:t>
      </w:r>
    </w:p>
    <w:p w14:paraId="18A864C0" w14:textId="77777777" w:rsidR="0003117D" w:rsidRPr="00A67C17" w:rsidRDefault="0003117D" w:rsidP="0003117D">
      <w:pPr>
        <w:pStyle w:val="Heading2"/>
        <w:rPr>
          <w:rFonts w:cs="Times New Roman"/>
          <w:color w:val="000000" w:themeColor="text1"/>
          <w:lang w:val="en-GB"/>
        </w:rPr>
      </w:pPr>
      <w:bookmarkStart w:id="35" w:name="_Toc237357029"/>
      <w:r w:rsidRPr="00A67C17">
        <w:rPr>
          <w:rFonts w:cs="Times New Roman"/>
          <w:color w:val="000000" w:themeColor="text1"/>
          <w:lang w:val="en-GB"/>
        </w:rPr>
        <w:t>3.9 Research Quality (Trustworthiness)</w:t>
      </w:r>
      <w:bookmarkEnd w:id="35"/>
      <w:r w:rsidRPr="00A67C17">
        <w:rPr>
          <w:rFonts w:cs="Times New Roman"/>
          <w:color w:val="000000" w:themeColor="text1"/>
          <w:lang w:val="en-GB"/>
        </w:rPr>
        <w:t> </w:t>
      </w:r>
    </w:p>
    <w:p w14:paraId="0F2DDF83" w14:textId="756B0AF3" w:rsidR="0003117D" w:rsidRPr="00A67C17" w:rsidRDefault="0058580C" w:rsidP="0003117D">
      <w:pPr>
        <w:spacing w:line="360" w:lineRule="auto"/>
        <w:jc w:val="both"/>
        <w:rPr>
          <w:color w:val="000000" w:themeColor="text1"/>
          <w:lang w:val="en-GB"/>
        </w:rPr>
      </w:pPr>
      <w:r w:rsidRPr="00A67C17">
        <w:rPr>
          <w:color w:val="000000" w:themeColor="text1"/>
        </w:rPr>
        <w:t xml:space="preserve">This study is based on the qualitative research </w:t>
      </w:r>
      <w:proofErr w:type="gramStart"/>
      <w:r w:rsidRPr="00A67C17">
        <w:rPr>
          <w:color w:val="000000" w:themeColor="text1"/>
        </w:rPr>
        <w:t>design,</w:t>
      </w:r>
      <w:proofErr w:type="gramEnd"/>
      <w:r w:rsidRPr="00A67C17">
        <w:rPr>
          <w:color w:val="000000" w:themeColor="text1"/>
        </w:rPr>
        <w:t xml:space="preserve"> therefore, the research quality is assessed according to Lincoln and Guba's (1985) research framework of trustworthiness, which includes credibility, transferability, dependability and confirmability. Peer-reviewed in the form of journal articles, government documents and trusted industry reports were used to ensure the findings were based on reliable and authoritative sources, improving credibility. Transferability was ensured by giving a clear description of the research context so that the reader can decide whether the findings of the study can be transferred to similar contexts. Data dependability was ensured by having a clear and systematic research process, such as clearly stated inclusion criteria, documented literature selection process, and a structured thematic analysis (Ahmed, 2024). Lastly, confirmability was enhanced by using the right reference of the literature reviewed and systematic coding of the secondary data to ensure that the findings were interpreted based on the literature reviewed but not personal opinions. These measures, together, provide a greater level of rigour and credibility to the study.</w:t>
      </w:r>
    </w:p>
    <w:p w14:paraId="6DE45C2F" w14:textId="77777777" w:rsidR="0003117D" w:rsidRPr="00A67C17" w:rsidRDefault="0003117D" w:rsidP="0003117D">
      <w:pPr>
        <w:pStyle w:val="Heading2"/>
        <w:rPr>
          <w:rFonts w:cs="Times New Roman"/>
          <w:color w:val="000000" w:themeColor="text1"/>
          <w:lang w:val="en-GB"/>
        </w:rPr>
      </w:pPr>
      <w:bookmarkStart w:id="36" w:name="_Toc237357030"/>
      <w:r w:rsidRPr="00A67C17">
        <w:rPr>
          <w:rFonts w:cs="Times New Roman"/>
          <w:color w:val="000000" w:themeColor="text1"/>
          <w:lang w:val="en-GB"/>
        </w:rPr>
        <w:t>3.10 Ethical Considerations</w:t>
      </w:r>
      <w:bookmarkEnd w:id="36"/>
      <w:r w:rsidRPr="00A67C17">
        <w:rPr>
          <w:rFonts w:cs="Times New Roman"/>
          <w:color w:val="000000" w:themeColor="text1"/>
          <w:lang w:val="en-GB"/>
        </w:rPr>
        <w:t> </w:t>
      </w:r>
    </w:p>
    <w:p w14:paraId="753818B2" w14:textId="7F297306" w:rsidR="000C3A0C" w:rsidRPr="00A67C17" w:rsidRDefault="0058580C" w:rsidP="0058580C">
      <w:pPr>
        <w:spacing w:line="360" w:lineRule="auto"/>
        <w:jc w:val="both"/>
        <w:rPr>
          <w:color w:val="000000" w:themeColor="text1"/>
          <w:lang w:val="en-GB"/>
        </w:rPr>
      </w:pPr>
      <w:r w:rsidRPr="00A67C17">
        <w:rPr>
          <w:color w:val="000000" w:themeColor="text1"/>
        </w:rPr>
        <w:t>No human participants were involved in this study, as it is based solely on secondary data gathered from publicly available academic publications, government reports and industry sources and informed consent was therefore not required. Ethical standards were upheld by using only credible and authoritative sources, and by providing accurate citations and references, as well as acknowledging all ideas properly to avoid plagiarism. The findings were presented in an objective and non-distorted manner and presented in a non-selective way. Moreover, academic integrity throughout the research was achieved by following the ethical guidelines of the University and being honest, transparent and accurate in the collection, analysis and interpretation of secondary data.</w:t>
      </w:r>
    </w:p>
    <w:p w14:paraId="46CACC45" w14:textId="77777777" w:rsidR="00F87A6F" w:rsidRPr="00A67C17" w:rsidRDefault="00F87A6F">
      <w:pPr>
        <w:rPr>
          <w:rFonts w:eastAsiaTheme="majorEastAsia"/>
          <w:color w:val="000000" w:themeColor="text1"/>
          <w:sz w:val="32"/>
          <w:szCs w:val="40"/>
        </w:rPr>
      </w:pPr>
      <w:r w:rsidRPr="00A67C17">
        <w:rPr>
          <w:color w:val="000000" w:themeColor="text1"/>
        </w:rPr>
        <w:br w:type="page"/>
      </w:r>
    </w:p>
    <w:p w14:paraId="7D02E011" w14:textId="36B71644" w:rsidR="00F87A6F" w:rsidRPr="00A67C17" w:rsidRDefault="00F87A6F" w:rsidP="00F87A6F">
      <w:pPr>
        <w:pStyle w:val="Heading1"/>
        <w:rPr>
          <w:rFonts w:cs="Times New Roman"/>
          <w:color w:val="000000" w:themeColor="text1"/>
        </w:rPr>
      </w:pPr>
      <w:bookmarkStart w:id="37" w:name="_Toc237357031"/>
      <w:r w:rsidRPr="00A67C17">
        <w:rPr>
          <w:rFonts w:cs="Times New Roman"/>
          <w:color w:val="000000" w:themeColor="text1"/>
        </w:rPr>
        <w:lastRenderedPageBreak/>
        <w:t xml:space="preserve">Chapter 4: </w:t>
      </w:r>
      <w:r w:rsidR="000A0A69" w:rsidRPr="00A67C17">
        <w:rPr>
          <w:rFonts w:cs="Times New Roman"/>
          <w:color w:val="000000" w:themeColor="text1"/>
        </w:rPr>
        <w:t xml:space="preserve">Findings, </w:t>
      </w:r>
      <w:r w:rsidRPr="00A67C17">
        <w:rPr>
          <w:rFonts w:cs="Times New Roman"/>
          <w:color w:val="000000" w:themeColor="text1"/>
        </w:rPr>
        <w:t>Results</w:t>
      </w:r>
      <w:r w:rsidR="000A0A69" w:rsidRPr="00A67C17">
        <w:rPr>
          <w:rFonts w:cs="Times New Roman"/>
          <w:color w:val="000000" w:themeColor="text1"/>
        </w:rPr>
        <w:t xml:space="preserve">, </w:t>
      </w:r>
      <w:r w:rsidRPr="00A67C17">
        <w:rPr>
          <w:rFonts w:cs="Times New Roman"/>
          <w:color w:val="000000" w:themeColor="text1"/>
        </w:rPr>
        <w:t>Analysis</w:t>
      </w:r>
      <w:r w:rsidR="000A0A69" w:rsidRPr="00A67C17">
        <w:rPr>
          <w:rFonts w:cs="Times New Roman"/>
          <w:color w:val="000000" w:themeColor="text1"/>
        </w:rPr>
        <w:t xml:space="preserve"> and Discussions</w:t>
      </w:r>
      <w:bookmarkEnd w:id="37"/>
    </w:p>
    <w:p w14:paraId="725AE94E" w14:textId="729543A2" w:rsidR="00F87A6F" w:rsidRPr="00A67C17" w:rsidRDefault="00F87A6F" w:rsidP="00F87A6F">
      <w:pPr>
        <w:pStyle w:val="Heading2"/>
        <w:rPr>
          <w:rFonts w:cs="Times New Roman"/>
          <w:color w:val="000000" w:themeColor="text1"/>
        </w:rPr>
      </w:pPr>
      <w:bookmarkStart w:id="38" w:name="_Toc237357032"/>
      <w:r w:rsidRPr="00A67C17">
        <w:rPr>
          <w:rFonts w:cs="Times New Roman"/>
          <w:color w:val="000000" w:themeColor="text1"/>
        </w:rPr>
        <w:t>4.1 Introduction</w:t>
      </w:r>
      <w:bookmarkEnd w:id="38"/>
    </w:p>
    <w:p w14:paraId="1C42C9D2" w14:textId="77829371" w:rsidR="000A0A69" w:rsidRPr="00A67C17" w:rsidRDefault="000A0A69" w:rsidP="00A83231">
      <w:pPr>
        <w:spacing w:line="360" w:lineRule="auto"/>
        <w:jc w:val="both"/>
        <w:rPr>
          <w:color w:val="000000" w:themeColor="text1"/>
        </w:rPr>
      </w:pPr>
      <w:r w:rsidRPr="00A67C17">
        <w:rPr>
          <w:color w:val="000000" w:themeColor="text1"/>
        </w:rPr>
        <w:t xml:space="preserve">The findings of the documentary analysis conducted to explore the perception of consumers regarding EVs in India is presented in this chapter. The results were generated by an inductive thematic analysis of 15 documentary sources, including peer-reviewed journal articles, government reports, industry reports and market reports. The procedure of the analysis was systematic, which included familiarisation, open coding, category development and theme generation. The representative coding examples in this chapter are followed by the full coding framework, coding trail and supporting evidence in Appendix </w:t>
      </w:r>
      <w:r w:rsidR="00E14ADF" w:rsidRPr="00A67C17">
        <w:rPr>
          <w:color w:val="000000" w:themeColor="text1"/>
        </w:rPr>
        <w:t>B</w:t>
      </w:r>
      <w:r w:rsidRPr="00A67C17">
        <w:rPr>
          <w:color w:val="000000" w:themeColor="text1"/>
        </w:rPr>
        <w:t>. The chapter also presents the discussions that shows how previous studies support the findings of our current study</w:t>
      </w:r>
    </w:p>
    <w:p w14:paraId="48E82674" w14:textId="598F9D80" w:rsidR="00A83231" w:rsidRPr="00A67C17" w:rsidRDefault="00A83231" w:rsidP="00A83231">
      <w:pPr>
        <w:pStyle w:val="Heading2"/>
        <w:rPr>
          <w:rFonts w:cs="Times New Roman"/>
          <w:color w:val="000000" w:themeColor="text1"/>
        </w:rPr>
      </w:pPr>
      <w:bookmarkStart w:id="39" w:name="_Toc237357033"/>
      <w:r w:rsidRPr="00A67C17">
        <w:rPr>
          <w:rFonts w:cs="Times New Roman"/>
          <w:color w:val="000000" w:themeColor="text1"/>
        </w:rPr>
        <w:t xml:space="preserve">4.2 </w:t>
      </w:r>
      <w:r w:rsidR="00930560" w:rsidRPr="00A67C17">
        <w:rPr>
          <w:rFonts w:cs="Times New Roman"/>
          <w:color w:val="000000" w:themeColor="text1"/>
        </w:rPr>
        <w:t>Documentary Analysis Process</w:t>
      </w:r>
      <w:bookmarkEnd w:id="39"/>
    </w:p>
    <w:p w14:paraId="6B8EA8DB" w14:textId="3C310570" w:rsidR="00930560" w:rsidRPr="00A67C17" w:rsidRDefault="00930560" w:rsidP="00930560">
      <w:pPr>
        <w:spacing w:line="360" w:lineRule="auto"/>
        <w:jc w:val="both"/>
        <w:rPr>
          <w:color w:val="000000" w:themeColor="text1"/>
          <w:u w:val="single"/>
        </w:rPr>
      </w:pPr>
      <w:r w:rsidRPr="00A67C17">
        <w:rPr>
          <w:color w:val="000000" w:themeColor="text1"/>
          <w:u w:val="single"/>
        </w:rPr>
        <w:t xml:space="preserve">4.2.1 Familiarisation with Documentary Data </w:t>
      </w:r>
    </w:p>
    <w:p w14:paraId="5AF0D9D6" w14:textId="39331BC8" w:rsidR="00930560" w:rsidRPr="00A67C17" w:rsidRDefault="000A0A69" w:rsidP="00930560">
      <w:pPr>
        <w:spacing w:line="360" w:lineRule="auto"/>
        <w:jc w:val="both"/>
        <w:rPr>
          <w:color w:val="000000" w:themeColor="text1"/>
        </w:rPr>
      </w:pPr>
      <w:r w:rsidRPr="00A67C17">
        <w:rPr>
          <w:color w:val="000000" w:themeColor="text1"/>
        </w:rPr>
        <w:t>Documentary analysis began by re-reading 15 documentary sources, which included peer-reviewed journal articles, government reports, industry reports, and market reports. Key points such as consumer perception, luxury value, the preference for technology and inter-generational differences were identified. Reflective notes and analytical memos were made to detect patterns of ideas prior to formal coding.</w:t>
      </w:r>
    </w:p>
    <w:p w14:paraId="64E1BF61" w14:textId="12B432E0" w:rsidR="00930560" w:rsidRPr="00A67C17" w:rsidRDefault="00930560" w:rsidP="00930560">
      <w:pPr>
        <w:spacing w:line="360" w:lineRule="auto"/>
        <w:jc w:val="both"/>
        <w:rPr>
          <w:color w:val="000000" w:themeColor="text1"/>
          <w:u w:val="single"/>
        </w:rPr>
      </w:pPr>
      <w:r w:rsidRPr="00A67C17">
        <w:rPr>
          <w:color w:val="000000" w:themeColor="text1"/>
          <w:u w:val="single"/>
        </w:rPr>
        <w:t xml:space="preserve">4.2.2 Open Coding Process </w:t>
      </w:r>
    </w:p>
    <w:p w14:paraId="30B60EEB" w14:textId="4E3ADBD8" w:rsidR="000A0A69" w:rsidRPr="00A67C17" w:rsidRDefault="000A0A69" w:rsidP="00930560">
      <w:pPr>
        <w:spacing w:line="360" w:lineRule="auto"/>
        <w:jc w:val="both"/>
        <w:rPr>
          <w:color w:val="000000" w:themeColor="text1"/>
        </w:rPr>
      </w:pPr>
      <w:r w:rsidRPr="00A67C17">
        <w:rPr>
          <w:color w:val="000000" w:themeColor="text1"/>
        </w:rPr>
        <w:t xml:space="preserve">The approach used was of an inductive open coding type, in which descriptive labels were given to meaningful extracts from the documents, without using pre-determined codes. The ideas were compared repeatedly in each of the fifteen sources for patterns. The result of this process were codes addressing affordability, environmental concern, charging infrastructure, technology, luxury perceptions, and attitudes of consumers. Examples appear in Table </w:t>
      </w:r>
      <w:proofErr w:type="gramStart"/>
      <w:r w:rsidRPr="00A67C17">
        <w:rPr>
          <w:color w:val="000000" w:themeColor="text1"/>
        </w:rPr>
        <w:t>1</w:t>
      </w:r>
      <w:proofErr w:type="gramEnd"/>
      <w:r w:rsidRPr="00A67C17">
        <w:rPr>
          <w:color w:val="000000" w:themeColor="text1"/>
        </w:rPr>
        <w:t xml:space="preserve"> and the full coding framework is detailed in Appendix </w:t>
      </w:r>
      <w:r w:rsidR="00E14ADF" w:rsidRPr="00A67C17">
        <w:rPr>
          <w:color w:val="000000" w:themeColor="text1"/>
        </w:rPr>
        <w:t>B</w:t>
      </w:r>
      <w:r w:rsidRPr="00A67C17">
        <w:rPr>
          <w:color w:val="000000" w:themeColor="text1"/>
        </w:rPr>
        <w:t>.</w:t>
      </w:r>
    </w:p>
    <w:p w14:paraId="49525B67" w14:textId="5369E752" w:rsidR="00A83231" w:rsidRPr="00A67C17" w:rsidRDefault="00A83231" w:rsidP="00A83231">
      <w:pPr>
        <w:pStyle w:val="Caption"/>
        <w:keepNext/>
        <w:jc w:val="center"/>
        <w:rPr>
          <w:color w:val="000000" w:themeColor="text1"/>
          <w:sz w:val="24"/>
          <w:szCs w:val="24"/>
        </w:rPr>
      </w:pPr>
      <w:bookmarkStart w:id="40" w:name="_Toc237300077"/>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w:t>
      </w:r>
      <w:r w:rsidRPr="00A67C17">
        <w:rPr>
          <w:color w:val="000000" w:themeColor="text1"/>
          <w:sz w:val="24"/>
          <w:szCs w:val="24"/>
        </w:rPr>
        <w:fldChar w:fldCharType="end"/>
      </w:r>
      <w:r w:rsidRPr="00A67C17">
        <w:rPr>
          <w:color w:val="000000" w:themeColor="text1"/>
          <w:sz w:val="24"/>
          <w:szCs w:val="24"/>
        </w:rPr>
        <w:t xml:space="preserve"> </w:t>
      </w:r>
      <w:r w:rsidR="00930560" w:rsidRPr="00A67C17">
        <w:rPr>
          <w:color w:val="000000" w:themeColor="text1"/>
          <w:sz w:val="24"/>
          <w:szCs w:val="24"/>
        </w:rPr>
        <w:t xml:space="preserve">Representative Open </w:t>
      </w:r>
      <w:r w:rsidRPr="00A67C17">
        <w:rPr>
          <w:color w:val="000000" w:themeColor="text1"/>
          <w:sz w:val="24"/>
          <w:szCs w:val="24"/>
        </w:rPr>
        <w:t>Coding Summary</w:t>
      </w:r>
      <w:bookmarkEnd w:id="40"/>
    </w:p>
    <w:tbl>
      <w:tblPr>
        <w:tblStyle w:val="PlainTable1"/>
        <w:tblW w:w="0" w:type="auto"/>
        <w:tblLook w:val="04A0" w:firstRow="1" w:lastRow="0" w:firstColumn="1" w:lastColumn="0" w:noHBand="0" w:noVBand="1"/>
      </w:tblPr>
      <w:tblGrid>
        <w:gridCol w:w="4283"/>
        <w:gridCol w:w="2418"/>
        <w:gridCol w:w="2309"/>
      </w:tblGrid>
      <w:tr w:rsidR="00173B74" w:rsidRPr="00A67C17" w14:paraId="5C4C4DBD" w14:textId="77777777" w:rsidTr="00A83231">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EBC21B2" w14:textId="17187AA0" w:rsidR="00930560" w:rsidRPr="00A67C17" w:rsidRDefault="00930560" w:rsidP="00930560">
            <w:pPr>
              <w:spacing w:line="360" w:lineRule="auto"/>
              <w:jc w:val="both"/>
              <w:rPr>
                <w:color w:val="000000" w:themeColor="text1"/>
              </w:rPr>
            </w:pPr>
            <w:r w:rsidRPr="00A67C17">
              <w:rPr>
                <w:color w:val="000000" w:themeColor="text1"/>
              </w:rPr>
              <w:t>Documentary Extract</w:t>
            </w:r>
          </w:p>
        </w:tc>
        <w:tc>
          <w:tcPr>
            <w:tcW w:w="0" w:type="auto"/>
            <w:hideMark/>
          </w:tcPr>
          <w:p w14:paraId="02656862" w14:textId="26B302FC" w:rsidR="00930560" w:rsidRPr="00A67C17" w:rsidRDefault="00930560" w:rsidP="0093056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07622C5B" w14:textId="0743B49E" w:rsidR="00930560" w:rsidRPr="00A67C17" w:rsidRDefault="00930560" w:rsidP="0093056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Source</w:t>
            </w:r>
          </w:p>
        </w:tc>
      </w:tr>
      <w:tr w:rsidR="00173B74" w:rsidRPr="00A67C17" w14:paraId="70033471" w14:textId="77777777" w:rsidTr="00A8323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64F42B5" w14:textId="593BBC59" w:rsidR="00930560" w:rsidRPr="00A67C17" w:rsidRDefault="00930560" w:rsidP="00930560">
            <w:pPr>
              <w:spacing w:line="360" w:lineRule="auto"/>
              <w:jc w:val="both"/>
              <w:rPr>
                <w:color w:val="000000" w:themeColor="text1"/>
              </w:rPr>
            </w:pPr>
            <w:r w:rsidRPr="00A67C17">
              <w:rPr>
                <w:color w:val="000000" w:themeColor="text1"/>
              </w:rPr>
              <w:t>High interest rates and sticker prices</w:t>
            </w:r>
          </w:p>
        </w:tc>
        <w:tc>
          <w:tcPr>
            <w:tcW w:w="0" w:type="auto"/>
            <w:hideMark/>
          </w:tcPr>
          <w:p w14:paraId="59BF22B9" w14:textId="46AB3BA9"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High Purchase Cost</w:t>
            </w:r>
          </w:p>
        </w:tc>
        <w:tc>
          <w:tcPr>
            <w:tcW w:w="0" w:type="auto"/>
            <w:hideMark/>
          </w:tcPr>
          <w:p w14:paraId="14A3EE8C" w14:textId="10EA0138"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Deloitte (2024)</w:t>
            </w:r>
          </w:p>
        </w:tc>
      </w:tr>
      <w:tr w:rsidR="00173B74" w:rsidRPr="00A67C17" w14:paraId="1B9EDD23" w14:textId="77777777" w:rsidTr="00A83231">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5FFCD1C" w14:textId="5DC2C1EF" w:rsidR="00930560" w:rsidRPr="00A67C17" w:rsidRDefault="00930560" w:rsidP="00930560">
            <w:pPr>
              <w:spacing w:line="360" w:lineRule="auto"/>
              <w:jc w:val="both"/>
              <w:rPr>
                <w:color w:val="000000" w:themeColor="text1"/>
              </w:rPr>
            </w:pPr>
            <w:r w:rsidRPr="00A67C17">
              <w:rPr>
                <w:color w:val="000000" w:themeColor="text1"/>
              </w:rPr>
              <w:t>Range anxiety and charging infrastructure</w:t>
            </w:r>
          </w:p>
        </w:tc>
        <w:tc>
          <w:tcPr>
            <w:tcW w:w="0" w:type="auto"/>
            <w:hideMark/>
          </w:tcPr>
          <w:p w14:paraId="016C80F8" w14:textId="1A76966F"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Range Anxiety</w:t>
            </w:r>
          </w:p>
        </w:tc>
        <w:tc>
          <w:tcPr>
            <w:tcW w:w="0" w:type="auto"/>
            <w:hideMark/>
          </w:tcPr>
          <w:p w14:paraId="3A9C5CBF" w14:textId="0D39F1ED"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Deloitte (2024)</w:t>
            </w:r>
          </w:p>
        </w:tc>
      </w:tr>
      <w:tr w:rsidR="00173B74" w:rsidRPr="00A67C17" w14:paraId="7C48DC4B" w14:textId="77777777" w:rsidTr="00A8323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8964D2D" w14:textId="1A1FA564" w:rsidR="00930560" w:rsidRPr="00A67C17" w:rsidRDefault="00930560" w:rsidP="00930560">
            <w:pPr>
              <w:spacing w:line="360" w:lineRule="auto"/>
              <w:jc w:val="both"/>
              <w:rPr>
                <w:color w:val="000000" w:themeColor="text1"/>
              </w:rPr>
            </w:pPr>
            <w:r w:rsidRPr="00A67C17">
              <w:rPr>
                <w:color w:val="000000" w:themeColor="text1"/>
              </w:rPr>
              <w:lastRenderedPageBreak/>
              <w:t>Environmental concern</w:t>
            </w:r>
          </w:p>
        </w:tc>
        <w:tc>
          <w:tcPr>
            <w:tcW w:w="0" w:type="auto"/>
            <w:hideMark/>
          </w:tcPr>
          <w:p w14:paraId="791B796E" w14:textId="0BEC1B5C"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Environmental Concern</w:t>
            </w:r>
          </w:p>
        </w:tc>
        <w:tc>
          <w:tcPr>
            <w:tcW w:w="0" w:type="auto"/>
            <w:hideMark/>
          </w:tcPr>
          <w:p w14:paraId="2E0E791B" w14:textId="3189BF1E"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Yadav &amp; Yadav (2024)</w:t>
            </w:r>
          </w:p>
        </w:tc>
      </w:tr>
      <w:tr w:rsidR="00173B74" w:rsidRPr="00A67C17" w14:paraId="315A1C57" w14:textId="77777777" w:rsidTr="00A83231">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2382122" w14:textId="1BB5D313" w:rsidR="00930560" w:rsidRPr="00A67C17" w:rsidRDefault="00930560" w:rsidP="00930560">
            <w:pPr>
              <w:spacing w:line="360" w:lineRule="auto"/>
              <w:jc w:val="both"/>
              <w:rPr>
                <w:color w:val="000000" w:themeColor="text1"/>
              </w:rPr>
            </w:pPr>
            <w:r w:rsidRPr="00A67C17">
              <w:rPr>
                <w:color w:val="000000" w:themeColor="text1"/>
              </w:rPr>
              <w:t>Brand image and social symbolism</w:t>
            </w:r>
          </w:p>
        </w:tc>
        <w:tc>
          <w:tcPr>
            <w:tcW w:w="0" w:type="auto"/>
            <w:hideMark/>
          </w:tcPr>
          <w:p w14:paraId="0E5BE0CF" w14:textId="2E852EB3"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Brand Image</w:t>
            </w:r>
          </w:p>
        </w:tc>
        <w:tc>
          <w:tcPr>
            <w:tcW w:w="0" w:type="auto"/>
            <w:hideMark/>
          </w:tcPr>
          <w:p w14:paraId="75CC154D" w14:textId="047C14CB"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Zhu et al. (2025)</w:t>
            </w:r>
          </w:p>
        </w:tc>
      </w:tr>
      <w:tr w:rsidR="00173B74" w:rsidRPr="00A67C17" w14:paraId="495666A7" w14:textId="77777777" w:rsidTr="00A83231">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8FE08B3" w14:textId="6E2740C1" w:rsidR="00930560" w:rsidRPr="00A67C17" w:rsidRDefault="00930560" w:rsidP="00930560">
            <w:pPr>
              <w:spacing w:line="360" w:lineRule="auto"/>
              <w:jc w:val="both"/>
              <w:rPr>
                <w:color w:val="000000" w:themeColor="text1"/>
              </w:rPr>
            </w:pPr>
            <w:r w:rsidRPr="00A67C17">
              <w:rPr>
                <w:color w:val="000000" w:themeColor="text1"/>
              </w:rPr>
              <w:t>Digital innovation</w:t>
            </w:r>
          </w:p>
        </w:tc>
        <w:tc>
          <w:tcPr>
            <w:tcW w:w="0" w:type="auto"/>
            <w:hideMark/>
          </w:tcPr>
          <w:p w14:paraId="74A0A5B9" w14:textId="66A9D0FC"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Digital Innovation</w:t>
            </w:r>
          </w:p>
        </w:tc>
        <w:tc>
          <w:tcPr>
            <w:tcW w:w="0" w:type="auto"/>
            <w:hideMark/>
          </w:tcPr>
          <w:p w14:paraId="52029D39" w14:textId="2D209910"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proofErr w:type="spellStart"/>
            <w:r w:rsidRPr="00A67C17">
              <w:rPr>
                <w:color w:val="000000" w:themeColor="text1"/>
              </w:rPr>
              <w:t>Kottala</w:t>
            </w:r>
            <w:proofErr w:type="spellEnd"/>
            <w:r w:rsidRPr="00A67C17">
              <w:rPr>
                <w:color w:val="000000" w:themeColor="text1"/>
              </w:rPr>
              <w:t xml:space="preserve"> et al. (2025)</w:t>
            </w:r>
          </w:p>
        </w:tc>
      </w:tr>
    </w:tbl>
    <w:p w14:paraId="0A55FA3E" w14:textId="77777777" w:rsidR="00A83231" w:rsidRPr="00A67C17" w:rsidRDefault="00A83231" w:rsidP="00A83231">
      <w:pPr>
        <w:spacing w:line="360" w:lineRule="auto"/>
        <w:jc w:val="both"/>
        <w:rPr>
          <w:color w:val="000000" w:themeColor="text1"/>
        </w:rPr>
      </w:pPr>
    </w:p>
    <w:p w14:paraId="3A8CC22F" w14:textId="7FE861F9" w:rsidR="00930560" w:rsidRPr="00A67C17" w:rsidRDefault="00930560" w:rsidP="00930560">
      <w:pPr>
        <w:spacing w:line="360" w:lineRule="auto"/>
        <w:jc w:val="both"/>
        <w:rPr>
          <w:color w:val="000000" w:themeColor="text1"/>
          <w:u w:val="single"/>
          <w:lang w:val="en-GB"/>
        </w:rPr>
      </w:pPr>
      <w:r w:rsidRPr="00A67C17">
        <w:rPr>
          <w:color w:val="000000" w:themeColor="text1"/>
          <w:u w:val="single"/>
          <w:lang w:val="en-GB"/>
        </w:rPr>
        <w:t xml:space="preserve">4.2.3 Category Development </w:t>
      </w:r>
    </w:p>
    <w:p w14:paraId="13F77548" w14:textId="58E4DB7C" w:rsidR="00C11B95" w:rsidRPr="00A67C17" w:rsidRDefault="000A0A69" w:rsidP="00930560">
      <w:pPr>
        <w:spacing w:line="360" w:lineRule="auto"/>
        <w:jc w:val="both"/>
        <w:rPr>
          <w:color w:val="000000" w:themeColor="text1"/>
          <w:lang w:val="en-GB"/>
        </w:rPr>
      </w:pPr>
      <w:r w:rsidRPr="00A67C17">
        <w:rPr>
          <w:color w:val="000000" w:themeColor="text1"/>
          <w:lang w:val="en-GB"/>
        </w:rPr>
        <w:t xml:space="preserve">These "related" codes were systematically categorized into larger, more abstract analytic categories </w:t>
      </w:r>
      <w:proofErr w:type="gramStart"/>
      <w:r w:rsidRPr="00A67C17">
        <w:rPr>
          <w:color w:val="000000" w:themeColor="text1"/>
          <w:lang w:val="en-GB"/>
        </w:rPr>
        <w:t>in order to</w:t>
      </w:r>
      <w:proofErr w:type="gramEnd"/>
      <w:r w:rsidRPr="00A67C17">
        <w:rPr>
          <w:color w:val="000000" w:themeColor="text1"/>
          <w:lang w:val="en-GB"/>
        </w:rPr>
        <w:t xml:space="preserve"> minimize redundancy and to establish the more abstract concepts. For instance, environmental codes were combined in Environmental and Sustainability Drivers and technology codes in Technology and Innovation. Economic, luxury, consumer and generational codes were also treated in the same manner.</w:t>
      </w:r>
    </w:p>
    <w:p w14:paraId="1871C96B" w14:textId="64CC22A4" w:rsidR="00930560" w:rsidRPr="00A67C17" w:rsidRDefault="00930560" w:rsidP="00930560">
      <w:pPr>
        <w:pStyle w:val="Caption"/>
        <w:keepNext/>
        <w:jc w:val="center"/>
        <w:rPr>
          <w:color w:val="000000" w:themeColor="text1"/>
          <w:sz w:val="24"/>
          <w:szCs w:val="24"/>
        </w:rPr>
      </w:pPr>
      <w:bookmarkStart w:id="41" w:name="_Toc237300078"/>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2</w:t>
      </w:r>
      <w:r w:rsidRPr="00A67C17">
        <w:rPr>
          <w:color w:val="000000" w:themeColor="text1"/>
          <w:sz w:val="24"/>
          <w:szCs w:val="24"/>
        </w:rPr>
        <w:fldChar w:fldCharType="end"/>
      </w:r>
      <w:r w:rsidRPr="00A67C17">
        <w:rPr>
          <w:color w:val="000000" w:themeColor="text1"/>
          <w:sz w:val="24"/>
          <w:szCs w:val="24"/>
        </w:rPr>
        <w:t xml:space="preserve"> Development of Categories</w:t>
      </w:r>
      <w:bookmarkEnd w:id="41"/>
    </w:p>
    <w:tbl>
      <w:tblPr>
        <w:tblStyle w:val="PlainTable1"/>
        <w:tblW w:w="0" w:type="auto"/>
        <w:tblLook w:val="04A0" w:firstRow="1" w:lastRow="0" w:firstColumn="1" w:lastColumn="0" w:noHBand="0" w:noVBand="1"/>
      </w:tblPr>
      <w:tblGrid>
        <w:gridCol w:w="2436"/>
        <w:gridCol w:w="2149"/>
        <w:gridCol w:w="2276"/>
        <w:gridCol w:w="2149"/>
      </w:tblGrid>
      <w:tr w:rsidR="00173B74" w:rsidRPr="00A67C17" w14:paraId="0E8BA9CA" w14:textId="77777777" w:rsidTr="00930560">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8935986" w14:textId="4446F8C2" w:rsidR="00930560" w:rsidRPr="00A67C17" w:rsidRDefault="00930560" w:rsidP="00930560">
            <w:pPr>
              <w:spacing w:line="360" w:lineRule="auto"/>
              <w:jc w:val="both"/>
              <w:rPr>
                <w:color w:val="000000" w:themeColor="text1"/>
                <w:lang w:val="en-GB"/>
              </w:rPr>
            </w:pPr>
            <w:r w:rsidRPr="00A67C17">
              <w:rPr>
                <w:color w:val="000000" w:themeColor="text1"/>
              </w:rPr>
              <w:t>Initial Codes</w:t>
            </w:r>
          </w:p>
        </w:tc>
        <w:tc>
          <w:tcPr>
            <w:tcW w:w="0" w:type="auto"/>
            <w:hideMark/>
          </w:tcPr>
          <w:p w14:paraId="17DE2D91" w14:textId="3BB8E6C0" w:rsidR="00930560" w:rsidRPr="00A67C17" w:rsidRDefault="00930560" w:rsidP="0093056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Analytical Category</w:t>
            </w:r>
          </w:p>
        </w:tc>
        <w:tc>
          <w:tcPr>
            <w:tcW w:w="0" w:type="auto"/>
            <w:hideMark/>
          </w:tcPr>
          <w:p w14:paraId="4186DCE2" w14:textId="37B0C104" w:rsidR="00930560" w:rsidRPr="00A67C17" w:rsidRDefault="00930560" w:rsidP="0093056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Initial Codes</w:t>
            </w:r>
          </w:p>
        </w:tc>
        <w:tc>
          <w:tcPr>
            <w:tcW w:w="0" w:type="auto"/>
            <w:hideMark/>
          </w:tcPr>
          <w:p w14:paraId="6DD48F55" w14:textId="2642D40E" w:rsidR="00930560" w:rsidRPr="00A67C17" w:rsidRDefault="00930560" w:rsidP="0093056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Analytical Category</w:t>
            </w:r>
          </w:p>
        </w:tc>
      </w:tr>
      <w:tr w:rsidR="00173B74" w:rsidRPr="00A67C17" w14:paraId="3259278C" w14:textId="77777777" w:rsidTr="00930560">
        <w:trPr>
          <w:cnfStyle w:val="000000100000" w:firstRow="0" w:lastRow="0" w:firstColumn="0" w:lastColumn="0" w:oddVBand="0" w:evenVBand="0" w:oddHBand="1" w:evenHBand="0" w:firstRowFirstColumn="0" w:firstRowLastColumn="0" w:lastRowFirstColumn="0" w:lastRowLastColumn="0"/>
          <w:trHeight w:val="1806"/>
        </w:trPr>
        <w:tc>
          <w:tcPr>
            <w:cnfStyle w:val="001000000000" w:firstRow="0" w:lastRow="0" w:firstColumn="1" w:lastColumn="0" w:oddVBand="0" w:evenVBand="0" w:oddHBand="0" w:evenHBand="0" w:firstRowFirstColumn="0" w:firstRowLastColumn="0" w:lastRowFirstColumn="0" w:lastRowLastColumn="0"/>
            <w:tcW w:w="0" w:type="auto"/>
            <w:hideMark/>
          </w:tcPr>
          <w:p w14:paraId="1EFD723E" w14:textId="24F3E142" w:rsidR="00930560" w:rsidRPr="00A67C17" w:rsidRDefault="00930560" w:rsidP="00930560">
            <w:pPr>
              <w:spacing w:line="360" w:lineRule="auto"/>
              <w:jc w:val="both"/>
              <w:rPr>
                <w:color w:val="000000" w:themeColor="text1"/>
                <w:lang w:val="en-GB"/>
              </w:rPr>
            </w:pPr>
            <w:r w:rsidRPr="00A67C17">
              <w:rPr>
                <w:color w:val="000000" w:themeColor="text1"/>
              </w:rPr>
              <w:t>Environmental Concern, Environmental Benefits</w:t>
            </w:r>
          </w:p>
        </w:tc>
        <w:tc>
          <w:tcPr>
            <w:tcW w:w="0" w:type="auto"/>
            <w:hideMark/>
          </w:tcPr>
          <w:p w14:paraId="7C146F6A" w14:textId="3C89757C"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Environmental and Sustainability Drivers</w:t>
            </w:r>
          </w:p>
        </w:tc>
        <w:tc>
          <w:tcPr>
            <w:tcW w:w="0" w:type="auto"/>
            <w:hideMark/>
          </w:tcPr>
          <w:p w14:paraId="37032CDF" w14:textId="3452F619"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Environmental Concern, Environmental Benefits</w:t>
            </w:r>
          </w:p>
        </w:tc>
        <w:tc>
          <w:tcPr>
            <w:tcW w:w="0" w:type="auto"/>
            <w:hideMark/>
          </w:tcPr>
          <w:p w14:paraId="0FDD2821" w14:textId="45159294"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Environmental and Sustainability Drivers</w:t>
            </w:r>
          </w:p>
        </w:tc>
      </w:tr>
      <w:tr w:rsidR="00173B74" w:rsidRPr="00A67C17" w14:paraId="3DA4AA6F" w14:textId="77777777" w:rsidTr="00930560">
        <w:trPr>
          <w:trHeight w:val="1042"/>
        </w:trPr>
        <w:tc>
          <w:tcPr>
            <w:cnfStyle w:val="001000000000" w:firstRow="0" w:lastRow="0" w:firstColumn="1" w:lastColumn="0" w:oddVBand="0" w:evenVBand="0" w:oddHBand="0" w:evenHBand="0" w:firstRowFirstColumn="0" w:firstRowLastColumn="0" w:lastRowFirstColumn="0" w:lastRowLastColumn="0"/>
            <w:tcW w:w="0" w:type="auto"/>
            <w:hideMark/>
          </w:tcPr>
          <w:p w14:paraId="214EEA1F" w14:textId="6E8C2583" w:rsidR="00930560" w:rsidRPr="00A67C17" w:rsidRDefault="00930560" w:rsidP="00930560">
            <w:pPr>
              <w:spacing w:line="360" w:lineRule="auto"/>
              <w:jc w:val="both"/>
              <w:rPr>
                <w:color w:val="000000" w:themeColor="text1"/>
                <w:lang w:val="en-GB"/>
              </w:rPr>
            </w:pPr>
            <w:r w:rsidRPr="00A67C17">
              <w:rPr>
                <w:color w:val="000000" w:themeColor="text1"/>
              </w:rPr>
              <w:t>High Purchase Cost, EV Affordability</w:t>
            </w:r>
          </w:p>
        </w:tc>
        <w:tc>
          <w:tcPr>
            <w:tcW w:w="0" w:type="auto"/>
            <w:hideMark/>
          </w:tcPr>
          <w:p w14:paraId="6B786CF1" w14:textId="2C29142D"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Economic Considerations</w:t>
            </w:r>
          </w:p>
        </w:tc>
        <w:tc>
          <w:tcPr>
            <w:tcW w:w="0" w:type="auto"/>
            <w:hideMark/>
          </w:tcPr>
          <w:p w14:paraId="05F856E9" w14:textId="4444E619"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High Purchase Cost, EV Affordability</w:t>
            </w:r>
          </w:p>
        </w:tc>
        <w:tc>
          <w:tcPr>
            <w:tcW w:w="0" w:type="auto"/>
            <w:hideMark/>
          </w:tcPr>
          <w:p w14:paraId="232AD7C7" w14:textId="7A6E693A"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Economic Considerations</w:t>
            </w:r>
          </w:p>
        </w:tc>
      </w:tr>
      <w:tr w:rsidR="00173B74" w:rsidRPr="00A67C17" w14:paraId="77D00218" w14:textId="77777777" w:rsidTr="00930560">
        <w:trPr>
          <w:cnfStyle w:val="000000100000" w:firstRow="0" w:lastRow="0" w:firstColumn="0" w:lastColumn="0" w:oddVBand="0" w:evenVBand="0" w:oddHBand="1" w:evenHBand="0" w:firstRowFirstColumn="0" w:firstRowLastColumn="0" w:lastRowFirstColumn="0" w:lastRowLastColumn="0"/>
          <w:trHeight w:val="2120"/>
        </w:trPr>
        <w:tc>
          <w:tcPr>
            <w:cnfStyle w:val="001000000000" w:firstRow="0" w:lastRow="0" w:firstColumn="1" w:lastColumn="0" w:oddVBand="0" w:evenVBand="0" w:oddHBand="0" w:evenHBand="0" w:firstRowFirstColumn="0" w:firstRowLastColumn="0" w:lastRowFirstColumn="0" w:lastRowLastColumn="0"/>
            <w:tcW w:w="0" w:type="auto"/>
            <w:hideMark/>
          </w:tcPr>
          <w:p w14:paraId="712B468D" w14:textId="44EF58CF" w:rsidR="00930560" w:rsidRPr="00A67C17" w:rsidRDefault="00930560" w:rsidP="00930560">
            <w:pPr>
              <w:spacing w:line="360" w:lineRule="auto"/>
              <w:jc w:val="both"/>
              <w:rPr>
                <w:color w:val="000000" w:themeColor="text1"/>
                <w:lang w:val="en-GB"/>
              </w:rPr>
            </w:pPr>
            <w:r w:rsidRPr="00A67C17">
              <w:rPr>
                <w:color w:val="000000" w:themeColor="text1"/>
              </w:rPr>
              <w:t>Technology Trust, Digital Innovation</w:t>
            </w:r>
          </w:p>
        </w:tc>
        <w:tc>
          <w:tcPr>
            <w:tcW w:w="0" w:type="auto"/>
            <w:hideMark/>
          </w:tcPr>
          <w:p w14:paraId="243E9472" w14:textId="793E8954"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Technology and Innovation</w:t>
            </w:r>
          </w:p>
        </w:tc>
        <w:tc>
          <w:tcPr>
            <w:tcW w:w="0" w:type="auto"/>
            <w:hideMark/>
          </w:tcPr>
          <w:p w14:paraId="0FD1B1C2" w14:textId="26C73DEB"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Technology Trust, Digital Innovation</w:t>
            </w:r>
          </w:p>
        </w:tc>
        <w:tc>
          <w:tcPr>
            <w:tcW w:w="0" w:type="auto"/>
            <w:hideMark/>
          </w:tcPr>
          <w:p w14:paraId="7A9D18DE" w14:textId="28A35CA8"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Technology and Innovation</w:t>
            </w:r>
          </w:p>
        </w:tc>
      </w:tr>
      <w:tr w:rsidR="00173B74" w:rsidRPr="00A67C17" w14:paraId="161AB22C" w14:textId="77777777" w:rsidTr="00930560">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01ED3FE5" w14:textId="51307375" w:rsidR="00930560" w:rsidRPr="00A67C17" w:rsidRDefault="00930560" w:rsidP="00930560">
            <w:pPr>
              <w:spacing w:line="360" w:lineRule="auto"/>
              <w:jc w:val="both"/>
              <w:rPr>
                <w:color w:val="000000" w:themeColor="text1"/>
                <w:lang w:val="en-GB"/>
              </w:rPr>
            </w:pPr>
            <w:r w:rsidRPr="00A67C17">
              <w:rPr>
                <w:color w:val="000000" w:themeColor="text1"/>
              </w:rPr>
              <w:t>Brand Image, Social Status</w:t>
            </w:r>
          </w:p>
        </w:tc>
        <w:tc>
          <w:tcPr>
            <w:tcW w:w="0" w:type="auto"/>
            <w:hideMark/>
          </w:tcPr>
          <w:p w14:paraId="05B8DA55" w14:textId="4BA343FB"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Luxury and Symbolic Value</w:t>
            </w:r>
          </w:p>
        </w:tc>
        <w:tc>
          <w:tcPr>
            <w:tcW w:w="0" w:type="auto"/>
            <w:hideMark/>
          </w:tcPr>
          <w:p w14:paraId="1F9CB3D1" w14:textId="425CBA57"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Brand Image, Social Status</w:t>
            </w:r>
          </w:p>
        </w:tc>
        <w:tc>
          <w:tcPr>
            <w:tcW w:w="0" w:type="auto"/>
            <w:hideMark/>
          </w:tcPr>
          <w:p w14:paraId="59AB2797" w14:textId="23291323"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rPr>
              <w:t>Luxury and Symbolic Value</w:t>
            </w:r>
          </w:p>
        </w:tc>
      </w:tr>
      <w:tr w:rsidR="00173B74" w:rsidRPr="00A67C17" w14:paraId="49E42B08" w14:textId="77777777" w:rsidTr="00930560">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193209C5" w14:textId="63D8C0A9" w:rsidR="00930560" w:rsidRPr="00A67C17" w:rsidRDefault="00930560" w:rsidP="00930560">
            <w:pPr>
              <w:spacing w:line="360" w:lineRule="auto"/>
              <w:jc w:val="both"/>
              <w:rPr>
                <w:color w:val="000000" w:themeColor="text1"/>
                <w:lang w:val="en-GB"/>
              </w:rPr>
            </w:pPr>
            <w:r w:rsidRPr="00A67C17">
              <w:rPr>
                <w:color w:val="000000" w:themeColor="text1"/>
              </w:rPr>
              <w:lastRenderedPageBreak/>
              <w:t>Consumer Perceptions, EV Adoption Intention</w:t>
            </w:r>
          </w:p>
        </w:tc>
        <w:tc>
          <w:tcPr>
            <w:tcW w:w="0" w:type="auto"/>
            <w:hideMark/>
          </w:tcPr>
          <w:p w14:paraId="2FAD7E7E" w14:textId="4DBEE666"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Consumer Adoption and Perception</w:t>
            </w:r>
          </w:p>
        </w:tc>
        <w:tc>
          <w:tcPr>
            <w:tcW w:w="0" w:type="auto"/>
            <w:hideMark/>
          </w:tcPr>
          <w:p w14:paraId="2DDA7CE5" w14:textId="392A57AD"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Consumer Perceptions, EV Adoption Intention</w:t>
            </w:r>
          </w:p>
        </w:tc>
        <w:tc>
          <w:tcPr>
            <w:tcW w:w="0" w:type="auto"/>
            <w:hideMark/>
          </w:tcPr>
          <w:p w14:paraId="31F61DDB" w14:textId="45BBBE63"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rPr>
              <w:t>Consumer Adoption and Perception</w:t>
            </w:r>
          </w:p>
        </w:tc>
      </w:tr>
    </w:tbl>
    <w:p w14:paraId="636BA02B" w14:textId="77777777" w:rsidR="00C11B95" w:rsidRPr="00A67C17" w:rsidRDefault="00C11B95" w:rsidP="00C11B95">
      <w:pPr>
        <w:spacing w:line="360" w:lineRule="auto"/>
        <w:jc w:val="both"/>
        <w:rPr>
          <w:b/>
          <w:bCs/>
          <w:color w:val="000000" w:themeColor="text1"/>
          <w:lang w:val="en-GB"/>
        </w:rPr>
      </w:pPr>
    </w:p>
    <w:p w14:paraId="122ED31F" w14:textId="2239ABF8" w:rsidR="00930560" w:rsidRPr="00A67C17" w:rsidRDefault="00930560" w:rsidP="00930560">
      <w:pPr>
        <w:spacing w:line="360" w:lineRule="auto"/>
        <w:jc w:val="both"/>
        <w:rPr>
          <w:color w:val="000000" w:themeColor="text1"/>
          <w:u w:val="single"/>
        </w:rPr>
      </w:pPr>
      <w:r w:rsidRPr="00A67C17">
        <w:rPr>
          <w:color w:val="000000" w:themeColor="text1"/>
          <w:u w:val="single"/>
        </w:rPr>
        <w:t xml:space="preserve">4.2.4 Theme Development </w:t>
      </w:r>
    </w:p>
    <w:p w14:paraId="1E52B3B5" w14:textId="4A7E869B" w:rsidR="000A0A69" w:rsidRPr="00A67C17" w:rsidRDefault="000A0A69" w:rsidP="00930560">
      <w:pPr>
        <w:spacing w:line="360" w:lineRule="auto"/>
        <w:jc w:val="both"/>
        <w:rPr>
          <w:color w:val="000000" w:themeColor="text1"/>
        </w:rPr>
      </w:pPr>
      <w:r w:rsidRPr="00A67C17">
        <w:rPr>
          <w:color w:val="000000" w:themeColor="text1"/>
        </w:rPr>
        <w:t xml:space="preserve">The analytical categories were reviewed and combined into four broad themes that emerged from the documentary sources and that recurred throughout the data. These themes were consumer perceptions, traditional luxury values, </w:t>
      </w:r>
      <w:proofErr w:type="gramStart"/>
      <w:r w:rsidRPr="00A67C17">
        <w:rPr>
          <w:color w:val="000000" w:themeColor="text1"/>
        </w:rPr>
        <w:t>technology oriented</w:t>
      </w:r>
      <w:proofErr w:type="gramEnd"/>
      <w:r w:rsidRPr="00A67C17">
        <w:rPr>
          <w:color w:val="000000" w:themeColor="text1"/>
        </w:rPr>
        <w:t xml:space="preserve"> preferences and generational differences, which gave the analytical framework for the following findings</w:t>
      </w:r>
    </w:p>
    <w:p w14:paraId="3D7339DF" w14:textId="389E034F" w:rsidR="00930560" w:rsidRPr="00A67C17" w:rsidRDefault="00930560" w:rsidP="00930560">
      <w:pPr>
        <w:pStyle w:val="Caption"/>
        <w:keepNext/>
        <w:jc w:val="center"/>
        <w:rPr>
          <w:color w:val="000000" w:themeColor="text1"/>
          <w:sz w:val="24"/>
          <w:szCs w:val="24"/>
        </w:rPr>
      </w:pPr>
      <w:bookmarkStart w:id="42" w:name="_Toc237300079"/>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3</w:t>
      </w:r>
      <w:r w:rsidRPr="00A67C17">
        <w:rPr>
          <w:color w:val="000000" w:themeColor="text1"/>
          <w:sz w:val="24"/>
          <w:szCs w:val="24"/>
        </w:rPr>
        <w:fldChar w:fldCharType="end"/>
      </w:r>
      <w:r w:rsidRPr="00A67C17">
        <w:rPr>
          <w:color w:val="000000" w:themeColor="text1"/>
          <w:sz w:val="24"/>
          <w:szCs w:val="24"/>
        </w:rPr>
        <w:t xml:space="preserve"> Development of Themes</w:t>
      </w:r>
      <w:bookmarkEnd w:id="42"/>
    </w:p>
    <w:tbl>
      <w:tblPr>
        <w:tblStyle w:val="PlainTable1"/>
        <w:tblW w:w="0" w:type="auto"/>
        <w:tblLook w:val="04A0" w:firstRow="1" w:lastRow="0" w:firstColumn="1" w:lastColumn="0" w:noHBand="0" w:noVBand="1"/>
      </w:tblPr>
      <w:tblGrid>
        <w:gridCol w:w="5716"/>
        <w:gridCol w:w="3294"/>
      </w:tblGrid>
      <w:tr w:rsidR="00173B74" w:rsidRPr="00A67C17" w14:paraId="0DC0C9C3" w14:textId="77777777" w:rsidTr="00930560">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5EBC6CE5" w14:textId="77777777" w:rsidR="00930560" w:rsidRPr="00A67C17" w:rsidRDefault="00930560" w:rsidP="00930560">
            <w:pPr>
              <w:spacing w:line="360" w:lineRule="auto"/>
              <w:jc w:val="both"/>
              <w:rPr>
                <w:color w:val="000000" w:themeColor="text1"/>
              </w:rPr>
            </w:pPr>
            <w:r w:rsidRPr="00A67C17">
              <w:rPr>
                <w:color w:val="000000" w:themeColor="text1"/>
              </w:rPr>
              <w:t>Analytical Categories</w:t>
            </w:r>
          </w:p>
        </w:tc>
        <w:tc>
          <w:tcPr>
            <w:tcW w:w="0" w:type="auto"/>
            <w:hideMark/>
          </w:tcPr>
          <w:p w14:paraId="7DAA6A66" w14:textId="77777777" w:rsidR="00930560" w:rsidRPr="00A67C17" w:rsidRDefault="00930560" w:rsidP="0093056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Final Theme</w:t>
            </w:r>
          </w:p>
        </w:tc>
      </w:tr>
      <w:tr w:rsidR="00173B74" w:rsidRPr="00A67C17" w14:paraId="0572E9BA" w14:textId="77777777" w:rsidTr="00930560">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808F750" w14:textId="77777777" w:rsidR="00930560" w:rsidRPr="00A67C17" w:rsidRDefault="00930560" w:rsidP="00930560">
            <w:pPr>
              <w:spacing w:line="360" w:lineRule="auto"/>
              <w:jc w:val="both"/>
              <w:rPr>
                <w:b w:val="0"/>
                <w:bCs w:val="0"/>
                <w:color w:val="000000" w:themeColor="text1"/>
              </w:rPr>
            </w:pPr>
            <w:r w:rsidRPr="00A67C17">
              <w:rPr>
                <w:b w:val="0"/>
                <w:bCs w:val="0"/>
                <w:color w:val="000000" w:themeColor="text1"/>
              </w:rPr>
              <w:t>Consumer Adoption and Perception; Environmental and Sustainability Drivers; Economic Considerations</w:t>
            </w:r>
          </w:p>
        </w:tc>
        <w:tc>
          <w:tcPr>
            <w:tcW w:w="0" w:type="auto"/>
            <w:hideMark/>
          </w:tcPr>
          <w:p w14:paraId="4B0477C0" w14:textId="77777777"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04DDC183" w14:textId="77777777" w:rsidTr="00930560">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47D4A68" w14:textId="77777777" w:rsidR="00930560" w:rsidRPr="00A67C17" w:rsidRDefault="00930560" w:rsidP="00930560">
            <w:pPr>
              <w:spacing w:line="360" w:lineRule="auto"/>
              <w:jc w:val="both"/>
              <w:rPr>
                <w:b w:val="0"/>
                <w:bCs w:val="0"/>
                <w:color w:val="000000" w:themeColor="text1"/>
              </w:rPr>
            </w:pPr>
            <w:r w:rsidRPr="00A67C17">
              <w:rPr>
                <w:b w:val="0"/>
                <w:bCs w:val="0"/>
                <w:color w:val="000000" w:themeColor="text1"/>
              </w:rPr>
              <w:t>Luxury and Symbolic Value; Vehicle Quality and Performance</w:t>
            </w:r>
          </w:p>
        </w:tc>
        <w:tc>
          <w:tcPr>
            <w:tcW w:w="0" w:type="auto"/>
            <w:hideMark/>
          </w:tcPr>
          <w:p w14:paraId="759C3658" w14:textId="77777777"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2 – Traditional Luxury Values</w:t>
            </w:r>
          </w:p>
        </w:tc>
      </w:tr>
      <w:tr w:rsidR="00173B74" w:rsidRPr="00A67C17" w14:paraId="0877B032" w14:textId="77777777" w:rsidTr="00930560">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A557583" w14:textId="77777777" w:rsidR="00930560" w:rsidRPr="00A67C17" w:rsidRDefault="00930560" w:rsidP="00930560">
            <w:pPr>
              <w:spacing w:line="360" w:lineRule="auto"/>
              <w:jc w:val="both"/>
              <w:rPr>
                <w:b w:val="0"/>
                <w:bCs w:val="0"/>
                <w:color w:val="000000" w:themeColor="text1"/>
              </w:rPr>
            </w:pPr>
            <w:r w:rsidRPr="00A67C17">
              <w:rPr>
                <w:b w:val="0"/>
                <w:bCs w:val="0"/>
                <w:color w:val="000000" w:themeColor="text1"/>
              </w:rPr>
              <w:t>Technology and Innovation; Infrastructure and Functional Challenges</w:t>
            </w:r>
          </w:p>
        </w:tc>
        <w:tc>
          <w:tcPr>
            <w:tcW w:w="0" w:type="auto"/>
            <w:hideMark/>
          </w:tcPr>
          <w:p w14:paraId="4B8A01E6" w14:textId="77777777" w:rsidR="00930560" w:rsidRPr="00A67C17" w:rsidRDefault="00930560" w:rsidP="0093056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49291084" w14:textId="77777777" w:rsidTr="00930560">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2AF2742" w14:textId="77777777" w:rsidR="00930560" w:rsidRPr="00A67C17" w:rsidRDefault="00930560" w:rsidP="00930560">
            <w:pPr>
              <w:spacing w:line="360" w:lineRule="auto"/>
              <w:jc w:val="both"/>
              <w:rPr>
                <w:b w:val="0"/>
                <w:bCs w:val="0"/>
                <w:color w:val="000000" w:themeColor="text1"/>
              </w:rPr>
            </w:pPr>
            <w:r w:rsidRPr="00A67C17">
              <w:rPr>
                <w:b w:val="0"/>
                <w:bCs w:val="0"/>
                <w:color w:val="000000" w:themeColor="text1"/>
              </w:rPr>
              <w:t>Generational Characteristics; Cultural Context</w:t>
            </w:r>
          </w:p>
        </w:tc>
        <w:tc>
          <w:tcPr>
            <w:tcW w:w="0" w:type="auto"/>
            <w:hideMark/>
          </w:tcPr>
          <w:p w14:paraId="4481F88D" w14:textId="77777777" w:rsidR="00930560" w:rsidRPr="00A67C17" w:rsidRDefault="00930560" w:rsidP="0093056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4 – Generational Differences</w:t>
            </w:r>
          </w:p>
        </w:tc>
      </w:tr>
    </w:tbl>
    <w:p w14:paraId="476B62E2" w14:textId="390A05AA" w:rsidR="00930560" w:rsidRPr="00A67C17" w:rsidRDefault="00930560" w:rsidP="00930560">
      <w:pPr>
        <w:spacing w:line="360" w:lineRule="auto"/>
        <w:jc w:val="both"/>
        <w:rPr>
          <w:color w:val="000000" w:themeColor="text1"/>
        </w:rPr>
      </w:pPr>
    </w:p>
    <w:p w14:paraId="7DBD4426" w14:textId="5CFE77FC" w:rsidR="00930560" w:rsidRPr="00A67C17" w:rsidRDefault="00930560" w:rsidP="00930560">
      <w:pPr>
        <w:spacing w:line="360" w:lineRule="auto"/>
        <w:jc w:val="both"/>
        <w:rPr>
          <w:color w:val="000000" w:themeColor="text1"/>
          <w:u w:val="single"/>
        </w:rPr>
      </w:pPr>
      <w:r w:rsidRPr="00A67C17">
        <w:rPr>
          <w:color w:val="000000" w:themeColor="text1"/>
          <w:u w:val="single"/>
        </w:rPr>
        <w:t>4.2.5 Theme Refinement</w:t>
      </w:r>
    </w:p>
    <w:p w14:paraId="2B6651CF" w14:textId="0D00D9CB" w:rsidR="000A0A69" w:rsidRPr="00A67C17" w:rsidRDefault="000A0A69" w:rsidP="00930560">
      <w:pPr>
        <w:spacing w:line="360" w:lineRule="auto"/>
        <w:jc w:val="both"/>
        <w:rPr>
          <w:color w:val="000000" w:themeColor="text1"/>
        </w:rPr>
      </w:pPr>
      <w:r w:rsidRPr="00A67C17">
        <w:rPr>
          <w:color w:val="000000" w:themeColor="text1"/>
        </w:rPr>
        <w:t>Themes were developed by repeatedly comparing with the documentation and coding framework. The consistency and conceptual clarity of the categories were checked so that each category accurately represented the documentary evidence and was clearly differentiated from the other categories.</w:t>
      </w:r>
    </w:p>
    <w:p w14:paraId="7569ECAD" w14:textId="78164B5C" w:rsidR="00A83231" w:rsidRPr="00A67C17" w:rsidRDefault="00A83231" w:rsidP="00A83231">
      <w:pPr>
        <w:pStyle w:val="Heading2"/>
        <w:rPr>
          <w:rFonts w:cs="Times New Roman"/>
          <w:color w:val="000000" w:themeColor="text1"/>
        </w:rPr>
      </w:pPr>
      <w:bookmarkStart w:id="43" w:name="_Toc237357034"/>
      <w:r w:rsidRPr="00A67C17">
        <w:rPr>
          <w:rFonts w:cs="Times New Roman"/>
          <w:color w:val="000000" w:themeColor="text1"/>
        </w:rPr>
        <w:t>4.3 Theme 1: Consumer Perceptions of Electric Vehicles</w:t>
      </w:r>
      <w:bookmarkEnd w:id="43"/>
    </w:p>
    <w:p w14:paraId="1048B1BF" w14:textId="77777777" w:rsidR="000A0A69" w:rsidRPr="00A67C17" w:rsidRDefault="000A0A69" w:rsidP="000A0A69">
      <w:pPr>
        <w:spacing w:line="360" w:lineRule="auto"/>
        <w:jc w:val="both"/>
        <w:rPr>
          <w:color w:val="000000" w:themeColor="text1"/>
        </w:rPr>
      </w:pPr>
      <w:r w:rsidRPr="00A67C17">
        <w:rPr>
          <w:color w:val="000000" w:themeColor="text1"/>
        </w:rPr>
        <w:t>Consumer perception of EVs was found to be the most significant theme across the fifteen documentary sources from the documentary analysis. While consumers were generally aware of the environmental and economic benefits of EVs, their confidence was also shaped by concerns about affordability, infrastructure, policy support, and overall confidence in switching to new vehicle technologies. All these factors contributed to the attitude of EV adoption in the Indian market.</w:t>
      </w:r>
    </w:p>
    <w:p w14:paraId="4FD79CCA" w14:textId="349C2654" w:rsidR="000A0A69" w:rsidRPr="00A67C17" w:rsidRDefault="000A0A69" w:rsidP="000A0A69">
      <w:pPr>
        <w:spacing w:line="360" w:lineRule="auto"/>
        <w:jc w:val="both"/>
        <w:rPr>
          <w:color w:val="000000" w:themeColor="text1"/>
        </w:rPr>
      </w:pPr>
      <w:r w:rsidRPr="00A67C17">
        <w:rPr>
          <w:color w:val="000000" w:themeColor="text1"/>
        </w:rPr>
        <w:lastRenderedPageBreak/>
        <w:t xml:space="preserve">The evidence from the documentary analysis was found to always be positive in terms of consumers' perception of EVs when it comes to environmental awareness. Yadav and Yadav (2024), Chawla et al., (2023), Gupta et al., (2024), and </w:t>
      </w:r>
      <w:proofErr w:type="spellStart"/>
      <w:r w:rsidRPr="00A67C17">
        <w:rPr>
          <w:color w:val="000000" w:themeColor="text1"/>
        </w:rPr>
        <w:t>Kottala</w:t>
      </w:r>
      <w:proofErr w:type="spellEnd"/>
      <w:r w:rsidRPr="00A67C17">
        <w:rPr>
          <w:color w:val="000000" w:themeColor="text1"/>
        </w:rPr>
        <w:t xml:space="preserve"> et al., (2025) reported that the issues of concern, ecological awareness, and EV perceptions of sustainability are key factors that motivate consumers to adopt EVs. Likewise, the IEA Global EV Outlook (2025), indicated that EV adoption continued to grow at the global level, with growing public acceptance of sustainable transport solutions. The results indicate that the issue of environmental responsibility has become a factor playing a role in consumers' purchasing choice.</w:t>
      </w:r>
    </w:p>
    <w:p w14:paraId="1DA6D843" w14:textId="6C5DDC17" w:rsidR="000A0A69" w:rsidRPr="00A67C17" w:rsidRDefault="000A0A69" w:rsidP="000A0A69">
      <w:pPr>
        <w:spacing w:line="360" w:lineRule="auto"/>
        <w:jc w:val="both"/>
        <w:rPr>
          <w:color w:val="000000" w:themeColor="text1"/>
        </w:rPr>
      </w:pPr>
      <w:r w:rsidRPr="00A67C17">
        <w:rPr>
          <w:color w:val="000000" w:themeColor="text1"/>
        </w:rPr>
        <w:t>In addition to environmental considerations, affordability was another major factor that impacted consumer perceptions. Deloitte (2024) noted that high purchase price and escalating vehicle costs are affecting consumer interest in EVs, and Yadav and Yadav (2024) as well as Singh and Paul (2025), cited the cost of acquiring an EV as a significant barrier to adoption. The evidence in the documentary shows that consumers have recognized the economic advantage in the operating cost savings of such an investment, but the high initial investment remains a deterrent to many potential buyers.</w:t>
      </w:r>
    </w:p>
    <w:p w14:paraId="24C344E1" w14:textId="77777777" w:rsidR="000A0A69" w:rsidRPr="00A67C17" w:rsidRDefault="000A0A69" w:rsidP="000A0A69">
      <w:pPr>
        <w:spacing w:line="360" w:lineRule="auto"/>
        <w:jc w:val="both"/>
        <w:rPr>
          <w:color w:val="000000" w:themeColor="text1"/>
        </w:rPr>
      </w:pPr>
      <w:r w:rsidRPr="00A67C17">
        <w:rPr>
          <w:color w:val="000000" w:themeColor="text1"/>
        </w:rPr>
        <w:t>The other infrastructure-related issues also had an impact on consumer perceptions in the documentary sources. Deloitte (2024), Kumar et al. (2025), and Singh and Paul (2025) all pointed out that charging infrastructure, range anxiety, and accessibility were barriers that affect consumers' adoption of EVs in real practice. Such concerns were more prominent in the Indian context, where charging stations are still far less distributed than in more developed EV markets. This made the traditional, expensive, heavy and polluting internal combustion engine car appear more dependable for day-to-day use.</w:t>
      </w:r>
    </w:p>
    <w:p w14:paraId="72362A9A" w14:textId="037CF8B5" w:rsidR="000A0A69" w:rsidRPr="00A67C17" w:rsidRDefault="000A0A69" w:rsidP="000A0A69">
      <w:pPr>
        <w:spacing w:line="360" w:lineRule="auto"/>
        <w:jc w:val="both"/>
        <w:rPr>
          <w:color w:val="000000" w:themeColor="text1"/>
        </w:rPr>
      </w:pPr>
      <w:r w:rsidRPr="00A67C17">
        <w:rPr>
          <w:color w:val="000000" w:themeColor="text1"/>
        </w:rPr>
        <w:t>Consumers' perceptions were also influenced by government policies and institutional support. The documentary evidence emphasized that subsidies, financial incentives and policy measures are important factors to encourage EV adoption. The IEA (2025), report, Deloitte (2024), and Yadav and Yadav (2024), showed that supportive government interventions enhance affordability and consumer confidence, and help broaden market acceptance. The results suggest that public policy is still a relevant tool for lowering EV ownership risk perceptions.</w:t>
      </w:r>
    </w:p>
    <w:p w14:paraId="08B9DA68" w14:textId="4E368970" w:rsidR="00C11B95" w:rsidRPr="00A67C17" w:rsidRDefault="000A0A69" w:rsidP="000A0A69">
      <w:pPr>
        <w:spacing w:line="360" w:lineRule="auto"/>
        <w:jc w:val="both"/>
        <w:rPr>
          <w:color w:val="000000" w:themeColor="text1"/>
        </w:rPr>
      </w:pPr>
      <w:r w:rsidRPr="00A67C17">
        <w:rPr>
          <w:color w:val="000000" w:themeColor="text1"/>
        </w:rPr>
        <w:t xml:space="preserve">In general, consumer perceptions of EVs were a mix of environmental and economic benefits they saw, as well as concerns about affordability, infrastructure, and policy support. However, the evidence in the documentary shows that raising the consciousness of the environment is not enough to make the adoption process fast unless there are infrastructure improvements and </w:t>
      </w:r>
      <w:proofErr w:type="spellStart"/>
      <w:r w:rsidRPr="00A67C17">
        <w:rPr>
          <w:color w:val="000000" w:themeColor="text1"/>
        </w:rPr>
        <w:t>favorable</w:t>
      </w:r>
      <w:proofErr w:type="spellEnd"/>
      <w:r w:rsidRPr="00A67C17">
        <w:rPr>
          <w:color w:val="000000" w:themeColor="text1"/>
        </w:rPr>
        <w:t xml:space="preserve"> policy measures. As a result, consumer perceptions are still multidimensional and continually changing due to technological and market advancements.</w:t>
      </w:r>
    </w:p>
    <w:p w14:paraId="69541AC5" w14:textId="77777777" w:rsidR="00A83231" w:rsidRPr="00A67C17" w:rsidRDefault="00A83231" w:rsidP="00A83231">
      <w:pPr>
        <w:pStyle w:val="Heading2"/>
        <w:rPr>
          <w:rFonts w:cs="Times New Roman"/>
          <w:color w:val="000000" w:themeColor="text1"/>
        </w:rPr>
      </w:pPr>
      <w:bookmarkStart w:id="44" w:name="_Toc237357035"/>
      <w:r w:rsidRPr="00A67C17">
        <w:rPr>
          <w:rFonts w:cs="Times New Roman"/>
          <w:color w:val="000000" w:themeColor="text1"/>
        </w:rPr>
        <w:lastRenderedPageBreak/>
        <w:t>4.4 Theme 2: Traditional Luxury Values</w:t>
      </w:r>
      <w:bookmarkEnd w:id="44"/>
    </w:p>
    <w:p w14:paraId="5D0B9AA1" w14:textId="77777777" w:rsidR="000A0A69" w:rsidRPr="00A67C17" w:rsidRDefault="000A0A69" w:rsidP="000A0A69">
      <w:pPr>
        <w:spacing w:line="360" w:lineRule="auto"/>
        <w:jc w:val="both"/>
        <w:rPr>
          <w:color w:val="000000" w:themeColor="text1"/>
        </w:rPr>
      </w:pPr>
      <w:r w:rsidRPr="00A67C17">
        <w:rPr>
          <w:color w:val="000000" w:themeColor="text1"/>
        </w:rPr>
        <w:t>The second theme examined the ongoing impact of traditional luxury perceptions on EV consumer perceptions. While there has been an increased focus on sustainability and technological innovation in purchasing decisions, the evidence found in the documentary material suggests that consumers still link luxury cars with traditional quality, performance, brand and social status.</w:t>
      </w:r>
    </w:p>
    <w:p w14:paraId="2138019C" w14:textId="273FFEE0" w:rsidR="000A0A69" w:rsidRPr="00A67C17" w:rsidRDefault="000A0A69" w:rsidP="000A0A69">
      <w:pPr>
        <w:spacing w:line="360" w:lineRule="auto"/>
        <w:jc w:val="both"/>
        <w:rPr>
          <w:color w:val="000000" w:themeColor="text1"/>
        </w:rPr>
      </w:pPr>
      <w:r w:rsidRPr="00A67C17">
        <w:rPr>
          <w:color w:val="000000" w:themeColor="text1"/>
        </w:rPr>
        <w:t>The quality of products and performance of vehicles were emphasized across multiple sources of documentation as a consideration for EV evaluations. Chawla et al., (2023) found that perceived quality was one of the key factors influencing consumer preference, while Gupta et al., (2024) indicated that vehicle performance and reliability were key factors in the purchasing decision process. The results indicate that many of the same quality attributes consumers are accustomed to in high dollar traditional IC engine cars remain on their radar when considering EVs.</w:t>
      </w:r>
    </w:p>
    <w:p w14:paraId="53DF3586" w14:textId="70677ED9" w:rsidR="00930560" w:rsidRPr="00A67C17" w:rsidRDefault="000A0A69" w:rsidP="000A0A69">
      <w:pPr>
        <w:spacing w:line="360" w:lineRule="auto"/>
        <w:jc w:val="both"/>
        <w:rPr>
          <w:color w:val="000000" w:themeColor="text1"/>
        </w:rPr>
      </w:pPr>
      <w:r w:rsidRPr="00A67C17">
        <w:rPr>
          <w:color w:val="000000" w:themeColor="text1"/>
        </w:rPr>
        <w:t>Product performance was not the only aspect of luxury that was extended, however; symbolic and social meanings were also included. Zhu et al., (2025) highlighted the significance of brand image, social symbolism, and perceived status in influencing EV consumer satisfaction. Likewise, Reuters (2024), pointed out that the global EV market is increasingly focused on "tech luxury", as automakers attach high-end design and branding to their use of cutting-edge technology to appeal to luxury buyers.</w:t>
      </w:r>
    </w:p>
    <w:p w14:paraId="6C9E566E" w14:textId="26FD6D18" w:rsidR="00A83231" w:rsidRPr="00A67C17" w:rsidRDefault="00FB0A9F" w:rsidP="00930560">
      <w:pPr>
        <w:spacing w:line="360" w:lineRule="auto"/>
        <w:jc w:val="both"/>
        <w:rPr>
          <w:color w:val="000000" w:themeColor="text1"/>
          <w:lang w:val="en-GB"/>
        </w:rPr>
      </w:pPr>
      <w:r w:rsidRPr="00A67C17">
        <w:rPr>
          <w:color w:val="000000" w:themeColor="text1"/>
        </w:rPr>
        <w:t xml:space="preserve">The documentary evidence, therefore, indicates that the expectations of consumers for luxury have changed, not gone away. The factors that influence the reputation of a </w:t>
      </w:r>
      <w:proofErr w:type="gramStart"/>
      <w:r w:rsidRPr="00A67C17">
        <w:rPr>
          <w:color w:val="000000" w:themeColor="text1"/>
        </w:rPr>
        <w:t>brand like</w:t>
      </w:r>
      <w:proofErr w:type="gramEnd"/>
      <w:r w:rsidRPr="00A67C17">
        <w:rPr>
          <w:color w:val="000000" w:themeColor="text1"/>
        </w:rPr>
        <w:t xml:space="preserve"> quality, prestige, and social recognition are still important, but they have started to become mixed with technology and sustainability. Therefore, the luxury image has come to include traditional luxury features, as well as new technological features in the growing EV industry.</w:t>
      </w:r>
    </w:p>
    <w:p w14:paraId="2A5A58EB" w14:textId="77777777" w:rsidR="00A83231" w:rsidRPr="00A67C17" w:rsidRDefault="00A83231" w:rsidP="00A83231">
      <w:pPr>
        <w:pStyle w:val="Heading2"/>
        <w:rPr>
          <w:rFonts w:cs="Times New Roman"/>
          <w:color w:val="000000" w:themeColor="text1"/>
        </w:rPr>
      </w:pPr>
      <w:bookmarkStart w:id="45" w:name="_Toc237357036"/>
      <w:r w:rsidRPr="00A67C17">
        <w:rPr>
          <w:rFonts w:cs="Times New Roman"/>
          <w:color w:val="000000" w:themeColor="text1"/>
        </w:rPr>
        <w:t>4.5 Theme 3: Technology-Oriented Perceptions</w:t>
      </w:r>
      <w:bookmarkEnd w:id="45"/>
    </w:p>
    <w:p w14:paraId="654CA713" w14:textId="77777777" w:rsidR="00FB0A9F" w:rsidRPr="00A67C17" w:rsidRDefault="00FB0A9F" w:rsidP="00FB0A9F">
      <w:pPr>
        <w:spacing w:line="360" w:lineRule="auto"/>
        <w:jc w:val="both"/>
        <w:rPr>
          <w:color w:val="000000" w:themeColor="text1"/>
        </w:rPr>
      </w:pPr>
      <w:r w:rsidRPr="00A67C17">
        <w:rPr>
          <w:color w:val="000000" w:themeColor="text1"/>
        </w:rPr>
        <w:t>The third big theme was technology-oriented preferences, as consumers have come to place even more emphasis on technological innovation in their assessment of EVs. Advanced vehicle technology, digital connectivity, Battery performance and trust in technology were all identified as key factors across the documentary sources in terms of influencing purchasing intentions.</w:t>
      </w:r>
    </w:p>
    <w:p w14:paraId="48B276B1" w14:textId="77777777" w:rsidR="00FB0A9F" w:rsidRPr="00A67C17" w:rsidRDefault="00FB0A9F" w:rsidP="00FB0A9F">
      <w:pPr>
        <w:spacing w:line="360" w:lineRule="auto"/>
        <w:jc w:val="both"/>
        <w:rPr>
          <w:color w:val="000000" w:themeColor="text1"/>
        </w:rPr>
      </w:pPr>
      <w:r w:rsidRPr="00A67C17">
        <w:rPr>
          <w:color w:val="000000" w:themeColor="text1"/>
        </w:rPr>
        <w:t xml:space="preserve">The results of the document-based research showed that consumer perceptions of electric vehicles </w:t>
      </w:r>
      <w:proofErr w:type="gramStart"/>
      <w:r w:rsidRPr="00A67C17">
        <w:rPr>
          <w:color w:val="000000" w:themeColor="text1"/>
        </w:rPr>
        <w:t>was</w:t>
      </w:r>
      <w:proofErr w:type="gramEnd"/>
      <w:r w:rsidRPr="00A67C17">
        <w:rPr>
          <w:color w:val="000000" w:themeColor="text1"/>
        </w:rPr>
        <w:t xml:space="preserve"> positively affected by technological innovation. Kumar et al. (2025) found that </w:t>
      </w:r>
      <w:r w:rsidRPr="00A67C17">
        <w:rPr>
          <w:color w:val="000000" w:themeColor="text1"/>
        </w:rPr>
        <w:lastRenderedPageBreak/>
        <w:t xml:space="preserve">technological anxiety and technology trust were important factors influencing the intention to adopt, and Jaiswal et al. (2025) revealed that consumers' perceptions of technology were directly linked to their attitudes and behavioural intentions via a perception–attitude–intention relationship. In a similar fashion, </w:t>
      </w:r>
      <w:proofErr w:type="spellStart"/>
      <w:r w:rsidRPr="00A67C17">
        <w:rPr>
          <w:color w:val="000000" w:themeColor="text1"/>
        </w:rPr>
        <w:t>Kottala</w:t>
      </w:r>
      <w:proofErr w:type="spellEnd"/>
      <w:r w:rsidRPr="00A67C17">
        <w:rPr>
          <w:color w:val="000000" w:themeColor="text1"/>
        </w:rPr>
        <w:t xml:space="preserve"> et al. (2025) emphasized digital innovation and perceived technological value as factors driving consumer purchase intentions.</w:t>
      </w:r>
    </w:p>
    <w:p w14:paraId="018048A2" w14:textId="77777777" w:rsidR="00FB0A9F" w:rsidRPr="00A67C17" w:rsidRDefault="00FB0A9F" w:rsidP="00FB0A9F">
      <w:pPr>
        <w:spacing w:line="360" w:lineRule="auto"/>
        <w:jc w:val="both"/>
        <w:rPr>
          <w:color w:val="000000" w:themeColor="text1"/>
        </w:rPr>
      </w:pPr>
      <w:r w:rsidRPr="00A67C17">
        <w:rPr>
          <w:color w:val="000000" w:themeColor="text1"/>
        </w:rPr>
        <w:t xml:space="preserve">Although the positive perceptions, </w:t>
      </w:r>
      <w:proofErr w:type="gramStart"/>
      <w:r w:rsidRPr="00A67C17">
        <w:rPr>
          <w:color w:val="000000" w:themeColor="text1"/>
        </w:rPr>
        <w:t>a number of</w:t>
      </w:r>
      <w:proofErr w:type="gramEnd"/>
      <w:r w:rsidRPr="00A67C17">
        <w:rPr>
          <w:color w:val="000000" w:themeColor="text1"/>
        </w:rPr>
        <w:t xml:space="preserve"> sources in the documentary material pointed to technological challenges. Deloitte (2024), Singh and Paul (2025), and the IEA Global EV Outlook (2025) shared similar concerns about charging infrastructure, battery range, charging time, and reliability of technology. The results indicate that customers not only consider the innovative availability but also how easy and reliable the functions are to use in actual driving situations.</w:t>
      </w:r>
    </w:p>
    <w:p w14:paraId="3624747C" w14:textId="10C3D3D6" w:rsidR="00A83231" w:rsidRPr="00A67C17" w:rsidRDefault="00FB0A9F" w:rsidP="00FB0A9F">
      <w:pPr>
        <w:spacing w:line="360" w:lineRule="auto"/>
        <w:jc w:val="both"/>
        <w:rPr>
          <w:color w:val="000000" w:themeColor="text1"/>
        </w:rPr>
      </w:pPr>
      <w:r w:rsidRPr="00A67C17">
        <w:rPr>
          <w:color w:val="000000" w:themeColor="text1"/>
        </w:rPr>
        <w:t>In general, technology-oriented preferences are a blend of an attraction towards new technology and a careful assessment of the risk of new technology. Based on the documentary evidence, consumers are increasingly looking at EVs for advanced technological features, as well as infrastructure, reliability, and usability concerns. This means that technological innovation has emerged as a critical factor that shapes consumer preferences in today's EV industry.</w:t>
      </w:r>
    </w:p>
    <w:p w14:paraId="19982FF9" w14:textId="77777777" w:rsidR="00A83231" w:rsidRPr="00A67C17" w:rsidRDefault="00A83231" w:rsidP="00A83231">
      <w:pPr>
        <w:pStyle w:val="Heading2"/>
        <w:rPr>
          <w:rFonts w:cs="Times New Roman"/>
          <w:color w:val="000000" w:themeColor="text1"/>
        </w:rPr>
      </w:pPr>
      <w:bookmarkStart w:id="46" w:name="_Toc237357037"/>
      <w:r w:rsidRPr="00A67C17">
        <w:rPr>
          <w:rFonts w:cs="Times New Roman"/>
          <w:color w:val="000000" w:themeColor="text1"/>
        </w:rPr>
        <w:t>4.6 Theme 4: Generational Differences</w:t>
      </w:r>
      <w:bookmarkEnd w:id="46"/>
    </w:p>
    <w:p w14:paraId="21FD7016" w14:textId="77777777" w:rsidR="00FB0A9F" w:rsidRPr="00A67C17" w:rsidRDefault="00FB0A9F" w:rsidP="00FB0A9F">
      <w:pPr>
        <w:spacing w:line="360" w:lineRule="auto"/>
        <w:jc w:val="both"/>
        <w:rPr>
          <w:color w:val="000000" w:themeColor="text1"/>
        </w:rPr>
      </w:pPr>
      <w:r w:rsidRPr="00A67C17">
        <w:rPr>
          <w:color w:val="000000" w:themeColor="text1"/>
        </w:rPr>
        <w:t>The last theme that emerged from the documentary analysis concerns the perception of the consumers regarding the electric vehicles and their difference between the generations. The evidence from the documents shows that each generation has a different set of factors that affects their buying decisions, even though environmental sustainability and technological innovation were appreciated by all consumer groups. The environmental awareness, digital literacy, social influence, and cultural context showed more differences.</w:t>
      </w:r>
    </w:p>
    <w:p w14:paraId="12C1C307" w14:textId="77777777" w:rsidR="00FB0A9F" w:rsidRPr="00A67C17" w:rsidRDefault="00FB0A9F" w:rsidP="00FB0A9F">
      <w:pPr>
        <w:spacing w:line="360" w:lineRule="auto"/>
        <w:jc w:val="both"/>
        <w:rPr>
          <w:color w:val="000000" w:themeColor="text1"/>
        </w:rPr>
      </w:pPr>
      <w:r w:rsidRPr="00A67C17">
        <w:rPr>
          <w:color w:val="000000" w:themeColor="text1"/>
        </w:rPr>
        <w:t>Overall, the documentation indicates that younger consumers have a higher level of acceptance of EVs than older consumers. Ghouse et al. (2025) concluded that generation Y and generation Z have positive attitude towards sustainable products but the motivations behind the purchase intention were different for each generation. Attitude, digital literacy, eco-friendly behaviour, and perceived behavioural control were the major factors influencing Generation Y consumers, while environmental knowledge and subjective norms were the major factors influencing Generation Z consumers. These results suggest that both generations are open to sustainable consumption, but they do have different ways of making their decisions.</w:t>
      </w:r>
    </w:p>
    <w:p w14:paraId="2E639E83" w14:textId="77777777" w:rsidR="00FB0A9F" w:rsidRPr="00A67C17" w:rsidRDefault="00FB0A9F" w:rsidP="00FB0A9F">
      <w:pPr>
        <w:spacing w:line="360" w:lineRule="auto"/>
        <w:jc w:val="both"/>
        <w:rPr>
          <w:color w:val="000000" w:themeColor="text1"/>
        </w:rPr>
      </w:pPr>
      <w:r w:rsidRPr="00A67C17">
        <w:rPr>
          <w:color w:val="000000" w:themeColor="text1"/>
        </w:rPr>
        <w:lastRenderedPageBreak/>
        <w:t xml:space="preserve">Additionally, </w:t>
      </w:r>
      <w:proofErr w:type="spellStart"/>
      <w:r w:rsidRPr="00A67C17">
        <w:rPr>
          <w:color w:val="000000" w:themeColor="text1"/>
        </w:rPr>
        <w:t>Higueras</w:t>
      </w:r>
      <w:proofErr w:type="spellEnd"/>
      <w:r w:rsidRPr="00A67C17">
        <w:rPr>
          <w:color w:val="000000" w:themeColor="text1"/>
        </w:rPr>
        <w:t xml:space="preserve">-Castillo et al. (2024) confirmed that cultural context affects consumers' intentions to buy EVs. Their cross-cultural analysis revealed that adoption </w:t>
      </w:r>
      <w:proofErr w:type="spellStart"/>
      <w:r w:rsidRPr="00A67C17">
        <w:rPr>
          <w:color w:val="000000" w:themeColor="text1"/>
        </w:rPr>
        <w:t>behavior</w:t>
      </w:r>
      <w:proofErr w:type="spellEnd"/>
      <w:r w:rsidRPr="00A67C17">
        <w:rPr>
          <w:color w:val="000000" w:themeColor="text1"/>
        </w:rPr>
        <w:t xml:space="preserve"> is a function of the national and social context, meaning that technological and economic factors are not sufficient to explain consumers' preferences. Likewise, Jaiswal et al. (2025) found that there are gender differences in </w:t>
      </w:r>
      <w:proofErr w:type="spellStart"/>
      <w:r w:rsidRPr="00A67C17">
        <w:rPr>
          <w:color w:val="000000" w:themeColor="text1"/>
        </w:rPr>
        <w:t>behavior</w:t>
      </w:r>
      <w:proofErr w:type="spellEnd"/>
      <w:r w:rsidRPr="00A67C17">
        <w:rPr>
          <w:color w:val="000000" w:themeColor="text1"/>
        </w:rPr>
        <w:t>, which further accounts for the differences in EV uptake.</w:t>
      </w:r>
    </w:p>
    <w:p w14:paraId="7A867360" w14:textId="007B8E76" w:rsidR="00A83231" w:rsidRPr="00A67C17" w:rsidRDefault="00FB0A9F" w:rsidP="00FB0A9F">
      <w:pPr>
        <w:spacing w:line="360" w:lineRule="auto"/>
        <w:jc w:val="both"/>
        <w:rPr>
          <w:color w:val="000000" w:themeColor="text1"/>
          <w:lang w:val="en-GB"/>
        </w:rPr>
      </w:pPr>
      <w:r w:rsidRPr="00A67C17">
        <w:rPr>
          <w:color w:val="000000" w:themeColor="text1"/>
        </w:rPr>
        <w:t xml:space="preserve">All in all, the documentary evidence indicates that perceptions among consumers differ among the various demographic groups. Technological innovation and environmental issues seem to appeal to younger consumers, and as is typical, the culture and demographics influence purchasing habits. The results indicate that more targeted approaches – </w:t>
      </w:r>
      <w:proofErr w:type="gramStart"/>
      <w:r w:rsidRPr="00A67C17">
        <w:rPr>
          <w:color w:val="000000" w:themeColor="text1"/>
        </w:rPr>
        <w:t>taking into account</w:t>
      </w:r>
      <w:proofErr w:type="gramEnd"/>
      <w:r w:rsidRPr="00A67C17">
        <w:rPr>
          <w:color w:val="000000" w:themeColor="text1"/>
        </w:rPr>
        <w:t xml:space="preserve"> the different priorities of generational groups should be employed </w:t>
      </w:r>
      <w:proofErr w:type="gramStart"/>
      <w:r w:rsidRPr="00A67C17">
        <w:rPr>
          <w:color w:val="000000" w:themeColor="text1"/>
        </w:rPr>
        <w:t>in order to</w:t>
      </w:r>
      <w:proofErr w:type="gramEnd"/>
      <w:r w:rsidRPr="00A67C17">
        <w:rPr>
          <w:color w:val="000000" w:themeColor="text1"/>
        </w:rPr>
        <w:t xml:space="preserve"> encourage EV uptake by manufacturers and policy makers.</w:t>
      </w:r>
    </w:p>
    <w:p w14:paraId="1305176C" w14:textId="755B5D9B" w:rsidR="00A83231" w:rsidRPr="00A67C17" w:rsidRDefault="00A83231" w:rsidP="00A83231">
      <w:pPr>
        <w:pStyle w:val="Heading2"/>
        <w:rPr>
          <w:rFonts w:cs="Times New Roman"/>
          <w:color w:val="000000" w:themeColor="text1"/>
        </w:rPr>
      </w:pPr>
      <w:bookmarkStart w:id="47" w:name="_Toc237357038"/>
      <w:r w:rsidRPr="00A67C17">
        <w:rPr>
          <w:rFonts w:cs="Times New Roman"/>
          <w:color w:val="000000" w:themeColor="text1"/>
        </w:rPr>
        <w:t xml:space="preserve">4.7 </w:t>
      </w:r>
      <w:r w:rsidR="00930560" w:rsidRPr="00A67C17">
        <w:rPr>
          <w:rFonts w:cs="Times New Roman"/>
          <w:color w:val="000000" w:themeColor="text1"/>
        </w:rPr>
        <w:t>Discussions</w:t>
      </w:r>
      <w:bookmarkEnd w:id="47"/>
    </w:p>
    <w:p w14:paraId="1746C3D3" w14:textId="59AF9F55" w:rsidR="00A83231" w:rsidRPr="00A67C17" w:rsidRDefault="00930560" w:rsidP="009F31A4">
      <w:pPr>
        <w:pStyle w:val="Heading2"/>
        <w:rPr>
          <w:rFonts w:eastAsia="Times New Roman" w:cs="Times New Roman"/>
          <w:color w:val="000000" w:themeColor="text1"/>
          <w:sz w:val="24"/>
          <w:szCs w:val="24"/>
          <w:u w:val="single"/>
        </w:rPr>
      </w:pPr>
      <w:bookmarkStart w:id="48" w:name="_Toc237357039"/>
      <w:r w:rsidRPr="00A67C17">
        <w:rPr>
          <w:rFonts w:eastAsia="Times New Roman" w:cs="Times New Roman"/>
          <w:color w:val="000000" w:themeColor="text1"/>
          <w:sz w:val="24"/>
          <w:szCs w:val="24"/>
          <w:u w:val="single"/>
        </w:rPr>
        <w:t xml:space="preserve">4.7.1 </w:t>
      </w:r>
      <w:r w:rsidR="00A83231" w:rsidRPr="00A67C17">
        <w:rPr>
          <w:rFonts w:eastAsia="Times New Roman" w:cs="Times New Roman"/>
          <w:color w:val="000000" w:themeColor="text1"/>
          <w:sz w:val="24"/>
          <w:szCs w:val="24"/>
          <w:u w:val="single"/>
        </w:rPr>
        <w:t>Discussion of Theme 1: Consumer Perceptions of Electric Vehicles</w:t>
      </w:r>
      <w:bookmarkEnd w:id="48"/>
      <w:r w:rsidR="00A83231" w:rsidRPr="00A67C17">
        <w:rPr>
          <w:rFonts w:eastAsia="Times New Roman" w:cs="Times New Roman"/>
          <w:color w:val="000000" w:themeColor="text1"/>
          <w:sz w:val="24"/>
          <w:szCs w:val="24"/>
          <w:u w:val="single"/>
        </w:rPr>
        <w:t xml:space="preserve"> </w:t>
      </w:r>
    </w:p>
    <w:p w14:paraId="10D32649" w14:textId="0BCCA273" w:rsidR="00A83231" w:rsidRPr="00A67C17" w:rsidRDefault="00B32F22" w:rsidP="00A83231">
      <w:pPr>
        <w:spacing w:line="360" w:lineRule="auto"/>
        <w:jc w:val="both"/>
        <w:rPr>
          <w:color w:val="000000" w:themeColor="text1"/>
        </w:rPr>
      </w:pPr>
      <w:r w:rsidRPr="00A67C17">
        <w:rPr>
          <w:color w:val="000000" w:themeColor="text1"/>
        </w:rPr>
        <w:t>The results showed that consumers' perceptions of EVs can be categorized into three areas: environment, economy, and function. While respondents were generally good about the environmental benefits of EVs, affordability and charging infrastructure/battery performance were still a factor in their purchasing decisions. The results align with the existing literature and indicate that EV adoption depends on a mix of environmental motivation, financial calculations, and practical usability, not just one or two of these factors.</w:t>
      </w:r>
    </w:p>
    <w:p w14:paraId="0F706D94" w14:textId="08A9491F" w:rsidR="00A83231" w:rsidRPr="00A67C17" w:rsidRDefault="00A83231" w:rsidP="00A83231">
      <w:pPr>
        <w:spacing w:line="360" w:lineRule="auto"/>
        <w:jc w:val="both"/>
        <w:rPr>
          <w:color w:val="000000" w:themeColor="text1"/>
          <w:u w:val="single"/>
        </w:rPr>
      </w:pPr>
      <w:r w:rsidRPr="00A67C17">
        <w:rPr>
          <w:color w:val="000000" w:themeColor="text1"/>
          <w:u w:val="single"/>
        </w:rPr>
        <w:t>Environmental Benefits</w:t>
      </w:r>
    </w:p>
    <w:p w14:paraId="67287CF0" w14:textId="0A1FE509" w:rsidR="00A83231" w:rsidRPr="00A67C17" w:rsidRDefault="00B32F22" w:rsidP="00A83231">
      <w:pPr>
        <w:spacing w:line="360" w:lineRule="auto"/>
        <w:jc w:val="both"/>
        <w:rPr>
          <w:color w:val="000000" w:themeColor="text1"/>
          <w:lang w:val="en-GB"/>
        </w:rPr>
      </w:pPr>
      <w:r w:rsidRPr="00A67C17">
        <w:rPr>
          <w:color w:val="000000" w:themeColor="text1"/>
        </w:rPr>
        <w:t>Results revealed that environmental awareness has a positive effect on consumers' perception of EVs. EVs are becoming more well-known to consumers as a sustainable mode of transportation that can help decrease carbon emissions and mitigate climate change. The findings are in line with Gautam and Bolia (2024), who found that consumers who are concerned are more likely to act in an environmentally responsible manner and are more likely to have a positive attitude towards EV adoption. The research revealed that consumers' awareness about sustainability is a crucial factor influencing their decision to buy EVs in India.</w:t>
      </w:r>
    </w:p>
    <w:p w14:paraId="174DE98B" w14:textId="0B68C042" w:rsidR="00A83231" w:rsidRPr="00A67C17" w:rsidRDefault="006A244D" w:rsidP="00A83231">
      <w:pPr>
        <w:spacing w:line="360" w:lineRule="auto"/>
        <w:jc w:val="both"/>
        <w:rPr>
          <w:color w:val="000000" w:themeColor="text1"/>
          <w:lang w:val="en-GB"/>
        </w:rPr>
      </w:pPr>
      <w:r w:rsidRPr="00A67C17">
        <w:rPr>
          <w:color w:val="000000" w:themeColor="text1"/>
        </w:rPr>
        <w:t xml:space="preserve">Likewise, Kumar et al. (2024) suggested that environmental propensity and climate awareness positively impact attitudes towards EV adoption by enhancing consumers' willingness to promote cleaner transportation. The current results therefore support existing studies which showed that the environment is still one of the most significant factors that drives consumers' </w:t>
      </w:r>
      <w:r w:rsidRPr="00A67C17">
        <w:rPr>
          <w:color w:val="000000" w:themeColor="text1"/>
        </w:rPr>
        <w:lastRenderedPageBreak/>
        <w:t xml:space="preserve">perception. The findings also suggest, however, that environmental awareness is not enough to ensure buyers' decisions. Instead, before purchasing EVs, consumers consider environmental benefits as well as financial and functional concerns. This indicates that sustainability is an important </w:t>
      </w:r>
      <w:proofErr w:type="gramStart"/>
      <w:r w:rsidRPr="00A67C17">
        <w:rPr>
          <w:color w:val="000000" w:themeColor="text1"/>
        </w:rPr>
        <w:t>motivator, but</w:t>
      </w:r>
      <w:proofErr w:type="gramEnd"/>
      <w:r w:rsidRPr="00A67C17">
        <w:rPr>
          <w:color w:val="000000" w:themeColor="text1"/>
        </w:rPr>
        <w:t xml:space="preserve"> also needs to be meaningful to convert positive attitudes to actual purchasing behaviour.</w:t>
      </w:r>
    </w:p>
    <w:p w14:paraId="2305319F" w14:textId="1ED9128C" w:rsidR="00A83231" w:rsidRPr="00A67C17" w:rsidRDefault="00A83231" w:rsidP="00A83231">
      <w:pPr>
        <w:spacing w:line="360" w:lineRule="auto"/>
        <w:jc w:val="both"/>
        <w:rPr>
          <w:color w:val="000000" w:themeColor="text1"/>
          <w:u w:val="single"/>
        </w:rPr>
      </w:pPr>
      <w:r w:rsidRPr="00A67C17">
        <w:rPr>
          <w:color w:val="000000" w:themeColor="text1"/>
          <w:u w:val="single"/>
        </w:rPr>
        <w:t>Economic Considerations</w:t>
      </w:r>
    </w:p>
    <w:p w14:paraId="503D2A93" w14:textId="77777777" w:rsidR="006A244D" w:rsidRPr="00A67C17" w:rsidRDefault="006A244D" w:rsidP="006A244D">
      <w:pPr>
        <w:spacing w:line="360" w:lineRule="auto"/>
        <w:jc w:val="both"/>
        <w:rPr>
          <w:color w:val="000000" w:themeColor="text1"/>
        </w:rPr>
      </w:pPr>
      <w:r w:rsidRPr="00A67C17">
        <w:rPr>
          <w:color w:val="000000" w:themeColor="text1"/>
        </w:rPr>
        <w:t xml:space="preserve">The results showed that another significant factor was the economic factor in the consumer's view. Consumers recognized the reduced running and maintenance expenses of EV </w:t>
      </w:r>
      <w:proofErr w:type="gramStart"/>
      <w:r w:rsidRPr="00A67C17">
        <w:rPr>
          <w:color w:val="000000" w:themeColor="text1"/>
        </w:rPr>
        <w:t>ownership, but</w:t>
      </w:r>
      <w:proofErr w:type="gramEnd"/>
      <w:r w:rsidRPr="00A67C17">
        <w:rPr>
          <w:color w:val="000000" w:themeColor="text1"/>
        </w:rPr>
        <w:t xml:space="preserve"> noted that the high upfront price tag was still a major worry. Government incentives were seen favourably as they would make it more </w:t>
      </w:r>
      <w:proofErr w:type="gramStart"/>
      <w:r w:rsidRPr="00A67C17">
        <w:rPr>
          <w:color w:val="000000" w:themeColor="text1"/>
        </w:rPr>
        <w:t>affordable, but</w:t>
      </w:r>
      <w:proofErr w:type="gramEnd"/>
      <w:r w:rsidRPr="00A67C17">
        <w:rPr>
          <w:color w:val="000000" w:themeColor="text1"/>
        </w:rPr>
        <w:t xml:space="preserve"> were not thought to be enough to remove the financial obstacle entirely.</w:t>
      </w:r>
    </w:p>
    <w:p w14:paraId="559730E1" w14:textId="77777777" w:rsidR="006A244D" w:rsidRPr="00A67C17" w:rsidRDefault="006A244D" w:rsidP="006A244D">
      <w:pPr>
        <w:spacing w:line="360" w:lineRule="auto"/>
        <w:jc w:val="both"/>
        <w:rPr>
          <w:color w:val="000000" w:themeColor="text1"/>
        </w:rPr>
      </w:pPr>
      <w:r w:rsidRPr="00A67C17">
        <w:rPr>
          <w:color w:val="000000" w:themeColor="text1"/>
        </w:rPr>
        <w:t xml:space="preserve">The results align with those of Yadav and Yadav (2024), who found that despite the subsidies and environmental benefits of EVs, purchase cost remains one of the most significant impediments to EV adoption in India. Their findings indicated that financial incentives have a positive effect on consumer attitude toward </w:t>
      </w:r>
      <w:proofErr w:type="gramStart"/>
      <w:r w:rsidRPr="00A67C17">
        <w:rPr>
          <w:color w:val="000000" w:themeColor="text1"/>
        </w:rPr>
        <w:t>adoption, but</w:t>
      </w:r>
      <w:proofErr w:type="gramEnd"/>
      <w:r w:rsidRPr="00A67C17">
        <w:rPr>
          <w:color w:val="000000" w:themeColor="text1"/>
        </w:rPr>
        <w:t xml:space="preserve"> have an indirect effect when other practical issues are not addressed.</w:t>
      </w:r>
    </w:p>
    <w:p w14:paraId="1A20110A" w14:textId="05D546A8" w:rsidR="00A83231" w:rsidRPr="00A67C17" w:rsidRDefault="006A244D" w:rsidP="006A244D">
      <w:pPr>
        <w:spacing w:line="360" w:lineRule="auto"/>
        <w:jc w:val="both"/>
        <w:rPr>
          <w:color w:val="000000" w:themeColor="text1"/>
          <w:lang w:val="en-GB"/>
        </w:rPr>
      </w:pPr>
      <w:r w:rsidRPr="00A67C17">
        <w:rPr>
          <w:color w:val="000000" w:themeColor="text1"/>
        </w:rPr>
        <w:t xml:space="preserve">Likewise, Gautam and Bolia (2024) found that consumers consider the TCO of a product by weighing initial expenses with long-term savings on fuel and maintenance expenses. The present results confirm previous research and show that consumers are increasingly aware of the economic benefits of </w:t>
      </w:r>
      <w:proofErr w:type="gramStart"/>
      <w:r w:rsidRPr="00A67C17">
        <w:rPr>
          <w:color w:val="000000" w:themeColor="text1"/>
        </w:rPr>
        <w:t>EVs, but</w:t>
      </w:r>
      <w:proofErr w:type="gramEnd"/>
      <w:r w:rsidRPr="00A67C17">
        <w:rPr>
          <w:color w:val="000000" w:themeColor="text1"/>
        </w:rPr>
        <w:t xml:space="preserve"> are sceptical due to the high up-front cost. This shows that despite encouraging government policies, affordability remains a factor in consumers' perceptions</w:t>
      </w:r>
    </w:p>
    <w:p w14:paraId="5B3A5DDC" w14:textId="5F280F1F" w:rsidR="00A83231" w:rsidRPr="00A67C17" w:rsidRDefault="00A83231" w:rsidP="00A83231">
      <w:pPr>
        <w:spacing w:line="360" w:lineRule="auto"/>
        <w:jc w:val="both"/>
        <w:rPr>
          <w:color w:val="000000" w:themeColor="text1"/>
          <w:u w:val="single"/>
        </w:rPr>
      </w:pPr>
      <w:r w:rsidRPr="00A67C17">
        <w:rPr>
          <w:color w:val="000000" w:themeColor="text1"/>
          <w:u w:val="single"/>
        </w:rPr>
        <w:t>Functional Concerns</w:t>
      </w:r>
    </w:p>
    <w:p w14:paraId="7FAD3EBF" w14:textId="77777777" w:rsidR="006A244D" w:rsidRPr="00A67C17" w:rsidRDefault="006A244D" w:rsidP="006A244D">
      <w:pPr>
        <w:spacing w:line="360" w:lineRule="auto"/>
        <w:jc w:val="both"/>
        <w:rPr>
          <w:color w:val="000000" w:themeColor="text1"/>
        </w:rPr>
      </w:pPr>
      <w:r w:rsidRPr="00A67C17">
        <w:rPr>
          <w:color w:val="000000" w:themeColor="text1"/>
        </w:rPr>
        <w:t>The results also showed that the two most important functional barriers affecting perceptions are charging infrastructure and range anxiety/battery reliability. Accessibility to charging stations, especially in rural areas, was a concern for consumers, and range anxiety and battery longevity concerns diminished the trust consumers had in owning the vehicle for the long haul.</w:t>
      </w:r>
    </w:p>
    <w:p w14:paraId="344D2FB5" w14:textId="77777777" w:rsidR="006A244D" w:rsidRPr="00A67C17" w:rsidRDefault="006A244D" w:rsidP="006A244D">
      <w:pPr>
        <w:spacing w:line="360" w:lineRule="auto"/>
        <w:jc w:val="both"/>
        <w:rPr>
          <w:color w:val="000000" w:themeColor="text1"/>
        </w:rPr>
      </w:pPr>
      <w:r w:rsidRPr="00A67C17">
        <w:rPr>
          <w:color w:val="000000" w:themeColor="text1"/>
        </w:rPr>
        <w:t>The results confirm the previous studies. Despite advancements in battery technology, Patel et al. (2024) found charging infrastructure to be the primary challenge for EV adoption in India as existing charging infrastructure remains inadequate to encourage EV purchasers.</w:t>
      </w:r>
    </w:p>
    <w:p w14:paraId="5D899610" w14:textId="00F262AD" w:rsidR="00A83231" w:rsidRPr="00A67C17" w:rsidRDefault="006A244D" w:rsidP="006A244D">
      <w:pPr>
        <w:spacing w:line="360" w:lineRule="auto"/>
        <w:jc w:val="both"/>
        <w:rPr>
          <w:color w:val="000000" w:themeColor="text1"/>
          <w:lang w:val="en-GB"/>
        </w:rPr>
      </w:pPr>
      <w:r w:rsidRPr="00A67C17">
        <w:rPr>
          <w:color w:val="000000" w:themeColor="text1"/>
        </w:rPr>
        <w:t>Similarly, Yadav and Yadav (2024) discovered range anxiety, infrastructure and battery performance trust issues are significant drivers of EV adoption hesitancy. While technology has made batteries more efficient and vehicles more capable, confidence has not kept pace, as infrastructure has not yet caught up to technology.</w:t>
      </w:r>
    </w:p>
    <w:p w14:paraId="54BAA659" w14:textId="0005199E" w:rsidR="00A83231" w:rsidRPr="00A67C17" w:rsidRDefault="00930560" w:rsidP="009F31A4">
      <w:pPr>
        <w:pStyle w:val="Heading2"/>
        <w:rPr>
          <w:rFonts w:eastAsia="Times New Roman" w:cs="Times New Roman"/>
          <w:color w:val="000000" w:themeColor="text1"/>
          <w:sz w:val="24"/>
          <w:szCs w:val="24"/>
          <w:u w:val="single"/>
        </w:rPr>
      </w:pPr>
      <w:bookmarkStart w:id="49" w:name="_Toc237357040"/>
      <w:r w:rsidRPr="00A67C17">
        <w:rPr>
          <w:rFonts w:eastAsia="Times New Roman" w:cs="Times New Roman"/>
          <w:color w:val="000000" w:themeColor="text1"/>
          <w:sz w:val="24"/>
          <w:szCs w:val="24"/>
          <w:u w:val="single"/>
        </w:rPr>
        <w:lastRenderedPageBreak/>
        <w:t xml:space="preserve">4.7.2 </w:t>
      </w:r>
      <w:r w:rsidR="00A83231" w:rsidRPr="00A67C17">
        <w:rPr>
          <w:rFonts w:eastAsia="Times New Roman" w:cs="Times New Roman"/>
          <w:color w:val="000000" w:themeColor="text1"/>
          <w:sz w:val="24"/>
          <w:szCs w:val="24"/>
          <w:u w:val="single"/>
        </w:rPr>
        <w:t>Discussion of Theme 2: Traditional Luxury Values</w:t>
      </w:r>
      <w:bookmarkEnd w:id="49"/>
      <w:r w:rsidR="00A83231" w:rsidRPr="00A67C17">
        <w:rPr>
          <w:rFonts w:eastAsia="Times New Roman" w:cs="Times New Roman"/>
          <w:color w:val="000000" w:themeColor="text1"/>
          <w:sz w:val="24"/>
          <w:szCs w:val="24"/>
          <w:u w:val="single"/>
        </w:rPr>
        <w:t xml:space="preserve"> </w:t>
      </w:r>
    </w:p>
    <w:p w14:paraId="178C8704" w14:textId="33B2E196" w:rsidR="00A83231" w:rsidRPr="00A67C17" w:rsidRDefault="006A244D" w:rsidP="00A83231">
      <w:pPr>
        <w:spacing w:line="360" w:lineRule="auto"/>
        <w:jc w:val="both"/>
        <w:rPr>
          <w:color w:val="000000" w:themeColor="text1"/>
        </w:rPr>
      </w:pPr>
      <w:r w:rsidRPr="00A67C17">
        <w:rPr>
          <w:color w:val="000000" w:themeColor="text1"/>
        </w:rPr>
        <w:t xml:space="preserve">The results showed that the traditional luxury values are still affecting EV perceptions, but that they are changing. The perception that </w:t>
      </w:r>
      <w:proofErr w:type="gramStart"/>
      <w:r w:rsidRPr="00A67C17">
        <w:rPr>
          <w:color w:val="000000" w:themeColor="text1"/>
        </w:rPr>
        <w:t>high quality</w:t>
      </w:r>
      <w:proofErr w:type="gramEnd"/>
      <w:r w:rsidRPr="00A67C17">
        <w:rPr>
          <w:color w:val="000000" w:themeColor="text1"/>
        </w:rPr>
        <w:t xml:space="preserve"> electric vehicles are associated with high prestige brands and high quality and exclusivity, still has a hold on consumers. The findings also suggest, however, that sustainability and technological innovation are changing the definition of luxury. The findings are in line with the recent luxury branding literature that indicates that there is a shift in the requirements of premium consumers to a mix of brand heritage and innovative, environmentally responsible products.</w:t>
      </w:r>
    </w:p>
    <w:p w14:paraId="05246066"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Brand Prestige</w:t>
      </w:r>
    </w:p>
    <w:p w14:paraId="5F92E884" w14:textId="375671D4" w:rsidR="00A83231" w:rsidRPr="00A67C17" w:rsidRDefault="006A244D" w:rsidP="00A83231">
      <w:pPr>
        <w:spacing w:line="360" w:lineRule="auto"/>
        <w:jc w:val="both"/>
        <w:rPr>
          <w:color w:val="000000" w:themeColor="text1"/>
          <w:lang w:val="en-GB"/>
        </w:rPr>
      </w:pPr>
      <w:r w:rsidRPr="00A67C17">
        <w:rPr>
          <w:color w:val="000000" w:themeColor="text1"/>
        </w:rPr>
        <w:t xml:space="preserve">The results showed that the prominent luxury brands like BMW, Mercedes-Benz and Audi still enjoy brand prestige and consumer confidence. Their established reputation in engineering excellence, quality and premium customer experience has a positive impact on their image of their electric vehicle products. Recent research from Prandelli, Wang and </w:t>
      </w:r>
      <w:proofErr w:type="spellStart"/>
      <w:r w:rsidRPr="00A67C17">
        <w:rPr>
          <w:color w:val="000000" w:themeColor="text1"/>
        </w:rPr>
        <w:t>Weijo</w:t>
      </w:r>
      <w:proofErr w:type="spellEnd"/>
      <w:r w:rsidRPr="00A67C17">
        <w:rPr>
          <w:color w:val="000000" w:themeColor="text1"/>
        </w:rPr>
        <w:t xml:space="preserve"> (2024) suggests that strong luxury brands lessen the perceived risk of consumers using new technologies as the brand's reputation </w:t>
      </w:r>
      <w:proofErr w:type="spellStart"/>
      <w:r w:rsidRPr="00A67C17">
        <w:rPr>
          <w:color w:val="000000" w:themeColor="text1"/>
        </w:rPr>
        <w:t>instills</w:t>
      </w:r>
      <w:proofErr w:type="spellEnd"/>
      <w:r w:rsidRPr="00A67C17">
        <w:rPr>
          <w:color w:val="000000" w:themeColor="text1"/>
        </w:rPr>
        <w:t xml:space="preserve"> confidence and trust in the quality and reliability of the product. Even as it moves towards electric mobility, luxury branding is still a key factor that influences consumer choice.</w:t>
      </w:r>
    </w:p>
    <w:p w14:paraId="21EF0A63"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Heritage and Exclusivity</w:t>
      </w:r>
    </w:p>
    <w:p w14:paraId="6A6E4A29" w14:textId="359B5627" w:rsidR="00A83231" w:rsidRPr="00A67C17" w:rsidRDefault="006A244D" w:rsidP="00A83231">
      <w:pPr>
        <w:spacing w:line="360" w:lineRule="auto"/>
        <w:jc w:val="both"/>
        <w:rPr>
          <w:color w:val="000000" w:themeColor="text1"/>
          <w:lang w:val="en-GB"/>
        </w:rPr>
      </w:pPr>
      <w:r w:rsidRPr="00A67C17">
        <w:rPr>
          <w:color w:val="000000" w:themeColor="text1"/>
        </w:rPr>
        <w:t>The results also indicated that heritage and craftsmanship and exclusivity are still significant elements in driving consumer perceptions. Premium materials, refined design and superior build quality remain a sign of status and reaffirm consumers' social identity. The results align with recent research, which indicates that luxury consumers still appreciate authenticity, craftsmanship, and heritage, as this helps to distinguish premium brands from their mass-market competitors (Prandelli, Wang and Weijo, 2024). However, it is also evident that consumers are increasingly demanding luxury brands to integrate these features with sustainable business models and innovation.</w:t>
      </w:r>
    </w:p>
    <w:p w14:paraId="241FEAB3"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Changing Meaning of Luxury</w:t>
      </w:r>
    </w:p>
    <w:p w14:paraId="777BACC4" w14:textId="575FF7E3" w:rsidR="00A83231" w:rsidRPr="00A67C17" w:rsidRDefault="006A244D" w:rsidP="006A244D">
      <w:pPr>
        <w:spacing w:line="360" w:lineRule="auto"/>
        <w:jc w:val="both"/>
        <w:rPr>
          <w:color w:val="000000" w:themeColor="text1"/>
          <w:lang w:val="en-GB"/>
        </w:rPr>
      </w:pPr>
      <w:r w:rsidRPr="00A67C17">
        <w:rPr>
          <w:color w:val="000000" w:themeColor="text1"/>
        </w:rPr>
        <w:t xml:space="preserve">The results indicate that the concept of luxury is progressively defining its sense by sustainability, innovation and technology. Intelligent connectivity, environmentally friendly production and digital services are a premium trait for consumers. This aligns with recent literature which holds that luxury brands are now redefining value by incorporating sustainable resources, smart connections, and digital interactions into their products, while maintaining </w:t>
      </w:r>
      <w:r w:rsidRPr="00A67C17">
        <w:rPr>
          <w:color w:val="000000" w:themeColor="text1"/>
        </w:rPr>
        <w:lastRenderedPageBreak/>
        <w:t>their legacy. The luxury now doesn't only mean exclusivity but also innovation and eco-friendly practices</w:t>
      </w:r>
      <w:r w:rsidRPr="00A67C17">
        <w:rPr>
          <w:color w:val="000000" w:themeColor="text1"/>
          <w:lang w:val="en-GB"/>
        </w:rPr>
        <w:t xml:space="preserve"> </w:t>
      </w:r>
      <w:r w:rsidR="003C7F47" w:rsidRPr="00A67C17">
        <w:rPr>
          <w:color w:val="000000" w:themeColor="text1"/>
          <w:lang w:val="en-GB"/>
        </w:rPr>
        <w:t>(Dasgupta, 2024)</w:t>
      </w:r>
      <w:r w:rsidR="00A83231" w:rsidRPr="00A67C17">
        <w:rPr>
          <w:color w:val="000000" w:themeColor="text1"/>
        </w:rPr>
        <w:t>.</w:t>
      </w:r>
    </w:p>
    <w:p w14:paraId="5E9FCFF1"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Synthesis</w:t>
      </w:r>
    </w:p>
    <w:p w14:paraId="78D65041" w14:textId="169F1C37" w:rsidR="00A83231" w:rsidRPr="00A67C17" w:rsidRDefault="006A244D" w:rsidP="00A83231">
      <w:pPr>
        <w:spacing w:line="360" w:lineRule="auto"/>
        <w:jc w:val="both"/>
        <w:rPr>
          <w:color w:val="000000" w:themeColor="text1"/>
        </w:rPr>
      </w:pPr>
      <w:r w:rsidRPr="00A67C17">
        <w:rPr>
          <w:color w:val="000000" w:themeColor="text1"/>
        </w:rPr>
        <w:t xml:space="preserve">In conclusion, the results confirm the recent literature on luxury branding, showing that traditional luxury values are not totally ignored but are evolving </w:t>
      </w:r>
      <w:proofErr w:type="gramStart"/>
      <w:r w:rsidRPr="00A67C17">
        <w:rPr>
          <w:color w:val="000000" w:themeColor="text1"/>
        </w:rPr>
        <w:t>as a result of</w:t>
      </w:r>
      <w:proofErr w:type="gramEnd"/>
      <w:r w:rsidRPr="00A67C17">
        <w:rPr>
          <w:color w:val="000000" w:themeColor="text1"/>
        </w:rPr>
        <w:t xml:space="preserve"> sustainability and technological innovation. As the definition of luxury evolves in the EV field, modern consumers have come to expect high-quality vehicles to be as both intelligent and eco-friendly as the prestigious brands they are bought under.</w:t>
      </w:r>
    </w:p>
    <w:p w14:paraId="50D1D59C" w14:textId="53871F7D" w:rsidR="00A83231" w:rsidRPr="00A67C17" w:rsidRDefault="00930560" w:rsidP="009F31A4">
      <w:pPr>
        <w:pStyle w:val="Heading2"/>
        <w:rPr>
          <w:rFonts w:eastAsia="Times New Roman" w:cs="Times New Roman"/>
          <w:color w:val="000000" w:themeColor="text1"/>
          <w:sz w:val="24"/>
          <w:szCs w:val="24"/>
          <w:u w:val="single"/>
        </w:rPr>
      </w:pPr>
      <w:bookmarkStart w:id="50" w:name="_Toc237357041"/>
      <w:r w:rsidRPr="00A67C17">
        <w:rPr>
          <w:rFonts w:eastAsia="Times New Roman" w:cs="Times New Roman"/>
          <w:color w:val="000000" w:themeColor="text1"/>
          <w:sz w:val="24"/>
          <w:szCs w:val="24"/>
          <w:u w:val="single"/>
        </w:rPr>
        <w:t xml:space="preserve">4.7.3 </w:t>
      </w:r>
      <w:r w:rsidR="00A83231" w:rsidRPr="00A67C17">
        <w:rPr>
          <w:rFonts w:eastAsia="Times New Roman" w:cs="Times New Roman"/>
          <w:color w:val="000000" w:themeColor="text1"/>
          <w:sz w:val="24"/>
          <w:szCs w:val="24"/>
          <w:u w:val="single"/>
        </w:rPr>
        <w:t>Discussion of Theme 3: Technology-Oriented Perceptions</w:t>
      </w:r>
      <w:bookmarkEnd w:id="50"/>
      <w:r w:rsidR="00A83231" w:rsidRPr="00A67C17">
        <w:rPr>
          <w:rFonts w:eastAsia="Times New Roman" w:cs="Times New Roman"/>
          <w:color w:val="000000" w:themeColor="text1"/>
          <w:sz w:val="24"/>
          <w:szCs w:val="24"/>
          <w:u w:val="single"/>
        </w:rPr>
        <w:t xml:space="preserve"> </w:t>
      </w:r>
    </w:p>
    <w:p w14:paraId="1CFC8F3A" w14:textId="68ACA354" w:rsidR="00A83231" w:rsidRPr="00A67C17" w:rsidRDefault="006A244D" w:rsidP="00A83231">
      <w:pPr>
        <w:spacing w:line="360" w:lineRule="auto"/>
        <w:jc w:val="both"/>
        <w:rPr>
          <w:color w:val="000000" w:themeColor="text1"/>
          <w:lang w:val="en-GB"/>
        </w:rPr>
      </w:pPr>
      <w:r w:rsidRPr="00A67C17">
        <w:rPr>
          <w:color w:val="000000" w:themeColor="text1"/>
        </w:rPr>
        <w:t xml:space="preserve">The results showed that one of the most powerful factors influencing consumer perceptions of EVs is technology oriented. Consumers are now connecting EVs with smart mobility, digital connectivity and ongoing technological developments. The findings also identified that advanced technologies create greater perceived value and consumer confidence but with some concerns about reliability and technological trust. The results align with the recent studies by </w:t>
      </w:r>
      <w:proofErr w:type="spellStart"/>
      <w:r w:rsidRPr="00A67C17">
        <w:rPr>
          <w:color w:val="000000" w:themeColor="text1"/>
        </w:rPr>
        <w:t>Panichakarn</w:t>
      </w:r>
      <w:proofErr w:type="spellEnd"/>
      <w:r w:rsidRPr="00A67C17">
        <w:rPr>
          <w:color w:val="000000" w:themeColor="text1"/>
        </w:rPr>
        <w:t xml:space="preserve"> et al. (2024) which found software and digital attributes as key competitive differentiators in the global EV industry.</w:t>
      </w:r>
    </w:p>
    <w:p w14:paraId="200F5779"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Smart Technology</w:t>
      </w:r>
    </w:p>
    <w:p w14:paraId="079B87AA" w14:textId="714260E1" w:rsidR="00A83231" w:rsidRPr="00A67C17" w:rsidRDefault="006A244D" w:rsidP="00A83231">
      <w:pPr>
        <w:spacing w:line="360" w:lineRule="auto"/>
        <w:jc w:val="both"/>
        <w:rPr>
          <w:color w:val="000000" w:themeColor="text1"/>
          <w:lang w:val="en-GB"/>
        </w:rPr>
      </w:pPr>
      <w:r w:rsidRPr="00A67C17">
        <w:rPr>
          <w:color w:val="000000" w:themeColor="text1"/>
        </w:rPr>
        <w:t xml:space="preserve">The results indicated that consumers are very aware of the importance of smart technologies, such as artificial intelligence (AI), connected vehicle systems and integrated digital ecosystems. Voice assistants, connectivity with a smartphone and personalised digital services increase convenience and make driving more enjoyable. The results align with recent reports on software defined vehicles, calling AI-powered personalisation and connected services as the "new pillars of customer experience and consumer satisfaction". Software quality is as critical as mechanical performance in the eyes of consumers when they assess EVs, as vehicles become more connected </w:t>
      </w:r>
      <w:r w:rsidR="009907DC" w:rsidRPr="00A67C17">
        <w:rPr>
          <w:color w:val="000000" w:themeColor="text1"/>
          <w:lang w:val="en-GB"/>
        </w:rPr>
        <w:t>(Schuett, 2024)</w:t>
      </w:r>
      <w:r w:rsidR="00A83231" w:rsidRPr="00A67C17">
        <w:rPr>
          <w:color w:val="000000" w:themeColor="text1"/>
        </w:rPr>
        <w:t>.</w:t>
      </w:r>
    </w:p>
    <w:p w14:paraId="74B03BE7"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Vehicle Innovation</w:t>
      </w:r>
    </w:p>
    <w:p w14:paraId="27F70122" w14:textId="0E8B84EA" w:rsidR="00A83231" w:rsidRPr="00A67C17" w:rsidRDefault="006A244D" w:rsidP="00A83231">
      <w:pPr>
        <w:spacing w:line="360" w:lineRule="auto"/>
        <w:jc w:val="both"/>
        <w:rPr>
          <w:color w:val="000000" w:themeColor="text1"/>
          <w:lang w:val="en-GB"/>
        </w:rPr>
      </w:pPr>
      <w:r w:rsidRPr="00A67C17">
        <w:rPr>
          <w:color w:val="000000" w:themeColor="text1"/>
        </w:rPr>
        <w:t xml:space="preserve">The results also showed that consumers were more positively influenced by the development of better batteries, over-the-air (OTA) software updates and autonomous driving technologies, which enhance performance and convenience. Ongoing software updates enable manufacturers to continually upgrade the software functionality after the vehicle is sold, and improvements in battery technology alleviate range anxiety and boost driving efficiency. The results echo Palanichamy's (2022) list of major </w:t>
      </w:r>
      <w:proofErr w:type="gramStart"/>
      <w:r w:rsidRPr="00A67C17">
        <w:rPr>
          <w:color w:val="000000" w:themeColor="text1"/>
        </w:rPr>
        <w:t>game-changers</w:t>
      </w:r>
      <w:proofErr w:type="gramEnd"/>
      <w:r w:rsidRPr="00A67C17">
        <w:rPr>
          <w:color w:val="000000" w:themeColor="text1"/>
        </w:rPr>
        <w:t xml:space="preserve"> that will shape the future of the automotive sector: OTA updates, cloud connectivity, and intelligent operating systems. But </w:t>
      </w:r>
      <w:proofErr w:type="gramStart"/>
      <w:r w:rsidRPr="00A67C17">
        <w:rPr>
          <w:color w:val="000000" w:themeColor="text1"/>
        </w:rPr>
        <w:t>also</w:t>
      </w:r>
      <w:proofErr w:type="gramEnd"/>
      <w:r w:rsidRPr="00A67C17">
        <w:rPr>
          <w:color w:val="000000" w:themeColor="text1"/>
        </w:rPr>
        <w:t xml:space="preserve"> the </w:t>
      </w:r>
      <w:r w:rsidRPr="00A67C17">
        <w:rPr>
          <w:color w:val="000000" w:themeColor="text1"/>
        </w:rPr>
        <w:lastRenderedPageBreak/>
        <w:t>literature has highlighted the emergence of new concerns brought with the rise of digitalisation, such as cybersecurity and consumer trust, which show that innovation needs secure and reliable technologies</w:t>
      </w:r>
      <w:r w:rsidR="00A83231" w:rsidRPr="00A67C17">
        <w:rPr>
          <w:color w:val="000000" w:themeColor="text1"/>
        </w:rPr>
        <w:t>.</w:t>
      </w:r>
    </w:p>
    <w:p w14:paraId="49F344B3"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Technology as a Competitive Advantage</w:t>
      </w:r>
    </w:p>
    <w:p w14:paraId="149F6E95" w14:textId="505C2E1E" w:rsidR="00A83231" w:rsidRPr="00A67C17" w:rsidRDefault="006A244D" w:rsidP="00A83231">
      <w:pPr>
        <w:spacing w:line="360" w:lineRule="auto"/>
        <w:jc w:val="both"/>
        <w:rPr>
          <w:color w:val="000000" w:themeColor="text1"/>
          <w:lang w:val="en-GB"/>
        </w:rPr>
      </w:pPr>
      <w:r w:rsidRPr="00A67C17">
        <w:rPr>
          <w:color w:val="000000" w:themeColor="text1"/>
        </w:rPr>
        <w:t>The results indicate that technology is an important source of competitive advantage in the luxury EV market. Software-defined vehicles, easy OTA updates and incredibly integrated digital system, as well as battery innovation and technology developed with low costs, have changed consumer expectations, such as that of Tesla, and enhanced their competitiveness, as has happened to BYD. These findings corroborate recent research by Rawat (2026) who concluded that the competition now extends beyond the conventional engineering discipline to the software side, the digital experience and intelligent mobility solutions. Manufacturers are therefore increasingly competing on innovation, not just brand heritage.</w:t>
      </w:r>
    </w:p>
    <w:p w14:paraId="4361FEA7"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Synthesis</w:t>
      </w:r>
    </w:p>
    <w:p w14:paraId="5B7EE50A" w14:textId="78FD0F60" w:rsidR="00A83231" w:rsidRPr="00A67C17" w:rsidRDefault="006A244D" w:rsidP="00A83231">
      <w:pPr>
        <w:spacing w:line="360" w:lineRule="auto"/>
        <w:jc w:val="both"/>
        <w:rPr>
          <w:color w:val="000000" w:themeColor="text1"/>
        </w:rPr>
      </w:pPr>
      <w:r w:rsidRPr="00A67C17">
        <w:rPr>
          <w:color w:val="000000" w:themeColor="text1"/>
        </w:rPr>
        <w:t>Overall, the results are in line with the latest published research, indicating that the perceptions of the technology have become a key component in consumers' assessment of EVs. Perceived value and competitiveness are greatly improved by AI, connectivity, battery innovation and software-defined vehicles. Maintaining consumer trust, though, calls for manufacturers to strike a balance between speed of innovation and reliability, cyber security and long-term product performance.</w:t>
      </w:r>
    </w:p>
    <w:p w14:paraId="2E25AA78" w14:textId="39490B6C" w:rsidR="00A83231" w:rsidRPr="00A67C17" w:rsidRDefault="00930560" w:rsidP="009F31A4">
      <w:pPr>
        <w:pStyle w:val="Heading2"/>
        <w:rPr>
          <w:rFonts w:eastAsia="Times New Roman" w:cs="Times New Roman"/>
          <w:color w:val="000000" w:themeColor="text1"/>
          <w:sz w:val="24"/>
          <w:szCs w:val="24"/>
          <w:u w:val="single"/>
        </w:rPr>
      </w:pPr>
      <w:bookmarkStart w:id="51" w:name="_Toc237357042"/>
      <w:r w:rsidRPr="00A67C17">
        <w:rPr>
          <w:rFonts w:eastAsia="Times New Roman" w:cs="Times New Roman"/>
          <w:color w:val="000000" w:themeColor="text1"/>
          <w:sz w:val="24"/>
          <w:szCs w:val="24"/>
          <w:u w:val="single"/>
        </w:rPr>
        <w:t xml:space="preserve">4.7.4 </w:t>
      </w:r>
      <w:r w:rsidR="00A83231" w:rsidRPr="00A67C17">
        <w:rPr>
          <w:rFonts w:eastAsia="Times New Roman" w:cs="Times New Roman"/>
          <w:color w:val="000000" w:themeColor="text1"/>
          <w:sz w:val="24"/>
          <w:szCs w:val="24"/>
          <w:u w:val="single"/>
        </w:rPr>
        <w:t>Discussion of Theme 4: Generational Differences</w:t>
      </w:r>
      <w:bookmarkEnd w:id="51"/>
      <w:r w:rsidR="00A83231" w:rsidRPr="00A67C17">
        <w:rPr>
          <w:rFonts w:eastAsia="Times New Roman" w:cs="Times New Roman"/>
          <w:color w:val="000000" w:themeColor="text1"/>
          <w:sz w:val="24"/>
          <w:szCs w:val="24"/>
          <w:u w:val="single"/>
        </w:rPr>
        <w:t xml:space="preserve"> </w:t>
      </w:r>
    </w:p>
    <w:p w14:paraId="76097E67" w14:textId="468F6807" w:rsidR="00A83231" w:rsidRPr="00A67C17" w:rsidRDefault="006A244D" w:rsidP="00A83231">
      <w:pPr>
        <w:spacing w:line="360" w:lineRule="auto"/>
        <w:jc w:val="both"/>
        <w:rPr>
          <w:color w:val="000000" w:themeColor="text1"/>
          <w:lang w:val="en-GB"/>
        </w:rPr>
      </w:pPr>
      <w:r w:rsidRPr="00A67C17">
        <w:rPr>
          <w:color w:val="000000" w:themeColor="text1"/>
        </w:rPr>
        <w:t xml:space="preserve">The results showed that there are different perceptions on electric vehicles (EVs) among different generations of consumers. The Generation Z generation values technology and innovation, sustainability, whilst the Millennial generation values technology and environmental responsibility combined with affordability, and the Generation X values reliability, brand trust and long-term ownership value. These findings support the Generational Consumer Behaviour Theory which states that a person's value, purchase decisions and technology adoption is shaped by how they were shaped during their early years in life </w:t>
      </w:r>
      <w:r w:rsidR="009907DC" w:rsidRPr="00A67C17">
        <w:rPr>
          <w:color w:val="000000" w:themeColor="text1"/>
          <w:lang w:val="en-GB"/>
        </w:rPr>
        <w:t>(Jain and Singh, 2024)</w:t>
      </w:r>
      <w:r w:rsidR="00A83231" w:rsidRPr="00A67C17">
        <w:rPr>
          <w:color w:val="000000" w:themeColor="text1"/>
        </w:rPr>
        <w:t>.</w:t>
      </w:r>
    </w:p>
    <w:p w14:paraId="65433A30"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Generation Z</w:t>
      </w:r>
    </w:p>
    <w:p w14:paraId="5F1C3E8B" w14:textId="49593F5C" w:rsidR="00A83231" w:rsidRPr="00A67C17" w:rsidRDefault="006A244D" w:rsidP="00A83231">
      <w:pPr>
        <w:spacing w:line="360" w:lineRule="auto"/>
        <w:jc w:val="both"/>
        <w:rPr>
          <w:color w:val="000000" w:themeColor="text1"/>
          <w:lang w:val="en-GB"/>
        </w:rPr>
      </w:pPr>
      <w:r w:rsidRPr="00A67C17">
        <w:rPr>
          <w:color w:val="000000" w:themeColor="text1"/>
        </w:rPr>
        <w:t xml:space="preserve">The results showed that Generation Z is the most technology-oriented and sustainable transportation group. Consumers from this group view EVs as smart, eco-friendly and tech-savvy objects that fit in with their tech-savvy lifestyle. The results align with the recent study conducted by Ghouse, Shekhar and Chaudhary (2024) in which they had found that the younger </w:t>
      </w:r>
      <w:r w:rsidRPr="00A67C17">
        <w:rPr>
          <w:color w:val="000000" w:themeColor="text1"/>
        </w:rPr>
        <w:lastRenderedPageBreak/>
        <w:t>generation's purchase intent is closely tied to their environmental knowledge and digital engagement. Similarly, a recent study from India revealed that Gen Z is most closely identified with advanced technology and innovation as the primary attribute of EVs, indicating a keen interest in smart mobility solutions.</w:t>
      </w:r>
    </w:p>
    <w:p w14:paraId="5998450B"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Millennials</w:t>
      </w:r>
    </w:p>
    <w:p w14:paraId="419D9C13" w14:textId="1FBB4FB1" w:rsidR="00A83231" w:rsidRPr="00A67C17" w:rsidRDefault="006A244D" w:rsidP="00A83231">
      <w:pPr>
        <w:spacing w:line="360" w:lineRule="auto"/>
        <w:jc w:val="both"/>
        <w:rPr>
          <w:color w:val="000000" w:themeColor="text1"/>
        </w:rPr>
      </w:pPr>
      <w:r w:rsidRPr="00A67C17">
        <w:rPr>
          <w:color w:val="000000" w:themeColor="text1"/>
        </w:rPr>
        <w:t xml:space="preserve">It also revealed that Millennials take a more balanced perspective when considering EVs. They like innovative technology and </w:t>
      </w:r>
      <w:proofErr w:type="gramStart"/>
      <w:r w:rsidRPr="00A67C17">
        <w:rPr>
          <w:color w:val="000000" w:themeColor="text1"/>
        </w:rPr>
        <w:t>sustainability, but</w:t>
      </w:r>
      <w:proofErr w:type="gramEnd"/>
      <w:r w:rsidRPr="00A67C17">
        <w:rPr>
          <w:color w:val="000000" w:themeColor="text1"/>
        </w:rPr>
        <w:t xml:space="preserve"> are also very conscious of financial payback and affordability. This discovery dovetails with recent research showing that the Millennial generation considers green products in relation to economic usability and environmental care. Millennials are more likely to evaluate the total cost of ownership of an EV before buying it, as opposed to Generation Z who are mostly focused on the appeal of technology. These results thus support earlier studies that identified Millennials as being pragmatic consumers who value sustainability and value and economic </w:t>
      </w:r>
      <w:proofErr w:type="gramStart"/>
      <w:r w:rsidRPr="00A67C17">
        <w:rPr>
          <w:color w:val="000000" w:themeColor="text1"/>
        </w:rPr>
        <w:t>benefits.</w:t>
      </w:r>
      <w:r w:rsidR="00A83231" w:rsidRPr="00A67C17">
        <w:rPr>
          <w:color w:val="000000" w:themeColor="text1"/>
        </w:rPr>
        <w:t>.</w:t>
      </w:r>
      <w:proofErr w:type="gramEnd"/>
    </w:p>
    <w:p w14:paraId="56796004"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Generation X</w:t>
      </w:r>
    </w:p>
    <w:p w14:paraId="09654E80" w14:textId="0E358826" w:rsidR="00A83231" w:rsidRPr="00A67C17" w:rsidRDefault="006A244D" w:rsidP="00A83231">
      <w:pPr>
        <w:spacing w:line="360" w:lineRule="auto"/>
        <w:jc w:val="both"/>
        <w:rPr>
          <w:color w:val="000000" w:themeColor="text1"/>
          <w:lang w:val="en-GB"/>
        </w:rPr>
      </w:pPr>
      <w:r w:rsidRPr="00A67C17">
        <w:rPr>
          <w:color w:val="000000" w:themeColor="text1"/>
        </w:rPr>
        <w:t xml:space="preserve">The results indicated that Generation X is more conservative in their attitudes towards EV use in comparison. Reliability, trusted brands and </w:t>
      </w:r>
      <w:proofErr w:type="gramStart"/>
      <w:r w:rsidRPr="00A67C17">
        <w:rPr>
          <w:color w:val="000000" w:themeColor="text1"/>
        </w:rPr>
        <w:t>long term</w:t>
      </w:r>
      <w:proofErr w:type="gramEnd"/>
      <w:r w:rsidRPr="00A67C17">
        <w:rPr>
          <w:color w:val="000000" w:themeColor="text1"/>
        </w:rPr>
        <w:t xml:space="preserve"> ownership value are more important than technological novelty. The results confirm generational consumer behaviour theory that states that older consumers tend to be less risk-averse and more brand loyal when it comes to new technologies. Therefore, well-known brands like BMW, Mercedes-Benz, and Audi remain popular and continue to grow in popularity among this age group due to their reputation for quality and reliability </w:t>
      </w:r>
      <w:r w:rsidR="009907DC" w:rsidRPr="00A67C17">
        <w:rPr>
          <w:color w:val="000000" w:themeColor="text1"/>
          <w:lang w:val="en-GB"/>
        </w:rPr>
        <w:t>(Shoaib, 2025)</w:t>
      </w:r>
      <w:r w:rsidR="00A83231" w:rsidRPr="00A67C17">
        <w:rPr>
          <w:color w:val="000000" w:themeColor="text1"/>
        </w:rPr>
        <w:t>.</w:t>
      </w:r>
    </w:p>
    <w:p w14:paraId="0E813E33" w14:textId="77777777" w:rsidR="00A83231" w:rsidRPr="00A67C17" w:rsidRDefault="00A83231" w:rsidP="00A83231">
      <w:pPr>
        <w:spacing w:line="360" w:lineRule="auto"/>
        <w:jc w:val="both"/>
        <w:rPr>
          <w:color w:val="000000" w:themeColor="text1"/>
          <w:u w:val="single"/>
        </w:rPr>
      </w:pPr>
      <w:r w:rsidRPr="00A67C17">
        <w:rPr>
          <w:color w:val="000000" w:themeColor="text1"/>
          <w:u w:val="single"/>
        </w:rPr>
        <w:t>Synthesis</w:t>
      </w:r>
    </w:p>
    <w:p w14:paraId="05F76718" w14:textId="52C97A0F" w:rsidR="00A83231" w:rsidRPr="00A67C17" w:rsidRDefault="006A244D" w:rsidP="00A83231">
      <w:pPr>
        <w:spacing w:line="360" w:lineRule="auto"/>
        <w:jc w:val="both"/>
        <w:rPr>
          <w:color w:val="000000" w:themeColor="text1"/>
        </w:rPr>
      </w:pPr>
      <w:r w:rsidRPr="00A67C17">
        <w:rPr>
          <w:color w:val="000000" w:themeColor="text1"/>
        </w:rPr>
        <w:t>Overall, the results of this study provide strong support for the generational theory of consumer behaviour as the findings showed that there are different decision-making criteria for evaluating EVs between generations. Generation Z cares about innovation and sustainability, Millennials want a blend of innovation, affordability and the environment, and Generation X is looking for reliability, trusted brands and long-term value. The generational gap indicates that manufacturers need to implement specific marketing strategies to meet the different expectations and buying intentions of different consumer segments.</w:t>
      </w:r>
    </w:p>
    <w:p w14:paraId="7F3AA44F" w14:textId="1025EDF0" w:rsidR="00A83231" w:rsidRPr="00A67C17" w:rsidRDefault="000A0A69" w:rsidP="009F31A4">
      <w:pPr>
        <w:pStyle w:val="Heading2"/>
        <w:rPr>
          <w:rFonts w:eastAsia="Times New Roman" w:cs="Times New Roman"/>
          <w:color w:val="000000" w:themeColor="text1"/>
          <w:sz w:val="24"/>
          <w:szCs w:val="24"/>
          <w:u w:val="single"/>
        </w:rPr>
      </w:pPr>
      <w:bookmarkStart w:id="52" w:name="_Toc237357043"/>
      <w:r w:rsidRPr="00A67C17">
        <w:rPr>
          <w:rFonts w:eastAsia="Times New Roman" w:cs="Times New Roman"/>
          <w:color w:val="000000" w:themeColor="text1"/>
          <w:sz w:val="24"/>
          <w:szCs w:val="24"/>
          <w:u w:val="single"/>
        </w:rPr>
        <w:t xml:space="preserve">4.7.5 </w:t>
      </w:r>
      <w:r w:rsidR="00A83231" w:rsidRPr="00A67C17">
        <w:rPr>
          <w:rFonts w:eastAsia="Times New Roman" w:cs="Times New Roman"/>
          <w:color w:val="000000" w:themeColor="text1"/>
          <w:sz w:val="24"/>
          <w:szCs w:val="24"/>
          <w:u w:val="single"/>
        </w:rPr>
        <w:t>Overall Discussion and Link to Research Objectives</w:t>
      </w:r>
      <w:bookmarkEnd w:id="52"/>
      <w:r w:rsidR="00A83231" w:rsidRPr="00A67C17">
        <w:rPr>
          <w:rFonts w:eastAsia="Times New Roman" w:cs="Times New Roman"/>
          <w:color w:val="000000" w:themeColor="text1"/>
          <w:sz w:val="24"/>
          <w:szCs w:val="24"/>
          <w:u w:val="single"/>
        </w:rPr>
        <w:t xml:space="preserve"> </w:t>
      </w:r>
    </w:p>
    <w:p w14:paraId="2F2C10B0" w14:textId="33575DD9" w:rsidR="00A83231" w:rsidRPr="00A67C17" w:rsidRDefault="006A244D" w:rsidP="005B15AB">
      <w:pPr>
        <w:spacing w:line="360" w:lineRule="auto"/>
        <w:jc w:val="both"/>
        <w:rPr>
          <w:color w:val="000000" w:themeColor="text1"/>
        </w:rPr>
      </w:pPr>
      <w:r w:rsidRPr="00A67C17">
        <w:rPr>
          <w:color w:val="000000" w:themeColor="text1"/>
        </w:rPr>
        <w:t xml:space="preserve">The discussion shows that the research aims have been achieved, as the four interconnected themes identified and discussed were linked to these aims. The results of the analysis indicate that the consumer perception of EVs is multidimensional, shaped by environmental, economic, </w:t>
      </w:r>
      <w:r w:rsidRPr="00A67C17">
        <w:rPr>
          <w:color w:val="000000" w:themeColor="text1"/>
        </w:rPr>
        <w:lastRenderedPageBreak/>
        <w:t xml:space="preserve">functional and psychological aspects. While traditional luxury attributes are still key, their significance is changing as sustainability and technological advancements become essential features of high-tech vehicles. The conversation also underscores the role of technology in shaping consumer preference, with a focus on intelligent connectivity, software innovation and digital ecosystems. </w:t>
      </w:r>
      <w:proofErr w:type="gramStart"/>
      <w:r w:rsidRPr="00A67C17">
        <w:rPr>
          <w:color w:val="000000" w:themeColor="text1"/>
        </w:rPr>
        <w:t>Last but not least</w:t>
      </w:r>
      <w:proofErr w:type="gramEnd"/>
      <w:r w:rsidRPr="00A67C17">
        <w:rPr>
          <w:color w:val="000000" w:themeColor="text1"/>
        </w:rPr>
        <w:t>, there are differences in consumer expectations and purchase intentions between generations, which are prioritising different attributes. Together, these findings validate the conceptual framework of the study, showing that the traditional luxury attributes and technology-based perceptions, along with generational differences, collectively impact consumer perception of EVs in India.</w:t>
      </w:r>
    </w:p>
    <w:p w14:paraId="484AE728" w14:textId="77F05DA1" w:rsidR="000A0A69" w:rsidRPr="00A67C17" w:rsidRDefault="00E14ADF" w:rsidP="005B15AB">
      <w:pPr>
        <w:pStyle w:val="Heading2"/>
        <w:rPr>
          <w:color w:val="000000" w:themeColor="text1"/>
        </w:rPr>
      </w:pPr>
      <w:bookmarkStart w:id="53" w:name="_Toc237357044"/>
      <w:r w:rsidRPr="00A67C17">
        <w:rPr>
          <w:color w:val="000000" w:themeColor="text1"/>
        </w:rPr>
        <w:t>4.8 Chapter Summary</w:t>
      </w:r>
      <w:bookmarkEnd w:id="53"/>
    </w:p>
    <w:p w14:paraId="7E94F3BC" w14:textId="1DC9962B" w:rsidR="005B15AB" w:rsidRPr="00A67C17" w:rsidRDefault="005B15AB" w:rsidP="005B15AB">
      <w:pPr>
        <w:spacing w:line="360" w:lineRule="auto"/>
        <w:jc w:val="both"/>
        <w:rPr>
          <w:color w:val="000000" w:themeColor="text1"/>
        </w:rPr>
      </w:pPr>
      <w:r w:rsidRPr="00A67C17">
        <w:rPr>
          <w:color w:val="000000" w:themeColor="text1"/>
        </w:rPr>
        <w:t xml:space="preserve">The chapter gave a summary of the insights gained from the documentary analysis conducted to investigate the perception of consumers with respect to EVs in India. The fifteen documentary sources consisted of peer-reviewed journal articles, government documents, industry documents, and market documents, which were analysed using an inductive thematic analysis approach by familiarising, open coding, developing categories, generating themes and refining themes. Analysis led to four broad themes: Consumer Perceptions of Electric Vehicles, Traditional Luxury Values, Technology Oriented Preferences, and Generational Differences. These results combine for an overall picture of the factors associated with EV </w:t>
      </w:r>
      <w:proofErr w:type="gramStart"/>
      <w:r w:rsidRPr="00A67C17">
        <w:rPr>
          <w:color w:val="000000" w:themeColor="text1"/>
        </w:rPr>
        <w:t>adoption, and</w:t>
      </w:r>
      <w:proofErr w:type="gramEnd"/>
      <w:r w:rsidRPr="00A67C17">
        <w:rPr>
          <w:color w:val="000000" w:themeColor="text1"/>
        </w:rPr>
        <w:t xml:space="preserve"> serve as the analytical context for the discussion and interpretation of the findings shown in Chapter Five.</w:t>
      </w:r>
    </w:p>
    <w:p w14:paraId="41834808" w14:textId="77777777" w:rsidR="000A0A69" w:rsidRPr="00A67C17" w:rsidRDefault="000A0A69" w:rsidP="005B15AB">
      <w:pPr>
        <w:spacing w:line="360" w:lineRule="auto"/>
        <w:jc w:val="both"/>
        <w:rPr>
          <w:rFonts w:eastAsiaTheme="majorEastAsia"/>
          <w:color w:val="000000" w:themeColor="text1"/>
          <w:sz w:val="32"/>
          <w:szCs w:val="40"/>
        </w:rPr>
      </w:pPr>
      <w:r w:rsidRPr="00A67C17">
        <w:rPr>
          <w:color w:val="000000" w:themeColor="text1"/>
        </w:rPr>
        <w:br w:type="page"/>
      </w:r>
    </w:p>
    <w:p w14:paraId="16AAB0A4" w14:textId="0A76600E" w:rsidR="00173B74" w:rsidRPr="00A67C17" w:rsidRDefault="00173B74" w:rsidP="00173B74">
      <w:pPr>
        <w:pStyle w:val="Heading1"/>
        <w:rPr>
          <w:rFonts w:cs="Times New Roman"/>
          <w:color w:val="000000" w:themeColor="text1"/>
        </w:rPr>
      </w:pPr>
      <w:bookmarkStart w:id="54" w:name="_Toc237357045"/>
      <w:r w:rsidRPr="00A67C17">
        <w:rPr>
          <w:rFonts w:cs="Times New Roman"/>
          <w:color w:val="000000" w:themeColor="text1"/>
        </w:rPr>
        <w:lastRenderedPageBreak/>
        <w:t>Chapter 5: Conclusion and Recommendations</w:t>
      </w:r>
      <w:bookmarkEnd w:id="54"/>
    </w:p>
    <w:p w14:paraId="046AFFDB" w14:textId="4AFAE832" w:rsidR="00173B74" w:rsidRPr="00A67C17" w:rsidRDefault="00173B74" w:rsidP="00173B74">
      <w:pPr>
        <w:pStyle w:val="Heading2"/>
        <w:rPr>
          <w:color w:val="000000" w:themeColor="text1"/>
        </w:rPr>
      </w:pPr>
      <w:bookmarkStart w:id="55" w:name="_Toc237357046"/>
      <w:r w:rsidRPr="00A67C17">
        <w:rPr>
          <w:color w:val="000000" w:themeColor="text1"/>
        </w:rPr>
        <w:t>5.1 Introduction</w:t>
      </w:r>
      <w:bookmarkEnd w:id="55"/>
    </w:p>
    <w:p w14:paraId="17E62903" w14:textId="6331C5A9" w:rsidR="00173B74" w:rsidRPr="00A67C17" w:rsidRDefault="00173B74" w:rsidP="00173B74">
      <w:pPr>
        <w:spacing w:line="360" w:lineRule="auto"/>
        <w:jc w:val="both"/>
        <w:rPr>
          <w:color w:val="000000" w:themeColor="text1"/>
        </w:rPr>
      </w:pPr>
      <w:r w:rsidRPr="00A67C17">
        <w:rPr>
          <w:color w:val="000000" w:themeColor="text1"/>
        </w:rPr>
        <w:t>The study on consumer perception on electric vehicles (EVs) in India comes to an end in this chapter, with an emphasis on traditional luxury values, techno-oriented perception and intergenerational differences. Thematic analysis of 15 secondary documentary sources in chapter 4 has been used to generate the findings, which have been used to form the conclusions. The chapter concludes by summarising the key findings and providing an evaluation of the results in the context of the three research questions. It then offers practical and theoretical suggestions based on the study with a discussion of the limitations of the study. Lastly, the chapter suggests future research directions to help advance the understanding of consumer perceptions and EV adoption within the Indian car market.</w:t>
      </w:r>
    </w:p>
    <w:p w14:paraId="73C01142" w14:textId="77777777" w:rsidR="00173B74" w:rsidRPr="00A67C17" w:rsidRDefault="00173B74" w:rsidP="00173B74">
      <w:pPr>
        <w:pStyle w:val="Heading2"/>
        <w:rPr>
          <w:color w:val="000000" w:themeColor="text1"/>
        </w:rPr>
      </w:pPr>
      <w:bookmarkStart w:id="56" w:name="_Toc237357047"/>
      <w:r w:rsidRPr="00A67C17">
        <w:rPr>
          <w:color w:val="000000" w:themeColor="text1"/>
        </w:rPr>
        <w:t>5.2 Summary of Main Findings</w:t>
      </w:r>
      <w:bookmarkEnd w:id="56"/>
    </w:p>
    <w:p w14:paraId="2A630185" w14:textId="45D17D77" w:rsidR="00173B74" w:rsidRPr="00A67C17" w:rsidRDefault="00173B74" w:rsidP="00173B74">
      <w:pPr>
        <w:spacing w:line="360" w:lineRule="auto"/>
        <w:jc w:val="both"/>
        <w:rPr>
          <w:color w:val="000000" w:themeColor="text1"/>
          <w:u w:val="single"/>
        </w:rPr>
      </w:pPr>
      <w:r w:rsidRPr="00A67C17">
        <w:rPr>
          <w:color w:val="000000" w:themeColor="text1"/>
          <w:u w:val="single"/>
        </w:rPr>
        <w:t xml:space="preserve">5.2.1 Overall Consumer Perceptions of EVs </w:t>
      </w:r>
    </w:p>
    <w:p w14:paraId="333E1E6A" w14:textId="0BC1582F" w:rsidR="00173B74" w:rsidRPr="00A67C17" w:rsidRDefault="00173B74" w:rsidP="00173B74">
      <w:pPr>
        <w:spacing w:line="360" w:lineRule="auto"/>
        <w:jc w:val="both"/>
        <w:rPr>
          <w:color w:val="000000" w:themeColor="text1"/>
        </w:rPr>
      </w:pPr>
      <w:r w:rsidRPr="00A67C17">
        <w:rPr>
          <w:color w:val="000000" w:themeColor="text1"/>
        </w:rPr>
        <w:t>The results show that the perception of EVs in India is multi-faceted, encompassing environmental, economic and functional attributes. Overall, consumers see EVs as a more sustainable means of transport and consider EVs as having lower environmental impact and emissions. But positive perceptions of the environment are tempered by the practical issues. Even with the possibility of long-term operating savings, high initial purchase costs continue to be a problem. The issue of charging stations, range anxiety and battery endurance are also factors that affect consumer trust and EV adoption. It was found that government policies, subsidies and institutional support in general would make adoption affordable and consumers feel confident, thereby encouraging adoption. Overall, EV adoption cannot be explained by environmental awareness alone, but results from the interaction of sustainability, economic value, infrastructure and perceived functional reliability.</w:t>
      </w:r>
    </w:p>
    <w:p w14:paraId="71218CD7" w14:textId="1CBC8907" w:rsidR="00173B74" w:rsidRPr="00A67C17" w:rsidRDefault="00173B74" w:rsidP="00173B74">
      <w:pPr>
        <w:spacing w:line="360" w:lineRule="auto"/>
        <w:jc w:val="both"/>
        <w:rPr>
          <w:color w:val="000000" w:themeColor="text1"/>
          <w:u w:val="single"/>
        </w:rPr>
      </w:pPr>
      <w:r w:rsidRPr="00A67C17">
        <w:rPr>
          <w:color w:val="000000" w:themeColor="text1"/>
          <w:u w:val="single"/>
        </w:rPr>
        <w:t xml:space="preserve">5.2.2 Traditional Luxury Values </w:t>
      </w:r>
    </w:p>
    <w:p w14:paraId="2F25071F" w14:textId="3E6AE2DC" w:rsidR="00173B74" w:rsidRPr="00A67C17" w:rsidRDefault="00173B74" w:rsidP="00173B74">
      <w:pPr>
        <w:spacing w:line="360" w:lineRule="auto"/>
        <w:jc w:val="both"/>
        <w:rPr>
          <w:color w:val="000000" w:themeColor="text1"/>
        </w:rPr>
      </w:pPr>
      <w:r w:rsidRPr="00A67C17">
        <w:rPr>
          <w:color w:val="000000" w:themeColor="text1"/>
        </w:rPr>
        <w:t xml:space="preserve">The results show that traditional luxury values still hold true in the premium EV market. Brand image, prestige, social status, exclusivity, perceived quality and level of vehicle performance still play a role in the minds of consumers when assessing luxury EVs. The results also show that the concept of “luxury” of automobiles is evolving. Traditional luxury is not being replaced but is being melded with technology and sustainability. </w:t>
      </w:r>
      <w:proofErr w:type="gramStart"/>
      <w:r w:rsidRPr="00A67C17">
        <w:rPr>
          <w:color w:val="000000" w:themeColor="text1"/>
        </w:rPr>
        <w:t>So</w:t>
      </w:r>
      <w:proofErr w:type="gramEnd"/>
      <w:r w:rsidRPr="00A67C17">
        <w:rPr>
          <w:color w:val="000000" w:themeColor="text1"/>
        </w:rPr>
        <w:t xml:space="preserve"> it seems consumers are looking at premium EVs both symbolically and functionally. This indicates the value of traditional </w:t>
      </w:r>
      <w:r w:rsidRPr="00A67C17">
        <w:rPr>
          <w:color w:val="000000" w:themeColor="text1"/>
        </w:rPr>
        <w:lastRenderedPageBreak/>
        <w:t xml:space="preserve">features like heritage and </w:t>
      </w:r>
      <w:proofErr w:type="gramStart"/>
      <w:r w:rsidRPr="00A67C17">
        <w:rPr>
          <w:color w:val="000000" w:themeColor="text1"/>
        </w:rPr>
        <w:t>prestige,</w:t>
      </w:r>
      <w:proofErr w:type="gramEnd"/>
      <w:r w:rsidRPr="00A67C17">
        <w:rPr>
          <w:color w:val="000000" w:themeColor="text1"/>
        </w:rPr>
        <w:t xml:space="preserve"> however they are no longer enough to define a premium EV experience. In the EV Market, the traditional luxury is still significant but has been changing.</w:t>
      </w:r>
    </w:p>
    <w:p w14:paraId="3A8F0335" w14:textId="3A1E51F5" w:rsidR="00173B74" w:rsidRPr="00A67C17" w:rsidRDefault="00173B74" w:rsidP="00173B74">
      <w:pPr>
        <w:spacing w:line="360" w:lineRule="auto"/>
        <w:jc w:val="both"/>
        <w:rPr>
          <w:color w:val="000000" w:themeColor="text1"/>
          <w:u w:val="single"/>
        </w:rPr>
      </w:pPr>
      <w:r w:rsidRPr="00A67C17">
        <w:rPr>
          <w:color w:val="000000" w:themeColor="text1"/>
          <w:u w:val="single"/>
        </w:rPr>
        <w:t xml:space="preserve">5.2.3 Technology-Oriented Preferences </w:t>
      </w:r>
    </w:p>
    <w:p w14:paraId="1B7AE505" w14:textId="58AFAE29" w:rsidR="00173B74" w:rsidRPr="00A67C17" w:rsidRDefault="00173B74" w:rsidP="00173B74">
      <w:pPr>
        <w:spacing w:line="360" w:lineRule="auto"/>
        <w:jc w:val="both"/>
        <w:rPr>
          <w:color w:val="000000" w:themeColor="text1"/>
        </w:rPr>
      </w:pPr>
      <w:r w:rsidRPr="00A67C17">
        <w:rPr>
          <w:color w:val="000000" w:themeColor="text1"/>
        </w:rPr>
        <w:t>Another key factor affecting consumer perceptions of EVs was technology-oriented preferences. There is a growing consumer perception of EVs as innovative, smart, connected, advanced battery, AI and intelligent driving. The software-based aspects, such as over-the-air updates, also help to foster perceptions of innovation and continuous product development. By enhancing the overall EV ownership experience, these technologies can boost the perceived value and attractiveness of EVs. The results suggest, however, that technological improvements do not necessarily lead to positive perceptions by consumers. Technology needs to be reliable, understandable and usable for consumers, and trust in technology performance continues to be vital. Technology has thus emerged as a major attribute of EV value, but it needs to be backed by reliability and infrastructure, and confidence in the technology.</w:t>
      </w:r>
    </w:p>
    <w:p w14:paraId="54B09F59" w14:textId="07E182A0" w:rsidR="00173B74" w:rsidRPr="00A67C17" w:rsidRDefault="00173B74" w:rsidP="00173B74">
      <w:pPr>
        <w:spacing w:line="360" w:lineRule="auto"/>
        <w:jc w:val="both"/>
        <w:rPr>
          <w:color w:val="000000" w:themeColor="text1"/>
          <w:u w:val="single"/>
        </w:rPr>
      </w:pPr>
      <w:r w:rsidRPr="00A67C17">
        <w:rPr>
          <w:color w:val="000000" w:themeColor="text1"/>
          <w:u w:val="single"/>
        </w:rPr>
        <w:t xml:space="preserve">5.2.4 Generational Differences </w:t>
      </w:r>
    </w:p>
    <w:p w14:paraId="16DDEB75" w14:textId="13469ACB" w:rsidR="00173B74" w:rsidRPr="00A67C17" w:rsidRDefault="00173B74" w:rsidP="00173B74">
      <w:pPr>
        <w:spacing w:line="360" w:lineRule="auto"/>
        <w:jc w:val="both"/>
        <w:rPr>
          <w:color w:val="000000" w:themeColor="text1"/>
        </w:rPr>
      </w:pPr>
      <w:r w:rsidRPr="00A67C17">
        <w:rPr>
          <w:color w:val="000000" w:themeColor="text1"/>
        </w:rPr>
        <w:t>The results show that there are distinct differences between generations in their perceptions and assessment of EVs. Generation Z is more interested in innovation, digital technology, environmental sustainability and technology-driven mobility. Perceptions are strongly linked to environmental awareness and digital engagement. Millennials have a more holistic view, including affordability, economic value and overall ownership costs along with technological innovation and sustainability. Generation X values reliability, trusted brands, battery longevity and value, and is more inclined towards proven performance than technology. The disparities suggest that generations do not consider EVs in the same way. Rather, the EV value is dependent on the generational expectations and criteria for decision making. Overall, Gen Z prioritises innovation and sustainability, Millennials seek a balance between innovation, affordability and environmental benefits, while Gen X prioritises reliability, trusted brands and long-term value.</w:t>
      </w:r>
    </w:p>
    <w:p w14:paraId="5A9E9DFA" w14:textId="77777777" w:rsidR="00173B74" w:rsidRPr="00A67C17" w:rsidRDefault="00173B74" w:rsidP="00173B74">
      <w:pPr>
        <w:pStyle w:val="Heading2"/>
        <w:rPr>
          <w:color w:val="000000" w:themeColor="text1"/>
        </w:rPr>
      </w:pPr>
      <w:bookmarkStart w:id="57" w:name="_Toc237357048"/>
      <w:r w:rsidRPr="00A67C17">
        <w:rPr>
          <w:color w:val="000000" w:themeColor="text1"/>
        </w:rPr>
        <w:t>5.3 Conclusion Based on the Research Questions</w:t>
      </w:r>
      <w:bookmarkEnd w:id="57"/>
    </w:p>
    <w:p w14:paraId="121F5BAF" w14:textId="3FC6D7B8" w:rsidR="00173B74" w:rsidRPr="00A67C17" w:rsidRDefault="00173B74" w:rsidP="00173B74">
      <w:pPr>
        <w:spacing w:line="360" w:lineRule="auto"/>
        <w:jc w:val="both"/>
        <w:rPr>
          <w:color w:val="000000" w:themeColor="text1"/>
          <w:u w:val="single"/>
        </w:rPr>
      </w:pPr>
      <w:r w:rsidRPr="00A67C17">
        <w:rPr>
          <w:color w:val="000000" w:themeColor="text1"/>
          <w:u w:val="single"/>
        </w:rPr>
        <w:t xml:space="preserve">5.3.1 Conclusion for Research Question 1 </w:t>
      </w:r>
    </w:p>
    <w:p w14:paraId="580D1693" w14:textId="77777777" w:rsidR="00173B74" w:rsidRPr="00A67C17" w:rsidRDefault="00173B74" w:rsidP="00173B74">
      <w:pPr>
        <w:spacing w:line="360" w:lineRule="auto"/>
        <w:jc w:val="both"/>
        <w:rPr>
          <w:b/>
          <w:bCs/>
          <w:i/>
          <w:iCs/>
          <w:color w:val="000000" w:themeColor="text1"/>
        </w:rPr>
      </w:pPr>
      <w:r w:rsidRPr="00A67C17">
        <w:rPr>
          <w:b/>
          <w:bCs/>
          <w:i/>
          <w:iCs/>
          <w:color w:val="000000" w:themeColor="text1"/>
        </w:rPr>
        <w:t>RQ1: How do consumers perceive electric vehicles in India?</w:t>
      </w:r>
    </w:p>
    <w:p w14:paraId="5A2D7960" w14:textId="02C9C23D" w:rsidR="00173B74" w:rsidRPr="00A67C17" w:rsidRDefault="00173B74" w:rsidP="00173B74">
      <w:pPr>
        <w:spacing w:line="360" w:lineRule="auto"/>
        <w:jc w:val="both"/>
        <w:rPr>
          <w:color w:val="000000" w:themeColor="text1"/>
        </w:rPr>
      </w:pPr>
      <w:r w:rsidRPr="00A67C17">
        <w:rPr>
          <w:color w:val="000000" w:themeColor="text1"/>
        </w:rPr>
        <w:t xml:space="preserve">The study brings to the conclusion that the perception of EV towards consumers is positive, though with conditions in India. The association with EVs is to sustainable mobility, low emissions and more responsible mobility. The results suggest that environmental awareness is an important factor in positive perceptions, and potential future operating savings are also a </w:t>
      </w:r>
      <w:r w:rsidRPr="00A67C17">
        <w:rPr>
          <w:color w:val="000000" w:themeColor="text1"/>
        </w:rPr>
        <w:lastRenderedPageBreak/>
        <w:t>factor in perceived value of EVs. But the positive perceptions are limited by some practical and economic issues. Upfront costs are another significant hurdle, especially when consumers put the initial investment into EVs in comparison to traditional vehicles. Competitions over charging stations, range anxiety, and battery life reliability only exacerbate the doubt about daily usability and future value. Practical barriers can be overcome with policy measures, but as the findings show, these can be supplemented by government incentives and policy support to improve the affordability and consumer confidence of the product. So, people's attitudes toward EVs are not solely about the environmental advantage. Instead, they show how environmental values, economic considerations, functional practicality and confidence in EV technology play a multidimensional role in perception as identified in this study.</w:t>
      </w:r>
    </w:p>
    <w:p w14:paraId="1D9637A3" w14:textId="77B93316" w:rsidR="00173B74" w:rsidRPr="00A67C17" w:rsidRDefault="00173B74" w:rsidP="00173B74">
      <w:pPr>
        <w:spacing w:line="360" w:lineRule="auto"/>
        <w:jc w:val="both"/>
        <w:rPr>
          <w:color w:val="000000" w:themeColor="text1"/>
          <w:u w:val="single"/>
        </w:rPr>
      </w:pPr>
      <w:r w:rsidRPr="00A67C17">
        <w:rPr>
          <w:color w:val="000000" w:themeColor="text1"/>
          <w:u w:val="single"/>
        </w:rPr>
        <w:t>5.3.2 Conclusion for Research Question 2</w:t>
      </w:r>
    </w:p>
    <w:p w14:paraId="26E120F0" w14:textId="77777777" w:rsidR="00173B74" w:rsidRPr="00A67C17" w:rsidRDefault="00173B74" w:rsidP="00173B74">
      <w:pPr>
        <w:spacing w:line="360" w:lineRule="auto"/>
        <w:jc w:val="both"/>
        <w:rPr>
          <w:b/>
          <w:bCs/>
          <w:i/>
          <w:iCs/>
          <w:color w:val="000000" w:themeColor="text1"/>
        </w:rPr>
      </w:pPr>
      <w:r w:rsidRPr="00A67C17">
        <w:rPr>
          <w:b/>
          <w:bCs/>
          <w:i/>
          <w:iCs/>
          <w:color w:val="000000" w:themeColor="text1"/>
        </w:rPr>
        <w:t>RQ2: How do traditional luxury values and technology-oriented attributes influence consumer perceptions of electric vehicles?</w:t>
      </w:r>
    </w:p>
    <w:p w14:paraId="5354EC31" w14:textId="44F46BC9" w:rsidR="00173B74" w:rsidRPr="00A67C17" w:rsidRDefault="00173B74" w:rsidP="00173B74">
      <w:pPr>
        <w:spacing w:line="360" w:lineRule="auto"/>
        <w:jc w:val="both"/>
        <w:rPr>
          <w:color w:val="000000" w:themeColor="text1"/>
        </w:rPr>
      </w:pPr>
      <w:r w:rsidRPr="00A67C17">
        <w:rPr>
          <w:color w:val="000000" w:themeColor="text1"/>
        </w:rPr>
        <w:t xml:space="preserve">The study presents an understanding of the traditional luxury values and </w:t>
      </w:r>
      <w:proofErr w:type="gramStart"/>
      <w:r w:rsidRPr="00A67C17">
        <w:rPr>
          <w:color w:val="000000" w:themeColor="text1"/>
        </w:rPr>
        <w:t>technology oriented</w:t>
      </w:r>
      <w:proofErr w:type="gramEnd"/>
      <w:r w:rsidRPr="00A67C17">
        <w:rPr>
          <w:color w:val="000000" w:themeColor="text1"/>
        </w:rPr>
        <w:t xml:space="preserve"> attributes that affect the perception of electric vehicles, especially in the premium segment. Brand prestige and reputation, exclusivity, social status, perceived quality and performance are still key issues for luxury EVs. The results suggest that there is a growing expectation of technological sophistication with these attributes. Innovation, smart connectivity, digital ecosystems, intelligent driving features and advanced battery technology have become important components of the perceived value of modern EVs. Not everything is made with the help of technology, but it is aiding in the redefining of the concept of luxury in the automotive industry. The results indicate that there is a growing consumer expectation for premium EVs to have symbolic value as well as advanced functionality. This is a significant change from luxury being traditionally connected to heritage and status to innovation, sustainability and intelligent mobility. The study thus suggests that the current luxury of EVs is more heritage and technology than prestige. This finding aligns with the conceptual framework that shows that traditional luxury values and perceptions of technology have direct and interrelated effects on EV perceptions.</w:t>
      </w:r>
    </w:p>
    <w:p w14:paraId="7BF5FC3F" w14:textId="153F7F70" w:rsidR="00173B74" w:rsidRPr="00A67C17" w:rsidRDefault="00173B74" w:rsidP="00C14381">
      <w:pPr>
        <w:spacing w:line="360" w:lineRule="auto"/>
        <w:jc w:val="both"/>
        <w:rPr>
          <w:color w:val="000000" w:themeColor="text1"/>
          <w:u w:val="single"/>
        </w:rPr>
      </w:pPr>
      <w:r w:rsidRPr="00A67C17">
        <w:rPr>
          <w:color w:val="000000" w:themeColor="text1"/>
          <w:u w:val="single"/>
        </w:rPr>
        <w:t xml:space="preserve">5.3.3 Conclusion for Research Question 3 </w:t>
      </w:r>
    </w:p>
    <w:p w14:paraId="26DB0509" w14:textId="77777777" w:rsidR="00173B74" w:rsidRPr="00A67C17" w:rsidRDefault="00173B74" w:rsidP="00C14381">
      <w:pPr>
        <w:spacing w:line="360" w:lineRule="auto"/>
        <w:jc w:val="both"/>
        <w:rPr>
          <w:b/>
          <w:bCs/>
          <w:i/>
          <w:iCs/>
          <w:color w:val="000000" w:themeColor="text1"/>
        </w:rPr>
      </w:pPr>
      <w:r w:rsidRPr="00A67C17">
        <w:rPr>
          <w:b/>
          <w:bCs/>
          <w:i/>
          <w:iCs/>
          <w:color w:val="000000" w:themeColor="text1"/>
        </w:rPr>
        <w:t>RQ3: How do perceptions of electric vehicles differ across generations in India?</w:t>
      </w:r>
    </w:p>
    <w:p w14:paraId="794E3F0D" w14:textId="77777777" w:rsidR="00C14381" w:rsidRPr="00A67C17" w:rsidRDefault="00C14381" w:rsidP="00C14381">
      <w:pPr>
        <w:spacing w:line="360" w:lineRule="auto"/>
        <w:jc w:val="both"/>
      </w:pPr>
      <w:r w:rsidRPr="00A67C17">
        <w:t xml:space="preserve">The study finds that there are significant differences in the interpretation and evaluation of EV's for the different generations. Generation Z shows a greater technological innovation and digital engagement orientation, as well as a greater environmental sustainability orientation, indicating that EVs are viewed as technologically advanced and modern products. The </w:t>
      </w:r>
      <w:r w:rsidRPr="00A67C17">
        <w:lastRenderedPageBreak/>
        <w:t>Millennials are more balanced in their evaluation, as they are interested in technology and sustainability, but are focused on economic value, affordability and total ownership costs. Generation X, however, has more faith in reliability, trusted brands, battery durability, and value over a long period of time, showing a greater preference for established performance and technological safety. While there are differences, environmental sustainability and technological development are appreciated by all generations, but in different proportions and interpretations. Hence, it is not possible to consider the EV perceptions of consumers in India as a homogenous market. The results also show that generational attributes affect how consumers perceive the value proposition of an EV and what attributes are most important to them. Therefore, a differentiated strategy for different consumer generations is needed rather than a unified communication, product-positioning or policy adoption to the entire consumer population.</w:t>
      </w:r>
    </w:p>
    <w:p w14:paraId="5F539729" w14:textId="77777777" w:rsidR="00C14381" w:rsidRPr="00A67C17" w:rsidRDefault="00C14381" w:rsidP="00C14381">
      <w:pPr>
        <w:spacing w:line="360" w:lineRule="auto"/>
        <w:jc w:val="both"/>
      </w:pPr>
    </w:p>
    <w:p w14:paraId="74F2F736" w14:textId="77777777" w:rsidR="00173B74" w:rsidRPr="00A67C17" w:rsidRDefault="00173B74" w:rsidP="00173B74">
      <w:pPr>
        <w:pStyle w:val="Heading2"/>
        <w:rPr>
          <w:color w:val="000000" w:themeColor="text1"/>
        </w:rPr>
      </w:pPr>
      <w:bookmarkStart w:id="58" w:name="_Toc237357049"/>
      <w:r w:rsidRPr="00A67C17">
        <w:rPr>
          <w:color w:val="000000" w:themeColor="text1"/>
        </w:rPr>
        <w:t>5.4 Recommendations</w:t>
      </w:r>
      <w:bookmarkEnd w:id="58"/>
    </w:p>
    <w:p w14:paraId="2802C46F" w14:textId="58C48213" w:rsidR="00173B74" w:rsidRPr="00A67C17" w:rsidRDefault="00C14381" w:rsidP="00173B74">
      <w:pPr>
        <w:spacing w:line="360" w:lineRule="auto"/>
        <w:jc w:val="both"/>
        <w:rPr>
          <w:color w:val="000000" w:themeColor="text1"/>
        </w:rPr>
      </w:pPr>
      <w:r w:rsidRPr="00A67C17">
        <w:rPr>
          <w:color w:val="000000" w:themeColor="text1"/>
        </w:rPr>
        <w:t xml:space="preserve">The results offer some interesting takeaways for manufacturers, policymakers, and researchers interested in the EV market's growth in India. The recommendations are dedicated to the various priorities identified across the consumer groups, and to </w:t>
      </w:r>
      <w:proofErr w:type="gramStart"/>
      <w:r w:rsidRPr="00A67C17">
        <w:rPr>
          <w:color w:val="000000" w:themeColor="text1"/>
        </w:rPr>
        <w:t>take into account</w:t>
      </w:r>
      <w:proofErr w:type="gramEnd"/>
      <w:r w:rsidRPr="00A67C17">
        <w:rPr>
          <w:color w:val="000000" w:themeColor="text1"/>
        </w:rPr>
        <w:t xml:space="preserve"> the evolving luxury/technological value relationship.</w:t>
      </w:r>
    </w:p>
    <w:p w14:paraId="0D36ACDF" w14:textId="77777777" w:rsidR="00173B74" w:rsidRPr="00A67C17" w:rsidRDefault="00173B74" w:rsidP="00173B74">
      <w:pPr>
        <w:pStyle w:val="Heading2"/>
        <w:rPr>
          <w:color w:val="000000" w:themeColor="text1"/>
        </w:rPr>
      </w:pPr>
      <w:bookmarkStart w:id="59" w:name="_Toc237357050"/>
      <w:r w:rsidRPr="00A67C17">
        <w:rPr>
          <w:color w:val="000000" w:themeColor="text1"/>
        </w:rPr>
        <w:t>5.4.1 Practical Recommendations</w:t>
      </w:r>
      <w:bookmarkEnd w:id="59"/>
    </w:p>
    <w:p w14:paraId="059292A0" w14:textId="77777777" w:rsidR="00173B74" w:rsidRPr="00A67C17" w:rsidRDefault="00173B74" w:rsidP="00173B74">
      <w:pPr>
        <w:spacing w:line="360" w:lineRule="auto"/>
        <w:jc w:val="both"/>
        <w:rPr>
          <w:b/>
          <w:bCs/>
          <w:i/>
          <w:iCs/>
          <w:color w:val="000000" w:themeColor="text1"/>
        </w:rPr>
      </w:pPr>
      <w:r w:rsidRPr="00A67C17">
        <w:rPr>
          <w:b/>
          <w:bCs/>
          <w:i/>
          <w:iCs/>
          <w:color w:val="000000" w:themeColor="text1"/>
        </w:rPr>
        <w:t>Recommendation 1: Develop Generation-Specific Marketing Strategies</w:t>
      </w:r>
    </w:p>
    <w:p w14:paraId="630FACA9" w14:textId="3507F391" w:rsidR="00173B74" w:rsidRPr="00A67C17" w:rsidRDefault="00C14381" w:rsidP="00173B74">
      <w:pPr>
        <w:spacing w:line="360" w:lineRule="auto"/>
        <w:jc w:val="both"/>
        <w:rPr>
          <w:color w:val="000000" w:themeColor="text1"/>
        </w:rPr>
      </w:pPr>
      <w:r w:rsidRPr="00A67C17">
        <w:rPr>
          <w:color w:val="000000" w:themeColor="text1"/>
        </w:rPr>
        <w:t>It is important that EV manufacturers apply generation-specific marketing strategies, and not the same marketing messages for all consumers. Promotional communication with Generation Z must focus on technology, digital, sustainability and intelligent mobility. Manufacturers should be able to mix technology and environmental advantages with affordability, operating savings and total cost of ownership for Millennials. Communication for Generation X needs to be more about reliability and safety, trusted brands, durability and long-term ownership value. This differentiation in positioning would enable manufacturers to better address the differing priorities identified each generation.</w:t>
      </w:r>
    </w:p>
    <w:p w14:paraId="6B5FB37F" w14:textId="77777777" w:rsidR="00173B74" w:rsidRPr="00A67C17" w:rsidRDefault="00173B74" w:rsidP="00173B74">
      <w:pPr>
        <w:spacing w:line="360" w:lineRule="auto"/>
        <w:jc w:val="both"/>
        <w:rPr>
          <w:b/>
          <w:bCs/>
          <w:i/>
          <w:iCs/>
          <w:color w:val="000000" w:themeColor="text1"/>
        </w:rPr>
      </w:pPr>
      <w:r w:rsidRPr="00A67C17">
        <w:rPr>
          <w:b/>
          <w:bCs/>
          <w:i/>
          <w:iCs/>
          <w:color w:val="000000" w:themeColor="text1"/>
        </w:rPr>
        <w:t>Recommendation 2: Reposition Luxury EVs Around Heritage and Technology</w:t>
      </w:r>
    </w:p>
    <w:p w14:paraId="517602C0" w14:textId="3EFF3C58" w:rsidR="00173B74" w:rsidRPr="00A67C17" w:rsidRDefault="00C14381" w:rsidP="00173B74">
      <w:pPr>
        <w:spacing w:line="360" w:lineRule="auto"/>
        <w:jc w:val="both"/>
        <w:rPr>
          <w:color w:val="000000" w:themeColor="text1"/>
        </w:rPr>
      </w:pPr>
      <w:r w:rsidRPr="00A67C17">
        <w:rPr>
          <w:color w:val="000000" w:themeColor="text1"/>
        </w:rPr>
        <w:t xml:space="preserve">The luxury components of the past and prestige, craftsmanship and exclusivity should be carried forward by luxury EV manufacturers, combined with the new, technologically advanced features. The results indicate that the consumer is no longer satisfied with the familiar </w:t>
      </w:r>
      <w:r w:rsidRPr="00A67C17">
        <w:rPr>
          <w:color w:val="000000" w:themeColor="text1"/>
        </w:rPr>
        <w:lastRenderedPageBreak/>
        <w:t>luxury dimensions of the premium vehicle, but also expects innovation, connectivity, sustainability and intelligent elements. Hence, the manufacturers must target modern EV luxury as a blend of heritage and tech sophistication, not as an either-or choice between technology and traditional luxury.</w:t>
      </w:r>
    </w:p>
    <w:p w14:paraId="37546414" w14:textId="77777777" w:rsidR="00173B74" w:rsidRPr="00A67C17" w:rsidRDefault="00173B74" w:rsidP="00173B74">
      <w:pPr>
        <w:spacing w:line="360" w:lineRule="auto"/>
        <w:jc w:val="both"/>
        <w:rPr>
          <w:b/>
          <w:bCs/>
          <w:i/>
          <w:iCs/>
          <w:color w:val="000000" w:themeColor="text1"/>
        </w:rPr>
      </w:pPr>
      <w:r w:rsidRPr="00A67C17">
        <w:rPr>
          <w:b/>
          <w:bCs/>
          <w:i/>
          <w:iCs/>
          <w:color w:val="000000" w:themeColor="text1"/>
        </w:rPr>
        <w:t>Recommendation 3: Improve Consumer Confidence in EV Technology</w:t>
      </w:r>
    </w:p>
    <w:p w14:paraId="3B90356C" w14:textId="115CCC0F" w:rsidR="00173B74" w:rsidRPr="00A67C17" w:rsidRDefault="00C14381" w:rsidP="00173B74">
      <w:pPr>
        <w:spacing w:line="360" w:lineRule="auto"/>
        <w:jc w:val="both"/>
        <w:rPr>
          <w:color w:val="000000" w:themeColor="text1"/>
        </w:rPr>
      </w:pPr>
      <w:r w:rsidRPr="00A67C17">
        <w:rPr>
          <w:color w:val="000000" w:themeColor="text1"/>
        </w:rPr>
        <w:t>Consumers need to be more confident in batteries, charging infrastructure, range anxiety and technological complexity, which can be enhanced by manufacturers and policy makers. Consumers should be informed with clear information about battery performance, battery warranty, anticipated battery life and after sales service. More reliable and accessible charging infrastructure should be provided as well. While technological innovation makes EVs more appealing, the results show that technological innovation needs to be accompanied by reliability, ease of use, and trust, as well.</w:t>
      </w:r>
    </w:p>
    <w:p w14:paraId="265E4821" w14:textId="77777777" w:rsidR="00173B74" w:rsidRPr="00A67C17" w:rsidRDefault="00173B74" w:rsidP="00173B74">
      <w:pPr>
        <w:spacing w:line="360" w:lineRule="auto"/>
        <w:jc w:val="both"/>
        <w:rPr>
          <w:b/>
          <w:bCs/>
          <w:i/>
          <w:iCs/>
          <w:color w:val="000000" w:themeColor="text1"/>
        </w:rPr>
      </w:pPr>
      <w:r w:rsidRPr="00A67C17">
        <w:rPr>
          <w:b/>
          <w:bCs/>
          <w:i/>
          <w:iCs/>
          <w:color w:val="000000" w:themeColor="text1"/>
        </w:rPr>
        <w:t>Recommendation 4: Strengthen Consumer-Centred EV Policy</w:t>
      </w:r>
    </w:p>
    <w:p w14:paraId="0A01CFF1" w14:textId="40E64698" w:rsidR="00173B74" w:rsidRPr="00A67C17" w:rsidRDefault="00C14381" w:rsidP="00173B74">
      <w:pPr>
        <w:spacing w:line="360" w:lineRule="auto"/>
        <w:jc w:val="both"/>
        <w:rPr>
          <w:color w:val="000000" w:themeColor="text1"/>
        </w:rPr>
      </w:pPr>
      <w:r w:rsidRPr="00A67C17">
        <w:rPr>
          <w:color w:val="000000" w:themeColor="text1"/>
        </w:rPr>
        <w:t xml:space="preserve">Further action should be taken to promote the expansion of charging infrastructure, awareness raising campaigns, financial incentives and battery technology. But policy ought not to be limited to financial </w:t>
      </w:r>
      <w:proofErr w:type="gramStart"/>
      <w:r w:rsidRPr="00A67C17">
        <w:rPr>
          <w:color w:val="000000" w:themeColor="text1"/>
        </w:rPr>
        <w:t>support, but</w:t>
      </w:r>
      <w:proofErr w:type="gramEnd"/>
      <w:r w:rsidRPr="00A67C17">
        <w:rPr>
          <w:color w:val="000000" w:themeColor="text1"/>
        </w:rPr>
        <w:t xml:space="preserve"> should also </w:t>
      </w:r>
      <w:proofErr w:type="gramStart"/>
      <w:r w:rsidRPr="00A67C17">
        <w:rPr>
          <w:color w:val="000000" w:themeColor="text1"/>
        </w:rPr>
        <w:t>take into account</w:t>
      </w:r>
      <w:proofErr w:type="gramEnd"/>
      <w:r w:rsidRPr="00A67C17">
        <w:rPr>
          <w:color w:val="000000" w:themeColor="text1"/>
        </w:rPr>
        <w:t xml:space="preserve"> the practical issues affecting consumer confidence. Access to reliable data, such as information on EV ownership, battery performance, charging availability and long-term benefits, could help mitigate uncertainty. A consumer-centred strategy will therefore complement the current incentives by tackling the identified economic, infrastructural and informational constraints in the study. The results suggest that the government can facilitate the adoption of a new product, but it is not enough to remove the wider barriers to consumers' perceptions of the product.</w:t>
      </w:r>
    </w:p>
    <w:p w14:paraId="0292FBA3" w14:textId="77777777" w:rsidR="00173B74" w:rsidRPr="00A67C17" w:rsidRDefault="00173B74" w:rsidP="00173B74">
      <w:pPr>
        <w:pStyle w:val="Heading2"/>
        <w:rPr>
          <w:color w:val="000000" w:themeColor="text1"/>
        </w:rPr>
      </w:pPr>
      <w:bookmarkStart w:id="60" w:name="_Toc237357051"/>
      <w:r w:rsidRPr="00A67C17">
        <w:rPr>
          <w:color w:val="000000" w:themeColor="text1"/>
        </w:rPr>
        <w:t>5.4.2 Theoretical Recommendations</w:t>
      </w:r>
      <w:bookmarkEnd w:id="60"/>
    </w:p>
    <w:p w14:paraId="4D4A8C3A" w14:textId="77777777" w:rsidR="00C14381" w:rsidRPr="00A67C17" w:rsidRDefault="00C14381" w:rsidP="00C14381">
      <w:pPr>
        <w:spacing w:line="360" w:lineRule="auto"/>
        <w:jc w:val="both"/>
        <w:rPr>
          <w:color w:val="000000" w:themeColor="text1"/>
        </w:rPr>
      </w:pPr>
      <w:r w:rsidRPr="00A67C17">
        <w:rPr>
          <w:color w:val="000000" w:themeColor="text1"/>
        </w:rPr>
        <w:t xml:space="preserve">The study also offers </w:t>
      </w:r>
      <w:proofErr w:type="gramStart"/>
      <w:r w:rsidRPr="00A67C17">
        <w:rPr>
          <w:color w:val="000000" w:themeColor="text1"/>
        </w:rPr>
        <w:t>a number of</w:t>
      </w:r>
      <w:proofErr w:type="gramEnd"/>
      <w:r w:rsidRPr="00A67C17">
        <w:rPr>
          <w:color w:val="000000" w:themeColor="text1"/>
        </w:rPr>
        <w:t xml:space="preserve"> theoretical implications for future studies on the EV. Firstly, the focus on purchase intention should be expanded to explore the perceptions of consumers with regards to EVs, such as their perceptions of EVs as sustainable products, luxury products, technological products and lifestyle products. The study's literature search revealed that the general perceptions were not given as much attention as the purchase intention.</w:t>
      </w:r>
    </w:p>
    <w:p w14:paraId="7293C807" w14:textId="519967DC" w:rsidR="00173B74" w:rsidRPr="00A67C17" w:rsidRDefault="00C14381" w:rsidP="00C14381">
      <w:pPr>
        <w:spacing w:line="360" w:lineRule="auto"/>
        <w:jc w:val="both"/>
        <w:rPr>
          <w:color w:val="000000" w:themeColor="text1"/>
        </w:rPr>
      </w:pPr>
      <w:r w:rsidRPr="00A67C17">
        <w:rPr>
          <w:color w:val="000000" w:themeColor="text1"/>
        </w:rPr>
        <w:t xml:space="preserve">Secondly, the traditional concepts of luxury and technology need to be </w:t>
      </w:r>
      <w:proofErr w:type="spellStart"/>
      <w:r w:rsidRPr="00A67C17">
        <w:rPr>
          <w:color w:val="000000" w:themeColor="text1"/>
        </w:rPr>
        <w:t>analyzed</w:t>
      </w:r>
      <w:proofErr w:type="spellEnd"/>
      <w:r w:rsidRPr="00A67C17">
        <w:rPr>
          <w:color w:val="000000" w:themeColor="text1"/>
        </w:rPr>
        <w:t xml:space="preserve"> on a combined basis, rather than separately. The results suggest that the definition of luxury is evolving, as technological sophistication and sustainability are combined with luxury EVs. Third, future conceptual models should take generational differences into account because EV value is different for different generations. This further supports the conceptual framework of the </w:t>
      </w:r>
      <w:r w:rsidRPr="00A67C17">
        <w:rPr>
          <w:color w:val="000000" w:themeColor="text1"/>
        </w:rPr>
        <w:lastRenderedPageBreak/>
        <w:t>present study, which highlights the contribution of traditional luxury values, technology-oriented perception and generation gap in explaining consumer perception about EVs in the Indian context.</w:t>
      </w:r>
    </w:p>
    <w:p w14:paraId="2A6DA862" w14:textId="77777777" w:rsidR="00173B74" w:rsidRPr="00A67C17" w:rsidRDefault="00173B74" w:rsidP="00173B74">
      <w:pPr>
        <w:pStyle w:val="Heading2"/>
        <w:rPr>
          <w:color w:val="000000" w:themeColor="text1"/>
        </w:rPr>
      </w:pPr>
      <w:bookmarkStart w:id="61" w:name="_Toc237357052"/>
      <w:r w:rsidRPr="00A67C17">
        <w:rPr>
          <w:color w:val="000000" w:themeColor="text1"/>
        </w:rPr>
        <w:t>5.5 Limitations of the Research</w:t>
      </w:r>
      <w:bookmarkEnd w:id="61"/>
    </w:p>
    <w:p w14:paraId="4EB9090A" w14:textId="77777777" w:rsidR="00C14381" w:rsidRPr="00A67C17" w:rsidRDefault="00C14381" w:rsidP="00C14381">
      <w:pPr>
        <w:spacing w:line="360" w:lineRule="auto"/>
        <w:jc w:val="both"/>
        <w:rPr>
          <w:color w:val="000000" w:themeColor="text1"/>
        </w:rPr>
      </w:pPr>
      <w:r w:rsidRPr="00A67C17">
        <w:rPr>
          <w:color w:val="000000" w:themeColor="text1"/>
        </w:rPr>
        <w:t xml:space="preserve">The results of this study must be viewed with certain limitations. First, the research was based on qualitative secondary data as opposed to primary interviews, survey or observation. </w:t>
      </w:r>
      <w:proofErr w:type="gramStart"/>
      <w:r w:rsidRPr="00A67C17">
        <w:rPr>
          <w:color w:val="000000" w:themeColor="text1"/>
        </w:rPr>
        <w:t>Thus</w:t>
      </w:r>
      <w:proofErr w:type="gramEnd"/>
      <w:r w:rsidRPr="00A67C17">
        <w:rPr>
          <w:color w:val="000000" w:themeColor="text1"/>
        </w:rPr>
        <w:t xml:space="preserve"> the researcher could not investigate the experiences and meanings of individual consumers in India but relied on the information and interpretation already shared in published work. A structured screening process was used to identify the 15 documents for analysis.</w:t>
      </w:r>
    </w:p>
    <w:p w14:paraId="2B9C9F4C" w14:textId="77777777" w:rsidR="00C14381" w:rsidRPr="00A67C17" w:rsidRDefault="00C14381" w:rsidP="00C14381">
      <w:pPr>
        <w:spacing w:line="360" w:lineRule="auto"/>
        <w:jc w:val="both"/>
        <w:rPr>
          <w:color w:val="000000" w:themeColor="text1"/>
        </w:rPr>
      </w:pPr>
      <w:r w:rsidRPr="00A67C17">
        <w:rPr>
          <w:color w:val="000000" w:themeColor="text1"/>
        </w:rPr>
        <w:t>Second, it can be argued that the relatively small amount of documentary sources may not provide the scope of perspective that is reflected in the analysis. While academic, government, and industry sources were looked at, other perspectives or themes might have emerged from a larger documentary data set.</w:t>
      </w:r>
    </w:p>
    <w:p w14:paraId="3297F835" w14:textId="77777777" w:rsidR="00C14381" w:rsidRPr="00A67C17" w:rsidRDefault="00C14381" w:rsidP="00C14381">
      <w:pPr>
        <w:spacing w:line="360" w:lineRule="auto"/>
        <w:jc w:val="both"/>
        <w:rPr>
          <w:color w:val="000000" w:themeColor="text1"/>
        </w:rPr>
      </w:pPr>
      <w:r w:rsidRPr="00A67C17">
        <w:rPr>
          <w:color w:val="000000" w:themeColor="text1"/>
        </w:rPr>
        <w:t>Thirdly, the secondary research allows little control over the methods of the primary research. The evidence available for comparing the two may be affected by differences in the samples, geographical coverage, research designs, and definitions of consumer groups. This is a limitation of the analysis of existing research.</w:t>
      </w:r>
    </w:p>
    <w:p w14:paraId="64916E44" w14:textId="7A0D4E31" w:rsidR="00173B74" w:rsidRPr="00A67C17" w:rsidRDefault="00C14381" w:rsidP="00C14381">
      <w:pPr>
        <w:spacing w:line="360" w:lineRule="auto"/>
        <w:jc w:val="both"/>
        <w:rPr>
          <w:color w:val="000000" w:themeColor="text1"/>
        </w:rPr>
      </w:pPr>
      <w:r w:rsidRPr="00A67C17">
        <w:rPr>
          <w:color w:val="000000" w:themeColor="text1"/>
        </w:rPr>
        <w:t xml:space="preserve">Fourth, qualitative and inductive design precludes the statistical testing of relationships, or the strength of differences between generations. The results are thus thematic interpretations and should not be treated as generalisations from a statistical perspective. Finally, the study intentionally narrowed its scope to the Indian passenger EV </w:t>
      </w:r>
      <w:proofErr w:type="gramStart"/>
      <w:r w:rsidRPr="00A67C17">
        <w:rPr>
          <w:color w:val="000000" w:themeColor="text1"/>
        </w:rPr>
        <w:t>market, and</w:t>
      </w:r>
      <w:proofErr w:type="gramEnd"/>
      <w:r w:rsidRPr="00A67C17">
        <w:rPr>
          <w:color w:val="000000" w:themeColor="text1"/>
        </w:rPr>
        <w:t xml:space="preserve"> did not include hybrid vehicles or comparisons with other markets.</w:t>
      </w:r>
    </w:p>
    <w:p w14:paraId="3A40056A" w14:textId="77777777" w:rsidR="00173B74" w:rsidRPr="00A67C17" w:rsidRDefault="00173B74" w:rsidP="00173B74">
      <w:pPr>
        <w:pStyle w:val="Heading2"/>
        <w:rPr>
          <w:color w:val="000000" w:themeColor="text1"/>
        </w:rPr>
      </w:pPr>
      <w:bookmarkStart w:id="62" w:name="_Toc237357053"/>
      <w:r w:rsidRPr="00A67C17">
        <w:rPr>
          <w:color w:val="000000" w:themeColor="text1"/>
        </w:rPr>
        <w:t>5.6 Recommendations for Future Work</w:t>
      </w:r>
      <w:bookmarkEnd w:id="62"/>
    </w:p>
    <w:p w14:paraId="4C13E6F5" w14:textId="77777777" w:rsidR="00C14381" w:rsidRPr="00A67C17" w:rsidRDefault="00C14381" w:rsidP="00C14381">
      <w:pPr>
        <w:spacing w:line="360" w:lineRule="auto"/>
        <w:jc w:val="both"/>
        <w:rPr>
          <w:color w:val="000000" w:themeColor="text1"/>
        </w:rPr>
      </w:pPr>
      <w:r w:rsidRPr="00A67C17">
        <w:rPr>
          <w:color w:val="000000" w:themeColor="text1"/>
        </w:rPr>
        <w:t>This study can be refined through future research, with the addition of primary qualitative research. Semi-structured interviews, focus groups or consumer ethnography can help to gain direct insights into the perception of EVs by consumers, especially the meaning consumers give to the concepts of luxury, technology, sustainability and reliability.</w:t>
      </w:r>
    </w:p>
    <w:p w14:paraId="72C9481D" w14:textId="5F1009B9" w:rsidR="00173B74" w:rsidRPr="00A67C17" w:rsidRDefault="00C14381" w:rsidP="00C14381">
      <w:pPr>
        <w:spacing w:line="360" w:lineRule="auto"/>
        <w:jc w:val="both"/>
        <w:rPr>
          <w:color w:val="000000" w:themeColor="text1"/>
        </w:rPr>
      </w:pPr>
      <w:r w:rsidRPr="00A67C17">
        <w:rPr>
          <w:color w:val="000000" w:themeColor="text1"/>
        </w:rPr>
        <w:t xml:space="preserve">A quantitative generational comparison can also be carried out in the future involving the generation Z with the Millennials and the Generation X. A larger study could investigate whether the differences found in this thematic analysis are statistically </w:t>
      </w:r>
      <w:proofErr w:type="gramStart"/>
      <w:r w:rsidRPr="00A67C17">
        <w:rPr>
          <w:color w:val="000000" w:themeColor="text1"/>
        </w:rPr>
        <w:t>significant, and</w:t>
      </w:r>
      <w:proofErr w:type="gramEnd"/>
      <w:r w:rsidRPr="00A67C17">
        <w:rPr>
          <w:color w:val="000000" w:themeColor="text1"/>
        </w:rPr>
        <w:t xml:space="preserve"> could provide an analysis of the relative importance of issues such as technology, affordability, sustainability and reliability.</w:t>
      </w:r>
    </w:p>
    <w:p w14:paraId="31A4BEEB" w14:textId="77777777" w:rsidR="00C14381" w:rsidRPr="00A67C17" w:rsidRDefault="00C14381" w:rsidP="00C14381">
      <w:pPr>
        <w:spacing w:line="360" w:lineRule="auto"/>
        <w:jc w:val="both"/>
        <w:rPr>
          <w:color w:val="000000" w:themeColor="text1"/>
        </w:rPr>
      </w:pPr>
      <w:r w:rsidRPr="00A67C17">
        <w:rPr>
          <w:color w:val="000000" w:themeColor="text1"/>
        </w:rPr>
        <w:lastRenderedPageBreak/>
        <w:t>Comparisons of consumer perceptions of premium EV brands, such as BMW, Mercedes-Benz, Audi, Tesla and BYD, could be conducted in more detail in the future to gain deeper understanding of how traditional luxury and technology-driven luxury differ. Longitudinal study would be beneficial too, as consumer perceptions could evolve in the future as charging infrastructure and battery technology and availability evolve. This kind of study could include a comparison of how range anxiety changes over the years, the importance of technology, and how traditional luxury changes over the years.</w:t>
      </w:r>
    </w:p>
    <w:p w14:paraId="751F4B2F" w14:textId="7AAD646A" w:rsidR="00173B74" w:rsidRPr="00A67C17" w:rsidRDefault="00C14381" w:rsidP="00C14381">
      <w:pPr>
        <w:spacing w:line="360" w:lineRule="auto"/>
        <w:jc w:val="both"/>
        <w:rPr>
          <w:color w:val="000000" w:themeColor="text1"/>
        </w:rPr>
      </w:pPr>
      <w:r w:rsidRPr="00A67C17">
        <w:rPr>
          <w:color w:val="000000" w:themeColor="text1"/>
        </w:rPr>
        <w:t>Lastly, future research could include other consumer attributes such as income, education, geographic, urban-rural, gender, and prior EV ownership. When correlated with generation, this analysis would give a better understanding of the variation in EV perceptions in the Indian market.</w:t>
      </w:r>
    </w:p>
    <w:p w14:paraId="4C943E10" w14:textId="77777777" w:rsidR="00173B74" w:rsidRPr="00A67C17" w:rsidRDefault="00173B74" w:rsidP="00173B74">
      <w:pPr>
        <w:rPr>
          <w:color w:val="000000" w:themeColor="text1"/>
        </w:rPr>
      </w:pPr>
    </w:p>
    <w:p w14:paraId="17B47113" w14:textId="77777777" w:rsidR="00173B74" w:rsidRPr="00A67C17" w:rsidRDefault="00173B74">
      <w:pPr>
        <w:rPr>
          <w:rFonts w:eastAsiaTheme="majorEastAsia"/>
          <w:color w:val="000000" w:themeColor="text1"/>
          <w:sz w:val="32"/>
          <w:szCs w:val="40"/>
        </w:rPr>
      </w:pPr>
      <w:r w:rsidRPr="00A67C17">
        <w:rPr>
          <w:color w:val="000000" w:themeColor="text1"/>
        </w:rPr>
        <w:br w:type="page"/>
      </w:r>
    </w:p>
    <w:p w14:paraId="1407F1A8" w14:textId="589999F7" w:rsidR="003E71EC" w:rsidRPr="00A67C17" w:rsidRDefault="00DA1651" w:rsidP="0084653F">
      <w:pPr>
        <w:pStyle w:val="Heading1"/>
        <w:rPr>
          <w:rFonts w:cs="Times New Roman"/>
          <w:color w:val="000000" w:themeColor="text1"/>
        </w:rPr>
      </w:pPr>
      <w:bookmarkStart w:id="63" w:name="_Toc237357054"/>
      <w:r w:rsidRPr="00A67C17">
        <w:rPr>
          <w:rFonts w:cs="Times New Roman"/>
          <w:color w:val="000000" w:themeColor="text1"/>
        </w:rPr>
        <w:lastRenderedPageBreak/>
        <w:t>References</w:t>
      </w:r>
      <w:bookmarkEnd w:id="63"/>
      <w:r w:rsidRPr="00A67C17">
        <w:rPr>
          <w:rFonts w:cs="Times New Roman"/>
          <w:color w:val="000000" w:themeColor="text1"/>
        </w:rPr>
        <w:t xml:space="preserve"> </w:t>
      </w:r>
    </w:p>
    <w:p w14:paraId="2D81BD5F" w14:textId="6DED3C37" w:rsidR="00C766FF" w:rsidRPr="00C766FF" w:rsidRDefault="009907DC" w:rsidP="006A244D">
      <w:pPr>
        <w:pStyle w:val="NormalWeb"/>
        <w:spacing w:before="0" w:beforeAutospacing="0" w:after="240" w:afterAutospacing="0" w:line="360" w:lineRule="auto"/>
        <w:rPr>
          <w:color w:val="000000" w:themeColor="text1"/>
        </w:rPr>
      </w:pPr>
      <w:r w:rsidRPr="00A67C17">
        <w:rPr>
          <w:color w:val="000000" w:themeColor="text1"/>
        </w:rPr>
        <w:t xml:space="preserve">Ahmed, S.K. (2024). The Pillars of Trustworthiness in Qualitative Research. </w:t>
      </w:r>
      <w:r w:rsidRPr="00A67C17">
        <w:rPr>
          <w:i/>
          <w:iCs/>
          <w:color w:val="000000" w:themeColor="text1"/>
        </w:rPr>
        <w:t>Journal of Medicine, Surgery, and Public Health</w:t>
      </w:r>
      <w:r w:rsidRPr="00A67C17">
        <w:rPr>
          <w:color w:val="000000" w:themeColor="text1"/>
        </w:rPr>
        <w:t xml:space="preserve">, [online] 2(1), pp.1–4. </w:t>
      </w:r>
      <w:proofErr w:type="spellStart"/>
      <w:r w:rsidRPr="00A67C17">
        <w:rPr>
          <w:color w:val="000000" w:themeColor="text1"/>
        </w:rPr>
        <w:t>doi</w:t>
      </w:r>
      <w:proofErr w:type="spellEnd"/>
      <w:r w:rsidRPr="00A67C17">
        <w:rPr>
          <w:color w:val="000000" w:themeColor="text1"/>
        </w:rPr>
        <w:t>:</w:t>
      </w:r>
      <w:r w:rsidR="00C766FF">
        <w:rPr>
          <w:color w:val="000000" w:themeColor="text1"/>
        </w:rPr>
        <w:t xml:space="preserve"> </w:t>
      </w:r>
      <w:hyperlink r:id="rId11" w:history="1">
        <w:r w:rsidR="00C766FF" w:rsidRPr="002D7D19">
          <w:rPr>
            <w:rStyle w:val="Hyperlink"/>
          </w:rPr>
          <w:t>https://doi.org/10.1016/j.glmedi.2024.100051</w:t>
        </w:r>
      </w:hyperlink>
    </w:p>
    <w:p w14:paraId="5DB6ADCE" w14:textId="0B4A6B56" w:rsidR="00C766FF" w:rsidRPr="00C766FF" w:rsidRDefault="009907DC" w:rsidP="006A244D">
      <w:pPr>
        <w:pStyle w:val="NormalWeb"/>
        <w:spacing w:before="0" w:beforeAutospacing="0" w:after="240" w:afterAutospacing="0" w:line="360" w:lineRule="auto"/>
        <w:rPr>
          <w:color w:val="000000" w:themeColor="text1"/>
        </w:rPr>
      </w:pPr>
      <w:r w:rsidRPr="00A67C17">
        <w:rPr>
          <w:color w:val="000000" w:themeColor="text1"/>
        </w:rPr>
        <w:t xml:space="preserve">Ahmed, S.K., Mohammed, R.A., Nashwan, A.J., Ibrahim, R.H., Abdalla, A.Q., Ameen, B.M.M. and </w:t>
      </w:r>
      <w:proofErr w:type="spellStart"/>
      <w:r w:rsidRPr="00A67C17">
        <w:rPr>
          <w:color w:val="000000" w:themeColor="text1"/>
        </w:rPr>
        <w:t>Khidhir</w:t>
      </w:r>
      <w:proofErr w:type="spellEnd"/>
      <w:r w:rsidRPr="00A67C17">
        <w:rPr>
          <w:color w:val="000000" w:themeColor="text1"/>
        </w:rPr>
        <w:t xml:space="preserve">, R.M. (2025). Using Thematic Analysis in Qualitative Research. </w:t>
      </w:r>
      <w:r w:rsidRPr="00A67C17">
        <w:rPr>
          <w:i/>
          <w:iCs/>
          <w:color w:val="000000" w:themeColor="text1"/>
        </w:rPr>
        <w:t>Journal of Medicine, Surgery, and Public Health</w:t>
      </w:r>
      <w:r w:rsidRPr="00A67C17">
        <w:rPr>
          <w:color w:val="000000" w:themeColor="text1"/>
        </w:rPr>
        <w:t xml:space="preserve">, [online] 6(6), p.100198. </w:t>
      </w:r>
      <w:proofErr w:type="spellStart"/>
      <w:r w:rsidRPr="00A67C17">
        <w:rPr>
          <w:color w:val="000000" w:themeColor="text1"/>
        </w:rPr>
        <w:t>doi</w:t>
      </w:r>
      <w:proofErr w:type="spellEnd"/>
      <w:r w:rsidRPr="00A67C17">
        <w:rPr>
          <w:color w:val="000000" w:themeColor="text1"/>
        </w:rPr>
        <w:t>:</w:t>
      </w:r>
      <w:r w:rsidR="00C766FF">
        <w:rPr>
          <w:color w:val="000000" w:themeColor="text1"/>
        </w:rPr>
        <w:t xml:space="preserve"> </w:t>
      </w:r>
      <w:hyperlink r:id="rId12" w:history="1">
        <w:r w:rsidR="00C766FF" w:rsidRPr="002D7D19">
          <w:rPr>
            <w:rStyle w:val="Hyperlink"/>
          </w:rPr>
          <w:t>https://doi.org/10.1016/j.glmedi.2025.100198</w:t>
        </w:r>
      </w:hyperlink>
    </w:p>
    <w:p w14:paraId="5004FC16" w14:textId="71711BA8" w:rsidR="009907DC" w:rsidRPr="00A67C17" w:rsidRDefault="009907DC" w:rsidP="006A244D">
      <w:pPr>
        <w:pStyle w:val="NormalWeb"/>
        <w:spacing w:before="0" w:beforeAutospacing="0" w:after="240" w:afterAutospacing="0" w:line="360" w:lineRule="auto"/>
        <w:rPr>
          <w:color w:val="000000" w:themeColor="text1"/>
        </w:rPr>
      </w:pPr>
      <w:r w:rsidRPr="00A67C17">
        <w:rPr>
          <w:color w:val="000000" w:themeColor="text1"/>
        </w:rPr>
        <w:t xml:space="preserve">Ahmed, S.K., Mohammed, R.A., Nashwan, A.J., Ibrahim, R.H., Abdalla, A.Q., Ameen, B.M.M. and </w:t>
      </w:r>
      <w:proofErr w:type="spellStart"/>
      <w:r w:rsidRPr="00A67C17">
        <w:rPr>
          <w:color w:val="000000" w:themeColor="text1"/>
        </w:rPr>
        <w:t>Khidhir</w:t>
      </w:r>
      <w:proofErr w:type="spellEnd"/>
      <w:r w:rsidRPr="00A67C17">
        <w:rPr>
          <w:color w:val="000000" w:themeColor="text1"/>
        </w:rPr>
        <w:t xml:space="preserve">, R.M. (2025). Using thematic analysis in Qualitative research. </w:t>
      </w:r>
      <w:r w:rsidRPr="00A67C17">
        <w:rPr>
          <w:i/>
          <w:iCs/>
          <w:color w:val="000000" w:themeColor="text1"/>
        </w:rPr>
        <w:t>Journal of Medicine, surgery, and public health</w:t>
      </w:r>
      <w:r w:rsidRPr="00A67C17">
        <w:rPr>
          <w:color w:val="000000" w:themeColor="text1"/>
        </w:rPr>
        <w:t xml:space="preserve">, [online] 6(6), p.100198. </w:t>
      </w:r>
      <w:proofErr w:type="spellStart"/>
      <w:r w:rsidRPr="00A67C17">
        <w:rPr>
          <w:color w:val="000000" w:themeColor="text1"/>
        </w:rPr>
        <w:t>doi</w:t>
      </w:r>
      <w:proofErr w:type="spellEnd"/>
      <w:r w:rsidRPr="00A67C17">
        <w:rPr>
          <w:color w:val="000000" w:themeColor="text1"/>
        </w:rPr>
        <w:t>:</w:t>
      </w:r>
      <w:r w:rsidR="00C766FF">
        <w:rPr>
          <w:color w:val="000000" w:themeColor="text1"/>
        </w:rPr>
        <w:t xml:space="preserve"> </w:t>
      </w:r>
      <w:hyperlink r:id="rId13" w:history="1">
        <w:r w:rsidR="00C766FF" w:rsidRPr="002D7D19">
          <w:rPr>
            <w:rStyle w:val="Hyperlink"/>
          </w:rPr>
          <w:t>https://doi.org/10.1016/j.glmedi.2025.100198</w:t>
        </w:r>
      </w:hyperlink>
    </w:p>
    <w:p w14:paraId="6A47A7F0" w14:textId="4FDBABED" w:rsidR="009907DC" w:rsidRPr="00A67C17" w:rsidRDefault="009907DC" w:rsidP="006A244D">
      <w:pPr>
        <w:spacing w:line="360" w:lineRule="auto"/>
        <w:jc w:val="both"/>
        <w:rPr>
          <w:color w:val="000000" w:themeColor="text1"/>
          <w:lang w:val="en-GB"/>
        </w:rPr>
      </w:pPr>
      <w:r w:rsidRPr="00A67C17">
        <w:rPr>
          <w:color w:val="000000" w:themeColor="text1"/>
          <w:lang w:val="en-GB"/>
        </w:rPr>
        <w:t xml:space="preserve">Arora, S.C. and Singh, V.K. (2024). Transition to green mobility: A twin investigation behind the purchase reasons of electric vehicles in the Indian market. </w:t>
      </w:r>
      <w:r w:rsidRPr="00A67C17">
        <w:rPr>
          <w:i/>
          <w:iCs/>
          <w:color w:val="000000" w:themeColor="text1"/>
          <w:lang w:val="en-GB"/>
        </w:rPr>
        <w:t>The Bottom Line</w:t>
      </w:r>
      <w:r w:rsidRPr="00A67C17">
        <w:rPr>
          <w:color w:val="000000" w:themeColor="text1"/>
          <w:lang w:val="en-GB"/>
        </w:rPr>
        <w:t xml:space="preserve">, 37(3), pp.277–308. </w:t>
      </w:r>
      <w:hyperlink r:id="rId14" w:history="1">
        <w:r w:rsidR="00C766FF" w:rsidRPr="002D7D19">
          <w:rPr>
            <w:rStyle w:val="Hyperlink"/>
            <w:lang w:val="en-GB"/>
          </w:rPr>
          <w:t>https://doi.org/10.1108/BL-08-2023-0249</w:t>
        </w:r>
      </w:hyperlink>
    </w:p>
    <w:p w14:paraId="5A029B1F" w14:textId="1A234D80" w:rsidR="009907DC" w:rsidRDefault="009907DC" w:rsidP="006A244D">
      <w:pPr>
        <w:spacing w:line="360" w:lineRule="auto"/>
        <w:jc w:val="both"/>
        <w:rPr>
          <w:color w:val="000000" w:themeColor="text1"/>
          <w:lang w:val="en-GB"/>
        </w:rPr>
      </w:pPr>
      <w:r w:rsidRPr="00A67C17">
        <w:rPr>
          <w:color w:val="000000" w:themeColor="text1"/>
          <w:lang w:val="en-GB"/>
        </w:rPr>
        <w:t xml:space="preserve">Balasubramanian, N., </w:t>
      </w:r>
      <w:proofErr w:type="spellStart"/>
      <w:r w:rsidRPr="00A67C17">
        <w:rPr>
          <w:color w:val="000000" w:themeColor="text1"/>
          <w:lang w:val="en-GB"/>
        </w:rPr>
        <w:t>Krantiraditya</w:t>
      </w:r>
      <w:proofErr w:type="spellEnd"/>
      <w:r w:rsidRPr="00A67C17">
        <w:rPr>
          <w:color w:val="000000" w:themeColor="text1"/>
          <w:lang w:val="en-GB"/>
        </w:rPr>
        <w:t xml:space="preserve"> </w:t>
      </w:r>
      <w:proofErr w:type="spellStart"/>
      <w:r w:rsidRPr="00A67C17">
        <w:rPr>
          <w:color w:val="000000" w:themeColor="text1"/>
          <w:lang w:val="en-GB"/>
        </w:rPr>
        <w:t>Dhalmahapatra</w:t>
      </w:r>
      <w:proofErr w:type="spellEnd"/>
      <w:r w:rsidRPr="00A67C17">
        <w:rPr>
          <w:color w:val="000000" w:themeColor="text1"/>
          <w:lang w:val="en-GB"/>
        </w:rPr>
        <w:t xml:space="preserve">, P. </w:t>
      </w:r>
      <w:proofErr w:type="spellStart"/>
      <w:r w:rsidRPr="00A67C17">
        <w:rPr>
          <w:color w:val="000000" w:themeColor="text1"/>
          <w:lang w:val="en-GB"/>
        </w:rPr>
        <w:t>Pragha</w:t>
      </w:r>
      <w:proofErr w:type="spellEnd"/>
      <w:r w:rsidRPr="00A67C17">
        <w:rPr>
          <w:color w:val="000000" w:themeColor="text1"/>
          <w:lang w:val="en-GB"/>
        </w:rPr>
        <w:t xml:space="preserve"> and Murali Sambasivan (2024). Sustainable transportation in developing countries: Uncovering factors influencing electric vehicle purchase intention in India. </w:t>
      </w:r>
      <w:r w:rsidRPr="00A67C17">
        <w:rPr>
          <w:i/>
          <w:iCs/>
          <w:color w:val="000000" w:themeColor="text1"/>
          <w:lang w:val="en-GB"/>
        </w:rPr>
        <w:t>Transportation Planning and Technology</w:t>
      </w:r>
      <w:r w:rsidRPr="00A67C17">
        <w:rPr>
          <w:color w:val="000000" w:themeColor="text1"/>
          <w:lang w:val="en-GB"/>
        </w:rPr>
        <w:t xml:space="preserve">, pp.1–26. </w:t>
      </w:r>
      <w:hyperlink r:id="rId15" w:history="1">
        <w:r w:rsidR="00C766FF" w:rsidRPr="002D7D19">
          <w:rPr>
            <w:rStyle w:val="Hyperlink"/>
            <w:lang w:val="en-GB"/>
          </w:rPr>
          <w:t>https://doi.org/10.1080/03081060.2024.2313138</w:t>
        </w:r>
      </w:hyperlink>
    </w:p>
    <w:p w14:paraId="3105D48C" w14:textId="4358CC4F" w:rsidR="009907DC" w:rsidRPr="00C766FF" w:rsidRDefault="009907DC" w:rsidP="006A244D">
      <w:pPr>
        <w:spacing w:line="360" w:lineRule="auto"/>
        <w:jc w:val="both"/>
      </w:pPr>
      <w:r w:rsidRPr="00A67C17">
        <w:rPr>
          <w:color w:val="000000" w:themeColor="text1"/>
          <w:lang w:val="en-GB"/>
        </w:rPr>
        <w:t xml:space="preserve">Bhasin, J. and Srivastava, N. (2024). Factors Influencing Electric Vehicle Purchases in India: A Quantitative Study. </w:t>
      </w:r>
      <w:r w:rsidRPr="00A67C17">
        <w:rPr>
          <w:i/>
          <w:iCs/>
          <w:color w:val="000000" w:themeColor="text1"/>
          <w:lang w:val="en-GB"/>
        </w:rPr>
        <w:t>International Journal of Religion</w:t>
      </w:r>
      <w:r w:rsidRPr="00A67C17">
        <w:rPr>
          <w:color w:val="000000" w:themeColor="text1"/>
          <w:lang w:val="en-GB"/>
        </w:rPr>
        <w:t>, [online] 5(11), pp.6042–6052. Available at:</w:t>
      </w:r>
      <w:r w:rsidR="00C766FF">
        <w:rPr>
          <w:color w:val="000000" w:themeColor="text1"/>
          <w:lang w:val="en-GB"/>
        </w:rPr>
        <w:t xml:space="preserve"> </w:t>
      </w:r>
      <w:hyperlink r:id="rId16" w:history="1">
        <w:r w:rsidR="00C766FF" w:rsidRPr="002D7D19">
          <w:rPr>
            <w:rStyle w:val="Hyperlink"/>
            <w:lang w:val="en-GB"/>
          </w:rPr>
          <w:t>https://www.researchgate.net/publication/383098376_factors_influencing_electric_vehicle_purchases_in_india_a_quantitative_study</w:t>
        </w:r>
      </w:hyperlink>
      <w:r w:rsidRPr="00A67C17">
        <w:rPr>
          <w:color w:val="000000" w:themeColor="text1"/>
          <w:lang w:val="en-GB"/>
        </w:rPr>
        <w:t xml:space="preserve">  [Accessed 10 July 2026].</w:t>
      </w:r>
    </w:p>
    <w:p w14:paraId="2F866A55" w14:textId="3233E2E1" w:rsidR="00C766FF" w:rsidRDefault="009907DC" w:rsidP="006A244D">
      <w:pPr>
        <w:pStyle w:val="NormalWeb"/>
        <w:spacing w:before="0" w:beforeAutospacing="0" w:after="240" w:afterAutospacing="0" w:line="360" w:lineRule="auto"/>
        <w:rPr>
          <w:color w:val="000000" w:themeColor="text1"/>
        </w:rPr>
      </w:pPr>
      <w:r w:rsidRPr="00A67C17">
        <w:rPr>
          <w:color w:val="000000" w:themeColor="text1"/>
        </w:rPr>
        <w:t xml:space="preserve">Cheong, H., Lyons, A., Houghton, R. and Majumdar, A. (2023). Secondary Qualitative Research Methodology Using Online Data within the Context of Social Sciences. </w:t>
      </w:r>
      <w:r w:rsidRPr="00A67C17">
        <w:rPr>
          <w:i/>
          <w:iCs/>
          <w:color w:val="000000" w:themeColor="text1"/>
        </w:rPr>
        <w:t>International Journal of Qualitative Methods</w:t>
      </w:r>
      <w:r w:rsidRPr="00A67C17">
        <w:rPr>
          <w:color w:val="000000" w:themeColor="text1"/>
        </w:rPr>
        <w:t>, 22(1), pp.1–19.</w:t>
      </w:r>
      <w:r w:rsidR="00C766FF">
        <w:rPr>
          <w:color w:val="000000" w:themeColor="text1"/>
        </w:rPr>
        <w:t xml:space="preserve"> </w:t>
      </w:r>
      <w:hyperlink r:id="rId17" w:history="1">
        <w:r w:rsidR="00C766FF" w:rsidRPr="002D7D19">
          <w:rPr>
            <w:rStyle w:val="Hyperlink"/>
          </w:rPr>
          <w:t>https://www.researchgate.net/publication/376083435_Secondary_Qualitative_Research_Methodology_Using_Online_Data_within_the_Context_of_Social_Sciences</w:t>
        </w:r>
      </w:hyperlink>
    </w:p>
    <w:p w14:paraId="36D2C5B9" w14:textId="77777777" w:rsidR="00C766FF" w:rsidRPr="00A67C17" w:rsidRDefault="00C766FF" w:rsidP="006A244D">
      <w:pPr>
        <w:pStyle w:val="NormalWeb"/>
        <w:spacing w:before="0" w:beforeAutospacing="0" w:after="240" w:afterAutospacing="0" w:line="360" w:lineRule="auto"/>
        <w:rPr>
          <w:color w:val="000000" w:themeColor="text1"/>
        </w:rPr>
      </w:pPr>
    </w:p>
    <w:p w14:paraId="6F9A23E2" w14:textId="54FBB5C9" w:rsidR="009907DC" w:rsidRPr="00A67C17" w:rsidRDefault="009907DC" w:rsidP="006A244D">
      <w:pPr>
        <w:pStyle w:val="NormalWeb"/>
        <w:spacing w:before="0" w:beforeAutospacing="0" w:after="240" w:afterAutospacing="0" w:line="360" w:lineRule="auto"/>
        <w:rPr>
          <w:color w:val="000000" w:themeColor="text1"/>
        </w:rPr>
      </w:pPr>
      <w:r w:rsidRPr="00A67C17">
        <w:rPr>
          <w:color w:val="000000" w:themeColor="text1"/>
        </w:rPr>
        <w:lastRenderedPageBreak/>
        <w:t xml:space="preserve">Dasgupta, K. (2024). </w:t>
      </w:r>
      <w:r w:rsidRPr="00A67C17">
        <w:rPr>
          <w:i/>
          <w:iCs/>
          <w:color w:val="000000" w:themeColor="text1"/>
        </w:rPr>
        <w:t>Merc’s sustainability plans beyond auto tech</w:t>
      </w:r>
      <w:r w:rsidRPr="00A67C17">
        <w:rPr>
          <w:color w:val="000000" w:themeColor="text1"/>
        </w:rPr>
        <w:t xml:space="preserve">. [online] </w:t>
      </w:r>
      <w:proofErr w:type="gramStart"/>
      <w:r w:rsidRPr="00A67C17">
        <w:rPr>
          <w:color w:val="000000" w:themeColor="text1"/>
        </w:rPr>
        <w:t>The</w:t>
      </w:r>
      <w:proofErr w:type="gramEnd"/>
      <w:r w:rsidRPr="00A67C17">
        <w:rPr>
          <w:color w:val="000000" w:themeColor="text1"/>
        </w:rPr>
        <w:t xml:space="preserve"> economic times. Available at: </w:t>
      </w:r>
      <w:hyperlink r:id="rId18" w:history="1">
        <w:r w:rsidR="00C766FF" w:rsidRPr="002D7D19">
          <w:rPr>
            <w:rStyle w:val="Hyperlink"/>
          </w:rPr>
          <w:t>https://economictimes.indiatimes.com/industry/auto/auto-news/mercs-sustainability-plans-beyond-auto-tech/articleshow/114306371.cms</w:t>
        </w:r>
      </w:hyperlink>
      <w:r w:rsidRPr="00A67C17">
        <w:rPr>
          <w:color w:val="000000" w:themeColor="text1"/>
        </w:rPr>
        <w:t xml:space="preserve"> [Accessed 22 July 2026].</w:t>
      </w:r>
    </w:p>
    <w:p w14:paraId="075F838D" w14:textId="63DA968B" w:rsidR="009907DC" w:rsidRDefault="009907DC" w:rsidP="006A244D">
      <w:pPr>
        <w:spacing w:line="360" w:lineRule="auto"/>
        <w:jc w:val="both"/>
        <w:rPr>
          <w:color w:val="000000" w:themeColor="text1"/>
          <w:lang w:val="en-GB"/>
        </w:rPr>
      </w:pPr>
      <w:r w:rsidRPr="00A67C17">
        <w:rPr>
          <w:color w:val="000000" w:themeColor="text1"/>
          <w:lang w:val="en-GB"/>
        </w:rPr>
        <w:t xml:space="preserve">Dcosta, J., Graul, H. and Sajid Bin Hasnat (2024). Understanding Consumer Adoption of Light-Duty Electric Vehicles: An Interdisciplinary Literature Review. </w:t>
      </w:r>
      <w:r w:rsidRPr="00A67C17">
        <w:rPr>
          <w:i/>
          <w:iCs/>
          <w:color w:val="000000" w:themeColor="text1"/>
          <w:lang w:val="en-GB"/>
        </w:rPr>
        <w:t>Transportation research record</w:t>
      </w:r>
      <w:r w:rsidRPr="00A67C17">
        <w:rPr>
          <w:color w:val="000000" w:themeColor="text1"/>
          <w:lang w:val="en-GB"/>
        </w:rPr>
        <w:t xml:space="preserve">. </w:t>
      </w:r>
      <w:hyperlink r:id="rId19" w:history="1">
        <w:r w:rsidR="00C766FF" w:rsidRPr="002D7D19">
          <w:rPr>
            <w:rStyle w:val="Hyperlink"/>
            <w:lang w:val="en-GB"/>
          </w:rPr>
          <w:t>https://doi.org/10.1177/03611981241231962</w:t>
        </w:r>
      </w:hyperlink>
    </w:p>
    <w:p w14:paraId="764661CE" w14:textId="5DC7032B" w:rsidR="009907DC" w:rsidRPr="00A67C17" w:rsidRDefault="009907DC" w:rsidP="006A244D">
      <w:pPr>
        <w:pStyle w:val="NormalWeb"/>
        <w:spacing w:before="0" w:beforeAutospacing="0" w:after="240" w:afterAutospacing="0" w:line="360" w:lineRule="auto"/>
        <w:rPr>
          <w:color w:val="000000" w:themeColor="text1"/>
        </w:rPr>
      </w:pPr>
      <w:r w:rsidRPr="00A67C17">
        <w:rPr>
          <w:color w:val="000000" w:themeColor="text1"/>
        </w:rPr>
        <w:t xml:space="preserve">Deloitte (2024). </w:t>
      </w:r>
      <w:r w:rsidRPr="00A67C17">
        <w:rPr>
          <w:i/>
          <w:iCs/>
          <w:color w:val="000000" w:themeColor="text1"/>
        </w:rPr>
        <w:t xml:space="preserve">Almost 50% of </w:t>
      </w:r>
      <w:proofErr w:type="spellStart"/>
      <w:r w:rsidRPr="00A67C17">
        <w:rPr>
          <w:i/>
          <w:iCs/>
          <w:color w:val="000000" w:themeColor="text1"/>
        </w:rPr>
        <w:t>indian</w:t>
      </w:r>
      <w:proofErr w:type="spellEnd"/>
      <w:r w:rsidRPr="00A67C17">
        <w:rPr>
          <w:i/>
          <w:iCs/>
          <w:color w:val="000000" w:themeColor="text1"/>
        </w:rPr>
        <w:t xml:space="preserve"> consumers opt out of ICE to embrace environment conscious hybrid tech: Deloitte 2024 global automotive consumer study</w:t>
      </w:r>
      <w:r w:rsidRPr="00A67C17">
        <w:rPr>
          <w:color w:val="000000" w:themeColor="text1"/>
        </w:rPr>
        <w:t xml:space="preserve">. [online] </w:t>
      </w:r>
      <w:r w:rsidRPr="00A67C17">
        <w:rPr>
          <w:i/>
          <w:iCs/>
          <w:color w:val="000000" w:themeColor="text1"/>
        </w:rPr>
        <w:t>Deloitte</w:t>
      </w:r>
      <w:r w:rsidRPr="00A67C17">
        <w:rPr>
          <w:color w:val="000000" w:themeColor="text1"/>
        </w:rPr>
        <w:t xml:space="preserve">. Available at: </w:t>
      </w:r>
      <w:hyperlink r:id="rId20" w:history="1">
        <w:r w:rsidR="00C766FF" w:rsidRPr="002D7D19">
          <w:rPr>
            <w:rStyle w:val="Hyperlink"/>
          </w:rPr>
          <w:t>https://www.deloitte.com/in/en/about/press-room/almost-50-percent-of-Indian-consumers-opt-out-of-ice-to-embrace-environment-conscious-hybrid-tech-deloitte-2024-global-automotive-consumer-study.html</w:t>
        </w:r>
      </w:hyperlink>
      <w:r w:rsidRPr="00A67C17">
        <w:rPr>
          <w:color w:val="000000" w:themeColor="text1"/>
        </w:rPr>
        <w:t xml:space="preserve"> [Accessed 22 July 2026].</w:t>
      </w:r>
    </w:p>
    <w:p w14:paraId="052314C6" w14:textId="77777777" w:rsidR="009907DC" w:rsidRPr="00A67C17" w:rsidRDefault="009907DC" w:rsidP="006A244D">
      <w:pPr>
        <w:spacing w:line="360" w:lineRule="auto"/>
        <w:jc w:val="both"/>
        <w:rPr>
          <w:color w:val="000000" w:themeColor="text1"/>
          <w:lang w:val="en-GB"/>
        </w:rPr>
      </w:pPr>
      <w:r w:rsidRPr="00A67C17">
        <w:rPr>
          <w:color w:val="000000" w:themeColor="text1"/>
          <w:lang w:val="en-GB"/>
        </w:rPr>
        <w:t xml:space="preserve">Dhar, K. (2024). ANALYSING FACTORS INFLUENCING CONSUMER PERCEPTION AND PURCHASE INTENTIONS FOR ELECTRIC VEHICLES IN THE INDIAN EMERGING MARKET. </w:t>
      </w:r>
      <w:r w:rsidRPr="00A67C17">
        <w:rPr>
          <w:i/>
          <w:iCs/>
          <w:color w:val="000000" w:themeColor="text1"/>
          <w:lang w:val="en-GB"/>
        </w:rPr>
        <w:t>Indian Journal of Psychology UGC Care Listed Journal</w:t>
      </w:r>
      <w:r w:rsidRPr="00A67C17">
        <w:rPr>
          <w:color w:val="000000" w:themeColor="text1"/>
          <w:lang w:val="en-GB"/>
        </w:rPr>
        <w:t>, (4), p.99.</w:t>
      </w:r>
    </w:p>
    <w:p w14:paraId="2DE0AA00" w14:textId="001217E9" w:rsidR="009907DC" w:rsidRPr="00C766FF" w:rsidRDefault="009907DC" w:rsidP="006A244D">
      <w:pPr>
        <w:spacing w:line="360" w:lineRule="auto"/>
        <w:jc w:val="both"/>
      </w:pPr>
      <w:r w:rsidRPr="00A67C17">
        <w:rPr>
          <w:color w:val="000000" w:themeColor="text1"/>
          <w:lang w:val="en-GB"/>
        </w:rPr>
        <w:t xml:space="preserve">Dhingra, M. and ET Auto (2026). </w:t>
      </w:r>
      <w:r w:rsidRPr="00A67C17">
        <w:rPr>
          <w:i/>
          <w:iCs/>
          <w:color w:val="000000" w:themeColor="text1"/>
          <w:lang w:val="en-GB"/>
        </w:rPr>
        <w:t>BMW overtakes Mercedes-Benz in India’s luxury car retail in H1 2026</w:t>
      </w:r>
      <w:r w:rsidRPr="00A67C17">
        <w:rPr>
          <w:color w:val="000000" w:themeColor="text1"/>
          <w:lang w:val="en-GB"/>
        </w:rPr>
        <w:t xml:space="preserve">. [online] ETAuto.com. Available at: </w:t>
      </w:r>
      <w:r w:rsidR="00C766FF">
        <w:rPr>
          <w:color w:val="000000" w:themeColor="text1"/>
          <w:lang w:val="en-GB"/>
        </w:rPr>
        <w:t xml:space="preserve"> </w:t>
      </w:r>
      <w:hyperlink r:id="rId21" w:history="1">
        <w:r w:rsidR="00C766FF" w:rsidRPr="002D7D19">
          <w:rPr>
            <w:rStyle w:val="Hyperlink"/>
            <w:lang w:val="en-GB"/>
          </w:rPr>
          <w:t>https://auto.economictimes.indiatimes.com/news/passenger-vehicle/bmw-overtakes-mercedes-benz-in-indias-luxury-car-retail-in-h1-2026/132266883</w:t>
        </w:r>
      </w:hyperlink>
      <w:r w:rsidRPr="00A67C17">
        <w:rPr>
          <w:color w:val="000000" w:themeColor="text1"/>
          <w:lang w:val="en-GB"/>
        </w:rPr>
        <w:t xml:space="preserve"> [Accessed 10 July 2026].</w:t>
      </w:r>
    </w:p>
    <w:p w14:paraId="1EE69313" w14:textId="73D662E5" w:rsidR="009907DC" w:rsidRDefault="009907DC" w:rsidP="006A244D">
      <w:pPr>
        <w:spacing w:line="360" w:lineRule="auto"/>
        <w:jc w:val="both"/>
        <w:rPr>
          <w:color w:val="000000" w:themeColor="text1"/>
          <w:lang w:val="en-GB"/>
        </w:rPr>
      </w:pPr>
      <w:r w:rsidRPr="00A67C17">
        <w:rPr>
          <w:color w:val="000000" w:themeColor="text1"/>
          <w:lang w:val="en-GB"/>
        </w:rPr>
        <w:t xml:space="preserve">Gautam, D. and Bolia, N. (2024). Understanding consumer choices and attitudes toward electric vehicles: A study of purchasing </w:t>
      </w:r>
      <w:proofErr w:type="spellStart"/>
      <w:r w:rsidRPr="00A67C17">
        <w:rPr>
          <w:color w:val="000000" w:themeColor="text1"/>
          <w:lang w:val="en-GB"/>
        </w:rPr>
        <w:t>behavior</w:t>
      </w:r>
      <w:proofErr w:type="spellEnd"/>
      <w:r w:rsidRPr="00A67C17">
        <w:rPr>
          <w:color w:val="000000" w:themeColor="text1"/>
          <w:lang w:val="en-GB"/>
        </w:rPr>
        <w:t xml:space="preserve"> and policy implications. </w:t>
      </w:r>
      <w:r w:rsidRPr="00A67C17">
        <w:rPr>
          <w:i/>
          <w:iCs/>
          <w:color w:val="000000" w:themeColor="text1"/>
          <w:lang w:val="en-GB"/>
        </w:rPr>
        <w:t>Sustainable Development</w:t>
      </w:r>
      <w:r w:rsidRPr="00A67C17">
        <w:rPr>
          <w:color w:val="000000" w:themeColor="text1"/>
          <w:lang w:val="en-GB"/>
        </w:rPr>
        <w:t xml:space="preserve">. </w:t>
      </w:r>
      <w:hyperlink r:id="rId22" w:history="1">
        <w:r w:rsidR="00C766FF" w:rsidRPr="002D7D19">
          <w:rPr>
            <w:rStyle w:val="Hyperlink"/>
            <w:lang w:val="en-GB"/>
          </w:rPr>
          <w:t>https://doi.org/10.1002/sd.2939</w:t>
        </w:r>
      </w:hyperlink>
    </w:p>
    <w:p w14:paraId="6F31792F" w14:textId="7C6400E0" w:rsidR="00443B1B" w:rsidRPr="00A67C17" w:rsidRDefault="009907DC" w:rsidP="00443B1B">
      <w:pPr>
        <w:pStyle w:val="NormalWeb"/>
        <w:spacing w:before="0" w:beforeAutospacing="0" w:after="240" w:afterAutospacing="0" w:line="360" w:lineRule="auto"/>
        <w:rPr>
          <w:color w:val="000000" w:themeColor="text1"/>
        </w:rPr>
      </w:pPr>
      <w:r w:rsidRPr="00A67C17">
        <w:rPr>
          <w:color w:val="000000" w:themeColor="text1"/>
        </w:rPr>
        <w:t xml:space="preserve">Ghouse, S.M., Shekhar, R. and Chaudhary, M. (2024). Sustainable choices of Gen y and gen z: Exploring green horizons. </w:t>
      </w:r>
      <w:r w:rsidRPr="00A67C17">
        <w:rPr>
          <w:i/>
          <w:iCs/>
          <w:color w:val="000000" w:themeColor="text1"/>
        </w:rPr>
        <w:t xml:space="preserve">Management &amp; sustainability an </w:t>
      </w:r>
      <w:proofErr w:type="spellStart"/>
      <w:r w:rsidRPr="00A67C17">
        <w:rPr>
          <w:i/>
          <w:iCs/>
          <w:color w:val="000000" w:themeColor="text1"/>
        </w:rPr>
        <w:t>arab</w:t>
      </w:r>
      <w:proofErr w:type="spellEnd"/>
      <w:r w:rsidRPr="00A67C17">
        <w:rPr>
          <w:i/>
          <w:iCs/>
          <w:color w:val="000000" w:themeColor="text1"/>
        </w:rPr>
        <w:t xml:space="preserve"> review</w:t>
      </w:r>
      <w:r w:rsidRPr="00A67C17">
        <w:rPr>
          <w:color w:val="000000" w:themeColor="text1"/>
        </w:rPr>
        <w:t xml:space="preserve">, [online] (2752–9819). </w:t>
      </w:r>
      <w:proofErr w:type="spellStart"/>
      <w:r w:rsidRPr="00A67C17">
        <w:rPr>
          <w:color w:val="000000" w:themeColor="text1"/>
        </w:rPr>
        <w:t>doi</w:t>
      </w:r>
      <w:proofErr w:type="spellEnd"/>
      <w:r w:rsidRPr="00A67C17">
        <w:rPr>
          <w:color w:val="000000" w:themeColor="text1"/>
        </w:rPr>
        <w:t>:</w:t>
      </w:r>
      <w:r w:rsidR="00C766FF" w:rsidRPr="00C766FF">
        <w:t xml:space="preserve"> </w:t>
      </w:r>
      <w:hyperlink r:id="rId23" w:history="1">
        <w:r w:rsidR="00C766FF" w:rsidRPr="002D7D19">
          <w:rPr>
            <w:rStyle w:val="Hyperlink"/>
          </w:rPr>
          <w:t>https://www.emerald.com/msar/article-abstract/4/3/533/1255214</w:t>
        </w:r>
      </w:hyperlink>
    </w:p>
    <w:p w14:paraId="1EC29714" w14:textId="23C91753" w:rsidR="009907DC" w:rsidRPr="00A67C17" w:rsidRDefault="009907DC" w:rsidP="00443B1B">
      <w:pPr>
        <w:pStyle w:val="NormalWeb"/>
        <w:spacing w:before="0" w:beforeAutospacing="0" w:after="240" w:afterAutospacing="0" w:line="360" w:lineRule="auto"/>
        <w:rPr>
          <w:color w:val="000000" w:themeColor="text1"/>
        </w:rPr>
      </w:pPr>
      <w:r w:rsidRPr="00A67C17">
        <w:rPr>
          <w:color w:val="000000" w:themeColor="text1"/>
          <w:lang w:val="en-GB"/>
        </w:rPr>
        <w:t xml:space="preserve">Gupta, A., Srivastava, G., Wadhwa, J., Kumari, S. and Raghav, V. (2024a). A Study on Consumer Perception towards Electric Vehicles in India: With Special Reference to Noida City of Gautam </w:t>
      </w:r>
      <w:proofErr w:type="spellStart"/>
      <w:r w:rsidRPr="00A67C17">
        <w:rPr>
          <w:color w:val="000000" w:themeColor="text1"/>
          <w:lang w:val="en-GB"/>
        </w:rPr>
        <w:t>Budhha</w:t>
      </w:r>
      <w:proofErr w:type="spellEnd"/>
      <w:r w:rsidRPr="00A67C17">
        <w:rPr>
          <w:color w:val="000000" w:themeColor="text1"/>
          <w:lang w:val="en-GB"/>
        </w:rPr>
        <w:t xml:space="preserve"> Nagar, Uttar Pradesh. </w:t>
      </w:r>
      <w:r w:rsidRPr="00A67C17">
        <w:rPr>
          <w:i/>
          <w:iCs/>
          <w:color w:val="000000" w:themeColor="text1"/>
          <w:lang w:val="en-GB"/>
        </w:rPr>
        <w:t>European Economic Letters (EEL)</w:t>
      </w:r>
      <w:r w:rsidRPr="00A67C17">
        <w:rPr>
          <w:color w:val="000000" w:themeColor="text1"/>
          <w:lang w:val="en-GB"/>
        </w:rPr>
        <w:t xml:space="preserve">, [online] 14(2), pp.620–633. Available at: </w:t>
      </w:r>
      <w:r w:rsidR="00C766FF">
        <w:rPr>
          <w:color w:val="000000" w:themeColor="text1"/>
          <w:lang w:val="en-GB"/>
        </w:rPr>
        <w:t xml:space="preserve">  </w:t>
      </w:r>
      <w:hyperlink r:id="rId24" w:history="1">
        <w:r w:rsidR="00C766FF" w:rsidRPr="002D7D19">
          <w:rPr>
            <w:rStyle w:val="Hyperlink"/>
            <w:lang w:val="en-GB"/>
          </w:rPr>
          <w:t>https://www.eelet.org.uk/index.php/journal/article/view/1385</w:t>
        </w:r>
      </w:hyperlink>
      <w:r w:rsidRPr="00A67C17">
        <w:rPr>
          <w:color w:val="000000" w:themeColor="text1"/>
          <w:lang w:val="en-GB"/>
        </w:rPr>
        <w:t xml:space="preserve">  [Accessed 10 July 2026a].</w:t>
      </w:r>
    </w:p>
    <w:p w14:paraId="2A2A9C21" w14:textId="36B66F59" w:rsidR="009907DC" w:rsidRPr="00A67C17" w:rsidRDefault="009907DC" w:rsidP="006A244D">
      <w:pPr>
        <w:pStyle w:val="NormalWeb"/>
        <w:spacing w:before="0" w:beforeAutospacing="0" w:after="240" w:afterAutospacing="0" w:line="360" w:lineRule="auto"/>
        <w:rPr>
          <w:color w:val="000000" w:themeColor="text1"/>
        </w:rPr>
      </w:pPr>
      <w:r w:rsidRPr="00A67C17">
        <w:rPr>
          <w:color w:val="000000" w:themeColor="text1"/>
        </w:rPr>
        <w:t xml:space="preserve">Gupta, A., Srivastava, G., Wadhwa, J., Kumari, S. and Raghav, V. (2024). A study on consumer perception towards electric vehicles in India: With special reference to Noida city </w:t>
      </w:r>
      <w:r w:rsidRPr="00A67C17">
        <w:rPr>
          <w:color w:val="000000" w:themeColor="text1"/>
        </w:rPr>
        <w:lastRenderedPageBreak/>
        <w:t xml:space="preserve">of Gautam </w:t>
      </w:r>
      <w:proofErr w:type="spellStart"/>
      <w:r w:rsidRPr="00A67C17">
        <w:rPr>
          <w:color w:val="000000" w:themeColor="text1"/>
        </w:rPr>
        <w:t>budhha</w:t>
      </w:r>
      <w:proofErr w:type="spellEnd"/>
      <w:r w:rsidRPr="00A67C17">
        <w:rPr>
          <w:color w:val="000000" w:themeColor="text1"/>
        </w:rPr>
        <w:t xml:space="preserve"> </w:t>
      </w:r>
      <w:proofErr w:type="spellStart"/>
      <w:r w:rsidRPr="00A67C17">
        <w:rPr>
          <w:color w:val="000000" w:themeColor="text1"/>
        </w:rPr>
        <w:t>nagar</w:t>
      </w:r>
      <w:proofErr w:type="spellEnd"/>
      <w:r w:rsidRPr="00A67C17">
        <w:rPr>
          <w:color w:val="000000" w:themeColor="text1"/>
        </w:rPr>
        <w:t xml:space="preserve">, </w:t>
      </w:r>
      <w:proofErr w:type="spellStart"/>
      <w:r w:rsidRPr="00A67C17">
        <w:rPr>
          <w:color w:val="000000" w:themeColor="text1"/>
        </w:rPr>
        <w:t>uttar</w:t>
      </w:r>
      <w:proofErr w:type="spellEnd"/>
      <w:r w:rsidRPr="00A67C17">
        <w:rPr>
          <w:color w:val="000000" w:themeColor="text1"/>
        </w:rPr>
        <w:t xml:space="preserve"> </w:t>
      </w:r>
      <w:proofErr w:type="spellStart"/>
      <w:r w:rsidRPr="00A67C17">
        <w:rPr>
          <w:color w:val="000000" w:themeColor="text1"/>
        </w:rPr>
        <w:t>pradesh</w:t>
      </w:r>
      <w:proofErr w:type="spellEnd"/>
      <w:r w:rsidRPr="00A67C17">
        <w:rPr>
          <w:color w:val="000000" w:themeColor="text1"/>
        </w:rPr>
        <w:t xml:space="preserve">. </w:t>
      </w:r>
      <w:r w:rsidRPr="00A67C17">
        <w:rPr>
          <w:i/>
          <w:iCs/>
          <w:color w:val="000000" w:themeColor="text1"/>
        </w:rPr>
        <w:t>European economic letters (EEL)</w:t>
      </w:r>
      <w:r w:rsidRPr="00A67C17">
        <w:rPr>
          <w:color w:val="000000" w:themeColor="text1"/>
        </w:rPr>
        <w:t xml:space="preserve">, [online] 14(2), pp.620–633. Available at: </w:t>
      </w:r>
      <w:r w:rsidR="00C766FF">
        <w:rPr>
          <w:color w:val="000000" w:themeColor="text1"/>
        </w:rPr>
        <w:t xml:space="preserve"> </w:t>
      </w:r>
      <w:hyperlink r:id="rId25" w:history="1">
        <w:r w:rsidR="00C766FF" w:rsidRPr="002D7D19">
          <w:rPr>
            <w:rStyle w:val="Hyperlink"/>
          </w:rPr>
          <w:t>https://www.eelet.org.uk/index.php/journal/article/view/1385</w:t>
        </w:r>
      </w:hyperlink>
      <w:r w:rsidR="00C766FF">
        <w:rPr>
          <w:color w:val="000000" w:themeColor="text1"/>
        </w:rPr>
        <w:t xml:space="preserve"> </w:t>
      </w:r>
      <w:r w:rsidRPr="00A67C17">
        <w:rPr>
          <w:color w:val="000000" w:themeColor="text1"/>
        </w:rPr>
        <w:t>[Accessed 22 July 2026].</w:t>
      </w:r>
    </w:p>
    <w:p w14:paraId="30FA5C09" w14:textId="18F39950" w:rsidR="00C766FF" w:rsidRDefault="009907DC" w:rsidP="006A244D">
      <w:pPr>
        <w:spacing w:line="360" w:lineRule="auto"/>
        <w:jc w:val="both"/>
        <w:rPr>
          <w:color w:val="000000" w:themeColor="text1"/>
          <w:lang w:val="en-GB"/>
        </w:rPr>
      </w:pPr>
      <w:r w:rsidRPr="00A67C17">
        <w:rPr>
          <w:color w:val="000000" w:themeColor="text1"/>
          <w:lang w:val="en-GB"/>
        </w:rPr>
        <w:t xml:space="preserve">Gupta, S., Bansal, R., Neha Bankoti, Sanjay Kumar Kar, Saroj Kumar Mishra, Kaur, P. and Sidharth </w:t>
      </w:r>
      <w:proofErr w:type="spellStart"/>
      <w:r w:rsidRPr="00A67C17">
        <w:rPr>
          <w:color w:val="000000" w:themeColor="text1"/>
          <w:lang w:val="en-GB"/>
        </w:rPr>
        <w:t>Harichandan</w:t>
      </w:r>
      <w:proofErr w:type="spellEnd"/>
      <w:r w:rsidRPr="00A67C17">
        <w:rPr>
          <w:color w:val="000000" w:themeColor="text1"/>
          <w:lang w:val="en-GB"/>
        </w:rPr>
        <w:t xml:space="preserve"> (2024b). Factors Affecting Consumer’s Intention to Use Electric Vehicles: Mediating Role of Awareness and Knowledge. </w:t>
      </w:r>
      <w:r w:rsidRPr="00A67C17">
        <w:rPr>
          <w:i/>
          <w:iCs/>
          <w:color w:val="000000" w:themeColor="text1"/>
          <w:lang w:val="en-GB"/>
        </w:rPr>
        <w:t>Journal of Advanced Transportation</w:t>
      </w:r>
      <w:r w:rsidRPr="00A67C17">
        <w:rPr>
          <w:color w:val="000000" w:themeColor="text1"/>
          <w:lang w:val="en-GB"/>
        </w:rPr>
        <w:t xml:space="preserve">, [online] 2024(1). </w:t>
      </w:r>
      <w:hyperlink r:id="rId26" w:history="1">
        <w:r w:rsidR="00C766FF" w:rsidRPr="002D7D19">
          <w:rPr>
            <w:rStyle w:val="Hyperlink"/>
            <w:lang w:val="en-GB"/>
          </w:rPr>
          <w:t>https://doi.org/10.1155/2024/5922430</w:t>
        </w:r>
      </w:hyperlink>
    </w:p>
    <w:p w14:paraId="07748811" w14:textId="1D3B6D15" w:rsidR="009907DC" w:rsidRPr="00A67C17" w:rsidRDefault="009907DC" w:rsidP="006A244D">
      <w:pPr>
        <w:spacing w:line="360" w:lineRule="auto"/>
        <w:jc w:val="both"/>
        <w:rPr>
          <w:color w:val="000000" w:themeColor="text1"/>
          <w:lang w:val="en-GB"/>
        </w:rPr>
      </w:pPr>
      <w:r w:rsidRPr="00A67C17">
        <w:rPr>
          <w:color w:val="000000" w:themeColor="text1"/>
          <w:lang w:val="en-GB"/>
        </w:rPr>
        <w:t xml:space="preserve">Habeeb Agoro and Solomon, D. (2025). </w:t>
      </w:r>
      <w:r w:rsidRPr="00A67C17">
        <w:rPr>
          <w:i/>
          <w:iCs/>
          <w:color w:val="000000" w:themeColor="text1"/>
          <w:lang w:val="en-GB"/>
        </w:rPr>
        <w:t>Consumer Attitudes Toward Electric Vehicles</w:t>
      </w:r>
      <w:r w:rsidRPr="00A67C17">
        <w:rPr>
          <w:color w:val="000000" w:themeColor="text1"/>
          <w:lang w:val="en-GB"/>
        </w:rPr>
        <w:t xml:space="preserve">. [online] Available at: </w:t>
      </w:r>
      <w:hyperlink r:id="rId27" w:history="1">
        <w:r w:rsidR="00C766FF" w:rsidRPr="002D7D19">
          <w:rPr>
            <w:rStyle w:val="Hyperlink"/>
            <w:lang w:val="en-GB"/>
          </w:rPr>
          <w:t>https://www.researchgate.net/publication/390329396_Consumer_Attitudes_Toward_Electric_Vehicles</w:t>
        </w:r>
      </w:hyperlink>
      <w:r w:rsidRPr="00A67C17">
        <w:rPr>
          <w:color w:val="000000" w:themeColor="text1"/>
          <w:lang w:val="en-GB"/>
        </w:rPr>
        <w:t xml:space="preserve"> [Accessed 10 July 2026].</w:t>
      </w:r>
    </w:p>
    <w:p w14:paraId="50384E19" w14:textId="1BBF9189" w:rsidR="00C766FF" w:rsidRDefault="009907DC" w:rsidP="00443B1B">
      <w:pPr>
        <w:spacing w:line="360" w:lineRule="auto"/>
        <w:jc w:val="both"/>
        <w:rPr>
          <w:color w:val="000000" w:themeColor="text1"/>
          <w:lang w:val="en-GB"/>
        </w:rPr>
      </w:pPr>
      <w:proofErr w:type="spellStart"/>
      <w:r w:rsidRPr="00A67C17">
        <w:rPr>
          <w:color w:val="000000" w:themeColor="text1"/>
          <w:lang w:val="en-GB"/>
        </w:rPr>
        <w:t>Higueras</w:t>
      </w:r>
      <w:proofErr w:type="spellEnd"/>
      <w:r w:rsidRPr="00A67C17">
        <w:rPr>
          <w:color w:val="000000" w:themeColor="text1"/>
          <w:lang w:val="en-GB"/>
        </w:rPr>
        <w:t xml:space="preserve">-Castillo, E., Singh, V., Singh, V. and Liébana‐Cabanillas, F. (2023a). Factors affecting adoption intention of electric vehicle: A cross-cultural study. </w:t>
      </w:r>
      <w:r w:rsidRPr="00A67C17">
        <w:rPr>
          <w:i/>
          <w:iCs/>
          <w:color w:val="000000" w:themeColor="text1"/>
          <w:lang w:val="en-GB"/>
        </w:rPr>
        <w:t>Environment, Development and Sustainability</w:t>
      </w:r>
      <w:r w:rsidRPr="00A67C17">
        <w:rPr>
          <w:color w:val="000000" w:themeColor="text1"/>
          <w:lang w:val="en-GB"/>
        </w:rPr>
        <w:t xml:space="preserve">, 26. </w:t>
      </w:r>
      <w:hyperlink r:id="rId28" w:history="1">
        <w:r w:rsidR="00C766FF" w:rsidRPr="002D7D19">
          <w:rPr>
            <w:rStyle w:val="Hyperlink"/>
            <w:lang w:val="en-GB"/>
          </w:rPr>
          <w:t>https://link.springer.com/article/10.1007/s10668-023-03865-y</w:t>
        </w:r>
      </w:hyperlink>
    </w:p>
    <w:p w14:paraId="0834A4C5" w14:textId="77777777" w:rsidR="00C766FF" w:rsidRDefault="009907DC" w:rsidP="00443B1B">
      <w:pPr>
        <w:spacing w:line="360" w:lineRule="auto"/>
        <w:jc w:val="both"/>
      </w:pPr>
      <w:r w:rsidRPr="00A67C17">
        <w:rPr>
          <w:color w:val="000000" w:themeColor="text1"/>
          <w:lang w:val="en-GB"/>
        </w:rPr>
        <w:t xml:space="preserve">IEA (2025). </w:t>
      </w:r>
      <w:r w:rsidRPr="00A67C17">
        <w:rPr>
          <w:i/>
          <w:iCs/>
          <w:color w:val="000000" w:themeColor="text1"/>
          <w:lang w:val="en-GB"/>
        </w:rPr>
        <w:t>Trends in electric car markets – Global EV Outlook 2025</w:t>
      </w:r>
      <w:r w:rsidRPr="00A67C17">
        <w:rPr>
          <w:color w:val="000000" w:themeColor="text1"/>
          <w:lang w:val="en-GB"/>
        </w:rPr>
        <w:t xml:space="preserve">. [online] IEA. Available at: </w:t>
      </w:r>
      <w:r w:rsidR="00C766FF">
        <w:rPr>
          <w:color w:val="000000" w:themeColor="text1"/>
          <w:lang w:val="en-GB"/>
        </w:rPr>
        <w:t xml:space="preserve"> </w:t>
      </w:r>
      <w:hyperlink r:id="rId29" w:history="1">
        <w:r w:rsidR="00C766FF" w:rsidRPr="002D7D19">
          <w:rPr>
            <w:rStyle w:val="Hyperlink"/>
            <w:lang w:val="en-GB"/>
          </w:rPr>
          <w:t>https://www.iea.org/reports/global-ev-outlook-2025/trends-in-electric-car-markets-2</w:t>
        </w:r>
      </w:hyperlink>
    </w:p>
    <w:p w14:paraId="09ED213B" w14:textId="3C3CEBF3" w:rsidR="009907DC" w:rsidRPr="00C766FF" w:rsidRDefault="009907DC" w:rsidP="00443B1B">
      <w:pPr>
        <w:spacing w:line="360" w:lineRule="auto"/>
        <w:jc w:val="both"/>
      </w:pPr>
      <w:r w:rsidRPr="00A67C17">
        <w:rPr>
          <w:color w:val="000000" w:themeColor="text1"/>
          <w:lang w:val="en-GB"/>
        </w:rPr>
        <w:t>[Accessed 10 July 2026].</w:t>
      </w:r>
    </w:p>
    <w:p w14:paraId="3A778650" w14:textId="40915853" w:rsidR="00C766FF" w:rsidRPr="00A67C17" w:rsidRDefault="009907DC" w:rsidP="00C766FF">
      <w:pPr>
        <w:pStyle w:val="NormalWeb"/>
        <w:spacing w:before="0" w:beforeAutospacing="0" w:after="240" w:afterAutospacing="0" w:line="360" w:lineRule="auto"/>
        <w:rPr>
          <w:color w:val="000000" w:themeColor="text1"/>
        </w:rPr>
      </w:pPr>
      <w:r w:rsidRPr="00A67C17">
        <w:rPr>
          <w:color w:val="000000" w:themeColor="text1"/>
        </w:rPr>
        <w:t xml:space="preserve">Jain, M. and Singh, A. (2024). An empirical study on electric vehicle adoption in India: A step towards a greener environment. </w:t>
      </w:r>
      <w:r w:rsidRPr="00A67C17">
        <w:rPr>
          <w:i/>
          <w:iCs/>
          <w:color w:val="000000" w:themeColor="text1"/>
        </w:rPr>
        <w:t>Transport policy</w:t>
      </w:r>
      <w:r w:rsidRPr="00A67C17">
        <w:rPr>
          <w:color w:val="000000" w:themeColor="text1"/>
        </w:rPr>
        <w:t>.</w:t>
      </w:r>
      <w:r w:rsidR="00C766FF">
        <w:rPr>
          <w:color w:val="000000" w:themeColor="text1"/>
        </w:rPr>
        <w:t xml:space="preserve"> </w:t>
      </w:r>
      <w:hyperlink r:id="rId30" w:history="1">
        <w:r w:rsidR="00C766FF" w:rsidRPr="002D7D19">
          <w:rPr>
            <w:rStyle w:val="Hyperlink"/>
          </w:rPr>
          <w:t>https://doi.org/10.1016/j.tranpol.2024.07.018</w:t>
        </w:r>
      </w:hyperlink>
    </w:p>
    <w:p w14:paraId="2599EF5A" w14:textId="09A46A3B" w:rsidR="00C766FF" w:rsidRDefault="009907DC" w:rsidP="00C766FF">
      <w:pPr>
        <w:spacing w:line="360" w:lineRule="auto"/>
        <w:jc w:val="both"/>
        <w:rPr>
          <w:color w:val="000000" w:themeColor="text1"/>
          <w:lang w:val="en-GB"/>
        </w:rPr>
      </w:pPr>
      <w:r w:rsidRPr="00A67C17">
        <w:rPr>
          <w:color w:val="000000" w:themeColor="text1"/>
          <w:lang w:val="en-GB"/>
        </w:rPr>
        <w:t xml:space="preserve">Jain, M. and Singh, A. (2024a). An Empirical Study on Electric Vehicle Adoption in India: A Step Towards a Greener Environment. </w:t>
      </w:r>
      <w:r w:rsidRPr="00A67C17">
        <w:rPr>
          <w:i/>
          <w:iCs/>
          <w:color w:val="000000" w:themeColor="text1"/>
          <w:lang w:val="en-GB"/>
        </w:rPr>
        <w:t>Transport Policy</w:t>
      </w:r>
      <w:r w:rsidRPr="00A67C17">
        <w:rPr>
          <w:color w:val="000000" w:themeColor="text1"/>
          <w:lang w:val="en-GB"/>
        </w:rPr>
        <w:t xml:space="preserve">. </w:t>
      </w:r>
      <w:hyperlink r:id="rId31" w:history="1">
        <w:r w:rsidR="00C766FF" w:rsidRPr="002D7D19">
          <w:rPr>
            <w:rStyle w:val="Hyperlink"/>
            <w:lang w:val="en-GB"/>
          </w:rPr>
          <w:t>https://doi.org/10.1016/j.tranpol.2024.07.018</w:t>
        </w:r>
      </w:hyperlink>
    </w:p>
    <w:p w14:paraId="59A46D1A" w14:textId="124DF4A8" w:rsidR="009907DC" w:rsidRDefault="009907DC" w:rsidP="00C766FF">
      <w:pPr>
        <w:spacing w:line="360" w:lineRule="auto"/>
        <w:jc w:val="both"/>
        <w:rPr>
          <w:color w:val="000000" w:themeColor="text1"/>
        </w:rPr>
      </w:pPr>
      <w:r w:rsidRPr="00A67C17">
        <w:rPr>
          <w:color w:val="000000" w:themeColor="text1"/>
        </w:rPr>
        <w:t xml:space="preserve">Jaiswal, D., Kant, R. and Mehta, B. (2024). Consumer adoption of battery electric cars: </w:t>
      </w:r>
      <w:proofErr w:type="spellStart"/>
      <w:r w:rsidRPr="00A67C17">
        <w:rPr>
          <w:color w:val="000000" w:themeColor="text1"/>
        </w:rPr>
        <w:t>Analyzing</w:t>
      </w:r>
      <w:proofErr w:type="spellEnd"/>
      <w:r w:rsidRPr="00A67C17">
        <w:rPr>
          <w:color w:val="000000" w:themeColor="text1"/>
        </w:rPr>
        <w:t xml:space="preserve"> techno-psychological perception-attitude-intention linkage perspective and gender effects. </w:t>
      </w:r>
      <w:r w:rsidRPr="00A67C17">
        <w:rPr>
          <w:i/>
          <w:iCs/>
          <w:color w:val="000000" w:themeColor="text1"/>
        </w:rPr>
        <w:t>International journal of Energy sector management</w:t>
      </w:r>
      <w:r w:rsidRPr="00A67C17">
        <w:rPr>
          <w:color w:val="000000" w:themeColor="text1"/>
        </w:rPr>
        <w:t xml:space="preserve">. </w:t>
      </w:r>
      <w:hyperlink r:id="rId32" w:history="1">
        <w:r w:rsidR="00C766FF" w:rsidRPr="002D7D19">
          <w:rPr>
            <w:rStyle w:val="Hyperlink"/>
          </w:rPr>
          <w:t>https://doi.org/10.1108/IJESM-04-2024-0009</w:t>
        </w:r>
      </w:hyperlink>
    </w:p>
    <w:p w14:paraId="13FA6F11" w14:textId="27E26E97" w:rsidR="009907DC" w:rsidRPr="00C766FF" w:rsidRDefault="009907DC" w:rsidP="00443B1B">
      <w:pPr>
        <w:pStyle w:val="NormalWeb"/>
        <w:spacing w:before="0" w:beforeAutospacing="0" w:after="240" w:afterAutospacing="0" w:line="360" w:lineRule="auto"/>
      </w:pPr>
      <w:r w:rsidRPr="00A67C17">
        <w:rPr>
          <w:color w:val="000000" w:themeColor="text1"/>
        </w:rPr>
        <w:t xml:space="preserve">Kaushik, V. and Walsh, C.A. (2019). Pragmatism as a research paradigm and its implications for social work research. </w:t>
      </w:r>
      <w:r w:rsidRPr="00A67C17">
        <w:rPr>
          <w:i/>
          <w:iCs/>
          <w:color w:val="000000" w:themeColor="text1"/>
        </w:rPr>
        <w:t>Social Sciences</w:t>
      </w:r>
      <w:r w:rsidRPr="00A67C17">
        <w:rPr>
          <w:color w:val="000000" w:themeColor="text1"/>
        </w:rPr>
        <w:t xml:space="preserve">, 8(9), pp.1–17. </w:t>
      </w:r>
      <w:proofErr w:type="spellStart"/>
      <w:r w:rsidRPr="00A67C17">
        <w:rPr>
          <w:color w:val="000000" w:themeColor="text1"/>
        </w:rPr>
        <w:t>doi</w:t>
      </w:r>
      <w:proofErr w:type="spellEnd"/>
      <w:r w:rsidRPr="00A67C17">
        <w:rPr>
          <w:color w:val="000000" w:themeColor="text1"/>
        </w:rPr>
        <w:t>:</w:t>
      </w:r>
      <w:r w:rsidR="00C766FF">
        <w:rPr>
          <w:color w:val="000000" w:themeColor="text1"/>
        </w:rPr>
        <w:t xml:space="preserve"> </w:t>
      </w:r>
      <w:hyperlink r:id="rId33" w:history="1">
        <w:r w:rsidR="00C766FF" w:rsidRPr="002D7D19">
          <w:rPr>
            <w:rStyle w:val="Hyperlink"/>
          </w:rPr>
          <w:t>https://doi.org/10.3390/socsci8090255</w:t>
        </w:r>
      </w:hyperlink>
      <w:r w:rsidRPr="00A67C17">
        <w:rPr>
          <w:color w:val="000000" w:themeColor="text1"/>
        </w:rPr>
        <w:t>.</w:t>
      </w:r>
    </w:p>
    <w:p w14:paraId="098392E1" w14:textId="3AA6BF99" w:rsidR="009907DC" w:rsidRPr="00A67C17" w:rsidRDefault="009907DC" w:rsidP="00443B1B">
      <w:pPr>
        <w:pStyle w:val="NormalWeb"/>
        <w:spacing w:before="0" w:beforeAutospacing="0" w:after="240" w:afterAutospacing="0" w:line="360" w:lineRule="auto"/>
        <w:rPr>
          <w:color w:val="000000" w:themeColor="text1"/>
        </w:rPr>
      </w:pPr>
      <w:proofErr w:type="spellStart"/>
      <w:r w:rsidRPr="00A67C17">
        <w:rPr>
          <w:color w:val="000000" w:themeColor="text1"/>
        </w:rPr>
        <w:lastRenderedPageBreak/>
        <w:t>Khanday</w:t>
      </w:r>
      <w:proofErr w:type="spellEnd"/>
      <w:r w:rsidRPr="00A67C17">
        <w:rPr>
          <w:color w:val="000000" w:themeColor="text1"/>
        </w:rPr>
        <w:t xml:space="preserve">, S.A. and Khanam, D. (2023). </w:t>
      </w:r>
      <w:r w:rsidRPr="00A67C17">
        <w:rPr>
          <w:i/>
          <w:iCs/>
          <w:color w:val="000000" w:themeColor="text1"/>
        </w:rPr>
        <w:t>THE RESEARCH DESIGN</w:t>
      </w:r>
      <w:r w:rsidRPr="00A67C17">
        <w:rPr>
          <w:color w:val="000000" w:themeColor="text1"/>
        </w:rPr>
        <w:t>. [online] ResearchGate. Available at:</w:t>
      </w:r>
      <w:r w:rsidR="00C766FF">
        <w:rPr>
          <w:color w:val="000000" w:themeColor="text1"/>
        </w:rPr>
        <w:t xml:space="preserve"> </w:t>
      </w:r>
      <w:hyperlink r:id="rId34" w:history="1">
        <w:r w:rsidR="00C766FF" w:rsidRPr="002D7D19">
          <w:rPr>
            <w:rStyle w:val="Hyperlink"/>
          </w:rPr>
          <w:t>https://www.researchgate.net/publication/368257495_THE_RESEARCH_DESIGN</w:t>
        </w:r>
      </w:hyperlink>
      <w:r w:rsidRPr="00A67C17">
        <w:rPr>
          <w:color w:val="000000" w:themeColor="text1"/>
        </w:rPr>
        <w:t xml:space="preserve"> [Accessed 10 July 2026].</w:t>
      </w:r>
    </w:p>
    <w:p w14:paraId="57DAE6D8" w14:textId="27D802DD" w:rsidR="00C766FF" w:rsidRDefault="009907DC" w:rsidP="00443B1B">
      <w:pPr>
        <w:spacing w:line="360" w:lineRule="auto"/>
        <w:jc w:val="both"/>
        <w:rPr>
          <w:color w:val="000000" w:themeColor="text1"/>
          <w:lang w:val="en-GB"/>
        </w:rPr>
      </w:pPr>
      <w:r w:rsidRPr="00A67C17">
        <w:rPr>
          <w:color w:val="000000" w:themeColor="text1"/>
          <w:lang w:val="en-GB"/>
        </w:rPr>
        <w:t xml:space="preserve">Kumar Singh, S.C.A.N.S.V.K.V. (2024). Determining the Purchase Reasons Behind the Acceptance of Electric Vehicles in the Indian Automobile Market. </w:t>
      </w:r>
      <w:r w:rsidRPr="00A67C17">
        <w:rPr>
          <w:i/>
          <w:iCs/>
          <w:color w:val="000000" w:themeColor="text1"/>
          <w:lang w:val="en-GB"/>
        </w:rPr>
        <w:t>European Economic Letters (EEL)</w:t>
      </w:r>
      <w:r w:rsidRPr="00A67C17">
        <w:rPr>
          <w:color w:val="000000" w:themeColor="text1"/>
          <w:lang w:val="en-GB"/>
        </w:rPr>
        <w:t xml:space="preserve">, [online] 14(1), pp.286–298. </w:t>
      </w:r>
      <w:hyperlink r:id="rId35" w:history="1">
        <w:r w:rsidR="00C766FF" w:rsidRPr="002D7D19">
          <w:rPr>
            <w:rStyle w:val="Hyperlink"/>
            <w:lang w:val="en-GB"/>
          </w:rPr>
          <w:t>https://www.eelet.org.uk/index.php/journal/article/view/1025</w:t>
        </w:r>
      </w:hyperlink>
    </w:p>
    <w:p w14:paraId="206FDC3D" w14:textId="65B87173" w:rsidR="00C766FF" w:rsidRDefault="009907DC" w:rsidP="00C766FF">
      <w:pPr>
        <w:pStyle w:val="NormalWeb"/>
        <w:spacing w:before="0" w:beforeAutospacing="0" w:after="240" w:afterAutospacing="0" w:line="360" w:lineRule="auto"/>
        <w:rPr>
          <w:color w:val="000000" w:themeColor="text1"/>
        </w:rPr>
      </w:pPr>
      <w:r w:rsidRPr="00A67C17">
        <w:rPr>
          <w:color w:val="000000" w:themeColor="text1"/>
        </w:rPr>
        <w:t xml:space="preserve">Kumar, V., Kaushik, A.K., </w:t>
      </w:r>
      <w:proofErr w:type="spellStart"/>
      <w:r w:rsidRPr="00A67C17">
        <w:rPr>
          <w:color w:val="000000" w:themeColor="text1"/>
        </w:rPr>
        <w:t>Noravesh</w:t>
      </w:r>
      <w:proofErr w:type="spellEnd"/>
      <w:r w:rsidRPr="00A67C17">
        <w:rPr>
          <w:color w:val="000000" w:themeColor="text1"/>
        </w:rPr>
        <w:t xml:space="preserve">, F., Sindhwani, R. and </w:t>
      </w:r>
      <w:proofErr w:type="spellStart"/>
      <w:r w:rsidRPr="00A67C17">
        <w:rPr>
          <w:color w:val="000000" w:themeColor="text1"/>
        </w:rPr>
        <w:t>Mathiyazhagan</w:t>
      </w:r>
      <w:proofErr w:type="spellEnd"/>
      <w:r w:rsidRPr="00A67C17">
        <w:rPr>
          <w:color w:val="000000" w:themeColor="text1"/>
        </w:rPr>
        <w:t xml:space="preserve">, K. (2024). Green drives: Understanding how environmental propensity, range and technological anxiety shape electric vehicle adoption intentions. </w:t>
      </w:r>
      <w:r w:rsidRPr="00A67C17">
        <w:rPr>
          <w:i/>
          <w:iCs/>
          <w:color w:val="000000" w:themeColor="text1"/>
        </w:rPr>
        <w:t>Technological forecasting and social change</w:t>
      </w:r>
      <w:r w:rsidRPr="00A67C17">
        <w:rPr>
          <w:color w:val="000000" w:themeColor="text1"/>
        </w:rPr>
        <w:t xml:space="preserve">, [online] 210, p.123859. </w:t>
      </w:r>
      <w:hyperlink r:id="rId36" w:history="1">
        <w:r w:rsidR="00C766FF" w:rsidRPr="002D7D19">
          <w:rPr>
            <w:rStyle w:val="Hyperlink"/>
          </w:rPr>
          <w:t>https://doi.org/10.1016/j.techfore.2024.123859</w:t>
        </w:r>
      </w:hyperlink>
    </w:p>
    <w:p w14:paraId="3902C025" w14:textId="6214D27C" w:rsidR="009907DC" w:rsidRPr="00A67C17" w:rsidRDefault="009907DC" w:rsidP="00C766FF">
      <w:pPr>
        <w:pStyle w:val="NormalWeb"/>
        <w:spacing w:before="0" w:beforeAutospacing="0" w:after="240" w:afterAutospacing="0" w:line="360" w:lineRule="auto"/>
        <w:rPr>
          <w:color w:val="000000" w:themeColor="text1"/>
          <w:lang w:val="en-GB"/>
        </w:rPr>
      </w:pPr>
      <w:r w:rsidRPr="00A67C17">
        <w:rPr>
          <w:color w:val="000000" w:themeColor="text1"/>
          <w:lang w:val="en-GB"/>
        </w:rPr>
        <w:t xml:space="preserve">Le, T.T., Jabeen, F. and Santoro, G. (2023). What drives purchase </w:t>
      </w:r>
      <w:proofErr w:type="spellStart"/>
      <w:r w:rsidRPr="00A67C17">
        <w:rPr>
          <w:color w:val="000000" w:themeColor="text1"/>
          <w:lang w:val="en-GB"/>
        </w:rPr>
        <w:t>behavior</w:t>
      </w:r>
      <w:proofErr w:type="spellEnd"/>
      <w:r w:rsidRPr="00A67C17">
        <w:rPr>
          <w:color w:val="000000" w:themeColor="text1"/>
          <w:lang w:val="en-GB"/>
        </w:rPr>
        <w:t xml:space="preserve"> for electric vehicles among millennials in an emerging market. </w:t>
      </w:r>
      <w:r w:rsidRPr="00A67C17">
        <w:rPr>
          <w:i/>
          <w:iCs/>
          <w:color w:val="000000" w:themeColor="text1"/>
          <w:lang w:val="en-GB"/>
        </w:rPr>
        <w:t>Journal of Cleaner Production</w:t>
      </w:r>
      <w:r w:rsidRPr="00A67C17">
        <w:rPr>
          <w:color w:val="000000" w:themeColor="text1"/>
          <w:lang w:val="en-GB"/>
        </w:rPr>
        <w:t xml:space="preserve">, [online] 428, p.139213. </w:t>
      </w:r>
      <w:hyperlink r:id="rId37" w:history="1">
        <w:r w:rsidR="00C766FF" w:rsidRPr="002D7D19">
          <w:rPr>
            <w:rStyle w:val="Hyperlink"/>
            <w:lang w:val="en-GB"/>
          </w:rPr>
          <w:t>https://doi.org/10.1016/j.jclepro.2023.139213</w:t>
        </w:r>
      </w:hyperlink>
    </w:p>
    <w:p w14:paraId="48979458" w14:textId="497A5173" w:rsidR="00C766FF" w:rsidRDefault="009907DC" w:rsidP="00443B1B">
      <w:pPr>
        <w:spacing w:line="360" w:lineRule="auto"/>
        <w:jc w:val="both"/>
        <w:rPr>
          <w:color w:val="000000" w:themeColor="text1"/>
          <w:lang w:val="en-GB"/>
        </w:rPr>
      </w:pPr>
      <w:r w:rsidRPr="00A67C17">
        <w:rPr>
          <w:color w:val="000000" w:themeColor="text1"/>
          <w:lang w:val="en-GB"/>
        </w:rPr>
        <w:t xml:space="preserve">Mesquita, A.R., Hugo, V., Nunes, P.C. and Santos, A.S. (2025). Barriers to Electric Vehicle Adoption: A Framework to Accelerate the Transition to Sustainable Mobility. </w:t>
      </w:r>
      <w:r w:rsidRPr="00A67C17">
        <w:rPr>
          <w:i/>
          <w:iCs/>
          <w:color w:val="000000" w:themeColor="text1"/>
          <w:lang w:val="en-GB"/>
        </w:rPr>
        <w:t>Sustainability</w:t>
      </w:r>
      <w:r w:rsidRPr="00A67C17">
        <w:rPr>
          <w:color w:val="000000" w:themeColor="text1"/>
          <w:lang w:val="en-GB"/>
        </w:rPr>
        <w:t xml:space="preserve">, [online] 17(18), p.8318. </w:t>
      </w:r>
      <w:hyperlink r:id="rId38" w:history="1">
        <w:r w:rsidR="00C766FF" w:rsidRPr="002D7D19">
          <w:rPr>
            <w:rStyle w:val="Hyperlink"/>
            <w:lang w:val="en-GB"/>
          </w:rPr>
          <w:t>https://doi.org/10.3390/su17188318</w:t>
        </w:r>
      </w:hyperlink>
    </w:p>
    <w:p w14:paraId="36D54B05" w14:textId="29965CB5" w:rsidR="009907DC" w:rsidRDefault="009907DC" w:rsidP="00443B1B">
      <w:pPr>
        <w:spacing w:line="360" w:lineRule="auto"/>
        <w:jc w:val="both"/>
        <w:rPr>
          <w:color w:val="000000" w:themeColor="text1"/>
          <w:lang w:val="en-GB"/>
        </w:rPr>
      </w:pPr>
      <w:r w:rsidRPr="00A67C17">
        <w:rPr>
          <w:color w:val="000000" w:themeColor="text1"/>
          <w:lang w:val="en-GB"/>
        </w:rPr>
        <w:t xml:space="preserve">Mittal, G., Garg, A. and Pareek, K. (2024). A review of the technologies, challenges and policies implications of electric vehicles and their future development in India. </w:t>
      </w:r>
      <w:r w:rsidRPr="00A67C17">
        <w:rPr>
          <w:i/>
          <w:iCs/>
          <w:color w:val="000000" w:themeColor="text1"/>
          <w:lang w:val="en-GB"/>
        </w:rPr>
        <w:t>Energy Storage</w:t>
      </w:r>
      <w:r w:rsidRPr="00A67C17">
        <w:rPr>
          <w:color w:val="000000" w:themeColor="text1"/>
          <w:lang w:val="en-GB"/>
        </w:rPr>
        <w:t>, 6(1).</w:t>
      </w:r>
      <w:r w:rsidR="00C766FF">
        <w:rPr>
          <w:color w:val="000000" w:themeColor="text1"/>
          <w:lang w:val="en-GB"/>
        </w:rPr>
        <w:t xml:space="preserve"> </w:t>
      </w:r>
      <w:hyperlink r:id="rId39" w:history="1">
        <w:r w:rsidR="00C766FF" w:rsidRPr="002D7D19">
          <w:rPr>
            <w:rStyle w:val="Hyperlink"/>
            <w:lang w:val="en-GB"/>
          </w:rPr>
          <w:t>https://doi.org/10.1002/est2.562</w:t>
        </w:r>
      </w:hyperlink>
    </w:p>
    <w:p w14:paraId="2FABC4E0" w14:textId="185C5040" w:rsidR="009907DC" w:rsidRPr="00C766FF" w:rsidRDefault="009907DC" w:rsidP="00443B1B">
      <w:pPr>
        <w:spacing w:line="360" w:lineRule="auto"/>
        <w:jc w:val="both"/>
      </w:pPr>
      <w:r w:rsidRPr="00A67C17">
        <w:rPr>
          <w:color w:val="000000" w:themeColor="text1"/>
          <w:lang w:val="en-GB"/>
        </w:rPr>
        <w:t xml:space="preserve">Mo, T., Li, Y., Lau, K., Poon, C.K., Wu, Y. and Luo, Y. (2022). Trends and Emerging Technologies for the Development of Electric Vehicles. </w:t>
      </w:r>
      <w:r w:rsidRPr="00A67C17">
        <w:rPr>
          <w:i/>
          <w:iCs/>
          <w:color w:val="000000" w:themeColor="text1"/>
          <w:lang w:val="en-GB"/>
        </w:rPr>
        <w:t>Energies</w:t>
      </w:r>
      <w:r w:rsidRPr="00A67C17">
        <w:rPr>
          <w:color w:val="000000" w:themeColor="text1"/>
          <w:lang w:val="en-GB"/>
        </w:rPr>
        <w:t xml:space="preserve">, [online] 15(17), p.6271. Available at: </w:t>
      </w:r>
      <w:r w:rsidR="00C766FF">
        <w:rPr>
          <w:color w:val="000000" w:themeColor="text1"/>
          <w:lang w:val="en-GB"/>
        </w:rPr>
        <w:t xml:space="preserve"> </w:t>
      </w:r>
      <w:hyperlink r:id="rId40" w:history="1">
        <w:r w:rsidR="00C766FF" w:rsidRPr="002D7D19">
          <w:rPr>
            <w:rStyle w:val="Hyperlink"/>
            <w:lang w:val="en-GB"/>
          </w:rPr>
          <w:t>https://www.mdpi.com/1996-1073/15/17/6271</w:t>
        </w:r>
      </w:hyperlink>
      <w:r w:rsidRPr="00A67C17">
        <w:rPr>
          <w:color w:val="000000" w:themeColor="text1"/>
          <w:lang w:val="en-GB"/>
        </w:rPr>
        <w:t xml:space="preserve"> [Accessed 10 July 2026].</w:t>
      </w:r>
    </w:p>
    <w:p w14:paraId="6BAC98D8" w14:textId="1EF77E2D" w:rsidR="009907DC" w:rsidRPr="00A67C17" w:rsidRDefault="009907DC" w:rsidP="00443B1B">
      <w:pPr>
        <w:pStyle w:val="NormalWeb"/>
        <w:spacing w:before="0" w:beforeAutospacing="0" w:after="240" w:afterAutospacing="0" w:line="360" w:lineRule="auto"/>
        <w:rPr>
          <w:color w:val="000000" w:themeColor="text1"/>
        </w:rPr>
      </w:pPr>
      <w:r w:rsidRPr="00A67C17">
        <w:rPr>
          <w:color w:val="000000" w:themeColor="text1"/>
        </w:rPr>
        <w:t xml:space="preserve">Mohammed, S.S. (2024). </w:t>
      </w:r>
      <w:r w:rsidRPr="00A67C17">
        <w:rPr>
          <w:i/>
          <w:iCs/>
          <w:color w:val="000000" w:themeColor="text1"/>
        </w:rPr>
        <w:t>Deductive and Inductive Research</w:t>
      </w:r>
      <w:r w:rsidRPr="00A67C17">
        <w:rPr>
          <w:color w:val="000000" w:themeColor="text1"/>
        </w:rPr>
        <w:t>. [online] ResearchGate. Available at:</w:t>
      </w:r>
      <w:r w:rsidR="00C766FF">
        <w:rPr>
          <w:color w:val="000000" w:themeColor="text1"/>
        </w:rPr>
        <w:t xml:space="preserve"> </w:t>
      </w:r>
      <w:hyperlink r:id="rId41" w:history="1">
        <w:r w:rsidR="00C766FF" w:rsidRPr="002D7D19">
          <w:rPr>
            <w:rStyle w:val="Hyperlink"/>
          </w:rPr>
          <w:t>https://www.researchgate.net/publication/384971734_deductive_and_inductive_research</w:t>
        </w:r>
      </w:hyperlink>
      <w:r w:rsidRPr="00A67C17">
        <w:rPr>
          <w:color w:val="000000" w:themeColor="text1"/>
        </w:rPr>
        <w:t xml:space="preserve"> [Accessed 10 July 2026].</w:t>
      </w:r>
    </w:p>
    <w:p w14:paraId="57707DA5" w14:textId="4AB80D1C" w:rsidR="009907DC" w:rsidRPr="00A67C17" w:rsidRDefault="009907DC" w:rsidP="00443B1B">
      <w:pPr>
        <w:spacing w:line="360" w:lineRule="auto"/>
        <w:jc w:val="both"/>
        <w:rPr>
          <w:color w:val="000000" w:themeColor="text1"/>
          <w:lang w:val="en-GB"/>
        </w:rPr>
      </w:pPr>
      <w:r w:rsidRPr="00A67C17">
        <w:rPr>
          <w:color w:val="000000" w:themeColor="text1"/>
          <w:lang w:val="en-GB"/>
        </w:rPr>
        <w:t xml:space="preserve">Niti Ayog (2025a). </w:t>
      </w:r>
      <w:r w:rsidRPr="00A67C17">
        <w:rPr>
          <w:i/>
          <w:iCs/>
          <w:color w:val="000000" w:themeColor="text1"/>
          <w:lang w:val="en-GB"/>
        </w:rPr>
        <w:t>Electric Vehicles in India Unlocking a $200 Billion Opportunity</w:t>
      </w:r>
      <w:r w:rsidRPr="00A67C17">
        <w:rPr>
          <w:color w:val="000000" w:themeColor="text1"/>
          <w:lang w:val="en-GB"/>
        </w:rPr>
        <w:t xml:space="preserve">. [online] Available at: </w:t>
      </w:r>
      <w:r w:rsidR="00C766FF">
        <w:rPr>
          <w:color w:val="000000" w:themeColor="text1"/>
          <w:lang w:val="en-GB"/>
        </w:rPr>
        <w:t xml:space="preserve"> </w:t>
      </w:r>
      <w:hyperlink r:id="rId42" w:history="1">
        <w:r w:rsidR="00C766FF" w:rsidRPr="002D7D19">
          <w:rPr>
            <w:rStyle w:val="Hyperlink"/>
            <w:lang w:val="en-GB"/>
          </w:rPr>
          <w:t>https://niti.gov.in/sites/default/files/2025-08/Electric-Vehicles-WEB-LOW-Report.pdf</w:t>
        </w:r>
      </w:hyperlink>
      <w:r w:rsidRPr="00A67C17">
        <w:rPr>
          <w:color w:val="000000" w:themeColor="text1"/>
          <w:lang w:val="en-GB"/>
        </w:rPr>
        <w:t xml:space="preserve"> [Accessed 10 July 2026a].</w:t>
      </w:r>
    </w:p>
    <w:p w14:paraId="1191016E" w14:textId="4FB27A82" w:rsidR="009907DC" w:rsidRPr="00A67C17" w:rsidRDefault="009907DC" w:rsidP="00443B1B">
      <w:pPr>
        <w:spacing w:line="360" w:lineRule="auto"/>
        <w:jc w:val="both"/>
        <w:rPr>
          <w:color w:val="000000" w:themeColor="text1"/>
          <w:lang w:val="en-GB"/>
        </w:rPr>
      </w:pPr>
      <w:r w:rsidRPr="00A67C17">
        <w:rPr>
          <w:color w:val="000000" w:themeColor="text1"/>
          <w:lang w:val="en-GB"/>
        </w:rPr>
        <w:lastRenderedPageBreak/>
        <w:t xml:space="preserve">Niti Ayog (2025b). </w:t>
      </w:r>
      <w:r w:rsidRPr="00A67C17">
        <w:rPr>
          <w:i/>
          <w:iCs/>
          <w:color w:val="000000" w:themeColor="text1"/>
          <w:lang w:val="en-GB"/>
        </w:rPr>
        <w:t>NITI Aayog</w:t>
      </w:r>
      <w:r w:rsidRPr="00A67C17">
        <w:rPr>
          <w:color w:val="000000" w:themeColor="text1"/>
          <w:lang w:val="en-GB"/>
        </w:rPr>
        <w:t xml:space="preserve">. [online] Niti.gov.in. Available at: </w:t>
      </w:r>
      <w:r w:rsidR="00C766FF">
        <w:rPr>
          <w:color w:val="000000" w:themeColor="text1"/>
          <w:lang w:val="en-GB"/>
        </w:rPr>
        <w:t xml:space="preserve"> </w:t>
      </w:r>
      <w:hyperlink r:id="rId43" w:history="1">
        <w:r w:rsidR="00C766FF" w:rsidRPr="002D7D19">
          <w:rPr>
            <w:rStyle w:val="Hyperlink"/>
            <w:lang w:val="en-GB"/>
          </w:rPr>
          <w:t>https://www.niti.gov.in/node/1771</w:t>
        </w:r>
      </w:hyperlink>
      <w:r w:rsidR="00C766FF">
        <w:t xml:space="preserve"> </w:t>
      </w:r>
      <w:r w:rsidRPr="00A67C17">
        <w:rPr>
          <w:color w:val="000000" w:themeColor="text1"/>
          <w:lang w:val="en-GB"/>
        </w:rPr>
        <w:t xml:space="preserve"> [Accessed 10 July 2026b].</w:t>
      </w:r>
    </w:p>
    <w:p w14:paraId="6CDA48E7" w14:textId="77777777" w:rsidR="00443B1B" w:rsidRPr="00A67C17" w:rsidRDefault="009907DC" w:rsidP="00443B1B">
      <w:pPr>
        <w:spacing w:line="360" w:lineRule="auto"/>
        <w:jc w:val="both"/>
        <w:rPr>
          <w:color w:val="000000" w:themeColor="text1"/>
          <w:lang w:val="en-GB"/>
        </w:rPr>
      </w:pPr>
      <w:r w:rsidRPr="00A67C17">
        <w:rPr>
          <w:color w:val="000000" w:themeColor="text1"/>
          <w:lang w:val="en-GB"/>
        </w:rPr>
        <w:t xml:space="preserve">Oplanić, M., Gugić, J., </w:t>
      </w:r>
      <w:proofErr w:type="spellStart"/>
      <w:r w:rsidRPr="00A67C17">
        <w:rPr>
          <w:color w:val="000000" w:themeColor="text1"/>
          <w:lang w:val="en-GB"/>
        </w:rPr>
        <w:t>Njavro</w:t>
      </w:r>
      <w:proofErr w:type="spellEnd"/>
      <w:r w:rsidRPr="00A67C17">
        <w:rPr>
          <w:color w:val="000000" w:themeColor="text1"/>
          <w:lang w:val="en-GB"/>
        </w:rPr>
        <w:t xml:space="preserve">, M., Čop, T. and </w:t>
      </w:r>
      <w:proofErr w:type="spellStart"/>
      <w:r w:rsidRPr="00A67C17">
        <w:rPr>
          <w:color w:val="000000" w:themeColor="text1"/>
          <w:lang w:val="en-GB"/>
        </w:rPr>
        <w:t>Čehić</w:t>
      </w:r>
      <w:proofErr w:type="spellEnd"/>
      <w:r w:rsidRPr="00A67C17">
        <w:rPr>
          <w:color w:val="000000" w:themeColor="text1"/>
          <w:lang w:val="en-GB"/>
        </w:rPr>
        <w:t xml:space="preserve"> Marić, A. (2026). Consumers’</w:t>
      </w:r>
    </w:p>
    <w:p w14:paraId="02F08E50" w14:textId="7F2E89D9" w:rsidR="009907DC" w:rsidRPr="00A67C17" w:rsidRDefault="009907DC" w:rsidP="00443B1B">
      <w:pPr>
        <w:spacing w:line="360" w:lineRule="auto"/>
        <w:jc w:val="both"/>
        <w:rPr>
          <w:color w:val="000000" w:themeColor="text1"/>
          <w:lang w:val="en-GB"/>
        </w:rPr>
      </w:pPr>
      <w:r w:rsidRPr="00A67C17">
        <w:rPr>
          <w:color w:val="000000" w:themeColor="text1"/>
          <w:lang w:val="en-GB"/>
        </w:rPr>
        <w:t xml:space="preserve">Product Perception and Product Knowledge Influence Purchase Intentions at Farmers’ Markets: Evidence from the West Istrian Coast. </w:t>
      </w:r>
      <w:r w:rsidRPr="00A67C17">
        <w:rPr>
          <w:i/>
          <w:iCs/>
          <w:color w:val="000000" w:themeColor="text1"/>
          <w:lang w:val="en-GB"/>
        </w:rPr>
        <w:t>Sustainability</w:t>
      </w:r>
      <w:r w:rsidRPr="00A67C17">
        <w:rPr>
          <w:color w:val="000000" w:themeColor="text1"/>
          <w:lang w:val="en-GB"/>
        </w:rPr>
        <w:t xml:space="preserve">, 18(1), p.411. </w:t>
      </w:r>
      <w:hyperlink r:id="rId44" w:history="1">
        <w:r w:rsidR="00C102E3" w:rsidRPr="002D7D19">
          <w:rPr>
            <w:rStyle w:val="Hyperlink"/>
            <w:lang w:val="en-GB"/>
          </w:rPr>
          <w:t>https://doi.org/10.3390/su18010411</w:t>
        </w:r>
      </w:hyperlink>
    </w:p>
    <w:p w14:paraId="64DE19D5" w14:textId="526083D4" w:rsidR="00C102E3" w:rsidRPr="00A67C17" w:rsidRDefault="009907DC" w:rsidP="00443B1B">
      <w:pPr>
        <w:pStyle w:val="NormalWeb"/>
        <w:spacing w:before="0" w:beforeAutospacing="0" w:after="240" w:afterAutospacing="0" w:line="360" w:lineRule="auto"/>
        <w:rPr>
          <w:color w:val="000000" w:themeColor="text1"/>
        </w:rPr>
      </w:pPr>
      <w:r w:rsidRPr="00A67C17">
        <w:rPr>
          <w:color w:val="000000" w:themeColor="text1"/>
        </w:rPr>
        <w:t xml:space="preserve">Palanichamy, K. (2022). Cloud-Enabled </w:t>
      </w:r>
      <w:proofErr w:type="spellStart"/>
      <w:r w:rsidRPr="00A67C17">
        <w:rPr>
          <w:color w:val="000000" w:themeColor="text1"/>
        </w:rPr>
        <w:t>ota</w:t>
      </w:r>
      <w:proofErr w:type="spellEnd"/>
      <w:r w:rsidRPr="00A67C17">
        <w:rPr>
          <w:color w:val="000000" w:themeColor="text1"/>
        </w:rPr>
        <w:t xml:space="preserve"> deployment: Streamlining software updates across vehicle fleets with Ai &amp;amp; ml algorithms. </w:t>
      </w:r>
      <w:r w:rsidRPr="00A67C17">
        <w:rPr>
          <w:i/>
          <w:iCs/>
          <w:color w:val="000000" w:themeColor="text1"/>
        </w:rPr>
        <w:t>Educational administration theory and practices</w:t>
      </w:r>
      <w:r w:rsidRPr="00A67C17">
        <w:rPr>
          <w:color w:val="000000" w:themeColor="text1"/>
        </w:rPr>
        <w:t xml:space="preserve">. </w:t>
      </w:r>
      <w:hyperlink r:id="rId45" w:history="1">
        <w:r w:rsidR="00C102E3" w:rsidRPr="002D7D19">
          <w:rPr>
            <w:rStyle w:val="Hyperlink"/>
          </w:rPr>
          <w:t>https://doi.org/10.53555/kuey.v28i4.6799</w:t>
        </w:r>
      </w:hyperlink>
    </w:p>
    <w:p w14:paraId="5CF51F7D" w14:textId="0BC515B7" w:rsidR="00C102E3" w:rsidRDefault="009907DC" w:rsidP="00C102E3">
      <w:pPr>
        <w:pStyle w:val="NormalWeb"/>
        <w:spacing w:before="0" w:beforeAutospacing="0" w:after="240" w:afterAutospacing="0" w:line="360" w:lineRule="auto"/>
        <w:rPr>
          <w:color w:val="000000" w:themeColor="text1"/>
        </w:rPr>
      </w:pPr>
      <w:proofErr w:type="spellStart"/>
      <w:r w:rsidRPr="00A67C17">
        <w:rPr>
          <w:color w:val="000000" w:themeColor="text1"/>
        </w:rPr>
        <w:t>Panichakarn</w:t>
      </w:r>
      <w:proofErr w:type="spellEnd"/>
      <w:r w:rsidRPr="00A67C17">
        <w:rPr>
          <w:color w:val="000000" w:themeColor="text1"/>
        </w:rPr>
        <w:t xml:space="preserve">, B., </w:t>
      </w:r>
      <w:proofErr w:type="spellStart"/>
      <w:r w:rsidRPr="00A67C17">
        <w:rPr>
          <w:color w:val="000000" w:themeColor="text1"/>
        </w:rPr>
        <w:t>Pochan</w:t>
      </w:r>
      <w:proofErr w:type="spellEnd"/>
      <w:r w:rsidRPr="00A67C17">
        <w:rPr>
          <w:color w:val="000000" w:themeColor="text1"/>
        </w:rPr>
        <w:t xml:space="preserve">, J., Shafiq, M., Saleem, I., Wang, Y. and Nazeer, S. (2024). The interplay of digital transformation, agility, environmental volatility, and innovation to spur enterprise performance: Evidence from </w:t>
      </w:r>
      <w:proofErr w:type="spellStart"/>
      <w:r w:rsidRPr="00A67C17">
        <w:rPr>
          <w:color w:val="000000" w:themeColor="text1"/>
        </w:rPr>
        <w:t>chinese</w:t>
      </w:r>
      <w:proofErr w:type="spellEnd"/>
      <w:r w:rsidRPr="00A67C17">
        <w:rPr>
          <w:color w:val="000000" w:themeColor="text1"/>
        </w:rPr>
        <w:t xml:space="preserve"> electric vehicle firms. </w:t>
      </w:r>
      <w:r w:rsidRPr="00A67C17">
        <w:rPr>
          <w:i/>
          <w:iCs/>
          <w:color w:val="000000" w:themeColor="text1"/>
        </w:rPr>
        <w:t>Journal of Open innovation: Technology, market, and complexity</w:t>
      </w:r>
      <w:r w:rsidRPr="00A67C17">
        <w:rPr>
          <w:color w:val="000000" w:themeColor="text1"/>
        </w:rPr>
        <w:t xml:space="preserve">, [online] 10(4), p.100408. </w:t>
      </w:r>
      <w:hyperlink r:id="rId46" w:history="1">
        <w:r w:rsidR="00C102E3" w:rsidRPr="002D7D19">
          <w:rPr>
            <w:rStyle w:val="Hyperlink"/>
          </w:rPr>
          <w:t>https://doi.org/10.1016/j.joitmc.2024.100408</w:t>
        </w:r>
      </w:hyperlink>
    </w:p>
    <w:p w14:paraId="20C4ECD2" w14:textId="7307E36D" w:rsidR="00C102E3" w:rsidRDefault="009907DC" w:rsidP="00C102E3">
      <w:pPr>
        <w:pStyle w:val="NormalWeb"/>
        <w:spacing w:before="0" w:beforeAutospacing="0" w:after="240" w:afterAutospacing="0" w:line="360" w:lineRule="auto"/>
        <w:rPr>
          <w:color w:val="000000" w:themeColor="text1"/>
          <w:lang w:val="en-GB"/>
        </w:rPr>
      </w:pPr>
      <w:r w:rsidRPr="00A67C17">
        <w:rPr>
          <w:color w:val="000000" w:themeColor="text1"/>
          <w:lang w:val="en-GB"/>
        </w:rPr>
        <w:t xml:space="preserve">Parilla, E. (2025). Comparative Analysis of Electric Vehicle Purchase </w:t>
      </w:r>
      <w:proofErr w:type="spellStart"/>
      <w:r w:rsidRPr="00A67C17">
        <w:rPr>
          <w:color w:val="000000" w:themeColor="text1"/>
          <w:lang w:val="en-GB"/>
        </w:rPr>
        <w:t>Behavior</w:t>
      </w:r>
      <w:proofErr w:type="spellEnd"/>
      <w:r w:rsidRPr="00A67C17">
        <w:rPr>
          <w:color w:val="000000" w:themeColor="text1"/>
          <w:lang w:val="en-GB"/>
        </w:rPr>
        <w:t xml:space="preserve"> Across Generations X, Y, and Z: The Mediating Role of Environmental Concern. </w:t>
      </w:r>
      <w:r w:rsidRPr="00A67C17">
        <w:rPr>
          <w:i/>
          <w:iCs/>
          <w:color w:val="000000" w:themeColor="text1"/>
          <w:lang w:val="en-GB"/>
        </w:rPr>
        <w:t>International Journal of Business and Society</w:t>
      </w:r>
      <w:r w:rsidRPr="00A67C17">
        <w:rPr>
          <w:color w:val="000000" w:themeColor="text1"/>
          <w:lang w:val="en-GB"/>
        </w:rPr>
        <w:t xml:space="preserve">, 26(3), pp.1211–1232. </w:t>
      </w:r>
      <w:hyperlink r:id="rId47" w:history="1">
        <w:r w:rsidR="00C102E3" w:rsidRPr="002D7D19">
          <w:rPr>
            <w:rStyle w:val="Hyperlink"/>
            <w:lang w:val="en-GB"/>
          </w:rPr>
          <w:t>https://doi.org/10.33736/ijbs.8268.2025</w:t>
        </w:r>
      </w:hyperlink>
    </w:p>
    <w:p w14:paraId="71BDBDC9" w14:textId="2A734C87" w:rsidR="009907DC" w:rsidRPr="00A67C17" w:rsidRDefault="009907DC" w:rsidP="00C102E3">
      <w:pPr>
        <w:pStyle w:val="NormalWeb"/>
        <w:spacing w:before="0" w:beforeAutospacing="0" w:after="240" w:afterAutospacing="0" w:line="360" w:lineRule="auto"/>
        <w:rPr>
          <w:color w:val="000000" w:themeColor="text1"/>
          <w:lang w:val="en-GB"/>
        </w:rPr>
      </w:pPr>
      <w:r w:rsidRPr="00A67C17">
        <w:rPr>
          <w:color w:val="000000" w:themeColor="text1"/>
          <w:lang w:val="en-GB"/>
        </w:rPr>
        <w:t xml:space="preserve">Park, I.R., Kim, S. and Moon, J. (2025). Why do people resist AI-based autonomous </w:t>
      </w:r>
      <w:proofErr w:type="gramStart"/>
      <w:r w:rsidRPr="00A67C17">
        <w:rPr>
          <w:color w:val="000000" w:themeColor="text1"/>
          <w:lang w:val="en-GB"/>
        </w:rPr>
        <w:t>cars?:</w:t>
      </w:r>
      <w:proofErr w:type="gramEnd"/>
      <w:r w:rsidRPr="00A67C17">
        <w:rPr>
          <w:color w:val="000000" w:themeColor="text1"/>
          <w:lang w:val="en-GB"/>
        </w:rPr>
        <w:t xml:space="preserve"> </w:t>
      </w:r>
      <w:proofErr w:type="spellStart"/>
      <w:r w:rsidRPr="00A67C17">
        <w:rPr>
          <w:color w:val="000000" w:themeColor="text1"/>
          <w:lang w:val="en-GB"/>
        </w:rPr>
        <w:t>Analyzing</w:t>
      </w:r>
      <w:proofErr w:type="spellEnd"/>
      <w:r w:rsidRPr="00A67C17">
        <w:rPr>
          <w:color w:val="000000" w:themeColor="text1"/>
          <w:lang w:val="en-GB"/>
        </w:rPr>
        <w:t xml:space="preserve"> the impact of the risk perception paradigm and conditional value on public acceptance of autonomous vehicles. </w:t>
      </w:r>
      <w:proofErr w:type="spellStart"/>
      <w:r w:rsidRPr="00A67C17">
        <w:rPr>
          <w:i/>
          <w:iCs/>
          <w:color w:val="000000" w:themeColor="text1"/>
          <w:lang w:val="en-GB"/>
        </w:rPr>
        <w:t>PLoS</w:t>
      </w:r>
      <w:proofErr w:type="spellEnd"/>
      <w:r w:rsidRPr="00A67C17">
        <w:rPr>
          <w:i/>
          <w:iCs/>
          <w:color w:val="000000" w:themeColor="text1"/>
          <w:lang w:val="en-GB"/>
        </w:rPr>
        <w:t xml:space="preserve"> ONE</w:t>
      </w:r>
      <w:r w:rsidRPr="00A67C17">
        <w:rPr>
          <w:color w:val="000000" w:themeColor="text1"/>
          <w:lang w:val="en-GB"/>
        </w:rPr>
        <w:t xml:space="preserve">, 20(2), </w:t>
      </w:r>
      <w:proofErr w:type="gramStart"/>
      <w:r w:rsidRPr="00A67C17">
        <w:rPr>
          <w:color w:val="000000" w:themeColor="text1"/>
          <w:lang w:val="en-GB"/>
        </w:rPr>
        <w:t>pp.e</w:t>
      </w:r>
      <w:proofErr w:type="gramEnd"/>
      <w:r w:rsidRPr="00A67C17">
        <w:rPr>
          <w:color w:val="000000" w:themeColor="text1"/>
          <w:lang w:val="en-GB"/>
        </w:rPr>
        <w:t xml:space="preserve">0313143-e0313143. </w:t>
      </w:r>
      <w:hyperlink r:id="rId48" w:history="1">
        <w:r w:rsidR="00C102E3" w:rsidRPr="002D7D19">
          <w:rPr>
            <w:rStyle w:val="Hyperlink"/>
            <w:lang w:val="en-GB"/>
          </w:rPr>
          <w:t>https://journals.plos.org/plosone/article?id=10.1371/journal.pone.0313143</w:t>
        </w:r>
      </w:hyperlink>
    </w:p>
    <w:p w14:paraId="1726B14C" w14:textId="6EAA3E84" w:rsidR="009907DC" w:rsidRDefault="009907DC" w:rsidP="00443B1B">
      <w:pPr>
        <w:pStyle w:val="NormalWeb"/>
        <w:spacing w:before="0" w:beforeAutospacing="0" w:after="240" w:afterAutospacing="0" w:line="360" w:lineRule="auto"/>
        <w:rPr>
          <w:color w:val="000000" w:themeColor="text1"/>
        </w:rPr>
      </w:pPr>
      <w:r w:rsidRPr="00A67C17">
        <w:rPr>
          <w:color w:val="000000" w:themeColor="text1"/>
        </w:rPr>
        <w:t xml:space="preserve">Park, Y.S., Konge, L. and Artino, A.R. (2020). The Positivism Paradigm of Research. </w:t>
      </w:r>
      <w:r w:rsidRPr="00A67C17">
        <w:rPr>
          <w:i/>
          <w:iCs/>
          <w:color w:val="000000" w:themeColor="text1"/>
        </w:rPr>
        <w:t>Academic Medicine</w:t>
      </w:r>
      <w:r w:rsidRPr="00A67C17">
        <w:rPr>
          <w:color w:val="000000" w:themeColor="text1"/>
        </w:rPr>
        <w:t xml:space="preserve">, [online] 95(5), pp.690–694. </w:t>
      </w:r>
      <w:hyperlink r:id="rId49" w:history="1">
        <w:r w:rsidR="00C102E3" w:rsidRPr="002D7D19">
          <w:rPr>
            <w:rStyle w:val="Hyperlink"/>
          </w:rPr>
          <w:t>https://doi.org/10.1097/acm.0000000000003093</w:t>
        </w:r>
      </w:hyperlink>
    </w:p>
    <w:p w14:paraId="16071ADE" w14:textId="50C2DB2F" w:rsidR="00C102E3" w:rsidRDefault="009907DC" w:rsidP="00C102E3">
      <w:pPr>
        <w:spacing w:line="360" w:lineRule="auto"/>
        <w:jc w:val="both"/>
        <w:rPr>
          <w:color w:val="000000" w:themeColor="text1"/>
          <w:lang w:val="en-GB"/>
        </w:rPr>
      </w:pPr>
      <w:r w:rsidRPr="00A67C17">
        <w:rPr>
          <w:color w:val="000000" w:themeColor="text1"/>
          <w:lang w:val="en-GB"/>
        </w:rPr>
        <w:t xml:space="preserve">Patel, M., Singh, R., Arora, P. and Mahapatra, D. (2024). EV adoption in India: Barriers and policy solutions from manufacturers” and consumers” perspectives. </w:t>
      </w:r>
      <w:r w:rsidRPr="00A67C17">
        <w:rPr>
          <w:i/>
          <w:iCs/>
          <w:color w:val="000000" w:themeColor="text1"/>
          <w:lang w:val="en-GB"/>
        </w:rPr>
        <w:t>Energy for Sustainable Development</w:t>
      </w:r>
      <w:r w:rsidRPr="00A67C17">
        <w:rPr>
          <w:color w:val="000000" w:themeColor="text1"/>
          <w:lang w:val="en-GB"/>
        </w:rPr>
        <w:t xml:space="preserve">, [online] 83, p.101583. </w:t>
      </w:r>
      <w:hyperlink r:id="rId50" w:history="1">
        <w:r w:rsidR="00C102E3" w:rsidRPr="002D7D19">
          <w:rPr>
            <w:rStyle w:val="Hyperlink"/>
            <w:lang w:val="en-GB"/>
          </w:rPr>
          <w:t>https://doi.org/10.1016/j.esd.2024.101583</w:t>
        </w:r>
      </w:hyperlink>
    </w:p>
    <w:p w14:paraId="5A96DF72" w14:textId="032BC0B8" w:rsidR="00C102E3" w:rsidRDefault="009907DC" w:rsidP="00C102E3">
      <w:pPr>
        <w:spacing w:line="360" w:lineRule="auto"/>
        <w:jc w:val="both"/>
        <w:rPr>
          <w:color w:val="000000" w:themeColor="text1"/>
        </w:rPr>
      </w:pPr>
      <w:r w:rsidRPr="00A67C17">
        <w:rPr>
          <w:color w:val="000000" w:themeColor="text1"/>
        </w:rPr>
        <w:t xml:space="preserve">Prandelli, E., Wang, Y. and </w:t>
      </w:r>
      <w:proofErr w:type="spellStart"/>
      <w:r w:rsidRPr="00A67C17">
        <w:rPr>
          <w:color w:val="000000" w:themeColor="text1"/>
        </w:rPr>
        <w:t>Weijo</w:t>
      </w:r>
      <w:proofErr w:type="spellEnd"/>
      <w:r w:rsidRPr="00A67C17">
        <w:rPr>
          <w:color w:val="000000" w:themeColor="text1"/>
        </w:rPr>
        <w:t xml:space="preserve">, H. (2024). Luxury branding and the creator economy: Emerging challenges and future avenues. </w:t>
      </w:r>
      <w:r w:rsidRPr="00A67C17">
        <w:rPr>
          <w:i/>
          <w:iCs/>
          <w:color w:val="000000" w:themeColor="text1"/>
        </w:rPr>
        <w:t>International journal of Research in Marketing</w:t>
      </w:r>
      <w:r w:rsidRPr="00A67C17">
        <w:rPr>
          <w:color w:val="000000" w:themeColor="text1"/>
        </w:rPr>
        <w:t xml:space="preserve">, 41(3). </w:t>
      </w:r>
      <w:hyperlink r:id="rId51" w:history="1">
        <w:r w:rsidR="00C102E3" w:rsidRPr="002D7D19">
          <w:rPr>
            <w:rStyle w:val="Hyperlink"/>
          </w:rPr>
          <w:t>https://doi.org/10.1016/j.ijresmar.2024.07.004</w:t>
        </w:r>
      </w:hyperlink>
    </w:p>
    <w:p w14:paraId="34379586" w14:textId="7232DEC2" w:rsidR="009907DC" w:rsidRPr="00A67C17" w:rsidRDefault="009907DC" w:rsidP="00C102E3">
      <w:pPr>
        <w:spacing w:line="360" w:lineRule="auto"/>
        <w:jc w:val="both"/>
        <w:rPr>
          <w:color w:val="000000" w:themeColor="text1"/>
        </w:rPr>
      </w:pPr>
      <w:r w:rsidRPr="00A67C17">
        <w:rPr>
          <w:color w:val="000000" w:themeColor="text1"/>
        </w:rPr>
        <w:lastRenderedPageBreak/>
        <w:t xml:space="preserve">Rawat, A. (2026). </w:t>
      </w:r>
      <w:r w:rsidRPr="00A67C17">
        <w:rPr>
          <w:i/>
          <w:iCs/>
          <w:color w:val="000000" w:themeColor="text1"/>
        </w:rPr>
        <w:t>Why physical and digital convergence will become the next frontier in automotive design</w:t>
      </w:r>
      <w:r w:rsidRPr="00A67C17">
        <w:rPr>
          <w:color w:val="000000" w:themeColor="text1"/>
        </w:rPr>
        <w:t xml:space="preserve">. [online] ETAuto.com. Available at: </w:t>
      </w:r>
      <w:hyperlink r:id="rId52" w:history="1">
        <w:r w:rsidR="00C102E3" w:rsidRPr="002D7D19">
          <w:rPr>
            <w:rStyle w:val="Hyperlink"/>
          </w:rPr>
          <w:t>https://auto.economictimes.indiatimes.com/amp/news/industry/why-physical-and-digital-convergence-will-become-the-next-frontier-in-automotive-design/132514157</w:t>
        </w:r>
      </w:hyperlink>
      <w:r w:rsidRPr="00A67C17">
        <w:rPr>
          <w:color w:val="000000" w:themeColor="text1"/>
        </w:rPr>
        <w:t xml:space="preserve"> [Accessed 22 July 2026].</w:t>
      </w:r>
    </w:p>
    <w:p w14:paraId="53700BC5" w14:textId="51792631" w:rsidR="009907DC" w:rsidRPr="00A67C17" w:rsidRDefault="009907DC" w:rsidP="00443B1B">
      <w:pPr>
        <w:pStyle w:val="NormalWeb"/>
        <w:spacing w:before="0" w:beforeAutospacing="0" w:after="240" w:afterAutospacing="0" w:line="360" w:lineRule="auto"/>
        <w:rPr>
          <w:color w:val="000000" w:themeColor="text1"/>
        </w:rPr>
      </w:pPr>
      <w:r w:rsidRPr="00A67C17">
        <w:rPr>
          <w:color w:val="000000" w:themeColor="text1"/>
        </w:rPr>
        <w:t xml:space="preserve">Reuters (2024). </w:t>
      </w:r>
      <w:r w:rsidRPr="00A67C17">
        <w:rPr>
          <w:i/>
          <w:iCs/>
          <w:color w:val="000000" w:themeColor="text1"/>
        </w:rPr>
        <w:t>Beijing auto show: Themes and highlights</w:t>
      </w:r>
      <w:r w:rsidRPr="00A67C17">
        <w:rPr>
          <w:color w:val="000000" w:themeColor="text1"/>
        </w:rPr>
        <w:t xml:space="preserve">. [online] Reuters. Available at: </w:t>
      </w:r>
      <w:hyperlink r:id="rId53" w:history="1">
        <w:r w:rsidR="00C102E3" w:rsidRPr="002D7D19">
          <w:rPr>
            <w:rStyle w:val="Hyperlink"/>
          </w:rPr>
          <w:t>https://www.reuters.com/business/autos-transportation/beijing-auto-show-themes-highlights-2024-04-26</w:t>
        </w:r>
      </w:hyperlink>
      <w:r w:rsidRPr="00A67C17">
        <w:rPr>
          <w:color w:val="000000" w:themeColor="text1"/>
        </w:rPr>
        <w:t xml:space="preserve"> [Accessed 22 July 2026].</w:t>
      </w:r>
    </w:p>
    <w:p w14:paraId="0C807975" w14:textId="759FA1FB" w:rsidR="009907DC" w:rsidRPr="00C102E3" w:rsidRDefault="009907DC" w:rsidP="00443B1B">
      <w:pPr>
        <w:spacing w:line="360" w:lineRule="auto"/>
        <w:jc w:val="both"/>
      </w:pPr>
      <w:proofErr w:type="gramStart"/>
      <w:r w:rsidRPr="00A67C17">
        <w:rPr>
          <w:color w:val="000000" w:themeColor="text1"/>
          <w:lang w:val="en-GB"/>
        </w:rPr>
        <w:t>Sandhu,,</w:t>
      </w:r>
      <w:proofErr w:type="gramEnd"/>
      <w:r w:rsidRPr="00A67C17">
        <w:rPr>
          <w:color w:val="000000" w:themeColor="text1"/>
          <w:lang w:val="en-GB"/>
        </w:rPr>
        <w:t xml:space="preserve"> V. (2024). Barriers to Electric Vehicle Adoption in India: A Comparative Review and Future Growth Prospects. </w:t>
      </w:r>
      <w:r w:rsidRPr="00A67C17">
        <w:rPr>
          <w:i/>
          <w:iCs/>
          <w:color w:val="000000" w:themeColor="text1"/>
          <w:lang w:val="en-GB"/>
        </w:rPr>
        <w:t>European Economic Letters (EEL)</w:t>
      </w:r>
      <w:r w:rsidRPr="00A67C17">
        <w:rPr>
          <w:color w:val="000000" w:themeColor="text1"/>
          <w:lang w:val="en-GB"/>
        </w:rPr>
        <w:t xml:space="preserve">, [online] 14(3), pp.2007–2015. Available at: </w:t>
      </w:r>
      <w:r w:rsidR="00C102E3">
        <w:rPr>
          <w:color w:val="000000" w:themeColor="text1"/>
          <w:lang w:val="en-GB"/>
        </w:rPr>
        <w:t xml:space="preserve"> </w:t>
      </w:r>
      <w:hyperlink r:id="rId54" w:history="1">
        <w:r w:rsidR="00C102E3" w:rsidRPr="002D7D19">
          <w:rPr>
            <w:rStyle w:val="Hyperlink"/>
            <w:lang w:val="en-GB"/>
          </w:rPr>
          <w:t>https://eelet.org.uk/index.php/journal/article/view/1972</w:t>
        </w:r>
      </w:hyperlink>
      <w:r w:rsidRPr="00A67C17">
        <w:rPr>
          <w:color w:val="000000" w:themeColor="text1"/>
          <w:lang w:val="en-GB"/>
        </w:rPr>
        <w:t>[Accessed 10 July 2026].</w:t>
      </w:r>
    </w:p>
    <w:p w14:paraId="37C03EC4" w14:textId="1D37D431" w:rsidR="009907DC" w:rsidRPr="00A67C17" w:rsidRDefault="009907DC" w:rsidP="00443B1B">
      <w:pPr>
        <w:pStyle w:val="NormalWeb"/>
        <w:spacing w:before="0" w:beforeAutospacing="0" w:after="240" w:afterAutospacing="0" w:line="360" w:lineRule="auto"/>
        <w:rPr>
          <w:color w:val="000000" w:themeColor="text1"/>
        </w:rPr>
      </w:pPr>
      <w:r w:rsidRPr="00A67C17">
        <w:rPr>
          <w:color w:val="000000" w:themeColor="text1"/>
        </w:rPr>
        <w:t xml:space="preserve">Schuett, L.-R. (2024). </w:t>
      </w:r>
      <w:r w:rsidRPr="00A67C17">
        <w:rPr>
          <w:i/>
          <w:iCs/>
          <w:color w:val="000000" w:themeColor="text1"/>
        </w:rPr>
        <w:t>Software-Defined vehicles: AI assistants and biometrics</w:t>
      </w:r>
      <w:r w:rsidRPr="00A67C17">
        <w:rPr>
          <w:color w:val="000000" w:themeColor="text1"/>
        </w:rPr>
        <w:t xml:space="preserve">. [online] Electric vehicles research. Available at: </w:t>
      </w:r>
      <w:hyperlink r:id="rId55" w:history="1">
        <w:r w:rsidR="00C102E3" w:rsidRPr="002D7D19">
          <w:rPr>
            <w:rStyle w:val="Hyperlink"/>
          </w:rPr>
          <w:t>https://www.electricvehiclesresearch.com/articles/32266/software-defined-vehicles-ai-assistants-and-biometrics</w:t>
        </w:r>
      </w:hyperlink>
      <w:r w:rsidRPr="00A67C17">
        <w:rPr>
          <w:color w:val="000000" w:themeColor="text1"/>
        </w:rPr>
        <w:t xml:space="preserve"> [Accessed 22 July 2026].</w:t>
      </w:r>
    </w:p>
    <w:p w14:paraId="6534C70F" w14:textId="36182E5E" w:rsidR="009907DC" w:rsidRDefault="009907DC" w:rsidP="00443B1B">
      <w:pPr>
        <w:spacing w:line="360" w:lineRule="auto"/>
        <w:jc w:val="both"/>
        <w:rPr>
          <w:color w:val="000000" w:themeColor="text1"/>
          <w:lang w:val="en-GB"/>
        </w:rPr>
      </w:pPr>
      <w:r w:rsidRPr="00A67C17">
        <w:rPr>
          <w:color w:val="000000" w:themeColor="text1"/>
          <w:lang w:val="en-GB"/>
        </w:rPr>
        <w:t xml:space="preserve">See, C.Y., Santos, V.R., Woodley, L., Yeo, M., Palmer, D., Zhang, S. and Nunes, A. (2024). </w:t>
      </w:r>
      <w:r w:rsidRPr="00A67C17">
        <w:rPr>
          <w:i/>
          <w:iCs/>
          <w:color w:val="000000" w:themeColor="text1"/>
          <w:lang w:val="en-GB"/>
        </w:rPr>
        <w:t>Prices and preferences in the electric vehicle market</w:t>
      </w:r>
      <w:r w:rsidRPr="00A67C17">
        <w:rPr>
          <w:color w:val="000000" w:themeColor="text1"/>
          <w:lang w:val="en-GB"/>
        </w:rPr>
        <w:t xml:space="preserve">. [online] arXiv.org. </w:t>
      </w:r>
      <w:hyperlink r:id="rId56" w:history="1">
        <w:r w:rsidR="00C102E3" w:rsidRPr="002D7D19">
          <w:rPr>
            <w:rStyle w:val="Hyperlink"/>
            <w:lang w:val="en-GB"/>
          </w:rPr>
          <w:t>https://doi.org/10.48550/arXiv.2403.00458</w:t>
        </w:r>
      </w:hyperlink>
    </w:p>
    <w:p w14:paraId="34C56CD5" w14:textId="688A5A6B" w:rsidR="009907DC" w:rsidRPr="00A67C17" w:rsidRDefault="009907DC" w:rsidP="00443B1B">
      <w:pPr>
        <w:pStyle w:val="NormalWeb"/>
        <w:spacing w:before="0" w:beforeAutospacing="0" w:after="240" w:afterAutospacing="0" w:line="360" w:lineRule="auto"/>
        <w:rPr>
          <w:color w:val="000000" w:themeColor="text1"/>
        </w:rPr>
      </w:pPr>
      <w:r w:rsidRPr="00A67C17">
        <w:rPr>
          <w:color w:val="000000" w:themeColor="text1"/>
        </w:rPr>
        <w:t xml:space="preserve">Shoaib, M. (2025). </w:t>
      </w:r>
      <w:r w:rsidRPr="00A67C17">
        <w:rPr>
          <w:i/>
          <w:iCs/>
          <w:color w:val="000000" w:themeColor="text1"/>
        </w:rPr>
        <w:t>Generational breakdown: Understanding the gen x consumer</w:t>
      </w:r>
      <w:r w:rsidRPr="00A67C17">
        <w:rPr>
          <w:color w:val="000000" w:themeColor="text1"/>
        </w:rPr>
        <w:t xml:space="preserve">. [online] </w:t>
      </w:r>
      <w:r w:rsidRPr="00A67C17">
        <w:rPr>
          <w:i/>
          <w:iCs/>
          <w:color w:val="000000" w:themeColor="text1"/>
        </w:rPr>
        <w:t>Vogue</w:t>
      </w:r>
      <w:r w:rsidRPr="00A67C17">
        <w:rPr>
          <w:color w:val="000000" w:themeColor="text1"/>
        </w:rPr>
        <w:t>. Available at:</w:t>
      </w:r>
      <w:r w:rsidR="00C102E3">
        <w:rPr>
          <w:color w:val="000000" w:themeColor="text1"/>
        </w:rPr>
        <w:t xml:space="preserve"> </w:t>
      </w:r>
      <w:r w:rsidRPr="00A67C17">
        <w:rPr>
          <w:color w:val="000000" w:themeColor="text1"/>
        </w:rPr>
        <w:t xml:space="preserve"> </w:t>
      </w:r>
      <w:hyperlink r:id="rId57" w:history="1">
        <w:r w:rsidR="00C102E3" w:rsidRPr="002D7D19">
          <w:rPr>
            <w:rStyle w:val="Hyperlink"/>
          </w:rPr>
          <w:t>https://www.vogue.com/article/generational-breakdown-understanding-the-gen-x-consumer</w:t>
        </w:r>
      </w:hyperlink>
      <w:r w:rsidR="00C102E3">
        <w:rPr>
          <w:color w:val="000000" w:themeColor="text1"/>
        </w:rPr>
        <w:t xml:space="preserve"> </w:t>
      </w:r>
      <w:r w:rsidRPr="00A67C17">
        <w:rPr>
          <w:color w:val="000000" w:themeColor="text1"/>
        </w:rPr>
        <w:t xml:space="preserve"> [Accessed 22 July 2026].</w:t>
      </w:r>
    </w:p>
    <w:p w14:paraId="4F7D23BE" w14:textId="57F3B6D6" w:rsidR="00C102E3" w:rsidRDefault="009907DC" w:rsidP="00C102E3">
      <w:pPr>
        <w:pStyle w:val="NormalWeb"/>
        <w:spacing w:before="0" w:beforeAutospacing="0" w:after="240" w:afterAutospacing="0" w:line="360" w:lineRule="auto"/>
        <w:rPr>
          <w:color w:val="000000" w:themeColor="text1"/>
        </w:rPr>
      </w:pPr>
      <w:proofErr w:type="spellStart"/>
      <w:r w:rsidRPr="00A67C17">
        <w:rPr>
          <w:color w:val="000000" w:themeColor="text1"/>
        </w:rPr>
        <w:t>Sileyew</w:t>
      </w:r>
      <w:proofErr w:type="spellEnd"/>
      <w:r w:rsidRPr="00A67C17">
        <w:rPr>
          <w:color w:val="000000" w:themeColor="text1"/>
        </w:rPr>
        <w:t xml:space="preserve">, K.J. (2019). </w:t>
      </w:r>
      <w:r w:rsidRPr="00A67C17">
        <w:rPr>
          <w:i/>
          <w:iCs/>
          <w:color w:val="000000" w:themeColor="text1"/>
        </w:rPr>
        <w:t>Research Design and Methodology</w:t>
      </w:r>
      <w:r w:rsidRPr="00A67C17">
        <w:rPr>
          <w:color w:val="000000" w:themeColor="text1"/>
        </w:rPr>
        <w:t xml:space="preserve">. [online] </w:t>
      </w:r>
      <w:r w:rsidRPr="00A67C17">
        <w:rPr>
          <w:i/>
          <w:iCs/>
          <w:color w:val="000000" w:themeColor="text1"/>
        </w:rPr>
        <w:t>Www.intechopen.com</w:t>
      </w:r>
      <w:r w:rsidRPr="00A67C17">
        <w:rPr>
          <w:color w:val="000000" w:themeColor="text1"/>
        </w:rPr>
        <w:t xml:space="preserve">. </w:t>
      </w:r>
      <w:proofErr w:type="spellStart"/>
      <w:r w:rsidRPr="00A67C17">
        <w:rPr>
          <w:color w:val="000000" w:themeColor="text1"/>
        </w:rPr>
        <w:t>IntechOpen</w:t>
      </w:r>
      <w:proofErr w:type="spellEnd"/>
      <w:r w:rsidRPr="00A67C17">
        <w:rPr>
          <w:color w:val="000000" w:themeColor="text1"/>
        </w:rPr>
        <w:t xml:space="preserve">. </w:t>
      </w:r>
      <w:hyperlink r:id="rId58" w:history="1">
        <w:r w:rsidR="00C102E3" w:rsidRPr="002D7D19">
          <w:rPr>
            <w:rStyle w:val="Hyperlink"/>
          </w:rPr>
          <w:t>https://www.intechopen.com/chapters/68505</w:t>
        </w:r>
      </w:hyperlink>
    </w:p>
    <w:p w14:paraId="3864BE2C" w14:textId="713955F5" w:rsidR="00C102E3" w:rsidRDefault="009907DC" w:rsidP="00443B1B">
      <w:pPr>
        <w:pStyle w:val="NormalWeb"/>
        <w:spacing w:before="0" w:beforeAutospacing="0" w:after="240" w:afterAutospacing="0" w:line="360" w:lineRule="auto"/>
        <w:rPr>
          <w:color w:val="000000" w:themeColor="text1"/>
          <w:lang w:val="en-GB"/>
        </w:rPr>
      </w:pPr>
      <w:r w:rsidRPr="00A67C17">
        <w:rPr>
          <w:color w:val="000000" w:themeColor="text1"/>
          <w:lang w:val="en-GB"/>
        </w:rPr>
        <w:t xml:space="preserve">Singh, S., </w:t>
      </w:r>
      <w:proofErr w:type="spellStart"/>
      <w:r w:rsidRPr="00A67C17">
        <w:rPr>
          <w:color w:val="000000" w:themeColor="text1"/>
          <w:lang w:val="en-GB"/>
        </w:rPr>
        <w:t>Jindel</w:t>
      </w:r>
      <w:proofErr w:type="spellEnd"/>
      <w:r w:rsidRPr="00A67C17">
        <w:rPr>
          <w:color w:val="000000" w:themeColor="text1"/>
          <w:lang w:val="en-GB"/>
        </w:rPr>
        <w:t xml:space="preserve">, J., </w:t>
      </w:r>
      <w:proofErr w:type="spellStart"/>
      <w:r w:rsidRPr="00A67C17">
        <w:rPr>
          <w:color w:val="000000" w:themeColor="text1"/>
          <w:lang w:val="en-GB"/>
        </w:rPr>
        <w:t>Tikkiwal</w:t>
      </w:r>
      <w:proofErr w:type="spellEnd"/>
      <w:r w:rsidRPr="00A67C17">
        <w:rPr>
          <w:color w:val="000000" w:themeColor="text1"/>
          <w:lang w:val="en-GB"/>
        </w:rPr>
        <w:t xml:space="preserve">, V.A., Verma, M., Gupta, A., Negi, A. and Jain, A. (2022). Electric vehicles for low-emission urban mobility: </w:t>
      </w:r>
      <w:proofErr w:type="gramStart"/>
      <w:r w:rsidRPr="00A67C17">
        <w:rPr>
          <w:color w:val="000000" w:themeColor="text1"/>
          <w:lang w:val="en-GB"/>
        </w:rPr>
        <w:t>Current status</w:t>
      </w:r>
      <w:proofErr w:type="gramEnd"/>
      <w:r w:rsidRPr="00A67C17">
        <w:rPr>
          <w:color w:val="000000" w:themeColor="text1"/>
          <w:lang w:val="en-GB"/>
        </w:rPr>
        <w:t xml:space="preserve"> and policy review for India. </w:t>
      </w:r>
      <w:r w:rsidRPr="00A67C17">
        <w:rPr>
          <w:i/>
          <w:iCs/>
          <w:color w:val="000000" w:themeColor="text1"/>
          <w:lang w:val="en-GB"/>
        </w:rPr>
        <w:t>International Journal of Sustainable Energy</w:t>
      </w:r>
      <w:r w:rsidRPr="00A67C17">
        <w:rPr>
          <w:color w:val="000000" w:themeColor="text1"/>
          <w:lang w:val="en-GB"/>
        </w:rPr>
        <w:t xml:space="preserve">, 41(9), pp.1–37. </w:t>
      </w:r>
      <w:hyperlink r:id="rId59" w:history="1">
        <w:r w:rsidR="00C102E3" w:rsidRPr="002D7D19">
          <w:rPr>
            <w:rStyle w:val="Hyperlink"/>
            <w:lang w:val="en-GB"/>
          </w:rPr>
          <w:t>https://doi.org/10.1080/14786451.2022.2050232</w:t>
        </w:r>
      </w:hyperlink>
    </w:p>
    <w:p w14:paraId="2D5BB82A" w14:textId="69F6CD2B" w:rsidR="009907DC" w:rsidRPr="00A67C17" w:rsidRDefault="009907DC" w:rsidP="00443B1B">
      <w:pPr>
        <w:pStyle w:val="NormalWeb"/>
        <w:spacing w:before="0" w:beforeAutospacing="0" w:after="240" w:afterAutospacing="0" w:line="360" w:lineRule="auto"/>
        <w:rPr>
          <w:color w:val="000000" w:themeColor="text1"/>
        </w:rPr>
      </w:pPr>
      <w:proofErr w:type="spellStart"/>
      <w:r w:rsidRPr="00A67C17">
        <w:rPr>
          <w:color w:val="000000" w:themeColor="text1"/>
        </w:rPr>
        <w:t>Tengli</w:t>
      </w:r>
      <w:proofErr w:type="spellEnd"/>
      <w:r w:rsidRPr="00A67C17">
        <w:rPr>
          <w:color w:val="000000" w:themeColor="text1"/>
        </w:rPr>
        <w:t xml:space="preserve">, M.B. (2020). </w:t>
      </w:r>
      <w:r w:rsidRPr="00A67C17">
        <w:rPr>
          <w:i/>
          <w:iCs/>
          <w:color w:val="000000" w:themeColor="text1"/>
        </w:rPr>
        <w:t>Research Onion: A Systematic Approach to Designing Research Methodology</w:t>
      </w:r>
      <w:r w:rsidRPr="00A67C17">
        <w:rPr>
          <w:color w:val="000000" w:themeColor="text1"/>
        </w:rPr>
        <w:t>. [online] ResearchGate. Available at:</w:t>
      </w:r>
      <w:r w:rsidR="00C102E3">
        <w:rPr>
          <w:color w:val="000000" w:themeColor="text1"/>
        </w:rPr>
        <w:t xml:space="preserve"> </w:t>
      </w:r>
      <w:hyperlink r:id="rId60" w:history="1">
        <w:r w:rsidR="00C102E3" w:rsidRPr="002D7D19">
          <w:rPr>
            <w:rStyle w:val="Hyperlink"/>
          </w:rPr>
          <w:t>https://www.researchgate.net/publication/357284560_RESEARCH_ONION_A_SYSTEMA</w:t>
        </w:r>
        <w:r w:rsidR="00C102E3" w:rsidRPr="002D7D19">
          <w:rPr>
            <w:rStyle w:val="Hyperlink"/>
          </w:rPr>
          <w:lastRenderedPageBreak/>
          <w:t>TIC_APPROACH_TO_DESIGNING_RESEARCH_METHODOLOGY</w:t>
        </w:r>
      </w:hyperlink>
      <w:r w:rsidR="00C102E3">
        <w:t xml:space="preserve"> </w:t>
      </w:r>
      <w:r w:rsidRPr="00A67C17">
        <w:rPr>
          <w:color w:val="000000" w:themeColor="text1"/>
        </w:rPr>
        <w:t xml:space="preserve"> [Accessed 10 July 2026].</w:t>
      </w:r>
    </w:p>
    <w:p w14:paraId="0126A61D" w14:textId="17D3980A" w:rsidR="00C102E3" w:rsidRDefault="009907DC" w:rsidP="00443B1B">
      <w:pPr>
        <w:spacing w:line="360" w:lineRule="auto"/>
        <w:jc w:val="both"/>
        <w:rPr>
          <w:color w:val="000000" w:themeColor="text1"/>
          <w:lang w:val="en-GB"/>
        </w:rPr>
      </w:pPr>
      <w:r w:rsidRPr="00A67C17">
        <w:rPr>
          <w:color w:val="000000" w:themeColor="text1"/>
          <w:lang w:val="en-GB"/>
        </w:rPr>
        <w:t xml:space="preserve">Vikas Nimesh, B.S. Manoj, Eeshan Bhaduri, V. Mahendra Reddy and </w:t>
      </w:r>
      <w:proofErr w:type="spellStart"/>
      <w:r w:rsidRPr="00A67C17">
        <w:rPr>
          <w:color w:val="000000" w:themeColor="text1"/>
          <w:lang w:val="en-GB"/>
        </w:rPr>
        <w:t>Arkopal</w:t>
      </w:r>
      <w:proofErr w:type="spellEnd"/>
      <w:r w:rsidRPr="00A67C17">
        <w:rPr>
          <w:color w:val="000000" w:themeColor="text1"/>
          <w:lang w:val="en-GB"/>
        </w:rPr>
        <w:t xml:space="preserve"> Kishore Goswami (2024). Estimating personal electric vehicle demand and its adoption timeframe: A study on consumer perception in Indian metropolitan cities. </w:t>
      </w:r>
      <w:r w:rsidRPr="00A67C17">
        <w:rPr>
          <w:i/>
          <w:iCs/>
          <w:color w:val="000000" w:themeColor="text1"/>
          <w:lang w:val="en-GB"/>
        </w:rPr>
        <w:t>Case Studies on Transport Policy</w:t>
      </w:r>
      <w:r w:rsidRPr="00A67C17">
        <w:rPr>
          <w:color w:val="000000" w:themeColor="text1"/>
          <w:lang w:val="en-GB"/>
        </w:rPr>
        <w:t xml:space="preserve">, pp.101246–101246. </w:t>
      </w:r>
      <w:hyperlink r:id="rId61" w:history="1">
        <w:r w:rsidR="00C102E3" w:rsidRPr="002D7D19">
          <w:rPr>
            <w:rStyle w:val="Hyperlink"/>
            <w:lang w:val="en-GB"/>
          </w:rPr>
          <w:t>https://doi.org/10.1016/j.cstp.2024.101246</w:t>
        </w:r>
      </w:hyperlink>
    </w:p>
    <w:p w14:paraId="43293D11" w14:textId="6C2AB094" w:rsidR="00C102E3" w:rsidRDefault="009907DC" w:rsidP="00443B1B">
      <w:pPr>
        <w:spacing w:line="360" w:lineRule="auto"/>
        <w:jc w:val="both"/>
        <w:rPr>
          <w:color w:val="000000" w:themeColor="text1"/>
          <w:lang w:val="en-GB"/>
        </w:rPr>
      </w:pPr>
      <w:r w:rsidRPr="00A67C17">
        <w:rPr>
          <w:color w:val="000000" w:themeColor="text1"/>
          <w:lang w:val="en-GB"/>
        </w:rPr>
        <w:t xml:space="preserve">Wang, S. and Khan, A. (2024). Exploring the factors driving the sustainable consumer intentions for over-the-air updates in electric vehicles. </w:t>
      </w:r>
      <w:r w:rsidRPr="00A67C17">
        <w:rPr>
          <w:i/>
          <w:iCs/>
          <w:color w:val="000000" w:themeColor="text1"/>
          <w:lang w:val="en-GB"/>
        </w:rPr>
        <w:t>Energy Exploration &amp; Exploitation</w:t>
      </w:r>
      <w:r w:rsidRPr="00A67C17">
        <w:rPr>
          <w:color w:val="000000" w:themeColor="text1"/>
          <w:lang w:val="en-GB"/>
        </w:rPr>
        <w:t xml:space="preserve">. </w:t>
      </w:r>
      <w:hyperlink r:id="rId62" w:history="1">
        <w:r w:rsidR="00C102E3" w:rsidRPr="002D7D19">
          <w:rPr>
            <w:rStyle w:val="Hyperlink"/>
            <w:lang w:val="en-GB"/>
          </w:rPr>
          <w:t>https://doi.org/10.1177/01445987241284101</w:t>
        </w:r>
      </w:hyperlink>
    </w:p>
    <w:p w14:paraId="56200D3D" w14:textId="57649271" w:rsidR="00C102E3" w:rsidRDefault="009907DC" w:rsidP="00C102E3">
      <w:pPr>
        <w:spacing w:line="360" w:lineRule="auto"/>
        <w:jc w:val="both"/>
        <w:rPr>
          <w:color w:val="000000" w:themeColor="text1"/>
          <w:lang w:val="en-GB"/>
        </w:rPr>
      </w:pPr>
      <w:r w:rsidRPr="00A67C17">
        <w:rPr>
          <w:color w:val="000000" w:themeColor="text1"/>
          <w:lang w:val="en-GB"/>
        </w:rPr>
        <w:t xml:space="preserve">Wang, X., Sung, B. and </w:t>
      </w:r>
      <w:proofErr w:type="spellStart"/>
      <w:r w:rsidRPr="00A67C17">
        <w:rPr>
          <w:color w:val="000000" w:themeColor="text1"/>
          <w:lang w:val="en-GB"/>
        </w:rPr>
        <w:t>Phau</w:t>
      </w:r>
      <w:proofErr w:type="spellEnd"/>
      <w:r w:rsidRPr="00A67C17">
        <w:rPr>
          <w:color w:val="000000" w:themeColor="text1"/>
          <w:lang w:val="en-GB"/>
        </w:rPr>
        <w:t xml:space="preserve">, I. (2024). How Rarity and Exclusivity Influence Types of Perceived Value for Luxury. </w:t>
      </w:r>
      <w:r w:rsidRPr="00A67C17">
        <w:rPr>
          <w:i/>
          <w:iCs/>
          <w:color w:val="000000" w:themeColor="text1"/>
          <w:lang w:val="en-GB"/>
        </w:rPr>
        <w:t>Journal of Brand Management</w:t>
      </w:r>
      <w:r w:rsidRPr="00A67C17">
        <w:rPr>
          <w:color w:val="000000" w:themeColor="text1"/>
          <w:lang w:val="en-GB"/>
        </w:rPr>
        <w:t xml:space="preserve">, [online] 31(6). </w:t>
      </w:r>
      <w:hyperlink r:id="rId63" w:history="1">
        <w:r w:rsidR="00C102E3" w:rsidRPr="002D7D19">
          <w:rPr>
            <w:rStyle w:val="Hyperlink"/>
            <w:lang w:val="en-GB"/>
          </w:rPr>
          <w:t>https://link.springer.com/article/10.1057/s41262-024-00359-8</w:t>
        </w:r>
      </w:hyperlink>
    </w:p>
    <w:p w14:paraId="12B877CB" w14:textId="2677E7BD" w:rsidR="00C102E3" w:rsidRDefault="009907DC" w:rsidP="00443B1B">
      <w:pPr>
        <w:spacing w:line="360" w:lineRule="auto"/>
        <w:jc w:val="both"/>
        <w:rPr>
          <w:color w:val="000000" w:themeColor="text1"/>
        </w:rPr>
      </w:pPr>
      <w:r w:rsidRPr="00A67C17">
        <w:rPr>
          <w:color w:val="000000" w:themeColor="text1"/>
        </w:rPr>
        <w:t xml:space="preserve">William, F.K.A. (2024). Interpretivism or Constructivism: Navigating Research Paradigms in Social Science Research. </w:t>
      </w:r>
      <w:r w:rsidRPr="00A67C17">
        <w:rPr>
          <w:i/>
          <w:iCs/>
          <w:color w:val="000000" w:themeColor="text1"/>
        </w:rPr>
        <w:t>International journal of research publications</w:t>
      </w:r>
      <w:r w:rsidRPr="00A67C17">
        <w:rPr>
          <w:color w:val="000000" w:themeColor="text1"/>
        </w:rPr>
        <w:t xml:space="preserve">, [online] 143(1), pp.1–5. </w:t>
      </w:r>
      <w:hyperlink r:id="rId64" w:history="1">
        <w:r w:rsidR="00C102E3" w:rsidRPr="002D7D19">
          <w:rPr>
            <w:rStyle w:val="Hyperlink"/>
          </w:rPr>
          <w:t>https://doi.org/10.47119/IJRP1001431220246122</w:t>
        </w:r>
      </w:hyperlink>
    </w:p>
    <w:p w14:paraId="3D8EAC6A" w14:textId="3DC00794" w:rsidR="00C102E3" w:rsidRDefault="009907DC" w:rsidP="00C102E3">
      <w:pPr>
        <w:spacing w:line="360" w:lineRule="auto"/>
        <w:jc w:val="both"/>
        <w:rPr>
          <w:color w:val="000000" w:themeColor="text1"/>
          <w:lang w:val="en-GB"/>
        </w:rPr>
      </w:pPr>
      <w:r w:rsidRPr="00A67C17">
        <w:rPr>
          <w:color w:val="000000" w:themeColor="text1"/>
          <w:lang w:val="en-GB"/>
        </w:rPr>
        <w:t xml:space="preserve">Xue, Y., Zhang, Y., Wang, Z., Tian, S., Xiong, Q. and Lydia Qianqian Li (2023). Effects of incentive policies on the purchase intention of electric vehicles in China: Psychosocial value and family ownership. </w:t>
      </w:r>
      <w:r w:rsidRPr="00A67C17">
        <w:rPr>
          <w:i/>
          <w:iCs/>
          <w:color w:val="000000" w:themeColor="text1"/>
          <w:lang w:val="en-GB"/>
        </w:rPr>
        <w:t>Energy Policy</w:t>
      </w:r>
      <w:r w:rsidRPr="00A67C17">
        <w:rPr>
          <w:color w:val="000000" w:themeColor="text1"/>
          <w:lang w:val="en-GB"/>
        </w:rPr>
        <w:t xml:space="preserve">, 181, pp.113732–113732. </w:t>
      </w:r>
      <w:hyperlink r:id="rId65" w:history="1">
        <w:r w:rsidR="00C102E3" w:rsidRPr="002D7D19">
          <w:rPr>
            <w:rStyle w:val="Hyperlink"/>
            <w:lang w:val="en-GB"/>
          </w:rPr>
          <w:t>https://doi.org/10.1016/j.enpol.2023.113732</w:t>
        </w:r>
      </w:hyperlink>
    </w:p>
    <w:p w14:paraId="1E9B4B02" w14:textId="3ECBDBAB" w:rsidR="009907DC" w:rsidRDefault="009907DC" w:rsidP="00443B1B">
      <w:pPr>
        <w:spacing w:line="360" w:lineRule="auto"/>
        <w:jc w:val="both"/>
        <w:rPr>
          <w:color w:val="000000" w:themeColor="text1"/>
          <w:lang w:val="en-GB"/>
        </w:rPr>
      </w:pPr>
      <w:r w:rsidRPr="00A67C17">
        <w:rPr>
          <w:color w:val="000000" w:themeColor="text1"/>
          <w:lang w:val="en-GB"/>
        </w:rPr>
        <w:t xml:space="preserve">Yadav, R. and Yadav, R. (2024). Are consumers ready to adopt electric vehicles? </w:t>
      </w:r>
      <w:proofErr w:type="spellStart"/>
      <w:r w:rsidRPr="00A67C17">
        <w:rPr>
          <w:color w:val="000000" w:themeColor="text1"/>
          <w:lang w:val="en-GB"/>
        </w:rPr>
        <w:t>Analyzing</w:t>
      </w:r>
      <w:proofErr w:type="spellEnd"/>
      <w:r w:rsidRPr="00A67C17">
        <w:rPr>
          <w:color w:val="000000" w:themeColor="text1"/>
          <w:lang w:val="en-GB"/>
        </w:rPr>
        <w:t xml:space="preserve"> the barriers and motivators associated with electric vehicle adoption in India: Policy implications for various stakeholders. </w:t>
      </w:r>
      <w:r w:rsidRPr="00A67C17">
        <w:rPr>
          <w:i/>
          <w:iCs/>
          <w:color w:val="000000" w:themeColor="text1"/>
          <w:lang w:val="en-GB"/>
        </w:rPr>
        <w:t>Energy Policy</w:t>
      </w:r>
      <w:r w:rsidRPr="00A67C17">
        <w:rPr>
          <w:color w:val="000000" w:themeColor="text1"/>
          <w:lang w:val="en-GB"/>
        </w:rPr>
        <w:t xml:space="preserve">, [online] 190, p.114173. </w:t>
      </w:r>
      <w:hyperlink r:id="rId66" w:history="1">
        <w:r w:rsidR="00C102E3" w:rsidRPr="002D7D19">
          <w:rPr>
            <w:rStyle w:val="Hyperlink"/>
            <w:lang w:val="en-GB"/>
          </w:rPr>
          <w:t>https://doi.org/10.1016/j.enpol.2024.114173</w:t>
        </w:r>
      </w:hyperlink>
    </w:p>
    <w:p w14:paraId="024DE638" w14:textId="5847E7EB" w:rsidR="009907DC" w:rsidRDefault="009907DC" w:rsidP="00443B1B">
      <w:pPr>
        <w:spacing w:line="360" w:lineRule="auto"/>
        <w:jc w:val="both"/>
        <w:rPr>
          <w:color w:val="000000" w:themeColor="text1"/>
          <w:lang w:val="en-GB"/>
        </w:rPr>
      </w:pPr>
      <w:r w:rsidRPr="00A67C17">
        <w:rPr>
          <w:color w:val="000000" w:themeColor="text1"/>
          <w:lang w:val="en-GB"/>
        </w:rPr>
        <w:t xml:space="preserve">Zaino, R., Ahmed, V., Alhammadi, A.M. and </w:t>
      </w:r>
      <w:proofErr w:type="spellStart"/>
      <w:r w:rsidRPr="00A67C17">
        <w:rPr>
          <w:color w:val="000000" w:themeColor="text1"/>
          <w:lang w:val="en-GB"/>
        </w:rPr>
        <w:t>Alghoush</w:t>
      </w:r>
      <w:proofErr w:type="spellEnd"/>
      <w:r w:rsidRPr="00A67C17">
        <w:rPr>
          <w:color w:val="000000" w:themeColor="text1"/>
          <w:lang w:val="en-GB"/>
        </w:rPr>
        <w:t xml:space="preserve">, M. (2024). Electric Vehicle Adoption: A Comprehensive Systematic Review of Technological, Environmental, Organizational and Policy Impacts. </w:t>
      </w:r>
      <w:r w:rsidRPr="00A67C17">
        <w:rPr>
          <w:i/>
          <w:iCs/>
          <w:color w:val="000000" w:themeColor="text1"/>
          <w:lang w:val="en-GB"/>
        </w:rPr>
        <w:t>World Electric Vehicle Journal</w:t>
      </w:r>
      <w:r w:rsidRPr="00A67C17">
        <w:rPr>
          <w:color w:val="000000" w:themeColor="text1"/>
          <w:lang w:val="en-GB"/>
        </w:rPr>
        <w:t xml:space="preserve">, [online] 15(8), p.375. </w:t>
      </w:r>
      <w:hyperlink r:id="rId67" w:history="1">
        <w:r w:rsidR="00C102E3" w:rsidRPr="002D7D19">
          <w:rPr>
            <w:rStyle w:val="Hyperlink"/>
            <w:lang w:val="en-GB"/>
          </w:rPr>
          <w:t>https://doi.org/10.3390/wevj15080375</w:t>
        </w:r>
      </w:hyperlink>
    </w:p>
    <w:p w14:paraId="2469EC57" w14:textId="06CA56FA" w:rsidR="000A0A69" w:rsidRPr="00C102E3" w:rsidRDefault="009907DC" w:rsidP="00C102E3">
      <w:pPr>
        <w:spacing w:line="360" w:lineRule="auto"/>
        <w:jc w:val="both"/>
        <w:rPr>
          <w:color w:val="000000" w:themeColor="text1"/>
          <w:lang w:val="en-GB"/>
        </w:rPr>
      </w:pPr>
      <w:r w:rsidRPr="00A67C17">
        <w:rPr>
          <w:color w:val="000000" w:themeColor="text1"/>
          <w:lang w:val="en-GB"/>
        </w:rPr>
        <w:t xml:space="preserve">Zhu, X., Ma, Y., Li, J. and Li, N. (2024). Social and technological factors influencing consumer satisfaction with electric vehicles: An assimilation-contrast effect perspective. </w:t>
      </w:r>
      <w:r w:rsidRPr="00A67C17">
        <w:rPr>
          <w:i/>
          <w:iCs/>
          <w:color w:val="000000" w:themeColor="text1"/>
          <w:lang w:val="en-GB"/>
        </w:rPr>
        <w:t>Research in Transportation Business &amp; Management</w:t>
      </w:r>
      <w:r w:rsidRPr="00A67C17">
        <w:rPr>
          <w:color w:val="000000" w:themeColor="text1"/>
          <w:lang w:val="en-GB"/>
        </w:rPr>
        <w:t>, 57, p.101218</w:t>
      </w:r>
      <w:r w:rsidR="00C102E3">
        <w:rPr>
          <w:color w:val="000000" w:themeColor="text1"/>
          <w:lang w:val="en-GB"/>
        </w:rPr>
        <w:t xml:space="preserve"> </w:t>
      </w:r>
      <w:hyperlink r:id="rId68" w:history="1">
        <w:r w:rsidR="00C102E3" w:rsidRPr="002D7D19">
          <w:rPr>
            <w:rStyle w:val="Hyperlink"/>
            <w:lang w:val="en-GB"/>
          </w:rPr>
          <w:t>https://doi.org/10.1016/j.rtbm.2024.101218</w:t>
        </w:r>
      </w:hyperlink>
      <w:r w:rsidR="000A0A69" w:rsidRPr="00A67C17">
        <w:rPr>
          <w:color w:val="000000" w:themeColor="text1"/>
        </w:rPr>
        <w:br w:type="page"/>
      </w:r>
    </w:p>
    <w:p w14:paraId="27EEC368" w14:textId="77777777" w:rsidR="000A0A69" w:rsidRPr="00A67C17" w:rsidRDefault="000A0A69" w:rsidP="000A0A69">
      <w:pPr>
        <w:pStyle w:val="Heading1"/>
        <w:rPr>
          <w:rFonts w:cs="Times New Roman"/>
          <w:color w:val="000000" w:themeColor="text1"/>
        </w:rPr>
      </w:pPr>
      <w:bookmarkStart w:id="64" w:name="_Toc237357055"/>
      <w:r w:rsidRPr="00A67C17">
        <w:rPr>
          <w:rFonts w:cs="Times New Roman"/>
          <w:color w:val="000000" w:themeColor="text1"/>
        </w:rPr>
        <w:lastRenderedPageBreak/>
        <w:t>Appendices</w:t>
      </w:r>
      <w:bookmarkEnd w:id="64"/>
      <w:r w:rsidRPr="00A67C17">
        <w:rPr>
          <w:rFonts w:cs="Times New Roman"/>
          <w:color w:val="000000" w:themeColor="text1"/>
        </w:rPr>
        <w:t xml:space="preserve"> </w:t>
      </w:r>
    </w:p>
    <w:p w14:paraId="3A8629D9" w14:textId="1DDD1898" w:rsidR="00071EB0" w:rsidRPr="00A67C17" w:rsidRDefault="00E14ADF" w:rsidP="005B15AB">
      <w:pPr>
        <w:pStyle w:val="Heading2"/>
        <w:rPr>
          <w:color w:val="000000" w:themeColor="text1"/>
        </w:rPr>
      </w:pPr>
      <w:bookmarkStart w:id="65" w:name="_Toc237357056"/>
      <w:r w:rsidRPr="00A67C17">
        <w:rPr>
          <w:color w:val="000000" w:themeColor="text1"/>
        </w:rPr>
        <w:t>Appendix A Literature Search Strategy</w:t>
      </w:r>
      <w:bookmarkEnd w:id="65"/>
    </w:p>
    <w:p w14:paraId="19E0590F" w14:textId="52E021F6" w:rsidR="005B15AB" w:rsidRPr="00A67C17" w:rsidRDefault="005B15AB" w:rsidP="005B15AB">
      <w:pPr>
        <w:pStyle w:val="Caption"/>
        <w:keepNext/>
        <w:jc w:val="center"/>
        <w:rPr>
          <w:color w:val="000000" w:themeColor="text1"/>
          <w:sz w:val="24"/>
          <w:szCs w:val="24"/>
        </w:rPr>
      </w:pPr>
      <w:bookmarkStart w:id="66" w:name="_Toc237300080"/>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Pr="00A67C17">
        <w:rPr>
          <w:noProof/>
          <w:color w:val="000000" w:themeColor="text1"/>
          <w:sz w:val="24"/>
          <w:szCs w:val="24"/>
        </w:rPr>
        <w:t>4</w:t>
      </w:r>
      <w:r w:rsidRPr="00A67C17">
        <w:rPr>
          <w:color w:val="000000" w:themeColor="text1"/>
          <w:sz w:val="24"/>
          <w:szCs w:val="24"/>
        </w:rPr>
        <w:fldChar w:fldCharType="end"/>
      </w:r>
      <w:r w:rsidRPr="00A67C17">
        <w:rPr>
          <w:color w:val="000000" w:themeColor="text1"/>
          <w:sz w:val="24"/>
          <w:szCs w:val="24"/>
        </w:rPr>
        <w:t xml:space="preserve"> Literature Search Strategy</w:t>
      </w:r>
      <w:bookmarkEnd w:id="66"/>
    </w:p>
    <w:tbl>
      <w:tblPr>
        <w:tblStyle w:val="PlainTable1"/>
        <w:tblW w:w="0" w:type="auto"/>
        <w:tblLook w:val="04A0" w:firstRow="1" w:lastRow="0" w:firstColumn="1" w:lastColumn="0" w:noHBand="0" w:noVBand="1"/>
      </w:tblPr>
      <w:tblGrid>
        <w:gridCol w:w="2144"/>
        <w:gridCol w:w="2409"/>
        <w:gridCol w:w="1735"/>
        <w:gridCol w:w="1407"/>
        <w:gridCol w:w="1315"/>
      </w:tblGrid>
      <w:tr w:rsidR="00173B74" w:rsidRPr="00A67C17" w14:paraId="00FCB0C8" w14:textId="77777777" w:rsidTr="005B15AB">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80047F1"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Database / Source</w:t>
            </w:r>
          </w:p>
        </w:tc>
        <w:tc>
          <w:tcPr>
            <w:tcW w:w="0" w:type="auto"/>
            <w:hideMark/>
          </w:tcPr>
          <w:p w14:paraId="4DD4C7C9" w14:textId="77777777" w:rsidR="00071EB0" w:rsidRPr="00A67C17" w:rsidRDefault="00071EB0" w:rsidP="00071EB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Search Terms Used</w:t>
            </w:r>
          </w:p>
        </w:tc>
        <w:tc>
          <w:tcPr>
            <w:tcW w:w="0" w:type="auto"/>
            <w:hideMark/>
          </w:tcPr>
          <w:p w14:paraId="77013EAF" w14:textId="77777777" w:rsidR="00071EB0" w:rsidRPr="00A67C17" w:rsidRDefault="00071EB0" w:rsidP="00071EB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Filters Applied</w:t>
            </w:r>
          </w:p>
        </w:tc>
        <w:tc>
          <w:tcPr>
            <w:tcW w:w="0" w:type="auto"/>
            <w:hideMark/>
          </w:tcPr>
          <w:p w14:paraId="05CEC985" w14:textId="77777777" w:rsidR="00071EB0" w:rsidRPr="00A67C17" w:rsidRDefault="00071EB0" w:rsidP="00071EB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Results Retrieved</w:t>
            </w:r>
          </w:p>
        </w:tc>
        <w:tc>
          <w:tcPr>
            <w:tcW w:w="0" w:type="auto"/>
            <w:hideMark/>
          </w:tcPr>
          <w:p w14:paraId="6915B63A" w14:textId="77777777" w:rsidR="00071EB0" w:rsidRPr="00A67C17" w:rsidRDefault="00071EB0" w:rsidP="00071EB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Studies Included</w:t>
            </w:r>
          </w:p>
        </w:tc>
      </w:tr>
      <w:tr w:rsidR="00173B74" w:rsidRPr="00A67C17" w14:paraId="607B5055" w14:textId="77777777" w:rsidTr="005B15AB">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91696BC"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Scopus</w:t>
            </w:r>
          </w:p>
        </w:tc>
        <w:tc>
          <w:tcPr>
            <w:tcW w:w="0" w:type="auto"/>
            <w:hideMark/>
          </w:tcPr>
          <w:p w14:paraId="72A19F55"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"Electric vehicles" AND India AND consumer perception</w:t>
            </w:r>
          </w:p>
        </w:tc>
        <w:tc>
          <w:tcPr>
            <w:tcW w:w="0" w:type="auto"/>
            <w:hideMark/>
          </w:tcPr>
          <w:p w14:paraId="3D6A80FB"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2021–2025, English, Journal Articles</w:t>
            </w:r>
          </w:p>
        </w:tc>
        <w:tc>
          <w:tcPr>
            <w:tcW w:w="0" w:type="auto"/>
            <w:hideMark/>
          </w:tcPr>
          <w:p w14:paraId="39E2F5D3"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48</w:t>
            </w:r>
          </w:p>
        </w:tc>
        <w:tc>
          <w:tcPr>
            <w:tcW w:w="0" w:type="auto"/>
            <w:hideMark/>
          </w:tcPr>
          <w:p w14:paraId="52FD74EB"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5</w:t>
            </w:r>
          </w:p>
        </w:tc>
      </w:tr>
      <w:tr w:rsidR="00173B74" w:rsidRPr="00A67C17" w14:paraId="6EC922A2" w14:textId="77777777" w:rsidTr="005B15AB">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5C5BB78"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ScienceDirect</w:t>
            </w:r>
          </w:p>
        </w:tc>
        <w:tc>
          <w:tcPr>
            <w:tcW w:w="0" w:type="auto"/>
            <w:hideMark/>
          </w:tcPr>
          <w:p w14:paraId="3DB5EEB1"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"Electric vehicle adoption" AND India</w:t>
            </w:r>
          </w:p>
        </w:tc>
        <w:tc>
          <w:tcPr>
            <w:tcW w:w="0" w:type="auto"/>
            <w:hideMark/>
          </w:tcPr>
          <w:p w14:paraId="0792DF23"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2021–2025, Research Articles</w:t>
            </w:r>
          </w:p>
        </w:tc>
        <w:tc>
          <w:tcPr>
            <w:tcW w:w="0" w:type="auto"/>
            <w:hideMark/>
          </w:tcPr>
          <w:p w14:paraId="2886E53C"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37</w:t>
            </w:r>
          </w:p>
        </w:tc>
        <w:tc>
          <w:tcPr>
            <w:tcW w:w="0" w:type="auto"/>
            <w:hideMark/>
          </w:tcPr>
          <w:p w14:paraId="5A14E605"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3</w:t>
            </w:r>
          </w:p>
        </w:tc>
      </w:tr>
      <w:tr w:rsidR="00173B74" w:rsidRPr="00A67C17" w14:paraId="382AF4AC" w14:textId="77777777" w:rsidTr="005B15AB">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542925E"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Emerald Insight</w:t>
            </w:r>
          </w:p>
        </w:tc>
        <w:tc>
          <w:tcPr>
            <w:tcW w:w="0" w:type="auto"/>
            <w:hideMark/>
          </w:tcPr>
          <w:p w14:paraId="55F6012E"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Electric vehicles AND consumer behaviour</w:t>
            </w:r>
          </w:p>
        </w:tc>
        <w:tc>
          <w:tcPr>
            <w:tcW w:w="0" w:type="auto"/>
            <w:hideMark/>
          </w:tcPr>
          <w:p w14:paraId="5998242A"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2021–2025, Peer-reviewed</w:t>
            </w:r>
          </w:p>
        </w:tc>
        <w:tc>
          <w:tcPr>
            <w:tcW w:w="0" w:type="auto"/>
            <w:hideMark/>
          </w:tcPr>
          <w:p w14:paraId="3CB05306"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21</w:t>
            </w:r>
          </w:p>
        </w:tc>
        <w:tc>
          <w:tcPr>
            <w:tcW w:w="0" w:type="auto"/>
            <w:hideMark/>
          </w:tcPr>
          <w:p w14:paraId="536DD902"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2</w:t>
            </w:r>
          </w:p>
        </w:tc>
      </w:tr>
      <w:tr w:rsidR="00173B74" w:rsidRPr="00A67C17" w14:paraId="174E3B12" w14:textId="77777777" w:rsidTr="005B15AB">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2F9473E"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Wiley Online Library</w:t>
            </w:r>
          </w:p>
        </w:tc>
        <w:tc>
          <w:tcPr>
            <w:tcW w:w="0" w:type="auto"/>
            <w:hideMark/>
          </w:tcPr>
          <w:p w14:paraId="102F10C9"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EV adoption AND India</w:t>
            </w:r>
          </w:p>
        </w:tc>
        <w:tc>
          <w:tcPr>
            <w:tcW w:w="0" w:type="auto"/>
            <w:hideMark/>
          </w:tcPr>
          <w:p w14:paraId="78A39AC6"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2021–2025, Research Articles</w:t>
            </w:r>
          </w:p>
        </w:tc>
        <w:tc>
          <w:tcPr>
            <w:tcW w:w="0" w:type="auto"/>
            <w:hideMark/>
          </w:tcPr>
          <w:p w14:paraId="3775A121"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19</w:t>
            </w:r>
          </w:p>
        </w:tc>
        <w:tc>
          <w:tcPr>
            <w:tcW w:w="0" w:type="auto"/>
            <w:hideMark/>
          </w:tcPr>
          <w:p w14:paraId="36B34AED"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1</w:t>
            </w:r>
          </w:p>
        </w:tc>
      </w:tr>
      <w:tr w:rsidR="00173B74" w:rsidRPr="00A67C17" w14:paraId="3DD57CA5" w14:textId="77777777" w:rsidTr="005B15AB">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2F3CD444"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International Energy Agency (IEA)</w:t>
            </w:r>
          </w:p>
        </w:tc>
        <w:tc>
          <w:tcPr>
            <w:tcW w:w="0" w:type="auto"/>
            <w:hideMark/>
          </w:tcPr>
          <w:p w14:paraId="4BA80D6B"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Global EV Outlook</w:t>
            </w:r>
          </w:p>
        </w:tc>
        <w:tc>
          <w:tcPr>
            <w:tcW w:w="0" w:type="auto"/>
            <w:hideMark/>
          </w:tcPr>
          <w:p w14:paraId="09179E1D"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Latest report</w:t>
            </w:r>
          </w:p>
        </w:tc>
        <w:tc>
          <w:tcPr>
            <w:tcW w:w="0" w:type="auto"/>
            <w:hideMark/>
          </w:tcPr>
          <w:p w14:paraId="6A1962A6"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1</w:t>
            </w:r>
          </w:p>
        </w:tc>
        <w:tc>
          <w:tcPr>
            <w:tcW w:w="0" w:type="auto"/>
            <w:hideMark/>
          </w:tcPr>
          <w:p w14:paraId="6AEA6945"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1</w:t>
            </w:r>
          </w:p>
        </w:tc>
      </w:tr>
      <w:tr w:rsidR="00173B74" w:rsidRPr="00A67C17" w14:paraId="1DE4FBC2" w14:textId="77777777" w:rsidTr="005B15AB">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21B9418"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Deloitte</w:t>
            </w:r>
          </w:p>
        </w:tc>
        <w:tc>
          <w:tcPr>
            <w:tcW w:w="0" w:type="auto"/>
            <w:hideMark/>
          </w:tcPr>
          <w:p w14:paraId="370D2181"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Global Automotive Consumer Study</w:t>
            </w:r>
          </w:p>
        </w:tc>
        <w:tc>
          <w:tcPr>
            <w:tcW w:w="0" w:type="auto"/>
            <w:hideMark/>
          </w:tcPr>
          <w:p w14:paraId="0DCB21F7"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Latest report</w:t>
            </w:r>
          </w:p>
        </w:tc>
        <w:tc>
          <w:tcPr>
            <w:tcW w:w="0" w:type="auto"/>
            <w:hideMark/>
          </w:tcPr>
          <w:p w14:paraId="44E2BAE0"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1</w:t>
            </w:r>
          </w:p>
        </w:tc>
        <w:tc>
          <w:tcPr>
            <w:tcW w:w="0" w:type="auto"/>
            <w:hideMark/>
          </w:tcPr>
          <w:p w14:paraId="4927FB6A"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1</w:t>
            </w:r>
          </w:p>
        </w:tc>
      </w:tr>
      <w:tr w:rsidR="00173B74" w:rsidRPr="00A67C17" w14:paraId="00AA1FA8" w14:textId="77777777" w:rsidTr="005B15AB">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49B0AAE"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Reuters</w:t>
            </w:r>
          </w:p>
        </w:tc>
        <w:tc>
          <w:tcPr>
            <w:tcW w:w="0" w:type="auto"/>
            <w:hideMark/>
          </w:tcPr>
          <w:p w14:paraId="7AF5A0CE"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Electric vehicle market, China and India</w:t>
            </w:r>
          </w:p>
        </w:tc>
        <w:tc>
          <w:tcPr>
            <w:tcW w:w="0" w:type="auto"/>
            <w:hideMark/>
          </w:tcPr>
          <w:p w14:paraId="3C26F8BF"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2024–2025</w:t>
            </w:r>
          </w:p>
        </w:tc>
        <w:tc>
          <w:tcPr>
            <w:tcW w:w="0" w:type="auto"/>
            <w:hideMark/>
          </w:tcPr>
          <w:p w14:paraId="3E217F3E"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2</w:t>
            </w:r>
          </w:p>
        </w:tc>
        <w:tc>
          <w:tcPr>
            <w:tcW w:w="0" w:type="auto"/>
            <w:hideMark/>
          </w:tcPr>
          <w:p w14:paraId="261B4EC8"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1</w:t>
            </w:r>
          </w:p>
        </w:tc>
      </w:tr>
      <w:tr w:rsidR="00173B74" w:rsidRPr="00A67C17" w14:paraId="02E17C9B" w14:textId="77777777" w:rsidTr="005B15AB">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98D3112"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Google Scholar</w:t>
            </w:r>
          </w:p>
        </w:tc>
        <w:tc>
          <w:tcPr>
            <w:tcW w:w="0" w:type="auto"/>
            <w:hideMark/>
          </w:tcPr>
          <w:p w14:paraId="58A04C7E"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Consumer perceptions of electric vehicles India</w:t>
            </w:r>
          </w:p>
        </w:tc>
        <w:tc>
          <w:tcPr>
            <w:tcW w:w="0" w:type="auto"/>
            <w:hideMark/>
          </w:tcPr>
          <w:p w14:paraId="18A351A9"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2021–2025</w:t>
            </w:r>
          </w:p>
        </w:tc>
        <w:tc>
          <w:tcPr>
            <w:tcW w:w="0" w:type="auto"/>
            <w:hideMark/>
          </w:tcPr>
          <w:p w14:paraId="4C806DF3"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64</w:t>
            </w:r>
          </w:p>
        </w:tc>
        <w:tc>
          <w:tcPr>
            <w:tcW w:w="0" w:type="auto"/>
            <w:hideMark/>
          </w:tcPr>
          <w:p w14:paraId="7606EDE6"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1</w:t>
            </w:r>
          </w:p>
        </w:tc>
      </w:tr>
      <w:tr w:rsidR="00173B74" w:rsidRPr="00A67C17" w14:paraId="36C775A7" w14:textId="77777777" w:rsidTr="005B15AB">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F75F717"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Total</w:t>
            </w:r>
          </w:p>
        </w:tc>
        <w:tc>
          <w:tcPr>
            <w:tcW w:w="0" w:type="auto"/>
            <w:hideMark/>
          </w:tcPr>
          <w:p w14:paraId="0B94EA5A"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w:t>
            </w:r>
          </w:p>
        </w:tc>
        <w:tc>
          <w:tcPr>
            <w:tcW w:w="0" w:type="auto"/>
            <w:hideMark/>
          </w:tcPr>
          <w:p w14:paraId="6AEF43A1"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w:t>
            </w:r>
          </w:p>
        </w:tc>
        <w:tc>
          <w:tcPr>
            <w:tcW w:w="0" w:type="auto"/>
            <w:hideMark/>
          </w:tcPr>
          <w:p w14:paraId="78025585"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b/>
                <w:bCs/>
                <w:color w:val="000000" w:themeColor="text1"/>
                <w:lang w:val="en-GB"/>
              </w:rPr>
              <w:t>193</w:t>
            </w:r>
          </w:p>
        </w:tc>
        <w:tc>
          <w:tcPr>
            <w:tcW w:w="0" w:type="auto"/>
            <w:hideMark/>
          </w:tcPr>
          <w:p w14:paraId="0C97CE06"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b/>
                <w:bCs/>
                <w:color w:val="000000" w:themeColor="text1"/>
                <w:lang w:val="en-GB"/>
              </w:rPr>
              <w:t>15</w:t>
            </w:r>
          </w:p>
        </w:tc>
      </w:tr>
    </w:tbl>
    <w:p w14:paraId="53E937A3" w14:textId="77777777" w:rsidR="005B15AB" w:rsidRPr="00A67C17" w:rsidRDefault="005B15AB" w:rsidP="005B15AB">
      <w:pPr>
        <w:pStyle w:val="Caption"/>
        <w:keepNext/>
        <w:jc w:val="center"/>
        <w:rPr>
          <w:color w:val="000000" w:themeColor="text1"/>
          <w:sz w:val="24"/>
          <w:szCs w:val="24"/>
        </w:rPr>
      </w:pPr>
    </w:p>
    <w:p w14:paraId="178D73C3" w14:textId="77777777" w:rsidR="005B15AB" w:rsidRPr="00A67C17" w:rsidRDefault="005B15AB">
      <w:pPr>
        <w:rPr>
          <w:i/>
          <w:iCs/>
          <w:color w:val="000000" w:themeColor="text1"/>
        </w:rPr>
      </w:pPr>
      <w:r w:rsidRPr="00A67C17">
        <w:rPr>
          <w:color w:val="000000" w:themeColor="text1"/>
        </w:rPr>
        <w:br w:type="page"/>
      </w:r>
    </w:p>
    <w:p w14:paraId="2C42AB13" w14:textId="3508395D" w:rsidR="005B15AB" w:rsidRPr="00A67C17" w:rsidRDefault="005B15AB" w:rsidP="005B15AB">
      <w:pPr>
        <w:pStyle w:val="Caption"/>
        <w:keepNext/>
        <w:jc w:val="center"/>
        <w:rPr>
          <w:color w:val="000000" w:themeColor="text1"/>
          <w:sz w:val="24"/>
          <w:szCs w:val="24"/>
        </w:rPr>
      </w:pPr>
      <w:bookmarkStart w:id="67" w:name="_Toc237300081"/>
      <w:r w:rsidRPr="00A67C17">
        <w:rPr>
          <w:color w:val="000000" w:themeColor="text1"/>
          <w:sz w:val="24"/>
          <w:szCs w:val="24"/>
        </w:rPr>
        <w:lastRenderedPageBreak/>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Pr="00A67C17">
        <w:rPr>
          <w:noProof/>
          <w:color w:val="000000" w:themeColor="text1"/>
          <w:sz w:val="24"/>
          <w:szCs w:val="24"/>
        </w:rPr>
        <w:t>5</w:t>
      </w:r>
      <w:r w:rsidRPr="00A67C17">
        <w:rPr>
          <w:color w:val="000000" w:themeColor="text1"/>
          <w:sz w:val="24"/>
          <w:szCs w:val="24"/>
        </w:rPr>
        <w:fldChar w:fldCharType="end"/>
      </w:r>
      <w:r w:rsidRPr="00A67C17">
        <w:rPr>
          <w:color w:val="000000" w:themeColor="text1"/>
          <w:sz w:val="24"/>
          <w:szCs w:val="24"/>
        </w:rPr>
        <w:t xml:space="preserve"> Inclusion and Exclusion Criteria</w:t>
      </w:r>
      <w:bookmarkEnd w:id="67"/>
    </w:p>
    <w:tbl>
      <w:tblPr>
        <w:tblStyle w:val="PlainTable1"/>
        <w:tblW w:w="0" w:type="auto"/>
        <w:tblLook w:val="04A0" w:firstRow="1" w:lastRow="0" w:firstColumn="1" w:lastColumn="0" w:noHBand="0" w:noVBand="1"/>
      </w:tblPr>
      <w:tblGrid>
        <w:gridCol w:w="5406"/>
        <w:gridCol w:w="3604"/>
      </w:tblGrid>
      <w:tr w:rsidR="00173B74" w:rsidRPr="00A67C17" w14:paraId="36229C0D" w14:textId="77777777" w:rsidTr="005B15AB">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69EBA1B"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Inclusion Criteria</w:t>
            </w:r>
          </w:p>
        </w:tc>
        <w:tc>
          <w:tcPr>
            <w:tcW w:w="0" w:type="auto"/>
            <w:hideMark/>
          </w:tcPr>
          <w:p w14:paraId="32565C60" w14:textId="77777777" w:rsidR="00071EB0" w:rsidRPr="00A67C17" w:rsidRDefault="00071EB0" w:rsidP="00071EB0">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Exclusion Criteria</w:t>
            </w:r>
          </w:p>
        </w:tc>
      </w:tr>
      <w:tr w:rsidR="00173B74" w:rsidRPr="00A67C17" w14:paraId="6E1D8CE8" w14:textId="77777777" w:rsidTr="005B15AB">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8C97C02"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Published between 2021–2025</w:t>
            </w:r>
          </w:p>
        </w:tc>
        <w:tc>
          <w:tcPr>
            <w:tcW w:w="0" w:type="auto"/>
            <w:hideMark/>
          </w:tcPr>
          <w:p w14:paraId="14A7380A"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Published before 2021</w:t>
            </w:r>
          </w:p>
        </w:tc>
      </w:tr>
      <w:tr w:rsidR="00173B74" w:rsidRPr="00A67C17" w14:paraId="58B017D4" w14:textId="77777777" w:rsidTr="005B15AB">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EB37FBD"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English language</w:t>
            </w:r>
          </w:p>
        </w:tc>
        <w:tc>
          <w:tcPr>
            <w:tcW w:w="0" w:type="auto"/>
            <w:hideMark/>
          </w:tcPr>
          <w:p w14:paraId="47385F62"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Non-English publications</w:t>
            </w:r>
          </w:p>
        </w:tc>
      </w:tr>
      <w:tr w:rsidR="00173B74" w:rsidRPr="00A67C17" w14:paraId="1DC860B4" w14:textId="77777777" w:rsidTr="005B15AB">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68F0910"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Peer-reviewed journal articles</w:t>
            </w:r>
          </w:p>
        </w:tc>
        <w:tc>
          <w:tcPr>
            <w:tcW w:w="0" w:type="auto"/>
            <w:hideMark/>
          </w:tcPr>
          <w:p w14:paraId="685B9DFA"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Editorials, opinion pieces and blogs</w:t>
            </w:r>
          </w:p>
        </w:tc>
      </w:tr>
      <w:tr w:rsidR="00173B74" w:rsidRPr="00A67C17" w14:paraId="797376F5" w14:textId="77777777" w:rsidTr="005B15AB">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B32ADE9"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Government reports</w:t>
            </w:r>
          </w:p>
        </w:tc>
        <w:tc>
          <w:tcPr>
            <w:tcW w:w="0" w:type="auto"/>
            <w:hideMark/>
          </w:tcPr>
          <w:p w14:paraId="52469949"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Unverified online sources</w:t>
            </w:r>
          </w:p>
        </w:tc>
      </w:tr>
      <w:tr w:rsidR="00173B74" w:rsidRPr="00A67C17" w14:paraId="4FAB8823" w14:textId="77777777" w:rsidTr="005B15AB">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5DA7955B"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Industry reports from recognised organisations</w:t>
            </w:r>
          </w:p>
        </w:tc>
        <w:tc>
          <w:tcPr>
            <w:tcW w:w="0" w:type="auto"/>
            <w:hideMark/>
          </w:tcPr>
          <w:p w14:paraId="0119A3BF"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Commercial advertisements</w:t>
            </w:r>
          </w:p>
        </w:tc>
      </w:tr>
      <w:tr w:rsidR="00173B74" w:rsidRPr="00A67C17" w14:paraId="1B3F2C79" w14:textId="77777777" w:rsidTr="005B15AB">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29297F0"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Focus on EV consumer perceptions</w:t>
            </w:r>
          </w:p>
        </w:tc>
        <w:tc>
          <w:tcPr>
            <w:tcW w:w="0" w:type="auto"/>
            <w:hideMark/>
          </w:tcPr>
          <w:p w14:paraId="4CDB7C5F" w14:textId="77777777" w:rsidR="00071EB0" w:rsidRPr="00A67C17" w:rsidRDefault="00071EB0" w:rsidP="00071EB0">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A67C17">
              <w:rPr>
                <w:color w:val="000000" w:themeColor="text1"/>
                <w:lang w:val="en-GB"/>
              </w:rPr>
              <w:t>Studies unrelated to consumer perceptions</w:t>
            </w:r>
          </w:p>
        </w:tc>
      </w:tr>
      <w:tr w:rsidR="00173B74" w:rsidRPr="00A67C17" w14:paraId="351C7F2A" w14:textId="77777777" w:rsidTr="005B15AB">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199CDE9" w14:textId="77777777" w:rsidR="00071EB0" w:rsidRPr="00A67C17" w:rsidRDefault="00071EB0" w:rsidP="00071EB0">
            <w:pPr>
              <w:spacing w:line="360" w:lineRule="auto"/>
              <w:jc w:val="both"/>
              <w:rPr>
                <w:color w:val="000000" w:themeColor="text1"/>
                <w:lang w:val="en-GB"/>
              </w:rPr>
            </w:pPr>
            <w:r w:rsidRPr="00A67C17">
              <w:rPr>
                <w:color w:val="000000" w:themeColor="text1"/>
                <w:lang w:val="en-GB"/>
              </w:rPr>
              <w:t>Indian context or internationally relevant EV perception studies</w:t>
            </w:r>
          </w:p>
        </w:tc>
        <w:tc>
          <w:tcPr>
            <w:tcW w:w="0" w:type="auto"/>
            <w:hideMark/>
          </w:tcPr>
          <w:p w14:paraId="647D4713" w14:textId="77777777" w:rsidR="00071EB0" w:rsidRPr="00A67C17" w:rsidRDefault="00071EB0" w:rsidP="00071EB0">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A67C17">
              <w:rPr>
                <w:color w:val="000000" w:themeColor="text1"/>
                <w:lang w:val="en-GB"/>
              </w:rPr>
              <w:t>Hybrid-only or commercial vehicle studies</w:t>
            </w:r>
          </w:p>
        </w:tc>
      </w:tr>
    </w:tbl>
    <w:p w14:paraId="2DA67469" w14:textId="77777777" w:rsidR="00E14ADF" w:rsidRPr="00A67C17" w:rsidRDefault="00E14ADF" w:rsidP="00E14ADF">
      <w:pPr>
        <w:spacing w:line="360" w:lineRule="auto"/>
        <w:jc w:val="both"/>
        <w:rPr>
          <w:color w:val="000000" w:themeColor="text1"/>
        </w:rPr>
      </w:pPr>
    </w:p>
    <w:p w14:paraId="7B80F613" w14:textId="55DD80E3" w:rsidR="000A0A69" w:rsidRPr="00A67C17" w:rsidRDefault="000A0A69" w:rsidP="00E14ADF">
      <w:pPr>
        <w:pStyle w:val="Heading2"/>
        <w:rPr>
          <w:color w:val="000000" w:themeColor="text1"/>
        </w:rPr>
      </w:pPr>
      <w:bookmarkStart w:id="68" w:name="_Toc237357057"/>
      <w:r w:rsidRPr="00A67C17">
        <w:rPr>
          <w:color w:val="000000" w:themeColor="text1"/>
        </w:rPr>
        <w:t xml:space="preserve">Appendix </w:t>
      </w:r>
      <w:r w:rsidR="00E14ADF" w:rsidRPr="00A67C17">
        <w:rPr>
          <w:color w:val="000000" w:themeColor="text1"/>
        </w:rPr>
        <w:t>B</w:t>
      </w:r>
      <w:r w:rsidRPr="00A67C17">
        <w:rPr>
          <w:color w:val="000000" w:themeColor="text1"/>
        </w:rPr>
        <w:t xml:space="preserve"> Documentary Source Inventory</w:t>
      </w:r>
      <w:bookmarkEnd w:id="68"/>
      <w:r w:rsidRPr="00A67C17">
        <w:rPr>
          <w:color w:val="000000" w:themeColor="text1"/>
        </w:rPr>
        <w:t xml:space="preserve"> </w:t>
      </w:r>
    </w:p>
    <w:p w14:paraId="3E000E04" w14:textId="20B34CE4" w:rsidR="000A0A69" w:rsidRPr="00A67C17" w:rsidRDefault="000A0A69" w:rsidP="000A0A69">
      <w:pPr>
        <w:pStyle w:val="Caption"/>
        <w:keepNext/>
        <w:jc w:val="center"/>
        <w:rPr>
          <w:color w:val="000000" w:themeColor="text1"/>
          <w:sz w:val="24"/>
          <w:szCs w:val="24"/>
        </w:rPr>
      </w:pPr>
      <w:bookmarkStart w:id="69" w:name="_Toc237300082"/>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6</w:t>
      </w:r>
      <w:r w:rsidRPr="00A67C17">
        <w:rPr>
          <w:color w:val="000000" w:themeColor="text1"/>
          <w:sz w:val="24"/>
          <w:szCs w:val="24"/>
        </w:rPr>
        <w:fldChar w:fldCharType="end"/>
      </w:r>
      <w:r w:rsidRPr="00A67C17">
        <w:rPr>
          <w:color w:val="000000" w:themeColor="text1"/>
          <w:sz w:val="24"/>
          <w:szCs w:val="24"/>
        </w:rPr>
        <w:t xml:space="preserve"> Documentary Source Inventory</w:t>
      </w:r>
      <w:bookmarkEnd w:id="69"/>
    </w:p>
    <w:tbl>
      <w:tblPr>
        <w:tblStyle w:val="PlainTable1"/>
        <w:tblW w:w="0" w:type="auto"/>
        <w:tblLook w:val="04A0" w:firstRow="1" w:lastRow="0" w:firstColumn="1" w:lastColumn="0" w:noHBand="0" w:noVBand="1"/>
      </w:tblPr>
      <w:tblGrid>
        <w:gridCol w:w="570"/>
        <w:gridCol w:w="3628"/>
        <w:gridCol w:w="1917"/>
        <w:gridCol w:w="723"/>
        <w:gridCol w:w="2172"/>
      </w:tblGrid>
      <w:tr w:rsidR="00173B74" w:rsidRPr="00A67C17" w14:paraId="3E71E0FE"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2B6A0F7" w14:textId="77777777" w:rsidR="000A0A69" w:rsidRPr="00A67C17" w:rsidRDefault="000A0A69" w:rsidP="000A0A69">
            <w:pPr>
              <w:spacing w:line="360" w:lineRule="auto"/>
              <w:jc w:val="both"/>
              <w:rPr>
                <w:color w:val="000000" w:themeColor="text1"/>
              </w:rPr>
            </w:pPr>
            <w:r w:rsidRPr="00A67C17">
              <w:rPr>
                <w:color w:val="000000" w:themeColor="text1"/>
              </w:rPr>
              <w:t>No.</w:t>
            </w:r>
          </w:p>
        </w:tc>
        <w:tc>
          <w:tcPr>
            <w:tcW w:w="0" w:type="auto"/>
            <w:hideMark/>
          </w:tcPr>
          <w:p w14:paraId="134A1BD8"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Source</w:t>
            </w:r>
          </w:p>
        </w:tc>
        <w:tc>
          <w:tcPr>
            <w:tcW w:w="0" w:type="auto"/>
            <w:hideMark/>
          </w:tcPr>
          <w:p w14:paraId="1D1AF2EE"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Type</w:t>
            </w:r>
          </w:p>
        </w:tc>
        <w:tc>
          <w:tcPr>
            <w:tcW w:w="0" w:type="auto"/>
            <w:hideMark/>
          </w:tcPr>
          <w:p w14:paraId="2DE6568D"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Year</w:t>
            </w:r>
          </w:p>
        </w:tc>
        <w:tc>
          <w:tcPr>
            <w:tcW w:w="0" w:type="auto"/>
            <w:hideMark/>
          </w:tcPr>
          <w:p w14:paraId="78931AA3"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Purpose</w:t>
            </w:r>
          </w:p>
        </w:tc>
      </w:tr>
      <w:tr w:rsidR="00173B74" w:rsidRPr="00A67C17" w14:paraId="39C38CF0"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1D13AD4" w14:textId="77777777" w:rsidR="000A0A69" w:rsidRPr="00A67C17" w:rsidRDefault="000A0A69" w:rsidP="000A0A69">
            <w:pPr>
              <w:spacing w:line="360" w:lineRule="auto"/>
              <w:jc w:val="both"/>
              <w:rPr>
                <w:color w:val="000000" w:themeColor="text1"/>
              </w:rPr>
            </w:pPr>
            <w:r w:rsidRPr="00A67C17">
              <w:rPr>
                <w:color w:val="000000" w:themeColor="text1"/>
              </w:rPr>
              <w:t>1</w:t>
            </w:r>
          </w:p>
        </w:tc>
        <w:tc>
          <w:tcPr>
            <w:tcW w:w="0" w:type="auto"/>
            <w:hideMark/>
          </w:tcPr>
          <w:p w14:paraId="42CAA69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IEA Global EV Outlook</w:t>
            </w:r>
          </w:p>
        </w:tc>
        <w:tc>
          <w:tcPr>
            <w:tcW w:w="0" w:type="auto"/>
            <w:hideMark/>
          </w:tcPr>
          <w:p w14:paraId="7365C4F2"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Government Report</w:t>
            </w:r>
          </w:p>
        </w:tc>
        <w:tc>
          <w:tcPr>
            <w:tcW w:w="0" w:type="auto"/>
            <w:hideMark/>
          </w:tcPr>
          <w:p w14:paraId="22416CCE"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2025</w:t>
            </w:r>
          </w:p>
        </w:tc>
        <w:tc>
          <w:tcPr>
            <w:tcW w:w="0" w:type="auto"/>
            <w:hideMark/>
          </w:tcPr>
          <w:p w14:paraId="42F7DC19"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Global EV market</w:t>
            </w:r>
          </w:p>
        </w:tc>
      </w:tr>
      <w:tr w:rsidR="00173B74" w:rsidRPr="00A67C17" w14:paraId="3C3313E5"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E02B592" w14:textId="77777777" w:rsidR="000A0A69" w:rsidRPr="00A67C17" w:rsidRDefault="000A0A69" w:rsidP="000A0A69">
            <w:pPr>
              <w:spacing w:line="360" w:lineRule="auto"/>
              <w:jc w:val="both"/>
              <w:rPr>
                <w:color w:val="000000" w:themeColor="text1"/>
              </w:rPr>
            </w:pPr>
            <w:r w:rsidRPr="00A67C17">
              <w:rPr>
                <w:color w:val="000000" w:themeColor="text1"/>
              </w:rPr>
              <w:t>2</w:t>
            </w:r>
          </w:p>
        </w:tc>
        <w:tc>
          <w:tcPr>
            <w:tcW w:w="0" w:type="auto"/>
            <w:hideMark/>
          </w:tcPr>
          <w:p w14:paraId="68FC6878"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Deloitte Global Automotive Consumer Study</w:t>
            </w:r>
          </w:p>
        </w:tc>
        <w:tc>
          <w:tcPr>
            <w:tcW w:w="0" w:type="auto"/>
            <w:hideMark/>
          </w:tcPr>
          <w:p w14:paraId="3640B9E8"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Industry Report</w:t>
            </w:r>
          </w:p>
        </w:tc>
        <w:tc>
          <w:tcPr>
            <w:tcW w:w="0" w:type="auto"/>
            <w:hideMark/>
          </w:tcPr>
          <w:p w14:paraId="6C28CBDA"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74214A7A"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Consumer behaviour</w:t>
            </w:r>
          </w:p>
        </w:tc>
      </w:tr>
      <w:tr w:rsidR="00173B74" w:rsidRPr="00A67C17" w14:paraId="14E8A398" w14:textId="77777777" w:rsidTr="000A0A69">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E8F0F7C" w14:textId="77777777" w:rsidR="000A0A69" w:rsidRPr="00A67C17" w:rsidRDefault="000A0A69" w:rsidP="000A0A69">
            <w:pPr>
              <w:spacing w:line="360" w:lineRule="auto"/>
              <w:jc w:val="both"/>
              <w:rPr>
                <w:color w:val="000000" w:themeColor="text1"/>
              </w:rPr>
            </w:pPr>
            <w:r w:rsidRPr="00A67C17">
              <w:rPr>
                <w:color w:val="000000" w:themeColor="text1"/>
              </w:rPr>
              <w:t>3</w:t>
            </w:r>
          </w:p>
        </w:tc>
        <w:tc>
          <w:tcPr>
            <w:tcW w:w="0" w:type="auto"/>
            <w:hideMark/>
          </w:tcPr>
          <w:p w14:paraId="2151D2FA"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Reuters Beijing Auto Show</w:t>
            </w:r>
          </w:p>
        </w:tc>
        <w:tc>
          <w:tcPr>
            <w:tcW w:w="0" w:type="auto"/>
            <w:hideMark/>
          </w:tcPr>
          <w:p w14:paraId="5B178CDF"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Industry News</w:t>
            </w:r>
          </w:p>
        </w:tc>
        <w:tc>
          <w:tcPr>
            <w:tcW w:w="0" w:type="auto"/>
            <w:hideMark/>
          </w:tcPr>
          <w:p w14:paraId="31842EDD"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3706A4AF"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Luxury &amp; technology</w:t>
            </w:r>
          </w:p>
        </w:tc>
      </w:tr>
      <w:tr w:rsidR="00173B74" w:rsidRPr="00A67C17" w14:paraId="2B8139B9"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BD8C5C7" w14:textId="77777777" w:rsidR="000A0A69" w:rsidRPr="00A67C17" w:rsidRDefault="000A0A69" w:rsidP="000A0A69">
            <w:pPr>
              <w:spacing w:line="360" w:lineRule="auto"/>
              <w:jc w:val="both"/>
              <w:rPr>
                <w:color w:val="000000" w:themeColor="text1"/>
              </w:rPr>
            </w:pPr>
            <w:r w:rsidRPr="00A67C17">
              <w:rPr>
                <w:color w:val="000000" w:themeColor="text1"/>
              </w:rPr>
              <w:t>4</w:t>
            </w:r>
          </w:p>
        </w:tc>
        <w:tc>
          <w:tcPr>
            <w:tcW w:w="0" w:type="auto"/>
            <w:hideMark/>
          </w:tcPr>
          <w:p w14:paraId="062828A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Yadav &amp; Yadav</w:t>
            </w:r>
          </w:p>
        </w:tc>
        <w:tc>
          <w:tcPr>
            <w:tcW w:w="0" w:type="auto"/>
            <w:hideMark/>
          </w:tcPr>
          <w:p w14:paraId="4DAD5654"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0DD5BA6C"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5B5D75E8"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Barriers &amp; motivators</w:t>
            </w:r>
          </w:p>
        </w:tc>
      </w:tr>
      <w:tr w:rsidR="00173B74" w:rsidRPr="00A67C17" w14:paraId="6199B91A" w14:textId="77777777" w:rsidTr="000A0A69">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7902C07" w14:textId="77777777" w:rsidR="000A0A69" w:rsidRPr="00A67C17" w:rsidRDefault="000A0A69" w:rsidP="000A0A69">
            <w:pPr>
              <w:spacing w:line="360" w:lineRule="auto"/>
              <w:jc w:val="both"/>
              <w:rPr>
                <w:color w:val="000000" w:themeColor="text1"/>
              </w:rPr>
            </w:pPr>
            <w:r w:rsidRPr="00A67C17">
              <w:rPr>
                <w:color w:val="000000" w:themeColor="text1"/>
              </w:rPr>
              <w:t>5</w:t>
            </w:r>
          </w:p>
        </w:tc>
        <w:tc>
          <w:tcPr>
            <w:tcW w:w="0" w:type="auto"/>
            <w:hideMark/>
          </w:tcPr>
          <w:p w14:paraId="10F5B66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Chawla et al.</w:t>
            </w:r>
          </w:p>
        </w:tc>
        <w:tc>
          <w:tcPr>
            <w:tcW w:w="0" w:type="auto"/>
            <w:hideMark/>
          </w:tcPr>
          <w:p w14:paraId="3D634730"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24AED800"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2023</w:t>
            </w:r>
          </w:p>
        </w:tc>
        <w:tc>
          <w:tcPr>
            <w:tcW w:w="0" w:type="auto"/>
            <w:hideMark/>
          </w:tcPr>
          <w:p w14:paraId="62A1507D"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Consumer preference</w:t>
            </w:r>
          </w:p>
        </w:tc>
      </w:tr>
      <w:tr w:rsidR="00173B74" w:rsidRPr="00A67C17" w14:paraId="4CD3146D" w14:textId="77777777" w:rsidTr="000A0A69">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15F17A6" w14:textId="77777777" w:rsidR="000A0A69" w:rsidRPr="00A67C17" w:rsidRDefault="000A0A69" w:rsidP="000A0A69">
            <w:pPr>
              <w:spacing w:line="360" w:lineRule="auto"/>
              <w:jc w:val="both"/>
              <w:rPr>
                <w:color w:val="000000" w:themeColor="text1"/>
              </w:rPr>
            </w:pPr>
            <w:r w:rsidRPr="00A67C17">
              <w:rPr>
                <w:color w:val="000000" w:themeColor="text1"/>
              </w:rPr>
              <w:t>6</w:t>
            </w:r>
          </w:p>
        </w:tc>
        <w:tc>
          <w:tcPr>
            <w:tcW w:w="0" w:type="auto"/>
            <w:hideMark/>
          </w:tcPr>
          <w:p w14:paraId="181B292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Kumar et al.</w:t>
            </w:r>
          </w:p>
        </w:tc>
        <w:tc>
          <w:tcPr>
            <w:tcW w:w="0" w:type="auto"/>
            <w:hideMark/>
          </w:tcPr>
          <w:p w14:paraId="65067B95"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44BFE8BB"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1150337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Technology anxiety</w:t>
            </w:r>
          </w:p>
        </w:tc>
      </w:tr>
      <w:tr w:rsidR="00173B74" w:rsidRPr="00A67C17" w14:paraId="5856EAA7"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8C37C47" w14:textId="77777777" w:rsidR="000A0A69" w:rsidRPr="00A67C17" w:rsidRDefault="000A0A69" w:rsidP="000A0A69">
            <w:pPr>
              <w:spacing w:line="360" w:lineRule="auto"/>
              <w:jc w:val="both"/>
              <w:rPr>
                <w:color w:val="000000" w:themeColor="text1"/>
              </w:rPr>
            </w:pPr>
            <w:r w:rsidRPr="00A67C17">
              <w:rPr>
                <w:color w:val="000000" w:themeColor="text1"/>
              </w:rPr>
              <w:t>7</w:t>
            </w:r>
          </w:p>
        </w:tc>
        <w:tc>
          <w:tcPr>
            <w:tcW w:w="0" w:type="auto"/>
            <w:hideMark/>
          </w:tcPr>
          <w:p w14:paraId="5E839219"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Zhu et al.</w:t>
            </w:r>
          </w:p>
        </w:tc>
        <w:tc>
          <w:tcPr>
            <w:tcW w:w="0" w:type="auto"/>
            <w:hideMark/>
          </w:tcPr>
          <w:p w14:paraId="7888AEE8"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2EAAF4B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6F7AE2AD"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Consumer satisfaction</w:t>
            </w:r>
          </w:p>
        </w:tc>
      </w:tr>
      <w:tr w:rsidR="00173B74" w:rsidRPr="00A67C17" w14:paraId="5015CDFA"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974E069" w14:textId="77777777" w:rsidR="000A0A69" w:rsidRPr="00A67C17" w:rsidRDefault="000A0A69" w:rsidP="000A0A69">
            <w:pPr>
              <w:spacing w:line="360" w:lineRule="auto"/>
              <w:jc w:val="both"/>
              <w:rPr>
                <w:color w:val="000000" w:themeColor="text1"/>
              </w:rPr>
            </w:pPr>
            <w:r w:rsidRPr="00A67C17">
              <w:rPr>
                <w:color w:val="000000" w:themeColor="text1"/>
              </w:rPr>
              <w:t>8</w:t>
            </w:r>
          </w:p>
        </w:tc>
        <w:tc>
          <w:tcPr>
            <w:tcW w:w="0" w:type="auto"/>
            <w:hideMark/>
          </w:tcPr>
          <w:p w14:paraId="33D1EA85"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Jaiswal et al.</w:t>
            </w:r>
          </w:p>
        </w:tc>
        <w:tc>
          <w:tcPr>
            <w:tcW w:w="0" w:type="auto"/>
            <w:hideMark/>
          </w:tcPr>
          <w:p w14:paraId="171ECA02"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1338727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2025</w:t>
            </w:r>
          </w:p>
        </w:tc>
        <w:tc>
          <w:tcPr>
            <w:tcW w:w="0" w:type="auto"/>
            <w:hideMark/>
          </w:tcPr>
          <w:p w14:paraId="778BFA7F"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Technology acceptance</w:t>
            </w:r>
          </w:p>
        </w:tc>
      </w:tr>
      <w:tr w:rsidR="00173B74" w:rsidRPr="00A67C17" w14:paraId="2E2F3142" w14:textId="77777777" w:rsidTr="000A0A69">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F8BC29D" w14:textId="77777777" w:rsidR="000A0A69" w:rsidRPr="00A67C17" w:rsidRDefault="000A0A69" w:rsidP="000A0A69">
            <w:pPr>
              <w:spacing w:line="360" w:lineRule="auto"/>
              <w:jc w:val="both"/>
              <w:rPr>
                <w:color w:val="000000" w:themeColor="text1"/>
              </w:rPr>
            </w:pPr>
            <w:r w:rsidRPr="00A67C17">
              <w:rPr>
                <w:color w:val="000000" w:themeColor="text1"/>
              </w:rPr>
              <w:lastRenderedPageBreak/>
              <w:t>9</w:t>
            </w:r>
          </w:p>
        </w:tc>
        <w:tc>
          <w:tcPr>
            <w:tcW w:w="0" w:type="auto"/>
            <w:hideMark/>
          </w:tcPr>
          <w:p w14:paraId="5FB5F639"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Gautam</w:t>
            </w:r>
          </w:p>
        </w:tc>
        <w:tc>
          <w:tcPr>
            <w:tcW w:w="0" w:type="auto"/>
            <w:hideMark/>
          </w:tcPr>
          <w:p w14:paraId="62B3C5D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25B9C0D8"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6227DBFC"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Consumer attitudes</w:t>
            </w:r>
          </w:p>
        </w:tc>
      </w:tr>
      <w:tr w:rsidR="00173B74" w:rsidRPr="00A67C17" w14:paraId="247901D9"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3817B3B" w14:textId="77777777" w:rsidR="000A0A69" w:rsidRPr="00A67C17" w:rsidRDefault="000A0A69" w:rsidP="000A0A69">
            <w:pPr>
              <w:spacing w:line="360" w:lineRule="auto"/>
              <w:jc w:val="both"/>
              <w:rPr>
                <w:color w:val="000000" w:themeColor="text1"/>
              </w:rPr>
            </w:pPr>
            <w:r w:rsidRPr="00A67C17">
              <w:rPr>
                <w:color w:val="000000" w:themeColor="text1"/>
              </w:rPr>
              <w:t>10</w:t>
            </w:r>
          </w:p>
        </w:tc>
        <w:tc>
          <w:tcPr>
            <w:tcW w:w="0" w:type="auto"/>
            <w:hideMark/>
          </w:tcPr>
          <w:p w14:paraId="7961607F"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Ghouse et al.</w:t>
            </w:r>
          </w:p>
        </w:tc>
        <w:tc>
          <w:tcPr>
            <w:tcW w:w="0" w:type="auto"/>
            <w:hideMark/>
          </w:tcPr>
          <w:p w14:paraId="27BFCEB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046A0F96"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2025</w:t>
            </w:r>
          </w:p>
        </w:tc>
        <w:tc>
          <w:tcPr>
            <w:tcW w:w="0" w:type="auto"/>
            <w:hideMark/>
          </w:tcPr>
          <w:p w14:paraId="73E49D72"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Generational behaviour</w:t>
            </w:r>
          </w:p>
        </w:tc>
      </w:tr>
      <w:tr w:rsidR="00173B74" w:rsidRPr="00A67C17" w14:paraId="1DE36D46"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14896CE" w14:textId="77777777" w:rsidR="000A0A69" w:rsidRPr="00A67C17" w:rsidRDefault="000A0A69" w:rsidP="000A0A69">
            <w:pPr>
              <w:spacing w:line="360" w:lineRule="auto"/>
              <w:jc w:val="both"/>
              <w:rPr>
                <w:color w:val="000000" w:themeColor="text1"/>
              </w:rPr>
            </w:pPr>
            <w:r w:rsidRPr="00A67C17">
              <w:rPr>
                <w:color w:val="000000" w:themeColor="text1"/>
              </w:rPr>
              <w:t>11</w:t>
            </w:r>
          </w:p>
        </w:tc>
        <w:tc>
          <w:tcPr>
            <w:tcW w:w="0" w:type="auto"/>
            <w:hideMark/>
          </w:tcPr>
          <w:p w14:paraId="68CE46C8"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proofErr w:type="spellStart"/>
            <w:r w:rsidRPr="00A67C17">
              <w:rPr>
                <w:color w:val="000000" w:themeColor="text1"/>
              </w:rPr>
              <w:t>Higueras</w:t>
            </w:r>
            <w:proofErr w:type="spellEnd"/>
            <w:r w:rsidRPr="00A67C17">
              <w:rPr>
                <w:color w:val="000000" w:themeColor="text1"/>
              </w:rPr>
              <w:t>-Castillo et al.</w:t>
            </w:r>
          </w:p>
        </w:tc>
        <w:tc>
          <w:tcPr>
            <w:tcW w:w="0" w:type="auto"/>
            <w:hideMark/>
          </w:tcPr>
          <w:p w14:paraId="4C7E60B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27512233"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6E99D092"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Cross-cultural adoption</w:t>
            </w:r>
          </w:p>
        </w:tc>
      </w:tr>
      <w:tr w:rsidR="00173B74" w:rsidRPr="00A67C17" w14:paraId="24F5AF1E" w14:textId="77777777" w:rsidTr="000A0A69">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8E3D00D" w14:textId="77777777" w:rsidR="000A0A69" w:rsidRPr="00A67C17" w:rsidRDefault="000A0A69" w:rsidP="000A0A69">
            <w:pPr>
              <w:spacing w:line="360" w:lineRule="auto"/>
              <w:jc w:val="both"/>
              <w:rPr>
                <w:color w:val="000000" w:themeColor="text1"/>
              </w:rPr>
            </w:pPr>
            <w:r w:rsidRPr="00A67C17">
              <w:rPr>
                <w:color w:val="000000" w:themeColor="text1"/>
              </w:rPr>
              <w:t>12</w:t>
            </w:r>
          </w:p>
        </w:tc>
        <w:tc>
          <w:tcPr>
            <w:tcW w:w="0" w:type="auto"/>
            <w:hideMark/>
          </w:tcPr>
          <w:p w14:paraId="16B1505A"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Hariprakash</w:t>
            </w:r>
          </w:p>
        </w:tc>
        <w:tc>
          <w:tcPr>
            <w:tcW w:w="0" w:type="auto"/>
            <w:hideMark/>
          </w:tcPr>
          <w:p w14:paraId="2B644711"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41071DC2"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490D795D"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Consumer perception</w:t>
            </w:r>
          </w:p>
        </w:tc>
      </w:tr>
      <w:tr w:rsidR="00173B74" w:rsidRPr="00A67C17" w14:paraId="3C9926F6" w14:textId="77777777" w:rsidTr="000A0A69">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04BCC92" w14:textId="77777777" w:rsidR="000A0A69" w:rsidRPr="00A67C17" w:rsidRDefault="000A0A69" w:rsidP="000A0A69">
            <w:pPr>
              <w:spacing w:line="360" w:lineRule="auto"/>
              <w:jc w:val="both"/>
              <w:rPr>
                <w:color w:val="000000" w:themeColor="text1"/>
              </w:rPr>
            </w:pPr>
            <w:r w:rsidRPr="00A67C17">
              <w:rPr>
                <w:color w:val="000000" w:themeColor="text1"/>
              </w:rPr>
              <w:t>13</w:t>
            </w:r>
          </w:p>
        </w:tc>
        <w:tc>
          <w:tcPr>
            <w:tcW w:w="0" w:type="auto"/>
            <w:hideMark/>
          </w:tcPr>
          <w:p w14:paraId="76F3B921"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Gupta et al.</w:t>
            </w:r>
          </w:p>
        </w:tc>
        <w:tc>
          <w:tcPr>
            <w:tcW w:w="0" w:type="auto"/>
            <w:hideMark/>
          </w:tcPr>
          <w:p w14:paraId="7F121AC0"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74993840"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2024</w:t>
            </w:r>
          </w:p>
        </w:tc>
        <w:tc>
          <w:tcPr>
            <w:tcW w:w="0" w:type="auto"/>
            <w:hideMark/>
          </w:tcPr>
          <w:p w14:paraId="350FDCDF"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Consumer perception</w:t>
            </w:r>
          </w:p>
        </w:tc>
      </w:tr>
      <w:tr w:rsidR="00173B74" w:rsidRPr="00A67C17" w14:paraId="310BB905" w14:textId="77777777" w:rsidTr="000A0A69">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5A787DF0" w14:textId="77777777" w:rsidR="000A0A69" w:rsidRPr="00A67C17" w:rsidRDefault="000A0A69" w:rsidP="000A0A69">
            <w:pPr>
              <w:spacing w:line="360" w:lineRule="auto"/>
              <w:jc w:val="both"/>
              <w:rPr>
                <w:color w:val="000000" w:themeColor="text1"/>
              </w:rPr>
            </w:pPr>
            <w:r w:rsidRPr="00A67C17">
              <w:rPr>
                <w:color w:val="000000" w:themeColor="text1"/>
              </w:rPr>
              <w:t>14</w:t>
            </w:r>
          </w:p>
        </w:tc>
        <w:tc>
          <w:tcPr>
            <w:tcW w:w="0" w:type="auto"/>
            <w:hideMark/>
          </w:tcPr>
          <w:p w14:paraId="5B844078"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proofErr w:type="spellStart"/>
            <w:r w:rsidRPr="00A67C17">
              <w:rPr>
                <w:color w:val="000000" w:themeColor="text1"/>
              </w:rPr>
              <w:t>Kottala</w:t>
            </w:r>
            <w:proofErr w:type="spellEnd"/>
            <w:r w:rsidRPr="00A67C17">
              <w:rPr>
                <w:color w:val="000000" w:themeColor="text1"/>
              </w:rPr>
              <w:t xml:space="preserve"> et al.</w:t>
            </w:r>
          </w:p>
        </w:tc>
        <w:tc>
          <w:tcPr>
            <w:tcW w:w="0" w:type="auto"/>
            <w:hideMark/>
          </w:tcPr>
          <w:p w14:paraId="7BAA251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495DD9F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2025</w:t>
            </w:r>
          </w:p>
        </w:tc>
        <w:tc>
          <w:tcPr>
            <w:tcW w:w="0" w:type="auto"/>
            <w:hideMark/>
          </w:tcPr>
          <w:p w14:paraId="307FC740"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Digital innovation</w:t>
            </w:r>
          </w:p>
        </w:tc>
      </w:tr>
      <w:tr w:rsidR="00173B74" w:rsidRPr="00A67C17" w14:paraId="546B5028" w14:textId="77777777" w:rsidTr="000A0A69">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9C5B555" w14:textId="77777777" w:rsidR="000A0A69" w:rsidRPr="00A67C17" w:rsidRDefault="000A0A69" w:rsidP="000A0A69">
            <w:pPr>
              <w:spacing w:line="360" w:lineRule="auto"/>
              <w:jc w:val="both"/>
              <w:rPr>
                <w:color w:val="000000" w:themeColor="text1"/>
              </w:rPr>
            </w:pPr>
            <w:r w:rsidRPr="00A67C17">
              <w:rPr>
                <w:color w:val="000000" w:themeColor="text1"/>
              </w:rPr>
              <w:t>15</w:t>
            </w:r>
          </w:p>
        </w:tc>
        <w:tc>
          <w:tcPr>
            <w:tcW w:w="0" w:type="auto"/>
            <w:hideMark/>
          </w:tcPr>
          <w:p w14:paraId="20CA406B"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Singh &amp; Paul</w:t>
            </w:r>
          </w:p>
        </w:tc>
        <w:tc>
          <w:tcPr>
            <w:tcW w:w="0" w:type="auto"/>
            <w:hideMark/>
          </w:tcPr>
          <w:p w14:paraId="0A1607BD"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Journal</w:t>
            </w:r>
          </w:p>
        </w:tc>
        <w:tc>
          <w:tcPr>
            <w:tcW w:w="0" w:type="auto"/>
            <w:hideMark/>
          </w:tcPr>
          <w:p w14:paraId="0A33A05A"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2025</w:t>
            </w:r>
          </w:p>
        </w:tc>
        <w:tc>
          <w:tcPr>
            <w:tcW w:w="0" w:type="auto"/>
            <w:hideMark/>
          </w:tcPr>
          <w:p w14:paraId="799B4321"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Adoption barriers</w:t>
            </w:r>
          </w:p>
        </w:tc>
      </w:tr>
    </w:tbl>
    <w:p w14:paraId="6C2F4A84" w14:textId="77777777" w:rsidR="000A0A69" w:rsidRPr="00A67C17" w:rsidRDefault="000A0A69" w:rsidP="000A0A69">
      <w:pPr>
        <w:spacing w:line="360" w:lineRule="auto"/>
        <w:jc w:val="both"/>
        <w:rPr>
          <w:color w:val="000000" w:themeColor="text1"/>
        </w:rPr>
      </w:pPr>
    </w:p>
    <w:p w14:paraId="33EF0272" w14:textId="3455BBEB" w:rsidR="000A0A69" w:rsidRPr="00A67C17" w:rsidRDefault="000A0A69" w:rsidP="000A0A69">
      <w:pPr>
        <w:pStyle w:val="Heading2"/>
        <w:rPr>
          <w:color w:val="000000" w:themeColor="text1"/>
        </w:rPr>
      </w:pPr>
      <w:bookmarkStart w:id="70" w:name="_Toc237357058"/>
      <w:r w:rsidRPr="00A67C17">
        <w:rPr>
          <w:color w:val="000000" w:themeColor="text1"/>
        </w:rPr>
        <w:t xml:space="preserve">Appendix </w:t>
      </w:r>
      <w:r w:rsidR="00A67C17" w:rsidRPr="00A67C17">
        <w:rPr>
          <w:color w:val="000000" w:themeColor="text1"/>
        </w:rPr>
        <w:t>C</w:t>
      </w:r>
      <w:r w:rsidRPr="00A67C17">
        <w:rPr>
          <w:color w:val="000000" w:themeColor="text1"/>
        </w:rPr>
        <w:t xml:space="preserve"> Initial Coding</w:t>
      </w:r>
      <w:bookmarkEnd w:id="70"/>
    </w:p>
    <w:p w14:paraId="4BED0325" w14:textId="22BA8D8A" w:rsidR="000A0A69" w:rsidRPr="00A67C17" w:rsidRDefault="000A0A69" w:rsidP="000A0A69">
      <w:pPr>
        <w:pStyle w:val="Caption"/>
        <w:keepNext/>
        <w:jc w:val="center"/>
        <w:rPr>
          <w:color w:val="000000" w:themeColor="text1"/>
          <w:sz w:val="24"/>
          <w:szCs w:val="24"/>
        </w:rPr>
      </w:pPr>
      <w:bookmarkStart w:id="71" w:name="_Toc237300083"/>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7</w:t>
      </w:r>
      <w:r w:rsidRPr="00A67C17">
        <w:rPr>
          <w:color w:val="000000" w:themeColor="text1"/>
          <w:sz w:val="24"/>
          <w:szCs w:val="24"/>
        </w:rPr>
        <w:fldChar w:fldCharType="end"/>
      </w:r>
      <w:r w:rsidRPr="00A67C17">
        <w:rPr>
          <w:color w:val="000000" w:themeColor="text1"/>
          <w:sz w:val="24"/>
          <w:szCs w:val="24"/>
        </w:rPr>
        <w:t xml:space="preserve"> Deloitte (2024)</w:t>
      </w:r>
      <w:bookmarkEnd w:id="71"/>
    </w:p>
    <w:tbl>
      <w:tblPr>
        <w:tblStyle w:val="PlainTable1"/>
        <w:tblW w:w="0" w:type="auto"/>
        <w:tblLook w:val="04A0" w:firstRow="1" w:lastRow="0" w:firstColumn="1" w:lastColumn="0" w:noHBand="0" w:noVBand="1"/>
      </w:tblPr>
      <w:tblGrid>
        <w:gridCol w:w="7140"/>
        <w:gridCol w:w="1870"/>
      </w:tblGrid>
      <w:tr w:rsidR="00173B74" w:rsidRPr="00A67C17" w14:paraId="4BE5E18A"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F90146B"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756C0417"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r>
      <w:tr w:rsidR="00173B74" w:rsidRPr="00A67C17" w14:paraId="4CAE76CF"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D0A3649" w14:textId="77777777" w:rsidR="000A0A69" w:rsidRPr="00A67C17" w:rsidRDefault="000A0A69" w:rsidP="000A0A69">
            <w:pPr>
              <w:spacing w:line="360" w:lineRule="auto"/>
              <w:jc w:val="both"/>
              <w:rPr>
                <w:color w:val="000000" w:themeColor="text1"/>
              </w:rPr>
            </w:pPr>
            <w:r w:rsidRPr="00A67C17">
              <w:rPr>
                <w:color w:val="000000" w:themeColor="text1"/>
              </w:rPr>
              <w:t>"High interest rates and sticker prices may be causing consumer interest in EVs to soften in some markets."</w:t>
            </w:r>
          </w:p>
        </w:tc>
        <w:tc>
          <w:tcPr>
            <w:tcW w:w="0" w:type="auto"/>
            <w:hideMark/>
          </w:tcPr>
          <w:p w14:paraId="1BD16F7B"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High Purchase Cost</w:t>
            </w:r>
          </w:p>
        </w:tc>
      </w:tr>
      <w:tr w:rsidR="00173B74" w:rsidRPr="00A67C17" w14:paraId="667771DC" w14:textId="77777777" w:rsidTr="000A0A69">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C10B4B8" w14:textId="77777777" w:rsidR="000A0A69" w:rsidRPr="00A67C17" w:rsidRDefault="000A0A69" w:rsidP="000A0A69">
            <w:pPr>
              <w:spacing w:line="360" w:lineRule="auto"/>
              <w:jc w:val="both"/>
              <w:rPr>
                <w:color w:val="000000" w:themeColor="text1"/>
              </w:rPr>
            </w:pPr>
            <w:r w:rsidRPr="00A67C17">
              <w:rPr>
                <w:color w:val="000000" w:themeColor="text1"/>
              </w:rPr>
              <w:t>"Many challenges continue to stand in the way of wider EV adoption, including range anxiety, charging time, and availability of charging infrastructure."</w:t>
            </w:r>
          </w:p>
        </w:tc>
        <w:tc>
          <w:tcPr>
            <w:tcW w:w="0" w:type="auto"/>
            <w:hideMark/>
          </w:tcPr>
          <w:p w14:paraId="07F1E8AA"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Range Anxiety</w:t>
            </w:r>
          </w:p>
        </w:tc>
      </w:tr>
      <w:tr w:rsidR="00173B74" w:rsidRPr="00A67C17" w14:paraId="06234CA7"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F57F64B" w14:textId="77777777" w:rsidR="000A0A69" w:rsidRPr="00A67C17" w:rsidRDefault="000A0A69" w:rsidP="000A0A69">
            <w:pPr>
              <w:spacing w:line="360" w:lineRule="auto"/>
              <w:jc w:val="both"/>
              <w:rPr>
                <w:color w:val="000000" w:themeColor="text1"/>
              </w:rPr>
            </w:pPr>
            <w:r w:rsidRPr="00A67C17">
              <w:rPr>
                <w:color w:val="000000" w:themeColor="text1"/>
              </w:rPr>
              <w:t>"Consumers surveyed say price, product quality, and performance are the top factors when considering a new vehicle purchase."</w:t>
            </w:r>
          </w:p>
        </w:tc>
        <w:tc>
          <w:tcPr>
            <w:tcW w:w="0" w:type="auto"/>
            <w:hideMark/>
          </w:tcPr>
          <w:p w14:paraId="3C9047E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Product Quality</w:t>
            </w:r>
          </w:p>
        </w:tc>
      </w:tr>
      <w:tr w:rsidR="00173B74" w:rsidRPr="00A67C17" w14:paraId="52447427"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3404D15" w14:textId="77777777" w:rsidR="000A0A69" w:rsidRPr="00A67C17" w:rsidRDefault="000A0A69" w:rsidP="000A0A69">
            <w:pPr>
              <w:spacing w:line="360" w:lineRule="auto"/>
              <w:jc w:val="both"/>
              <w:rPr>
                <w:color w:val="000000" w:themeColor="text1"/>
              </w:rPr>
            </w:pPr>
            <w:r w:rsidRPr="00A67C17">
              <w:rPr>
                <w:color w:val="000000" w:themeColor="text1"/>
              </w:rPr>
              <w:t>"Consumers in developing markets such as India and Southeast Asia are more interested in connected vehicle features."</w:t>
            </w:r>
          </w:p>
        </w:tc>
        <w:tc>
          <w:tcPr>
            <w:tcW w:w="0" w:type="auto"/>
            <w:hideMark/>
          </w:tcPr>
          <w:p w14:paraId="24D9CAC3"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Connected Vehicle Features</w:t>
            </w:r>
          </w:p>
        </w:tc>
      </w:tr>
    </w:tbl>
    <w:p w14:paraId="2728E9CA" w14:textId="4B570787" w:rsidR="000A0A69" w:rsidRPr="00A67C17" w:rsidRDefault="000A0A69" w:rsidP="000A0A69">
      <w:pPr>
        <w:spacing w:line="360" w:lineRule="auto"/>
        <w:jc w:val="both"/>
        <w:rPr>
          <w:color w:val="000000" w:themeColor="text1"/>
        </w:rPr>
      </w:pPr>
    </w:p>
    <w:p w14:paraId="691567E9" w14:textId="70749A44" w:rsidR="000A0A69" w:rsidRPr="00A67C17" w:rsidRDefault="000A0A69" w:rsidP="000A0A69">
      <w:pPr>
        <w:pStyle w:val="Caption"/>
        <w:keepNext/>
        <w:jc w:val="center"/>
        <w:rPr>
          <w:color w:val="000000" w:themeColor="text1"/>
          <w:sz w:val="24"/>
          <w:szCs w:val="24"/>
        </w:rPr>
      </w:pPr>
      <w:bookmarkStart w:id="72" w:name="_Toc237300084"/>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8</w:t>
      </w:r>
      <w:r w:rsidRPr="00A67C17">
        <w:rPr>
          <w:color w:val="000000" w:themeColor="text1"/>
          <w:sz w:val="24"/>
          <w:szCs w:val="24"/>
        </w:rPr>
        <w:fldChar w:fldCharType="end"/>
      </w:r>
      <w:r w:rsidRPr="00A67C17">
        <w:rPr>
          <w:color w:val="000000" w:themeColor="text1"/>
          <w:sz w:val="24"/>
          <w:szCs w:val="24"/>
        </w:rPr>
        <w:t xml:space="preserve"> Reuters (2024)</w:t>
      </w:r>
      <w:bookmarkEnd w:id="72"/>
    </w:p>
    <w:tbl>
      <w:tblPr>
        <w:tblStyle w:val="PlainTable1"/>
        <w:tblW w:w="0" w:type="auto"/>
        <w:tblLook w:val="04A0" w:firstRow="1" w:lastRow="0" w:firstColumn="1" w:lastColumn="0" w:noHBand="0" w:noVBand="1"/>
      </w:tblPr>
      <w:tblGrid>
        <w:gridCol w:w="7110"/>
        <w:gridCol w:w="1900"/>
      </w:tblGrid>
      <w:tr w:rsidR="00173B74" w:rsidRPr="00A67C17" w14:paraId="4DE3EDBF"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8FF4195"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6383AF2B"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r>
      <w:tr w:rsidR="00173B74" w:rsidRPr="00A67C17" w14:paraId="657EAD44"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C248C28" w14:textId="77777777" w:rsidR="000A0A69" w:rsidRPr="00A67C17" w:rsidRDefault="000A0A69" w:rsidP="000A0A69">
            <w:pPr>
              <w:spacing w:line="360" w:lineRule="auto"/>
              <w:jc w:val="both"/>
              <w:rPr>
                <w:color w:val="000000" w:themeColor="text1"/>
              </w:rPr>
            </w:pPr>
            <w:r w:rsidRPr="00A67C17">
              <w:rPr>
                <w:color w:val="000000" w:themeColor="text1"/>
              </w:rPr>
              <w:t>"The battle for consumer attention in China's electric car market is being fought over touches of 'tech luxury'."</w:t>
            </w:r>
          </w:p>
        </w:tc>
        <w:tc>
          <w:tcPr>
            <w:tcW w:w="0" w:type="auto"/>
            <w:hideMark/>
          </w:tcPr>
          <w:p w14:paraId="6121B73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Tech Luxury</w:t>
            </w:r>
          </w:p>
        </w:tc>
      </w:tr>
      <w:tr w:rsidR="00173B74" w:rsidRPr="00A67C17" w14:paraId="1BAAC148"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7CA064F" w14:textId="77777777" w:rsidR="000A0A69" w:rsidRPr="00A67C17" w:rsidRDefault="000A0A69" w:rsidP="000A0A69">
            <w:pPr>
              <w:spacing w:line="360" w:lineRule="auto"/>
              <w:jc w:val="both"/>
              <w:rPr>
                <w:color w:val="000000" w:themeColor="text1"/>
              </w:rPr>
            </w:pPr>
            <w:r w:rsidRPr="00A67C17">
              <w:rPr>
                <w:color w:val="000000" w:themeColor="text1"/>
              </w:rPr>
              <w:t xml:space="preserve">"BYD unveiled the U7, its third ultra-luxury model under the </w:t>
            </w:r>
            <w:proofErr w:type="spellStart"/>
            <w:r w:rsidRPr="00A67C17">
              <w:rPr>
                <w:color w:val="000000" w:themeColor="text1"/>
              </w:rPr>
              <w:t>Yangwang</w:t>
            </w:r>
            <w:proofErr w:type="spellEnd"/>
            <w:r w:rsidRPr="00A67C17">
              <w:rPr>
                <w:color w:val="000000" w:themeColor="text1"/>
              </w:rPr>
              <w:t xml:space="preserve"> brand."</w:t>
            </w:r>
          </w:p>
        </w:tc>
        <w:tc>
          <w:tcPr>
            <w:tcW w:w="0" w:type="auto"/>
            <w:hideMark/>
          </w:tcPr>
          <w:p w14:paraId="2C60E12A"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Luxury EV Positioning</w:t>
            </w:r>
          </w:p>
        </w:tc>
      </w:tr>
      <w:tr w:rsidR="00173B74" w:rsidRPr="00A67C17" w14:paraId="4330F547" w14:textId="77777777" w:rsidTr="000A0A69">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0C5A367" w14:textId="77777777" w:rsidR="000A0A69" w:rsidRPr="00A67C17" w:rsidRDefault="000A0A69" w:rsidP="000A0A69">
            <w:pPr>
              <w:spacing w:line="360" w:lineRule="auto"/>
              <w:jc w:val="both"/>
              <w:rPr>
                <w:color w:val="000000" w:themeColor="text1"/>
              </w:rPr>
            </w:pPr>
            <w:r w:rsidRPr="00A67C17">
              <w:rPr>
                <w:color w:val="000000" w:themeColor="text1"/>
              </w:rPr>
              <w:lastRenderedPageBreak/>
              <w:t>"Domestically designed advanced driving assistance systems similar to Tesla's Full Self-Driving (FSD) were marketed by several automakers as key selling points."</w:t>
            </w:r>
          </w:p>
        </w:tc>
        <w:tc>
          <w:tcPr>
            <w:tcW w:w="0" w:type="auto"/>
            <w:hideMark/>
          </w:tcPr>
          <w:p w14:paraId="391A5B65"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Advanced Driver Assistance</w:t>
            </w:r>
          </w:p>
        </w:tc>
      </w:tr>
      <w:tr w:rsidR="00173B74" w:rsidRPr="00A67C17" w14:paraId="6CC8F24E"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83E83F4" w14:textId="77777777" w:rsidR="000A0A69" w:rsidRPr="00A67C17" w:rsidRDefault="000A0A69" w:rsidP="000A0A69">
            <w:pPr>
              <w:spacing w:line="360" w:lineRule="auto"/>
              <w:jc w:val="both"/>
              <w:rPr>
                <w:color w:val="000000" w:themeColor="text1"/>
              </w:rPr>
            </w:pPr>
            <w:r w:rsidRPr="00A67C17">
              <w:rPr>
                <w:color w:val="000000" w:themeColor="text1"/>
              </w:rPr>
              <w:t>"Battery maker CATL unveiled a lithium iron phosphate (LFP) battery with a driving range of more than 1,000 kilometres."</w:t>
            </w:r>
          </w:p>
        </w:tc>
        <w:tc>
          <w:tcPr>
            <w:tcW w:w="0" w:type="auto"/>
            <w:hideMark/>
          </w:tcPr>
          <w:p w14:paraId="2158F558"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Battery Innovation</w:t>
            </w:r>
          </w:p>
        </w:tc>
      </w:tr>
    </w:tbl>
    <w:p w14:paraId="74048328" w14:textId="0C91AB25" w:rsidR="000A0A69" w:rsidRPr="00A67C17" w:rsidRDefault="000A0A69" w:rsidP="000A0A69">
      <w:pPr>
        <w:spacing w:line="360" w:lineRule="auto"/>
        <w:jc w:val="both"/>
        <w:rPr>
          <w:color w:val="000000" w:themeColor="text1"/>
        </w:rPr>
      </w:pPr>
    </w:p>
    <w:p w14:paraId="6C289A3A" w14:textId="592F1FA6" w:rsidR="000A0A69" w:rsidRPr="00A67C17" w:rsidRDefault="000A0A69" w:rsidP="000A0A69">
      <w:pPr>
        <w:spacing w:line="360" w:lineRule="auto"/>
        <w:jc w:val="both"/>
        <w:rPr>
          <w:color w:val="000000" w:themeColor="text1"/>
        </w:rPr>
      </w:pPr>
      <w:r w:rsidRPr="00A67C17">
        <w:rPr>
          <w:color w:val="000000" w:themeColor="text1"/>
        </w:rPr>
        <w:t>Yadav &amp; Yadav (2024)</w:t>
      </w:r>
    </w:p>
    <w:tbl>
      <w:tblPr>
        <w:tblStyle w:val="PlainTable1"/>
        <w:tblW w:w="0" w:type="auto"/>
        <w:tblLook w:val="04A0" w:firstRow="1" w:lastRow="0" w:firstColumn="1" w:lastColumn="0" w:noHBand="0" w:noVBand="1"/>
      </w:tblPr>
      <w:tblGrid>
        <w:gridCol w:w="6966"/>
        <w:gridCol w:w="2044"/>
      </w:tblGrid>
      <w:tr w:rsidR="00173B74" w:rsidRPr="00A67C17" w14:paraId="16131E47"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CB19748"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74059ADE"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r>
      <w:tr w:rsidR="00173B74" w:rsidRPr="00A67C17" w14:paraId="6995453D"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67D455C" w14:textId="77777777" w:rsidR="000A0A69" w:rsidRPr="00A67C17" w:rsidRDefault="000A0A69" w:rsidP="000A0A69">
            <w:pPr>
              <w:spacing w:line="360" w:lineRule="auto"/>
              <w:jc w:val="both"/>
              <w:rPr>
                <w:color w:val="000000" w:themeColor="text1"/>
              </w:rPr>
            </w:pPr>
            <w:r w:rsidRPr="00A67C17">
              <w:rPr>
                <w:color w:val="000000" w:themeColor="text1"/>
              </w:rPr>
              <w:t>"The qualitative study identified the 'reason for' (subsidies, environmental self-image, trend, and environmental concern)."</w:t>
            </w:r>
          </w:p>
        </w:tc>
        <w:tc>
          <w:tcPr>
            <w:tcW w:w="0" w:type="auto"/>
            <w:hideMark/>
          </w:tcPr>
          <w:p w14:paraId="3EDAC3C5"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Government Subsidies</w:t>
            </w:r>
          </w:p>
        </w:tc>
      </w:tr>
      <w:tr w:rsidR="00173B74" w:rsidRPr="00A67C17" w14:paraId="3D5693C8"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E8E2BD9" w14:textId="77777777" w:rsidR="000A0A69" w:rsidRPr="00A67C17" w:rsidRDefault="000A0A69" w:rsidP="000A0A69">
            <w:pPr>
              <w:spacing w:line="360" w:lineRule="auto"/>
              <w:jc w:val="both"/>
              <w:rPr>
                <w:color w:val="000000" w:themeColor="text1"/>
              </w:rPr>
            </w:pPr>
            <w:r w:rsidRPr="00A67C17">
              <w:rPr>
                <w:color w:val="000000" w:themeColor="text1"/>
              </w:rPr>
              <w:t>"The qualitative study identified the 'reason for' (subsidies, environmental self-image, trend, and environmental concern)."</w:t>
            </w:r>
          </w:p>
        </w:tc>
        <w:tc>
          <w:tcPr>
            <w:tcW w:w="0" w:type="auto"/>
            <w:hideMark/>
          </w:tcPr>
          <w:p w14:paraId="4F34F2E1"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Environmental Concern</w:t>
            </w:r>
          </w:p>
        </w:tc>
      </w:tr>
      <w:tr w:rsidR="00173B74" w:rsidRPr="00A67C17" w14:paraId="0DAE76FD"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D7024AA" w14:textId="77777777" w:rsidR="000A0A69" w:rsidRPr="00A67C17" w:rsidRDefault="000A0A69" w:rsidP="000A0A69">
            <w:pPr>
              <w:spacing w:line="360" w:lineRule="auto"/>
              <w:jc w:val="both"/>
              <w:rPr>
                <w:color w:val="000000" w:themeColor="text1"/>
              </w:rPr>
            </w:pPr>
            <w:r w:rsidRPr="00A67C17">
              <w:rPr>
                <w:color w:val="000000" w:themeColor="text1"/>
              </w:rPr>
              <w:t>"The qualitative study identified the 'reason against' (trust issues, lack of infrastructure, range anxiety, and high initial cost)."</w:t>
            </w:r>
          </w:p>
        </w:tc>
        <w:tc>
          <w:tcPr>
            <w:tcW w:w="0" w:type="auto"/>
            <w:hideMark/>
          </w:tcPr>
          <w:p w14:paraId="123B72C4"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Charging Infrastructure</w:t>
            </w:r>
          </w:p>
        </w:tc>
      </w:tr>
      <w:tr w:rsidR="00173B74" w:rsidRPr="00A67C17" w14:paraId="5CBFCBA9"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9177AB5" w14:textId="77777777" w:rsidR="000A0A69" w:rsidRPr="00A67C17" w:rsidRDefault="000A0A69" w:rsidP="000A0A69">
            <w:pPr>
              <w:spacing w:line="360" w:lineRule="auto"/>
              <w:jc w:val="both"/>
              <w:rPr>
                <w:color w:val="000000" w:themeColor="text1"/>
              </w:rPr>
            </w:pPr>
            <w:r w:rsidRPr="00A67C17">
              <w:rPr>
                <w:color w:val="000000" w:themeColor="text1"/>
              </w:rPr>
              <w:t>"The qualitative study identified the 'reason against' (trust issues, lack of infrastructure, range anxiety, and high initial cost)."</w:t>
            </w:r>
          </w:p>
        </w:tc>
        <w:tc>
          <w:tcPr>
            <w:tcW w:w="0" w:type="auto"/>
            <w:hideMark/>
          </w:tcPr>
          <w:p w14:paraId="14CB77C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High Initial Cost</w:t>
            </w:r>
          </w:p>
        </w:tc>
      </w:tr>
    </w:tbl>
    <w:p w14:paraId="07A3B718" w14:textId="15CCEF1D" w:rsidR="000A0A69" w:rsidRPr="00A67C17" w:rsidRDefault="000A0A69" w:rsidP="000A0A69">
      <w:pPr>
        <w:spacing w:line="360" w:lineRule="auto"/>
        <w:jc w:val="both"/>
        <w:rPr>
          <w:color w:val="000000" w:themeColor="text1"/>
        </w:rPr>
      </w:pPr>
    </w:p>
    <w:p w14:paraId="677DF136" w14:textId="756DFA1A" w:rsidR="000A0A69" w:rsidRPr="00A67C17" w:rsidRDefault="000A0A69" w:rsidP="000A0A69">
      <w:pPr>
        <w:pStyle w:val="Caption"/>
        <w:keepNext/>
        <w:jc w:val="center"/>
        <w:rPr>
          <w:color w:val="000000" w:themeColor="text1"/>
          <w:sz w:val="24"/>
          <w:szCs w:val="24"/>
        </w:rPr>
      </w:pPr>
      <w:bookmarkStart w:id="73" w:name="_Toc237300085"/>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9</w:t>
      </w:r>
      <w:r w:rsidRPr="00A67C17">
        <w:rPr>
          <w:color w:val="000000" w:themeColor="text1"/>
          <w:sz w:val="24"/>
          <w:szCs w:val="24"/>
        </w:rPr>
        <w:fldChar w:fldCharType="end"/>
      </w:r>
      <w:r w:rsidRPr="00A67C17">
        <w:rPr>
          <w:color w:val="000000" w:themeColor="text1"/>
          <w:sz w:val="24"/>
          <w:szCs w:val="24"/>
        </w:rPr>
        <w:t xml:space="preserve"> Gautam (2024)</w:t>
      </w:r>
      <w:bookmarkEnd w:id="73"/>
    </w:p>
    <w:tbl>
      <w:tblPr>
        <w:tblStyle w:val="PlainTable1"/>
        <w:tblW w:w="0" w:type="auto"/>
        <w:tblLook w:val="04A0" w:firstRow="1" w:lastRow="0" w:firstColumn="1" w:lastColumn="0" w:noHBand="0" w:noVBand="1"/>
      </w:tblPr>
      <w:tblGrid>
        <w:gridCol w:w="7038"/>
        <w:gridCol w:w="1972"/>
      </w:tblGrid>
      <w:tr w:rsidR="00173B74" w:rsidRPr="00A67C17" w14:paraId="394A0820"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EB3D9B4"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44B39AE4"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r>
      <w:tr w:rsidR="00173B74" w:rsidRPr="00A67C17" w14:paraId="10BAA430" w14:textId="77777777" w:rsidTr="000A0A69">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82691A8" w14:textId="77777777" w:rsidR="000A0A69" w:rsidRPr="00A67C17" w:rsidRDefault="000A0A69" w:rsidP="000A0A69">
            <w:pPr>
              <w:spacing w:line="360" w:lineRule="auto"/>
              <w:jc w:val="both"/>
              <w:rPr>
                <w:color w:val="000000" w:themeColor="text1"/>
              </w:rPr>
            </w:pPr>
            <w:r w:rsidRPr="00A67C17">
              <w:rPr>
                <w:color w:val="000000" w:themeColor="text1"/>
              </w:rPr>
              <w:t>"This study delves into factors influencing EV adoption, exploring socioeconomic determinants, technical specifications, cost considerations, and policy impacts."</w:t>
            </w:r>
          </w:p>
        </w:tc>
        <w:tc>
          <w:tcPr>
            <w:tcW w:w="0" w:type="auto"/>
            <w:hideMark/>
          </w:tcPr>
          <w:p w14:paraId="2AAED8A9"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Socioeconomic Factors</w:t>
            </w:r>
          </w:p>
        </w:tc>
      </w:tr>
      <w:tr w:rsidR="00173B74" w:rsidRPr="00A67C17" w14:paraId="4D30F2EF"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3398247" w14:textId="77777777" w:rsidR="000A0A69" w:rsidRPr="00A67C17" w:rsidRDefault="000A0A69" w:rsidP="000A0A69">
            <w:pPr>
              <w:spacing w:line="360" w:lineRule="auto"/>
              <w:jc w:val="both"/>
              <w:rPr>
                <w:color w:val="000000" w:themeColor="text1"/>
              </w:rPr>
            </w:pPr>
            <w:r w:rsidRPr="00A67C17">
              <w:rPr>
                <w:color w:val="000000" w:themeColor="text1"/>
              </w:rPr>
              <w:t>"It also assesses the role of charging infrastructure accessibility."</w:t>
            </w:r>
          </w:p>
        </w:tc>
        <w:tc>
          <w:tcPr>
            <w:tcW w:w="0" w:type="auto"/>
            <w:hideMark/>
          </w:tcPr>
          <w:p w14:paraId="3047CA84"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Charging Infrastructure</w:t>
            </w:r>
          </w:p>
        </w:tc>
      </w:tr>
      <w:tr w:rsidR="00173B74" w:rsidRPr="00A67C17" w14:paraId="615768F1"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9E49184" w14:textId="77777777" w:rsidR="000A0A69" w:rsidRPr="00A67C17" w:rsidRDefault="000A0A69" w:rsidP="000A0A69">
            <w:pPr>
              <w:spacing w:line="360" w:lineRule="auto"/>
              <w:jc w:val="both"/>
              <w:rPr>
                <w:color w:val="000000" w:themeColor="text1"/>
              </w:rPr>
            </w:pPr>
            <w:r w:rsidRPr="00A67C17">
              <w:rPr>
                <w:color w:val="000000" w:themeColor="text1"/>
              </w:rPr>
              <w:t>"The research identifies key socio-economic factors driving consumer choices and perceptions of EVs."</w:t>
            </w:r>
          </w:p>
        </w:tc>
        <w:tc>
          <w:tcPr>
            <w:tcW w:w="0" w:type="auto"/>
            <w:hideMark/>
          </w:tcPr>
          <w:p w14:paraId="00AF54DE"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Consumer Perceptions</w:t>
            </w:r>
          </w:p>
        </w:tc>
      </w:tr>
      <w:tr w:rsidR="00173B74" w:rsidRPr="00A67C17" w14:paraId="19A34088"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161CA67" w14:textId="77777777" w:rsidR="000A0A69" w:rsidRPr="00A67C17" w:rsidRDefault="000A0A69" w:rsidP="000A0A69">
            <w:pPr>
              <w:spacing w:line="360" w:lineRule="auto"/>
              <w:jc w:val="both"/>
              <w:rPr>
                <w:color w:val="000000" w:themeColor="text1"/>
              </w:rPr>
            </w:pPr>
            <w:r w:rsidRPr="00A67C17">
              <w:rPr>
                <w:color w:val="000000" w:themeColor="text1"/>
              </w:rPr>
              <w:t>"The findings will guide policymakers and businesses in developing effective strategies to promote EV use."</w:t>
            </w:r>
          </w:p>
        </w:tc>
        <w:tc>
          <w:tcPr>
            <w:tcW w:w="0" w:type="auto"/>
            <w:hideMark/>
          </w:tcPr>
          <w:p w14:paraId="4F9EC974"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Policy Support</w:t>
            </w:r>
          </w:p>
        </w:tc>
      </w:tr>
    </w:tbl>
    <w:p w14:paraId="4A9A659B" w14:textId="52696070" w:rsidR="000A0A69" w:rsidRPr="00A67C17" w:rsidRDefault="000A0A69" w:rsidP="000A0A69">
      <w:pPr>
        <w:spacing w:line="360" w:lineRule="auto"/>
        <w:jc w:val="both"/>
        <w:rPr>
          <w:color w:val="000000" w:themeColor="text1"/>
        </w:rPr>
      </w:pPr>
    </w:p>
    <w:p w14:paraId="0682950B" w14:textId="431EA649" w:rsidR="000A0A69" w:rsidRPr="00A67C17" w:rsidRDefault="000A0A69" w:rsidP="000A0A69">
      <w:pPr>
        <w:pStyle w:val="Caption"/>
        <w:keepNext/>
        <w:jc w:val="center"/>
        <w:rPr>
          <w:color w:val="000000" w:themeColor="text1"/>
          <w:sz w:val="24"/>
          <w:szCs w:val="24"/>
        </w:rPr>
      </w:pPr>
      <w:bookmarkStart w:id="74" w:name="_Toc237300086"/>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10</w:t>
      </w:r>
      <w:r w:rsidRPr="00A67C17">
        <w:rPr>
          <w:color w:val="000000" w:themeColor="text1"/>
          <w:sz w:val="24"/>
          <w:szCs w:val="24"/>
        </w:rPr>
        <w:fldChar w:fldCharType="end"/>
      </w:r>
      <w:r w:rsidRPr="00A67C17">
        <w:rPr>
          <w:color w:val="000000" w:themeColor="text1"/>
          <w:sz w:val="24"/>
          <w:szCs w:val="24"/>
        </w:rPr>
        <w:t xml:space="preserve"> Jaiswal, Kant &amp; Mehta (2025)</w:t>
      </w:r>
      <w:bookmarkEnd w:id="74"/>
    </w:p>
    <w:tbl>
      <w:tblPr>
        <w:tblStyle w:val="PlainTable1"/>
        <w:tblW w:w="0" w:type="auto"/>
        <w:tblLook w:val="04A0" w:firstRow="1" w:lastRow="0" w:firstColumn="1" w:lastColumn="0" w:noHBand="0" w:noVBand="1"/>
      </w:tblPr>
      <w:tblGrid>
        <w:gridCol w:w="6594"/>
        <w:gridCol w:w="2416"/>
      </w:tblGrid>
      <w:tr w:rsidR="00173B74" w:rsidRPr="00A67C17" w14:paraId="306BDFF0"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038B74A"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3ADC4C67"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r>
      <w:tr w:rsidR="00173B74" w:rsidRPr="00A67C17" w14:paraId="36A0077E"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57ACFD5" w14:textId="77777777" w:rsidR="000A0A69" w:rsidRPr="00A67C17" w:rsidRDefault="000A0A69" w:rsidP="000A0A69">
            <w:pPr>
              <w:spacing w:line="360" w:lineRule="auto"/>
              <w:jc w:val="both"/>
              <w:rPr>
                <w:color w:val="000000" w:themeColor="text1"/>
              </w:rPr>
            </w:pPr>
            <w:r w:rsidRPr="00A67C17">
              <w:rPr>
                <w:color w:val="000000" w:themeColor="text1"/>
              </w:rPr>
              <w:lastRenderedPageBreak/>
              <w:t>"The study aims to test a perception-attitude-intention linkage framework."</w:t>
            </w:r>
          </w:p>
        </w:tc>
        <w:tc>
          <w:tcPr>
            <w:tcW w:w="0" w:type="auto"/>
            <w:hideMark/>
          </w:tcPr>
          <w:p w14:paraId="4383E975"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Perception–Attitude Relationship</w:t>
            </w:r>
          </w:p>
        </w:tc>
      </w:tr>
      <w:tr w:rsidR="00173B74" w:rsidRPr="00A67C17" w14:paraId="212AC0BA"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44C4C62" w14:textId="77777777" w:rsidR="000A0A69" w:rsidRPr="00A67C17" w:rsidRDefault="000A0A69" w:rsidP="000A0A69">
            <w:pPr>
              <w:spacing w:line="360" w:lineRule="auto"/>
              <w:jc w:val="both"/>
              <w:rPr>
                <w:color w:val="000000" w:themeColor="text1"/>
              </w:rPr>
            </w:pPr>
            <w:r w:rsidRPr="00A67C17">
              <w:rPr>
                <w:color w:val="000000" w:themeColor="text1"/>
              </w:rPr>
              <w:t>"</w:t>
            </w:r>
            <w:proofErr w:type="spellStart"/>
            <w:r w:rsidRPr="00A67C17">
              <w:rPr>
                <w:color w:val="000000" w:themeColor="text1"/>
              </w:rPr>
              <w:t>Behavioral</w:t>
            </w:r>
            <w:proofErr w:type="spellEnd"/>
            <w:r w:rsidRPr="00A67C17">
              <w:rPr>
                <w:color w:val="000000" w:themeColor="text1"/>
              </w:rPr>
              <w:t xml:space="preserve"> intentions are directly predicted by UTAUT measures with attitudes."</w:t>
            </w:r>
          </w:p>
        </w:tc>
        <w:tc>
          <w:tcPr>
            <w:tcW w:w="0" w:type="auto"/>
            <w:hideMark/>
          </w:tcPr>
          <w:p w14:paraId="6E1B1CBF"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Technology Acceptance</w:t>
            </w:r>
          </w:p>
        </w:tc>
      </w:tr>
      <w:tr w:rsidR="00173B74" w:rsidRPr="00A67C17" w14:paraId="6E4CC026"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0306449" w14:textId="77777777" w:rsidR="000A0A69" w:rsidRPr="00A67C17" w:rsidRDefault="000A0A69" w:rsidP="000A0A69">
            <w:pPr>
              <w:spacing w:line="360" w:lineRule="auto"/>
              <w:jc w:val="both"/>
              <w:rPr>
                <w:color w:val="000000" w:themeColor="text1"/>
              </w:rPr>
            </w:pPr>
            <w:r w:rsidRPr="00A67C17">
              <w:rPr>
                <w:color w:val="000000" w:themeColor="text1"/>
              </w:rPr>
              <w:t>"The mediating and moderating paths between facilitating conditions and intentions do not support the model."</w:t>
            </w:r>
          </w:p>
        </w:tc>
        <w:tc>
          <w:tcPr>
            <w:tcW w:w="0" w:type="auto"/>
            <w:hideMark/>
          </w:tcPr>
          <w:p w14:paraId="5B83E749"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Facilitating Conditions</w:t>
            </w:r>
          </w:p>
        </w:tc>
      </w:tr>
      <w:tr w:rsidR="00173B74" w:rsidRPr="00A67C17" w14:paraId="45ED2E9A"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17457DC" w14:textId="77777777" w:rsidR="000A0A69" w:rsidRPr="00A67C17" w:rsidRDefault="000A0A69" w:rsidP="000A0A69">
            <w:pPr>
              <w:spacing w:line="360" w:lineRule="auto"/>
              <w:jc w:val="both"/>
              <w:rPr>
                <w:color w:val="000000" w:themeColor="text1"/>
              </w:rPr>
            </w:pPr>
            <w:r w:rsidRPr="00A67C17">
              <w:rPr>
                <w:color w:val="000000" w:themeColor="text1"/>
              </w:rPr>
              <w:t xml:space="preserve">"Men have a stronger effect than women on </w:t>
            </w:r>
            <w:proofErr w:type="spellStart"/>
            <w:r w:rsidRPr="00A67C17">
              <w:rPr>
                <w:color w:val="000000" w:themeColor="text1"/>
              </w:rPr>
              <w:t>behavioral</w:t>
            </w:r>
            <w:proofErr w:type="spellEnd"/>
            <w:r w:rsidRPr="00A67C17">
              <w:rPr>
                <w:color w:val="000000" w:themeColor="text1"/>
              </w:rPr>
              <w:t xml:space="preserve"> intentions to prefer battery electric cars."</w:t>
            </w:r>
          </w:p>
        </w:tc>
        <w:tc>
          <w:tcPr>
            <w:tcW w:w="0" w:type="auto"/>
            <w:hideMark/>
          </w:tcPr>
          <w:p w14:paraId="375B5589"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Gender Difference</w:t>
            </w:r>
          </w:p>
        </w:tc>
      </w:tr>
    </w:tbl>
    <w:p w14:paraId="223E948E" w14:textId="7982CF8E" w:rsidR="000A0A69" w:rsidRPr="00A67C17" w:rsidRDefault="000A0A69" w:rsidP="000A0A69">
      <w:pPr>
        <w:spacing w:line="360" w:lineRule="auto"/>
        <w:jc w:val="both"/>
        <w:rPr>
          <w:color w:val="000000" w:themeColor="text1"/>
        </w:rPr>
      </w:pPr>
    </w:p>
    <w:p w14:paraId="20EE5D06" w14:textId="77777777" w:rsidR="000A0A69" w:rsidRPr="00A67C17" w:rsidRDefault="000A0A69">
      <w:pPr>
        <w:rPr>
          <w:i/>
          <w:iCs/>
          <w:color w:val="000000" w:themeColor="text1"/>
        </w:rPr>
      </w:pPr>
      <w:r w:rsidRPr="00A67C17">
        <w:rPr>
          <w:color w:val="000000" w:themeColor="text1"/>
        </w:rPr>
        <w:br w:type="page"/>
      </w:r>
    </w:p>
    <w:p w14:paraId="7EF3AC00" w14:textId="0ACDF769" w:rsidR="000A0A69" w:rsidRPr="00A67C17" w:rsidRDefault="000A0A69" w:rsidP="000A0A69">
      <w:pPr>
        <w:pStyle w:val="Caption"/>
        <w:keepNext/>
        <w:jc w:val="center"/>
        <w:rPr>
          <w:color w:val="000000" w:themeColor="text1"/>
          <w:sz w:val="24"/>
          <w:szCs w:val="24"/>
        </w:rPr>
      </w:pPr>
      <w:bookmarkStart w:id="75" w:name="_Toc237300087"/>
      <w:r w:rsidRPr="00A67C17">
        <w:rPr>
          <w:color w:val="000000" w:themeColor="text1"/>
          <w:sz w:val="24"/>
          <w:szCs w:val="24"/>
        </w:rPr>
        <w:lastRenderedPageBreak/>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11</w:t>
      </w:r>
      <w:r w:rsidRPr="00A67C17">
        <w:rPr>
          <w:color w:val="000000" w:themeColor="text1"/>
          <w:sz w:val="24"/>
          <w:szCs w:val="24"/>
        </w:rPr>
        <w:fldChar w:fldCharType="end"/>
      </w:r>
      <w:r w:rsidRPr="00A67C17">
        <w:rPr>
          <w:color w:val="000000" w:themeColor="text1"/>
          <w:sz w:val="24"/>
          <w:szCs w:val="24"/>
        </w:rPr>
        <w:t xml:space="preserve"> Ghouse, Shekhar &amp; Chaudhary (2025)</w:t>
      </w:r>
      <w:bookmarkEnd w:id="75"/>
    </w:p>
    <w:tbl>
      <w:tblPr>
        <w:tblStyle w:val="PlainTable1"/>
        <w:tblW w:w="0" w:type="auto"/>
        <w:tblLook w:val="04A0" w:firstRow="1" w:lastRow="0" w:firstColumn="1" w:lastColumn="0" w:noHBand="0" w:noVBand="1"/>
      </w:tblPr>
      <w:tblGrid>
        <w:gridCol w:w="6996"/>
        <w:gridCol w:w="2014"/>
      </w:tblGrid>
      <w:tr w:rsidR="00173B74" w:rsidRPr="00A67C17" w14:paraId="364D6768"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55D5C282"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0493D48A"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r>
      <w:tr w:rsidR="00173B74" w:rsidRPr="00A67C17" w14:paraId="3BCD9C84"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284E03D" w14:textId="77777777" w:rsidR="000A0A69" w:rsidRPr="00A67C17" w:rsidRDefault="000A0A69" w:rsidP="000A0A69">
            <w:pPr>
              <w:spacing w:line="360" w:lineRule="auto"/>
              <w:jc w:val="both"/>
              <w:rPr>
                <w:color w:val="000000" w:themeColor="text1"/>
              </w:rPr>
            </w:pPr>
            <w:r w:rsidRPr="00A67C17">
              <w:rPr>
                <w:color w:val="000000" w:themeColor="text1"/>
              </w:rPr>
              <w:t>"Gen Y's purchase intentions are shaped by attitude, digital literacy, eco-friendly behaviour, and perceived behavioural control."</w:t>
            </w:r>
          </w:p>
        </w:tc>
        <w:tc>
          <w:tcPr>
            <w:tcW w:w="0" w:type="auto"/>
            <w:hideMark/>
          </w:tcPr>
          <w:p w14:paraId="4E9B6DBC"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Generation Y Behaviour</w:t>
            </w:r>
          </w:p>
        </w:tc>
      </w:tr>
      <w:tr w:rsidR="00173B74" w:rsidRPr="00A67C17" w14:paraId="7FEEB82F"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9FA37E9" w14:textId="77777777" w:rsidR="000A0A69" w:rsidRPr="00A67C17" w:rsidRDefault="000A0A69" w:rsidP="000A0A69">
            <w:pPr>
              <w:spacing w:line="360" w:lineRule="auto"/>
              <w:jc w:val="both"/>
              <w:rPr>
                <w:color w:val="000000" w:themeColor="text1"/>
              </w:rPr>
            </w:pPr>
            <w:r w:rsidRPr="00A67C17">
              <w:rPr>
                <w:color w:val="000000" w:themeColor="text1"/>
              </w:rPr>
              <w:t>"Gen Z's intentions are also affected by environmental knowledge and subjective norms."</w:t>
            </w:r>
          </w:p>
        </w:tc>
        <w:tc>
          <w:tcPr>
            <w:tcW w:w="0" w:type="auto"/>
            <w:hideMark/>
          </w:tcPr>
          <w:p w14:paraId="6F3FDC2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Generation Z Behaviour</w:t>
            </w:r>
          </w:p>
        </w:tc>
      </w:tr>
      <w:tr w:rsidR="00173B74" w:rsidRPr="00A67C17" w14:paraId="3FD60705" w14:textId="77777777" w:rsidTr="000A0A69">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41CDD70" w14:textId="77777777" w:rsidR="000A0A69" w:rsidRPr="00A67C17" w:rsidRDefault="000A0A69" w:rsidP="000A0A69">
            <w:pPr>
              <w:spacing w:line="360" w:lineRule="auto"/>
              <w:jc w:val="both"/>
              <w:rPr>
                <w:color w:val="000000" w:themeColor="text1"/>
              </w:rPr>
            </w:pPr>
            <w:r w:rsidRPr="00A67C17">
              <w:rPr>
                <w:color w:val="000000" w:themeColor="text1"/>
              </w:rPr>
              <w:t>"The study highlights the importance of digital literacy and eco-friendly behaviour."</w:t>
            </w:r>
          </w:p>
        </w:tc>
        <w:tc>
          <w:tcPr>
            <w:tcW w:w="0" w:type="auto"/>
            <w:hideMark/>
          </w:tcPr>
          <w:p w14:paraId="6267B6A0"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Digital Literacy</w:t>
            </w:r>
          </w:p>
        </w:tc>
      </w:tr>
      <w:tr w:rsidR="00173B74" w:rsidRPr="00A67C17" w14:paraId="5BBCF666" w14:textId="77777777" w:rsidTr="000A0A69">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0D81E11" w14:textId="77777777" w:rsidR="000A0A69" w:rsidRPr="00A67C17" w:rsidRDefault="000A0A69" w:rsidP="000A0A69">
            <w:pPr>
              <w:spacing w:line="360" w:lineRule="auto"/>
              <w:jc w:val="both"/>
              <w:rPr>
                <w:color w:val="000000" w:themeColor="text1"/>
              </w:rPr>
            </w:pPr>
            <w:r w:rsidRPr="00A67C17">
              <w:rPr>
                <w:color w:val="000000" w:themeColor="text1"/>
              </w:rPr>
              <w:t>"The study provides significant insights into the factors determining green consumer behaviour among Gen Y and Gen Z."</w:t>
            </w:r>
          </w:p>
        </w:tc>
        <w:tc>
          <w:tcPr>
            <w:tcW w:w="0" w:type="auto"/>
            <w:hideMark/>
          </w:tcPr>
          <w:p w14:paraId="4E061E15"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Green Consumer Behaviour</w:t>
            </w:r>
          </w:p>
        </w:tc>
      </w:tr>
    </w:tbl>
    <w:p w14:paraId="7B45A109" w14:textId="77777777" w:rsidR="000A0A69" w:rsidRPr="00A67C17" w:rsidRDefault="000A0A69" w:rsidP="000A0A69">
      <w:pPr>
        <w:spacing w:line="360" w:lineRule="auto"/>
        <w:jc w:val="both"/>
        <w:rPr>
          <w:color w:val="000000" w:themeColor="text1"/>
        </w:rPr>
      </w:pPr>
    </w:p>
    <w:p w14:paraId="5F6A44D8" w14:textId="4A67D1BB" w:rsidR="000A0A69" w:rsidRPr="00A67C17" w:rsidRDefault="000A0A69" w:rsidP="000A0A69">
      <w:pPr>
        <w:spacing w:line="360" w:lineRule="auto"/>
        <w:jc w:val="both"/>
        <w:rPr>
          <w:color w:val="000000" w:themeColor="text1"/>
        </w:rPr>
      </w:pPr>
    </w:p>
    <w:p w14:paraId="1DF1C8FA" w14:textId="6172F542" w:rsidR="000A0A69" w:rsidRPr="00A67C17" w:rsidRDefault="000A0A69" w:rsidP="000A0A69">
      <w:pPr>
        <w:pStyle w:val="Caption"/>
        <w:keepNext/>
        <w:jc w:val="center"/>
        <w:rPr>
          <w:color w:val="000000" w:themeColor="text1"/>
          <w:sz w:val="24"/>
          <w:szCs w:val="24"/>
        </w:rPr>
      </w:pPr>
      <w:bookmarkStart w:id="76" w:name="_Toc237300088"/>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12</w:t>
      </w:r>
      <w:r w:rsidRPr="00A67C17">
        <w:rPr>
          <w:color w:val="000000" w:themeColor="text1"/>
          <w:sz w:val="24"/>
          <w:szCs w:val="24"/>
        </w:rPr>
        <w:fldChar w:fldCharType="end"/>
      </w:r>
      <w:r w:rsidRPr="00A67C17">
        <w:rPr>
          <w:color w:val="000000" w:themeColor="text1"/>
          <w:sz w:val="24"/>
          <w:szCs w:val="24"/>
        </w:rPr>
        <w:t xml:space="preserve"> Zhu et al. (2025)</w:t>
      </w:r>
      <w:bookmarkEnd w:id="76"/>
    </w:p>
    <w:tbl>
      <w:tblPr>
        <w:tblStyle w:val="PlainTable1"/>
        <w:tblW w:w="0" w:type="auto"/>
        <w:tblLook w:val="04A0" w:firstRow="1" w:lastRow="0" w:firstColumn="1" w:lastColumn="0" w:noHBand="0" w:noVBand="1"/>
      </w:tblPr>
      <w:tblGrid>
        <w:gridCol w:w="5112"/>
        <w:gridCol w:w="1824"/>
        <w:gridCol w:w="2074"/>
      </w:tblGrid>
      <w:tr w:rsidR="00173B74" w:rsidRPr="00A67C17" w14:paraId="69B6883D"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ADFEEEF"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4BDDFFD8"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1EACE414"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Supports Theme</w:t>
            </w:r>
          </w:p>
        </w:tc>
      </w:tr>
      <w:tr w:rsidR="00173B74" w:rsidRPr="00A67C17" w14:paraId="69DF9531" w14:textId="77777777" w:rsidTr="000A0A69">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1A95761D" w14:textId="77777777" w:rsidR="000A0A69" w:rsidRPr="00A67C17" w:rsidRDefault="000A0A69" w:rsidP="000A0A69">
            <w:pPr>
              <w:spacing w:line="360" w:lineRule="auto"/>
              <w:jc w:val="both"/>
              <w:rPr>
                <w:color w:val="000000" w:themeColor="text1"/>
              </w:rPr>
            </w:pPr>
            <w:r w:rsidRPr="00A67C17">
              <w:rPr>
                <w:color w:val="000000" w:themeColor="text1"/>
              </w:rPr>
              <w:t>"Research has shown satisfaction is rooted in the integration of perceived value, quality, and trust."</w:t>
            </w:r>
          </w:p>
        </w:tc>
        <w:tc>
          <w:tcPr>
            <w:tcW w:w="0" w:type="auto"/>
            <w:hideMark/>
          </w:tcPr>
          <w:p w14:paraId="72E0E3DD"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Perceived Value and Trust</w:t>
            </w:r>
          </w:p>
        </w:tc>
        <w:tc>
          <w:tcPr>
            <w:tcW w:w="0" w:type="auto"/>
            <w:hideMark/>
          </w:tcPr>
          <w:p w14:paraId="3892915E"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2CD5C5E0" w14:textId="77777777" w:rsidTr="000A0A69">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16B7508" w14:textId="77777777" w:rsidR="000A0A69" w:rsidRPr="00A67C17" w:rsidRDefault="000A0A69" w:rsidP="000A0A69">
            <w:pPr>
              <w:spacing w:line="360" w:lineRule="auto"/>
              <w:jc w:val="both"/>
              <w:rPr>
                <w:color w:val="000000" w:themeColor="text1"/>
              </w:rPr>
            </w:pPr>
            <w:r w:rsidRPr="00A67C17">
              <w:rPr>
                <w:color w:val="000000" w:themeColor="text1"/>
              </w:rPr>
              <w:t>"Secondly, the exploration of social status in the context of EV satisfaction requires further development."</w:t>
            </w:r>
          </w:p>
        </w:tc>
        <w:tc>
          <w:tcPr>
            <w:tcW w:w="0" w:type="auto"/>
            <w:hideMark/>
          </w:tcPr>
          <w:p w14:paraId="527593E3"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Social Status</w:t>
            </w:r>
          </w:p>
        </w:tc>
        <w:tc>
          <w:tcPr>
            <w:tcW w:w="0" w:type="auto"/>
            <w:hideMark/>
          </w:tcPr>
          <w:p w14:paraId="03B75F75"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2 – Traditional Luxury Values</w:t>
            </w:r>
          </w:p>
        </w:tc>
      </w:tr>
      <w:tr w:rsidR="00173B74" w:rsidRPr="00A67C17" w14:paraId="01599C91" w14:textId="77777777" w:rsidTr="000A0A69">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2014E8F6" w14:textId="77777777" w:rsidR="000A0A69" w:rsidRPr="00A67C17" w:rsidRDefault="000A0A69" w:rsidP="000A0A69">
            <w:pPr>
              <w:spacing w:line="360" w:lineRule="auto"/>
              <w:jc w:val="both"/>
              <w:rPr>
                <w:color w:val="000000" w:themeColor="text1"/>
              </w:rPr>
            </w:pPr>
            <w:r w:rsidRPr="00A67C17">
              <w:rPr>
                <w:color w:val="000000" w:themeColor="text1"/>
              </w:rPr>
              <w:t>"Consumers weigh both rational dimensions, such as technological functions, and emotional dimensions, such as social symbolism and brand image, in shaping their satisfaction."</w:t>
            </w:r>
          </w:p>
        </w:tc>
        <w:tc>
          <w:tcPr>
            <w:tcW w:w="0" w:type="auto"/>
            <w:hideMark/>
          </w:tcPr>
          <w:p w14:paraId="5D39DCE3"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Brand Image and Social Symbolism</w:t>
            </w:r>
          </w:p>
        </w:tc>
        <w:tc>
          <w:tcPr>
            <w:tcW w:w="0" w:type="auto"/>
            <w:hideMark/>
          </w:tcPr>
          <w:p w14:paraId="0FDBE129"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2 – Traditional Luxury Values</w:t>
            </w:r>
          </w:p>
        </w:tc>
      </w:tr>
      <w:tr w:rsidR="00173B74" w:rsidRPr="00A67C17" w14:paraId="06F909E6" w14:textId="77777777" w:rsidTr="000A0A69">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65D822C4" w14:textId="77777777" w:rsidR="000A0A69" w:rsidRPr="00A67C17" w:rsidRDefault="000A0A69" w:rsidP="000A0A69">
            <w:pPr>
              <w:spacing w:line="360" w:lineRule="auto"/>
              <w:jc w:val="both"/>
              <w:rPr>
                <w:color w:val="000000" w:themeColor="text1"/>
              </w:rPr>
            </w:pPr>
            <w:r w:rsidRPr="00A67C17">
              <w:rPr>
                <w:color w:val="000000" w:themeColor="text1"/>
              </w:rPr>
              <w:t>"The findings demonstrate that social influences exert a more direct and substantial impact than technological trust."</w:t>
            </w:r>
          </w:p>
        </w:tc>
        <w:tc>
          <w:tcPr>
            <w:tcW w:w="0" w:type="auto"/>
            <w:hideMark/>
          </w:tcPr>
          <w:p w14:paraId="2FBAACF8"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Social Influence on Satisfaction</w:t>
            </w:r>
          </w:p>
        </w:tc>
        <w:tc>
          <w:tcPr>
            <w:tcW w:w="0" w:type="auto"/>
            <w:hideMark/>
          </w:tcPr>
          <w:p w14:paraId="278A7D63"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bl>
    <w:p w14:paraId="05AECC61" w14:textId="41F29782" w:rsidR="000A0A69" w:rsidRPr="00A67C17" w:rsidRDefault="000A0A69" w:rsidP="000A0A69">
      <w:pPr>
        <w:spacing w:line="360" w:lineRule="auto"/>
        <w:jc w:val="both"/>
        <w:rPr>
          <w:color w:val="000000" w:themeColor="text1"/>
        </w:rPr>
      </w:pPr>
    </w:p>
    <w:p w14:paraId="7C8A9CAD" w14:textId="0FB930C9" w:rsidR="000A0A69" w:rsidRPr="00A67C17" w:rsidRDefault="000A0A69" w:rsidP="000A0A69">
      <w:pPr>
        <w:pStyle w:val="Caption"/>
        <w:keepNext/>
        <w:jc w:val="center"/>
        <w:rPr>
          <w:color w:val="000000" w:themeColor="text1"/>
          <w:sz w:val="24"/>
          <w:szCs w:val="24"/>
        </w:rPr>
      </w:pPr>
      <w:bookmarkStart w:id="77" w:name="_Toc237300089"/>
      <w:r w:rsidRPr="00A67C17">
        <w:rPr>
          <w:color w:val="000000" w:themeColor="text1"/>
          <w:sz w:val="24"/>
          <w:szCs w:val="24"/>
        </w:rPr>
        <w:lastRenderedPageBreak/>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13</w:t>
      </w:r>
      <w:r w:rsidRPr="00A67C17">
        <w:rPr>
          <w:color w:val="000000" w:themeColor="text1"/>
          <w:sz w:val="24"/>
          <w:szCs w:val="24"/>
        </w:rPr>
        <w:fldChar w:fldCharType="end"/>
      </w:r>
      <w:r w:rsidRPr="00A67C17">
        <w:rPr>
          <w:color w:val="000000" w:themeColor="text1"/>
          <w:sz w:val="24"/>
          <w:szCs w:val="24"/>
        </w:rPr>
        <w:t xml:space="preserve"> Kumar et al. (2025)</w:t>
      </w:r>
      <w:bookmarkEnd w:id="77"/>
    </w:p>
    <w:tbl>
      <w:tblPr>
        <w:tblStyle w:val="PlainTable1"/>
        <w:tblW w:w="0" w:type="auto"/>
        <w:tblLook w:val="04A0" w:firstRow="1" w:lastRow="0" w:firstColumn="1" w:lastColumn="0" w:noHBand="0" w:noVBand="1"/>
      </w:tblPr>
      <w:tblGrid>
        <w:gridCol w:w="5095"/>
        <w:gridCol w:w="1798"/>
        <w:gridCol w:w="2117"/>
      </w:tblGrid>
      <w:tr w:rsidR="00173B74" w:rsidRPr="00A67C17" w14:paraId="1C3275A1"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DE34F47"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34650673"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22B53156"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Supports Theme</w:t>
            </w:r>
          </w:p>
        </w:tc>
      </w:tr>
      <w:tr w:rsidR="00173B74" w:rsidRPr="00A67C17" w14:paraId="2EBFD11C" w14:textId="77777777" w:rsidTr="000A0A69">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56D75C9B" w14:textId="77777777" w:rsidR="000A0A69" w:rsidRPr="00A67C17" w:rsidRDefault="000A0A69" w:rsidP="000A0A69">
            <w:pPr>
              <w:spacing w:line="360" w:lineRule="auto"/>
              <w:jc w:val="both"/>
              <w:rPr>
                <w:color w:val="000000" w:themeColor="text1"/>
              </w:rPr>
            </w:pPr>
            <w:r w:rsidRPr="00A67C17">
              <w:rPr>
                <w:color w:val="000000" w:themeColor="text1"/>
              </w:rPr>
              <w:t xml:space="preserve">"The findings reveal that environmental propensity, subjective norms, perceived </w:t>
            </w:r>
            <w:proofErr w:type="spellStart"/>
            <w:r w:rsidRPr="00A67C17">
              <w:rPr>
                <w:color w:val="000000" w:themeColor="text1"/>
              </w:rPr>
              <w:t>behavioral</w:t>
            </w:r>
            <w:proofErr w:type="spellEnd"/>
            <w:r w:rsidRPr="00A67C17">
              <w:rPr>
                <w:color w:val="000000" w:themeColor="text1"/>
              </w:rPr>
              <w:t xml:space="preserve"> control, and attitude towards EVs are the primary constructs influencing customers' intention to adopt EVs."</w:t>
            </w:r>
          </w:p>
        </w:tc>
        <w:tc>
          <w:tcPr>
            <w:tcW w:w="0" w:type="auto"/>
            <w:hideMark/>
          </w:tcPr>
          <w:p w14:paraId="1F088C3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Consumer Attitude Towards EVs</w:t>
            </w:r>
          </w:p>
        </w:tc>
        <w:tc>
          <w:tcPr>
            <w:tcW w:w="0" w:type="auto"/>
            <w:hideMark/>
          </w:tcPr>
          <w:p w14:paraId="25F7CEA8"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5F9144D3" w14:textId="77777777" w:rsidTr="000A0A69">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0FC5DCFE" w14:textId="77777777" w:rsidR="000A0A69" w:rsidRPr="00A67C17" w:rsidRDefault="000A0A69" w:rsidP="000A0A69">
            <w:pPr>
              <w:spacing w:line="360" w:lineRule="auto"/>
              <w:jc w:val="both"/>
              <w:rPr>
                <w:color w:val="000000" w:themeColor="text1"/>
              </w:rPr>
            </w:pPr>
            <w:r w:rsidRPr="00A67C17">
              <w:rPr>
                <w:color w:val="000000" w:themeColor="text1"/>
              </w:rPr>
              <w:t>"Subjective norms is the most prominent factor influencing customers' intention to adopt EVs in India and Australia."</w:t>
            </w:r>
          </w:p>
        </w:tc>
        <w:tc>
          <w:tcPr>
            <w:tcW w:w="0" w:type="auto"/>
            <w:hideMark/>
          </w:tcPr>
          <w:p w14:paraId="34BBAA21"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Social Influence on Purchase Intention</w:t>
            </w:r>
          </w:p>
        </w:tc>
        <w:tc>
          <w:tcPr>
            <w:tcW w:w="0" w:type="auto"/>
            <w:hideMark/>
          </w:tcPr>
          <w:p w14:paraId="1E7A9420"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109EE66A" w14:textId="77777777" w:rsidTr="000A0A69">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630A2B24" w14:textId="77777777" w:rsidR="000A0A69" w:rsidRPr="00A67C17" w:rsidRDefault="000A0A69" w:rsidP="000A0A69">
            <w:pPr>
              <w:spacing w:line="360" w:lineRule="auto"/>
              <w:jc w:val="both"/>
              <w:rPr>
                <w:color w:val="000000" w:themeColor="text1"/>
              </w:rPr>
            </w:pPr>
            <w:r w:rsidRPr="00A67C17">
              <w:rPr>
                <w:color w:val="000000" w:themeColor="text1"/>
              </w:rPr>
              <w:t>"Understanding barriers such as driving range anxiety, charging infrastructure, and financial considerations can help design effective policies."</w:t>
            </w:r>
          </w:p>
        </w:tc>
        <w:tc>
          <w:tcPr>
            <w:tcW w:w="0" w:type="auto"/>
            <w:hideMark/>
          </w:tcPr>
          <w:p w14:paraId="1825F1C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Functional Barriers to EV Adoption</w:t>
            </w:r>
          </w:p>
        </w:tc>
        <w:tc>
          <w:tcPr>
            <w:tcW w:w="0" w:type="auto"/>
            <w:hideMark/>
          </w:tcPr>
          <w:p w14:paraId="02B90FC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01D78990" w14:textId="77777777" w:rsidTr="000A0A69">
        <w:trPr>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3AFA2EED" w14:textId="77777777" w:rsidR="000A0A69" w:rsidRPr="00A67C17" w:rsidRDefault="000A0A69" w:rsidP="000A0A69">
            <w:pPr>
              <w:spacing w:line="360" w:lineRule="auto"/>
              <w:jc w:val="both"/>
              <w:rPr>
                <w:color w:val="000000" w:themeColor="text1"/>
              </w:rPr>
            </w:pPr>
            <w:r w:rsidRPr="00A67C17">
              <w:rPr>
                <w:color w:val="000000" w:themeColor="text1"/>
              </w:rPr>
              <w:t xml:space="preserve">"This study integrates environmental propensity into the theory of planned </w:t>
            </w:r>
            <w:proofErr w:type="spellStart"/>
            <w:r w:rsidRPr="00A67C17">
              <w:rPr>
                <w:color w:val="000000" w:themeColor="text1"/>
              </w:rPr>
              <w:t>behavior</w:t>
            </w:r>
            <w:proofErr w:type="spellEnd"/>
            <w:r w:rsidRPr="00A67C17">
              <w:rPr>
                <w:color w:val="000000" w:themeColor="text1"/>
              </w:rPr>
              <w:t>… Additionally, it emphasizes the importance of range and technology anxiety in the TPB model for EV adoption."</w:t>
            </w:r>
          </w:p>
        </w:tc>
        <w:tc>
          <w:tcPr>
            <w:tcW w:w="0" w:type="auto"/>
            <w:hideMark/>
          </w:tcPr>
          <w:p w14:paraId="2AE7105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Technology Anxiety</w:t>
            </w:r>
          </w:p>
        </w:tc>
        <w:tc>
          <w:tcPr>
            <w:tcW w:w="0" w:type="auto"/>
            <w:hideMark/>
          </w:tcPr>
          <w:p w14:paraId="7D6AB610"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bl>
    <w:p w14:paraId="20279F94" w14:textId="730AB319" w:rsidR="000A0A69" w:rsidRPr="00A67C17" w:rsidRDefault="000A0A69" w:rsidP="000A0A69">
      <w:pPr>
        <w:spacing w:line="360" w:lineRule="auto"/>
        <w:jc w:val="both"/>
        <w:rPr>
          <w:color w:val="000000" w:themeColor="text1"/>
        </w:rPr>
      </w:pPr>
    </w:p>
    <w:p w14:paraId="0280F5E3" w14:textId="45D7BA6C" w:rsidR="000A0A69" w:rsidRPr="00A67C17" w:rsidRDefault="000A0A69" w:rsidP="000A0A69">
      <w:pPr>
        <w:pStyle w:val="Caption"/>
        <w:keepNext/>
        <w:jc w:val="center"/>
        <w:rPr>
          <w:color w:val="000000" w:themeColor="text1"/>
          <w:sz w:val="24"/>
          <w:szCs w:val="24"/>
        </w:rPr>
      </w:pPr>
      <w:bookmarkStart w:id="78" w:name="_Toc237300090"/>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14</w:t>
      </w:r>
      <w:r w:rsidRPr="00A67C17">
        <w:rPr>
          <w:color w:val="000000" w:themeColor="text1"/>
          <w:sz w:val="24"/>
          <w:szCs w:val="24"/>
        </w:rPr>
        <w:fldChar w:fldCharType="end"/>
      </w:r>
      <w:r w:rsidRPr="00A67C17">
        <w:rPr>
          <w:color w:val="000000" w:themeColor="text1"/>
          <w:sz w:val="24"/>
          <w:szCs w:val="24"/>
        </w:rPr>
        <w:t xml:space="preserve"> Chawla et al. (2023)</w:t>
      </w:r>
      <w:bookmarkEnd w:id="78"/>
    </w:p>
    <w:tbl>
      <w:tblPr>
        <w:tblStyle w:val="PlainTable1"/>
        <w:tblW w:w="0" w:type="auto"/>
        <w:tblLook w:val="04A0" w:firstRow="1" w:lastRow="0" w:firstColumn="1" w:lastColumn="0" w:noHBand="0" w:noVBand="1"/>
      </w:tblPr>
      <w:tblGrid>
        <w:gridCol w:w="5260"/>
        <w:gridCol w:w="1581"/>
        <w:gridCol w:w="2169"/>
      </w:tblGrid>
      <w:tr w:rsidR="00173B74" w:rsidRPr="00A67C17" w14:paraId="48DA407B"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B21BBC5"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482D4796"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0C20293A"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Supports Theme</w:t>
            </w:r>
          </w:p>
        </w:tc>
      </w:tr>
      <w:tr w:rsidR="00173B74" w:rsidRPr="00A67C17" w14:paraId="639BE258" w14:textId="77777777" w:rsidTr="000A0A69">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7E8812D" w14:textId="77777777" w:rsidR="000A0A69" w:rsidRPr="00A67C17" w:rsidRDefault="000A0A69" w:rsidP="000A0A69">
            <w:pPr>
              <w:spacing w:line="360" w:lineRule="auto"/>
              <w:jc w:val="both"/>
              <w:rPr>
                <w:color w:val="000000" w:themeColor="text1"/>
              </w:rPr>
            </w:pPr>
            <w:r w:rsidRPr="00A67C17">
              <w:rPr>
                <w:color w:val="000000" w:themeColor="text1"/>
              </w:rPr>
              <w:t>"This study examines the impact of ecological awareness on Electric Vehicle (EV) acceptance and usage."</w:t>
            </w:r>
          </w:p>
        </w:tc>
        <w:tc>
          <w:tcPr>
            <w:tcW w:w="0" w:type="auto"/>
            <w:hideMark/>
          </w:tcPr>
          <w:p w14:paraId="2DB09B0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Ecological Awareness</w:t>
            </w:r>
          </w:p>
        </w:tc>
        <w:tc>
          <w:tcPr>
            <w:tcW w:w="0" w:type="auto"/>
            <w:hideMark/>
          </w:tcPr>
          <w:p w14:paraId="6B3822CC"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w:t>
            </w:r>
          </w:p>
        </w:tc>
      </w:tr>
      <w:tr w:rsidR="00173B74" w:rsidRPr="00A67C17" w14:paraId="6F2487EE" w14:textId="77777777" w:rsidTr="000A0A69">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6E473BEF" w14:textId="77777777" w:rsidR="000A0A69" w:rsidRPr="00A67C17" w:rsidRDefault="000A0A69" w:rsidP="000A0A69">
            <w:pPr>
              <w:spacing w:line="360" w:lineRule="auto"/>
              <w:jc w:val="both"/>
              <w:rPr>
                <w:color w:val="000000" w:themeColor="text1"/>
              </w:rPr>
            </w:pPr>
            <w:r w:rsidRPr="00A67C17">
              <w:rPr>
                <w:color w:val="000000" w:themeColor="text1"/>
              </w:rPr>
              <w:t>"We used factor analysis considering six distinct factors including Charging Time, Innovation, Perceived Quality, Perceived Affordability, Awareness, and Comfort."</w:t>
            </w:r>
          </w:p>
        </w:tc>
        <w:tc>
          <w:tcPr>
            <w:tcW w:w="0" w:type="auto"/>
            <w:hideMark/>
          </w:tcPr>
          <w:p w14:paraId="3DD3243B"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Perceived Quality</w:t>
            </w:r>
          </w:p>
        </w:tc>
        <w:tc>
          <w:tcPr>
            <w:tcW w:w="0" w:type="auto"/>
            <w:hideMark/>
          </w:tcPr>
          <w:p w14:paraId="6821AE31"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2 – Traditional Luxury Values</w:t>
            </w:r>
          </w:p>
        </w:tc>
      </w:tr>
      <w:tr w:rsidR="00173B74" w:rsidRPr="00A67C17" w14:paraId="4050E984" w14:textId="77777777" w:rsidTr="000A0A69">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77FB882" w14:textId="77777777" w:rsidR="000A0A69" w:rsidRPr="00A67C17" w:rsidRDefault="000A0A69" w:rsidP="000A0A69">
            <w:pPr>
              <w:spacing w:line="360" w:lineRule="auto"/>
              <w:jc w:val="both"/>
              <w:rPr>
                <w:color w:val="000000" w:themeColor="text1"/>
              </w:rPr>
            </w:pPr>
            <w:r w:rsidRPr="00A67C17">
              <w:rPr>
                <w:color w:val="000000" w:themeColor="text1"/>
              </w:rPr>
              <w:lastRenderedPageBreak/>
              <w:t>"Charging Time, Innovation, Perceived Quality, Perceived Affordability, Awareness, and Comfort."</w:t>
            </w:r>
          </w:p>
        </w:tc>
        <w:tc>
          <w:tcPr>
            <w:tcW w:w="0" w:type="auto"/>
            <w:hideMark/>
          </w:tcPr>
          <w:p w14:paraId="29D64798"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Innovation</w:t>
            </w:r>
          </w:p>
        </w:tc>
        <w:tc>
          <w:tcPr>
            <w:tcW w:w="0" w:type="auto"/>
            <w:hideMark/>
          </w:tcPr>
          <w:p w14:paraId="1C854912"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6EE4D574" w14:textId="77777777" w:rsidTr="000A0A69">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B1B4CB5" w14:textId="77777777" w:rsidR="000A0A69" w:rsidRPr="00A67C17" w:rsidRDefault="000A0A69" w:rsidP="000A0A69">
            <w:pPr>
              <w:spacing w:line="360" w:lineRule="auto"/>
              <w:jc w:val="both"/>
              <w:rPr>
                <w:color w:val="000000" w:themeColor="text1"/>
              </w:rPr>
            </w:pPr>
            <w:r w:rsidRPr="00A67C17">
              <w:rPr>
                <w:color w:val="000000" w:themeColor="text1"/>
              </w:rPr>
              <w:t>"Consumer loyalty, power efficiency, charging system, and consumer acceptance have a moderate effect."</w:t>
            </w:r>
          </w:p>
        </w:tc>
        <w:tc>
          <w:tcPr>
            <w:tcW w:w="0" w:type="auto"/>
            <w:hideMark/>
          </w:tcPr>
          <w:p w14:paraId="615AC133"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Consumer Acceptance</w:t>
            </w:r>
          </w:p>
        </w:tc>
        <w:tc>
          <w:tcPr>
            <w:tcW w:w="0" w:type="auto"/>
            <w:hideMark/>
          </w:tcPr>
          <w:p w14:paraId="71B2AEB2"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1 – Consumer Perceptions</w:t>
            </w:r>
          </w:p>
        </w:tc>
      </w:tr>
    </w:tbl>
    <w:p w14:paraId="6883E582" w14:textId="5213E592" w:rsidR="000A0A69" w:rsidRPr="00A67C17" w:rsidRDefault="000A0A69" w:rsidP="000A0A69">
      <w:pPr>
        <w:spacing w:line="360" w:lineRule="auto"/>
        <w:jc w:val="both"/>
        <w:rPr>
          <w:color w:val="000000" w:themeColor="text1"/>
        </w:rPr>
      </w:pPr>
    </w:p>
    <w:p w14:paraId="3622558E" w14:textId="29FF538A" w:rsidR="000A0A69" w:rsidRPr="00A67C17" w:rsidRDefault="000A0A69" w:rsidP="000A0A69">
      <w:pPr>
        <w:pStyle w:val="Caption"/>
        <w:keepNext/>
        <w:jc w:val="center"/>
        <w:rPr>
          <w:color w:val="000000" w:themeColor="text1"/>
          <w:sz w:val="24"/>
          <w:szCs w:val="24"/>
        </w:rPr>
      </w:pPr>
      <w:bookmarkStart w:id="79" w:name="_Toc237300091"/>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15</w:t>
      </w:r>
      <w:r w:rsidRPr="00A67C17">
        <w:rPr>
          <w:color w:val="000000" w:themeColor="text1"/>
          <w:sz w:val="24"/>
          <w:szCs w:val="24"/>
        </w:rPr>
        <w:fldChar w:fldCharType="end"/>
      </w:r>
      <w:r w:rsidRPr="00A67C17">
        <w:rPr>
          <w:color w:val="000000" w:themeColor="text1"/>
          <w:sz w:val="24"/>
          <w:szCs w:val="24"/>
        </w:rPr>
        <w:t xml:space="preserve"> </w:t>
      </w:r>
      <w:proofErr w:type="spellStart"/>
      <w:r w:rsidRPr="00A67C17">
        <w:rPr>
          <w:color w:val="000000" w:themeColor="text1"/>
          <w:sz w:val="24"/>
          <w:szCs w:val="24"/>
        </w:rPr>
        <w:t>Higueras</w:t>
      </w:r>
      <w:proofErr w:type="spellEnd"/>
      <w:r w:rsidRPr="00A67C17">
        <w:rPr>
          <w:color w:val="000000" w:themeColor="text1"/>
          <w:sz w:val="24"/>
          <w:szCs w:val="24"/>
        </w:rPr>
        <w:t>-Castillo et al. (2024)</w:t>
      </w:r>
      <w:bookmarkEnd w:id="79"/>
    </w:p>
    <w:tbl>
      <w:tblPr>
        <w:tblStyle w:val="PlainTable1"/>
        <w:tblW w:w="0" w:type="auto"/>
        <w:tblLook w:val="04A0" w:firstRow="1" w:lastRow="0" w:firstColumn="1" w:lastColumn="0" w:noHBand="0" w:noVBand="1"/>
      </w:tblPr>
      <w:tblGrid>
        <w:gridCol w:w="4436"/>
        <w:gridCol w:w="1702"/>
        <w:gridCol w:w="2872"/>
      </w:tblGrid>
      <w:tr w:rsidR="00173B74" w:rsidRPr="00A67C17" w14:paraId="5E29A549" w14:textId="77777777" w:rsidTr="000A0A69">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708AAC8"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128C8C7B"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34F60BA6"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Supports Theme</w:t>
            </w:r>
          </w:p>
        </w:tc>
      </w:tr>
      <w:tr w:rsidR="00173B74" w:rsidRPr="00A67C17" w14:paraId="1C836820" w14:textId="77777777" w:rsidTr="000A0A69">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EB6D462" w14:textId="77777777" w:rsidR="000A0A69" w:rsidRPr="00A67C17" w:rsidRDefault="000A0A69" w:rsidP="000A0A69">
            <w:pPr>
              <w:spacing w:line="360" w:lineRule="auto"/>
              <w:jc w:val="both"/>
              <w:rPr>
                <w:color w:val="000000" w:themeColor="text1"/>
              </w:rPr>
            </w:pPr>
            <w:r w:rsidRPr="00A67C17">
              <w:rPr>
                <w:color w:val="000000" w:themeColor="text1"/>
              </w:rPr>
              <w:t>"This study examines the factors influencing the intention to adopt electric vehicles in India and Spain."</w:t>
            </w:r>
          </w:p>
        </w:tc>
        <w:tc>
          <w:tcPr>
            <w:tcW w:w="0" w:type="auto"/>
            <w:hideMark/>
          </w:tcPr>
          <w:p w14:paraId="46FE9EE6"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EV Adoption Intention</w:t>
            </w:r>
          </w:p>
        </w:tc>
        <w:tc>
          <w:tcPr>
            <w:tcW w:w="0" w:type="auto"/>
            <w:hideMark/>
          </w:tcPr>
          <w:p w14:paraId="3122BB9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w:t>
            </w:r>
          </w:p>
        </w:tc>
      </w:tr>
      <w:tr w:rsidR="00173B74" w:rsidRPr="00A67C17" w14:paraId="7B328C44" w14:textId="77777777" w:rsidTr="000A0A69">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83E460C" w14:textId="77777777" w:rsidR="000A0A69" w:rsidRPr="00A67C17" w:rsidRDefault="000A0A69" w:rsidP="000A0A69">
            <w:pPr>
              <w:spacing w:line="360" w:lineRule="auto"/>
              <w:jc w:val="both"/>
              <w:rPr>
                <w:color w:val="000000" w:themeColor="text1"/>
              </w:rPr>
            </w:pPr>
            <w:r w:rsidRPr="00A67C17">
              <w:rPr>
                <w:color w:val="000000" w:themeColor="text1"/>
              </w:rPr>
              <w:t>"The integrated UTAUT2-VBN model is a valuable tool for explaining the differences in adoption intention across cultures."</w:t>
            </w:r>
          </w:p>
        </w:tc>
        <w:tc>
          <w:tcPr>
            <w:tcW w:w="0" w:type="auto"/>
            <w:hideMark/>
          </w:tcPr>
          <w:p w14:paraId="081243E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Cross-Cultural Differences</w:t>
            </w:r>
          </w:p>
        </w:tc>
        <w:tc>
          <w:tcPr>
            <w:tcW w:w="0" w:type="auto"/>
            <w:hideMark/>
          </w:tcPr>
          <w:p w14:paraId="3FC4C7D2"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4 – Generational/Cultural Differences</w:t>
            </w:r>
          </w:p>
        </w:tc>
      </w:tr>
      <w:tr w:rsidR="00173B74" w:rsidRPr="00A67C17" w14:paraId="7967FD81" w14:textId="77777777" w:rsidTr="000A0A69">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D3C09C2" w14:textId="77777777" w:rsidR="000A0A69" w:rsidRPr="00A67C17" w:rsidRDefault="000A0A69" w:rsidP="000A0A69">
            <w:pPr>
              <w:spacing w:line="360" w:lineRule="auto"/>
              <w:jc w:val="both"/>
              <w:rPr>
                <w:color w:val="000000" w:themeColor="text1"/>
              </w:rPr>
            </w:pPr>
            <w:r w:rsidRPr="00A67C17">
              <w:rPr>
                <w:color w:val="000000" w:themeColor="text1"/>
              </w:rPr>
              <w:t>"The national cultural system plays a significant moderating role."</w:t>
            </w:r>
          </w:p>
        </w:tc>
        <w:tc>
          <w:tcPr>
            <w:tcW w:w="0" w:type="auto"/>
            <w:hideMark/>
          </w:tcPr>
          <w:p w14:paraId="634F3775"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Cultural Influence</w:t>
            </w:r>
          </w:p>
        </w:tc>
        <w:tc>
          <w:tcPr>
            <w:tcW w:w="0" w:type="auto"/>
            <w:hideMark/>
          </w:tcPr>
          <w:p w14:paraId="710F777D"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4 – Generational/Cultural Differences</w:t>
            </w:r>
          </w:p>
        </w:tc>
      </w:tr>
      <w:tr w:rsidR="00173B74" w:rsidRPr="00A67C17" w14:paraId="3FEDEFEA" w14:textId="77777777" w:rsidTr="000A0A69">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25752AE3" w14:textId="77777777" w:rsidR="000A0A69" w:rsidRPr="00A67C17" w:rsidRDefault="000A0A69" w:rsidP="000A0A69">
            <w:pPr>
              <w:spacing w:line="360" w:lineRule="auto"/>
              <w:jc w:val="both"/>
              <w:rPr>
                <w:color w:val="000000" w:themeColor="text1"/>
              </w:rPr>
            </w:pPr>
            <w:r w:rsidRPr="00A67C17">
              <w:rPr>
                <w:color w:val="000000" w:themeColor="text1"/>
              </w:rPr>
              <w:t>"The study offers valuable insights into the factors influencing electric vehicle adoption in different cultural contexts."</w:t>
            </w:r>
          </w:p>
        </w:tc>
        <w:tc>
          <w:tcPr>
            <w:tcW w:w="0" w:type="auto"/>
            <w:hideMark/>
          </w:tcPr>
          <w:p w14:paraId="1AFB0508"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Cultural Context</w:t>
            </w:r>
          </w:p>
        </w:tc>
        <w:tc>
          <w:tcPr>
            <w:tcW w:w="0" w:type="auto"/>
            <w:hideMark/>
          </w:tcPr>
          <w:p w14:paraId="2AFCD116"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1 – Consumer Perceptions</w:t>
            </w:r>
          </w:p>
        </w:tc>
      </w:tr>
    </w:tbl>
    <w:p w14:paraId="2619C352" w14:textId="192C33F3" w:rsidR="000A0A69" w:rsidRPr="00A67C17" w:rsidRDefault="000A0A69" w:rsidP="000A0A69">
      <w:pPr>
        <w:spacing w:line="360" w:lineRule="auto"/>
        <w:jc w:val="both"/>
        <w:rPr>
          <w:color w:val="000000" w:themeColor="text1"/>
        </w:rPr>
      </w:pPr>
    </w:p>
    <w:p w14:paraId="152F0346" w14:textId="07BCAD04" w:rsidR="000A0A69" w:rsidRPr="00A67C17" w:rsidRDefault="00E14ADF" w:rsidP="00E14ADF">
      <w:pPr>
        <w:rPr>
          <w:color w:val="000000" w:themeColor="text1"/>
        </w:rPr>
      </w:pPr>
      <w:r w:rsidRPr="00A67C17">
        <w:rPr>
          <w:color w:val="000000" w:themeColor="text1"/>
        </w:rPr>
        <w:br w:type="page"/>
      </w:r>
    </w:p>
    <w:p w14:paraId="6286779A" w14:textId="1B0BFD0C" w:rsidR="00E14ADF" w:rsidRPr="00A67C17" w:rsidRDefault="00E14ADF" w:rsidP="00E14ADF">
      <w:pPr>
        <w:pStyle w:val="Caption"/>
        <w:keepNext/>
        <w:jc w:val="center"/>
        <w:rPr>
          <w:color w:val="000000" w:themeColor="text1"/>
          <w:sz w:val="24"/>
          <w:szCs w:val="24"/>
        </w:rPr>
      </w:pPr>
      <w:bookmarkStart w:id="80" w:name="_Toc237300092"/>
      <w:r w:rsidRPr="00A67C17">
        <w:rPr>
          <w:color w:val="000000" w:themeColor="text1"/>
          <w:sz w:val="24"/>
          <w:szCs w:val="24"/>
        </w:rPr>
        <w:lastRenderedPageBreak/>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16</w:t>
      </w:r>
      <w:r w:rsidRPr="00A67C17">
        <w:rPr>
          <w:color w:val="000000" w:themeColor="text1"/>
          <w:sz w:val="24"/>
          <w:szCs w:val="24"/>
        </w:rPr>
        <w:fldChar w:fldCharType="end"/>
      </w:r>
      <w:r w:rsidRPr="00A67C17">
        <w:rPr>
          <w:color w:val="000000" w:themeColor="text1"/>
          <w:sz w:val="24"/>
          <w:szCs w:val="24"/>
        </w:rPr>
        <w:t xml:space="preserve"> Narayani &amp; Hariprakash (2024)</w:t>
      </w:r>
      <w:bookmarkEnd w:id="80"/>
    </w:p>
    <w:tbl>
      <w:tblPr>
        <w:tblStyle w:val="PlainTable1"/>
        <w:tblW w:w="0" w:type="auto"/>
        <w:tblLook w:val="04A0" w:firstRow="1" w:lastRow="0" w:firstColumn="1" w:lastColumn="0" w:noHBand="0" w:noVBand="1"/>
      </w:tblPr>
      <w:tblGrid>
        <w:gridCol w:w="4854"/>
        <w:gridCol w:w="1947"/>
        <w:gridCol w:w="2209"/>
      </w:tblGrid>
      <w:tr w:rsidR="00173B74" w:rsidRPr="00A67C17" w14:paraId="753EADC9" w14:textId="77777777" w:rsidTr="00E14ADF">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79D57A4"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7A3805CB"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52432712"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Supports Theme</w:t>
            </w:r>
          </w:p>
        </w:tc>
      </w:tr>
      <w:tr w:rsidR="00173B74" w:rsidRPr="00A67C17" w14:paraId="7884681E" w14:textId="77777777" w:rsidTr="00E14ADF">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09DE678" w14:textId="77777777" w:rsidR="000A0A69" w:rsidRPr="00A67C17" w:rsidRDefault="000A0A69" w:rsidP="000A0A69">
            <w:pPr>
              <w:spacing w:line="360" w:lineRule="auto"/>
              <w:jc w:val="both"/>
              <w:rPr>
                <w:color w:val="000000" w:themeColor="text1"/>
              </w:rPr>
            </w:pPr>
            <w:r w:rsidRPr="00A67C17">
              <w:rPr>
                <w:color w:val="000000" w:themeColor="text1"/>
              </w:rPr>
              <w:t>"The transition to electric vehicles (EVs) is emerging as a sustainable solution to address environmental degradation and rising fuel costs."</w:t>
            </w:r>
          </w:p>
        </w:tc>
        <w:tc>
          <w:tcPr>
            <w:tcW w:w="0" w:type="auto"/>
            <w:hideMark/>
          </w:tcPr>
          <w:p w14:paraId="449F330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Environmental Benefits</w:t>
            </w:r>
          </w:p>
        </w:tc>
        <w:tc>
          <w:tcPr>
            <w:tcW w:w="0" w:type="auto"/>
            <w:hideMark/>
          </w:tcPr>
          <w:p w14:paraId="2A757E8B"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w:t>
            </w:r>
          </w:p>
        </w:tc>
      </w:tr>
      <w:tr w:rsidR="00173B74" w:rsidRPr="00A67C17" w14:paraId="4AE32BA8"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A9B4DFF" w14:textId="77777777" w:rsidR="000A0A69" w:rsidRPr="00A67C17" w:rsidRDefault="000A0A69" w:rsidP="000A0A69">
            <w:pPr>
              <w:spacing w:line="360" w:lineRule="auto"/>
              <w:jc w:val="both"/>
              <w:rPr>
                <w:color w:val="000000" w:themeColor="text1"/>
              </w:rPr>
            </w:pPr>
            <w:r w:rsidRPr="00A67C17">
              <w:rPr>
                <w:color w:val="000000" w:themeColor="text1"/>
              </w:rPr>
              <w:t>"Adoption intention is significantly shaped by social image, environmental concern, and performance expectations."</w:t>
            </w:r>
          </w:p>
        </w:tc>
        <w:tc>
          <w:tcPr>
            <w:tcW w:w="0" w:type="auto"/>
            <w:hideMark/>
          </w:tcPr>
          <w:p w14:paraId="030BF64C"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Social Image</w:t>
            </w:r>
          </w:p>
        </w:tc>
        <w:tc>
          <w:tcPr>
            <w:tcW w:w="0" w:type="auto"/>
            <w:hideMark/>
          </w:tcPr>
          <w:p w14:paraId="7CF48019"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2 – Traditional Luxury Values</w:t>
            </w:r>
          </w:p>
        </w:tc>
      </w:tr>
      <w:tr w:rsidR="00173B74" w:rsidRPr="00A67C17" w14:paraId="43D91BDE" w14:textId="77777777" w:rsidTr="00E14ADF">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80E9E15" w14:textId="77777777" w:rsidR="000A0A69" w:rsidRPr="00A67C17" w:rsidRDefault="000A0A69" w:rsidP="000A0A69">
            <w:pPr>
              <w:spacing w:line="360" w:lineRule="auto"/>
              <w:jc w:val="both"/>
              <w:rPr>
                <w:color w:val="000000" w:themeColor="text1"/>
              </w:rPr>
            </w:pPr>
            <w:r w:rsidRPr="00A67C17">
              <w:rPr>
                <w:color w:val="000000" w:themeColor="text1"/>
              </w:rPr>
              <w:t>"Performance expectations."</w:t>
            </w:r>
          </w:p>
        </w:tc>
        <w:tc>
          <w:tcPr>
            <w:tcW w:w="0" w:type="auto"/>
            <w:hideMark/>
          </w:tcPr>
          <w:p w14:paraId="33D33B22"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Performance Expectancy</w:t>
            </w:r>
          </w:p>
        </w:tc>
        <w:tc>
          <w:tcPr>
            <w:tcW w:w="0" w:type="auto"/>
            <w:hideMark/>
          </w:tcPr>
          <w:p w14:paraId="49906756"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307559B3"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B0EF461" w14:textId="77777777" w:rsidR="000A0A69" w:rsidRPr="00A67C17" w:rsidRDefault="000A0A69" w:rsidP="000A0A69">
            <w:pPr>
              <w:spacing w:line="360" w:lineRule="auto"/>
              <w:jc w:val="both"/>
              <w:rPr>
                <w:color w:val="000000" w:themeColor="text1"/>
              </w:rPr>
            </w:pPr>
            <w:r w:rsidRPr="00A67C17">
              <w:rPr>
                <w:color w:val="000000" w:themeColor="text1"/>
              </w:rPr>
              <w:t>"Strategies that raise awareness, improve infrastructure, and match marketing to changing customer demands."</w:t>
            </w:r>
          </w:p>
        </w:tc>
        <w:tc>
          <w:tcPr>
            <w:tcW w:w="0" w:type="auto"/>
            <w:hideMark/>
          </w:tcPr>
          <w:p w14:paraId="07C21A30"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Infrastructure Improvement</w:t>
            </w:r>
          </w:p>
        </w:tc>
        <w:tc>
          <w:tcPr>
            <w:tcW w:w="0" w:type="auto"/>
            <w:hideMark/>
          </w:tcPr>
          <w:p w14:paraId="3C735AF6"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1 – Consumer Perceptions</w:t>
            </w:r>
          </w:p>
        </w:tc>
      </w:tr>
    </w:tbl>
    <w:p w14:paraId="0AA3D7AB" w14:textId="63ABD866" w:rsidR="000A0A69" w:rsidRPr="00A67C17" w:rsidRDefault="000A0A69" w:rsidP="000A0A69">
      <w:pPr>
        <w:spacing w:line="360" w:lineRule="auto"/>
        <w:jc w:val="both"/>
        <w:rPr>
          <w:color w:val="000000" w:themeColor="text1"/>
        </w:rPr>
      </w:pPr>
    </w:p>
    <w:p w14:paraId="558FA797" w14:textId="6F53A45E" w:rsidR="00E14ADF" w:rsidRPr="00A67C17" w:rsidRDefault="00E14ADF" w:rsidP="00E14ADF">
      <w:pPr>
        <w:pStyle w:val="Caption"/>
        <w:keepNext/>
        <w:jc w:val="center"/>
        <w:rPr>
          <w:color w:val="000000" w:themeColor="text1"/>
          <w:sz w:val="24"/>
          <w:szCs w:val="24"/>
        </w:rPr>
      </w:pPr>
      <w:bookmarkStart w:id="81" w:name="_Toc237300093"/>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17</w:t>
      </w:r>
      <w:r w:rsidRPr="00A67C17">
        <w:rPr>
          <w:color w:val="000000" w:themeColor="text1"/>
          <w:sz w:val="24"/>
          <w:szCs w:val="24"/>
        </w:rPr>
        <w:fldChar w:fldCharType="end"/>
      </w:r>
      <w:r w:rsidRPr="00A67C17">
        <w:rPr>
          <w:color w:val="000000" w:themeColor="text1"/>
          <w:sz w:val="24"/>
          <w:szCs w:val="24"/>
        </w:rPr>
        <w:t xml:space="preserve"> Gupta et al. (2024)</w:t>
      </w:r>
      <w:bookmarkEnd w:id="81"/>
    </w:p>
    <w:tbl>
      <w:tblPr>
        <w:tblStyle w:val="PlainTable1"/>
        <w:tblW w:w="0" w:type="auto"/>
        <w:tblLook w:val="04A0" w:firstRow="1" w:lastRow="0" w:firstColumn="1" w:lastColumn="0" w:noHBand="0" w:noVBand="1"/>
      </w:tblPr>
      <w:tblGrid>
        <w:gridCol w:w="4697"/>
        <w:gridCol w:w="1992"/>
        <w:gridCol w:w="2321"/>
      </w:tblGrid>
      <w:tr w:rsidR="00173B74" w:rsidRPr="00A67C17" w14:paraId="7828A6DF" w14:textId="77777777" w:rsidTr="00E14ADF">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A9560A9"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5FAA0D4F"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19CD6858"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Supports Theme</w:t>
            </w:r>
          </w:p>
        </w:tc>
      </w:tr>
      <w:tr w:rsidR="00173B74" w:rsidRPr="00A67C17" w14:paraId="47B63D26" w14:textId="77777777" w:rsidTr="00E14ADF">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A96ADF9" w14:textId="77777777" w:rsidR="000A0A69" w:rsidRPr="00A67C17" w:rsidRDefault="000A0A69" w:rsidP="000A0A69">
            <w:pPr>
              <w:spacing w:line="360" w:lineRule="auto"/>
              <w:jc w:val="both"/>
              <w:rPr>
                <w:color w:val="000000" w:themeColor="text1"/>
              </w:rPr>
            </w:pPr>
            <w:r w:rsidRPr="00A67C17">
              <w:rPr>
                <w:color w:val="000000" w:themeColor="text1"/>
              </w:rPr>
              <w:t>"Many people recognize that electric vehicles are better for the environment."</w:t>
            </w:r>
          </w:p>
        </w:tc>
        <w:tc>
          <w:tcPr>
            <w:tcW w:w="0" w:type="auto"/>
            <w:hideMark/>
          </w:tcPr>
          <w:p w14:paraId="119D1821"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Environmental Friendliness</w:t>
            </w:r>
          </w:p>
        </w:tc>
        <w:tc>
          <w:tcPr>
            <w:tcW w:w="0" w:type="auto"/>
            <w:hideMark/>
          </w:tcPr>
          <w:p w14:paraId="52B36854"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w:t>
            </w:r>
          </w:p>
        </w:tc>
      </w:tr>
      <w:tr w:rsidR="00173B74" w:rsidRPr="00A67C17" w14:paraId="65DAC59B"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554C474" w14:textId="77777777" w:rsidR="000A0A69" w:rsidRPr="00A67C17" w:rsidRDefault="000A0A69" w:rsidP="000A0A69">
            <w:pPr>
              <w:spacing w:line="360" w:lineRule="auto"/>
              <w:jc w:val="both"/>
              <w:rPr>
                <w:color w:val="000000" w:themeColor="text1"/>
              </w:rPr>
            </w:pPr>
            <w:r w:rsidRPr="00A67C17">
              <w:rPr>
                <w:color w:val="000000" w:themeColor="text1"/>
              </w:rPr>
              <w:t>"There are still those who are worried about the price, the performance, the convenience, and the limited range."</w:t>
            </w:r>
          </w:p>
        </w:tc>
        <w:tc>
          <w:tcPr>
            <w:tcW w:w="0" w:type="auto"/>
            <w:hideMark/>
          </w:tcPr>
          <w:p w14:paraId="10017454"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Range Limitation</w:t>
            </w:r>
          </w:p>
        </w:tc>
        <w:tc>
          <w:tcPr>
            <w:tcW w:w="0" w:type="auto"/>
            <w:hideMark/>
          </w:tcPr>
          <w:p w14:paraId="22D87A5B"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1 – Consumer Perceptions</w:t>
            </w:r>
          </w:p>
        </w:tc>
      </w:tr>
      <w:tr w:rsidR="00173B74" w:rsidRPr="00A67C17" w14:paraId="7B0D70B6" w14:textId="77777777" w:rsidTr="00E14ADF">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4DBAF44" w14:textId="77777777" w:rsidR="000A0A69" w:rsidRPr="00A67C17" w:rsidRDefault="000A0A69" w:rsidP="000A0A69">
            <w:pPr>
              <w:spacing w:line="360" w:lineRule="auto"/>
              <w:jc w:val="both"/>
              <w:rPr>
                <w:color w:val="000000" w:themeColor="text1"/>
              </w:rPr>
            </w:pPr>
            <w:r w:rsidRPr="00A67C17">
              <w:rPr>
                <w:color w:val="000000" w:themeColor="text1"/>
              </w:rPr>
              <w:t>"Environmental friendliness, cost, power levels, convenience, price, and safety."</w:t>
            </w:r>
          </w:p>
        </w:tc>
        <w:tc>
          <w:tcPr>
            <w:tcW w:w="0" w:type="auto"/>
            <w:hideMark/>
          </w:tcPr>
          <w:p w14:paraId="4ADF8304"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Vehicle Performance</w:t>
            </w:r>
          </w:p>
        </w:tc>
        <w:tc>
          <w:tcPr>
            <w:tcW w:w="0" w:type="auto"/>
            <w:hideMark/>
          </w:tcPr>
          <w:p w14:paraId="7BB21CF2"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2 – Traditional Luxury Values</w:t>
            </w:r>
          </w:p>
        </w:tc>
      </w:tr>
      <w:tr w:rsidR="00173B74" w:rsidRPr="00A67C17" w14:paraId="07C25E3D"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DA9FF9C" w14:textId="77777777" w:rsidR="000A0A69" w:rsidRPr="00A67C17" w:rsidRDefault="000A0A69" w:rsidP="000A0A69">
            <w:pPr>
              <w:spacing w:line="360" w:lineRule="auto"/>
              <w:jc w:val="both"/>
              <w:rPr>
                <w:color w:val="000000" w:themeColor="text1"/>
              </w:rPr>
            </w:pPr>
            <w:r w:rsidRPr="00A67C17">
              <w:rPr>
                <w:color w:val="000000" w:themeColor="text1"/>
              </w:rPr>
              <w:t>"Targeted approaches including education, technical advancements, and legislative interventions."</w:t>
            </w:r>
          </w:p>
        </w:tc>
        <w:tc>
          <w:tcPr>
            <w:tcW w:w="0" w:type="auto"/>
            <w:hideMark/>
          </w:tcPr>
          <w:p w14:paraId="0DBFE981"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Technology Advancement</w:t>
            </w:r>
          </w:p>
        </w:tc>
        <w:tc>
          <w:tcPr>
            <w:tcW w:w="0" w:type="auto"/>
            <w:hideMark/>
          </w:tcPr>
          <w:p w14:paraId="166DA793"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bl>
    <w:p w14:paraId="46A6079A" w14:textId="2CA5F21F" w:rsidR="000A0A69" w:rsidRPr="00A67C17" w:rsidRDefault="000A0A69" w:rsidP="000A0A69">
      <w:pPr>
        <w:spacing w:line="360" w:lineRule="auto"/>
        <w:jc w:val="both"/>
        <w:rPr>
          <w:color w:val="000000" w:themeColor="text1"/>
        </w:rPr>
      </w:pPr>
    </w:p>
    <w:p w14:paraId="109C0C51" w14:textId="2A014DC1" w:rsidR="000A0A69" w:rsidRPr="00A67C17" w:rsidRDefault="000A0A69" w:rsidP="000A0A69">
      <w:pPr>
        <w:spacing w:line="360" w:lineRule="auto"/>
        <w:jc w:val="both"/>
        <w:rPr>
          <w:color w:val="000000" w:themeColor="text1"/>
        </w:rPr>
      </w:pPr>
    </w:p>
    <w:p w14:paraId="27405152" w14:textId="1ACDA929" w:rsidR="00E14ADF" w:rsidRPr="00A67C17" w:rsidRDefault="00E14ADF" w:rsidP="00E14ADF">
      <w:pPr>
        <w:pStyle w:val="Caption"/>
        <w:keepNext/>
        <w:jc w:val="center"/>
        <w:rPr>
          <w:color w:val="000000" w:themeColor="text1"/>
          <w:sz w:val="24"/>
          <w:szCs w:val="24"/>
        </w:rPr>
      </w:pPr>
      <w:bookmarkStart w:id="82" w:name="_Toc237300094"/>
      <w:r w:rsidRPr="00A67C17">
        <w:rPr>
          <w:color w:val="000000" w:themeColor="text1"/>
          <w:sz w:val="24"/>
          <w:szCs w:val="24"/>
        </w:rPr>
        <w:lastRenderedPageBreak/>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18</w:t>
      </w:r>
      <w:r w:rsidRPr="00A67C17">
        <w:rPr>
          <w:color w:val="000000" w:themeColor="text1"/>
          <w:sz w:val="24"/>
          <w:szCs w:val="24"/>
        </w:rPr>
        <w:fldChar w:fldCharType="end"/>
      </w:r>
      <w:r w:rsidRPr="00A67C17">
        <w:rPr>
          <w:color w:val="000000" w:themeColor="text1"/>
          <w:sz w:val="24"/>
          <w:szCs w:val="24"/>
        </w:rPr>
        <w:t xml:space="preserve"> </w:t>
      </w:r>
      <w:proofErr w:type="spellStart"/>
      <w:r w:rsidRPr="00A67C17">
        <w:rPr>
          <w:color w:val="000000" w:themeColor="text1"/>
          <w:sz w:val="24"/>
          <w:szCs w:val="24"/>
        </w:rPr>
        <w:t>Kottala</w:t>
      </w:r>
      <w:proofErr w:type="spellEnd"/>
      <w:r w:rsidRPr="00A67C17">
        <w:rPr>
          <w:color w:val="000000" w:themeColor="text1"/>
          <w:sz w:val="24"/>
          <w:szCs w:val="24"/>
        </w:rPr>
        <w:t xml:space="preserve"> et al. (2025)</w:t>
      </w:r>
      <w:bookmarkEnd w:id="82"/>
    </w:p>
    <w:tbl>
      <w:tblPr>
        <w:tblStyle w:val="PlainTable1"/>
        <w:tblW w:w="0" w:type="auto"/>
        <w:tblLook w:val="04A0" w:firstRow="1" w:lastRow="0" w:firstColumn="1" w:lastColumn="0" w:noHBand="0" w:noVBand="1"/>
      </w:tblPr>
      <w:tblGrid>
        <w:gridCol w:w="4685"/>
        <w:gridCol w:w="1907"/>
        <w:gridCol w:w="2418"/>
      </w:tblGrid>
      <w:tr w:rsidR="00173B74" w:rsidRPr="00A67C17" w14:paraId="0B9411B6" w14:textId="77777777" w:rsidTr="00E14ADF">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D9132C0"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5654D9D9"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10363B78"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Supports Theme</w:t>
            </w:r>
          </w:p>
        </w:tc>
      </w:tr>
      <w:tr w:rsidR="00173B74" w:rsidRPr="00A67C17" w14:paraId="61EF4995" w14:textId="77777777" w:rsidTr="00E14ADF">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A781F8D" w14:textId="77777777" w:rsidR="000A0A69" w:rsidRPr="00A67C17" w:rsidRDefault="000A0A69" w:rsidP="000A0A69">
            <w:pPr>
              <w:spacing w:line="360" w:lineRule="auto"/>
              <w:jc w:val="both"/>
              <w:rPr>
                <w:color w:val="000000" w:themeColor="text1"/>
              </w:rPr>
            </w:pPr>
            <w:r w:rsidRPr="00A67C17">
              <w:rPr>
                <w:color w:val="000000" w:themeColor="text1"/>
              </w:rPr>
              <w:t>"Consumers' perceived value has a positive effect on sustainability perception and purchase intentions."</w:t>
            </w:r>
          </w:p>
        </w:tc>
        <w:tc>
          <w:tcPr>
            <w:tcW w:w="0" w:type="auto"/>
            <w:hideMark/>
          </w:tcPr>
          <w:p w14:paraId="7D5F330B"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Perceived Value</w:t>
            </w:r>
          </w:p>
        </w:tc>
        <w:tc>
          <w:tcPr>
            <w:tcW w:w="0" w:type="auto"/>
            <w:hideMark/>
          </w:tcPr>
          <w:p w14:paraId="4836307F"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24939879"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3E6C3FA" w14:textId="77777777" w:rsidR="000A0A69" w:rsidRPr="00A67C17" w:rsidRDefault="000A0A69" w:rsidP="000A0A69">
            <w:pPr>
              <w:spacing w:line="360" w:lineRule="auto"/>
              <w:jc w:val="both"/>
              <w:rPr>
                <w:color w:val="000000" w:themeColor="text1"/>
              </w:rPr>
            </w:pPr>
            <w:r w:rsidRPr="00A67C17">
              <w:rPr>
                <w:color w:val="000000" w:themeColor="text1"/>
              </w:rPr>
              <w:t>"Digital innovation and environmental concerns dynamically influenced the perception of sustainability."</w:t>
            </w:r>
          </w:p>
        </w:tc>
        <w:tc>
          <w:tcPr>
            <w:tcW w:w="0" w:type="auto"/>
            <w:hideMark/>
          </w:tcPr>
          <w:p w14:paraId="36F92869"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Digital Innovation</w:t>
            </w:r>
          </w:p>
        </w:tc>
        <w:tc>
          <w:tcPr>
            <w:tcW w:w="0" w:type="auto"/>
            <w:hideMark/>
          </w:tcPr>
          <w:p w14:paraId="0F900EC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0FFDB94C" w14:textId="77777777" w:rsidTr="00E14ADF">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D4D2BEE" w14:textId="77777777" w:rsidR="000A0A69" w:rsidRPr="00A67C17" w:rsidRDefault="000A0A69" w:rsidP="000A0A69">
            <w:pPr>
              <w:spacing w:line="360" w:lineRule="auto"/>
              <w:jc w:val="both"/>
              <w:rPr>
                <w:color w:val="000000" w:themeColor="text1"/>
              </w:rPr>
            </w:pPr>
            <w:r w:rsidRPr="00A67C17">
              <w:rPr>
                <w:color w:val="000000" w:themeColor="text1"/>
              </w:rPr>
              <w:t>"Sustainability perception had the greatest effect on consumers' intention to buy an electric car."</w:t>
            </w:r>
          </w:p>
        </w:tc>
        <w:tc>
          <w:tcPr>
            <w:tcW w:w="0" w:type="auto"/>
            <w:hideMark/>
          </w:tcPr>
          <w:p w14:paraId="249B185D"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Sustainability Perception</w:t>
            </w:r>
          </w:p>
        </w:tc>
        <w:tc>
          <w:tcPr>
            <w:tcW w:w="0" w:type="auto"/>
            <w:hideMark/>
          </w:tcPr>
          <w:p w14:paraId="6D026586"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w:t>
            </w:r>
          </w:p>
        </w:tc>
      </w:tr>
      <w:tr w:rsidR="00173B74" w:rsidRPr="00A67C17" w14:paraId="501FC47E"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3BA5694" w14:textId="77777777" w:rsidR="000A0A69" w:rsidRPr="00A67C17" w:rsidRDefault="000A0A69" w:rsidP="000A0A69">
            <w:pPr>
              <w:spacing w:line="360" w:lineRule="auto"/>
              <w:jc w:val="both"/>
              <w:rPr>
                <w:color w:val="000000" w:themeColor="text1"/>
              </w:rPr>
            </w:pPr>
            <w:r w:rsidRPr="00A67C17">
              <w:rPr>
                <w:color w:val="000000" w:themeColor="text1"/>
              </w:rPr>
              <w:t>"Investing in user-centric digital platforms and emphasizing both economic and environmental benefits."</w:t>
            </w:r>
          </w:p>
        </w:tc>
        <w:tc>
          <w:tcPr>
            <w:tcW w:w="0" w:type="auto"/>
            <w:hideMark/>
          </w:tcPr>
          <w:p w14:paraId="6E98278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User-Centred Technology</w:t>
            </w:r>
          </w:p>
        </w:tc>
        <w:tc>
          <w:tcPr>
            <w:tcW w:w="0" w:type="auto"/>
            <w:hideMark/>
          </w:tcPr>
          <w:p w14:paraId="5E3270D7"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bl>
    <w:p w14:paraId="43DB8E2A" w14:textId="69A0BF46" w:rsidR="000A0A69" w:rsidRPr="00A67C17" w:rsidRDefault="000A0A69" w:rsidP="000A0A69">
      <w:pPr>
        <w:spacing w:line="360" w:lineRule="auto"/>
        <w:jc w:val="both"/>
        <w:rPr>
          <w:color w:val="000000" w:themeColor="text1"/>
        </w:rPr>
      </w:pPr>
    </w:p>
    <w:p w14:paraId="0CC7D584" w14:textId="16780D5F" w:rsidR="00E14ADF" w:rsidRPr="00A67C17" w:rsidRDefault="00E14ADF" w:rsidP="00E14ADF">
      <w:pPr>
        <w:pStyle w:val="Caption"/>
        <w:keepNext/>
        <w:jc w:val="center"/>
        <w:rPr>
          <w:color w:val="000000" w:themeColor="text1"/>
          <w:sz w:val="24"/>
          <w:szCs w:val="24"/>
        </w:rPr>
      </w:pPr>
      <w:bookmarkStart w:id="83" w:name="_Toc237300095"/>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19</w:t>
      </w:r>
      <w:r w:rsidRPr="00A67C17">
        <w:rPr>
          <w:color w:val="000000" w:themeColor="text1"/>
          <w:sz w:val="24"/>
          <w:szCs w:val="24"/>
        </w:rPr>
        <w:fldChar w:fldCharType="end"/>
      </w:r>
      <w:r w:rsidRPr="00A67C17">
        <w:rPr>
          <w:color w:val="000000" w:themeColor="text1"/>
          <w:sz w:val="24"/>
          <w:szCs w:val="24"/>
        </w:rPr>
        <w:t xml:space="preserve"> Singh &amp; Paul (2025)</w:t>
      </w:r>
      <w:bookmarkEnd w:id="83"/>
    </w:p>
    <w:tbl>
      <w:tblPr>
        <w:tblStyle w:val="PlainTable1"/>
        <w:tblW w:w="0" w:type="auto"/>
        <w:tblLook w:val="04A0" w:firstRow="1" w:lastRow="0" w:firstColumn="1" w:lastColumn="0" w:noHBand="0" w:noVBand="1"/>
      </w:tblPr>
      <w:tblGrid>
        <w:gridCol w:w="4832"/>
        <w:gridCol w:w="2029"/>
        <w:gridCol w:w="2149"/>
      </w:tblGrid>
      <w:tr w:rsidR="00173B74" w:rsidRPr="00A67C17" w14:paraId="43496E55" w14:textId="77777777" w:rsidTr="00E14ADF">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58E9BC4B"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19E97DB0"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2D8786C1"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Supports Theme</w:t>
            </w:r>
          </w:p>
        </w:tc>
      </w:tr>
      <w:tr w:rsidR="00173B74" w:rsidRPr="00A67C17" w14:paraId="04540C3B" w14:textId="77777777" w:rsidTr="00E14ADF">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731A9302" w14:textId="77777777" w:rsidR="000A0A69" w:rsidRPr="00A67C17" w:rsidRDefault="000A0A69" w:rsidP="000A0A69">
            <w:pPr>
              <w:spacing w:line="360" w:lineRule="auto"/>
              <w:jc w:val="both"/>
              <w:rPr>
                <w:color w:val="000000" w:themeColor="text1"/>
              </w:rPr>
            </w:pPr>
            <w:r w:rsidRPr="00A67C17">
              <w:rPr>
                <w:color w:val="000000" w:themeColor="text1"/>
              </w:rPr>
              <w:t>"The four themes diverged by incorporating the grounded theory approach: acceptability, affordability, accessibility, and awareness."</w:t>
            </w:r>
          </w:p>
        </w:tc>
        <w:tc>
          <w:tcPr>
            <w:tcW w:w="0" w:type="auto"/>
            <w:hideMark/>
          </w:tcPr>
          <w:p w14:paraId="5D86B5A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Four Dimensions of EV Adoption</w:t>
            </w:r>
          </w:p>
        </w:tc>
        <w:tc>
          <w:tcPr>
            <w:tcW w:w="0" w:type="auto"/>
            <w:hideMark/>
          </w:tcPr>
          <w:p w14:paraId="13F3A029"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71AF3E0A" w14:textId="77777777" w:rsidTr="00E14ADF">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2765E3EA" w14:textId="77777777" w:rsidR="000A0A69" w:rsidRPr="00A67C17" w:rsidRDefault="000A0A69" w:rsidP="000A0A69">
            <w:pPr>
              <w:spacing w:line="360" w:lineRule="auto"/>
              <w:jc w:val="both"/>
              <w:rPr>
                <w:color w:val="000000" w:themeColor="text1"/>
              </w:rPr>
            </w:pPr>
            <w:r w:rsidRPr="00A67C17">
              <w:rPr>
                <w:color w:val="000000" w:themeColor="text1"/>
              </w:rPr>
              <w:t>"The key findings reveal significant barriers and drivers under each identified theme including concerns about charging infrastructure, anxiety, and risk associated with this innovation."</w:t>
            </w:r>
          </w:p>
        </w:tc>
        <w:tc>
          <w:tcPr>
            <w:tcW w:w="0" w:type="auto"/>
            <w:hideMark/>
          </w:tcPr>
          <w:p w14:paraId="0AE54F7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Charging Infrastructure and Range Anxiety</w:t>
            </w:r>
          </w:p>
        </w:tc>
        <w:tc>
          <w:tcPr>
            <w:tcW w:w="0" w:type="auto"/>
            <w:hideMark/>
          </w:tcPr>
          <w:p w14:paraId="1A275331"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00E44A6F" w14:textId="77777777" w:rsidTr="00E14ADF">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6AEBEB29" w14:textId="77777777" w:rsidR="000A0A69" w:rsidRPr="00A67C17" w:rsidRDefault="000A0A69" w:rsidP="000A0A69">
            <w:pPr>
              <w:spacing w:line="360" w:lineRule="auto"/>
              <w:jc w:val="both"/>
              <w:rPr>
                <w:color w:val="000000" w:themeColor="text1"/>
              </w:rPr>
            </w:pPr>
            <w:r w:rsidRPr="00A67C17">
              <w:rPr>
                <w:color w:val="000000" w:themeColor="text1"/>
              </w:rPr>
              <w:t>"The hefty acquisition cost of ECs and low level of awareness."</w:t>
            </w:r>
          </w:p>
        </w:tc>
        <w:tc>
          <w:tcPr>
            <w:tcW w:w="0" w:type="auto"/>
            <w:hideMark/>
          </w:tcPr>
          <w:p w14:paraId="77A96287"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High Purchase Cost</w:t>
            </w:r>
          </w:p>
        </w:tc>
        <w:tc>
          <w:tcPr>
            <w:tcW w:w="0" w:type="auto"/>
            <w:hideMark/>
          </w:tcPr>
          <w:p w14:paraId="3835BEC5"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1020DFFB" w14:textId="77777777" w:rsidTr="00E14ADF">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51084702" w14:textId="77777777" w:rsidR="000A0A69" w:rsidRPr="00A67C17" w:rsidRDefault="000A0A69" w:rsidP="000A0A69">
            <w:pPr>
              <w:spacing w:line="360" w:lineRule="auto"/>
              <w:jc w:val="both"/>
              <w:rPr>
                <w:color w:val="000000" w:themeColor="text1"/>
              </w:rPr>
            </w:pPr>
            <w:r w:rsidRPr="00A67C17">
              <w:rPr>
                <w:color w:val="000000" w:themeColor="text1"/>
              </w:rPr>
              <w:lastRenderedPageBreak/>
              <w:t>"While positive perceptions regarding the environmental benefits of these vehicles exist, trust-building in the technology remains crucial for widespread EC adoption."</w:t>
            </w:r>
          </w:p>
        </w:tc>
        <w:tc>
          <w:tcPr>
            <w:tcW w:w="0" w:type="auto"/>
            <w:hideMark/>
          </w:tcPr>
          <w:p w14:paraId="45990AE4"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Technology Trust</w:t>
            </w:r>
          </w:p>
        </w:tc>
        <w:tc>
          <w:tcPr>
            <w:tcW w:w="0" w:type="auto"/>
            <w:hideMark/>
          </w:tcPr>
          <w:p w14:paraId="1B43B91A"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bl>
    <w:p w14:paraId="2C0D2214" w14:textId="0DE7429A" w:rsidR="000A0A69" w:rsidRPr="00A67C17" w:rsidRDefault="000A0A69" w:rsidP="000A0A69">
      <w:pPr>
        <w:spacing w:line="360" w:lineRule="auto"/>
        <w:jc w:val="both"/>
        <w:rPr>
          <w:color w:val="000000" w:themeColor="text1"/>
        </w:rPr>
      </w:pPr>
    </w:p>
    <w:p w14:paraId="58FFE2F8" w14:textId="11E82BCA" w:rsidR="00E14ADF" w:rsidRPr="00A67C17" w:rsidRDefault="00E14ADF" w:rsidP="00E14ADF">
      <w:pPr>
        <w:pStyle w:val="Caption"/>
        <w:keepNext/>
        <w:jc w:val="center"/>
        <w:rPr>
          <w:color w:val="000000" w:themeColor="text1"/>
          <w:sz w:val="24"/>
          <w:szCs w:val="24"/>
        </w:rPr>
      </w:pPr>
      <w:bookmarkStart w:id="84" w:name="_Toc237300096"/>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20</w:t>
      </w:r>
      <w:r w:rsidRPr="00A67C17">
        <w:rPr>
          <w:color w:val="000000" w:themeColor="text1"/>
          <w:sz w:val="24"/>
          <w:szCs w:val="24"/>
        </w:rPr>
        <w:fldChar w:fldCharType="end"/>
      </w:r>
      <w:r w:rsidRPr="00A67C17">
        <w:rPr>
          <w:color w:val="000000" w:themeColor="text1"/>
          <w:sz w:val="24"/>
          <w:szCs w:val="24"/>
        </w:rPr>
        <w:t xml:space="preserve"> IEA Global EV Outlook (2025)</w:t>
      </w:r>
      <w:bookmarkEnd w:id="84"/>
    </w:p>
    <w:tbl>
      <w:tblPr>
        <w:tblW w:w="0" w:type="auto"/>
        <w:tblCellMar>
          <w:top w:w="15" w:type="dxa"/>
          <w:left w:w="15" w:type="dxa"/>
          <w:bottom w:w="15" w:type="dxa"/>
          <w:right w:w="15" w:type="dxa"/>
        </w:tblCellMar>
        <w:tblLook w:val="04A0" w:firstRow="1" w:lastRow="0" w:firstColumn="1" w:lastColumn="0" w:noHBand="0" w:noVBand="1"/>
      </w:tblPr>
      <w:tblGrid>
        <w:gridCol w:w="4290"/>
        <w:gridCol w:w="1786"/>
        <w:gridCol w:w="2924"/>
      </w:tblGrid>
      <w:tr w:rsidR="00173B74" w:rsidRPr="00A67C17" w14:paraId="37EEB03C" w14:textId="77777777">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E1204D"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A0E4F0" w14:textId="77777777" w:rsidR="000A0A69" w:rsidRPr="00A67C17" w:rsidRDefault="000A0A69" w:rsidP="000A0A69">
            <w:pPr>
              <w:spacing w:line="360" w:lineRule="auto"/>
              <w:jc w:val="both"/>
              <w:rPr>
                <w:color w:val="000000" w:themeColor="text1"/>
              </w:rPr>
            </w:pPr>
            <w:r w:rsidRPr="00A67C17">
              <w:rPr>
                <w:color w:val="000000" w:themeColor="text1"/>
              </w:rPr>
              <w:t>Initial Code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BC984" w14:textId="77777777" w:rsidR="000A0A69" w:rsidRPr="00A67C17" w:rsidRDefault="000A0A69" w:rsidP="000A0A69">
            <w:pPr>
              <w:spacing w:line="360" w:lineRule="auto"/>
              <w:jc w:val="both"/>
              <w:rPr>
                <w:color w:val="000000" w:themeColor="text1"/>
              </w:rPr>
            </w:pPr>
            <w:r w:rsidRPr="00A67C17">
              <w:rPr>
                <w:color w:val="000000" w:themeColor="text1"/>
              </w:rPr>
              <w:t>Supports Theme</w:t>
            </w:r>
          </w:p>
        </w:tc>
      </w:tr>
      <w:tr w:rsidR="00173B74" w:rsidRPr="00A67C17" w14:paraId="595027EC" w14:textId="77777777">
        <w:trPr>
          <w:trHeight w:val="10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BBB1F" w14:textId="77777777" w:rsidR="000A0A69" w:rsidRPr="00A67C17" w:rsidRDefault="000A0A69" w:rsidP="000A0A69">
            <w:pPr>
              <w:spacing w:line="360" w:lineRule="auto"/>
              <w:jc w:val="both"/>
              <w:rPr>
                <w:color w:val="000000" w:themeColor="text1"/>
              </w:rPr>
            </w:pPr>
            <w:r w:rsidRPr="00A67C17">
              <w:rPr>
                <w:color w:val="000000" w:themeColor="text1"/>
              </w:rPr>
              <w:t>"Electric car sales exceeded 17 million globally in 2024, reaching a sales share of more than 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767F7D" w14:textId="77777777" w:rsidR="000A0A69" w:rsidRPr="00A67C17" w:rsidRDefault="000A0A69" w:rsidP="000A0A69">
            <w:pPr>
              <w:spacing w:line="360" w:lineRule="auto"/>
              <w:jc w:val="both"/>
              <w:rPr>
                <w:color w:val="000000" w:themeColor="text1"/>
              </w:rPr>
            </w:pPr>
            <w:r w:rsidRPr="00A67C17">
              <w:rPr>
                <w:color w:val="000000" w:themeColor="text1"/>
              </w:rPr>
              <w:t>Global EV Market Growth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058F1C" w14:textId="77777777" w:rsidR="000A0A69" w:rsidRPr="00A67C17" w:rsidRDefault="000A0A69" w:rsidP="000A0A69">
            <w:pPr>
              <w:spacing w:line="360" w:lineRule="auto"/>
              <w:jc w:val="both"/>
              <w:rPr>
                <w:color w:val="000000" w:themeColor="text1"/>
              </w:rPr>
            </w:pPr>
            <w:r w:rsidRPr="00A67C17">
              <w:rPr>
                <w:color w:val="000000" w:themeColor="text1"/>
              </w:rPr>
              <w:t>Theme 1 – Consumer Perceptions of Electric Vehicles</w:t>
            </w:r>
          </w:p>
        </w:tc>
      </w:tr>
      <w:tr w:rsidR="00173B74" w:rsidRPr="00A67C17" w14:paraId="0A755CD3" w14:textId="77777777">
        <w:trPr>
          <w:trHeight w:val="10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86139" w14:textId="77777777" w:rsidR="000A0A69" w:rsidRPr="00A67C17" w:rsidRDefault="000A0A69" w:rsidP="000A0A69">
            <w:pPr>
              <w:spacing w:line="360" w:lineRule="auto"/>
              <w:jc w:val="both"/>
              <w:rPr>
                <w:color w:val="000000" w:themeColor="text1"/>
              </w:rPr>
            </w:pPr>
            <w:r w:rsidRPr="00A67C17">
              <w:rPr>
                <w:color w:val="000000" w:themeColor="text1"/>
              </w:rPr>
              <w:t>"Competition and declining battery prices are improving affordability, though progress is uneven."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6B568" w14:textId="77777777" w:rsidR="000A0A69" w:rsidRPr="00A67C17" w:rsidRDefault="000A0A69" w:rsidP="000A0A69">
            <w:pPr>
              <w:spacing w:line="360" w:lineRule="auto"/>
              <w:jc w:val="both"/>
              <w:rPr>
                <w:color w:val="000000" w:themeColor="text1"/>
              </w:rPr>
            </w:pPr>
            <w:r w:rsidRPr="00A67C17">
              <w:rPr>
                <w:color w:val="000000" w:themeColor="text1"/>
              </w:rPr>
              <w:t>EV Affordability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7A0742" w14:textId="77777777" w:rsidR="000A0A69" w:rsidRPr="00A67C17" w:rsidRDefault="000A0A69" w:rsidP="000A0A69">
            <w:pPr>
              <w:spacing w:line="360" w:lineRule="auto"/>
              <w:jc w:val="both"/>
              <w:rPr>
                <w:color w:val="000000" w:themeColor="text1"/>
              </w:rPr>
            </w:pPr>
            <w:r w:rsidRPr="00A67C17">
              <w:rPr>
                <w:color w:val="000000" w:themeColor="text1"/>
              </w:rPr>
              <w:t>Theme 2 – Traditional Luxury Values</w:t>
            </w:r>
          </w:p>
        </w:tc>
      </w:tr>
      <w:tr w:rsidR="00173B74" w:rsidRPr="00A67C17" w14:paraId="5EC177D9" w14:textId="77777777">
        <w:trPr>
          <w:trHeight w:val="10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6C911" w14:textId="77777777" w:rsidR="000A0A69" w:rsidRPr="00A67C17" w:rsidRDefault="000A0A69" w:rsidP="000A0A69">
            <w:pPr>
              <w:spacing w:line="360" w:lineRule="auto"/>
              <w:jc w:val="both"/>
              <w:rPr>
                <w:color w:val="000000" w:themeColor="text1"/>
              </w:rPr>
            </w:pPr>
            <w:r w:rsidRPr="00A67C17">
              <w:rPr>
                <w:color w:val="000000" w:themeColor="text1"/>
              </w:rPr>
              <w:t>"Improving charging coverage, capacity and integration is key to growing adoption of electric vehicles."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C76C8" w14:textId="77777777" w:rsidR="000A0A69" w:rsidRPr="00A67C17" w:rsidRDefault="000A0A69" w:rsidP="000A0A69">
            <w:pPr>
              <w:spacing w:line="360" w:lineRule="auto"/>
              <w:jc w:val="both"/>
              <w:rPr>
                <w:color w:val="000000" w:themeColor="text1"/>
              </w:rPr>
            </w:pPr>
            <w:r w:rsidRPr="00A67C17">
              <w:rPr>
                <w:color w:val="000000" w:themeColor="text1"/>
              </w:rPr>
              <w:t>Charging Infrastructure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595D2" w14:textId="77777777" w:rsidR="000A0A69" w:rsidRPr="00A67C17" w:rsidRDefault="000A0A69" w:rsidP="000A0A69">
            <w:pPr>
              <w:spacing w:line="360" w:lineRule="auto"/>
              <w:jc w:val="both"/>
              <w:rPr>
                <w:color w:val="000000" w:themeColor="text1"/>
              </w:rPr>
            </w:pPr>
            <w:r w:rsidRPr="00A67C17">
              <w:rPr>
                <w:color w:val="000000" w:themeColor="text1"/>
              </w:rPr>
              <w:t>Theme 3 – Technology-Oriented Preferences</w:t>
            </w:r>
          </w:p>
        </w:tc>
      </w:tr>
      <w:tr w:rsidR="00173B74" w:rsidRPr="00A67C17" w14:paraId="7FCA93E2" w14:textId="77777777">
        <w:trPr>
          <w:trHeight w:val="1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1FA283" w14:textId="77777777" w:rsidR="000A0A69" w:rsidRPr="00A67C17" w:rsidRDefault="000A0A69" w:rsidP="000A0A69">
            <w:pPr>
              <w:spacing w:line="360" w:lineRule="auto"/>
              <w:jc w:val="both"/>
              <w:rPr>
                <w:color w:val="000000" w:themeColor="text1"/>
              </w:rPr>
            </w:pPr>
            <w:r w:rsidRPr="00A67C17">
              <w:rPr>
                <w:color w:val="000000" w:themeColor="text1"/>
              </w:rPr>
              <w:t>"Policy support and relatively affordable electric car imports from China played a central role in increasing sales in some emerging electric vehicle markets."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A5DE5" w14:textId="77777777" w:rsidR="000A0A69" w:rsidRPr="00A67C17" w:rsidRDefault="000A0A69" w:rsidP="000A0A69">
            <w:pPr>
              <w:spacing w:line="360" w:lineRule="auto"/>
              <w:jc w:val="both"/>
              <w:rPr>
                <w:color w:val="000000" w:themeColor="text1"/>
              </w:rPr>
            </w:pPr>
            <w:r w:rsidRPr="00A67C17">
              <w:rPr>
                <w:color w:val="000000" w:themeColor="text1"/>
              </w:rPr>
              <w:t>Government Policy Support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10006" w14:textId="77777777" w:rsidR="000A0A69" w:rsidRPr="00A67C17" w:rsidRDefault="000A0A69" w:rsidP="000A0A69">
            <w:pPr>
              <w:spacing w:line="360" w:lineRule="auto"/>
              <w:jc w:val="both"/>
              <w:rPr>
                <w:color w:val="000000" w:themeColor="text1"/>
              </w:rPr>
            </w:pPr>
            <w:r w:rsidRPr="00A67C17">
              <w:rPr>
                <w:color w:val="000000" w:themeColor="text1"/>
              </w:rPr>
              <w:t>Theme 4 – Generational/Cultural Differences</w:t>
            </w:r>
          </w:p>
        </w:tc>
      </w:tr>
    </w:tbl>
    <w:p w14:paraId="0B3002C6" w14:textId="2902783A" w:rsidR="00E14ADF" w:rsidRPr="00A67C17" w:rsidRDefault="00E14ADF" w:rsidP="00E14ADF">
      <w:pPr>
        <w:pStyle w:val="Caption"/>
        <w:keepNext/>
        <w:jc w:val="center"/>
        <w:rPr>
          <w:color w:val="000000" w:themeColor="text1"/>
          <w:sz w:val="24"/>
          <w:szCs w:val="24"/>
        </w:rPr>
      </w:pPr>
      <w:bookmarkStart w:id="85" w:name="_Toc237300097"/>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21</w:t>
      </w:r>
      <w:r w:rsidRPr="00A67C17">
        <w:rPr>
          <w:color w:val="000000" w:themeColor="text1"/>
          <w:sz w:val="24"/>
          <w:szCs w:val="24"/>
        </w:rPr>
        <w:fldChar w:fldCharType="end"/>
      </w:r>
      <w:r w:rsidRPr="00A67C17">
        <w:rPr>
          <w:color w:val="000000" w:themeColor="text1"/>
          <w:sz w:val="24"/>
          <w:szCs w:val="24"/>
        </w:rPr>
        <w:t xml:space="preserve"> Category Development</w:t>
      </w:r>
      <w:bookmarkEnd w:id="85"/>
    </w:p>
    <w:tbl>
      <w:tblPr>
        <w:tblStyle w:val="PlainTable1"/>
        <w:tblW w:w="0" w:type="auto"/>
        <w:tblLook w:val="04A0" w:firstRow="1" w:lastRow="0" w:firstColumn="1" w:lastColumn="0" w:noHBand="0" w:noVBand="1"/>
      </w:tblPr>
      <w:tblGrid>
        <w:gridCol w:w="6737"/>
        <w:gridCol w:w="2273"/>
      </w:tblGrid>
      <w:tr w:rsidR="00173B74" w:rsidRPr="00A67C17" w14:paraId="3173FB56" w14:textId="77777777" w:rsidTr="00E14ADF">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0826047" w14:textId="77777777" w:rsidR="000A0A69" w:rsidRPr="00A67C17" w:rsidRDefault="000A0A69" w:rsidP="000A0A69">
            <w:pPr>
              <w:spacing w:line="360" w:lineRule="auto"/>
              <w:jc w:val="both"/>
              <w:rPr>
                <w:color w:val="000000" w:themeColor="text1"/>
              </w:rPr>
            </w:pPr>
            <w:r w:rsidRPr="00A67C17">
              <w:rPr>
                <w:color w:val="000000" w:themeColor="text1"/>
              </w:rPr>
              <w:t>Initial Codes</w:t>
            </w:r>
          </w:p>
        </w:tc>
        <w:tc>
          <w:tcPr>
            <w:tcW w:w="0" w:type="auto"/>
            <w:hideMark/>
          </w:tcPr>
          <w:p w14:paraId="24B43C24"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Category</w:t>
            </w:r>
          </w:p>
        </w:tc>
      </w:tr>
      <w:tr w:rsidR="00173B74" w:rsidRPr="00A67C17" w14:paraId="6AE15E44" w14:textId="77777777" w:rsidTr="00E14ADF">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97DD172" w14:textId="77777777" w:rsidR="000A0A69" w:rsidRPr="00A67C17" w:rsidRDefault="000A0A69" w:rsidP="000A0A69">
            <w:pPr>
              <w:spacing w:line="360" w:lineRule="auto"/>
              <w:jc w:val="both"/>
              <w:rPr>
                <w:color w:val="000000" w:themeColor="text1"/>
              </w:rPr>
            </w:pPr>
            <w:r w:rsidRPr="00A67C17">
              <w:rPr>
                <w:color w:val="000000" w:themeColor="text1"/>
              </w:rPr>
              <w:t>Consumer Perceptions, Consumer Attitude Towards EVs, Consumer Acceptance, EV Adoption Intention, Four Dimensions of EV Adoption</w:t>
            </w:r>
          </w:p>
        </w:tc>
        <w:tc>
          <w:tcPr>
            <w:tcW w:w="0" w:type="auto"/>
            <w:hideMark/>
          </w:tcPr>
          <w:p w14:paraId="7AD8D146"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Consumer Adoption and Perception</w:t>
            </w:r>
          </w:p>
        </w:tc>
      </w:tr>
      <w:tr w:rsidR="00173B74" w:rsidRPr="00A67C17" w14:paraId="633C0F2D"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2EA4FDC" w14:textId="77777777" w:rsidR="000A0A69" w:rsidRPr="00A67C17" w:rsidRDefault="000A0A69" w:rsidP="000A0A69">
            <w:pPr>
              <w:spacing w:line="360" w:lineRule="auto"/>
              <w:jc w:val="both"/>
              <w:rPr>
                <w:color w:val="000000" w:themeColor="text1"/>
              </w:rPr>
            </w:pPr>
            <w:r w:rsidRPr="00A67C17">
              <w:rPr>
                <w:color w:val="000000" w:themeColor="text1"/>
              </w:rPr>
              <w:t>Environmental Concern, Environmental Benefits, Environmental Friendliness, Ecological Awareness, Sustainability Perception, Green Consumer Behaviour</w:t>
            </w:r>
          </w:p>
        </w:tc>
        <w:tc>
          <w:tcPr>
            <w:tcW w:w="0" w:type="auto"/>
            <w:hideMark/>
          </w:tcPr>
          <w:p w14:paraId="5206A02F"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Environmental and Sustainability Drivers</w:t>
            </w:r>
          </w:p>
        </w:tc>
      </w:tr>
      <w:tr w:rsidR="00173B74" w:rsidRPr="00A67C17" w14:paraId="72E50FF2" w14:textId="77777777" w:rsidTr="00E14ADF">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21F24F7" w14:textId="77777777" w:rsidR="000A0A69" w:rsidRPr="00A67C17" w:rsidRDefault="000A0A69" w:rsidP="000A0A69">
            <w:pPr>
              <w:spacing w:line="360" w:lineRule="auto"/>
              <w:jc w:val="both"/>
              <w:rPr>
                <w:color w:val="000000" w:themeColor="text1"/>
              </w:rPr>
            </w:pPr>
            <w:r w:rsidRPr="00A67C17">
              <w:rPr>
                <w:color w:val="000000" w:themeColor="text1"/>
              </w:rPr>
              <w:t>High Purchase Cost, High Initial Cost, EV Affordability, Socioeconomic Factors</w:t>
            </w:r>
          </w:p>
        </w:tc>
        <w:tc>
          <w:tcPr>
            <w:tcW w:w="0" w:type="auto"/>
            <w:hideMark/>
          </w:tcPr>
          <w:p w14:paraId="4FD9D59F"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Economic Considerations</w:t>
            </w:r>
          </w:p>
        </w:tc>
      </w:tr>
      <w:tr w:rsidR="00173B74" w:rsidRPr="00A67C17" w14:paraId="045A7843"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8A1B94A" w14:textId="77777777" w:rsidR="000A0A69" w:rsidRPr="00A67C17" w:rsidRDefault="000A0A69" w:rsidP="000A0A69">
            <w:pPr>
              <w:spacing w:line="360" w:lineRule="auto"/>
              <w:jc w:val="both"/>
              <w:rPr>
                <w:color w:val="000000" w:themeColor="text1"/>
              </w:rPr>
            </w:pPr>
            <w:r w:rsidRPr="00A67C17">
              <w:rPr>
                <w:color w:val="000000" w:themeColor="text1"/>
              </w:rPr>
              <w:lastRenderedPageBreak/>
              <w:t>Charging Infrastructure, Charging Infrastructure and Range Anxiety, Infrastructure Improvement, Range Anxiety, Range Limitation, Functional Barriers to EV Adoption</w:t>
            </w:r>
          </w:p>
        </w:tc>
        <w:tc>
          <w:tcPr>
            <w:tcW w:w="0" w:type="auto"/>
            <w:hideMark/>
          </w:tcPr>
          <w:p w14:paraId="4F4E27D2"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Infrastructure and Functional Challenges</w:t>
            </w:r>
          </w:p>
        </w:tc>
      </w:tr>
      <w:tr w:rsidR="00173B74" w:rsidRPr="00A67C17" w14:paraId="75861810" w14:textId="77777777" w:rsidTr="00E14ADF">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1DC45512" w14:textId="77777777" w:rsidR="000A0A69" w:rsidRPr="00A67C17" w:rsidRDefault="000A0A69" w:rsidP="000A0A69">
            <w:pPr>
              <w:spacing w:line="360" w:lineRule="auto"/>
              <w:jc w:val="both"/>
              <w:rPr>
                <w:color w:val="000000" w:themeColor="text1"/>
              </w:rPr>
            </w:pPr>
            <w:r w:rsidRPr="00A67C17">
              <w:rPr>
                <w:color w:val="000000" w:themeColor="text1"/>
              </w:rPr>
              <w:t>Connected Vehicle Features, Technology Acceptance, Technology Trust, Technology Anxiety, Technology Advancement, Advanced Driver Assistance, Battery Innovation, User-Centred Technology, Digital Innovation</w:t>
            </w:r>
          </w:p>
        </w:tc>
        <w:tc>
          <w:tcPr>
            <w:tcW w:w="0" w:type="auto"/>
            <w:hideMark/>
          </w:tcPr>
          <w:p w14:paraId="100045E5"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Technology and Innovation</w:t>
            </w:r>
          </w:p>
        </w:tc>
      </w:tr>
      <w:tr w:rsidR="00173B74" w:rsidRPr="00A67C17" w14:paraId="2C34466E" w14:textId="77777777" w:rsidTr="00E14ADF">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4560EA8" w14:textId="77777777" w:rsidR="000A0A69" w:rsidRPr="00A67C17" w:rsidRDefault="000A0A69" w:rsidP="000A0A69">
            <w:pPr>
              <w:spacing w:line="360" w:lineRule="auto"/>
              <w:jc w:val="both"/>
              <w:rPr>
                <w:color w:val="000000" w:themeColor="text1"/>
              </w:rPr>
            </w:pPr>
            <w:r w:rsidRPr="00A67C17">
              <w:rPr>
                <w:color w:val="000000" w:themeColor="text1"/>
              </w:rPr>
              <w:t>Product Quality, Perceived Quality, Vehicle Performance, Performance Expectancy</w:t>
            </w:r>
          </w:p>
        </w:tc>
        <w:tc>
          <w:tcPr>
            <w:tcW w:w="0" w:type="auto"/>
            <w:hideMark/>
          </w:tcPr>
          <w:p w14:paraId="647D0BA3"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Vehicle Quality and Performance</w:t>
            </w:r>
          </w:p>
        </w:tc>
      </w:tr>
      <w:tr w:rsidR="00173B74" w:rsidRPr="00A67C17" w14:paraId="7FF51AE2" w14:textId="77777777" w:rsidTr="00E14ADF">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C7EB81C" w14:textId="77777777" w:rsidR="000A0A69" w:rsidRPr="00A67C17" w:rsidRDefault="000A0A69" w:rsidP="000A0A69">
            <w:pPr>
              <w:spacing w:line="360" w:lineRule="auto"/>
              <w:jc w:val="both"/>
              <w:rPr>
                <w:color w:val="000000" w:themeColor="text1"/>
              </w:rPr>
            </w:pPr>
            <w:r w:rsidRPr="00A67C17">
              <w:rPr>
                <w:color w:val="000000" w:themeColor="text1"/>
              </w:rPr>
              <w:t>Tech Luxury, Luxury EV Positioning, Brand Image and Social Symbolism, Social Image, Social Status</w:t>
            </w:r>
          </w:p>
        </w:tc>
        <w:tc>
          <w:tcPr>
            <w:tcW w:w="0" w:type="auto"/>
            <w:hideMark/>
          </w:tcPr>
          <w:p w14:paraId="5469F552"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Luxury and Symbolic Value</w:t>
            </w:r>
          </w:p>
        </w:tc>
      </w:tr>
      <w:tr w:rsidR="00173B74" w:rsidRPr="00A67C17" w14:paraId="6A870075" w14:textId="77777777" w:rsidTr="00E14ADF">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91556F8" w14:textId="77777777" w:rsidR="000A0A69" w:rsidRPr="00A67C17" w:rsidRDefault="000A0A69" w:rsidP="000A0A69">
            <w:pPr>
              <w:spacing w:line="360" w:lineRule="auto"/>
              <w:jc w:val="both"/>
              <w:rPr>
                <w:color w:val="000000" w:themeColor="text1"/>
              </w:rPr>
            </w:pPr>
            <w:r w:rsidRPr="00A67C17">
              <w:rPr>
                <w:color w:val="000000" w:themeColor="text1"/>
              </w:rPr>
              <w:t>Social Influence on Purchase Intention, Social Influence on Satisfaction</w:t>
            </w:r>
          </w:p>
        </w:tc>
        <w:tc>
          <w:tcPr>
            <w:tcW w:w="0" w:type="auto"/>
            <w:hideMark/>
          </w:tcPr>
          <w:p w14:paraId="42B6667F"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Social Influence</w:t>
            </w:r>
          </w:p>
        </w:tc>
      </w:tr>
      <w:tr w:rsidR="00173B74" w:rsidRPr="00A67C17" w14:paraId="2EEE2818" w14:textId="77777777" w:rsidTr="00E14ADF">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8297F0A" w14:textId="77777777" w:rsidR="000A0A69" w:rsidRPr="00A67C17" w:rsidRDefault="000A0A69" w:rsidP="000A0A69">
            <w:pPr>
              <w:spacing w:line="360" w:lineRule="auto"/>
              <w:jc w:val="both"/>
              <w:rPr>
                <w:color w:val="000000" w:themeColor="text1"/>
              </w:rPr>
            </w:pPr>
            <w:r w:rsidRPr="00A67C17">
              <w:rPr>
                <w:color w:val="000000" w:themeColor="text1"/>
              </w:rPr>
              <w:t>Generation Y Behaviour, Generation Z Behaviour, Gender Difference</w:t>
            </w:r>
          </w:p>
        </w:tc>
        <w:tc>
          <w:tcPr>
            <w:tcW w:w="0" w:type="auto"/>
            <w:hideMark/>
          </w:tcPr>
          <w:p w14:paraId="4AFB8A1C"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Generational Characteristics</w:t>
            </w:r>
          </w:p>
        </w:tc>
      </w:tr>
      <w:tr w:rsidR="00173B74" w:rsidRPr="00A67C17" w14:paraId="60B2B9A4" w14:textId="77777777" w:rsidTr="00E14ADF">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184E4FC" w14:textId="77777777" w:rsidR="000A0A69" w:rsidRPr="00A67C17" w:rsidRDefault="000A0A69" w:rsidP="000A0A69">
            <w:pPr>
              <w:spacing w:line="360" w:lineRule="auto"/>
              <w:jc w:val="both"/>
              <w:rPr>
                <w:color w:val="000000" w:themeColor="text1"/>
              </w:rPr>
            </w:pPr>
            <w:r w:rsidRPr="00A67C17">
              <w:rPr>
                <w:color w:val="000000" w:themeColor="text1"/>
              </w:rPr>
              <w:t>Policy Support, Government Subsidies, Government Policy Support</w:t>
            </w:r>
          </w:p>
        </w:tc>
        <w:tc>
          <w:tcPr>
            <w:tcW w:w="0" w:type="auto"/>
            <w:hideMark/>
          </w:tcPr>
          <w:p w14:paraId="625136DD"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Policy and Institutional Support</w:t>
            </w:r>
          </w:p>
        </w:tc>
      </w:tr>
      <w:tr w:rsidR="00173B74" w:rsidRPr="00A67C17" w14:paraId="7EB4F39B" w14:textId="77777777" w:rsidTr="00E14ADF">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388A976" w14:textId="77777777" w:rsidR="000A0A69" w:rsidRPr="00A67C17" w:rsidRDefault="000A0A69" w:rsidP="000A0A69">
            <w:pPr>
              <w:spacing w:line="360" w:lineRule="auto"/>
              <w:jc w:val="both"/>
              <w:rPr>
                <w:color w:val="000000" w:themeColor="text1"/>
              </w:rPr>
            </w:pPr>
            <w:r w:rsidRPr="00A67C17">
              <w:rPr>
                <w:color w:val="000000" w:themeColor="text1"/>
              </w:rPr>
              <w:t>Cultural Context, Cultural Influence, Cross-Cultural Differences</w:t>
            </w:r>
          </w:p>
        </w:tc>
        <w:tc>
          <w:tcPr>
            <w:tcW w:w="0" w:type="auto"/>
            <w:hideMark/>
          </w:tcPr>
          <w:p w14:paraId="6CD9E862"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Cultural Context</w:t>
            </w:r>
          </w:p>
        </w:tc>
      </w:tr>
    </w:tbl>
    <w:p w14:paraId="362BE9AF" w14:textId="54F51B46" w:rsidR="000A0A69" w:rsidRPr="00A67C17" w:rsidRDefault="000A0A69" w:rsidP="000A0A69">
      <w:pPr>
        <w:spacing w:line="360" w:lineRule="auto"/>
        <w:jc w:val="both"/>
        <w:rPr>
          <w:color w:val="000000" w:themeColor="text1"/>
        </w:rPr>
      </w:pPr>
    </w:p>
    <w:p w14:paraId="121DA34D" w14:textId="38A82D3B" w:rsidR="00E14ADF" w:rsidRPr="00A67C17" w:rsidRDefault="00E14ADF" w:rsidP="00E14ADF">
      <w:pPr>
        <w:pStyle w:val="Caption"/>
        <w:keepNext/>
        <w:jc w:val="center"/>
        <w:rPr>
          <w:color w:val="000000" w:themeColor="text1"/>
          <w:sz w:val="24"/>
          <w:szCs w:val="24"/>
        </w:rPr>
      </w:pPr>
      <w:bookmarkStart w:id="86" w:name="_Toc237300098"/>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22</w:t>
      </w:r>
      <w:r w:rsidRPr="00A67C17">
        <w:rPr>
          <w:color w:val="000000" w:themeColor="text1"/>
          <w:sz w:val="24"/>
          <w:szCs w:val="24"/>
        </w:rPr>
        <w:fldChar w:fldCharType="end"/>
      </w:r>
      <w:r w:rsidRPr="00A67C17">
        <w:rPr>
          <w:color w:val="000000" w:themeColor="text1"/>
          <w:sz w:val="24"/>
          <w:szCs w:val="24"/>
        </w:rPr>
        <w:t xml:space="preserve"> Theme Development</w:t>
      </w:r>
      <w:bookmarkEnd w:id="86"/>
    </w:p>
    <w:tbl>
      <w:tblPr>
        <w:tblStyle w:val="PlainTable1"/>
        <w:tblW w:w="0" w:type="auto"/>
        <w:tblLook w:val="04A0" w:firstRow="1" w:lastRow="0" w:firstColumn="1" w:lastColumn="0" w:noHBand="0" w:noVBand="1"/>
      </w:tblPr>
      <w:tblGrid>
        <w:gridCol w:w="6195"/>
        <w:gridCol w:w="2815"/>
      </w:tblGrid>
      <w:tr w:rsidR="00173B74" w:rsidRPr="00A67C17" w14:paraId="6EB9956A" w14:textId="77777777" w:rsidTr="00E14ADF">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DB0C11B" w14:textId="77777777" w:rsidR="000A0A69" w:rsidRPr="00A67C17" w:rsidRDefault="000A0A69" w:rsidP="000A0A69">
            <w:pPr>
              <w:spacing w:line="360" w:lineRule="auto"/>
              <w:jc w:val="both"/>
              <w:rPr>
                <w:color w:val="000000" w:themeColor="text1"/>
              </w:rPr>
            </w:pPr>
            <w:r w:rsidRPr="00A67C17">
              <w:rPr>
                <w:color w:val="000000" w:themeColor="text1"/>
              </w:rPr>
              <w:t>Analytical Categories</w:t>
            </w:r>
          </w:p>
        </w:tc>
        <w:tc>
          <w:tcPr>
            <w:tcW w:w="0" w:type="auto"/>
            <w:hideMark/>
          </w:tcPr>
          <w:p w14:paraId="10ECFD2E"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Final Theme</w:t>
            </w:r>
          </w:p>
        </w:tc>
      </w:tr>
      <w:tr w:rsidR="00173B74" w:rsidRPr="00A67C17" w14:paraId="21C6D849" w14:textId="77777777" w:rsidTr="00E14ADF">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0A5FD31" w14:textId="77777777" w:rsidR="000A0A69" w:rsidRPr="00A67C17" w:rsidRDefault="000A0A69" w:rsidP="000A0A69">
            <w:pPr>
              <w:spacing w:line="360" w:lineRule="auto"/>
              <w:jc w:val="both"/>
              <w:rPr>
                <w:color w:val="000000" w:themeColor="text1"/>
              </w:rPr>
            </w:pPr>
            <w:r w:rsidRPr="00A67C17">
              <w:rPr>
                <w:color w:val="000000" w:themeColor="text1"/>
              </w:rPr>
              <w:t>Consumer Adoption and Perception; Environmental and Sustainability Drivers; Economic Considerations; Policy and Institutional Support</w:t>
            </w:r>
          </w:p>
        </w:tc>
        <w:tc>
          <w:tcPr>
            <w:tcW w:w="0" w:type="auto"/>
            <w:hideMark/>
          </w:tcPr>
          <w:p w14:paraId="5AEF1A0A"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62BA4FA2" w14:textId="77777777" w:rsidTr="00E14ADF">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4643C83" w14:textId="77777777" w:rsidR="000A0A69" w:rsidRPr="00A67C17" w:rsidRDefault="000A0A69" w:rsidP="000A0A69">
            <w:pPr>
              <w:spacing w:line="360" w:lineRule="auto"/>
              <w:jc w:val="both"/>
              <w:rPr>
                <w:color w:val="000000" w:themeColor="text1"/>
              </w:rPr>
            </w:pPr>
            <w:r w:rsidRPr="00A67C17">
              <w:rPr>
                <w:color w:val="000000" w:themeColor="text1"/>
              </w:rPr>
              <w:t>Luxury and Symbolic Value; Vehicle Quality and Performance</w:t>
            </w:r>
          </w:p>
        </w:tc>
        <w:tc>
          <w:tcPr>
            <w:tcW w:w="0" w:type="auto"/>
            <w:hideMark/>
          </w:tcPr>
          <w:p w14:paraId="74725F2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2 – Traditional Luxury Values</w:t>
            </w:r>
          </w:p>
        </w:tc>
      </w:tr>
      <w:tr w:rsidR="00173B74" w:rsidRPr="00A67C17" w14:paraId="448EFB5D" w14:textId="77777777" w:rsidTr="00E14ADF">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08DF7A9" w14:textId="77777777" w:rsidR="000A0A69" w:rsidRPr="00A67C17" w:rsidRDefault="000A0A69" w:rsidP="000A0A69">
            <w:pPr>
              <w:spacing w:line="360" w:lineRule="auto"/>
              <w:jc w:val="both"/>
              <w:rPr>
                <w:color w:val="000000" w:themeColor="text1"/>
              </w:rPr>
            </w:pPr>
            <w:r w:rsidRPr="00A67C17">
              <w:rPr>
                <w:color w:val="000000" w:themeColor="text1"/>
              </w:rPr>
              <w:t>Technology and Innovation; Infrastructure and Functional Challenges; Social Influence</w:t>
            </w:r>
          </w:p>
        </w:tc>
        <w:tc>
          <w:tcPr>
            <w:tcW w:w="0" w:type="auto"/>
            <w:hideMark/>
          </w:tcPr>
          <w:p w14:paraId="0162C0E6"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3CE22B2C" w14:textId="77777777" w:rsidTr="00E14ADF">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C4E0763" w14:textId="77777777" w:rsidR="000A0A69" w:rsidRPr="00A67C17" w:rsidRDefault="000A0A69" w:rsidP="000A0A69">
            <w:pPr>
              <w:spacing w:line="360" w:lineRule="auto"/>
              <w:jc w:val="both"/>
              <w:rPr>
                <w:color w:val="000000" w:themeColor="text1"/>
              </w:rPr>
            </w:pPr>
            <w:r w:rsidRPr="00A67C17">
              <w:rPr>
                <w:color w:val="000000" w:themeColor="text1"/>
              </w:rPr>
              <w:t>Generational Characteristics; Cultural Context</w:t>
            </w:r>
          </w:p>
        </w:tc>
        <w:tc>
          <w:tcPr>
            <w:tcW w:w="0" w:type="auto"/>
            <w:hideMark/>
          </w:tcPr>
          <w:p w14:paraId="187E35C9"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4 – Generational Differences</w:t>
            </w:r>
          </w:p>
        </w:tc>
      </w:tr>
    </w:tbl>
    <w:p w14:paraId="3166540A" w14:textId="6E78CD28" w:rsidR="000A0A69" w:rsidRPr="00A67C17" w:rsidRDefault="000A0A69" w:rsidP="000A0A69">
      <w:pPr>
        <w:spacing w:line="360" w:lineRule="auto"/>
        <w:jc w:val="both"/>
        <w:rPr>
          <w:color w:val="000000" w:themeColor="text1"/>
        </w:rPr>
      </w:pPr>
    </w:p>
    <w:p w14:paraId="03A8C49C" w14:textId="0EE4A498" w:rsidR="00E14ADF" w:rsidRPr="00A67C17" w:rsidRDefault="00E14ADF" w:rsidP="00E14ADF">
      <w:pPr>
        <w:pStyle w:val="Caption"/>
        <w:keepNext/>
        <w:jc w:val="center"/>
        <w:rPr>
          <w:color w:val="000000" w:themeColor="text1"/>
          <w:sz w:val="24"/>
          <w:szCs w:val="24"/>
        </w:rPr>
      </w:pPr>
      <w:bookmarkStart w:id="87" w:name="_Toc237300099"/>
      <w:r w:rsidRPr="00A67C17">
        <w:rPr>
          <w:color w:val="000000" w:themeColor="text1"/>
          <w:sz w:val="24"/>
          <w:szCs w:val="24"/>
        </w:rPr>
        <w:lastRenderedPageBreak/>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23</w:t>
      </w:r>
      <w:r w:rsidRPr="00A67C17">
        <w:rPr>
          <w:color w:val="000000" w:themeColor="text1"/>
          <w:sz w:val="24"/>
          <w:szCs w:val="24"/>
        </w:rPr>
        <w:fldChar w:fldCharType="end"/>
      </w:r>
      <w:r w:rsidRPr="00A67C17">
        <w:rPr>
          <w:color w:val="000000" w:themeColor="text1"/>
          <w:sz w:val="24"/>
          <w:szCs w:val="24"/>
        </w:rPr>
        <w:t xml:space="preserve"> Theme Evidence Matrix</w:t>
      </w:r>
      <w:bookmarkEnd w:id="87"/>
    </w:p>
    <w:tbl>
      <w:tblPr>
        <w:tblStyle w:val="PlainTable1"/>
        <w:tblW w:w="0" w:type="auto"/>
        <w:tblLook w:val="04A0" w:firstRow="1" w:lastRow="0" w:firstColumn="1" w:lastColumn="0" w:noHBand="0" w:noVBand="1"/>
      </w:tblPr>
      <w:tblGrid>
        <w:gridCol w:w="2541"/>
        <w:gridCol w:w="6469"/>
      </w:tblGrid>
      <w:tr w:rsidR="00173B74" w:rsidRPr="00A67C17" w14:paraId="1E85DC04" w14:textId="77777777" w:rsidTr="00E14ADF">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DB2D528" w14:textId="77777777" w:rsidR="000A0A69" w:rsidRPr="00A67C17" w:rsidRDefault="000A0A69" w:rsidP="000A0A69">
            <w:pPr>
              <w:spacing w:line="360" w:lineRule="auto"/>
              <w:jc w:val="both"/>
              <w:rPr>
                <w:color w:val="000000" w:themeColor="text1"/>
              </w:rPr>
            </w:pPr>
            <w:r w:rsidRPr="00A67C17">
              <w:rPr>
                <w:color w:val="000000" w:themeColor="text1"/>
              </w:rPr>
              <w:t>Final Theme</w:t>
            </w:r>
          </w:p>
        </w:tc>
        <w:tc>
          <w:tcPr>
            <w:tcW w:w="0" w:type="auto"/>
            <w:hideMark/>
          </w:tcPr>
          <w:p w14:paraId="10A82AFD"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Supporting Documentary Sources</w:t>
            </w:r>
          </w:p>
        </w:tc>
      </w:tr>
      <w:tr w:rsidR="00173B74" w:rsidRPr="00A67C17" w14:paraId="337ED769" w14:textId="77777777" w:rsidTr="00E14ADF">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10565076" w14:textId="77777777" w:rsidR="000A0A69" w:rsidRPr="00A67C17" w:rsidRDefault="000A0A69" w:rsidP="000A0A69">
            <w:pPr>
              <w:spacing w:line="360" w:lineRule="auto"/>
              <w:jc w:val="both"/>
              <w:rPr>
                <w:color w:val="000000" w:themeColor="text1"/>
              </w:rPr>
            </w:pPr>
            <w:r w:rsidRPr="00A67C17">
              <w:rPr>
                <w:color w:val="000000" w:themeColor="text1"/>
              </w:rPr>
              <w:t>Theme 1 – Consumer Perceptions of Electric Vehicles</w:t>
            </w:r>
          </w:p>
        </w:tc>
        <w:tc>
          <w:tcPr>
            <w:tcW w:w="0" w:type="auto"/>
            <w:hideMark/>
          </w:tcPr>
          <w:p w14:paraId="5A596B86"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 xml:space="preserve">Deloitte (2024); Yadav &amp; Yadav (2024); Gautam (2024); Kumar et al. (2025); Chawla et al. (2023); </w:t>
            </w:r>
            <w:proofErr w:type="spellStart"/>
            <w:r w:rsidRPr="00A67C17">
              <w:rPr>
                <w:color w:val="000000" w:themeColor="text1"/>
              </w:rPr>
              <w:t>Higueras</w:t>
            </w:r>
            <w:proofErr w:type="spellEnd"/>
            <w:r w:rsidRPr="00A67C17">
              <w:rPr>
                <w:color w:val="000000" w:themeColor="text1"/>
              </w:rPr>
              <w:t xml:space="preserve">-Castillo et al. (2024); Hariprakash (2024); Gupta et al. (2024); </w:t>
            </w:r>
            <w:proofErr w:type="spellStart"/>
            <w:r w:rsidRPr="00A67C17">
              <w:rPr>
                <w:color w:val="000000" w:themeColor="text1"/>
              </w:rPr>
              <w:t>Kottala</w:t>
            </w:r>
            <w:proofErr w:type="spellEnd"/>
            <w:r w:rsidRPr="00A67C17">
              <w:rPr>
                <w:color w:val="000000" w:themeColor="text1"/>
              </w:rPr>
              <w:t xml:space="preserve"> et al. (2025); Singh &amp; Paul (2025); IEA (2025)</w:t>
            </w:r>
          </w:p>
        </w:tc>
      </w:tr>
      <w:tr w:rsidR="00173B74" w:rsidRPr="00A67C17" w14:paraId="3C2F81F7" w14:textId="77777777" w:rsidTr="00E14ADF">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41AA7EB" w14:textId="77777777" w:rsidR="000A0A69" w:rsidRPr="00A67C17" w:rsidRDefault="000A0A69" w:rsidP="000A0A69">
            <w:pPr>
              <w:spacing w:line="360" w:lineRule="auto"/>
              <w:jc w:val="both"/>
              <w:rPr>
                <w:color w:val="000000" w:themeColor="text1"/>
              </w:rPr>
            </w:pPr>
            <w:r w:rsidRPr="00A67C17">
              <w:rPr>
                <w:color w:val="000000" w:themeColor="text1"/>
              </w:rPr>
              <w:t>Theme 2 – Traditional Luxury Values</w:t>
            </w:r>
          </w:p>
        </w:tc>
        <w:tc>
          <w:tcPr>
            <w:tcW w:w="0" w:type="auto"/>
            <w:hideMark/>
          </w:tcPr>
          <w:p w14:paraId="2DA8B4D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Reuters (2024); Zhu et al. (2025); Chawla et al. (2023); Hariprakash (2024); Gupta et al. (2024); IEA (2025)</w:t>
            </w:r>
          </w:p>
        </w:tc>
      </w:tr>
      <w:tr w:rsidR="00173B74" w:rsidRPr="00A67C17" w14:paraId="72FD3E9F" w14:textId="77777777" w:rsidTr="00E14ADF">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599A7FE" w14:textId="77777777" w:rsidR="000A0A69" w:rsidRPr="00A67C17" w:rsidRDefault="000A0A69" w:rsidP="000A0A69">
            <w:pPr>
              <w:spacing w:line="360" w:lineRule="auto"/>
              <w:jc w:val="both"/>
              <w:rPr>
                <w:color w:val="000000" w:themeColor="text1"/>
              </w:rPr>
            </w:pPr>
            <w:r w:rsidRPr="00A67C17">
              <w:rPr>
                <w:color w:val="000000" w:themeColor="text1"/>
              </w:rPr>
              <w:t>Theme 3 – Technology-Oriented Preferences</w:t>
            </w:r>
          </w:p>
        </w:tc>
        <w:tc>
          <w:tcPr>
            <w:tcW w:w="0" w:type="auto"/>
            <w:hideMark/>
          </w:tcPr>
          <w:p w14:paraId="72CE64C8"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 xml:space="preserve">Deloitte (2024); Reuters (2024); Kumar et al. (2025); Jaiswal et al. (2025); Zhu et al. (2025); Chawla et al. (2023); </w:t>
            </w:r>
            <w:proofErr w:type="spellStart"/>
            <w:r w:rsidRPr="00A67C17">
              <w:rPr>
                <w:color w:val="000000" w:themeColor="text1"/>
              </w:rPr>
              <w:t>Kottala</w:t>
            </w:r>
            <w:proofErr w:type="spellEnd"/>
            <w:r w:rsidRPr="00A67C17">
              <w:rPr>
                <w:color w:val="000000" w:themeColor="text1"/>
              </w:rPr>
              <w:t xml:space="preserve"> et al. (2025); Singh &amp; Paul (2025); IEA (2025)</w:t>
            </w:r>
          </w:p>
        </w:tc>
      </w:tr>
      <w:tr w:rsidR="00173B74" w:rsidRPr="00A67C17" w14:paraId="1E255F36"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8583E3D" w14:textId="77777777" w:rsidR="000A0A69" w:rsidRPr="00A67C17" w:rsidRDefault="000A0A69" w:rsidP="000A0A69">
            <w:pPr>
              <w:spacing w:line="360" w:lineRule="auto"/>
              <w:jc w:val="both"/>
              <w:rPr>
                <w:color w:val="000000" w:themeColor="text1"/>
              </w:rPr>
            </w:pPr>
            <w:r w:rsidRPr="00A67C17">
              <w:rPr>
                <w:color w:val="000000" w:themeColor="text1"/>
              </w:rPr>
              <w:t>Theme 4 – Generational Differences</w:t>
            </w:r>
          </w:p>
        </w:tc>
        <w:tc>
          <w:tcPr>
            <w:tcW w:w="0" w:type="auto"/>
            <w:hideMark/>
          </w:tcPr>
          <w:p w14:paraId="6C589A53"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 xml:space="preserve">Ghouse et al. (2025); </w:t>
            </w:r>
            <w:proofErr w:type="spellStart"/>
            <w:r w:rsidRPr="00A67C17">
              <w:rPr>
                <w:color w:val="000000" w:themeColor="text1"/>
              </w:rPr>
              <w:t>Higueras</w:t>
            </w:r>
            <w:proofErr w:type="spellEnd"/>
            <w:r w:rsidRPr="00A67C17">
              <w:rPr>
                <w:color w:val="000000" w:themeColor="text1"/>
              </w:rPr>
              <w:t>-Castillo et al. (2024); Jaiswal et al. (2025); IEA (2025)</w:t>
            </w:r>
          </w:p>
        </w:tc>
      </w:tr>
    </w:tbl>
    <w:p w14:paraId="2C2675CA" w14:textId="1A64AFFA" w:rsidR="000A0A69" w:rsidRPr="00A67C17" w:rsidRDefault="000A0A69" w:rsidP="000A0A69">
      <w:pPr>
        <w:spacing w:line="360" w:lineRule="auto"/>
        <w:jc w:val="both"/>
        <w:rPr>
          <w:color w:val="000000" w:themeColor="text1"/>
        </w:rPr>
      </w:pPr>
    </w:p>
    <w:p w14:paraId="77CFED02" w14:textId="025F5218" w:rsidR="00E14ADF" w:rsidRPr="00A67C17" w:rsidRDefault="00E14ADF" w:rsidP="00E14ADF">
      <w:pPr>
        <w:pStyle w:val="Caption"/>
        <w:keepNext/>
        <w:jc w:val="center"/>
        <w:rPr>
          <w:color w:val="000000" w:themeColor="text1"/>
          <w:sz w:val="24"/>
          <w:szCs w:val="24"/>
        </w:rPr>
      </w:pPr>
      <w:bookmarkStart w:id="88" w:name="_Toc237300100"/>
      <w:r w:rsidRPr="00A67C17">
        <w:rPr>
          <w:color w:val="000000" w:themeColor="text1"/>
          <w:sz w:val="24"/>
          <w:szCs w:val="24"/>
        </w:rPr>
        <w:t xml:space="preserve">Table </w:t>
      </w:r>
      <w:r w:rsidRPr="00A67C17">
        <w:rPr>
          <w:color w:val="000000" w:themeColor="text1"/>
          <w:sz w:val="24"/>
          <w:szCs w:val="24"/>
        </w:rPr>
        <w:fldChar w:fldCharType="begin"/>
      </w:r>
      <w:r w:rsidRPr="00A67C17">
        <w:rPr>
          <w:color w:val="000000" w:themeColor="text1"/>
          <w:sz w:val="24"/>
          <w:szCs w:val="24"/>
        </w:rPr>
        <w:instrText xml:space="preserve"> SEQ Table \* ARABIC </w:instrText>
      </w:r>
      <w:r w:rsidRPr="00A67C17">
        <w:rPr>
          <w:color w:val="000000" w:themeColor="text1"/>
          <w:sz w:val="24"/>
          <w:szCs w:val="24"/>
        </w:rPr>
        <w:fldChar w:fldCharType="separate"/>
      </w:r>
      <w:r w:rsidR="005B15AB" w:rsidRPr="00A67C17">
        <w:rPr>
          <w:noProof/>
          <w:color w:val="000000" w:themeColor="text1"/>
          <w:sz w:val="24"/>
          <w:szCs w:val="24"/>
        </w:rPr>
        <w:t>24</w:t>
      </w:r>
      <w:r w:rsidRPr="00A67C17">
        <w:rPr>
          <w:color w:val="000000" w:themeColor="text1"/>
          <w:sz w:val="24"/>
          <w:szCs w:val="24"/>
        </w:rPr>
        <w:fldChar w:fldCharType="end"/>
      </w:r>
      <w:r w:rsidRPr="00A67C17">
        <w:rPr>
          <w:color w:val="000000" w:themeColor="text1"/>
          <w:sz w:val="24"/>
          <w:szCs w:val="24"/>
        </w:rPr>
        <w:t xml:space="preserve"> Coding Audit Trail</w:t>
      </w:r>
      <w:bookmarkEnd w:id="88"/>
    </w:p>
    <w:tbl>
      <w:tblPr>
        <w:tblStyle w:val="PlainTable1"/>
        <w:tblW w:w="0" w:type="auto"/>
        <w:tblLook w:val="04A0" w:firstRow="1" w:lastRow="0" w:firstColumn="1" w:lastColumn="0" w:noHBand="0" w:noVBand="1"/>
      </w:tblPr>
      <w:tblGrid>
        <w:gridCol w:w="3144"/>
        <w:gridCol w:w="1907"/>
        <w:gridCol w:w="1987"/>
        <w:gridCol w:w="1972"/>
      </w:tblGrid>
      <w:tr w:rsidR="00173B74" w:rsidRPr="00A67C17" w14:paraId="475DB541" w14:textId="77777777" w:rsidTr="00E14ADF">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A8180C0" w14:textId="77777777" w:rsidR="000A0A69" w:rsidRPr="00A67C17" w:rsidRDefault="000A0A69" w:rsidP="000A0A69">
            <w:pPr>
              <w:spacing w:line="360" w:lineRule="auto"/>
              <w:jc w:val="both"/>
              <w:rPr>
                <w:color w:val="000000" w:themeColor="text1"/>
              </w:rPr>
            </w:pPr>
            <w:r w:rsidRPr="00A67C17">
              <w:rPr>
                <w:color w:val="000000" w:themeColor="text1"/>
              </w:rPr>
              <w:t>Documentary Extract</w:t>
            </w:r>
          </w:p>
        </w:tc>
        <w:tc>
          <w:tcPr>
            <w:tcW w:w="0" w:type="auto"/>
            <w:hideMark/>
          </w:tcPr>
          <w:p w14:paraId="353532B2"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Initial Code</w:t>
            </w:r>
          </w:p>
        </w:tc>
        <w:tc>
          <w:tcPr>
            <w:tcW w:w="0" w:type="auto"/>
            <w:hideMark/>
          </w:tcPr>
          <w:p w14:paraId="54E6B48C"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Analytical Category</w:t>
            </w:r>
          </w:p>
        </w:tc>
        <w:tc>
          <w:tcPr>
            <w:tcW w:w="0" w:type="auto"/>
            <w:hideMark/>
          </w:tcPr>
          <w:p w14:paraId="31A94F8D" w14:textId="77777777" w:rsidR="000A0A69" w:rsidRPr="00A67C17" w:rsidRDefault="000A0A69" w:rsidP="000A0A6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Final Theme</w:t>
            </w:r>
          </w:p>
        </w:tc>
      </w:tr>
      <w:tr w:rsidR="00173B74" w:rsidRPr="00A67C17" w14:paraId="2E695ABA" w14:textId="77777777" w:rsidTr="00E14ADF">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70FF6111" w14:textId="77777777" w:rsidR="000A0A69" w:rsidRPr="00A67C17" w:rsidRDefault="000A0A69" w:rsidP="000A0A69">
            <w:pPr>
              <w:spacing w:line="360" w:lineRule="auto"/>
              <w:jc w:val="both"/>
              <w:rPr>
                <w:color w:val="000000" w:themeColor="text1"/>
              </w:rPr>
            </w:pPr>
            <w:r w:rsidRPr="00A67C17">
              <w:rPr>
                <w:color w:val="000000" w:themeColor="text1"/>
              </w:rPr>
              <w:t>"High interest rates and sticker prices may be causing consumer interest in EVs to soften in some markets."</w:t>
            </w:r>
          </w:p>
        </w:tc>
        <w:tc>
          <w:tcPr>
            <w:tcW w:w="0" w:type="auto"/>
            <w:hideMark/>
          </w:tcPr>
          <w:p w14:paraId="103BBCF1"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High Purchase Cost</w:t>
            </w:r>
          </w:p>
        </w:tc>
        <w:tc>
          <w:tcPr>
            <w:tcW w:w="0" w:type="auto"/>
            <w:hideMark/>
          </w:tcPr>
          <w:p w14:paraId="5ECC3574"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Economic Considerations</w:t>
            </w:r>
          </w:p>
        </w:tc>
        <w:tc>
          <w:tcPr>
            <w:tcW w:w="0" w:type="auto"/>
            <w:hideMark/>
          </w:tcPr>
          <w:p w14:paraId="5B2B7D0E"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5619ECE9" w14:textId="77777777" w:rsidTr="00E14ADF">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1ACA66D7" w14:textId="77777777" w:rsidR="000A0A69" w:rsidRPr="00A67C17" w:rsidRDefault="000A0A69" w:rsidP="000A0A69">
            <w:pPr>
              <w:spacing w:line="360" w:lineRule="auto"/>
              <w:jc w:val="both"/>
              <w:rPr>
                <w:color w:val="000000" w:themeColor="text1"/>
              </w:rPr>
            </w:pPr>
            <w:r w:rsidRPr="00A67C17">
              <w:rPr>
                <w:color w:val="000000" w:themeColor="text1"/>
              </w:rPr>
              <w:t>"Many challenges continue to stand in the way of wider EV adoption, including range anxiety..."</w:t>
            </w:r>
          </w:p>
        </w:tc>
        <w:tc>
          <w:tcPr>
            <w:tcW w:w="0" w:type="auto"/>
            <w:hideMark/>
          </w:tcPr>
          <w:p w14:paraId="61D814B4"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Range Anxiety</w:t>
            </w:r>
          </w:p>
        </w:tc>
        <w:tc>
          <w:tcPr>
            <w:tcW w:w="0" w:type="auto"/>
            <w:hideMark/>
          </w:tcPr>
          <w:p w14:paraId="399F2BFC"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Infrastructure and Functional Challenges</w:t>
            </w:r>
          </w:p>
        </w:tc>
        <w:tc>
          <w:tcPr>
            <w:tcW w:w="0" w:type="auto"/>
            <w:hideMark/>
          </w:tcPr>
          <w:p w14:paraId="2A674049"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749E65F1" w14:textId="77777777" w:rsidTr="00E14ADF">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3BA28FEB" w14:textId="77777777" w:rsidR="000A0A69" w:rsidRPr="00A67C17" w:rsidRDefault="000A0A69" w:rsidP="000A0A69">
            <w:pPr>
              <w:spacing w:line="360" w:lineRule="auto"/>
              <w:jc w:val="both"/>
              <w:rPr>
                <w:color w:val="000000" w:themeColor="text1"/>
              </w:rPr>
            </w:pPr>
            <w:r w:rsidRPr="00A67C17">
              <w:rPr>
                <w:color w:val="000000" w:themeColor="text1"/>
              </w:rPr>
              <w:t>"The qualitative study identified the 'reason for'... environmental concern."</w:t>
            </w:r>
          </w:p>
        </w:tc>
        <w:tc>
          <w:tcPr>
            <w:tcW w:w="0" w:type="auto"/>
            <w:hideMark/>
          </w:tcPr>
          <w:p w14:paraId="66780C13"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Environmental Concern</w:t>
            </w:r>
          </w:p>
        </w:tc>
        <w:tc>
          <w:tcPr>
            <w:tcW w:w="0" w:type="auto"/>
            <w:hideMark/>
          </w:tcPr>
          <w:p w14:paraId="26742FB6"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Environmental and Sustainability Drivers</w:t>
            </w:r>
          </w:p>
        </w:tc>
        <w:tc>
          <w:tcPr>
            <w:tcW w:w="0" w:type="auto"/>
            <w:hideMark/>
          </w:tcPr>
          <w:p w14:paraId="525727CB"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1039A50D" w14:textId="77777777" w:rsidTr="00E14ADF">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7BB9CE86" w14:textId="77777777" w:rsidR="000A0A69" w:rsidRPr="00A67C17" w:rsidRDefault="000A0A69" w:rsidP="000A0A69">
            <w:pPr>
              <w:spacing w:line="360" w:lineRule="auto"/>
              <w:jc w:val="both"/>
              <w:rPr>
                <w:color w:val="000000" w:themeColor="text1"/>
              </w:rPr>
            </w:pPr>
            <w:r w:rsidRPr="00A67C17">
              <w:rPr>
                <w:color w:val="000000" w:themeColor="text1"/>
              </w:rPr>
              <w:lastRenderedPageBreak/>
              <w:t>"The study aims to test a perception–attitude–intention linkage framework."</w:t>
            </w:r>
          </w:p>
        </w:tc>
        <w:tc>
          <w:tcPr>
            <w:tcW w:w="0" w:type="auto"/>
            <w:hideMark/>
          </w:tcPr>
          <w:p w14:paraId="2234F42D"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Perception–Attitude Relationship</w:t>
            </w:r>
          </w:p>
        </w:tc>
        <w:tc>
          <w:tcPr>
            <w:tcW w:w="0" w:type="auto"/>
            <w:hideMark/>
          </w:tcPr>
          <w:p w14:paraId="648821CF"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Consumer Adoption and Perception</w:t>
            </w:r>
          </w:p>
        </w:tc>
        <w:tc>
          <w:tcPr>
            <w:tcW w:w="0" w:type="auto"/>
            <w:hideMark/>
          </w:tcPr>
          <w:p w14:paraId="5585FCA2"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1 – Consumer Perceptions of Electric Vehicles</w:t>
            </w:r>
          </w:p>
        </w:tc>
      </w:tr>
      <w:tr w:rsidR="00173B74" w:rsidRPr="00A67C17" w14:paraId="36222869" w14:textId="77777777" w:rsidTr="00E14ADF">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0E7DA12B" w14:textId="77777777" w:rsidR="000A0A69" w:rsidRPr="00A67C17" w:rsidRDefault="000A0A69" w:rsidP="000A0A69">
            <w:pPr>
              <w:spacing w:line="360" w:lineRule="auto"/>
              <w:jc w:val="both"/>
              <w:rPr>
                <w:color w:val="000000" w:themeColor="text1"/>
              </w:rPr>
            </w:pPr>
            <w:r w:rsidRPr="00A67C17">
              <w:rPr>
                <w:color w:val="000000" w:themeColor="text1"/>
              </w:rPr>
              <w:t>"Consumers weigh both rational dimensions... and emotional dimensions such as social symbolism and brand image."</w:t>
            </w:r>
          </w:p>
        </w:tc>
        <w:tc>
          <w:tcPr>
            <w:tcW w:w="0" w:type="auto"/>
            <w:hideMark/>
          </w:tcPr>
          <w:p w14:paraId="049CA001"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Brand Image and Social Symbolism</w:t>
            </w:r>
          </w:p>
        </w:tc>
        <w:tc>
          <w:tcPr>
            <w:tcW w:w="0" w:type="auto"/>
            <w:hideMark/>
          </w:tcPr>
          <w:p w14:paraId="07B2EE61"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Luxury and Symbolic Value</w:t>
            </w:r>
          </w:p>
        </w:tc>
        <w:tc>
          <w:tcPr>
            <w:tcW w:w="0" w:type="auto"/>
            <w:hideMark/>
          </w:tcPr>
          <w:p w14:paraId="766FB290"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2 – Traditional Luxury Values</w:t>
            </w:r>
          </w:p>
        </w:tc>
      </w:tr>
      <w:tr w:rsidR="00173B74" w:rsidRPr="00A67C17" w14:paraId="34D9ABCF" w14:textId="77777777" w:rsidTr="00E14ADF">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577525C6" w14:textId="77777777" w:rsidR="000A0A69" w:rsidRPr="00A67C17" w:rsidRDefault="000A0A69" w:rsidP="000A0A69">
            <w:pPr>
              <w:spacing w:line="360" w:lineRule="auto"/>
              <w:jc w:val="both"/>
              <w:rPr>
                <w:color w:val="000000" w:themeColor="text1"/>
              </w:rPr>
            </w:pPr>
            <w:r w:rsidRPr="00A67C17">
              <w:rPr>
                <w:color w:val="000000" w:themeColor="text1"/>
              </w:rPr>
              <w:t>"Digital innovation and environmental concerns dynamically influenced the perception of sustainability."</w:t>
            </w:r>
          </w:p>
        </w:tc>
        <w:tc>
          <w:tcPr>
            <w:tcW w:w="0" w:type="auto"/>
            <w:hideMark/>
          </w:tcPr>
          <w:p w14:paraId="443710C5"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Digital Innovation</w:t>
            </w:r>
          </w:p>
        </w:tc>
        <w:tc>
          <w:tcPr>
            <w:tcW w:w="0" w:type="auto"/>
            <w:hideMark/>
          </w:tcPr>
          <w:p w14:paraId="0F8B285E"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Technology and Innovation</w:t>
            </w:r>
          </w:p>
        </w:tc>
        <w:tc>
          <w:tcPr>
            <w:tcW w:w="0" w:type="auto"/>
            <w:hideMark/>
          </w:tcPr>
          <w:p w14:paraId="6898469C"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3 – Technology-Oriented Preferences</w:t>
            </w:r>
          </w:p>
        </w:tc>
      </w:tr>
      <w:tr w:rsidR="00173B74" w:rsidRPr="00A67C17" w14:paraId="603AAA2B" w14:textId="77777777" w:rsidTr="00E14ADF">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1DA0F593" w14:textId="77777777" w:rsidR="000A0A69" w:rsidRPr="00A67C17" w:rsidRDefault="000A0A69" w:rsidP="000A0A69">
            <w:pPr>
              <w:spacing w:line="360" w:lineRule="auto"/>
              <w:jc w:val="both"/>
              <w:rPr>
                <w:color w:val="000000" w:themeColor="text1"/>
              </w:rPr>
            </w:pPr>
            <w:r w:rsidRPr="00A67C17">
              <w:rPr>
                <w:color w:val="000000" w:themeColor="text1"/>
              </w:rPr>
              <w:t>"Gen Z's intentions are also affected by environmental knowledge and subjective norms."</w:t>
            </w:r>
          </w:p>
        </w:tc>
        <w:tc>
          <w:tcPr>
            <w:tcW w:w="0" w:type="auto"/>
            <w:hideMark/>
          </w:tcPr>
          <w:p w14:paraId="42F9C5EB"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Generation Z Behaviour</w:t>
            </w:r>
          </w:p>
        </w:tc>
        <w:tc>
          <w:tcPr>
            <w:tcW w:w="0" w:type="auto"/>
            <w:hideMark/>
          </w:tcPr>
          <w:p w14:paraId="032AA716"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Generational Characteristics</w:t>
            </w:r>
          </w:p>
        </w:tc>
        <w:tc>
          <w:tcPr>
            <w:tcW w:w="0" w:type="auto"/>
            <w:hideMark/>
          </w:tcPr>
          <w:p w14:paraId="16589AE3" w14:textId="77777777" w:rsidR="000A0A69" w:rsidRPr="00A67C17" w:rsidRDefault="000A0A69" w:rsidP="000A0A69">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67C17">
              <w:rPr>
                <w:color w:val="000000" w:themeColor="text1"/>
              </w:rPr>
              <w:t>Theme 4 – Generational Differences</w:t>
            </w:r>
          </w:p>
        </w:tc>
      </w:tr>
      <w:tr w:rsidR="00173B74" w:rsidRPr="00173B74" w14:paraId="075B5FA0" w14:textId="77777777" w:rsidTr="00E14ADF">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59F0AD6" w14:textId="77777777" w:rsidR="000A0A69" w:rsidRPr="00A67C17" w:rsidRDefault="000A0A69" w:rsidP="000A0A69">
            <w:pPr>
              <w:spacing w:line="360" w:lineRule="auto"/>
              <w:jc w:val="both"/>
              <w:rPr>
                <w:color w:val="000000" w:themeColor="text1"/>
              </w:rPr>
            </w:pPr>
            <w:r w:rsidRPr="00A67C17">
              <w:rPr>
                <w:color w:val="000000" w:themeColor="text1"/>
              </w:rPr>
              <w:t>"The national cultural system plays a significant moderating role."</w:t>
            </w:r>
          </w:p>
        </w:tc>
        <w:tc>
          <w:tcPr>
            <w:tcW w:w="0" w:type="auto"/>
            <w:hideMark/>
          </w:tcPr>
          <w:p w14:paraId="016F9E12"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Cultural Influence</w:t>
            </w:r>
          </w:p>
        </w:tc>
        <w:tc>
          <w:tcPr>
            <w:tcW w:w="0" w:type="auto"/>
            <w:hideMark/>
          </w:tcPr>
          <w:p w14:paraId="320FC25A" w14:textId="77777777" w:rsidR="000A0A69" w:rsidRPr="00A67C17"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Cultural Context</w:t>
            </w:r>
          </w:p>
        </w:tc>
        <w:tc>
          <w:tcPr>
            <w:tcW w:w="0" w:type="auto"/>
            <w:hideMark/>
          </w:tcPr>
          <w:p w14:paraId="219FB7D0" w14:textId="77777777" w:rsidR="000A0A69" w:rsidRPr="00173B74" w:rsidRDefault="000A0A69" w:rsidP="000A0A6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67C17">
              <w:rPr>
                <w:color w:val="000000" w:themeColor="text1"/>
              </w:rPr>
              <w:t>Theme 4 – Generational Differences</w:t>
            </w:r>
          </w:p>
        </w:tc>
      </w:tr>
    </w:tbl>
    <w:p w14:paraId="577029AB" w14:textId="77777777" w:rsidR="000A0A69" w:rsidRPr="00173B74" w:rsidRDefault="000A0A69" w:rsidP="000A0A69">
      <w:pPr>
        <w:spacing w:line="360" w:lineRule="auto"/>
        <w:jc w:val="both"/>
        <w:rPr>
          <w:color w:val="000000" w:themeColor="text1"/>
        </w:rPr>
      </w:pPr>
    </w:p>
    <w:p w14:paraId="04FB7195" w14:textId="77777777" w:rsidR="000A0A69" w:rsidRPr="00173B74" w:rsidRDefault="000A0A69" w:rsidP="000A0A69">
      <w:pPr>
        <w:rPr>
          <w:color w:val="000000" w:themeColor="text1"/>
        </w:rPr>
      </w:pPr>
    </w:p>
    <w:p w14:paraId="32B30806" w14:textId="4F23B54A" w:rsidR="000A0A69" w:rsidRPr="00173B74" w:rsidRDefault="000A0A69" w:rsidP="000A0A69">
      <w:pPr>
        <w:pStyle w:val="Heading1"/>
        <w:rPr>
          <w:rFonts w:cs="Times New Roman"/>
          <w:color w:val="000000" w:themeColor="text1"/>
        </w:rPr>
      </w:pPr>
      <w:r w:rsidRPr="00173B74">
        <w:rPr>
          <w:rFonts w:cs="Times New Roman"/>
          <w:color w:val="000000" w:themeColor="text1"/>
        </w:rPr>
        <w:t xml:space="preserve"> </w:t>
      </w:r>
    </w:p>
    <w:p w14:paraId="0711032A" w14:textId="77777777" w:rsidR="004477CA" w:rsidRPr="00173B74" w:rsidRDefault="004477CA" w:rsidP="004477CA">
      <w:pPr>
        <w:rPr>
          <w:color w:val="000000" w:themeColor="text1"/>
        </w:rPr>
      </w:pPr>
    </w:p>
    <w:p w14:paraId="00091D76" w14:textId="77777777" w:rsidR="00DA1651" w:rsidRPr="00173B74" w:rsidRDefault="00DA1651" w:rsidP="00443B1B">
      <w:pPr>
        <w:pStyle w:val="NormalWeb"/>
        <w:spacing w:before="0" w:beforeAutospacing="0" w:after="240" w:afterAutospacing="0" w:line="360" w:lineRule="auto"/>
        <w:rPr>
          <w:color w:val="000000" w:themeColor="text1"/>
        </w:rPr>
      </w:pPr>
    </w:p>
    <w:sectPr w:rsidR="00DA1651" w:rsidRPr="00173B74" w:rsidSect="003E71EC">
      <w:footerReference w:type="even" r:id="rId69"/>
      <w:footerReference w:type="default" r:id="rId70"/>
      <w:pgSz w:w="11900" w:h="16840"/>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0967E" w14:textId="77777777" w:rsidR="001069F1" w:rsidRDefault="001069F1" w:rsidP="003E71EC">
      <w:r>
        <w:separator/>
      </w:r>
    </w:p>
  </w:endnote>
  <w:endnote w:type="continuationSeparator" w:id="0">
    <w:p w14:paraId="7354A604" w14:textId="77777777" w:rsidR="001069F1" w:rsidRDefault="001069F1" w:rsidP="003E71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9998634"/>
      <w:docPartObj>
        <w:docPartGallery w:val="Page Numbers (Bottom of Page)"/>
        <w:docPartUnique/>
      </w:docPartObj>
    </w:sdtPr>
    <w:sdtEndPr>
      <w:rPr>
        <w:rStyle w:val="PageNumber"/>
      </w:rPr>
    </w:sdtEndPr>
    <w:sdtContent>
      <w:p w14:paraId="03377F91" w14:textId="77777777" w:rsidR="003E71EC" w:rsidRDefault="003E71EC" w:rsidP="006F57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25870A" w14:textId="77777777" w:rsidR="003E71EC" w:rsidRDefault="003E71EC" w:rsidP="003E71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3875789"/>
      <w:docPartObj>
        <w:docPartGallery w:val="Page Numbers (Bottom of Page)"/>
        <w:docPartUnique/>
      </w:docPartObj>
    </w:sdtPr>
    <w:sdtEndPr>
      <w:rPr>
        <w:rStyle w:val="PageNumber"/>
      </w:rPr>
    </w:sdtEndPr>
    <w:sdtContent>
      <w:p w14:paraId="72748F40" w14:textId="77777777" w:rsidR="003E71EC" w:rsidRDefault="003E71EC" w:rsidP="006F57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A88847" w14:textId="77777777" w:rsidR="003E71EC" w:rsidRDefault="003E71EC" w:rsidP="003E71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E010F" w14:textId="77777777" w:rsidR="001069F1" w:rsidRDefault="001069F1" w:rsidP="003E71EC">
      <w:r>
        <w:separator/>
      </w:r>
    </w:p>
  </w:footnote>
  <w:footnote w:type="continuationSeparator" w:id="0">
    <w:p w14:paraId="3AA1EDED" w14:textId="77777777" w:rsidR="001069F1" w:rsidRDefault="001069F1" w:rsidP="003E71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01314"/>
    <w:multiLevelType w:val="multilevel"/>
    <w:tmpl w:val="7FD0E08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E375B04"/>
    <w:multiLevelType w:val="multilevel"/>
    <w:tmpl w:val="D804B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E3650F"/>
    <w:multiLevelType w:val="multilevel"/>
    <w:tmpl w:val="90406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CA1482"/>
    <w:multiLevelType w:val="hybridMultilevel"/>
    <w:tmpl w:val="D092F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6B287F"/>
    <w:multiLevelType w:val="hybridMultilevel"/>
    <w:tmpl w:val="97762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7596990">
    <w:abstractNumId w:val="1"/>
  </w:num>
  <w:num w:numId="2" w16cid:durableId="1568956675">
    <w:abstractNumId w:val="2"/>
  </w:num>
  <w:num w:numId="3" w16cid:durableId="1016081160">
    <w:abstractNumId w:val="4"/>
  </w:num>
  <w:num w:numId="4" w16cid:durableId="1388141781">
    <w:abstractNumId w:val="0"/>
  </w:num>
  <w:num w:numId="5" w16cid:durableId="16137829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1EC"/>
    <w:rsid w:val="0002558F"/>
    <w:rsid w:val="0003117D"/>
    <w:rsid w:val="0003217A"/>
    <w:rsid w:val="00071EB0"/>
    <w:rsid w:val="00095D6C"/>
    <w:rsid w:val="000A0A69"/>
    <w:rsid w:val="000C3A0C"/>
    <w:rsid w:val="000D5FA6"/>
    <w:rsid w:val="0010665B"/>
    <w:rsid w:val="001069F1"/>
    <w:rsid w:val="001570B5"/>
    <w:rsid w:val="00173B74"/>
    <w:rsid w:val="00183E7C"/>
    <w:rsid w:val="0018693E"/>
    <w:rsid w:val="001F5D74"/>
    <w:rsid w:val="002122AD"/>
    <w:rsid w:val="00227E73"/>
    <w:rsid w:val="002318C0"/>
    <w:rsid w:val="0025159C"/>
    <w:rsid w:val="00257F7D"/>
    <w:rsid w:val="00262789"/>
    <w:rsid w:val="00294E5E"/>
    <w:rsid w:val="00296BF3"/>
    <w:rsid w:val="002A49FE"/>
    <w:rsid w:val="002A6C7E"/>
    <w:rsid w:val="002F1B50"/>
    <w:rsid w:val="002F7AA8"/>
    <w:rsid w:val="00306E93"/>
    <w:rsid w:val="0031415C"/>
    <w:rsid w:val="00364945"/>
    <w:rsid w:val="003A1519"/>
    <w:rsid w:val="003C7F47"/>
    <w:rsid w:val="003E71EC"/>
    <w:rsid w:val="00443B1B"/>
    <w:rsid w:val="004477CA"/>
    <w:rsid w:val="004863D9"/>
    <w:rsid w:val="005245B8"/>
    <w:rsid w:val="00571C00"/>
    <w:rsid w:val="0058580C"/>
    <w:rsid w:val="005B15AB"/>
    <w:rsid w:val="005F7328"/>
    <w:rsid w:val="00624290"/>
    <w:rsid w:val="00670C77"/>
    <w:rsid w:val="006A244D"/>
    <w:rsid w:val="006C5EC0"/>
    <w:rsid w:val="006D09F5"/>
    <w:rsid w:val="006D59F7"/>
    <w:rsid w:val="00704709"/>
    <w:rsid w:val="0073473A"/>
    <w:rsid w:val="00746892"/>
    <w:rsid w:val="00771D05"/>
    <w:rsid w:val="007A6B22"/>
    <w:rsid w:val="00820AA9"/>
    <w:rsid w:val="0084653F"/>
    <w:rsid w:val="008619AC"/>
    <w:rsid w:val="00875B54"/>
    <w:rsid w:val="0090726F"/>
    <w:rsid w:val="00911E16"/>
    <w:rsid w:val="00926150"/>
    <w:rsid w:val="00930560"/>
    <w:rsid w:val="009356F3"/>
    <w:rsid w:val="0095491C"/>
    <w:rsid w:val="00975135"/>
    <w:rsid w:val="00975269"/>
    <w:rsid w:val="0097557B"/>
    <w:rsid w:val="009767A3"/>
    <w:rsid w:val="009907DC"/>
    <w:rsid w:val="009B158E"/>
    <w:rsid w:val="009F31A4"/>
    <w:rsid w:val="00A0013F"/>
    <w:rsid w:val="00A60365"/>
    <w:rsid w:val="00A67C17"/>
    <w:rsid w:val="00A7560C"/>
    <w:rsid w:val="00A83231"/>
    <w:rsid w:val="00AA0B75"/>
    <w:rsid w:val="00AF2A0F"/>
    <w:rsid w:val="00AF67B7"/>
    <w:rsid w:val="00AF7B06"/>
    <w:rsid w:val="00B03F42"/>
    <w:rsid w:val="00B32F22"/>
    <w:rsid w:val="00BC5BF4"/>
    <w:rsid w:val="00BE2AF6"/>
    <w:rsid w:val="00C01FEC"/>
    <w:rsid w:val="00C102E3"/>
    <w:rsid w:val="00C10AA6"/>
    <w:rsid w:val="00C11B95"/>
    <w:rsid w:val="00C14381"/>
    <w:rsid w:val="00C75B3E"/>
    <w:rsid w:val="00C766FF"/>
    <w:rsid w:val="00CB5EED"/>
    <w:rsid w:val="00CE3569"/>
    <w:rsid w:val="00D43F7B"/>
    <w:rsid w:val="00D44527"/>
    <w:rsid w:val="00DA1651"/>
    <w:rsid w:val="00E14ADF"/>
    <w:rsid w:val="00E263A0"/>
    <w:rsid w:val="00E3693D"/>
    <w:rsid w:val="00E47C9E"/>
    <w:rsid w:val="00EF2455"/>
    <w:rsid w:val="00F00B9B"/>
    <w:rsid w:val="00F01716"/>
    <w:rsid w:val="00F32367"/>
    <w:rsid w:val="00F51C27"/>
    <w:rsid w:val="00F87A6F"/>
    <w:rsid w:val="00FB0A9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8A7FF"/>
  <w15:chartTrackingRefBased/>
  <w15:docId w15:val="{8D07420C-B09F-3843-A296-9BCB7BE22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A69"/>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E71EC"/>
    <w:pPr>
      <w:keepNext/>
      <w:keepLines/>
      <w:spacing w:before="360" w:after="80" w:line="360" w:lineRule="auto"/>
      <w:jc w:val="both"/>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E71EC"/>
    <w:pPr>
      <w:keepNext/>
      <w:keepLines/>
      <w:spacing w:before="160" w:after="80" w:line="360" w:lineRule="auto"/>
      <w:jc w:val="both"/>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3E71E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E71E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71E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71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1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1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1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1EC"/>
    <w:rPr>
      <w:rFonts w:ascii="Times New Roman" w:eastAsiaTheme="majorEastAsia" w:hAnsi="Times New Roman" w:cstheme="majorBidi"/>
      <w:color w:val="2F5496" w:themeColor="accent1" w:themeShade="BF"/>
      <w:kern w:val="0"/>
      <w:sz w:val="32"/>
      <w:szCs w:val="40"/>
      <w:lang w:eastAsia="en-GB"/>
      <w14:ligatures w14:val="none"/>
    </w:rPr>
  </w:style>
  <w:style w:type="character" w:customStyle="1" w:styleId="Heading2Char">
    <w:name w:val="Heading 2 Char"/>
    <w:basedOn w:val="DefaultParagraphFont"/>
    <w:link w:val="Heading2"/>
    <w:uiPriority w:val="9"/>
    <w:rsid w:val="003E71EC"/>
    <w:rPr>
      <w:rFonts w:ascii="Times New Roman" w:eastAsiaTheme="majorEastAsia" w:hAnsi="Times New Roman" w:cstheme="majorBidi"/>
      <w:color w:val="2F5496" w:themeColor="accent1" w:themeShade="BF"/>
      <w:kern w:val="0"/>
      <w:sz w:val="28"/>
      <w:szCs w:val="32"/>
      <w:lang w:eastAsia="en-GB"/>
      <w14:ligatures w14:val="none"/>
    </w:rPr>
  </w:style>
  <w:style w:type="character" w:customStyle="1" w:styleId="Heading3Char">
    <w:name w:val="Heading 3 Char"/>
    <w:basedOn w:val="DefaultParagraphFont"/>
    <w:link w:val="Heading3"/>
    <w:uiPriority w:val="9"/>
    <w:rsid w:val="003E71E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rsid w:val="003E71E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E71E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E71E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E71E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E71E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E71E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E71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1E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E71E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1E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E71E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71EC"/>
    <w:rPr>
      <w:i/>
      <w:iCs/>
      <w:color w:val="404040" w:themeColor="text1" w:themeTint="BF"/>
      <w:lang w:val="en-GB"/>
    </w:rPr>
  </w:style>
  <w:style w:type="paragraph" w:styleId="ListParagraph">
    <w:name w:val="List Paragraph"/>
    <w:basedOn w:val="Normal"/>
    <w:uiPriority w:val="34"/>
    <w:qFormat/>
    <w:rsid w:val="003E71EC"/>
    <w:pPr>
      <w:ind w:left="720"/>
      <w:contextualSpacing/>
    </w:pPr>
  </w:style>
  <w:style w:type="character" w:styleId="IntenseEmphasis">
    <w:name w:val="Intense Emphasis"/>
    <w:basedOn w:val="DefaultParagraphFont"/>
    <w:uiPriority w:val="21"/>
    <w:qFormat/>
    <w:rsid w:val="003E71EC"/>
    <w:rPr>
      <w:i/>
      <w:iCs/>
      <w:color w:val="2F5496" w:themeColor="accent1" w:themeShade="BF"/>
    </w:rPr>
  </w:style>
  <w:style w:type="paragraph" w:styleId="IntenseQuote">
    <w:name w:val="Intense Quote"/>
    <w:basedOn w:val="Normal"/>
    <w:next w:val="Normal"/>
    <w:link w:val="IntenseQuoteChar"/>
    <w:uiPriority w:val="30"/>
    <w:qFormat/>
    <w:rsid w:val="003E71E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71EC"/>
    <w:rPr>
      <w:i/>
      <w:iCs/>
      <w:color w:val="2F5496" w:themeColor="accent1" w:themeShade="BF"/>
      <w:lang w:val="en-GB"/>
    </w:rPr>
  </w:style>
  <w:style w:type="character" w:styleId="IntenseReference">
    <w:name w:val="Intense Reference"/>
    <w:basedOn w:val="DefaultParagraphFont"/>
    <w:uiPriority w:val="32"/>
    <w:qFormat/>
    <w:rsid w:val="003E71EC"/>
    <w:rPr>
      <w:b/>
      <w:bCs/>
      <w:smallCaps/>
      <w:color w:val="2F5496" w:themeColor="accent1" w:themeShade="BF"/>
      <w:spacing w:val="5"/>
    </w:rPr>
  </w:style>
  <w:style w:type="paragraph" w:styleId="Header">
    <w:name w:val="header"/>
    <w:basedOn w:val="Normal"/>
    <w:link w:val="HeaderChar"/>
    <w:uiPriority w:val="99"/>
    <w:unhideWhenUsed/>
    <w:rsid w:val="003E71EC"/>
    <w:pPr>
      <w:tabs>
        <w:tab w:val="center" w:pos="4680"/>
        <w:tab w:val="right" w:pos="9360"/>
      </w:tabs>
    </w:pPr>
  </w:style>
  <w:style w:type="character" w:customStyle="1" w:styleId="HeaderChar">
    <w:name w:val="Header Char"/>
    <w:basedOn w:val="DefaultParagraphFont"/>
    <w:link w:val="Header"/>
    <w:uiPriority w:val="99"/>
    <w:rsid w:val="003E71EC"/>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3E71EC"/>
    <w:pPr>
      <w:tabs>
        <w:tab w:val="center" w:pos="4680"/>
        <w:tab w:val="right" w:pos="9360"/>
      </w:tabs>
    </w:pPr>
  </w:style>
  <w:style w:type="character" w:customStyle="1" w:styleId="FooterChar">
    <w:name w:val="Footer Char"/>
    <w:basedOn w:val="DefaultParagraphFont"/>
    <w:link w:val="Footer"/>
    <w:uiPriority w:val="99"/>
    <w:rsid w:val="003E71EC"/>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E71EC"/>
  </w:style>
  <w:style w:type="paragraph" w:styleId="NormalWeb">
    <w:name w:val="Normal (Web)"/>
    <w:basedOn w:val="Normal"/>
    <w:uiPriority w:val="99"/>
    <w:unhideWhenUsed/>
    <w:rsid w:val="003E71EC"/>
    <w:pPr>
      <w:spacing w:before="100" w:beforeAutospacing="1" w:after="100" w:afterAutospacing="1"/>
    </w:pPr>
  </w:style>
  <w:style w:type="paragraph" w:styleId="Caption">
    <w:name w:val="caption"/>
    <w:basedOn w:val="Normal"/>
    <w:next w:val="Normal"/>
    <w:uiPriority w:val="35"/>
    <w:unhideWhenUsed/>
    <w:qFormat/>
    <w:rsid w:val="00364945"/>
    <w:pPr>
      <w:spacing w:after="200"/>
    </w:pPr>
    <w:rPr>
      <w:i/>
      <w:iCs/>
      <w:color w:val="44546A" w:themeColor="text2"/>
      <w:sz w:val="18"/>
      <w:szCs w:val="18"/>
    </w:rPr>
  </w:style>
  <w:style w:type="character" w:styleId="Hyperlink">
    <w:name w:val="Hyperlink"/>
    <w:basedOn w:val="DefaultParagraphFont"/>
    <w:uiPriority w:val="99"/>
    <w:unhideWhenUsed/>
    <w:rsid w:val="0084653F"/>
    <w:rPr>
      <w:color w:val="0563C1" w:themeColor="hyperlink"/>
      <w:u w:val="single"/>
    </w:rPr>
  </w:style>
  <w:style w:type="character" w:styleId="UnresolvedMention">
    <w:name w:val="Unresolved Mention"/>
    <w:basedOn w:val="DefaultParagraphFont"/>
    <w:uiPriority w:val="99"/>
    <w:semiHidden/>
    <w:unhideWhenUsed/>
    <w:rsid w:val="0084653F"/>
    <w:rPr>
      <w:color w:val="605E5C"/>
      <w:shd w:val="clear" w:color="auto" w:fill="E1DFDD"/>
    </w:rPr>
  </w:style>
  <w:style w:type="paragraph" w:styleId="TOCHeading">
    <w:name w:val="TOC Heading"/>
    <w:basedOn w:val="Heading1"/>
    <w:next w:val="Normal"/>
    <w:uiPriority w:val="39"/>
    <w:unhideWhenUsed/>
    <w:qFormat/>
    <w:rsid w:val="002318C0"/>
    <w:pPr>
      <w:spacing w:before="480" w:after="0" w:line="276" w:lineRule="auto"/>
      <w:jc w:val="left"/>
      <w:outlineLvl w:val="9"/>
    </w:pPr>
    <w:rPr>
      <w:rFonts w:asciiTheme="majorHAnsi" w:hAnsiTheme="majorHAnsi"/>
      <w:b/>
      <w:bCs/>
      <w:sz w:val="28"/>
      <w:szCs w:val="28"/>
      <w:lang w:val="en-US" w:eastAsia="en-US"/>
    </w:rPr>
  </w:style>
  <w:style w:type="paragraph" w:styleId="TOC1">
    <w:name w:val="toc 1"/>
    <w:basedOn w:val="Normal"/>
    <w:next w:val="Normal"/>
    <w:autoRedefine/>
    <w:uiPriority w:val="39"/>
    <w:unhideWhenUsed/>
    <w:rsid w:val="002318C0"/>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2318C0"/>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2318C0"/>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2318C0"/>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2318C0"/>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2318C0"/>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2318C0"/>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2318C0"/>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2318C0"/>
    <w:pPr>
      <w:ind w:left="1920"/>
    </w:pPr>
    <w:rPr>
      <w:rFonts w:asciiTheme="minorHAnsi" w:hAnsiTheme="minorHAnsi" w:cstheme="minorHAnsi"/>
      <w:sz w:val="18"/>
      <w:szCs w:val="18"/>
    </w:rPr>
  </w:style>
  <w:style w:type="table" w:styleId="PlainTable1">
    <w:name w:val="Plain Table 1"/>
    <w:basedOn w:val="TableNormal"/>
    <w:uiPriority w:val="41"/>
    <w:rsid w:val="00A8323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173B74"/>
  </w:style>
  <w:style w:type="paragraph" w:customStyle="1" w:styleId="paragraph">
    <w:name w:val="paragraph"/>
    <w:basedOn w:val="Normal"/>
    <w:rsid w:val="00C14381"/>
    <w:pPr>
      <w:spacing w:before="100" w:beforeAutospacing="1" w:after="100" w:afterAutospacing="1"/>
    </w:pPr>
    <w:rPr>
      <w:lang w:val="en-GB" w:eastAsia="zh-CN"/>
    </w:rPr>
  </w:style>
  <w:style w:type="character" w:customStyle="1" w:styleId="normaltextrun">
    <w:name w:val="normaltextrun"/>
    <w:basedOn w:val="DefaultParagraphFont"/>
    <w:rsid w:val="00C14381"/>
  </w:style>
  <w:style w:type="character" w:customStyle="1" w:styleId="eop">
    <w:name w:val="eop"/>
    <w:basedOn w:val="DefaultParagraphFont"/>
    <w:rsid w:val="00C143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55/2024/5922430" TargetMode="External"/><Relationship Id="rId21" Type="http://schemas.openxmlformats.org/officeDocument/2006/relationships/hyperlink" Target="https://auto.economictimes.indiatimes.com/news/passenger-vehicle/bmw-overtakes-mercedes-benz-in-indias-luxury-car-retail-in-h1-2026/132266883" TargetMode="External"/><Relationship Id="rId42" Type="http://schemas.openxmlformats.org/officeDocument/2006/relationships/hyperlink" Target="https://niti.gov.in/sites/default/files/2025-08/Electric-Vehicles-WEB-LOW-Report.pdf" TargetMode="External"/><Relationship Id="rId47" Type="http://schemas.openxmlformats.org/officeDocument/2006/relationships/hyperlink" Target="https://doi.org/10.33736/ijbs.8268.2025" TargetMode="External"/><Relationship Id="rId63" Type="http://schemas.openxmlformats.org/officeDocument/2006/relationships/hyperlink" Target="https://link.springer.com/article/10.1057/s41262-024-00359-8" TargetMode="External"/><Relationship Id="rId68" Type="http://schemas.openxmlformats.org/officeDocument/2006/relationships/hyperlink" Target="https://doi.org/10.1016/j.rtbm.2024.101218"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83098376_factors_influencing_electric_vehicle_purchases_in_india_a_quantitative_study" TargetMode="External"/><Relationship Id="rId29" Type="http://schemas.openxmlformats.org/officeDocument/2006/relationships/hyperlink" Target="https://www.iea.org/reports/global-ev-outlook-2025/trends-in-electric-car-markets-2" TargetMode="External"/><Relationship Id="rId11" Type="http://schemas.openxmlformats.org/officeDocument/2006/relationships/hyperlink" Target="https://doi.org/10.1016/j.glmedi.2024.100051" TargetMode="External"/><Relationship Id="rId24" Type="http://schemas.openxmlformats.org/officeDocument/2006/relationships/hyperlink" Target="https://www.eelet.org.uk/index.php/journal/article/view/1385" TargetMode="External"/><Relationship Id="rId32" Type="http://schemas.openxmlformats.org/officeDocument/2006/relationships/hyperlink" Target="https://doi.org/10.1108/IJESM-04-2024-0009" TargetMode="External"/><Relationship Id="rId37" Type="http://schemas.openxmlformats.org/officeDocument/2006/relationships/hyperlink" Target="https://doi.org/10.1016/j.jclepro.2023.139213" TargetMode="External"/><Relationship Id="rId40" Type="http://schemas.openxmlformats.org/officeDocument/2006/relationships/hyperlink" Target="https://www.mdpi.com/1996-1073/15/17/6271" TargetMode="External"/><Relationship Id="rId45" Type="http://schemas.openxmlformats.org/officeDocument/2006/relationships/hyperlink" Target="https://doi.org/10.53555/kuey.v28i4.6799" TargetMode="External"/><Relationship Id="rId53" Type="http://schemas.openxmlformats.org/officeDocument/2006/relationships/hyperlink" Target="https://www.reuters.com/business/autos-transportation/beijing-auto-show-themes-highlights-2024-04-26" TargetMode="External"/><Relationship Id="rId58" Type="http://schemas.openxmlformats.org/officeDocument/2006/relationships/hyperlink" Target="https://www.intechopen.com/chapters/68505" TargetMode="External"/><Relationship Id="rId66" Type="http://schemas.openxmlformats.org/officeDocument/2006/relationships/hyperlink" Target="https://doi.org/10.1016/j.enpol.2024.114173" TargetMode="External"/><Relationship Id="rId5" Type="http://schemas.openxmlformats.org/officeDocument/2006/relationships/webSettings" Target="webSettings.xml"/><Relationship Id="rId61" Type="http://schemas.openxmlformats.org/officeDocument/2006/relationships/hyperlink" Target="https://doi.org/10.1016/j.cstp.2024.101246" TargetMode="External"/><Relationship Id="rId19" Type="http://schemas.openxmlformats.org/officeDocument/2006/relationships/hyperlink" Target="https://doi.org/10.1177/03611981241231962" TargetMode="External"/><Relationship Id="rId14" Type="http://schemas.openxmlformats.org/officeDocument/2006/relationships/hyperlink" Target="https://doi.org/10.1108/BL-08-2023-0249" TargetMode="External"/><Relationship Id="rId22" Type="http://schemas.openxmlformats.org/officeDocument/2006/relationships/hyperlink" Target="https://doi.org/10.1002/sd.2939" TargetMode="External"/><Relationship Id="rId27" Type="http://schemas.openxmlformats.org/officeDocument/2006/relationships/hyperlink" Target="https://www.researchgate.net/publication/390329396_Consumer_Attitudes_Toward_Electric_Vehicles" TargetMode="External"/><Relationship Id="rId30" Type="http://schemas.openxmlformats.org/officeDocument/2006/relationships/hyperlink" Target="https://doi.org/10.1016/j.tranpol.2024.07.018" TargetMode="External"/><Relationship Id="rId35" Type="http://schemas.openxmlformats.org/officeDocument/2006/relationships/hyperlink" Target="https://www.eelet.org.uk/index.php/journal/article/view/1025" TargetMode="External"/><Relationship Id="rId43" Type="http://schemas.openxmlformats.org/officeDocument/2006/relationships/hyperlink" Target="https://www.niti.gov.in/node/1771" TargetMode="External"/><Relationship Id="rId48" Type="http://schemas.openxmlformats.org/officeDocument/2006/relationships/hyperlink" Target="https://journals.plos.org/plosone/article?id=10.1371/journal.pone.0313143" TargetMode="External"/><Relationship Id="rId56" Type="http://schemas.openxmlformats.org/officeDocument/2006/relationships/hyperlink" Target="https://doi.org/10.48550/arXiv.2403.00458" TargetMode="External"/><Relationship Id="rId64" Type="http://schemas.openxmlformats.org/officeDocument/2006/relationships/hyperlink" Target="https://doi.org/10.47119/IJRP1001431220246122"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016/j.ijresmar.2024.07.004"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16/j.glmedi.2025.100198" TargetMode="External"/><Relationship Id="rId17" Type="http://schemas.openxmlformats.org/officeDocument/2006/relationships/hyperlink" Target="https://www.researchgate.net/publication/376083435_Secondary_Qualitative_Research_Methodology_Using_Online_Data_within_the_Context_of_Social_Sciences" TargetMode="External"/><Relationship Id="rId25" Type="http://schemas.openxmlformats.org/officeDocument/2006/relationships/hyperlink" Target="https://www.eelet.org.uk/index.php/journal/article/view/1385" TargetMode="External"/><Relationship Id="rId33" Type="http://schemas.openxmlformats.org/officeDocument/2006/relationships/hyperlink" Target="https://doi.org/10.3390/socsci8090255" TargetMode="External"/><Relationship Id="rId38" Type="http://schemas.openxmlformats.org/officeDocument/2006/relationships/hyperlink" Target="https://doi.org/10.3390/su17188318" TargetMode="External"/><Relationship Id="rId46" Type="http://schemas.openxmlformats.org/officeDocument/2006/relationships/hyperlink" Target="https://doi.org/10.1016/j.joitmc.2024.100408" TargetMode="External"/><Relationship Id="rId59" Type="http://schemas.openxmlformats.org/officeDocument/2006/relationships/hyperlink" Target="https://doi.org/10.1080/14786451.2022.2050232" TargetMode="External"/><Relationship Id="rId67" Type="http://schemas.openxmlformats.org/officeDocument/2006/relationships/hyperlink" Target="https://doi.org/10.3390/wevj15080375" TargetMode="External"/><Relationship Id="rId20" Type="http://schemas.openxmlformats.org/officeDocument/2006/relationships/hyperlink" Target="https://www.deloitte.com/in/en/about/press-room/almost-50-percent-of-Indian-consumers-opt-out-of-ice-to-embrace-environment-conscious-hybrid-tech-deloitte-2024-global-automotive-consumer-study.html" TargetMode="External"/><Relationship Id="rId41" Type="http://schemas.openxmlformats.org/officeDocument/2006/relationships/hyperlink" Target="https://www.researchgate.net/publication/384971734_deductive_and_inductive_research" TargetMode="External"/><Relationship Id="rId54" Type="http://schemas.openxmlformats.org/officeDocument/2006/relationships/hyperlink" Target="https://eelet.org.uk/index.php/journal/article/view/1972" TargetMode="External"/><Relationship Id="rId62" Type="http://schemas.openxmlformats.org/officeDocument/2006/relationships/hyperlink" Target="https://doi.org/10.1177/01445987241284101" TargetMode="External"/><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03081060.2024.2313138" TargetMode="External"/><Relationship Id="rId23" Type="http://schemas.openxmlformats.org/officeDocument/2006/relationships/hyperlink" Target="https://www.emerald.com/msar/article-abstract/4/3/533/1255214" TargetMode="External"/><Relationship Id="rId28" Type="http://schemas.openxmlformats.org/officeDocument/2006/relationships/hyperlink" Target="https://link.springer.com/article/10.1007/s10668-023-03865-y" TargetMode="External"/><Relationship Id="rId36" Type="http://schemas.openxmlformats.org/officeDocument/2006/relationships/hyperlink" Target="https://doi.org/10.1016/j.techfore.2024.123859" TargetMode="External"/><Relationship Id="rId49" Type="http://schemas.openxmlformats.org/officeDocument/2006/relationships/hyperlink" Target="https://doi.org/10.1097/acm.0000000000003093" TargetMode="External"/><Relationship Id="rId57" Type="http://schemas.openxmlformats.org/officeDocument/2006/relationships/hyperlink" Target="https://www.vogue.com/article/generational-breakdown-understanding-the-gen-x-consumer" TargetMode="External"/><Relationship Id="rId10" Type="http://schemas.openxmlformats.org/officeDocument/2006/relationships/image" Target="media/image3.png"/><Relationship Id="rId31" Type="http://schemas.openxmlformats.org/officeDocument/2006/relationships/hyperlink" Target="https://doi.org/10.1016/j.tranpol.2024.07.018" TargetMode="External"/><Relationship Id="rId44" Type="http://schemas.openxmlformats.org/officeDocument/2006/relationships/hyperlink" Target="https://doi.org/10.3390/su18010411" TargetMode="External"/><Relationship Id="rId52" Type="http://schemas.openxmlformats.org/officeDocument/2006/relationships/hyperlink" Target="https://auto.economictimes.indiatimes.com/amp/news/industry/why-physical-and-digital-convergence-will-become-the-next-frontier-in-automotive-design/132514157" TargetMode="External"/><Relationship Id="rId60" Type="http://schemas.openxmlformats.org/officeDocument/2006/relationships/hyperlink" Target="https://www.researchgate.net/publication/357284560_RESEARCH_ONION_A_SYSTEMATIC_APPROACH_TO_DESIGNING_RESEARCH_METHODOLOGY" TargetMode="External"/><Relationship Id="rId65" Type="http://schemas.openxmlformats.org/officeDocument/2006/relationships/hyperlink" Target="https://doi.org/10.1016/j.enpol.2023.113732"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016/j.glmedi.2025.100198" TargetMode="External"/><Relationship Id="rId18" Type="http://schemas.openxmlformats.org/officeDocument/2006/relationships/hyperlink" Target="https://economictimes.indiatimes.com/industry/auto/auto-news/mercs-sustainability-plans-beyond-auto-tech/articleshow/114306371.cms" TargetMode="External"/><Relationship Id="rId39" Type="http://schemas.openxmlformats.org/officeDocument/2006/relationships/hyperlink" Target="https://doi.org/10.1002/est2.562" TargetMode="External"/><Relationship Id="rId34" Type="http://schemas.openxmlformats.org/officeDocument/2006/relationships/hyperlink" Target="https://www.researchgate.net/publication/368257495_THE_RESEARCH_DESIGN" TargetMode="External"/><Relationship Id="rId50" Type="http://schemas.openxmlformats.org/officeDocument/2006/relationships/hyperlink" Target="https://doi.org/10.1016/j.esd.2024.101583" TargetMode="External"/><Relationship Id="rId55" Type="http://schemas.openxmlformats.org/officeDocument/2006/relationships/hyperlink" Target="https://www.electricvehiclesresearch.com/articles/32266/software-defined-vehicles-ai-assistants-and-biometr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7FF30-2B95-994E-A7D2-1E4FB26F1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71</Pages>
  <Words>22471</Words>
  <Characters>128090</Characters>
  <Application>Microsoft Office Word</Application>
  <DocSecurity>0</DocSecurity>
  <Lines>1067</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Aniket Rajvansh</cp:lastModifiedBy>
  <cp:revision>2</cp:revision>
  <dcterms:created xsi:type="dcterms:W3CDTF">2026-08-16T17:37:00Z</dcterms:created>
  <dcterms:modified xsi:type="dcterms:W3CDTF">2026-08-16T17:37:00Z</dcterms:modified>
</cp:coreProperties>
</file>