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219895"/>
        <w:docPartObj>
          <w:docPartGallery w:val="Cover Pages"/>
          <w:docPartUnique/>
        </w:docPartObj>
      </w:sdtPr>
      <w:sdtEndPr/>
      <w:sdtContent>
        <w:p w14:paraId="343F98F0" w14:textId="32C0EA90" w:rsidR="000955EB" w:rsidRPr="000955EB" w:rsidRDefault="000955EB" w:rsidP="000955EB">
          <w:pPr>
            <w:jc w:val="center"/>
            <w:rPr>
              <w:b/>
              <w:bCs/>
            </w:rPr>
          </w:pPr>
        </w:p>
        <w:p w14:paraId="32CD45B8" w14:textId="5536EF97" w:rsidR="000955EB" w:rsidRPr="000955EB" w:rsidRDefault="000955EB" w:rsidP="000955EB">
          <w:pPr>
            <w:jc w:val="center"/>
            <w:rPr>
              <w:rFonts w:ascii="Arial" w:eastAsiaTheme="minorHAnsi" w:hAnsi="Arial" w:cs="Arial"/>
              <w:b/>
              <w:bCs/>
              <w:kern w:val="0"/>
              <w:sz w:val="30"/>
              <w:szCs w:val="30"/>
              <w:u w:val="single"/>
              <w:lang w:eastAsia="en-US" w:bidi="ar-SA"/>
            </w:rPr>
          </w:pPr>
          <w:r w:rsidRPr="000955EB">
            <w:rPr>
              <w:rFonts w:ascii="Arial" w:eastAsiaTheme="minorHAnsi" w:hAnsi="Arial" w:cs="Arial"/>
              <w:b/>
              <w:bCs/>
              <w:kern w:val="0"/>
              <w:sz w:val="30"/>
              <w:szCs w:val="30"/>
              <w:u w:val="single"/>
              <w:lang w:eastAsia="en-US" w:bidi="ar-SA"/>
            </w:rPr>
            <w:t>BA International Hotel Management</w:t>
          </w:r>
        </w:p>
        <w:p w14:paraId="37925304" w14:textId="03878E28" w:rsidR="000955EB" w:rsidRDefault="000955EB" w:rsidP="000955EB">
          <w:pPr>
            <w:jc w:val="center"/>
            <w:rPr>
              <w:rFonts w:ascii="Arial" w:eastAsiaTheme="minorHAnsi" w:hAnsi="Arial" w:cs="Arial"/>
              <w:kern w:val="0"/>
              <w:sz w:val="30"/>
              <w:szCs w:val="30"/>
              <w:lang w:eastAsia="en-US" w:bidi="ar-SA"/>
            </w:rPr>
          </w:pPr>
        </w:p>
        <w:p w14:paraId="026555DF" w14:textId="221A4883" w:rsidR="000955EB" w:rsidRPr="000955EB" w:rsidRDefault="000955EB" w:rsidP="000955EB">
          <w:pPr>
            <w:jc w:val="center"/>
            <w:rPr>
              <w:rFonts w:ascii="Arial" w:eastAsiaTheme="minorHAnsi" w:hAnsi="Arial" w:cs="Arial"/>
              <w:kern w:val="0"/>
              <w:sz w:val="30"/>
              <w:szCs w:val="30"/>
              <w:lang w:eastAsia="en-US" w:bidi="ar-SA"/>
            </w:rPr>
          </w:pPr>
          <w:r>
            <w:rPr>
              <w:rFonts w:ascii="Arial" w:eastAsiaTheme="minorHAnsi" w:hAnsi="Arial" w:cs="Arial"/>
              <w:kern w:val="0"/>
              <w:sz w:val="30"/>
              <w:szCs w:val="30"/>
              <w:lang w:eastAsia="en-US" w:bidi="ar-SA"/>
            </w:rPr>
            <w:t>Malik Miah (2107169)</w:t>
          </w:r>
        </w:p>
        <w:p w14:paraId="07F8754B" w14:textId="77777777" w:rsidR="000955EB" w:rsidRPr="000955EB" w:rsidRDefault="000955EB" w:rsidP="000955EB">
          <w:pPr>
            <w:suppressAutoHyphens w:val="0"/>
            <w:spacing w:after="160" w:line="259" w:lineRule="auto"/>
            <w:jc w:val="center"/>
            <w:rPr>
              <w:rFonts w:ascii="Arial" w:eastAsiaTheme="minorHAnsi" w:hAnsi="Arial" w:cs="Arial"/>
              <w:kern w:val="0"/>
              <w:sz w:val="30"/>
              <w:szCs w:val="30"/>
              <w:lang w:eastAsia="en-US" w:bidi="ar-SA"/>
            </w:rPr>
          </w:pPr>
        </w:p>
        <w:p w14:paraId="61B882BB" w14:textId="77777777" w:rsidR="000955EB" w:rsidRPr="000955EB" w:rsidRDefault="000955EB" w:rsidP="000955EB">
          <w:pPr>
            <w:suppressAutoHyphens w:val="0"/>
            <w:spacing w:after="160" w:line="259" w:lineRule="auto"/>
            <w:jc w:val="center"/>
            <w:rPr>
              <w:rFonts w:ascii="Arial" w:eastAsiaTheme="minorHAnsi" w:hAnsi="Arial" w:cs="Arial"/>
              <w:b/>
              <w:bCs/>
              <w:kern w:val="0"/>
              <w:sz w:val="30"/>
              <w:szCs w:val="30"/>
              <w:lang w:eastAsia="en-US" w:bidi="ar-SA"/>
            </w:rPr>
          </w:pPr>
          <w:r w:rsidRPr="000955EB">
            <w:rPr>
              <w:rFonts w:ascii="Arial" w:eastAsiaTheme="minorHAnsi" w:hAnsi="Arial" w:cs="Arial"/>
              <w:b/>
              <w:bCs/>
              <w:kern w:val="0"/>
              <w:sz w:val="30"/>
              <w:szCs w:val="30"/>
              <w:lang w:eastAsia="en-US" w:bidi="ar-SA"/>
            </w:rPr>
            <w:t>Cultural Awareness  BMIH5003</w:t>
          </w:r>
        </w:p>
        <w:p w14:paraId="7E7C1A85" w14:textId="77777777" w:rsidR="000955EB" w:rsidRPr="000955EB" w:rsidRDefault="000955EB" w:rsidP="000955EB">
          <w:pPr>
            <w:suppressAutoHyphens w:val="0"/>
            <w:spacing w:after="160" w:line="259" w:lineRule="auto"/>
            <w:jc w:val="center"/>
            <w:rPr>
              <w:rFonts w:ascii="Arial" w:eastAsiaTheme="minorHAnsi" w:hAnsi="Arial" w:cs="Arial"/>
              <w:kern w:val="0"/>
              <w:sz w:val="30"/>
              <w:szCs w:val="30"/>
              <w:lang w:eastAsia="en-US" w:bidi="ar-SA"/>
            </w:rPr>
          </w:pPr>
        </w:p>
        <w:p w14:paraId="7A12514E" w14:textId="77777777" w:rsidR="000955EB" w:rsidRPr="000955EB" w:rsidRDefault="000955EB" w:rsidP="000955EB">
          <w:pPr>
            <w:suppressAutoHyphens w:val="0"/>
            <w:spacing w:after="160" w:line="259" w:lineRule="auto"/>
            <w:jc w:val="center"/>
            <w:rPr>
              <w:rFonts w:ascii="Arial" w:eastAsiaTheme="minorHAnsi" w:hAnsi="Arial" w:cs="Arial"/>
              <w:i/>
              <w:iCs/>
              <w:kern w:val="0"/>
              <w:sz w:val="30"/>
              <w:szCs w:val="30"/>
              <w:lang w:eastAsia="en-US" w:bidi="ar-SA"/>
            </w:rPr>
          </w:pPr>
          <w:r w:rsidRPr="000955EB">
            <w:rPr>
              <w:rFonts w:ascii="Arial" w:eastAsiaTheme="minorHAnsi" w:hAnsi="Arial" w:cs="Arial"/>
              <w:i/>
              <w:iCs/>
              <w:kern w:val="0"/>
              <w:sz w:val="30"/>
              <w:szCs w:val="30"/>
              <w:lang w:eastAsia="en-US" w:bidi="ar-SA"/>
            </w:rPr>
            <w:t>Hotel Handbook for Intercultural</w:t>
          </w:r>
          <w:r w:rsidRPr="000955EB">
            <w:rPr>
              <w:rFonts w:asciiTheme="minorHAnsi" w:eastAsiaTheme="minorHAnsi" w:hAnsiTheme="minorHAnsi" w:cstheme="minorBidi"/>
              <w:i/>
              <w:iCs/>
              <w:kern w:val="0"/>
              <w:sz w:val="22"/>
              <w:szCs w:val="22"/>
              <w:lang w:eastAsia="en-US" w:bidi="ar-SA"/>
            </w:rPr>
            <w:br/>
          </w:r>
          <w:r w:rsidRPr="000955EB">
            <w:rPr>
              <w:rFonts w:ascii="Arial" w:eastAsiaTheme="minorHAnsi" w:hAnsi="Arial" w:cs="Arial"/>
              <w:i/>
              <w:iCs/>
              <w:kern w:val="0"/>
              <w:sz w:val="30"/>
              <w:szCs w:val="30"/>
              <w:lang w:eastAsia="en-US" w:bidi="ar-SA"/>
            </w:rPr>
            <w:t>Competence</w:t>
          </w:r>
        </w:p>
        <w:p w14:paraId="2BC61A3E" w14:textId="77777777" w:rsidR="000955EB" w:rsidRPr="000955EB" w:rsidRDefault="000955EB" w:rsidP="000955EB">
          <w:pPr>
            <w:suppressAutoHyphens w:val="0"/>
            <w:spacing w:after="160" w:line="259" w:lineRule="auto"/>
            <w:jc w:val="center"/>
            <w:rPr>
              <w:rFonts w:ascii="Arial" w:eastAsiaTheme="minorHAnsi" w:hAnsi="Arial" w:cs="Arial"/>
              <w:kern w:val="0"/>
              <w:sz w:val="30"/>
              <w:szCs w:val="30"/>
              <w:lang w:eastAsia="en-US" w:bidi="ar-SA"/>
            </w:rPr>
          </w:pPr>
        </w:p>
        <w:p w14:paraId="69E98E91" w14:textId="77777777" w:rsidR="000955EB" w:rsidRPr="000955EB" w:rsidRDefault="000955EB" w:rsidP="000955EB">
          <w:pPr>
            <w:suppressAutoHyphens w:val="0"/>
            <w:spacing w:after="160" w:line="259" w:lineRule="auto"/>
            <w:jc w:val="center"/>
            <w:rPr>
              <w:rFonts w:ascii="Arial" w:eastAsiaTheme="minorHAnsi" w:hAnsi="Arial" w:cs="Arial"/>
              <w:kern w:val="0"/>
              <w:sz w:val="30"/>
              <w:szCs w:val="30"/>
              <w:lang w:eastAsia="en-US" w:bidi="ar-SA"/>
            </w:rPr>
          </w:pPr>
          <w:r w:rsidRPr="000955EB">
            <w:rPr>
              <w:rFonts w:ascii="Arial" w:eastAsiaTheme="minorHAnsi" w:hAnsi="Arial" w:cs="Arial"/>
              <w:kern w:val="0"/>
              <w:sz w:val="30"/>
              <w:szCs w:val="30"/>
              <w:lang w:eastAsia="en-US" w:bidi="ar-SA"/>
            </w:rPr>
            <w:t>Rodrigo F. Aguilera</w:t>
          </w:r>
        </w:p>
        <w:p w14:paraId="32DAA8CF" w14:textId="400F4CE8" w:rsidR="000955EB" w:rsidRDefault="00197AD9" w:rsidP="000955EB">
          <w:pPr>
            <w:jc w:val="center"/>
          </w:pPr>
        </w:p>
      </w:sdtContent>
    </w:sdt>
    <w:p w14:paraId="186653AB" w14:textId="77777777" w:rsidR="0011689F" w:rsidRDefault="0011689F"/>
    <w:p w14:paraId="098AE1DF" w14:textId="77777777" w:rsidR="0011689F" w:rsidRDefault="0011689F"/>
    <w:p w14:paraId="3007E53B" w14:textId="77777777" w:rsidR="0011689F" w:rsidRDefault="0011689F"/>
    <w:p w14:paraId="39F1CB45" w14:textId="5B9F27F5" w:rsidR="0011689F" w:rsidRDefault="0011689F">
      <w:pPr>
        <w:spacing w:line="360" w:lineRule="auto"/>
        <w:jc w:val="both"/>
      </w:pPr>
    </w:p>
    <w:p w14:paraId="03CCB76D" w14:textId="5FA586C5" w:rsidR="000955EB" w:rsidRDefault="000955EB">
      <w:pPr>
        <w:spacing w:line="360" w:lineRule="auto"/>
        <w:jc w:val="both"/>
      </w:pPr>
    </w:p>
    <w:p w14:paraId="6C3019EB" w14:textId="0C5F2ADC" w:rsidR="000955EB" w:rsidRDefault="000955EB">
      <w:pPr>
        <w:spacing w:line="360" w:lineRule="auto"/>
        <w:jc w:val="both"/>
      </w:pPr>
    </w:p>
    <w:p w14:paraId="39FBEF59" w14:textId="1119F05E" w:rsidR="000955EB" w:rsidRDefault="000955EB">
      <w:pPr>
        <w:spacing w:line="360" w:lineRule="auto"/>
        <w:jc w:val="both"/>
      </w:pPr>
    </w:p>
    <w:p w14:paraId="2B27011E" w14:textId="1262B3DE" w:rsidR="000955EB" w:rsidRDefault="000955EB">
      <w:pPr>
        <w:spacing w:line="360" w:lineRule="auto"/>
        <w:jc w:val="both"/>
      </w:pPr>
    </w:p>
    <w:p w14:paraId="6F9B0890" w14:textId="29A47001" w:rsidR="000955EB" w:rsidRDefault="000955EB">
      <w:pPr>
        <w:spacing w:line="360" w:lineRule="auto"/>
        <w:jc w:val="both"/>
      </w:pPr>
    </w:p>
    <w:p w14:paraId="24699B39" w14:textId="0274B0C7" w:rsidR="000955EB" w:rsidRDefault="000955EB">
      <w:pPr>
        <w:spacing w:line="360" w:lineRule="auto"/>
        <w:jc w:val="both"/>
      </w:pPr>
    </w:p>
    <w:p w14:paraId="51AE7851" w14:textId="2D4A93D8" w:rsidR="000955EB" w:rsidRDefault="000955EB">
      <w:pPr>
        <w:spacing w:line="360" w:lineRule="auto"/>
        <w:jc w:val="both"/>
      </w:pPr>
    </w:p>
    <w:p w14:paraId="21169CD6" w14:textId="7B8B8FA3" w:rsidR="000955EB" w:rsidRDefault="000955EB">
      <w:pPr>
        <w:spacing w:line="360" w:lineRule="auto"/>
        <w:jc w:val="both"/>
      </w:pPr>
    </w:p>
    <w:p w14:paraId="34124E83" w14:textId="3D5AB974" w:rsidR="000955EB" w:rsidRDefault="000955EB">
      <w:pPr>
        <w:spacing w:line="360" w:lineRule="auto"/>
        <w:jc w:val="both"/>
      </w:pPr>
    </w:p>
    <w:p w14:paraId="5C896404" w14:textId="1DCED53B" w:rsidR="000955EB" w:rsidRDefault="000955EB">
      <w:pPr>
        <w:spacing w:line="360" w:lineRule="auto"/>
        <w:jc w:val="both"/>
      </w:pPr>
    </w:p>
    <w:p w14:paraId="22D701DE" w14:textId="2D6F556D" w:rsidR="000955EB" w:rsidRDefault="000955EB">
      <w:pPr>
        <w:spacing w:line="360" w:lineRule="auto"/>
        <w:jc w:val="both"/>
      </w:pPr>
    </w:p>
    <w:p w14:paraId="232CFDC8" w14:textId="1010AA91" w:rsidR="000955EB" w:rsidRDefault="000955EB">
      <w:pPr>
        <w:spacing w:line="360" w:lineRule="auto"/>
        <w:jc w:val="both"/>
      </w:pPr>
    </w:p>
    <w:p w14:paraId="6A6C2609" w14:textId="51FC0B4C" w:rsidR="000955EB" w:rsidRDefault="000955EB">
      <w:pPr>
        <w:spacing w:line="360" w:lineRule="auto"/>
        <w:jc w:val="both"/>
      </w:pPr>
    </w:p>
    <w:p w14:paraId="4D4A4F41" w14:textId="36CF58FD" w:rsidR="000955EB" w:rsidRDefault="000955EB">
      <w:pPr>
        <w:spacing w:line="360" w:lineRule="auto"/>
        <w:jc w:val="both"/>
      </w:pPr>
    </w:p>
    <w:p w14:paraId="4B95BCB9" w14:textId="4A75E4BE" w:rsidR="000955EB" w:rsidRDefault="000955EB">
      <w:pPr>
        <w:spacing w:line="360" w:lineRule="auto"/>
        <w:jc w:val="both"/>
      </w:pPr>
    </w:p>
    <w:p w14:paraId="27D51734" w14:textId="34E7F8FD" w:rsidR="000955EB" w:rsidRDefault="000955EB">
      <w:pPr>
        <w:spacing w:line="360" w:lineRule="auto"/>
        <w:jc w:val="both"/>
      </w:pPr>
    </w:p>
    <w:p w14:paraId="4247C63F" w14:textId="568D2B8A" w:rsidR="000955EB" w:rsidRDefault="000955EB">
      <w:pPr>
        <w:spacing w:line="360" w:lineRule="auto"/>
        <w:jc w:val="both"/>
      </w:pPr>
    </w:p>
    <w:p w14:paraId="00CC2002" w14:textId="31F49C28" w:rsidR="000955EB" w:rsidRDefault="000955EB">
      <w:pPr>
        <w:spacing w:line="360" w:lineRule="auto"/>
        <w:jc w:val="both"/>
      </w:pPr>
    </w:p>
    <w:p w14:paraId="1017838D" w14:textId="711E6F1B" w:rsidR="000955EB" w:rsidRDefault="000955EB">
      <w:pPr>
        <w:spacing w:line="360" w:lineRule="auto"/>
        <w:jc w:val="both"/>
      </w:pPr>
    </w:p>
    <w:p w14:paraId="37994DD1" w14:textId="0F4B157C" w:rsidR="000955EB" w:rsidRDefault="000955EB">
      <w:pPr>
        <w:spacing w:line="360" w:lineRule="auto"/>
        <w:jc w:val="both"/>
      </w:pPr>
    </w:p>
    <w:p w14:paraId="4E83DF42" w14:textId="77777777" w:rsidR="000955EB" w:rsidRDefault="000955EB">
      <w:pPr>
        <w:spacing w:line="360" w:lineRule="auto"/>
        <w:jc w:val="both"/>
      </w:pPr>
    </w:p>
    <w:p w14:paraId="0C0FF0CF" w14:textId="77777777" w:rsidR="0011689F" w:rsidRDefault="00C379B0">
      <w:pPr>
        <w:spacing w:line="360" w:lineRule="auto"/>
        <w:jc w:val="both"/>
      </w:pPr>
      <w:r>
        <w:rPr>
          <w:rFonts w:ascii="Arial" w:hAnsi="Arial" w:cs="Arial"/>
          <w:b/>
          <w:bCs/>
        </w:rPr>
        <w:t>Executive Summary:</w:t>
      </w:r>
    </w:p>
    <w:p w14:paraId="5A95E766" w14:textId="6079476E" w:rsidR="0011689F" w:rsidRDefault="00C379B0">
      <w:pPr>
        <w:spacing w:line="360" w:lineRule="auto"/>
        <w:jc w:val="both"/>
        <w:rPr>
          <w:rFonts w:ascii="Arial" w:hAnsi="Arial" w:cs="Arial"/>
        </w:rPr>
      </w:pPr>
      <w:r>
        <w:rPr>
          <w:rFonts w:ascii="Arial" w:hAnsi="Arial" w:cs="Arial"/>
        </w:rPr>
        <w:t xml:space="preserve">This report examines the cultural differences between guests from the United Kingdom to the United Arab Emirates. Looking at the Hofsteads bar chart we can see that there are some similarities while they differ on other aspects like Power Distance. The UAE has a high Power Distance which means that they are a hierarchical country where rules come first and no explanation is needed and is expected by the population. While the UK believe in </w:t>
      </w:r>
      <w:r w:rsidR="000955EB">
        <w:rPr>
          <w:rFonts w:ascii="Arial" w:hAnsi="Arial" w:cs="Arial"/>
        </w:rPr>
        <w:t>individualism</w:t>
      </w:r>
      <w:r>
        <w:rPr>
          <w:rFonts w:ascii="Arial" w:hAnsi="Arial" w:cs="Arial"/>
        </w:rPr>
        <w:t xml:space="preserve"> and that you have your own purpose in life. The solitary individual outlook compared to the nationalistic outlook of the UAE is a big contrast. The UK has a positive outlook for the unknown future while the UAE has a slight tendency for saving for the future.</w:t>
      </w:r>
    </w:p>
    <w:p w14:paraId="77FF9A03" w14:textId="77777777" w:rsidR="000955EB" w:rsidRDefault="000955EB">
      <w:pPr>
        <w:spacing w:line="360" w:lineRule="auto"/>
        <w:jc w:val="both"/>
      </w:pPr>
    </w:p>
    <w:p w14:paraId="43DB28B8" w14:textId="27B63C86" w:rsidR="0011689F" w:rsidRDefault="00C379B0">
      <w:pPr>
        <w:spacing w:line="360" w:lineRule="auto"/>
        <w:jc w:val="both"/>
        <w:rPr>
          <w:rFonts w:ascii="Arial" w:hAnsi="Arial" w:cs="Arial"/>
        </w:rPr>
      </w:pPr>
      <w:r>
        <w:rPr>
          <w:rFonts w:ascii="Arial" w:hAnsi="Arial" w:cs="Arial"/>
        </w:rPr>
        <w:t xml:space="preserve">The demographic show that the UAE is male-dominated between the ages of 20 to 60, while the UK has a fairly even balance between males and females. </w:t>
      </w:r>
    </w:p>
    <w:p w14:paraId="153CBA4C" w14:textId="77777777" w:rsidR="000955EB" w:rsidRDefault="000955EB">
      <w:pPr>
        <w:spacing w:line="360" w:lineRule="auto"/>
        <w:jc w:val="both"/>
      </w:pPr>
    </w:p>
    <w:p w14:paraId="49B5ED90" w14:textId="5D31922C" w:rsidR="0011689F" w:rsidRDefault="00C379B0">
      <w:pPr>
        <w:spacing w:line="360" w:lineRule="auto"/>
        <w:jc w:val="both"/>
        <w:rPr>
          <w:rFonts w:ascii="Arial" w:hAnsi="Arial" w:cs="Arial"/>
        </w:rPr>
      </w:pPr>
      <w:r>
        <w:rPr>
          <w:rFonts w:ascii="Arial" w:hAnsi="Arial" w:cs="Arial"/>
        </w:rPr>
        <w:t xml:space="preserve">In regards to religion, it seems that the UK is a Christian-dominated culture, though a multi-cultural society. The Islamic religion is seen in a negative way in the country throughout the population compared to other religions. The UAE, however, is </w:t>
      </w:r>
      <w:r w:rsidR="000955EB">
        <w:rPr>
          <w:rFonts w:ascii="Arial" w:hAnsi="Arial" w:cs="Arial"/>
        </w:rPr>
        <w:t xml:space="preserve">an </w:t>
      </w:r>
      <w:r>
        <w:rPr>
          <w:rFonts w:ascii="Arial" w:hAnsi="Arial" w:cs="Arial"/>
        </w:rPr>
        <w:t>Islamist country and it is the dominant religion, they, however, don’t view Christianity in their country in a negative way compared to how the UK looks at them.</w:t>
      </w:r>
    </w:p>
    <w:p w14:paraId="51C1856A" w14:textId="77777777" w:rsidR="000955EB" w:rsidRDefault="000955EB">
      <w:pPr>
        <w:spacing w:line="360" w:lineRule="auto"/>
        <w:jc w:val="both"/>
      </w:pPr>
    </w:p>
    <w:p w14:paraId="63679B88" w14:textId="5F52A39F" w:rsidR="0011689F" w:rsidRDefault="00C379B0">
      <w:pPr>
        <w:spacing w:line="360" w:lineRule="auto"/>
        <w:jc w:val="both"/>
      </w:pPr>
      <w:r>
        <w:rPr>
          <w:rFonts w:ascii="Arial" w:hAnsi="Arial" w:cs="Arial"/>
        </w:rPr>
        <w:t xml:space="preserve">Nonverbal communication is also slightly different in some parts, such as the OK hand signal, </w:t>
      </w:r>
      <w:r w:rsidR="000955EB">
        <w:rPr>
          <w:rFonts w:ascii="Arial" w:hAnsi="Arial" w:cs="Arial"/>
        </w:rPr>
        <w:t>which</w:t>
      </w:r>
      <w:r>
        <w:rPr>
          <w:rFonts w:ascii="Arial" w:hAnsi="Arial" w:cs="Arial"/>
        </w:rPr>
        <w:t xml:space="preserve"> can be perceived as a rude gesture in Arab countries.</w:t>
      </w:r>
    </w:p>
    <w:p w14:paraId="18C691AA" w14:textId="77777777" w:rsidR="0011689F" w:rsidRDefault="0011689F">
      <w:pPr>
        <w:spacing w:line="360" w:lineRule="auto"/>
        <w:jc w:val="both"/>
        <w:rPr>
          <w:rFonts w:ascii="Arial" w:hAnsi="Arial" w:cs="Arial"/>
        </w:rPr>
      </w:pPr>
    </w:p>
    <w:p w14:paraId="14CEF7C2" w14:textId="4BD4C4D6" w:rsidR="0011689F" w:rsidRDefault="00C379B0">
      <w:pPr>
        <w:spacing w:line="360" w:lineRule="auto"/>
        <w:jc w:val="both"/>
      </w:pPr>
      <w:r>
        <w:rPr>
          <w:rFonts w:ascii="Arial" w:hAnsi="Arial" w:cs="Arial"/>
        </w:rPr>
        <w:t xml:space="preserve">By finding out about each other’s culture we can see that a few adjustments and understanding can go a long way in harmonizing the meeting process of guests in hotels. The guest can be made comfortable and feel looked after. A firm handshake for UK guests and looking into their eyes is a good way to greet them. While having pork away from halal food for UAE guests will reassure them that they are being catered for in the manner they are </w:t>
      </w:r>
      <w:r w:rsidR="00174EA3">
        <w:rPr>
          <w:rFonts w:ascii="Arial" w:hAnsi="Arial" w:cs="Arial"/>
        </w:rPr>
        <w:t>accustomed</w:t>
      </w:r>
      <w:r>
        <w:rPr>
          <w:rFonts w:ascii="Arial" w:hAnsi="Arial" w:cs="Arial"/>
        </w:rPr>
        <w:t xml:space="preserve"> </w:t>
      </w:r>
      <w:r w:rsidR="00174EA3">
        <w:rPr>
          <w:rFonts w:ascii="Arial" w:hAnsi="Arial" w:cs="Arial"/>
        </w:rPr>
        <w:t xml:space="preserve">to </w:t>
      </w:r>
      <w:r>
        <w:rPr>
          <w:rFonts w:ascii="Arial" w:hAnsi="Arial" w:cs="Arial"/>
        </w:rPr>
        <w:t>at home. These little adjustments go a long way in promoting the hotel and being recommended to others. This in turn will make the hotel more profitable with incoming new guests to serve.</w:t>
      </w:r>
    </w:p>
    <w:p w14:paraId="6101923E" w14:textId="5C1D2E87" w:rsidR="000955EB" w:rsidRDefault="000955EB" w:rsidP="000955EB">
      <w:pPr>
        <w:spacing w:line="256" w:lineRule="auto"/>
        <w:rPr>
          <w:rFonts w:ascii="Arial" w:hAnsi="Arial" w:cs="Arial"/>
        </w:rPr>
      </w:pPr>
    </w:p>
    <w:p w14:paraId="668EE122" w14:textId="125FCB5E" w:rsidR="007856C1" w:rsidRDefault="007856C1" w:rsidP="000955EB">
      <w:pPr>
        <w:spacing w:line="256" w:lineRule="auto"/>
        <w:rPr>
          <w:rFonts w:ascii="Arial" w:hAnsi="Arial" w:cs="Arial"/>
        </w:rPr>
      </w:pPr>
    </w:p>
    <w:p w14:paraId="00098BDA" w14:textId="0946CE3D" w:rsidR="007856C1" w:rsidRDefault="007856C1" w:rsidP="000955EB">
      <w:pPr>
        <w:spacing w:line="256" w:lineRule="auto"/>
        <w:rPr>
          <w:rFonts w:ascii="Arial" w:hAnsi="Arial" w:cs="Arial"/>
        </w:rPr>
      </w:pPr>
    </w:p>
    <w:p w14:paraId="7C62BBCC" w14:textId="77777777" w:rsidR="007856C1" w:rsidRDefault="007856C1" w:rsidP="000955EB">
      <w:pPr>
        <w:spacing w:line="256" w:lineRule="auto"/>
        <w:rPr>
          <w:rFonts w:ascii="Arial" w:hAnsi="Arial" w:cs="Arial"/>
        </w:rPr>
      </w:pPr>
    </w:p>
    <w:p w14:paraId="2E1A5081" w14:textId="005BE8E0" w:rsidR="0011689F" w:rsidRPr="0092584A" w:rsidRDefault="00C379B0" w:rsidP="000955EB">
      <w:pPr>
        <w:spacing w:line="256" w:lineRule="auto"/>
        <w:jc w:val="center"/>
        <w:rPr>
          <w:u w:val="single"/>
        </w:rPr>
      </w:pPr>
      <w:r w:rsidRPr="0092584A">
        <w:rPr>
          <w:rFonts w:ascii="Arial" w:hAnsi="Arial" w:cs="Arial"/>
          <w:b/>
          <w:bCs/>
          <w:u w:val="single"/>
        </w:rPr>
        <w:lastRenderedPageBreak/>
        <w:t>Contents</w:t>
      </w:r>
    </w:p>
    <w:p w14:paraId="428F3749" w14:textId="77777777" w:rsidR="0011689F" w:rsidRDefault="0011689F">
      <w:pPr>
        <w:spacing w:line="256" w:lineRule="auto"/>
        <w:jc w:val="center"/>
        <w:rPr>
          <w:rFonts w:ascii="Arial" w:hAnsi="Arial" w:cs="Arial"/>
          <w:b/>
          <w:bCs/>
        </w:rPr>
      </w:pPr>
    </w:p>
    <w:p w14:paraId="0B48BDDF" w14:textId="77777777" w:rsidR="0011689F" w:rsidRDefault="0011689F">
      <w:pPr>
        <w:spacing w:line="256" w:lineRule="auto"/>
        <w:jc w:val="center"/>
        <w:rPr>
          <w:rFonts w:ascii="Arial" w:hAnsi="Arial" w:cs="Arial"/>
          <w:b/>
          <w:bCs/>
        </w:rPr>
      </w:pPr>
    </w:p>
    <w:tbl>
      <w:tblPr>
        <w:tblStyle w:val="TableGrid"/>
        <w:tblW w:w="10168" w:type="dxa"/>
        <w:tblBorders>
          <w:top w:val="none" w:sz="0" w:space="0" w:color="auto"/>
          <w:left w:val="none" w:sz="0" w:space="0" w:color="auto"/>
          <w:right w:val="none" w:sz="0" w:space="0" w:color="auto"/>
        </w:tblBorders>
        <w:tblLook w:val="04A0" w:firstRow="1" w:lastRow="0" w:firstColumn="1" w:lastColumn="0" w:noHBand="0" w:noVBand="1"/>
      </w:tblPr>
      <w:tblGrid>
        <w:gridCol w:w="10168"/>
      </w:tblGrid>
      <w:tr w:rsidR="00870405" w14:paraId="029F5FD1" w14:textId="77777777" w:rsidTr="001772C1">
        <w:trPr>
          <w:trHeight w:val="730"/>
        </w:trPr>
        <w:tc>
          <w:tcPr>
            <w:tcW w:w="10168" w:type="dxa"/>
          </w:tcPr>
          <w:p w14:paraId="30DBFDAB" w14:textId="1DC98DDB" w:rsidR="00870405" w:rsidRPr="00651023" w:rsidRDefault="00870405" w:rsidP="00870405">
            <w:pPr>
              <w:spacing w:line="256" w:lineRule="auto"/>
              <w:rPr>
                <w:rFonts w:ascii="Arial" w:hAnsi="Arial" w:cs="Arial"/>
              </w:rPr>
            </w:pPr>
            <w:r w:rsidRPr="00651023">
              <w:rPr>
                <w:rFonts w:ascii="Arial" w:hAnsi="Arial" w:cs="Arial"/>
              </w:rPr>
              <w:t xml:space="preserve">Introduction                                                                                        </w:t>
            </w:r>
            <w:r w:rsidR="00651023">
              <w:rPr>
                <w:rFonts w:ascii="Arial" w:hAnsi="Arial" w:cs="Arial"/>
              </w:rPr>
              <w:t xml:space="preserve">                       </w:t>
            </w:r>
            <w:r w:rsidRPr="00651023">
              <w:rPr>
                <w:rFonts w:ascii="Arial" w:hAnsi="Arial" w:cs="Arial"/>
              </w:rPr>
              <w:t>page 3</w:t>
            </w:r>
          </w:p>
        </w:tc>
      </w:tr>
      <w:tr w:rsidR="00870405" w14:paraId="1D057E9F" w14:textId="77777777" w:rsidTr="001772C1">
        <w:trPr>
          <w:trHeight w:val="917"/>
        </w:trPr>
        <w:tc>
          <w:tcPr>
            <w:tcW w:w="10168" w:type="dxa"/>
          </w:tcPr>
          <w:p w14:paraId="372B8E79" w14:textId="2DEBFD4E" w:rsidR="00870405" w:rsidRPr="00651023" w:rsidRDefault="00870405" w:rsidP="00870405">
            <w:pPr>
              <w:spacing w:line="256" w:lineRule="auto"/>
              <w:rPr>
                <w:rFonts w:ascii="Arial" w:hAnsi="Arial" w:cs="Arial"/>
              </w:rPr>
            </w:pPr>
            <w:r w:rsidRPr="00651023">
              <w:rPr>
                <w:rFonts w:ascii="Arial" w:hAnsi="Arial" w:cs="Arial"/>
              </w:rPr>
              <w:t xml:space="preserve">Hotel Location </w:t>
            </w:r>
            <w:r w:rsidR="00CD1BB2" w:rsidRPr="00651023">
              <w:rPr>
                <w:rFonts w:ascii="Arial" w:hAnsi="Arial" w:cs="Arial"/>
              </w:rPr>
              <w:t xml:space="preserve">  </w:t>
            </w:r>
            <w:r w:rsidRPr="00651023">
              <w:rPr>
                <w:rFonts w:ascii="Arial" w:hAnsi="Arial" w:cs="Arial"/>
              </w:rPr>
              <w:t xml:space="preserve">                                                                                </w:t>
            </w:r>
            <w:r w:rsidR="00651023">
              <w:rPr>
                <w:rFonts w:ascii="Arial" w:hAnsi="Arial" w:cs="Arial"/>
              </w:rPr>
              <w:t xml:space="preserve">                        </w:t>
            </w:r>
            <w:r w:rsidRPr="00651023">
              <w:rPr>
                <w:rFonts w:ascii="Arial" w:hAnsi="Arial" w:cs="Arial"/>
              </w:rPr>
              <w:t>page 3</w:t>
            </w:r>
          </w:p>
        </w:tc>
      </w:tr>
      <w:tr w:rsidR="00870405" w14:paraId="3C143655" w14:textId="77777777" w:rsidTr="001772C1">
        <w:trPr>
          <w:trHeight w:val="832"/>
        </w:trPr>
        <w:tc>
          <w:tcPr>
            <w:tcW w:w="10168" w:type="dxa"/>
          </w:tcPr>
          <w:p w14:paraId="4598A4D4" w14:textId="0B49E6C1" w:rsidR="006A62E5" w:rsidRPr="00651023" w:rsidRDefault="00870405" w:rsidP="00870405">
            <w:pPr>
              <w:spacing w:line="256" w:lineRule="auto"/>
              <w:rPr>
                <w:rFonts w:ascii="Arial" w:hAnsi="Arial" w:cs="Arial"/>
              </w:rPr>
            </w:pPr>
            <w:r w:rsidRPr="00651023">
              <w:rPr>
                <w:rFonts w:ascii="Arial" w:hAnsi="Arial" w:cs="Arial"/>
              </w:rPr>
              <w:t>UAE population chart</w:t>
            </w:r>
            <w:r w:rsidR="00651023" w:rsidRPr="00651023">
              <w:rPr>
                <w:rFonts w:ascii="Arial" w:hAnsi="Arial" w:cs="Arial"/>
              </w:rPr>
              <w:t xml:space="preserve"> (</w:t>
            </w:r>
            <w:r w:rsidR="00651023" w:rsidRPr="00651023">
              <w:rPr>
                <w:rFonts w:ascii="Arial" w:hAnsi="Arial" w:cs="Arial"/>
                <w:i/>
                <w:iCs/>
              </w:rPr>
              <w:t>fig 1</w:t>
            </w:r>
            <w:r w:rsidR="00651023" w:rsidRPr="00651023">
              <w:rPr>
                <w:rFonts w:ascii="Arial" w:hAnsi="Arial" w:cs="Arial"/>
              </w:rPr>
              <w:t>)</w:t>
            </w:r>
            <w:r w:rsidR="006A62E5" w:rsidRPr="00651023">
              <w:rPr>
                <w:rFonts w:ascii="Arial" w:hAnsi="Arial" w:cs="Arial"/>
              </w:rPr>
              <w:t xml:space="preserve">                                                               </w:t>
            </w:r>
            <w:r w:rsidR="00651023">
              <w:rPr>
                <w:rFonts w:ascii="Arial" w:hAnsi="Arial" w:cs="Arial"/>
              </w:rPr>
              <w:t xml:space="preserve">                      page 4</w:t>
            </w:r>
            <w:r w:rsidR="006A62E5" w:rsidRPr="00651023">
              <w:rPr>
                <w:rFonts w:ascii="Arial" w:hAnsi="Arial" w:cs="Arial"/>
              </w:rPr>
              <w:t xml:space="preserve">   </w:t>
            </w:r>
          </w:p>
          <w:p w14:paraId="76D748E3" w14:textId="7E1F1C9D" w:rsidR="00870405" w:rsidRPr="00651023" w:rsidRDefault="006A62E5" w:rsidP="00870405">
            <w:pPr>
              <w:spacing w:line="256" w:lineRule="auto"/>
              <w:rPr>
                <w:rFonts w:ascii="Arial" w:hAnsi="Arial" w:cs="Arial"/>
              </w:rPr>
            </w:pPr>
            <w:r w:rsidRPr="00651023">
              <w:rPr>
                <w:rFonts w:ascii="Arial" w:hAnsi="Arial" w:cs="Arial"/>
              </w:rPr>
              <w:t>UAE Hofstede Insight bar chart</w:t>
            </w:r>
            <w:r w:rsidR="00651023" w:rsidRPr="00651023">
              <w:rPr>
                <w:rFonts w:ascii="Arial" w:hAnsi="Arial" w:cs="Arial"/>
              </w:rPr>
              <w:t xml:space="preserve"> (</w:t>
            </w:r>
            <w:r w:rsidR="00651023" w:rsidRPr="00651023">
              <w:rPr>
                <w:rFonts w:ascii="Arial" w:hAnsi="Arial" w:cs="Arial"/>
                <w:i/>
                <w:iCs/>
              </w:rPr>
              <w:t>fig 2</w:t>
            </w:r>
            <w:r w:rsidR="00651023" w:rsidRPr="00651023">
              <w:rPr>
                <w:rFonts w:ascii="Arial" w:hAnsi="Arial" w:cs="Arial"/>
              </w:rPr>
              <w:t>)</w:t>
            </w:r>
            <w:r w:rsidRPr="00651023">
              <w:rPr>
                <w:rFonts w:ascii="Arial" w:hAnsi="Arial" w:cs="Arial"/>
              </w:rPr>
              <w:t xml:space="preserve">                                                       </w:t>
            </w:r>
            <w:r w:rsidR="00870405" w:rsidRPr="00651023">
              <w:rPr>
                <w:rFonts w:ascii="Arial" w:hAnsi="Arial" w:cs="Arial"/>
              </w:rPr>
              <w:t xml:space="preserve">                                                       </w:t>
            </w:r>
            <w:r w:rsidRPr="00651023">
              <w:rPr>
                <w:rFonts w:ascii="Arial" w:hAnsi="Arial" w:cs="Arial"/>
              </w:rPr>
              <w:t xml:space="preserve">  </w:t>
            </w:r>
          </w:p>
        </w:tc>
      </w:tr>
      <w:tr w:rsidR="006A62E5" w14:paraId="22B63A09" w14:textId="77777777" w:rsidTr="001772C1">
        <w:trPr>
          <w:trHeight w:val="882"/>
        </w:trPr>
        <w:tc>
          <w:tcPr>
            <w:tcW w:w="10168" w:type="dxa"/>
          </w:tcPr>
          <w:p w14:paraId="38EE9B9F" w14:textId="5ABBDCCE" w:rsidR="006A62E5" w:rsidRPr="00651023" w:rsidRDefault="006A62E5" w:rsidP="006A62E5">
            <w:pPr>
              <w:spacing w:line="256" w:lineRule="auto"/>
              <w:rPr>
                <w:rFonts w:ascii="Arial" w:hAnsi="Arial" w:cs="Arial"/>
              </w:rPr>
            </w:pPr>
            <w:r w:rsidRPr="00651023">
              <w:rPr>
                <w:rFonts w:ascii="Arial" w:hAnsi="Arial" w:cs="Arial"/>
              </w:rPr>
              <w:t xml:space="preserve">UAE Hofstede Insight </w:t>
            </w:r>
            <w:r w:rsidR="00651023">
              <w:rPr>
                <w:rFonts w:ascii="Arial" w:hAnsi="Arial" w:cs="Arial"/>
              </w:rPr>
              <w:t xml:space="preserve">                                                                                              page 5</w:t>
            </w:r>
          </w:p>
          <w:p w14:paraId="6E753D1B" w14:textId="5092B7DE" w:rsidR="006A62E5" w:rsidRPr="00651023" w:rsidRDefault="006A62E5" w:rsidP="006A62E5">
            <w:pPr>
              <w:spacing w:line="256" w:lineRule="auto"/>
              <w:rPr>
                <w:rFonts w:ascii="Arial" w:hAnsi="Arial" w:cs="Arial"/>
              </w:rPr>
            </w:pPr>
            <w:r w:rsidRPr="00651023">
              <w:rPr>
                <w:rFonts w:ascii="Arial" w:hAnsi="Arial" w:cs="Arial"/>
              </w:rPr>
              <w:t>Arab Values</w:t>
            </w:r>
            <w:r w:rsidR="00651023" w:rsidRPr="00651023">
              <w:rPr>
                <w:rFonts w:ascii="Arial" w:hAnsi="Arial" w:cs="Arial"/>
              </w:rPr>
              <w:t xml:space="preserve"> (</w:t>
            </w:r>
            <w:r w:rsidR="00651023" w:rsidRPr="00651023">
              <w:rPr>
                <w:rFonts w:ascii="Arial" w:hAnsi="Arial" w:cs="Arial"/>
                <w:i/>
                <w:iCs/>
              </w:rPr>
              <w:t>fig3</w:t>
            </w:r>
            <w:r w:rsidR="00651023" w:rsidRPr="00651023">
              <w:rPr>
                <w:rFonts w:ascii="Arial" w:hAnsi="Arial" w:cs="Arial"/>
              </w:rPr>
              <w:t>)</w:t>
            </w:r>
          </w:p>
        </w:tc>
      </w:tr>
      <w:tr w:rsidR="006A62E5" w14:paraId="14B7D9A6" w14:textId="77777777" w:rsidTr="001772C1">
        <w:trPr>
          <w:trHeight w:val="744"/>
        </w:trPr>
        <w:tc>
          <w:tcPr>
            <w:tcW w:w="10168" w:type="dxa"/>
          </w:tcPr>
          <w:p w14:paraId="43DD1D3F" w14:textId="7BB02E2C" w:rsidR="006A62E5" w:rsidRPr="00651023" w:rsidRDefault="006A62E5" w:rsidP="006A62E5">
            <w:pPr>
              <w:spacing w:line="256" w:lineRule="auto"/>
              <w:rPr>
                <w:rFonts w:ascii="Arial" w:hAnsi="Arial" w:cs="Arial"/>
              </w:rPr>
            </w:pPr>
            <w:r w:rsidRPr="00651023">
              <w:rPr>
                <w:rFonts w:ascii="Arial" w:hAnsi="Arial" w:cs="Arial"/>
              </w:rPr>
              <w:t>Guest Location</w:t>
            </w:r>
            <w:r w:rsidR="00651023">
              <w:rPr>
                <w:rFonts w:ascii="Arial" w:hAnsi="Arial" w:cs="Arial"/>
              </w:rPr>
              <w:t xml:space="preserve">                                                                                                         page 6</w:t>
            </w:r>
          </w:p>
        </w:tc>
      </w:tr>
      <w:tr w:rsidR="006A62E5" w14:paraId="72FAC946" w14:textId="77777777" w:rsidTr="001772C1">
        <w:trPr>
          <w:trHeight w:val="880"/>
        </w:trPr>
        <w:tc>
          <w:tcPr>
            <w:tcW w:w="10168" w:type="dxa"/>
          </w:tcPr>
          <w:p w14:paraId="7B0E2EED" w14:textId="7829E8A7" w:rsidR="006A62E5" w:rsidRPr="00651023" w:rsidRDefault="006A62E5" w:rsidP="006A62E5">
            <w:pPr>
              <w:spacing w:line="256" w:lineRule="auto"/>
              <w:rPr>
                <w:rFonts w:ascii="Arial" w:hAnsi="Arial" w:cs="Arial"/>
              </w:rPr>
            </w:pPr>
            <w:r w:rsidRPr="00651023">
              <w:rPr>
                <w:rFonts w:ascii="Arial" w:hAnsi="Arial" w:cs="Arial"/>
              </w:rPr>
              <w:t xml:space="preserve">UK population chart </w:t>
            </w:r>
            <w:r w:rsidR="00651023" w:rsidRPr="00651023">
              <w:rPr>
                <w:rFonts w:ascii="Arial" w:hAnsi="Arial" w:cs="Arial"/>
              </w:rPr>
              <w:t>(</w:t>
            </w:r>
            <w:r w:rsidR="00651023" w:rsidRPr="00651023">
              <w:rPr>
                <w:rFonts w:ascii="Arial" w:hAnsi="Arial" w:cs="Arial"/>
                <w:i/>
                <w:iCs/>
              </w:rPr>
              <w:t>fig 4</w:t>
            </w:r>
            <w:r w:rsidR="00651023" w:rsidRPr="00651023">
              <w:rPr>
                <w:rFonts w:ascii="Arial" w:hAnsi="Arial" w:cs="Arial"/>
              </w:rPr>
              <w:t>)</w:t>
            </w:r>
            <w:r w:rsidRPr="00651023">
              <w:rPr>
                <w:rFonts w:ascii="Arial" w:hAnsi="Arial" w:cs="Arial"/>
              </w:rPr>
              <w:t xml:space="preserve">                                                                    </w:t>
            </w:r>
            <w:r w:rsidR="00651023">
              <w:rPr>
                <w:rFonts w:ascii="Arial" w:hAnsi="Arial" w:cs="Arial"/>
              </w:rPr>
              <w:t xml:space="preserve">                    page 6</w:t>
            </w:r>
          </w:p>
          <w:p w14:paraId="6C256E06" w14:textId="3C05C39F" w:rsidR="006A62E5" w:rsidRPr="00651023" w:rsidRDefault="006A62E5" w:rsidP="006A62E5">
            <w:pPr>
              <w:spacing w:line="256" w:lineRule="auto"/>
              <w:rPr>
                <w:rFonts w:ascii="Arial" w:hAnsi="Arial" w:cs="Arial"/>
              </w:rPr>
            </w:pPr>
            <w:r w:rsidRPr="00651023">
              <w:rPr>
                <w:rFonts w:ascii="Arial" w:hAnsi="Arial" w:cs="Arial"/>
              </w:rPr>
              <w:t xml:space="preserve">UK Hofstede Insight bar chart </w:t>
            </w:r>
            <w:r w:rsidR="00651023" w:rsidRPr="00651023">
              <w:rPr>
                <w:rFonts w:ascii="Arial" w:hAnsi="Arial" w:cs="Arial"/>
              </w:rPr>
              <w:t>(</w:t>
            </w:r>
            <w:r w:rsidR="00651023" w:rsidRPr="00651023">
              <w:rPr>
                <w:rFonts w:ascii="Arial" w:hAnsi="Arial" w:cs="Arial"/>
                <w:i/>
                <w:iCs/>
              </w:rPr>
              <w:t>fig 5</w:t>
            </w:r>
            <w:r w:rsidR="00651023" w:rsidRPr="00651023">
              <w:rPr>
                <w:rFonts w:ascii="Arial" w:hAnsi="Arial" w:cs="Arial"/>
              </w:rPr>
              <w:t>)</w:t>
            </w:r>
            <w:r w:rsidRPr="00651023">
              <w:rPr>
                <w:rFonts w:ascii="Arial" w:hAnsi="Arial" w:cs="Arial"/>
              </w:rPr>
              <w:t xml:space="preserve">                                                                                                              </w:t>
            </w:r>
          </w:p>
        </w:tc>
      </w:tr>
      <w:tr w:rsidR="006A62E5" w14:paraId="507A75C6" w14:textId="77777777" w:rsidTr="001772C1">
        <w:trPr>
          <w:trHeight w:val="880"/>
        </w:trPr>
        <w:tc>
          <w:tcPr>
            <w:tcW w:w="10168" w:type="dxa"/>
          </w:tcPr>
          <w:p w14:paraId="305F9FAF" w14:textId="471A4234" w:rsidR="006A62E5" w:rsidRPr="00651023" w:rsidRDefault="006A62E5" w:rsidP="006A62E5">
            <w:pPr>
              <w:spacing w:line="256" w:lineRule="auto"/>
              <w:rPr>
                <w:rFonts w:ascii="Arial" w:hAnsi="Arial" w:cs="Arial"/>
              </w:rPr>
            </w:pPr>
            <w:r w:rsidRPr="00651023">
              <w:rPr>
                <w:rFonts w:ascii="Arial" w:hAnsi="Arial" w:cs="Arial"/>
              </w:rPr>
              <w:t xml:space="preserve">UK Hofstede Insight </w:t>
            </w:r>
            <w:r w:rsidR="00651023">
              <w:rPr>
                <w:rFonts w:ascii="Arial" w:hAnsi="Arial" w:cs="Arial"/>
              </w:rPr>
              <w:t xml:space="preserve">                                                                                                 page 7</w:t>
            </w:r>
          </w:p>
          <w:p w14:paraId="1A086E41" w14:textId="1DE04DE1" w:rsidR="006A62E5" w:rsidRPr="00651023" w:rsidRDefault="006A62E5" w:rsidP="006A62E5">
            <w:pPr>
              <w:spacing w:line="256" w:lineRule="auto"/>
              <w:rPr>
                <w:rFonts w:ascii="Arial" w:hAnsi="Arial" w:cs="Arial"/>
              </w:rPr>
            </w:pPr>
            <w:r w:rsidRPr="00651023">
              <w:rPr>
                <w:rFonts w:ascii="Arial" w:hAnsi="Arial" w:cs="Arial"/>
              </w:rPr>
              <w:t>UK Values</w:t>
            </w:r>
            <w:r w:rsidR="00651023" w:rsidRPr="00651023">
              <w:rPr>
                <w:rFonts w:ascii="Arial" w:hAnsi="Arial" w:cs="Arial"/>
              </w:rPr>
              <w:t xml:space="preserve"> (</w:t>
            </w:r>
            <w:r w:rsidR="00651023" w:rsidRPr="00651023">
              <w:rPr>
                <w:rFonts w:ascii="Arial" w:hAnsi="Arial" w:cs="Arial"/>
                <w:i/>
                <w:iCs/>
              </w:rPr>
              <w:t>fig 6</w:t>
            </w:r>
            <w:r w:rsidR="00651023" w:rsidRPr="00651023">
              <w:rPr>
                <w:rFonts w:ascii="Arial" w:hAnsi="Arial" w:cs="Arial"/>
              </w:rPr>
              <w:t>)</w:t>
            </w:r>
          </w:p>
        </w:tc>
      </w:tr>
      <w:tr w:rsidR="006A62E5" w14:paraId="2F1D8B81" w14:textId="77777777" w:rsidTr="001772C1">
        <w:trPr>
          <w:trHeight w:val="869"/>
        </w:trPr>
        <w:tc>
          <w:tcPr>
            <w:tcW w:w="10168" w:type="dxa"/>
          </w:tcPr>
          <w:p w14:paraId="493A5035" w14:textId="36EA501D" w:rsidR="006A62E5" w:rsidRPr="00651023" w:rsidRDefault="00BF2953" w:rsidP="006A62E5">
            <w:pPr>
              <w:spacing w:line="256" w:lineRule="auto"/>
              <w:rPr>
                <w:rFonts w:ascii="Arial" w:hAnsi="Arial" w:cs="Arial"/>
              </w:rPr>
            </w:pPr>
            <w:r>
              <w:rPr>
                <w:rFonts w:ascii="Arial" w:hAnsi="Arial" w:cs="Arial"/>
              </w:rPr>
              <w:t>Compatibility</w:t>
            </w:r>
            <w:r w:rsidR="006A62E5" w:rsidRPr="00651023">
              <w:rPr>
                <w:rFonts w:ascii="Arial" w:hAnsi="Arial" w:cs="Arial"/>
              </w:rPr>
              <w:t xml:space="preserve"> of </w:t>
            </w:r>
            <w:r>
              <w:rPr>
                <w:rFonts w:ascii="Arial" w:hAnsi="Arial" w:cs="Arial"/>
              </w:rPr>
              <w:t>Religion</w:t>
            </w:r>
            <w:r w:rsidR="00651023" w:rsidRPr="00651023">
              <w:rPr>
                <w:rFonts w:ascii="Arial" w:hAnsi="Arial" w:cs="Arial"/>
              </w:rPr>
              <w:t xml:space="preserve"> (</w:t>
            </w:r>
            <w:r w:rsidR="00651023" w:rsidRPr="00651023">
              <w:rPr>
                <w:rFonts w:ascii="Arial" w:hAnsi="Arial" w:cs="Arial"/>
                <w:i/>
                <w:iCs/>
              </w:rPr>
              <w:t>fig 7</w:t>
            </w:r>
            <w:r w:rsidR="00651023" w:rsidRPr="00651023">
              <w:rPr>
                <w:rFonts w:ascii="Arial" w:hAnsi="Arial" w:cs="Arial"/>
              </w:rPr>
              <w:t>)</w:t>
            </w:r>
            <w:r w:rsidR="00651023">
              <w:rPr>
                <w:rFonts w:ascii="Arial" w:hAnsi="Arial" w:cs="Arial"/>
              </w:rPr>
              <w:t xml:space="preserve">                                                                                 page 8</w:t>
            </w:r>
          </w:p>
          <w:p w14:paraId="050515AF" w14:textId="4ED1A17C" w:rsidR="006A62E5" w:rsidRPr="00651023" w:rsidRDefault="006A62E5" w:rsidP="006A62E5">
            <w:pPr>
              <w:spacing w:line="256" w:lineRule="auto"/>
              <w:rPr>
                <w:rFonts w:ascii="Arial" w:hAnsi="Arial" w:cs="Arial"/>
              </w:rPr>
            </w:pPr>
            <w:r w:rsidRPr="00651023">
              <w:rPr>
                <w:rFonts w:ascii="Arial" w:hAnsi="Arial" w:cs="Arial"/>
              </w:rPr>
              <w:t>UAE &amp; UK Hofstede Insight bar chart</w:t>
            </w:r>
            <w:r w:rsidR="00651023" w:rsidRPr="00651023">
              <w:rPr>
                <w:rFonts w:ascii="Arial" w:hAnsi="Arial" w:cs="Arial"/>
              </w:rPr>
              <w:t xml:space="preserve"> (</w:t>
            </w:r>
            <w:r w:rsidR="00651023" w:rsidRPr="00651023">
              <w:rPr>
                <w:rFonts w:ascii="Arial" w:hAnsi="Arial" w:cs="Arial"/>
                <w:i/>
                <w:iCs/>
              </w:rPr>
              <w:t>fig 8</w:t>
            </w:r>
            <w:r w:rsidR="00651023" w:rsidRPr="00651023">
              <w:rPr>
                <w:rFonts w:ascii="Arial" w:hAnsi="Arial" w:cs="Arial"/>
              </w:rPr>
              <w:t>)</w:t>
            </w:r>
          </w:p>
        </w:tc>
      </w:tr>
      <w:tr w:rsidR="006A62E5" w14:paraId="3D419DCC" w14:textId="77777777" w:rsidTr="001772C1">
        <w:trPr>
          <w:trHeight w:val="742"/>
        </w:trPr>
        <w:tc>
          <w:tcPr>
            <w:tcW w:w="10168" w:type="dxa"/>
          </w:tcPr>
          <w:p w14:paraId="1B7D9ECB" w14:textId="633E9EC1" w:rsidR="006A62E5" w:rsidRPr="00651023" w:rsidRDefault="006A62E5" w:rsidP="006A62E5">
            <w:pPr>
              <w:spacing w:line="256" w:lineRule="auto"/>
              <w:rPr>
                <w:rFonts w:ascii="Arial" w:hAnsi="Arial" w:cs="Arial"/>
              </w:rPr>
            </w:pPr>
            <w:r w:rsidRPr="00651023">
              <w:rPr>
                <w:rFonts w:ascii="Arial" w:hAnsi="Arial" w:cs="Arial"/>
              </w:rPr>
              <w:t>Comparison</w:t>
            </w:r>
            <w:r w:rsidR="00651023">
              <w:rPr>
                <w:rFonts w:ascii="Arial" w:hAnsi="Arial" w:cs="Arial"/>
              </w:rPr>
              <w:t xml:space="preserve">                                                                                                              page 9</w:t>
            </w:r>
          </w:p>
        </w:tc>
      </w:tr>
      <w:tr w:rsidR="006A62E5" w14:paraId="1A5FE7C5" w14:textId="77777777" w:rsidTr="001772C1">
        <w:trPr>
          <w:trHeight w:val="879"/>
        </w:trPr>
        <w:tc>
          <w:tcPr>
            <w:tcW w:w="10168" w:type="dxa"/>
          </w:tcPr>
          <w:p w14:paraId="056E8F4C" w14:textId="292C5BC8" w:rsidR="006A62E5" w:rsidRPr="00651023" w:rsidRDefault="006A62E5" w:rsidP="006A62E5">
            <w:pPr>
              <w:spacing w:line="256" w:lineRule="auto"/>
              <w:rPr>
                <w:rFonts w:ascii="Arial" w:hAnsi="Arial" w:cs="Arial"/>
              </w:rPr>
            </w:pPr>
            <w:r w:rsidRPr="00651023">
              <w:rPr>
                <w:rFonts w:ascii="Arial" w:hAnsi="Arial" w:cs="Arial"/>
              </w:rPr>
              <w:t>Non-verbal communication</w:t>
            </w:r>
            <w:r w:rsidR="00651023">
              <w:rPr>
                <w:rFonts w:ascii="Arial" w:hAnsi="Arial" w:cs="Arial"/>
              </w:rPr>
              <w:t xml:space="preserve">                                                                                       page 10</w:t>
            </w:r>
          </w:p>
          <w:p w14:paraId="194F82F6" w14:textId="3478AA9C" w:rsidR="006A62E5" w:rsidRPr="00651023" w:rsidRDefault="006A62E5" w:rsidP="006A62E5">
            <w:pPr>
              <w:spacing w:line="256" w:lineRule="auto"/>
              <w:rPr>
                <w:rFonts w:ascii="Arial" w:hAnsi="Arial" w:cs="Arial"/>
              </w:rPr>
            </w:pPr>
            <w:r w:rsidRPr="00651023">
              <w:rPr>
                <w:rFonts w:ascii="Arial" w:hAnsi="Arial" w:cs="Arial"/>
              </w:rPr>
              <w:t>UK (</w:t>
            </w:r>
            <w:r w:rsidRPr="00651023">
              <w:rPr>
                <w:rFonts w:ascii="Arial" w:hAnsi="Arial" w:cs="Arial"/>
                <w:i/>
                <w:iCs/>
              </w:rPr>
              <w:t>fig</w:t>
            </w:r>
            <w:r w:rsidR="00651023" w:rsidRPr="00651023">
              <w:rPr>
                <w:rFonts w:ascii="Arial" w:hAnsi="Arial" w:cs="Arial"/>
                <w:i/>
                <w:iCs/>
              </w:rPr>
              <w:t xml:space="preserve"> 9</w:t>
            </w:r>
            <w:r w:rsidRPr="00651023">
              <w:rPr>
                <w:rFonts w:ascii="Arial" w:hAnsi="Arial" w:cs="Arial"/>
              </w:rPr>
              <w:t>) &amp; Arab (</w:t>
            </w:r>
            <w:r w:rsidRPr="00651023">
              <w:rPr>
                <w:rFonts w:ascii="Arial" w:hAnsi="Arial" w:cs="Arial"/>
                <w:i/>
                <w:iCs/>
              </w:rPr>
              <w:t xml:space="preserve">fig </w:t>
            </w:r>
            <w:r w:rsidR="00651023" w:rsidRPr="00651023">
              <w:rPr>
                <w:rFonts w:ascii="Arial" w:hAnsi="Arial" w:cs="Arial"/>
                <w:i/>
                <w:iCs/>
              </w:rPr>
              <w:t>10</w:t>
            </w:r>
            <w:r w:rsidRPr="00651023">
              <w:rPr>
                <w:rFonts w:ascii="Arial" w:hAnsi="Arial" w:cs="Arial"/>
              </w:rPr>
              <w:t>)</w:t>
            </w:r>
            <w:r w:rsidR="00651023">
              <w:rPr>
                <w:rFonts w:ascii="Arial" w:hAnsi="Arial" w:cs="Arial"/>
              </w:rPr>
              <w:t xml:space="preserve"> </w:t>
            </w:r>
          </w:p>
        </w:tc>
      </w:tr>
      <w:tr w:rsidR="006A62E5" w14:paraId="191FF244" w14:textId="77777777" w:rsidTr="001772C1">
        <w:trPr>
          <w:trHeight w:val="753"/>
        </w:trPr>
        <w:tc>
          <w:tcPr>
            <w:tcW w:w="10168" w:type="dxa"/>
          </w:tcPr>
          <w:p w14:paraId="6C4B2038" w14:textId="2455867B" w:rsidR="006A62E5" w:rsidRPr="00651023" w:rsidRDefault="006A62E5" w:rsidP="006A62E5">
            <w:pPr>
              <w:spacing w:line="256" w:lineRule="auto"/>
              <w:rPr>
                <w:rFonts w:ascii="Arial" w:hAnsi="Arial" w:cs="Arial"/>
              </w:rPr>
            </w:pPr>
            <w:r w:rsidRPr="00651023">
              <w:rPr>
                <w:rFonts w:ascii="Arial" w:hAnsi="Arial" w:cs="Arial"/>
              </w:rPr>
              <w:t>Employee Do and Don’t chart</w:t>
            </w:r>
            <w:r w:rsidR="00651023">
              <w:rPr>
                <w:rFonts w:ascii="Arial" w:hAnsi="Arial" w:cs="Arial"/>
              </w:rPr>
              <w:t xml:space="preserve">                                                                                   page 11</w:t>
            </w:r>
          </w:p>
        </w:tc>
      </w:tr>
      <w:tr w:rsidR="006A62E5" w14:paraId="38AD6D58" w14:textId="77777777" w:rsidTr="001772C1">
        <w:trPr>
          <w:trHeight w:val="877"/>
        </w:trPr>
        <w:tc>
          <w:tcPr>
            <w:tcW w:w="10168" w:type="dxa"/>
          </w:tcPr>
          <w:p w14:paraId="799DE029" w14:textId="5962ECFB" w:rsidR="006A62E5" w:rsidRPr="00651023" w:rsidRDefault="006A62E5" w:rsidP="006A62E5">
            <w:pPr>
              <w:spacing w:line="256" w:lineRule="auto"/>
              <w:rPr>
                <w:rFonts w:ascii="Arial" w:hAnsi="Arial" w:cs="Arial"/>
              </w:rPr>
            </w:pPr>
            <w:r w:rsidRPr="00651023">
              <w:rPr>
                <w:rFonts w:ascii="Arial" w:hAnsi="Arial" w:cs="Arial"/>
              </w:rPr>
              <w:t>Conclusion</w:t>
            </w:r>
            <w:r w:rsidR="00651023">
              <w:rPr>
                <w:rFonts w:ascii="Arial" w:hAnsi="Arial" w:cs="Arial"/>
              </w:rPr>
              <w:t xml:space="preserve">                                                                                                                page 12</w:t>
            </w:r>
          </w:p>
        </w:tc>
      </w:tr>
      <w:tr w:rsidR="006A62E5" w14:paraId="2ED122E8" w14:textId="77777777" w:rsidTr="001772C1">
        <w:trPr>
          <w:trHeight w:val="564"/>
        </w:trPr>
        <w:tc>
          <w:tcPr>
            <w:tcW w:w="10168" w:type="dxa"/>
          </w:tcPr>
          <w:p w14:paraId="6342EF13" w14:textId="5BC25D5A" w:rsidR="006A62E5" w:rsidRDefault="00651023" w:rsidP="001662EB">
            <w:pPr>
              <w:spacing w:line="256" w:lineRule="auto"/>
              <w:rPr>
                <w:rFonts w:ascii="Arial" w:hAnsi="Arial" w:cs="Arial"/>
              </w:rPr>
            </w:pPr>
            <w:r w:rsidRPr="00651023">
              <w:rPr>
                <w:rFonts w:ascii="Arial" w:hAnsi="Arial" w:cs="Arial"/>
              </w:rPr>
              <w:t>References</w:t>
            </w:r>
            <w:r>
              <w:rPr>
                <w:rFonts w:ascii="Arial" w:hAnsi="Arial" w:cs="Arial"/>
              </w:rPr>
              <w:t xml:space="preserve">                                                                                                               </w:t>
            </w:r>
            <w:r w:rsidR="001662EB">
              <w:rPr>
                <w:rFonts w:ascii="Arial" w:hAnsi="Arial" w:cs="Arial"/>
              </w:rPr>
              <w:t xml:space="preserve"> </w:t>
            </w:r>
            <w:r>
              <w:rPr>
                <w:rFonts w:ascii="Arial" w:hAnsi="Arial" w:cs="Arial"/>
              </w:rPr>
              <w:t>page 13</w:t>
            </w:r>
          </w:p>
          <w:p w14:paraId="7048AAE6" w14:textId="3B439824" w:rsidR="002E192D" w:rsidRPr="00651023" w:rsidRDefault="001662EB" w:rsidP="001662EB">
            <w:pPr>
              <w:spacing w:line="256" w:lineRule="auto"/>
              <w:jc w:val="center"/>
              <w:rPr>
                <w:rFonts w:ascii="Arial" w:hAnsi="Arial" w:cs="Arial"/>
              </w:rPr>
            </w:pPr>
            <w:r>
              <w:rPr>
                <w:rFonts w:ascii="Arial" w:hAnsi="Arial" w:cs="Arial"/>
              </w:rPr>
              <w:t xml:space="preserve">                                                                                                                             </w:t>
            </w:r>
            <w:r w:rsidR="002E192D">
              <w:rPr>
                <w:rFonts w:ascii="Arial" w:hAnsi="Arial" w:cs="Arial"/>
              </w:rPr>
              <w:t>page 14</w:t>
            </w:r>
          </w:p>
        </w:tc>
      </w:tr>
      <w:tr w:rsidR="006A62E5" w14:paraId="0F9EB749" w14:textId="77777777" w:rsidTr="001772C1">
        <w:trPr>
          <w:trHeight w:val="564"/>
        </w:trPr>
        <w:tc>
          <w:tcPr>
            <w:tcW w:w="10168" w:type="dxa"/>
          </w:tcPr>
          <w:p w14:paraId="2834E0BF" w14:textId="77777777" w:rsidR="006A62E5" w:rsidRDefault="006A62E5" w:rsidP="006A62E5">
            <w:pPr>
              <w:spacing w:line="256" w:lineRule="auto"/>
              <w:jc w:val="center"/>
              <w:rPr>
                <w:rFonts w:ascii="Arial" w:hAnsi="Arial" w:cs="Arial"/>
                <w:b/>
                <w:bCs/>
              </w:rPr>
            </w:pPr>
          </w:p>
        </w:tc>
      </w:tr>
      <w:tr w:rsidR="006A62E5" w14:paraId="71998CF1" w14:textId="77777777" w:rsidTr="001772C1">
        <w:trPr>
          <w:trHeight w:val="61"/>
        </w:trPr>
        <w:tc>
          <w:tcPr>
            <w:tcW w:w="10168" w:type="dxa"/>
          </w:tcPr>
          <w:p w14:paraId="56EA3253" w14:textId="77777777" w:rsidR="006A62E5" w:rsidRDefault="006A62E5" w:rsidP="006A62E5">
            <w:pPr>
              <w:spacing w:line="256" w:lineRule="auto"/>
              <w:jc w:val="center"/>
              <w:rPr>
                <w:rFonts w:ascii="Arial" w:hAnsi="Arial" w:cs="Arial"/>
                <w:b/>
                <w:bCs/>
              </w:rPr>
            </w:pPr>
          </w:p>
        </w:tc>
      </w:tr>
      <w:tr w:rsidR="006A62E5" w14:paraId="440CE2F8" w14:textId="77777777" w:rsidTr="001772C1">
        <w:trPr>
          <w:trHeight w:val="61"/>
        </w:trPr>
        <w:tc>
          <w:tcPr>
            <w:tcW w:w="10168" w:type="dxa"/>
          </w:tcPr>
          <w:p w14:paraId="2AC0DDE2" w14:textId="77777777" w:rsidR="006A62E5" w:rsidRDefault="006A62E5" w:rsidP="006A62E5">
            <w:pPr>
              <w:spacing w:line="256" w:lineRule="auto"/>
              <w:jc w:val="center"/>
              <w:rPr>
                <w:rFonts w:ascii="Arial" w:hAnsi="Arial" w:cs="Arial"/>
                <w:b/>
                <w:bCs/>
              </w:rPr>
            </w:pPr>
          </w:p>
        </w:tc>
      </w:tr>
      <w:tr w:rsidR="006A62E5" w14:paraId="7885C2D4" w14:textId="77777777" w:rsidTr="001772C1">
        <w:trPr>
          <w:trHeight w:val="61"/>
        </w:trPr>
        <w:tc>
          <w:tcPr>
            <w:tcW w:w="10168" w:type="dxa"/>
          </w:tcPr>
          <w:p w14:paraId="3D6C22F4" w14:textId="77777777" w:rsidR="006A62E5" w:rsidRDefault="006A62E5" w:rsidP="006A62E5">
            <w:pPr>
              <w:spacing w:line="256" w:lineRule="auto"/>
              <w:jc w:val="center"/>
              <w:rPr>
                <w:rFonts w:ascii="Arial" w:hAnsi="Arial" w:cs="Arial"/>
                <w:b/>
                <w:bCs/>
              </w:rPr>
            </w:pPr>
          </w:p>
        </w:tc>
      </w:tr>
      <w:tr w:rsidR="006A62E5" w14:paraId="3DA286DB" w14:textId="77777777" w:rsidTr="001772C1">
        <w:trPr>
          <w:trHeight w:val="61"/>
        </w:trPr>
        <w:tc>
          <w:tcPr>
            <w:tcW w:w="10168" w:type="dxa"/>
          </w:tcPr>
          <w:p w14:paraId="3E903733" w14:textId="77777777" w:rsidR="006A62E5" w:rsidRDefault="006A62E5" w:rsidP="006A62E5">
            <w:pPr>
              <w:spacing w:line="256" w:lineRule="auto"/>
              <w:jc w:val="center"/>
              <w:rPr>
                <w:rFonts w:ascii="Arial" w:hAnsi="Arial" w:cs="Arial"/>
                <w:b/>
                <w:bCs/>
              </w:rPr>
            </w:pPr>
          </w:p>
        </w:tc>
      </w:tr>
      <w:tr w:rsidR="006A62E5" w14:paraId="1AA4B200" w14:textId="77777777" w:rsidTr="001772C1">
        <w:trPr>
          <w:trHeight w:val="61"/>
        </w:trPr>
        <w:tc>
          <w:tcPr>
            <w:tcW w:w="10168" w:type="dxa"/>
          </w:tcPr>
          <w:p w14:paraId="1F1C458B" w14:textId="77777777" w:rsidR="006A62E5" w:rsidRDefault="006A62E5" w:rsidP="006A62E5">
            <w:pPr>
              <w:spacing w:line="256" w:lineRule="auto"/>
              <w:jc w:val="center"/>
              <w:rPr>
                <w:rFonts w:ascii="Arial" w:hAnsi="Arial" w:cs="Arial"/>
                <w:b/>
                <w:bCs/>
              </w:rPr>
            </w:pPr>
          </w:p>
        </w:tc>
      </w:tr>
      <w:tr w:rsidR="006A62E5" w14:paraId="24A5A4DC" w14:textId="77777777" w:rsidTr="001772C1">
        <w:trPr>
          <w:trHeight w:val="61"/>
        </w:trPr>
        <w:tc>
          <w:tcPr>
            <w:tcW w:w="10168" w:type="dxa"/>
          </w:tcPr>
          <w:p w14:paraId="3B4D6EEF" w14:textId="77777777" w:rsidR="006A62E5" w:rsidRDefault="006A62E5" w:rsidP="006A62E5">
            <w:pPr>
              <w:spacing w:line="256" w:lineRule="auto"/>
              <w:jc w:val="center"/>
              <w:rPr>
                <w:rFonts w:ascii="Arial" w:hAnsi="Arial" w:cs="Arial"/>
                <w:b/>
                <w:bCs/>
              </w:rPr>
            </w:pPr>
          </w:p>
        </w:tc>
      </w:tr>
    </w:tbl>
    <w:p w14:paraId="7118B41B" w14:textId="77777777" w:rsidR="001662EB" w:rsidRDefault="001662EB">
      <w:pPr>
        <w:spacing w:line="360" w:lineRule="auto"/>
        <w:jc w:val="both"/>
        <w:rPr>
          <w:rFonts w:ascii="Arial" w:hAnsi="Arial" w:cs="Arial"/>
          <w:b/>
          <w:bCs/>
        </w:rPr>
      </w:pPr>
    </w:p>
    <w:p w14:paraId="0FBFCCFF" w14:textId="0F7AB259" w:rsidR="0011689F" w:rsidRDefault="00C379B0">
      <w:pPr>
        <w:spacing w:line="360" w:lineRule="auto"/>
        <w:jc w:val="both"/>
      </w:pPr>
      <w:r>
        <w:rPr>
          <w:rFonts w:ascii="Arial" w:hAnsi="Arial" w:cs="Arial"/>
          <w:b/>
          <w:bCs/>
        </w:rPr>
        <w:lastRenderedPageBreak/>
        <w:t>Introduction:</w:t>
      </w:r>
    </w:p>
    <w:p w14:paraId="4C2800DE" w14:textId="77777777" w:rsidR="0011689F" w:rsidRDefault="0011689F">
      <w:pPr>
        <w:spacing w:line="360" w:lineRule="auto"/>
        <w:jc w:val="both"/>
        <w:rPr>
          <w:rFonts w:ascii="Arial" w:hAnsi="Arial" w:cs="Arial"/>
          <w:b/>
          <w:bCs/>
        </w:rPr>
      </w:pPr>
    </w:p>
    <w:p w14:paraId="2726CE4C" w14:textId="5C3E4854" w:rsidR="0011689F" w:rsidRDefault="00E51F3D">
      <w:pPr>
        <w:pStyle w:val="NormalWeb"/>
        <w:spacing w:line="360" w:lineRule="auto"/>
        <w:jc w:val="both"/>
      </w:pPr>
      <w:r>
        <w:rPr>
          <w:rFonts w:ascii="Arial" w:hAnsi="Arial" w:cs="Arial"/>
        </w:rPr>
        <w:t>In</w:t>
      </w:r>
      <w:r w:rsidR="00C379B0">
        <w:rPr>
          <w:rFonts w:ascii="Arial" w:hAnsi="Arial" w:cs="Arial"/>
        </w:rPr>
        <w:t xml:space="preserve"> this report, we shall examine why </w:t>
      </w:r>
      <w:r>
        <w:rPr>
          <w:rFonts w:ascii="Arial" w:hAnsi="Arial" w:cs="Arial"/>
        </w:rPr>
        <w:t xml:space="preserve">cultural awareness is </w:t>
      </w:r>
      <w:r w:rsidR="00C379B0">
        <w:rPr>
          <w:rFonts w:ascii="Arial" w:hAnsi="Arial" w:cs="Arial"/>
        </w:rPr>
        <w:t xml:space="preserve">important for the hotel industry and what hotels can provide to their employees to make them better aware. . </w:t>
      </w:r>
    </w:p>
    <w:p w14:paraId="16C513FA" w14:textId="6B2BA1C6" w:rsidR="0011689F" w:rsidRDefault="00F32362">
      <w:pPr>
        <w:spacing w:line="360" w:lineRule="auto"/>
        <w:jc w:val="both"/>
      </w:pPr>
      <w:r>
        <w:rPr>
          <w:rFonts w:ascii="Arial" w:hAnsi="Arial" w:cs="Arial"/>
        </w:rPr>
        <w:t>This report will</w:t>
      </w:r>
      <w:r w:rsidR="00C379B0">
        <w:rPr>
          <w:rFonts w:ascii="Arial" w:hAnsi="Arial" w:cs="Arial"/>
        </w:rPr>
        <w:t xml:space="preserve"> compare a hotel located in one country and </w:t>
      </w:r>
      <w:r w:rsidR="00FC3A6C">
        <w:rPr>
          <w:rFonts w:ascii="Arial" w:hAnsi="Arial" w:cs="Arial"/>
        </w:rPr>
        <w:t>its guests who come from another country</w:t>
      </w:r>
      <w:r w:rsidR="00C379B0">
        <w:rPr>
          <w:rFonts w:ascii="Arial" w:hAnsi="Arial" w:cs="Arial"/>
        </w:rPr>
        <w:t xml:space="preserve">. </w:t>
      </w:r>
      <w:r w:rsidR="00E67E18">
        <w:rPr>
          <w:rFonts w:ascii="Arial" w:hAnsi="Arial" w:cs="Arial"/>
        </w:rPr>
        <w:t>Using</w:t>
      </w:r>
      <w:r w:rsidR="00C379B0">
        <w:rPr>
          <w:rFonts w:ascii="Arial" w:hAnsi="Arial" w:cs="Arial"/>
        </w:rPr>
        <w:t xml:space="preserve"> Hofstede’s Cultural Dimensions to compare both countries and see the difference between the cultures, and then formulate a handbook for the hotel staff to better understand and service their customer’s needs, without them seeming rude or ignorant of the different cultures.</w:t>
      </w:r>
    </w:p>
    <w:p w14:paraId="219C138C" w14:textId="77777777" w:rsidR="0011689F" w:rsidRDefault="0011689F">
      <w:pPr>
        <w:spacing w:line="360" w:lineRule="auto"/>
        <w:jc w:val="both"/>
        <w:rPr>
          <w:rFonts w:ascii="Arial" w:hAnsi="Arial" w:cs="Arial"/>
        </w:rPr>
      </w:pPr>
    </w:p>
    <w:p w14:paraId="27ACFACC" w14:textId="77777777" w:rsidR="00C13327" w:rsidRDefault="00C13327">
      <w:pPr>
        <w:spacing w:line="360" w:lineRule="auto"/>
        <w:jc w:val="both"/>
        <w:rPr>
          <w:rFonts w:ascii="Arial" w:hAnsi="Arial" w:cs="Arial"/>
          <w:b/>
          <w:bCs/>
        </w:rPr>
      </w:pPr>
    </w:p>
    <w:p w14:paraId="7BA69E66" w14:textId="2892ED79" w:rsidR="0011689F" w:rsidRDefault="00C379B0">
      <w:pPr>
        <w:spacing w:line="360" w:lineRule="auto"/>
        <w:jc w:val="both"/>
      </w:pPr>
      <w:r>
        <w:rPr>
          <w:rFonts w:ascii="Arial" w:hAnsi="Arial" w:cs="Arial"/>
          <w:b/>
          <w:bCs/>
        </w:rPr>
        <w:t>Hotel Location:</w:t>
      </w:r>
    </w:p>
    <w:p w14:paraId="4217A644" w14:textId="1F54FA26" w:rsidR="0011689F" w:rsidRDefault="00C379B0">
      <w:pPr>
        <w:spacing w:line="360" w:lineRule="auto"/>
        <w:jc w:val="both"/>
        <w:rPr>
          <w:rFonts w:ascii="Arial" w:hAnsi="Arial" w:cs="Arial"/>
        </w:rPr>
      </w:pPr>
      <w:r>
        <w:rPr>
          <w:rFonts w:ascii="Arial" w:hAnsi="Arial" w:cs="Arial"/>
        </w:rPr>
        <w:t>The location of hotel is in the United Arab Emirates, specifically in the city of Dubai. In a survey conducted by travel insurance comparison site InsureMyTrip, Dubai was named the world's top destination for family vacations (</w:t>
      </w:r>
      <w:r w:rsidR="00177332">
        <w:rPr>
          <w:rFonts w:ascii="Arial" w:hAnsi="Arial" w:cs="Arial"/>
        </w:rPr>
        <w:t>Denman, 2022</w:t>
      </w:r>
      <w:r>
        <w:rPr>
          <w:rFonts w:ascii="Arial" w:hAnsi="Arial" w:cs="Arial"/>
        </w:rPr>
        <w:t>). The United Arab Emirates (UAE) has a culture that reflects traditional Arab and Islamic values (</w:t>
      </w:r>
      <w:r w:rsidR="00E67E18">
        <w:rPr>
          <w:rFonts w:ascii="Arial" w:hAnsi="Arial" w:cs="Arial"/>
        </w:rPr>
        <w:t>U.</w:t>
      </w:r>
      <w:r w:rsidR="00A661C1">
        <w:rPr>
          <w:rFonts w:ascii="Arial" w:hAnsi="Arial" w:cs="Arial"/>
        </w:rPr>
        <w:t>ae</w:t>
      </w:r>
      <w:r>
        <w:rPr>
          <w:rFonts w:ascii="Arial" w:hAnsi="Arial" w:cs="Arial"/>
        </w:rPr>
        <w:t xml:space="preserve">, 2022). The male population dominates from the 20s to 60s age group (fig </w:t>
      </w:r>
      <w:r w:rsidR="00B266B9">
        <w:rPr>
          <w:rFonts w:ascii="Arial" w:hAnsi="Arial" w:cs="Arial"/>
        </w:rPr>
        <w:t>1</w:t>
      </w:r>
      <w:r>
        <w:rPr>
          <w:rFonts w:ascii="Arial" w:hAnsi="Arial" w:cs="Arial"/>
        </w:rPr>
        <w:t xml:space="preserve"> ).</w:t>
      </w:r>
    </w:p>
    <w:p w14:paraId="1A0D42D2" w14:textId="77777777" w:rsidR="00197AD9" w:rsidRDefault="00197AD9">
      <w:pPr>
        <w:spacing w:line="360" w:lineRule="auto"/>
        <w:jc w:val="both"/>
      </w:pPr>
    </w:p>
    <w:p w14:paraId="2052583F" w14:textId="77777777" w:rsidR="0011689F" w:rsidRDefault="0011689F">
      <w:pPr>
        <w:spacing w:line="360" w:lineRule="auto"/>
        <w:jc w:val="both"/>
        <w:rPr>
          <w:rFonts w:ascii="Arial" w:hAnsi="Arial" w:cs="Arial"/>
        </w:rPr>
      </w:pPr>
    </w:p>
    <w:p w14:paraId="12101EB0" w14:textId="753302EE" w:rsidR="0011689F" w:rsidRDefault="00197AD9">
      <w:pPr>
        <w:spacing w:line="256" w:lineRule="auto"/>
        <w:jc w:val="both"/>
        <w:rPr>
          <w:rFonts w:ascii="Arial" w:hAnsi="Arial" w:cs="Arial"/>
        </w:rPr>
      </w:pPr>
      <w:r>
        <w:rPr>
          <w:noProof/>
        </w:rPr>
        <w:lastRenderedPageBreak/>
        <w:pict w14:anchorId="12E1A2E6">
          <v:shapetype id="_x0000_t202" coordsize="21600,21600" o:spt="202" path="m,l,21600r21600,l21600,xe">
            <v:stroke joinstyle="miter"/>
            <v:path gradientshapeok="t" o:connecttype="rect"/>
          </v:shapetype>
          <v:shape id="Frame2" o:spid="_x0000_s1035" type="#_x0000_t202" style="position:absolute;left:0;text-align:left;margin-left:-15.7pt;margin-top:-.7pt;width:342.4pt;height:274pt;z-index:251652096;visibility:visible;mso-wrap-style:square;mso-width-percent:1080;mso-height-percent:0;mso-wrap-distance-left:0;mso-wrap-distance-top:0;mso-wrap-distance-right:0;mso-wrap-distance-bottom:0;mso-position-horizontal:absolute;mso-position-horizontal-relative:text;mso-position-vertical:absolute;mso-position-vertical-relative:line;mso-width-percent:108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" o:allowincell="f" stroked="f">
            <v:textbox inset="0,0,0,0">
              <w:txbxContent>
                <w:p w14:paraId="174F2289" w14:textId="77777777" w:rsidR="00335734" w:rsidRDefault="00C379B0" w:rsidP="00335734">
                  <w:pPr>
                    <w:pStyle w:val="Figure"/>
                    <w:keepNext/>
                  </w:pPr>
                  <w:r>
                    <w:rPr>
                      <w:noProof/>
                    </w:rPr>
                    <w:drawing>
                      <wp:inline distT="0" distB="0" distL="0" distR="0" wp14:anchorId="1A361961" wp14:editId="3B14AA5E">
                        <wp:extent cx="6299200" cy="3086100"/>
                        <wp:effectExtent l="0" t="0" r="0" b="0"/>
                        <wp:docPr id="3"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
                                <pic:cNvPicPr>
                                  <a:picLocks noChangeAspect="1" noChangeArrowheads="1"/>
                                </pic:cNvPicPr>
                              </pic:nvPicPr>
                              <pic:blipFill>
                                <a:blip r:embed="rId7"/>
                                <a:stretch>
                                  <a:fillRect/>
                                </a:stretch>
                              </pic:blipFill>
                              <pic:spPr bwMode="auto">
                                <a:xfrm>
                                  <a:off x="0" y="0"/>
                                  <a:ext cx="6299200" cy="3086100"/>
                                </a:xfrm>
                                <a:prstGeom prst="rect">
                                  <a:avLst/>
                                </a:prstGeom>
                              </pic:spPr>
                            </pic:pic>
                          </a:graphicData>
                        </a:graphic>
                      </wp:inline>
                    </w:drawing>
                  </w:r>
                </w:p>
                <w:p w14:paraId="5380F63F" w14:textId="03F79A01" w:rsidR="0011689F" w:rsidRDefault="00335734" w:rsidP="00FC32CA">
                  <w:pPr>
                    <w:pStyle w:val="Caption"/>
                  </w:pPr>
                  <w:r>
                    <w:t xml:space="preserve">Figure </w:t>
                  </w:r>
                  <w:fldSimple w:instr=" SEQ Figure \* ARABIC ">
                    <w:r w:rsidR="009D0066">
                      <w:rPr>
                        <w:noProof/>
                      </w:rPr>
                      <w:t>1</w:t>
                    </w:r>
                  </w:fldSimple>
                  <w:r>
                    <w:t xml:space="preserve">                 </w:t>
                  </w:r>
                  <w:r w:rsidR="00FC32CA" w:rsidRPr="00FC32CA">
                    <w:rPr>
                      <w:rFonts w:ascii="Arial" w:hAnsi="Arial" w:cs="Arial"/>
                      <w:i w:val="0"/>
                      <w:iCs w:val="0"/>
                    </w:rPr>
                    <w:t>(PopulationPyramid, 2019)</w:t>
                  </w:r>
                </w:p>
              </w:txbxContent>
            </v:textbox>
            <w10:wrap type="topAndBottom"/>
          </v:shape>
        </w:pict>
      </w:r>
      <w:r>
        <w:rPr>
          <w:noProof/>
        </w:rPr>
        <w:pict w14:anchorId="27335871">
          <v:shape id="Frame1" o:spid="_x0000_s1034" type="#_x0000_t202" style="position:absolute;left:0;text-align:left;margin-left:0;margin-top:.05pt;width:317.05pt;height:219.35pt;z-index:251650048;visibility:visible;mso-wrap-style:squar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" o:allowincell="f" stroked="f">
            <v:textbox inset="0,0,0,0">
              <w:txbxContent>
                <w:p w14:paraId="1593C84D" w14:textId="77777777" w:rsidR="0011689F" w:rsidRDefault="0011689F">
                  <w:pPr>
                    <w:pStyle w:val="Figure"/>
                  </w:pPr>
                </w:p>
              </w:txbxContent>
            </v:textbox>
            <w10:wrap type="square" side="largest"/>
          </v:shape>
        </w:pict>
      </w:r>
    </w:p>
    <w:p w14:paraId="0F760974" w14:textId="6C35CC36" w:rsidR="0011689F" w:rsidRDefault="0011689F">
      <w:pPr>
        <w:spacing w:line="256" w:lineRule="auto"/>
        <w:jc w:val="both"/>
        <w:rPr>
          <w:rFonts w:ascii="Arial" w:hAnsi="Arial" w:cs="Arial"/>
        </w:rPr>
      </w:pPr>
    </w:p>
    <w:p w14:paraId="3E554D81" w14:textId="51D9E1F7" w:rsidR="0011689F" w:rsidRDefault="0011689F">
      <w:pPr>
        <w:spacing w:line="256" w:lineRule="auto"/>
        <w:jc w:val="both"/>
        <w:rPr>
          <w:rFonts w:ascii="Arial" w:hAnsi="Arial" w:cs="Arial"/>
        </w:rPr>
      </w:pPr>
    </w:p>
    <w:p w14:paraId="698B27B3" w14:textId="6C082762" w:rsidR="0011689F" w:rsidRDefault="0011689F"/>
    <w:p w14:paraId="1A7EF611" w14:textId="7042D3A0" w:rsidR="0011689F" w:rsidRDefault="0011689F"/>
    <w:p w14:paraId="13B29D34" w14:textId="621F3B54" w:rsidR="0011689F" w:rsidRDefault="0011689F"/>
    <w:p w14:paraId="0CD46E9C" w14:textId="77777777" w:rsidR="0011689F" w:rsidRDefault="0011689F"/>
    <w:p w14:paraId="4CA4098C" w14:textId="358D8957" w:rsidR="0011689F" w:rsidRDefault="00197AD9">
      <w:r>
        <w:rPr>
          <w:noProof/>
        </w:rPr>
        <w:pict w14:anchorId="156DEF99">
          <v:shape id="Frame3" o:spid="_x0000_s1033" type="#_x0000_t202" style="position:absolute;margin-left:.3pt;margin-top:20.65pt;width:481.9pt;height:294pt;z-index:251654144;visibility:visible;mso-wrap-style:square;mso-height-percent:0;mso-wrap-distance-left:0;mso-wrap-distance-top:0;mso-wrap-distance-right:0;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" o:allowincell="f" stroked="f">
            <v:textbox inset="0,0,0,0">
              <w:txbxContent>
                <w:p w14:paraId="7186CF04" w14:textId="77777777" w:rsidR="00335734" w:rsidRDefault="00C379B0" w:rsidP="00335734">
                  <w:pPr>
                    <w:pStyle w:val="Figure"/>
                    <w:keepNext/>
                  </w:pPr>
                  <w:r>
                    <w:rPr>
                      <w:noProof/>
                    </w:rPr>
                    <w:drawing>
                      <wp:inline distT="0" distB="0" distL="0" distR="0" wp14:anchorId="2EFCDBF3" wp14:editId="57462C7A">
                        <wp:extent cx="6120130" cy="3340100"/>
                        <wp:effectExtent l="0" t="0" r="0" b="0"/>
                        <wp:docPr id="6"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
                                <pic:cNvPicPr>
                                  <a:picLocks noChangeAspect="1" noChangeArrowheads="1"/>
                                </pic:cNvPicPr>
                              </pic:nvPicPr>
                              <pic:blipFill>
                                <a:blip r:embed="rId8"/>
                                <a:stretch>
                                  <a:fillRect/>
                                </a:stretch>
                              </pic:blipFill>
                              <pic:spPr bwMode="auto">
                                <a:xfrm>
                                  <a:off x="0" y="0"/>
                                  <a:ext cx="6120130" cy="3340100"/>
                                </a:xfrm>
                                <a:prstGeom prst="rect">
                                  <a:avLst/>
                                </a:prstGeom>
                              </pic:spPr>
                            </pic:pic>
                          </a:graphicData>
                        </a:graphic>
                      </wp:inline>
                    </w:drawing>
                  </w:r>
                </w:p>
                <w:p w14:paraId="5BC0B68D" w14:textId="61CBB214" w:rsidR="00335734" w:rsidRDefault="00335734" w:rsidP="00335734">
                  <w:pPr>
                    <w:pStyle w:val="Caption"/>
                  </w:pPr>
                  <w:r>
                    <w:t xml:space="preserve">Figure </w:t>
                  </w:r>
                  <w:fldSimple w:instr=" SEQ Figure \* ARABIC ">
                    <w:r w:rsidR="009D0066">
                      <w:rPr>
                        <w:noProof/>
                      </w:rPr>
                      <w:t>2</w:t>
                    </w:r>
                  </w:fldSimple>
                  <w:r>
                    <w:t xml:space="preserve">                   </w:t>
                  </w:r>
                  <w:r w:rsidR="00762058">
                    <w:t xml:space="preserve">                                                                         </w:t>
                  </w:r>
                  <w:r>
                    <w:t xml:space="preserve"> </w:t>
                  </w:r>
                  <w:r w:rsidR="00762058" w:rsidRPr="00305FF9">
                    <w:rPr>
                      <w:rFonts w:ascii="Arial" w:hAnsi="Arial" w:cs="Arial"/>
                      <w:i w:val="0"/>
                      <w:iCs w:val="0"/>
                    </w:rPr>
                    <w:t>(Hofstede Insights, 2022)</w:t>
                  </w:r>
                </w:p>
                <w:p w14:paraId="0FE36758" w14:textId="66554D63" w:rsidR="0011689F" w:rsidRDefault="0011689F">
                  <w:pPr>
                    <w:pStyle w:val="Figure"/>
                  </w:pPr>
                </w:p>
              </w:txbxContent>
            </v:textbox>
            <w10:wrap type="square" side="largest"/>
          </v:shape>
        </w:pict>
      </w:r>
    </w:p>
    <w:p w14:paraId="4C0F2683" w14:textId="217900C0" w:rsidR="0011689F" w:rsidRDefault="0011689F"/>
    <w:p w14:paraId="7C454395" w14:textId="0D4D9970" w:rsidR="0011689F" w:rsidRDefault="0011689F"/>
    <w:p w14:paraId="4C5787C1" w14:textId="4BAF2F1A" w:rsidR="007363F2" w:rsidRPr="007363F2" w:rsidRDefault="007363F2" w:rsidP="00B266B9">
      <w:pPr>
        <w:spacing w:line="360" w:lineRule="auto"/>
        <w:jc w:val="both"/>
        <w:rPr>
          <w:rFonts w:ascii="Arial" w:hAnsi="Arial" w:cs="Arial"/>
          <w:b/>
          <w:bCs/>
        </w:rPr>
      </w:pPr>
      <w:r w:rsidRPr="007363F2">
        <w:rPr>
          <w:rFonts w:ascii="Arial" w:hAnsi="Arial" w:cs="Arial"/>
          <w:b/>
          <w:bCs/>
        </w:rPr>
        <w:lastRenderedPageBreak/>
        <w:t>UAE</w:t>
      </w:r>
      <w:r w:rsidR="00B266B9" w:rsidRPr="007363F2">
        <w:rPr>
          <w:rFonts w:ascii="Arial" w:hAnsi="Arial" w:cs="Arial"/>
          <w:b/>
          <w:bCs/>
        </w:rPr>
        <w:t xml:space="preserve"> Hofstede</w:t>
      </w:r>
      <w:r>
        <w:rPr>
          <w:rFonts w:ascii="Arial" w:hAnsi="Arial" w:cs="Arial"/>
          <w:b/>
          <w:bCs/>
        </w:rPr>
        <w:t xml:space="preserve"> I</w:t>
      </w:r>
      <w:r w:rsidR="00B266B9" w:rsidRPr="007363F2">
        <w:rPr>
          <w:rFonts w:ascii="Arial" w:hAnsi="Arial" w:cs="Arial"/>
          <w:b/>
          <w:bCs/>
        </w:rPr>
        <w:t>nsight</w:t>
      </w:r>
      <w:r w:rsidRPr="007363F2">
        <w:rPr>
          <w:rFonts w:ascii="Arial" w:hAnsi="Arial" w:cs="Arial"/>
          <w:b/>
          <w:bCs/>
        </w:rPr>
        <w:t>:</w:t>
      </w:r>
    </w:p>
    <w:p w14:paraId="7734DFE9" w14:textId="4AE96F67" w:rsidR="0011689F" w:rsidRDefault="007363F2" w:rsidP="00B266B9">
      <w:pPr>
        <w:spacing w:line="360" w:lineRule="auto"/>
        <w:jc w:val="both"/>
        <w:rPr>
          <w:rFonts w:ascii="Arial" w:hAnsi="Arial" w:cs="Arial"/>
        </w:rPr>
      </w:pPr>
      <w:r>
        <w:rPr>
          <w:rFonts w:ascii="Arial" w:hAnsi="Arial" w:cs="Arial"/>
        </w:rPr>
        <w:t>W</w:t>
      </w:r>
      <w:r w:rsidR="00B266B9" w:rsidRPr="00B266B9">
        <w:rPr>
          <w:rFonts w:ascii="Arial" w:hAnsi="Arial" w:cs="Arial"/>
        </w:rPr>
        <w:t>e can</w:t>
      </w:r>
      <w:r>
        <w:rPr>
          <w:rFonts w:ascii="Arial" w:hAnsi="Arial" w:cs="Arial"/>
        </w:rPr>
        <w:t xml:space="preserve"> </w:t>
      </w:r>
      <w:r w:rsidR="00B266B9" w:rsidRPr="00B266B9">
        <w:rPr>
          <w:rFonts w:ascii="Arial" w:hAnsi="Arial" w:cs="Arial"/>
        </w:rPr>
        <w:t>see that</w:t>
      </w:r>
      <w:r>
        <w:rPr>
          <w:rFonts w:ascii="Arial" w:hAnsi="Arial" w:cs="Arial"/>
        </w:rPr>
        <w:t xml:space="preserve"> </w:t>
      </w:r>
      <w:r w:rsidRPr="00B266B9">
        <w:rPr>
          <w:rFonts w:ascii="Arial" w:hAnsi="Arial" w:cs="Arial"/>
        </w:rPr>
        <w:t xml:space="preserve">(fig 2), </w:t>
      </w:r>
      <w:r w:rsidR="00B266B9" w:rsidRPr="00B266B9">
        <w:rPr>
          <w:rFonts w:ascii="Arial" w:hAnsi="Arial" w:cs="Arial"/>
        </w:rPr>
        <w:t>in the UAE people just accept a hierarchical structure</w:t>
      </w:r>
      <w:r w:rsidR="00CC0926">
        <w:rPr>
          <w:rFonts w:ascii="Arial" w:hAnsi="Arial" w:cs="Arial"/>
        </w:rPr>
        <w:t xml:space="preserve">, </w:t>
      </w:r>
      <w:r w:rsidR="00B266B9" w:rsidRPr="00B266B9">
        <w:rPr>
          <w:rFonts w:ascii="Arial" w:hAnsi="Arial" w:cs="Arial"/>
        </w:rPr>
        <w:t>everyone has a place and no further justification is considered necessary. This society promotes strong relationships in which everyone takes responsibility for one another</w:t>
      </w:r>
      <w:r w:rsidR="00102D9A">
        <w:rPr>
          <w:rFonts w:ascii="Arial" w:hAnsi="Arial" w:cs="Arial"/>
        </w:rPr>
        <w:t xml:space="preserve"> (fig 3)</w:t>
      </w:r>
      <w:r w:rsidR="00B266B9" w:rsidRPr="00B266B9">
        <w:rPr>
          <w:rFonts w:ascii="Arial" w:hAnsi="Arial" w:cs="Arial"/>
        </w:rPr>
        <w:t xml:space="preserve">. Offence results in stigma and loss of dignity in collectivist societies and organisation relationships are viewed morally (like a family link). With a near split down the middle for </w:t>
      </w:r>
      <w:r w:rsidR="00102D9A">
        <w:rPr>
          <w:rFonts w:ascii="Arial" w:hAnsi="Arial" w:cs="Arial"/>
        </w:rPr>
        <w:t>m</w:t>
      </w:r>
      <w:r w:rsidR="00B266B9" w:rsidRPr="00B266B9">
        <w:rPr>
          <w:rFonts w:ascii="Arial" w:hAnsi="Arial" w:cs="Arial"/>
        </w:rPr>
        <w:t xml:space="preserve">asculinity, it indicates that not only competition, achievement, and success will drive society. They will also be more likely to be kind to others while also living a good life. </w:t>
      </w:r>
      <w:r w:rsidR="00E67E18">
        <w:rPr>
          <w:rFonts w:ascii="Arial" w:hAnsi="Arial" w:cs="Arial"/>
        </w:rPr>
        <w:t xml:space="preserve">A </w:t>
      </w:r>
      <w:r w:rsidR="00B266B9" w:rsidRPr="00B266B9">
        <w:rPr>
          <w:rFonts w:ascii="Arial" w:hAnsi="Arial" w:cs="Arial"/>
        </w:rPr>
        <w:t>culture that enforces stringent criteria of thought and conduct. They are unaccepting of unorthodox behaviour and perspectives. These cultures have an emotional need for regulation and the people in these societies are prescriptive in their thinking and highly concerned with finding the immutable Truth. They display excellent reverence for traditions and a slight tendency for saving for the future. Also, importance is placed on finishing tasks quickly. They are restrained and place little importance on recreational time and exercise, their actions are constrained by social expectations and indulging themselves is wrong</w:t>
      </w:r>
    </w:p>
    <w:p w14:paraId="260C178F" w14:textId="38F082A5" w:rsidR="00102D9A" w:rsidRDefault="00102D9A" w:rsidP="00B266B9">
      <w:pPr>
        <w:spacing w:line="360" w:lineRule="auto"/>
        <w:jc w:val="both"/>
        <w:rPr>
          <w:rFonts w:ascii="Arial" w:hAnsi="Arial" w:cs="Arial"/>
        </w:rPr>
      </w:pPr>
    </w:p>
    <w:p w14:paraId="7DD0C888" w14:textId="4DAA0C61" w:rsidR="00102D9A" w:rsidRDefault="00102D9A" w:rsidP="00B266B9">
      <w:pPr>
        <w:spacing w:line="360" w:lineRule="auto"/>
        <w:jc w:val="both"/>
        <w:rPr>
          <w:rFonts w:ascii="Arial" w:hAnsi="Arial" w:cs="Arial"/>
        </w:rPr>
      </w:pPr>
    </w:p>
    <w:p w14:paraId="0FA9D290" w14:textId="00FF9251" w:rsidR="00102D9A" w:rsidRDefault="00102D9A" w:rsidP="00B266B9">
      <w:pPr>
        <w:spacing w:line="360" w:lineRule="auto"/>
        <w:jc w:val="both"/>
        <w:rPr>
          <w:rFonts w:ascii="Arial" w:hAnsi="Arial" w:cs="Arial"/>
        </w:rPr>
      </w:pPr>
    </w:p>
    <w:p w14:paraId="679CE326" w14:textId="77777777" w:rsidR="00102D9A" w:rsidRDefault="00102D9A" w:rsidP="00B266B9">
      <w:pPr>
        <w:spacing w:line="360" w:lineRule="auto"/>
        <w:jc w:val="both"/>
      </w:pPr>
    </w:p>
    <w:p w14:paraId="427EDA4A" w14:textId="77777777" w:rsidR="0011689F" w:rsidRDefault="0011689F"/>
    <w:p w14:paraId="245BE2A8" w14:textId="77777777" w:rsidR="001E4BEB" w:rsidRDefault="00335734" w:rsidP="001E4BEB">
      <w:pPr>
        <w:keepNext/>
        <w:jc w:val="center"/>
      </w:pPr>
      <w:r>
        <w:rPr>
          <w:noProof/>
        </w:rPr>
        <w:drawing>
          <wp:inline distT="0" distB="0" distL="0" distR="0" wp14:anchorId="756530A1" wp14:editId="22347640">
            <wp:extent cx="4932943" cy="3098042"/>
            <wp:effectExtent l="0" t="0" r="0" b="0"/>
            <wp:docPr id="4"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3"/>
                    <pic:cNvPicPr>
                      <a:picLocks noChangeAspect="1" noChangeArrowheads="1"/>
                    </pic:cNvPicPr>
                  </pic:nvPicPr>
                  <pic:blipFill>
                    <a:blip r:embed="rId9"/>
                    <a:stretch>
                      <a:fillRect/>
                    </a:stretch>
                  </pic:blipFill>
                  <pic:spPr bwMode="auto">
                    <a:xfrm>
                      <a:off x="0" y="0"/>
                      <a:ext cx="5005415" cy="3143557"/>
                    </a:xfrm>
                    <a:prstGeom prst="rect">
                      <a:avLst/>
                    </a:prstGeom>
                  </pic:spPr>
                </pic:pic>
              </a:graphicData>
            </a:graphic>
          </wp:inline>
        </w:drawing>
      </w:r>
    </w:p>
    <w:p w14:paraId="3E0CD862" w14:textId="14319A2B" w:rsidR="001E4BEB" w:rsidRDefault="001E4BEB" w:rsidP="001E4BEB">
      <w:pPr>
        <w:pStyle w:val="Caption"/>
        <w:jc w:val="center"/>
      </w:pPr>
      <w:r>
        <w:t xml:space="preserve">Figure </w:t>
      </w:r>
      <w:fldSimple w:instr=" SEQ Figure \* ARABIC ">
        <w:r w:rsidR="009D0066">
          <w:rPr>
            <w:noProof/>
          </w:rPr>
          <w:t>3</w:t>
        </w:r>
      </w:fldSimple>
      <w:r>
        <w:t xml:space="preserve">                                        </w:t>
      </w:r>
      <w:r w:rsidRPr="001E4BEB">
        <w:rPr>
          <w:i w:val="0"/>
          <w:iCs w:val="0"/>
        </w:rPr>
        <w:t>(Boshers, 2020)</w:t>
      </w:r>
    </w:p>
    <w:p w14:paraId="0DC4716A" w14:textId="6007FB17" w:rsidR="0011689F" w:rsidRDefault="0011689F"/>
    <w:p w14:paraId="2D3884B6" w14:textId="77777777" w:rsidR="001E4BEB" w:rsidRDefault="001E4BEB"/>
    <w:p w14:paraId="2B28782B" w14:textId="77777777" w:rsidR="00102D9A" w:rsidRDefault="00102D9A">
      <w:pPr>
        <w:spacing w:line="256" w:lineRule="auto"/>
      </w:pPr>
    </w:p>
    <w:p w14:paraId="65E4A731" w14:textId="77777777" w:rsidR="00102D9A" w:rsidRDefault="00102D9A">
      <w:pPr>
        <w:spacing w:line="256" w:lineRule="auto"/>
      </w:pPr>
    </w:p>
    <w:p w14:paraId="443FB9E9" w14:textId="51A945B9" w:rsidR="0011689F" w:rsidRPr="00CC0926" w:rsidRDefault="00C379B0" w:rsidP="00CC0926">
      <w:pPr>
        <w:spacing w:line="360" w:lineRule="auto"/>
        <w:jc w:val="both"/>
        <w:rPr>
          <w:rFonts w:ascii="Arial" w:hAnsi="Arial" w:cs="Arial"/>
          <w:b/>
          <w:bCs/>
        </w:rPr>
      </w:pPr>
      <w:r w:rsidRPr="00CC0926">
        <w:rPr>
          <w:rFonts w:ascii="Arial" w:hAnsi="Arial" w:cs="Arial"/>
          <w:b/>
          <w:bCs/>
        </w:rPr>
        <w:t>Guest Location:</w:t>
      </w:r>
    </w:p>
    <w:p w14:paraId="5BCC07A5" w14:textId="11B1A71F" w:rsidR="0011689F" w:rsidRPr="00CC0926" w:rsidRDefault="00C379B0" w:rsidP="00CC0926">
      <w:pPr>
        <w:spacing w:line="360" w:lineRule="auto"/>
        <w:jc w:val="both"/>
        <w:rPr>
          <w:rFonts w:ascii="Arial" w:hAnsi="Arial" w:cs="Arial"/>
        </w:rPr>
      </w:pPr>
      <w:r w:rsidRPr="00CC0926">
        <w:rPr>
          <w:rFonts w:ascii="Arial" w:hAnsi="Arial" w:cs="Arial"/>
        </w:rPr>
        <w:t>The guests come from the United Kingdom.</w:t>
      </w:r>
      <w:r w:rsidR="00102D9A" w:rsidRPr="00CC0926">
        <w:rPr>
          <w:rFonts w:ascii="Arial" w:hAnsi="Arial" w:cs="Arial"/>
        </w:rPr>
        <w:t xml:space="preserve"> It is a country that is a </w:t>
      </w:r>
      <w:r w:rsidR="00C13327" w:rsidRPr="00CC0926">
        <w:rPr>
          <w:rFonts w:ascii="Arial" w:hAnsi="Arial" w:cs="Arial"/>
        </w:rPr>
        <w:t>combination of four nations (England, Scotland, Wales and Northern Ireland).</w:t>
      </w:r>
      <w:r w:rsidR="00102D9A" w:rsidRPr="00CC0926">
        <w:rPr>
          <w:rFonts w:ascii="Arial" w:hAnsi="Arial" w:cs="Arial"/>
        </w:rPr>
        <w:t xml:space="preserve"> </w:t>
      </w:r>
      <w:r w:rsidR="00C13327" w:rsidRPr="00CC0926">
        <w:rPr>
          <w:rFonts w:ascii="Arial" w:hAnsi="Arial" w:cs="Arial"/>
        </w:rPr>
        <w:t xml:space="preserve">It is a </w:t>
      </w:r>
      <w:r w:rsidRPr="00CC0926">
        <w:rPr>
          <w:rFonts w:ascii="Arial" w:hAnsi="Arial" w:cs="Arial"/>
        </w:rPr>
        <w:t xml:space="preserve"> multicultural country</w:t>
      </w:r>
      <w:r w:rsidR="00C13327" w:rsidRPr="00CC0926">
        <w:rPr>
          <w:rFonts w:ascii="Arial" w:hAnsi="Arial" w:cs="Arial"/>
        </w:rPr>
        <w:t xml:space="preserve">, </w:t>
      </w:r>
      <w:r w:rsidRPr="00CC0926">
        <w:rPr>
          <w:rFonts w:ascii="Arial" w:hAnsi="Arial" w:cs="Arial"/>
        </w:rPr>
        <w:t>however</w:t>
      </w:r>
      <w:r w:rsidR="00CC0926">
        <w:rPr>
          <w:rFonts w:ascii="Arial" w:hAnsi="Arial" w:cs="Arial"/>
        </w:rPr>
        <w:t>,</w:t>
      </w:r>
      <w:r w:rsidRPr="00CC0926">
        <w:rPr>
          <w:rFonts w:ascii="Arial" w:hAnsi="Arial" w:cs="Arial"/>
        </w:rPr>
        <w:t xml:space="preserve"> the culture is ingrained in Christianity (BBC, 2012). The demographic between sexes is fairly even throughout the age group (</w:t>
      </w:r>
      <w:r w:rsidRPr="00CC0926">
        <w:rPr>
          <w:rFonts w:ascii="Arial" w:hAnsi="Arial" w:cs="Arial"/>
          <w:i/>
          <w:iCs/>
        </w:rPr>
        <w:t>fig 4</w:t>
      </w:r>
      <w:r w:rsidRPr="00CC0926">
        <w:rPr>
          <w:rFonts w:ascii="Arial" w:hAnsi="Arial" w:cs="Arial"/>
        </w:rPr>
        <w:t>).</w:t>
      </w:r>
    </w:p>
    <w:p w14:paraId="3D4E2347" w14:textId="3A7951FC" w:rsidR="0011689F" w:rsidRDefault="00197AD9">
      <w:r>
        <w:rPr>
          <w:noProof/>
        </w:rPr>
        <w:pict w14:anchorId="6E97392C">
          <v:shape id="Frame5" o:spid="_x0000_s1032" type="#_x0000_t202" style="position:absolute;margin-left:.25pt;margin-top:19.45pt;width:481.9pt;height:4in;z-index:251662336;visibility:visible;mso-wrap-style:square;mso-height-percent:0;mso-wrap-distance-left:0;mso-wrap-distance-top:0;mso-wrap-distance-right:0;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" o:allowincell="f" stroked="f">
            <v:textbox inset="0,0,0,0">
              <w:txbxContent>
                <w:p w14:paraId="2F70BE51" w14:textId="77777777" w:rsidR="001B7A4F" w:rsidRDefault="00C379B0" w:rsidP="001B7A4F">
                  <w:pPr>
                    <w:pStyle w:val="Figure"/>
                    <w:keepNext/>
                  </w:pPr>
                  <w:r>
                    <w:rPr>
                      <w:noProof/>
                    </w:rPr>
                    <w:drawing>
                      <wp:inline distT="0" distB="0" distL="0" distR="0" wp14:anchorId="6BF16445" wp14:editId="62B17D48">
                        <wp:extent cx="6120130" cy="3323229"/>
                        <wp:effectExtent l="0" t="0" r="0" b="0"/>
                        <wp:docPr id="12"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4"/>
                                <pic:cNvPicPr>
                                  <a:picLocks noChangeAspect="1" noChangeArrowheads="1"/>
                                </pic:cNvPicPr>
                              </pic:nvPicPr>
                              <pic:blipFill>
                                <a:blip r:embed="rId10"/>
                                <a:stretch>
                                  <a:fillRect/>
                                </a:stretch>
                              </pic:blipFill>
                              <pic:spPr bwMode="auto">
                                <a:xfrm>
                                  <a:off x="0" y="0"/>
                                  <a:ext cx="6132777" cy="3330097"/>
                                </a:xfrm>
                                <a:prstGeom prst="rect">
                                  <a:avLst/>
                                </a:prstGeom>
                              </pic:spPr>
                            </pic:pic>
                          </a:graphicData>
                        </a:graphic>
                      </wp:inline>
                    </w:drawing>
                  </w:r>
                </w:p>
                <w:p w14:paraId="1341E599" w14:textId="5B06C7A9" w:rsidR="001B7A4F" w:rsidRDefault="001B7A4F" w:rsidP="001B7A4F">
                  <w:pPr>
                    <w:pStyle w:val="Caption"/>
                  </w:pPr>
                  <w:r>
                    <w:t xml:space="preserve">Figure </w:t>
                  </w:r>
                  <w:fldSimple w:instr=" SEQ Figure \* ARABIC ">
                    <w:r w:rsidR="009D0066">
                      <w:rPr>
                        <w:noProof/>
                      </w:rPr>
                      <w:t>4</w:t>
                    </w:r>
                  </w:fldSimple>
                  <w:r>
                    <w:t xml:space="preserve">                               </w:t>
                  </w:r>
                  <w:r w:rsidR="00835546" w:rsidRPr="00FC32CA">
                    <w:rPr>
                      <w:rFonts w:ascii="Arial" w:hAnsi="Arial" w:cs="Arial"/>
                      <w:i w:val="0"/>
                      <w:iCs w:val="0"/>
                    </w:rPr>
                    <w:t>(PopulationPyramid, 2019)</w:t>
                  </w:r>
                </w:p>
                <w:p w14:paraId="3E39448C" w14:textId="310BDED7" w:rsidR="0011689F" w:rsidRDefault="0011689F">
                  <w:pPr>
                    <w:pStyle w:val="Figure"/>
                  </w:pPr>
                </w:p>
              </w:txbxContent>
            </v:textbox>
            <w10:wrap type="square" side="largest"/>
          </v:shape>
        </w:pict>
      </w:r>
      <w:r w:rsidR="00C379B0">
        <w:t xml:space="preserve">  </w:t>
      </w:r>
    </w:p>
    <w:p w14:paraId="79AC2891" w14:textId="77777777" w:rsidR="0011689F" w:rsidRDefault="0011689F"/>
    <w:p w14:paraId="5C9D3158" w14:textId="77777777" w:rsidR="0011689F" w:rsidRDefault="0011689F"/>
    <w:p w14:paraId="157AE1C0" w14:textId="1466438B" w:rsidR="0011689F" w:rsidRDefault="00C379B0">
      <w:r>
        <w:t xml:space="preserve">  </w:t>
      </w:r>
    </w:p>
    <w:p w14:paraId="263341FE" w14:textId="77777777" w:rsidR="0011689F" w:rsidRDefault="0011689F"/>
    <w:p w14:paraId="17776C71" w14:textId="77777777" w:rsidR="0011689F" w:rsidRDefault="0011689F"/>
    <w:p w14:paraId="5B87E33F" w14:textId="46263FE4" w:rsidR="0011689F" w:rsidRDefault="00197AD9">
      <w:r>
        <w:rPr>
          <w:noProof/>
        </w:rPr>
        <w:pict w14:anchorId="4E524B79">
          <v:shape id="Frame6" o:spid="_x0000_s1031" type="#_x0000_t202" style="position:absolute;margin-left:.25pt;margin-top:23.95pt;width:481.9pt;height:242.3pt;z-index:251664384;visibility:visible;mso-wrap-style:square;mso-height-percent:0;mso-wrap-distance-left:0;mso-wrap-distance-top:0;mso-wrap-distance-right:0;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" o:allowincell="f" stroked="f">
            <v:textbox inset="0,0,0,0">
              <w:txbxContent>
                <w:p w14:paraId="1DC005D9" w14:textId="77777777" w:rsidR="001B7A4F" w:rsidRDefault="00C379B0" w:rsidP="001B7A4F">
                  <w:pPr>
                    <w:pStyle w:val="Figure"/>
                    <w:keepNext/>
                  </w:pPr>
                  <w:r>
                    <w:rPr>
                      <w:noProof/>
                    </w:rPr>
                    <w:drawing>
                      <wp:inline distT="0" distB="0" distL="0" distR="0" wp14:anchorId="7CDFE77F" wp14:editId="4D057E10">
                        <wp:extent cx="6329593" cy="2722728"/>
                        <wp:effectExtent l="0" t="0" r="0" b="0"/>
                        <wp:docPr id="15"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5"/>
                                <pic:cNvPicPr>
                                  <a:picLocks noChangeAspect="1" noChangeArrowheads="1"/>
                                </pic:cNvPicPr>
                              </pic:nvPicPr>
                              <pic:blipFill>
                                <a:blip r:embed="rId11"/>
                                <a:stretch>
                                  <a:fillRect/>
                                </a:stretch>
                              </pic:blipFill>
                              <pic:spPr bwMode="auto">
                                <a:xfrm>
                                  <a:off x="0" y="0"/>
                                  <a:ext cx="6427205" cy="2764716"/>
                                </a:xfrm>
                                <a:prstGeom prst="rect">
                                  <a:avLst/>
                                </a:prstGeom>
                              </pic:spPr>
                            </pic:pic>
                          </a:graphicData>
                        </a:graphic>
                      </wp:inline>
                    </w:drawing>
                  </w:r>
                </w:p>
                <w:p w14:paraId="6AAD0542" w14:textId="32B993A1" w:rsidR="001B7A4F" w:rsidRDefault="001B7A4F" w:rsidP="001B7A4F">
                  <w:pPr>
                    <w:pStyle w:val="Caption"/>
                  </w:pPr>
                  <w:r>
                    <w:t xml:space="preserve">Figure </w:t>
                  </w:r>
                  <w:fldSimple w:instr=" SEQ Figure \* ARABIC ">
                    <w:r w:rsidR="009D0066">
                      <w:rPr>
                        <w:noProof/>
                      </w:rPr>
                      <w:t>5</w:t>
                    </w:r>
                  </w:fldSimple>
                  <w:r>
                    <w:t xml:space="preserve">                             </w:t>
                  </w:r>
                  <w:r w:rsidR="00762058">
                    <w:t xml:space="preserve">                                                            </w:t>
                  </w:r>
                  <w:r>
                    <w:t xml:space="preserve">  </w:t>
                  </w:r>
                  <w:r w:rsidR="00762058" w:rsidRPr="00305FF9">
                    <w:rPr>
                      <w:rFonts w:ascii="Arial" w:hAnsi="Arial" w:cs="Arial"/>
                      <w:i w:val="0"/>
                      <w:iCs w:val="0"/>
                    </w:rPr>
                    <w:t>(Hofstede Insights, 2022)</w:t>
                  </w:r>
                </w:p>
                <w:p w14:paraId="5B5E9DD3" w14:textId="5059BD4D" w:rsidR="0011689F" w:rsidRDefault="0011689F">
                  <w:pPr>
                    <w:pStyle w:val="Figure"/>
                  </w:pPr>
                </w:p>
              </w:txbxContent>
            </v:textbox>
            <w10:wrap type="square" side="largest"/>
          </v:shape>
        </w:pict>
      </w:r>
    </w:p>
    <w:p w14:paraId="0725CA92" w14:textId="37D56B8C" w:rsidR="0011689F" w:rsidRDefault="0011689F"/>
    <w:p w14:paraId="62BE4C28" w14:textId="77777777" w:rsidR="0011689F" w:rsidRDefault="0011689F"/>
    <w:p w14:paraId="6C71FF17" w14:textId="77777777" w:rsidR="00197AD9" w:rsidRDefault="00197AD9">
      <w:pPr>
        <w:spacing w:line="360" w:lineRule="auto"/>
        <w:jc w:val="both"/>
        <w:rPr>
          <w:rFonts w:ascii="Arial" w:hAnsi="Arial" w:cs="Arial"/>
          <w:b/>
          <w:bCs/>
        </w:rPr>
      </w:pPr>
    </w:p>
    <w:p w14:paraId="70F6FED4" w14:textId="77777777" w:rsidR="00197AD9" w:rsidRDefault="00197AD9">
      <w:pPr>
        <w:spacing w:line="360" w:lineRule="auto"/>
        <w:jc w:val="both"/>
        <w:rPr>
          <w:rFonts w:ascii="Arial" w:hAnsi="Arial" w:cs="Arial"/>
          <w:b/>
          <w:bCs/>
        </w:rPr>
      </w:pPr>
    </w:p>
    <w:p w14:paraId="2B8EC62A" w14:textId="77777777" w:rsidR="00197AD9" w:rsidRDefault="00197AD9">
      <w:pPr>
        <w:spacing w:line="360" w:lineRule="auto"/>
        <w:jc w:val="both"/>
        <w:rPr>
          <w:rFonts w:ascii="Arial" w:hAnsi="Arial" w:cs="Arial"/>
          <w:b/>
          <w:bCs/>
        </w:rPr>
      </w:pPr>
    </w:p>
    <w:p w14:paraId="48F17BAF" w14:textId="4E9B0154" w:rsidR="007363F2" w:rsidRPr="007363F2" w:rsidRDefault="007363F2">
      <w:pPr>
        <w:spacing w:line="360" w:lineRule="auto"/>
        <w:jc w:val="both"/>
        <w:rPr>
          <w:rFonts w:ascii="Arial" w:hAnsi="Arial" w:cs="Arial"/>
          <w:b/>
          <w:bCs/>
        </w:rPr>
      </w:pPr>
      <w:r>
        <w:rPr>
          <w:rFonts w:ascii="Arial" w:hAnsi="Arial" w:cs="Arial"/>
          <w:b/>
          <w:bCs/>
        </w:rPr>
        <w:t xml:space="preserve">UK </w:t>
      </w:r>
      <w:r w:rsidR="008D6536" w:rsidRPr="007363F2">
        <w:rPr>
          <w:rFonts w:ascii="Arial" w:hAnsi="Arial" w:cs="Arial"/>
          <w:b/>
          <w:bCs/>
        </w:rPr>
        <w:t>Hofstede</w:t>
      </w:r>
      <w:r>
        <w:rPr>
          <w:rFonts w:ascii="Arial" w:hAnsi="Arial" w:cs="Arial"/>
          <w:b/>
          <w:bCs/>
        </w:rPr>
        <w:t xml:space="preserve"> I</w:t>
      </w:r>
      <w:r w:rsidR="008D6536" w:rsidRPr="007363F2">
        <w:rPr>
          <w:rFonts w:ascii="Arial" w:hAnsi="Arial" w:cs="Arial"/>
          <w:b/>
          <w:bCs/>
        </w:rPr>
        <w:t>nsight</w:t>
      </w:r>
      <w:r>
        <w:rPr>
          <w:rFonts w:ascii="Arial" w:hAnsi="Arial" w:cs="Arial"/>
          <w:b/>
          <w:bCs/>
        </w:rPr>
        <w:t>:</w:t>
      </w:r>
    </w:p>
    <w:p w14:paraId="7B23BD28" w14:textId="23C5EC71" w:rsidR="0011689F" w:rsidRDefault="007363F2">
      <w:pPr>
        <w:spacing w:line="360" w:lineRule="auto"/>
        <w:jc w:val="both"/>
        <w:rPr>
          <w:rFonts w:ascii="Arial" w:hAnsi="Arial" w:cs="Arial"/>
        </w:rPr>
      </w:pPr>
      <w:r>
        <w:rPr>
          <w:rFonts w:ascii="Arial" w:hAnsi="Arial" w:cs="Arial"/>
        </w:rPr>
        <w:t>W</w:t>
      </w:r>
      <w:r w:rsidR="008D6536" w:rsidRPr="008D6536">
        <w:rPr>
          <w:rFonts w:ascii="Arial" w:hAnsi="Arial" w:cs="Arial"/>
        </w:rPr>
        <w:t>e can see that</w:t>
      </w:r>
      <w:r>
        <w:rPr>
          <w:rFonts w:ascii="Arial" w:hAnsi="Arial" w:cs="Arial"/>
        </w:rPr>
        <w:t xml:space="preserve"> </w:t>
      </w:r>
      <w:r w:rsidRPr="008D6536">
        <w:rPr>
          <w:rFonts w:ascii="Arial" w:hAnsi="Arial" w:cs="Arial"/>
        </w:rPr>
        <w:t>(fig 5),</w:t>
      </w:r>
      <w:r w:rsidR="008D6536" w:rsidRPr="008D6536">
        <w:rPr>
          <w:rFonts w:ascii="Arial" w:hAnsi="Arial" w:cs="Arial"/>
        </w:rPr>
        <w:t xml:space="preserve"> the UK considers it important to reduce human inequality. The idea that people should be treated as equals is motivated by a sense of fair play. The British are a very solitary and individualistic nation. Children are taught to think independently and discover their unique life purpose at a young age (fig 6). A highly motivated and success-oriented people, who have a clear performance goal and live for work. </w:t>
      </w:r>
      <w:r w:rsidR="00935C81">
        <w:rPr>
          <w:rFonts w:ascii="Arial" w:hAnsi="Arial" w:cs="Arial"/>
        </w:rPr>
        <w:t>T</w:t>
      </w:r>
      <w:r w:rsidR="008D6536" w:rsidRPr="008D6536">
        <w:rPr>
          <w:rFonts w:ascii="Arial" w:hAnsi="Arial" w:cs="Arial"/>
        </w:rPr>
        <w:t>hey are content to wake up not knowing what the day holds and are able to function in ambiguous circumstances. They prefer to uphold time-honoured customs</w:t>
      </w:r>
      <w:r w:rsidR="00CC0926">
        <w:rPr>
          <w:rFonts w:ascii="Arial" w:hAnsi="Arial" w:cs="Arial"/>
        </w:rPr>
        <w:t>, promote conservatism, and emphasise</w:t>
      </w:r>
      <w:r w:rsidR="008D6536" w:rsidRPr="008D6536">
        <w:rPr>
          <w:rFonts w:ascii="Arial" w:hAnsi="Arial" w:cs="Arial"/>
        </w:rPr>
        <w:t xml:space="preserve"> modern education as a means of preparing for the future. They have an optimistic and positive outlook on life and realise their inclinations and cravings for fun and enjoyment.   </w:t>
      </w:r>
    </w:p>
    <w:p w14:paraId="3A45B9A5" w14:textId="261D75D8" w:rsidR="0011689F" w:rsidRDefault="00197AD9">
      <w:pPr>
        <w:rPr>
          <w:rFonts w:ascii="Arial" w:hAnsi="Arial" w:cs="Arial"/>
        </w:rPr>
      </w:pPr>
      <w:r>
        <w:rPr>
          <w:noProof/>
        </w:rPr>
        <w:pict w14:anchorId="0A60294F">
          <v:shape id="Frame7" o:spid="_x0000_s1030" type="#_x0000_t202" style="position:absolute;margin-left:85.65pt;margin-top:2pt;width:313.2pt;height:266.5pt;z-index:13;visibility:visible;mso-wrap-style:square;mso-height-percent:0;mso-wrap-distance-left:0;mso-wrap-distance-top:0;mso-wrap-distance-right:0;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" o:allowincell="f" stroked="f">
            <v:textbox inset="0,0,0,0">
              <w:txbxContent>
                <w:p w14:paraId="2164CC8F" w14:textId="77777777" w:rsidR="00B266B9" w:rsidRDefault="00C379B0" w:rsidP="00B266B9">
                  <w:pPr>
                    <w:pStyle w:val="Figure"/>
                    <w:keepNext/>
                  </w:pPr>
                  <w:r>
                    <w:rPr>
                      <w:noProof/>
                    </w:rPr>
                    <w:drawing>
                      <wp:inline distT="0" distB="0" distL="0" distR="0" wp14:anchorId="696F407C" wp14:editId="6C09CB48">
                        <wp:extent cx="3977640" cy="2971800"/>
                        <wp:effectExtent l="0" t="0" r="0" b="0"/>
                        <wp:docPr id="18"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6"/>
                                <pic:cNvPicPr>
                                  <a:picLocks noChangeAspect="1" noChangeArrowheads="1"/>
                                </pic:cNvPicPr>
                              </pic:nvPicPr>
                              <pic:blipFill>
                                <a:blip r:embed="rId12"/>
                                <a:stretch>
                                  <a:fillRect/>
                                </a:stretch>
                              </pic:blipFill>
                              <pic:spPr bwMode="auto">
                                <a:xfrm>
                                  <a:off x="0" y="0"/>
                                  <a:ext cx="3977640" cy="2971800"/>
                                </a:xfrm>
                                <a:prstGeom prst="rect">
                                  <a:avLst/>
                                </a:prstGeom>
                              </pic:spPr>
                            </pic:pic>
                          </a:graphicData>
                        </a:graphic>
                      </wp:inline>
                    </w:drawing>
                  </w:r>
                </w:p>
                <w:p w14:paraId="33085388" w14:textId="212DF491" w:rsidR="00B266B9" w:rsidRPr="000C42F8" w:rsidRDefault="00B266B9" w:rsidP="00B266B9">
                  <w:pPr>
                    <w:pStyle w:val="Caption"/>
                    <w:rPr>
                      <w:rFonts w:ascii="Arial" w:hAnsi="Arial" w:cs="Arial"/>
                    </w:rPr>
                  </w:pPr>
                  <w:r>
                    <w:t xml:space="preserve">Figure </w:t>
                  </w:r>
                  <w:fldSimple w:instr=" SEQ Figure \* ARABIC ">
                    <w:r w:rsidR="009D0066">
                      <w:rPr>
                        <w:noProof/>
                      </w:rPr>
                      <w:t>6</w:t>
                    </w:r>
                  </w:fldSimple>
                  <w:r>
                    <w:t xml:space="preserve">                         </w:t>
                  </w:r>
                  <w:r w:rsidR="000C42F8" w:rsidRPr="000C42F8">
                    <w:rPr>
                      <w:rFonts w:ascii="Arial" w:hAnsi="Arial" w:cs="Arial"/>
                    </w:rPr>
                    <w:t>(St John’s Primary School, (2022)</w:t>
                  </w:r>
                </w:p>
                <w:p w14:paraId="51EFC66A" w14:textId="24BA7D47" w:rsidR="0011689F" w:rsidRDefault="0011689F">
                  <w:pPr>
                    <w:pStyle w:val="Figure"/>
                  </w:pPr>
                </w:p>
              </w:txbxContent>
            </v:textbox>
            <w10:wrap type="square" side="largest"/>
          </v:shape>
        </w:pict>
      </w:r>
    </w:p>
    <w:p w14:paraId="1FEFCF27" w14:textId="77777777" w:rsidR="0011689F" w:rsidRDefault="0011689F">
      <w:pPr>
        <w:rPr>
          <w:rFonts w:ascii="Arial" w:hAnsi="Arial" w:cs="Arial"/>
        </w:rPr>
      </w:pPr>
    </w:p>
    <w:p w14:paraId="4DEAC756" w14:textId="77777777" w:rsidR="0011689F" w:rsidRDefault="0011689F">
      <w:pPr>
        <w:rPr>
          <w:rFonts w:ascii="Arial" w:hAnsi="Arial" w:cs="Arial"/>
        </w:rPr>
      </w:pPr>
    </w:p>
    <w:p w14:paraId="42EE029D" w14:textId="77777777" w:rsidR="0011689F" w:rsidRDefault="0011689F">
      <w:pPr>
        <w:rPr>
          <w:rFonts w:ascii="Arial" w:hAnsi="Arial" w:cs="Arial"/>
        </w:rPr>
      </w:pPr>
    </w:p>
    <w:p w14:paraId="3FE708BE" w14:textId="77777777" w:rsidR="0011689F" w:rsidRDefault="0011689F">
      <w:pPr>
        <w:rPr>
          <w:rFonts w:ascii="Arial" w:hAnsi="Arial" w:cs="Arial"/>
        </w:rPr>
      </w:pPr>
    </w:p>
    <w:p w14:paraId="1D473459" w14:textId="77777777" w:rsidR="0011689F" w:rsidRDefault="0011689F">
      <w:pPr>
        <w:rPr>
          <w:rFonts w:ascii="Arial" w:hAnsi="Arial" w:cs="Arial"/>
        </w:rPr>
      </w:pPr>
    </w:p>
    <w:p w14:paraId="4FAFED35" w14:textId="77777777" w:rsidR="0011689F" w:rsidRDefault="0011689F">
      <w:pPr>
        <w:rPr>
          <w:rFonts w:ascii="Arial" w:hAnsi="Arial" w:cs="Arial"/>
        </w:rPr>
      </w:pPr>
    </w:p>
    <w:p w14:paraId="2B2BF0E8" w14:textId="77777777" w:rsidR="0011689F" w:rsidRDefault="0011689F">
      <w:pPr>
        <w:rPr>
          <w:rFonts w:ascii="Arial" w:hAnsi="Arial" w:cs="Arial"/>
        </w:rPr>
      </w:pPr>
    </w:p>
    <w:p w14:paraId="4FC5C846" w14:textId="77777777" w:rsidR="0011689F" w:rsidRDefault="0011689F">
      <w:pPr>
        <w:rPr>
          <w:rFonts w:ascii="Arial" w:hAnsi="Arial" w:cs="Arial"/>
        </w:rPr>
      </w:pPr>
    </w:p>
    <w:p w14:paraId="71A11705" w14:textId="77777777" w:rsidR="0011689F" w:rsidRDefault="0011689F">
      <w:pPr>
        <w:rPr>
          <w:rFonts w:ascii="Arial" w:hAnsi="Arial" w:cs="Arial"/>
        </w:rPr>
      </w:pPr>
    </w:p>
    <w:p w14:paraId="4BFD02BE" w14:textId="77777777" w:rsidR="0011689F" w:rsidRDefault="0011689F">
      <w:pPr>
        <w:rPr>
          <w:rFonts w:ascii="Arial" w:hAnsi="Arial" w:cs="Arial"/>
        </w:rPr>
      </w:pPr>
    </w:p>
    <w:p w14:paraId="445F0A77" w14:textId="77777777" w:rsidR="0011689F" w:rsidRDefault="0011689F">
      <w:pPr>
        <w:rPr>
          <w:rFonts w:ascii="Arial" w:hAnsi="Arial" w:cs="Arial"/>
        </w:rPr>
      </w:pPr>
    </w:p>
    <w:p w14:paraId="0D215019" w14:textId="77777777" w:rsidR="0011689F" w:rsidRDefault="0011689F">
      <w:pPr>
        <w:rPr>
          <w:rFonts w:ascii="Arial" w:hAnsi="Arial" w:cs="Arial"/>
        </w:rPr>
      </w:pPr>
    </w:p>
    <w:p w14:paraId="520A92E4" w14:textId="77777777" w:rsidR="0011689F" w:rsidRDefault="0011689F">
      <w:pPr>
        <w:rPr>
          <w:rFonts w:ascii="Arial" w:hAnsi="Arial" w:cs="Arial"/>
        </w:rPr>
      </w:pPr>
    </w:p>
    <w:p w14:paraId="7AB21D6D" w14:textId="77777777" w:rsidR="0011689F" w:rsidRDefault="0011689F">
      <w:pPr>
        <w:rPr>
          <w:rFonts w:ascii="Arial" w:hAnsi="Arial" w:cs="Arial"/>
        </w:rPr>
      </w:pPr>
    </w:p>
    <w:p w14:paraId="1E1FCE51" w14:textId="5EAE3862" w:rsidR="0011689F" w:rsidRDefault="0011689F"/>
    <w:p w14:paraId="453ACCAC" w14:textId="77777777" w:rsidR="0011689F" w:rsidRDefault="0011689F">
      <w:pPr>
        <w:rPr>
          <w:rFonts w:ascii="Arial" w:hAnsi="Arial" w:cs="Arial"/>
        </w:rPr>
      </w:pPr>
    </w:p>
    <w:p w14:paraId="7BCAB4C1" w14:textId="77777777" w:rsidR="0011689F" w:rsidRDefault="0011689F">
      <w:pPr>
        <w:rPr>
          <w:rFonts w:ascii="Arial" w:hAnsi="Arial" w:cs="Arial"/>
        </w:rPr>
      </w:pPr>
    </w:p>
    <w:p w14:paraId="2A853AE3" w14:textId="7D7F619B" w:rsidR="0011689F" w:rsidRDefault="00197AD9">
      <w:pPr>
        <w:rPr>
          <w:rFonts w:ascii="Arial" w:hAnsi="Arial" w:cs="Arial"/>
        </w:rPr>
      </w:pPr>
      <w:r>
        <w:rPr>
          <w:noProof/>
        </w:rPr>
        <w:lastRenderedPageBreak/>
        <w:pict w14:anchorId="5C20C9D2">
          <v:shape id="Frame8" o:spid="_x0000_s1029" type="#_x0000_t202" style="position:absolute;margin-left:0;margin-top:.05pt;width:481.9pt;height:310.4pt;z-index:15;visibility:visible;mso-wrap-style:squar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" o:allowincell="f" stroked="f">
            <v:textbox inset="0,0,0,0">
              <w:txbxContent>
                <w:p w14:paraId="2DC81F2A" w14:textId="77777777" w:rsidR="00767D5C" w:rsidRDefault="00C379B0" w:rsidP="00767D5C">
                  <w:pPr>
                    <w:pStyle w:val="Figure"/>
                    <w:keepNext/>
                  </w:pPr>
                  <w:r>
                    <w:rPr>
                      <w:noProof/>
                    </w:rPr>
                    <w:drawing>
                      <wp:inline distT="0" distB="0" distL="0" distR="0" wp14:anchorId="4EC87B1F" wp14:editId="2F5C2B15">
                        <wp:extent cx="6120130" cy="3417665"/>
                        <wp:effectExtent l="0" t="0" r="0" b="0"/>
                        <wp:docPr id="21"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7"/>
                                <pic:cNvPicPr>
                                  <a:picLocks noChangeAspect="1" noChangeArrowheads="1"/>
                                </pic:cNvPicPr>
                              </pic:nvPicPr>
                              <pic:blipFill>
                                <a:blip r:embed="rId13"/>
                                <a:stretch>
                                  <a:fillRect/>
                                </a:stretch>
                              </pic:blipFill>
                              <pic:spPr bwMode="auto">
                                <a:xfrm>
                                  <a:off x="0" y="0"/>
                                  <a:ext cx="6130438" cy="3423421"/>
                                </a:xfrm>
                                <a:prstGeom prst="rect">
                                  <a:avLst/>
                                </a:prstGeom>
                              </pic:spPr>
                            </pic:pic>
                          </a:graphicData>
                        </a:graphic>
                      </wp:inline>
                    </w:drawing>
                  </w:r>
                </w:p>
                <w:p w14:paraId="7160548A" w14:textId="1B1C979E" w:rsidR="00767D5C" w:rsidRDefault="00767D5C" w:rsidP="00767D5C">
                  <w:pPr>
                    <w:pStyle w:val="Caption"/>
                  </w:pPr>
                  <w:r>
                    <w:t xml:space="preserve">Figure </w:t>
                  </w:r>
                  <w:fldSimple w:instr=" SEQ Figure \* ARABIC ">
                    <w:r w:rsidR="009D0066">
                      <w:rPr>
                        <w:noProof/>
                      </w:rPr>
                      <w:t>7</w:t>
                    </w:r>
                  </w:fldSimple>
                  <w:r>
                    <w:t xml:space="preserve">                     </w:t>
                  </w:r>
                  <w:r w:rsidR="00A72A6B">
                    <w:t xml:space="preserve">                                                                               </w:t>
                  </w:r>
                  <w:r>
                    <w:t xml:space="preserve"> </w:t>
                  </w:r>
                  <w:r w:rsidR="00A72A6B" w:rsidRPr="00A72A6B">
                    <w:rPr>
                      <w:rFonts w:ascii="Arial" w:hAnsi="Arial" w:cs="Arial"/>
                      <w:i w:val="0"/>
                      <w:iCs w:val="0"/>
                    </w:rPr>
                    <w:t>Waal, (2019</w:t>
                  </w:r>
                  <w:r w:rsidR="00A72A6B">
                    <w:rPr>
                      <w:rFonts w:ascii="Arial" w:hAnsi="Arial" w:cs="Arial"/>
                      <w:i w:val="0"/>
                      <w:iCs w:val="0"/>
                    </w:rPr>
                    <w:t>)</w:t>
                  </w:r>
                </w:p>
                <w:p w14:paraId="4D5304F6" w14:textId="0E1DF18B" w:rsidR="0011689F" w:rsidRDefault="0011689F">
                  <w:pPr>
                    <w:pStyle w:val="Figure"/>
                  </w:pPr>
                </w:p>
              </w:txbxContent>
            </v:textbox>
            <w10:wrap type="square" side="largest"/>
          </v:shape>
        </w:pict>
      </w:r>
    </w:p>
    <w:p w14:paraId="5430EA29" w14:textId="77777777" w:rsidR="0011689F" w:rsidRDefault="0011689F">
      <w:pPr>
        <w:rPr>
          <w:rFonts w:ascii="Arial" w:hAnsi="Arial" w:cs="Arial"/>
        </w:rPr>
      </w:pPr>
    </w:p>
    <w:p w14:paraId="7393FC9C" w14:textId="77777777" w:rsidR="0011689F" w:rsidRDefault="0011689F">
      <w:pPr>
        <w:rPr>
          <w:rFonts w:ascii="Arial" w:hAnsi="Arial" w:cs="Arial"/>
        </w:rPr>
      </w:pPr>
    </w:p>
    <w:p w14:paraId="0F4EE516" w14:textId="77777777" w:rsidR="0011689F" w:rsidRDefault="0011689F">
      <w:pPr>
        <w:rPr>
          <w:rFonts w:ascii="Arial" w:hAnsi="Arial" w:cs="Arial"/>
        </w:rPr>
      </w:pPr>
    </w:p>
    <w:p w14:paraId="60B72C92" w14:textId="77777777" w:rsidR="0011689F" w:rsidRDefault="0011689F">
      <w:pPr>
        <w:rPr>
          <w:rFonts w:ascii="Arial" w:hAnsi="Arial" w:cs="Arial"/>
        </w:rPr>
      </w:pPr>
    </w:p>
    <w:p w14:paraId="6E35C3FD" w14:textId="77777777" w:rsidR="0011689F" w:rsidRDefault="0011689F">
      <w:pPr>
        <w:rPr>
          <w:rFonts w:ascii="Arial" w:hAnsi="Arial" w:cs="Arial"/>
        </w:rPr>
      </w:pPr>
    </w:p>
    <w:p w14:paraId="1FACB0C8" w14:textId="216CEA9D" w:rsidR="0011689F" w:rsidRDefault="00197AD9">
      <w:pPr>
        <w:rPr>
          <w:rFonts w:ascii="Arial" w:hAnsi="Arial" w:cs="Arial"/>
        </w:rPr>
      </w:pPr>
      <w:r>
        <w:rPr>
          <w:noProof/>
        </w:rPr>
        <w:pict w14:anchorId="74314690">
          <v:shape id="Frame9" o:spid="_x0000_s1028" type="#_x0000_t202" style="position:absolute;margin-left:0;margin-top:16.5pt;width:481.9pt;height:208.1pt;z-index:17;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" o:allowincell="f" stroked="f">
            <v:textbox inset="0,0,0,0">
              <w:txbxContent>
                <w:p w14:paraId="32DCE396" w14:textId="77777777" w:rsidR="00767D5C" w:rsidRDefault="00C379B0" w:rsidP="00767D5C">
                  <w:pPr>
                    <w:pStyle w:val="Figure"/>
                    <w:keepNext/>
                  </w:pPr>
                  <w:r>
                    <w:rPr>
                      <w:noProof/>
                    </w:rPr>
                    <w:drawing>
                      <wp:inline distT="0" distB="0" distL="0" distR="0" wp14:anchorId="2E159AC1" wp14:editId="6234A18D">
                        <wp:extent cx="6120130" cy="2163170"/>
                        <wp:effectExtent l="0" t="0" r="0" b="0"/>
                        <wp:docPr id="24"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8"/>
                                <pic:cNvPicPr>
                                  <a:picLocks noChangeAspect="1" noChangeArrowheads="1"/>
                                </pic:cNvPicPr>
                              </pic:nvPicPr>
                              <pic:blipFill>
                                <a:blip r:embed="rId14"/>
                                <a:stretch>
                                  <a:fillRect/>
                                </a:stretch>
                              </pic:blipFill>
                              <pic:spPr bwMode="auto">
                                <a:xfrm>
                                  <a:off x="0" y="0"/>
                                  <a:ext cx="6124527" cy="2164724"/>
                                </a:xfrm>
                                <a:prstGeom prst="rect">
                                  <a:avLst/>
                                </a:prstGeom>
                              </pic:spPr>
                            </pic:pic>
                          </a:graphicData>
                        </a:graphic>
                      </wp:inline>
                    </w:drawing>
                  </w:r>
                </w:p>
                <w:p w14:paraId="5F13C0FD" w14:textId="40C21FD3" w:rsidR="00767D5C" w:rsidRDefault="00767D5C" w:rsidP="00767D5C">
                  <w:pPr>
                    <w:pStyle w:val="Caption"/>
                  </w:pPr>
                  <w:r>
                    <w:t xml:space="preserve">Figure </w:t>
                  </w:r>
                  <w:fldSimple w:instr=" SEQ Figure \* ARABIC ">
                    <w:r w:rsidR="009D0066">
                      <w:rPr>
                        <w:noProof/>
                      </w:rPr>
                      <w:t>8</w:t>
                    </w:r>
                  </w:fldSimple>
                  <w:r>
                    <w:t xml:space="preserve">                           </w:t>
                  </w:r>
                  <w:r w:rsidR="00305FF9">
                    <w:t xml:space="preserve">                                                     </w:t>
                  </w:r>
                  <w:r w:rsidR="00305FF9" w:rsidRPr="00305FF9">
                    <w:rPr>
                      <w:rFonts w:ascii="Arial" w:hAnsi="Arial" w:cs="Arial"/>
                      <w:i w:val="0"/>
                      <w:iCs w:val="0"/>
                    </w:rPr>
                    <w:t>(Hofstede Insights, 2022)</w:t>
                  </w:r>
                </w:p>
                <w:p w14:paraId="584B2F1E" w14:textId="64A1EBB8" w:rsidR="0011689F" w:rsidRDefault="0011689F">
                  <w:pPr>
                    <w:pStyle w:val="Figure"/>
                  </w:pPr>
                </w:p>
              </w:txbxContent>
            </v:textbox>
            <w10:wrap type="square" side="largest"/>
          </v:shape>
        </w:pict>
      </w:r>
    </w:p>
    <w:p w14:paraId="3F06A37A" w14:textId="77777777" w:rsidR="0011689F" w:rsidRDefault="0011689F">
      <w:pPr>
        <w:rPr>
          <w:rFonts w:ascii="Arial" w:hAnsi="Arial" w:cs="Arial"/>
        </w:rPr>
      </w:pPr>
    </w:p>
    <w:p w14:paraId="7CBA4959" w14:textId="77777777" w:rsidR="0011689F" w:rsidRDefault="0011689F">
      <w:pPr>
        <w:rPr>
          <w:rFonts w:ascii="Arial" w:hAnsi="Arial" w:cs="Arial"/>
        </w:rPr>
      </w:pPr>
    </w:p>
    <w:p w14:paraId="119CC6DB" w14:textId="77777777" w:rsidR="0011689F" w:rsidRDefault="0011689F">
      <w:pPr>
        <w:rPr>
          <w:rFonts w:ascii="Arial" w:hAnsi="Arial" w:cs="Arial"/>
        </w:rPr>
      </w:pPr>
    </w:p>
    <w:p w14:paraId="46858C36" w14:textId="77777777" w:rsidR="0011689F" w:rsidRDefault="0011689F">
      <w:pPr>
        <w:rPr>
          <w:rFonts w:ascii="Arial" w:hAnsi="Arial" w:cs="Arial"/>
        </w:rPr>
      </w:pPr>
    </w:p>
    <w:p w14:paraId="0C60C67E" w14:textId="77777777" w:rsidR="0011689F" w:rsidRDefault="0011689F">
      <w:pPr>
        <w:rPr>
          <w:rFonts w:ascii="Arial" w:hAnsi="Arial" w:cs="Arial"/>
        </w:rPr>
      </w:pPr>
    </w:p>
    <w:p w14:paraId="77AB7F33" w14:textId="4342C966" w:rsidR="0011689F" w:rsidRDefault="0011689F"/>
    <w:p w14:paraId="093BC6E9" w14:textId="77777777" w:rsidR="0011689F" w:rsidRDefault="0011689F">
      <w:pPr>
        <w:spacing w:line="360" w:lineRule="auto"/>
        <w:jc w:val="both"/>
        <w:rPr>
          <w:rFonts w:ascii="Arial" w:hAnsi="Arial" w:cs="Arial"/>
        </w:rPr>
      </w:pPr>
    </w:p>
    <w:p w14:paraId="554A8407" w14:textId="572BF51B" w:rsidR="0011689F" w:rsidRPr="007856C1" w:rsidRDefault="00C379B0" w:rsidP="003065BA">
      <w:pPr>
        <w:spacing w:line="360" w:lineRule="auto"/>
        <w:jc w:val="both"/>
        <w:rPr>
          <w:rFonts w:ascii="Arial" w:hAnsi="Arial" w:cs="Arial"/>
          <w:b/>
          <w:bCs/>
        </w:rPr>
      </w:pPr>
      <w:r w:rsidRPr="007856C1">
        <w:rPr>
          <w:rFonts w:ascii="Arial" w:hAnsi="Arial" w:cs="Arial"/>
          <w:b/>
          <w:bCs/>
        </w:rPr>
        <w:lastRenderedPageBreak/>
        <w:t>Comparison:</w:t>
      </w:r>
    </w:p>
    <w:p w14:paraId="44ECB9C2" w14:textId="0CF85F70" w:rsidR="000907B8" w:rsidRPr="000907B8" w:rsidRDefault="000907B8" w:rsidP="000907B8">
      <w:pPr>
        <w:spacing w:line="360" w:lineRule="auto"/>
        <w:jc w:val="both"/>
        <w:rPr>
          <w:rFonts w:ascii="Arial" w:eastAsiaTheme="minorHAnsi" w:hAnsi="Arial" w:cs="Arial"/>
          <w:kern w:val="0"/>
          <w:sz w:val="22"/>
          <w:szCs w:val="22"/>
          <w:lang w:eastAsia="en-US" w:bidi="ar-SA"/>
        </w:rPr>
      </w:pPr>
      <w:r w:rsidRPr="000907B8">
        <w:rPr>
          <w:rFonts w:ascii="Arial" w:hAnsi="Arial" w:cs="Arial"/>
        </w:rPr>
        <w:t xml:space="preserve">The cultures of both countries are ingrained with religion. UK views </w:t>
      </w:r>
      <w:r w:rsidR="00785C76">
        <w:rPr>
          <w:rFonts w:ascii="Arial" w:hAnsi="Arial" w:cs="Arial"/>
        </w:rPr>
        <w:t>Islam</w:t>
      </w:r>
      <w:r w:rsidRPr="000907B8">
        <w:rPr>
          <w:rFonts w:ascii="Arial" w:hAnsi="Arial" w:cs="Arial"/>
        </w:rPr>
        <w:t xml:space="preserve"> in a more negative light than those from the UAE see Christianity (fig 6). In the hotel industry </w:t>
      </w:r>
      <w:r w:rsidRPr="000907B8">
        <w:rPr>
          <w:rFonts w:ascii="Arial" w:eastAsiaTheme="minorHAnsi" w:hAnsi="Arial" w:cs="Arial"/>
          <w:kern w:val="0"/>
          <w:lang w:eastAsia="en-US" w:bidi="ar-SA"/>
        </w:rPr>
        <w:t>sensitivity is important because it allows us to be respectful of others and their cultures. It also allows us to avoid making any offensive or hurtful remarks. When we are sensitive to the needs of others, we are more likely to create a positive experience for them.</w:t>
      </w:r>
      <w:r w:rsidRPr="000907B8">
        <w:rPr>
          <w:rFonts w:ascii="Arial" w:hAnsi="Arial" w:cs="Arial"/>
        </w:rPr>
        <w:t xml:space="preserve"> Comparing both countries (fig 7), we can see that they are fairly similar in a few aspects. UAE society accepts everyone has a place with no justification needed while the UK society believes in individualism and equality. UAE believes that everyone takes responsibility for others while the UK promotes thinking uniquely and having a purpose in life from a young age. The UK people are able to function in ambiguous circumstances. UAE are unaccepting of unorthodox behaviour and perspectives. Arabs believe that a person’s life is controlled by God (Samovar, L.</w:t>
      </w:r>
      <w:r w:rsidR="003050A2">
        <w:rPr>
          <w:rFonts w:ascii="Arial" w:hAnsi="Arial" w:cs="Arial"/>
        </w:rPr>
        <w:t>,</w:t>
      </w:r>
      <w:r w:rsidRPr="000907B8">
        <w:rPr>
          <w:rFonts w:ascii="Arial" w:hAnsi="Arial" w:cs="Arial"/>
        </w:rPr>
        <w:t xml:space="preserve"> </w:t>
      </w:r>
      <w:r w:rsidRPr="003050A2">
        <w:rPr>
          <w:rFonts w:ascii="Arial" w:hAnsi="Arial" w:cs="Arial"/>
          <w:i/>
          <w:iCs/>
        </w:rPr>
        <w:t>et all</w:t>
      </w:r>
      <w:r w:rsidR="003050A2">
        <w:rPr>
          <w:rFonts w:ascii="Arial" w:hAnsi="Arial" w:cs="Arial"/>
        </w:rPr>
        <w:t xml:space="preserve">. </w:t>
      </w:r>
      <w:r w:rsidRPr="000907B8">
        <w:rPr>
          <w:rFonts w:ascii="Arial" w:hAnsi="Arial" w:cs="Arial"/>
        </w:rPr>
        <w:t xml:space="preserve"> 2010). Both countries have respect for traditions. The UAE are more nationalistic and looks to achieve results quickly, while the UK puts</w:t>
      </w:r>
      <w:r>
        <w:rPr>
          <w:rFonts w:ascii="Arial" w:hAnsi="Arial" w:cs="Arial"/>
        </w:rPr>
        <w:t xml:space="preserve"> </w:t>
      </w:r>
      <w:r w:rsidRPr="000907B8">
        <w:rPr>
          <w:rFonts w:ascii="Arial" w:hAnsi="Arial" w:cs="Arial"/>
        </w:rPr>
        <w:t>emphasis on modern education, preparing for the future. UAE society’s actions are constrained by social expectations, while the UK is optimistic and has a positive outlook on life. By understanding these dimensions, hotel staff can be better equipped to deal with guests and anticipate any potential cultural misunderstandings. For example, in UAE hotels the males are in high positions such as managing director, and it is very rare to see females in those roles, also the male-dominated society expects the housekeeping to be done by females only. And should they visit the UK they would expect to see female housekeepers, if they happen to see males doing the housekeeping it might seem disrespectful.</w:t>
      </w:r>
    </w:p>
    <w:p w14:paraId="2ABF628E" w14:textId="0B34A360" w:rsidR="00BA6AF3" w:rsidRDefault="00BA6AF3" w:rsidP="003065BA">
      <w:pPr>
        <w:spacing w:line="360" w:lineRule="auto"/>
        <w:jc w:val="both"/>
        <w:rPr>
          <w:rFonts w:ascii="Arial" w:hAnsi="Arial" w:cs="Arial"/>
        </w:rPr>
      </w:pPr>
    </w:p>
    <w:p w14:paraId="7D6C5FC8" w14:textId="41A3678E" w:rsidR="00BA6AF3" w:rsidRDefault="00BA6AF3" w:rsidP="003065BA">
      <w:pPr>
        <w:spacing w:line="360" w:lineRule="auto"/>
        <w:jc w:val="both"/>
        <w:rPr>
          <w:rFonts w:ascii="Arial" w:hAnsi="Arial" w:cs="Arial"/>
        </w:rPr>
      </w:pPr>
    </w:p>
    <w:p w14:paraId="34C87BA4" w14:textId="0A3C203E" w:rsidR="00BA6AF3" w:rsidRDefault="00BA6AF3" w:rsidP="003065BA">
      <w:pPr>
        <w:spacing w:line="360" w:lineRule="auto"/>
        <w:jc w:val="both"/>
        <w:rPr>
          <w:rFonts w:ascii="Arial" w:hAnsi="Arial" w:cs="Arial"/>
        </w:rPr>
      </w:pPr>
    </w:p>
    <w:p w14:paraId="3FAD9FF3" w14:textId="02DDF450" w:rsidR="00BA6AF3" w:rsidRDefault="00BA6AF3" w:rsidP="003065BA">
      <w:pPr>
        <w:spacing w:line="360" w:lineRule="auto"/>
        <w:jc w:val="both"/>
        <w:rPr>
          <w:rFonts w:ascii="Arial" w:hAnsi="Arial" w:cs="Arial"/>
        </w:rPr>
      </w:pPr>
    </w:p>
    <w:p w14:paraId="17F25C09" w14:textId="47C176E0" w:rsidR="00BA6AF3" w:rsidRDefault="00BA6AF3" w:rsidP="003065BA">
      <w:pPr>
        <w:spacing w:line="360" w:lineRule="auto"/>
        <w:jc w:val="both"/>
        <w:rPr>
          <w:rFonts w:ascii="Arial" w:hAnsi="Arial" w:cs="Arial"/>
        </w:rPr>
      </w:pPr>
    </w:p>
    <w:p w14:paraId="63FA434B" w14:textId="12F47EDF" w:rsidR="00BA6AF3" w:rsidRDefault="00BA6AF3" w:rsidP="003065BA">
      <w:pPr>
        <w:spacing w:line="360" w:lineRule="auto"/>
        <w:jc w:val="both"/>
        <w:rPr>
          <w:rFonts w:ascii="Arial" w:hAnsi="Arial" w:cs="Arial"/>
        </w:rPr>
      </w:pPr>
    </w:p>
    <w:p w14:paraId="48B3F6B2" w14:textId="3B0BE1A8" w:rsidR="00BA6AF3" w:rsidRDefault="00BA6AF3" w:rsidP="003065BA">
      <w:pPr>
        <w:spacing w:line="360" w:lineRule="auto"/>
        <w:jc w:val="both"/>
        <w:rPr>
          <w:rFonts w:ascii="Arial" w:hAnsi="Arial" w:cs="Arial"/>
        </w:rPr>
      </w:pPr>
    </w:p>
    <w:p w14:paraId="51DCBF73" w14:textId="1CA97B51" w:rsidR="00BA6AF3" w:rsidRDefault="00BA6AF3" w:rsidP="003065BA">
      <w:pPr>
        <w:spacing w:line="360" w:lineRule="auto"/>
        <w:jc w:val="both"/>
        <w:rPr>
          <w:rFonts w:ascii="Arial" w:hAnsi="Arial" w:cs="Arial"/>
        </w:rPr>
      </w:pPr>
    </w:p>
    <w:p w14:paraId="2CEC926B" w14:textId="0AB9CAFF" w:rsidR="00BA6AF3" w:rsidRDefault="00BA6AF3" w:rsidP="003065BA">
      <w:pPr>
        <w:spacing w:line="360" w:lineRule="auto"/>
        <w:jc w:val="both"/>
        <w:rPr>
          <w:rFonts w:ascii="Arial" w:hAnsi="Arial" w:cs="Arial"/>
        </w:rPr>
      </w:pPr>
    </w:p>
    <w:p w14:paraId="14AD4DFD" w14:textId="5795A2F9" w:rsidR="00BA6AF3" w:rsidRDefault="00BA6AF3" w:rsidP="003065BA">
      <w:pPr>
        <w:spacing w:line="360" w:lineRule="auto"/>
        <w:jc w:val="both"/>
        <w:rPr>
          <w:rFonts w:ascii="Arial" w:hAnsi="Arial" w:cs="Arial"/>
        </w:rPr>
      </w:pPr>
    </w:p>
    <w:p w14:paraId="229A0FE9" w14:textId="77777777" w:rsidR="00BA6AF3" w:rsidRPr="003065BA" w:rsidRDefault="00BA6AF3" w:rsidP="003065BA">
      <w:pPr>
        <w:spacing w:line="360" w:lineRule="auto"/>
        <w:jc w:val="both"/>
        <w:rPr>
          <w:rFonts w:ascii="Arial" w:hAnsi="Arial" w:cs="Arial"/>
        </w:rPr>
      </w:pPr>
    </w:p>
    <w:p w14:paraId="5025091C" w14:textId="60A424F4" w:rsidR="0011689F" w:rsidRDefault="0011689F" w:rsidP="003065BA">
      <w:pPr>
        <w:spacing w:line="360" w:lineRule="auto"/>
      </w:pPr>
    </w:p>
    <w:p w14:paraId="37DB5E46" w14:textId="77777777" w:rsidR="0011689F" w:rsidRDefault="0011689F">
      <w:pPr>
        <w:pStyle w:val="ListParagraph"/>
        <w:spacing w:line="360" w:lineRule="auto"/>
        <w:rPr>
          <w:rFonts w:ascii="Arial" w:hAnsi="Arial" w:cs="Arial"/>
        </w:rPr>
      </w:pPr>
    </w:p>
    <w:p w14:paraId="75BC7ADE" w14:textId="1C719D47" w:rsidR="0011689F" w:rsidRDefault="000907B8">
      <w:pPr>
        <w:spacing w:line="360" w:lineRule="auto"/>
        <w:jc w:val="both"/>
      </w:pPr>
      <w:r>
        <w:rPr>
          <w:rFonts w:ascii="Arial" w:hAnsi="Arial" w:cs="Arial"/>
        </w:rPr>
        <w:t>N</w:t>
      </w:r>
      <w:r w:rsidR="00C379B0">
        <w:rPr>
          <w:rFonts w:ascii="Arial" w:hAnsi="Arial" w:cs="Arial"/>
        </w:rPr>
        <w:t>one verbal communication is different around the world so hotel employees would need to understand a few basic gestures that can mean a totally different thing in another culture</w:t>
      </w:r>
      <w:r w:rsidR="00BE209C">
        <w:rPr>
          <w:rFonts w:ascii="Arial" w:hAnsi="Arial" w:cs="Arial"/>
        </w:rPr>
        <w:t xml:space="preserve"> ( fig 9 &amp; fig 10)</w:t>
      </w:r>
      <w:r w:rsidR="00C379B0">
        <w:rPr>
          <w:rFonts w:ascii="Arial" w:hAnsi="Arial" w:cs="Arial"/>
        </w:rPr>
        <w:t xml:space="preserve">                  </w:t>
      </w:r>
    </w:p>
    <w:p w14:paraId="5AC295E0" w14:textId="77777777" w:rsidR="0011689F" w:rsidRDefault="0011689F">
      <w:pPr>
        <w:spacing w:line="360" w:lineRule="auto"/>
        <w:jc w:val="both"/>
        <w:rPr>
          <w:rFonts w:ascii="Arial" w:hAnsi="Arial" w:cs="Arial"/>
        </w:rPr>
      </w:pPr>
    </w:p>
    <w:p w14:paraId="75FC9CB2" w14:textId="77777777" w:rsidR="0011689F" w:rsidRDefault="00C379B0">
      <w:pPr>
        <w:spacing w:line="360" w:lineRule="auto"/>
        <w:jc w:val="both"/>
      </w:pPr>
      <w:r>
        <w:rPr>
          <w:rFonts w:ascii="Arial" w:hAnsi="Arial" w:cs="Arial"/>
        </w:rPr>
        <w:t xml:space="preserve">                                                                                                                                                                                              </w:t>
      </w:r>
    </w:p>
    <w:p w14:paraId="77144F33" w14:textId="68D6B0C8" w:rsidR="0011689F" w:rsidRDefault="00197AD9">
      <w:pPr>
        <w:spacing w:line="360" w:lineRule="auto"/>
        <w:jc w:val="both"/>
      </w:pPr>
      <w:r>
        <w:rPr>
          <w:noProof/>
        </w:rPr>
        <w:pict w14:anchorId="7ADFB267">
          <v:shape id="Frame10" o:spid="_x0000_s1027" type="#_x0000_t202" style="position:absolute;left:0;text-align:left;margin-left:26.9pt;margin-top:6.3pt;width:194.25pt;height:391.2pt;z-index:19;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" o:allowincell="f" stroked="f">
            <v:textbox inset="0,0,0,0">
              <w:txbxContent>
                <w:p w14:paraId="6472A755" w14:textId="77777777" w:rsidR="003065BA" w:rsidRDefault="00C379B0" w:rsidP="003065BA">
                  <w:pPr>
                    <w:pStyle w:val="Figure"/>
                    <w:keepNext/>
                  </w:pPr>
                  <w:r>
                    <w:rPr>
                      <w:noProof/>
                    </w:rPr>
                    <w:drawing>
                      <wp:inline distT="0" distB="0" distL="0" distR="0" wp14:anchorId="32BCEEE7" wp14:editId="2C93428F">
                        <wp:extent cx="2466975" cy="4244453"/>
                        <wp:effectExtent l="0" t="0" r="0" b="0"/>
                        <wp:docPr id="27" nam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age9"/>
                                <pic:cNvPicPr>
                                  <a:picLocks noChangeAspect="1" noChangeArrowheads="1"/>
                                </pic:cNvPicPr>
                              </pic:nvPicPr>
                              <pic:blipFill>
                                <a:blip r:embed="rId15"/>
                                <a:stretch>
                                  <a:fillRect/>
                                </a:stretch>
                              </pic:blipFill>
                              <pic:spPr bwMode="auto">
                                <a:xfrm>
                                  <a:off x="0" y="0"/>
                                  <a:ext cx="2467688" cy="4245680"/>
                                </a:xfrm>
                                <a:prstGeom prst="rect">
                                  <a:avLst/>
                                </a:prstGeom>
                              </pic:spPr>
                            </pic:pic>
                          </a:graphicData>
                        </a:graphic>
                      </wp:inline>
                    </w:drawing>
                  </w:r>
                </w:p>
                <w:p w14:paraId="1D8A4A69" w14:textId="68FD107D" w:rsidR="003065BA" w:rsidRDefault="003065BA" w:rsidP="003065BA">
                  <w:pPr>
                    <w:pStyle w:val="Caption"/>
                  </w:pPr>
                  <w:r>
                    <w:t xml:space="preserve">Figure </w:t>
                  </w:r>
                  <w:fldSimple w:instr=" SEQ Figure \* ARABIC ">
                    <w:r w:rsidR="009D0066">
                      <w:rPr>
                        <w:noProof/>
                      </w:rPr>
                      <w:t>9</w:t>
                    </w:r>
                  </w:fldSimple>
                  <w:r>
                    <w:t xml:space="preserve">                      </w:t>
                  </w:r>
                  <w:r w:rsidR="00D5136A">
                    <w:rPr>
                      <w:rFonts w:ascii="Arial" w:hAnsi="Arial" w:cs="Arial"/>
                    </w:rPr>
                    <w:t>Miller, (2018)</w:t>
                  </w:r>
                </w:p>
                <w:p w14:paraId="68F086F3" w14:textId="7E6E319F" w:rsidR="0011689F" w:rsidRDefault="0011689F">
                  <w:pPr>
                    <w:pStyle w:val="Figure"/>
                  </w:pPr>
                </w:p>
              </w:txbxContent>
            </v:textbox>
            <w10:wrap type="square" side="largest"/>
          </v:shape>
        </w:pict>
      </w:r>
      <w:r>
        <w:rPr>
          <w:noProof/>
        </w:rPr>
        <w:pict w14:anchorId="691AA33E">
          <v:shape id="Frame11" o:spid="_x0000_s1026" type="#_x0000_t202" style="position:absolute;left:0;text-align:left;margin-left:239.9pt;margin-top:4.05pt;width:241.65pt;height:412.2pt;z-index:21;visibility:visibl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" o:allowincell="f" stroked="f">
            <v:textbox inset="0,0,0,0">
              <w:txbxContent>
                <w:p w14:paraId="46426A4F" w14:textId="77777777" w:rsidR="003065BA" w:rsidRDefault="00C379B0" w:rsidP="003065BA">
                  <w:pPr>
                    <w:pStyle w:val="Figure"/>
                    <w:keepNext/>
                  </w:pPr>
                  <w:r>
                    <w:rPr>
                      <w:noProof/>
                    </w:rPr>
                    <w:drawing>
                      <wp:inline distT="0" distB="0" distL="0" distR="0" wp14:anchorId="68CED7CA" wp14:editId="31FC89CF">
                        <wp:extent cx="2852382" cy="4284980"/>
                        <wp:effectExtent l="0" t="0" r="0" b="0"/>
                        <wp:docPr id="30" name="Imag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10"/>
                                <pic:cNvPicPr>
                                  <a:picLocks noChangeAspect="1" noChangeArrowheads="1"/>
                                </pic:cNvPicPr>
                              </pic:nvPicPr>
                              <pic:blipFill>
                                <a:blip r:embed="rId16"/>
                                <a:stretch>
                                  <a:fillRect/>
                                </a:stretch>
                              </pic:blipFill>
                              <pic:spPr bwMode="auto">
                                <a:xfrm>
                                  <a:off x="0" y="0"/>
                                  <a:ext cx="2860858" cy="4297713"/>
                                </a:xfrm>
                                <a:prstGeom prst="rect">
                                  <a:avLst/>
                                </a:prstGeom>
                              </pic:spPr>
                            </pic:pic>
                          </a:graphicData>
                        </a:graphic>
                      </wp:inline>
                    </w:drawing>
                  </w:r>
                </w:p>
                <w:p w14:paraId="5AA6B9D3" w14:textId="04E63445" w:rsidR="008F340F" w:rsidRDefault="003065BA" w:rsidP="003065BA">
                  <w:pPr>
                    <w:pStyle w:val="Caption"/>
                  </w:pPr>
                  <w:r>
                    <w:t xml:space="preserve">Figure </w:t>
                  </w:r>
                  <w:fldSimple w:instr=" SEQ Figure \* ARABIC ">
                    <w:r w:rsidR="009D0066">
                      <w:rPr>
                        <w:noProof/>
                      </w:rPr>
                      <w:t>10</w:t>
                    </w:r>
                  </w:fldSimple>
                  <w:r w:rsidR="008F340F">
                    <w:t xml:space="preserve">   </w:t>
                  </w:r>
                </w:p>
                <w:p w14:paraId="7CF52B57" w14:textId="0E419204" w:rsidR="003065BA" w:rsidRPr="008F340F" w:rsidRDefault="008F340F" w:rsidP="003065BA">
                  <w:pPr>
                    <w:pStyle w:val="Caption"/>
                    <w:rPr>
                      <w:rFonts w:ascii="Arial" w:hAnsi="Arial" w:cs="Arial"/>
                    </w:rPr>
                  </w:pPr>
                  <w:r>
                    <w:t xml:space="preserve">            </w:t>
                  </w:r>
                  <w:r w:rsidRPr="008F340F">
                    <w:rPr>
                      <w:rFonts w:ascii="Arial" w:hAnsi="Arial" w:cs="Arial"/>
                    </w:rPr>
                    <w:t>(Qatar Foundation International,</w:t>
                  </w:r>
                  <w:r>
                    <w:rPr>
                      <w:rFonts w:ascii="Arial" w:hAnsi="Arial" w:cs="Arial"/>
                    </w:rPr>
                    <w:t xml:space="preserve"> </w:t>
                  </w:r>
                  <w:r w:rsidRPr="008F340F">
                    <w:rPr>
                      <w:rFonts w:ascii="Arial" w:hAnsi="Arial" w:cs="Arial"/>
                    </w:rPr>
                    <w:t>2022)</w:t>
                  </w:r>
                </w:p>
                <w:p w14:paraId="4390389D" w14:textId="429416FB" w:rsidR="0011689F" w:rsidRDefault="0011689F">
                  <w:pPr>
                    <w:pStyle w:val="Figure"/>
                  </w:pPr>
                </w:p>
              </w:txbxContent>
            </v:textbox>
            <w10:wrap type="square" side="largest"/>
          </v:shape>
        </w:pict>
      </w:r>
      <w:r w:rsidR="00C379B0">
        <w:rPr>
          <w:rFonts w:ascii="Arial" w:hAnsi="Arial" w:cs="Arial"/>
        </w:rPr>
        <w:t xml:space="preserve">          </w:t>
      </w:r>
    </w:p>
    <w:p w14:paraId="612F3F27" w14:textId="77777777" w:rsidR="0011689F" w:rsidRDefault="00C379B0">
      <w:r>
        <w:rPr>
          <w:rFonts w:ascii="Arial" w:hAnsi="Arial" w:cs="Arial"/>
        </w:rPr>
        <w:t xml:space="preserve">    </w:t>
      </w:r>
    </w:p>
    <w:p w14:paraId="6C969D19" w14:textId="77777777" w:rsidR="0011689F" w:rsidRDefault="0011689F">
      <w:pPr>
        <w:rPr>
          <w:rFonts w:ascii="Arial" w:hAnsi="Arial" w:cs="Arial"/>
        </w:rPr>
      </w:pPr>
    </w:p>
    <w:p w14:paraId="6915B16E" w14:textId="77777777" w:rsidR="0011689F" w:rsidRDefault="0011689F">
      <w:pPr>
        <w:rPr>
          <w:rFonts w:ascii="Arial" w:hAnsi="Arial" w:cs="Arial"/>
        </w:rPr>
      </w:pPr>
    </w:p>
    <w:p w14:paraId="0044B1CA" w14:textId="77777777" w:rsidR="0011689F" w:rsidRDefault="0011689F">
      <w:pPr>
        <w:rPr>
          <w:rFonts w:ascii="Arial" w:hAnsi="Arial" w:cs="Arial"/>
        </w:rPr>
      </w:pPr>
    </w:p>
    <w:p w14:paraId="66654A47" w14:textId="77777777" w:rsidR="0011689F" w:rsidRDefault="0011689F">
      <w:pPr>
        <w:rPr>
          <w:rFonts w:ascii="Arial" w:hAnsi="Arial" w:cs="Arial"/>
        </w:rPr>
      </w:pPr>
    </w:p>
    <w:p w14:paraId="56DF72F7" w14:textId="77777777" w:rsidR="0011689F" w:rsidRDefault="0011689F">
      <w:pPr>
        <w:rPr>
          <w:rFonts w:ascii="Arial" w:hAnsi="Arial" w:cs="Arial"/>
        </w:rPr>
      </w:pPr>
    </w:p>
    <w:p w14:paraId="554A488B" w14:textId="77777777" w:rsidR="0011689F" w:rsidRDefault="0011689F">
      <w:pPr>
        <w:rPr>
          <w:rFonts w:ascii="Arial" w:hAnsi="Arial" w:cs="Arial"/>
        </w:rPr>
      </w:pPr>
    </w:p>
    <w:p w14:paraId="1DCDDC08" w14:textId="77777777" w:rsidR="0011689F" w:rsidRDefault="0011689F">
      <w:pPr>
        <w:rPr>
          <w:rFonts w:ascii="Arial" w:hAnsi="Arial" w:cs="Arial"/>
        </w:rPr>
      </w:pPr>
    </w:p>
    <w:p w14:paraId="7D7EE915" w14:textId="77777777" w:rsidR="0011689F" w:rsidRDefault="0011689F">
      <w:pPr>
        <w:rPr>
          <w:rFonts w:ascii="Arial" w:hAnsi="Arial" w:cs="Arial"/>
        </w:rPr>
      </w:pPr>
    </w:p>
    <w:p w14:paraId="08C0C417" w14:textId="77777777" w:rsidR="0011689F" w:rsidRDefault="0011689F">
      <w:pPr>
        <w:rPr>
          <w:rFonts w:ascii="Arial" w:hAnsi="Arial" w:cs="Arial"/>
        </w:rPr>
      </w:pPr>
    </w:p>
    <w:p w14:paraId="662F6AC3" w14:textId="77777777" w:rsidR="0011689F" w:rsidRDefault="0011689F">
      <w:pPr>
        <w:rPr>
          <w:rFonts w:ascii="Arial" w:hAnsi="Arial" w:cs="Arial"/>
        </w:rPr>
      </w:pPr>
    </w:p>
    <w:p w14:paraId="441FB4D3" w14:textId="77777777" w:rsidR="0011689F" w:rsidRDefault="0011689F">
      <w:pPr>
        <w:rPr>
          <w:rFonts w:ascii="Arial" w:hAnsi="Arial" w:cs="Arial"/>
        </w:rPr>
      </w:pPr>
    </w:p>
    <w:p w14:paraId="0F68D168" w14:textId="77777777" w:rsidR="0011689F" w:rsidRDefault="0011689F">
      <w:pPr>
        <w:rPr>
          <w:rFonts w:ascii="Arial" w:hAnsi="Arial" w:cs="Arial"/>
        </w:rPr>
      </w:pPr>
    </w:p>
    <w:p w14:paraId="43363296" w14:textId="77777777" w:rsidR="0011689F" w:rsidRDefault="0011689F">
      <w:pPr>
        <w:rPr>
          <w:rFonts w:ascii="Arial" w:hAnsi="Arial" w:cs="Arial"/>
        </w:rPr>
      </w:pPr>
    </w:p>
    <w:p w14:paraId="113F79FD" w14:textId="77777777" w:rsidR="0011689F" w:rsidRDefault="0011689F">
      <w:pPr>
        <w:rPr>
          <w:rFonts w:ascii="Arial" w:hAnsi="Arial" w:cs="Arial"/>
        </w:rPr>
      </w:pPr>
    </w:p>
    <w:p w14:paraId="4B379C0D" w14:textId="77777777" w:rsidR="0011689F" w:rsidRDefault="0011689F">
      <w:pPr>
        <w:rPr>
          <w:rFonts w:ascii="Arial" w:hAnsi="Arial" w:cs="Arial"/>
        </w:rPr>
      </w:pPr>
    </w:p>
    <w:p w14:paraId="2F6A80F4" w14:textId="77777777" w:rsidR="0011689F" w:rsidRDefault="0011689F">
      <w:pPr>
        <w:rPr>
          <w:rFonts w:ascii="Arial" w:hAnsi="Arial" w:cs="Arial"/>
        </w:rPr>
      </w:pPr>
    </w:p>
    <w:p w14:paraId="23E1EF80" w14:textId="77777777" w:rsidR="0011689F" w:rsidRDefault="0011689F">
      <w:pPr>
        <w:rPr>
          <w:rFonts w:ascii="Arial" w:hAnsi="Arial" w:cs="Arial"/>
        </w:rPr>
      </w:pPr>
    </w:p>
    <w:p w14:paraId="2DADD9B1" w14:textId="77777777" w:rsidR="0011689F" w:rsidRDefault="0011689F">
      <w:pPr>
        <w:rPr>
          <w:rFonts w:ascii="Arial" w:hAnsi="Arial" w:cs="Arial"/>
        </w:rPr>
      </w:pPr>
    </w:p>
    <w:p w14:paraId="1F189655" w14:textId="53EF2472" w:rsidR="0011689F" w:rsidRDefault="0011689F"/>
    <w:p w14:paraId="4D2A2CDF" w14:textId="77777777" w:rsidR="0011689F" w:rsidRDefault="0011689F">
      <w:pPr>
        <w:rPr>
          <w:rFonts w:ascii="Arial" w:hAnsi="Arial" w:cs="Arial"/>
        </w:rPr>
      </w:pPr>
    </w:p>
    <w:p w14:paraId="6608402D" w14:textId="0B61353D" w:rsidR="0011689F" w:rsidRDefault="0011689F">
      <w:pPr>
        <w:rPr>
          <w:rFonts w:ascii="Arial" w:hAnsi="Arial" w:cs="Arial"/>
        </w:rPr>
      </w:pPr>
    </w:p>
    <w:p w14:paraId="2B44259A" w14:textId="70634083" w:rsidR="00BA6AF3" w:rsidRDefault="00BA6AF3">
      <w:pPr>
        <w:rPr>
          <w:rFonts w:ascii="Arial" w:hAnsi="Arial" w:cs="Arial"/>
        </w:rPr>
      </w:pPr>
    </w:p>
    <w:p w14:paraId="2AAECAF1" w14:textId="0EAC4204" w:rsidR="00BA6AF3" w:rsidRDefault="00BA6AF3">
      <w:pPr>
        <w:rPr>
          <w:rFonts w:ascii="Arial" w:hAnsi="Arial" w:cs="Arial"/>
        </w:rPr>
      </w:pPr>
    </w:p>
    <w:p w14:paraId="016D4B5B" w14:textId="58F08280" w:rsidR="00BA6AF3" w:rsidRDefault="00BA6AF3">
      <w:pPr>
        <w:rPr>
          <w:rFonts w:ascii="Arial" w:hAnsi="Arial" w:cs="Arial"/>
        </w:rPr>
      </w:pPr>
    </w:p>
    <w:p w14:paraId="1DCB5B4B" w14:textId="1D7A15AE" w:rsidR="00BA6AF3" w:rsidRDefault="00BA6AF3">
      <w:pPr>
        <w:rPr>
          <w:rFonts w:ascii="Arial" w:hAnsi="Arial" w:cs="Arial"/>
        </w:rPr>
      </w:pPr>
    </w:p>
    <w:p w14:paraId="6F9E67FC" w14:textId="2B081C18" w:rsidR="00BA6AF3" w:rsidRDefault="00BA6AF3">
      <w:pPr>
        <w:rPr>
          <w:rFonts w:ascii="Arial" w:hAnsi="Arial" w:cs="Arial"/>
        </w:rPr>
      </w:pPr>
    </w:p>
    <w:p w14:paraId="712A8DC5" w14:textId="088DC298" w:rsidR="00BA6AF3" w:rsidRDefault="00BA6AF3">
      <w:pPr>
        <w:rPr>
          <w:rFonts w:ascii="Arial" w:hAnsi="Arial" w:cs="Arial"/>
        </w:rPr>
      </w:pPr>
    </w:p>
    <w:p w14:paraId="416EF6CB" w14:textId="58FE9EB7" w:rsidR="00BA6AF3" w:rsidRDefault="00BA6AF3">
      <w:pPr>
        <w:rPr>
          <w:rFonts w:ascii="Arial" w:hAnsi="Arial" w:cs="Arial"/>
        </w:rPr>
      </w:pPr>
    </w:p>
    <w:p w14:paraId="3B1BAB92" w14:textId="2F91D8C1" w:rsidR="00BA6AF3" w:rsidRDefault="00BA6AF3">
      <w:pPr>
        <w:rPr>
          <w:rFonts w:ascii="Arial" w:hAnsi="Arial" w:cs="Arial"/>
        </w:rPr>
      </w:pPr>
    </w:p>
    <w:p w14:paraId="0935405B" w14:textId="5AF2872C" w:rsidR="00BA6AF3" w:rsidRDefault="00BA6AF3">
      <w:pPr>
        <w:rPr>
          <w:rFonts w:ascii="Arial" w:hAnsi="Arial" w:cs="Arial"/>
        </w:rPr>
      </w:pPr>
    </w:p>
    <w:p w14:paraId="253891F5" w14:textId="064417DC" w:rsidR="00BA6AF3" w:rsidRDefault="00BA6AF3">
      <w:pPr>
        <w:rPr>
          <w:rFonts w:ascii="Arial" w:hAnsi="Arial" w:cs="Arial"/>
        </w:rPr>
      </w:pPr>
    </w:p>
    <w:p w14:paraId="7D53FAB5" w14:textId="19C5DCE7" w:rsidR="00BA6AF3" w:rsidRDefault="00BA6AF3">
      <w:pPr>
        <w:rPr>
          <w:rFonts w:ascii="Arial" w:hAnsi="Arial" w:cs="Arial"/>
        </w:rPr>
      </w:pPr>
    </w:p>
    <w:p w14:paraId="56B85A2A" w14:textId="7967EBB3" w:rsidR="00BA6AF3" w:rsidRDefault="00BA6AF3">
      <w:pPr>
        <w:rPr>
          <w:rFonts w:ascii="Arial" w:hAnsi="Arial" w:cs="Arial"/>
        </w:rPr>
      </w:pPr>
    </w:p>
    <w:p w14:paraId="22CA2831" w14:textId="4074A483" w:rsidR="00BA6AF3" w:rsidRDefault="00BA6AF3">
      <w:pPr>
        <w:rPr>
          <w:rFonts w:ascii="Arial" w:hAnsi="Arial" w:cs="Arial"/>
        </w:rPr>
      </w:pPr>
    </w:p>
    <w:p w14:paraId="55D7FEB8" w14:textId="5A53BD79" w:rsidR="00BA6AF3" w:rsidRDefault="00BA6AF3">
      <w:pPr>
        <w:rPr>
          <w:rFonts w:ascii="Arial" w:hAnsi="Arial" w:cs="Arial"/>
        </w:rPr>
      </w:pPr>
    </w:p>
    <w:p w14:paraId="5998A29F" w14:textId="4FA39B88" w:rsidR="00BA6AF3" w:rsidRDefault="00BA6AF3">
      <w:pPr>
        <w:rPr>
          <w:rFonts w:ascii="Arial" w:hAnsi="Arial" w:cs="Arial"/>
        </w:rPr>
      </w:pPr>
    </w:p>
    <w:p w14:paraId="52928E37" w14:textId="5B66BDB4" w:rsidR="00BA6AF3" w:rsidRDefault="00BA6AF3">
      <w:pPr>
        <w:rPr>
          <w:rFonts w:ascii="Arial" w:hAnsi="Arial" w:cs="Arial"/>
        </w:rPr>
      </w:pPr>
    </w:p>
    <w:p w14:paraId="0F88878C" w14:textId="03C4C195" w:rsidR="00BA6AF3" w:rsidRDefault="00BA6AF3">
      <w:pPr>
        <w:rPr>
          <w:rFonts w:ascii="Arial" w:hAnsi="Arial" w:cs="Arial"/>
        </w:rPr>
      </w:pPr>
    </w:p>
    <w:p w14:paraId="2E431BB1" w14:textId="5F8A0F5E" w:rsidR="00BA6AF3" w:rsidRDefault="00BA6AF3">
      <w:pPr>
        <w:rPr>
          <w:rFonts w:ascii="Arial" w:hAnsi="Arial" w:cs="Arial"/>
        </w:rPr>
      </w:pPr>
    </w:p>
    <w:p w14:paraId="4E7C8095" w14:textId="195DC280" w:rsidR="00BA6AF3" w:rsidRDefault="00BA6AF3">
      <w:pPr>
        <w:rPr>
          <w:rFonts w:ascii="Arial" w:hAnsi="Arial" w:cs="Arial"/>
        </w:rPr>
      </w:pPr>
    </w:p>
    <w:p w14:paraId="3CFB7155" w14:textId="153792A3" w:rsidR="00BA6AF3" w:rsidRDefault="00BA6AF3">
      <w:pPr>
        <w:rPr>
          <w:rFonts w:ascii="Arial" w:hAnsi="Arial" w:cs="Arial"/>
        </w:rPr>
      </w:pPr>
    </w:p>
    <w:p w14:paraId="10013901" w14:textId="19F4A146" w:rsidR="00BA6AF3" w:rsidRDefault="00BA6AF3">
      <w:pPr>
        <w:rPr>
          <w:rFonts w:ascii="Arial" w:hAnsi="Arial" w:cs="Arial"/>
        </w:rPr>
      </w:pPr>
    </w:p>
    <w:p w14:paraId="58DBBFF6" w14:textId="01602FCA" w:rsidR="00BA6AF3" w:rsidRDefault="00BA6AF3">
      <w:pPr>
        <w:rPr>
          <w:rFonts w:ascii="Arial" w:hAnsi="Arial" w:cs="Arial"/>
        </w:rPr>
      </w:pPr>
    </w:p>
    <w:p w14:paraId="62160FAE" w14:textId="77777777" w:rsidR="00BA6AF3" w:rsidRDefault="00BA6AF3">
      <w:pPr>
        <w:rPr>
          <w:rFonts w:ascii="Arial" w:hAnsi="Arial" w:cs="Arial"/>
        </w:rPr>
      </w:pPr>
    </w:p>
    <w:tbl>
      <w:tblPr>
        <w:tblW w:w="7020" w:type="dxa"/>
        <w:tblInd w:w="2019" w:type="dxa"/>
        <w:tblLayout w:type="fixed"/>
        <w:tblLook w:val="0000" w:firstRow="0" w:lastRow="0" w:firstColumn="0" w:lastColumn="0" w:noHBand="0" w:noVBand="0"/>
      </w:tblPr>
      <w:tblGrid>
        <w:gridCol w:w="7020"/>
      </w:tblGrid>
      <w:tr w:rsidR="0011689F" w14:paraId="4E5CB105" w14:textId="77777777">
        <w:tc>
          <w:tcPr>
            <w:tcW w:w="7020" w:type="dxa"/>
            <w:tcBorders>
              <w:top w:val="single" w:sz="4" w:space="0" w:color="000000"/>
              <w:left w:val="single" w:sz="4" w:space="0" w:color="000000"/>
              <w:bottom w:val="single" w:sz="4" w:space="0" w:color="000000"/>
              <w:right w:val="single" w:sz="4" w:space="0" w:color="000000"/>
            </w:tcBorders>
          </w:tcPr>
          <w:p w14:paraId="6592DE07" w14:textId="77777777" w:rsidR="0011689F" w:rsidRDefault="00C379B0">
            <w:pPr>
              <w:spacing w:line="256" w:lineRule="auto"/>
            </w:pPr>
            <w:r>
              <w:rPr>
                <w:rFonts w:ascii="Arial" w:hAnsi="Arial" w:cs="Arial"/>
              </w:rPr>
              <w:t xml:space="preserve">                                    </w:t>
            </w:r>
            <w:r>
              <w:rPr>
                <w:rFonts w:ascii="Arial" w:hAnsi="Arial" w:cs="Arial"/>
                <w:b/>
                <w:bCs/>
              </w:rPr>
              <w:t xml:space="preserve">Guest’s From </w:t>
            </w:r>
          </w:p>
        </w:tc>
      </w:tr>
    </w:tbl>
    <w:p w14:paraId="54FFFE08" w14:textId="77777777" w:rsidR="0011689F" w:rsidRDefault="0011689F">
      <w:pPr>
        <w:spacing w:line="256" w:lineRule="auto"/>
        <w:jc w:val="both"/>
        <w:rPr>
          <w:rFonts w:ascii="Arial" w:hAnsi="Arial" w:cs="Arial"/>
        </w:rPr>
      </w:pPr>
    </w:p>
    <w:tbl>
      <w:tblPr>
        <w:tblW w:w="7080" w:type="dxa"/>
        <w:tblInd w:w="1944" w:type="dxa"/>
        <w:tblLayout w:type="fixed"/>
        <w:tblLook w:val="0000" w:firstRow="0" w:lastRow="0" w:firstColumn="0" w:lastColumn="0" w:noHBand="0" w:noVBand="0"/>
      </w:tblPr>
      <w:tblGrid>
        <w:gridCol w:w="3450"/>
        <w:gridCol w:w="3630"/>
      </w:tblGrid>
      <w:tr w:rsidR="0011689F" w14:paraId="6CD9BC38" w14:textId="77777777">
        <w:trPr>
          <w:trHeight w:val="330"/>
        </w:trPr>
        <w:tc>
          <w:tcPr>
            <w:tcW w:w="3450" w:type="dxa"/>
            <w:tcBorders>
              <w:top w:val="single" w:sz="4" w:space="0" w:color="000000"/>
              <w:left w:val="single" w:sz="4" w:space="0" w:color="000000"/>
              <w:bottom w:val="single" w:sz="4" w:space="0" w:color="000000"/>
              <w:right w:val="single" w:sz="4" w:space="0" w:color="000000"/>
            </w:tcBorders>
          </w:tcPr>
          <w:p w14:paraId="7BC1645A" w14:textId="77777777" w:rsidR="0011689F" w:rsidRDefault="00C379B0">
            <w:pPr>
              <w:spacing w:line="256" w:lineRule="auto"/>
              <w:jc w:val="both"/>
            </w:pPr>
            <w:r>
              <w:rPr>
                <w:rFonts w:ascii="Arial" w:hAnsi="Arial" w:cs="Arial"/>
                <w:b/>
                <w:bCs/>
              </w:rPr>
              <w:t xml:space="preserve">        United Kingdom</w:t>
            </w:r>
          </w:p>
        </w:tc>
        <w:tc>
          <w:tcPr>
            <w:tcW w:w="3630" w:type="dxa"/>
            <w:tcBorders>
              <w:top w:val="single" w:sz="4" w:space="0" w:color="000000"/>
              <w:left w:val="single" w:sz="4" w:space="0" w:color="000000"/>
              <w:bottom w:val="single" w:sz="4" w:space="0" w:color="000000"/>
              <w:right w:val="single" w:sz="4" w:space="0" w:color="000000"/>
            </w:tcBorders>
          </w:tcPr>
          <w:p w14:paraId="4533BCAB" w14:textId="77777777" w:rsidR="0011689F" w:rsidRDefault="00C379B0">
            <w:pPr>
              <w:spacing w:line="256" w:lineRule="auto"/>
              <w:jc w:val="both"/>
            </w:pPr>
            <w:r>
              <w:rPr>
                <w:rFonts w:ascii="Arial" w:hAnsi="Arial" w:cs="Arial"/>
                <w:b/>
                <w:bCs/>
              </w:rPr>
              <w:t xml:space="preserve">     United Arab Emirates</w:t>
            </w:r>
          </w:p>
        </w:tc>
      </w:tr>
    </w:tbl>
    <w:p w14:paraId="781690D9" w14:textId="77777777" w:rsidR="0011689F" w:rsidRDefault="0011689F">
      <w:pPr>
        <w:spacing w:line="256" w:lineRule="auto"/>
        <w:jc w:val="both"/>
        <w:rPr>
          <w:rFonts w:ascii="Arial" w:hAnsi="Arial" w:cs="Arial"/>
        </w:rPr>
      </w:pPr>
    </w:p>
    <w:tbl>
      <w:tblPr>
        <w:tblW w:w="9016" w:type="dxa"/>
        <w:tblInd w:w="5" w:type="dxa"/>
        <w:tblLayout w:type="fixed"/>
        <w:tblLook w:val="0000" w:firstRow="0" w:lastRow="0" w:firstColumn="0" w:lastColumn="0" w:noHBand="0" w:noVBand="0"/>
      </w:tblPr>
      <w:tblGrid>
        <w:gridCol w:w="1988"/>
        <w:gridCol w:w="1729"/>
        <w:gridCol w:w="1704"/>
        <w:gridCol w:w="2018"/>
        <w:gridCol w:w="1577"/>
      </w:tblGrid>
      <w:tr w:rsidR="0011689F" w14:paraId="458F5BF3" w14:textId="77777777">
        <w:tc>
          <w:tcPr>
            <w:tcW w:w="1988" w:type="dxa"/>
            <w:tcBorders>
              <w:top w:val="single" w:sz="4" w:space="0" w:color="000000"/>
              <w:left w:val="single" w:sz="4" w:space="0" w:color="000000"/>
              <w:bottom w:val="single" w:sz="4" w:space="0" w:color="000000"/>
              <w:right w:val="single" w:sz="4" w:space="0" w:color="000000"/>
            </w:tcBorders>
          </w:tcPr>
          <w:p w14:paraId="14BFD33D" w14:textId="77777777" w:rsidR="0011689F" w:rsidRDefault="0011689F">
            <w:pPr>
              <w:spacing w:line="256" w:lineRule="auto"/>
              <w:jc w:val="both"/>
              <w:rPr>
                <w:rFonts w:ascii="Arial" w:hAnsi="Arial" w:cs="Arial"/>
              </w:rPr>
            </w:pPr>
          </w:p>
        </w:tc>
        <w:tc>
          <w:tcPr>
            <w:tcW w:w="1729" w:type="dxa"/>
            <w:tcBorders>
              <w:top w:val="single" w:sz="4" w:space="0" w:color="000000"/>
              <w:left w:val="single" w:sz="4" w:space="0" w:color="000000"/>
              <w:bottom w:val="single" w:sz="4" w:space="0" w:color="000000"/>
              <w:right w:val="single" w:sz="4" w:space="0" w:color="000000"/>
            </w:tcBorders>
            <w:shd w:val="clear" w:color="auto" w:fill="FFC000"/>
          </w:tcPr>
          <w:p w14:paraId="1E178F1F" w14:textId="77777777" w:rsidR="0011689F" w:rsidRDefault="00C379B0">
            <w:pPr>
              <w:spacing w:line="256" w:lineRule="auto"/>
              <w:jc w:val="both"/>
            </w:pPr>
            <w:r>
              <w:rPr>
                <w:rFonts w:ascii="Arial" w:hAnsi="Arial" w:cs="Arial"/>
                <w:b/>
                <w:bCs/>
                <w:i/>
                <w:iCs/>
                <w:u w:val="single"/>
              </w:rPr>
              <w:t>Do</w:t>
            </w:r>
          </w:p>
        </w:tc>
        <w:tc>
          <w:tcPr>
            <w:tcW w:w="1704" w:type="dxa"/>
            <w:tcBorders>
              <w:top w:val="single" w:sz="4" w:space="0" w:color="000000"/>
              <w:left w:val="single" w:sz="4" w:space="0" w:color="000000"/>
              <w:bottom w:val="single" w:sz="4" w:space="0" w:color="000000"/>
              <w:right w:val="single" w:sz="4" w:space="0" w:color="000000"/>
            </w:tcBorders>
            <w:shd w:val="clear" w:color="auto" w:fill="FFC000"/>
          </w:tcPr>
          <w:p w14:paraId="08DA6870" w14:textId="77777777" w:rsidR="0011689F" w:rsidRDefault="00C379B0">
            <w:pPr>
              <w:spacing w:line="256" w:lineRule="auto"/>
              <w:jc w:val="both"/>
            </w:pPr>
            <w:r>
              <w:rPr>
                <w:rFonts w:ascii="Arial" w:hAnsi="Arial" w:cs="Arial"/>
                <w:b/>
                <w:bCs/>
                <w:i/>
                <w:iCs/>
                <w:u w:val="single"/>
              </w:rPr>
              <w:t>Do Not</w:t>
            </w:r>
          </w:p>
        </w:tc>
        <w:tc>
          <w:tcPr>
            <w:tcW w:w="2018" w:type="dxa"/>
            <w:tcBorders>
              <w:top w:val="single" w:sz="4" w:space="0" w:color="000000"/>
              <w:left w:val="single" w:sz="4" w:space="0" w:color="000000"/>
              <w:bottom w:val="single" w:sz="4" w:space="0" w:color="000000"/>
              <w:right w:val="single" w:sz="4" w:space="0" w:color="000000"/>
            </w:tcBorders>
            <w:shd w:val="clear" w:color="auto" w:fill="ACB9CA"/>
          </w:tcPr>
          <w:p w14:paraId="3DE551CD" w14:textId="77777777" w:rsidR="0011689F" w:rsidRDefault="00C379B0">
            <w:pPr>
              <w:spacing w:line="256" w:lineRule="auto"/>
              <w:jc w:val="both"/>
            </w:pPr>
            <w:r>
              <w:rPr>
                <w:rFonts w:ascii="Arial" w:hAnsi="Arial" w:cs="Arial"/>
                <w:b/>
                <w:bCs/>
                <w:i/>
                <w:iCs/>
                <w:u w:val="single"/>
              </w:rPr>
              <w:t>Do</w:t>
            </w:r>
          </w:p>
        </w:tc>
        <w:tc>
          <w:tcPr>
            <w:tcW w:w="1577" w:type="dxa"/>
            <w:tcBorders>
              <w:top w:val="single" w:sz="4" w:space="0" w:color="000000"/>
              <w:left w:val="single" w:sz="4" w:space="0" w:color="000000"/>
              <w:bottom w:val="single" w:sz="4" w:space="0" w:color="000000"/>
              <w:right w:val="single" w:sz="4" w:space="0" w:color="000000"/>
            </w:tcBorders>
            <w:shd w:val="clear" w:color="auto" w:fill="ACB9CA"/>
          </w:tcPr>
          <w:p w14:paraId="217FF965" w14:textId="77777777" w:rsidR="0011689F" w:rsidRDefault="00C379B0">
            <w:pPr>
              <w:spacing w:line="256" w:lineRule="auto"/>
              <w:jc w:val="both"/>
            </w:pPr>
            <w:r>
              <w:rPr>
                <w:rFonts w:ascii="Arial" w:hAnsi="Arial" w:cs="Arial"/>
                <w:b/>
                <w:bCs/>
                <w:i/>
                <w:iCs/>
                <w:u w:val="single"/>
              </w:rPr>
              <w:t>Do Not</w:t>
            </w:r>
          </w:p>
        </w:tc>
      </w:tr>
      <w:tr w:rsidR="0011689F" w14:paraId="676651E9" w14:textId="77777777">
        <w:trPr>
          <w:trHeight w:val="951"/>
        </w:trPr>
        <w:tc>
          <w:tcPr>
            <w:tcW w:w="1988" w:type="dxa"/>
            <w:tcBorders>
              <w:top w:val="single" w:sz="4" w:space="0" w:color="000000"/>
              <w:left w:val="single" w:sz="4" w:space="0" w:color="000000"/>
              <w:bottom w:val="single" w:sz="4" w:space="0" w:color="000000"/>
              <w:right w:val="single" w:sz="4" w:space="0" w:color="000000"/>
            </w:tcBorders>
          </w:tcPr>
          <w:p w14:paraId="27C76553" w14:textId="77777777" w:rsidR="0011689F" w:rsidRDefault="00C379B0">
            <w:pPr>
              <w:spacing w:line="256" w:lineRule="auto"/>
            </w:pPr>
            <w:r>
              <w:rPr>
                <w:rFonts w:ascii="Arial" w:hAnsi="Arial" w:cs="Arial"/>
              </w:rPr>
              <w:t xml:space="preserve">Reception Greeting </w:t>
            </w:r>
          </w:p>
        </w:tc>
        <w:tc>
          <w:tcPr>
            <w:tcW w:w="1729" w:type="dxa"/>
            <w:tcBorders>
              <w:top w:val="single" w:sz="4" w:space="0" w:color="000000"/>
              <w:left w:val="single" w:sz="4" w:space="0" w:color="000000"/>
              <w:bottom w:val="single" w:sz="4" w:space="0" w:color="000000"/>
              <w:right w:val="single" w:sz="4" w:space="0" w:color="000000"/>
            </w:tcBorders>
            <w:shd w:val="clear" w:color="auto" w:fill="FFC000"/>
          </w:tcPr>
          <w:p w14:paraId="2786F825" w14:textId="77777777" w:rsidR="0011689F" w:rsidRDefault="00C379B0">
            <w:pPr>
              <w:spacing w:line="256" w:lineRule="auto"/>
            </w:pPr>
            <w:r>
              <w:rPr>
                <w:rFonts w:ascii="Arial" w:hAnsi="Arial" w:cs="Arial"/>
              </w:rPr>
              <w:t>Smile look in the eye say hello and use surname</w:t>
            </w:r>
          </w:p>
        </w:tc>
        <w:tc>
          <w:tcPr>
            <w:tcW w:w="1704" w:type="dxa"/>
            <w:tcBorders>
              <w:top w:val="single" w:sz="4" w:space="0" w:color="000000"/>
              <w:left w:val="single" w:sz="4" w:space="0" w:color="000000"/>
              <w:bottom w:val="single" w:sz="4" w:space="0" w:color="000000"/>
              <w:right w:val="single" w:sz="4" w:space="0" w:color="000000"/>
            </w:tcBorders>
            <w:shd w:val="clear" w:color="auto" w:fill="FFC000"/>
          </w:tcPr>
          <w:p w14:paraId="7FEA78DB" w14:textId="77777777" w:rsidR="0011689F" w:rsidRDefault="00C379B0">
            <w:pPr>
              <w:spacing w:line="256" w:lineRule="auto"/>
            </w:pPr>
            <w:r>
              <w:rPr>
                <w:rFonts w:ascii="Arial" w:hAnsi="Arial" w:cs="Arial"/>
              </w:rPr>
              <w:t>Look away when talking</w:t>
            </w:r>
          </w:p>
        </w:tc>
        <w:tc>
          <w:tcPr>
            <w:tcW w:w="2018" w:type="dxa"/>
            <w:tcBorders>
              <w:top w:val="single" w:sz="4" w:space="0" w:color="000000"/>
              <w:left w:val="single" w:sz="4" w:space="0" w:color="000000"/>
              <w:bottom w:val="single" w:sz="4" w:space="0" w:color="000000"/>
              <w:right w:val="single" w:sz="4" w:space="0" w:color="000000"/>
            </w:tcBorders>
            <w:shd w:val="clear" w:color="auto" w:fill="ACB9CA"/>
          </w:tcPr>
          <w:p w14:paraId="612B6C75" w14:textId="6062E443" w:rsidR="0011689F" w:rsidRDefault="00C379B0">
            <w:pPr>
              <w:spacing w:line="256" w:lineRule="auto"/>
            </w:pPr>
            <w:r>
              <w:rPr>
                <w:rFonts w:ascii="Arial" w:hAnsi="Arial" w:cs="Arial"/>
              </w:rPr>
              <w:t>Make eye contact, smile and nod your head in acknowledgement</w:t>
            </w:r>
          </w:p>
        </w:tc>
        <w:tc>
          <w:tcPr>
            <w:tcW w:w="1577" w:type="dxa"/>
            <w:tcBorders>
              <w:top w:val="single" w:sz="4" w:space="0" w:color="000000"/>
              <w:left w:val="single" w:sz="4" w:space="0" w:color="000000"/>
              <w:bottom w:val="single" w:sz="4" w:space="0" w:color="000000"/>
              <w:right w:val="single" w:sz="4" w:space="0" w:color="000000"/>
            </w:tcBorders>
            <w:shd w:val="clear" w:color="auto" w:fill="ACB9CA"/>
          </w:tcPr>
          <w:p w14:paraId="59ECAAEE" w14:textId="77777777" w:rsidR="0011689F" w:rsidRDefault="00C379B0">
            <w:pPr>
              <w:spacing w:line="256" w:lineRule="auto"/>
            </w:pPr>
            <w:r>
              <w:rPr>
                <w:rFonts w:ascii="Arial" w:hAnsi="Arial" w:cs="Arial"/>
              </w:rPr>
              <w:t>Look away in conversation</w:t>
            </w:r>
          </w:p>
        </w:tc>
      </w:tr>
      <w:tr w:rsidR="0011689F" w14:paraId="457FCDB5" w14:textId="77777777">
        <w:tc>
          <w:tcPr>
            <w:tcW w:w="1988" w:type="dxa"/>
            <w:tcBorders>
              <w:top w:val="single" w:sz="4" w:space="0" w:color="000000"/>
              <w:left w:val="single" w:sz="4" w:space="0" w:color="000000"/>
              <w:bottom w:val="single" w:sz="4" w:space="0" w:color="000000"/>
              <w:right w:val="single" w:sz="4" w:space="0" w:color="000000"/>
            </w:tcBorders>
          </w:tcPr>
          <w:p w14:paraId="5B615599" w14:textId="792C53AA" w:rsidR="0011689F" w:rsidRDefault="003065BA">
            <w:pPr>
              <w:spacing w:line="256" w:lineRule="auto"/>
            </w:pPr>
            <w:r>
              <w:rPr>
                <w:rFonts w:ascii="Arial" w:hAnsi="Arial" w:cs="Arial"/>
              </w:rPr>
              <w:t>Dining</w:t>
            </w:r>
          </w:p>
        </w:tc>
        <w:tc>
          <w:tcPr>
            <w:tcW w:w="1729" w:type="dxa"/>
            <w:tcBorders>
              <w:top w:val="single" w:sz="4" w:space="0" w:color="000000"/>
              <w:left w:val="single" w:sz="4" w:space="0" w:color="000000"/>
              <w:bottom w:val="single" w:sz="4" w:space="0" w:color="000000"/>
              <w:right w:val="single" w:sz="4" w:space="0" w:color="000000"/>
            </w:tcBorders>
            <w:shd w:val="clear" w:color="auto" w:fill="FFC000"/>
          </w:tcPr>
          <w:p w14:paraId="401DB562" w14:textId="4805FDA4" w:rsidR="0011689F" w:rsidRDefault="00C379B0">
            <w:pPr>
              <w:spacing w:line="256" w:lineRule="auto"/>
            </w:pPr>
            <w:r>
              <w:rPr>
                <w:rFonts w:ascii="Arial" w:hAnsi="Arial" w:cs="Arial"/>
              </w:rPr>
              <w:t>Place knife and fork on the left side</w:t>
            </w:r>
          </w:p>
        </w:tc>
        <w:tc>
          <w:tcPr>
            <w:tcW w:w="1704" w:type="dxa"/>
            <w:tcBorders>
              <w:top w:val="single" w:sz="4" w:space="0" w:color="000000"/>
              <w:left w:val="single" w:sz="4" w:space="0" w:color="000000"/>
              <w:bottom w:val="single" w:sz="4" w:space="0" w:color="000000"/>
              <w:right w:val="single" w:sz="4" w:space="0" w:color="000000"/>
            </w:tcBorders>
            <w:shd w:val="clear" w:color="auto" w:fill="FFC000"/>
          </w:tcPr>
          <w:p w14:paraId="4EC45288" w14:textId="363C088E" w:rsidR="0011689F" w:rsidRDefault="00C379B0">
            <w:pPr>
              <w:spacing w:line="256" w:lineRule="auto"/>
            </w:pPr>
            <w:r>
              <w:rPr>
                <w:rFonts w:ascii="Arial" w:hAnsi="Arial" w:cs="Arial"/>
              </w:rPr>
              <w:t>Place knife and fork on the right side</w:t>
            </w:r>
          </w:p>
        </w:tc>
        <w:tc>
          <w:tcPr>
            <w:tcW w:w="2018" w:type="dxa"/>
            <w:tcBorders>
              <w:top w:val="single" w:sz="4" w:space="0" w:color="000000"/>
              <w:left w:val="single" w:sz="4" w:space="0" w:color="000000"/>
              <w:bottom w:val="single" w:sz="4" w:space="0" w:color="000000"/>
              <w:right w:val="single" w:sz="4" w:space="0" w:color="000000"/>
            </w:tcBorders>
            <w:shd w:val="clear" w:color="auto" w:fill="ACB9CA"/>
          </w:tcPr>
          <w:p w14:paraId="5C9F14C1" w14:textId="53804847" w:rsidR="0011689F" w:rsidRDefault="00C379B0">
            <w:pPr>
              <w:spacing w:line="256" w:lineRule="auto"/>
            </w:pPr>
            <w:r>
              <w:rPr>
                <w:rFonts w:ascii="Arial" w:hAnsi="Arial" w:cs="Arial"/>
              </w:rPr>
              <w:t xml:space="preserve">Place cutlery on the </w:t>
            </w:r>
            <w:r w:rsidR="003065BA">
              <w:rPr>
                <w:rFonts w:ascii="Arial" w:hAnsi="Arial" w:cs="Arial"/>
              </w:rPr>
              <w:t>right-hand</w:t>
            </w:r>
            <w:r>
              <w:rPr>
                <w:rFonts w:ascii="Arial" w:hAnsi="Arial" w:cs="Arial"/>
              </w:rPr>
              <w:t xml:space="preserve"> side</w:t>
            </w:r>
          </w:p>
        </w:tc>
        <w:tc>
          <w:tcPr>
            <w:tcW w:w="1577" w:type="dxa"/>
            <w:tcBorders>
              <w:top w:val="single" w:sz="4" w:space="0" w:color="000000"/>
              <w:left w:val="single" w:sz="4" w:space="0" w:color="000000"/>
              <w:bottom w:val="single" w:sz="4" w:space="0" w:color="000000"/>
              <w:right w:val="single" w:sz="4" w:space="0" w:color="000000"/>
            </w:tcBorders>
            <w:shd w:val="clear" w:color="auto" w:fill="ACB9CA"/>
          </w:tcPr>
          <w:p w14:paraId="5DEC18C9" w14:textId="3DFEA0B9" w:rsidR="0011689F" w:rsidRDefault="00C379B0">
            <w:pPr>
              <w:spacing w:line="256" w:lineRule="auto"/>
            </w:pPr>
            <w:r>
              <w:rPr>
                <w:rFonts w:ascii="Arial" w:hAnsi="Arial" w:cs="Arial"/>
              </w:rPr>
              <w:t xml:space="preserve">Place cutlery on the </w:t>
            </w:r>
            <w:r w:rsidR="003065BA">
              <w:rPr>
                <w:rFonts w:ascii="Arial" w:hAnsi="Arial" w:cs="Arial"/>
              </w:rPr>
              <w:t>left-hand</w:t>
            </w:r>
            <w:r>
              <w:rPr>
                <w:rFonts w:ascii="Arial" w:hAnsi="Arial" w:cs="Arial"/>
              </w:rPr>
              <w:t xml:space="preserve"> side</w:t>
            </w:r>
          </w:p>
        </w:tc>
      </w:tr>
      <w:tr w:rsidR="0011689F" w14:paraId="017F0933" w14:textId="77777777">
        <w:tc>
          <w:tcPr>
            <w:tcW w:w="1988" w:type="dxa"/>
            <w:tcBorders>
              <w:top w:val="single" w:sz="4" w:space="0" w:color="000000"/>
              <w:left w:val="single" w:sz="4" w:space="0" w:color="000000"/>
              <w:bottom w:val="single" w:sz="4" w:space="0" w:color="000000"/>
              <w:right w:val="single" w:sz="4" w:space="0" w:color="000000"/>
            </w:tcBorders>
          </w:tcPr>
          <w:p w14:paraId="530367CD" w14:textId="77777777" w:rsidR="0011689F" w:rsidRDefault="00C379B0">
            <w:pPr>
              <w:spacing w:line="256" w:lineRule="auto"/>
              <w:rPr>
                <w:rFonts w:ascii="Arial" w:hAnsi="Arial" w:cs="Arial"/>
              </w:rPr>
            </w:pPr>
            <w:r>
              <w:rPr>
                <w:rFonts w:ascii="Arial" w:hAnsi="Arial" w:cs="Arial"/>
              </w:rPr>
              <w:t>Food preparation</w:t>
            </w:r>
          </w:p>
        </w:tc>
        <w:tc>
          <w:tcPr>
            <w:tcW w:w="1729" w:type="dxa"/>
            <w:tcBorders>
              <w:top w:val="single" w:sz="4" w:space="0" w:color="000000"/>
              <w:left w:val="single" w:sz="4" w:space="0" w:color="000000"/>
              <w:bottom w:val="single" w:sz="4" w:space="0" w:color="000000"/>
              <w:right w:val="single" w:sz="4" w:space="0" w:color="000000"/>
            </w:tcBorders>
            <w:shd w:val="clear" w:color="auto" w:fill="FFC000"/>
          </w:tcPr>
          <w:p w14:paraId="44B21583" w14:textId="17CC3AFE" w:rsidR="0011689F" w:rsidRDefault="00C379B0">
            <w:pPr>
              <w:spacing w:line="256" w:lineRule="auto"/>
            </w:pPr>
            <w:r>
              <w:rPr>
                <w:rFonts w:ascii="Arial" w:hAnsi="Arial" w:cs="Arial"/>
              </w:rPr>
              <w:t xml:space="preserve">Have bacon as </w:t>
            </w:r>
            <w:r w:rsidR="003065BA">
              <w:rPr>
                <w:rFonts w:ascii="Arial" w:hAnsi="Arial" w:cs="Arial"/>
              </w:rPr>
              <w:t xml:space="preserve">an </w:t>
            </w:r>
            <w:r>
              <w:rPr>
                <w:rFonts w:ascii="Arial" w:hAnsi="Arial" w:cs="Arial"/>
              </w:rPr>
              <w:t>option</w:t>
            </w:r>
          </w:p>
        </w:tc>
        <w:tc>
          <w:tcPr>
            <w:tcW w:w="1704" w:type="dxa"/>
            <w:tcBorders>
              <w:top w:val="single" w:sz="4" w:space="0" w:color="000000"/>
              <w:left w:val="single" w:sz="4" w:space="0" w:color="000000"/>
              <w:bottom w:val="single" w:sz="4" w:space="0" w:color="000000"/>
              <w:right w:val="single" w:sz="4" w:space="0" w:color="000000"/>
            </w:tcBorders>
            <w:shd w:val="clear" w:color="auto" w:fill="FFC000"/>
          </w:tcPr>
          <w:p w14:paraId="7EF02DF5" w14:textId="77777777" w:rsidR="0011689F" w:rsidRDefault="00C379B0">
            <w:pPr>
              <w:spacing w:line="256" w:lineRule="auto"/>
            </w:pPr>
            <w:r>
              <w:rPr>
                <w:rFonts w:ascii="Arial" w:hAnsi="Arial" w:cs="Arial"/>
              </w:rPr>
              <w:t>Place near halal food or kosher food</w:t>
            </w:r>
          </w:p>
        </w:tc>
        <w:tc>
          <w:tcPr>
            <w:tcW w:w="2018" w:type="dxa"/>
            <w:tcBorders>
              <w:top w:val="single" w:sz="4" w:space="0" w:color="000000"/>
              <w:left w:val="single" w:sz="4" w:space="0" w:color="000000"/>
              <w:bottom w:val="single" w:sz="4" w:space="0" w:color="000000"/>
              <w:right w:val="single" w:sz="4" w:space="0" w:color="000000"/>
            </w:tcBorders>
            <w:shd w:val="clear" w:color="auto" w:fill="ACB9CA"/>
          </w:tcPr>
          <w:p w14:paraId="5F201B5E" w14:textId="77777777" w:rsidR="0011689F" w:rsidRDefault="00C379B0">
            <w:pPr>
              <w:spacing w:line="256" w:lineRule="auto"/>
            </w:pPr>
            <w:r>
              <w:rPr>
                <w:rFonts w:ascii="Arial" w:hAnsi="Arial" w:cs="Arial"/>
              </w:rPr>
              <w:t xml:space="preserve">Make halal food an option </w:t>
            </w:r>
          </w:p>
        </w:tc>
        <w:tc>
          <w:tcPr>
            <w:tcW w:w="1577" w:type="dxa"/>
            <w:tcBorders>
              <w:top w:val="single" w:sz="4" w:space="0" w:color="000000"/>
              <w:left w:val="single" w:sz="4" w:space="0" w:color="000000"/>
              <w:bottom w:val="single" w:sz="4" w:space="0" w:color="000000"/>
              <w:right w:val="single" w:sz="4" w:space="0" w:color="000000"/>
            </w:tcBorders>
            <w:shd w:val="clear" w:color="auto" w:fill="ACB9CA"/>
          </w:tcPr>
          <w:p w14:paraId="6DC6DFA7" w14:textId="77777777" w:rsidR="0011689F" w:rsidRDefault="00C379B0">
            <w:pPr>
              <w:spacing w:line="256" w:lineRule="auto"/>
            </w:pPr>
            <w:r>
              <w:rPr>
                <w:rFonts w:ascii="Arial" w:hAnsi="Arial" w:cs="Arial"/>
              </w:rPr>
              <w:t>Have bacon placed or touching halal food</w:t>
            </w:r>
          </w:p>
        </w:tc>
      </w:tr>
      <w:tr w:rsidR="0011689F" w14:paraId="17025DF2" w14:textId="77777777">
        <w:tc>
          <w:tcPr>
            <w:tcW w:w="1988" w:type="dxa"/>
            <w:tcBorders>
              <w:top w:val="single" w:sz="4" w:space="0" w:color="000000"/>
              <w:left w:val="single" w:sz="4" w:space="0" w:color="000000"/>
              <w:bottom w:val="single" w:sz="4" w:space="0" w:color="000000"/>
              <w:right w:val="single" w:sz="4" w:space="0" w:color="000000"/>
            </w:tcBorders>
          </w:tcPr>
          <w:p w14:paraId="0190A300" w14:textId="77777777" w:rsidR="0011689F" w:rsidRDefault="00C379B0">
            <w:pPr>
              <w:spacing w:line="256" w:lineRule="auto"/>
            </w:pPr>
            <w:r>
              <w:rPr>
                <w:rFonts w:ascii="Arial" w:hAnsi="Arial" w:cs="Arial"/>
              </w:rPr>
              <w:t>Conference</w:t>
            </w:r>
          </w:p>
        </w:tc>
        <w:tc>
          <w:tcPr>
            <w:tcW w:w="1729" w:type="dxa"/>
            <w:tcBorders>
              <w:top w:val="single" w:sz="4" w:space="0" w:color="000000"/>
              <w:left w:val="single" w:sz="4" w:space="0" w:color="000000"/>
              <w:bottom w:val="single" w:sz="4" w:space="0" w:color="000000"/>
              <w:right w:val="single" w:sz="4" w:space="0" w:color="000000"/>
            </w:tcBorders>
            <w:shd w:val="clear" w:color="auto" w:fill="FFC000"/>
          </w:tcPr>
          <w:p w14:paraId="24C9F6B1" w14:textId="77777777" w:rsidR="0011689F" w:rsidRDefault="00C379B0">
            <w:pPr>
              <w:spacing w:line="256" w:lineRule="auto"/>
            </w:pPr>
            <w:r>
              <w:rPr>
                <w:rFonts w:ascii="Arial" w:hAnsi="Arial" w:cs="Arial"/>
              </w:rPr>
              <w:t>Eye contact when shaking hands</w:t>
            </w:r>
          </w:p>
        </w:tc>
        <w:tc>
          <w:tcPr>
            <w:tcW w:w="1704" w:type="dxa"/>
            <w:tcBorders>
              <w:top w:val="single" w:sz="4" w:space="0" w:color="000000"/>
              <w:left w:val="single" w:sz="4" w:space="0" w:color="000000"/>
              <w:bottom w:val="single" w:sz="4" w:space="0" w:color="000000"/>
              <w:right w:val="single" w:sz="4" w:space="0" w:color="000000"/>
            </w:tcBorders>
            <w:shd w:val="clear" w:color="auto" w:fill="FFC000"/>
          </w:tcPr>
          <w:p w14:paraId="7309B269" w14:textId="77777777" w:rsidR="0011689F" w:rsidRDefault="00C379B0">
            <w:pPr>
              <w:spacing w:line="256" w:lineRule="auto"/>
            </w:pPr>
            <w:r>
              <w:rPr>
                <w:rFonts w:ascii="Arial" w:hAnsi="Arial" w:cs="Arial"/>
              </w:rPr>
              <w:t>Look away when shaking hands</w:t>
            </w:r>
          </w:p>
        </w:tc>
        <w:tc>
          <w:tcPr>
            <w:tcW w:w="2018" w:type="dxa"/>
            <w:tcBorders>
              <w:top w:val="single" w:sz="4" w:space="0" w:color="000000"/>
              <w:left w:val="single" w:sz="4" w:space="0" w:color="000000"/>
              <w:bottom w:val="single" w:sz="4" w:space="0" w:color="000000"/>
              <w:right w:val="single" w:sz="4" w:space="0" w:color="000000"/>
            </w:tcBorders>
            <w:shd w:val="clear" w:color="auto" w:fill="ACB9CA"/>
          </w:tcPr>
          <w:p w14:paraId="560E49FC" w14:textId="41FFEC23" w:rsidR="0011689F" w:rsidRDefault="00C379B0">
            <w:pPr>
              <w:spacing w:line="256" w:lineRule="auto"/>
            </w:pPr>
            <w:r>
              <w:rPr>
                <w:rFonts w:ascii="Arial" w:hAnsi="Arial" w:cs="Arial"/>
              </w:rPr>
              <w:t xml:space="preserve">Shake with </w:t>
            </w:r>
            <w:r w:rsidR="003065BA">
              <w:rPr>
                <w:rFonts w:ascii="Arial" w:hAnsi="Arial" w:cs="Arial"/>
              </w:rPr>
              <w:t xml:space="preserve">the </w:t>
            </w:r>
            <w:r>
              <w:rPr>
                <w:rFonts w:ascii="Arial" w:hAnsi="Arial" w:cs="Arial"/>
              </w:rPr>
              <w:t>right hand</w:t>
            </w:r>
          </w:p>
        </w:tc>
        <w:tc>
          <w:tcPr>
            <w:tcW w:w="1577" w:type="dxa"/>
            <w:tcBorders>
              <w:top w:val="single" w:sz="4" w:space="0" w:color="000000"/>
              <w:left w:val="single" w:sz="4" w:space="0" w:color="000000"/>
              <w:bottom w:val="single" w:sz="4" w:space="0" w:color="000000"/>
              <w:right w:val="single" w:sz="4" w:space="0" w:color="000000"/>
            </w:tcBorders>
            <w:shd w:val="clear" w:color="auto" w:fill="ACB9CA"/>
          </w:tcPr>
          <w:p w14:paraId="7D393710" w14:textId="04BBADF9" w:rsidR="0011689F" w:rsidRDefault="00C379B0">
            <w:pPr>
              <w:spacing w:line="256" w:lineRule="auto"/>
            </w:pPr>
            <w:r>
              <w:rPr>
                <w:rFonts w:ascii="Arial" w:hAnsi="Arial" w:cs="Arial"/>
              </w:rPr>
              <w:t xml:space="preserve">Do not shake with </w:t>
            </w:r>
            <w:r w:rsidR="003065BA">
              <w:rPr>
                <w:rFonts w:ascii="Arial" w:hAnsi="Arial" w:cs="Arial"/>
              </w:rPr>
              <w:t xml:space="preserve">the </w:t>
            </w:r>
            <w:r>
              <w:rPr>
                <w:rFonts w:ascii="Arial" w:hAnsi="Arial" w:cs="Arial"/>
              </w:rPr>
              <w:t>left hand</w:t>
            </w:r>
          </w:p>
        </w:tc>
      </w:tr>
      <w:tr w:rsidR="0011689F" w14:paraId="39B5EB02" w14:textId="77777777">
        <w:tc>
          <w:tcPr>
            <w:tcW w:w="1988" w:type="dxa"/>
            <w:tcBorders>
              <w:top w:val="single" w:sz="4" w:space="0" w:color="000000"/>
              <w:left w:val="single" w:sz="4" w:space="0" w:color="000000"/>
              <w:bottom w:val="single" w:sz="4" w:space="0" w:color="000000"/>
              <w:right w:val="single" w:sz="4" w:space="0" w:color="000000"/>
            </w:tcBorders>
          </w:tcPr>
          <w:p w14:paraId="50DACD94" w14:textId="77777777" w:rsidR="0011689F" w:rsidRDefault="00C379B0">
            <w:pPr>
              <w:spacing w:line="256" w:lineRule="auto"/>
            </w:pPr>
            <w:r>
              <w:rPr>
                <w:rFonts w:ascii="Arial" w:hAnsi="Arial" w:cs="Arial"/>
              </w:rPr>
              <w:t>Saying Thank you</w:t>
            </w:r>
          </w:p>
        </w:tc>
        <w:tc>
          <w:tcPr>
            <w:tcW w:w="1729" w:type="dxa"/>
            <w:tcBorders>
              <w:top w:val="single" w:sz="4" w:space="0" w:color="000000"/>
              <w:left w:val="single" w:sz="4" w:space="0" w:color="000000"/>
              <w:bottom w:val="single" w:sz="4" w:space="0" w:color="000000"/>
              <w:right w:val="single" w:sz="4" w:space="0" w:color="000000"/>
            </w:tcBorders>
            <w:shd w:val="clear" w:color="auto" w:fill="FFC000"/>
          </w:tcPr>
          <w:p w14:paraId="750D773C" w14:textId="77777777" w:rsidR="0011689F" w:rsidRDefault="00C379B0">
            <w:pPr>
              <w:spacing w:line="256" w:lineRule="auto"/>
            </w:pPr>
            <w:r>
              <w:rPr>
                <w:rFonts w:ascii="Arial" w:hAnsi="Arial" w:cs="Arial"/>
              </w:rPr>
              <w:t>Say the word thank you with a smile</w:t>
            </w:r>
          </w:p>
        </w:tc>
        <w:tc>
          <w:tcPr>
            <w:tcW w:w="1704" w:type="dxa"/>
            <w:tcBorders>
              <w:top w:val="single" w:sz="4" w:space="0" w:color="000000"/>
              <w:left w:val="single" w:sz="4" w:space="0" w:color="000000"/>
              <w:bottom w:val="single" w:sz="4" w:space="0" w:color="000000"/>
              <w:right w:val="single" w:sz="4" w:space="0" w:color="000000"/>
            </w:tcBorders>
            <w:shd w:val="clear" w:color="auto" w:fill="FFC000"/>
          </w:tcPr>
          <w:p w14:paraId="20A43C26" w14:textId="77777777" w:rsidR="0011689F" w:rsidRDefault="00C379B0">
            <w:pPr>
              <w:spacing w:line="256" w:lineRule="auto"/>
            </w:pPr>
            <w:r>
              <w:rPr>
                <w:rFonts w:ascii="Arial" w:hAnsi="Arial" w:cs="Arial"/>
              </w:rPr>
              <w:t xml:space="preserve">Look away  </w:t>
            </w:r>
          </w:p>
        </w:tc>
        <w:tc>
          <w:tcPr>
            <w:tcW w:w="2018" w:type="dxa"/>
            <w:tcBorders>
              <w:top w:val="single" w:sz="4" w:space="0" w:color="000000"/>
              <w:left w:val="single" w:sz="4" w:space="0" w:color="000000"/>
              <w:bottom w:val="single" w:sz="4" w:space="0" w:color="000000"/>
              <w:right w:val="single" w:sz="4" w:space="0" w:color="000000"/>
            </w:tcBorders>
            <w:shd w:val="clear" w:color="auto" w:fill="ACB9CA"/>
          </w:tcPr>
          <w:p w14:paraId="57A44150" w14:textId="77777777" w:rsidR="0011689F" w:rsidRDefault="00C379B0">
            <w:pPr>
              <w:spacing w:line="256" w:lineRule="auto"/>
            </w:pPr>
            <w:r>
              <w:rPr>
                <w:rFonts w:ascii="Arial" w:hAnsi="Arial" w:cs="Arial"/>
              </w:rPr>
              <w:t>Smile nod your head and say thank you</w:t>
            </w:r>
          </w:p>
        </w:tc>
        <w:tc>
          <w:tcPr>
            <w:tcW w:w="1577" w:type="dxa"/>
            <w:tcBorders>
              <w:top w:val="single" w:sz="4" w:space="0" w:color="000000"/>
              <w:left w:val="single" w:sz="4" w:space="0" w:color="000000"/>
              <w:bottom w:val="single" w:sz="4" w:space="0" w:color="000000"/>
              <w:right w:val="single" w:sz="4" w:space="0" w:color="000000"/>
            </w:tcBorders>
            <w:shd w:val="clear" w:color="auto" w:fill="ACB9CA"/>
          </w:tcPr>
          <w:p w14:paraId="536A8D27" w14:textId="77777777" w:rsidR="0011689F" w:rsidRDefault="00C379B0">
            <w:pPr>
              <w:spacing w:line="256" w:lineRule="auto"/>
            </w:pPr>
            <w:r>
              <w:rPr>
                <w:rFonts w:ascii="Arial" w:hAnsi="Arial" w:cs="Arial"/>
              </w:rPr>
              <w:t>Don’t raise your thumb</w:t>
            </w:r>
          </w:p>
        </w:tc>
      </w:tr>
      <w:tr w:rsidR="0011689F" w14:paraId="4D929B71" w14:textId="77777777">
        <w:tc>
          <w:tcPr>
            <w:tcW w:w="1988" w:type="dxa"/>
            <w:tcBorders>
              <w:top w:val="single" w:sz="4" w:space="0" w:color="000000"/>
              <w:left w:val="single" w:sz="4" w:space="0" w:color="000000"/>
              <w:bottom w:val="single" w:sz="4" w:space="0" w:color="000000"/>
              <w:right w:val="single" w:sz="4" w:space="0" w:color="000000"/>
            </w:tcBorders>
          </w:tcPr>
          <w:p w14:paraId="13057D67" w14:textId="77777777" w:rsidR="0011689F" w:rsidRDefault="0011689F">
            <w:pPr>
              <w:spacing w:line="256" w:lineRule="auto"/>
              <w:jc w:val="both"/>
              <w:rPr>
                <w:rFonts w:ascii="Arial" w:hAnsi="Arial" w:cs="Arial"/>
              </w:rPr>
            </w:pPr>
          </w:p>
        </w:tc>
        <w:tc>
          <w:tcPr>
            <w:tcW w:w="1729" w:type="dxa"/>
            <w:tcBorders>
              <w:top w:val="single" w:sz="4" w:space="0" w:color="000000"/>
              <w:left w:val="single" w:sz="4" w:space="0" w:color="000000"/>
              <w:bottom w:val="single" w:sz="4" w:space="0" w:color="000000"/>
              <w:right w:val="single" w:sz="4" w:space="0" w:color="000000"/>
            </w:tcBorders>
            <w:shd w:val="clear" w:color="auto" w:fill="FFC000"/>
          </w:tcPr>
          <w:p w14:paraId="54A88B71" w14:textId="77777777" w:rsidR="0011689F" w:rsidRDefault="0011689F">
            <w:pPr>
              <w:spacing w:line="256" w:lineRule="auto"/>
              <w:jc w:val="both"/>
              <w:rPr>
                <w:rFonts w:ascii="Arial" w:hAnsi="Arial" w:cs="Arial"/>
              </w:rPr>
            </w:pPr>
          </w:p>
        </w:tc>
        <w:tc>
          <w:tcPr>
            <w:tcW w:w="1704" w:type="dxa"/>
            <w:tcBorders>
              <w:top w:val="single" w:sz="4" w:space="0" w:color="000000"/>
              <w:left w:val="single" w:sz="4" w:space="0" w:color="000000"/>
              <w:bottom w:val="single" w:sz="4" w:space="0" w:color="000000"/>
              <w:right w:val="single" w:sz="4" w:space="0" w:color="000000"/>
            </w:tcBorders>
            <w:shd w:val="clear" w:color="auto" w:fill="FFC000"/>
          </w:tcPr>
          <w:p w14:paraId="60FA62A3" w14:textId="77777777" w:rsidR="0011689F" w:rsidRDefault="0011689F">
            <w:pPr>
              <w:spacing w:line="256" w:lineRule="auto"/>
              <w:jc w:val="both"/>
              <w:rPr>
                <w:rFonts w:ascii="Arial" w:hAnsi="Arial" w:cs="Arial"/>
              </w:rPr>
            </w:pPr>
          </w:p>
        </w:tc>
        <w:tc>
          <w:tcPr>
            <w:tcW w:w="2018" w:type="dxa"/>
            <w:tcBorders>
              <w:top w:val="single" w:sz="4" w:space="0" w:color="000000"/>
              <w:left w:val="single" w:sz="4" w:space="0" w:color="000000"/>
              <w:bottom w:val="single" w:sz="4" w:space="0" w:color="000000"/>
              <w:right w:val="single" w:sz="4" w:space="0" w:color="000000"/>
            </w:tcBorders>
            <w:shd w:val="clear" w:color="auto" w:fill="ACB9CA"/>
          </w:tcPr>
          <w:p w14:paraId="00A6F956" w14:textId="77777777" w:rsidR="0011689F" w:rsidRDefault="0011689F">
            <w:pPr>
              <w:spacing w:line="256" w:lineRule="auto"/>
              <w:jc w:val="both"/>
              <w:rPr>
                <w:rFonts w:ascii="Arial" w:hAnsi="Arial" w:cs="Arial"/>
              </w:rPr>
            </w:pPr>
          </w:p>
        </w:tc>
        <w:tc>
          <w:tcPr>
            <w:tcW w:w="1577" w:type="dxa"/>
            <w:tcBorders>
              <w:top w:val="single" w:sz="4" w:space="0" w:color="000000"/>
              <w:left w:val="single" w:sz="4" w:space="0" w:color="000000"/>
              <w:bottom w:val="single" w:sz="4" w:space="0" w:color="000000"/>
              <w:right w:val="single" w:sz="4" w:space="0" w:color="000000"/>
            </w:tcBorders>
            <w:shd w:val="clear" w:color="auto" w:fill="ACB9CA"/>
          </w:tcPr>
          <w:p w14:paraId="20B7FDDC" w14:textId="77777777" w:rsidR="0011689F" w:rsidRDefault="0011689F">
            <w:pPr>
              <w:spacing w:line="256" w:lineRule="auto"/>
              <w:jc w:val="both"/>
              <w:rPr>
                <w:rFonts w:ascii="Arial" w:hAnsi="Arial" w:cs="Arial"/>
              </w:rPr>
            </w:pPr>
          </w:p>
        </w:tc>
      </w:tr>
      <w:tr w:rsidR="0011689F" w14:paraId="5053A72E" w14:textId="77777777">
        <w:tc>
          <w:tcPr>
            <w:tcW w:w="1988" w:type="dxa"/>
            <w:tcBorders>
              <w:top w:val="single" w:sz="4" w:space="0" w:color="000000"/>
              <w:left w:val="single" w:sz="4" w:space="0" w:color="000000"/>
              <w:bottom w:val="single" w:sz="4" w:space="0" w:color="000000"/>
              <w:right w:val="single" w:sz="4" w:space="0" w:color="000000"/>
            </w:tcBorders>
          </w:tcPr>
          <w:p w14:paraId="0C621E13" w14:textId="77777777" w:rsidR="0011689F" w:rsidRDefault="0011689F">
            <w:pPr>
              <w:spacing w:line="256" w:lineRule="auto"/>
              <w:jc w:val="both"/>
              <w:rPr>
                <w:rFonts w:ascii="Arial" w:hAnsi="Arial" w:cs="Arial"/>
              </w:rPr>
            </w:pPr>
          </w:p>
        </w:tc>
        <w:tc>
          <w:tcPr>
            <w:tcW w:w="1729" w:type="dxa"/>
            <w:tcBorders>
              <w:top w:val="single" w:sz="4" w:space="0" w:color="000000"/>
              <w:left w:val="single" w:sz="4" w:space="0" w:color="000000"/>
              <w:bottom w:val="single" w:sz="4" w:space="0" w:color="000000"/>
              <w:right w:val="single" w:sz="4" w:space="0" w:color="000000"/>
            </w:tcBorders>
            <w:shd w:val="clear" w:color="auto" w:fill="FFC000"/>
          </w:tcPr>
          <w:p w14:paraId="2B287CCB" w14:textId="77777777" w:rsidR="0011689F" w:rsidRDefault="0011689F">
            <w:pPr>
              <w:spacing w:line="256" w:lineRule="auto"/>
              <w:jc w:val="both"/>
              <w:rPr>
                <w:rFonts w:ascii="Arial" w:hAnsi="Arial" w:cs="Arial"/>
              </w:rPr>
            </w:pPr>
          </w:p>
        </w:tc>
        <w:tc>
          <w:tcPr>
            <w:tcW w:w="1704" w:type="dxa"/>
            <w:tcBorders>
              <w:top w:val="single" w:sz="4" w:space="0" w:color="000000"/>
              <w:left w:val="single" w:sz="4" w:space="0" w:color="000000"/>
              <w:bottom w:val="single" w:sz="4" w:space="0" w:color="000000"/>
              <w:right w:val="single" w:sz="4" w:space="0" w:color="000000"/>
            </w:tcBorders>
            <w:shd w:val="clear" w:color="auto" w:fill="FFC000"/>
          </w:tcPr>
          <w:p w14:paraId="4B4852EF" w14:textId="77777777" w:rsidR="0011689F" w:rsidRDefault="0011689F">
            <w:pPr>
              <w:spacing w:line="256" w:lineRule="auto"/>
              <w:jc w:val="both"/>
              <w:rPr>
                <w:rFonts w:ascii="Arial" w:hAnsi="Arial" w:cs="Arial"/>
              </w:rPr>
            </w:pPr>
          </w:p>
        </w:tc>
        <w:tc>
          <w:tcPr>
            <w:tcW w:w="2018" w:type="dxa"/>
            <w:tcBorders>
              <w:top w:val="single" w:sz="4" w:space="0" w:color="000000"/>
              <w:left w:val="single" w:sz="4" w:space="0" w:color="000000"/>
              <w:bottom w:val="single" w:sz="4" w:space="0" w:color="000000"/>
              <w:right w:val="single" w:sz="4" w:space="0" w:color="000000"/>
            </w:tcBorders>
            <w:shd w:val="clear" w:color="auto" w:fill="ACB9CA"/>
          </w:tcPr>
          <w:p w14:paraId="30A276D6" w14:textId="77777777" w:rsidR="0011689F" w:rsidRDefault="0011689F">
            <w:pPr>
              <w:spacing w:line="256" w:lineRule="auto"/>
              <w:jc w:val="both"/>
              <w:rPr>
                <w:rFonts w:ascii="Arial" w:hAnsi="Arial" w:cs="Arial"/>
              </w:rPr>
            </w:pPr>
          </w:p>
        </w:tc>
        <w:tc>
          <w:tcPr>
            <w:tcW w:w="1577" w:type="dxa"/>
            <w:tcBorders>
              <w:top w:val="single" w:sz="4" w:space="0" w:color="000000"/>
              <w:left w:val="single" w:sz="4" w:space="0" w:color="000000"/>
              <w:bottom w:val="single" w:sz="4" w:space="0" w:color="000000"/>
              <w:right w:val="single" w:sz="4" w:space="0" w:color="000000"/>
            </w:tcBorders>
            <w:shd w:val="clear" w:color="auto" w:fill="ACB9CA"/>
          </w:tcPr>
          <w:p w14:paraId="63B5CBAD" w14:textId="77777777" w:rsidR="0011689F" w:rsidRDefault="0011689F">
            <w:pPr>
              <w:spacing w:line="256" w:lineRule="auto"/>
              <w:jc w:val="both"/>
              <w:rPr>
                <w:rFonts w:ascii="Arial" w:hAnsi="Arial" w:cs="Arial"/>
              </w:rPr>
            </w:pPr>
          </w:p>
        </w:tc>
      </w:tr>
    </w:tbl>
    <w:p w14:paraId="344168CD" w14:textId="77777777" w:rsidR="0011689F" w:rsidRDefault="0011689F"/>
    <w:p w14:paraId="4C5E5930" w14:textId="77777777" w:rsidR="0011689F" w:rsidRDefault="0011689F">
      <w:pPr>
        <w:rPr>
          <w:rFonts w:ascii="Arial" w:hAnsi="Arial" w:cs="Arial"/>
        </w:rPr>
      </w:pPr>
    </w:p>
    <w:p w14:paraId="0A609D7D" w14:textId="77777777" w:rsidR="00B6488E" w:rsidRDefault="00B6488E">
      <w:pPr>
        <w:spacing w:line="360" w:lineRule="auto"/>
        <w:rPr>
          <w:rFonts w:ascii="Arial" w:hAnsi="Arial" w:cs="Arial"/>
          <w:b/>
          <w:bCs/>
        </w:rPr>
      </w:pPr>
    </w:p>
    <w:p w14:paraId="3B2B22BA" w14:textId="03646201" w:rsidR="00B6488E" w:rsidRDefault="00B6488E">
      <w:pPr>
        <w:spacing w:line="360" w:lineRule="auto"/>
        <w:rPr>
          <w:rFonts w:ascii="Arial" w:hAnsi="Arial" w:cs="Arial"/>
          <w:b/>
          <w:bCs/>
        </w:rPr>
      </w:pPr>
    </w:p>
    <w:p w14:paraId="3D106C7F" w14:textId="3A1F1D74" w:rsidR="00BA6AF3" w:rsidRDefault="00BA6AF3">
      <w:pPr>
        <w:spacing w:line="360" w:lineRule="auto"/>
        <w:rPr>
          <w:rFonts w:ascii="Arial" w:hAnsi="Arial" w:cs="Arial"/>
          <w:b/>
          <w:bCs/>
        </w:rPr>
      </w:pPr>
    </w:p>
    <w:p w14:paraId="56B9B265" w14:textId="2CFDC2EE" w:rsidR="00BA6AF3" w:rsidRDefault="00BA6AF3">
      <w:pPr>
        <w:spacing w:line="360" w:lineRule="auto"/>
        <w:rPr>
          <w:rFonts w:ascii="Arial" w:hAnsi="Arial" w:cs="Arial"/>
          <w:b/>
          <w:bCs/>
        </w:rPr>
      </w:pPr>
    </w:p>
    <w:p w14:paraId="1E2BF011" w14:textId="16A57A38" w:rsidR="00BA6AF3" w:rsidRDefault="00BA6AF3">
      <w:pPr>
        <w:spacing w:line="360" w:lineRule="auto"/>
        <w:rPr>
          <w:rFonts w:ascii="Arial" w:hAnsi="Arial" w:cs="Arial"/>
          <w:b/>
          <w:bCs/>
        </w:rPr>
      </w:pPr>
    </w:p>
    <w:p w14:paraId="654E791A" w14:textId="0E88D495" w:rsidR="00BA6AF3" w:rsidRDefault="00BA6AF3">
      <w:pPr>
        <w:spacing w:line="360" w:lineRule="auto"/>
        <w:rPr>
          <w:rFonts w:ascii="Arial" w:hAnsi="Arial" w:cs="Arial"/>
          <w:b/>
          <w:bCs/>
        </w:rPr>
      </w:pPr>
    </w:p>
    <w:p w14:paraId="32500E74" w14:textId="44474611" w:rsidR="00BA6AF3" w:rsidRDefault="00BA6AF3">
      <w:pPr>
        <w:spacing w:line="360" w:lineRule="auto"/>
        <w:rPr>
          <w:rFonts w:ascii="Arial" w:hAnsi="Arial" w:cs="Arial"/>
          <w:b/>
          <w:bCs/>
        </w:rPr>
      </w:pPr>
    </w:p>
    <w:p w14:paraId="7D57D06A" w14:textId="2CE37556" w:rsidR="00BA6AF3" w:rsidRDefault="00BA6AF3">
      <w:pPr>
        <w:spacing w:line="360" w:lineRule="auto"/>
        <w:rPr>
          <w:rFonts w:ascii="Arial" w:hAnsi="Arial" w:cs="Arial"/>
          <w:b/>
          <w:bCs/>
        </w:rPr>
      </w:pPr>
    </w:p>
    <w:p w14:paraId="2D191D6A" w14:textId="378A35B0" w:rsidR="00BA6AF3" w:rsidRDefault="00BA6AF3">
      <w:pPr>
        <w:spacing w:line="360" w:lineRule="auto"/>
        <w:rPr>
          <w:rFonts w:ascii="Arial" w:hAnsi="Arial" w:cs="Arial"/>
          <w:b/>
          <w:bCs/>
        </w:rPr>
      </w:pPr>
    </w:p>
    <w:p w14:paraId="4C3A7408" w14:textId="7982419A" w:rsidR="00BA6AF3" w:rsidRDefault="00BA6AF3">
      <w:pPr>
        <w:spacing w:line="360" w:lineRule="auto"/>
        <w:rPr>
          <w:rFonts w:ascii="Arial" w:hAnsi="Arial" w:cs="Arial"/>
          <w:b/>
          <w:bCs/>
        </w:rPr>
      </w:pPr>
    </w:p>
    <w:p w14:paraId="151BA3F7" w14:textId="606DE750" w:rsidR="00BA6AF3" w:rsidRDefault="00BA6AF3">
      <w:pPr>
        <w:spacing w:line="360" w:lineRule="auto"/>
        <w:rPr>
          <w:rFonts w:ascii="Arial" w:hAnsi="Arial" w:cs="Arial"/>
          <w:b/>
          <w:bCs/>
        </w:rPr>
      </w:pPr>
    </w:p>
    <w:p w14:paraId="734FC4D2" w14:textId="77777777" w:rsidR="00BA6AF3" w:rsidRDefault="00BA6AF3">
      <w:pPr>
        <w:spacing w:line="360" w:lineRule="auto"/>
        <w:rPr>
          <w:rFonts w:ascii="Arial" w:hAnsi="Arial" w:cs="Arial"/>
          <w:b/>
          <w:bCs/>
        </w:rPr>
      </w:pPr>
    </w:p>
    <w:p w14:paraId="2D054F75" w14:textId="77777777" w:rsidR="00B6488E" w:rsidRDefault="00B6488E">
      <w:pPr>
        <w:spacing w:line="360" w:lineRule="auto"/>
        <w:rPr>
          <w:rFonts w:ascii="Arial" w:hAnsi="Arial" w:cs="Arial"/>
          <w:b/>
          <w:bCs/>
        </w:rPr>
      </w:pPr>
    </w:p>
    <w:p w14:paraId="5A9062AC" w14:textId="00E003FA" w:rsidR="0011689F" w:rsidRDefault="00C379B0">
      <w:pPr>
        <w:spacing w:line="360" w:lineRule="auto"/>
        <w:rPr>
          <w:b/>
          <w:bCs/>
        </w:rPr>
      </w:pPr>
      <w:r>
        <w:rPr>
          <w:rFonts w:ascii="Arial" w:hAnsi="Arial" w:cs="Arial"/>
          <w:b/>
          <w:bCs/>
        </w:rPr>
        <w:t>Conclusion:</w:t>
      </w:r>
    </w:p>
    <w:p w14:paraId="70265153" w14:textId="27099FAF" w:rsidR="0011689F" w:rsidRDefault="00C379B0">
      <w:pPr>
        <w:spacing w:line="360" w:lineRule="auto"/>
        <w:jc w:val="both"/>
      </w:pPr>
      <w:r>
        <w:rPr>
          <w:rFonts w:ascii="Arial" w:hAnsi="Arial" w:cs="Arial"/>
        </w:rPr>
        <w:t xml:space="preserve">Though both countries have some similar cultural traits like respect for traditions. They vary in many aspects from individual to group mentality. The UAE has a more male population and is constrained by social acceptance while the UK has a positive outlook on life. As an Islamic culture, the UAE has traditions that need to be adhered to, especially when serving food or products such as pork needs to be placed away from halal food. The UK’s use of gestures also might conflict with what they think it represents in another country the O hand signal which is a sign of OK can be an insult to another country’s culture. Knowing these little things and adjusting your </w:t>
      </w:r>
      <w:r w:rsidR="00B6488E">
        <w:rPr>
          <w:rFonts w:ascii="Arial" w:hAnsi="Arial" w:cs="Arial"/>
        </w:rPr>
        <w:t>employee’s</w:t>
      </w:r>
      <w:r>
        <w:rPr>
          <w:rFonts w:ascii="Arial" w:hAnsi="Arial" w:cs="Arial"/>
        </w:rPr>
        <w:t xml:space="preserve"> mindset can be good for the company and word-of-mouth recommendation goes far in engaging new customers.</w:t>
      </w:r>
    </w:p>
    <w:p w14:paraId="2406753B" w14:textId="563EA78C" w:rsidR="00B6488E" w:rsidRDefault="00B6488E" w:rsidP="00B6488E">
      <w:pPr>
        <w:spacing w:line="360" w:lineRule="auto"/>
        <w:rPr>
          <w:rFonts w:ascii="Arial" w:hAnsi="Arial" w:cs="Arial"/>
        </w:rPr>
      </w:pPr>
    </w:p>
    <w:p w14:paraId="3CAE780E" w14:textId="0C4094E5" w:rsidR="00BA6AF3" w:rsidRDefault="00BA6AF3" w:rsidP="00B6488E">
      <w:pPr>
        <w:spacing w:line="360" w:lineRule="auto"/>
        <w:rPr>
          <w:rFonts w:ascii="Arial" w:hAnsi="Arial" w:cs="Arial"/>
        </w:rPr>
      </w:pPr>
    </w:p>
    <w:p w14:paraId="249CC692" w14:textId="2D7A9D6A" w:rsidR="00BA6AF3" w:rsidRDefault="00BA6AF3" w:rsidP="00B6488E">
      <w:pPr>
        <w:spacing w:line="360" w:lineRule="auto"/>
        <w:rPr>
          <w:rFonts w:ascii="Arial" w:hAnsi="Arial" w:cs="Arial"/>
        </w:rPr>
      </w:pPr>
    </w:p>
    <w:p w14:paraId="53F5C532" w14:textId="169AF944" w:rsidR="00BA6AF3" w:rsidRDefault="00BA6AF3" w:rsidP="00B6488E">
      <w:pPr>
        <w:spacing w:line="360" w:lineRule="auto"/>
        <w:rPr>
          <w:rFonts w:ascii="Arial" w:hAnsi="Arial" w:cs="Arial"/>
        </w:rPr>
      </w:pPr>
    </w:p>
    <w:p w14:paraId="525960F8" w14:textId="49E9FDEF" w:rsidR="00BA6AF3" w:rsidRDefault="00BA6AF3" w:rsidP="00B6488E">
      <w:pPr>
        <w:spacing w:line="360" w:lineRule="auto"/>
        <w:rPr>
          <w:rFonts w:ascii="Arial" w:hAnsi="Arial" w:cs="Arial"/>
        </w:rPr>
      </w:pPr>
    </w:p>
    <w:p w14:paraId="30BF8C9F" w14:textId="3F827E96" w:rsidR="00BA6AF3" w:rsidRDefault="00BA6AF3" w:rsidP="00B6488E">
      <w:pPr>
        <w:spacing w:line="360" w:lineRule="auto"/>
        <w:rPr>
          <w:rFonts w:ascii="Arial" w:hAnsi="Arial" w:cs="Arial"/>
        </w:rPr>
      </w:pPr>
    </w:p>
    <w:p w14:paraId="0C3F1DA2" w14:textId="6C607ADC" w:rsidR="00BA6AF3" w:rsidRDefault="00BA6AF3" w:rsidP="00B6488E">
      <w:pPr>
        <w:spacing w:line="360" w:lineRule="auto"/>
        <w:rPr>
          <w:rFonts w:ascii="Arial" w:hAnsi="Arial" w:cs="Arial"/>
        </w:rPr>
      </w:pPr>
    </w:p>
    <w:p w14:paraId="4C562DCD" w14:textId="2127F042" w:rsidR="00BA6AF3" w:rsidRDefault="00BA6AF3" w:rsidP="00B6488E">
      <w:pPr>
        <w:spacing w:line="360" w:lineRule="auto"/>
        <w:rPr>
          <w:rFonts w:ascii="Arial" w:hAnsi="Arial" w:cs="Arial"/>
        </w:rPr>
      </w:pPr>
    </w:p>
    <w:p w14:paraId="1438E534" w14:textId="65BDAB78" w:rsidR="00BA6AF3" w:rsidRDefault="00BA6AF3" w:rsidP="00B6488E">
      <w:pPr>
        <w:spacing w:line="360" w:lineRule="auto"/>
        <w:rPr>
          <w:rFonts w:ascii="Arial" w:hAnsi="Arial" w:cs="Arial"/>
        </w:rPr>
      </w:pPr>
    </w:p>
    <w:p w14:paraId="3868018C" w14:textId="0910215E" w:rsidR="00BA6AF3" w:rsidRDefault="00BA6AF3" w:rsidP="00B6488E">
      <w:pPr>
        <w:spacing w:line="360" w:lineRule="auto"/>
        <w:rPr>
          <w:rFonts w:ascii="Arial" w:hAnsi="Arial" w:cs="Arial"/>
        </w:rPr>
      </w:pPr>
    </w:p>
    <w:p w14:paraId="4ADCCDE4" w14:textId="13D38D41" w:rsidR="00BA6AF3" w:rsidRDefault="00BA6AF3" w:rsidP="00B6488E">
      <w:pPr>
        <w:spacing w:line="360" w:lineRule="auto"/>
        <w:rPr>
          <w:rFonts w:ascii="Arial" w:hAnsi="Arial" w:cs="Arial"/>
        </w:rPr>
      </w:pPr>
    </w:p>
    <w:p w14:paraId="35DEBFE5" w14:textId="3D748065" w:rsidR="00BA6AF3" w:rsidRDefault="00BA6AF3" w:rsidP="00B6488E">
      <w:pPr>
        <w:spacing w:line="360" w:lineRule="auto"/>
        <w:rPr>
          <w:rFonts w:ascii="Arial" w:hAnsi="Arial" w:cs="Arial"/>
        </w:rPr>
      </w:pPr>
    </w:p>
    <w:p w14:paraId="396E721E" w14:textId="5D1CB10E" w:rsidR="00BA6AF3" w:rsidRDefault="00BA6AF3" w:rsidP="00B6488E">
      <w:pPr>
        <w:spacing w:line="360" w:lineRule="auto"/>
        <w:rPr>
          <w:rFonts w:ascii="Arial" w:hAnsi="Arial" w:cs="Arial"/>
        </w:rPr>
      </w:pPr>
    </w:p>
    <w:p w14:paraId="30C13CDB" w14:textId="00485E13" w:rsidR="00BA6AF3" w:rsidRDefault="00BA6AF3" w:rsidP="00B6488E">
      <w:pPr>
        <w:spacing w:line="360" w:lineRule="auto"/>
        <w:rPr>
          <w:rFonts w:ascii="Arial" w:hAnsi="Arial" w:cs="Arial"/>
        </w:rPr>
      </w:pPr>
    </w:p>
    <w:p w14:paraId="734DC170" w14:textId="0902CAEC" w:rsidR="00BA6AF3" w:rsidRDefault="00BA6AF3" w:rsidP="00B6488E">
      <w:pPr>
        <w:spacing w:line="360" w:lineRule="auto"/>
        <w:rPr>
          <w:rFonts w:ascii="Arial" w:hAnsi="Arial" w:cs="Arial"/>
        </w:rPr>
      </w:pPr>
    </w:p>
    <w:p w14:paraId="4B2F6A85" w14:textId="75163F4A" w:rsidR="00BA6AF3" w:rsidRDefault="00BA6AF3" w:rsidP="00B6488E">
      <w:pPr>
        <w:spacing w:line="360" w:lineRule="auto"/>
        <w:rPr>
          <w:rFonts w:ascii="Arial" w:hAnsi="Arial" w:cs="Arial"/>
        </w:rPr>
      </w:pPr>
    </w:p>
    <w:p w14:paraId="7186E4F4" w14:textId="5F0A5435" w:rsidR="00BA6AF3" w:rsidRDefault="00BA6AF3" w:rsidP="00B6488E">
      <w:pPr>
        <w:spacing w:line="360" w:lineRule="auto"/>
        <w:rPr>
          <w:rFonts w:ascii="Arial" w:hAnsi="Arial" w:cs="Arial"/>
        </w:rPr>
      </w:pPr>
    </w:p>
    <w:p w14:paraId="2A4D60ED" w14:textId="758C3E9C" w:rsidR="00BA6AF3" w:rsidRDefault="00BA6AF3" w:rsidP="00B6488E">
      <w:pPr>
        <w:spacing w:line="360" w:lineRule="auto"/>
        <w:rPr>
          <w:rFonts w:ascii="Arial" w:hAnsi="Arial" w:cs="Arial"/>
        </w:rPr>
      </w:pPr>
    </w:p>
    <w:p w14:paraId="204AD0B3" w14:textId="71351766" w:rsidR="00BA6AF3" w:rsidRDefault="00BA6AF3" w:rsidP="00B6488E">
      <w:pPr>
        <w:spacing w:line="360" w:lineRule="auto"/>
        <w:rPr>
          <w:rFonts w:ascii="Arial" w:hAnsi="Arial" w:cs="Arial"/>
        </w:rPr>
      </w:pPr>
    </w:p>
    <w:p w14:paraId="1CCFA2FC" w14:textId="64AC6BFF" w:rsidR="00BA6AF3" w:rsidRDefault="00BA6AF3" w:rsidP="00B6488E">
      <w:pPr>
        <w:spacing w:line="360" w:lineRule="auto"/>
        <w:rPr>
          <w:rFonts w:ascii="Arial" w:hAnsi="Arial" w:cs="Arial"/>
        </w:rPr>
      </w:pPr>
    </w:p>
    <w:p w14:paraId="45B7F64B" w14:textId="3D708139" w:rsidR="00BA6AF3" w:rsidRDefault="00BA6AF3" w:rsidP="00B6488E">
      <w:pPr>
        <w:spacing w:line="360" w:lineRule="auto"/>
        <w:rPr>
          <w:rFonts w:ascii="Arial" w:hAnsi="Arial" w:cs="Arial"/>
        </w:rPr>
      </w:pPr>
    </w:p>
    <w:p w14:paraId="201A49B7" w14:textId="2B8ABB70" w:rsidR="00BA6AF3" w:rsidRDefault="00BA6AF3" w:rsidP="00B6488E">
      <w:pPr>
        <w:spacing w:line="360" w:lineRule="auto"/>
        <w:rPr>
          <w:rFonts w:ascii="Arial" w:hAnsi="Arial" w:cs="Arial"/>
        </w:rPr>
      </w:pPr>
    </w:p>
    <w:p w14:paraId="044575E2" w14:textId="77C8096F" w:rsidR="00BA6AF3" w:rsidRDefault="00BA6AF3" w:rsidP="00B6488E">
      <w:pPr>
        <w:spacing w:line="360" w:lineRule="auto"/>
        <w:rPr>
          <w:rFonts w:ascii="Arial" w:hAnsi="Arial" w:cs="Arial"/>
        </w:rPr>
      </w:pPr>
    </w:p>
    <w:p w14:paraId="2936FFC1" w14:textId="3DFE6282" w:rsidR="00BA6AF3" w:rsidRDefault="00BA6AF3" w:rsidP="00B6488E">
      <w:pPr>
        <w:spacing w:line="360" w:lineRule="auto"/>
        <w:rPr>
          <w:rFonts w:ascii="Arial" w:hAnsi="Arial" w:cs="Arial"/>
        </w:rPr>
      </w:pPr>
    </w:p>
    <w:p w14:paraId="239CF6EE" w14:textId="77777777" w:rsidR="00BA6AF3" w:rsidRDefault="00BA6AF3" w:rsidP="00B6488E">
      <w:pPr>
        <w:spacing w:line="360" w:lineRule="auto"/>
        <w:rPr>
          <w:rFonts w:ascii="Arial" w:hAnsi="Arial" w:cs="Arial"/>
        </w:rPr>
      </w:pPr>
    </w:p>
    <w:p w14:paraId="2E0A01A2" w14:textId="373FC21C" w:rsidR="0011689F" w:rsidRDefault="00C379B0" w:rsidP="00B6488E">
      <w:pPr>
        <w:spacing w:line="360" w:lineRule="auto"/>
        <w:jc w:val="center"/>
        <w:rPr>
          <w:b/>
          <w:bCs/>
        </w:rPr>
      </w:pPr>
      <w:r>
        <w:rPr>
          <w:rFonts w:ascii="Arial" w:hAnsi="Arial" w:cs="Arial"/>
          <w:b/>
          <w:bCs/>
        </w:rPr>
        <w:t>References</w:t>
      </w:r>
    </w:p>
    <w:p w14:paraId="50ED7453" w14:textId="77777777" w:rsidR="0011689F" w:rsidRDefault="0011689F">
      <w:pPr>
        <w:rPr>
          <w:rFonts w:ascii="Arial" w:hAnsi="Arial" w:cs="Arial"/>
        </w:rPr>
      </w:pPr>
    </w:p>
    <w:p w14:paraId="40947123" w14:textId="77777777" w:rsidR="0011689F" w:rsidRDefault="0011689F">
      <w:pPr>
        <w:rPr>
          <w:rFonts w:ascii="Arial" w:hAnsi="Arial" w:cs="Arial"/>
        </w:rPr>
      </w:pPr>
    </w:p>
    <w:p w14:paraId="0E569947" w14:textId="53BDC9A2" w:rsidR="008D6536" w:rsidRPr="001E4BEB" w:rsidRDefault="003970E4" w:rsidP="002E192D">
      <w:pPr>
        <w:suppressAutoHyphens w:val="0"/>
        <w:spacing w:before="100" w:beforeAutospacing="1" w:after="100" w:afterAutospacing="1"/>
        <w:outlineLvl w:val="0"/>
        <w:rPr>
          <w:rFonts w:ascii="Arial" w:eastAsia="Times New Roman" w:hAnsi="Arial" w:cs="Arial"/>
          <w:kern w:val="36"/>
          <w:lang w:eastAsia="en-GB" w:bidi="ar-SA"/>
        </w:rPr>
      </w:pPr>
      <w:r>
        <w:rPr>
          <w:rFonts w:ascii="Arial" w:hAnsi="Arial" w:cs="Arial"/>
        </w:rPr>
        <w:t>Arab Values: Boshers, J. (2020)</w:t>
      </w:r>
      <w:r w:rsidRPr="003970E4">
        <w:rPr>
          <w:rFonts w:ascii="Arial" w:eastAsia="Times New Roman" w:hAnsi="Arial" w:cs="Arial"/>
          <w:kern w:val="36"/>
          <w:lang w:eastAsia="en-GB" w:bidi="ar-SA"/>
        </w:rPr>
        <w:t xml:space="preserve"> </w:t>
      </w:r>
      <w:r w:rsidRPr="003970E4">
        <w:rPr>
          <w:rFonts w:ascii="Arial" w:eastAsia="Times New Roman" w:hAnsi="Arial" w:cs="Arial"/>
          <w:i/>
          <w:iCs/>
          <w:kern w:val="36"/>
          <w:lang w:eastAsia="en-GB" w:bidi="ar-SA"/>
        </w:rPr>
        <w:t>The Arab American Marketing Guide You Can’t Ignore</w:t>
      </w:r>
      <w:r>
        <w:rPr>
          <w:rFonts w:ascii="Arial" w:eastAsia="Times New Roman" w:hAnsi="Arial" w:cs="Arial"/>
          <w:i/>
          <w:iCs/>
          <w:kern w:val="36"/>
          <w:lang w:eastAsia="en-GB" w:bidi="ar-SA"/>
        </w:rPr>
        <w:t xml:space="preserve"> </w:t>
      </w:r>
      <w:r>
        <w:rPr>
          <w:rFonts w:ascii="Arial" w:eastAsia="Times New Roman" w:hAnsi="Arial" w:cs="Arial"/>
          <w:kern w:val="36"/>
          <w:lang w:eastAsia="en-GB" w:bidi="ar-SA"/>
        </w:rPr>
        <w:t>[Image]</w:t>
      </w:r>
      <w:r w:rsidR="001E4BEB">
        <w:rPr>
          <w:rFonts w:ascii="Arial" w:eastAsia="Times New Roman" w:hAnsi="Arial" w:cs="Arial"/>
          <w:kern w:val="36"/>
          <w:lang w:eastAsia="en-GB" w:bidi="ar-SA"/>
        </w:rPr>
        <w:t xml:space="preserve"> available at: </w:t>
      </w:r>
      <w:hyperlink r:id="rId17" w:history="1">
        <w:r w:rsidR="001E4BEB" w:rsidRPr="0010752C">
          <w:rPr>
            <w:rStyle w:val="Hyperlink"/>
            <w:rFonts w:ascii="Arial" w:hAnsi="Arial" w:cs="Arial"/>
          </w:rPr>
          <w:t>https://istizada.com/blog/arab-american-marketing/</w:t>
        </w:r>
      </w:hyperlink>
      <w:r w:rsidR="001E4BEB">
        <w:rPr>
          <w:rFonts w:ascii="Arial" w:hAnsi="Arial" w:cs="Arial"/>
        </w:rPr>
        <w:t xml:space="preserve"> (Accessed: 17 November 2022)</w:t>
      </w:r>
    </w:p>
    <w:p w14:paraId="2B42DE7C" w14:textId="77777777" w:rsidR="008D6536" w:rsidRPr="008D6536" w:rsidRDefault="008D6536" w:rsidP="002E192D">
      <w:pPr>
        <w:rPr>
          <w:rFonts w:ascii="Arial" w:hAnsi="Arial" w:cs="Arial"/>
        </w:rPr>
      </w:pPr>
    </w:p>
    <w:p w14:paraId="3F5DFC89" w14:textId="1C711325" w:rsidR="008D6536" w:rsidRPr="008D6536" w:rsidRDefault="008D6536" w:rsidP="002E192D">
      <w:pPr>
        <w:rPr>
          <w:rFonts w:ascii="Arial" w:hAnsi="Arial" w:cs="Arial"/>
        </w:rPr>
      </w:pPr>
      <w:r w:rsidRPr="008D6536">
        <w:rPr>
          <w:rFonts w:ascii="Arial" w:hAnsi="Arial" w:cs="Arial"/>
        </w:rPr>
        <w:t xml:space="preserve">British values = </w:t>
      </w:r>
      <w:r w:rsidR="001E4BEB">
        <w:rPr>
          <w:rFonts w:ascii="Arial" w:hAnsi="Arial" w:cs="Arial"/>
        </w:rPr>
        <w:t xml:space="preserve">  </w:t>
      </w:r>
      <w:r w:rsidR="000C42F8">
        <w:rPr>
          <w:rFonts w:ascii="Arial" w:hAnsi="Arial" w:cs="Arial"/>
        </w:rPr>
        <w:t xml:space="preserve">St John’s Primary School, (2022) </w:t>
      </w:r>
      <w:r w:rsidR="000C42F8" w:rsidRPr="000C42F8">
        <w:rPr>
          <w:rFonts w:ascii="Arial" w:hAnsi="Arial" w:cs="Arial"/>
          <w:i/>
          <w:iCs/>
        </w:rPr>
        <w:t>British values</w:t>
      </w:r>
      <w:r w:rsidR="000C42F8">
        <w:rPr>
          <w:rFonts w:ascii="Arial" w:hAnsi="Arial" w:cs="Arial"/>
        </w:rPr>
        <w:t xml:space="preserve"> [Image] available at: </w:t>
      </w:r>
      <w:r w:rsidR="001E4BEB">
        <w:rPr>
          <w:rFonts w:ascii="Arial" w:hAnsi="Arial" w:cs="Arial"/>
        </w:rPr>
        <w:t xml:space="preserve">   </w:t>
      </w:r>
      <w:r w:rsidRPr="008D6536">
        <w:rPr>
          <w:rFonts w:ascii="Arial" w:hAnsi="Arial" w:cs="Arial"/>
        </w:rPr>
        <w:t xml:space="preserve">https://www.stjohnssevenoaks.co.uk/page/?title=British+values&amp;pid=37 </w:t>
      </w:r>
      <w:r w:rsidR="000C42F8">
        <w:rPr>
          <w:rFonts w:ascii="Arial" w:hAnsi="Arial" w:cs="Arial"/>
        </w:rPr>
        <w:t>( Accessed 17 November 2022)</w:t>
      </w:r>
    </w:p>
    <w:p w14:paraId="13ADE42C" w14:textId="77777777" w:rsidR="008D6536" w:rsidRPr="008D6536" w:rsidRDefault="008D6536" w:rsidP="002E192D">
      <w:pPr>
        <w:rPr>
          <w:rFonts w:ascii="Arial" w:hAnsi="Arial" w:cs="Arial"/>
        </w:rPr>
      </w:pPr>
    </w:p>
    <w:p w14:paraId="11171BA4" w14:textId="1AFBED3D" w:rsidR="008D6536" w:rsidRDefault="00A72A6B" w:rsidP="002E192D">
      <w:pPr>
        <w:rPr>
          <w:rFonts w:ascii="Arial" w:hAnsi="Arial" w:cs="Arial"/>
        </w:rPr>
      </w:pPr>
      <w:r>
        <w:rPr>
          <w:rFonts w:ascii="Arial" w:hAnsi="Arial" w:cs="Arial"/>
        </w:rPr>
        <w:t>Compatibility</w:t>
      </w:r>
      <w:r w:rsidR="008D6536" w:rsidRPr="008D6536">
        <w:rPr>
          <w:rFonts w:ascii="Arial" w:hAnsi="Arial" w:cs="Arial"/>
        </w:rPr>
        <w:t xml:space="preserve"> of </w:t>
      </w:r>
      <w:r>
        <w:rPr>
          <w:rFonts w:ascii="Arial" w:hAnsi="Arial" w:cs="Arial"/>
        </w:rPr>
        <w:t>religion</w:t>
      </w:r>
      <w:r w:rsidR="008D6536" w:rsidRPr="008D6536">
        <w:rPr>
          <w:rFonts w:ascii="Arial" w:hAnsi="Arial" w:cs="Arial"/>
        </w:rPr>
        <w:t xml:space="preserve"> = </w:t>
      </w:r>
      <w:r>
        <w:rPr>
          <w:rFonts w:ascii="Arial" w:hAnsi="Arial" w:cs="Arial"/>
        </w:rPr>
        <w:t xml:space="preserve">Waal, Rogers-De., (2019) </w:t>
      </w:r>
      <w:r w:rsidRPr="00A72A6B">
        <w:rPr>
          <w:rFonts w:ascii="Arial" w:hAnsi="Arial" w:cs="Arial"/>
          <w:i/>
          <w:iCs/>
        </w:rPr>
        <w:t>Western/MENA attitudes to religion portray a lack of faith in common values</w:t>
      </w:r>
      <w:r>
        <w:rPr>
          <w:rFonts w:ascii="Arial" w:hAnsi="Arial" w:cs="Arial"/>
        </w:rPr>
        <w:t xml:space="preserve"> [Image] available at: </w:t>
      </w:r>
      <w:hyperlink r:id="rId18" w:history="1">
        <w:r w:rsidRPr="001B644F">
          <w:rPr>
            <w:rStyle w:val="Hyperlink"/>
            <w:rFonts w:ascii="Arial" w:hAnsi="Arial" w:cs="Arial"/>
          </w:rPr>
          <w:t>https://yougov.co.uk/topics/international/articles-reports/2019/02/03/westernmena-attitudes-religion-portray-lack-faith-</w:t>
        </w:r>
      </w:hyperlink>
      <w:r>
        <w:rPr>
          <w:rFonts w:ascii="Arial" w:hAnsi="Arial" w:cs="Arial"/>
        </w:rPr>
        <w:t xml:space="preserve"> (Accessed 18 November 2022)</w:t>
      </w:r>
    </w:p>
    <w:p w14:paraId="4DC90D1C" w14:textId="3508BDBE" w:rsidR="002E192D" w:rsidRDefault="002E192D" w:rsidP="002E192D">
      <w:pPr>
        <w:rPr>
          <w:rFonts w:ascii="Arial" w:hAnsi="Arial" w:cs="Arial"/>
        </w:rPr>
      </w:pPr>
    </w:p>
    <w:p w14:paraId="36B953D6" w14:textId="77777777" w:rsidR="002E192D" w:rsidRPr="008D6536" w:rsidRDefault="002E192D" w:rsidP="002E192D">
      <w:pPr>
        <w:rPr>
          <w:rFonts w:ascii="Arial" w:hAnsi="Arial" w:cs="Arial"/>
        </w:rPr>
      </w:pPr>
      <w:r>
        <w:rPr>
          <w:rFonts w:ascii="Arial" w:hAnsi="Arial" w:cs="Arial"/>
        </w:rPr>
        <w:t>Country</w:t>
      </w:r>
      <w:r w:rsidRPr="008D6536">
        <w:rPr>
          <w:rFonts w:ascii="Arial" w:hAnsi="Arial" w:cs="Arial"/>
        </w:rPr>
        <w:t xml:space="preserve"> comparison</w:t>
      </w:r>
      <w:r>
        <w:rPr>
          <w:rFonts w:ascii="Arial" w:hAnsi="Arial" w:cs="Arial"/>
        </w:rPr>
        <w:t>:</w:t>
      </w:r>
      <w:r w:rsidRPr="008D6536">
        <w:rPr>
          <w:rFonts w:ascii="Arial" w:hAnsi="Arial" w:cs="Arial"/>
        </w:rPr>
        <w:t xml:space="preserve"> </w:t>
      </w:r>
      <w:r>
        <w:rPr>
          <w:rFonts w:ascii="Arial" w:hAnsi="Arial" w:cs="Arial"/>
        </w:rPr>
        <w:t xml:space="preserve">Hofstede Insights, (2022) </w:t>
      </w:r>
      <w:r w:rsidRPr="00305FF9">
        <w:rPr>
          <w:rFonts w:ascii="Arial" w:hAnsi="Arial" w:cs="Arial"/>
          <w:i/>
          <w:iCs/>
        </w:rPr>
        <w:t>Country comparison</w:t>
      </w:r>
      <w:r>
        <w:rPr>
          <w:rFonts w:ascii="Arial" w:hAnsi="Arial" w:cs="Arial"/>
        </w:rPr>
        <w:t xml:space="preserve">  [Image] available at: </w:t>
      </w:r>
      <w:hyperlink r:id="rId19" w:history="1">
        <w:r w:rsidRPr="001B644F">
          <w:rPr>
            <w:rStyle w:val="Hyperlink"/>
            <w:rFonts w:ascii="Arial" w:hAnsi="Arial" w:cs="Arial"/>
          </w:rPr>
          <w:t>https://www.hofstede-insights.com/country-comparison/the-united-arab-emirates,the-uk/</w:t>
        </w:r>
      </w:hyperlink>
      <w:r>
        <w:rPr>
          <w:rFonts w:ascii="Arial" w:hAnsi="Arial" w:cs="Arial"/>
        </w:rPr>
        <w:t xml:space="preserve"> (Accessed 16 November 2022)</w:t>
      </w:r>
    </w:p>
    <w:p w14:paraId="2B64024F" w14:textId="77777777" w:rsidR="002E192D" w:rsidRDefault="002E192D" w:rsidP="002E192D">
      <w:pPr>
        <w:rPr>
          <w:rFonts w:ascii="Arial" w:hAnsi="Arial" w:cs="Arial"/>
        </w:rPr>
      </w:pPr>
    </w:p>
    <w:p w14:paraId="462FF29C" w14:textId="77777777" w:rsidR="00A72A6B" w:rsidRPr="008D6536" w:rsidRDefault="00A72A6B" w:rsidP="002E192D">
      <w:pPr>
        <w:rPr>
          <w:rFonts w:ascii="Arial" w:hAnsi="Arial" w:cs="Arial"/>
        </w:rPr>
      </w:pPr>
    </w:p>
    <w:p w14:paraId="2239461A" w14:textId="0F6DCD8D" w:rsidR="008D6536" w:rsidRPr="008D6536" w:rsidRDefault="00177332" w:rsidP="002E192D">
      <w:pPr>
        <w:rPr>
          <w:rFonts w:ascii="Arial" w:hAnsi="Arial" w:cs="Arial"/>
        </w:rPr>
      </w:pPr>
      <w:r>
        <w:rPr>
          <w:rFonts w:ascii="Arial" w:hAnsi="Arial" w:cs="Arial"/>
        </w:rPr>
        <w:t xml:space="preserve">Denman, S. (2022) </w:t>
      </w:r>
      <w:r w:rsidR="008D6536" w:rsidRPr="008D6536">
        <w:rPr>
          <w:rFonts w:ascii="Arial" w:hAnsi="Arial" w:cs="Arial"/>
        </w:rPr>
        <w:t xml:space="preserve"> </w:t>
      </w:r>
      <w:r w:rsidRPr="00177332">
        <w:rPr>
          <w:rFonts w:ascii="Arial" w:hAnsi="Arial" w:cs="Arial"/>
          <w:i/>
          <w:iCs/>
        </w:rPr>
        <w:t>Dubai named best travel destination for family holidays</w:t>
      </w:r>
      <w:r w:rsidR="008D6536" w:rsidRPr="008D6536">
        <w:rPr>
          <w:rFonts w:ascii="Arial" w:hAnsi="Arial" w:cs="Arial"/>
        </w:rPr>
        <w:t xml:space="preserve"> </w:t>
      </w:r>
      <w:r>
        <w:rPr>
          <w:rFonts w:ascii="Arial" w:hAnsi="Arial" w:cs="Arial"/>
        </w:rPr>
        <w:t>[Online],</w:t>
      </w:r>
      <w:r w:rsidRPr="00177332">
        <w:t xml:space="preserve"> </w:t>
      </w:r>
      <w:r>
        <w:rPr>
          <w:rFonts w:ascii="Arial" w:hAnsi="Arial" w:cs="Arial"/>
        </w:rPr>
        <w:t>T</w:t>
      </w:r>
      <w:r w:rsidRPr="00177332">
        <w:rPr>
          <w:rFonts w:ascii="Arial" w:hAnsi="Arial" w:cs="Arial"/>
        </w:rPr>
        <w:t>henationalnews</w:t>
      </w:r>
      <w:r>
        <w:rPr>
          <w:rFonts w:ascii="Arial" w:hAnsi="Arial" w:cs="Arial"/>
        </w:rPr>
        <w:t xml:space="preserve">, available at: </w:t>
      </w:r>
      <w:hyperlink r:id="rId20" w:history="1">
        <w:r w:rsidRPr="001B644F">
          <w:rPr>
            <w:rStyle w:val="Hyperlink"/>
            <w:rFonts w:ascii="Arial" w:hAnsi="Arial" w:cs="Arial"/>
          </w:rPr>
          <w:t>https://www.thenationalnews.com/travel/destinations/2022/04/05/dubai-named-best-travel-destination-for-family-holidays/</w:t>
        </w:r>
      </w:hyperlink>
      <w:r>
        <w:rPr>
          <w:rFonts w:ascii="Arial" w:hAnsi="Arial" w:cs="Arial"/>
        </w:rPr>
        <w:t xml:space="preserve"> (</w:t>
      </w:r>
      <w:r w:rsidR="008D6536">
        <w:rPr>
          <w:rFonts w:ascii="Arial" w:hAnsi="Arial" w:cs="Arial"/>
        </w:rPr>
        <w:t>Accessed</w:t>
      </w:r>
      <w:r w:rsidR="008D6536" w:rsidRPr="008D6536">
        <w:rPr>
          <w:rFonts w:ascii="Arial" w:hAnsi="Arial" w:cs="Arial"/>
        </w:rPr>
        <w:t>: 1</w:t>
      </w:r>
      <w:r>
        <w:rPr>
          <w:rFonts w:ascii="Arial" w:hAnsi="Arial" w:cs="Arial"/>
        </w:rPr>
        <w:t>6</w:t>
      </w:r>
      <w:r w:rsidR="008D6536" w:rsidRPr="008D6536">
        <w:rPr>
          <w:rFonts w:ascii="Arial" w:hAnsi="Arial" w:cs="Arial"/>
        </w:rPr>
        <w:t xml:space="preserve"> November 2022</w:t>
      </w:r>
      <w:r>
        <w:rPr>
          <w:rFonts w:ascii="Arial" w:hAnsi="Arial" w:cs="Arial"/>
        </w:rPr>
        <w:t>)</w:t>
      </w:r>
    </w:p>
    <w:p w14:paraId="0A430E91" w14:textId="77777777" w:rsidR="008D6536" w:rsidRPr="008D6536" w:rsidRDefault="008D6536" w:rsidP="002E192D">
      <w:pPr>
        <w:rPr>
          <w:rFonts w:ascii="Arial" w:hAnsi="Arial" w:cs="Arial"/>
        </w:rPr>
      </w:pPr>
    </w:p>
    <w:p w14:paraId="16B36905" w14:textId="77777777" w:rsidR="008D6536" w:rsidRPr="008D6536" w:rsidRDefault="008D6536" w:rsidP="002E192D">
      <w:pPr>
        <w:rPr>
          <w:rFonts w:ascii="Arial" w:hAnsi="Arial" w:cs="Arial"/>
        </w:rPr>
      </w:pPr>
    </w:p>
    <w:p w14:paraId="7BD0B2E3" w14:textId="1CA723EE" w:rsidR="008D6536" w:rsidRPr="008D6536" w:rsidRDefault="008D6536" w:rsidP="002E192D">
      <w:pPr>
        <w:rPr>
          <w:rFonts w:ascii="Arial" w:hAnsi="Arial" w:cs="Arial"/>
        </w:rPr>
      </w:pPr>
      <w:r w:rsidRPr="008D6536">
        <w:rPr>
          <w:rFonts w:ascii="Arial" w:hAnsi="Arial" w:cs="Arial"/>
        </w:rPr>
        <w:t>Hofsted</w:t>
      </w:r>
      <w:r w:rsidR="00305FF9">
        <w:rPr>
          <w:rFonts w:ascii="Arial" w:hAnsi="Arial" w:cs="Arial"/>
        </w:rPr>
        <w:t>e</w:t>
      </w:r>
      <w:r w:rsidRPr="008D6536">
        <w:rPr>
          <w:rFonts w:ascii="Arial" w:hAnsi="Arial" w:cs="Arial"/>
        </w:rPr>
        <w:t xml:space="preserve"> insight UAE = </w:t>
      </w:r>
      <w:r w:rsidR="00305FF9" w:rsidRPr="008D6536">
        <w:rPr>
          <w:rFonts w:ascii="Arial" w:hAnsi="Arial" w:cs="Arial"/>
        </w:rPr>
        <w:t xml:space="preserve">= </w:t>
      </w:r>
      <w:r w:rsidR="00305FF9">
        <w:rPr>
          <w:rFonts w:ascii="Arial" w:hAnsi="Arial" w:cs="Arial"/>
        </w:rPr>
        <w:t xml:space="preserve">Hofstede Insights, (2022) </w:t>
      </w:r>
      <w:r w:rsidR="00305FF9" w:rsidRPr="00305FF9">
        <w:rPr>
          <w:rFonts w:ascii="Arial" w:hAnsi="Arial" w:cs="Arial"/>
          <w:i/>
          <w:iCs/>
        </w:rPr>
        <w:t>Country comparison</w:t>
      </w:r>
      <w:r w:rsidR="00305FF9">
        <w:rPr>
          <w:rFonts w:ascii="Arial" w:hAnsi="Arial" w:cs="Arial"/>
        </w:rPr>
        <w:t xml:space="preserve">  [Image] available at: </w:t>
      </w:r>
      <w:hyperlink r:id="rId21" w:history="1">
        <w:r w:rsidR="00305FF9" w:rsidRPr="001B644F">
          <w:rPr>
            <w:rStyle w:val="Hyperlink"/>
            <w:rFonts w:ascii="Arial" w:hAnsi="Arial" w:cs="Arial"/>
          </w:rPr>
          <w:t>https://www.hofstede-insights.com/country-comparison/the-united-arab-emirates,the-uk/</w:t>
        </w:r>
      </w:hyperlink>
      <w:r w:rsidR="00305FF9">
        <w:rPr>
          <w:rFonts w:ascii="Arial" w:hAnsi="Arial" w:cs="Arial"/>
        </w:rPr>
        <w:t xml:space="preserve"> (Accessed 16 November 2022)</w:t>
      </w:r>
    </w:p>
    <w:p w14:paraId="106BB903" w14:textId="77777777" w:rsidR="008D6536" w:rsidRPr="008D6536" w:rsidRDefault="008D6536" w:rsidP="002E192D">
      <w:pPr>
        <w:rPr>
          <w:rFonts w:ascii="Arial" w:hAnsi="Arial" w:cs="Arial"/>
        </w:rPr>
      </w:pPr>
    </w:p>
    <w:p w14:paraId="0FA55606" w14:textId="03235970" w:rsidR="008D6536" w:rsidRPr="008D6536" w:rsidRDefault="008D6536" w:rsidP="002E192D">
      <w:pPr>
        <w:rPr>
          <w:rFonts w:ascii="Arial" w:hAnsi="Arial" w:cs="Arial"/>
        </w:rPr>
      </w:pPr>
      <w:r w:rsidRPr="008D6536">
        <w:rPr>
          <w:rFonts w:ascii="Arial" w:hAnsi="Arial" w:cs="Arial"/>
        </w:rPr>
        <w:t>Hofsted</w:t>
      </w:r>
      <w:r w:rsidR="00305FF9">
        <w:rPr>
          <w:rFonts w:ascii="Arial" w:hAnsi="Arial" w:cs="Arial"/>
        </w:rPr>
        <w:t>e</w:t>
      </w:r>
      <w:r w:rsidRPr="008D6536">
        <w:rPr>
          <w:rFonts w:ascii="Arial" w:hAnsi="Arial" w:cs="Arial"/>
        </w:rPr>
        <w:t xml:space="preserve"> insight UK =</w:t>
      </w:r>
      <w:r w:rsidR="00305FF9">
        <w:rPr>
          <w:rFonts w:ascii="Arial" w:hAnsi="Arial" w:cs="Arial"/>
        </w:rPr>
        <w:t xml:space="preserve"> </w:t>
      </w:r>
      <w:r w:rsidR="00305FF9" w:rsidRPr="008D6536">
        <w:rPr>
          <w:rFonts w:ascii="Arial" w:hAnsi="Arial" w:cs="Arial"/>
        </w:rPr>
        <w:t xml:space="preserve">= </w:t>
      </w:r>
      <w:r w:rsidR="00305FF9">
        <w:rPr>
          <w:rFonts w:ascii="Arial" w:hAnsi="Arial" w:cs="Arial"/>
        </w:rPr>
        <w:t xml:space="preserve">Hofstede Insights, (2022) </w:t>
      </w:r>
      <w:r w:rsidR="00305FF9" w:rsidRPr="00305FF9">
        <w:rPr>
          <w:rFonts w:ascii="Arial" w:hAnsi="Arial" w:cs="Arial"/>
          <w:i/>
          <w:iCs/>
        </w:rPr>
        <w:t>Country comparison</w:t>
      </w:r>
      <w:r w:rsidR="00305FF9">
        <w:rPr>
          <w:rFonts w:ascii="Arial" w:hAnsi="Arial" w:cs="Arial"/>
        </w:rPr>
        <w:t xml:space="preserve">  [Image] available at: </w:t>
      </w:r>
      <w:hyperlink r:id="rId22" w:history="1">
        <w:r w:rsidR="00305FF9" w:rsidRPr="001B644F">
          <w:rPr>
            <w:rStyle w:val="Hyperlink"/>
            <w:rFonts w:ascii="Arial" w:hAnsi="Arial" w:cs="Arial"/>
          </w:rPr>
          <w:t>https://www.hofstede-insights.com/country-comparison/the-uk/</w:t>
        </w:r>
      </w:hyperlink>
      <w:r w:rsidR="00305FF9">
        <w:rPr>
          <w:rFonts w:ascii="Arial" w:hAnsi="Arial" w:cs="Arial"/>
        </w:rPr>
        <w:t xml:space="preserve"> (Accessed 16 November 2022)</w:t>
      </w:r>
    </w:p>
    <w:p w14:paraId="54E1E4EB" w14:textId="77777777" w:rsidR="008D6536" w:rsidRPr="008D6536" w:rsidRDefault="008D6536" w:rsidP="002E192D">
      <w:pPr>
        <w:rPr>
          <w:rFonts w:ascii="Arial" w:hAnsi="Arial" w:cs="Arial"/>
        </w:rPr>
      </w:pPr>
    </w:p>
    <w:p w14:paraId="7917E2CF" w14:textId="4B5C2AE4" w:rsidR="008D6536" w:rsidRPr="008D6536" w:rsidRDefault="008D6536" w:rsidP="002E192D">
      <w:pPr>
        <w:rPr>
          <w:rFonts w:ascii="Arial" w:hAnsi="Arial" w:cs="Arial"/>
        </w:rPr>
      </w:pPr>
      <w:r w:rsidRPr="008D6536">
        <w:rPr>
          <w:rFonts w:ascii="Arial" w:hAnsi="Arial" w:cs="Arial"/>
        </w:rPr>
        <w:t>Non-verbal Arab world =</w:t>
      </w:r>
      <w:r w:rsidR="008F340F">
        <w:rPr>
          <w:rFonts w:ascii="Arial" w:hAnsi="Arial" w:cs="Arial"/>
        </w:rPr>
        <w:t xml:space="preserve"> Qatar Foundation International, (2022</w:t>
      </w:r>
      <w:r w:rsidR="008F340F" w:rsidRPr="008F340F">
        <w:rPr>
          <w:rFonts w:ascii="Arial" w:hAnsi="Arial" w:cs="Arial"/>
          <w:i/>
          <w:iCs/>
        </w:rPr>
        <w:t xml:space="preserve">) </w:t>
      </w:r>
      <w:r w:rsidRPr="008F340F">
        <w:rPr>
          <w:rFonts w:ascii="Arial" w:hAnsi="Arial" w:cs="Arial"/>
          <w:i/>
          <w:iCs/>
        </w:rPr>
        <w:t xml:space="preserve"> </w:t>
      </w:r>
      <w:r w:rsidR="008F340F" w:rsidRPr="008F340F">
        <w:rPr>
          <w:rFonts w:ascii="Arial" w:hAnsi="Arial" w:cs="Arial"/>
          <w:i/>
          <w:iCs/>
        </w:rPr>
        <w:t>Infographic: Non-Verbal Communication in the Arab World</w:t>
      </w:r>
      <w:r w:rsidR="008F340F">
        <w:rPr>
          <w:rFonts w:ascii="Arial" w:hAnsi="Arial" w:cs="Arial"/>
        </w:rPr>
        <w:t xml:space="preserve"> [Image] available at: </w:t>
      </w:r>
      <w:hyperlink r:id="rId23" w:history="1">
        <w:r w:rsidR="008F340F" w:rsidRPr="001B644F">
          <w:rPr>
            <w:rStyle w:val="Hyperlink"/>
            <w:rFonts w:ascii="Arial" w:hAnsi="Arial" w:cs="Arial"/>
          </w:rPr>
          <w:t>https://www.qfi.org/resources/gallery/infographic-non-verbal-communication-arab-world/</w:t>
        </w:r>
      </w:hyperlink>
      <w:r w:rsidR="008F340F">
        <w:rPr>
          <w:rFonts w:ascii="Arial" w:hAnsi="Arial" w:cs="Arial"/>
        </w:rPr>
        <w:t xml:space="preserve"> (Accessed 19 November 2022)</w:t>
      </w:r>
    </w:p>
    <w:p w14:paraId="24651E6E" w14:textId="77777777" w:rsidR="008D6536" w:rsidRPr="008D6536" w:rsidRDefault="008D6536" w:rsidP="002E192D">
      <w:pPr>
        <w:rPr>
          <w:rFonts w:ascii="Arial" w:hAnsi="Arial" w:cs="Arial"/>
        </w:rPr>
      </w:pPr>
    </w:p>
    <w:p w14:paraId="564D25EB" w14:textId="5AAFC05A" w:rsidR="008D6536" w:rsidRDefault="008D6536" w:rsidP="002E192D">
      <w:pPr>
        <w:rPr>
          <w:rFonts w:ascii="Arial" w:hAnsi="Arial" w:cs="Arial"/>
        </w:rPr>
      </w:pPr>
      <w:r w:rsidRPr="008D6536">
        <w:rPr>
          <w:rFonts w:ascii="Arial" w:hAnsi="Arial" w:cs="Arial"/>
        </w:rPr>
        <w:t xml:space="preserve">Non-verbal western = </w:t>
      </w:r>
      <w:r w:rsidR="00987EA3">
        <w:rPr>
          <w:rFonts w:ascii="Arial" w:hAnsi="Arial" w:cs="Arial"/>
        </w:rPr>
        <w:t xml:space="preserve"> Miller, C., (2018) </w:t>
      </w:r>
      <w:r w:rsidR="00D5136A" w:rsidRPr="00D5136A">
        <w:rPr>
          <w:rFonts w:ascii="Arial" w:hAnsi="Arial" w:cs="Arial"/>
          <w:i/>
          <w:iCs/>
        </w:rPr>
        <w:t>The Meaning of Hand Gestures Around the World</w:t>
      </w:r>
      <w:r w:rsidR="00D5136A">
        <w:rPr>
          <w:rFonts w:ascii="Arial" w:hAnsi="Arial" w:cs="Arial"/>
        </w:rPr>
        <w:t xml:space="preserve"> [Image] available at: </w:t>
      </w:r>
      <w:hyperlink r:id="rId24" w:history="1">
        <w:r w:rsidR="00D5136A" w:rsidRPr="001B644F">
          <w:rPr>
            <w:rStyle w:val="Hyperlink"/>
            <w:rFonts w:ascii="Arial" w:hAnsi="Arial" w:cs="Arial"/>
          </w:rPr>
          <w:t>https://englishlive.ef.com/blog/english-in-the-real-world/hand-gestures/</w:t>
        </w:r>
      </w:hyperlink>
      <w:r w:rsidR="00D5136A">
        <w:rPr>
          <w:rFonts w:ascii="Arial" w:hAnsi="Arial" w:cs="Arial"/>
        </w:rPr>
        <w:t xml:space="preserve"> (Accessed 19 November 2022)</w:t>
      </w:r>
    </w:p>
    <w:p w14:paraId="23733302" w14:textId="1578A64D" w:rsidR="002E192D" w:rsidRDefault="002E192D" w:rsidP="002E192D">
      <w:pPr>
        <w:rPr>
          <w:rFonts w:ascii="Arial" w:hAnsi="Arial" w:cs="Arial"/>
        </w:rPr>
      </w:pPr>
    </w:p>
    <w:p w14:paraId="509091E4" w14:textId="23BA83C4" w:rsidR="002E192D" w:rsidRPr="002E192D" w:rsidRDefault="002E192D" w:rsidP="002E192D">
      <w:pPr>
        <w:suppressAutoHyphens w:val="0"/>
        <w:spacing w:after="160"/>
        <w:rPr>
          <w:rFonts w:ascii="Arial" w:eastAsiaTheme="minorHAnsi" w:hAnsi="Arial" w:cs="Arial"/>
          <w:color w:val="242021"/>
          <w:kern w:val="0"/>
          <w:lang w:eastAsia="en-US" w:bidi="ar-SA"/>
        </w:rPr>
      </w:pPr>
      <w:r w:rsidRPr="000907B8">
        <w:rPr>
          <w:rFonts w:ascii="Arial" w:eastAsiaTheme="minorHAnsi" w:hAnsi="Arial" w:cs="Arial"/>
          <w:color w:val="242021"/>
          <w:kern w:val="0"/>
          <w:lang w:eastAsia="en-US" w:bidi="ar-SA"/>
        </w:rPr>
        <w:t>Samovar,</w:t>
      </w:r>
      <w:r>
        <w:rPr>
          <w:rFonts w:ascii="Arial" w:eastAsiaTheme="minorHAnsi" w:hAnsi="Arial" w:cs="Arial"/>
          <w:color w:val="242021"/>
          <w:kern w:val="0"/>
          <w:lang w:eastAsia="en-US" w:bidi="ar-SA"/>
        </w:rPr>
        <w:t xml:space="preserve"> A.L.,</w:t>
      </w:r>
      <w:r w:rsidRPr="000907B8">
        <w:rPr>
          <w:rFonts w:ascii="Arial" w:eastAsiaTheme="minorHAnsi" w:hAnsi="Arial" w:cs="Arial"/>
          <w:color w:val="242021"/>
          <w:kern w:val="0"/>
          <w:lang w:eastAsia="en-US" w:bidi="ar-SA"/>
        </w:rPr>
        <w:t xml:space="preserve"> Porter,</w:t>
      </w:r>
      <w:r>
        <w:rPr>
          <w:rFonts w:ascii="Arial" w:eastAsiaTheme="minorHAnsi" w:hAnsi="Arial" w:cs="Arial"/>
          <w:color w:val="242021"/>
          <w:kern w:val="0"/>
          <w:lang w:eastAsia="en-US" w:bidi="ar-SA"/>
        </w:rPr>
        <w:t xml:space="preserve"> E.R., </w:t>
      </w:r>
      <w:r w:rsidRPr="000907B8">
        <w:rPr>
          <w:rFonts w:ascii="Arial" w:eastAsiaTheme="minorHAnsi" w:hAnsi="Arial" w:cs="Arial"/>
          <w:color w:val="242021"/>
          <w:kern w:val="0"/>
          <w:lang w:eastAsia="en-US" w:bidi="ar-SA"/>
        </w:rPr>
        <w:t>McDaniel,</w:t>
      </w:r>
      <w:r>
        <w:rPr>
          <w:rFonts w:ascii="Arial" w:eastAsiaTheme="minorHAnsi" w:hAnsi="Arial" w:cs="Arial"/>
          <w:color w:val="242021"/>
          <w:kern w:val="0"/>
          <w:lang w:eastAsia="en-US" w:bidi="ar-SA"/>
        </w:rPr>
        <w:t xml:space="preserve"> R.E. and</w:t>
      </w:r>
      <w:r w:rsidRPr="000907B8">
        <w:rPr>
          <w:rFonts w:ascii="Arial" w:eastAsiaTheme="minorHAnsi" w:hAnsi="Arial" w:cs="Arial"/>
          <w:color w:val="242021"/>
          <w:kern w:val="0"/>
          <w:lang w:eastAsia="en-US" w:bidi="ar-SA"/>
        </w:rPr>
        <w:t xml:space="preserve"> Roy</w:t>
      </w:r>
      <w:r>
        <w:rPr>
          <w:rFonts w:ascii="Arial" w:eastAsiaTheme="minorHAnsi" w:hAnsi="Arial" w:cs="Arial"/>
          <w:color w:val="242021"/>
          <w:kern w:val="0"/>
          <w:lang w:eastAsia="en-US" w:bidi="ar-SA"/>
        </w:rPr>
        <w:t>, S.C.</w:t>
      </w:r>
      <w:r w:rsidRPr="000907B8">
        <w:rPr>
          <w:rFonts w:ascii="Arial" w:eastAsiaTheme="minorHAnsi" w:hAnsi="Arial" w:cs="Arial"/>
          <w:color w:val="242021"/>
          <w:kern w:val="0"/>
          <w:lang w:eastAsia="en-US" w:bidi="ar-SA"/>
        </w:rPr>
        <w:t xml:space="preserve"> (2010) </w:t>
      </w:r>
      <w:r w:rsidRPr="003970E4">
        <w:rPr>
          <w:rFonts w:ascii="Arial" w:eastAsiaTheme="minorHAnsi" w:hAnsi="Arial" w:cs="Arial"/>
          <w:i/>
          <w:iCs/>
          <w:color w:val="242021"/>
          <w:kern w:val="0"/>
          <w:lang w:eastAsia="en-US" w:bidi="ar-SA"/>
        </w:rPr>
        <w:t>Communication Between Cultures</w:t>
      </w:r>
      <w:r>
        <w:rPr>
          <w:rFonts w:ascii="Arial" w:eastAsiaTheme="minorHAnsi" w:hAnsi="Arial" w:cs="Arial"/>
          <w:color w:val="242021"/>
          <w:kern w:val="0"/>
          <w:lang w:eastAsia="en-US" w:bidi="ar-SA"/>
        </w:rPr>
        <w:t>.</w:t>
      </w:r>
      <w:r w:rsidRPr="000907B8">
        <w:rPr>
          <w:rFonts w:ascii="Arial" w:eastAsiaTheme="minorHAnsi" w:hAnsi="Arial" w:cs="Arial"/>
          <w:color w:val="242021"/>
          <w:kern w:val="0"/>
          <w:lang w:eastAsia="en-US" w:bidi="ar-SA"/>
        </w:rPr>
        <w:t xml:space="preserve"> 9</w:t>
      </w:r>
      <w:r w:rsidRPr="000907B8">
        <w:rPr>
          <w:rFonts w:ascii="Arial" w:eastAsiaTheme="minorHAnsi" w:hAnsi="Arial" w:cs="Arial"/>
          <w:color w:val="242021"/>
          <w:kern w:val="0"/>
          <w:vertAlign w:val="superscript"/>
          <w:lang w:eastAsia="en-US" w:bidi="ar-SA"/>
        </w:rPr>
        <w:t>th</w:t>
      </w:r>
      <w:r w:rsidRPr="000907B8">
        <w:rPr>
          <w:rFonts w:ascii="Arial" w:eastAsiaTheme="minorHAnsi" w:hAnsi="Arial" w:cs="Arial"/>
          <w:color w:val="242021"/>
          <w:kern w:val="0"/>
          <w:lang w:eastAsia="en-US" w:bidi="ar-SA"/>
        </w:rPr>
        <w:t xml:space="preserve"> edn, UK</w:t>
      </w:r>
      <w:r>
        <w:rPr>
          <w:rFonts w:ascii="Arial" w:eastAsiaTheme="minorHAnsi" w:hAnsi="Arial" w:cs="Arial"/>
          <w:color w:val="242021"/>
          <w:kern w:val="0"/>
          <w:lang w:eastAsia="en-US" w:bidi="ar-SA"/>
        </w:rPr>
        <w:t>:</w:t>
      </w:r>
      <w:r w:rsidRPr="000907B8">
        <w:rPr>
          <w:rFonts w:ascii="Arial" w:eastAsiaTheme="minorHAnsi" w:hAnsi="Arial" w:cs="Arial"/>
          <w:color w:val="242021"/>
          <w:kern w:val="0"/>
          <w:lang w:eastAsia="en-US" w:bidi="ar-SA"/>
        </w:rPr>
        <w:t xml:space="preserve"> Cengage Learning, p</w:t>
      </w:r>
      <w:r>
        <w:rPr>
          <w:rFonts w:ascii="Arial" w:eastAsiaTheme="minorHAnsi" w:hAnsi="Arial" w:cs="Arial"/>
          <w:color w:val="242021"/>
          <w:kern w:val="0"/>
          <w:lang w:eastAsia="en-US" w:bidi="ar-SA"/>
        </w:rPr>
        <w:t>.</w:t>
      </w:r>
      <w:r w:rsidRPr="000907B8">
        <w:rPr>
          <w:rFonts w:ascii="Arial" w:eastAsiaTheme="minorHAnsi" w:hAnsi="Arial" w:cs="Arial"/>
          <w:color w:val="242021"/>
          <w:kern w:val="0"/>
          <w:lang w:eastAsia="en-US" w:bidi="ar-SA"/>
        </w:rPr>
        <w:t>203</w:t>
      </w:r>
      <w:r>
        <w:rPr>
          <w:rFonts w:ascii="Arial" w:eastAsiaTheme="minorHAnsi" w:hAnsi="Arial" w:cs="Arial"/>
          <w:color w:val="242021"/>
          <w:kern w:val="0"/>
          <w:lang w:eastAsia="en-US" w:bidi="ar-SA"/>
        </w:rPr>
        <w:t>.</w:t>
      </w:r>
    </w:p>
    <w:p w14:paraId="68B49EE8" w14:textId="77777777" w:rsidR="008D6536" w:rsidRPr="008D6536" w:rsidRDefault="008D6536" w:rsidP="002E192D">
      <w:pPr>
        <w:rPr>
          <w:rFonts w:ascii="Arial" w:hAnsi="Arial" w:cs="Arial"/>
        </w:rPr>
      </w:pPr>
    </w:p>
    <w:p w14:paraId="744111C1" w14:textId="4E3BAD65" w:rsidR="008D6536" w:rsidRPr="008D6536" w:rsidRDefault="008D6536" w:rsidP="002E192D">
      <w:pPr>
        <w:rPr>
          <w:rFonts w:ascii="Arial" w:hAnsi="Arial" w:cs="Arial"/>
        </w:rPr>
      </w:pPr>
      <w:r w:rsidRPr="008D6536">
        <w:rPr>
          <w:rFonts w:ascii="Arial" w:hAnsi="Arial" w:cs="Arial"/>
        </w:rPr>
        <w:lastRenderedPageBreak/>
        <w:t>U</w:t>
      </w:r>
      <w:r w:rsidR="002E192D">
        <w:rPr>
          <w:rFonts w:ascii="Arial" w:hAnsi="Arial" w:cs="Arial"/>
        </w:rPr>
        <w:t>AE</w:t>
      </w:r>
      <w:r w:rsidRPr="008D6536">
        <w:rPr>
          <w:rFonts w:ascii="Arial" w:hAnsi="Arial" w:cs="Arial"/>
        </w:rPr>
        <w:t xml:space="preserve"> </w:t>
      </w:r>
      <w:r>
        <w:rPr>
          <w:rFonts w:ascii="Arial" w:hAnsi="Arial" w:cs="Arial"/>
        </w:rPr>
        <w:t>culture</w:t>
      </w:r>
      <w:r w:rsidR="002E192D">
        <w:rPr>
          <w:rFonts w:ascii="Arial" w:hAnsi="Arial" w:cs="Arial"/>
        </w:rPr>
        <w:t>:</w:t>
      </w:r>
      <w:r w:rsidR="00A661C1">
        <w:rPr>
          <w:rFonts w:ascii="Arial" w:hAnsi="Arial" w:cs="Arial"/>
        </w:rPr>
        <w:t xml:space="preserve"> U.ae, (2022) </w:t>
      </w:r>
      <w:r w:rsidR="00A661C1" w:rsidRPr="00A661C1">
        <w:rPr>
          <w:rFonts w:ascii="Arial" w:hAnsi="Arial" w:cs="Arial"/>
          <w:i/>
          <w:iCs/>
        </w:rPr>
        <w:t>About the UAE</w:t>
      </w:r>
      <w:r w:rsidR="00A661C1">
        <w:rPr>
          <w:rFonts w:ascii="Arial" w:hAnsi="Arial" w:cs="Arial"/>
        </w:rPr>
        <w:t xml:space="preserve"> [Online] available at:</w:t>
      </w:r>
      <w:r w:rsidRPr="008D6536">
        <w:rPr>
          <w:rFonts w:ascii="Arial" w:hAnsi="Arial" w:cs="Arial"/>
        </w:rPr>
        <w:t xml:space="preserve"> </w:t>
      </w:r>
      <w:hyperlink r:id="rId25" w:history="1">
        <w:r w:rsidR="00A661C1" w:rsidRPr="001B644F">
          <w:rPr>
            <w:rStyle w:val="Hyperlink"/>
            <w:rFonts w:ascii="Arial" w:hAnsi="Arial" w:cs="Arial"/>
          </w:rPr>
          <w:t>https://u.ae/en/about-the-uae/culture</w:t>
        </w:r>
      </w:hyperlink>
      <w:r w:rsidR="00A661C1">
        <w:rPr>
          <w:rFonts w:ascii="Arial" w:hAnsi="Arial" w:cs="Arial"/>
        </w:rPr>
        <w:t xml:space="preserve"> (</w:t>
      </w:r>
      <w:r w:rsidRPr="008D6536">
        <w:rPr>
          <w:rFonts w:ascii="Arial" w:hAnsi="Arial" w:cs="Arial"/>
        </w:rPr>
        <w:t xml:space="preserve">Accessed </w:t>
      </w:r>
      <w:r w:rsidR="00A661C1">
        <w:rPr>
          <w:rFonts w:ascii="Arial" w:hAnsi="Arial" w:cs="Arial"/>
        </w:rPr>
        <w:t>17</w:t>
      </w:r>
      <w:r w:rsidRPr="008D6536">
        <w:rPr>
          <w:rFonts w:ascii="Arial" w:hAnsi="Arial" w:cs="Arial"/>
        </w:rPr>
        <w:t xml:space="preserve"> November 2022</w:t>
      </w:r>
      <w:r w:rsidR="00A661C1">
        <w:rPr>
          <w:rFonts w:ascii="Arial" w:hAnsi="Arial" w:cs="Arial"/>
        </w:rPr>
        <w:t>)</w:t>
      </w:r>
    </w:p>
    <w:p w14:paraId="7F531365" w14:textId="77777777" w:rsidR="008D6536" w:rsidRPr="008D6536" w:rsidRDefault="008D6536" w:rsidP="002E192D">
      <w:pPr>
        <w:rPr>
          <w:rFonts w:ascii="Arial" w:hAnsi="Arial" w:cs="Arial"/>
        </w:rPr>
      </w:pPr>
    </w:p>
    <w:p w14:paraId="311BF451" w14:textId="16DA1187" w:rsidR="008D6536" w:rsidRPr="008D6536" w:rsidRDefault="008D6536" w:rsidP="002E192D">
      <w:pPr>
        <w:rPr>
          <w:rFonts w:ascii="Arial" w:hAnsi="Arial" w:cs="Arial"/>
        </w:rPr>
      </w:pPr>
      <w:r w:rsidRPr="008D6536">
        <w:rPr>
          <w:rFonts w:ascii="Arial" w:hAnsi="Arial" w:cs="Arial"/>
        </w:rPr>
        <w:t>U</w:t>
      </w:r>
      <w:r w:rsidR="002E192D">
        <w:rPr>
          <w:rFonts w:ascii="Arial" w:hAnsi="Arial" w:cs="Arial"/>
        </w:rPr>
        <w:t>AE</w:t>
      </w:r>
      <w:r w:rsidRPr="008D6536">
        <w:rPr>
          <w:rFonts w:ascii="Arial" w:hAnsi="Arial" w:cs="Arial"/>
        </w:rPr>
        <w:t xml:space="preserve"> population</w:t>
      </w:r>
      <w:r w:rsidR="002E192D">
        <w:rPr>
          <w:rFonts w:ascii="Arial" w:hAnsi="Arial" w:cs="Arial"/>
        </w:rPr>
        <w:t>:</w:t>
      </w:r>
      <w:r w:rsidR="008938E8">
        <w:rPr>
          <w:rFonts w:ascii="Arial" w:hAnsi="Arial" w:cs="Arial"/>
        </w:rPr>
        <w:t xml:space="preserve"> PopulationPyramid, (2019)</w:t>
      </w:r>
      <w:r w:rsidR="008938E8" w:rsidRPr="008938E8">
        <w:t xml:space="preserve"> </w:t>
      </w:r>
      <w:r w:rsidR="008938E8" w:rsidRPr="008938E8">
        <w:rPr>
          <w:rFonts w:ascii="Arial" w:hAnsi="Arial" w:cs="Arial"/>
          <w:i/>
          <w:iCs/>
        </w:rPr>
        <w:t>Population Pyramids of the World from 1950 to 2100</w:t>
      </w:r>
      <w:r w:rsidR="008938E8">
        <w:rPr>
          <w:rFonts w:ascii="Arial" w:hAnsi="Arial" w:cs="Arial"/>
        </w:rPr>
        <w:t xml:space="preserve"> </w:t>
      </w:r>
      <w:r w:rsidR="00FC32CA">
        <w:rPr>
          <w:rFonts w:ascii="Arial" w:hAnsi="Arial" w:cs="Arial"/>
        </w:rPr>
        <w:t>[Image] available at:</w:t>
      </w:r>
      <w:r w:rsidRPr="008D6536">
        <w:rPr>
          <w:rFonts w:ascii="Arial" w:hAnsi="Arial" w:cs="Arial"/>
        </w:rPr>
        <w:t xml:space="preserve"> </w:t>
      </w:r>
      <w:hyperlink r:id="rId26" w:history="1">
        <w:r w:rsidR="00FC32CA" w:rsidRPr="001B644F">
          <w:rPr>
            <w:rStyle w:val="Hyperlink"/>
            <w:rFonts w:ascii="Arial" w:hAnsi="Arial" w:cs="Arial"/>
          </w:rPr>
          <w:t>https://www.populationpyramid.net/united-arab-emirates/2019/</w:t>
        </w:r>
      </w:hyperlink>
      <w:r w:rsidR="00FC32CA">
        <w:rPr>
          <w:rFonts w:ascii="Arial" w:hAnsi="Arial" w:cs="Arial"/>
        </w:rPr>
        <w:t xml:space="preserve"> (Accessed 19 November 2022)</w:t>
      </w:r>
    </w:p>
    <w:p w14:paraId="18788D30" w14:textId="77777777" w:rsidR="008D6536" w:rsidRPr="008D6536" w:rsidRDefault="008D6536" w:rsidP="002E192D">
      <w:pPr>
        <w:rPr>
          <w:rFonts w:ascii="Arial" w:hAnsi="Arial" w:cs="Arial"/>
        </w:rPr>
      </w:pPr>
    </w:p>
    <w:p w14:paraId="63CD2208" w14:textId="41E1391A" w:rsidR="008D6536" w:rsidRPr="008D6536" w:rsidRDefault="008D6536" w:rsidP="002E192D">
      <w:pPr>
        <w:rPr>
          <w:rFonts w:ascii="Arial" w:hAnsi="Arial" w:cs="Arial"/>
        </w:rPr>
      </w:pPr>
      <w:r w:rsidRPr="008D6536">
        <w:rPr>
          <w:rFonts w:ascii="Arial" w:hAnsi="Arial" w:cs="Arial"/>
        </w:rPr>
        <w:t xml:space="preserve">Uk </w:t>
      </w:r>
      <w:r w:rsidR="002E192D">
        <w:rPr>
          <w:rFonts w:ascii="Arial" w:hAnsi="Arial" w:cs="Arial"/>
        </w:rPr>
        <w:t>Christianity:</w:t>
      </w:r>
      <w:r w:rsidR="009223A4">
        <w:rPr>
          <w:rFonts w:ascii="Arial" w:hAnsi="Arial" w:cs="Arial"/>
        </w:rPr>
        <w:t xml:space="preserve"> BBC, (2012) </w:t>
      </w:r>
      <w:r w:rsidR="009223A4" w:rsidRPr="009223A4">
        <w:rPr>
          <w:rFonts w:ascii="Arial" w:hAnsi="Arial" w:cs="Arial"/>
          <w:i/>
          <w:iCs/>
        </w:rPr>
        <w:t>How much Christianity is hidden in British society?</w:t>
      </w:r>
      <w:r w:rsidRPr="008D6536">
        <w:rPr>
          <w:rFonts w:ascii="Arial" w:hAnsi="Arial" w:cs="Arial"/>
        </w:rPr>
        <w:t xml:space="preserve"> </w:t>
      </w:r>
      <w:r w:rsidR="009223A4">
        <w:rPr>
          <w:rFonts w:ascii="Arial" w:hAnsi="Arial" w:cs="Arial"/>
        </w:rPr>
        <w:t xml:space="preserve">[Online] available at: </w:t>
      </w:r>
      <w:hyperlink r:id="rId27" w:history="1">
        <w:r w:rsidR="009223A4" w:rsidRPr="001B644F">
          <w:rPr>
            <w:rStyle w:val="Hyperlink"/>
            <w:rFonts w:ascii="Arial" w:hAnsi="Arial" w:cs="Arial"/>
          </w:rPr>
          <w:t>https://www.bbc.co.uk/news/magazine-17112688</w:t>
        </w:r>
      </w:hyperlink>
      <w:r w:rsidR="009223A4">
        <w:rPr>
          <w:rFonts w:ascii="Arial" w:hAnsi="Arial" w:cs="Arial"/>
        </w:rPr>
        <w:t xml:space="preserve"> (Accessed 19 November 2022)</w:t>
      </w:r>
    </w:p>
    <w:p w14:paraId="4F9F8491" w14:textId="77777777" w:rsidR="008D6536" w:rsidRPr="008D6536" w:rsidRDefault="008D6536" w:rsidP="002E192D">
      <w:pPr>
        <w:rPr>
          <w:rFonts w:ascii="Arial" w:hAnsi="Arial" w:cs="Arial"/>
        </w:rPr>
      </w:pPr>
    </w:p>
    <w:p w14:paraId="19C53584" w14:textId="25624030" w:rsidR="0011689F" w:rsidRDefault="008D6536" w:rsidP="002E192D">
      <w:pPr>
        <w:rPr>
          <w:rFonts w:ascii="Arial" w:hAnsi="Arial" w:cs="Arial"/>
        </w:rPr>
      </w:pPr>
      <w:r w:rsidRPr="008D6536">
        <w:rPr>
          <w:rFonts w:ascii="Arial" w:hAnsi="Arial" w:cs="Arial"/>
        </w:rPr>
        <w:t>Uk population</w:t>
      </w:r>
      <w:r w:rsidR="002E192D">
        <w:rPr>
          <w:rFonts w:ascii="Arial" w:hAnsi="Arial" w:cs="Arial"/>
        </w:rPr>
        <w:t xml:space="preserve">: </w:t>
      </w:r>
      <w:r w:rsidR="00835546">
        <w:rPr>
          <w:rFonts w:ascii="Arial" w:hAnsi="Arial" w:cs="Arial"/>
        </w:rPr>
        <w:t>PopulationPyramid, (2019)</w:t>
      </w:r>
      <w:r w:rsidR="00835546" w:rsidRPr="008938E8">
        <w:t xml:space="preserve"> </w:t>
      </w:r>
      <w:r w:rsidR="00835546" w:rsidRPr="008938E8">
        <w:rPr>
          <w:rFonts w:ascii="Arial" w:hAnsi="Arial" w:cs="Arial"/>
          <w:i/>
          <w:iCs/>
        </w:rPr>
        <w:t>Population Pyramids of the World from 1950 to 2100</w:t>
      </w:r>
      <w:r w:rsidR="00835546">
        <w:rPr>
          <w:rFonts w:ascii="Arial" w:hAnsi="Arial" w:cs="Arial"/>
        </w:rPr>
        <w:t xml:space="preserve"> [Image] available at: </w:t>
      </w:r>
      <w:hyperlink r:id="rId28" w:history="1">
        <w:r w:rsidR="00835546" w:rsidRPr="001B644F">
          <w:rPr>
            <w:rStyle w:val="Hyperlink"/>
            <w:rFonts w:ascii="Arial" w:hAnsi="Arial" w:cs="Arial"/>
          </w:rPr>
          <w:t>https://www.populationpyramid.net/united-kingdom/2019/</w:t>
        </w:r>
      </w:hyperlink>
      <w:r w:rsidR="00835546">
        <w:rPr>
          <w:rFonts w:ascii="Arial" w:hAnsi="Arial" w:cs="Arial"/>
        </w:rPr>
        <w:t xml:space="preserve"> (Accessed 19 November 2022)</w:t>
      </w:r>
    </w:p>
    <w:p w14:paraId="0359BF27" w14:textId="303127B3" w:rsidR="000907B8" w:rsidRDefault="000907B8" w:rsidP="00627DCC">
      <w:pPr>
        <w:spacing w:line="360" w:lineRule="auto"/>
        <w:rPr>
          <w:rFonts w:ascii="Arial" w:hAnsi="Arial" w:cs="Arial"/>
        </w:rPr>
      </w:pPr>
    </w:p>
    <w:p w14:paraId="68CCBF70" w14:textId="77777777" w:rsidR="000907B8" w:rsidRDefault="000907B8" w:rsidP="00627DCC">
      <w:pPr>
        <w:spacing w:line="360" w:lineRule="auto"/>
        <w:rPr>
          <w:rFonts w:ascii="Arial" w:hAnsi="Arial" w:cs="Arial"/>
        </w:rPr>
      </w:pPr>
    </w:p>
    <w:sectPr w:rsidR="000907B8" w:rsidSect="00870308">
      <w:headerReference w:type="default" r:id="rId29"/>
      <w:headerReference w:type="first" r:id="rId30"/>
      <w:pgSz w:w="11906" w:h="16838"/>
      <w:pgMar w:top="1134" w:right="1134" w:bottom="1134" w:left="1134" w:header="0" w:footer="0" w:gutter="0"/>
      <w:pgNumType w:start="0"/>
      <w:cols w:space="720"/>
      <w:formProt w:val="0"/>
      <w:docGrid w:linePitch="326" w:charSpace="-614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EABAD9" w14:textId="77777777" w:rsidR="00870308" w:rsidRDefault="00870308" w:rsidP="00870308">
      <w:r>
        <w:separator/>
      </w:r>
    </w:p>
  </w:endnote>
  <w:endnote w:type="continuationSeparator" w:id="0">
    <w:p w14:paraId="00F2B025" w14:textId="77777777" w:rsidR="00870308" w:rsidRDefault="00870308" w:rsidP="008703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iberation Serif">
    <w:altName w:val="Times New Roman"/>
    <w:panose1 w:val="02020603050405020304"/>
    <w:charset w:val="00"/>
    <w:family w:val="roman"/>
    <w:pitch w:val="variable"/>
    <w:sig w:usb0="E0000AFF" w:usb1="500078FF" w:usb2="00000021" w:usb3="00000000" w:csb0="000001BF" w:csb1="00000000"/>
  </w:font>
  <w:font w:name="NSimSun">
    <w:panose1 w:val="02010609030101010101"/>
    <w:charset w:val="86"/>
    <w:family w:val="modern"/>
    <w:pitch w:val="fixed"/>
    <w:sig w:usb0="0000020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 w:name="Liberation Sans">
    <w:altName w:val="Arial"/>
    <w:panose1 w:val="020B0604020202020204"/>
    <w:charset w:val="00"/>
    <w:family w:val="swiss"/>
    <w:pitch w:val="variable"/>
    <w:sig w:usb0="E0000AFF" w:usb1="500078FF" w:usb2="00000021" w:usb3="00000000" w:csb0="000001BF" w:csb1="00000000"/>
  </w:font>
  <w:font w:name="Microsoft YaHei">
    <w:panose1 w:val="020B0503020204020204"/>
    <w:charset w:val="86"/>
    <w:family w:val="swiss"/>
    <w:pitch w:val="variable"/>
    <w:sig w:usb0="80000287" w:usb1="2ACF3C50" w:usb2="00000016" w:usb3="00000000" w:csb0="0004001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CDBDE" w14:textId="77777777" w:rsidR="00870308" w:rsidRDefault="00870308" w:rsidP="00870308">
      <w:r>
        <w:separator/>
      </w:r>
    </w:p>
  </w:footnote>
  <w:footnote w:type="continuationSeparator" w:id="0">
    <w:p w14:paraId="5A057001" w14:textId="77777777" w:rsidR="00870308" w:rsidRDefault="00870308" w:rsidP="008703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DAFF4A" w14:textId="4655B4D7" w:rsidR="00870308" w:rsidRDefault="00870308">
    <w:pPr>
      <w:pStyle w:val="Heade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4B842E" w14:textId="60A97A6E" w:rsidR="00870308" w:rsidRDefault="00870308">
    <w:pPr>
      <w:pStyle w:val="Head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p w14:paraId="60CAAC12" w14:textId="77777777" w:rsidR="00870308" w:rsidRDefault="008703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41CD9"/>
    <w:multiLevelType w:val="multilevel"/>
    <w:tmpl w:val="ECB0D8A8"/>
    <w:lvl w:ilvl="0">
      <w:start w:val="1"/>
      <w:numFmt w:val="bullet"/>
      <w:lvlText w:val=""/>
      <w:lvlJc w:val="left"/>
      <w:pPr>
        <w:tabs>
          <w:tab w:val="num" w:pos="0"/>
        </w:tabs>
        <w:ind w:left="1440" w:hanging="360"/>
      </w:pPr>
      <w:rPr>
        <w:rFonts w:ascii="Symbol" w:hAnsi="Symbol" w:cs="Symbol" w:hint="default"/>
      </w:rPr>
    </w:lvl>
    <w:lvl w:ilvl="1">
      <w:start w:val="1"/>
      <w:numFmt w:val="bullet"/>
      <w:lvlText w:val="o"/>
      <w:lvlJc w:val="left"/>
      <w:pPr>
        <w:tabs>
          <w:tab w:val="num" w:pos="0"/>
        </w:tabs>
        <w:ind w:left="2160" w:hanging="360"/>
      </w:pPr>
      <w:rPr>
        <w:rFonts w:ascii="Courier New" w:hAnsi="Courier New" w:cs="Courier New" w:hint="default"/>
      </w:rPr>
    </w:lvl>
    <w:lvl w:ilvl="2">
      <w:start w:val="1"/>
      <w:numFmt w:val="bullet"/>
      <w:lvlText w:val=""/>
      <w:lvlJc w:val="left"/>
      <w:pPr>
        <w:tabs>
          <w:tab w:val="num" w:pos="0"/>
        </w:tabs>
        <w:ind w:left="2880" w:hanging="360"/>
      </w:pPr>
      <w:rPr>
        <w:rFonts w:ascii="Wingdings" w:hAnsi="Wingdings" w:cs="Wingdings" w:hint="default"/>
      </w:rPr>
    </w:lvl>
    <w:lvl w:ilvl="3">
      <w:start w:val="1"/>
      <w:numFmt w:val="bullet"/>
      <w:lvlText w:val=""/>
      <w:lvlJc w:val="left"/>
      <w:pPr>
        <w:tabs>
          <w:tab w:val="num" w:pos="0"/>
        </w:tabs>
        <w:ind w:left="3600" w:hanging="360"/>
      </w:pPr>
      <w:rPr>
        <w:rFonts w:ascii="Symbol" w:hAnsi="Symbol" w:cs="Symbol" w:hint="default"/>
      </w:rPr>
    </w:lvl>
    <w:lvl w:ilvl="4">
      <w:start w:val="1"/>
      <w:numFmt w:val="bullet"/>
      <w:lvlText w:val="o"/>
      <w:lvlJc w:val="left"/>
      <w:pPr>
        <w:tabs>
          <w:tab w:val="num" w:pos="0"/>
        </w:tabs>
        <w:ind w:left="4320" w:hanging="360"/>
      </w:pPr>
      <w:rPr>
        <w:rFonts w:ascii="Courier New" w:hAnsi="Courier New" w:cs="Courier New" w:hint="default"/>
      </w:rPr>
    </w:lvl>
    <w:lvl w:ilvl="5">
      <w:start w:val="1"/>
      <w:numFmt w:val="bullet"/>
      <w:lvlText w:val=""/>
      <w:lvlJc w:val="left"/>
      <w:pPr>
        <w:tabs>
          <w:tab w:val="num" w:pos="0"/>
        </w:tabs>
        <w:ind w:left="5040" w:hanging="360"/>
      </w:pPr>
      <w:rPr>
        <w:rFonts w:ascii="Wingdings" w:hAnsi="Wingdings" w:cs="Wingdings" w:hint="default"/>
      </w:rPr>
    </w:lvl>
    <w:lvl w:ilvl="6">
      <w:start w:val="1"/>
      <w:numFmt w:val="bullet"/>
      <w:lvlText w:val=""/>
      <w:lvlJc w:val="left"/>
      <w:pPr>
        <w:tabs>
          <w:tab w:val="num" w:pos="0"/>
        </w:tabs>
        <w:ind w:left="5760" w:hanging="360"/>
      </w:pPr>
      <w:rPr>
        <w:rFonts w:ascii="Symbol" w:hAnsi="Symbol" w:cs="Symbol" w:hint="default"/>
      </w:rPr>
    </w:lvl>
    <w:lvl w:ilvl="7">
      <w:start w:val="1"/>
      <w:numFmt w:val="bullet"/>
      <w:lvlText w:val="o"/>
      <w:lvlJc w:val="left"/>
      <w:pPr>
        <w:tabs>
          <w:tab w:val="num" w:pos="0"/>
        </w:tabs>
        <w:ind w:left="6480" w:hanging="360"/>
      </w:pPr>
      <w:rPr>
        <w:rFonts w:ascii="Courier New" w:hAnsi="Courier New" w:cs="Courier New" w:hint="default"/>
      </w:rPr>
    </w:lvl>
    <w:lvl w:ilvl="8">
      <w:start w:val="1"/>
      <w:numFmt w:val="bullet"/>
      <w:lvlText w:val=""/>
      <w:lvlJc w:val="left"/>
      <w:pPr>
        <w:tabs>
          <w:tab w:val="num" w:pos="0"/>
        </w:tabs>
        <w:ind w:left="7200" w:hanging="360"/>
      </w:pPr>
      <w:rPr>
        <w:rFonts w:ascii="Wingdings" w:hAnsi="Wingdings" w:cs="Wingdings" w:hint="default"/>
      </w:rPr>
    </w:lvl>
  </w:abstractNum>
  <w:abstractNum w:abstractNumId="1" w15:restartNumberingAfterBreak="0">
    <w:nsid w:val="1E1B26E4"/>
    <w:multiLevelType w:val="multilevel"/>
    <w:tmpl w:val="85AA4B16"/>
    <w:lvl w:ilvl="0">
      <w:start w:val="1"/>
      <w:numFmt w:val="bullet"/>
      <w:lvlText w:val=""/>
      <w:lvlJc w:val="left"/>
      <w:pPr>
        <w:tabs>
          <w:tab w:val="num" w:pos="0"/>
        </w:tabs>
        <w:ind w:left="1440" w:hanging="360"/>
      </w:pPr>
      <w:rPr>
        <w:rFonts w:ascii="Symbol" w:hAnsi="Symbol" w:cs="Symbol" w:hint="default"/>
      </w:rPr>
    </w:lvl>
    <w:lvl w:ilvl="1">
      <w:start w:val="1"/>
      <w:numFmt w:val="bullet"/>
      <w:lvlText w:val="o"/>
      <w:lvlJc w:val="left"/>
      <w:pPr>
        <w:tabs>
          <w:tab w:val="num" w:pos="0"/>
        </w:tabs>
        <w:ind w:left="2160" w:hanging="360"/>
      </w:pPr>
      <w:rPr>
        <w:rFonts w:ascii="Courier New" w:hAnsi="Courier New" w:cs="Courier New" w:hint="default"/>
      </w:rPr>
    </w:lvl>
    <w:lvl w:ilvl="2">
      <w:start w:val="1"/>
      <w:numFmt w:val="bullet"/>
      <w:lvlText w:val=""/>
      <w:lvlJc w:val="left"/>
      <w:pPr>
        <w:tabs>
          <w:tab w:val="num" w:pos="0"/>
        </w:tabs>
        <w:ind w:left="2880" w:hanging="360"/>
      </w:pPr>
      <w:rPr>
        <w:rFonts w:ascii="Wingdings" w:hAnsi="Wingdings" w:cs="Wingdings" w:hint="default"/>
      </w:rPr>
    </w:lvl>
    <w:lvl w:ilvl="3">
      <w:start w:val="1"/>
      <w:numFmt w:val="bullet"/>
      <w:lvlText w:val=""/>
      <w:lvlJc w:val="left"/>
      <w:pPr>
        <w:tabs>
          <w:tab w:val="num" w:pos="0"/>
        </w:tabs>
        <w:ind w:left="3600" w:hanging="360"/>
      </w:pPr>
      <w:rPr>
        <w:rFonts w:ascii="Symbol" w:hAnsi="Symbol" w:cs="Symbol" w:hint="default"/>
      </w:rPr>
    </w:lvl>
    <w:lvl w:ilvl="4">
      <w:start w:val="1"/>
      <w:numFmt w:val="bullet"/>
      <w:lvlText w:val="o"/>
      <w:lvlJc w:val="left"/>
      <w:pPr>
        <w:tabs>
          <w:tab w:val="num" w:pos="0"/>
        </w:tabs>
        <w:ind w:left="4320" w:hanging="360"/>
      </w:pPr>
      <w:rPr>
        <w:rFonts w:ascii="Courier New" w:hAnsi="Courier New" w:cs="Courier New" w:hint="default"/>
      </w:rPr>
    </w:lvl>
    <w:lvl w:ilvl="5">
      <w:start w:val="1"/>
      <w:numFmt w:val="bullet"/>
      <w:lvlText w:val=""/>
      <w:lvlJc w:val="left"/>
      <w:pPr>
        <w:tabs>
          <w:tab w:val="num" w:pos="0"/>
        </w:tabs>
        <w:ind w:left="5040" w:hanging="360"/>
      </w:pPr>
      <w:rPr>
        <w:rFonts w:ascii="Wingdings" w:hAnsi="Wingdings" w:cs="Wingdings" w:hint="default"/>
      </w:rPr>
    </w:lvl>
    <w:lvl w:ilvl="6">
      <w:start w:val="1"/>
      <w:numFmt w:val="bullet"/>
      <w:lvlText w:val=""/>
      <w:lvlJc w:val="left"/>
      <w:pPr>
        <w:tabs>
          <w:tab w:val="num" w:pos="0"/>
        </w:tabs>
        <w:ind w:left="5760" w:hanging="360"/>
      </w:pPr>
      <w:rPr>
        <w:rFonts w:ascii="Symbol" w:hAnsi="Symbol" w:cs="Symbol" w:hint="default"/>
      </w:rPr>
    </w:lvl>
    <w:lvl w:ilvl="7">
      <w:start w:val="1"/>
      <w:numFmt w:val="bullet"/>
      <w:lvlText w:val="o"/>
      <w:lvlJc w:val="left"/>
      <w:pPr>
        <w:tabs>
          <w:tab w:val="num" w:pos="0"/>
        </w:tabs>
        <w:ind w:left="6480" w:hanging="360"/>
      </w:pPr>
      <w:rPr>
        <w:rFonts w:ascii="Courier New" w:hAnsi="Courier New" w:cs="Courier New" w:hint="default"/>
      </w:rPr>
    </w:lvl>
    <w:lvl w:ilvl="8">
      <w:start w:val="1"/>
      <w:numFmt w:val="bullet"/>
      <w:lvlText w:val=""/>
      <w:lvlJc w:val="left"/>
      <w:pPr>
        <w:tabs>
          <w:tab w:val="num" w:pos="0"/>
        </w:tabs>
        <w:ind w:left="7200" w:hanging="360"/>
      </w:pPr>
      <w:rPr>
        <w:rFonts w:ascii="Wingdings" w:hAnsi="Wingdings" w:cs="Wingdings" w:hint="default"/>
      </w:rPr>
    </w:lvl>
  </w:abstractNum>
  <w:abstractNum w:abstractNumId="2" w15:restartNumberingAfterBreak="0">
    <w:nsid w:val="1E3F2053"/>
    <w:multiLevelType w:val="multilevel"/>
    <w:tmpl w:val="715677DC"/>
    <w:lvl w:ilvl="0">
      <w:start w:val="1"/>
      <w:numFmt w:val="bullet"/>
      <w:lvlText w:val=""/>
      <w:lvlJc w:val="left"/>
      <w:pPr>
        <w:tabs>
          <w:tab w:val="num" w:pos="0"/>
        </w:tabs>
        <w:ind w:left="1440" w:hanging="360"/>
      </w:pPr>
      <w:rPr>
        <w:rFonts w:ascii="Symbol" w:hAnsi="Symbol" w:cs="Symbol" w:hint="default"/>
      </w:rPr>
    </w:lvl>
    <w:lvl w:ilvl="1">
      <w:start w:val="1"/>
      <w:numFmt w:val="bullet"/>
      <w:lvlText w:val="o"/>
      <w:lvlJc w:val="left"/>
      <w:pPr>
        <w:tabs>
          <w:tab w:val="num" w:pos="0"/>
        </w:tabs>
        <w:ind w:left="2160" w:hanging="360"/>
      </w:pPr>
      <w:rPr>
        <w:rFonts w:ascii="Courier New" w:hAnsi="Courier New" w:cs="Courier New" w:hint="default"/>
      </w:rPr>
    </w:lvl>
    <w:lvl w:ilvl="2">
      <w:start w:val="1"/>
      <w:numFmt w:val="bullet"/>
      <w:lvlText w:val=""/>
      <w:lvlJc w:val="left"/>
      <w:pPr>
        <w:tabs>
          <w:tab w:val="num" w:pos="0"/>
        </w:tabs>
        <w:ind w:left="2880" w:hanging="360"/>
      </w:pPr>
      <w:rPr>
        <w:rFonts w:ascii="Wingdings" w:hAnsi="Wingdings" w:cs="Wingdings" w:hint="default"/>
      </w:rPr>
    </w:lvl>
    <w:lvl w:ilvl="3">
      <w:start w:val="1"/>
      <w:numFmt w:val="bullet"/>
      <w:lvlText w:val=""/>
      <w:lvlJc w:val="left"/>
      <w:pPr>
        <w:tabs>
          <w:tab w:val="num" w:pos="0"/>
        </w:tabs>
        <w:ind w:left="3600" w:hanging="360"/>
      </w:pPr>
      <w:rPr>
        <w:rFonts w:ascii="Symbol" w:hAnsi="Symbol" w:cs="Symbol" w:hint="default"/>
      </w:rPr>
    </w:lvl>
    <w:lvl w:ilvl="4">
      <w:start w:val="1"/>
      <w:numFmt w:val="bullet"/>
      <w:lvlText w:val="o"/>
      <w:lvlJc w:val="left"/>
      <w:pPr>
        <w:tabs>
          <w:tab w:val="num" w:pos="0"/>
        </w:tabs>
        <w:ind w:left="4320" w:hanging="360"/>
      </w:pPr>
      <w:rPr>
        <w:rFonts w:ascii="Courier New" w:hAnsi="Courier New" w:cs="Courier New" w:hint="default"/>
      </w:rPr>
    </w:lvl>
    <w:lvl w:ilvl="5">
      <w:start w:val="1"/>
      <w:numFmt w:val="bullet"/>
      <w:lvlText w:val=""/>
      <w:lvlJc w:val="left"/>
      <w:pPr>
        <w:tabs>
          <w:tab w:val="num" w:pos="0"/>
        </w:tabs>
        <w:ind w:left="5040" w:hanging="360"/>
      </w:pPr>
      <w:rPr>
        <w:rFonts w:ascii="Wingdings" w:hAnsi="Wingdings" w:cs="Wingdings" w:hint="default"/>
      </w:rPr>
    </w:lvl>
    <w:lvl w:ilvl="6">
      <w:start w:val="1"/>
      <w:numFmt w:val="bullet"/>
      <w:lvlText w:val=""/>
      <w:lvlJc w:val="left"/>
      <w:pPr>
        <w:tabs>
          <w:tab w:val="num" w:pos="0"/>
        </w:tabs>
        <w:ind w:left="5760" w:hanging="360"/>
      </w:pPr>
      <w:rPr>
        <w:rFonts w:ascii="Symbol" w:hAnsi="Symbol" w:cs="Symbol" w:hint="default"/>
      </w:rPr>
    </w:lvl>
    <w:lvl w:ilvl="7">
      <w:start w:val="1"/>
      <w:numFmt w:val="bullet"/>
      <w:lvlText w:val="o"/>
      <w:lvlJc w:val="left"/>
      <w:pPr>
        <w:tabs>
          <w:tab w:val="num" w:pos="0"/>
        </w:tabs>
        <w:ind w:left="6480" w:hanging="360"/>
      </w:pPr>
      <w:rPr>
        <w:rFonts w:ascii="Courier New" w:hAnsi="Courier New" w:cs="Courier New" w:hint="default"/>
      </w:rPr>
    </w:lvl>
    <w:lvl w:ilvl="8">
      <w:start w:val="1"/>
      <w:numFmt w:val="bullet"/>
      <w:lvlText w:val=""/>
      <w:lvlJc w:val="left"/>
      <w:pPr>
        <w:tabs>
          <w:tab w:val="num" w:pos="0"/>
        </w:tabs>
        <w:ind w:left="7200" w:hanging="360"/>
      </w:pPr>
      <w:rPr>
        <w:rFonts w:ascii="Wingdings" w:hAnsi="Wingdings" w:cs="Wingdings" w:hint="default"/>
      </w:rPr>
    </w:lvl>
  </w:abstractNum>
  <w:abstractNum w:abstractNumId="3" w15:restartNumberingAfterBreak="0">
    <w:nsid w:val="608D5980"/>
    <w:multiLevelType w:val="multilevel"/>
    <w:tmpl w:val="B8C286A6"/>
    <w:lvl w:ilvl="0">
      <w:start w:val="1"/>
      <w:numFmt w:val="bullet"/>
      <w:lvlText w:val=""/>
      <w:lvlJc w:val="left"/>
      <w:pPr>
        <w:tabs>
          <w:tab w:val="num" w:pos="0"/>
        </w:tabs>
        <w:ind w:left="1440" w:hanging="360"/>
      </w:pPr>
      <w:rPr>
        <w:rFonts w:ascii="Symbol" w:hAnsi="Symbol" w:cs="Symbol" w:hint="default"/>
      </w:rPr>
    </w:lvl>
    <w:lvl w:ilvl="1">
      <w:start w:val="1"/>
      <w:numFmt w:val="bullet"/>
      <w:lvlText w:val="o"/>
      <w:lvlJc w:val="left"/>
      <w:pPr>
        <w:tabs>
          <w:tab w:val="num" w:pos="0"/>
        </w:tabs>
        <w:ind w:left="2160" w:hanging="360"/>
      </w:pPr>
      <w:rPr>
        <w:rFonts w:ascii="Courier New" w:hAnsi="Courier New" w:cs="Courier New" w:hint="default"/>
      </w:rPr>
    </w:lvl>
    <w:lvl w:ilvl="2">
      <w:start w:val="1"/>
      <w:numFmt w:val="bullet"/>
      <w:lvlText w:val=""/>
      <w:lvlJc w:val="left"/>
      <w:pPr>
        <w:tabs>
          <w:tab w:val="num" w:pos="0"/>
        </w:tabs>
        <w:ind w:left="2880" w:hanging="360"/>
      </w:pPr>
      <w:rPr>
        <w:rFonts w:ascii="Wingdings" w:hAnsi="Wingdings" w:cs="Wingdings" w:hint="default"/>
      </w:rPr>
    </w:lvl>
    <w:lvl w:ilvl="3">
      <w:start w:val="1"/>
      <w:numFmt w:val="bullet"/>
      <w:lvlText w:val=""/>
      <w:lvlJc w:val="left"/>
      <w:pPr>
        <w:tabs>
          <w:tab w:val="num" w:pos="0"/>
        </w:tabs>
        <w:ind w:left="3600" w:hanging="360"/>
      </w:pPr>
      <w:rPr>
        <w:rFonts w:ascii="Symbol" w:hAnsi="Symbol" w:cs="Symbol" w:hint="default"/>
      </w:rPr>
    </w:lvl>
    <w:lvl w:ilvl="4">
      <w:start w:val="1"/>
      <w:numFmt w:val="bullet"/>
      <w:lvlText w:val="o"/>
      <w:lvlJc w:val="left"/>
      <w:pPr>
        <w:tabs>
          <w:tab w:val="num" w:pos="0"/>
        </w:tabs>
        <w:ind w:left="4320" w:hanging="360"/>
      </w:pPr>
      <w:rPr>
        <w:rFonts w:ascii="Courier New" w:hAnsi="Courier New" w:cs="Courier New" w:hint="default"/>
      </w:rPr>
    </w:lvl>
    <w:lvl w:ilvl="5">
      <w:start w:val="1"/>
      <w:numFmt w:val="bullet"/>
      <w:lvlText w:val=""/>
      <w:lvlJc w:val="left"/>
      <w:pPr>
        <w:tabs>
          <w:tab w:val="num" w:pos="0"/>
        </w:tabs>
        <w:ind w:left="5040" w:hanging="360"/>
      </w:pPr>
      <w:rPr>
        <w:rFonts w:ascii="Wingdings" w:hAnsi="Wingdings" w:cs="Wingdings" w:hint="default"/>
      </w:rPr>
    </w:lvl>
    <w:lvl w:ilvl="6">
      <w:start w:val="1"/>
      <w:numFmt w:val="bullet"/>
      <w:lvlText w:val=""/>
      <w:lvlJc w:val="left"/>
      <w:pPr>
        <w:tabs>
          <w:tab w:val="num" w:pos="0"/>
        </w:tabs>
        <w:ind w:left="5760" w:hanging="360"/>
      </w:pPr>
      <w:rPr>
        <w:rFonts w:ascii="Symbol" w:hAnsi="Symbol" w:cs="Symbol" w:hint="default"/>
      </w:rPr>
    </w:lvl>
    <w:lvl w:ilvl="7">
      <w:start w:val="1"/>
      <w:numFmt w:val="bullet"/>
      <w:lvlText w:val="o"/>
      <w:lvlJc w:val="left"/>
      <w:pPr>
        <w:tabs>
          <w:tab w:val="num" w:pos="0"/>
        </w:tabs>
        <w:ind w:left="6480" w:hanging="360"/>
      </w:pPr>
      <w:rPr>
        <w:rFonts w:ascii="Courier New" w:hAnsi="Courier New" w:cs="Courier New" w:hint="default"/>
      </w:rPr>
    </w:lvl>
    <w:lvl w:ilvl="8">
      <w:start w:val="1"/>
      <w:numFmt w:val="bullet"/>
      <w:lvlText w:val=""/>
      <w:lvlJc w:val="left"/>
      <w:pPr>
        <w:tabs>
          <w:tab w:val="num" w:pos="0"/>
        </w:tabs>
        <w:ind w:left="7200" w:hanging="360"/>
      </w:pPr>
      <w:rPr>
        <w:rFonts w:ascii="Wingdings" w:hAnsi="Wingdings" w:cs="Wingdings" w:hint="default"/>
      </w:rPr>
    </w:lvl>
  </w:abstractNum>
  <w:abstractNum w:abstractNumId="4" w15:restartNumberingAfterBreak="0">
    <w:nsid w:val="6AC543A4"/>
    <w:multiLevelType w:val="hybridMultilevel"/>
    <w:tmpl w:val="5B7AB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BA6149"/>
    <w:multiLevelType w:val="multilevel"/>
    <w:tmpl w:val="01B03884"/>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6" w15:restartNumberingAfterBreak="0">
    <w:nsid w:val="7AAA2F0D"/>
    <w:multiLevelType w:val="multilevel"/>
    <w:tmpl w:val="A5A65842"/>
    <w:lvl w:ilvl="0">
      <w:start w:val="1"/>
      <w:numFmt w:val="bullet"/>
      <w:lvlText w:val=""/>
      <w:lvlJc w:val="left"/>
      <w:pPr>
        <w:tabs>
          <w:tab w:val="num" w:pos="0"/>
        </w:tabs>
        <w:ind w:left="1440" w:hanging="360"/>
      </w:pPr>
      <w:rPr>
        <w:rFonts w:ascii="Symbol" w:hAnsi="Symbol" w:cs="Symbol" w:hint="default"/>
      </w:rPr>
    </w:lvl>
    <w:lvl w:ilvl="1">
      <w:start w:val="1"/>
      <w:numFmt w:val="bullet"/>
      <w:lvlText w:val="o"/>
      <w:lvlJc w:val="left"/>
      <w:pPr>
        <w:tabs>
          <w:tab w:val="num" w:pos="0"/>
        </w:tabs>
        <w:ind w:left="2160" w:hanging="360"/>
      </w:pPr>
      <w:rPr>
        <w:rFonts w:ascii="Courier New" w:hAnsi="Courier New" w:cs="Courier New" w:hint="default"/>
      </w:rPr>
    </w:lvl>
    <w:lvl w:ilvl="2">
      <w:start w:val="1"/>
      <w:numFmt w:val="bullet"/>
      <w:lvlText w:val=""/>
      <w:lvlJc w:val="left"/>
      <w:pPr>
        <w:tabs>
          <w:tab w:val="num" w:pos="0"/>
        </w:tabs>
        <w:ind w:left="2880" w:hanging="360"/>
      </w:pPr>
      <w:rPr>
        <w:rFonts w:ascii="Wingdings" w:hAnsi="Wingdings" w:cs="Wingdings" w:hint="default"/>
      </w:rPr>
    </w:lvl>
    <w:lvl w:ilvl="3">
      <w:start w:val="1"/>
      <w:numFmt w:val="bullet"/>
      <w:lvlText w:val=""/>
      <w:lvlJc w:val="left"/>
      <w:pPr>
        <w:tabs>
          <w:tab w:val="num" w:pos="0"/>
        </w:tabs>
        <w:ind w:left="3600" w:hanging="360"/>
      </w:pPr>
      <w:rPr>
        <w:rFonts w:ascii="Symbol" w:hAnsi="Symbol" w:cs="Symbol" w:hint="default"/>
      </w:rPr>
    </w:lvl>
    <w:lvl w:ilvl="4">
      <w:start w:val="1"/>
      <w:numFmt w:val="bullet"/>
      <w:lvlText w:val="o"/>
      <w:lvlJc w:val="left"/>
      <w:pPr>
        <w:tabs>
          <w:tab w:val="num" w:pos="0"/>
        </w:tabs>
        <w:ind w:left="4320" w:hanging="360"/>
      </w:pPr>
      <w:rPr>
        <w:rFonts w:ascii="Courier New" w:hAnsi="Courier New" w:cs="Courier New" w:hint="default"/>
      </w:rPr>
    </w:lvl>
    <w:lvl w:ilvl="5">
      <w:start w:val="1"/>
      <w:numFmt w:val="bullet"/>
      <w:lvlText w:val=""/>
      <w:lvlJc w:val="left"/>
      <w:pPr>
        <w:tabs>
          <w:tab w:val="num" w:pos="0"/>
        </w:tabs>
        <w:ind w:left="5040" w:hanging="360"/>
      </w:pPr>
      <w:rPr>
        <w:rFonts w:ascii="Wingdings" w:hAnsi="Wingdings" w:cs="Wingdings" w:hint="default"/>
      </w:rPr>
    </w:lvl>
    <w:lvl w:ilvl="6">
      <w:start w:val="1"/>
      <w:numFmt w:val="bullet"/>
      <w:lvlText w:val=""/>
      <w:lvlJc w:val="left"/>
      <w:pPr>
        <w:tabs>
          <w:tab w:val="num" w:pos="0"/>
        </w:tabs>
        <w:ind w:left="5760" w:hanging="360"/>
      </w:pPr>
      <w:rPr>
        <w:rFonts w:ascii="Symbol" w:hAnsi="Symbol" w:cs="Symbol" w:hint="default"/>
      </w:rPr>
    </w:lvl>
    <w:lvl w:ilvl="7">
      <w:start w:val="1"/>
      <w:numFmt w:val="bullet"/>
      <w:lvlText w:val="o"/>
      <w:lvlJc w:val="left"/>
      <w:pPr>
        <w:tabs>
          <w:tab w:val="num" w:pos="0"/>
        </w:tabs>
        <w:ind w:left="6480" w:hanging="360"/>
      </w:pPr>
      <w:rPr>
        <w:rFonts w:ascii="Courier New" w:hAnsi="Courier New" w:cs="Courier New" w:hint="default"/>
      </w:rPr>
    </w:lvl>
    <w:lvl w:ilvl="8">
      <w:start w:val="1"/>
      <w:numFmt w:val="bullet"/>
      <w:lvlText w:val=""/>
      <w:lvlJc w:val="left"/>
      <w:pPr>
        <w:tabs>
          <w:tab w:val="num" w:pos="0"/>
        </w:tabs>
        <w:ind w:left="7200" w:hanging="360"/>
      </w:pPr>
      <w:rPr>
        <w:rFonts w:ascii="Wingdings" w:hAnsi="Wingdings" w:cs="Wingdings" w:hint="default"/>
      </w:rPr>
    </w:lvl>
  </w:abstractNum>
  <w:num w:numId="1">
    <w:abstractNumId w:val="2"/>
  </w:num>
  <w:num w:numId="2">
    <w:abstractNumId w:val="3"/>
  </w:num>
  <w:num w:numId="3">
    <w:abstractNumId w:val="6"/>
  </w:num>
  <w:num w:numId="4">
    <w:abstractNumId w:val="0"/>
  </w:num>
  <w:num w:numId="5">
    <w:abstractNumId w:val="1"/>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09"/>
  <w:autoHyphenation/>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11689F"/>
    <w:rsid w:val="000907B8"/>
    <w:rsid w:val="000955EB"/>
    <w:rsid w:val="000C42F8"/>
    <w:rsid w:val="000F630D"/>
    <w:rsid w:val="00102D9A"/>
    <w:rsid w:val="0011689F"/>
    <w:rsid w:val="001662EB"/>
    <w:rsid w:val="00174EA3"/>
    <w:rsid w:val="001772C1"/>
    <w:rsid w:val="00177332"/>
    <w:rsid w:val="00197AD9"/>
    <w:rsid w:val="001B7A4F"/>
    <w:rsid w:val="001E4BEB"/>
    <w:rsid w:val="0029163F"/>
    <w:rsid w:val="002E192D"/>
    <w:rsid w:val="003050A2"/>
    <w:rsid w:val="00305FF9"/>
    <w:rsid w:val="003065BA"/>
    <w:rsid w:val="00335734"/>
    <w:rsid w:val="0037024E"/>
    <w:rsid w:val="003970E4"/>
    <w:rsid w:val="00467B8D"/>
    <w:rsid w:val="00627DCC"/>
    <w:rsid w:val="0063551C"/>
    <w:rsid w:val="00651023"/>
    <w:rsid w:val="006A62E5"/>
    <w:rsid w:val="007363F2"/>
    <w:rsid w:val="00762058"/>
    <w:rsid w:val="00767D5C"/>
    <w:rsid w:val="007856C1"/>
    <w:rsid w:val="00785C76"/>
    <w:rsid w:val="007A49C8"/>
    <w:rsid w:val="00835546"/>
    <w:rsid w:val="00870308"/>
    <w:rsid w:val="00870405"/>
    <w:rsid w:val="008938E8"/>
    <w:rsid w:val="008D6536"/>
    <w:rsid w:val="008F340F"/>
    <w:rsid w:val="009223A4"/>
    <w:rsid w:val="009230F1"/>
    <w:rsid w:val="0092584A"/>
    <w:rsid w:val="00935C81"/>
    <w:rsid w:val="00987EA3"/>
    <w:rsid w:val="009D0066"/>
    <w:rsid w:val="00A661C1"/>
    <w:rsid w:val="00A72A6B"/>
    <w:rsid w:val="00AA602D"/>
    <w:rsid w:val="00B266B9"/>
    <w:rsid w:val="00B6488E"/>
    <w:rsid w:val="00BA6AF3"/>
    <w:rsid w:val="00BC4F44"/>
    <w:rsid w:val="00BE209C"/>
    <w:rsid w:val="00BF2953"/>
    <w:rsid w:val="00C13327"/>
    <w:rsid w:val="00C379B0"/>
    <w:rsid w:val="00C81C2C"/>
    <w:rsid w:val="00C86D2C"/>
    <w:rsid w:val="00CB1836"/>
    <w:rsid w:val="00CC0926"/>
    <w:rsid w:val="00CD1BB2"/>
    <w:rsid w:val="00CF30FA"/>
    <w:rsid w:val="00D5136A"/>
    <w:rsid w:val="00E51F3D"/>
    <w:rsid w:val="00E67E18"/>
    <w:rsid w:val="00EC10F9"/>
    <w:rsid w:val="00F32362"/>
    <w:rsid w:val="00FC32CA"/>
    <w:rsid w:val="00FC3A6C"/>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1AC72A12"/>
  <w15:docId w15:val="{09CAA408-AA8F-4F6C-AAB7-56759CE1F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iberation Serif" w:eastAsia="NSimSun" w:hAnsi="Liberation Serif" w:cs="Mangal"/>
        <w:kern w:val="2"/>
        <w:sz w:val="24"/>
        <w:szCs w:val="24"/>
        <w:lang w:val="en-GB"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pPr>
      <w:keepNext/>
      <w:spacing w:before="240" w:after="120"/>
    </w:pPr>
    <w:rPr>
      <w:rFonts w:ascii="Liberation Sans" w:eastAsia="Microsoft YaHei"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customStyle="1" w:styleId="TableNormal1">
    <w:name w:val="Table Normal1"/>
    <w:qFormat/>
    <w:pPr>
      <w:spacing w:after="160" w:line="256" w:lineRule="auto"/>
    </w:pPr>
    <w:rPr>
      <w:rFonts w:ascii="Calibri" w:eastAsia="Cambria Math" w:hAnsi="Calibri" w:cs="Times New Roman"/>
      <w:sz w:val="22"/>
      <w:szCs w:val="22"/>
      <w:lang w:eastAsia="en-US" w:bidi="ar-SA"/>
    </w:rPr>
  </w:style>
  <w:style w:type="paragraph" w:styleId="NormalWeb">
    <w:name w:val="Normal (Web)"/>
    <w:basedOn w:val="Normal"/>
    <w:qFormat/>
    <w:pPr>
      <w:spacing w:beforeAutospacing="1" w:afterAutospacing="1"/>
    </w:pPr>
    <w:rPr>
      <w:lang w:eastAsia="en-GB"/>
    </w:rPr>
  </w:style>
  <w:style w:type="paragraph" w:customStyle="1" w:styleId="Figure">
    <w:name w:val="Figure"/>
    <w:basedOn w:val="Caption"/>
    <w:qFormat/>
  </w:style>
  <w:style w:type="paragraph" w:styleId="ListParagraph">
    <w:name w:val="List Paragraph"/>
    <w:basedOn w:val="Normal"/>
    <w:qFormat/>
    <w:pPr>
      <w:ind w:left="720"/>
      <w:contextualSpacing/>
    </w:pPr>
  </w:style>
  <w:style w:type="paragraph" w:customStyle="1" w:styleId="TableGrid1">
    <w:name w:val="Table Grid1"/>
    <w:basedOn w:val="TableNormal1"/>
    <w:qFormat/>
    <w:pPr>
      <w:spacing w:after="0" w:line="240" w:lineRule="auto"/>
    </w:pPr>
  </w:style>
  <w:style w:type="paragraph" w:styleId="NoSpacing">
    <w:name w:val="No Spacing"/>
    <w:uiPriority w:val="1"/>
    <w:qFormat/>
    <w:rsid w:val="000955EB"/>
    <w:pPr>
      <w:suppressAutoHyphens w:val="0"/>
    </w:pPr>
    <w:rPr>
      <w:rFonts w:asciiTheme="minorHAnsi" w:eastAsiaTheme="minorHAnsi" w:hAnsiTheme="minorHAnsi" w:cstheme="minorBidi"/>
      <w:color w:val="44546A" w:themeColor="text2"/>
      <w:kern w:val="0"/>
      <w:sz w:val="20"/>
      <w:szCs w:val="20"/>
      <w:lang w:val="en-US" w:eastAsia="en-US" w:bidi="ar-SA"/>
    </w:rPr>
  </w:style>
  <w:style w:type="paragraph" w:styleId="Header">
    <w:name w:val="header"/>
    <w:basedOn w:val="Normal"/>
    <w:link w:val="HeaderChar"/>
    <w:uiPriority w:val="99"/>
    <w:unhideWhenUsed/>
    <w:rsid w:val="00870308"/>
    <w:pPr>
      <w:tabs>
        <w:tab w:val="center" w:pos="4513"/>
        <w:tab w:val="right" w:pos="9026"/>
      </w:tabs>
    </w:pPr>
    <w:rPr>
      <w:szCs w:val="21"/>
    </w:rPr>
  </w:style>
  <w:style w:type="character" w:customStyle="1" w:styleId="HeaderChar">
    <w:name w:val="Header Char"/>
    <w:basedOn w:val="DefaultParagraphFont"/>
    <w:link w:val="Header"/>
    <w:uiPriority w:val="99"/>
    <w:rsid w:val="00870308"/>
    <w:rPr>
      <w:szCs w:val="21"/>
    </w:rPr>
  </w:style>
  <w:style w:type="paragraph" w:styleId="Footer">
    <w:name w:val="footer"/>
    <w:basedOn w:val="Normal"/>
    <w:link w:val="FooterChar"/>
    <w:uiPriority w:val="99"/>
    <w:unhideWhenUsed/>
    <w:rsid w:val="00870308"/>
    <w:pPr>
      <w:tabs>
        <w:tab w:val="center" w:pos="4513"/>
        <w:tab w:val="right" w:pos="9026"/>
      </w:tabs>
    </w:pPr>
    <w:rPr>
      <w:szCs w:val="21"/>
    </w:rPr>
  </w:style>
  <w:style w:type="character" w:customStyle="1" w:styleId="FooterChar">
    <w:name w:val="Footer Char"/>
    <w:basedOn w:val="DefaultParagraphFont"/>
    <w:link w:val="Footer"/>
    <w:uiPriority w:val="99"/>
    <w:rsid w:val="00870308"/>
    <w:rPr>
      <w:szCs w:val="21"/>
    </w:rPr>
  </w:style>
  <w:style w:type="character" w:styleId="PageNumber">
    <w:name w:val="page number"/>
    <w:basedOn w:val="DefaultParagraphFont"/>
    <w:uiPriority w:val="99"/>
    <w:semiHidden/>
    <w:unhideWhenUsed/>
    <w:rsid w:val="00870308"/>
  </w:style>
  <w:style w:type="character" w:styleId="Hyperlink">
    <w:name w:val="Hyperlink"/>
    <w:basedOn w:val="DefaultParagraphFont"/>
    <w:uiPriority w:val="99"/>
    <w:unhideWhenUsed/>
    <w:rsid w:val="000907B8"/>
    <w:rPr>
      <w:color w:val="0563C1" w:themeColor="hyperlink"/>
      <w:u w:val="single"/>
    </w:rPr>
  </w:style>
  <w:style w:type="character" w:styleId="UnresolvedMention">
    <w:name w:val="Unresolved Mention"/>
    <w:basedOn w:val="DefaultParagraphFont"/>
    <w:uiPriority w:val="99"/>
    <w:semiHidden/>
    <w:unhideWhenUsed/>
    <w:rsid w:val="000907B8"/>
    <w:rPr>
      <w:color w:val="605E5C"/>
      <w:shd w:val="clear" w:color="auto" w:fill="E1DFDD"/>
    </w:rPr>
  </w:style>
  <w:style w:type="table" w:styleId="TableGrid">
    <w:name w:val="Table Grid"/>
    <w:basedOn w:val="TableNormal"/>
    <w:uiPriority w:val="39"/>
    <w:rsid w:val="008704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923410">
      <w:bodyDiv w:val="1"/>
      <w:marLeft w:val="0"/>
      <w:marRight w:val="0"/>
      <w:marTop w:val="0"/>
      <w:marBottom w:val="0"/>
      <w:divBdr>
        <w:top w:val="none" w:sz="0" w:space="0" w:color="auto"/>
        <w:left w:val="none" w:sz="0" w:space="0" w:color="auto"/>
        <w:bottom w:val="none" w:sz="0" w:space="0" w:color="auto"/>
        <w:right w:val="none" w:sz="0" w:space="0" w:color="auto"/>
      </w:divBdr>
    </w:div>
    <w:div w:id="11717190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yougov.co.uk/topics/international/articles-reports/2019/02/03/westernmena-attitudes-religion-portray-lack-faith-" TargetMode="External"/><Relationship Id="rId26" Type="http://schemas.openxmlformats.org/officeDocument/2006/relationships/hyperlink" Target="https://www.populationpyramid.net/united-arab-emirates/2019/" TargetMode="External"/><Relationship Id="rId3" Type="http://schemas.openxmlformats.org/officeDocument/2006/relationships/settings" Target="settings.xml"/><Relationship Id="rId21" Type="http://schemas.openxmlformats.org/officeDocument/2006/relationships/hyperlink" Target="https://www.hofstede-insights.com/country-comparison/the-united-arab-emirates,the-uk/"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istizada.com/blog/arab-american-marketing/" TargetMode="External"/><Relationship Id="rId25" Type="http://schemas.openxmlformats.org/officeDocument/2006/relationships/hyperlink" Target="https://u.ae/en/about-the-uae/culture"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www.thenationalnews.com/travel/destinations/2022/04/05/dubai-named-best-travel-destination-for-family-holidays/"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englishlive.ef.com/blog/english-in-the-real-world/hand-gesture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qfi.org/resources/gallery/infographic-non-verbal-communication-arab-world/" TargetMode="External"/><Relationship Id="rId28" Type="http://schemas.openxmlformats.org/officeDocument/2006/relationships/hyperlink" Target="https://www.populationpyramid.net/united-kingdom/2019/" TargetMode="External"/><Relationship Id="rId10" Type="http://schemas.openxmlformats.org/officeDocument/2006/relationships/image" Target="media/image4.png"/><Relationship Id="rId19" Type="http://schemas.openxmlformats.org/officeDocument/2006/relationships/hyperlink" Target="https://www.hofstede-insights.com/country-comparison/the-united-arab-emirates,the-uk/"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hofstede-insights.com/country-comparison/the-uk/" TargetMode="External"/><Relationship Id="rId27" Type="http://schemas.openxmlformats.org/officeDocument/2006/relationships/hyperlink" Target="https://www.bbc.co.uk/news/magazine-17112688" TargetMode="External"/><Relationship Id="rId3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15</Pages>
  <Words>2404</Words>
  <Characters>13707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 Miah (2107169)</dc:creator>
  <dc:description/>
  <cp:lastModifiedBy>Malik Miah (2107169)</cp:lastModifiedBy>
  <cp:revision>3</cp:revision>
  <cp:lastPrinted>2022-11-27T02:35:00Z</cp:lastPrinted>
  <dcterms:created xsi:type="dcterms:W3CDTF">2022-11-27T02:37:00Z</dcterms:created>
  <dcterms:modified xsi:type="dcterms:W3CDTF">2022-11-27T02:39:00Z</dcterms:modified>
  <dc:language>en-GB</dc:language>
</cp:coreProperties>
</file>