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A2804F0" w14:textId="77777777" w:rsidR="00BD6AD8" w:rsidRDefault="00992BBB" w:rsidP="00992BBB">
      <w:pPr>
        <w:spacing w:line="480" w:lineRule="auto"/>
        <w:jc w:val="both"/>
        <w:rPr>
          <w:rFonts w:ascii="Arial" w:hAnsi="Arial" w:cs="Arial"/>
          <w:b/>
          <w:sz w:val="24"/>
          <w:szCs w:val="24"/>
          <w:u w:val="single"/>
        </w:rPr>
      </w:pPr>
      <w:r w:rsidRPr="00992BBB">
        <w:rPr>
          <w:rFonts w:ascii="Arial" w:hAnsi="Arial" w:cs="Arial"/>
          <w:b/>
          <w:sz w:val="24"/>
          <w:szCs w:val="24"/>
          <w:u w:val="single"/>
        </w:rPr>
        <w:t>Critically evaluate national and local policy and the extent to which an organisation with which you are familiar uses policy to enable effective supervision and support of staff and students.</w:t>
      </w:r>
    </w:p>
    <w:p w14:paraId="35BF0AB4" w14:textId="22AFC158" w:rsidR="009E3141" w:rsidRDefault="00F9187D" w:rsidP="00992BBB">
      <w:pPr>
        <w:spacing w:line="480" w:lineRule="auto"/>
        <w:jc w:val="both"/>
        <w:rPr>
          <w:rFonts w:ascii="Arial" w:hAnsi="Arial" w:cs="Arial"/>
          <w:sz w:val="24"/>
          <w:szCs w:val="24"/>
        </w:rPr>
      </w:pPr>
      <w:r>
        <w:rPr>
          <w:rFonts w:ascii="Arial" w:hAnsi="Arial" w:cs="Arial"/>
          <w:sz w:val="24"/>
          <w:szCs w:val="24"/>
        </w:rPr>
        <w:t>Th</w:t>
      </w:r>
      <w:r w:rsidR="00241DA0">
        <w:rPr>
          <w:rFonts w:ascii="Arial" w:hAnsi="Arial" w:cs="Arial"/>
          <w:sz w:val="24"/>
          <w:szCs w:val="24"/>
        </w:rPr>
        <w:t>is assignment will</w:t>
      </w:r>
      <w:r w:rsidR="00B66AB2">
        <w:rPr>
          <w:rFonts w:ascii="Arial" w:hAnsi="Arial" w:cs="Arial"/>
          <w:sz w:val="24"/>
          <w:szCs w:val="24"/>
        </w:rPr>
        <w:t xml:space="preserve"> define supervision and its purpose within a youth work setting. The writer will discuss the importance of supervision and the benefits from the organisation and the supervisee.</w:t>
      </w:r>
      <w:r w:rsidR="00241DA0">
        <w:rPr>
          <w:rFonts w:ascii="Arial" w:hAnsi="Arial" w:cs="Arial"/>
          <w:sz w:val="24"/>
          <w:szCs w:val="24"/>
        </w:rPr>
        <w:t xml:space="preserve">  A critical evaluation will be considered with national and local policies as its focus. </w:t>
      </w:r>
      <w:r w:rsidR="00B66AB2">
        <w:rPr>
          <w:rFonts w:ascii="Arial" w:hAnsi="Arial" w:cs="Arial"/>
          <w:sz w:val="24"/>
          <w:szCs w:val="24"/>
        </w:rPr>
        <w:t>Also</w:t>
      </w:r>
      <w:r w:rsidR="00AA3C39">
        <w:rPr>
          <w:rFonts w:ascii="Arial" w:hAnsi="Arial" w:cs="Arial"/>
          <w:sz w:val="24"/>
          <w:szCs w:val="24"/>
        </w:rPr>
        <w:t>,</w:t>
      </w:r>
      <w:r w:rsidR="00B66AB2">
        <w:rPr>
          <w:rFonts w:ascii="Arial" w:hAnsi="Arial" w:cs="Arial"/>
          <w:sz w:val="24"/>
          <w:szCs w:val="24"/>
        </w:rPr>
        <w:t xml:space="preserve"> </w:t>
      </w:r>
      <w:r w:rsidR="001901CD">
        <w:rPr>
          <w:rFonts w:ascii="Arial" w:hAnsi="Arial" w:cs="Arial"/>
          <w:sz w:val="24"/>
          <w:szCs w:val="24"/>
        </w:rPr>
        <w:t xml:space="preserve">the role of </w:t>
      </w:r>
      <w:r w:rsidR="00B66AB2">
        <w:rPr>
          <w:rFonts w:ascii="Arial" w:hAnsi="Arial" w:cs="Arial"/>
          <w:sz w:val="24"/>
          <w:szCs w:val="24"/>
        </w:rPr>
        <w:t xml:space="preserve">supervision within the </w:t>
      </w:r>
      <w:r w:rsidR="001901CD">
        <w:rPr>
          <w:rFonts w:ascii="Arial" w:hAnsi="Arial" w:cs="Arial"/>
          <w:sz w:val="24"/>
          <w:szCs w:val="24"/>
        </w:rPr>
        <w:t xml:space="preserve">organisation with which </w:t>
      </w:r>
      <w:r w:rsidR="00B66AB2">
        <w:rPr>
          <w:rFonts w:ascii="Arial" w:hAnsi="Arial" w:cs="Arial"/>
          <w:sz w:val="24"/>
          <w:szCs w:val="24"/>
        </w:rPr>
        <w:t xml:space="preserve">the writer </w:t>
      </w:r>
      <w:r w:rsidR="001901CD">
        <w:rPr>
          <w:rFonts w:ascii="Arial" w:hAnsi="Arial" w:cs="Arial"/>
          <w:sz w:val="24"/>
          <w:szCs w:val="24"/>
        </w:rPr>
        <w:t>is familiar</w:t>
      </w:r>
      <w:r w:rsidR="00B66AB2">
        <w:rPr>
          <w:rFonts w:ascii="Arial" w:hAnsi="Arial" w:cs="Arial"/>
          <w:sz w:val="24"/>
          <w:szCs w:val="24"/>
        </w:rPr>
        <w:t xml:space="preserve"> </w:t>
      </w:r>
      <w:r w:rsidR="001901CD">
        <w:rPr>
          <w:rFonts w:ascii="Arial" w:hAnsi="Arial" w:cs="Arial"/>
          <w:sz w:val="24"/>
          <w:szCs w:val="24"/>
        </w:rPr>
        <w:t xml:space="preserve">will be discussed. Considerations will be made for the organisation and policy makers in relation to supervision. </w:t>
      </w:r>
    </w:p>
    <w:p w14:paraId="5C17AB10" w14:textId="3B9A1A9F" w:rsidR="002C0CC7" w:rsidRDefault="002C0CC7" w:rsidP="00992BBB">
      <w:pPr>
        <w:spacing w:line="480" w:lineRule="auto"/>
        <w:jc w:val="both"/>
        <w:rPr>
          <w:rFonts w:ascii="Arial" w:hAnsi="Arial" w:cs="Arial"/>
          <w:sz w:val="24"/>
          <w:szCs w:val="24"/>
        </w:rPr>
      </w:pPr>
      <w:r>
        <w:rPr>
          <w:rFonts w:ascii="Arial" w:hAnsi="Arial" w:cs="Arial"/>
          <w:sz w:val="24"/>
          <w:szCs w:val="24"/>
        </w:rPr>
        <w:t>Supervision in the context of youth work practice is defined as:</w:t>
      </w:r>
    </w:p>
    <w:p w14:paraId="21FC27FF" w14:textId="7D102F1F" w:rsidR="002C0CC7" w:rsidRDefault="000442FF" w:rsidP="002C0CC7">
      <w:pPr>
        <w:spacing w:line="240" w:lineRule="auto"/>
        <w:ind w:left="567" w:right="567"/>
        <w:jc w:val="both"/>
        <w:rPr>
          <w:rFonts w:ascii="Arial" w:hAnsi="Arial" w:cs="Arial"/>
          <w:sz w:val="24"/>
          <w:szCs w:val="24"/>
        </w:rPr>
      </w:pPr>
      <w:r>
        <w:rPr>
          <w:rFonts w:ascii="Arial" w:hAnsi="Arial" w:cs="Arial"/>
          <w:sz w:val="24"/>
          <w:szCs w:val="24"/>
        </w:rPr>
        <w:t>A</w:t>
      </w:r>
      <w:r w:rsidR="002C0CC7" w:rsidRPr="002C0CC7">
        <w:rPr>
          <w:rFonts w:ascii="Arial" w:hAnsi="Arial" w:cs="Arial"/>
          <w:sz w:val="24"/>
          <w:szCs w:val="24"/>
        </w:rPr>
        <w:t xml:space="preserve"> worker meeting with a supervisor on a regular basis in order to talk </w:t>
      </w:r>
      <w:proofErr w:type="gramStart"/>
      <w:r w:rsidR="002C0CC7" w:rsidRPr="002C0CC7">
        <w:rPr>
          <w:rFonts w:ascii="Arial" w:hAnsi="Arial" w:cs="Arial"/>
          <w:sz w:val="24"/>
          <w:szCs w:val="24"/>
        </w:rPr>
        <w:t>through</w:t>
      </w:r>
      <w:proofErr w:type="gramEnd"/>
      <w:r w:rsidR="002C0CC7" w:rsidRPr="002C0CC7">
        <w:rPr>
          <w:rFonts w:ascii="Arial" w:hAnsi="Arial" w:cs="Arial"/>
          <w:sz w:val="24"/>
          <w:szCs w:val="24"/>
        </w:rPr>
        <w:t xml:space="preserve"> issues arising for them in the course of their work. It provides space for the worker to step back from the coal-face of the work, to reflect on their practice, and to develop strategies in relation to future practice.</w:t>
      </w:r>
    </w:p>
    <w:p w14:paraId="6CD2F4C1" w14:textId="5B12A719" w:rsidR="000442FF" w:rsidRDefault="000442FF" w:rsidP="000442FF">
      <w:pPr>
        <w:spacing w:line="480" w:lineRule="auto"/>
        <w:jc w:val="right"/>
        <w:rPr>
          <w:rFonts w:ascii="Arial" w:hAnsi="Arial" w:cs="Arial"/>
          <w:sz w:val="24"/>
          <w:szCs w:val="24"/>
        </w:rPr>
      </w:pPr>
      <w:r>
        <w:rPr>
          <w:rFonts w:ascii="Arial" w:hAnsi="Arial" w:cs="Arial"/>
          <w:sz w:val="24"/>
          <w:szCs w:val="24"/>
        </w:rPr>
        <w:t>(Jenkinson, H</w:t>
      </w:r>
      <w:r w:rsidR="00BB0D0C">
        <w:rPr>
          <w:rFonts w:ascii="Arial" w:hAnsi="Arial" w:cs="Arial"/>
          <w:sz w:val="24"/>
          <w:szCs w:val="24"/>
        </w:rPr>
        <w:t xml:space="preserve">. </w:t>
      </w:r>
      <w:r>
        <w:rPr>
          <w:rFonts w:ascii="Arial" w:hAnsi="Arial" w:cs="Arial"/>
          <w:sz w:val="24"/>
          <w:szCs w:val="24"/>
        </w:rPr>
        <w:t>2010)</w:t>
      </w:r>
    </w:p>
    <w:p w14:paraId="218C9313" w14:textId="75A16004" w:rsidR="000442FF" w:rsidRDefault="000442FF" w:rsidP="000442FF">
      <w:pPr>
        <w:spacing w:line="480" w:lineRule="auto"/>
        <w:jc w:val="both"/>
        <w:rPr>
          <w:rFonts w:ascii="Arial" w:hAnsi="Arial" w:cs="Arial"/>
          <w:sz w:val="24"/>
          <w:szCs w:val="24"/>
        </w:rPr>
      </w:pPr>
      <w:r>
        <w:rPr>
          <w:rFonts w:ascii="Arial" w:hAnsi="Arial" w:cs="Arial"/>
          <w:sz w:val="24"/>
          <w:szCs w:val="24"/>
        </w:rPr>
        <w:t>Jenkinson (2010)</w:t>
      </w:r>
      <w:r w:rsidR="00E53BF9">
        <w:rPr>
          <w:rFonts w:ascii="Arial" w:hAnsi="Arial" w:cs="Arial"/>
          <w:sz w:val="24"/>
          <w:szCs w:val="24"/>
        </w:rPr>
        <w:t xml:space="preserve"> discusses supervision has become a customary aspect of many professio</w:t>
      </w:r>
      <w:r w:rsidR="00EB7669">
        <w:rPr>
          <w:rFonts w:ascii="Arial" w:hAnsi="Arial" w:cs="Arial"/>
          <w:sz w:val="24"/>
          <w:szCs w:val="24"/>
        </w:rPr>
        <w:t xml:space="preserve">nals and notes that </w:t>
      </w:r>
      <w:r w:rsidR="00E70134">
        <w:rPr>
          <w:rFonts w:ascii="Arial" w:hAnsi="Arial" w:cs="Arial"/>
          <w:sz w:val="24"/>
          <w:szCs w:val="24"/>
        </w:rPr>
        <w:t>in youth work ‘supervision is a fundamental practice need for all workers at all levels’ (Jenkinson, 2010</w:t>
      </w:r>
      <w:r w:rsidR="00BB0D0C">
        <w:rPr>
          <w:rFonts w:ascii="Arial" w:hAnsi="Arial" w:cs="Arial"/>
          <w:sz w:val="24"/>
          <w:szCs w:val="24"/>
        </w:rPr>
        <w:t>, p 1</w:t>
      </w:r>
      <w:r w:rsidR="00E70134">
        <w:rPr>
          <w:rFonts w:ascii="Arial" w:hAnsi="Arial" w:cs="Arial"/>
          <w:sz w:val="24"/>
          <w:szCs w:val="24"/>
        </w:rPr>
        <w:t xml:space="preserve">). Hawkins and </w:t>
      </w:r>
      <w:proofErr w:type="spellStart"/>
      <w:r w:rsidR="00E70134">
        <w:rPr>
          <w:rFonts w:ascii="Arial" w:hAnsi="Arial" w:cs="Arial"/>
          <w:sz w:val="24"/>
          <w:szCs w:val="24"/>
        </w:rPr>
        <w:t>Shohet</w:t>
      </w:r>
      <w:proofErr w:type="spellEnd"/>
      <w:r w:rsidR="00E70134">
        <w:rPr>
          <w:rFonts w:ascii="Arial" w:hAnsi="Arial" w:cs="Arial"/>
          <w:sz w:val="24"/>
          <w:szCs w:val="24"/>
        </w:rPr>
        <w:t xml:space="preserve"> (2000) state the purpose of supervision is ‘that one person, the supervisor, meets with another, the supervisee, in an effort to make latter more effective in helping others’ (Hawkins and </w:t>
      </w:r>
      <w:proofErr w:type="spellStart"/>
      <w:r w:rsidR="00E70134">
        <w:rPr>
          <w:rFonts w:ascii="Arial" w:hAnsi="Arial" w:cs="Arial"/>
          <w:sz w:val="24"/>
          <w:szCs w:val="24"/>
        </w:rPr>
        <w:t>Shohet</w:t>
      </w:r>
      <w:proofErr w:type="spellEnd"/>
      <w:r w:rsidR="00E70134">
        <w:rPr>
          <w:rFonts w:ascii="Arial" w:hAnsi="Arial" w:cs="Arial"/>
          <w:sz w:val="24"/>
          <w:szCs w:val="24"/>
        </w:rPr>
        <w:t>, 2000, p 50). There are many forms of supervision</w:t>
      </w:r>
      <w:r w:rsidR="00AA3C39">
        <w:rPr>
          <w:rFonts w:ascii="Arial" w:hAnsi="Arial" w:cs="Arial"/>
          <w:sz w:val="24"/>
          <w:szCs w:val="24"/>
        </w:rPr>
        <w:t>;</w:t>
      </w:r>
      <w:r w:rsidR="00E70134">
        <w:rPr>
          <w:rFonts w:ascii="Arial" w:hAnsi="Arial" w:cs="Arial"/>
          <w:sz w:val="24"/>
          <w:szCs w:val="24"/>
        </w:rPr>
        <w:t xml:space="preserve"> peer supervision, where a group of workers at supervised at the same time, non-managerial supervision where the supervisor is external to the organisation</w:t>
      </w:r>
      <w:r w:rsidR="003739FD">
        <w:rPr>
          <w:rFonts w:ascii="Arial" w:hAnsi="Arial" w:cs="Arial"/>
          <w:sz w:val="24"/>
          <w:szCs w:val="24"/>
        </w:rPr>
        <w:t xml:space="preserve"> and individual supervision as previously stated by Hawkins and </w:t>
      </w:r>
      <w:proofErr w:type="spellStart"/>
      <w:r w:rsidR="003739FD">
        <w:rPr>
          <w:rFonts w:ascii="Arial" w:hAnsi="Arial" w:cs="Arial"/>
          <w:sz w:val="24"/>
          <w:szCs w:val="24"/>
        </w:rPr>
        <w:t>Shohet</w:t>
      </w:r>
      <w:proofErr w:type="spellEnd"/>
      <w:r w:rsidR="008649BF">
        <w:rPr>
          <w:rFonts w:ascii="Arial" w:hAnsi="Arial" w:cs="Arial"/>
          <w:sz w:val="24"/>
          <w:szCs w:val="24"/>
        </w:rPr>
        <w:t xml:space="preserve"> (2000)</w:t>
      </w:r>
      <w:r w:rsidR="003739FD">
        <w:rPr>
          <w:rFonts w:ascii="Arial" w:hAnsi="Arial" w:cs="Arial"/>
          <w:sz w:val="24"/>
          <w:szCs w:val="24"/>
        </w:rPr>
        <w:t xml:space="preserve">. </w:t>
      </w:r>
      <w:r w:rsidR="0021057F">
        <w:rPr>
          <w:rFonts w:ascii="Arial" w:hAnsi="Arial" w:cs="Arial"/>
          <w:sz w:val="24"/>
          <w:szCs w:val="24"/>
        </w:rPr>
        <w:t>For the purpose of this paper the writer will explore and discuss in depth individual supervision within youth work context.</w:t>
      </w:r>
    </w:p>
    <w:p w14:paraId="3B01A8E3" w14:textId="4AED75E9" w:rsidR="000E5D01" w:rsidRDefault="00DD7004" w:rsidP="000442FF">
      <w:pPr>
        <w:spacing w:line="480" w:lineRule="auto"/>
        <w:jc w:val="both"/>
        <w:rPr>
          <w:rFonts w:ascii="Arial" w:hAnsi="Arial" w:cs="Arial"/>
          <w:sz w:val="24"/>
          <w:szCs w:val="24"/>
        </w:rPr>
      </w:pPr>
      <w:r>
        <w:rPr>
          <w:rFonts w:ascii="Arial" w:hAnsi="Arial" w:cs="Arial"/>
          <w:sz w:val="24"/>
          <w:szCs w:val="24"/>
        </w:rPr>
        <w:lastRenderedPageBreak/>
        <w:t>Support and supervision has had a variety of forms over the years within a youth work setting however, it was not highlighted until the 1980’s where it was identified there was a need for professionalism due to the nature of vulnerability of some young peo</w:t>
      </w:r>
      <w:r w:rsidR="00344AAC">
        <w:rPr>
          <w:rFonts w:ascii="Arial" w:hAnsi="Arial" w:cs="Arial"/>
          <w:sz w:val="24"/>
          <w:szCs w:val="24"/>
        </w:rPr>
        <w:t xml:space="preserve">ple (Curriculum Development Unit, </w:t>
      </w:r>
      <w:r>
        <w:rPr>
          <w:rFonts w:ascii="Arial" w:hAnsi="Arial" w:cs="Arial"/>
          <w:sz w:val="24"/>
          <w:szCs w:val="24"/>
        </w:rPr>
        <w:t xml:space="preserve">2014). </w:t>
      </w:r>
      <w:r w:rsidR="0080760D">
        <w:rPr>
          <w:rFonts w:ascii="Arial" w:hAnsi="Arial" w:cs="Arial"/>
          <w:sz w:val="24"/>
          <w:szCs w:val="24"/>
        </w:rPr>
        <w:t>Providing supervision is a way of bench ma</w:t>
      </w:r>
      <w:r w:rsidR="00BB0D0C">
        <w:rPr>
          <w:rFonts w:ascii="Arial" w:hAnsi="Arial" w:cs="Arial"/>
          <w:sz w:val="24"/>
          <w:szCs w:val="24"/>
        </w:rPr>
        <w:t>r</w:t>
      </w:r>
      <w:r w:rsidR="0080760D">
        <w:rPr>
          <w:rFonts w:ascii="Arial" w:hAnsi="Arial" w:cs="Arial"/>
          <w:sz w:val="24"/>
          <w:szCs w:val="24"/>
        </w:rPr>
        <w:t>king the way in which professionals can be appraised and assessed for their adherence and delivery of key policies and producers.</w:t>
      </w:r>
      <w:r w:rsidR="003513FA">
        <w:rPr>
          <w:rFonts w:ascii="Arial" w:hAnsi="Arial" w:cs="Arial"/>
          <w:sz w:val="24"/>
          <w:szCs w:val="24"/>
        </w:rPr>
        <w:t xml:space="preserve"> It enables supervisors</w:t>
      </w:r>
      <w:r w:rsidR="0080760D">
        <w:rPr>
          <w:rFonts w:ascii="Arial" w:hAnsi="Arial" w:cs="Arial"/>
          <w:sz w:val="24"/>
          <w:szCs w:val="24"/>
        </w:rPr>
        <w:t xml:space="preserve"> to observe the daily routines of their staff, students and volunteers whilst providing any relevant </w:t>
      </w:r>
      <w:r w:rsidR="003513FA">
        <w:rPr>
          <w:rFonts w:ascii="Arial" w:hAnsi="Arial" w:cs="Arial"/>
          <w:sz w:val="24"/>
          <w:szCs w:val="24"/>
        </w:rPr>
        <w:t>support required. Youth work is a profession with many complexities</w:t>
      </w:r>
      <w:r w:rsidR="00AF55DD">
        <w:rPr>
          <w:rFonts w:ascii="Arial" w:hAnsi="Arial" w:cs="Arial"/>
          <w:sz w:val="24"/>
          <w:szCs w:val="24"/>
        </w:rPr>
        <w:t>,</w:t>
      </w:r>
      <w:r w:rsidR="003513FA">
        <w:rPr>
          <w:rFonts w:ascii="Arial" w:hAnsi="Arial" w:cs="Arial"/>
          <w:sz w:val="24"/>
          <w:szCs w:val="24"/>
        </w:rPr>
        <w:t xml:space="preserve"> thus it can encounter the reliability and achievements of individuals in relation to policy and t</w:t>
      </w:r>
      <w:r w:rsidR="00344AAC">
        <w:rPr>
          <w:rFonts w:ascii="Arial" w:hAnsi="Arial" w:cs="Arial"/>
          <w:sz w:val="24"/>
          <w:szCs w:val="24"/>
        </w:rPr>
        <w:t xml:space="preserve">heories </w:t>
      </w:r>
      <w:r w:rsidR="00344AAC" w:rsidRPr="00344AAC">
        <w:rPr>
          <w:rFonts w:ascii="Arial" w:hAnsi="Arial" w:cs="Arial"/>
          <w:sz w:val="24"/>
          <w:szCs w:val="24"/>
        </w:rPr>
        <w:t>(Curriculum Development Unit, 2014)</w:t>
      </w:r>
      <w:r w:rsidR="003513FA">
        <w:rPr>
          <w:rFonts w:ascii="Arial" w:hAnsi="Arial" w:cs="Arial"/>
          <w:sz w:val="24"/>
          <w:szCs w:val="24"/>
        </w:rPr>
        <w:t xml:space="preserve">. </w:t>
      </w:r>
      <w:proofErr w:type="spellStart"/>
      <w:r w:rsidR="000E5D01">
        <w:rPr>
          <w:rFonts w:ascii="Arial" w:hAnsi="Arial" w:cs="Arial"/>
          <w:sz w:val="24"/>
          <w:szCs w:val="24"/>
        </w:rPr>
        <w:t>McNarmara</w:t>
      </w:r>
      <w:proofErr w:type="spellEnd"/>
      <w:r w:rsidR="000E5D01">
        <w:rPr>
          <w:rFonts w:ascii="Arial" w:hAnsi="Arial" w:cs="Arial"/>
          <w:sz w:val="24"/>
          <w:szCs w:val="24"/>
        </w:rPr>
        <w:t xml:space="preserve">, Lawley and Tower (2008) highlights the need for supervision due to the heavy demands and workloads of the youth worker, which can lead to the worker becoming ‘burnout’ and unable to carry out their role effectively.  </w:t>
      </w:r>
    </w:p>
    <w:p w14:paraId="676D15DD" w14:textId="720704B2" w:rsidR="00DD7004" w:rsidRDefault="00AF55DD" w:rsidP="000442FF">
      <w:pPr>
        <w:spacing w:line="480" w:lineRule="auto"/>
        <w:jc w:val="both"/>
        <w:rPr>
          <w:rFonts w:ascii="Arial" w:hAnsi="Arial" w:cs="Arial"/>
          <w:sz w:val="24"/>
          <w:szCs w:val="24"/>
        </w:rPr>
      </w:pPr>
      <w:r>
        <w:rPr>
          <w:rFonts w:ascii="Arial" w:hAnsi="Arial" w:cs="Arial"/>
          <w:sz w:val="24"/>
          <w:szCs w:val="24"/>
        </w:rPr>
        <w:t>Although</w:t>
      </w:r>
      <w:r w:rsidR="003513FA">
        <w:rPr>
          <w:rFonts w:ascii="Arial" w:hAnsi="Arial" w:cs="Arial"/>
          <w:sz w:val="24"/>
          <w:szCs w:val="24"/>
        </w:rPr>
        <w:t xml:space="preserve"> supervision was introduced as a response to accountability of st</w:t>
      </w:r>
      <w:r w:rsidR="008649BF">
        <w:rPr>
          <w:rFonts w:ascii="Arial" w:hAnsi="Arial" w:cs="Arial"/>
          <w:sz w:val="24"/>
          <w:szCs w:val="24"/>
        </w:rPr>
        <w:t>aff, it has also become an imperative way of supporting staff and ‘providing opportunities for on the job learning, growth and</w:t>
      </w:r>
      <w:r w:rsidR="00344AAC">
        <w:rPr>
          <w:rFonts w:ascii="Arial" w:hAnsi="Arial" w:cs="Arial"/>
          <w:sz w:val="24"/>
          <w:szCs w:val="24"/>
        </w:rPr>
        <w:t xml:space="preserve"> development’ (</w:t>
      </w:r>
      <w:r w:rsidR="00344AAC" w:rsidRPr="00344AAC">
        <w:rPr>
          <w:rFonts w:ascii="Arial" w:hAnsi="Arial" w:cs="Arial"/>
          <w:sz w:val="24"/>
          <w:szCs w:val="24"/>
        </w:rPr>
        <w:t>Curriculum Development Unit</w:t>
      </w:r>
      <w:r w:rsidR="00344AAC">
        <w:rPr>
          <w:rFonts w:ascii="Arial" w:hAnsi="Arial" w:cs="Arial"/>
          <w:sz w:val="24"/>
          <w:szCs w:val="24"/>
        </w:rPr>
        <w:t>,</w:t>
      </w:r>
      <w:r w:rsidR="00BB0D0C">
        <w:rPr>
          <w:rFonts w:ascii="Arial" w:hAnsi="Arial" w:cs="Arial"/>
          <w:sz w:val="24"/>
          <w:szCs w:val="24"/>
        </w:rPr>
        <w:t xml:space="preserve"> 2014, p. 5</w:t>
      </w:r>
      <w:r w:rsidR="008649BF">
        <w:rPr>
          <w:rFonts w:ascii="Arial" w:hAnsi="Arial" w:cs="Arial"/>
          <w:sz w:val="24"/>
          <w:szCs w:val="24"/>
        </w:rPr>
        <w:t xml:space="preserve">). This will have a very positive effect on the development of staff, students and volunteers with regards to their practice in general. </w:t>
      </w:r>
    </w:p>
    <w:p w14:paraId="497F44A7" w14:textId="12D13A3F" w:rsidR="009A2E18" w:rsidRDefault="000E5D01" w:rsidP="000442FF">
      <w:pPr>
        <w:spacing w:line="480" w:lineRule="auto"/>
        <w:jc w:val="both"/>
        <w:rPr>
          <w:rFonts w:ascii="Arial" w:hAnsi="Arial" w:cs="Arial"/>
          <w:sz w:val="24"/>
          <w:szCs w:val="24"/>
        </w:rPr>
      </w:pPr>
      <w:r>
        <w:rPr>
          <w:rFonts w:ascii="Arial" w:hAnsi="Arial" w:cs="Arial"/>
          <w:sz w:val="24"/>
          <w:szCs w:val="24"/>
        </w:rPr>
        <w:t>Supervision is a key component in the support process enabling workers to be support</w:t>
      </w:r>
      <w:r w:rsidR="00BB0D0C">
        <w:rPr>
          <w:rFonts w:ascii="Arial" w:hAnsi="Arial" w:cs="Arial"/>
          <w:sz w:val="24"/>
          <w:szCs w:val="24"/>
        </w:rPr>
        <w:t>ed</w:t>
      </w:r>
      <w:r>
        <w:rPr>
          <w:rFonts w:ascii="Arial" w:hAnsi="Arial" w:cs="Arial"/>
          <w:sz w:val="24"/>
          <w:szCs w:val="24"/>
        </w:rPr>
        <w:t xml:space="preserve"> whilst providing them with an environment in which they feel safe to discuss and process issues that might arise within their work schedule (Jenkinson, 2010). Nicholls (1995) discusses supervision as being ‘the single most important factor in improving youth work employment practice and policy’ (</w:t>
      </w:r>
      <w:r w:rsidR="009A2E18">
        <w:rPr>
          <w:rFonts w:ascii="Arial" w:hAnsi="Arial" w:cs="Arial"/>
          <w:sz w:val="24"/>
          <w:szCs w:val="24"/>
        </w:rPr>
        <w:t>Nicholls, 1995, p.55).</w:t>
      </w:r>
    </w:p>
    <w:p w14:paraId="475BB2D1" w14:textId="46F0BCA0" w:rsidR="0021057F" w:rsidRDefault="00D45DC4" w:rsidP="000442FF">
      <w:pPr>
        <w:spacing w:line="480" w:lineRule="auto"/>
        <w:jc w:val="both"/>
        <w:rPr>
          <w:rFonts w:ascii="Arial" w:hAnsi="Arial" w:cs="Arial"/>
          <w:sz w:val="24"/>
          <w:szCs w:val="24"/>
        </w:rPr>
      </w:pPr>
      <w:r>
        <w:rPr>
          <w:rFonts w:ascii="Arial" w:hAnsi="Arial" w:cs="Arial"/>
          <w:sz w:val="24"/>
          <w:szCs w:val="24"/>
        </w:rPr>
        <w:lastRenderedPageBreak/>
        <w:t xml:space="preserve">Supervision and reflection in a youth work context is imperative for many reasons. Firstly, </w:t>
      </w:r>
      <w:r w:rsidR="005A1294">
        <w:rPr>
          <w:rFonts w:ascii="Arial" w:hAnsi="Arial" w:cs="Arial"/>
          <w:sz w:val="24"/>
          <w:szCs w:val="24"/>
        </w:rPr>
        <w:t xml:space="preserve">the learning and development of a youth worker, where they can discuss and </w:t>
      </w:r>
      <w:r w:rsidR="00D66068">
        <w:rPr>
          <w:rFonts w:ascii="Arial" w:hAnsi="Arial" w:cs="Arial"/>
          <w:sz w:val="24"/>
          <w:szCs w:val="24"/>
        </w:rPr>
        <w:t>explore</w:t>
      </w:r>
      <w:r w:rsidR="005A1294">
        <w:rPr>
          <w:rFonts w:ascii="Arial" w:hAnsi="Arial" w:cs="Arial"/>
          <w:sz w:val="24"/>
          <w:szCs w:val="24"/>
        </w:rPr>
        <w:t xml:space="preserve"> any issues they may have</w:t>
      </w:r>
      <w:r w:rsidR="00D66068">
        <w:rPr>
          <w:rFonts w:ascii="Arial" w:hAnsi="Arial" w:cs="Arial"/>
          <w:sz w:val="24"/>
          <w:szCs w:val="24"/>
        </w:rPr>
        <w:t>,</w:t>
      </w:r>
      <w:r w:rsidR="005A1294">
        <w:rPr>
          <w:rFonts w:ascii="Arial" w:hAnsi="Arial" w:cs="Arial"/>
          <w:sz w:val="24"/>
          <w:szCs w:val="24"/>
        </w:rPr>
        <w:t xml:space="preserve"> along wit</w:t>
      </w:r>
      <w:r w:rsidR="00D66068">
        <w:rPr>
          <w:rFonts w:ascii="Arial" w:hAnsi="Arial" w:cs="Arial"/>
          <w:sz w:val="24"/>
          <w:szCs w:val="24"/>
        </w:rPr>
        <w:t>h further training they may require</w:t>
      </w:r>
      <w:r w:rsidR="005A1294">
        <w:rPr>
          <w:rFonts w:ascii="Arial" w:hAnsi="Arial" w:cs="Arial"/>
          <w:sz w:val="24"/>
          <w:szCs w:val="24"/>
        </w:rPr>
        <w:t>. Secondly, support</w:t>
      </w:r>
      <w:r w:rsidR="00D66068">
        <w:rPr>
          <w:rFonts w:ascii="Arial" w:hAnsi="Arial" w:cs="Arial"/>
          <w:sz w:val="24"/>
          <w:szCs w:val="24"/>
        </w:rPr>
        <w:t xml:space="preserve"> and advice they require</w:t>
      </w:r>
      <w:r w:rsidR="005A1294">
        <w:rPr>
          <w:rFonts w:ascii="Arial" w:hAnsi="Arial" w:cs="Arial"/>
          <w:sz w:val="24"/>
          <w:szCs w:val="24"/>
        </w:rPr>
        <w:t xml:space="preserve"> in a demanding and challenging job role and lastly where managers can analyse and evaluate the youth workers</w:t>
      </w:r>
      <w:r w:rsidR="00D66068">
        <w:rPr>
          <w:rFonts w:ascii="Arial" w:hAnsi="Arial" w:cs="Arial"/>
          <w:sz w:val="24"/>
          <w:szCs w:val="24"/>
        </w:rPr>
        <w:t xml:space="preserve"> job role and ensure they are meeting their responsibilities required for their position (Hawkins and </w:t>
      </w:r>
      <w:proofErr w:type="spellStart"/>
      <w:r w:rsidR="00D66068">
        <w:rPr>
          <w:rFonts w:ascii="Arial" w:hAnsi="Arial" w:cs="Arial"/>
          <w:sz w:val="24"/>
          <w:szCs w:val="24"/>
        </w:rPr>
        <w:t>Shohet</w:t>
      </w:r>
      <w:proofErr w:type="spellEnd"/>
      <w:r w:rsidR="00D66068">
        <w:rPr>
          <w:rFonts w:ascii="Arial" w:hAnsi="Arial" w:cs="Arial"/>
          <w:sz w:val="24"/>
          <w:szCs w:val="24"/>
        </w:rPr>
        <w:t>, 2000).</w:t>
      </w:r>
      <w:r w:rsidR="00BB152A">
        <w:rPr>
          <w:rFonts w:ascii="Arial" w:hAnsi="Arial" w:cs="Arial"/>
          <w:sz w:val="24"/>
          <w:szCs w:val="24"/>
        </w:rPr>
        <w:t xml:space="preserve"> </w:t>
      </w:r>
    </w:p>
    <w:p w14:paraId="4B31FE84" w14:textId="0B6DCF3B" w:rsidR="00D66068" w:rsidRDefault="00753E76" w:rsidP="000442FF">
      <w:pPr>
        <w:spacing w:line="480" w:lineRule="auto"/>
        <w:jc w:val="both"/>
        <w:rPr>
          <w:rFonts w:ascii="Arial" w:hAnsi="Arial" w:cs="Arial"/>
          <w:sz w:val="24"/>
          <w:szCs w:val="24"/>
        </w:rPr>
      </w:pPr>
      <w:r>
        <w:rPr>
          <w:rFonts w:ascii="Arial" w:hAnsi="Arial" w:cs="Arial"/>
          <w:sz w:val="24"/>
          <w:szCs w:val="24"/>
        </w:rPr>
        <w:t>Woods (2001</w:t>
      </w:r>
      <w:r w:rsidR="00BB0D0C">
        <w:rPr>
          <w:rFonts w:ascii="Arial" w:hAnsi="Arial" w:cs="Arial"/>
          <w:sz w:val="24"/>
          <w:szCs w:val="24"/>
        </w:rPr>
        <w:t xml:space="preserve">, </w:t>
      </w:r>
      <w:r w:rsidR="001C6841">
        <w:rPr>
          <w:rFonts w:ascii="Arial" w:hAnsi="Arial" w:cs="Arial"/>
          <w:sz w:val="24"/>
          <w:szCs w:val="24"/>
        </w:rPr>
        <w:t xml:space="preserve">cited in Richardson and Wolfe, </w:t>
      </w:r>
      <w:r w:rsidR="00924DDB">
        <w:rPr>
          <w:rFonts w:ascii="Arial" w:hAnsi="Arial" w:cs="Arial"/>
          <w:sz w:val="24"/>
          <w:szCs w:val="24"/>
        </w:rPr>
        <w:t>2001</w:t>
      </w:r>
      <w:r w:rsidR="00BB152A">
        <w:rPr>
          <w:rFonts w:ascii="Arial" w:hAnsi="Arial" w:cs="Arial"/>
          <w:sz w:val="24"/>
          <w:szCs w:val="24"/>
        </w:rPr>
        <w:t>) states r</w:t>
      </w:r>
      <w:r w:rsidR="00984A20">
        <w:rPr>
          <w:rFonts w:ascii="Arial" w:hAnsi="Arial" w:cs="Arial"/>
          <w:sz w:val="24"/>
          <w:szCs w:val="24"/>
        </w:rPr>
        <w:t>eflection in action is an important aspect within many informal educational settings and naturally evolves from situations which can occu</w:t>
      </w:r>
      <w:r w:rsidR="00BB152A">
        <w:rPr>
          <w:rFonts w:ascii="Arial" w:hAnsi="Arial" w:cs="Arial"/>
          <w:sz w:val="24"/>
          <w:szCs w:val="24"/>
        </w:rPr>
        <w:t>r on a daily basis</w:t>
      </w:r>
      <w:r>
        <w:rPr>
          <w:rFonts w:ascii="Arial" w:hAnsi="Arial" w:cs="Arial"/>
          <w:sz w:val="24"/>
          <w:szCs w:val="24"/>
        </w:rPr>
        <w:t>. Woods (2001</w:t>
      </w:r>
      <w:r w:rsidR="00984A20">
        <w:rPr>
          <w:rFonts w:ascii="Arial" w:hAnsi="Arial" w:cs="Arial"/>
          <w:sz w:val="24"/>
          <w:szCs w:val="24"/>
        </w:rPr>
        <w:t xml:space="preserve">) discusses the challenging role of a youth worker and how difficult situations may arise which require </w:t>
      </w:r>
      <w:r w:rsidR="00BB152A">
        <w:rPr>
          <w:rFonts w:ascii="Arial" w:hAnsi="Arial" w:cs="Arial"/>
          <w:sz w:val="24"/>
          <w:szCs w:val="24"/>
        </w:rPr>
        <w:t>instant actions based on instincts’. Reflection in and on action is a valued process of supervision</w:t>
      </w:r>
      <w:r w:rsidR="008B3008">
        <w:rPr>
          <w:rFonts w:ascii="Arial" w:hAnsi="Arial" w:cs="Arial"/>
          <w:sz w:val="24"/>
          <w:szCs w:val="24"/>
        </w:rPr>
        <w:t>,</w:t>
      </w:r>
      <w:r w:rsidR="00BB152A">
        <w:rPr>
          <w:rFonts w:ascii="Arial" w:hAnsi="Arial" w:cs="Arial"/>
          <w:sz w:val="24"/>
          <w:szCs w:val="24"/>
        </w:rPr>
        <w:t xml:space="preserve"> where the supervisor and supervisee can explore and analyse various situations which may occur. </w:t>
      </w:r>
      <w:proofErr w:type="spellStart"/>
      <w:r w:rsidR="00CD5EA4">
        <w:rPr>
          <w:rFonts w:ascii="Arial" w:hAnsi="Arial" w:cs="Arial"/>
          <w:sz w:val="24"/>
          <w:szCs w:val="24"/>
        </w:rPr>
        <w:t>Sapin</w:t>
      </w:r>
      <w:proofErr w:type="spellEnd"/>
      <w:r w:rsidR="00CD5EA4">
        <w:rPr>
          <w:rFonts w:ascii="Arial" w:hAnsi="Arial" w:cs="Arial"/>
          <w:sz w:val="24"/>
          <w:szCs w:val="24"/>
        </w:rPr>
        <w:t xml:space="preserve"> (2013) refers to supervision as a ‘process of critical reflection in which youth workers discuss on going work and professional development issues with another practitioner’</w:t>
      </w:r>
      <w:r w:rsidR="00BB0D0C">
        <w:rPr>
          <w:rFonts w:ascii="Arial" w:hAnsi="Arial" w:cs="Arial"/>
          <w:sz w:val="24"/>
          <w:szCs w:val="24"/>
        </w:rPr>
        <w:t xml:space="preserve"> (</w:t>
      </w:r>
      <w:proofErr w:type="spellStart"/>
      <w:r w:rsidR="00BB0D0C">
        <w:rPr>
          <w:rFonts w:ascii="Arial" w:hAnsi="Arial" w:cs="Arial"/>
          <w:sz w:val="24"/>
          <w:szCs w:val="24"/>
        </w:rPr>
        <w:t>Sapin</w:t>
      </w:r>
      <w:proofErr w:type="spellEnd"/>
      <w:r w:rsidR="00BB0D0C">
        <w:rPr>
          <w:rFonts w:ascii="Arial" w:hAnsi="Arial" w:cs="Arial"/>
          <w:sz w:val="24"/>
          <w:szCs w:val="24"/>
        </w:rPr>
        <w:t>, 2013, p. 220)</w:t>
      </w:r>
      <w:r w:rsidR="00CD5EA4">
        <w:rPr>
          <w:rFonts w:ascii="Arial" w:hAnsi="Arial" w:cs="Arial"/>
          <w:sz w:val="24"/>
          <w:szCs w:val="24"/>
        </w:rPr>
        <w:t xml:space="preserve">. As noted by Woods </w:t>
      </w:r>
      <w:r>
        <w:rPr>
          <w:rFonts w:ascii="Arial" w:hAnsi="Arial" w:cs="Arial"/>
          <w:sz w:val="24"/>
          <w:szCs w:val="24"/>
        </w:rPr>
        <w:t>(2001</w:t>
      </w:r>
      <w:r w:rsidR="00CD5EA4">
        <w:rPr>
          <w:rFonts w:ascii="Arial" w:hAnsi="Arial" w:cs="Arial"/>
          <w:sz w:val="24"/>
          <w:szCs w:val="24"/>
        </w:rPr>
        <w:t xml:space="preserve">) and </w:t>
      </w:r>
      <w:proofErr w:type="spellStart"/>
      <w:r w:rsidR="00CD5EA4">
        <w:rPr>
          <w:rFonts w:ascii="Arial" w:hAnsi="Arial" w:cs="Arial"/>
          <w:sz w:val="24"/>
          <w:szCs w:val="24"/>
        </w:rPr>
        <w:t>Sapin</w:t>
      </w:r>
      <w:proofErr w:type="spellEnd"/>
      <w:r w:rsidR="00CD5EA4">
        <w:rPr>
          <w:rFonts w:ascii="Arial" w:hAnsi="Arial" w:cs="Arial"/>
          <w:sz w:val="24"/>
          <w:szCs w:val="24"/>
        </w:rPr>
        <w:t xml:space="preserve"> (2013) reflection is a vital element of supervision as it allows the worker and supervisor to dissect negative and positive situations.   </w:t>
      </w:r>
    </w:p>
    <w:p w14:paraId="32CECDF9" w14:textId="0E0746C7" w:rsidR="009B3235" w:rsidRDefault="00D66068" w:rsidP="000442FF">
      <w:pPr>
        <w:spacing w:line="480" w:lineRule="auto"/>
        <w:jc w:val="both"/>
        <w:rPr>
          <w:rFonts w:ascii="Arial" w:hAnsi="Arial" w:cs="Arial"/>
          <w:sz w:val="24"/>
          <w:szCs w:val="24"/>
        </w:rPr>
      </w:pPr>
      <w:r>
        <w:rPr>
          <w:rFonts w:ascii="Arial" w:hAnsi="Arial" w:cs="Arial"/>
          <w:sz w:val="24"/>
          <w:szCs w:val="24"/>
        </w:rPr>
        <w:t>When evaluating the current national and local policies relating to supervisio</w:t>
      </w:r>
      <w:r w:rsidR="008B3008">
        <w:rPr>
          <w:rFonts w:ascii="Arial" w:hAnsi="Arial" w:cs="Arial"/>
          <w:sz w:val="24"/>
          <w:szCs w:val="24"/>
        </w:rPr>
        <w:t>n within a youth work context, t</w:t>
      </w:r>
      <w:r>
        <w:rPr>
          <w:rFonts w:ascii="Arial" w:hAnsi="Arial" w:cs="Arial"/>
          <w:sz w:val="24"/>
          <w:szCs w:val="24"/>
        </w:rPr>
        <w:t xml:space="preserve">here is very little documented with regards to supervision with these policies. </w:t>
      </w:r>
      <w:r w:rsidR="0080505B">
        <w:rPr>
          <w:rFonts w:ascii="Arial" w:hAnsi="Arial" w:cs="Arial"/>
          <w:sz w:val="24"/>
          <w:szCs w:val="24"/>
        </w:rPr>
        <w:t>Furthermore, t</w:t>
      </w:r>
      <w:r>
        <w:rPr>
          <w:rFonts w:ascii="Arial" w:hAnsi="Arial" w:cs="Arial"/>
          <w:sz w:val="24"/>
          <w:szCs w:val="24"/>
        </w:rPr>
        <w:t>he writer will discuss their findings and further evaluate th</w:t>
      </w:r>
      <w:r w:rsidR="008F459D">
        <w:rPr>
          <w:rFonts w:ascii="Arial" w:hAnsi="Arial" w:cs="Arial"/>
          <w:sz w:val="24"/>
          <w:szCs w:val="24"/>
        </w:rPr>
        <w:t>e reasons why supervision</w:t>
      </w:r>
      <w:r w:rsidR="0080505B">
        <w:rPr>
          <w:rFonts w:ascii="Arial" w:hAnsi="Arial" w:cs="Arial"/>
          <w:sz w:val="24"/>
          <w:szCs w:val="24"/>
        </w:rPr>
        <w:t xml:space="preserve"> may</w:t>
      </w:r>
      <w:r w:rsidR="008F459D">
        <w:rPr>
          <w:rFonts w:ascii="Arial" w:hAnsi="Arial" w:cs="Arial"/>
          <w:sz w:val="24"/>
          <w:szCs w:val="24"/>
        </w:rPr>
        <w:t xml:space="preserve"> not</w:t>
      </w:r>
      <w:r w:rsidR="0080505B">
        <w:rPr>
          <w:rFonts w:ascii="Arial" w:hAnsi="Arial" w:cs="Arial"/>
          <w:sz w:val="24"/>
          <w:szCs w:val="24"/>
        </w:rPr>
        <w:t xml:space="preserve"> be </w:t>
      </w:r>
      <w:r w:rsidR="008F459D">
        <w:rPr>
          <w:rFonts w:ascii="Arial" w:hAnsi="Arial" w:cs="Arial"/>
          <w:sz w:val="24"/>
          <w:szCs w:val="24"/>
        </w:rPr>
        <w:t>regarded highly amongst policy makers.</w:t>
      </w:r>
      <w:r w:rsidR="00344AAC">
        <w:rPr>
          <w:rFonts w:ascii="Arial" w:hAnsi="Arial" w:cs="Arial"/>
          <w:sz w:val="24"/>
          <w:szCs w:val="24"/>
        </w:rPr>
        <w:t xml:space="preserve"> </w:t>
      </w:r>
      <w:r w:rsidR="001C1BE4" w:rsidRPr="001C1BE4">
        <w:rPr>
          <w:rFonts w:ascii="Arial" w:hAnsi="Arial" w:cs="Arial"/>
          <w:sz w:val="24"/>
          <w:szCs w:val="24"/>
        </w:rPr>
        <w:t xml:space="preserve">National Occupational Standards of Youth Work (LSIS, 2012) </w:t>
      </w:r>
      <w:r w:rsidR="00BB0D0C">
        <w:rPr>
          <w:rFonts w:ascii="Arial" w:hAnsi="Arial" w:cs="Arial"/>
          <w:sz w:val="24"/>
          <w:szCs w:val="24"/>
        </w:rPr>
        <w:t xml:space="preserve">explains </w:t>
      </w:r>
      <w:r w:rsidR="001C1BE4" w:rsidRPr="001C1BE4">
        <w:rPr>
          <w:rFonts w:ascii="Arial" w:hAnsi="Arial" w:cs="Arial"/>
          <w:sz w:val="24"/>
          <w:szCs w:val="24"/>
        </w:rPr>
        <w:t>there is a focus on the need to ‘embed organisational policy for the protection and safeguarding of young people’ YW20 (LSIS, 2012</w:t>
      </w:r>
      <w:r w:rsidR="00BB0D0C">
        <w:rPr>
          <w:rFonts w:ascii="Arial" w:hAnsi="Arial" w:cs="Arial"/>
          <w:sz w:val="24"/>
          <w:szCs w:val="24"/>
        </w:rPr>
        <w:t>, p</w:t>
      </w:r>
      <w:r w:rsidR="00FF328D">
        <w:rPr>
          <w:rFonts w:ascii="Arial" w:hAnsi="Arial" w:cs="Arial"/>
          <w:sz w:val="24"/>
          <w:szCs w:val="24"/>
        </w:rPr>
        <w:t>.14</w:t>
      </w:r>
      <w:r w:rsidR="001C1BE4" w:rsidRPr="001C1BE4">
        <w:rPr>
          <w:rFonts w:ascii="Arial" w:hAnsi="Arial" w:cs="Arial"/>
          <w:sz w:val="24"/>
          <w:szCs w:val="24"/>
        </w:rPr>
        <w:t xml:space="preserve">). This is an imperative implementation of </w:t>
      </w:r>
      <w:r w:rsidR="001C1BE4" w:rsidRPr="001C1BE4">
        <w:rPr>
          <w:rFonts w:ascii="Arial" w:hAnsi="Arial" w:cs="Arial"/>
          <w:sz w:val="24"/>
          <w:szCs w:val="24"/>
        </w:rPr>
        <w:lastRenderedPageBreak/>
        <w:t>standards when supervision is in place</w:t>
      </w:r>
      <w:r w:rsidR="008B3008">
        <w:rPr>
          <w:rFonts w:ascii="Arial" w:hAnsi="Arial" w:cs="Arial"/>
          <w:sz w:val="24"/>
          <w:szCs w:val="24"/>
        </w:rPr>
        <w:t>, also adhering to policy YW31</w:t>
      </w:r>
      <w:r w:rsidR="001C1BE4" w:rsidRPr="001C1BE4">
        <w:rPr>
          <w:rFonts w:ascii="Arial" w:hAnsi="Arial" w:cs="Arial"/>
          <w:sz w:val="24"/>
          <w:szCs w:val="24"/>
        </w:rPr>
        <w:t xml:space="preserve"> where youth workers provide support to others such as supervision.</w:t>
      </w:r>
      <w:r w:rsidR="00344AAC" w:rsidRPr="00344AAC">
        <w:rPr>
          <w:rFonts w:ascii="Arial" w:hAnsi="Arial" w:cs="Arial"/>
          <w:sz w:val="24"/>
          <w:szCs w:val="24"/>
        </w:rPr>
        <w:t xml:space="preserve"> The ETS Wales a</w:t>
      </w:r>
      <w:r w:rsidR="008B3008">
        <w:rPr>
          <w:rFonts w:ascii="Arial" w:hAnsi="Arial" w:cs="Arial"/>
          <w:sz w:val="24"/>
          <w:szCs w:val="24"/>
        </w:rPr>
        <w:t>nd YMCA Wales Community College</w:t>
      </w:r>
      <w:r w:rsidR="00344AAC" w:rsidRPr="00344AAC">
        <w:rPr>
          <w:rFonts w:ascii="Arial" w:hAnsi="Arial" w:cs="Arial"/>
          <w:sz w:val="24"/>
          <w:szCs w:val="24"/>
        </w:rPr>
        <w:t xml:space="preserve"> (2012)</w:t>
      </w:r>
      <w:r w:rsidR="001C1BE4" w:rsidRPr="001C1BE4">
        <w:rPr>
          <w:rFonts w:ascii="Arial" w:hAnsi="Arial" w:cs="Arial"/>
          <w:sz w:val="24"/>
          <w:szCs w:val="24"/>
        </w:rPr>
        <w:t xml:space="preserve"> </w:t>
      </w:r>
      <w:r w:rsidR="00A93C5F">
        <w:rPr>
          <w:rFonts w:ascii="Arial" w:hAnsi="Arial" w:cs="Arial"/>
          <w:sz w:val="24"/>
          <w:szCs w:val="24"/>
        </w:rPr>
        <w:t xml:space="preserve">is a document which has been written with regards to a ‘Code </w:t>
      </w:r>
      <w:r w:rsidR="00A579F3">
        <w:rPr>
          <w:rFonts w:ascii="Arial" w:hAnsi="Arial" w:cs="Arial"/>
          <w:sz w:val="24"/>
          <w:szCs w:val="24"/>
        </w:rPr>
        <w:t>of occupational ethics for the Youth S</w:t>
      </w:r>
      <w:r w:rsidR="00A93C5F">
        <w:rPr>
          <w:rFonts w:ascii="Arial" w:hAnsi="Arial" w:cs="Arial"/>
          <w:sz w:val="24"/>
          <w:szCs w:val="24"/>
        </w:rPr>
        <w:t xml:space="preserve">ervice in Wales’. Within this document it </w:t>
      </w:r>
      <w:r w:rsidR="00C41FCA">
        <w:rPr>
          <w:rFonts w:ascii="Arial" w:hAnsi="Arial" w:cs="Arial"/>
          <w:sz w:val="24"/>
          <w:szCs w:val="24"/>
        </w:rPr>
        <w:t xml:space="preserve"> make</w:t>
      </w:r>
      <w:r w:rsidR="00A93C5F">
        <w:rPr>
          <w:rFonts w:ascii="Arial" w:hAnsi="Arial" w:cs="Arial"/>
          <w:sz w:val="24"/>
          <w:szCs w:val="24"/>
        </w:rPr>
        <w:t>s</w:t>
      </w:r>
      <w:r w:rsidR="00C41FCA">
        <w:rPr>
          <w:rFonts w:ascii="Arial" w:hAnsi="Arial" w:cs="Arial"/>
          <w:sz w:val="24"/>
          <w:szCs w:val="24"/>
        </w:rPr>
        <w:t xml:space="preserve"> reference to super</w:t>
      </w:r>
      <w:r w:rsidR="00A13887">
        <w:rPr>
          <w:rFonts w:ascii="Arial" w:hAnsi="Arial" w:cs="Arial"/>
          <w:sz w:val="24"/>
          <w:szCs w:val="24"/>
        </w:rPr>
        <w:t>vision section 3</w:t>
      </w:r>
      <w:r w:rsidR="00C41FCA">
        <w:rPr>
          <w:rFonts w:ascii="Arial" w:hAnsi="Arial" w:cs="Arial"/>
          <w:sz w:val="24"/>
          <w:szCs w:val="24"/>
        </w:rPr>
        <w:t xml:space="preserve"> ‘Responsibility to colleagues’</w:t>
      </w:r>
      <w:r w:rsidR="00A13887">
        <w:rPr>
          <w:rFonts w:ascii="Arial" w:hAnsi="Arial" w:cs="Arial"/>
          <w:sz w:val="24"/>
          <w:szCs w:val="24"/>
        </w:rPr>
        <w:t xml:space="preserve"> and section 5 ‘Responsibility to the occupation’</w:t>
      </w:r>
      <w:r w:rsidR="00C41FCA">
        <w:rPr>
          <w:rFonts w:ascii="Arial" w:hAnsi="Arial" w:cs="Arial"/>
          <w:sz w:val="24"/>
          <w:szCs w:val="24"/>
        </w:rPr>
        <w:t>, it states workers have a responsibility to their colleagues, staff</w:t>
      </w:r>
      <w:r w:rsidR="00A13887">
        <w:rPr>
          <w:rFonts w:ascii="Arial" w:hAnsi="Arial" w:cs="Arial"/>
          <w:sz w:val="24"/>
          <w:szCs w:val="24"/>
        </w:rPr>
        <w:t>, students</w:t>
      </w:r>
      <w:r w:rsidR="00C41FCA">
        <w:rPr>
          <w:rFonts w:ascii="Arial" w:hAnsi="Arial" w:cs="Arial"/>
          <w:sz w:val="24"/>
          <w:szCs w:val="24"/>
        </w:rPr>
        <w:t xml:space="preserve"> and volunteers to support them with</w:t>
      </w:r>
      <w:r w:rsidR="00A13887">
        <w:rPr>
          <w:rFonts w:ascii="Arial" w:hAnsi="Arial" w:cs="Arial"/>
          <w:sz w:val="24"/>
          <w:szCs w:val="24"/>
        </w:rPr>
        <w:t xml:space="preserve"> areas such as;</w:t>
      </w:r>
      <w:r w:rsidR="00C41FCA">
        <w:rPr>
          <w:rFonts w:ascii="Arial" w:hAnsi="Arial" w:cs="Arial"/>
          <w:sz w:val="24"/>
          <w:szCs w:val="24"/>
        </w:rPr>
        <w:t xml:space="preserve"> training, supervision and challenge ineffective practice. The ETS</w:t>
      </w:r>
      <w:r w:rsidR="00344AAC">
        <w:rPr>
          <w:rFonts w:ascii="Arial" w:hAnsi="Arial" w:cs="Arial"/>
          <w:sz w:val="24"/>
          <w:szCs w:val="24"/>
        </w:rPr>
        <w:t xml:space="preserve"> </w:t>
      </w:r>
      <w:r w:rsidR="00A93C5F">
        <w:rPr>
          <w:rFonts w:ascii="Arial" w:hAnsi="Arial" w:cs="Arial"/>
          <w:sz w:val="24"/>
          <w:szCs w:val="24"/>
        </w:rPr>
        <w:t xml:space="preserve">Wales </w:t>
      </w:r>
      <w:r w:rsidR="00344AAC">
        <w:rPr>
          <w:rFonts w:ascii="Arial" w:hAnsi="Arial" w:cs="Arial"/>
          <w:sz w:val="24"/>
          <w:szCs w:val="24"/>
        </w:rPr>
        <w:t>and YMCA Wales Community College, (</w:t>
      </w:r>
      <w:r w:rsidR="00A93C5F">
        <w:rPr>
          <w:rFonts w:ascii="Arial" w:hAnsi="Arial" w:cs="Arial"/>
          <w:sz w:val="24"/>
          <w:szCs w:val="24"/>
        </w:rPr>
        <w:t>2012)</w:t>
      </w:r>
      <w:r w:rsidR="00C41FCA">
        <w:rPr>
          <w:rFonts w:ascii="Arial" w:hAnsi="Arial" w:cs="Arial"/>
          <w:sz w:val="24"/>
          <w:szCs w:val="24"/>
        </w:rPr>
        <w:t xml:space="preserve"> therefore consider supervision as an imperative value to youth work</w:t>
      </w:r>
      <w:r w:rsidR="00A93C5F">
        <w:rPr>
          <w:rFonts w:ascii="Arial" w:hAnsi="Arial" w:cs="Arial"/>
          <w:sz w:val="24"/>
          <w:szCs w:val="24"/>
        </w:rPr>
        <w:t xml:space="preserve"> as it is </w:t>
      </w:r>
      <w:r w:rsidR="00A13887">
        <w:rPr>
          <w:rFonts w:ascii="Arial" w:hAnsi="Arial" w:cs="Arial"/>
          <w:sz w:val="24"/>
          <w:szCs w:val="24"/>
        </w:rPr>
        <w:t xml:space="preserve">discussed </w:t>
      </w:r>
      <w:r w:rsidR="00A93C5F">
        <w:rPr>
          <w:rFonts w:ascii="Arial" w:hAnsi="Arial" w:cs="Arial"/>
          <w:sz w:val="24"/>
          <w:szCs w:val="24"/>
        </w:rPr>
        <w:t xml:space="preserve">within their policy. </w:t>
      </w:r>
      <w:r w:rsidR="00C41FCA">
        <w:rPr>
          <w:rFonts w:ascii="Arial" w:hAnsi="Arial" w:cs="Arial"/>
          <w:sz w:val="24"/>
          <w:szCs w:val="24"/>
        </w:rPr>
        <w:t xml:space="preserve"> </w:t>
      </w:r>
      <w:r w:rsidR="0096790D">
        <w:rPr>
          <w:rFonts w:ascii="Arial" w:hAnsi="Arial" w:cs="Arial"/>
          <w:sz w:val="24"/>
          <w:szCs w:val="24"/>
        </w:rPr>
        <w:t>The British Association of</w:t>
      </w:r>
      <w:r w:rsidR="004E536F">
        <w:rPr>
          <w:rFonts w:ascii="Arial" w:hAnsi="Arial" w:cs="Arial"/>
          <w:sz w:val="24"/>
          <w:szCs w:val="24"/>
        </w:rPr>
        <w:t xml:space="preserve"> Social Workers (BASW, 2014</w:t>
      </w:r>
      <w:r w:rsidR="0096790D">
        <w:rPr>
          <w:rFonts w:ascii="Arial" w:hAnsi="Arial" w:cs="Arial"/>
          <w:sz w:val="24"/>
          <w:szCs w:val="24"/>
        </w:rPr>
        <w:t>) place a high value of supervision within their policy and discuss the importance of the ethical code of conducts and occupational standards. They emphasise the priority that should be given to supervision in order to safeguard young people’s welfare alongside the professional colleagues and bodies.</w:t>
      </w:r>
      <w:r w:rsidR="00AA0220">
        <w:rPr>
          <w:rFonts w:ascii="Arial" w:hAnsi="Arial" w:cs="Arial"/>
          <w:sz w:val="24"/>
          <w:szCs w:val="24"/>
        </w:rPr>
        <w:t xml:space="preserve"> </w:t>
      </w:r>
      <w:r w:rsidR="00F01754">
        <w:rPr>
          <w:rFonts w:ascii="Arial" w:hAnsi="Arial" w:cs="Arial"/>
          <w:sz w:val="24"/>
          <w:szCs w:val="24"/>
        </w:rPr>
        <w:t>Wellbeing of Future Generations Act 2015 (Welsh Government, 2015) discuss</w:t>
      </w:r>
      <w:r w:rsidR="00AA0220">
        <w:rPr>
          <w:rFonts w:ascii="Arial" w:hAnsi="Arial" w:cs="Arial"/>
          <w:sz w:val="24"/>
          <w:szCs w:val="24"/>
        </w:rPr>
        <w:t>es</w:t>
      </w:r>
      <w:r w:rsidR="00F01754">
        <w:rPr>
          <w:rFonts w:ascii="Arial" w:hAnsi="Arial" w:cs="Arial"/>
          <w:sz w:val="24"/>
          <w:szCs w:val="24"/>
        </w:rPr>
        <w:t xml:space="preserve"> the importance of </w:t>
      </w:r>
      <w:r w:rsidR="0096790D">
        <w:rPr>
          <w:rFonts w:ascii="Arial" w:hAnsi="Arial" w:cs="Arial"/>
          <w:sz w:val="24"/>
          <w:szCs w:val="24"/>
        </w:rPr>
        <w:t>‘working together’ and ‘decision making’</w:t>
      </w:r>
      <w:r w:rsidR="008B3008">
        <w:rPr>
          <w:rFonts w:ascii="Arial" w:hAnsi="Arial" w:cs="Arial"/>
          <w:sz w:val="24"/>
          <w:szCs w:val="24"/>
        </w:rPr>
        <w:t>,</w:t>
      </w:r>
      <w:r w:rsidR="0096790D">
        <w:rPr>
          <w:rFonts w:ascii="Arial" w:hAnsi="Arial" w:cs="Arial"/>
          <w:sz w:val="24"/>
          <w:szCs w:val="24"/>
        </w:rPr>
        <w:t xml:space="preserve"> these attributes are vital process</w:t>
      </w:r>
      <w:r w:rsidR="00AA0220">
        <w:rPr>
          <w:rFonts w:ascii="Arial" w:hAnsi="Arial" w:cs="Arial"/>
          <w:sz w:val="24"/>
          <w:szCs w:val="24"/>
        </w:rPr>
        <w:t>es</w:t>
      </w:r>
      <w:r w:rsidR="0096790D">
        <w:rPr>
          <w:rFonts w:ascii="Arial" w:hAnsi="Arial" w:cs="Arial"/>
          <w:sz w:val="24"/>
          <w:szCs w:val="24"/>
        </w:rPr>
        <w:t xml:space="preserve"> which are similar to the </w:t>
      </w:r>
      <w:r w:rsidR="00AA0220">
        <w:rPr>
          <w:rFonts w:ascii="Arial" w:hAnsi="Arial" w:cs="Arial"/>
          <w:sz w:val="24"/>
          <w:szCs w:val="24"/>
        </w:rPr>
        <w:t xml:space="preserve">procedures within </w:t>
      </w:r>
      <w:r w:rsidR="0096790D">
        <w:rPr>
          <w:rFonts w:ascii="Arial" w:hAnsi="Arial" w:cs="Arial"/>
          <w:sz w:val="24"/>
          <w:szCs w:val="24"/>
        </w:rPr>
        <w:t xml:space="preserve">supervision which allows the supervisee and supervisor to work together and make decisions.  </w:t>
      </w:r>
      <w:r w:rsidR="000301D1">
        <w:rPr>
          <w:rFonts w:ascii="Arial" w:hAnsi="Arial" w:cs="Arial"/>
          <w:sz w:val="24"/>
          <w:szCs w:val="24"/>
        </w:rPr>
        <w:t>Within the policies discussed above</w:t>
      </w:r>
      <w:r w:rsidR="008B3008">
        <w:rPr>
          <w:rFonts w:ascii="Arial" w:hAnsi="Arial" w:cs="Arial"/>
          <w:sz w:val="24"/>
          <w:szCs w:val="24"/>
        </w:rPr>
        <w:t>,</w:t>
      </w:r>
      <w:r w:rsidR="000301D1">
        <w:rPr>
          <w:rFonts w:ascii="Arial" w:hAnsi="Arial" w:cs="Arial"/>
          <w:sz w:val="24"/>
          <w:szCs w:val="24"/>
        </w:rPr>
        <w:t xml:space="preserve"> references have been made to supe</w:t>
      </w:r>
      <w:r w:rsidR="00344AAC">
        <w:rPr>
          <w:rFonts w:ascii="Arial" w:hAnsi="Arial" w:cs="Arial"/>
          <w:sz w:val="24"/>
          <w:szCs w:val="24"/>
        </w:rPr>
        <w:t xml:space="preserve">rvision however, </w:t>
      </w:r>
      <w:r w:rsidR="00344AAC" w:rsidRPr="00344AAC">
        <w:rPr>
          <w:rFonts w:ascii="Arial" w:hAnsi="Arial" w:cs="Arial"/>
          <w:sz w:val="24"/>
          <w:szCs w:val="24"/>
        </w:rPr>
        <w:t>ETS Wales a</w:t>
      </w:r>
      <w:r w:rsidR="008B3008">
        <w:rPr>
          <w:rFonts w:ascii="Arial" w:hAnsi="Arial" w:cs="Arial"/>
          <w:sz w:val="24"/>
          <w:szCs w:val="24"/>
        </w:rPr>
        <w:t>nd YMCA Wales Community College</w:t>
      </w:r>
      <w:r w:rsidR="00344AAC" w:rsidRPr="00344AAC">
        <w:rPr>
          <w:rFonts w:ascii="Arial" w:hAnsi="Arial" w:cs="Arial"/>
          <w:sz w:val="24"/>
          <w:szCs w:val="24"/>
        </w:rPr>
        <w:t xml:space="preserve"> (2012)</w:t>
      </w:r>
      <w:r w:rsidR="000301D1">
        <w:rPr>
          <w:rFonts w:ascii="Arial" w:hAnsi="Arial" w:cs="Arial"/>
          <w:sz w:val="24"/>
          <w:szCs w:val="24"/>
        </w:rPr>
        <w:t xml:space="preserve"> and </w:t>
      </w:r>
      <w:r w:rsidR="000301D1" w:rsidRPr="000301D1">
        <w:rPr>
          <w:rFonts w:ascii="Arial" w:hAnsi="Arial" w:cs="Arial"/>
          <w:sz w:val="24"/>
          <w:szCs w:val="24"/>
        </w:rPr>
        <w:t>The British Association of S</w:t>
      </w:r>
      <w:r w:rsidR="004E536F">
        <w:rPr>
          <w:rFonts w:ascii="Arial" w:hAnsi="Arial" w:cs="Arial"/>
          <w:sz w:val="24"/>
          <w:szCs w:val="24"/>
        </w:rPr>
        <w:t>ocial Workers (BASW, 2014</w:t>
      </w:r>
      <w:r w:rsidR="000301D1" w:rsidRPr="000301D1">
        <w:rPr>
          <w:rFonts w:ascii="Arial" w:hAnsi="Arial" w:cs="Arial"/>
          <w:sz w:val="24"/>
          <w:szCs w:val="24"/>
        </w:rPr>
        <w:t>)</w:t>
      </w:r>
      <w:r w:rsidR="000301D1">
        <w:rPr>
          <w:rFonts w:ascii="Arial" w:hAnsi="Arial" w:cs="Arial"/>
          <w:sz w:val="24"/>
          <w:szCs w:val="24"/>
        </w:rPr>
        <w:t xml:space="preserve"> clearly define supervision as a vital policy and process which must be executed efficiently. </w:t>
      </w:r>
    </w:p>
    <w:p w14:paraId="310AB3F8" w14:textId="706268C3" w:rsidR="001C1BE4" w:rsidRDefault="005768ED" w:rsidP="000442FF">
      <w:pPr>
        <w:spacing w:line="480" w:lineRule="auto"/>
        <w:jc w:val="both"/>
        <w:rPr>
          <w:rFonts w:ascii="Arial" w:hAnsi="Arial" w:cs="Arial"/>
          <w:sz w:val="24"/>
          <w:szCs w:val="24"/>
        </w:rPr>
      </w:pPr>
      <w:r>
        <w:rPr>
          <w:rFonts w:ascii="Arial" w:hAnsi="Arial" w:cs="Arial"/>
          <w:sz w:val="24"/>
          <w:szCs w:val="24"/>
        </w:rPr>
        <w:t>The two</w:t>
      </w:r>
      <w:r w:rsidR="00241DA0">
        <w:rPr>
          <w:rFonts w:ascii="Arial" w:hAnsi="Arial" w:cs="Arial"/>
          <w:sz w:val="24"/>
          <w:szCs w:val="24"/>
        </w:rPr>
        <w:t xml:space="preserve"> main youth work documents which outline the standards for youth work</w:t>
      </w:r>
      <w:r w:rsidR="008B3008">
        <w:rPr>
          <w:rFonts w:ascii="Arial" w:hAnsi="Arial" w:cs="Arial"/>
          <w:sz w:val="24"/>
          <w:szCs w:val="24"/>
        </w:rPr>
        <w:t>,</w:t>
      </w:r>
      <w:r w:rsidR="00241DA0">
        <w:rPr>
          <w:rFonts w:ascii="Arial" w:hAnsi="Arial" w:cs="Arial"/>
          <w:sz w:val="24"/>
          <w:szCs w:val="24"/>
        </w:rPr>
        <w:t xml:space="preserve"> namely The National Strategy for Youth Work in Wales </w:t>
      </w:r>
      <w:r w:rsidR="007870D4">
        <w:rPr>
          <w:rFonts w:ascii="Arial" w:hAnsi="Arial" w:cs="Arial"/>
          <w:sz w:val="24"/>
          <w:szCs w:val="24"/>
        </w:rPr>
        <w:t>2014-2018</w:t>
      </w:r>
      <w:r w:rsidR="00D66068">
        <w:rPr>
          <w:rFonts w:ascii="Arial" w:hAnsi="Arial" w:cs="Arial"/>
          <w:sz w:val="24"/>
          <w:szCs w:val="24"/>
        </w:rPr>
        <w:t xml:space="preserve"> </w:t>
      </w:r>
      <w:r w:rsidR="008B3008">
        <w:rPr>
          <w:rFonts w:ascii="Arial" w:hAnsi="Arial" w:cs="Arial"/>
          <w:sz w:val="24"/>
          <w:szCs w:val="24"/>
        </w:rPr>
        <w:t>(WLGA, 2007)</w:t>
      </w:r>
      <w:r w:rsidR="007870D4">
        <w:rPr>
          <w:rFonts w:ascii="Arial" w:hAnsi="Arial" w:cs="Arial"/>
          <w:sz w:val="24"/>
          <w:szCs w:val="24"/>
        </w:rPr>
        <w:t xml:space="preserve"> and </w:t>
      </w:r>
      <w:r>
        <w:rPr>
          <w:rFonts w:ascii="Arial" w:hAnsi="Arial" w:cs="Arial"/>
          <w:sz w:val="24"/>
          <w:szCs w:val="24"/>
        </w:rPr>
        <w:t>Youth Work in Wales Review Group (YWIWRG, 2013) have include</w:t>
      </w:r>
      <w:r w:rsidR="00C45936">
        <w:rPr>
          <w:rFonts w:ascii="Arial" w:hAnsi="Arial" w:cs="Arial"/>
          <w:sz w:val="24"/>
          <w:szCs w:val="24"/>
        </w:rPr>
        <w:t>d</w:t>
      </w:r>
      <w:r>
        <w:rPr>
          <w:rFonts w:ascii="Arial" w:hAnsi="Arial" w:cs="Arial"/>
          <w:sz w:val="24"/>
          <w:szCs w:val="24"/>
        </w:rPr>
        <w:t xml:space="preserve"> no reference to supervision within these policies. This is extraordinary</w:t>
      </w:r>
      <w:r w:rsidR="008B3008">
        <w:rPr>
          <w:rFonts w:ascii="Arial" w:hAnsi="Arial" w:cs="Arial"/>
          <w:sz w:val="24"/>
          <w:szCs w:val="24"/>
        </w:rPr>
        <w:t>,</w:t>
      </w:r>
      <w:r>
        <w:rPr>
          <w:rFonts w:ascii="Arial" w:hAnsi="Arial" w:cs="Arial"/>
          <w:sz w:val="24"/>
          <w:szCs w:val="24"/>
        </w:rPr>
        <w:t xml:space="preserve"> as many theorists have discussed the </w:t>
      </w:r>
      <w:r w:rsidR="00422A8E">
        <w:rPr>
          <w:rFonts w:ascii="Arial" w:hAnsi="Arial" w:cs="Arial"/>
          <w:sz w:val="24"/>
          <w:szCs w:val="24"/>
        </w:rPr>
        <w:t>importance of</w:t>
      </w:r>
      <w:r>
        <w:rPr>
          <w:rFonts w:ascii="Arial" w:hAnsi="Arial" w:cs="Arial"/>
          <w:sz w:val="24"/>
          <w:szCs w:val="24"/>
        </w:rPr>
        <w:t xml:space="preserve"> supervision and values the effectiveness within the youth work context.</w:t>
      </w:r>
      <w:r w:rsidR="00422A8E">
        <w:rPr>
          <w:rFonts w:ascii="Arial" w:hAnsi="Arial" w:cs="Arial"/>
          <w:sz w:val="24"/>
          <w:szCs w:val="24"/>
        </w:rPr>
        <w:t xml:space="preserve"> Herman (2012), Jenkinson (2010), Bowie and Bronte-</w:t>
      </w:r>
      <w:proofErr w:type="spellStart"/>
      <w:r w:rsidR="00422A8E">
        <w:rPr>
          <w:rFonts w:ascii="Arial" w:hAnsi="Arial" w:cs="Arial"/>
          <w:sz w:val="24"/>
          <w:szCs w:val="24"/>
        </w:rPr>
        <w:t>Tinkew</w:t>
      </w:r>
      <w:proofErr w:type="spellEnd"/>
      <w:r w:rsidR="00422A8E">
        <w:rPr>
          <w:rFonts w:ascii="Arial" w:hAnsi="Arial" w:cs="Arial"/>
          <w:sz w:val="24"/>
          <w:szCs w:val="24"/>
        </w:rPr>
        <w:t xml:space="preserve"> (2006) all state why supervision is vital to the role of a youth worker, although there is no reference to this when it relates to policy. </w:t>
      </w:r>
      <w:r w:rsidR="009B3235">
        <w:rPr>
          <w:rFonts w:ascii="Arial" w:hAnsi="Arial" w:cs="Arial"/>
          <w:sz w:val="24"/>
          <w:szCs w:val="24"/>
        </w:rPr>
        <w:t>This clearly demonstrates a lack of value fo</w:t>
      </w:r>
      <w:r w:rsidR="001C1BE4">
        <w:rPr>
          <w:rFonts w:ascii="Arial" w:hAnsi="Arial" w:cs="Arial"/>
          <w:sz w:val="24"/>
          <w:szCs w:val="24"/>
        </w:rPr>
        <w:t>r supervision relating to policies both</w:t>
      </w:r>
      <w:r w:rsidR="009B3235">
        <w:rPr>
          <w:rFonts w:ascii="Arial" w:hAnsi="Arial" w:cs="Arial"/>
          <w:sz w:val="24"/>
          <w:szCs w:val="24"/>
        </w:rPr>
        <w:t xml:space="preserve"> nationally and locally. </w:t>
      </w:r>
      <w:r w:rsidR="00EF0C29">
        <w:rPr>
          <w:rFonts w:ascii="Arial" w:hAnsi="Arial" w:cs="Arial"/>
          <w:sz w:val="24"/>
          <w:szCs w:val="24"/>
        </w:rPr>
        <w:t>This could be considered as having a negative impact on youth work</w:t>
      </w:r>
      <w:r w:rsidR="008B3008">
        <w:rPr>
          <w:rFonts w:ascii="Arial" w:hAnsi="Arial" w:cs="Arial"/>
          <w:sz w:val="24"/>
          <w:szCs w:val="24"/>
        </w:rPr>
        <w:t>,</w:t>
      </w:r>
      <w:r w:rsidR="00EF0C29">
        <w:rPr>
          <w:rFonts w:ascii="Arial" w:hAnsi="Arial" w:cs="Arial"/>
          <w:sz w:val="24"/>
          <w:szCs w:val="24"/>
        </w:rPr>
        <w:t xml:space="preserve"> as when opportunities are not made available for supervision the outcomes deny youth workers the chance to reflect and evaluate their practice concerns and limitations. Subsequently</w:t>
      </w:r>
      <w:r w:rsidR="004A40A7">
        <w:rPr>
          <w:rFonts w:ascii="Arial" w:hAnsi="Arial" w:cs="Arial"/>
          <w:sz w:val="24"/>
          <w:szCs w:val="24"/>
        </w:rPr>
        <w:t>,</w:t>
      </w:r>
      <w:r w:rsidR="00EF0C29">
        <w:rPr>
          <w:rFonts w:ascii="Arial" w:hAnsi="Arial" w:cs="Arial"/>
          <w:sz w:val="24"/>
          <w:szCs w:val="24"/>
        </w:rPr>
        <w:t xml:space="preserve"> youth workers will find themselves in a situation where they are unable to provide the optimum support for young people in their care.</w:t>
      </w:r>
    </w:p>
    <w:p w14:paraId="78988DBD" w14:textId="3823645A" w:rsidR="009B3235" w:rsidRDefault="00895948" w:rsidP="000442FF">
      <w:pPr>
        <w:spacing w:line="480" w:lineRule="auto"/>
        <w:jc w:val="both"/>
        <w:rPr>
          <w:rFonts w:ascii="Arial" w:hAnsi="Arial" w:cs="Arial"/>
          <w:sz w:val="24"/>
          <w:szCs w:val="24"/>
        </w:rPr>
      </w:pPr>
      <w:r>
        <w:rPr>
          <w:rFonts w:ascii="Arial" w:hAnsi="Arial" w:cs="Arial"/>
          <w:sz w:val="24"/>
          <w:szCs w:val="24"/>
        </w:rPr>
        <w:t>There is no</w:t>
      </w:r>
      <w:r w:rsidR="00356E79">
        <w:rPr>
          <w:rFonts w:ascii="Arial" w:hAnsi="Arial" w:cs="Arial"/>
          <w:sz w:val="24"/>
          <w:szCs w:val="24"/>
        </w:rPr>
        <w:t xml:space="preserve"> documentation of a </w:t>
      </w:r>
      <w:r>
        <w:rPr>
          <w:rFonts w:ascii="Arial" w:hAnsi="Arial" w:cs="Arial"/>
          <w:sz w:val="24"/>
          <w:szCs w:val="24"/>
        </w:rPr>
        <w:t>supervision policy within the organisation the writer is familiar with</w:t>
      </w:r>
      <w:r w:rsidR="00356E79">
        <w:rPr>
          <w:rFonts w:ascii="Arial" w:hAnsi="Arial" w:cs="Arial"/>
          <w:sz w:val="24"/>
          <w:szCs w:val="24"/>
        </w:rPr>
        <w:t>. However, the organisation does have a supervision template</w:t>
      </w:r>
      <w:r w:rsidR="000700B1">
        <w:rPr>
          <w:rFonts w:ascii="Arial" w:hAnsi="Arial" w:cs="Arial"/>
          <w:sz w:val="24"/>
          <w:szCs w:val="24"/>
        </w:rPr>
        <w:t xml:space="preserve"> which they adhere to when supervision takes place</w:t>
      </w:r>
      <w:r w:rsidR="00356E79">
        <w:rPr>
          <w:rFonts w:ascii="Arial" w:hAnsi="Arial" w:cs="Arial"/>
          <w:sz w:val="24"/>
          <w:szCs w:val="24"/>
        </w:rPr>
        <w:t xml:space="preserve">. </w:t>
      </w:r>
      <w:r w:rsidR="00A579F3">
        <w:rPr>
          <w:rFonts w:ascii="Arial" w:hAnsi="Arial" w:cs="Arial"/>
          <w:sz w:val="24"/>
          <w:szCs w:val="24"/>
        </w:rPr>
        <w:t xml:space="preserve">Supervision is carried out when the member of staff feels that the need has arisen, there is no formal process with supervision within this organisation.  </w:t>
      </w:r>
      <w:r w:rsidR="000700B1">
        <w:rPr>
          <w:rFonts w:ascii="Arial" w:hAnsi="Arial" w:cs="Arial"/>
          <w:sz w:val="24"/>
          <w:szCs w:val="24"/>
        </w:rPr>
        <w:t xml:space="preserve">The template is given to the supervisee </w:t>
      </w:r>
      <w:r w:rsidR="00A579F3">
        <w:rPr>
          <w:rFonts w:ascii="Arial" w:hAnsi="Arial" w:cs="Arial"/>
          <w:sz w:val="24"/>
          <w:szCs w:val="24"/>
        </w:rPr>
        <w:t xml:space="preserve">a week before hand </w:t>
      </w:r>
      <w:r w:rsidR="000700B1">
        <w:rPr>
          <w:rFonts w:ascii="Arial" w:hAnsi="Arial" w:cs="Arial"/>
          <w:sz w:val="24"/>
          <w:szCs w:val="24"/>
        </w:rPr>
        <w:t xml:space="preserve">to complete </w:t>
      </w:r>
      <w:r w:rsidR="00A579F3">
        <w:rPr>
          <w:rFonts w:ascii="Arial" w:hAnsi="Arial" w:cs="Arial"/>
          <w:sz w:val="24"/>
          <w:szCs w:val="24"/>
        </w:rPr>
        <w:t>and email back to the supervisor. Therefore</w:t>
      </w:r>
      <w:r w:rsidR="008B3008">
        <w:rPr>
          <w:rFonts w:ascii="Arial" w:hAnsi="Arial" w:cs="Arial"/>
          <w:sz w:val="24"/>
          <w:szCs w:val="24"/>
        </w:rPr>
        <w:t>,</w:t>
      </w:r>
      <w:r w:rsidR="00A579F3">
        <w:rPr>
          <w:rFonts w:ascii="Arial" w:hAnsi="Arial" w:cs="Arial"/>
          <w:sz w:val="24"/>
          <w:szCs w:val="24"/>
        </w:rPr>
        <w:t xml:space="preserve"> the supervisor can establish the contents of the mee</w:t>
      </w:r>
      <w:r w:rsidR="008B3008">
        <w:rPr>
          <w:rFonts w:ascii="Arial" w:hAnsi="Arial" w:cs="Arial"/>
          <w:sz w:val="24"/>
          <w:szCs w:val="24"/>
        </w:rPr>
        <w:t>ting.  Although</w:t>
      </w:r>
      <w:r w:rsidR="00A579F3">
        <w:rPr>
          <w:rFonts w:ascii="Arial" w:hAnsi="Arial" w:cs="Arial"/>
          <w:sz w:val="24"/>
          <w:szCs w:val="24"/>
        </w:rPr>
        <w:t xml:space="preserve"> the process of a supervision meeting is carried out there is no formal follow up</w:t>
      </w:r>
      <w:r w:rsidR="0073066B">
        <w:rPr>
          <w:rFonts w:ascii="Arial" w:hAnsi="Arial" w:cs="Arial"/>
          <w:sz w:val="24"/>
          <w:szCs w:val="24"/>
        </w:rPr>
        <w:t xml:space="preserve"> with regards to the issues discussed and future goals.</w:t>
      </w:r>
    </w:p>
    <w:p w14:paraId="2E3BB01C" w14:textId="4450F717" w:rsidR="00526E39" w:rsidRDefault="0073066B" w:rsidP="000442FF">
      <w:pPr>
        <w:spacing w:line="480" w:lineRule="auto"/>
        <w:jc w:val="both"/>
        <w:rPr>
          <w:rFonts w:ascii="Arial" w:hAnsi="Arial" w:cs="Arial"/>
          <w:sz w:val="24"/>
          <w:szCs w:val="24"/>
        </w:rPr>
      </w:pPr>
      <w:r>
        <w:rPr>
          <w:rFonts w:ascii="Arial" w:hAnsi="Arial" w:cs="Arial"/>
          <w:sz w:val="24"/>
          <w:szCs w:val="24"/>
        </w:rPr>
        <w:t xml:space="preserve">However, ample opportunities arise for informal supervision discussions in such situations whereby the supervisee is able to openly discuss various situations which may have occurred throughout the working week. Despite the lack of </w:t>
      </w:r>
      <w:r w:rsidR="00DE4B43">
        <w:rPr>
          <w:rFonts w:ascii="Arial" w:hAnsi="Arial" w:cs="Arial"/>
          <w:sz w:val="24"/>
          <w:szCs w:val="24"/>
        </w:rPr>
        <w:t xml:space="preserve">priority for supervision where staff are concerned, with regards to student supervision this is regarded highly within the organisation and is conducted in a formal manner by an external organisation. The supervisor utilises the University policy in relation to supervision and also adapts their organisation policy accordingly. The process of supervision is formal where a contact is drawn upon and dates are provided to the student for future meetings. Within these meetings the student is required to discuss </w:t>
      </w:r>
      <w:r w:rsidR="00C45936">
        <w:rPr>
          <w:rFonts w:ascii="Arial" w:hAnsi="Arial" w:cs="Arial"/>
          <w:sz w:val="24"/>
          <w:szCs w:val="24"/>
        </w:rPr>
        <w:t>their experiences on placement both negatively and positively, present writt</w:t>
      </w:r>
      <w:r w:rsidR="00F01754">
        <w:rPr>
          <w:rFonts w:ascii="Arial" w:hAnsi="Arial" w:cs="Arial"/>
          <w:sz w:val="24"/>
          <w:szCs w:val="24"/>
        </w:rPr>
        <w:t xml:space="preserve">en work for portfolio and a focus on priorities for the next meeting. The formal process of supervision for students in this organisation is given high priority due to the external supervisor acknowledging its </w:t>
      </w:r>
      <w:r w:rsidR="0090105E">
        <w:rPr>
          <w:rFonts w:ascii="Arial" w:hAnsi="Arial" w:cs="Arial"/>
          <w:sz w:val="24"/>
          <w:szCs w:val="24"/>
        </w:rPr>
        <w:t>importance;</w:t>
      </w:r>
      <w:r w:rsidR="00803AC9">
        <w:rPr>
          <w:rFonts w:ascii="Arial" w:hAnsi="Arial" w:cs="Arial"/>
          <w:sz w:val="24"/>
          <w:szCs w:val="24"/>
        </w:rPr>
        <w:t xml:space="preserve"> also there are no time constraints with their current role</w:t>
      </w:r>
      <w:r w:rsidR="00F01754">
        <w:rPr>
          <w:rFonts w:ascii="Arial" w:hAnsi="Arial" w:cs="Arial"/>
          <w:sz w:val="24"/>
          <w:szCs w:val="24"/>
        </w:rPr>
        <w:t xml:space="preserve">. </w:t>
      </w:r>
    </w:p>
    <w:p w14:paraId="6D484899" w14:textId="30AB9099" w:rsidR="00B66AB2" w:rsidRDefault="00A925BB" w:rsidP="00A925BB">
      <w:pPr>
        <w:spacing w:line="480" w:lineRule="auto"/>
        <w:jc w:val="both"/>
        <w:rPr>
          <w:rFonts w:ascii="Arial" w:hAnsi="Arial" w:cs="Arial"/>
          <w:sz w:val="24"/>
          <w:szCs w:val="24"/>
        </w:rPr>
      </w:pPr>
      <w:r>
        <w:rPr>
          <w:rFonts w:ascii="Arial" w:hAnsi="Arial" w:cs="Arial"/>
          <w:noProof/>
          <w:sz w:val="24"/>
          <w:szCs w:val="24"/>
          <w:lang w:eastAsia="en-GB"/>
        </w:rPr>
        <w:drawing>
          <wp:anchor distT="0" distB="0" distL="114300" distR="114300" simplePos="0" relativeHeight="251662848" behindDoc="0" locked="0" layoutInCell="1" allowOverlap="1" wp14:anchorId="3708F76F" wp14:editId="2ECB4749">
            <wp:simplePos x="0" y="0"/>
            <wp:positionH relativeFrom="margin">
              <wp:align>center</wp:align>
            </wp:positionH>
            <wp:positionV relativeFrom="paragraph">
              <wp:posOffset>3371215</wp:posOffset>
            </wp:positionV>
            <wp:extent cx="3257550" cy="1559560"/>
            <wp:effectExtent l="0" t="0" r="0" b="254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7s-model.gif"/>
                    <pic:cNvPicPr/>
                  </pic:nvPicPr>
                  <pic:blipFill>
                    <a:blip r:embed="rId8">
                      <a:extLst>
                        <a:ext uri="{28A0092B-C50C-407E-A947-70E740481C1C}">
                          <a14:useLocalDpi xmlns:a14="http://schemas.microsoft.com/office/drawing/2010/main" val="0"/>
                        </a:ext>
                      </a:extLst>
                    </a:blip>
                    <a:stretch>
                      <a:fillRect/>
                    </a:stretch>
                  </pic:blipFill>
                  <pic:spPr>
                    <a:xfrm>
                      <a:off x="0" y="0"/>
                      <a:ext cx="3257550" cy="1559560"/>
                    </a:xfrm>
                    <a:prstGeom prst="rect">
                      <a:avLst/>
                    </a:prstGeom>
                  </pic:spPr>
                </pic:pic>
              </a:graphicData>
            </a:graphic>
            <wp14:sizeRelH relativeFrom="margin">
              <wp14:pctWidth>0</wp14:pctWidth>
            </wp14:sizeRelH>
            <wp14:sizeRelV relativeFrom="margin">
              <wp14:pctHeight>0</wp14:pctHeight>
            </wp14:sizeRelV>
          </wp:anchor>
        </w:drawing>
      </w:r>
      <w:r w:rsidR="00803AC9">
        <w:rPr>
          <w:rFonts w:ascii="Arial" w:hAnsi="Arial" w:cs="Arial"/>
          <w:sz w:val="24"/>
          <w:szCs w:val="24"/>
        </w:rPr>
        <w:t xml:space="preserve">Ingram and Harris (2001) discuss good line management and what is needed in order for their role to be </w:t>
      </w:r>
      <w:r w:rsidR="0090105E">
        <w:rPr>
          <w:rFonts w:ascii="Arial" w:hAnsi="Arial" w:cs="Arial"/>
          <w:sz w:val="24"/>
          <w:szCs w:val="24"/>
        </w:rPr>
        <w:t>effective;</w:t>
      </w:r>
      <w:r w:rsidR="00803AC9">
        <w:rPr>
          <w:rFonts w:ascii="Arial" w:hAnsi="Arial" w:cs="Arial"/>
          <w:sz w:val="24"/>
          <w:szCs w:val="24"/>
        </w:rPr>
        <w:t xml:space="preserve"> they</w:t>
      </w:r>
      <w:r w:rsidR="00AA0220">
        <w:rPr>
          <w:rFonts w:ascii="Arial" w:hAnsi="Arial" w:cs="Arial"/>
          <w:sz w:val="24"/>
          <w:szCs w:val="24"/>
        </w:rPr>
        <w:t xml:space="preserve"> acknowledge the three key elements for good management and positive working relationships within an organisation. The three elements being; ‘needs of the organisation’, ‘needs of the worker’ and relationship factors between manager and worker’ (Ingram and Harris, 2001). </w:t>
      </w:r>
      <w:r w:rsidR="00A33516">
        <w:rPr>
          <w:rFonts w:ascii="Arial" w:hAnsi="Arial" w:cs="Arial"/>
          <w:sz w:val="24"/>
          <w:szCs w:val="24"/>
        </w:rPr>
        <w:t>Despite the lack of supervision for staff members and volunteers within the organisation</w:t>
      </w:r>
      <w:r w:rsidR="00AA0220">
        <w:rPr>
          <w:rFonts w:ascii="Arial" w:hAnsi="Arial" w:cs="Arial"/>
          <w:sz w:val="24"/>
          <w:szCs w:val="24"/>
        </w:rPr>
        <w:t>, a</w:t>
      </w:r>
      <w:r w:rsidR="00A33516">
        <w:rPr>
          <w:rFonts w:ascii="Arial" w:hAnsi="Arial" w:cs="Arial"/>
          <w:sz w:val="24"/>
          <w:szCs w:val="24"/>
        </w:rPr>
        <w:t xml:space="preserve"> consideration would be for the manager to </w:t>
      </w:r>
      <w:r w:rsidR="0034651B">
        <w:rPr>
          <w:rFonts w:ascii="Arial" w:hAnsi="Arial" w:cs="Arial"/>
          <w:sz w:val="24"/>
          <w:szCs w:val="24"/>
        </w:rPr>
        <w:t>utilise</w:t>
      </w:r>
      <w:r w:rsidR="00A33516">
        <w:rPr>
          <w:rFonts w:ascii="Arial" w:hAnsi="Arial" w:cs="Arial"/>
          <w:sz w:val="24"/>
          <w:szCs w:val="24"/>
        </w:rPr>
        <w:t xml:space="preserve"> McKinsey’s 7’s organisational analysis to establish the </w:t>
      </w:r>
      <w:r w:rsidR="0034651B">
        <w:rPr>
          <w:rFonts w:ascii="Arial" w:hAnsi="Arial" w:cs="Arial"/>
          <w:sz w:val="24"/>
          <w:szCs w:val="24"/>
        </w:rPr>
        <w:t>main priorities in relation to structure, systems and style.</w:t>
      </w:r>
      <w:r w:rsidR="00AA0220">
        <w:rPr>
          <w:rFonts w:ascii="Arial" w:hAnsi="Arial" w:cs="Arial"/>
          <w:sz w:val="24"/>
          <w:szCs w:val="24"/>
        </w:rPr>
        <w:t xml:space="preserve"> Below is</w:t>
      </w:r>
      <w:r w:rsidR="00B8045D">
        <w:rPr>
          <w:rFonts w:ascii="Arial" w:hAnsi="Arial" w:cs="Arial"/>
          <w:sz w:val="24"/>
          <w:szCs w:val="24"/>
        </w:rPr>
        <w:t xml:space="preserve"> McKinsey’s 7’s model which </w:t>
      </w:r>
      <w:r w:rsidR="00840363">
        <w:rPr>
          <w:rFonts w:ascii="Arial" w:hAnsi="Arial" w:cs="Arial"/>
          <w:sz w:val="24"/>
          <w:szCs w:val="24"/>
        </w:rPr>
        <w:t>displays all 7 elements of an</w:t>
      </w:r>
      <w:r w:rsidR="00B8045D">
        <w:rPr>
          <w:rFonts w:ascii="Arial" w:hAnsi="Arial" w:cs="Arial"/>
          <w:sz w:val="24"/>
          <w:szCs w:val="24"/>
        </w:rPr>
        <w:t xml:space="preserve"> organisation, all elements need to align </w:t>
      </w:r>
      <w:r w:rsidR="00840363">
        <w:rPr>
          <w:rFonts w:ascii="Arial" w:hAnsi="Arial" w:cs="Arial"/>
          <w:sz w:val="24"/>
          <w:szCs w:val="24"/>
        </w:rPr>
        <w:t>in order to function more efficiently.</w:t>
      </w:r>
    </w:p>
    <w:p w14:paraId="11113ACA" w14:textId="3FF4E937" w:rsidR="00B66AB2" w:rsidRDefault="00B66AB2" w:rsidP="00B8045D">
      <w:pPr>
        <w:spacing w:line="480" w:lineRule="auto"/>
        <w:jc w:val="right"/>
        <w:rPr>
          <w:rFonts w:ascii="Arial" w:hAnsi="Arial" w:cs="Arial"/>
          <w:sz w:val="24"/>
          <w:szCs w:val="24"/>
        </w:rPr>
      </w:pPr>
    </w:p>
    <w:p w14:paraId="74145B01" w14:textId="1C136F8F" w:rsidR="00526E39" w:rsidRDefault="00526E39" w:rsidP="00B8045D">
      <w:pPr>
        <w:spacing w:line="480" w:lineRule="auto"/>
        <w:jc w:val="right"/>
        <w:rPr>
          <w:rFonts w:ascii="Arial" w:hAnsi="Arial" w:cs="Arial"/>
          <w:sz w:val="24"/>
          <w:szCs w:val="24"/>
        </w:rPr>
      </w:pPr>
    </w:p>
    <w:p w14:paraId="4BF43B8F" w14:textId="77777777" w:rsidR="00526E39" w:rsidRDefault="00526E39" w:rsidP="00B8045D">
      <w:pPr>
        <w:spacing w:line="480" w:lineRule="auto"/>
        <w:jc w:val="right"/>
        <w:rPr>
          <w:rFonts w:ascii="Arial" w:hAnsi="Arial" w:cs="Arial"/>
          <w:sz w:val="24"/>
          <w:szCs w:val="24"/>
        </w:rPr>
      </w:pPr>
    </w:p>
    <w:p w14:paraId="36AD5B30" w14:textId="4736166F" w:rsidR="00344AAC" w:rsidRDefault="00B8045D" w:rsidP="00344AAC">
      <w:pPr>
        <w:spacing w:line="480" w:lineRule="auto"/>
        <w:jc w:val="right"/>
        <w:rPr>
          <w:rFonts w:ascii="Arial" w:hAnsi="Arial" w:cs="Arial"/>
          <w:sz w:val="24"/>
          <w:szCs w:val="24"/>
        </w:rPr>
      </w:pPr>
      <w:r>
        <w:rPr>
          <w:rFonts w:ascii="Arial" w:hAnsi="Arial" w:cs="Arial"/>
          <w:sz w:val="24"/>
          <w:szCs w:val="24"/>
        </w:rPr>
        <w:t xml:space="preserve">(Educational Business </w:t>
      </w:r>
      <w:r w:rsidRPr="00B8045D">
        <w:rPr>
          <w:rFonts w:ascii="Arial" w:hAnsi="Arial" w:cs="Arial"/>
          <w:sz w:val="24"/>
          <w:szCs w:val="24"/>
        </w:rPr>
        <w:t>Articles</w:t>
      </w:r>
      <w:r w:rsidR="00344AAC">
        <w:rPr>
          <w:rFonts w:ascii="Arial" w:hAnsi="Arial" w:cs="Arial"/>
          <w:sz w:val="24"/>
          <w:szCs w:val="24"/>
        </w:rPr>
        <w:t>, 2016)</w:t>
      </w:r>
    </w:p>
    <w:p w14:paraId="5AA0D9EB" w14:textId="010C2E74" w:rsidR="00B8045D" w:rsidRDefault="00B8045D" w:rsidP="000442FF">
      <w:pPr>
        <w:spacing w:line="480" w:lineRule="auto"/>
        <w:jc w:val="both"/>
        <w:rPr>
          <w:rFonts w:ascii="Arial" w:hAnsi="Arial" w:cs="Arial"/>
          <w:sz w:val="24"/>
          <w:szCs w:val="24"/>
        </w:rPr>
      </w:pPr>
      <w:bookmarkStart w:id="0" w:name="_GoBack"/>
      <w:bookmarkEnd w:id="0"/>
      <w:r>
        <w:rPr>
          <w:rFonts w:ascii="Arial" w:hAnsi="Arial" w:cs="Arial"/>
          <w:sz w:val="24"/>
          <w:szCs w:val="24"/>
        </w:rPr>
        <w:t>Figure 1</w:t>
      </w:r>
    </w:p>
    <w:p w14:paraId="40D49946" w14:textId="32A82ADC" w:rsidR="00B8045D" w:rsidRDefault="00840363" w:rsidP="00840363">
      <w:pPr>
        <w:spacing w:line="480" w:lineRule="auto"/>
        <w:jc w:val="both"/>
        <w:rPr>
          <w:rFonts w:ascii="Arial" w:hAnsi="Arial" w:cs="Arial"/>
          <w:sz w:val="24"/>
          <w:szCs w:val="24"/>
        </w:rPr>
      </w:pPr>
      <w:r>
        <w:rPr>
          <w:rFonts w:ascii="Arial" w:hAnsi="Arial" w:cs="Arial"/>
          <w:sz w:val="24"/>
          <w:szCs w:val="24"/>
        </w:rPr>
        <w:t>Through use of this model the results should enable the manger to identify the need for a supervisi</w:t>
      </w:r>
      <w:r w:rsidR="00560E49">
        <w:rPr>
          <w:rFonts w:ascii="Arial" w:hAnsi="Arial" w:cs="Arial"/>
          <w:sz w:val="24"/>
          <w:szCs w:val="24"/>
        </w:rPr>
        <w:t xml:space="preserve">on policy and </w:t>
      </w:r>
      <w:r w:rsidR="00AA0220">
        <w:rPr>
          <w:rFonts w:ascii="Arial" w:hAnsi="Arial" w:cs="Arial"/>
          <w:sz w:val="24"/>
          <w:szCs w:val="24"/>
        </w:rPr>
        <w:t>procedures</w:t>
      </w:r>
      <w:r>
        <w:rPr>
          <w:rFonts w:ascii="Arial" w:hAnsi="Arial" w:cs="Arial"/>
          <w:sz w:val="24"/>
          <w:szCs w:val="24"/>
        </w:rPr>
        <w:t xml:space="preserve">. </w:t>
      </w:r>
      <w:r w:rsidR="00B92081">
        <w:rPr>
          <w:rFonts w:ascii="Arial" w:hAnsi="Arial" w:cs="Arial"/>
          <w:sz w:val="24"/>
          <w:szCs w:val="24"/>
        </w:rPr>
        <w:t xml:space="preserve">Educational Business Articles (2016) state when these key elements are aligned together the organisation will benefit greatly and work more efficiently. Christian &amp; </w:t>
      </w:r>
      <w:proofErr w:type="spellStart"/>
      <w:r w:rsidR="00B92081">
        <w:rPr>
          <w:rFonts w:ascii="Arial" w:hAnsi="Arial" w:cs="Arial"/>
          <w:sz w:val="24"/>
          <w:szCs w:val="24"/>
        </w:rPr>
        <w:t>Kitto</w:t>
      </w:r>
      <w:proofErr w:type="spellEnd"/>
      <w:r w:rsidR="00B92081">
        <w:rPr>
          <w:rFonts w:ascii="Arial" w:hAnsi="Arial" w:cs="Arial"/>
          <w:sz w:val="24"/>
          <w:szCs w:val="24"/>
        </w:rPr>
        <w:t xml:space="preserve"> (1987) and Tash (2000)</w:t>
      </w:r>
      <w:r w:rsidR="007C13E4">
        <w:rPr>
          <w:rFonts w:ascii="Arial" w:hAnsi="Arial" w:cs="Arial"/>
          <w:sz w:val="24"/>
          <w:szCs w:val="24"/>
        </w:rPr>
        <w:t xml:space="preserve"> highlight the importance of supervision in youth work and state ‘Supervision is an essential skill and should be embedded in staff development, training and support’</w:t>
      </w:r>
      <w:r w:rsidR="00526E39">
        <w:rPr>
          <w:rFonts w:ascii="Arial" w:hAnsi="Arial" w:cs="Arial"/>
          <w:sz w:val="24"/>
          <w:szCs w:val="24"/>
        </w:rPr>
        <w:t xml:space="preserve"> (Christian &amp; </w:t>
      </w:r>
      <w:proofErr w:type="spellStart"/>
      <w:r w:rsidR="00526E39">
        <w:rPr>
          <w:rFonts w:ascii="Arial" w:hAnsi="Arial" w:cs="Arial"/>
          <w:sz w:val="24"/>
          <w:szCs w:val="24"/>
        </w:rPr>
        <w:t>Kitto</w:t>
      </w:r>
      <w:proofErr w:type="spellEnd"/>
      <w:r w:rsidR="00526E39">
        <w:rPr>
          <w:rFonts w:ascii="Arial" w:hAnsi="Arial" w:cs="Arial"/>
          <w:sz w:val="24"/>
          <w:szCs w:val="24"/>
        </w:rPr>
        <w:t xml:space="preserve"> (1987) and Tash (2000) cited in Olsen and Burk</w:t>
      </w:r>
      <w:r w:rsidR="00FF328D">
        <w:rPr>
          <w:rFonts w:ascii="Arial" w:hAnsi="Arial" w:cs="Arial"/>
          <w:sz w:val="24"/>
          <w:szCs w:val="24"/>
        </w:rPr>
        <w:t>, 2017, p. 86)</w:t>
      </w:r>
      <w:r w:rsidR="007C13E4">
        <w:rPr>
          <w:rFonts w:ascii="Arial" w:hAnsi="Arial" w:cs="Arial"/>
          <w:sz w:val="24"/>
          <w:szCs w:val="24"/>
        </w:rPr>
        <w:t xml:space="preserve">. The writer therefore suggests the organisation should consider </w:t>
      </w:r>
      <w:r w:rsidR="00AA0220">
        <w:rPr>
          <w:rFonts w:ascii="Arial" w:hAnsi="Arial" w:cs="Arial"/>
          <w:sz w:val="24"/>
          <w:szCs w:val="24"/>
        </w:rPr>
        <w:t>all the past and current theorie</w:t>
      </w:r>
      <w:r w:rsidR="007C13E4">
        <w:rPr>
          <w:rFonts w:ascii="Arial" w:hAnsi="Arial" w:cs="Arial"/>
          <w:sz w:val="24"/>
          <w:szCs w:val="24"/>
        </w:rPr>
        <w:t>s and literature which discusses the importance and benefits supervision c</w:t>
      </w:r>
      <w:r w:rsidR="00AA0220">
        <w:rPr>
          <w:rFonts w:ascii="Arial" w:hAnsi="Arial" w:cs="Arial"/>
          <w:sz w:val="24"/>
          <w:szCs w:val="24"/>
        </w:rPr>
        <w:t xml:space="preserve">an provide </w:t>
      </w:r>
      <w:r w:rsidR="007C13E4">
        <w:rPr>
          <w:rFonts w:ascii="Arial" w:hAnsi="Arial" w:cs="Arial"/>
          <w:sz w:val="24"/>
          <w:szCs w:val="24"/>
        </w:rPr>
        <w:t xml:space="preserve">to the organisation and the staff. </w:t>
      </w:r>
    </w:p>
    <w:p w14:paraId="7926761E" w14:textId="0AFED526" w:rsidR="002F2D5C" w:rsidRDefault="002F2D5C" w:rsidP="00840363">
      <w:pPr>
        <w:spacing w:line="480" w:lineRule="auto"/>
        <w:jc w:val="both"/>
        <w:rPr>
          <w:rFonts w:ascii="Arial" w:hAnsi="Arial" w:cs="Arial"/>
          <w:sz w:val="24"/>
          <w:szCs w:val="24"/>
        </w:rPr>
      </w:pPr>
      <w:r>
        <w:rPr>
          <w:rFonts w:ascii="Arial" w:hAnsi="Arial" w:cs="Arial"/>
          <w:sz w:val="24"/>
          <w:szCs w:val="24"/>
        </w:rPr>
        <w:t>The benefits and importance of supervision has been discussed throughout this assign</w:t>
      </w:r>
      <w:r w:rsidR="0016780C">
        <w:rPr>
          <w:rFonts w:ascii="Arial" w:hAnsi="Arial" w:cs="Arial"/>
          <w:sz w:val="24"/>
          <w:szCs w:val="24"/>
        </w:rPr>
        <w:t>ment. The writer has emphasised the many advantages of supervision and the theory relating to the processes. There is a clear lack of disregard for supervision written within national and local policies of youth work. Thus, this is discouraging as it should have a prominent place within current policies for youth work. It is evident fro</w:t>
      </w:r>
      <w:r w:rsidR="00BB0D0C">
        <w:rPr>
          <w:rFonts w:ascii="Arial" w:hAnsi="Arial" w:cs="Arial"/>
          <w:sz w:val="24"/>
          <w:szCs w:val="24"/>
        </w:rPr>
        <w:t>m the organisation from which the writer is f</w:t>
      </w:r>
      <w:r w:rsidR="00287CF8">
        <w:rPr>
          <w:rFonts w:ascii="Arial" w:hAnsi="Arial" w:cs="Arial"/>
          <w:sz w:val="24"/>
          <w:szCs w:val="24"/>
        </w:rPr>
        <w:t xml:space="preserve">amiliar with that such lack of importance attached to supervision with staff and volunteers could be a reason why it is not a priority. However, the student supervision is regarded as a matter of importance, as the external supervisor has a background in social work where supervision is given high priority with their context. </w:t>
      </w:r>
      <w:proofErr w:type="spellStart"/>
      <w:r w:rsidR="00287CF8">
        <w:rPr>
          <w:rFonts w:ascii="Arial" w:hAnsi="Arial" w:cs="Arial"/>
          <w:sz w:val="24"/>
          <w:szCs w:val="24"/>
        </w:rPr>
        <w:t>Verbeeten</w:t>
      </w:r>
      <w:proofErr w:type="spellEnd"/>
      <w:r w:rsidR="00287CF8">
        <w:rPr>
          <w:rFonts w:ascii="Arial" w:hAnsi="Arial" w:cs="Arial"/>
          <w:sz w:val="24"/>
          <w:szCs w:val="24"/>
        </w:rPr>
        <w:t xml:space="preserve"> (2007) considers the importance of ‘Performance Management with in the Public Sector’ and acknowledges the positive outcomes for both the organisation and the employees. He continues to state why this process should have </w:t>
      </w:r>
      <w:r w:rsidR="00B66AB2">
        <w:rPr>
          <w:rFonts w:ascii="Arial" w:hAnsi="Arial" w:cs="Arial"/>
          <w:sz w:val="24"/>
          <w:szCs w:val="24"/>
        </w:rPr>
        <w:t xml:space="preserve">a high profile within all sectors. As discussed previously, the use of the McKinsey’s 7’s could be applied to the organisation and would have a beneficial impact on staff performance and moral. The writer suggests policy makers and the Welsh Government should review the current lack of importance and priority of supervision within youth </w:t>
      </w:r>
      <w:r w:rsidR="00AC77AD">
        <w:rPr>
          <w:rFonts w:ascii="Arial" w:hAnsi="Arial" w:cs="Arial"/>
          <w:sz w:val="24"/>
          <w:szCs w:val="24"/>
        </w:rPr>
        <w:t>work and</w:t>
      </w:r>
      <w:r w:rsidR="00B66AB2">
        <w:rPr>
          <w:rFonts w:ascii="Arial" w:hAnsi="Arial" w:cs="Arial"/>
          <w:sz w:val="24"/>
          <w:szCs w:val="24"/>
        </w:rPr>
        <w:t xml:space="preserve"> consider strategies to improve its implementation for current and future youth work professionals. </w:t>
      </w:r>
      <w:r w:rsidR="00CB4DC9">
        <w:rPr>
          <w:rFonts w:ascii="Arial" w:hAnsi="Arial" w:cs="Arial"/>
          <w:sz w:val="24"/>
          <w:szCs w:val="24"/>
        </w:rPr>
        <w:t xml:space="preserve">The writer furthermore ascertains the vital importance for a supervision policy to be a focal area which they could support the manager in writing and employing within their organisation.  </w:t>
      </w:r>
    </w:p>
    <w:p w14:paraId="197A0F90" w14:textId="77777777" w:rsidR="002F2D5C" w:rsidRDefault="002F2D5C" w:rsidP="00840363">
      <w:pPr>
        <w:spacing w:line="480" w:lineRule="auto"/>
        <w:jc w:val="both"/>
        <w:rPr>
          <w:rFonts w:ascii="Arial" w:hAnsi="Arial" w:cs="Arial"/>
          <w:sz w:val="24"/>
          <w:szCs w:val="24"/>
        </w:rPr>
      </w:pPr>
    </w:p>
    <w:p w14:paraId="529BB8AA" w14:textId="77777777" w:rsidR="00B8045D" w:rsidRDefault="00B8045D" w:rsidP="000442FF">
      <w:pPr>
        <w:spacing w:line="480" w:lineRule="auto"/>
        <w:jc w:val="both"/>
        <w:rPr>
          <w:rFonts w:ascii="Arial" w:hAnsi="Arial" w:cs="Arial"/>
          <w:sz w:val="24"/>
          <w:szCs w:val="24"/>
        </w:rPr>
      </w:pPr>
    </w:p>
    <w:p w14:paraId="4BA1B41A" w14:textId="77777777" w:rsidR="009B3235" w:rsidRDefault="009B3235" w:rsidP="000442FF">
      <w:pPr>
        <w:spacing w:line="480" w:lineRule="auto"/>
        <w:jc w:val="both"/>
        <w:rPr>
          <w:rFonts w:ascii="Arial" w:hAnsi="Arial" w:cs="Arial"/>
          <w:sz w:val="24"/>
          <w:szCs w:val="24"/>
        </w:rPr>
      </w:pPr>
    </w:p>
    <w:p w14:paraId="3F2B9365" w14:textId="77777777" w:rsidR="000442FF" w:rsidRDefault="000442FF" w:rsidP="000442FF">
      <w:pPr>
        <w:spacing w:line="480" w:lineRule="auto"/>
        <w:jc w:val="both"/>
        <w:rPr>
          <w:rFonts w:ascii="Arial" w:hAnsi="Arial" w:cs="Arial"/>
          <w:sz w:val="24"/>
          <w:szCs w:val="24"/>
        </w:rPr>
      </w:pPr>
    </w:p>
    <w:p w14:paraId="43D17A91" w14:textId="4832EC47" w:rsidR="00CB4DC9" w:rsidRDefault="00CB4DC9" w:rsidP="000442FF">
      <w:pPr>
        <w:spacing w:line="480" w:lineRule="auto"/>
        <w:jc w:val="both"/>
        <w:rPr>
          <w:rFonts w:ascii="Arial" w:hAnsi="Arial" w:cs="Arial"/>
          <w:sz w:val="24"/>
          <w:szCs w:val="24"/>
        </w:rPr>
      </w:pPr>
    </w:p>
    <w:p w14:paraId="649F2B2B" w14:textId="4948067C" w:rsidR="00AC77AD" w:rsidRDefault="00AC77AD" w:rsidP="000442FF">
      <w:pPr>
        <w:spacing w:line="480" w:lineRule="auto"/>
        <w:jc w:val="both"/>
        <w:rPr>
          <w:rFonts w:ascii="Arial" w:hAnsi="Arial" w:cs="Arial"/>
          <w:sz w:val="24"/>
          <w:szCs w:val="24"/>
        </w:rPr>
      </w:pPr>
    </w:p>
    <w:p w14:paraId="0C802BD1" w14:textId="77777777" w:rsidR="00AC77AD" w:rsidRDefault="00AC77AD" w:rsidP="000442FF">
      <w:pPr>
        <w:spacing w:line="480" w:lineRule="auto"/>
        <w:jc w:val="both"/>
        <w:rPr>
          <w:rFonts w:ascii="Arial" w:hAnsi="Arial" w:cs="Arial"/>
          <w:sz w:val="24"/>
          <w:szCs w:val="24"/>
        </w:rPr>
      </w:pPr>
    </w:p>
    <w:p w14:paraId="4C534684" w14:textId="77777777" w:rsidR="001901CD" w:rsidRDefault="001901CD" w:rsidP="000442FF">
      <w:pPr>
        <w:spacing w:line="480" w:lineRule="auto"/>
        <w:jc w:val="both"/>
        <w:rPr>
          <w:rFonts w:ascii="Arial" w:hAnsi="Arial" w:cs="Arial"/>
          <w:sz w:val="24"/>
          <w:szCs w:val="24"/>
        </w:rPr>
      </w:pPr>
    </w:p>
    <w:p w14:paraId="477A761D" w14:textId="77777777" w:rsidR="00A925BB" w:rsidRDefault="00A925BB" w:rsidP="00CB4DC9">
      <w:pPr>
        <w:spacing w:line="480" w:lineRule="auto"/>
        <w:jc w:val="both"/>
        <w:rPr>
          <w:rFonts w:ascii="Arial" w:hAnsi="Arial" w:cs="Arial"/>
          <w:sz w:val="24"/>
          <w:szCs w:val="24"/>
          <w:u w:val="single"/>
        </w:rPr>
      </w:pPr>
    </w:p>
    <w:p w14:paraId="40121206" w14:textId="77777777" w:rsidR="00A925BB" w:rsidRDefault="00A925BB" w:rsidP="00CB4DC9">
      <w:pPr>
        <w:spacing w:line="480" w:lineRule="auto"/>
        <w:jc w:val="both"/>
        <w:rPr>
          <w:rFonts w:ascii="Arial" w:hAnsi="Arial" w:cs="Arial"/>
          <w:sz w:val="24"/>
          <w:szCs w:val="24"/>
          <w:u w:val="single"/>
        </w:rPr>
      </w:pPr>
    </w:p>
    <w:p w14:paraId="104A41B4" w14:textId="77777777" w:rsidR="00A925BB" w:rsidRDefault="00A925BB" w:rsidP="00CB4DC9">
      <w:pPr>
        <w:spacing w:line="480" w:lineRule="auto"/>
        <w:jc w:val="both"/>
        <w:rPr>
          <w:rFonts w:ascii="Arial" w:hAnsi="Arial" w:cs="Arial"/>
          <w:sz w:val="24"/>
          <w:szCs w:val="24"/>
          <w:u w:val="single"/>
        </w:rPr>
      </w:pPr>
    </w:p>
    <w:p w14:paraId="0BC761D9" w14:textId="77777777" w:rsidR="00A925BB" w:rsidRDefault="00A925BB" w:rsidP="00CB4DC9">
      <w:pPr>
        <w:spacing w:line="480" w:lineRule="auto"/>
        <w:jc w:val="both"/>
        <w:rPr>
          <w:rFonts w:ascii="Arial" w:hAnsi="Arial" w:cs="Arial"/>
          <w:sz w:val="24"/>
          <w:szCs w:val="24"/>
          <w:u w:val="single"/>
        </w:rPr>
      </w:pPr>
    </w:p>
    <w:p w14:paraId="7B0171EF" w14:textId="77777777" w:rsidR="00A925BB" w:rsidRDefault="00A925BB" w:rsidP="00CB4DC9">
      <w:pPr>
        <w:spacing w:line="480" w:lineRule="auto"/>
        <w:jc w:val="both"/>
        <w:rPr>
          <w:rFonts w:ascii="Arial" w:hAnsi="Arial" w:cs="Arial"/>
          <w:sz w:val="24"/>
          <w:szCs w:val="24"/>
          <w:u w:val="single"/>
        </w:rPr>
      </w:pPr>
    </w:p>
    <w:p w14:paraId="017CCF32" w14:textId="77777777" w:rsidR="00A925BB" w:rsidRDefault="00A925BB" w:rsidP="00CB4DC9">
      <w:pPr>
        <w:spacing w:line="480" w:lineRule="auto"/>
        <w:jc w:val="both"/>
        <w:rPr>
          <w:rFonts w:ascii="Arial" w:hAnsi="Arial" w:cs="Arial"/>
          <w:sz w:val="24"/>
          <w:szCs w:val="24"/>
          <w:u w:val="single"/>
        </w:rPr>
      </w:pPr>
    </w:p>
    <w:p w14:paraId="2C255DE6" w14:textId="77777777" w:rsidR="00A925BB" w:rsidRDefault="00A925BB" w:rsidP="00CB4DC9">
      <w:pPr>
        <w:spacing w:line="480" w:lineRule="auto"/>
        <w:jc w:val="both"/>
        <w:rPr>
          <w:rFonts w:ascii="Arial" w:hAnsi="Arial" w:cs="Arial"/>
          <w:sz w:val="24"/>
          <w:szCs w:val="24"/>
          <w:u w:val="single"/>
        </w:rPr>
      </w:pPr>
    </w:p>
    <w:p w14:paraId="309004E4" w14:textId="77777777" w:rsidR="00A925BB" w:rsidRDefault="00A925BB" w:rsidP="00CB4DC9">
      <w:pPr>
        <w:spacing w:line="480" w:lineRule="auto"/>
        <w:jc w:val="both"/>
        <w:rPr>
          <w:rFonts w:ascii="Arial" w:hAnsi="Arial" w:cs="Arial"/>
          <w:sz w:val="24"/>
          <w:szCs w:val="24"/>
          <w:u w:val="single"/>
        </w:rPr>
      </w:pPr>
    </w:p>
    <w:p w14:paraId="28B30A47" w14:textId="0D5A75E6" w:rsidR="00CB4DC9" w:rsidRDefault="000442FF" w:rsidP="00CB4DC9">
      <w:pPr>
        <w:spacing w:line="480" w:lineRule="auto"/>
        <w:jc w:val="both"/>
        <w:rPr>
          <w:rFonts w:ascii="Arial" w:hAnsi="Arial" w:cs="Arial"/>
        </w:rPr>
      </w:pPr>
      <w:r w:rsidRPr="00CB4DC9">
        <w:rPr>
          <w:rFonts w:ascii="Arial" w:hAnsi="Arial" w:cs="Arial"/>
          <w:sz w:val="24"/>
          <w:szCs w:val="24"/>
          <w:u w:val="single"/>
        </w:rPr>
        <w:t>References</w:t>
      </w:r>
    </w:p>
    <w:p w14:paraId="779E0AE0" w14:textId="77777777" w:rsidR="00CB4DC9" w:rsidRDefault="00CB4DC9" w:rsidP="007870D4">
      <w:pPr>
        <w:pStyle w:val="paragraph"/>
        <w:spacing w:before="0" w:beforeAutospacing="0" w:after="0" w:afterAutospacing="0"/>
        <w:textAlignment w:val="baseline"/>
        <w:rPr>
          <w:rFonts w:ascii="Arial" w:hAnsi="Arial" w:cs="Arial"/>
        </w:rPr>
      </w:pPr>
    </w:p>
    <w:p w14:paraId="05141F5A" w14:textId="5D65D627" w:rsidR="00CB4DC9" w:rsidRDefault="00CB4DC9" w:rsidP="00CB4DC9">
      <w:pPr>
        <w:pStyle w:val="paragraph"/>
        <w:spacing w:before="0" w:beforeAutospacing="0" w:after="0" w:afterAutospacing="0"/>
        <w:textAlignment w:val="baseline"/>
        <w:rPr>
          <w:rFonts w:ascii="Arial" w:hAnsi="Arial" w:cs="Arial"/>
        </w:rPr>
      </w:pPr>
      <w:r w:rsidRPr="00DE66D0">
        <w:rPr>
          <w:rFonts w:ascii="Arial" w:hAnsi="Arial" w:cs="Arial"/>
          <w:iCs/>
        </w:rPr>
        <w:t>BASW</w:t>
      </w:r>
      <w:r w:rsidRPr="00753E76">
        <w:rPr>
          <w:rFonts w:ascii="Arial" w:hAnsi="Arial" w:cs="Arial"/>
          <w:i/>
          <w:iCs/>
        </w:rPr>
        <w:t xml:space="preserve"> Code of Ethics | British Association of Social Workers</w:t>
      </w:r>
      <w:r w:rsidR="00E25C85">
        <w:rPr>
          <w:rFonts w:ascii="Arial" w:hAnsi="Arial" w:cs="Arial"/>
          <w:i/>
          <w:iCs/>
        </w:rPr>
        <w:t>.</w:t>
      </w:r>
      <w:r w:rsidR="00E25C85">
        <w:rPr>
          <w:rFonts w:ascii="Arial" w:hAnsi="Arial" w:cs="Arial"/>
        </w:rPr>
        <w:t> (2014)</w:t>
      </w:r>
      <w:r w:rsidRPr="00753E76">
        <w:rPr>
          <w:rFonts w:ascii="Arial" w:hAnsi="Arial" w:cs="Arial"/>
        </w:rPr>
        <w:t xml:space="preserve"> Available at: </w:t>
      </w:r>
      <w:hyperlink r:id="rId9" w:history="1">
        <w:r w:rsidRPr="00381EFC">
          <w:rPr>
            <w:rStyle w:val="Hyperlink"/>
            <w:rFonts w:ascii="Arial" w:hAnsi="Arial" w:cs="Arial"/>
          </w:rPr>
          <w:t>https://www.basw.co.uk/codeofethics/</w:t>
        </w:r>
      </w:hyperlink>
      <w:r>
        <w:rPr>
          <w:rFonts w:ascii="Arial" w:hAnsi="Arial" w:cs="Arial"/>
        </w:rPr>
        <w:t xml:space="preserve"> </w:t>
      </w:r>
      <w:r w:rsidRPr="00753E76">
        <w:rPr>
          <w:rFonts w:ascii="Arial" w:hAnsi="Arial" w:cs="Arial"/>
        </w:rPr>
        <w:t>(Accessed: 27 February 2018).</w:t>
      </w:r>
    </w:p>
    <w:p w14:paraId="04407897" w14:textId="77777777" w:rsidR="00CB4DC9" w:rsidRDefault="00CB4DC9" w:rsidP="00CB4DC9">
      <w:pPr>
        <w:pStyle w:val="paragraph"/>
        <w:spacing w:before="0" w:beforeAutospacing="0" w:after="0" w:afterAutospacing="0"/>
        <w:textAlignment w:val="baseline"/>
        <w:rPr>
          <w:rFonts w:ascii="Arial" w:hAnsi="Arial" w:cs="Arial"/>
        </w:rPr>
      </w:pPr>
    </w:p>
    <w:p w14:paraId="7003696E" w14:textId="6D43D7BC" w:rsidR="00CB4DC9" w:rsidRDefault="00CB4DC9" w:rsidP="00CB4DC9">
      <w:pPr>
        <w:pStyle w:val="paragraph"/>
        <w:spacing w:before="0" w:beforeAutospacing="0" w:after="0" w:afterAutospacing="0"/>
        <w:textAlignment w:val="baseline"/>
        <w:rPr>
          <w:rFonts w:ascii="Arial" w:hAnsi="Arial" w:cs="Arial"/>
        </w:rPr>
      </w:pPr>
      <w:r w:rsidRPr="004E536F">
        <w:rPr>
          <w:rFonts w:ascii="Arial" w:hAnsi="Arial" w:cs="Arial"/>
        </w:rPr>
        <w:t>Bowie, L. and Bronte-</w:t>
      </w:r>
      <w:proofErr w:type="spellStart"/>
      <w:r w:rsidRPr="004E536F">
        <w:rPr>
          <w:rFonts w:ascii="Arial" w:hAnsi="Arial" w:cs="Arial"/>
        </w:rPr>
        <w:t>Tinkew</w:t>
      </w:r>
      <w:proofErr w:type="spellEnd"/>
      <w:r w:rsidRPr="004E536F">
        <w:rPr>
          <w:rFonts w:ascii="Arial" w:hAnsi="Arial" w:cs="Arial"/>
        </w:rPr>
        <w:t xml:space="preserve">, J. </w:t>
      </w:r>
      <w:r w:rsidR="00526E39">
        <w:rPr>
          <w:rFonts w:ascii="Arial" w:hAnsi="Arial" w:cs="Arial"/>
        </w:rPr>
        <w:t>(</w:t>
      </w:r>
      <w:r w:rsidRPr="004E536F">
        <w:rPr>
          <w:rFonts w:ascii="Arial" w:hAnsi="Arial" w:cs="Arial"/>
        </w:rPr>
        <w:t>2006</w:t>
      </w:r>
      <w:r w:rsidR="00526E39">
        <w:rPr>
          <w:rFonts w:ascii="Arial" w:hAnsi="Arial" w:cs="Arial"/>
        </w:rPr>
        <w:t>)</w:t>
      </w:r>
      <w:r w:rsidRPr="004E536F">
        <w:rPr>
          <w:rFonts w:ascii="Arial" w:hAnsi="Arial" w:cs="Arial"/>
        </w:rPr>
        <w:t xml:space="preserve">. </w:t>
      </w:r>
      <w:r w:rsidR="00DE66D0">
        <w:rPr>
          <w:rFonts w:ascii="Arial" w:hAnsi="Arial" w:cs="Arial"/>
        </w:rPr>
        <w:t>‘</w:t>
      </w:r>
      <w:r w:rsidRPr="00DE66D0">
        <w:rPr>
          <w:rFonts w:ascii="Arial" w:hAnsi="Arial" w:cs="Arial"/>
        </w:rPr>
        <w:t>The importance of professional development for youth workers</w:t>
      </w:r>
      <w:r w:rsidR="00DE66D0">
        <w:rPr>
          <w:rFonts w:ascii="Arial" w:hAnsi="Arial" w:cs="Arial"/>
        </w:rPr>
        <w:t>’</w:t>
      </w:r>
      <w:r w:rsidRPr="00DE66D0">
        <w:rPr>
          <w:rFonts w:ascii="Arial" w:hAnsi="Arial" w:cs="Arial"/>
        </w:rPr>
        <w:t>.</w:t>
      </w:r>
      <w:r w:rsidRPr="004E536F">
        <w:rPr>
          <w:rFonts w:ascii="Arial" w:hAnsi="Arial" w:cs="Arial"/>
        </w:rPr>
        <w:t> </w:t>
      </w:r>
      <w:r w:rsidRPr="004E536F">
        <w:rPr>
          <w:rFonts w:ascii="Arial" w:hAnsi="Arial" w:cs="Arial"/>
          <w:i/>
          <w:iCs/>
        </w:rPr>
        <w:t>Washington, DC: Child Trends</w:t>
      </w:r>
      <w:r w:rsidRPr="004E536F">
        <w:rPr>
          <w:rFonts w:ascii="Arial" w:hAnsi="Arial" w:cs="Arial"/>
        </w:rPr>
        <w:t>, pp.13-24.</w:t>
      </w:r>
    </w:p>
    <w:p w14:paraId="12C903EC" w14:textId="77777777" w:rsidR="00CB4DC9" w:rsidRDefault="00CB4DC9" w:rsidP="00CB4DC9">
      <w:pPr>
        <w:pStyle w:val="paragraph"/>
        <w:spacing w:before="0" w:beforeAutospacing="0" w:after="0" w:afterAutospacing="0"/>
        <w:textAlignment w:val="baseline"/>
        <w:rPr>
          <w:rFonts w:ascii="Arial" w:hAnsi="Arial" w:cs="Arial"/>
        </w:rPr>
      </w:pPr>
    </w:p>
    <w:p w14:paraId="4DF08178" w14:textId="68F9D0B6" w:rsidR="00CB4DC9" w:rsidRDefault="00CB4DC9" w:rsidP="00CB4DC9">
      <w:pPr>
        <w:pStyle w:val="paragraph"/>
        <w:spacing w:before="0" w:beforeAutospacing="0" w:after="0" w:afterAutospacing="0"/>
        <w:textAlignment w:val="baseline"/>
        <w:rPr>
          <w:rFonts w:ascii="Arial" w:hAnsi="Arial" w:cs="Arial"/>
        </w:rPr>
      </w:pPr>
      <w:r>
        <w:rPr>
          <w:rFonts w:ascii="Arial" w:hAnsi="Arial" w:cs="Arial"/>
        </w:rPr>
        <w:t>C</w:t>
      </w:r>
      <w:r w:rsidR="00E25C85">
        <w:rPr>
          <w:rFonts w:ascii="Arial" w:hAnsi="Arial" w:cs="Arial"/>
        </w:rPr>
        <w:t xml:space="preserve">hristian, C. &amp; </w:t>
      </w:r>
      <w:proofErr w:type="spellStart"/>
      <w:r w:rsidR="00E25C85">
        <w:rPr>
          <w:rFonts w:ascii="Arial" w:hAnsi="Arial" w:cs="Arial"/>
        </w:rPr>
        <w:t>Kitto</w:t>
      </w:r>
      <w:proofErr w:type="spellEnd"/>
      <w:r w:rsidR="00E25C85">
        <w:rPr>
          <w:rFonts w:ascii="Arial" w:hAnsi="Arial" w:cs="Arial"/>
        </w:rPr>
        <w:t>, J. (1987)</w:t>
      </w:r>
      <w:r>
        <w:rPr>
          <w:rFonts w:ascii="Arial" w:hAnsi="Arial" w:cs="Arial"/>
        </w:rPr>
        <w:t xml:space="preserve"> </w:t>
      </w:r>
      <w:proofErr w:type="gramStart"/>
      <w:r>
        <w:rPr>
          <w:rFonts w:ascii="Arial" w:hAnsi="Arial" w:cs="Arial"/>
          <w:i/>
        </w:rPr>
        <w:t>The</w:t>
      </w:r>
      <w:proofErr w:type="gramEnd"/>
      <w:r>
        <w:rPr>
          <w:rFonts w:ascii="Arial" w:hAnsi="Arial" w:cs="Arial"/>
          <w:i/>
        </w:rPr>
        <w:t xml:space="preserve"> Theory and Practice of Supervision. </w:t>
      </w:r>
      <w:r>
        <w:rPr>
          <w:rFonts w:ascii="Arial" w:hAnsi="Arial" w:cs="Arial"/>
        </w:rPr>
        <w:t>London: YMCA National College.</w:t>
      </w:r>
    </w:p>
    <w:p w14:paraId="47F59A01" w14:textId="77777777" w:rsidR="00CB4DC9" w:rsidRDefault="00CB4DC9" w:rsidP="00CB4DC9">
      <w:pPr>
        <w:pStyle w:val="paragraph"/>
        <w:spacing w:before="0" w:beforeAutospacing="0" w:after="0" w:afterAutospacing="0"/>
        <w:textAlignment w:val="baseline"/>
        <w:rPr>
          <w:rFonts w:ascii="Arial" w:hAnsi="Arial" w:cs="Arial"/>
        </w:rPr>
      </w:pPr>
    </w:p>
    <w:p w14:paraId="1EA3B0A3" w14:textId="6AA067D8" w:rsidR="00CB4DC9" w:rsidRDefault="00DE66D0" w:rsidP="00CB4DC9">
      <w:pPr>
        <w:pStyle w:val="paragraph"/>
        <w:spacing w:before="0" w:beforeAutospacing="0" w:after="0" w:afterAutospacing="0"/>
        <w:textAlignment w:val="baseline"/>
        <w:rPr>
          <w:rFonts w:ascii="Arial" w:hAnsi="Arial" w:cs="Arial"/>
        </w:rPr>
      </w:pPr>
      <w:r>
        <w:rPr>
          <w:rFonts w:ascii="Arial" w:hAnsi="Arial" w:cs="Arial"/>
        </w:rPr>
        <w:t>Curriculum Development Unit</w:t>
      </w:r>
      <w:r w:rsidR="00E25C85">
        <w:rPr>
          <w:rFonts w:ascii="Arial" w:hAnsi="Arial" w:cs="Arial"/>
        </w:rPr>
        <w:t>. (2014)</w:t>
      </w:r>
      <w:r w:rsidR="00CB4DC9">
        <w:rPr>
          <w:rFonts w:ascii="Arial" w:hAnsi="Arial" w:cs="Arial"/>
        </w:rPr>
        <w:t xml:space="preserve"> </w:t>
      </w:r>
      <w:r w:rsidR="00CB4DC9">
        <w:rPr>
          <w:rFonts w:ascii="Arial" w:hAnsi="Arial" w:cs="Arial"/>
          <w:i/>
        </w:rPr>
        <w:t xml:space="preserve">Implementing effective Support and Supervision in the youth work setting, </w:t>
      </w:r>
      <w:r w:rsidR="00CB4DC9">
        <w:rPr>
          <w:rFonts w:ascii="Arial" w:hAnsi="Arial" w:cs="Arial"/>
        </w:rPr>
        <w:t>Antrim: Curriculum Development Unit.</w:t>
      </w:r>
    </w:p>
    <w:p w14:paraId="0A13D759" w14:textId="77777777" w:rsidR="00CB4DC9" w:rsidRDefault="00CB4DC9" w:rsidP="00CB4DC9">
      <w:pPr>
        <w:pStyle w:val="paragraph"/>
        <w:spacing w:before="0" w:beforeAutospacing="0" w:after="0" w:afterAutospacing="0"/>
        <w:textAlignment w:val="baseline"/>
        <w:rPr>
          <w:rFonts w:ascii="Arial" w:hAnsi="Arial" w:cs="Arial"/>
        </w:rPr>
      </w:pPr>
    </w:p>
    <w:p w14:paraId="08BC211B" w14:textId="33919D28" w:rsidR="00CB4DC9" w:rsidRDefault="00CB4DC9" w:rsidP="00CB4DC9">
      <w:pPr>
        <w:pStyle w:val="paragraph"/>
        <w:spacing w:before="0" w:beforeAutospacing="0" w:after="0" w:afterAutospacing="0"/>
        <w:textAlignment w:val="baseline"/>
        <w:rPr>
          <w:rFonts w:ascii="Arial" w:hAnsi="Arial" w:cs="Arial"/>
        </w:rPr>
      </w:pPr>
      <w:r w:rsidRPr="00840363">
        <w:rPr>
          <w:rFonts w:ascii="Arial" w:hAnsi="Arial" w:cs="Arial"/>
        </w:rPr>
        <w:t>Educ</w:t>
      </w:r>
      <w:r>
        <w:rPr>
          <w:rFonts w:ascii="Arial" w:hAnsi="Arial" w:cs="Arial"/>
        </w:rPr>
        <w:t>ational Business Articles. (2016</w:t>
      </w:r>
      <w:r w:rsidR="00E25C85">
        <w:rPr>
          <w:rFonts w:ascii="Arial" w:hAnsi="Arial" w:cs="Arial"/>
        </w:rPr>
        <w:t>)</w:t>
      </w:r>
      <w:r w:rsidRPr="00840363">
        <w:rPr>
          <w:rFonts w:ascii="Arial" w:hAnsi="Arial" w:cs="Arial"/>
        </w:rPr>
        <w:t> </w:t>
      </w:r>
      <w:r w:rsidRPr="00840363">
        <w:rPr>
          <w:rFonts w:ascii="Arial" w:hAnsi="Arial" w:cs="Arial"/>
          <w:i/>
          <w:iCs/>
        </w:rPr>
        <w:t>Using the 7s model to increase the chance of successful change</w:t>
      </w:r>
      <w:r w:rsidRPr="00840363">
        <w:rPr>
          <w:rFonts w:ascii="Arial" w:hAnsi="Arial" w:cs="Arial"/>
        </w:rPr>
        <w:t>. [</w:t>
      </w:r>
      <w:proofErr w:type="gramStart"/>
      <w:r w:rsidRPr="00840363">
        <w:rPr>
          <w:rFonts w:ascii="Arial" w:hAnsi="Arial" w:cs="Arial"/>
        </w:rPr>
        <w:t>online</w:t>
      </w:r>
      <w:proofErr w:type="gramEnd"/>
      <w:r w:rsidRPr="00840363">
        <w:rPr>
          <w:rFonts w:ascii="Arial" w:hAnsi="Arial" w:cs="Arial"/>
        </w:rPr>
        <w:t xml:space="preserve">] Available at: </w:t>
      </w:r>
      <w:hyperlink r:id="rId10" w:history="1">
        <w:r w:rsidRPr="00381EFC">
          <w:rPr>
            <w:rStyle w:val="Hyperlink"/>
            <w:rFonts w:ascii="Arial" w:hAnsi="Arial" w:cs="Arial"/>
          </w:rPr>
          <w:t>http://www.educational-business-articles.com/7s-model/</w:t>
        </w:r>
      </w:hyperlink>
      <w:r>
        <w:rPr>
          <w:rFonts w:ascii="Arial" w:hAnsi="Arial" w:cs="Arial"/>
        </w:rPr>
        <w:t xml:space="preserve"> (</w:t>
      </w:r>
      <w:r w:rsidRPr="00840363">
        <w:rPr>
          <w:rFonts w:ascii="Arial" w:hAnsi="Arial" w:cs="Arial"/>
        </w:rPr>
        <w:t>Ac</w:t>
      </w:r>
      <w:r>
        <w:rPr>
          <w:rFonts w:ascii="Arial" w:hAnsi="Arial" w:cs="Arial"/>
        </w:rPr>
        <w:t>cessed 26 Feb. 2018)</w:t>
      </w:r>
      <w:r w:rsidRPr="00840363">
        <w:rPr>
          <w:rFonts w:ascii="Arial" w:hAnsi="Arial" w:cs="Arial"/>
        </w:rPr>
        <w:t>.</w:t>
      </w:r>
    </w:p>
    <w:p w14:paraId="1FB0143F" w14:textId="77777777" w:rsidR="00CB4DC9" w:rsidRDefault="00CB4DC9" w:rsidP="00CB4DC9">
      <w:pPr>
        <w:pStyle w:val="paragraph"/>
        <w:spacing w:before="0" w:beforeAutospacing="0" w:after="0" w:afterAutospacing="0"/>
        <w:textAlignment w:val="baseline"/>
        <w:rPr>
          <w:rFonts w:ascii="Arial" w:hAnsi="Arial" w:cs="Arial"/>
        </w:rPr>
      </w:pPr>
    </w:p>
    <w:p w14:paraId="344EABA7" w14:textId="2BA8CC84" w:rsidR="00CB4DC9" w:rsidRPr="00840363" w:rsidRDefault="00E25C85" w:rsidP="00CB4DC9">
      <w:pPr>
        <w:pStyle w:val="paragraph"/>
        <w:spacing w:before="0" w:beforeAutospacing="0" w:after="0" w:afterAutospacing="0"/>
        <w:textAlignment w:val="baseline"/>
        <w:rPr>
          <w:rFonts w:ascii="Arial" w:hAnsi="Arial" w:cs="Arial"/>
        </w:rPr>
      </w:pPr>
      <w:r>
        <w:rPr>
          <w:rFonts w:ascii="Arial" w:hAnsi="Arial" w:cs="Arial"/>
        </w:rPr>
        <w:t xml:space="preserve">ETS </w:t>
      </w:r>
      <w:proofErr w:type="spellStart"/>
      <w:r>
        <w:rPr>
          <w:rFonts w:ascii="Arial" w:hAnsi="Arial" w:cs="Arial"/>
        </w:rPr>
        <w:t>Cymru</w:t>
      </w:r>
      <w:proofErr w:type="spellEnd"/>
      <w:r>
        <w:rPr>
          <w:rFonts w:ascii="Arial" w:hAnsi="Arial" w:cs="Arial"/>
        </w:rPr>
        <w:t xml:space="preserve"> Wales.</w:t>
      </w:r>
      <w:r w:rsidR="00CB4DC9" w:rsidRPr="00CB4DC9">
        <w:rPr>
          <w:rFonts w:ascii="Arial" w:hAnsi="Arial" w:cs="Arial"/>
        </w:rPr>
        <w:t xml:space="preserve"> (2010) </w:t>
      </w:r>
      <w:r w:rsidR="00CB4DC9" w:rsidRPr="00CB4DC9">
        <w:rPr>
          <w:rFonts w:ascii="Arial" w:hAnsi="Arial" w:cs="Arial"/>
          <w:i/>
        </w:rPr>
        <w:t>Professional Yout</w:t>
      </w:r>
      <w:r>
        <w:rPr>
          <w:rFonts w:ascii="Arial" w:hAnsi="Arial" w:cs="Arial"/>
          <w:i/>
        </w:rPr>
        <w:t>h Worker Endorsement Guidelines.</w:t>
      </w:r>
      <w:r w:rsidR="00CB4DC9" w:rsidRPr="00CB4DC9">
        <w:rPr>
          <w:rFonts w:ascii="Arial" w:hAnsi="Arial" w:cs="Arial"/>
          <w:i/>
        </w:rPr>
        <w:t xml:space="preserve"> Cardiff:</w:t>
      </w:r>
      <w:r w:rsidR="00CB4DC9" w:rsidRPr="00CB4DC9">
        <w:rPr>
          <w:rFonts w:ascii="Arial" w:hAnsi="Arial" w:cs="Arial"/>
        </w:rPr>
        <w:t xml:space="preserve"> Education and Training Standards Wales.</w:t>
      </w:r>
    </w:p>
    <w:p w14:paraId="306DD4C9" w14:textId="77777777" w:rsidR="00CB4DC9" w:rsidRDefault="00CB4DC9" w:rsidP="00CB4DC9">
      <w:pPr>
        <w:pStyle w:val="paragraph"/>
        <w:spacing w:before="0" w:beforeAutospacing="0" w:after="0" w:afterAutospacing="0"/>
        <w:textAlignment w:val="baseline"/>
        <w:rPr>
          <w:rFonts w:ascii="Arial" w:hAnsi="Arial" w:cs="Arial"/>
        </w:rPr>
      </w:pPr>
    </w:p>
    <w:p w14:paraId="491BEAE7" w14:textId="2422FB71" w:rsidR="00CB4DC9" w:rsidRDefault="00E25C85" w:rsidP="00CB4DC9">
      <w:pPr>
        <w:pStyle w:val="paragraph"/>
        <w:spacing w:before="0" w:beforeAutospacing="0" w:after="0" w:afterAutospacing="0"/>
        <w:textAlignment w:val="baseline"/>
        <w:rPr>
          <w:rFonts w:ascii="Arial" w:hAnsi="Arial" w:cs="Arial"/>
        </w:rPr>
      </w:pPr>
      <w:proofErr w:type="spellStart"/>
      <w:r>
        <w:rPr>
          <w:rFonts w:ascii="Arial" w:hAnsi="Arial" w:cs="Arial"/>
        </w:rPr>
        <w:t>Verbeeten</w:t>
      </w:r>
      <w:proofErr w:type="spellEnd"/>
      <w:r w:rsidR="00FF328D">
        <w:rPr>
          <w:rFonts w:ascii="Arial" w:hAnsi="Arial" w:cs="Arial"/>
        </w:rPr>
        <w:t xml:space="preserve">, F, H, M. </w:t>
      </w:r>
      <w:r w:rsidR="00CB4DC9" w:rsidRPr="001901CD">
        <w:rPr>
          <w:rFonts w:ascii="Arial" w:hAnsi="Arial" w:cs="Arial"/>
        </w:rPr>
        <w:t xml:space="preserve">(2008) </w:t>
      </w:r>
      <w:r w:rsidRPr="00AC77AD">
        <w:rPr>
          <w:rFonts w:ascii="Arial" w:hAnsi="Arial" w:cs="Arial"/>
        </w:rPr>
        <w:t>‘</w:t>
      </w:r>
      <w:r w:rsidR="00CB4DC9" w:rsidRPr="00AC77AD">
        <w:rPr>
          <w:rFonts w:ascii="Arial" w:hAnsi="Arial" w:cs="Arial"/>
        </w:rPr>
        <w:t>Performance management practices in public sector organ</w:t>
      </w:r>
      <w:r w:rsidR="00CE17D2" w:rsidRPr="00AC77AD">
        <w:rPr>
          <w:rFonts w:ascii="Arial" w:hAnsi="Arial" w:cs="Arial"/>
        </w:rPr>
        <w:t>izations: Impact on performance’</w:t>
      </w:r>
      <w:r w:rsidR="00CB4DC9" w:rsidRPr="00C61AFD">
        <w:rPr>
          <w:rFonts w:ascii="Arial" w:hAnsi="Arial" w:cs="Arial"/>
          <w:i/>
        </w:rPr>
        <w:t>,</w:t>
      </w:r>
      <w:r w:rsidR="00CB4DC9" w:rsidRPr="001901CD">
        <w:rPr>
          <w:rFonts w:ascii="Arial" w:hAnsi="Arial" w:cs="Arial"/>
        </w:rPr>
        <w:t xml:space="preserve"> </w:t>
      </w:r>
      <w:r w:rsidR="00CB4DC9" w:rsidRPr="00526E39">
        <w:rPr>
          <w:rFonts w:ascii="Arial" w:hAnsi="Arial" w:cs="Arial"/>
          <w:i/>
        </w:rPr>
        <w:t>Accounting, Auditing &amp; Accountability Journal</w:t>
      </w:r>
      <w:r w:rsidR="00CB4DC9" w:rsidRPr="001901CD">
        <w:rPr>
          <w:rFonts w:ascii="Arial" w:hAnsi="Arial" w:cs="Arial"/>
        </w:rPr>
        <w:t xml:space="preserve">, </w:t>
      </w:r>
      <w:r w:rsidR="00526E39">
        <w:rPr>
          <w:rFonts w:ascii="Arial" w:hAnsi="Arial" w:cs="Arial"/>
        </w:rPr>
        <w:t>21(</w:t>
      </w:r>
      <w:r w:rsidR="00CB4DC9" w:rsidRPr="001901CD">
        <w:rPr>
          <w:rFonts w:ascii="Arial" w:hAnsi="Arial" w:cs="Arial"/>
        </w:rPr>
        <w:t>3</w:t>
      </w:r>
      <w:r w:rsidR="00526E39">
        <w:rPr>
          <w:rFonts w:ascii="Arial" w:hAnsi="Arial" w:cs="Arial"/>
        </w:rPr>
        <w:t>)</w:t>
      </w:r>
      <w:r w:rsidR="00CB4DC9" w:rsidRPr="001901CD">
        <w:rPr>
          <w:rFonts w:ascii="Arial" w:hAnsi="Arial" w:cs="Arial"/>
        </w:rPr>
        <w:t>, pp.427-454</w:t>
      </w:r>
      <w:r w:rsidR="008164EF">
        <w:rPr>
          <w:rFonts w:ascii="Arial" w:hAnsi="Arial" w:cs="Arial"/>
        </w:rPr>
        <w:t xml:space="preserve">. </w:t>
      </w:r>
      <w:r w:rsidR="00CB4DC9" w:rsidRPr="001901CD">
        <w:rPr>
          <w:rFonts w:ascii="Arial" w:hAnsi="Arial" w:cs="Arial"/>
        </w:rPr>
        <w:t>doi.org/10.1108/09513570810863996</w:t>
      </w:r>
      <w:r w:rsidR="00CB4DC9">
        <w:rPr>
          <w:rFonts w:ascii="Arial" w:hAnsi="Arial" w:cs="Arial"/>
        </w:rPr>
        <w:t xml:space="preserve"> </w:t>
      </w:r>
    </w:p>
    <w:p w14:paraId="77309763" w14:textId="77777777" w:rsidR="00CB4DC9" w:rsidRDefault="00CB4DC9" w:rsidP="00CB4DC9">
      <w:pPr>
        <w:spacing w:line="240" w:lineRule="auto"/>
        <w:jc w:val="both"/>
        <w:rPr>
          <w:rFonts w:ascii="Arial" w:hAnsi="Arial" w:cs="Arial"/>
          <w:sz w:val="24"/>
          <w:szCs w:val="24"/>
        </w:rPr>
      </w:pPr>
    </w:p>
    <w:p w14:paraId="4F0F7376" w14:textId="3AF005BC" w:rsidR="00CB4DC9" w:rsidRDefault="00CB4DC9" w:rsidP="00CB4DC9">
      <w:pPr>
        <w:spacing w:line="240" w:lineRule="auto"/>
        <w:jc w:val="both"/>
        <w:rPr>
          <w:rFonts w:ascii="Arial" w:hAnsi="Arial" w:cs="Arial"/>
          <w:sz w:val="24"/>
          <w:szCs w:val="24"/>
        </w:rPr>
      </w:pPr>
      <w:r>
        <w:rPr>
          <w:rFonts w:ascii="Arial" w:hAnsi="Arial" w:cs="Arial"/>
          <w:sz w:val="24"/>
          <w:szCs w:val="24"/>
        </w:rPr>
        <w:t xml:space="preserve">Hawkins, P. &amp; </w:t>
      </w:r>
      <w:proofErr w:type="spellStart"/>
      <w:r>
        <w:rPr>
          <w:rFonts w:ascii="Arial" w:hAnsi="Arial" w:cs="Arial"/>
          <w:sz w:val="24"/>
          <w:szCs w:val="24"/>
        </w:rPr>
        <w:t>Shohet</w:t>
      </w:r>
      <w:proofErr w:type="spellEnd"/>
      <w:r>
        <w:rPr>
          <w:rFonts w:ascii="Arial" w:hAnsi="Arial" w:cs="Arial"/>
          <w:sz w:val="24"/>
          <w:szCs w:val="24"/>
        </w:rPr>
        <w:t xml:space="preserve">, R. (2000). </w:t>
      </w:r>
      <w:r>
        <w:rPr>
          <w:rFonts w:ascii="Arial" w:hAnsi="Arial" w:cs="Arial"/>
          <w:i/>
          <w:sz w:val="24"/>
          <w:szCs w:val="24"/>
        </w:rPr>
        <w:t>Supervision in the Helping Professions 2</w:t>
      </w:r>
      <w:r w:rsidRPr="00132E05">
        <w:rPr>
          <w:rFonts w:ascii="Arial" w:hAnsi="Arial" w:cs="Arial"/>
          <w:i/>
          <w:sz w:val="24"/>
          <w:szCs w:val="24"/>
          <w:vertAlign w:val="superscript"/>
        </w:rPr>
        <w:t>nd</w:t>
      </w:r>
      <w:r w:rsidR="00CE17D2">
        <w:rPr>
          <w:rFonts w:ascii="Arial" w:hAnsi="Arial" w:cs="Arial"/>
          <w:i/>
          <w:sz w:val="24"/>
          <w:szCs w:val="24"/>
        </w:rPr>
        <w:t xml:space="preserve"> Ed.</w:t>
      </w:r>
      <w:r>
        <w:rPr>
          <w:rFonts w:ascii="Arial" w:hAnsi="Arial" w:cs="Arial"/>
          <w:i/>
          <w:sz w:val="24"/>
          <w:szCs w:val="24"/>
        </w:rPr>
        <w:t xml:space="preserve"> </w:t>
      </w:r>
      <w:r>
        <w:rPr>
          <w:rFonts w:ascii="Arial" w:hAnsi="Arial" w:cs="Arial"/>
          <w:sz w:val="24"/>
          <w:szCs w:val="24"/>
        </w:rPr>
        <w:t>London: Open University Press.</w:t>
      </w:r>
    </w:p>
    <w:p w14:paraId="1ECD6404" w14:textId="79162DBB" w:rsidR="00CB4DC9" w:rsidRDefault="00CB4DC9" w:rsidP="00CB4DC9">
      <w:pPr>
        <w:pStyle w:val="paragraph"/>
        <w:spacing w:before="0" w:beforeAutospacing="0" w:after="0" w:afterAutospacing="0"/>
        <w:textAlignment w:val="baseline"/>
        <w:rPr>
          <w:rFonts w:ascii="Arial" w:hAnsi="Arial" w:cs="Arial"/>
        </w:rPr>
      </w:pPr>
      <w:r w:rsidRPr="00753E76">
        <w:rPr>
          <w:rFonts w:ascii="Arial" w:hAnsi="Arial" w:cs="Arial"/>
        </w:rPr>
        <w:t>Herman, M. (2012) </w:t>
      </w:r>
      <w:r w:rsidRPr="00753E76">
        <w:rPr>
          <w:rFonts w:ascii="Arial" w:hAnsi="Arial" w:cs="Arial"/>
          <w:i/>
          <w:iCs/>
        </w:rPr>
        <w:t>Reflective Practice Meets Youth Work Supervision</w:t>
      </w:r>
      <w:r w:rsidRPr="00753E76">
        <w:rPr>
          <w:rFonts w:ascii="Arial" w:hAnsi="Arial" w:cs="Arial"/>
        </w:rPr>
        <w:t>, </w:t>
      </w:r>
      <w:r w:rsidRPr="00753E76">
        <w:rPr>
          <w:rFonts w:ascii="Arial" w:hAnsi="Arial" w:cs="Arial"/>
          <w:i/>
          <w:iCs/>
        </w:rPr>
        <w:t>Youth</w:t>
      </w:r>
      <w:r w:rsidR="00CE17D2">
        <w:rPr>
          <w:rFonts w:ascii="Arial" w:hAnsi="Arial" w:cs="Arial"/>
          <w:i/>
          <w:iCs/>
        </w:rPr>
        <w:t xml:space="preserve"> </w:t>
      </w:r>
      <w:r w:rsidRPr="00753E76">
        <w:rPr>
          <w:rFonts w:ascii="Arial" w:hAnsi="Arial" w:cs="Arial"/>
          <w:i/>
          <w:iCs/>
        </w:rPr>
        <w:t>and</w:t>
      </w:r>
      <w:r w:rsidR="00CE17D2">
        <w:rPr>
          <w:rFonts w:ascii="Arial" w:hAnsi="Arial" w:cs="Arial"/>
          <w:i/>
          <w:iCs/>
        </w:rPr>
        <w:t xml:space="preserve"> </w:t>
      </w:r>
      <w:r w:rsidRPr="00753E76">
        <w:rPr>
          <w:rFonts w:ascii="Arial" w:hAnsi="Arial" w:cs="Arial"/>
          <w:i/>
          <w:iCs/>
        </w:rPr>
        <w:t>policy</w:t>
      </w:r>
      <w:r w:rsidRPr="00753E76">
        <w:rPr>
          <w:rFonts w:ascii="Arial" w:hAnsi="Arial" w:cs="Arial"/>
        </w:rPr>
        <w:t xml:space="preserve">. Available at: </w:t>
      </w:r>
      <w:hyperlink r:id="rId11" w:history="1">
        <w:r w:rsidRPr="00381EFC">
          <w:rPr>
            <w:rStyle w:val="Hyperlink"/>
            <w:rFonts w:ascii="Arial" w:hAnsi="Arial" w:cs="Arial"/>
          </w:rPr>
          <w:t>http://www.youthandpolicy.org/wp-content/uploads/2017/06/herman_reflective_practice_meets_youth_work_supervision.pdf</w:t>
        </w:r>
      </w:hyperlink>
      <w:r>
        <w:rPr>
          <w:rFonts w:ascii="Arial" w:hAnsi="Arial" w:cs="Arial"/>
        </w:rPr>
        <w:t xml:space="preserve"> </w:t>
      </w:r>
      <w:r w:rsidRPr="00753E76">
        <w:rPr>
          <w:rFonts w:ascii="Arial" w:hAnsi="Arial" w:cs="Arial"/>
        </w:rPr>
        <w:t>(Accessed: 27 February 2018).</w:t>
      </w:r>
    </w:p>
    <w:p w14:paraId="2E0C4BA8" w14:textId="77777777" w:rsidR="00CB4DC9" w:rsidRDefault="00CB4DC9" w:rsidP="00CB4DC9">
      <w:pPr>
        <w:pStyle w:val="paragraph"/>
        <w:spacing w:before="0" w:beforeAutospacing="0" w:after="0" w:afterAutospacing="0"/>
        <w:textAlignment w:val="baseline"/>
        <w:rPr>
          <w:rFonts w:ascii="Arial" w:hAnsi="Arial" w:cs="Arial"/>
        </w:rPr>
      </w:pPr>
    </w:p>
    <w:p w14:paraId="4882A161" w14:textId="4FB00067" w:rsidR="00CB4DC9" w:rsidRDefault="00CB4DC9" w:rsidP="00CB4DC9">
      <w:pPr>
        <w:pStyle w:val="paragraph"/>
        <w:spacing w:before="0" w:beforeAutospacing="0" w:after="0" w:afterAutospacing="0"/>
        <w:textAlignment w:val="baseline"/>
        <w:rPr>
          <w:rFonts w:ascii="Arial" w:hAnsi="Arial" w:cs="Arial"/>
        </w:rPr>
      </w:pPr>
      <w:r>
        <w:rPr>
          <w:rFonts w:ascii="Arial" w:hAnsi="Arial" w:cs="Arial"/>
        </w:rPr>
        <w:t xml:space="preserve">Ingram, G. and Harris, J. (2001). </w:t>
      </w:r>
      <w:r>
        <w:rPr>
          <w:rFonts w:ascii="Arial" w:hAnsi="Arial" w:cs="Arial"/>
          <w:i/>
        </w:rPr>
        <w:t xml:space="preserve">Delivering Good Youth Work. </w:t>
      </w:r>
      <w:r>
        <w:rPr>
          <w:rFonts w:ascii="Arial" w:hAnsi="Arial" w:cs="Arial"/>
        </w:rPr>
        <w:t>Dorset: Russell House Publishing Ltd.</w:t>
      </w:r>
    </w:p>
    <w:p w14:paraId="4A9B0832" w14:textId="77777777" w:rsidR="00CB4DC9" w:rsidRDefault="00CB4DC9" w:rsidP="00CB4DC9">
      <w:pPr>
        <w:spacing w:line="240" w:lineRule="auto"/>
        <w:jc w:val="both"/>
        <w:rPr>
          <w:rFonts w:ascii="Arial" w:hAnsi="Arial" w:cs="Arial"/>
          <w:sz w:val="24"/>
          <w:szCs w:val="24"/>
        </w:rPr>
      </w:pPr>
    </w:p>
    <w:p w14:paraId="5675DB5B" w14:textId="37830AB5" w:rsidR="00CB4DC9" w:rsidRDefault="00CB4DC9" w:rsidP="00CB4DC9">
      <w:pPr>
        <w:spacing w:line="240" w:lineRule="auto"/>
        <w:jc w:val="both"/>
        <w:rPr>
          <w:rFonts w:ascii="Arial" w:hAnsi="Arial" w:cs="Arial"/>
          <w:sz w:val="24"/>
          <w:szCs w:val="24"/>
        </w:rPr>
      </w:pPr>
      <w:r w:rsidRPr="000442FF">
        <w:rPr>
          <w:rFonts w:ascii="Arial" w:hAnsi="Arial" w:cs="Arial"/>
          <w:sz w:val="24"/>
          <w:szCs w:val="24"/>
        </w:rPr>
        <w:t>Jenkins</w:t>
      </w:r>
      <w:r w:rsidR="00CE17D2">
        <w:rPr>
          <w:rFonts w:ascii="Arial" w:hAnsi="Arial" w:cs="Arial"/>
          <w:sz w:val="24"/>
          <w:szCs w:val="24"/>
        </w:rPr>
        <w:t>on, H.</w:t>
      </w:r>
      <w:r w:rsidRPr="000442FF">
        <w:rPr>
          <w:rFonts w:ascii="Arial" w:hAnsi="Arial" w:cs="Arial"/>
          <w:sz w:val="24"/>
          <w:szCs w:val="24"/>
        </w:rPr>
        <w:t xml:space="preserve"> (2010) </w:t>
      </w:r>
      <w:r w:rsidRPr="000442FF">
        <w:rPr>
          <w:rFonts w:ascii="Arial" w:hAnsi="Arial" w:cs="Arial"/>
          <w:i/>
          <w:sz w:val="24"/>
          <w:szCs w:val="24"/>
        </w:rPr>
        <w:t>'The Importance and Benefits of Supervision in Youth Work Practice</w:t>
      </w:r>
      <w:r w:rsidRPr="000442FF">
        <w:rPr>
          <w:rFonts w:ascii="Arial" w:hAnsi="Arial" w:cs="Arial"/>
          <w:sz w:val="24"/>
          <w:szCs w:val="24"/>
        </w:rPr>
        <w:t>'.</w:t>
      </w:r>
      <w:r w:rsidR="00CE17D2">
        <w:rPr>
          <w:rFonts w:ascii="Arial" w:hAnsi="Arial" w:cs="Arial"/>
          <w:sz w:val="24"/>
          <w:szCs w:val="24"/>
        </w:rPr>
        <w:t xml:space="preserve"> Child &amp; Youth Services, 31 (3), pp.</w:t>
      </w:r>
      <w:r w:rsidRPr="000442FF">
        <w:rPr>
          <w:rFonts w:ascii="Arial" w:hAnsi="Arial" w:cs="Arial"/>
          <w:sz w:val="24"/>
          <w:szCs w:val="24"/>
        </w:rPr>
        <w:t>157-169.</w:t>
      </w:r>
    </w:p>
    <w:p w14:paraId="026D1917" w14:textId="393E9107" w:rsidR="00CB4DC9" w:rsidRDefault="00CB4DC9" w:rsidP="00CB4DC9">
      <w:pPr>
        <w:spacing w:line="240" w:lineRule="auto"/>
        <w:jc w:val="both"/>
        <w:rPr>
          <w:rFonts w:ascii="Arial" w:hAnsi="Arial" w:cs="Arial"/>
          <w:sz w:val="24"/>
          <w:szCs w:val="24"/>
        </w:rPr>
      </w:pPr>
      <w:r>
        <w:rPr>
          <w:rFonts w:ascii="Arial" w:hAnsi="Arial" w:cs="Arial"/>
          <w:sz w:val="24"/>
          <w:szCs w:val="24"/>
        </w:rPr>
        <w:t>Learning and Skills Improvement Service</w:t>
      </w:r>
      <w:r w:rsidR="00CE17D2">
        <w:rPr>
          <w:rFonts w:ascii="Arial" w:hAnsi="Arial" w:cs="Arial"/>
          <w:sz w:val="24"/>
          <w:szCs w:val="24"/>
        </w:rPr>
        <w:t>.</w:t>
      </w:r>
      <w:r>
        <w:rPr>
          <w:rFonts w:ascii="Arial" w:hAnsi="Arial" w:cs="Arial"/>
          <w:sz w:val="24"/>
          <w:szCs w:val="24"/>
        </w:rPr>
        <w:t xml:space="preserve"> (2012). </w:t>
      </w:r>
      <w:r w:rsidRPr="00132E05">
        <w:rPr>
          <w:rFonts w:ascii="Arial" w:hAnsi="Arial" w:cs="Arial"/>
          <w:i/>
          <w:sz w:val="24"/>
          <w:szCs w:val="24"/>
        </w:rPr>
        <w:t>National Occupational Standards for Youth Work</w:t>
      </w:r>
      <w:r>
        <w:rPr>
          <w:rFonts w:ascii="Arial" w:hAnsi="Arial" w:cs="Arial"/>
          <w:sz w:val="24"/>
          <w:szCs w:val="24"/>
        </w:rPr>
        <w:t>. Coventry: LSIS.</w:t>
      </w:r>
    </w:p>
    <w:p w14:paraId="2E683177" w14:textId="33608167" w:rsidR="00CB4DC9" w:rsidRDefault="00CB4DC9" w:rsidP="00CB4DC9">
      <w:pPr>
        <w:spacing w:line="240" w:lineRule="auto"/>
        <w:jc w:val="both"/>
        <w:rPr>
          <w:rFonts w:ascii="Arial" w:hAnsi="Arial" w:cs="Arial"/>
          <w:sz w:val="24"/>
          <w:szCs w:val="24"/>
        </w:rPr>
      </w:pPr>
      <w:proofErr w:type="spellStart"/>
      <w:r>
        <w:rPr>
          <w:rFonts w:ascii="Arial" w:hAnsi="Arial" w:cs="Arial"/>
          <w:sz w:val="24"/>
          <w:szCs w:val="24"/>
        </w:rPr>
        <w:t>McNarma</w:t>
      </w:r>
      <w:proofErr w:type="spellEnd"/>
      <w:r>
        <w:rPr>
          <w:rFonts w:ascii="Arial" w:hAnsi="Arial" w:cs="Arial"/>
          <w:sz w:val="24"/>
          <w:szCs w:val="24"/>
        </w:rPr>
        <w:t xml:space="preserve">, Y., </w:t>
      </w:r>
      <w:proofErr w:type="spellStart"/>
      <w:r>
        <w:rPr>
          <w:rFonts w:ascii="Arial" w:hAnsi="Arial" w:cs="Arial"/>
          <w:sz w:val="24"/>
          <w:szCs w:val="24"/>
        </w:rPr>
        <w:t>Lawely</w:t>
      </w:r>
      <w:proofErr w:type="spellEnd"/>
      <w:r>
        <w:rPr>
          <w:rFonts w:ascii="Arial" w:hAnsi="Arial" w:cs="Arial"/>
          <w:sz w:val="24"/>
          <w:szCs w:val="24"/>
        </w:rPr>
        <w:t xml:space="preserve">, </w:t>
      </w:r>
      <w:r w:rsidR="00CE17D2">
        <w:rPr>
          <w:rFonts w:ascii="Arial" w:hAnsi="Arial" w:cs="Arial"/>
          <w:sz w:val="24"/>
          <w:szCs w:val="24"/>
        </w:rPr>
        <w:t>M.</w:t>
      </w:r>
      <w:r>
        <w:rPr>
          <w:rFonts w:ascii="Arial" w:hAnsi="Arial" w:cs="Arial"/>
          <w:sz w:val="24"/>
          <w:szCs w:val="24"/>
        </w:rPr>
        <w:t xml:space="preserve"> &amp; </w:t>
      </w:r>
      <w:proofErr w:type="spellStart"/>
      <w:r>
        <w:rPr>
          <w:rFonts w:ascii="Arial" w:hAnsi="Arial" w:cs="Arial"/>
          <w:sz w:val="24"/>
          <w:szCs w:val="24"/>
        </w:rPr>
        <w:t>Towler</w:t>
      </w:r>
      <w:proofErr w:type="spellEnd"/>
      <w:r>
        <w:rPr>
          <w:rFonts w:ascii="Arial" w:hAnsi="Arial" w:cs="Arial"/>
          <w:sz w:val="24"/>
          <w:szCs w:val="24"/>
        </w:rPr>
        <w:t xml:space="preserve">, J. (2008) </w:t>
      </w:r>
      <w:r w:rsidR="00CE17D2">
        <w:rPr>
          <w:rFonts w:ascii="Arial" w:hAnsi="Arial" w:cs="Arial"/>
          <w:sz w:val="24"/>
          <w:szCs w:val="24"/>
        </w:rPr>
        <w:t>‘</w:t>
      </w:r>
      <w:r w:rsidRPr="00CE17D2">
        <w:rPr>
          <w:rFonts w:ascii="Arial" w:hAnsi="Arial" w:cs="Arial"/>
          <w:sz w:val="24"/>
          <w:szCs w:val="24"/>
        </w:rPr>
        <w:t>Supervision in the context of Youth and Community work training</w:t>
      </w:r>
      <w:r w:rsidR="00CE17D2">
        <w:rPr>
          <w:rFonts w:ascii="Arial" w:hAnsi="Arial" w:cs="Arial"/>
          <w:sz w:val="24"/>
          <w:szCs w:val="24"/>
        </w:rPr>
        <w:t>’</w:t>
      </w:r>
      <w:r>
        <w:rPr>
          <w:rFonts w:ascii="Arial" w:hAnsi="Arial" w:cs="Arial"/>
          <w:sz w:val="24"/>
          <w:szCs w:val="24"/>
        </w:rPr>
        <w:t xml:space="preserve">. </w:t>
      </w:r>
      <w:r w:rsidRPr="00CE17D2">
        <w:rPr>
          <w:rFonts w:ascii="Arial" w:hAnsi="Arial" w:cs="Arial"/>
          <w:i/>
          <w:sz w:val="24"/>
          <w:szCs w:val="24"/>
        </w:rPr>
        <w:t>In Youth and policy</w:t>
      </w:r>
      <w:r>
        <w:rPr>
          <w:rFonts w:ascii="Arial" w:hAnsi="Arial" w:cs="Arial"/>
          <w:sz w:val="24"/>
          <w:szCs w:val="24"/>
        </w:rPr>
        <w:t>, 97 a</w:t>
      </w:r>
      <w:r w:rsidR="00CE17D2">
        <w:rPr>
          <w:rFonts w:ascii="Arial" w:hAnsi="Arial" w:cs="Arial"/>
          <w:sz w:val="24"/>
          <w:szCs w:val="24"/>
        </w:rPr>
        <w:t xml:space="preserve">nd 98, </w:t>
      </w:r>
      <w:proofErr w:type="gramStart"/>
      <w:r w:rsidR="00CE17D2">
        <w:rPr>
          <w:rFonts w:ascii="Arial" w:hAnsi="Arial" w:cs="Arial"/>
          <w:sz w:val="24"/>
          <w:szCs w:val="24"/>
        </w:rPr>
        <w:t>Autumn</w:t>
      </w:r>
      <w:proofErr w:type="gramEnd"/>
      <w:r w:rsidR="00CE17D2">
        <w:rPr>
          <w:rFonts w:ascii="Arial" w:hAnsi="Arial" w:cs="Arial"/>
          <w:sz w:val="24"/>
          <w:szCs w:val="24"/>
        </w:rPr>
        <w:t xml:space="preserve"> 2007/Winter pp.</w:t>
      </w:r>
      <w:r>
        <w:rPr>
          <w:rFonts w:ascii="Arial" w:hAnsi="Arial" w:cs="Arial"/>
          <w:sz w:val="24"/>
          <w:szCs w:val="24"/>
        </w:rPr>
        <w:t>73-90.</w:t>
      </w:r>
    </w:p>
    <w:p w14:paraId="6E3E7F37" w14:textId="23536809" w:rsidR="00CB4DC9" w:rsidRDefault="00CB4DC9" w:rsidP="00CB4DC9">
      <w:pPr>
        <w:spacing w:line="240" w:lineRule="auto"/>
        <w:jc w:val="both"/>
        <w:rPr>
          <w:rFonts w:ascii="Arial" w:hAnsi="Arial" w:cs="Arial"/>
          <w:sz w:val="24"/>
          <w:szCs w:val="24"/>
        </w:rPr>
      </w:pPr>
      <w:r>
        <w:rPr>
          <w:rFonts w:ascii="Arial" w:hAnsi="Arial" w:cs="Arial"/>
          <w:sz w:val="24"/>
          <w:szCs w:val="24"/>
        </w:rPr>
        <w:t xml:space="preserve">Nicholls, D. (1995) </w:t>
      </w:r>
      <w:r w:rsidRPr="00132E05">
        <w:rPr>
          <w:rFonts w:ascii="Arial" w:hAnsi="Arial" w:cs="Arial"/>
          <w:i/>
          <w:sz w:val="24"/>
          <w:szCs w:val="24"/>
        </w:rPr>
        <w:t xml:space="preserve">Employment Practices in Youth and Community Work </w:t>
      </w:r>
      <w:r w:rsidR="00CE17D2">
        <w:rPr>
          <w:rFonts w:ascii="Arial" w:hAnsi="Arial" w:cs="Arial"/>
          <w:sz w:val="24"/>
          <w:szCs w:val="24"/>
        </w:rPr>
        <w:t>London</w:t>
      </w:r>
      <w:r>
        <w:rPr>
          <w:rFonts w:ascii="Arial" w:hAnsi="Arial" w:cs="Arial"/>
          <w:sz w:val="24"/>
          <w:szCs w:val="24"/>
        </w:rPr>
        <w:t>: Russell House Publishing.</w:t>
      </w:r>
    </w:p>
    <w:p w14:paraId="45261EAE" w14:textId="69D7FE02" w:rsidR="00FF328D" w:rsidRDefault="00FF328D" w:rsidP="00CB4DC9">
      <w:pPr>
        <w:spacing w:line="240" w:lineRule="auto"/>
        <w:jc w:val="both"/>
        <w:rPr>
          <w:rFonts w:ascii="Arial" w:hAnsi="Arial" w:cs="Arial"/>
          <w:sz w:val="24"/>
          <w:szCs w:val="24"/>
        </w:rPr>
      </w:pPr>
      <w:r w:rsidRPr="00FF328D">
        <w:rPr>
          <w:rFonts w:ascii="Arial" w:hAnsi="Arial" w:cs="Arial"/>
          <w:sz w:val="24"/>
          <w:szCs w:val="24"/>
        </w:rPr>
        <w:t>Olsen, H. and Burk, B. (2017). The Role of Supervision in Youth Work: Perceptions of Students Preparing to be Youth Workers. </w:t>
      </w:r>
      <w:r w:rsidRPr="00FF328D">
        <w:rPr>
          <w:rFonts w:ascii="Arial" w:hAnsi="Arial" w:cs="Arial"/>
          <w:i/>
          <w:iCs/>
          <w:sz w:val="24"/>
          <w:szCs w:val="24"/>
        </w:rPr>
        <w:t>Journal of Youth Development</w:t>
      </w:r>
      <w:r w:rsidRPr="00FF328D">
        <w:rPr>
          <w:rFonts w:ascii="Arial" w:hAnsi="Arial" w:cs="Arial"/>
          <w:sz w:val="24"/>
          <w:szCs w:val="24"/>
        </w:rPr>
        <w:t>, 12(2), pp.84-102.</w:t>
      </w:r>
    </w:p>
    <w:p w14:paraId="6EA361C8" w14:textId="51F333AA" w:rsidR="00CB4DC9" w:rsidRPr="007870D4" w:rsidRDefault="00CB4DC9" w:rsidP="00CB4DC9">
      <w:pPr>
        <w:spacing w:line="240" w:lineRule="auto"/>
        <w:rPr>
          <w:rFonts w:ascii="Arial" w:hAnsi="Arial" w:cs="Arial"/>
          <w:sz w:val="24"/>
          <w:szCs w:val="24"/>
        </w:rPr>
      </w:pPr>
      <w:proofErr w:type="spellStart"/>
      <w:r w:rsidRPr="007870D4">
        <w:rPr>
          <w:rStyle w:val="spellingerror"/>
          <w:rFonts w:ascii="Arial" w:hAnsi="Arial" w:cs="Arial"/>
          <w:color w:val="000000"/>
          <w:sz w:val="24"/>
          <w:szCs w:val="24"/>
          <w:shd w:val="clear" w:color="auto" w:fill="FFFFFF"/>
        </w:rPr>
        <w:t>Sapin</w:t>
      </w:r>
      <w:proofErr w:type="spellEnd"/>
      <w:r w:rsidRPr="007870D4">
        <w:rPr>
          <w:rStyle w:val="normaltextrun"/>
          <w:rFonts w:ascii="Arial" w:hAnsi="Arial" w:cs="Arial"/>
          <w:color w:val="000000"/>
          <w:sz w:val="24"/>
          <w:szCs w:val="24"/>
          <w:shd w:val="clear" w:color="auto" w:fill="FFFFFF"/>
        </w:rPr>
        <w:t>, K. (2013</w:t>
      </w:r>
      <w:r w:rsidR="00526E39" w:rsidRPr="007870D4">
        <w:rPr>
          <w:rStyle w:val="normaltextrun"/>
          <w:rFonts w:ascii="Arial" w:hAnsi="Arial" w:cs="Arial"/>
          <w:color w:val="000000"/>
          <w:sz w:val="24"/>
          <w:szCs w:val="24"/>
          <w:shd w:val="clear" w:color="auto" w:fill="FFFFFF"/>
        </w:rPr>
        <w:t>)  </w:t>
      </w:r>
      <w:r w:rsidRPr="007870D4">
        <w:rPr>
          <w:rStyle w:val="normaltextrun"/>
          <w:rFonts w:ascii="Arial" w:hAnsi="Arial" w:cs="Arial"/>
          <w:i/>
          <w:iCs/>
          <w:color w:val="000000"/>
          <w:sz w:val="24"/>
          <w:szCs w:val="24"/>
          <w:shd w:val="clear" w:color="auto" w:fill="FFFFFF"/>
        </w:rPr>
        <w:t>Essential skills for youth work practice</w:t>
      </w:r>
      <w:r w:rsidRPr="007870D4">
        <w:rPr>
          <w:rStyle w:val="normaltextrun"/>
          <w:rFonts w:ascii="Arial" w:hAnsi="Arial" w:cs="Arial"/>
          <w:color w:val="000000"/>
          <w:sz w:val="24"/>
          <w:szCs w:val="24"/>
          <w:shd w:val="clear" w:color="auto" w:fill="FFFFFF"/>
        </w:rPr>
        <w:t>. London: SAGE.</w:t>
      </w:r>
      <w:r w:rsidRPr="007870D4">
        <w:rPr>
          <w:rStyle w:val="eop"/>
          <w:rFonts w:ascii="Arial" w:hAnsi="Arial" w:cs="Arial"/>
          <w:color w:val="000000"/>
          <w:sz w:val="24"/>
          <w:szCs w:val="24"/>
          <w:shd w:val="clear" w:color="auto" w:fill="FFFFFF"/>
        </w:rPr>
        <w:t> </w:t>
      </w:r>
    </w:p>
    <w:p w14:paraId="0CEB18CA" w14:textId="3C959654" w:rsidR="00CB4DC9" w:rsidRDefault="00CE17D2" w:rsidP="00CB4DC9">
      <w:pPr>
        <w:pStyle w:val="paragraph"/>
        <w:spacing w:before="0" w:beforeAutospacing="0" w:after="0" w:afterAutospacing="0"/>
        <w:textAlignment w:val="baseline"/>
        <w:rPr>
          <w:rFonts w:ascii="Arial" w:hAnsi="Arial" w:cs="Arial"/>
        </w:rPr>
      </w:pPr>
      <w:r>
        <w:rPr>
          <w:rFonts w:ascii="Arial" w:hAnsi="Arial" w:cs="Arial"/>
        </w:rPr>
        <w:t>Tash, M. J. (2000)</w:t>
      </w:r>
      <w:r w:rsidR="00CB4DC9">
        <w:rPr>
          <w:rFonts w:ascii="Arial" w:hAnsi="Arial" w:cs="Arial"/>
        </w:rPr>
        <w:t xml:space="preserve"> </w:t>
      </w:r>
      <w:r w:rsidR="00CB4DC9">
        <w:rPr>
          <w:rFonts w:ascii="Arial" w:hAnsi="Arial" w:cs="Arial"/>
          <w:i/>
        </w:rPr>
        <w:t xml:space="preserve">Supervision in Youth Work. </w:t>
      </w:r>
      <w:r w:rsidR="00CB4DC9">
        <w:rPr>
          <w:rFonts w:ascii="Arial" w:hAnsi="Arial" w:cs="Arial"/>
        </w:rPr>
        <w:t>London: YMCA National College.</w:t>
      </w:r>
    </w:p>
    <w:p w14:paraId="4915CEB9" w14:textId="77777777" w:rsidR="00CB4DC9" w:rsidRDefault="00CB4DC9" w:rsidP="00CB4DC9">
      <w:pPr>
        <w:spacing w:line="240" w:lineRule="auto"/>
        <w:rPr>
          <w:rStyle w:val="normaltextrun"/>
          <w:rFonts w:ascii="Arial" w:hAnsi="Arial" w:cs="Arial"/>
          <w:sz w:val="24"/>
          <w:szCs w:val="24"/>
          <w:shd w:val="clear" w:color="auto" w:fill="FFFFFF"/>
          <w:lang w:val="en-US"/>
        </w:rPr>
      </w:pPr>
    </w:p>
    <w:p w14:paraId="3222BCD9" w14:textId="228E08BC" w:rsidR="00CB4DC9" w:rsidRDefault="00CB4DC9" w:rsidP="00CB4DC9">
      <w:pPr>
        <w:spacing w:line="240" w:lineRule="auto"/>
        <w:rPr>
          <w:rStyle w:val="eop"/>
          <w:rFonts w:ascii="Arial" w:hAnsi="Arial" w:cs="Arial"/>
          <w:color w:val="000000"/>
          <w:sz w:val="24"/>
          <w:szCs w:val="24"/>
          <w:shd w:val="clear" w:color="auto" w:fill="FFFFFF"/>
        </w:rPr>
      </w:pPr>
      <w:r w:rsidRPr="007870D4">
        <w:rPr>
          <w:rStyle w:val="normaltextrun"/>
          <w:rFonts w:ascii="Arial" w:hAnsi="Arial" w:cs="Arial"/>
          <w:sz w:val="24"/>
          <w:szCs w:val="24"/>
          <w:shd w:val="clear" w:color="auto" w:fill="FFFFFF"/>
          <w:lang w:val="en-US"/>
        </w:rPr>
        <w:t>We</w:t>
      </w:r>
      <w:r w:rsidR="00CE17D2">
        <w:rPr>
          <w:rStyle w:val="normaltextrun"/>
          <w:rFonts w:ascii="Arial" w:hAnsi="Arial" w:cs="Arial"/>
          <w:sz w:val="24"/>
          <w:szCs w:val="24"/>
          <w:shd w:val="clear" w:color="auto" w:fill="FFFFFF"/>
          <w:lang w:val="en-US"/>
        </w:rPr>
        <w:t>lsh Assembly Government. (2007)</w:t>
      </w:r>
      <w:r w:rsidRPr="007870D4">
        <w:rPr>
          <w:rStyle w:val="normaltextrun"/>
          <w:rFonts w:ascii="Arial" w:hAnsi="Arial" w:cs="Arial"/>
          <w:sz w:val="24"/>
          <w:szCs w:val="24"/>
          <w:shd w:val="clear" w:color="auto" w:fill="FFFFFF"/>
          <w:lang w:val="en-US"/>
        </w:rPr>
        <w:t xml:space="preserve"> </w:t>
      </w:r>
      <w:r w:rsidRPr="00CE17D2">
        <w:rPr>
          <w:rStyle w:val="normaltextrun"/>
          <w:rFonts w:ascii="Arial" w:hAnsi="Arial" w:cs="Arial"/>
          <w:i/>
          <w:sz w:val="24"/>
          <w:szCs w:val="24"/>
          <w:shd w:val="clear" w:color="auto" w:fill="FFFFFF"/>
          <w:lang w:val="en-US"/>
        </w:rPr>
        <w:t>Young People, Youth Work, Youth Service. The National Youth Work Strategy for Wales 2014 –2018</w:t>
      </w:r>
      <w:r w:rsidRPr="007870D4">
        <w:rPr>
          <w:rStyle w:val="normaltextrun"/>
          <w:rFonts w:ascii="Arial" w:hAnsi="Arial" w:cs="Arial"/>
          <w:sz w:val="24"/>
          <w:szCs w:val="24"/>
          <w:shd w:val="clear" w:color="auto" w:fill="FFFFFF"/>
          <w:lang w:val="en-US"/>
        </w:rPr>
        <w:t xml:space="preserve">. Available at: </w:t>
      </w:r>
      <w:hyperlink r:id="rId12" w:history="1">
        <w:r w:rsidRPr="00381EFC">
          <w:rPr>
            <w:rStyle w:val="Hyperlink"/>
            <w:rFonts w:ascii="Arial" w:hAnsi="Arial" w:cs="Arial"/>
            <w:sz w:val="24"/>
            <w:szCs w:val="24"/>
            <w:shd w:val="clear" w:color="auto" w:fill="FFFFFF"/>
            <w:lang w:val="en-US"/>
          </w:rPr>
          <w:t>http://gov.wales/docs/dcells/publications/140417-national-youth-work-strategy-en.pdf</w:t>
        </w:r>
      </w:hyperlink>
      <w:r>
        <w:rPr>
          <w:rStyle w:val="normaltextrun"/>
          <w:rFonts w:ascii="Arial" w:hAnsi="Arial" w:cs="Arial"/>
          <w:sz w:val="24"/>
          <w:szCs w:val="24"/>
          <w:shd w:val="clear" w:color="auto" w:fill="FFFFFF"/>
          <w:lang w:val="en-US"/>
        </w:rPr>
        <w:t>. (Accessed: 6 January 2018</w:t>
      </w:r>
      <w:r w:rsidRPr="007870D4">
        <w:rPr>
          <w:rStyle w:val="normaltextrun"/>
          <w:rFonts w:ascii="Arial" w:hAnsi="Arial" w:cs="Arial"/>
          <w:sz w:val="24"/>
          <w:szCs w:val="24"/>
          <w:shd w:val="clear" w:color="auto" w:fill="FFFFFF"/>
          <w:lang w:val="en-US"/>
        </w:rPr>
        <w:t>).</w:t>
      </w:r>
      <w:r w:rsidRPr="007870D4">
        <w:rPr>
          <w:rStyle w:val="eop"/>
          <w:rFonts w:ascii="Arial" w:hAnsi="Arial" w:cs="Arial"/>
          <w:color w:val="000000"/>
          <w:sz w:val="24"/>
          <w:szCs w:val="24"/>
          <w:shd w:val="clear" w:color="auto" w:fill="FFFFFF"/>
        </w:rPr>
        <w:t> </w:t>
      </w:r>
    </w:p>
    <w:p w14:paraId="79B3A4E6" w14:textId="3491FE3E" w:rsidR="00CB4DC9" w:rsidRDefault="00CB4DC9" w:rsidP="00CB4DC9">
      <w:pPr>
        <w:pStyle w:val="paragraph"/>
        <w:spacing w:before="0" w:beforeAutospacing="0" w:after="0" w:afterAutospacing="0"/>
        <w:textAlignment w:val="baseline"/>
        <w:rPr>
          <w:rStyle w:val="eop"/>
          <w:rFonts w:ascii="Constantia" w:hAnsi="Constantia" w:cs="Segoe UI"/>
          <w:sz w:val="22"/>
          <w:szCs w:val="22"/>
        </w:rPr>
      </w:pPr>
      <w:r>
        <w:rPr>
          <w:rStyle w:val="normaltextrun"/>
          <w:rFonts w:ascii="Arial" w:hAnsi="Arial" w:cs="Arial"/>
          <w:lang w:val="en-US"/>
        </w:rPr>
        <w:t>Welsh Government</w:t>
      </w:r>
      <w:r w:rsidR="006D6695">
        <w:rPr>
          <w:rStyle w:val="normaltextrun"/>
          <w:rFonts w:ascii="Arial" w:hAnsi="Arial" w:cs="Arial"/>
          <w:lang w:val="en-US"/>
        </w:rPr>
        <w:t>. (2015)</w:t>
      </w:r>
      <w:r>
        <w:rPr>
          <w:rStyle w:val="normaltextrun"/>
          <w:rFonts w:ascii="Arial" w:hAnsi="Arial" w:cs="Arial"/>
          <w:lang w:val="en-US"/>
        </w:rPr>
        <w:t xml:space="preserve"> </w:t>
      </w:r>
      <w:r w:rsidRPr="006D6695">
        <w:rPr>
          <w:rStyle w:val="normaltextrun"/>
          <w:rFonts w:ascii="Arial" w:hAnsi="Arial" w:cs="Arial"/>
          <w:i/>
          <w:lang w:val="en-US"/>
        </w:rPr>
        <w:t>Wel</w:t>
      </w:r>
      <w:r w:rsidR="006D6695" w:rsidRPr="006D6695">
        <w:rPr>
          <w:rStyle w:val="normaltextrun"/>
          <w:rFonts w:ascii="Arial" w:hAnsi="Arial" w:cs="Arial"/>
          <w:i/>
          <w:lang w:val="en-US"/>
        </w:rPr>
        <w:t>l-being of future generations (W</w:t>
      </w:r>
      <w:r w:rsidRPr="006D6695">
        <w:rPr>
          <w:rStyle w:val="normaltextrun"/>
          <w:rFonts w:ascii="Arial" w:hAnsi="Arial" w:cs="Arial"/>
          <w:i/>
          <w:lang w:val="en-US"/>
        </w:rPr>
        <w:t>ales) Act 2015 (2016)</w:t>
      </w:r>
      <w:r>
        <w:rPr>
          <w:rStyle w:val="normaltextrun"/>
          <w:rFonts w:ascii="Arial" w:hAnsi="Arial" w:cs="Arial"/>
          <w:lang w:val="en-US"/>
        </w:rPr>
        <w:t xml:space="preserve"> [Online]. Available at: </w:t>
      </w:r>
      <w:hyperlink r:id="rId13" w:history="1">
        <w:r w:rsidRPr="00381EFC">
          <w:rPr>
            <w:rStyle w:val="Hyperlink"/>
            <w:rFonts w:ascii="Arial" w:hAnsi="Arial" w:cs="Arial"/>
            <w:lang w:val="en-US"/>
          </w:rPr>
          <w:t>http://gov.wales/topics/people-and-communities/people/future-generations-act/?lang=en</w:t>
        </w:r>
      </w:hyperlink>
      <w:r>
        <w:rPr>
          <w:rStyle w:val="normaltextrun"/>
          <w:rFonts w:ascii="Arial" w:hAnsi="Arial" w:cs="Arial"/>
          <w:lang w:val="en-US"/>
        </w:rPr>
        <w:t xml:space="preserve"> (Accessed: 6 January 2018).</w:t>
      </w:r>
      <w:r>
        <w:rPr>
          <w:rStyle w:val="normaltextrun"/>
          <w:rFonts w:ascii="Constantia" w:hAnsi="Constantia" w:cs="Segoe UI"/>
          <w:color w:val="595959"/>
          <w:sz w:val="22"/>
          <w:szCs w:val="22"/>
          <w:lang w:val="en-US"/>
        </w:rPr>
        <w:t> </w:t>
      </w:r>
      <w:r>
        <w:rPr>
          <w:rStyle w:val="eop"/>
          <w:rFonts w:ascii="Constantia" w:hAnsi="Constantia" w:cs="Segoe UI"/>
          <w:sz w:val="22"/>
          <w:szCs w:val="22"/>
        </w:rPr>
        <w:t> </w:t>
      </w:r>
    </w:p>
    <w:p w14:paraId="2F520B62" w14:textId="77777777" w:rsidR="00CB4DC9" w:rsidRDefault="00CB4DC9" w:rsidP="00CB4DC9">
      <w:pPr>
        <w:pStyle w:val="paragraph"/>
        <w:spacing w:before="0" w:beforeAutospacing="0" w:after="0" w:afterAutospacing="0"/>
        <w:textAlignment w:val="baseline"/>
        <w:rPr>
          <w:rStyle w:val="normaltextrun"/>
          <w:rFonts w:ascii="Arial" w:hAnsi="Arial" w:cs="Arial"/>
          <w:lang w:val="en-US"/>
        </w:rPr>
      </w:pPr>
    </w:p>
    <w:p w14:paraId="7BCA041C" w14:textId="3BA5CCBE" w:rsidR="00CB4DC9" w:rsidRDefault="00CB4DC9" w:rsidP="00CB4DC9">
      <w:pPr>
        <w:pStyle w:val="paragraph"/>
        <w:spacing w:before="0" w:beforeAutospacing="0" w:after="0" w:afterAutospacing="0"/>
        <w:textAlignment w:val="baseline"/>
        <w:rPr>
          <w:rStyle w:val="eop"/>
          <w:rFonts w:ascii="Arial" w:hAnsi="Arial" w:cs="Arial"/>
        </w:rPr>
      </w:pPr>
      <w:r>
        <w:rPr>
          <w:rStyle w:val="normaltextrun"/>
          <w:rFonts w:ascii="Arial" w:hAnsi="Arial" w:cs="Arial"/>
          <w:lang w:val="en-US"/>
        </w:rPr>
        <w:t>Welsh Local Government Authority</w:t>
      </w:r>
      <w:r w:rsidR="006D6695">
        <w:rPr>
          <w:rStyle w:val="normaltextrun"/>
          <w:rFonts w:ascii="Arial" w:hAnsi="Arial" w:cs="Arial"/>
          <w:lang w:val="en-US"/>
        </w:rPr>
        <w:t>. (2013)</w:t>
      </w:r>
      <w:r>
        <w:rPr>
          <w:rStyle w:val="normaltextrun"/>
          <w:rFonts w:ascii="Arial" w:hAnsi="Arial" w:cs="Arial"/>
          <w:lang w:val="en-US"/>
        </w:rPr>
        <w:t xml:space="preserve"> </w:t>
      </w:r>
      <w:r w:rsidRPr="006D6695">
        <w:rPr>
          <w:rStyle w:val="normaltextrun"/>
          <w:rFonts w:ascii="Arial" w:hAnsi="Arial" w:cs="Arial"/>
          <w:i/>
          <w:lang w:val="en-US"/>
        </w:rPr>
        <w:t>Youth Work in Wales Review Group - Youth Work in Wales: Principles and Purposes – January 2013</w:t>
      </w:r>
      <w:r>
        <w:rPr>
          <w:rStyle w:val="normaltextrun"/>
          <w:rFonts w:ascii="Arial" w:hAnsi="Arial" w:cs="Arial"/>
          <w:lang w:val="en-US"/>
        </w:rPr>
        <w:t xml:space="preserve">. Available at: </w:t>
      </w:r>
      <w:hyperlink r:id="rId14" w:history="1">
        <w:r w:rsidRPr="00381EFC">
          <w:rPr>
            <w:rStyle w:val="Hyperlink"/>
            <w:rFonts w:ascii="Arial" w:hAnsi="Arial" w:cs="Arial"/>
            <w:lang w:val="en-US"/>
          </w:rPr>
          <w:t>http://www.wlga.gov.uk/publications-lifelong-learning-leisure-and-information/youth-work-in-wales-principles-and-purposes-january-2013/</w:t>
        </w:r>
      </w:hyperlink>
      <w:r>
        <w:rPr>
          <w:rStyle w:val="normaltextrun"/>
          <w:rFonts w:ascii="Arial" w:hAnsi="Arial" w:cs="Arial"/>
          <w:lang w:val="en-US"/>
        </w:rPr>
        <w:t>. (Accessed: 6 January 2018).</w:t>
      </w:r>
      <w:r>
        <w:rPr>
          <w:rStyle w:val="eop"/>
          <w:rFonts w:ascii="Arial" w:hAnsi="Arial" w:cs="Arial"/>
        </w:rPr>
        <w:t> </w:t>
      </w:r>
    </w:p>
    <w:p w14:paraId="2B17EB70" w14:textId="77777777" w:rsidR="00CB4DC9" w:rsidRDefault="00CB4DC9" w:rsidP="00CB4DC9">
      <w:pPr>
        <w:pStyle w:val="paragraph"/>
        <w:spacing w:before="0" w:beforeAutospacing="0" w:after="0" w:afterAutospacing="0"/>
        <w:textAlignment w:val="baseline"/>
        <w:rPr>
          <w:rFonts w:ascii="Arial" w:hAnsi="Arial" w:cs="Arial"/>
        </w:rPr>
      </w:pPr>
    </w:p>
    <w:p w14:paraId="100CB06B" w14:textId="3F4A5998" w:rsidR="00CB4DC9" w:rsidRDefault="00CB4DC9" w:rsidP="00CB4DC9">
      <w:pPr>
        <w:pStyle w:val="paragraph"/>
        <w:spacing w:before="0" w:beforeAutospacing="0" w:after="0" w:afterAutospacing="0"/>
        <w:textAlignment w:val="baseline"/>
        <w:rPr>
          <w:rFonts w:ascii="Arial" w:hAnsi="Arial" w:cs="Arial"/>
        </w:rPr>
      </w:pPr>
      <w:r w:rsidRPr="00753E76">
        <w:rPr>
          <w:rFonts w:ascii="Arial" w:hAnsi="Arial" w:cs="Arial"/>
        </w:rPr>
        <w:t>Woods, J</w:t>
      </w:r>
      <w:r w:rsidR="006D6695">
        <w:rPr>
          <w:rFonts w:ascii="Arial" w:hAnsi="Arial" w:cs="Arial"/>
        </w:rPr>
        <w:t>.</w:t>
      </w:r>
      <w:r w:rsidRPr="00753E76">
        <w:rPr>
          <w:rFonts w:ascii="Arial" w:hAnsi="Arial" w:cs="Arial"/>
        </w:rPr>
        <w:t xml:space="preserve"> (2001) 'Using Supervision for Professional Development' in Richardson, L.D and Wolfe, M (editors).  </w:t>
      </w:r>
      <w:r w:rsidRPr="00753E76">
        <w:rPr>
          <w:rFonts w:ascii="Arial" w:hAnsi="Arial" w:cs="Arial"/>
          <w:i/>
          <w:iCs/>
        </w:rPr>
        <w:t>Principles and practice of Informal Education</w:t>
      </w:r>
      <w:r w:rsidR="006D6695">
        <w:rPr>
          <w:rFonts w:ascii="Arial" w:hAnsi="Arial" w:cs="Arial"/>
          <w:i/>
          <w:iCs/>
        </w:rPr>
        <w:t xml:space="preserve">. </w:t>
      </w:r>
      <w:r w:rsidRPr="00753E76">
        <w:rPr>
          <w:rFonts w:ascii="Arial" w:hAnsi="Arial" w:cs="Arial"/>
        </w:rPr>
        <w:t xml:space="preserve"> London: </w:t>
      </w:r>
      <w:proofErr w:type="spellStart"/>
      <w:r w:rsidRPr="00753E76">
        <w:rPr>
          <w:rFonts w:ascii="Arial" w:hAnsi="Arial" w:cs="Arial"/>
        </w:rPr>
        <w:t>RoutledgeFalmer</w:t>
      </w:r>
      <w:proofErr w:type="spellEnd"/>
      <w:r w:rsidRPr="00753E76">
        <w:rPr>
          <w:rFonts w:ascii="Arial" w:hAnsi="Arial" w:cs="Arial"/>
        </w:rPr>
        <w:t xml:space="preserve"> pp. 249 </w:t>
      </w:r>
      <w:r>
        <w:rPr>
          <w:rFonts w:ascii="Arial" w:hAnsi="Arial" w:cs="Arial"/>
        </w:rPr>
        <w:t>–</w:t>
      </w:r>
      <w:r w:rsidRPr="00753E76">
        <w:rPr>
          <w:rFonts w:ascii="Arial" w:hAnsi="Arial" w:cs="Arial"/>
        </w:rPr>
        <w:t xml:space="preserve"> 268</w:t>
      </w:r>
      <w:r w:rsidR="00B23534">
        <w:rPr>
          <w:rFonts w:ascii="Arial" w:hAnsi="Arial" w:cs="Arial"/>
        </w:rPr>
        <w:t>.</w:t>
      </w:r>
    </w:p>
    <w:p w14:paraId="24D906C4" w14:textId="77777777" w:rsidR="00526E39" w:rsidRDefault="00526E39" w:rsidP="00CB4DC9">
      <w:pPr>
        <w:pStyle w:val="paragraph"/>
        <w:spacing w:before="0" w:beforeAutospacing="0" w:after="0" w:afterAutospacing="0"/>
        <w:textAlignment w:val="baseline"/>
        <w:rPr>
          <w:rFonts w:ascii="Arial" w:hAnsi="Arial" w:cs="Arial"/>
        </w:rPr>
      </w:pPr>
    </w:p>
    <w:sectPr w:rsidR="00526E39">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385222F" w14:textId="77777777" w:rsidR="005209C4" w:rsidRDefault="005209C4" w:rsidP="00992BBB">
      <w:pPr>
        <w:spacing w:after="0" w:line="240" w:lineRule="auto"/>
      </w:pPr>
      <w:r>
        <w:separator/>
      </w:r>
    </w:p>
  </w:endnote>
  <w:endnote w:type="continuationSeparator" w:id="0">
    <w:p w14:paraId="7F95F7AE" w14:textId="77777777" w:rsidR="005209C4" w:rsidRDefault="005209C4" w:rsidP="00992B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90C09B9" w14:textId="77777777" w:rsidR="005A51FB" w:rsidRDefault="005A51F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B30AA8" w14:textId="77777777" w:rsidR="005A51FB" w:rsidRDefault="005A51FB">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5B4C7E1" w14:textId="77777777" w:rsidR="005A51FB" w:rsidRDefault="005A51F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459A92D" w14:textId="77777777" w:rsidR="005209C4" w:rsidRDefault="005209C4" w:rsidP="00992BBB">
      <w:pPr>
        <w:spacing w:after="0" w:line="240" w:lineRule="auto"/>
      </w:pPr>
      <w:r>
        <w:separator/>
      </w:r>
    </w:p>
  </w:footnote>
  <w:footnote w:type="continuationSeparator" w:id="0">
    <w:p w14:paraId="5C4BF35A" w14:textId="77777777" w:rsidR="005209C4" w:rsidRDefault="005209C4" w:rsidP="00992BB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FDB55CD" w14:textId="77777777" w:rsidR="005A51FB" w:rsidRDefault="005A51F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FD44319" w14:textId="0DC1A667" w:rsidR="00992BBB" w:rsidRDefault="00A925BB">
    <w:pPr>
      <w:pStyle w:val="Header"/>
      <w:jc w:val="right"/>
      <w:rPr>
        <w:caps/>
        <w:color w:val="44546A" w:themeColor="text2"/>
        <w:sz w:val="20"/>
        <w:szCs w:val="20"/>
      </w:rPr>
    </w:pPr>
    <w:sdt>
      <w:sdtPr>
        <w:rPr>
          <w:caps/>
          <w:color w:val="44546A" w:themeColor="text2"/>
          <w:sz w:val="20"/>
          <w:szCs w:val="20"/>
        </w:rPr>
        <w:alias w:val="Author"/>
        <w:tag w:val=""/>
        <w:id w:val="-1701008461"/>
        <w:placeholder>
          <w:docPart w:val="0460BF0BEB324ECCB80F14C01CC9E61D"/>
        </w:placeholder>
        <w:dataBinding w:prefixMappings="xmlns:ns0='http://purl.org/dc/elements/1.1/' xmlns:ns1='http://schemas.openxmlformats.org/package/2006/metadata/core-properties' " w:xpath="/ns1:coreProperties[1]/ns0:creator[1]" w:storeItemID="{6C3C8BC8-F283-45AE-878A-BAB7291924A1}"/>
        <w:text/>
      </w:sdtPr>
      <w:sdtEndPr/>
      <w:sdtContent>
        <w:r w:rsidR="00241DA0">
          <w:rPr>
            <w:caps/>
            <w:color w:val="44546A" w:themeColor="text2"/>
            <w:sz w:val="20"/>
            <w:szCs w:val="20"/>
          </w:rPr>
          <w:t>SJYW</w:t>
        </w:r>
      </w:sdtContent>
    </w:sdt>
    <w:r w:rsidR="005A51FB">
      <w:rPr>
        <w:caps/>
        <w:color w:val="44546A" w:themeColor="text2"/>
        <w:sz w:val="20"/>
        <w:szCs w:val="20"/>
      </w:rPr>
      <w:t>6015</w:t>
    </w:r>
  </w:p>
  <w:sdt>
    <w:sdtPr>
      <w:rPr>
        <w:caps/>
        <w:color w:val="44546A" w:themeColor="text2"/>
        <w:sz w:val="20"/>
        <w:szCs w:val="20"/>
      </w:rPr>
      <w:alias w:val="Date"/>
      <w:tag w:val="Date"/>
      <w:id w:val="-304078227"/>
      <w:placeholder>
        <w:docPart w:val="C819DED04A49409B8829F9B49C9C0932"/>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5D1ED099" w14:textId="77777777" w:rsidR="00992BBB" w:rsidRDefault="00992BBB">
        <w:pPr>
          <w:pStyle w:val="Header"/>
          <w:jc w:val="right"/>
          <w:rPr>
            <w:caps/>
            <w:color w:val="44546A" w:themeColor="text2"/>
            <w:sz w:val="20"/>
            <w:szCs w:val="20"/>
          </w:rPr>
        </w:pPr>
        <w:r>
          <w:rPr>
            <w:caps/>
            <w:color w:val="44546A" w:themeColor="text2"/>
            <w:sz w:val="20"/>
            <w:szCs w:val="20"/>
          </w:rPr>
          <w:t>1502033</w:t>
        </w:r>
      </w:p>
    </w:sdtContent>
  </w:sdt>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6B65AE" w14:textId="77777777" w:rsidR="005A51FB" w:rsidRDefault="005A51F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2BBB"/>
    <w:rsid w:val="000301D1"/>
    <w:rsid w:val="000442FF"/>
    <w:rsid w:val="00052E4E"/>
    <w:rsid w:val="000700B1"/>
    <w:rsid w:val="000E5D01"/>
    <w:rsid w:val="000F5FF7"/>
    <w:rsid w:val="00132E05"/>
    <w:rsid w:val="0016780C"/>
    <w:rsid w:val="001901CD"/>
    <w:rsid w:val="001B3237"/>
    <w:rsid w:val="001C1BE4"/>
    <w:rsid w:val="001C6841"/>
    <w:rsid w:val="0021057F"/>
    <w:rsid w:val="00241DA0"/>
    <w:rsid w:val="00287CF8"/>
    <w:rsid w:val="002C0CC7"/>
    <w:rsid w:val="002F2D5C"/>
    <w:rsid w:val="00344AAC"/>
    <w:rsid w:val="0034651B"/>
    <w:rsid w:val="003513FA"/>
    <w:rsid w:val="00356E79"/>
    <w:rsid w:val="003739FD"/>
    <w:rsid w:val="00422A8E"/>
    <w:rsid w:val="00437F16"/>
    <w:rsid w:val="00481E4D"/>
    <w:rsid w:val="004A40A7"/>
    <w:rsid w:val="004E536F"/>
    <w:rsid w:val="005209C4"/>
    <w:rsid w:val="00526E39"/>
    <w:rsid w:val="00547518"/>
    <w:rsid w:val="00560E49"/>
    <w:rsid w:val="005768ED"/>
    <w:rsid w:val="005A1294"/>
    <w:rsid w:val="005A51FB"/>
    <w:rsid w:val="0062212C"/>
    <w:rsid w:val="0065263B"/>
    <w:rsid w:val="00684A63"/>
    <w:rsid w:val="006D6695"/>
    <w:rsid w:val="0073066B"/>
    <w:rsid w:val="00753E76"/>
    <w:rsid w:val="007870D4"/>
    <w:rsid w:val="007C13E4"/>
    <w:rsid w:val="00803AC9"/>
    <w:rsid w:val="0080505B"/>
    <w:rsid w:val="0080760D"/>
    <w:rsid w:val="008164EF"/>
    <w:rsid w:val="00840363"/>
    <w:rsid w:val="008649BF"/>
    <w:rsid w:val="00895948"/>
    <w:rsid w:val="008B3008"/>
    <w:rsid w:val="008F459D"/>
    <w:rsid w:val="0090105E"/>
    <w:rsid w:val="00924DDB"/>
    <w:rsid w:val="00937FAC"/>
    <w:rsid w:val="009403E3"/>
    <w:rsid w:val="0096790D"/>
    <w:rsid w:val="00984A20"/>
    <w:rsid w:val="00992BBB"/>
    <w:rsid w:val="009A2E18"/>
    <w:rsid w:val="009B3235"/>
    <w:rsid w:val="009E3141"/>
    <w:rsid w:val="00A13887"/>
    <w:rsid w:val="00A33516"/>
    <w:rsid w:val="00A579F3"/>
    <w:rsid w:val="00A925BB"/>
    <w:rsid w:val="00A93C5F"/>
    <w:rsid w:val="00AA0220"/>
    <w:rsid w:val="00AA3C39"/>
    <w:rsid w:val="00AC77AD"/>
    <w:rsid w:val="00AF55DD"/>
    <w:rsid w:val="00B23534"/>
    <w:rsid w:val="00B377B1"/>
    <w:rsid w:val="00B66AB2"/>
    <w:rsid w:val="00B8045D"/>
    <w:rsid w:val="00B92081"/>
    <w:rsid w:val="00BB0D0C"/>
    <w:rsid w:val="00BB152A"/>
    <w:rsid w:val="00C41FCA"/>
    <w:rsid w:val="00C45936"/>
    <w:rsid w:val="00C61AFD"/>
    <w:rsid w:val="00CB4DC9"/>
    <w:rsid w:val="00CD5EA4"/>
    <w:rsid w:val="00CE17D2"/>
    <w:rsid w:val="00D45DC4"/>
    <w:rsid w:val="00D66068"/>
    <w:rsid w:val="00DD7004"/>
    <w:rsid w:val="00DE4B43"/>
    <w:rsid w:val="00DE66D0"/>
    <w:rsid w:val="00E25C85"/>
    <w:rsid w:val="00E53BF9"/>
    <w:rsid w:val="00E70134"/>
    <w:rsid w:val="00EB7669"/>
    <w:rsid w:val="00EF0C29"/>
    <w:rsid w:val="00F01754"/>
    <w:rsid w:val="00F45D00"/>
    <w:rsid w:val="00F9187D"/>
    <w:rsid w:val="00FF32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E9122"/>
  <w15:docId w15:val="{804A5832-C211-419F-A8C7-EA7BCD991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2B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2BBB"/>
  </w:style>
  <w:style w:type="paragraph" w:styleId="Footer">
    <w:name w:val="footer"/>
    <w:basedOn w:val="Normal"/>
    <w:link w:val="FooterChar"/>
    <w:uiPriority w:val="99"/>
    <w:unhideWhenUsed/>
    <w:rsid w:val="00992B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2BBB"/>
  </w:style>
  <w:style w:type="character" w:styleId="PlaceholderText">
    <w:name w:val="Placeholder Text"/>
    <w:basedOn w:val="DefaultParagraphFont"/>
    <w:uiPriority w:val="99"/>
    <w:semiHidden/>
    <w:rsid w:val="00992BBB"/>
    <w:rPr>
      <w:color w:val="808080"/>
    </w:rPr>
  </w:style>
  <w:style w:type="character" w:customStyle="1" w:styleId="spellingerror">
    <w:name w:val="spellingerror"/>
    <w:basedOn w:val="DefaultParagraphFont"/>
    <w:rsid w:val="007870D4"/>
  </w:style>
  <w:style w:type="character" w:customStyle="1" w:styleId="normaltextrun">
    <w:name w:val="normaltextrun"/>
    <w:basedOn w:val="DefaultParagraphFont"/>
    <w:rsid w:val="007870D4"/>
  </w:style>
  <w:style w:type="character" w:customStyle="1" w:styleId="eop">
    <w:name w:val="eop"/>
    <w:basedOn w:val="DefaultParagraphFont"/>
    <w:rsid w:val="007870D4"/>
  </w:style>
  <w:style w:type="paragraph" w:customStyle="1" w:styleId="paragraph">
    <w:name w:val="paragraph"/>
    <w:basedOn w:val="Normal"/>
    <w:rsid w:val="007870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A579F3"/>
    <w:rPr>
      <w:sz w:val="16"/>
      <w:szCs w:val="16"/>
    </w:rPr>
  </w:style>
  <w:style w:type="paragraph" w:styleId="CommentText">
    <w:name w:val="annotation text"/>
    <w:basedOn w:val="Normal"/>
    <w:link w:val="CommentTextChar"/>
    <w:uiPriority w:val="99"/>
    <w:semiHidden/>
    <w:unhideWhenUsed/>
    <w:rsid w:val="00A579F3"/>
    <w:pPr>
      <w:spacing w:line="240" w:lineRule="auto"/>
    </w:pPr>
    <w:rPr>
      <w:sz w:val="20"/>
      <w:szCs w:val="20"/>
    </w:rPr>
  </w:style>
  <w:style w:type="character" w:customStyle="1" w:styleId="CommentTextChar">
    <w:name w:val="Comment Text Char"/>
    <w:basedOn w:val="DefaultParagraphFont"/>
    <w:link w:val="CommentText"/>
    <w:uiPriority w:val="99"/>
    <w:semiHidden/>
    <w:rsid w:val="00A579F3"/>
    <w:rPr>
      <w:sz w:val="20"/>
      <w:szCs w:val="20"/>
    </w:rPr>
  </w:style>
  <w:style w:type="paragraph" w:styleId="CommentSubject">
    <w:name w:val="annotation subject"/>
    <w:basedOn w:val="CommentText"/>
    <w:next w:val="CommentText"/>
    <w:link w:val="CommentSubjectChar"/>
    <w:uiPriority w:val="99"/>
    <w:semiHidden/>
    <w:unhideWhenUsed/>
    <w:rsid w:val="00A579F3"/>
    <w:rPr>
      <w:b/>
      <w:bCs/>
    </w:rPr>
  </w:style>
  <w:style w:type="character" w:customStyle="1" w:styleId="CommentSubjectChar">
    <w:name w:val="Comment Subject Char"/>
    <w:basedOn w:val="CommentTextChar"/>
    <w:link w:val="CommentSubject"/>
    <w:uiPriority w:val="99"/>
    <w:semiHidden/>
    <w:rsid w:val="00A579F3"/>
    <w:rPr>
      <w:b/>
      <w:bCs/>
      <w:sz w:val="20"/>
      <w:szCs w:val="20"/>
    </w:rPr>
  </w:style>
  <w:style w:type="paragraph" w:styleId="BalloonText">
    <w:name w:val="Balloon Text"/>
    <w:basedOn w:val="Normal"/>
    <w:link w:val="BalloonTextChar"/>
    <w:uiPriority w:val="99"/>
    <w:semiHidden/>
    <w:unhideWhenUsed/>
    <w:rsid w:val="00A579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579F3"/>
    <w:rPr>
      <w:rFonts w:ascii="Segoe UI" w:hAnsi="Segoe UI" w:cs="Segoe UI"/>
      <w:sz w:val="18"/>
      <w:szCs w:val="18"/>
    </w:rPr>
  </w:style>
  <w:style w:type="character" w:styleId="Hyperlink">
    <w:name w:val="Hyperlink"/>
    <w:basedOn w:val="DefaultParagraphFont"/>
    <w:uiPriority w:val="99"/>
    <w:unhideWhenUsed/>
    <w:rsid w:val="00753E7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6200521">
      <w:bodyDiv w:val="1"/>
      <w:marLeft w:val="0"/>
      <w:marRight w:val="0"/>
      <w:marTop w:val="0"/>
      <w:marBottom w:val="0"/>
      <w:divBdr>
        <w:top w:val="none" w:sz="0" w:space="0" w:color="auto"/>
        <w:left w:val="none" w:sz="0" w:space="0" w:color="auto"/>
        <w:bottom w:val="none" w:sz="0" w:space="0" w:color="auto"/>
        <w:right w:val="none" w:sz="0" w:space="0" w:color="auto"/>
      </w:divBdr>
      <w:divsChild>
        <w:div w:id="1570925786">
          <w:marLeft w:val="0"/>
          <w:marRight w:val="0"/>
          <w:marTop w:val="0"/>
          <w:marBottom w:val="0"/>
          <w:divBdr>
            <w:top w:val="none" w:sz="0" w:space="0" w:color="auto"/>
            <w:left w:val="none" w:sz="0" w:space="0" w:color="auto"/>
            <w:bottom w:val="none" w:sz="0" w:space="0" w:color="auto"/>
            <w:right w:val="none" w:sz="0" w:space="0" w:color="auto"/>
          </w:divBdr>
        </w:div>
        <w:div w:id="713936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gov.wales/topics/people-and-communities/people/future-generations-act/?lang=en"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gov.wales/docs/dcells/publications/140417-national-youth-work-strategy-en.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youthandpolicy.org/wp-content/uploads/2017/06/herman_reflective_practice_meets_youth_work_supervision.pdf" TargetMode="External"/><Relationship Id="rId5" Type="http://schemas.openxmlformats.org/officeDocument/2006/relationships/webSettings" Target="webSettings.xml"/><Relationship Id="rId15" Type="http://schemas.openxmlformats.org/officeDocument/2006/relationships/header" Target="header1.xml"/><Relationship Id="rId23" Type="http://schemas.openxmlformats.org/officeDocument/2006/relationships/theme" Target="theme/theme1.xml"/><Relationship Id="rId10" Type="http://schemas.openxmlformats.org/officeDocument/2006/relationships/hyperlink" Target="http://www.educational-business-articles.com/7s-model/"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www.basw.co.uk/codeofethics/" TargetMode="External"/><Relationship Id="rId14" Type="http://schemas.openxmlformats.org/officeDocument/2006/relationships/hyperlink" Target="http://www.wlga.gov.uk/publications-lifelong-learning-leisure-and-information/youth-work-in-wales-principles-and-purposes-january-2013/"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0460BF0BEB324ECCB80F14C01CC9E61D"/>
        <w:category>
          <w:name w:val="General"/>
          <w:gallery w:val="placeholder"/>
        </w:category>
        <w:types>
          <w:type w:val="bbPlcHdr"/>
        </w:types>
        <w:behaviors>
          <w:behavior w:val="content"/>
        </w:behaviors>
        <w:guid w:val="{8E193CF6-EFF8-496E-A5A0-19CAB51E99F2}"/>
      </w:docPartPr>
      <w:docPartBody>
        <w:p w:rsidR="00A354DF" w:rsidRDefault="004C33D6" w:rsidP="004C33D6">
          <w:pPr>
            <w:pStyle w:val="0460BF0BEB324ECCB80F14C01CC9E61D"/>
          </w:pPr>
          <w:r>
            <w:rPr>
              <w:rStyle w:val="PlaceholderText"/>
            </w:rPr>
            <w:t>[Author name]</w:t>
          </w:r>
        </w:p>
      </w:docPartBody>
    </w:docPart>
    <w:docPart>
      <w:docPartPr>
        <w:name w:val="C819DED04A49409B8829F9B49C9C0932"/>
        <w:category>
          <w:name w:val="General"/>
          <w:gallery w:val="placeholder"/>
        </w:category>
        <w:types>
          <w:type w:val="bbPlcHdr"/>
        </w:types>
        <w:behaviors>
          <w:behavior w:val="content"/>
        </w:behaviors>
        <w:guid w:val="{DDBDD749-538A-4814-BC65-75C979F6D767}"/>
      </w:docPartPr>
      <w:docPartBody>
        <w:p w:rsidR="00A354DF" w:rsidRDefault="004C33D6" w:rsidP="004C33D6">
          <w:pPr>
            <w:pStyle w:val="C819DED04A49409B8829F9B49C9C0932"/>
          </w:pPr>
          <w:r>
            <w:rPr>
              <w:rStyle w:val="PlaceholderText"/>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C33D6"/>
    <w:rsid w:val="004B6F0F"/>
    <w:rsid w:val="004C33D6"/>
    <w:rsid w:val="00574EE4"/>
    <w:rsid w:val="006B27BD"/>
    <w:rsid w:val="00A354DF"/>
    <w:rsid w:val="00F02BE1"/>
    <w:rsid w:val="00F532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C33D6"/>
    <w:rPr>
      <w:color w:val="808080"/>
    </w:rPr>
  </w:style>
  <w:style w:type="paragraph" w:customStyle="1" w:styleId="0460BF0BEB324ECCB80F14C01CC9E61D">
    <w:name w:val="0460BF0BEB324ECCB80F14C01CC9E61D"/>
    <w:rsid w:val="004C33D6"/>
  </w:style>
  <w:style w:type="paragraph" w:customStyle="1" w:styleId="C819DED04A49409B8829F9B49C9C0932">
    <w:name w:val="C819DED04A49409B8829F9B49C9C0932"/>
    <w:rsid w:val="004C33D6"/>
  </w:style>
  <w:style w:type="paragraph" w:customStyle="1" w:styleId="D84DDC8EE7A9450680ED20659AD8DC23">
    <w:name w:val="D84DDC8EE7A9450680ED20659AD8DC23"/>
    <w:rsid w:val="004C33D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1502033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A73DFF-B85B-4FBA-A160-EF9F2B9C61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2647</Words>
  <Characters>15090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SJYW</dc:creator>
  <cp:lastModifiedBy>Kelly Jacob (1502033)</cp:lastModifiedBy>
  <cp:revision>2</cp:revision>
  <dcterms:created xsi:type="dcterms:W3CDTF">2018-03-01T13:38:00Z</dcterms:created>
  <dcterms:modified xsi:type="dcterms:W3CDTF">2018-03-01T13:38:00Z</dcterms:modified>
</cp:coreProperties>
</file>